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1626" w:rsidRDefault="00471626" w:rsidP="004D1209">
      <w:pPr>
        <w:pStyle w:val="af0"/>
      </w:pPr>
      <w:bookmarkStart w:id="0" w:name="_Toc487036293"/>
      <w:bookmarkStart w:id="1" w:name="_Toc276483812"/>
      <w:r>
        <w:rPr>
          <w:rFonts w:hint="eastAsia"/>
        </w:rPr>
        <w:t>中央政府丹娜絲颱風及七二八豪雨災後復原重建特別預算案評估報告</w:t>
      </w:r>
    </w:p>
    <w:p w:rsidR="00471626" w:rsidRPr="00BE49B0" w:rsidRDefault="00471626" w:rsidP="004D1209">
      <w:pPr>
        <w:pStyle w:val="ae"/>
        <w:ind w:firstLine="566"/>
      </w:pPr>
      <w:r>
        <w:rPr>
          <w:rFonts w:hint="eastAsia"/>
        </w:rPr>
        <w:t>丹娜絲颱風及七二八豪雨災後復原重建特別條例(下稱本特別條例)業於114年8月15日經本院三讀通過，並於同月19日經總統公布施行，所需經費上限為新臺幣600億元，辦理本特別條例第4條所列災區關於農業設施、電力系統、電信系統及有線廣播電視系統、自來水、瓦斯及燃氣設施、家園及公共設施、水利設施、道路及交通、環境衛生復原、社會復原及產業促進等復原重建項目；實施期程</w:t>
      </w:r>
      <w:r w:rsidRPr="00DA2566">
        <w:rPr>
          <w:rFonts w:hint="eastAsia"/>
        </w:rPr>
        <w:t>自</w:t>
      </w:r>
      <w:r>
        <w:rPr>
          <w:rFonts w:hint="eastAsia"/>
        </w:rPr>
        <w:t>114</w:t>
      </w:r>
      <w:r w:rsidRPr="00DA2566">
        <w:rPr>
          <w:rFonts w:hint="eastAsia"/>
        </w:rPr>
        <w:t>年8月19日</w:t>
      </w:r>
      <w:r>
        <w:rPr>
          <w:rFonts w:hint="eastAsia"/>
        </w:rPr>
        <w:t>至115年12月31日止，但電力系統、電信系統及有線廣播電視系統、水利設施項目施行至116年12月31日止。</w:t>
      </w:r>
    </w:p>
    <w:p w:rsidR="00471626" w:rsidRPr="002D66F2" w:rsidRDefault="00471626" w:rsidP="004D1209">
      <w:pPr>
        <w:pStyle w:val="ae"/>
        <w:ind w:firstLine="566"/>
      </w:pPr>
      <w:r>
        <w:rPr>
          <w:rFonts w:hint="eastAsia"/>
        </w:rPr>
        <w:t>按行政院於114年8月21日依本特別條例規定提出中央政府丹娜絲颱風及七二八豪雨災後復原重建特別預算案(下稱本特別預算案)，並經行政院第3966次會議通過後送本院審議。本特別預算案編列歲出600億元，114至116年度分配數各為190億7,748萬5千元、316億5,918萬元及92億6,333萬5千元；另就各主管機關編列情形則分別為行政院主管49億4,820萬5千元、內政部主管37億9,452萬3千元、教育部主管4億325萬8千元、經濟部主管187億4,098萬3千元、交通部主管68億9,587萬4千元、農業部主管203億1,425萬7千元、環境部主管16億848萬元、文化部主管2億9,442萬元，以及預備金30億元，所需財源全數以舉借債務支應。謹就</w:t>
      </w:r>
      <w:r w:rsidRPr="00040EA0">
        <w:rPr>
          <w:rFonts w:hint="eastAsia"/>
        </w:rPr>
        <w:t>本特別預算案</w:t>
      </w:r>
      <w:r>
        <w:rPr>
          <w:rFonts w:hint="eastAsia"/>
        </w:rPr>
        <w:t>評估如下：</w:t>
      </w:r>
      <w:bookmarkEnd w:id="0"/>
      <w:bookmarkEnd w:id="1"/>
    </w:p>
    <w:p w:rsidR="00BB59A7" w:rsidRPr="00CC212F" w:rsidRDefault="00BB59A7" w:rsidP="004D1209">
      <w:pPr>
        <w:pStyle w:val="144"/>
        <w:ind w:left="567" w:hanging="567"/>
        <w:rPr>
          <w:color w:val="000000"/>
        </w:rPr>
      </w:pPr>
      <w:bookmarkStart w:id="2" w:name="_Toc206930283"/>
      <w:r w:rsidRPr="00CC212F">
        <w:rPr>
          <w:rFonts w:hint="eastAsia"/>
          <w:color w:val="000000"/>
        </w:rPr>
        <w:t>第4款</w:t>
      </w:r>
      <w:r w:rsidRPr="00CC212F">
        <w:rPr>
          <w:rFonts w:hAnsi="標楷體" w:hint="eastAsia"/>
          <w:color w:val="000000"/>
        </w:rPr>
        <w:t>、</w:t>
      </w:r>
      <w:r w:rsidRPr="00CC212F">
        <w:rPr>
          <w:rFonts w:hint="eastAsia"/>
          <w:color w:val="000000"/>
        </w:rPr>
        <w:t>經濟部主管</w:t>
      </w:r>
      <w:bookmarkEnd w:id="2"/>
    </w:p>
    <w:p w:rsidR="00BB59A7" w:rsidRPr="00CC212F" w:rsidRDefault="00BB59A7" w:rsidP="004D1209">
      <w:pPr>
        <w:ind w:leftChars="0" w:left="0" w:firstLine="566"/>
        <w:rPr>
          <w:rFonts w:hAnsi="標楷體"/>
          <w:color w:val="000000"/>
        </w:rPr>
      </w:pPr>
      <w:bookmarkStart w:id="3" w:name="_Hlk113787342"/>
      <w:r w:rsidRPr="00CC212F">
        <w:rPr>
          <w:rFonts w:hint="eastAsia"/>
          <w:color w:val="000000"/>
        </w:rPr>
        <w:t>經濟部主管於</w:t>
      </w:r>
      <w:bookmarkEnd w:id="3"/>
      <w:r w:rsidRPr="00CC212F">
        <w:rPr>
          <w:rFonts w:hint="eastAsia"/>
          <w:color w:val="000000"/>
        </w:rPr>
        <w:t>本特別預算案合共編列187億4</w:t>
      </w:r>
      <w:r w:rsidRPr="00CC212F">
        <w:rPr>
          <w:color w:val="000000"/>
        </w:rPr>
        <w:t>,</w:t>
      </w:r>
      <w:r w:rsidRPr="00CC212F">
        <w:rPr>
          <w:rFonts w:hint="eastAsia"/>
          <w:color w:val="000000"/>
        </w:rPr>
        <w:t>098萬</w:t>
      </w:r>
      <w:r>
        <w:rPr>
          <w:rFonts w:hint="eastAsia"/>
          <w:color w:val="000000"/>
        </w:rPr>
        <w:t>3</w:t>
      </w:r>
      <w:r>
        <w:rPr>
          <w:rFonts w:hint="eastAsia"/>
          <w:color w:val="000000"/>
          <w:lang w:eastAsia="zh-HK"/>
        </w:rPr>
        <w:t>千</w:t>
      </w:r>
      <w:r w:rsidRPr="00CC212F">
        <w:rPr>
          <w:rFonts w:hint="eastAsia"/>
          <w:color w:val="000000"/>
        </w:rPr>
        <w:t>元，包含</w:t>
      </w:r>
      <w:r w:rsidRPr="00CC212F">
        <w:rPr>
          <w:rFonts w:hAnsi="標楷體" w:hint="eastAsia"/>
          <w:color w:val="000000"/>
        </w:rPr>
        <w:t>「</w:t>
      </w:r>
      <w:r w:rsidRPr="00CC212F">
        <w:rPr>
          <w:rFonts w:hint="eastAsia"/>
          <w:color w:val="000000"/>
        </w:rPr>
        <w:t>電力系統</w:t>
      </w:r>
      <w:r w:rsidRPr="00CC212F">
        <w:rPr>
          <w:rFonts w:hAnsi="標楷體" w:hint="eastAsia"/>
          <w:color w:val="000000"/>
        </w:rPr>
        <w:t>」110億元、「自來水、瓦斯及燃氣設施」2億8</w:t>
      </w:r>
      <w:r w:rsidRPr="00CC212F">
        <w:rPr>
          <w:rFonts w:hAnsi="標楷體"/>
          <w:color w:val="000000"/>
        </w:rPr>
        <w:t>,</w:t>
      </w:r>
      <w:r w:rsidRPr="00CC212F">
        <w:rPr>
          <w:rFonts w:hAnsi="標楷體" w:hint="eastAsia"/>
          <w:color w:val="000000"/>
        </w:rPr>
        <w:t>500萬元、「水利設施」63億8</w:t>
      </w:r>
      <w:r w:rsidRPr="00CC212F">
        <w:rPr>
          <w:rFonts w:hAnsi="標楷體"/>
          <w:color w:val="000000"/>
        </w:rPr>
        <w:t>,</w:t>
      </w:r>
      <w:r w:rsidRPr="00CC212F">
        <w:rPr>
          <w:rFonts w:hAnsi="標楷體" w:hint="eastAsia"/>
          <w:color w:val="000000"/>
        </w:rPr>
        <w:t>598萬3千元及「社會復原及產業促進」10億7</w:t>
      </w:r>
      <w:r w:rsidRPr="00CC212F">
        <w:rPr>
          <w:rFonts w:hAnsi="標楷體"/>
          <w:color w:val="000000"/>
        </w:rPr>
        <w:t>,</w:t>
      </w:r>
      <w:r w:rsidRPr="00CC212F">
        <w:rPr>
          <w:rFonts w:hAnsi="標楷體" w:hint="eastAsia"/>
          <w:color w:val="000000"/>
        </w:rPr>
        <w:t>000</w:t>
      </w:r>
      <w:r w:rsidRPr="00CC212F">
        <w:rPr>
          <w:rFonts w:hint="eastAsia"/>
          <w:color w:val="000000"/>
        </w:rPr>
        <w:t>萬元(各辦理機關編列明細詳表1)</w:t>
      </w:r>
      <w:r w:rsidRPr="00CC212F">
        <w:rPr>
          <w:rFonts w:hAnsi="標楷體" w:hint="eastAsia"/>
          <w:color w:val="000000"/>
        </w:rPr>
        <w:t>。</w:t>
      </w:r>
      <w:r w:rsidRPr="00CC212F">
        <w:rPr>
          <w:rFonts w:hint="eastAsia"/>
          <w:color w:val="000000"/>
        </w:rPr>
        <w:t>謹評析如下</w:t>
      </w:r>
      <w:r w:rsidRPr="00CC212F">
        <w:rPr>
          <w:rFonts w:hAnsi="標楷體" w:hint="eastAsia"/>
          <w:color w:val="000000"/>
        </w:rPr>
        <w:t>：</w:t>
      </w:r>
    </w:p>
    <w:p w:rsidR="00BB59A7" w:rsidRPr="00CC212F" w:rsidRDefault="00BB59A7" w:rsidP="00D4442F">
      <w:pPr>
        <w:ind w:leftChars="0" w:left="567" w:hangingChars="200" w:hanging="567"/>
        <w:rPr>
          <w:sz w:val="24"/>
        </w:rPr>
      </w:pPr>
      <w:r w:rsidRPr="00D4442F">
        <w:rPr>
          <w:rFonts w:hint="eastAsia"/>
          <w:b/>
          <w:bCs/>
        </w:rPr>
        <w:lastRenderedPageBreak/>
        <w:t>表1</w:t>
      </w:r>
      <w:r w:rsidRPr="00D4442F">
        <w:rPr>
          <w:b/>
          <w:bCs/>
        </w:rPr>
        <w:t xml:space="preserve">  </w:t>
      </w:r>
      <w:r w:rsidRPr="00D4442F">
        <w:rPr>
          <w:rFonts w:hint="eastAsia"/>
          <w:b/>
          <w:bCs/>
        </w:rPr>
        <w:t>經濟部主管本特別預算案編列情形表</w:t>
      </w:r>
      <w:r w:rsidRPr="00CC212F">
        <w:rPr>
          <w:rFonts w:hint="eastAsia"/>
          <w:spacing w:val="-14"/>
        </w:rPr>
        <w:t xml:space="preserve">            </w:t>
      </w:r>
      <w:r w:rsidRPr="00CC212F">
        <w:rPr>
          <w:rFonts w:hint="eastAsia"/>
          <w:sz w:val="24"/>
        </w:rPr>
        <w:t>單位：新臺幣千元</w:t>
      </w:r>
    </w:p>
    <w:tbl>
      <w:tblPr>
        <w:tblW w:w="0" w:type="auto"/>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263"/>
        <w:gridCol w:w="1560"/>
        <w:gridCol w:w="1564"/>
        <w:gridCol w:w="1565"/>
        <w:gridCol w:w="1565"/>
      </w:tblGrid>
      <w:tr w:rsidR="00BB59A7" w:rsidRPr="00D4442F" w:rsidTr="00D4442F">
        <w:trPr>
          <w:trHeight w:val="340"/>
        </w:trPr>
        <w:tc>
          <w:tcPr>
            <w:tcW w:w="2263" w:type="dxa"/>
            <w:vMerge w:val="restart"/>
            <w:shd w:val="clear" w:color="auto" w:fill="auto"/>
            <w:vAlign w:val="center"/>
          </w:tcPr>
          <w:p w:rsidR="00BB59A7" w:rsidRPr="00D4442F" w:rsidRDefault="00BB59A7" w:rsidP="00D4442F">
            <w:pPr>
              <w:pStyle w:val="142"/>
              <w:jc w:val="center"/>
            </w:pPr>
            <w:r w:rsidRPr="00D4442F">
              <w:rPr>
                <w:rFonts w:hint="eastAsia"/>
              </w:rPr>
              <w:t>機關名稱</w:t>
            </w:r>
          </w:p>
        </w:tc>
        <w:tc>
          <w:tcPr>
            <w:tcW w:w="1560" w:type="dxa"/>
            <w:vMerge w:val="restart"/>
            <w:shd w:val="clear" w:color="auto" w:fill="auto"/>
            <w:vAlign w:val="center"/>
          </w:tcPr>
          <w:p w:rsidR="00BB59A7" w:rsidRPr="00D4442F" w:rsidRDefault="00BB59A7" w:rsidP="00D4442F">
            <w:pPr>
              <w:pStyle w:val="142"/>
              <w:jc w:val="center"/>
            </w:pPr>
            <w:r w:rsidRPr="00D4442F">
              <w:rPr>
                <w:rFonts w:hint="eastAsia"/>
              </w:rPr>
              <w:t>預算數</w:t>
            </w:r>
          </w:p>
        </w:tc>
        <w:tc>
          <w:tcPr>
            <w:tcW w:w="4694" w:type="dxa"/>
            <w:gridSpan w:val="3"/>
            <w:shd w:val="clear" w:color="auto" w:fill="auto"/>
            <w:vAlign w:val="center"/>
          </w:tcPr>
          <w:p w:rsidR="00BB59A7" w:rsidRPr="00D4442F" w:rsidRDefault="00BB59A7" w:rsidP="00D4442F">
            <w:pPr>
              <w:pStyle w:val="142"/>
              <w:jc w:val="center"/>
            </w:pPr>
            <w:r w:rsidRPr="00D4442F">
              <w:rPr>
                <w:rFonts w:hint="eastAsia"/>
              </w:rPr>
              <w:t>分配數</w:t>
            </w:r>
          </w:p>
        </w:tc>
      </w:tr>
      <w:tr w:rsidR="00BB59A7" w:rsidRPr="00D4442F" w:rsidTr="00D4442F">
        <w:trPr>
          <w:trHeight w:val="340"/>
        </w:trPr>
        <w:tc>
          <w:tcPr>
            <w:tcW w:w="2263" w:type="dxa"/>
            <w:vMerge/>
            <w:shd w:val="clear" w:color="auto" w:fill="auto"/>
          </w:tcPr>
          <w:p w:rsidR="00BB59A7" w:rsidRPr="00D4442F" w:rsidRDefault="00BB59A7" w:rsidP="00D4442F">
            <w:pPr>
              <w:pStyle w:val="142"/>
              <w:jc w:val="center"/>
            </w:pPr>
          </w:p>
        </w:tc>
        <w:tc>
          <w:tcPr>
            <w:tcW w:w="1560" w:type="dxa"/>
            <w:vMerge/>
            <w:shd w:val="clear" w:color="auto" w:fill="auto"/>
            <w:vAlign w:val="center"/>
          </w:tcPr>
          <w:p w:rsidR="00BB59A7" w:rsidRPr="00D4442F" w:rsidRDefault="00BB59A7" w:rsidP="00D4442F">
            <w:pPr>
              <w:pStyle w:val="142"/>
              <w:jc w:val="center"/>
            </w:pPr>
          </w:p>
        </w:tc>
        <w:tc>
          <w:tcPr>
            <w:tcW w:w="1564" w:type="dxa"/>
            <w:shd w:val="clear" w:color="auto" w:fill="auto"/>
            <w:vAlign w:val="center"/>
          </w:tcPr>
          <w:p w:rsidR="00BB59A7" w:rsidRPr="00D4442F" w:rsidRDefault="00BB59A7" w:rsidP="00D4442F">
            <w:pPr>
              <w:pStyle w:val="142"/>
              <w:jc w:val="center"/>
            </w:pPr>
            <w:r w:rsidRPr="00D4442F">
              <w:rPr>
                <w:rFonts w:hint="eastAsia"/>
              </w:rPr>
              <w:t>114年度</w:t>
            </w:r>
          </w:p>
        </w:tc>
        <w:tc>
          <w:tcPr>
            <w:tcW w:w="1565" w:type="dxa"/>
            <w:shd w:val="clear" w:color="auto" w:fill="auto"/>
            <w:vAlign w:val="center"/>
          </w:tcPr>
          <w:p w:rsidR="00BB59A7" w:rsidRPr="00D4442F" w:rsidRDefault="00BB59A7" w:rsidP="00D4442F">
            <w:pPr>
              <w:pStyle w:val="142"/>
              <w:jc w:val="center"/>
            </w:pPr>
            <w:r w:rsidRPr="00D4442F">
              <w:rPr>
                <w:rFonts w:hint="eastAsia"/>
              </w:rPr>
              <w:t>115年度</w:t>
            </w:r>
          </w:p>
        </w:tc>
        <w:tc>
          <w:tcPr>
            <w:tcW w:w="1565" w:type="dxa"/>
            <w:shd w:val="clear" w:color="auto" w:fill="auto"/>
            <w:vAlign w:val="center"/>
          </w:tcPr>
          <w:p w:rsidR="00BB59A7" w:rsidRPr="00D4442F" w:rsidRDefault="00BB59A7" w:rsidP="00D4442F">
            <w:pPr>
              <w:pStyle w:val="142"/>
              <w:jc w:val="center"/>
            </w:pPr>
            <w:r w:rsidRPr="00D4442F">
              <w:rPr>
                <w:rFonts w:hint="eastAsia"/>
              </w:rPr>
              <w:t>116年度</w:t>
            </w:r>
          </w:p>
        </w:tc>
      </w:tr>
      <w:tr w:rsidR="00BB59A7" w:rsidRPr="00D4442F" w:rsidTr="00D4442F">
        <w:trPr>
          <w:trHeight w:val="340"/>
        </w:trPr>
        <w:tc>
          <w:tcPr>
            <w:tcW w:w="2263" w:type="dxa"/>
            <w:shd w:val="clear" w:color="auto" w:fill="auto"/>
            <w:vAlign w:val="center"/>
          </w:tcPr>
          <w:p w:rsidR="00BB59A7" w:rsidRPr="00D4442F" w:rsidRDefault="00BB59A7" w:rsidP="00D4442F">
            <w:pPr>
              <w:pStyle w:val="142"/>
              <w:jc w:val="both"/>
            </w:pPr>
            <w:r w:rsidRPr="00D4442F">
              <w:rPr>
                <w:rFonts w:hint="eastAsia"/>
              </w:rPr>
              <w:t>經濟部</w:t>
            </w:r>
          </w:p>
        </w:tc>
        <w:tc>
          <w:tcPr>
            <w:tcW w:w="1560" w:type="dxa"/>
            <w:shd w:val="clear" w:color="auto" w:fill="auto"/>
            <w:vAlign w:val="center"/>
          </w:tcPr>
          <w:p w:rsidR="00BB59A7" w:rsidRPr="00D4442F" w:rsidRDefault="00BB59A7" w:rsidP="00D4442F">
            <w:pPr>
              <w:pStyle w:val="142"/>
              <w:jc w:val="right"/>
            </w:pPr>
            <w:r w:rsidRPr="00D4442F">
              <w:rPr>
                <w:rFonts w:hint="eastAsia"/>
              </w:rPr>
              <w:t>1</w:t>
            </w:r>
            <w:r w:rsidRPr="00D4442F">
              <w:t>0,470,000</w:t>
            </w:r>
          </w:p>
        </w:tc>
        <w:tc>
          <w:tcPr>
            <w:tcW w:w="1564" w:type="dxa"/>
            <w:shd w:val="clear" w:color="auto" w:fill="auto"/>
            <w:vAlign w:val="center"/>
          </w:tcPr>
          <w:p w:rsidR="00BB59A7" w:rsidRPr="00D4442F" w:rsidRDefault="00BB59A7" w:rsidP="00D4442F">
            <w:pPr>
              <w:pStyle w:val="142"/>
              <w:jc w:val="right"/>
            </w:pPr>
            <w:r w:rsidRPr="00D4442F">
              <w:rPr>
                <w:rFonts w:hint="eastAsia"/>
              </w:rPr>
              <w:t>2</w:t>
            </w:r>
            <w:r w:rsidRPr="00D4442F">
              <w:t>6,000</w:t>
            </w:r>
          </w:p>
        </w:tc>
        <w:tc>
          <w:tcPr>
            <w:tcW w:w="1565" w:type="dxa"/>
            <w:shd w:val="clear" w:color="auto" w:fill="auto"/>
            <w:vAlign w:val="center"/>
          </w:tcPr>
          <w:p w:rsidR="00BB59A7" w:rsidRPr="00D4442F" w:rsidRDefault="00BB59A7" w:rsidP="00D4442F">
            <w:pPr>
              <w:pStyle w:val="142"/>
              <w:jc w:val="right"/>
            </w:pPr>
            <w:r w:rsidRPr="00D4442F">
              <w:rPr>
                <w:rFonts w:hint="eastAsia"/>
              </w:rPr>
              <w:t>5</w:t>
            </w:r>
            <w:r w:rsidRPr="00D4442F">
              <w:t>,444,000</w:t>
            </w:r>
          </w:p>
        </w:tc>
        <w:tc>
          <w:tcPr>
            <w:tcW w:w="1565" w:type="dxa"/>
            <w:shd w:val="clear" w:color="auto" w:fill="auto"/>
            <w:vAlign w:val="center"/>
          </w:tcPr>
          <w:p w:rsidR="00BB59A7" w:rsidRPr="00D4442F" w:rsidRDefault="00BB59A7" w:rsidP="00D4442F">
            <w:pPr>
              <w:pStyle w:val="142"/>
              <w:jc w:val="right"/>
            </w:pPr>
            <w:r w:rsidRPr="00D4442F">
              <w:rPr>
                <w:rFonts w:hint="eastAsia"/>
              </w:rPr>
              <w:t>5</w:t>
            </w:r>
            <w:r w:rsidRPr="00D4442F">
              <w:t>,000,000</w:t>
            </w:r>
          </w:p>
        </w:tc>
      </w:tr>
      <w:tr w:rsidR="00BB59A7" w:rsidRPr="00D4442F" w:rsidTr="00D4442F">
        <w:trPr>
          <w:trHeight w:val="340"/>
        </w:trPr>
        <w:tc>
          <w:tcPr>
            <w:tcW w:w="2263" w:type="dxa"/>
            <w:shd w:val="clear" w:color="auto" w:fill="auto"/>
            <w:vAlign w:val="center"/>
          </w:tcPr>
          <w:p w:rsidR="00BB59A7" w:rsidRPr="00D4442F" w:rsidRDefault="00BB59A7" w:rsidP="00D4442F">
            <w:pPr>
              <w:pStyle w:val="142"/>
              <w:jc w:val="both"/>
            </w:pPr>
            <w:r w:rsidRPr="00D4442F">
              <w:rPr>
                <w:rFonts w:hint="eastAsia"/>
              </w:rPr>
              <w:t>產業發展署</w:t>
            </w:r>
          </w:p>
        </w:tc>
        <w:tc>
          <w:tcPr>
            <w:tcW w:w="1560" w:type="dxa"/>
            <w:shd w:val="clear" w:color="auto" w:fill="auto"/>
            <w:vAlign w:val="center"/>
          </w:tcPr>
          <w:p w:rsidR="00BB59A7" w:rsidRPr="00D4442F" w:rsidRDefault="00BB59A7" w:rsidP="00D4442F">
            <w:pPr>
              <w:pStyle w:val="142"/>
              <w:jc w:val="right"/>
            </w:pPr>
            <w:r w:rsidRPr="00D4442F">
              <w:rPr>
                <w:rFonts w:hint="eastAsia"/>
              </w:rPr>
              <w:t>100</w:t>
            </w:r>
            <w:r w:rsidRPr="00D4442F">
              <w:t>,000</w:t>
            </w:r>
          </w:p>
        </w:tc>
        <w:tc>
          <w:tcPr>
            <w:tcW w:w="1564" w:type="dxa"/>
            <w:shd w:val="clear" w:color="auto" w:fill="auto"/>
            <w:vAlign w:val="center"/>
          </w:tcPr>
          <w:p w:rsidR="00BB59A7" w:rsidRPr="00D4442F" w:rsidRDefault="00BB59A7" w:rsidP="00D4442F">
            <w:pPr>
              <w:pStyle w:val="142"/>
              <w:jc w:val="right"/>
            </w:pPr>
            <w:r w:rsidRPr="00D4442F">
              <w:rPr>
                <w:rFonts w:hint="eastAsia"/>
              </w:rPr>
              <w:t>1</w:t>
            </w:r>
            <w:r w:rsidRPr="00D4442F">
              <w:t>00,000</w:t>
            </w:r>
          </w:p>
        </w:tc>
        <w:tc>
          <w:tcPr>
            <w:tcW w:w="1565" w:type="dxa"/>
            <w:shd w:val="clear" w:color="auto" w:fill="auto"/>
            <w:vAlign w:val="center"/>
          </w:tcPr>
          <w:p w:rsidR="00BB59A7" w:rsidRPr="00D4442F" w:rsidRDefault="00BB59A7" w:rsidP="00D4442F">
            <w:pPr>
              <w:pStyle w:val="142"/>
              <w:jc w:val="right"/>
            </w:pPr>
            <w:r w:rsidRPr="00D4442F">
              <w:rPr>
                <w:rFonts w:hint="eastAsia"/>
              </w:rPr>
              <w:t>-</w:t>
            </w:r>
          </w:p>
        </w:tc>
        <w:tc>
          <w:tcPr>
            <w:tcW w:w="1565" w:type="dxa"/>
            <w:shd w:val="clear" w:color="auto" w:fill="auto"/>
            <w:vAlign w:val="center"/>
          </w:tcPr>
          <w:p w:rsidR="00BB59A7" w:rsidRPr="00D4442F" w:rsidRDefault="00BB59A7" w:rsidP="00D4442F">
            <w:pPr>
              <w:pStyle w:val="142"/>
              <w:jc w:val="right"/>
            </w:pPr>
            <w:r w:rsidRPr="00D4442F">
              <w:rPr>
                <w:rFonts w:hint="eastAsia"/>
              </w:rPr>
              <w:t>-</w:t>
            </w:r>
          </w:p>
        </w:tc>
      </w:tr>
      <w:tr w:rsidR="00BB59A7" w:rsidRPr="00D4442F" w:rsidTr="00D4442F">
        <w:trPr>
          <w:trHeight w:val="340"/>
        </w:trPr>
        <w:tc>
          <w:tcPr>
            <w:tcW w:w="2263" w:type="dxa"/>
            <w:shd w:val="clear" w:color="auto" w:fill="auto"/>
            <w:vAlign w:val="center"/>
          </w:tcPr>
          <w:p w:rsidR="00BB59A7" w:rsidRPr="00D4442F" w:rsidRDefault="00BB59A7" w:rsidP="00D4442F">
            <w:pPr>
              <w:pStyle w:val="142"/>
              <w:jc w:val="both"/>
            </w:pPr>
            <w:r w:rsidRPr="00D4442F">
              <w:rPr>
                <w:rFonts w:hint="eastAsia"/>
              </w:rPr>
              <w:t>水利署及所署</w:t>
            </w:r>
          </w:p>
        </w:tc>
        <w:tc>
          <w:tcPr>
            <w:tcW w:w="1560" w:type="dxa"/>
            <w:shd w:val="clear" w:color="auto" w:fill="auto"/>
            <w:vAlign w:val="center"/>
          </w:tcPr>
          <w:p w:rsidR="00BB59A7" w:rsidRPr="00D4442F" w:rsidRDefault="00BB59A7" w:rsidP="00D4442F">
            <w:pPr>
              <w:pStyle w:val="142"/>
              <w:jc w:val="right"/>
            </w:pPr>
            <w:r w:rsidRPr="00D4442F">
              <w:rPr>
                <w:rFonts w:hint="eastAsia"/>
              </w:rPr>
              <w:t>6</w:t>
            </w:r>
            <w:r w:rsidRPr="00D4442F">
              <w:t>,</w:t>
            </w:r>
            <w:r w:rsidRPr="00D4442F">
              <w:rPr>
                <w:rFonts w:hint="eastAsia"/>
              </w:rPr>
              <w:t>700,983</w:t>
            </w:r>
          </w:p>
        </w:tc>
        <w:tc>
          <w:tcPr>
            <w:tcW w:w="1564" w:type="dxa"/>
            <w:shd w:val="clear" w:color="auto" w:fill="auto"/>
            <w:vAlign w:val="center"/>
          </w:tcPr>
          <w:p w:rsidR="00BB59A7" w:rsidRPr="00D4442F" w:rsidRDefault="00BB59A7" w:rsidP="00D4442F">
            <w:pPr>
              <w:pStyle w:val="142"/>
              <w:jc w:val="right"/>
            </w:pPr>
            <w:r w:rsidRPr="00D4442F">
              <w:rPr>
                <w:rFonts w:hint="eastAsia"/>
              </w:rPr>
              <w:t>1</w:t>
            </w:r>
            <w:r w:rsidRPr="00D4442F">
              <w:t>,137,200</w:t>
            </w:r>
          </w:p>
        </w:tc>
        <w:tc>
          <w:tcPr>
            <w:tcW w:w="1565" w:type="dxa"/>
            <w:shd w:val="clear" w:color="auto" w:fill="auto"/>
            <w:vAlign w:val="center"/>
          </w:tcPr>
          <w:p w:rsidR="00BB59A7" w:rsidRPr="00D4442F" w:rsidRDefault="00BB59A7" w:rsidP="00D4442F">
            <w:pPr>
              <w:pStyle w:val="142"/>
              <w:jc w:val="right"/>
            </w:pPr>
            <w:r w:rsidRPr="00D4442F">
              <w:rPr>
                <w:rFonts w:hint="eastAsia"/>
              </w:rPr>
              <w:t>3</w:t>
            </w:r>
            <w:r w:rsidRPr="00D4442F">
              <w:t>,268,393</w:t>
            </w:r>
          </w:p>
        </w:tc>
        <w:tc>
          <w:tcPr>
            <w:tcW w:w="1565" w:type="dxa"/>
            <w:shd w:val="clear" w:color="auto" w:fill="auto"/>
            <w:vAlign w:val="center"/>
          </w:tcPr>
          <w:p w:rsidR="00BB59A7" w:rsidRPr="00D4442F" w:rsidRDefault="00BB59A7" w:rsidP="00D4442F">
            <w:pPr>
              <w:pStyle w:val="142"/>
              <w:jc w:val="right"/>
            </w:pPr>
            <w:r w:rsidRPr="00D4442F">
              <w:rPr>
                <w:rFonts w:hint="eastAsia"/>
              </w:rPr>
              <w:t>2</w:t>
            </w:r>
            <w:r w:rsidRPr="00D4442F">
              <w:t>,295,390</w:t>
            </w:r>
          </w:p>
        </w:tc>
      </w:tr>
      <w:tr w:rsidR="00BB59A7" w:rsidRPr="00D4442F" w:rsidTr="00D4442F">
        <w:trPr>
          <w:trHeight w:val="340"/>
        </w:trPr>
        <w:tc>
          <w:tcPr>
            <w:tcW w:w="2263" w:type="dxa"/>
            <w:shd w:val="clear" w:color="auto" w:fill="auto"/>
            <w:vAlign w:val="center"/>
          </w:tcPr>
          <w:p w:rsidR="00BB59A7" w:rsidRPr="00D4442F" w:rsidRDefault="00BB59A7" w:rsidP="00D4442F">
            <w:pPr>
              <w:pStyle w:val="142"/>
              <w:jc w:val="both"/>
            </w:pPr>
            <w:r w:rsidRPr="00D4442F">
              <w:rPr>
                <w:rFonts w:hint="eastAsia"/>
              </w:rPr>
              <w:t>商業發展署</w:t>
            </w:r>
          </w:p>
        </w:tc>
        <w:tc>
          <w:tcPr>
            <w:tcW w:w="1560" w:type="dxa"/>
            <w:shd w:val="clear" w:color="auto" w:fill="auto"/>
            <w:vAlign w:val="center"/>
          </w:tcPr>
          <w:p w:rsidR="00BB59A7" w:rsidRPr="00D4442F" w:rsidRDefault="00BB59A7" w:rsidP="00D4442F">
            <w:pPr>
              <w:pStyle w:val="142"/>
              <w:jc w:val="right"/>
            </w:pPr>
            <w:r w:rsidRPr="00D4442F">
              <w:rPr>
                <w:rFonts w:hint="eastAsia"/>
              </w:rPr>
              <w:t>590,</w:t>
            </w:r>
            <w:r w:rsidRPr="00D4442F">
              <w:t>000</w:t>
            </w:r>
          </w:p>
        </w:tc>
        <w:tc>
          <w:tcPr>
            <w:tcW w:w="1564" w:type="dxa"/>
            <w:shd w:val="clear" w:color="auto" w:fill="auto"/>
            <w:vAlign w:val="center"/>
          </w:tcPr>
          <w:p w:rsidR="00BB59A7" w:rsidRPr="00D4442F" w:rsidRDefault="00BB59A7" w:rsidP="00D4442F">
            <w:pPr>
              <w:pStyle w:val="142"/>
              <w:jc w:val="right"/>
            </w:pPr>
            <w:r w:rsidRPr="00D4442F">
              <w:rPr>
                <w:rFonts w:hint="eastAsia"/>
              </w:rPr>
              <w:t>590,</w:t>
            </w:r>
            <w:r w:rsidRPr="00D4442F">
              <w:t>000</w:t>
            </w:r>
          </w:p>
        </w:tc>
        <w:tc>
          <w:tcPr>
            <w:tcW w:w="1565" w:type="dxa"/>
            <w:shd w:val="clear" w:color="auto" w:fill="auto"/>
            <w:vAlign w:val="center"/>
          </w:tcPr>
          <w:p w:rsidR="00BB59A7" w:rsidRPr="00D4442F" w:rsidRDefault="00BB59A7" w:rsidP="00D4442F">
            <w:pPr>
              <w:pStyle w:val="142"/>
              <w:jc w:val="right"/>
            </w:pPr>
            <w:r w:rsidRPr="00D4442F">
              <w:rPr>
                <w:rFonts w:hint="eastAsia"/>
              </w:rPr>
              <w:t>-</w:t>
            </w:r>
          </w:p>
        </w:tc>
        <w:tc>
          <w:tcPr>
            <w:tcW w:w="1565" w:type="dxa"/>
            <w:shd w:val="clear" w:color="auto" w:fill="auto"/>
            <w:vAlign w:val="center"/>
          </w:tcPr>
          <w:p w:rsidR="00BB59A7" w:rsidRPr="00D4442F" w:rsidRDefault="00BB59A7" w:rsidP="00D4442F">
            <w:pPr>
              <w:pStyle w:val="142"/>
              <w:jc w:val="right"/>
            </w:pPr>
            <w:r w:rsidRPr="00D4442F">
              <w:rPr>
                <w:rFonts w:hint="eastAsia"/>
              </w:rPr>
              <w:t>-</w:t>
            </w:r>
          </w:p>
        </w:tc>
      </w:tr>
      <w:tr w:rsidR="00BB59A7" w:rsidRPr="00D4442F" w:rsidTr="00D4442F">
        <w:trPr>
          <w:trHeight w:val="340"/>
        </w:trPr>
        <w:tc>
          <w:tcPr>
            <w:tcW w:w="2263" w:type="dxa"/>
            <w:shd w:val="clear" w:color="auto" w:fill="auto"/>
            <w:vAlign w:val="center"/>
          </w:tcPr>
          <w:p w:rsidR="00BB59A7" w:rsidRPr="00D4442F" w:rsidRDefault="00BB59A7" w:rsidP="00D4442F">
            <w:pPr>
              <w:pStyle w:val="142"/>
              <w:jc w:val="both"/>
            </w:pPr>
            <w:r w:rsidRPr="00D4442F">
              <w:rPr>
                <w:rFonts w:hint="eastAsia"/>
              </w:rPr>
              <w:t>中小及新創企業署</w:t>
            </w:r>
          </w:p>
        </w:tc>
        <w:tc>
          <w:tcPr>
            <w:tcW w:w="1560" w:type="dxa"/>
            <w:shd w:val="clear" w:color="auto" w:fill="auto"/>
            <w:vAlign w:val="center"/>
          </w:tcPr>
          <w:p w:rsidR="00BB59A7" w:rsidRPr="00D4442F" w:rsidRDefault="00BB59A7" w:rsidP="00D4442F">
            <w:pPr>
              <w:pStyle w:val="142"/>
              <w:jc w:val="right"/>
            </w:pPr>
            <w:r w:rsidRPr="00D4442F">
              <w:rPr>
                <w:rFonts w:hint="eastAsia"/>
              </w:rPr>
              <w:t>80</w:t>
            </w:r>
            <w:r w:rsidRPr="00D4442F">
              <w:t>,000</w:t>
            </w:r>
          </w:p>
        </w:tc>
        <w:tc>
          <w:tcPr>
            <w:tcW w:w="1564" w:type="dxa"/>
            <w:shd w:val="clear" w:color="auto" w:fill="auto"/>
            <w:vAlign w:val="center"/>
          </w:tcPr>
          <w:p w:rsidR="00BB59A7" w:rsidRPr="00D4442F" w:rsidRDefault="00BB59A7" w:rsidP="00D4442F">
            <w:pPr>
              <w:pStyle w:val="142"/>
              <w:jc w:val="right"/>
            </w:pPr>
            <w:r w:rsidRPr="00D4442F">
              <w:rPr>
                <w:rFonts w:hint="eastAsia"/>
              </w:rPr>
              <w:t>2</w:t>
            </w:r>
            <w:r w:rsidRPr="00D4442F">
              <w:t>0,000</w:t>
            </w:r>
          </w:p>
        </w:tc>
        <w:tc>
          <w:tcPr>
            <w:tcW w:w="1565" w:type="dxa"/>
            <w:shd w:val="clear" w:color="auto" w:fill="auto"/>
            <w:vAlign w:val="center"/>
          </w:tcPr>
          <w:p w:rsidR="00BB59A7" w:rsidRPr="00D4442F" w:rsidRDefault="00BB59A7" w:rsidP="00D4442F">
            <w:pPr>
              <w:pStyle w:val="142"/>
              <w:jc w:val="right"/>
            </w:pPr>
            <w:r w:rsidRPr="00D4442F">
              <w:rPr>
                <w:rFonts w:hint="eastAsia"/>
              </w:rPr>
              <w:t>6</w:t>
            </w:r>
            <w:r w:rsidRPr="00D4442F">
              <w:t>0,000</w:t>
            </w:r>
          </w:p>
        </w:tc>
        <w:tc>
          <w:tcPr>
            <w:tcW w:w="1565" w:type="dxa"/>
            <w:shd w:val="clear" w:color="auto" w:fill="auto"/>
            <w:vAlign w:val="center"/>
          </w:tcPr>
          <w:p w:rsidR="00BB59A7" w:rsidRPr="00D4442F" w:rsidRDefault="00BB59A7" w:rsidP="00D4442F">
            <w:pPr>
              <w:pStyle w:val="142"/>
              <w:jc w:val="right"/>
            </w:pPr>
            <w:r w:rsidRPr="00D4442F">
              <w:rPr>
                <w:rFonts w:hint="eastAsia"/>
              </w:rPr>
              <w:t>-</w:t>
            </w:r>
          </w:p>
        </w:tc>
      </w:tr>
      <w:tr w:rsidR="00BB59A7" w:rsidRPr="00D4442F" w:rsidTr="00D4442F">
        <w:trPr>
          <w:trHeight w:val="340"/>
        </w:trPr>
        <w:tc>
          <w:tcPr>
            <w:tcW w:w="2263" w:type="dxa"/>
            <w:shd w:val="clear" w:color="auto" w:fill="auto"/>
            <w:vAlign w:val="center"/>
          </w:tcPr>
          <w:p w:rsidR="00BB59A7" w:rsidRPr="00D4442F" w:rsidRDefault="00BB59A7" w:rsidP="00D4442F">
            <w:pPr>
              <w:pStyle w:val="142"/>
              <w:jc w:val="both"/>
            </w:pPr>
            <w:r w:rsidRPr="00D4442F">
              <w:rPr>
                <w:rFonts w:hint="eastAsia"/>
              </w:rPr>
              <w:t>能源署</w:t>
            </w:r>
          </w:p>
        </w:tc>
        <w:tc>
          <w:tcPr>
            <w:tcW w:w="1560" w:type="dxa"/>
            <w:shd w:val="clear" w:color="auto" w:fill="auto"/>
            <w:vAlign w:val="center"/>
          </w:tcPr>
          <w:p w:rsidR="00BB59A7" w:rsidRPr="00D4442F" w:rsidRDefault="00BB59A7" w:rsidP="00D4442F">
            <w:pPr>
              <w:pStyle w:val="142"/>
              <w:jc w:val="right"/>
            </w:pPr>
            <w:r w:rsidRPr="00D4442F">
              <w:rPr>
                <w:rFonts w:hint="eastAsia"/>
              </w:rPr>
              <w:t>800</w:t>
            </w:r>
            <w:r w:rsidRPr="00D4442F">
              <w:t>,000</w:t>
            </w:r>
          </w:p>
        </w:tc>
        <w:tc>
          <w:tcPr>
            <w:tcW w:w="1564" w:type="dxa"/>
            <w:shd w:val="clear" w:color="auto" w:fill="auto"/>
            <w:vAlign w:val="center"/>
          </w:tcPr>
          <w:p w:rsidR="00BB59A7" w:rsidRPr="00D4442F" w:rsidRDefault="00BB59A7" w:rsidP="00D4442F">
            <w:pPr>
              <w:pStyle w:val="142"/>
              <w:jc w:val="right"/>
            </w:pPr>
            <w:r w:rsidRPr="00D4442F">
              <w:rPr>
                <w:rFonts w:hint="eastAsia"/>
              </w:rPr>
              <w:t>-</w:t>
            </w:r>
          </w:p>
        </w:tc>
        <w:tc>
          <w:tcPr>
            <w:tcW w:w="1565" w:type="dxa"/>
            <w:shd w:val="clear" w:color="auto" w:fill="auto"/>
            <w:vAlign w:val="center"/>
          </w:tcPr>
          <w:p w:rsidR="00BB59A7" w:rsidRPr="00D4442F" w:rsidRDefault="00BB59A7" w:rsidP="00D4442F">
            <w:pPr>
              <w:pStyle w:val="142"/>
              <w:jc w:val="right"/>
            </w:pPr>
            <w:r w:rsidRPr="00D4442F">
              <w:rPr>
                <w:rFonts w:hint="eastAsia"/>
              </w:rPr>
              <w:t>4</w:t>
            </w:r>
            <w:r w:rsidRPr="00D4442F">
              <w:t>00,000</w:t>
            </w:r>
          </w:p>
        </w:tc>
        <w:tc>
          <w:tcPr>
            <w:tcW w:w="1565" w:type="dxa"/>
            <w:shd w:val="clear" w:color="auto" w:fill="auto"/>
            <w:vAlign w:val="center"/>
          </w:tcPr>
          <w:p w:rsidR="00BB59A7" w:rsidRPr="00D4442F" w:rsidRDefault="00BB59A7" w:rsidP="00D4442F">
            <w:pPr>
              <w:pStyle w:val="142"/>
              <w:jc w:val="right"/>
            </w:pPr>
            <w:r w:rsidRPr="00D4442F">
              <w:rPr>
                <w:rFonts w:hint="eastAsia"/>
              </w:rPr>
              <w:t>4</w:t>
            </w:r>
            <w:r w:rsidRPr="00D4442F">
              <w:t>00,000</w:t>
            </w:r>
          </w:p>
        </w:tc>
      </w:tr>
      <w:tr w:rsidR="00BB59A7" w:rsidRPr="00D4442F" w:rsidTr="00D4442F">
        <w:trPr>
          <w:trHeight w:val="340"/>
        </w:trPr>
        <w:tc>
          <w:tcPr>
            <w:tcW w:w="2263" w:type="dxa"/>
            <w:shd w:val="clear" w:color="auto" w:fill="auto"/>
            <w:vAlign w:val="center"/>
          </w:tcPr>
          <w:p w:rsidR="00BB59A7" w:rsidRPr="00D4442F" w:rsidRDefault="00BB59A7" w:rsidP="00D4442F">
            <w:pPr>
              <w:pStyle w:val="142"/>
              <w:jc w:val="center"/>
            </w:pPr>
            <w:r w:rsidRPr="00D4442F">
              <w:rPr>
                <w:rFonts w:hint="eastAsia"/>
              </w:rPr>
              <w:t>合計</w:t>
            </w:r>
          </w:p>
        </w:tc>
        <w:tc>
          <w:tcPr>
            <w:tcW w:w="1560" w:type="dxa"/>
            <w:shd w:val="clear" w:color="auto" w:fill="auto"/>
            <w:vAlign w:val="center"/>
          </w:tcPr>
          <w:p w:rsidR="00BB59A7" w:rsidRPr="00D4442F" w:rsidRDefault="00BB59A7" w:rsidP="00D4442F">
            <w:pPr>
              <w:pStyle w:val="142"/>
              <w:jc w:val="right"/>
            </w:pPr>
            <w:r w:rsidRPr="00D4442F">
              <w:rPr>
                <w:rFonts w:hint="eastAsia"/>
              </w:rPr>
              <w:t>18</w:t>
            </w:r>
            <w:r w:rsidRPr="00D4442F">
              <w:t>,740,983</w:t>
            </w:r>
          </w:p>
        </w:tc>
        <w:tc>
          <w:tcPr>
            <w:tcW w:w="1564" w:type="dxa"/>
            <w:shd w:val="clear" w:color="auto" w:fill="auto"/>
            <w:vAlign w:val="center"/>
          </w:tcPr>
          <w:p w:rsidR="00BB59A7" w:rsidRPr="00D4442F" w:rsidRDefault="00BB59A7" w:rsidP="00D4442F">
            <w:pPr>
              <w:pStyle w:val="142"/>
              <w:jc w:val="right"/>
            </w:pPr>
            <w:r w:rsidRPr="00D4442F">
              <w:rPr>
                <w:rFonts w:hint="eastAsia"/>
              </w:rPr>
              <w:t>1</w:t>
            </w:r>
            <w:r w:rsidRPr="00D4442F">
              <w:t>,873,200</w:t>
            </w:r>
          </w:p>
        </w:tc>
        <w:tc>
          <w:tcPr>
            <w:tcW w:w="1565" w:type="dxa"/>
            <w:shd w:val="clear" w:color="auto" w:fill="auto"/>
            <w:vAlign w:val="center"/>
          </w:tcPr>
          <w:p w:rsidR="00BB59A7" w:rsidRPr="00D4442F" w:rsidRDefault="00BB59A7" w:rsidP="00D4442F">
            <w:pPr>
              <w:pStyle w:val="142"/>
              <w:jc w:val="right"/>
            </w:pPr>
            <w:r w:rsidRPr="00D4442F">
              <w:rPr>
                <w:rFonts w:hint="eastAsia"/>
              </w:rPr>
              <w:t>9</w:t>
            </w:r>
            <w:r w:rsidRPr="00D4442F">
              <w:t>,172,393</w:t>
            </w:r>
          </w:p>
        </w:tc>
        <w:tc>
          <w:tcPr>
            <w:tcW w:w="1565" w:type="dxa"/>
            <w:shd w:val="clear" w:color="auto" w:fill="auto"/>
            <w:vAlign w:val="center"/>
          </w:tcPr>
          <w:p w:rsidR="00BB59A7" w:rsidRPr="00D4442F" w:rsidRDefault="00BB59A7" w:rsidP="00D4442F">
            <w:pPr>
              <w:pStyle w:val="142"/>
              <w:jc w:val="right"/>
            </w:pPr>
            <w:r w:rsidRPr="00D4442F">
              <w:rPr>
                <w:rFonts w:hint="eastAsia"/>
              </w:rPr>
              <w:t>7</w:t>
            </w:r>
            <w:r w:rsidRPr="00D4442F">
              <w:t>,695,390</w:t>
            </w:r>
          </w:p>
        </w:tc>
      </w:tr>
    </w:tbl>
    <w:p w:rsidR="00BB59A7" w:rsidRPr="00CC212F" w:rsidRDefault="00BB59A7" w:rsidP="004D1209">
      <w:pPr>
        <w:pStyle w:val="142"/>
        <w:ind w:left="1216" w:hangingChars="500" w:hanging="1216"/>
        <w:rPr>
          <w:rFonts w:hAnsi="標楷體"/>
          <w:color w:val="000000"/>
        </w:rPr>
      </w:pPr>
      <w:r w:rsidRPr="00CC212F">
        <w:rPr>
          <w:rFonts w:hint="eastAsia"/>
          <w:color w:val="000000"/>
        </w:rPr>
        <w:t>資料來源</w:t>
      </w:r>
      <w:r w:rsidRPr="00CC212F">
        <w:rPr>
          <w:rFonts w:hAnsi="標楷體" w:hint="eastAsia"/>
          <w:color w:val="000000"/>
        </w:rPr>
        <w:t>：</w:t>
      </w:r>
      <w:r w:rsidRPr="00CC212F">
        <w:rPr>
          <w:rFonts w:hint="eastAsia"/>
          <w:color w:val="000000"/>
        </w:rPr>
        <w:t>本特別預算案</w:t>
      </w:r>
      <w:r w:rsidRPr="00CC212F">
        <w:rPr>
          <w:rFonts w:hAnsi="標楷體" w:hint="eastAsia"/>
          <w:color w:val="000000"/>
        </w:rPr>
        <w:t>。</w:t>
      </w:r>
    </w:p>
    <w:p w:rsidR="00BB59A7" w:rsidRPr="00CC212F" w:rsidRDefault="00BB59A7" w:rsidP="004D1209">
      <w:pPr>
        <w:pStyle w:val="a8"/>
        <w:ind w:left="567" w:hanging="567"/>
        <w:rPr>
          <w:rFonts w:hAnsi="標楷體"/>
          <w:color w:val="000000"/>
        </w:rPr>
      </w:pPr>
      <w:bookmarkStart w:id="4" w:name="_Toc116400598"/>
      <w:r w:rsidRPr="00CC212F">
        <w:rPr>
          <w:rFonts w:hint="eastAsia"/>
          <w:color w:val="000000"/>
        </w:rPr>
        <w:t>一、</w:t>
      </w:r>
      <w:bookmarkStart w:id="5" w:name="_Hlk206495644"/>
      <w:r w:rsidRPr="00CC212F">
        <w:rPr>
          <w:rFonts w:hint="eastAsia"/>
          <w:color w:val="000000"/>
        </w:rPr>
        <w:t>經濟部編列挹注台電及台水公司</w:t>
      </w:r>
      <w:bookmarkEnd w:id="5"/>
      <w:r w:rsidRPr="002A76D7">
        <w:rPr>
          <w:rFonts w:hint="eastAsia"/>
          <w:color w:val="000000"/>
        </w:rPr>
        <w:t>辦理</w:t>
      </w:r>
      <w:r>
        <w:rPr>
          <w:rFonts w:hint="eastAsia"/>
          <w:color w:val="000000"/>
        </w:rPr>
        <w:t>災區</w:t>
      </w:r>
      <w:r w:rsidRPr="002A76D7">
        <w:rPr>
          <w:rFonts w:hint="eastAsia"/>
          <w:color w:val="000000"/>
        </w:rPr>
        <w:t>電力</w:t>
      </w:r>
      <w:r>
        <w:rPr>
          <w:rFonts w:hint="eastAsia"/>
          <w:color w:val="000000"/>
        </w:rPr>
        <w:t>系統及</w:t>
      </w:r>
      <w:r w:rsidRPr="00CC212F">
        <w:rPr>
          <w:rFonts w:hint="eastAsia"/>
          <w:color w:val="000000"/>
        </w:rPr>
        <w:t>自來水設施之復原重建經費</w:t>
      </w:r>
      <w:r w:rsidRPr="00CC212F">
        <w:rPr>
          <w:rFonts w:hAnsi="標楷體" w:hint="eastAsia"/>
          <w:color w:val="000000"/>
        </w:rPr>
        <w:t>，</w:t>
      </w:r>
      <w:r w:rsidRPr="00CC212F">
        <w:rPr>
          <w:rFonts w:hint="eastAsia"/>
          <w:color w:val="000000"/>
        </w:rPr>
        <w:t>允宜審酌各地受損情形</w:t>
      </w:r>
      <w:r w:rsidRPr="00CC212F">
        <w:rPr>
          <w:rFonts w:hAnsi="標楷體" w:hint="eastAsia"/>
          <w:color w:val="000000"/>
        </w:rPr>
        <w:t>，妥擬工程優先順序並加強控管，以提高我國重要民生基礎設施之防災韌性</w:t>
      </w:r>
    </w:p>
    <w:p w:rsidR="00BB59A7" w:rsidRPr="00CC212F" w:rsidRDefault="00BB59A7" w:rsidP="004D1209">
      <w:pPr>
        <w:ind w:left="566" w:firstLine="566"/>
        <w:rPr>
          <w:rFonts w:hAnsi="標楷體"/>
          <w:color w:val="000000"/>
        </w:rPr>
      </w:pPr>
      <w:bookmarkStart w:id="6" w:name="_Hlk206693471"/>
      <w:bookmarkEnd w:id="4"/>
      <w:r w:rsidRPr="00CC212F">
        <w:rPr>
          <w:rFonts w:hint="eastAsia"/>
          <w:color w:val="000000"/>
        </w:rPr>
        <w:t>經濟部於本特別預算案編列104.7億元</w:t>
      </w:r>
      <w:r w:rsidRPr="00CC212F">
        <w:rPr>
          <w:rFonts w:hAnsi="標楷體" w:hint="eastAsia"/>
          <w:color w:val="000000"/>
        </w:rPr>
        <w:t>，</w:t>
      </w:r>
      <w:r w:rsidRPr="00CC212F">
        <w:rPr>
          <w:rFonts w:hint="eastAsia"/>
          <w:color w:val="000000"/>
        </w:rPr>
        <w:t>包含</w:t>
      </w:r>
      <w:r w:rsidRPr="00CC212F">
        <w:rPr>
          <w:rFonts w:hAnsi="標楷體" w:hint="eastAsia"/>
          <w:color w:val="000000"/>
        </w:rPr>
        <w:t>「</w:t>
      </w:r>
      <w:r w:rsidRPr="00CC212F">
        <w:rPr>
          <w:rFonts w:hint="eastAsia"/>
          <w:color w:val="000000"/>
        </w:rPr>
        <w:t>電力設施</w:t>
      </w:r>
      <w:r w:rsidRPr="00CC212F">
        <w:rPr>
          <w:rFonts w:hAnsi="標楷體" w:hint="eastAsia"/>
          <w:color w:val="000000"/>
        </w:rPr>
        <w:t>」</w:t>
      </w:r>
      <w:r w:rsidRPr="00CC212F">
        <w:rPr>
          <w:rFonts w:hint="eastAsia"/>
          <w:color w:val="000000"/>
        </w:rPr>
        <w:t>撥補台灣電力股份有限公司(下稱台電公司)102億元</w:t>
      </w:r>
      <w:r w:rsidRPr="00CC212F">
        <w:rPr>
          <w:rFonts w:hAnsi="標楷體" w:hint="eastAsia"/>
          <w:color w:val="000000"/>
        </w:rPr>
        <w:t>，</w:t>
      </w:r>
      <w:r w:rsidRPr="00CC212F">
        <w:rPr>
          <w:rFonts w:hint="eastAsia"/>
          <w:color w:val="000000"/>
        </w:rPr>
        <w:t>以及</w:t>
      </w:r>
      <w:r w:rsidRPr="00CC212F">
        <w:rPr>
          <w:rFonts w:hAnsi="標楷體" w:hint="eastAsia"/>
          <w:color w:val="000000"/>
        </w:rPr>
        <w:t>「自來水、瓦斯及燃氣設施」</w:t>
      </w:r>
      <w:r w:rsidRPr="00CC212F">
        <w:rPr>
          <w:rFonts w:hint="eastAsia"/>
          <w:color w:val="000000"/>
        </w:rPr>
        <w:t>增資台灣自來水股份有限公司(下稱台水公司)2.7億元</w:t>
      </w:r>
      <w:r w:rsidRPr="00CC212F">
        <w:rPr>
          <w:rFonts w:hAnsi="標楷體" w:hint="eastAsia"/>
          <w:color w:val="000000"/>
        </w:rPr>
        <w:t>，用以</w:t>
      </w:r>
      <w:r w:rsidRPr="00CC212F">
        <w:rPr>
          <w:rFonts w:hint="eastAsia"/>
          <w:color w:val="000000"/>
        </w:rPr>
        <w:t>辦理災區電力系統及自來水供水設施之復原重建工作</w:t>
      </w:r>
      <w:bookmarkEnd w:id="6"/>
      <w:r w:rsidRPr="00CC212F">
        <w:rPr>
          <w:rFonts w:hAnsi="標楷體" w:hint="eastAsia"/>
          <w:color w:val="000000"/>
        </w:rPr>
        <w:t>。</w:t>
      </w:r>
      <w:r w:rsidRPr="00CC212F">
        <w:rPr>
          <w:rFonts w:hint="eastAsia"/>
          <w:color w:val="000000"/>
        </w:rPr>
        <w:t>經查</w:t>
      </w:r>
      <w:r w:rsidRPr="00CC212F">
        <w:rPr>
          <w:rFonts w:hAnsi="標楷體" w:hint="eastAsia"/>
          <w:color w:val="000000"/>
        </w:rPr>
        <w:t>：</w:t>
      </w:r>
    </w:p>
    <w:p w:rsidR="00BB59A7" w:rsidRPr="00CC212F" w:rsidRDefault="00BB59A7" w:rsidP="004D1209">
      <w:pPr>
        <w:pStyle w:val="aa"/>
        <w:ind w:left="849" w:hanging="283"/>
        <w:rPr>
          <w:b/>
          <w:color w:val="000000"/>
        </w:rPr>
      </w:pPr>
      <w:r w:rsidRPr="00CC212F">
        <w:rPr>
          <w:rFonts w:hint="eastAsia"/>
          <w:b/>
          <w:color w:val="000000"/>
        </w:rPr>
        <w:t>(一)台電及台水公司受損情形</w:t>
      </w:r>
    </w:p>
    <w:p w:rsidR="00BB59A7" w:rsidRPr="00CC212F" w:rsidRDefault="00BB59A7" w:rsidP="004D1209">
      <w:pPr>
        <w:pStyle w:val="21"/>
        <w:ind w:left="850" w:firstLine="566"/>
        <w:rPr>
          <w:rFonts w:hAnsi="標楷體"/>
          <w:color w:val="000000"/>
        </w:rPr>
      </w:pPr>
      <w:r w:rsidRPr="00CC212F">
        <w:rPr>
          <w:rFonts w:hint="eastAsia"/>
          <w:color w:val="000000"/>
        </w:rPr>
        <w:t>參據經濟部</w:t>
      </w:r>
      <w:r w:rsidRPr="00CC212F">
        <w:rPr>
          <w:rFonts w:hAnsi="標楷體" w:hint="eastAsia"/>
          <w:color w:val="000000"/>
        </w:rPr>
        <w:t>、台電及台水公司說明略以</w:t>
      </w:r>
      <w:r w:rsidRPr="00CC212F">
        <w:rPr>
          <w:rStyle w:val="af9"/>
          <w:rFonts w:hAnsi="標楷體"/>
          <w:color w:val="000000"/>
        </w:rPr>
        <w:footnoteReference w:id="1"/>
      </w:r>
      <w:r w:rsidRPr="00CC212F">
        <w:rPr>
          <w:rFonts w:hAnsi="標楷體" w:hint="eastAsia"/>
          <w:color w:val="000000"/>
        </w:rPr>
        <w:t>，丹娜絲颱風期間計造成中南部地區電桿倒斷及流失約3</w:t>
      </w:r>
      <w:r w:rsidRPr="00CC212F">
        <w:rPr>
          <w:rFonts w:hAnsi="標楷體"/>
          <w:color w:val="000000"/>
        </w:rPr>
        <w:t>,</w:t>
      </w:r>
      <w:r w:rsidRPr="00CC212F">
        <w:rPr>
          <w:rFonts w:hAnsi="標楷體" w:hint="eastAsia"/>
          <w:color w:val="000000"/>
        </w:rPr>
        <w:t>499支、電線斷線6,965條檔、開關及變壓器696具、鐵塔倒塌3座、水泥桿傾倒2座、部份損害3座(包含支持物傾斜、橫擔、礙子連鐵器受損)等電力損害範圍甚廣，統計全臺曾停電戶數高達100萬9</w:t>
      </w:r>
      <w:r w:rsidRPr="00CC212F">
        <w:rPr>
          <w:rFonts w:hAnsi="標楷體"/>
          <w:color w:val="000000"/>
        </w:rPr>
        <w:t>,</w:t>
      </w:r>
      <w:r w:rsidRPr="00CC212F">
        <w:rPr>
          <w:rFonts w:hAnsi="標楷體" w:hint="eastAsia"/>
          <w:color w:val="000000"/>
        </w:rPr>
        <w:t>238戶，停水戶達7萬3</w:t>
      </w:r>
      <w:r w:rsidRPr="00CC212F">
        <w:rPr>
          <w:rFonts w:hAnsi="標楷體"/>
          <w:color w:val="000000"/>
        </w:rPr>
        <w:t>,</w:t>
      </w:r>
      <w:r w:rsidRPr="00CC212F">
        <w:rPr>
          <w:rFonts w:hAnsi="標楷體" w:hint="eastAsia"/>
          <w:color w:val="000000"/>
        </w:rPr>
        <w:t>487戶，主要影響區包含台南市、嘉義縣市、雲林縣及高雄市；後續</w:t>
      </w:r>
      <w:r>
        <w:rPr>
          <w:rFonts w:hAnsi="標楷體" w:hint="eastAsia"/>
          <w:color w:val="000000"/>
        </w:rPr>
        <w:t>七二八</w:t>
      </w:r>
      <w:r w:rsidRPr="00CC212F">
        <w:rPr>
          <w:rFonts w:hAnsi="標楷體" w:hint="eastAsia"/>
          <w:color w:val="000000"/>
        </w:rPr>
        <w:t>豪雨亦造成全臺停電5萬7</w:t>
      </w:r>
      <w:r w:rsidRPr="00CC212F">
        <w:rPr>
          <w:rFonts w:hAnsi="標楷體"/>
          <w:color w:val="000000"/>
        </w:rPr>
        <w:t>,</w:t>
      </w:r>
      <w:r w:rsidRPr="00CC212F">
        <w:rPr>
          <w:rFonts w:hAnsi="標楷體" w:hint="eastAsia"/>
          <w:color w:val="000000"/>
        </w:rPr>
        <w:t>655戶及8</w:t>
      </w:r>
      <w:r w:rsidRPr="00CC212F">
        <w:rPr>
          <w:rFonts w:hAnsi="標楷體"/>
          <w:color w:val="000000"/>
        </w:rPr>
        <w:t>,</w:t>
      </w:r>
      <w:r w:rsidRPr="00CC212F">
        <w:rPr>
          <w:rFonts w:hAnsi="標楷體" w:hint="eastAsia"/>
          <w:color w:val="000000"/>
        </w:rPr>
        <w:t>712戶停水(詳表1)。另估列分別造成台電公司災損金額</w:t>
      </w:r>
      <w:r w:rsidRPr="00CC212F">
        <w:rPr>
          <w:rFonts w:hAnsi="標楷體" w:hint="eastAsia"/>
          <w:color w:val="000000"/>
        </w:rPr>
        <w:lastRenderedPageBreak/>
        <w:t>14.53億元(含丹娜絲颱風13.32億元及</w:t>
      </w:r>
      <w:r>
        <w:rPr>
          <w:rFonts w:hAnsi="標楷體" w:hint="eastAsia"/>
          <w:color w:val="000000"/>
        </w:rPr>
        <w:t>七二八</w:t>
      </w:r>
      <w:r w:rsidRPr="00CC212F">
        <w:rPr>
          <w:rFonts w:hAnsi="標楷體" w:hint="eastAsia"/>
          <w:color w:val="000000"/>
        </w:rPr>
        <w:t>豪雨1.21億元)，及台水公司0.61億元(含丹娜絲颱風0.49億元及</w:t>
      </w:r>
      <w:r>
        <w:rPr>
          <w:rFonts w:hAnsi="標楷體" w:hint="eastAsia"/>
          <w:color w:val="000000"/>
        </w:rPr>
        <w:t>七二八</w:t>
      </w:r>
      <w:r w:rsidRPr="00CC212F">
        <w:rPr>
          <w:rFonts w:hAnsi="標楷體" w:hint="eastAsia"/>
          <w:color w:val="000000"/>
        </w:rPr>
        <w:t>豪雨0.12億元)。</w:t>
      </w:r>
    </w:p>
    <w:p w:rsidR="00BB59A7" w:rsidRPr="00CC212F" w:rsidRDefault="00BB59A7" w:rsidP="004D1209">
      <w:pPr>
        <w:pStyle w:val="21"/>
        <w:spacing w:line="400" w:lineRule="exact"/>
        <w:ind w:leftChars="0" w:left="794" w:hangingChars="280" w:hanging="794"/>
        <w:jc w:val="left"/>
        <w:rPr>
          <w:rFonts w:hAnsi="標楷體"/>
          <w:b/>
          <w:color w:val="000000"/>
        </w:rPr>
      </w:pPr>
      <w:r w:rsidRPr="00CC212F">
        <w:rPr>
          <w:rFonts w:hAnsi="標楷體" w:hint="eastAsia"/>
          <w:b/>
          <w:color w:val="000000"/>
        </w:rPr>
        <w:t>表1  台電及台水公司於丹娜絲颱風及</w:t>
      </w:r>
      <w:r>
        <w:rPr>
          <w:rFonts w:hAnsi="標楷體" w:hint="eastAsia"/>
          <w:b/>
          <w:color w:val="000000"/>
        </w:rPr>
        <w:t>七二八</w:t>
      </w:r>
      <w:r w:rsidRPr="00CC212F">
        <w:rPr>
          <w:rFonts w:hAnsi="標楷體" w:hint="eastAsia"/>
          <w:b/>
          <w:color w:val="000000"/>
        </w:rPr>
        <w:t>豪雨間受損情形</w:t>
      </w:r>
      <w:r>
        <w:rPr>
          <w:rFonts w:hAnsi="標楷體" w:hint="eastAsia"/>
          <w:b/>
          <w:color w:val="000000"/>
          <w:lang w:eastAsia="zh-HK"/>
        </w:rPr>
        <w:t>表</w:t>
      </w:r>
    </w:p>
    <w:p w:rsidR="00D6516B" w:rsidRPr="00CC212F" w:rsidRDefault="00D6516B" w:rsidP="00D6516B">
      <w:pPr>
        <w:pStyle w:val="21"/>
        <w:spacing w:line="400" w:lineRule="exact"/>
        <w:ind w:leftChars="0" w:left="793" w:hangingChars="280" w:hanging="793"/>
        <w:jc w:val="right"/>
        <w:rPr>
          <w:color w:val="000000"/>
          <w:sz w:val="24"/>
          <w:szCs w:val="24"/>
        </w:rPr>
      </w:pPr>
      <w:r w:rsidRPr="00CC212F">
        <w:rPr>
          <w:rFonts w:hint="eastAsia"/>
          <w:color w:val="000000"/>
        </w:rPr>
        <w:t xml:space="preserve">    </w:t>
      </w:r>
      <w:r w:rsidRPr="00CC212F">
        <w:rPr>
          <w:rFonts w:hint="eastAsia"/>
          <w:color w:val="000000"/>
          <w:sz w:val="24"/>
          <w:szCs w:val="24"/>
        </w:rPr>
        <w:t>單位：戶</w:t>
      </w:r>
      <w:r w:rsidRPr="00CC212F">
        <w:rPr>
          <w:rFonts w:hAnsi="標楷體" w:hint="eastAsia"/>
          <w:color w:val="000000"/>
          <w:sz w:val="24"/>
          <w:szCs w:val="24"/>
        </w:rPr>
        <w:t>；</w:t>
      </w:r>
      <w:r w:rsidRPr="00CC212F">
        <w:rPr>
          <w:rFonts w:hint="eastAsia"/>
          <w:color w:val="000000"/>
          <w:sz w:val="24"/>
          <w:szCs w:val="24"/>
        </w:rPr>
        <w:t>新臺幣千元</w:t>
      </w:r>
    </w:p>
    <w:tbl>
      <w:tblPr>
        <w:tblW w:w="8628"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116"/>
        <w:gridCol w:w="2196"/>
        <w:gridCol w:w="1683"/>
        <w:gridCol w:w="2074"/>
        <w:gridCol w:w="1559"/>
      </w:tblGrid>
      <w:tr w:rsidR="00D6516B" w:rsidRPr="00CC212F" w:rsidTr="00D6516B">
        <w:tc>
          <w:tcPr>
            <w:tcW w:w="1116" w:type="dxa"/>
            <w:vMerge w:val="restart"/>
            <w:tcBorders>
              <w:top w:val="single" w:sz="12" w:space="0" w:color="auto"/>
            </w:tcBorders>
            <w:vAlign w:val="center"/>
          </w:tcPr>
          <w:p w:rsidR="00D6516B" w:rsidRPr="00CC212F" w:rsidRDefault="00D6516B" w:rsidP="00D6516B">
            <w:pPr>
              <w:pStyle w:val="142"/>
              <w:ind w:left="44" w:hanging="44"/>
              <w:jc w:val="center"/>
              <w:rPr>
                <w:color w:val="000000"/>
                <w:szCs w:val="24"/>
              </w:rPr>
            </w:pPr>
            <w:r w:rsidRPr="00CC212F">
              <w:rPr>
                <w:rFonts w:hint="eastAsia"/>
                <w:color w:val="000000"/>
                <w:szCs w:val="24"/>
              </w:rPr>
              <w:t>地區</w:t>
            </w:r>
          </w:p>
        </w:tc>
        <w:tc>
          <w:tcPr>
            <w:tcW w:w="3879" w:type="dxa"/>
            <w:gridSpan w:val="2"/>
            <w:tcBorders>
              <w:top w:val="single" w:sz="12" w:space="0" w:color="auto"/>
            </w:tcBorders>
            <w:vAlign w:val="center"/>
          </w:tcPr>
          <w:p w:rsidR="00D6516B" w:rsidRPr="00CC212F" w:rsidRDefault="00D6516B" w:rsidP="004D1209">
            <w:pPr>
              <w:pStyle w:val="142"/>
              <w:ind w:left="647" w:hanging="647"/>
              <w:jc w:val="center"/>
              <w:rPr>
                <w:color w:val="000000"/>
                <w:szCs w:val="24"/>
              </w:rPr>
            </w:pPr>
            <w:r w:rsidRPr="00CC212F">
              <w:rPr>
                <w:rFonts w:hint="eastAsia"/>
                <w:color w:val="000000"/>
                <w:szCs w:val="24"/>
              </w:rPr>
              <w:t>丹娜絲颱風</w:t>
            </w:r>
          </w:p>
        </w:tc>
        <w:tc>
          <w:tcPr>
            <w:tcW w:w="3633" w:type="dxa"/>
            <w:gridSpan w:val="2"/>
            <w:tcBorders>
              <w:top w:val="single" w:sz="12" w:space="0" w:color="auto"/>
            </w:tcBorders>
          </w:tcPr>
          <w:p w:rsidR="00D6516B" w:rsidRPr="00CC212F" w:rsidRDefault="00D6516B" w:rsidP="004D1209">
            <w:pPr>
              <w:pStyle w:val="142"/>
              <w:ind w:left="647" w:hanging="647"/>
              <w:jc w:val="center"/>
              <w:rPr>
                <w:color w:val="000000"/>
                <w:szCs w:val="24"/>
              </w:rPr>
            </w:pPr>
            <w:r>
              <w:rPr>
                <w:rFonts w:hint="eastAsia"/>
                <w:color w:val="000000"/>
                <w:szCs w:val="24"/>
              </w:rPr>
              <w:t>七二八</w:t>
            </w:r>
            <w:r w:rsidRPr="00CC212F">
              <w:rPr>
                <w:rFonts w:hint="eastAsia"/>
                <w:color w:val="000000"/>
                <w:szCs w:val="24"/>
              </w:rPr>
              <w:t>豪雨</w:t>
            </w:r>
          </w:p>
        </w:tc>
      </w:tr>
      <w:tr w:rsidR="00D6516B" w:rsidRPr="00CC212F" w:rsidTr="00D6516B">
        <w:tc>
          <w:tcPr>
            <w:tcW w:w="1116" w:type="dxa"/>
            <w:vMerge/>
            <w:vAlign w:val="center"/>
          </w:tcPr>
          <w:p w:rsidR="00D6516B" w:rsidRPr="00CC212F" w:rsidRDefault="00D6516B" w:rsidP="00D6516B">
            <w:pPr>
              <w:pStyle w:val="142"/>
              <w:ind w:left="44" w:hanging="44"/>
              <w:rPr>
                <w:color w:val="000000"/>
                <w:szCs w:val="24"/>
              </w:rPr>
            </w:pPr>
          </w:p>
        </w:tc>
        <w:tc>
          <w:tcPr>
            <w:tcW w:w="2196" w:type="dxa"/>
            <w:vAlign w:val="center"/>
          </w:tcPr>
          <w:p w:rsidR="00D6516B" w:rsidRPr="00CC212F" w:rsidRDefault="00D6516B" w:rsidP="004D1209">
            <w:pPr>
              <w:pStyle w:val="142"/>
              <w:ind w:left="647" w:hanging="647"/>
              <w:jc w:val="center"/>
              <w:rPr>
                <w:color w:val="000000"/>
                <w:szCs w:val="24"/>
              </w:rPr>
            </w:pPr>
            <w:r w:rsidRPr="00CC212F">
              <w:rPr>
                <w:rFonts w:hint="eastAsia"/>
                <w:color w:val="000000"/>
                <w:szCs w:val="24"/>
              </w:rPr>
              <w:t>台電公司</w:t>
            </w:r>
          </w:p>
          <w:p w:rsidR="00D6516B" w:rsidRPr="00CC212F" w:rsidRDefault="00D6516B" w:rsidP="004D1209">
            <w:pPr>
              <w:pStyle w:val="142"/>
              <w:ind w:left="647" w:hanging="647"/>
              <w:jc w:val="center"/>
              <w:rPr>
                <w:color w:val="000000"/>
                <w:szCs w:val="24"/>
              </w:rPr>
            </w:pPr>
            <w:r w:rsidRPr="00CC212F">
              <w:rPr>
                <w:rFonts w:hint="eastAsia"/>
                <w:color w:val="000000"/>
                <w:szCs w:val="24"/>
              </w:rPr>
              <w:t>(停電)</w:t>
            </w:r>
          </w:p>
        </w:tc>
        <w:tc>
          <w:tcPr>
            <w:tcW w:w="1683" w:type="dxa"/>
            <w:vAlign w:val="center"/>
          </w:tcPr>
          <w:p w:rsidR="00D6516B" w:rsidRPr="00CC212F" w:rsidRDefault="00D6516B" w:rsidP="004D1209">
            <w:pPr>
              <w:pStyle w:val="142"/>
              <w:ind w:left="647" w:hanging="647"/>
              <w:jc w:val="center"/>
              <w:rPr>
                <w:color w:val="000000"/>
                <w:szCs w:val="24"/>
              </w:rPr>
            </w:pPr>
            <w:r w:rsidRPr="00CC212F">
              <w:rPr>
                <w:rFonts w:hint="eastAsia"/>
                <w:color w:val="000000"/>
                <w:szCs w:val="24"/>
              </w:rPr>
              <w:t>台水公司</w:t>
            </w:r>
          </w:p>
          <w:p w:rsidR="00D6516B" w:rsidRPr="00CC212F" w:rsidRDefault="00D6516B" w:rsidP="004D1209">
            <w:pPr>
              <w:pStyle w:val="142"/>
              <w:ind w:left="647" w:hanging="647"/>
              <w:jc w:val="center"/>
              <w:rPr>
                <w:color w:val="000000"/>
                <w:szCs w:val="24"/>
              </w:rPr>
            </w:pPr>
            <w:r w:rsidRPr="00CC212F">
              <w:rPr>
                <w:rFonts w:hint="eastAsia"/>
                <w:color w:val="000000"/>
                <w:szCs w:val="24"/>
              </w:rPr>
              <w:t>(停水)</w:t>
            </w:r>
          </w:p>
        </w:tc>
        <w:tc>
          <w:tcPr>
            <w:tcW w:w="2074" w:type="dxa"/>
            <w:vAlign w:val="center"/>
          </w:tcPr>
          <w:p w:rsidR="00D6516B" w:rsidRPr="00CC212F" w:rsidRDefault="00D6516B" w:rsidP="004D1209">
            <w:pPr>
              <w:pStyle w:val="142"/>
              <w:ind w:left="647" w:hanging="647"/>
              <w:jc w:val="center"/>
              <w:rPr>
                <w:color w:val="000000"/>
                <w:szCs w:val="24"/>
              </w:rPr>
            </w:pPr>
            <w:r w:rsidRPr="00CC212F">
              <w:rPr>
                <w:rFonts w:hint="eastAsia"/>
                <w:color w:val="000000"/>
                <w:szCs w:val="24"/>
              </w:rPr>
              <w:t>台電公司</w:t>
            </w:r>
          </w:p>
          <w:p w:rsidR="00D6516B" w:rsidRPr="00CC212F" w:rsidRDefault="00D6516B" w:rsidP="004D1209">
            <w:pPr>
              <w:pStyle w:val="142"/>
              <w:ind w:left="647" w:hanging="647"/>
              <w:jc w:val="center"/>
              <w:rPr>
                <w:color w:val="000000"/>
                <w:szCs w:val="24"/>
              </w:rPr>
            </w:pPr>
            <w:r w:rsidRPr="00CC212F">
              <w:rPr>
                <w:rFonts w:hint="eastAsia"/>
                <w:color w:val="000000"/>
                <w:szCs w:val="24"/>
              </w:rPr>
              <w:t>(停電)</w:t>
            </w:r>
          </w:p>
        </w:tc>
        <w:tc>
          <w:tcPr>
            <w:tcW w:w="1559" w:type="dxa"/>
            <w:vAlign w:val="center"/>
          </w:tcPr>
          <w:p w:rsidR="00D6516B" w:rsidRPr="00CC212F" w:rsidRDefault="00D6516B" w:rsidP="004D1209">
            <w:pPr>
              <w:pStyle w:val="142"/>
              <w:ind w:left="647" w:hanging="647"/>
              <w:jc w:val="center"/>
              <w:rPr>
                <w:color w:val="000000"/>
                <w:szCs w:val="24"/>
              </w:rPr>
            </w:pPr>
            <w:r w:rsidRPr="00CC212F">
              <w:rPr>
                <w:rFonts w:hint="eastAsia"/>
                <w:color w:val="000000"/>
                <w:szCs w:val="24"/>
              </w:rPr>
              <w:t>台水公司</w:t>
            </w:r>
          </w:p>
          <w:p w:rsidR="00D6516B" w:rsidRPr="00CC212F" w:rsidRDefault="00D6516B" w:rsidP="004D1209">
            <w:pPr>
              <w:pStyle w:val="142"/>
              <w:ind w:left="647" w:hanging="647"/>
              <w:jc w:val="center"/>
              <w:rPr>
                <w:color w:val="000000"/>
                <w:szCs w:val="24"/>
              </w:rPr>
            </w:pPr>
            <w:r w:rsidRPr="00CC212F">
              <w:rPr>
                <w:rFonts w:hint="eastAsia"/>
                <w:color w:val="000000"/>
                <w:szCs w:val="24"/>
              </w:rPr>
              <w:t>(停水)</w:t>
            </w:r>
          </w:p>
        </w:tc>
      </w:tr>
      <w:tr w:rsidR="00D6516B" w:rsidRPr="00CC212F" w:rsidTr="00D6516B">
        <w:tc>
          <w:tcPr>
            <w:tcW w:w="1116" w:type="dxa"/>
            <w:vAlign w:val="center"/>
          </w:tcPr>
          <w:p w:rsidR="00D6516B" w:rsidRPr="00D6516B" w:rsidRDefault="00D6516B" w:rsidP="00D6516B">
            <w:pPr>
              <w:pStyle w:val="142"/>
              <w:rPr>
                <w:bCs/>
                <w:color w:val="000000"/>
                <w:spacing w:val="-6"/>
                <w:szCs w:val="24"/>
              </w:rPr>
            </w:pPr>
            <w:r w:rsidRPr="00D6516B">
              <w:rPr>
                <w:rFonts w:hint="eastAsia"/>
                <w:color w:val="000000"/>
                <w:spacing w:val="-6"/>
                <w:szCs w:val="24"/>
              </w:rPr>
              <w:t>全臺停電停水戶數</w:t>
            </w:r>
          </w:p>
        </w:tc>
        <w:tc>
          <w:tcPr>
            <w:tcW w:w="2196" w:type="dxa"/>
            <w:vAlign w:val="center"/>
          </w:tcPr>
          <w:p w:rsidR="00D6516B" w:rsidRPr="00EB226A" w:rsidRDefault="00D6516B" w:rsidP="004D1209">
            <w:pPr>
              <w:pStyle w:val="142"/>
              <w:ind w:left="647" w:hanging="647"/>
              <w:jc w:val="right"/>
              <w:rPr>
                <w:bCs/>
                <w:color w:val="000000"/>
                <w:szCs w:val="24"/>
              </w:rPr>
            </w:pPr>
            <w:r w:rsidRPr="00EB226A">
              <w:rPr>
                <w:rFonts w:hint="eastAsia"/>
                <w:bCs/>
                <w:color w:val="000000"/>
                <w:szCs w:val="24"/>
              </w:rPr>
              <w:t>1</w:t>
            </w:r>
            <w:r w:rsidRPr="00EB226A">
              <w:rPr>
                <w:bCs/>
                <w:color w:val="000000"/>
                <w:szCs w:val="24"/>
              </w:rPr>
              <w:t>,009,238</w:t>
            </w:r>
          </w:p>
        </w:tc>
        <w:tc>
          <w:tcPr>
            <w:tcW w:w="1683" w:type="dxa"/>
            <w:vAlign w:val="center"/>
          </w:tcPr>
          <w:p w:rsidR="00D6516B" w:rsidRPr="00EB226A" w:rsidRDefault="00D6516B" w:rsidP="004D1209">
            <w:pPr>
              <w:pStyle w:val="142"/>
              <w:ind w:left="647" w:hanging="647"/>
              <w:jc w:val="right"/>
              <w:rPr>
                <w:bCs/>
                <w:color w:val="000000"/>
                <w:szCs w:val="24"/>
              </w:rPr>
            </w:pPr>
            <w:r w:rsidRPr="00EB226A">
              <w:rPr>
                <w:rFonts w:hint="eastAsia"/>
                <w:bCs/>
                <w:color w:val="000000"/>
                <w:szCs w:val="24"/>
              </w:rPr>
              <w:t>73</w:t>
            </w:r>
            <w:r w:rsidRPr="00EB226A">
              <w:rPr>
                <w:bCs/>
                <w:color w:val="000000"/>
                <w:szCs w:val="24"/>
              </w:rPr>
              <w:t>,</w:t>
            </w:r>
            <w:r w:rsidRPr="00EB226A">
              <w:rPr>
                <w:rFonts w:hint="eastAsia"/>
                <w:bCs/>
                <w:color w:val="000000"/>
                <w:szCs w:val="24"/>
              </w:rPr>
              <w:t>487</w:t>
            </w:r>
          </w:p>
        </w:tc>
        <w:tc>
          <w:tcPr>
            <w:tcW w:w="2074" w:type="dxa"/>
            <w:vAlign w:val="center"/>
          </w:tcPr>
          <w:p w:rsidR="00D6516B" w:rsidRPr="00EB226A" w:rsidRDefault="00D6516B" w:rsidP="004D1209">
            <w:pPr>
              <w:pStyle w:val="142"/>
              <w:ind w:left="647" w:hanging="647"/>
              <w:jc w:val="right"/>
              <w:rPr>
                <w:bCs/>
                <w:color w:val="000000"/>
                <w:szCs w:val="24"/>
              </w:rPr>
            </w:pPr>
            <w:r w:rsidRPr="00EB226A">
              <w:rPr>
                <w:rFonts w:hint="eastAsia"/>
                <w:bCs/>
                <w:color w:val="000000"/>
                <w:szCs w:val="24"/>
              </w:rPr>
              <w:t>57</w:t>
            </w:r>
            <w:r w:rsidRPr="00EB226A">
              <w:rPr>
                <w:bCs/>
                <w:color w:val="000000"/>
                <w:szCs w:val="24"/>
              </w:rPr>
              <w:t>,</w:t>
            </w:r>
            <w:r w:rsidRPr="00EB226A">
              <w:rPr>
                <w:rFonts w:hint="eastAsia"/>
                <w:bCs/>
                <w:color w:val="000000"/>
                <w:szCs w:val="24"/>
              </w:rPr>
              <w:t>655</w:t>
            </w:r>
          </w:p>
        </w:tc>
        <w:tc>
          <w:tcPr>
            <w:tcW w:w="1559" w:type="dxa"/>
            <w:vAlign w:val="center"/>
          </w:tcPr>
          <w:p w:rsidR="00D6516B" w:rsidRPr="00EB226A" w:rsidRDefault="00D6516B" w:rsidP="004D1209">
            <w:pPr>
              <w:pStyle w:val="142"/>
              <w:ind w:left="647" w:hanging="647"/>
              <w:jc w:val="right"/>
              <w:rPr>
                <w:bCs/>
                <w:color w:val="000000"/>
                <w:szCs w:val="24"/>
              </w:rPr>
            </w:pPr>
            <w:r w:rsidRPr="00EB226A">
              <w:rPr>
                <w:rFonts w:hint="eastAsia"/>
                <w:bCs/>
                <w:color w:val="000000"/>
                <w:szCs w:val="24"/>
              </w:rPr>
              <w:t>8</w:t>
            </w:r>
            <w:r w:rsidRPr="00EB226A">
              <w:rPr>
                <w:bCs/>
                <w:color w:val="000000"/>
                <w:szCs w:val="24"/>
              </w:rPr>
              <w:t>,712</w:t>
            </w:r>
          </w:p>
        </w:tc>
      </w:tr>
      <w:tr w:rsidR="00D6516B" w:rsidRPr="00CC212F" w:rsidTr="00D6516B">
        <w:tc>
          <w:tcPr>
            <w:tcW w:w="1116" w:type="dxa"/>
            <w:tcBorders>
              <w:bottom w:val="double" w:sz="4" w:space="0" w:color="auto"/>
            </w:tcBorders>
            <w:vAlign w:val="center"/>
          </w:tcPr>
          <w:p w:rsidR="00D6516B" w:rsidRPr="00CC212F" w:rsidRDefault="00D6516B" w:rsidP="00D6516B">
            <w:pPr>
              <w:pStyle w:val="142"/>
              <w:ind w:left="44" w:rightChars="-38" w:right="-108" w:hanging="44"/>
              <w:rPr>
                <w:color w:val="000000"/>
                <w:spacing w:val="-10"/>
                <w:szCs w:val="24"/>
              </w:rPr>
            </w:pPr>
            <w:r w:rsidRPr="00CC212F">
              <w:rPr>
                <w:rFonts w:hint="eastAsia"/>
                <w:color w:val="000000"/>
                <w:spacing w:val="-10"/>
                <w:szCs w:val="24"/>
              </w:rPr>
              <w:t>主要影響地區</w:t>
            </w:r>
          </w:p>
        </w:tc>
        <w:tc>
          <w:tcPr>
            <w:tcW w:w="2196" w:type="dxa"/>
            <w:tcBorders>
              <w:bottom w:val="double" w:sz="4" w:space="0" w:color="auto"/>
            </w:tcBorders>
            <w:vAlign w:val="center"/>
          </w:tcPr>
          <w:p w:rsidR="00D6516B" w:rsidRPr="00CC212F" w:rsidRDefault="00D6516B" w:rsidP="004D1209">
            <w:pPr>
              <w:pStyle w:val="142"/>
              <w:ind w:leftChars="-3" w:hangingChars="4" w:hanging="8"/>
              <w:jc w:val="both"/>
              <w:rPr>
                <w:color w:val="000000"/>
                <w:spacing w:val="-20"/>
                <w:szCs w:val="24"/>
              </w:rPr>
            </w:pPr>
            <w:r w:rsidRPr="00CC212F">
              <w:rPr>
                <w:rFonts w:hint="eastAsia"/>
                <w:color w:val="000000"/>
                <w:spacing w:val="-20"/>
                <w:szCs w:val="24"/>
              </w:rPr>
              <w:t>1</w:t>
            </w:r>
            <w:r w:rsidRPr="00CC212F">
              <w:rPr>
                <w:color w:val="000000"/>
                <w:spacing w:val="-20"/>
                <w:szCs w:val="24"/>
              </w:rPr>
              <w:t>.</w:t>
            </w:r>
            <w:r w:rsidRPr="00CC212F">
              <w:rPr>
                <w:rFonts w:hint="eastAsia"/>
                <w:color w:val="000000"/>
                <w:spacing w:val="-20"/>
                <w:szCs w:val="24"/>
              </w:rPr>
              <w:t>台南市309</w:t>
            </w:r>
            <w:r w:rsidRPr="00CC212F">
              <w:rPr>
                <w:color w:val="000000"/>
                <w:spacing w:val="-20"/>
                <w:szCs w:val="24"/>
              </w:rPr>
              <w:t>,</w:t>
            </w:r>
            <w:r w:rsidRPr="00CC212F">
              <w:rPr>
                <w:rFonts w:hint="eastAsia"/>
                <w:color w:val="000000"/>
                <w:spacing w:val="-20"/>
                <w:szCs w:val="24"/>
              </w:rPr>
              <w:t>356戶</w:t>
            </w:r>
            <w:r w:rsidRPr="00CC212F">
              <w:rPr>
                <w:rFonts w:hAnsi="標楷體" w:hint="eastAsia"/>
                <w:color w:val="000000"/>
                <w:spacing w:val="-20"/>
                <w:szCs w:val="24"/>
              </w:rPr>
              <w:t>；</w:t>
            </w:r>
          </w:p>
          <w:p w:rsidR="00D6516B" w:rsidRPr="00CC212F" w:rsidRDefault="00D6516B" w:rsidP="004D1209">
            <w:pPr>
              <w:pStyle w:val="142"/>
              <w:ind w:leftChars="-3" w:hangingChars="4" w:hanging="8"/>
              <w:jc w:val="both"/>
              <w:rPr>
                <w:rFonts w:hAnsi="標楷體"/>
                <w:color w:val="000000"/>
                <w:spacing w:val="-20"/>
                <w:szCs w:val="24"/>
              </w:rPr>
            </w:pPr>
            <w:r w:rsidRPr="00CC212F">
              <w:rPr>
                <w:rFonts w:hint="eastAsia"/>
                <w:color w:val="000000"/>
                <w:spacing w:val="-20"/>
                <w:szCs w:val="24"/>
              </w:rPr>
              <w:t>2.嘉義縣268</w:t>
            </w:r>
            <w:r w:rsidRPr="00CC212F">
              <w:rPr>
                <w:color w:val="000000"/>
                <w:spacing w:val="-20"/>
                <w:szCs w:val="24"/>
              </w:rPr>
              <w:t>,</w:t>
            </w:r>
            <w:r w:rsidRPr="00CC212F">
              <w:rPr>
                <w:rFonts w:hint="eastAsia"/>
                <w:color w:val="000000"/>
                <w:spacing w:val="-20"/>
                <w:szCs w:val="24"/>
              </w:rPr>
              <w:t>948戶</w:t>
            </w:r>
            <w:r w:rsidRPr="00CC212F">
              <w:rPr>
                <w:rFonts w:hAnsi="標楷體" w:hint="eastAsia"/>
                <w:color w:val="000000"/>
                <w:spacing w:val="-20"/>
                <w:szCs w:val="24"/>
              </w:rPr>
              <w:t>；</w:t>
            </w:r>
          </w:p>
          <w:p w:rsidR="00D6516B" w:rsidRDefault="00D6516B" w:rsidP="004D1209">
            <w:pPr>
              <w:pStyle w:val="142"/>
              <w:ind w:leftChars="-3" w:hangingChars="4" w:hanging="8"/>
              <w:jc w:val="both"/>
              <w:rPr>
                <w:rFonts w:hAnsi="標楷體"/>
                <w:color w:val="000000"/>
                <w:spacing w:val="-20"/>
                <w:szCs w:val="24"/>
              </w:rPr>
            </w:pPr>
            <w:r w:rsidRPr="00CC212F">
              <w:rPr>
                <w:rFonts w:hAnsi="標楷體" w:hint="eastAsia"/>
                <w:color w:val="000000"/>
                <w:spacing w:val="-20"/>
                <w:szCs w:val="24"/>
              </w:rPr>
              <w:t>3.</w:t>
            </w:r>
            <w:r w:rsidRPr="00CC212F">
              <w:rPr>
                <w:rFonts w:hint="eastAsia"/>
                <w:color w:val="000000"/>
                <w:spacing w:val="-20"/>
                <w:szCs w:val="24"/>
              </w:rPr>
              <w:t>嘉義市119</w:t>
            </w:r>
            <w:r w:rsidRPr="00CC212F">
              <w:rPr>
                <w:color w:val="000000"/>
                <w:spacing w:val="-20"/>
                <w:szCs w:val="24"/>
              </w:rPr>
              <w:t>,</w:t>
            </w:r>
            <w:r w:rsidRPr="00CC212F">
              <w:rPr>
                <w:rFonts w:hint="eastAsia"/>
                <w:color w:val="000000"/>
                <w:spacing w:val="-20"/>
                <w:szCs w:val="24"/>
              </w:rPr>
              <w:t>310戶</w:t>
            </w:r>
            <w:r w:rsidRPr="00CC212F">
              <w:rPr>
                <w:rFonts w:hAnsi="標楷體" w:hint="eastAsia"/>
                <w:color w:val="000000"/>
                <w:spacing w:val="-20"/>
                <w:szCs w:val="24"/>
              </w:rPr>
              <w:t>；</w:t>
            </w:r>
          </w:p>
          <w:p w:rsidR="00D6516B" w:rsidRDefault="00D6516B" w:rsidP="004D1209">
            <w:pPr>
              <w:pStyle w:val="142"/>
              <w:ind w:leftChars="-3" w:hangingChars="4" w:hanging="8"/>
              <w:jc w:val="both"/>
              <w:rPr>
                <w:rFonts w:hAnsi="標楷體"/>
                <w:color w:val="000000"/>
                <w:spacing w:val="-20"/>
                <w:szCs w:val="24"/>
              </w:rPr>
            </w:pPr>
            <w:r w:rsidRPr="00CC212F">
              <w:rPr>
                <w:rFonts w:hAnsi="標楷體" w:hint="eastAsia"/>
                <w:color w:val="000000"/>
                <w:spacing w:val="-20"/>
                <w:szCs w:val="24"/>
              </w:rPr>
              <w:t>4</w:t>
            </w:r>
            <w:r w:rsidRPr="00CC212F">
              <w:rPr>
                <w:rFonts w:hint="eastAsia"/>
                <w:color w:val="000000"/>
                <w:spacing w:val="-20"/>
                <w:szCs w:val="24"/>
              </w:rPr>
              <w:t>雲林縣122</w:t>
            </w:r>
            <w:r w:rsidRPr="00CC212F">
              <w:rPr>
                <w:color w:val="000000"/>
                <w:spacing w:val="-20"/>
                <w:szCs w:val="24"/>
              </w:rPr>
              <w:t>,</w:t>
            </w:r>
            <w:r w:rsidRPr="00CC212F">
              <w:rPr>
                <w:rFonts w:hint="eastAsia"/>
                <w:color w:val="000000"/>
                <w:spacing w:val="-20"/>
                <w:szCs w:val="24"/>
              </w:rPr>
              <w:t>504戶</w:t>
            </w:r>
            <w:r w:rsidRPr="00CC212F">
              <w:rPr>
                <w:rFonts w:hAnsi="標楷體" w:hint="eastAsia"/>
                <w:color w:val="000000"/>
                <w:spacing w:val="-20"/>
                <w:szCs w:val="24"/>
              </w:rPr>
              <w:t>；</w:t>
            </w:r>
          </w:p>
          <w:p w:rsidR="00D6516B" w:rsidRPr="00CC212F" w:rsidRDefault="00D6516B" w:rsidP="004D1209">
            <w:pPr>
              <w:pStyle w:val="142"/>
              <w:ind w:leftChars="-3" w:hangingChars="4" w:hanging="8"/>
              <w:jc w:val="both"/>
              <w:rPr>
                <w:color w:val="000000"/>
                <w:spacing w:val="-20"/>
                <w:szCs w:val="24"/>
              </w:rPr>
            </w:pPr>
            <w:r w:rsidRPr="00CC212F">
              <w:rPr>
                <w:rFonts w:hint="eastAsia"/>
                <w:color w:val="000000"/>
                <w:spacing w:val="-20"/>
                <w:szCs w:val="24"/>
              </w:rPr>
              <w:t>5.高雄市75</w:t>
            </w:r>
            <w:r w:rsidRPr="00CC212F">
              <w:rPr>
                <w:color w:val="000000"/>
                <w:spacing w:val="-20"/>
                <w:szCs w:val="24"/>
              </w:rPr>
              <w:t>,510</w:t>
            </w:r>
            <w:r w:rsidRPr="00CC212F">
              <w:rPr>
                <w:rFonts w:hint="eastAsia"/>
                <w:color w:val="000000"/>
                <w:spacing w:val="-20"/>
                <w:szCs w:val="24"/>
              </w:rPr>
              <w:t>戶</w:t>
            </w:r>
          </w:p>
        </w:tc>
        <w:tc>
          <w:tcPr>
            <w:tcW w:w="1683" w:type="dxa"/>
            <w:tcBorders>
              <w:bottom w:val="double" w:sz="4" w:space="0" w:color="auto"/>
            </w:tcBorders>
          </w:tcPr>
          <w:p w:rsidR="00D6516B" w:rsidRPr="00CC212F" w:rsidRDefault="00D6516B" w:rsidP="004D1209">
            <w:pPr>
              <w:pStyle w:val="142"/>
              <w:ind w:leftChars="-3" w:hangingChars="4" w:hanging="8"/>
              <w:jc w:val="both"/>
              <w:rPr>
                <w:color w:val="000000"/>
                <w:spacing w:val="-20"/>
                <w:szCs w:val="24"/>
              </w:rPr>
            </w:pPr>
            <w:r w:rsidRPr="00CC212F">
              <w:rPr>
                <w:rFonts w:hint="eastAsia"/>
                <w:color w:val="000000"/>
                <w:spacing w:val="-20"/>
                <w:szCs w:val="24"/>
              </w:rPr>
              <w:t>1</w:t>
            </w:r>
            <w:r w:rsidRPr="00CC212F">
              <w:rPr>
                <w:color w:val="000000"/>
                <w:spacing w:val="-20"/>
                <w:szCs w:val="24"/>
              </w:rPr>
              <w:t>.</w:t>
            </w:r>
            <w:r w:rsidRPr="00CC212F">
              <w:rPr>
                <w:rFonts w:hint="eastAsia"/>
                <w:color w:val="000000"/>
                <w:spacing w:val="-20"/>
                <w:szCs w:val="24"/>
              </w:rPr>
              <w:t>嘉義縣10</w:t>
            </w:r>
            <w:r w:rsidRPr="00CC212F">
              <w:rPr>
                <w:color w:val="000000"/>
                <w:spacing w:val="-20"/>
                <w:szCs w:val="24"/>
              </w:rPr>
              <w:t>,</w:t>
            </w:r>
            <w:r w:rsidRPr="00CC212F">
              <w:rPr>
                <w:rFonts w:hint="eastAsia"/>
                <w:color w:val="000000"/>
                <w:spacing w:val="-20"/>
                <w:szCs w:val="24"/>
              </w:rPr>
              <w:t>729戶</w:t>
            </w:r>
            <w:r w:rsidRPr="00CC212F">
              <w:rPr>
                <w:rFonts w:hAnsi="標楷體" w:hint="eastAsia"/>
                <w:color w:val="000000"/>
                <w:spacing w:val="-20"/>
                <w:szCs w:val="24"/>
              </w:rPr>
              <w:t>；2.</w:t>
            </w:r>
            <w:r w:rsidRPr="00CC212F">
              <w:rPr>
                <w:rFonts w:hint="eastAsia"/>
                <w:color w:val="000000"/>
                <w:spacing w:val="-20"/>
                <w:szCs w:val="24"/>
              </w:rPr>
              <w:t>台南市13</w:t>
            </w:r>
            <w:r w:rsidRPr="00CC212F">
              <w:rPr>
                <w:color w:val="000000"/>
                <w:spacing w:val="-20"/>
                <w:szCs w:val="24"/>
              </w:rPr>
              <w:t>,</w:t>
            </w:r>
            <w:r w:rsidRPr="00CC212F">
              <w:rPr>
                <w:rFonts w:hint="eastAsia"/>
                <w:color w:val="000000"/>
                <w:spacing w:val="-20"/>
                <w:szCs w:val="24"/>
              </w:rPr>
              <w:t>149戶</w:t>
            </w:r>
            <w:r w:rsidRPr="00CC212F">
              <w:rPr>
                <w:rFonts w:hAnsi="標楷體" w:hint="eastAsia"/>
                <w:color w:val="000000"/>
                <w:spacing w:val="-20"/>
                <w:szCs w:val="24"/>
              </w:rPr>
              <w:t>；3.</w:t>
            </w:r>
            <w:r w:rsidRPr="00CC212F">
              <w:rPr>
                <w:rFonts w:hint="eastAsia"/>
                <w:color w:val="000000"/>
                <w:spacing w:val="-20"/>
                <w:szCs w:val="24"/>
              </w:rPr>
              <w:t>高雄市49</w:t>
            </w:r>
            <w:r w:rsidRPr="00CC212F">
              <w:rPr>
                <w:color w:val="000000"/>
                <w:spacing w:val="-20"/>
                <w:szCs w:val="24"/>
              </w:rPr>
              <w:t>,</w:t>
            </w:r>
            <w:r w:rsidRPr="00CC212F">
              <w:rPr>
                <w:rFonts w:hint="eastAsia"/>
                <w:color w:val="000000"/>
                <w:spacing w:val="-20"/>
                <w:szCs w:val="24"/>
              </w:rPr>
              <w:t>367戶</w:t>
            </w:r>
          </w:p>
        </w:tc>
        <w:tc>
          <w:tcPr>
            <w:tcW w:w="2074" w:type="dxa"/>
            <w:tcBorders>
              <w:bottom w:val="double" w:sz="4" w:space="0" w:color="auto"/>
            </w:tcBorders>
          </w:tcPr>
          <w:p w:rsidR="00D6516B" w:rsidRPr="00CC212F" w:rsidRDefault="00D6516B" w:rsidP="004D1209">
            <w:pPr>
              <w:pStyle w:val="142"/>
              <w:ind w:leftChars="-3" w:hangingChars="4" w:hanging="8"/>
              <w:jc w:val="both"/>
              <w:rPr>
                <w:color w:val="000000"/>
                <w:spacing w:val="-20"/>
                <w:szCs w:val="24"/>
              </w:rPr>
            </w:pPr>
            <w:r w:rsidRPr="00CC212F">
              <w:rPr>
                <w:rFonts w:hint="eastAsia"/>
                <w:color w:val="000000"/>
                <w:spacing w:val="-20"/>
                <w:szCs w:val="24"/>
              </w:rPr>
              <w:t>1</w:t>
            </w:r>
            <w:r w:rsidRPr="00CC212F">
              <w:rPr>
                <w:color w:val="000000"/>
                <w:spacing w:val="-20"/>
                <w:szCs w:val="24"/>
              </w:rPr>
              <w:t>.</w:t>
            </w:r>
            <w:r w:rsidRPr="00CC212F">
              <w:rPr>
                <w:rFonts w:hint="eastAsia"/>
                <w:color w:val="000000"/>
                <w:spacing w:val="-20"/>
                <w:szCs w:val="24"/>
              </w:rPr>
              <w:t>台中市23</w:t>
            </w:r>
            <w:r w:rsidRPr="00CC212F">
              <w:rPr>
                <w:color w:val="000000"/>
                <w:spacing w:val="-20"/>
                <w:szCs w:val="24"/>
              </w:rPr>
              <w:t>,</w:t>
            </w:r>
            <w:r w:rsidRPr="00CC212F">
              <w:rPr>
                <w:rFonts w:hint="eastAsia"/>
                <w:color w:val="000000"/>
                <w:spacing w:val="-20"/>
                <w:szCs w:val="24"/>
              </w:rPr>
              <w:t>013戶</w:t>
            </w:r>
            <w:r w:rsidRPr="00CC212F">
              <w:rPr>
                <w:rFonts w:hAnsi="標楷體" w:hint="eastAsia"/>
                <w:color w:val="000000"/>
                <w:spacing w:val="-20"/>
                <w:szCs w:val="24"/>
              </w:rPr>
              <w:t>；2.</w:t>
            </w:r>
            <w:r w:rsidRPr="00CC212F">
              <w:rPr>
                <w:rFonts w:hint="eastAsia"/>
                <w:color w:val="000000"/>
                <w:spacing w:val="-20"/>
                <w:szCs w:val="24"/>
              </w:rPr>
              <w:t>高雄市17</w:t>
            </w:r>
            <w:r w:rsidRPr="00CC212F">
              <w:rPr>
                <w:color w:val="000000"/>
                <w:spacing w:val="-20"/>
                <w:szCs w:val="24"/>
              </w:rPr>
              <w:t>,</w:t>
            </w:r>
            <w:r w:rsidRPr="00CC212F">
              <w:rPr>
                <w:rFonts w:hint="eastAsia"/>
                <w:color w:val="000000"/>
                <w:spacing w:val="-20"/>
                <w:szCs w:val="24"/>
              </w:rPr>
              <w:t>628戶</w:t>
            </w:r>
            <w:r w:rsidRPr="00CC212F">
              <w:rPr>
                <w:rFonts w:hAnsi="標楷體" w:hint="eastAsia"/>
                <w:color w:val="000000"/>
                <w:spacing w:val="-20"/>
                <w:szCs w:val="24"/>
              </w:rPr>
              <w:t>；3.嘉義縣9</w:t>
            </w:r>
            <w:r w:rsidRPr="00CC212F">
              <w:rPr>
                <w:rFonts w:hAnsi="標楷體"/>
                <w:color w:val="000000"/>
                <w:spacing w:val="-20"/>
                <w:szCs w:val="24"/>
              </w:rPr>
              <w:t>,</w:t>
            </w:r>
            <w:r w:rsidRPr="00CC212F">
              <w:rPr>
                <w:rFonts w:hAnsi="標楷體" w:hint="eastAsia"/>
                <w:color w:val="000000"/>
                <w:spacing w:val="-20"/>
                <w:szCs w:val="24"/>
              </w:rPr>
              <w:t>620戶</w:t>
            </w:r>
            <w:r w:rsidRPr="00CC212F">
              <w:rPr>
                <w:rFonts w:hint="eastAsia"/>
                <w:color w:val="000000"/>
                <w:spacing w:val="-20"/>
                <w:szCs w:val="24"/>
              </w:rPr>
              <w:t xml:space="preserve"> </w:t>
            </w:r>
          </w:p>
        </w:tc>
        <w:tc>
          <w:tcPr>
            <w:tcW w:w="1559" w:type="dxa"/>
            <w:tcBorders>
              <w:bottom w:val="double" w:sz="4" w:space="0" w:color="auto"/>
            </w:tcBorders>
          </w:tcPr>
          <w:p w:rsidR="00D6516B" w:rsidRPr="00CC212F" w:rsidRDefault="00D6516B" w:rsidP="004D1209">
            <w:pPr>
              <w:pStyle w:val="142"/>
              <w:ind w:leftChars="-3" w:hangingChars="4" w:hanging="8"/>
              <w:jc w:val="both"/>
              <w:rPr>
                <w:color w:val="000000"/>
                <w:spacing w:val="-20"/>
                <w:szCs w:val="24"/>
              </w:rPr>
            </w:pPr>
            <w:r w:rsidRPr="00CC212F">
              <w:rPr>
                <w:rFonts w:hAnsi="標楷體" w:hint="eastAsia"/>
                <w:color w:val="000000"/>
                <w:spacing w:val="-20"/>
                <w:szCs w:val="24"/>
              </w:rPr>
              <w:t>1.雲林縣3</w:t>
            </w:r>
            <w:r w:rsidRPr="00CC212F">
              <w:rPr>
                <w:rFonts w:hAnsi="標楷體"/>
                <w:color w:val="000000"/>
                <w:spacing w:val="-20"/>
                <w:szCs w:val="24"/>
              </w:rPr>
              <w:t>,787</w:t>
            </w:r>
            <w:r w:rsidRPr="00CC212F">
              <w:rPr>
                <w:rFonts w:hAnsi="標楷體" w:hint="eastAsia"/>
                <w:color w:val="000000"/>
                <w:spacing w:val="-20"/>
                <w:szCs w:val="24"/>
              </w:rPr>
              <w:t>戶；2.嘉義縣4</w:t>
            </w:r>
            <w:r w:rsidRPr="00CC212F">
              <w:rPr>
                <w:rFonts w:hAnsi="標楷體"/>
                <w:color w:val="000000"/>
                <w:spacing w:val="-20"/>
                <w:szCs w:val="24"/>
              </w:rPr>
              <w:t>,925</w:t>
            </w:r>
            <w:r w:rsidRPr="00CC212F">
              <w:rPr>
                <w:rFonts w:hAnsi="標楷體" w:hint="eastAsia"/>
                <w:color w:val="000000"/>
                <w:spacing w:val="-20"/>
                <w:szCs w:val="24"/>
              </w:rPr>
              <w:t>戶</w:t>
            </w:r>
          </w:p>
        </w:tc>
      </w:tr>
      <w:tr w:rsidR="00D6516B" w:rsidRPr="00CC212F" w:rsidTr="00D6516B">
        <w:trPr>
          <w:trHeight w:val="231"/>
        </w:trPr>
        <w:tc>
          <w:tcPr>
            <w:tcW w:w="1116" w:type="dxa"/>
            <w:tcBorders>
              <w:top w:val="double" w:sz="4" w:space="0" w:color="auto"/>
              <w:bottom w:val="single" w:sz="12" w:space="0" w:color="auto"/>
            </w:tcBorders>
            <w:vAlign w:val="center"/>
          </w:tcPr>
          <w:p w:rsidR="00D6516B" w:rsidRPr="00CC212F" w:rsidRDefault="00D6516B" w:rsidP="00D6516B">
            <w:pPr>
              <w:pStyle w:val="142"/>
              <w:ind w:left="44" w:rightChars="-38" w:right="-108" w:hanging="44"/>
              <w:rPr>
                <w:color w:val="000000"/>
                <w:spacing w:val="-10"/>
                <w:szCs w:val="24"/>
              </w:rPr>
            </w:pPr>
            <w:r w:rsidRPr="00CC212F">
              <w:rPr>
                <w:rFonts w:hint="eastAsia"/>
                <w:color w:val="000000"/>
                <w:spacing w:val="-10"/>
                <w:szCs w:val="24"/>
              </w:rPr>
              <w:t>台電及台水公司災損金額</w:t>
            </w:r>
          </w:p>
        </w:tc>
        <w:tc>
          <w:tcPr>
            <w:tcW w:w="2196" w:type="dxa"/>
            <w:tcBorders>
              <w:top w:val="double" w:sz="4" w:space="0" w:color="auto"/>
              <w:bottom w:val="single" w:sz="12" w:space="0" w:color="auto"/>
            </w:tcBorders>
            <w:vAlign w:val="center"/>
          </w:tcPr>
          <w:p w:rsidR="00D6516B" w:rsidRPr="00CC212F" w:rsidRDefault="00D6516B" w:rsidP="004D1209">
            <w:pPr>
              <w:pStyle w:val="142"/>
              <w:ind w:left="647" w:hanging="647"/>
              <w:jc w:val="right"/>
              <w:rPr>
                <w:color w:val="000000"/>
                <w:szCs w:val="24"/>
              </w:rPr>
            </w:pPr>
            <w:r w:rsidRPr="00CC212F">
              <w:rPr>
                <w:rFonts w:hint="eastAsia"/>
                <w:color w:val="000000"/>
                <w:szCs w:val="24"/>
              </w:rPr>
              <w:t>1</w:t>
            </w:r>
            <w:r w:rsidRPr="00CC212F">
              <w:rPr>
                <w:color w:val="000000"/>
                <w:szCs w:val="24"/>
              </w:rPr>
              <w:t>,</w:t>
            </w:r>
            <w:r w:rsidRPr="00CC212F">
              <w:rPr>
                <w:rFonts w:hint="eastAsia"/>
                <w:color w:val="000000"/>
                <w:szCs w:val="24"/>
              </w:rPr>
              <w:t>332,478</w:t>
            </w:r>
          </w:p>
        </w:tc>
        <w:tc>
          <w:tcPr>
            <w:tcW w:w="1683" w:type="dxa"/>
            <w:tcBorders>
              <w:top w:val="double" w:sz="4" w:space="0" w:color="auto"/>
              <w:bottom w:val="single" w:sz="12" w:space="0" w:color="auto"/>
            </w:tcBorders>
            <w:vAlign w:val="center"/>
          </w:tcPr>
          <w:p w:rsidR="00D6516B" w:rsidRPr="00CC212F" w:rsidRDefault="00D6516B" w:rsidP="004D1209">
            <w:pPr>
              <w:pStyle w:val="142"/>
              <w:ind w:left="647" w:hanging="647"/>
              <w:jc w:val="right"/>
              <w:rPr>
                <w:color w:val="000000"/>
                <w:szCs w:val="24"/>
              </w:rPr>
            </w:pPr>
            <w:r w:rsidRPr="00CC212F">
              <w:rPr>
                <w:rFonts w:hint="eastAsia"/>
                <w:color w:val="000000"/>
                <w:szCs w:val="24"/>
              </w:rPr>
              <w:t>48</w:t>
            </w:r>
            <w:r w:rsidRPr="00CC212F">
              <w:rPr>
                <w:color w:val="000000"/>
                <w:szCs w:val="24"/>
              </w:rPr>
              <w:t>,</w:t>
            </w:r>
            <w:r w:rsidRPr="00CC212F">
              <w:rPr>
                <w:rFonts w:hint="eastAsia"/>
                <w:color w:val="000000"/>
                <w:szCs w:val="24"/>
              </w:rPr>
              <w:t>999</w:t>
            </w:r>
          </w:p>
        </w:tc>
        <w:tc>
          <w:tcPr>
            <w:tcW w:w="2074" w:type="dxa"/>
            <w:tcBorders>
              <w:top w:val="double" w:sz="4" w:space="0" w:color="auto"/>
              <w:bottom w:val="single" w:sz="12" w:space="0" w:color="auto"/>
            </w:tcBorders>
            <w:vAlign w:val="center"/>
          </w:tcPr>
          <w:p w:rsidR="00D6516B" w:rsidRPr="00CC212F" w:rsidRDefault="00D6516B" w:rsidP="004D1209">
            <w:pPr>
              <w:pStyle w:val="142"/>
              <w:ind w:left="647" w:hanging="647"/>
              <w:jc w:val="right"/>
              <w:rPr>
                <w:color w:val="000000"/>
                <w:szCs w:val="24"/>
              </w:rPr>
            </w:pPr>
            <w:r w:rsidRPr="00CC212F">
              <w:rPr>
                <w:rFonts w:hint="eastAsia"/>
                <w:color w:val="000000"/>
                <w:szCs w:val="24"/>
              </w:rPr>
              <w:t>120</w:t>
            </w:r>
            <w:r w:rsidRPr="00CC212F">
              <w:rPr>
                <w:color w:val="000000"/>
                <w:szCs w:val="24"/>
              </w:rPr>
              <w:t>,</w:t>
            </w:r>
            <w:r w:rsidRPr="00CC212F">
              <w:rPr>
                <w:rFonts w:hint="eastAsia"/>
                <w:color w:val="000000"/>
                <w:szCs w:val="24"/>
              </w:rPr>
              <w:t>640</w:t>
            </w:r>
          </w:p>
        </w:tc>
        <w:tc>
          <w:tcPr>
            <w:tcW w:w="1559" w:type="dxa"/>
            <w:tcBorders>
              <w:top w:val="double" w:sz="4" w:space="0" w:color="auto"/>
              <w:bottom w:val="single" w:sz="12" w:space="0" w:color="auto"/>
            </w:tcBorders>
            <w:vAlign w:val="center"/>
          </w:tcPr>
          <w:p w:rsidR="00D6516B" w:rsidRPr="00CC212F" w:rsidRDefault="00D6516B" w:rsidP="004D1209">
            <w:pPr>
              <w:pStyle w:val="142"/>
              <w:ind w:left="647" w:hanging="647"/>
              <w:jc w:val="right"/>
              <w:rPr>
                <w:color w:val="000000"/>
                <w:szCs w:val="24"/>
              </w:rPr>
            </w:pPr>
            <w:r w:rsidRPr="00CC212F">
              <w:rPr>
                <w:rFonts w:hint="eastAsia"/>
                <w:color w:val="000000"/>
                <w:szCs w:val="24"/>
              </w:rPr>
              <w:t>11,</w:t>
            </w:r>
            <w:r w:rsidRPr="00CC212F">
              <w:rPr>
                <w:color w:val="000000"/>
                <w:szCs w:val="24"/>
              </w:rPr>
              <w:t>540</w:t>
            </w:r>
          </w:p>
        </w:tc>
      </w:tr>
    </w:tbl>
    <w:p w:rsidR="00D6516B" w:rsidRPr="00CC212F" w:rsidRDefault="00D6516B" w:rsidP="00D6516B">
      <w:pPr>
        <w:pStyle w:val="142"/>
        <w:ind w:left="1245" w:hangingChars="512" w:hanging="1245"/>
        <w:rPr>
          <w:rFonts w:hAnsi="標楷體"/>
          <w:color w:val="000000"/>
        </w:rPr>
      </w:pPr>
      <w:r w:rsidRPr="00CC212F">
        <w:rPr>
          <w:rFonts w:hint="eastAsia"/>
          <w:color w:val="000000"/>
        </w:rPr>
        <w:t>說    明</w:t>
      </w:r>
      <w:r w:rsidRPr="00CC212F">
        <w:rPr>
          <w:rFonts w:ascii="新細明體" w:eastAsia="新細明體" w:hAnsi="新細明體" w:hint="eastAsia"/>
          <w:color w:val="000000"/>
        </w:rPr>
        <w:t>：</w:t>
      </w:r>
      <w:r w:rsidRPr="00CC212F">
        <w:rPr>
          <w:rFonts w:hAnsi="標楷體" w:hint="eastAsia"/>
          <w:color w:val="000000"/>
        </w:rPr>
        <w:t>台電公司說明略以，所列災害經費由該公司自行支應，不列於本特別預算項目。</w:t>
      </w:r>
    </w:p>
    <w:p w:rsidR="00D6516B" w:rsidRPr="00CC212F" w:rsidRDefault="00D6516B" w:rsidP="00D6516B">
      <w:pPr>
        <w:pStyle w:val="142"/>
        <w:ind w:left="647" w:hanging="647"/>
        <w:rPr>
          <w:color w:val="000000"/>
        </w:rPr>
      </w:pPr>
      <w:r w:rsidRPr="00CC212F">
        <w:rPr>
          <w:rFonts w:hint="eastAsia"/>
          <w:color w:val="000000"/>
        </w:rPr>
        <w:t>資料來源：台電及台水公司提供資料</w:t>
      </w:r>
      <w:r w:rsidRPr="00CC212F">
        <w:rPr>
          <w:rFonts w:hAnsi="標楷體" w:hint="eastAsia"/>
          <w:color w:val="000000"/>
        </w:rPr>
        <w:t>，</w:t>
      </w:r>
      <w:r w:rsidRPr="00CC212F">
        <w:rPr>
          <w:rFonts w:hint="eastAsia"/>
          <w:color w:val="000000"/>
        </w:rPr>
        <w:t>本中心自行彙整。</w:t>
      </w:r>
    </w:p>
    <w:p w:rsidR="00BB59A7" w:rsidRPr="00CC212F" w:rsidRDefault="00BB59A7" w:rsidP="004D1209">
      <w:pPr>
        <w:pStyle w:val="aa"/>
        <w:ind w:left="849" w:hanging="283"/>
        <w:rPr>
          <w:b/>
          <w:color w:val="000000"/>
        </w:rPr>
      </w:pPr>
      <w:r w:rsidRPr="00CC212F">
        <w:rPr>
          <w:rFonts w:hint="eastAsia"/>
          <w:b/>
          <w:color w:val="000000"/>
        </w:rPr>
        <w:t>(二)撥補台電公司及增資台水公司預計辦理事項</w:t>
      </w:r>
    </w:p>
    <w:p w:rsidR="00BB59A7" w:rsidRPr="00CC212F" w:rsidRDefault="00BB59A7" w:rsidP="004D1209">
      <w:pPr>
        <w:pStyle w:val="21"/>
        <w:ind w:left="850" w:firstLine="566"/>
        <w:rPr>
          <w:rFonts w:hAnsi="標楷體"/>
          <w:color w:val="000000"/>
        </w:rPr>
      </w:pPr>
      <w:r w:rsidRPr="00CC212F">
        <w:rPr>
          <w:rFonts w:hAnsi="標楷體" w:hint="eastAsia"/>
          <w:color w:val="000000"/>
        </w:rPr>
        <w:t>有關本特別預算案編列挹注台電及台水公司之復原重建事項，詢據經濟部說明，摘述如下(各年度預算分配數詳表2)</w:t>
      </w:r>
      <w:r w:rsidRPr="00CC212F">
        <w:rPr>
          <w:rFonts w:ascii="新細明體" w:eastAsia="新細明體" w:hAnsi="新細明體" w:hint="eastAsia"/>
          <w:color w:val="000000"/>
        </w:rPr>
        <w:t>：</w:t>
      </w:r>
    </w:p>
    <w:p w:rsidR="00BB59A7" w:rsidRPr="00CC212F" w:rsidRDefault="00BB59A7" w:rsidP="004D1209">
      <w:pPr>
        <w:pStyle w:val="123"/>
        <w:ind w:left="1133" w:hanging="283"/>
        <w:rPr>
          <w:color w:val="000000"/>
        </w:rPr>
      </w:pPr>
      <w:r w:rsidRPr="00CC212F">
        <w:rPr>
          <w:rFonts w:hint="eastAsia"/>
          <w:b/>
          <w:bCs/>
          <w:color w:val="000000"/>
        </w:rPr>
        <w:t>1.撥補台電公司102億元：</w:t>
      </w:r>
      <w:r w:rsidRPr="00CC212F">
        <w:rPr>
          <w:rFonts w:hint="eastAsia"/>
          <w:color w:val="000000"/>
        </w:rPr>
        <w:t>包含(1)辦理遷改供電線路以強化防災韌性等所需經費80億元</w:t>
      </w:r>
      <w:r w:rsidRPr="00CC212F">
        <w:rPr>
          <w:rFonts w:hAnsi="標楷體" w:hint="eastAsia"/>
          <w:color w:val="000000"/>
        </w:rPr>
        <w:t>，規劃以台17線、台19線為主及其他迎風面易受風災造成桿線倒斷區域；(2)辦理輸配電架空線路防災韌性維護措施22億元。另相關復原重建工作預計116年底完成。</w:t>
      </w:r>
    </w:p>
    <w:p w:rsidR="00BB59A7" w:rsidRPr="00CC212F" w:rsidRDefault="00BB59A7" w:rsidP="004D1209">
      <w:pPr>
        <w:pStyle w:val="123"/>
        <w:ind w:left="1133" w:hanging="283"/>
        <w:rPr>
          <w:color w:val="000000"/>
        </w:rPr>
      </w:pPr>
      <w:r w:rsidRPr="00CC212F">
        <w:rPr>
          <w:rFonts w:hint="eastAsia"/>
          <w:b/>
          <w:bCs/>
          <w:color w:val="000000"/>
        </w:rPr>
        <w:t>2.增資台水公司2.7億元</w:t>
      </w:r>
      <w:r w:rsidRPr="00CC212F">
        <w:rPr>
          <w:rFonts w:ascii="新細明體" w:eastAsia="新細明體" w:hAnsi="新細明體" w:hint="eastAsia"/>
          <w:b/>
          <w:bCs/>
          <w:color w:val="000000"/>
        </w:rPr>
        <w:t>：</w:t>
      </w:r>
      <w:r w:rsidRPr="00CC212F">
        <w:rPr>
          <w:rFonts w:hint="eastAsia"/>
          <w:color w:val="000000"/>
        </w:rPr>
        <w:t>辦理災區供水設施修復及全面強化供水韌性等所需經費</w:t>
      </w:r>
      <w:r w:rsidRPr="00CC212F">
        <w:rPr>
          <w:rFonts w:hAnsi="標楷體" w:hint="eastAsia"/>
          <w:color w:val="000000"/>
        </w:rPr>
        <w:t>，規劃用以受災地區原水取水、淨水場、加壓站、其他供水設施之損毀修復及災後環境復原以恢復設施正常供水功能；另為全面強化供水韌性，將建置起重機、</w:t>
      </w:r>
      <w:r w:rsidRPr="00CC212F">
        <w:rPr>
          <w:rFonts w:hAnsi="標楷體" w:hint="eastAsia"/>
          <w:color w:val="000000"/>
        </w:rPr>
        <w:lastRenderedPageBreak/>
        <w:t>固定式發電機及移動式發電機接電點設施，提升移動式發電機調度及安裝效率。相關復原重建工作預計115年底完成。</w:t>
      </w:r>
    </w:p>
    <w:p w:rsidR="00BB59A7" w:rsidRPr="00CC212F" w:rsidRDefault="00BB59A7" w:rsidP="004D1209">
      <w:pPr>
        <w:pStyle w:val="21"/>
        <w:ind w:leftChars="0" w:left="794" w:hangingChars="280" w:hanging="794"/>
        <w:jc w:val="left"/>
        <w:rPr>
          <w:color w:val="000000"/>
          <w:sz w:val="24"/>
          <w:szCs w:val="24"/>
        </w:rPr>
      </w:pPr>
      <w:r w:rsidRPr="00CC212F">
        <w:rPr>
          <w:rFonts w:hAnsi="標楷體" w:hint="eastAsia"/>
          <w:b/>
          <w:color w:val="000000"/>
        </w:rPr>
        <w:t>表2  經濟部本特別預算案編列概況表</w:t>
      </w:r>
      <w:r w:rsidRPr="00CC212F">
        <w:rPr>
          <w:rFonts w:hint="eastAsia"/>
          <w:color w:val="000000"/>
        </w:rPr>
        <w:t xml:space="preserve">             </w:t>
      </w:r>
      <w:r w:rsidRPr="00CC212F">
        <w:rPr>
          <w:rFonts w:hint="eastAsia"/>
          <w:color w:val="000000"/>
          <w:sz w:val="24"/>
          <w:szCs w:val="24"/>
        </w:rPr>
        <w:t>單位：新臺幣千元</w:t>
      </w:r>
    </w:p>
    <w:tbl>
      <w:tblPr>
        <w:tblW w:w="0" w:type="auto"/>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780"/>
        <w:gridCol w:w="1402"/>
        <w:gridCol w:w="1432"/>
        <w:gridCol w:w="1432"/>
        <w:gridCol w:w="1443"/>
      </w:tblGrid>
      <w:tr w:rsidR="00BB59A7" w:rsidRPr="00D4442F" w:rsidTr="00160E51">
        <w:tc>
          <w:tcPr>
            <w:tcW w:w="2780" w:type="dxa"/>
            <w:vMerge w:val="restart"/>
            <w:shd w:val="clear" w:color="auto" w:fill="auto"/>
            <w:vAlign w:val="center"/>
          </w:tcPr>
          <w:p w:rsidR="00BB59A7" w:rsidRPr="00D4442F" w:rsidRDefault="00BB59A7" w:rsidP="00160E51">
            <w:pPr>
              <w:pStyle w:val="142"/>
              <w:jc w:val="center"/>
            </w:pPr>
            <w:r w:rsidRPr="00D4442F">
              <w:t>科目</w:t>
            </w:r>
          </w:p>
        </w:tc>
        <w:tc>
          <w:tcPr>
            <w:tcW w:w="4266" w:type="dxa"/>
            <w:gridSpan w:val="3"/>
            <w:shd w:val="clear" w:color="auto" w:fill="auto"/>
            <w:vAlign w:val="center"/>
          </w:tcPr>
          <w:p w:rsidR="00BB59A7" w:rsidRPr="00D4442F" w:rsidRDefault="00BB59A7" w:rsidP="00160E51">
            <w:pPr>
              <w:pStyle w:val="142"/>
              <w:jc w:val="center"/>
            </w:pPr>
            <w:r w:rsidRPr="00D4442F">
              <w:t>分配數</w:t>
            </w:r>
          </w:p>
        </w:tc>
        <w:tc>
          <w:tcPr>
            <w:tcW w:w="1443" w:type="dxa"/>
            <w:vMerge w:val="restart"/>
            <w:shd w:val="clear" w:color="auto" w:fill="auto"/>
            <w:vAlign w:val="center"/>
          </w:tcPr>
          <w:p w:rsidR="00BB59A7" w:rsidRPr="00D4442F" w:rsidRDefault="00BB59A7" w:rsidP="00160E51">
            <w:pPr>
              <w:pStyle w:val="142"/>
              <w:jc w:val="center"/>
            </w:pPr>
            <w:r w:rsidRPr="00D4442F">
              <w:t>合計</w:t>
            </w:r>
          </w:p>
        </w:tc>
      </w:tr>
      <w:tr w:rsidR="00BB59A7" w:rsidRPr="00D4442F" w:rsidTr="00160E51">
        <w:tc>
          <w:tcPr>
            <w:tcW w:w="2780" w:type="dxa"/>
            <w:vMerge/>
            <w:shd w:val="clear" w:color="auto" w:fill="auto"/>
            <w:vAlign w:val="center"/>
          </w:tcPr>
          <w:p w:rsidR="00BB59A7" w:rsidRPr="00D4442F" w:rsidRDefault="00BB59A7" w:rsidP="00D4442F">
            <w:pPr>
              <w:pStyle w:val="142"/>
            </w:pPr>
          </w:p>
        </w:tc>
        <w:tc>
          <w:tcPr>
            <w:tcW w:w="1402" w:type="dxa"/>
            <w:shd w:val="clear" w:color="auto" w:fill="auto"/>
            <w:vAlign w:val="center"/>
          </w:tcPr>
          <w:p w:rsidR="00BB59A7" w:rsidRPr="00D4442F" w:rsidRDefault="00BB59A7" w:rsidP="00160E51">
            <w:pPr>
              <w:pStyle w:val="142"/>
              <w:jc w:val="center"/>
            </w:pPr>
            <w:r w:rsidRPr="00D4442F">
              <w:rPr>
                <w:rFonts w:hint="eastAsia"/>
              </w:rPr>
              <w:t>114年度</w:t>
            </w:r>
          </w:p>
        </w:tc>
        <w:tc>
          <w:tcPr>
            <w:tcW w:w="1432" w:type="dxa"/>
            <w:shd w:val="clear" w:color="auto" w:fill="auto"/>
            <w:vAlign w:val="center"/>
          </w:tcPr>
          <w:p w:rsidR="00BB59A7" w:rsidRPr="00D4442F" w:rsidRDefault="00BB59A7" w:rsidP="00160E51">
            <w:pPr>
              <w:pStyle w:val="142"/>
              <w:jc w:val="center"/>
            </w:pPr>
            <w:r w:rsidRPr="00D4442F">
              <w:rPr>
                <w:rFonts w:hint="eastAsia"/>
              </w:rPr>
              <w:t>115年度</w:t>
            </w:r>
          </w:p>
        </w:tc>
        <w:tc>
          <w:tcPr>
            <w:tcW w:w="1432" w:type="dxa"/>
            <w:shd w:val="clear" w:color="auto" w:fill="auto"/>
            <w:vAlign w:val="center"/>
          </w:tcPr>
          <w:p w:rsidR="00BB59A7" w:rsidRPr="00D4442F" w:rsidRDefault="00BB59A7" w:rsidP="00160E51">
            <w:pPr>
              <w:pStyle w:val="142"/>
              <w:jc w:val="center"/>
            </w:pPr>
            <w:r w:rsidRPr="00D4442F">
              <w:rPr>
                <w:rFonts w:hint="eastAsia"/>
              </w:rPr>
              <w:t>116年度</w:t>
            </w:r>
          </w:p>
        </w:tc>
        <w:tc>
          <w:tcPr>
            <w:tcW w:w="1443" w:type="dxa"/>
            <w:vMerge/>
            <w:shd w:val="clear" w:color="auto" w:fill="auto"/>
          </w:tcPr>
          <w:p w:rsidR="00BB59A7" w:rsidRPr="00D4442F" w:rsidRDefault="00BB59A7" w:rsidP="00D4442F">
            <w:pPr>
              <w:pStyle w:val="142"/>
            </w:pPr>
          </w:p>
        </w:tc>
      </w:tr>
      <w:tr w:rsidR="00BB59A7" w:rsidRPr="00D4442F" w:rsidTr="00160E51">
        <w:tc>
          <w:tcPr>
            <w:tcW w:w="2780" w:type="dxa"/>
            <w:shd w:val="clear" w:color="auto" w:fill="auto"/>
          </w:tcPr>
          <w:p w:rsidR="00BB59A7" w:rsidRPr="00D4442F" w:rsidRDefault="00BB59A7" w:rsidP="00D4442F">
            <w:pPr>
              <w:pStyle w:val="142"/>
            </w:pPr>
            <w:r w:rsidRPr="00D4442F">
              <w:rPr>
                <w:rFonts w:hint="eastAsia"/>
              </w:rPr>
              <w:t>電力系統-撥補台電公司</w:t>
            </w:r>
          </w:p>
        </w:tc>
        <w:tc>
          <w:tcPr>
            <w:tcW w:w="1402" w:type="dxa"/>
            <w:shd w:val="clear" w:color="auto" w:fill="auto"/>
            <w:vAlign w:val="center"/>
          </w:tcPr>
          <w:p w:rsidR="00BB59A7" w:rsidRPr="00D4442F" w:rsidRDefault="00BB59A7" w:rsidP="00160E51">
            <w:pPr>
              <w:pStyle w:val="142"/>
              <w:jc w:val="right"/>
            </w:pPr>
            <w:r w:rsidRPr="00D4442F">
              <w:rPr>
                <w:rFonts w:hint="eastAsia"/>
              </w:rPr>
              <w:t>-</w:t>
            </w:r>
          </w:p>
        </w:tc>
        <w:tc>
          <w:tcPr>
            <w:tcW w:w="1432" w:type="dxa"/>
            <w:shd w:val="clear" w:color="auto" w:fill="auto"/>
            <w:vAlign w:val="center"/>
          </w:tcPr>
          <w:p w:rsidR="00BB59A7" w:rsidRPr="00D4442F" w:rsidRDefault="00BB59A7" w:rsidP="00160E51">
            <w:pPr>
              <w:pStyle w:val="142"/>
              <w:jc w:val="right"/>
            </w:pPr>
            <w:r w:rsidRPr="00D4442F">
              <w:rPr>
                <w:rFonts w:hint="eastAsia"/>
              </w:rPr>
              <w:t>5</w:t>
            </w:r>
            <w:r w:rsidRPr="00D4442F">
              <w:t>,200,000</w:t>
            </w:r>
          </w:p>
        </w:tc>
        <w:tc>
          <w:tcPr>
            <w:tcW w:w="1432" w:type="dxa"/>
            <w:shd w:val="clear" w:color="auto" w:fill="auto"/>
            <w:vAlign w:val="center"/>
          </w:tcPr>
          <w:p w:rsidR="00BB59A7" w:rsidRPr="00D4442F" w:rsidRDefault="00BB59A7" w:rsidP="00160E51">
            <w:pPr>
              <w:pStyle w:val="142"/>
              <w:jc w:val="right"/>
            </w:pPr>
            <w:r w:rsidRPr="00D4442F">
              <w:rPr>
                <w:rFonts w:hint="eastAsia"/>
              </w:rPr>
              <w:t>5</w:t>
            </w:r>
            <w:r w:rsidRPr="00D4442F">
              <w:t>,000,000</w:t>
            </w:r>
          </w:p>
        </w:tc>
        <w:tc>
          <w:tcPr>
            <w:tcW w:w="1443" w:type="dxa"/>
            <w:shd w:val="clear" w:color="auto" w:fill="auto"/>
            <w:vAlign w:val="center"/>
          </w:tcPr>
          <w:p w:rsidR="00BB59A7" w:rsidRPr="00D4442F" w:rsidRDefault="00BB59A7" w:rsidP="00160E51">
            <w:pPr>
              <w:pStyle w:val="142"/>
              <w:jc w:val="right"/>
            </w:pPr>
            <w:r w:rsidRPr="00D4442F">
              <w:rPr>
                <w:rFonts w:hint="eastAsia"/>
              </w:rPr>
              <w:t>1</w:t>
            </w:r>
            <w:r w:rsidRPr="00D4442F">
              <w:t>0,200,000</w:t>
            </w:r>
          </w:p>
        </w:tc>
      </w:tr>
      <w:tr w:rsidR="00BB59A7" w:rsidRPr="00D4442F" w:rsidTr="00160E51">
        <w:tc>
          <w:tcPr>
            <w:tcW w:w="2780" w:type="dxa"/>
            <w:shd w:val="clear" w:color="auto" w:fill="auto"/>
          </w:tcPr>
          <w:p w:rsidR="00BB59A7" w:rsidRPr="00D4442F" w:rsidRDefault="00BB59A7" w:rsidP="00D4442F">
            <w:pPr>
              <w:pStyle w:val="142"/>
            </w:pPr>
            <w:r w:rsidRPr="00160E51">
              <w:rPr>
                <w:rFonts w:hint="eastAsia"/>
                <w:spacing w:val="-4"/>
              </w:rPr>
              <w:t>自來水、瓦斯及燃氣設施</w:t>
            </w:r>
            <w:r w:rsidRPr="00D4442F">
              <w:rPr>
                <w:rFonts w:hint="eastAsia"/>
              </w:rPr>
              <w:t>-投資台水公司</w:t>
            </w:r>
          </w:p>
        </w:tc>
        <w:tc>
          <w:tcPr>
            <w:tcW w:w="1402" w:type="dxa"/>
            <w:shd w:val="clear" w:color="auto" w:fill="auto"/>
            <w:vAlign w:val="center"/>
          </w:tcPr>
          <w:p w:rsidR="00BB59A7" w:rsidRPr="00D4442F" w:rsidRDefault="00BB59A7" w:rsidP="00160E51">
            <w:pPr>
              <w:pStyle w:val="142"/>
              <w:jc w:val="right"/>
            </w:pPr>
            <w:r w:rsidRPr="00D4442F">
              <w:rPr>
                <w:rFonts w:hint="eastAsia"/>
              </w:rPr>
              <w:t>2</w:t>
            </w:r>
            <w:r w:rsidRPr="00D4442F">
              <w:t>6,000</w:t>
            </w:r>
          </w:p>
        </w:tc>
        <w:tc>
          <w:tcPr>
            <w:tcW w:w="1432" w:type="dxa"/>
            <w:shd w:val="clear" w:color="auto" w:fill="auto"/>
            <w:vAlign w:val="center"/>
          </w:tcPr>
          <w:p w:rsidR="00BB59A7" w:rsidRPr="00D4442F" w:rsidRDefault="00BB59A7" w:rsidP="00160E51">
            <w:pPr>
              <w:pStyle w:val="142"/>
              <w:jc w:val="right"/>
            </w:pPr>
            <w:r w:rsidRPr="00D4442F">
              <w:rPr>
                <w:rFonts w:hint="eastAsia"/>
              </w:rPr>
              <w:t>2</w:t>
            </w:r>
            <w:r w:rsidRPr="00D4442F">
              <w:t>44,000</w:t>
            </w:r>
          </w:p>
        </w:tc>
        <w:tc>
          <w:tcPr>
            <w:tcW w:w="1432" w:type="dxa"/>
            <w:shd w:val="clear" w:color="auto" w:fill="auto"/>
            <w:vAlign w:val="center"/>
          </w:tcPr>
          <w:p w:rsidR="00BB59A7" w:rsidRPr="00D4442F" w:rsidRDefault="00BB59A7" w:rsidP="00160E51">
            <w:pPr>
              <w:pStyle w:val="142"/>
              <w:jc w:val="right"/>
            </w:pPr>
            <w:r w:rsidRPr="00D4442F">
              <w:rPr>
                <w:rFonts w:hint="eastAsia"/>
              </w:rPr>
              <w:t>-</w:t>
            </w:r>
          </w:p>
        </w:tc>
        <w:tc>
          <w:tcPr>
            <w:tcW w:w="1443" w:type="dxa"/>
            <w:shd w:val="clear" w:color="auto" w:fill="auto"/>
            <w:vAlign w:val="center"/>
          </w:tcPr>
          <w:p w:rsidR="00BB59A7" w:rsidRPr="00D4442F" w:rsidRDefault="00BB59A7" w:rsidP="00160E51">
            <w:pPr>
              <w:pStyle w:val="142"/>
              <w:jc w:val="right"/>
            </w:pPr>
            <w:r w:rsidRPr="00D4442F">
              <w:rPr>
                <w:rFonts w:hint="eastAsia"/>
              </w:rPr>
              <w:t>2</w:t>
            </w:r>
            <w:r w:rsidRPr="00D4442F">
              <w:t>70,000</w:t>
            </w:r>
          </w:p>
        </w:tc>
      </w:tr>
    </w:tbl>
    <w:p w:rsidR="00BB59A7" w:rsidRPr="00CC212F" w:rsidRDefault="00BB59A7" w:rsidP="00160E51">
      <w:pPr>
        <w:pStyle w:val="142"/>
        <w:ind w:left="566" w:hanging="566"/>
        <w:rPr>
          <w:color w:val="000000"/>
        </w:rPr>
      </w:pPr>
      <w:r w:rsidRPr="00CC212F">
        <w:rPr>
          <w:rFonts w:hint="eastAsia"/>
          <w:color w:val="000000"/>
        </w:rPr>
        <w:t>資料來源：本特別預算案。</w:t>
      </w:r>
    </w:p>
    <w:p w:rsidR="00BB59A7" w:rsidRPr="00CC212F" w:rsidRDefault="00BB59A7" w:rsidP="004D1209">
      <w:pPr>
        <w:pStyle w:val="aa"/>
        <w:ind w:left="849" w:hanging="283"/>
        <w:rPr>
          <w:b/>
          <w:bCs/>
          <w:color w:val="000000"/>
        </w:rPr>
      </w:pPr>
      <w:r w:rsidRPr="00CC212F">
        <w:rPr>
          <w:rFonts w:hint="eastAsia"/>
          <w:b/>
          <w:bCs/>
          <w:color w:val="000000"/>
        </w:rPr>
        <w:t>(三)允宜審酌各地受損情形，妥擬推動優先順序</w:t>
      </w:r>
      <w:r w:rsidRPr="00CC212F">
        <w:rPr>
          <w:rFonts w:hAnsi="標楷體" w:hint="eastAsia"/>
          <w:b/>
          <w:bCs/>
          <w:color w:val="000000"/>
        </w:rPr>
        <w:t>，</w:t>
      </w:r>
      <w:r w:rsidRPr="00CC212F">
        <w:rPr>
          <w:rFonts w:hint="eastAsia"/>
          <w:b/>
          <w:bCs/>
          <w:color w:val="000000"/>
        </w:rPr>
        <w:t>並審慎檢討台電及台水公司之防災整備作業</w:t>
      </w:r>
      <w:r w:rsidRPr="00CC212F">
        <w:rPr>
          <w:rFonts w:hAnsi="標楷體" w:hint="eastAsia"/>
          <w:b/>
          <w:bCs/>
          <w:color w:val="000000"/>
        </w:rPr>
        <w:t>，</w:t>
      </w:r>
      <w:r w:rsidRPr="00CC212F">
        <w:rPr>
          <w:rFonts w:hint="eastAsia"/>
          <w:b/>
          <w:bCs/>
          <w:color w:val="000000"/>
        </w:rPr>
        <w:t>提升我國電力及自來水設施之防災韌性</w:t>
      </w:r>
    </w:p>
    <w:p w:rsidR="00BB59A7" w:rsidRPr="00CC212F" w:rsidRDefault="00BB59A7" w:rsidP="00160E51">
      <w:pPr>
        <w:pStyle w:val="21"/>
        <w:ind w:left="850" w:firstLine="566"/>
      </w:pPr>
      <w:r w:rsidRPr="00CC212F">
        <w:t>參據</w:t>
      </w:r>
      <w:r w:rsidRPr="00CC212F">
        <w:rPr>
          <w:rFonts w:hint="eastAsia"/>
        </w:rPr>
        <w:t>經濟部114年7月21日「</w:t>
      </w:r>
      <w:r w:rsidRPr="00E82BA9">
        <w:rPr>
          <w:rFonts w:hint="eastAsia"/>
        </w:rPr>
        <w:t>丹娜絲颱風</w:t>
      </w:r>
      <w:r w:rsidRPr="00CC212F">
        <w:rPr>
          <w:rFonts w:hint="eastAsia"/>
        </w:rPr>
        <w:t>及0708豪雨災</w:t>
      </w:r>
      <w:r w:rsidRPr="004F1693">
        <w:rPr>
          <w:rFonts w:hint="eastAsia"/>
          <w:spacing w:val="2"/>
        </w:rPr>
        <w:t>損及復原情形」專案報告說明略以，丹娜絲颱風所致停電戶分布廣域且零散，並受限於道路窄小，大型搶修機具、車輛進入困難，致台電公司搶修困難，且由於災損設備數量龐大，範圍分散，重建耗時耗力；後續亦檢討將於短期先加強空曠迎風面電桿對地支線、併桿、電桿基樁及調整桿距等措施，另於迎風線路中增植E級電桿，中長期</w:t>
      </w:r>
      <w:r w:rsidRPr="004F1693">
        <w:rPr>
          <w:rFonts w:hint="eastAsia"/>
          <w:spacing w:val="2"/>
          <w:lang w:eastAsia="zh-HK"/>
        </w:rPr>
        <w:t>於</w:t>
      </w:r>
      <w:r w:rsidRPr="004F1693">
        <w:rPr>
          <w:rFonts w:hint="eastAsia"/>
          <w:spacing w:val="2"/>
        </w:rPr>
        <w:t>評估環境許可下辦理線路地下化工程，並滾動檢討辦理成效，提高配電系統線路防災韌性；</w:t>
      </w:r>
      <w:r w:rsidRPr="005B62ED">
        <w:rPr>
          <w:rFonts w:hint="eastAsia"/>
        </w:rPr>
        <w:t>至於豪雨部分亦將與地方政府合作檢討各項排水設施改善增加地區防洪韌性，減少淹水損失。爰此，為利早日完成災後復</w:t>
      </w:r>
      <w:r w:rsidRPr="004F1693">
        <w:rPr>
          <w:rFonts w:hint="eastAsia"/>
          <w:spacing w:val="2"/>
        </w:rPr>
        <w:t>原重建工作，允宜加速盤整災區電力及自來水設施抗災防護能力，審酌各地受損及地況，妥擬推動優先順序並加強控管，以達本特別預算之編列目</w:t>
      </w:r>
      <w:r w:rsidRPr="00CC212F">
        <w:rPr>
          <w:rFonts w:hint="eastAsia"/>
        </w:rPr>
        <w:t>的。</w:t>
      </w:r>
    </w:p>
    <w:p w:rsidR="00BB59A7" w:rsidRPr="00CC212F" w:rsidRDefault="00BB59A7" w:rsidP="004D1209">
      <w:pPr>
        <w:pStyle w:val="21"/>
        <w:ind w:left="850" w:firstLine="566"/>
        <w:rPr>
          <w:rFonts w:hAnsi="標楷體"/>
          <w:color w:val="000000"/>
        </w:rPr>
      </w:pPr>
      <w:r w:rsidRPr="00CC212F">
        <w:rPr>
          <w:rFonts w:hAnsi="標楷體" w:hint="eastAsia"/>
          <w:color w:val="000000"/>
        </w:rPr>
        <w:t>另彙整行政院112及113年災害防救白皮書統計，112年度累計天然災害事件造成停電及停水戶數較111年度增加(詳表3)；又查113年7月凱米颱風造成全國累計曾停電戶數逾78萬</w:t>
      </w:r>
      <w:r w:rsidRPr="00CC212F">
        <w:rPr>
          <w:rFonts w:hAnsi="標楷體" w:hint="eastAsia"/>
          <w:color w:val="000000"/>
        </w:rPr>
        <w:lastRenderedPageBreak/>
        <w:t>戶</w:t>
      </w:r>
      <w:r w:rsidRPr="00CC212F">
        <w:rPr>
          <w:rStyle w:val="af9"/>
          <w:rFonts w:hAnsi="標楷體"/>
          <w:color w:val="000000"/>
        </w:rPr>
        <w:footnoteReference w:id="2"/>
      </w:r>
      <w:r w:rsidRPr="00CC212F">
        <w:rPr>
          <w:rFonts w:hAnsi="標楷體" w:hint="eastAsia"/>
          <w:color w:val="000000"/>
        </w:rPr>
        <w:t>，今(114)年7月丹娜絲颱風所致停電戶數甚攀升逾百萬戶，遠逾</w:t>
      </w:r>
      <w:r>
        <w:rPr>
          <w:rFonts w:hAnsi="標楷體" w:hint="eastAsia"/>
          <w:color w:val="000000"/>
        </w:rPr>
        <w:t>111及</w:t>
      </w:r>
      <w:r w:rsidRPr="00CC212F">
        <w:rPr>
          <w:rFonts w:hAnsi="標楷體" w:hint="eastAsia"/>
          <w:color w:val="000000"/>
        </w:rPr>
        <w:t>112年度單次颱風所造成之最高停電戶數</w:t>
      </w:r>
      <w:r>
        <w:rPr>
          <w:rFonts w:hAnsi="標楷體" w:hint="eastAsia"/>
          <w:color w:val="000000"/>
        </w:rPr>
        <w:t>近6萬戶及52</w:t>
      </w:r>
      <w:r w:rsidRPr="00CC212F">
        <w:rPr>
          <w:rFonts w:hAnsi="標楷體" w:hint="eastAsia"/>
          <w:color w:val="000000"/>
        </w:rPr>
        <w:t>萬戶。</w:t>
      </w:r>
      <w:r>
        <w:rPr>
          <w:rFonts w:hAnsi="標楷體" w:hint="eastAsia"/>
          <w:color w:val="000000"/>
        </w:rPr>
        <w:t>爰此，</w:t>
      </w:r>
      <w:r w:rsidRPr="00CC212F">
        <w:rPr>
          <w:rFonts w:hAnsi="標楷體" w:hint="eastAsia"/>
          <w:color w:val="000000"/>
        </w:rPr>
        <w:t>近年隨氣候變遷，增加電力及自來水等基礎設施損毀之風險，允宜併予審慎檢討台電及台水公司防災整備作業之完備性，以維我國電力及自來水設施之安全性。</w:t>
      </w:r>
    </w:p>
    <w:p w:rsidR="00BB59A7" w:rsidRPr="00CC212F" w:rsidRDefault="00BB59A7" w:rsidP="004D1209">
      <w:pPr>
        <w:pStyle w:val="21"/>
        <w:ind w:leftChars="0" w:left="794" w:hangingChars="280" w:hanging="794"/>
        <w:jc w:val="left"/>
        <w:rPr>
          <w:color w:val="000000"/>
          <w:sz w:val="24"/>
          <w:szCs w:val="24"/>
        </w:rPr>
      </w:pPr>
      <w:r w:rsidRPr="00CC212F">
        <w:rPr>
          <w:rFonts w:hAnsi="標楷體" w:hint="eastAsia"/>
          <w:b/>
          <w:color w:val="000000"/>
        </w:rPr>
        <w:t>表3  111及112年度天然災害事件造成停電及停水統計表</w:t>
      </w:r>
      <w:r w:rsidRPr="00CC212F">
        <w:rPr>
          <w:rFonts w:hint="eastAsia"/>
          <w:color w:val="000000"/>
        </w:rPr>
        <w:t xml:space="preserve"> </w:t>
      </w:r>
      <w:r w:rsidRPr="00CC212F">
        <w:rPr>
          <w:rFonts w:hint="eastAsia"/>
          <w:color w:val="000000"/>
          <w:sz w:val="24"/>
          <w:szCs w:val="24"/>
        </w:rPr>
        <w:t>單位：戶數</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16"/>
        <w:gridCol w:w="1133"/>
        <w:gridCol w:w="1125"/>
        <w:gridCol w:w="1727"/>
        <w:gridCol w:w="1355"/>
        <w:gridCol w:w="1356"/>
      </w:tblGrid>
      <w:tr w:rsidR="00BB59A7" w:rsidRPr="004F1693" w:rsidTr="004D1209">
        <w:tc>
          <w:tcPr>
            <w:tcW w:w="4174" w:type="dxa"/>
            <w:gridSpan w:val="3"/>
            <w:shd w:val="clear" w:color="auto" w:fill="auto"/>
            <w:vAlign w:val="center"/>
          </w:tcPr>
          <w:p w:rsidR="00BB59A7" w:rsidRPr="004F1693" w:rsidRDefault="00BB59A7" w:rsidP="004F1693">
            <w:pPr>
              <w:pStyle w:val="142"/>
              <w:jc w:val="center"/>
            </w:pPr>
            <w:r w:rsidRPr="004F1693">
              <w:rPr>
                <w:rFonts w:hint="eastAsia"/>
              </w:rPr>
              <w:t>111年度</w:t>
            </w:r>
          </w:p>
        </w:tc>
        <w:tc>
          <w:tcPr>
            <w:tcW w:w="4438" w:type="dxa"/>
            <w:gridSpan w:val="3"/>
            <w:shd w:val="clear" w:color="auto" w:fill="auto"/>
            <w:vAlign w:val="center"/>
          </w:tcPr>
          <w:p w:rsidR="00BB59A7" w:rsidRPr="004F1693" w:rsidRDefault="00BB59A7" w:rsidP="004F1693">
            <w:pPr>
              <w:pStyle w:val="142"/>
              <w:jc w:val="center"/>
            </w:pPr>
            <w:r w:rsidRPr="004F1693">
              <w:rPr>
                <w:rFonts w:hint="eastAsia"/>
              </w:rPr>
              <w:t>112年度</w:t>
            </w:r>
          </w:p>
        </w:tc>
      </w:tr>
      <w:tr w:rsidR="00BB59A7" w:rsidRPr="004F1693" w:rsidTr="004D1209">
        <w:tc>
          <w:tcPr>
            <w:tcW w:w="1916" w:type="dxa"/>
            <w:shd w:val="clear" w:color="auto" w:fill="auto"/>
            <w:vAlign w:val="center"/>
          </w:tcPr>
          <w:p w:rsidR="00BB59A7" w:rsidRPr="004F1693" w:rsidRDefault="00BB59A7" w:rsidP="004F1693">
            <w:pPr>
              <w:pStyle w:val="142"/>
              <w:jc w:val="center"/>
            </w:pPr>
            <w:r w:rsidRPr="004F1693">
              <w:rPr>
                <w:rFonts w:hint="eastAsia"/>
              </w:rPr>
              <w:t>災害事件</w:t>
            </w:r>
          </w:p>
        </w:tc>
        <w:tc>
          <w:tcPr>
            <w:tcW w:w="1133" w:type="dxa"/>
            <w:shd w:val="clear" w:color="auto" w:fill="auto"/>
            <w:vAlign w:val="center"/>
          </w:tcPr>
          <w:p w:rsidR="00BB59A7" w:rsidRPr="004F1693" w:rsidRDefault="00BB59A7" w:rsidP="004F1693">
            <w:pPr>
              <w:pStyle w:val="142"/>
              <w:jc w:val="center"/>
              <w:rPr>
                <w:spacing w:val="-10"/>
              </w:rPr>
            </w:pPr>
            <w:r w:rsidRPr="004F1693">
              <w:rPr>
                <w:rFonts w:hint="eastAsia"/>
                <w:spacing w:val="-10"/>
              </w:rPr>
              <w:t>停電戶數</w:t>
            </w:r>
          </w:p>
        </w:tc>
        <w:tc>
          <w:tcPr>
            <w:tcW w:w="1125" w:type="dxa"/>
            <w:shd w:val="clear" w:color="auto" w:fill="auto"/>
            <w:vAlign w:val="center"/>
          </w:tcPr>
          <w:p w:rsidR="00BB59A7" w:rsidRPr="004F1693" w:rsidRDefault="00BB59A7" w:rsidP="004F1693">
            <w:pPr>
              <w:pStyle w:val="142"/>
              <w:jc w:val="center"/>
              <w:rPr>
                <w:spacing w:val="-10"/>
              </w:rPr>
            </w:pPr>
            <w:r w:rsidRPr="004F1693">
              <w:rPr>
                <w:rFonts w:hint="eastAsia"/>
                <w:spacing w:val="-10"/>
              </w:rPr>
              <w:t>停水戶數</w:t>
            </w:r>
          </w:p>
        </w:tc>
        <w:tc>
          <w:tcPr>
            <w:tcW w:w="1727" w:type="dxa"/>
            <w:shd w:val="clear" w:color="auto" w:fill="auto"/>
            <w:vAlign w:val="center"/>
          </w:tcPr>
          <w:p w:rsidR="00BB59A7" w:rsidRPr="004F1693" w:rsidRDefault="00BB59A7" w:rsidP="004F1693">
            <w:pPr>
              <w:pStyle w:val="142"/>
              <w:jc w:val="center"/>
            </w:pPr>
            <w:r w:rsidRPr="004F1693">
              <w:rPr>
                <w:rFonts w:hint="eastAsia"/>
              </w:rPr>
              <w:t>災害事件</w:t>
            </w:r>
          </w:p>
        </w:tc>
        <w:tc>
          <w:tcPr>
            <w:tcW w:w="1355" w:type="dxa"/>
            <w:shd w:val="clear" w:color="auto" w:fill="auto"/>
            <w:vAlign w:val="center"/>
          </w:tcPr>
          <w:p w:rsidR="00BB59A7" w:rsidRPr="004F1693" w:rsidRDefault="00BB59A7" w:rsidP="004F1693">
            <w:pPr>
              <w:pStyle w:val="142"/>
              <w:jc w:val="center"/>
            </w:pPr>
            <w:r w:rsidRPr="004F1693">
              <w:rPr>
                <w:rFonts w:hint="eastAsia"/>
              </w:rPr>
              <w:t>停電戶數</w:t>
            </w:r>
          </w:p>
        </w:tc>
        <w:tc>
          <w:tcPr>
            <w:tcW w:w="1356" w:type="dxa"/>
            <w:shd w:val="clear" w:color="auto" w:fill="auto"/>
            <w:vAlign w:val="center"/>
          </w:tcPr>
          <w:p w:rsidR="00BB59A7" w:rsidRPr="004F1693" w:rsidRDefault="00BB59A7" w:rsidP="004F1693">
            <w:pPr>
              <w:pStyle w:val="142"/>
              <w:jc w:val="center"/>
            </w:pPr>
            <w:r w:rsidRPr="004F1693">
              <w:rPr>
                <w:rFonts w:hint="eastAsia"/>
              </w:rPr>
              <w:t>停水戶數</w:t>
            </w:r>
          </w:p>
        </w:tc>
      </w:tr>
      <w:tr w:rsidR="00BB59A7" w:rsidRPr="004F1693" w:rsidTr="004D1209">
        <w:tc>
          <w:tcPr>
            <w:tcW w:w="1916" w:type="dxa"/>
            <w:shd w:val="clear" w:color="auto" w:fill="auto"/>
            <w:vAlign w:val="center"/>
          </w:tcPr>
          <w:p w:rsidR="00BB59A7" w:rsidRPr="004F1693" w:rsidRDefault="00BB59A7" w:rsidP="004F1693">
            <w:pPr>
              <w:pStyle w:val="142"/>
              <w:jc w:val="center"/>
              <w:rPr>
                <w:b/>
                <w:bCs/>
              </w:rPr>
            </w:pPr>
            <w:r w:rsidRPr="004F1693">
              <w:rPr>
                <w:rFonts w:hint="eastAsia"/>
                <w:b/>
                <w:bCs/>
              </w:rPr>
              <w:t>總計</w:t>
            </w:r>
          </w:p>
        </w:tc>
        <w:tc>
          <w:tcPr>
            <w:tcW w:w="1133" w:type="dxa"/>
            <w:shd w:val="clear" w:color="auto" w:fill="auto"/>
            <w:vAlign w:val="center"/>
          </w:tcPr>
          <w:p w:rsidR="00BB59A7" w:rsidRPr="004F1693" w:rsidRDefault="00BB59A7" w:rsidP="004F1693">
            <w:pPr>
              <w:pStyle w:val="142"/>
              <w:jc w:val="center"/>
              <w:rPr>
                <w:b/>
                <w:bCs/>
              </w:rPr>
            </w:pPr>
            <w:r w:rsidRPr="004F1693">
              <w:rPr>
                <w:rFonts w:hint="eastAsia"/>
                <w:b/>
                <w:bCs/>
              </w:rPr>
              <w:t>90,</w:t>
            </w:r>
            <w:r w:rsidRPr="004F1693">
              <w:rPr>
                <w:b/>
                <w:bCs/>
              </w:rPr>
              <w:t>298</w:t>
            </w:r>
          </w:p>
        </w:tc>
        <w:tc>
          <w:tcPr>
            <w:tcW w:w="1125" w:type="dxa"/>
            <w:shd w:val="clear" w:color="auto" w:fill="auto"/>
            <w:vAlign w:val="center"/>
          </w:tcPr>
          <w:p w:rsidR="00BB59A7" w:rsidRPr="004F1693" w:rsidRDefault="00BB59A7" w:rsidP="004F1693">
            <w:pPr>
              <w:pStyle w:val="142"/>
              <w:jc w:val="center"/>
              <w:rPr>
                <w:b/>
                <w:bCs/>
              </w:rPr>
            </w:pPr>
            <w:r w:rsidRPr="004F1693">
              <w:rPr>
                <w:rFonts w:hint="eastAsia"/>
                <w:b/>
                <w:bCs/>
              </w:rPr>
              <w:t>4</w:t>
            </w:r>
            <w:r w:rsidRPr="004F1693">
              <w:rPr>
                <w:b/>
                <w:bCs/>
              </w:rPr>
              <w:t>,842</w:t>
            </w:r>
          </w:p>
        </w:tc>
        <w:tc>
          <w:tcPr>
            <w:tcW w:w="1727" w:type="dxa"/>
            <w:shd w:val="clear" w:color="auto" w:fill="auto"/>
            <w:vAlign w:val="center"/>
          </w:tcPr>
          <w:p w:rsidR="00BB59A7" w:rsidRPr="004F1693" w:rsidRDefault="00BB59A7" w:rsidP="004F1693">
            <w:pPr>
              <w:pStyle w:val="142"/>
              <w:jc w:val="center"/>
              <w:rPr>
                <w:b/>
                <w:bCs/>
              </w:rPr>
            </w:pPr>
            <w:r w:rsidRPr="004F1693">
              <w:rPr>
                <w:rFonts w:hint="eastAsia"/>
                <w:b/>
                <w:bCs/>
              </w:rPr>
              <w:t>總計</w:t>
            </w:r>
          </w:p>
        </w:tc>
        <w:tc>
          <w:tcPr>
            <w:tcW w:w="1355" w:type="dxa"/>
            <w:shd w:val="clear" w:color="auto" w:fill="auto"/>
            <w:vAlign w:val="center"/>
          </w:tcPr>
          <w:p w:rsidR="00BB59A7" w:rsidRPr="004F1693" w:rsidRDefault="00BB59A7" w:rsidP="004F1693">
            <w:pPr>
              <w:pStyle w:val="142"/>
              <w:jc w:val="center"/>
              <w:rPr>
                <w:b/>
                <w:bCs/>
              </w:rPr>
            </w:pPr>
            <w:r w:rsidRPr="004F1693">
              <w:rPr>
                <w:rFonts w:hint="eastAsia"/>
                <w:b/>
                <w:bCs/>
              </w:rPr>
              <w:t>1,19</w:t>
            </w:r>
            <w:r w:rsidRPr="004F1693">
              <w:rPr>
                <w:b/>
                <w:bCs/>
              </w:rPr>
              <w:t>9,955</w:t>
            </w:r>
          </w:p>
        </w:tc>
        <w:tc>
          <w:tcPr>
            <w:tcW w:w="1356" w:type="dxa"/>
            <w:shd w:val="clear" w:color="auto" w:fill="auto"/>
            <w:vAlign w:val="center"/>
          </w:tcPr>
          <w:p w:rsidR="00BB59A7" w:rsidRPr="004F1693" w:rsidRDefault="00BB59A7" w:rsidP="004F1693">
            <w:pPr>
              <w:pStyle w:val="142"/>
              <w:jc w:val="center"/>
              <w:rPr>
                <w:b/>
                <w:bCs/>
              </w:rPr>
            </w:pPr>
            <w:r w:rsidRPr="004F1693">
              <w:rPr>
                <w:rFonts w:hint="eastAsia"/>
                <w:b/>
                <w:bCs/>
              </w:rPr>
              <w:t>4</w:t>
            </w:r>
            <w:r w:rsidRPr="004F1693">
              <w:rPr>
                <w:b/>
                <w:bCs/>
              </w:rPr>
              <w:t>7,719</w:t>
            </w:r>
          </w:p>
        </w:tc>
      </w:tr>
      <w:tr w:rsidR="00BB59A7" w:rsidRPr="004F1693" w:rsidTr="004D1209">
        <w:tc>
          <w:tcPr>
            <w:tcW w:w="1916" w:type="dxa"/>
            <w:shd w:val="clear" w:color="auto" w:fill="auto"/>
            <w:vAlign w:val="center"/>
          </w:tcPr>
          <w:p w:rsidR="00BB59A7" w:rsidRPr="004F1693" w:rsidRDefault="00BB59A7" w:rsidP="004F1693">
            <w:pPr>
              <w:pStyle w:val="142"/>
              <w:rPr>
                <w:spacing w:val="-10"/>
              </w:rPr>
            </w:pPr>
            <w:r w:rsidRPr="004F1693">
              <w:rPr>
                <w:rFonts w:hint="eastAsia"/>
                <w:spacing w:val="-10"/>
              </w:rPr>
              <w:t>1.軒嵐諾颱風</w:t>
            </w:r>
          </w:p>
        </w:tc>
        <w:tc>
          <w:tcPr>
            <w:tcW w:w="1133" w:type="dxa"/>
            <w:shd w:val="clear" w:color="auto" w:fill="auto"/>
            <w:vAlign w:val="center"/>
          </w:tcPr>
          <w:p w:rsidR="00BB59A7" w:rsidRPr="004F1693" w:rsidRDefault="00BB59A7" w:rsidP="004F1693">
            <w:pPr>
              <w:pStyle w:val="142"/>
              <w:jc w:val="right"/>
            </w:pPr>
            <w:r w:rsidRPr="004F1693">
              <w:rPr>
                <w:rFonts w:hint="eastAsia"/>
              </w:rPr>
              <w:t>5</w:t>
            </w:r>
            <w:r w:rsidRPr="004F1693">
              <w:t>9,924</w:t>
            </w:r>
          </w:p>
        </w:tc>
        <w:tc>
          <w:tcPr>
            <w:tcW w:w="1125" w:type="dxa"/>
            <w:shd w:val="clear" w:color="auto" w:fill="auto"/>
            <w:vAlign w:val="center"/>
          </w:tcPr>
          <w:p w:rsidR="00BB59A7" w:rsidRPr="004F1693" w:rsidRDefault="00BB59A7" w:rsidP="004F1693">
            <w:pPr>
              <w:pStyle w:val="142"/>
              <w:jc w:val="right"/>
            </w:pPr>
            <w:r w:rsidRPr="004F1693">
              <w:rPr>
                <w:rFonts w:hint="eastAsia"/>
              </w:rPr>
              <w:t>0</w:t>
            </w:r>
          </w:p>
        </w:tc>
        <w:tc>
          <w:tcPr>
            <w:tcW w:w="1727" w:type="dxa"/>
            <w:shd w:val="clear" w:color="auto" w:fill="auto"/>
            <w:vAlign w:val="center"/>
          </w:tcPr>
          <w:p w:rsidR="00BB59A7" w:rsidRPr="004F1693" w:rsidRDefault="00BB59A7" w:rsidP="004F1693">
            <w:pPr>
              <w:pStyle w:val="142"/>
              <w:rPr>
                <w:spacing w:val="-10"/>
              </w:rPr>
            </w:pPr>
            <w:r w:rsidRPr="004F1693">
              <w:rPr>
                <w:rFonts w:hint="eastAsia"/>
                <w:spacing w:val="-10"/>
              </w:rPr>
              <w:t>1</w:t>
            </w:r>
            <w:r w:rsidRPr="004F1693">
              <w:rPr>
                <w:spacing w:val="-10"/>
              </w:rPr>
              <w:t>.</w:t>
            </w:r>
            <w:r w:rsidRPr="004F1693">
              <w:rPr>
                <w:rFonts w:hint="eastAsia"/>
                <w:spacing w:val="-10"/>
              </w:rPr>
              <w:t>瑪娃颱風</w:t>
            </w:r>
          </w:p>
        </w:tc>
        <w:tc>
          <w:tcPr>
            <w:tcW w:w="1355" w:type="dxa"/>
            <w:shd w:val="clear" w:color="auto" w:fill="auto"/>
            <w:vAlign w:val="center"/>
          </w:tcPr>
          <w:p w:rsidR="00BB59A7" w:rsidRPr="004F1693" w:rsidRDefault="00BB59A7" w:rsidP="004F1693">
            <w:pPr>
              <w:pStyle w:val="142"/>
              <w:jc w:val="right"/>
            </w:pPr>
            <w:r w:rsidRPr="004F1693">
              <w:rPr>
                <w:rFonts w:hint="eastAsia"/>
              </w:rPr>
              <w:t>0</w:t>
            </w:r>
          </w:p>
        </w:tc>
        <w:tc>
          <w:tcPr>
            <w:tcW w:w="1356" w:type="dxa"/>
            <w:shd w:val="clear" w:color="auto" w:fill="auto"/>
            <w:vAlign w:val="center"/>
          </w:tcPr>
          <w:p w:rsidR="00BB59A7" w:rsidRPr="004F1693" w:rsidRDefault="00BB59A7" w:rsidP="004F1693">
            <w:pPr>
              <w:pStyle w:val="142"/>
              <w:jc w:val="right"/>
            </w:pPr>
            <w:r w:rsidRPr="004F1693">
              <w:rPr>
                <w:rFonts w:hint="eastAsia"/>
              </w:rPr>
              <w:t>0</w:t>
            </w:r>
          </w:p>
        </w:tc>
      </w:tr>
      <w:tr w:rsidR="00BB59A7" w:rsidRPr="004F1693" w:rsidTr="004D1209">
        <w:tc>
          <w:tcPr>
            <w:tcW w:w="1916" w:type="dxa"/>
            <w:shd w:val="clear" w:color="auto" w:fill="auto"/>
            <w:vAlign w:val="center"/>
          </w:tcPr>
          <w:p w:rsidR="00BB59A7" w:rsidRPr="004F1693" w:rsidRDefault="00BB59A7" w:rsidP="004F1693">
            <w:pPr>
              <w:pStyle w:val="142"/>
              <w:rPr>
                <w:spacing w:val="-10"/>
              </w:rPr>
            </w:pPr>
            <w:r w:rsidRPr="004F1693">
              <w:rPr>
                <w:rFonts w:hint="eastAsia"/>
                <w:spacing w:val="-10"/>
              </w:rPr>
              <w:t>2.梅花颱風</w:t>
            </w:r>
          </w:p>
        </w:tc>
        <w:tc>
          <w:tcPr>
            <w:tcW w:w="1133" w:type="dxa"/>
            <w:shd w:val="clear" w:color="auto" w:fill="auto"/>
            <w:vAlign w:val="center"/>
          </w:tcPr>
          <w:p w:rsidR="00BB59A7" w:rsidRPr="004F1693" w:rsidRDefault="00BB59A7" w:rsidP="004F1693">
            <w:pPr>
              <w:pStyle w:val="142"/>
              <w:jc w:val="right"/>
            </w:pPr>
            <w:r w:rsidRPr="004F1693">
              <w:rPr>
                <w:rFonts w:hint="eastAsia"/>
              </w:rPr>
              <w:t>9</w:t>
            </w:r>
            <w:r w:rsidRPr="004F1693">
              <w:t>02</w:t>
            </w:r>
          </w:p>
        </w:tc>
        <w:tc>
          <w:tcPr>
            <w:tcW w:w="1125" w:type="dxa"/>
            <w:shd w:val="clear" w:color="auto" w:fill="auto"/>
            <w:vAlign w:val="center"/>
          </w:tcPr>
          <w:p w:rsidR="00BB59A7" w:rsidRPr="004F1693" w:rsidRDefault="00BB59A7" w:rsidP="004F1693">
            <w:pPr>
              <w:pStyle w:val="142"/>
              <w:jc w:val="right"/>
            </w:pPr>
            <w:r w:rsidRPr="004F1693">
              <w:rPr>
                <w:rFonts w:hint="eastAsia"/>
              </w:rPr>
              <w:t>0</w:t>
            </w:r>
          </w:p>
        </w:tc>
        <w:tc>
          <w:tcPr>
            <w:tcW w:w="1727" w:type="dxa"/>
            <w:shd w:val="clear" w:color="auto" w:fill="auto"/>
            <w:vAlign w:val="center"/>
          </w:tcPr>
          <w:p w:rsidR="00BB59A7" w:rsidRPr="004F1693" w:rsidRDefault="00BB59A7" w:rsidP="004F1693">
            <w:pPr>
              <w:pStyle w:val="142"/>
              <w:rPr>
                <w:spacing w:val="-10"/>
              </w:rPr>
            </w:pPr>
            <w:r w:rsidRPr="004F1693">
              <w:rPr>
                <w:rFonts w:hint="eastAsia"/>
                <w:spacing w:val="-10"/>
              </w:rPr>
              <w:t>2.杜蘇芮颱風</w:t>
            </w:r>
          </w:p>
        </w:tc>
        <w:tc>
          <w:tcPr>
            <w:tcW w:w="1355" w:type="dxa"/>
            <w:shd w:val="clear" w:color="auto" w:fill="auto"/>
            <w:vAlign w:val="center"/>
          </w:tcPr>
          <w:p w:rsidR="00BB59A7" w:rsidRPr="004F1693" w:rsidRDefault="00BB59A7" w:rsidP="004F1693">
            <w:pPr>
              <w:pStyle w:val="142"/>
              <w:jc w:val="right"/>
            </w:pPr>
            <w:r w:rsidRPr="004F1693">
              <w:rPr>
                <w:rFonts w:hint="eastAsia"/>
              </w:rPr>
              <w:t>334</w:t>
            </w:r>
            <w:r w:rsidRPr="004F1693">
              <w:t>,</w:t>
            </w:r>
            <w:r w:rsidRPr="004F1693">
              <w:rPr>
                <w:rFonts w:hint="eastAsia"/>
              </w:rPr>
              <w:t>341</w:t>
            </w:r>
          </w:p>
        </w:tc>
        <w:tc>
          <w:tcPr>
            <w:tcW w:w="1356" w:type="dxa"/>
            <w:shd w:val="clear" w:color="auto" w:fill="auto"/>
            <w:vAlign w:val="center"/>
          </w:tcPr>
          <w:p w:rsidR="00BB59A7" w:rsidRPr="004F1693" w:rsidRDefault="00BB59A7" w:rsidP="004F1693">
            <w:pPr>
              <w:pStyle w:val="142"/>
              <w:jc w:val="right"/>
            </w:pPr>
            <w:r w:rsidRPr="004F1693">
              <w:rPr>
                <w:rFonts w:hint="eastAsia"/>
              </w:rPr>
              <w:t>1</w:t>
            </w:r>
            <w:r w:rsidRPr="004F1693">
              <w:t>9,421</w:t>
            </w:r>
          </w:p>
        </w:tc>
      </w:tr>
      <w:tr w:rsidR="00BB59A7" w:rsidRPr="004F1693" w:rsidTr="004D1209">
        <w:tc>
          <w:tcPr>
            <w:tcW w:w="1916" w:type="dxa"/>
            <w:shd w:val="clear" w:color="auto" w:fill="auto"/>
            <w:vAlign w:val="center"/>
          </w:tcPr>
          <w:p w:rsidR="00BB59A7" w:rsidRPr="004F1693" w:rsidRDefault="00BB59A7" w:rsidP="004F1693">
            <w:pPr>
              <w:pStyle w:val="142"/>
              <w:rPr>
                <w:spacing w:val="-10"/>
              </w:rPr>
            </w:pPr>
            <w:r w:rsidRPr="004F1693">
              <w:rPr>
                <w:rFonts w:hint="eastAsia"/>
                <w:spacing w:val="-10"/>
              </w:rPr>
              <w:t>3.0918池上地震</w:t>
            </w:r>
          </w:p>
        </w:tc>
        <w:tc>
          <w:tcPr>
            <w:tcW w:w="1133" w:type="dxa"/>
            <w:shd w:val="clear" w:color="auto" w:fill="auto"/>
            <w:vAlign w:val="center"/>
          </w:tcPr>
          <w:p w:rsidR="00BB59A7" w:rsidRPr="004F1693" w:rsidRDefault="00BB59A7" w:rsidP="004F1693">
            <w:pPr>
              <w:pStyle w:val="142"/>
              <w:jc w:val="right"/>
            </w:pPr>
            <w:r w:rsidRPr="004F1693">
              <w:rPr>
                <w:rFonts w:hint="eastAsia"/>
              </w:rPr>
              <w:t>2</w:t>
            </w:r>
            <w:r w:rsidRPr="004F1693">
              <w:t>2,024</w:t>
            </w:r>
          </w:p>
        </w:tc>
        <w:tc>
          <w:tcPr>
            <w:tcW w:w="1125" w:type="dxa"/>
            <w:shd w:val="clear" w:color="auto" w:fill="auto"/>
            <w:vAlign w:val="center"/>
          </w:tcPr>
          <w:p w:rsidR="00BB59A7" w:rsidRPr="004F1693" w:rsidRDefault="00BB59A7" w:rsidP="004F1693">
            <w:pPr>
              <w:pStyle w:val="142"/>
              <w:jc w:val="right"/>
            </w:pPr>
            <w:r w:rsidRPr="004F1693">
              <w:rPr>
                <w:rFonts w:hint="eastAsia"/>
              </w:rPr>
              <w:t>4</w:t>
            </w:r>
            <w:r w:rsidRPr="004F1693">
              <w:t>,842</w:t>
            </w:r>
          </w:p>
        </w:tc>
        <w:tc>
          <w:tcPr>
            <w:tcW w:w="1727" w:type="dxa"/>
            <w:shd w:val="clear" w:color="auto" w:fill="auto"/>
            <w:vAlign w:val="center"/>
          </w:tcPr>
          <w:p w:rsidR="00BB59A7" w:rsidRPr="004F1693" w:rsidRDefault="00BB59A7" w:rsidP="004F1693">
            <w:pPr>
              <w:pStyle w:val="142"/>
              <w:rPr>
                <w:spacing w:val="-10"/>
              </w:rPr>
            </w:pPr>
            <w:r w:rsidRPr="004F1693">
              <w:rPr>
                <w:rFonts w:hint="eastAsia"/>
                <w:spacing w:val="-10"/>
              </w:rPr>
              <w:t>3</w:t>
            </w:r>
            <w:r w:rsidRPr="004F1693">
              <w:rPr>
                <w:spacing w:val="-10"/>
              </w:rPr>
              <w:t>.</w:t>
            </w:r>
            <w:r w:rsidRPr="004F1693">
              <w:rPr>
                <w:rFonts w:hint="eastAsia"/>
                <w:spacing w:val="-10"/>
              </w:rPr>
              <w:t>卡努颱風</w:t>
            </w:r>
          </w:p>
        </w:tc>
        <w:tc>
          <w:tcPr>
            <w:tcW w:w="1355" w:type="dxa"/>
            <w:shd w:val="clear" w:color="auto" w:fill="auto"/>
            <w:vAlign w:val="center"/>
          </w:tcPr>
          <w:p w:rsidR="00BB59A7" w:rsidRPr="004F1693" w:rsidRDefault="00BB59A7" w:rsidP="004F1693">
            <w:pPr>
              <w:pStyle w:val="142"/>
              <w:jc w:val="right"/>
            </w:pPr>
            <w:r w:rsidRPr="004F1693">
              <w:rPr>
                <w:rFonts w:hint="eastAsia"/>
              </w:rPr>
              <w:t>55</w:t>
            </w:r>
            <w:r w:rsidRPr="004F1693">
              <w:t>,</w:t>
            </w:r>
            <w:r w:rsidRPr="004F1693">
              <w:rPr>
                <w:rFonts w:hint="eastAsia"/>
              </w:rPr>
              <w:t>234</w:t>
            </w:r>
          </w:p>
        </w:tc>
        <w:tc>
          <w:tcPr>
            <w:tcW w:w="1356" w:type="dxa"/>
            <w:shd w:val="clear" w:color="auto" w:fill="auto"/>
            <w:vAlign w:val="center"/>
          </w:tcPr>
          <w:p w:rsidR="00BB59A7" w:rsidRPr="004F1693" w:rsidRDefault="00BB59A7" w:rsidP="004F1693">
            <w:pPr>
              <w:pStyle w:val="142"/>
              <w:jc w:val="right"/>
            </w:pPr>
            <w:r w:rsidRPr="004F1693">
              <w:rPr>
                <w:rFonts w:hint="eastAsia"/>
              </w:rPr>
              <w:t>8</w:t>
            </w:r>
            <w:r w:rsidRPr="004F1693">
              <w:t>20</w:t>
            </w:r>
          </w:p>
        </w:tc>
      </w:tr>
      <w:tr w:rsidR="00BB59A7" w:rsidRPr="004F1693" w:rsidTr="004D1209">
        <w:tc>
          <w:tcPr>
            <w:tcW w:w="1916" w:type="dxa"/>
            <w:tcBorders>
              <w:bottom w:val="single" w:sz="4" w:space="0" w:color="auto"/>
            </w:tcBorders>
            <w:shd w:val="clear" w:color="auto" w:fill="auto"/>
            <w:vAlign w:val="center"/>
          </w:tcPr>
          <w:p w:rsidR="00BB59A7" w:rsidRPr="004F1693" w:rsidRDefault="00BB59A7" w:rsidP="004F1693">
            <w:pPr>
              <w:pStyle w:val="142"/>
              <w:rPr>
                <w:spacing w:val="-10"/>
              </w:rPr>
            </w:pPr>
            <w:r w:rsidRPr="004F1693">
              <w:rPr>
                <w:rFonts w:hint="eastAsia"/>
                <w:spacing w:val="-10"/>
              </w:rPr>
              <w:t>4.泥莎颱風</w:t>
            </w:r>
          </w:p>
        </w:tc>
        <w:tc>
          <w:tcPr>
            <w:tcW w:w="1133" w:type="dxa"/>
            <w:tcBorders>
              <w:bottom w:val="single" w:sz="4" w:space="0" w:color="auto"/>
            </w:tcBorders>
            <w:shd w:val="clear" w:color="auto" w:fill="auto"/>
            <w:vAlign w:val="center"/>
          </w:tcPr>
          <w:p w:rsidR="00BB59A7" w:rsidRPr="004F1693" w:rsidRDefault="00BB59A7" w:rsidP="004F1693">
            <w:pPr>
              <w:pStyle w:val="142"/>
              <w:jc w:val="right"/>
            </w:pPr>
            <w:r w:rsidRPr="004F1693">
              <w:rPr>
                <w:rFonts w:hint="eastAsia"/>
              </w:rPr>
              <w:t>7</w:t>
            </w:r>
            <w:r w:rsidRPr="004F1693">
              <w:t>,448</w:t>
            </w:r>
          </w:p>
        </w:tc>
        <w:tc>
          <w:tcPr>
            <w:tcW w:w="1125" w:type="dxa"/>
            <w:tcBorders>
              <w:bottom w:val="single" w:sz="4" w:space="0" w:color="auto"/>
            </w:tcBorders>
            <w:shd w:val="clear" w:color="auto" w:fill="auto"/>
            <w:vAlign w:val="center"/>
          </w:tcPr>
          <w:p w:rsidR="00BB59A7" w:rsidRPr="004F1693" w:rsidRDefault="00BB59A7" w:rsidP="004F1693">
            <w:pPr>
              <w:pStyle w:val="142"/>
              <w:jc w:val="right"/>
            </w:pPr>
            <w:r w:rsidRPr="004F1693">
              <w:rPr>
                <w:rFonts w:hint="eastAsia"/>
              </w:rPr>
              <w:t>0</w:t>
            </w:r>
          </w:p>
        </w:tc>
        <w:tc>
          <w:tcPr>
            <w:tcW w:w="1727" w:type="dxa"/>
            <w:shd w:val="clear" w:color="auto" w:fill="auto"/>
            <w:vAlign w:val="center"/>
          </w:tcPr>
          <w:p w:rsidR="00BB59A7" w:rsidRPr="004F1693" w:rsidRDefault="00BB59A7" w:rsidP="004F1693">
            <w:pPr>
              <w:pStyle w:val="142"/>
              <w:rPr>
                <w:spacing w:val="-10"/>
              </w:rPr>
            </w:pPr>
            <w:r w:rsidRPr="004F1693">
              <w:rPr>
                <w:rFonts w:hint="eastAsia"/>
                <w:spacing w:val="-10"/>
              </w:rPr>
              <w:t>4</w:t>
            </w:r>
            <w:r w:rsidRPr="004F1693">
              <w:rPr>
                <w:spacing w:val="-10"/>
              </w:rPr>
              <w:t>.</w:t>
            </w:r>
            <w:r w:rsidRPr="004F1693">
              <w:rPr>
                <w:rFonts w:hint="eastAsia"/>
                <w:spacing w:val="-10"/>
              </w:rPr>
              <w:t>蘇拉颱風</w:t>
            </w:r>
          </w:p>
        </w:tc>
        <w:tc>
          <w:tcPr>
            <w:tcW w:w="1355" w:type="dxa"/>
            <w:shd w:val="clear" w:color="auto" w:fill="auto"/>
            <w:vAlign w:val="center"/>
          </w:tcPr>
          <w:p w:rsidR="00BB59A7" w:rsidRPr="004F1693" w:rsidRDefault="00BB59A7" w:rsidP="004F1693">
            <w:pPr>
              <w:pStyle w:val="142"/>
              <w:jc w:val="right"/>
            </w:pPr>
            <w:r w:rsidRPr="004F1693">
              <w:rPr>
                <w:rFonts w:hint="eastAsia"/>
              </w:rPr>
              <w:t>10</w:t>
            </w:r>
            <w:r w:rsidRPr="004F1693">
              <w:t>,</w:t>
            </w:r>
            <w:r w:rsidRPr="004F1693">
              <w:rPr>
                <w:rFonts w:hint="eastAsia"/>
              </w:rPr>
              <w:t>685</w:t>
            </w:r>
          </w:p>
        </w:tc>
        <w:tc>
          <w:tcPr>
            <w:tcW w:w="1356" w:type="dxa"/>
            <w:shd w:val="clear" w:color="auto" w:fill="auto"/>
            <w:vAlign w:val="center"/>
          </w:tcPr>
          <w:p w:rsidR="00BB59A7" w:rsidRPr="004F1693" w:rsidRDefault="00BB59A7" w:rsidP="004F1693">
            <w:pPr>
              <w:pStyle w:val="142"/>
              <w:jc w:val="right"/>
            </w:pPr>
            <w:r w:rsidRPr="004F1693">
              <w:rPr>
                <w:rFonts w:hint="eastAsia"/>
              </w:rPr>
              <w:t>0</w:t>
            </w:r>
          </w:p>
        </w:tc>
      </w:tr>
      <w:tr w:rsidR="00BB59A7" w:rsidRPr="004F1693" w:rsidTr="004D1209">
        <w:tc>
          <w:tcPr>
            <w:tcW w:w="4174" w:type="dxa"/>
            <w:gridSpan w:val="3"/>
            <w:vMerge w:val="restart"/>
            <w:tcBorders>
              <w:top w:val="single" w:sz="4" w:space="0" w:color="auto"/>
              <w:bottom w:val="single" w:sz="12" w:space="0" w:color="auto"/>
              <w:tr2bl w:val="single" w:sz="4" w:space="0" w:color="auto"/>
            </w:tcBorders>
            <w:shd w:val="clear" w:color="auto" w:fill="auto"/>
            <w:vAlign w:val="center"/>
          </w:tcPr>
          <w:p w:rsidR="00BB59A7" w:rsidRPr="004F1693" w:rsidRDefault="00BB59A7" w:rsidP="004F1693">
            <w:pPr>
              <w:pStyle w:val="142"/>
            </w:pPr>
          </w:p>
        </w:tc>
        <w:tc>
          <w:tcPr>
            <w:tcW w:w="1727" w:type="dxa"/>
            <w:shd w:val="clear" w:color="auto" w:fill="auto"/>
            <w:vAlign w:val="center"/>
          </w:tcPr>
          <w:p w:rsidR="00BB59A7" w:rsidRPr="004F1693" w:rsidRDefault="00BB59A7" w:rsidP="004F1693">
            <w:pPr>
              <w:pStyle w:val="142"/>
              <w:rPr>
                <w:spacing w:val="-10"/>
              </w:rPr>
            </w:pPr>
            <w:r w:rsidRPr="004F1693">
              <w:rPr>
                <w:rFonts w:hint="eastAsia"/>
                <w:spacing w:val="-10"/>
              </w:rPr>
              <w:t>5</w:t>
            </w:r>
            <w:r w:rsidRPr="004F1693">
              <w:rPr>
                <w:spacing w:val="-10"/>
              </w:rPr>
              <w:t>.</w:t>
            </w:r>
            <w:r w:rsidRPr="004F1693">
              <w:rPr>
                <w:rFonts w:hint="eastAsia"/>
                <w:spacing w:val="-10"/>
              </w:rPr>
              <w:t>海葵颱風</w:t>
            </w:r>
          </w:p>
        </w:tc>
        <w:tc>
          <w:tcPr>
            <w:tcW w:w="1355" w:type="dxa"/>
            <w:shd w:val="clear" w:color="auto" w:fill="auto"/>
            <w:vAlign w:val="center"/>
          </w:tcPr>
          <w:p w:rsidR="00BB59A7" w:rsidRPr="004F1693" w:rsidRDefault="00BB59A7" w:rsidP="004F1693">
            <w:pPr>
              <w:pStyle w:val="142"/>
              <w:jc w:val="right"/>
            </w:pPr>
            <w:r w:rsidRPr="004F1693">
              <w:rPr>
                <w:rFonts w:hint="eastAsia"/>
              </w:rPr>
              <w:t>280,</w:t>
            </w:r>
            <w:r w:rsidRPr="004F1693">
              <w:t>452</w:t>
            </w:r>
          </w:p>
        </w:tc>
        <w:tc>
          <w:tcPr>
            <w:tcW w:w="1356" w:type="dxa"/>
            <w:shd w:val="clear" w:color="auto" w:fill="auto"/>
            <w:vAlign w:val="center"/>
          </w:tcPr>
          <w:p w:rsidR="00BB59A7" w:rsidRPr="004F1693" w:rsidRDefault="00BB59A7" w:rsidP="004F1693">
            <w:pPr>
              <w:pStyle w:val="142"/>
              <w:jc w:val="right"/>
            </w:pPr>
            <w:r w:rsidRPr="004F1693">
              <w:rPr>
                <w:rFonts w:hint="eastAsia"/>
              </w:rPr>
              <w:t>2</w:t>
            </w:r>
            <w:r w:rsidRPr="004F1693">
              <w:t>1,463</w:t>
            </w:r>
          </w:p>
        </w:tc>
      </w:tr>
      <w:tr w:rsidR="00BB59A7" w:rsidRPr="004F1693" w:rsidTr="004D1209">
        <w:tc>
          <w:tcPr>
            <w:tcW w:w="4174" w:type="dxa"/>
            <w:gridSpan w:val="3"/>
            <w:vMerge/>
            <w:tcBorders>
              <w:top w:val="single" w:sz="4" w:space="0" w:color="auto"/>
              <w:bottom w:val="single" w:sz="12" w:space="0" w:color="auto"/>
              <w:tr2bl w:val="single" w:sz="4" w:space="0" w:color="auto"/>
            </w:tcBorders>
            <w:shd w:val="clear" w:color="auto" w:fill="auto"/>
            <w:vAlign w:val="center"/>
          </w:tcPr>
          <w:p w:rsidR="00BB59A7" w:rsidRPr="004F1693" w:rsidRDefault="00BB59A7" w:rsidP="004F1693">
            <w:pPr>
              <w:pStyle w:val="142"/>
            </w:pPr>
          </w:p>
        </w:tc>
        <w:tc>
          <w:tcPr>
            <w:tcW w:w="1727" w:type="dxa"/>
            <w:shd w:val="clear" w:color="auto" w:fill="auto"/>
            <w:vAlign w:val="center"/>
          </w:tcPr>
          <w:p w:rsidR="00BB59A7" w:rsidRPr="004F1693" w:rsidRDefault="00BB59A7" w:rsidP="004F1693">
            <w:pPr>
              <w:pStyle w:val="142"/>
              <w:rPr>
                <w:spacing w:val="-10"/>
              </w:rPr>
            </w:pPr>
            <w:r w:rsidRPr="004F1693">
              <w:rPr>
                <w:rFonts w:hint="eastAsia"/>
                <w:spacing w:val="-10"/>
              </w:rPr>
              <w:t>6</w:t>
            </w:r>
            <w:r w:rsidRPr="004F1693">
              <w:rPr>
                <w:spacing w:val="-10"/>
              </w:rPr>
              <w:t>.</w:t>
            </w:r>
            <w:r w:rsidRPr="004F1693">
              <w:rPr>
                <w:rFonts w:hint="eastAsia"/>
                <w:spacing w:val="-10"/>
              </w:rPr>
              <w:t>小犬颱風</w:t>
            </w:r>
          </w:p>
        </w:tc>
        <w:tc>
          <w:tcPr>
            <w:tcW w:w="1355" w:type="dxa"/>
            <w:shd w:val="clear" w:color="auto" w:fill="auto"/>
            <w:vAlign w:val="center"/>
          </w:tcPr>
          <w:p w:rsidR="00BB59A7" w:rsidRPr="004F1693" w:rsidRDefault="00BB59A7" w:rsidP="004F1693">
            <w:pPr>
              <w:pStyle w:val="142"/>
              <w:jc w:val="right"/>
            </w:pPr>
            <w:r w:rsidRPr="004F1693">
              <w:rPr>
                <w:rFonts w:hint="eastAsia"/>
              </w:rPr>
              <w:t>5</w:t>
            </w:r>
            <w:r w:rsidRPr="004F1693">
              <w:t>19,243</w:t>
            </w:r>
          </w:p>
        </w:tc>
        <w:tc>
          <w:tcPr>
            <w:tcW w:w="1356" w:type="dxa"/>
            <w:shd w:val="clear" w:color="auto" w:fill="auto"/>
            <w:vAlign w:val="center"/>
          </w:tcPr>
          <w:p w:rsidR="00BB59A7" w:rsidRPr="004F1693" w:rsidRDefault="00BB59A7" w:rsidP="004F1693">
            <w:pPr>
              <w:pStyle w:val="142"/>
              <w:jc w:val="right"/>
            </w:pPr>
            <w:r w:rsidRPr="004F1693">
              <w:rPr>
                <w:rFonts w:hint="eastAsia"/>
              </w:rPr>
              <w:t>6</w:t>
            </w:r>
            <w:r w:rsidRPr="004F1693">
              <w:t>,015</w:t>
            </w:r>
          </w:p>
        </w:tc>
      </w:tr>
    </w:tbl>
    <w:p w:rsidR="00BB59A7" w:rsidRPr="00CC212F" w:rsidRDefault="00BB59A7" w:rsidP="004F1693">
      <w:pPr>
        <w:pStyle w:val="142"/>
        <w:ind w:left="566" w:hanging="566"/>
        <w:rPr>
          <w:color w:val="000000"/>
        </w:rPr>
      </w:pPr>
      <w:r w:rsidRPr="00CC212F">
        <w:rPr>
          <w:rFonts w:hint="eastAsia"/>
          <w:color w:val="000000"/>
        </w:rPr>
        <w:t>資料來源：行政院112及113年災害防救白皮書。</w:t>
      </w:r>
    </w:p>
    <w:p w:rsidR="00BB59A7" w:rsidRPr="00CC212F" w:rsidRDefault="00BB59A7" w:rsidP="004D1209">
      <w:pPr>
        <w:ind w:left="566" w:firstLine="566"/>
        <w:rPr>
          <w:color w:val="000000"/>
        </w:rPr>
      </w:pPr>
      <w:r w:rsidRPr="00CC212F">
        <w:rPr>
          <w:rFonts w:hint="eastAsia"/>
          <w:color w:val="000000"/>
        </w:rPr>
        <w:t>綜上，經濟部於本特別預算案編列104.7億元，預計撥補台電公司102億元及增資</w:t>
      </w:r>
      <w:r w:rsidRPr="004F1693">
        <w:rPr>
          <w:rFonts w:hint="eastAsia"/>
          <w:color w:val="000000"/>
          <w:spacing w:val="2"/>
        </w:rPr>
        <w:t>台水公司2.7億元，用以辦理災區電力系統及自來水供水設施之復原重建工作</w:t>
      </w:r>
      <w:r w:rsidRPr="004F1693">
        <w:rPr>
          <w:rFonts w:hAnsi="標楷體" w:hint="eastAsia"/>
          <w:color w:val="000000"/>
          <w:spacing w:val="2"/>
        </w:rPr>
        <w:t>，鑑於本次災區分布廣，允宜</w:t>
      </w:r>
      <w:r w:rsidRPr="00CC212F">
        <w:rPr>
          <w:rFonts w:hAnsi="標楷體" w:hint="eastAsia"/>
          <w:color w:val="000000"/>
        </w:rPr>
        <w:t>審</w:t>
      </w:r>
      <w:r w:rsidRPr="004F1693">
        <w:rPr>
          <w:rFonts w:hint="eastAsia"/>
          <w:color w:val="000000"/>
          <w:spacing w:val="2"/>
        </w:rPr>
        <w:t>酌各地受損及地理情形，妥擬推動優先順序並加強控管，俾以如期如質完成復原重建工程</w:t>
      </w:r>
      <w:r w:rsidRPr="00CC212F">
        <w:rPr>
          <w:rFonts w:hAnsi="標楷體" w:hint="eastAsia"/>
          <w:color w:val="000000"/>
        </w:rPr>
        <w:t>，並審慎檢討台電及台水公司</w:t>
      </w:r>
      <w:r>
        <w:rPr>
          <w:rFonts w:hAnsi="標楷體" w:hint="eastAsia"/>
          <w:color w:val="000000"/>
        </w:rPr>
        <w:t>現行</w:t>
      </w:r>
      <w:r w:rsidRPr="00CC212F">
        <w:rPr>
          <w:rFonts w:hAnsi="標楷體" w:hint="eastAsia"/>
          <w:color w:val="000000"/>
        </w:rPr>
        <w:t>防災整備作業之完備性，提升我國電力及自來水設施之防災韌性。</w:t>
      </w:r>
    </w:p>
    <w:p w:rsidR="00BB59A7" w:rsidRDefault="00BB59A7" w:rsidP="004D1209">
      <w:pPr>
        <w:pStyle w:val="af1"/>
        <w:ind w:left="566" w:firstLine="566"/>
      </w:pPr>
      <w:r w:rsidRPr="00FE24FC">
        <w:rPr>
          <w:rFonts w:hint="eastAsia"/>
        </w:rPr>
        <w:t>（分機：1928 施岑佩）</w:t>
      </w:r>
    </w:p>
    <w:p w:rsidR="00BB59A7" w:rsidRDefault="00BB59A7" w:rsidP="004D1209">
      <w:pPr>
        <w:pStyle w:val="af1"/>
        <w:ind w:left="566" w:firstLine="566"/>
      </w:pPr>
    </w:p>
    <w:p w:rsidR="00BB59A7" w:rsidRPr="003B34E9" w:rsidRDefault="00BB59A7" w:rsidP="004D1209">
      <w:pPr>
        <w:pStyle w:val="a8"/>
        <w:ind w:left="567" w:hanging="567"/>
      </w:pPr>
      <w:r w:rsidRPr="003B34E9">
        <w:rPr>
          <w:rFonts w:hint="eastAsia"/>
        </w:rPr>
        <w:t>二、產業發展署及商業發展署</w:t>
      </w:r>
      <w:r>
        <w:rPr>
          <w:rFonts w:hint="eastAsia"/>
        </w:rPr>
        <w:t>辦理產業援(補)助事項，</w:t>
      </w:r>
      <w:r w:rsidRPr="003B34E9">
        <w:rPr>
          <w:rFonts w:hint="eastAsia"/>
        </w:rPr>
        <w:t>允宜強化補助申請及審核程序之簡化，並</w:t>
      </w:r>
      <w:r>
        <w:rPr>
          <w:rFonts w:hint="eastAsia"/>
        </w:rPr>
        <w:t>持續</w:t>
      </w:r>
      <w:r w:rsidRPr="003B34E9">
        <w:rPr>
          <w:rFonts w:hint="eastAsia"/>
        </w:rPr>
        <w:t>盤整災區業者需求，滾動檢討各項補助措施之完備性，以</w:t>
      </w:r>
      <w:r>
        <w:rPr>
          <w:rFonts w:hint="eastAsia"/>
        </w:rPr>
        <w:t>加速產</w:t>
      </w:r>
      <w:r w:rsidRPr="003B34E9">
        <w:rPr>
          <w:rFonts w:hint="eastAsia"/>
        </w:rPr>
        <w:t>業災後復原</w:t>
      </w:r>
    </w:p>
    <w:p w:rsidR="00BB59A7" w:rsidRPr="003B34E9" w:rsidRDefault="00BB59A7" w:rsidP="004D1209">
      <w:pPr>
        <w:ind w:left="566" w:firstLine="566"/>
        <w:rPr>
          <w:rFonts w:hAnsi="標楷體"/>
        </w:rPr>
      </w:pPr>
      <w:bookmarkStart w:id="7" w:name="_Hlk206492057"/>
      <w:bookmarkStart w:id="8" w:name="_Hlk206748502"/>
      <w:r w:rsidRPr="003B34E9">
        <w:rPr>
          <w:rFonts w:hint="eastAsia"/>
        </w:rPr>
        <w:t>產業發展署</w:t>
      </w:r>
      <w:bookmarkEnd w:id="7"/>
      <w:r w:rsidRPr="003B34E9">
        <w:rPr>
          <w:rFonts w:hint="eastAsia"/>
        </w:rPr>
        <w:t>及商業發展署</w:t>
      </w:r>
      <w:bookmarkEnd w:id="8"/>
      <w:r w:rsidRPr="003B34E9">
        <w:rPr>
          <w:rFonts w:hint="eastAsia"/>
        </w:rPr>
        <w:t>於本特別預算案「社會復原及產業促進」項下各編列協助受災製造業廠商生產設備及產業設施復原</w:t>
      </w:r>
      <w:r w:rsidRPr="003B34E9">
        <w:rPr>
          <w:rFonts w:hint="eastAsia"/>
        </w:rPr>
        <w:lastRenderedPageBreak/>
        <w:t>等所需經費1億元(全數分配於</w:t>
      </w:r>
      <w:r w:rsidRPr="003B34E9">
        <w:rPr>
          <w:rFonts w:hAnsi="標楷體" w:hint="eastAsia"/>
        </w:rPr>
        <w:t>114年度)</w:t>
      </w:r>
      <w:r w:rsidRPr="003B34E9">
        <w:rPr>
          <w:rFonts w:hint="eastAsia"/>
        </w:rPr>
        <w:t>，以及提供受災店家、傳統市場及夜市攤(鋪)位援助與汰換設備補助等所需經費5億9,000萬元(</w:t>
      </w:r>
      <w:r w:rsidRPr="003B34E9">
        <w:rPr>
          <w:rFonts w:hAnsi="標楷體" w:hint="eastAsia"/>
        </w:rPr>
        <w:t>全數分配於114年度</w:t>
      </w:r>
      <w:r w:rsidRPr="003B34E9">
        <w:rPr>
          <w:rFonts w:hint="eastAsia"/>
        </w:rPr>
        <w:t>)</w:t>
      </w:r>
      <w:r w:rsidRPr="003B34E9">
        <w:rPr>
          <w:rFonts w:hAnsi="標楷體" w:hint="eastAsia"/>
        </w:rPr>
        <w:t>。</w:t>
      </w:r>
      <w:r w:rsidRPr="003B34E9">
        <w:rPr>
          <w:rFonts w:hint="eastAsia"/>
        </w:rPr>
        <w:t>經查</w:t>
      </w:r>
      <w:r w:rsidRPr="003B34E9">
        <w:rPr>
          <w:rFonts w:hAnsi="標楷體" w:hint="eastAsia"/>
        </w:rPr>
        <w:t>：</w:t>
      </w:r>
    </w:p>
    <w:p w:rsidR="00BB59A7" w:rsidRPr="003C3EAA" w:rsidRDefault="00BB59A7" w:rsidP="004D1209">
      <w:pPr>
        <w:pStyle w:val="aa"/>
        <w:ind w:left="849" w:hanging="283"/>
        <w:rPr>
          <w:b/>
          <w:bCs/>
        </w:rPr>
      </w:pPr>
      <w:r w:rsidRPr="003C3EAA">
        <w:rPr>
          <w:rFonts w:hint="eastAsia"/>
          <w:b/>
          <w:bCs/>
        </w:rPr>
        <w:t>(一)計畫內容概述</w:t>
      </w:r>
    </w:p>
    <w:p w:rsidR="00BB59A7" w:rsidRPr="003B34E9" w:rsidRDefault="00BB59A7" w:rsidP="004D1209">
      <w:pPr>
        <w:pStyle w:val="21"/>
        <w:ind w:left="850" w:firstLine="566"/>
        <w:rPr>
          <w:color w:val="000000"/>
        </w:rPr>
      </w:pPr>
      <w:r w:rsidRPr="003B34E9">
        <w:rPr>
          <w:color w:val="000000"/>
        </w:rPr>
        <w:t>參據</w:t>
      </w:r>
      <w:r w:rsidRPr="003B34E9">
        <w:rPr>
          <w:rFonts w:hint="eastAsia"/>
          <w:color w:val="000000"/>
        </w:rPr>
        <w:t>本特別預算案</w:t>
      </w:r>
      <w:r w:rsidRPr="003B34E9">
        <w:rPr>
          <w:color w:val="000000"/>
        </w:rPr>
        <w:t>說明</w:t>
      </w:r>
      <w:r w:rsidRPr="003B34E9">
        <w:rPr>
          <w:rFonts w:hint="eastAsia"/>
          <w:color w:val="000000"/>
        </w:rPr>
        <w:t>及</w:t>
      </w:r>
      <w:r w:rsidRPr="003B34E9">
        <w:rPr>
          <w:color w:val="000000"/>
        </w:rPr>
        <w:t>經濟部</w:t>
      </w:r>
      <w:r w:rsidRPr="003B34E9">
        <w:rPr>
          <w:rFonts w:hint="eastAsia"/>
          <w:color w:val="000000"/>
        </w:rPr>
        <w:t>丹娜絲風災協處專區網站資料等，本次產業</w:t>
      </w:r>
      <w:r w:rsidRPr="007979E5">
        <w:rPr>
          <w:rFonts w:hAnsi="標楷體" w:hint="eastAsia"/>
          <w:color w:val="000000"/>
        </w:rPr>
        <w:t>發展</w:t>
      </w:r>
      <w:r w:rsidRPr="003B34E9">
        <w:rPr>
          <w:rFonts w:hint="eastAsia"/>
          <w:color w:val="000000"/>
        </w:rPr>
        <w:t>署及商業發展署規劃對受災製造業及商業服務業補協助措施，包含：</w:t>
      </w:r>
    </w:p>
    <w:p w:rsidR="00BB59A7" w:rsidRPr="003B34E9" w:rsidRDefault="00BB59A7" w:rsidP="004D1209">
      <w:pPr>
        <w:pStyle w:val="123"/>
        <w:ind w:left="1133" w:hanging="283"/>
      </w:pPr>
      <w:r w:rsidRPr="003B34E9">
        <w:rPr>
          <w:rFonts w:hint="eastAsia"/>
          <w:b/>
          <w:bCs/>
        </w:rPr>
        <w:t>1.</w:t>
      </w:r>
      <w:bookmarkStart w:id="9" w:name="_Hlk206678593"/>
      <w:r>
        <w:rPr>
          <w:rFonts w:hint="eastAsia"/>
          <w:b/>
          <w:bCs/>
          <w:lang w:eastAsia="zh-HK"/>
        </w:rPr>
        <w:t>對</w:t>
      </w:r>
      <w:r w:rsidRPr="003B34E9">
        <w:rPr>
          <w:rFonts w:hint="eastAsia"/>
          <w:b/>
          <w:bCs/>
        </w:rPr>
        <w:t>製造業生產設備及產業設施復原補助</w:t>
      </w:r>
      <w:bookmarkEnd w:id="9"/>
      <w:r w:rsidRPr="003B34E9">
        <w:rPr>
          <w:rFonts w:hint="eastAsia"/>
          <w:b/>
          <w:bCs/>
        </w:rPr>
        <w:t>：</w:t>
      </w:r>
      <w:r w:rsidRPr="003B34E9">
        <w:rPr>
          <w:rFonts w:hint="eastAsia"/>
        </w:rPr>
        <w:t>係產業發展署協助受災製造業廠商生產設備及產業設施復原，補助其機器設備修復、調校及生產場域設施修繕等所需經費1億元(每家補助上限20萬元)。</w:t>
      </w:r>
    </w:p>
    <w:p w:rsidR="00BB59A7" w:rsidRPr="003B34E9" w:rsidRDefault="00BB59A7" w:rsidP="004D1209">
      <w:pPr>
        <w:pStyle w:val="123"/>
        <w:ind w:left="1133" w:hanging="283"/>
      </w:pPr>
      <w:r w:rsidRPr="003B34E9">
        <w:rPr>
          <w:rFonts w:hint="eastAsia"/>
          <w:b/>
          <w:bCs/>
        </w:rPr>
        <w:t>2.</w:t>
      </w:r>
      <w:r>
        <w:rPr>
          <w:rFonts w:hint="eastAsia"/>
          <w:b/>
          <w:bCs/>
          <w:lang w:eastAsia="zh-HK"/>
        </w:rPr>
        <w:t>對</w:t>
      </w:r>
      <w:r w:rsidRPr="003B34E9">
        <w:rPr>
          <w:rFonts w:hint="eastAsia"/>
          <w:b/>
          <w:bCs/>
        </w:rPr>
        <w:t>商業服務業受災店家援助及設備汰換補助</w:t>
      </w:r>
      <w:r w:rsidRPr="003B34E9">
        <w:rPr>
          <w:rFonts w:hAnsi="標楷體" w:hint="eastAsia"/>
          <w:b/>
          <w:bCs/>
        </w:rPr>
        <w:t>：</w:t>
      </w:r>
      <w:r w:rsidRPr="003B34E9">
        <w:rPr>
          <w:rFonts w:hint="eastAsia"/>
        </w:rPr>
        <w:t>係商業發展署提供具稅籍登記之受災商業店家及地方政府列管之傳統市場與夜市攤(鋪)位因災害造成生財器具毀損之援助所需經費1億9,000萬元(以每案援助1萬元計算)，以及補助</w:t>
      </w:r>
      <w:r w:rsidRPr="003B34E9">
        <w:rPr>
          <w:rFonts w:hAnsi="標楷體" w:hint="eastAsia"/>
        </w:rPr>
        <w:t>汰換設備所需經費4億元，包含辦理審查補助申請案之行政作業費400</w:t>
      </w:r>
      <w:r w:rsidRPr="00920808">
        <w:rPr>
          <w:rFonts w:hAnsi="標楷體" w:hint="eastAsia"/>
          <w:spacing w:val="4"/>
        </w:rPr>
        <w:t>萬元及汰換相關設備3億9,600萬元(補助購置設備金額</w:t>
      </w:r>
      <w:r w:rsidRPr="003B34E9">
        <w:rPr>
          <w:rFonts w:hAnsi="標楷體" w:hint="eastAsia"/>
        </w:rPr>
        <w:t>50%、每案補助上限5萬元)</w:t>
      </w:r>
      <w:r w:rsidRPr="003B34E9">
        <w:rPr>
          <w:rFonts w:hint="eastAsia"/>
        </w:rPr>
        <w:t>。</w:t>
      </w:r>
    </w:p>
    <w:p w:rsidR="00BB59A7" w:rsidRPr="00086006" w:rsidRDefault="00BB59A7" w:rsidP="004D1209">
      <w:pPr>
        <w:pStyle w:val="aa"/>
        <w:ind w:left="849" w:hanging="283"/>
        <w:rPr>
          <w:b/>
          <w:bCs/>
        </w:rPr>
      </w:pPr>
      <w:r w:rsidRPr="003C3EAA">
        <w:rPr>
          <w:rFonts w:hint="eastAsia"/>
          <w:b/>
          <w:bCs/>
        </w:rPr>
        <w:t>(二)為利中小企業災後復原，允宜強化補助申請及審核程序之簡化，並持續盤整災區業者需求，滾動檢討各項補助措施之完備性，以</w:t>
      </w:r>
      <w:r w:rsidRPr="00086006">
        <w:rPr>
          <w:rFonts w:hint="eastAsia"/>
          <w:b/>
          <w:bCs/>
        </w:rPr>
        <w:t>加速產業災後復原</w:t>
      </w:r>
    </w:p>
    <w:p w:rsidR="00BB59A7" w:rsidRPr="003B34E9" w:rsidRDefault="00BB59A7" w:rsidP="004D1209">
      <w:pPr>
        <w:pStyle w:val="21"/>
        <w:ind w:left="850" w:firstLine="566"/>
        <w:rPr>
          <w:color w:val="000000"/>
        </w:rPr>
      </w:pPr>
      <w:r w:rsidRPr="003B34E9">
        <w:rPr>
          <w:rFonts w:hint="eastAsia"/>
          <w:color w:val="000000"/>
        </w:rPr>
        <w:t>丹娜絲颱風於114年7月上旬侵襲臺灣，隨後七二八豪雨更造成中南部地區多處嚴重災損以及企業店家營業遭受衝擊，為加速復原重建及提供災區市縣與民眾所需協助資源，經濟部規劃提供受災製造業生產設備及場域設施修復調校補助、受災店家援助及汰換設備補助等多元協助措施，以支持產業與中小</w:t>
      </w:r>
      <w:r w:rsidRPr="003B34E9">
        <w:rPr>
          <w:rFonts w:hint="eastAsia"/>
          <w:color w:val="000000"/>
        </w:rPr>
        <w:lastRenderedPageBreak/>
        <w:t>企業復工復產。</w:t>
      </w:r>
    </w:p>
    <w:p w:rsidR="00BB59A7" w:rsidRPr="003B34E9" w:rsidRDefault="00BB59A7" w:rsidP="004D1209">
      <w:pPr>
        <w:pStyle w:val="21"/>
        <w:ind w:left="850" w:firstLine="566"/>
        <w:rPr>
          <w:color w:val="000000"/>
        </w:rPr>
      </w:pPr>
      <w:r w:rsidRPr="003B34E9">
        <w:rPr>
          <w:rFonts w:hint="eastAsia"/>
          <w:color w:val="000000"/>
        </w:rPr>
        <w:t>截至114年8月</w:t>
      </w:r>
      <w:r w:rsidRPr="003B34E9">
        <w:rPr>
          <w:rFonts w:hint="eastAsia"/>
        </w:rPr>
        <w:t>20</w:t>
      </w:r>
      <w:r w:rsidRPr="003B34E9">
        <w:rPr>
          <w:rFonts w:hint="eastAsia"/>
          <w:color w:val="000000"/>
        </w:rPr>
        <w:t>日止行政院公告丹娜絲颱風風災災區範圍，包含臺南市(同年7月8日公告)、嘉義縣、嘉義市東西區、高雄市新興區(同年7月23日公告)及雲林縣(同年8月19日公告)，其餘致災地區待依實際受災情形認定納入</w:t>
      </w:r>
      <w:r w:rsidRPr="003B34E9">
        <w:rPr>
          <w:color w:val="000000"/>
          <w:vertAlign w:val="superscript"/>
        </w:rPr>
        <w:footnoteReference w:id="3"/>
      </w:r>
      <w:r w:rsidRPr="003B34E9">
        <w:rPr>
          <w:rFonts w:hint="eastAsia"/>
          <w:color w:val="000000"/>
        </w:rPr>
        <w:t>，</w:t>
      </w:r>
      <w:r>
        <w:rPr>
          <w:rFonts w:hint="eastAsia"/>
          <w:color w:val="000000"/>
        </w:rPr>
        <w:t>相關補助作業允宜持續盤整，以加速產業復原，說明如下</w:t>
      </w:r>
      <w:r w:rsidRPr="003B34E9">
        <w:rPr>
          <w:rFonts w:hint="eastAsia"/>
          <w:color w:val="000000"/>
        </w:rPr>
        <w:t>：</w:t>
      </w:r>
    </w:p>
    <w:p w:rsidR="00BB59A7" w:rsidRPr="003B34E9" w:rsidRDefault="00BB59A7" w:rsidP="004D1209">
      <w:pPr>
        <w:pStyle w:val="123"/>
        <w:ind w:left="1133" w:hanging="283"/>
      </w:pPr>
      <w:r w:rsidRPr="003B34E9">
        <w:rPr>
          <w:rFonts w:hint="eastAsia"/>
        </w:rPr>
        <w:t>1.按產業發展署於本特別預算案所編補助受災製造業廠商生產設備及產業設施復原經費1億元</w:t>
      </w:r>
      <w:r>
        <w:rPr>
          <w:rFonts w:hint="eastAsia"/>
        </w:rPr>
        <w:t>(全數為獎補助費)</w:t>
      </w:r>
      <w:r w:rsidRPr="003B34E9">
        <w:rPr>
          <w:rFonts w:hint="eastAsia"/>
        </w:rPr>
        <w:t>、每家補助上限20萬元推估，預計可協助逾500家製造業者。</w:t>
      </w:r>
    </w:p>
    <w:p w:rsidR="00BB59A7" w:rsidRPr="003B34E9" w:rsidRDefault="00BB59A7" w:rsidP="004D1209">
      <w:pPr>
        <w:pStyle w:val="123"/>
        <w:ind w:left="1133" w:hanging="283"/>
      </w:pPr>
      <w:r w:rsidRPr="003B34E9">
        <w:rPr>
          <w:rFonts w:hint="eastAsia"/>
        </w:rPr>
        <w:t>2.</w:t>
      </w:r>
      <w:r w:rsidRPr="00920808">
        <w:rPr>
          <w:rFonts w:hint="eastAsia"/>
          <w:spacing w:val="2"/>
        </w:rPr>
        <w:t>另據商業發展署說明，本次受災商業店家、傳統市場與夜市攤(鋪)之生財器具毀損現金援助措施，係依據嘉義縣(市)、</w:t>
      </w:r>
      <w:r w:rsidRPr="00C70BBB">
        <w:rPr>
          <w:rFonts w:hint="eastAsia"/>
          <w:spacing w:val="-2"/>
        </w:rPr>
        <w:t>臺南市及高雄市(新興區)之稅籍登記家數及列管市場夜市</w:t>
      </w:r>
      <w:r w:rsidRPr="003B34E9">
        <w:rPr>
          <w:rFonts w:hint="eastAsia"/>
        </w:rPr>
        <w:t>攤商數共18萬9,393家，以總家數之10% (1萬9,000家)、每家援助1萬元計算，所需經費1.9億元；至汰換設備所需經費</w:t>
      </w:r>
      <w:r w:rsidRPr="003B34E9">
        <w:rPr>
          <w:rFonts w:hAnsi="標楷體" w:hint="eastAsia"/>
        </w:rPr>
        <w:t>4億元</w:t>
      </w:r>
      <w:r>
        <w:rPr>
          <w:rFonts w:hAnsi="標楷體" w:hint="eastAsia"/>
        </w:rPr>
        <w:t>(含3.96億元之獎補助費及0.04億元業務費)，</w:t>
      </w:r>
      <w:r w:rsidRPr="003B34E9">
        <w:rPr>
          <w:rFonts w:hint="eastAsia"/>
        </w:rPr>
        <w:t>預計補助8,000家、每案補助上限5萬元</w:t>
      </w:r>
      <w:r>
        <w:rPr>
          <w:rFonts w:hint="eastAsia"/>
        </w:rPr>
        <w:t>及辦理審查補助申請案等所需行政作業經費</w:t>
      </w:r>
      <w:r w:rsidRPr="003B34E9">
        <w:rPr>
          <w:rFonts w:hint="eastAsia"/>
        </w:rPr>
        <w:t>。</w:t>
      </w:r>
    </w:p>
    <w:p w:rsidR="00BB59A7" w:rsidRPr="003B34E9" w:rsidRDefault="00BB59A7" w:rsidP="004D1209">
      <w:pPr>
        <w:pStyle w:val="123"/>
        <w:ind w:left="1133" w:hanging="283"/>
      </w:pPr>
      <w:r w:rsidRPr="003B34E9">
        <w:rPr>
          <w:rFonts w:hint="eastAsia"/>
        </w:rPr>
        <w:t>3.參據經濟部2024年中小企業白皮書之各市縣中小企業家數按行業別分布統計(詳表1)及</w:t>
      </w:r>
      <w:r w:rsidRPr="00920808">
        <w:rPr>
          <w:rFonts w:hint="eastAsia"/>
          <w:spacing w:val="-2"/>
        </w:rPr>
        <w:t>行政院主計總處113年5月</w:t>
      </w:r>
      <w:r w:rsidRPr="003B34E9">
        <w:rPr>
          <w:rFonts w:hint="eastAsia"/>
        </w:rPr>
        <w:t>公布之攤販經營概況調查統計結果(詳表2)，112年我國中小企業家數167.4萬家，占全體企業之比率98.88%，屬製造業及商業服務業各為14.4萬家(占總數8.49%)及99.5萬家(占總數</w:t>
      </w:r>
      <w:r w:rsidRPr="00920808">
        <w:rPr>
          <w:rFonts w:hint="eastAsia"/>
          <w:spacing w:val="-2"/>
        </w:rPr>
        <w:t>58.75%)，至112年6月底全國攤販經營攤數則逾23.33萬</w:t>
      </w:r>
      <w:r w:rsidRPr="003B34E9">
        <w:rPr>
          <w:rFonts w:hint="eastAsia"/>
        </w:rPr>
        <w:t>攤</w:t>
      </w:r>
      <w:r>
        <w:rPr>
          <w:rFonts w:hint="eastAsia"/>
        </w:rPr>
        <w:t>。</w:t>
      </w:r>
      <w:r>
        <w:rPr>
          <w:rFonts w:hint="eastAsia"/>
        </w:rPr>
        <w:lastRenderedPageBreak/>
        <w:t>統</w:t>
      </w:r>
      <w:r w:rsidRPr="00920808">
        <w:rPr>
          <w:rFonts w:hint="eastAsia"/>
          <w:spacing w:val="2"/>
        </w:rPr>
        <w:t>計分布於雲林縣、嘉義縣(市)、臺南市及</w:t>
      </w:r>
      <w:r w:rsidRPr="003B34E9">
        <w:rPr>
          <w:rFonts w:hint="eastAsia"/>
        </w:rPr>
        <w:t>高雄市</w:t>
      </w:r>
      <w:r>
        <w:rPr>
          <w:rFonts w:hint="eastAsia"/>
        </w:rPr>
        <w:t>等本次主要受災縣市</w:t>
      </w:r>
      <w:r w:rsidRPr="003B34E9">
        <w:rPr>
          <w:rFonts w:hint="eastAsia"/>
        </w:rPr>
        <w:t>轄內之製造業及商業服務業與攤販經營攤數各為28萬231家及7萬1,389攤，鑑於災區中小企業家數甚多且</w:t>
      </w:r>
      <w:r w:rsidRPr="00920808">
        <w:rPr>
          <w:rFonts w:hint="eastAsia"/>
          <w:spacing w:val="2"/>
        </w:rPr>
        <w:t>經營型態多元，數位資訊化亦存落差，爰產業發展署及商業</w:t>
      </w:r>
      <w:r w:rsidRPr="00580820">
        <w:rPr>
          <w:rFonts w:hint="eastAsia"/>
          <w:spacing w:val="2"/>
        </w:rPr>
        <w:t>發展署允宜強化補助申請及審核程序之簡化，並加強對外之宣導及輔助，以利業者申辦，並賡續盤整災區業者需求，滾</w:t>
      </w:r>
      <w:r w:rsidRPr="00580820">
        <w:rPr>
          <w:rFonts w:hint="eastAsia"/>
          <w:spacing w:val="4"/>
        </w:rPr>
        <w:t>動檢討各項補助措施之完備性，以維政府資源合理有效運用，</w:t>
      </w:r>
      <w:r>
        <w:rPr>
          <w:rFonts w:hint="eastAsia"/>
        </w:rPr>
        <w:t>俾加速中小企業災後復原</w:t>
      </w:r>
      <w:r w:rsidRPr="003B34E9">
        <w:rPr>
          <w:rFonts w:hint="eastAsia"/>
        </w:rPr>
        <w:t>。</w:t>
      </w:r>
    </w:p>
    <w:p w:rsidR="00BB59A7" w:rsidRPr="003B34E9" w:rsidRDefault="00BB59A7" w:rsidP="004D1209">
      <w:pPr>
        <w:ind w:left="566" w:firstLine="566"/>
        <w:rPr>
          <w:rFonts w:hAnsi="標楷體"/>
          <w:color w:val="000000"/>
        </w:rPr>
      </w:pPr>
      <w:r w:rsidRPr="003B34E9">
        <w:rPr>
          <w:rFonts w:hint="eastAsia"/>
          <w:color w:val="000000"/>
        </w:rPr>
        <w:t>綜上，產業發展署及商業發展署於本特別預算案「社會復原及產業促進」項下</w:t>
      </w:r>
      <w:r>
        <w:rPr>
          <w:rFonts w:hint="eastAsia"/>
          <w:color w:val="000000"/>
        </w:rPr>
        <w:t>分別</w:t>
      </w:r>
      <w:r w:rsidRPr="003B34E9">
        <w:rPr>
          <w:rFonts w:hint="eastAsia"/>
          <w:color w:val="000000"/>
        </w:rPr>
        <w:t>編列協助受災製造業廠商生產設備及產業設施復原等所需經費1億元，</w:t>
      </w:r>
      <w:r>
        <w:rPr>
          <w:rFonts w:hint="eastAsia"/>
          <w:color w:val="000000"/>
        </w:rPr>
        <w:t>以及</w:t>
      </w:r>
      <w:r w:rsidRPr="003B34E9">
        <w:rPr>
          <w:rFonts w:hint="eastAsia"/>
          <w:color w:val="000000"/>
        </w:rPr>
        <w:t>提供受災店家、傳統市場及夜市攤(鋪)位援助與汰換設備補助等所需經費5億9,000萬元，允宜強化補貼申請及審核程序之簡化，加強對外之宣導及輔助，以利</w:t>
      </w:r>
      <w:r>
        <w:rPr>
          <w:rFonts w:hint="eastAsia"/>
          <w:color w:val="000000"/>
        </w:rPr>
        <w:t>受災</w:t>
      </w:r>
      <w:r w:rsidRPr="003B34E9">
        <w:rPr>
          <w:rFonts w:hint="eastAsia"/>
          <w:color w:val="000000"/>
        </w:rPr>
        <w:t>業者申辦，並</w:t>
      </w:r>
      <w:r>
        <w:rPr>
          <w:rFonts w:hint="eastAsia"/>
          <w:color w:val="000000"/>
        </w:rPr>
        <w:t>持續</w:t>
      </w:r>
      <w:r w:rsidRPr="003B34E9">
        <w:rPr>
          <w:rFonts w:hint="eastAsia"/>
          <w:color w:val="000000"/>
        </w:rPr>
        <w:t>盤整災區業者需求，滾動檢討各項補助措施之完備性，以</w:t>
      </w:r>
      <w:r>
        <w:rPr>
          <w:rFonts w:hint="eastAsia"/>
        </w:rPr>
        <w:t>加速產</w:t>
      </w:r>
      <w:r w:rsidRPr="003B34E9">
        <w:rPr>
          <w:rFonts w:hint="eastAsia"/>
        </w:rPr>
        <w:t>業災後復原</w:t>
      </w:r>
      <w:r w:rsidRPr="003B34E9">
        <w:rPr>
          <w:rFonts w:hAnsi="標楷體" w:hint="eastAsia"/>
          <w:color w:val="000000"/>
        </w:rPr>
        <w:t>。</w:t>
      </w:r>
    </w:p>
    <w:p w:rsidR="00BB59A7" w:rsidRPr="003B34E9" w:rsidRDefault="00BB59A7" w:rsidP="004D1209">
      <w:pPr>
        <w:adjustRightInd w:val="0"/>
        <w:ind w:leftChars="0" w:left="0" w:firstLineChars="0" w:firstLine="0"/>
        <w:jc w:val="left"/>
        <w:rPr>
          <w:color w:val="000000"/>
          <w:sz w:val="24"/>
          <w:szCs w:val="24"/>
        </w:rPr>
      </w:pPr>
      <w:r w:rsidRPr="003B34E9">
        <w:rPr>
          <w:rFonts w:hAnsi="標楷體" w:hint="eastAsia"/>
          <w:b/>
          <w:color w:val="000000"/>
        </w:rPr>
        <w:t>表1  112年度中小企業家數概況表-按市縣別及行業別分</w:t>
      </w:r>
      <w:r w:rsidRPr="003B34E9">
        <w:rPr>
          <w:rFonts w:hint="eastAsia"/>
          <w:color w:val="000000"/>
        </w:rPr>
        <w:t xml:space="preserve"> </w:t>
      </w:r>
      <w:r w:rsidRPr="003B34E9">
        <w:rPr>
          <w:rFonts w:hint="eastAsia"/>
          <w:color w:val="000000"/>
          <w:sz w:val="24"/>
          <w:szCs w:val="24"/>
        </w:rPr>
        <w:t>單位：家</w:t>
      </w:r>
      <w:r w:rsidRPr="003B34E9">
        <w:rPr>
          <w:rFonts w:hAnsi="標楷體" w:hint="eastAsia"/>
          <w:color w:val="000000"/>
          <w:sz w:val="24"/>
          <w:szCs w:val="24"/>
        </w:rPr>
        <w:t>；</w:t>
      </w:r>
      <w:r w:rsidRPr="003B34E9">
        <w:rPr>
          <w:rFonts w:hint="eastAsia"/>
          <w:color w:val="000000"/>
          <w:sz w:val="24"/>
          <w:szCs w:val="24"/>
        </w:rPr>
        <w:t>%</w:t>
      </w:r>
    </w:p>
    <w:tbl>
      <w:tblPr>
        <w:tblW w:w="8491"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84"/>
        <w:gridCol w:w="560"/>
        <w:gridCol w:w="1021"/>
        <w:gridCol w:w="1021"/>
        <w:gridCol w:w="1021"/>
        <w:gridCol w:w="1021"/>
        <w:gridCol w:w="1021"/>
        <w:gridCol w:w="1021"/>
        <w:gridCol w:w="1021"/>
      </w:tblGrid>
      <w:tr w:rsidR="00580820" w:rsidRPr="00580820" w:rsidTr="004D1209">
        <w:trPr>
          <w:trHeight w:val="20"/>
          <w:tblHeader/>
        </w:trPr>
        <w:tc>
          <w:tcPr>
            <w:tcW w:w="1344" w:type="dxa"/>
            <w:gridSpan w:val="2"/>
            <w:vMerge w:val="restart"/>
            <w:tcBorders>
              <w:top w:val="single" w:sz="12" w:space="0" w:color="auto"/>
            </w:tcBorders>
            <w:shd w:val="clear" w:color="auto" w:fill="auto"/>
            <w:vAlign w:val="center"/>
          </w:tcPr>
          <w:p w:rsidR="00580820" w:rsidRPr="00580820" w:rsidRDefault="00580820" w:rsidP="00580820">
            <w:pPr>
              <w:pStyle w:val="142"/>
            </w:pPr>
            <w:r w:rsidRPr="003B34E9">
              <w:rPr>
                <w:rFonts w:hint="eastAsia"/>
              </w:rPr>
              <w:t>市縣別、行業別及項目</w:t>
            </w:r>
          </w:p>
        </w:tc>
        <w:tc>
          <w:tcPr>
            <w:tcW w:w="1021" w:type="dxa"/>
            <w:vMerge w:val="restart"/>
            <w:tcBorders>
              <w:top w:val="single" w:sz="12" w:space="0" w:color="auto"/>
              <w:right w:val="nil"/>
            </w:tcBorders>
            <w:shd w:val="clear" w:color="auto" w:fill="auto"/>
            <w:vAlign w:val="center"/>
          </w:tcPr>
          <w:p w:rsidR="00580820" w:rsidRPr="00580820" w:rsidRDefault="00580820" w:rsidP="00580820">
            <w:pPr>
              <w:pStyle w:val="142"/>
            </w:pPr>
            <w:r w:rsidRPr="003B34E9">
              <w:rPr>
                <w:rFonts w:hint="eastAsia"/>
              </w:rPr>
              <w:t>全部企業</w:t>
            </w:r>
          </w:p>
        </w:tc>
        <w:tc>
          <w:tcPr>
            <w:tcW w:w="6126" w:type="dxa"/>
            <w:gridSpan w:val="6"/>
            <w:tcBorders>
              <w:top w:val="single" w:sz="12" w:space="0" w:color="auto"/>
              <w:left w:val="nil"/>
              <w:bottom w:val="single" w:sz="4" w:space="0" w:color="auto"/>
            </w:tcBorders>
            <w:shd w:val="clear" w:color="auto" w:fill="auto"/>
            <w:vAlign w:val="center"/>
          </w:tcPr>
          <w:p w:rsidR="00580820" w:rsidRPr="00580820" w:rsidRDefault="00580820" w:rsidP="00580820">
            <w:pPr>
              <w:pStyle w:val="142"/>
            </w:pPr>
          </w:p>
        </w:tc>
      </w:tr>
      <w:tr w:rsidR="00580820" w:rsidRPr="00580820" w:rsidTr="004D1209">
        <w:trPr>
          <w:trHeight w:val="20"/>
          <w:tblHeader/>
        </w:trPr>
        <w:tc>
          <w:tcPr>
            <w:tcW w:w="1344" w:type="dxa"/>
            <w:gridSpan w:val="2"/>
            <w:vMerge/>
            <w:shd w:val="clear" w:color="auto" w:fill="auto"/>
            <w:vAlign w:val="center"/>
          </w:tcPr>
          <w:p w:rsidR="00580820" w:rsidRPr="00580820" w:rsidRDefault="00580820" w:rsidP="00580820">
            <w:pPr>
              <w:pStyle w:val="142"/>
            </w:pPr>
          </w:p>
        </w:tc>
        <w:tc>
          <w:tcPr>
            <w:tcW w:w="1021" w:type="dxa"/>
            <w:vMerge/>
            <w:shd w:val="clear" w:color="auto" w:fill="auto"/>
            <w:vAlign w:val="center"/>
          </w:tcPr>
          <w:p w:rsidR="00580820" w:rsidRPr="00580820" w:rsidRDefault="00580820" w:rsidP="00580820">
            <w:pPr>
              <w:pStyle w:val="142"/>
            </w:pPr>
          </w:p>
        </w:tc>
        <w:tc>
          <w:tcPr>
            <w:tcW w:w="1021" w:type="dxa"/>
            <w:vMerge w:val="restart"/>
            <w:tcBorders>
              <w:top w:val="single" w:sz="4" w:space="0" w:color="auto"/>
            </w:tcBorders>
            <w:shd w:val="clear" w:color="auto" w:fill="auto"/>
            <w:vAlign w:val="center"/>
          </w:tcPr>
          <w:p w:rsidR="00580820" w:rsidRPr="00580820" w:rsidRDefault="00580820" w:rsidP="00580820">
            <w:pPr>
              <w:pStyle w:val="142"/>
              <w:jc w:val="center"/>
            </w:pPr>
            <w:r w:rsidRPr="003B34E9">
              <w:rPr>
                <w:rFonts w:hint="eastAsia"/>
              </w:rPr>
              <w:t>中小企業</w:t>
            </w:r>
          </w:p>
        </w:tc>
        <w:tc>
          <w:tcPr>
            <w:tcW w:w="1021" w:type="dxa"/>
            <w:vMerge w:val="restart"/>
            <w:tcBorders>
              <w:top w:val="single" w:sz="4" w:space="0" w:color="auto"/>
            </w:tcBorders>
            <w:vAlign w:val="center"/>
          </w:tcPr>
          <w:p w:rsidR="00580820" w:rsidRPr="00580820" w:rsidRDefault="00580820" w:rsidP="00580820">
            <w:pPr>
              <w:pStyle w:val="142"/>
              <w:jc w:val="center"/>
            </w:pPr>
            <w:r w:rsidRPr="00580820">
              <w:rPr>
                <w:rFonts w:hint="eastAsia"/>
              </w:rPr>
              <w:t>製造業</w:t>
            </w:r>
          </w:p>
        </w:tc>
        <w:tc>
          <w:tcPr>
            <w:tcW w:w="4084" w:type="dxa"/>
            <w:gridSpan w:val="4"/>
            <w:tcBorders>
              <w:top w:val="single" w:sz="4" w:space="0" w:color="auto"/>
              <w:bottom w:val="single" w:sz="4" w:space="0" w:color="auto"/>
            </w:tcBorders>
            <w:vAlign w:val="center"/>
          </w:tcPr>
          <w:p w:rsidR="00580820" w:rsidRPr="00580820" w:rsidRDefault="00580820" w:rsidP="00580820">
            <w:pPr>
              <w:pStyle w:val="142"/>
              <w:jc w:val="center"/>
            </w:pPr>
            <w:r w:rsidRPr="00580820">
              <w:rPr>
                <w:rFonts w:hint="eastAsia"/>
              </w:rPr>
              <w:t>商業服務業</w:t>
            </w:r>
          </w:p>
        </w:tc>
      </w:tr>
      <w:tr w:rsidR="00580820" w:rsidRPr="00580820" w:rsidTr="004D1209">
        <w:trPr>
          <w:trHeight w:val="619"/>
          <w:tblHeader/>
        </w:trPr>
        <w:tc>
          <w:tcPr>
            <w:tcW w:w="1344" w:type="dxa"/>
            <w:gridSpan w:val="2"/>
            <w:vMerge/>
            <w:tcBorders>
              <w:bottom w:val="single" w:sz="4" w:space="0" w:color="auto"/>
            </w:tcBorders>
            <w:shd w:val="clear" w:color="auto" w:fill="auto"/>
            <w:vAlign w:val="center"/>
          </w:tcPr>
          <w:p w:rsidR="00580820" w:rsidRPr="00580820" w:rsidRDefault="00580820" w:rsidP="00580820">
            <w:pPr>
              <w:pStyle w:val="142"/>
            </w:pPr>
          </w:p>
        </w:tc>
        <w:tc>
          <w:tcPr>
            <w:tcW w:w="1021" w:type="dxa"/>
            <w:vMerge/>
            <w:tcBorders>
              <w:bottom w:val="single" w:sz="4" w:space="0" w:color="auto"/>
            </w:tcBorders>
            <w:shd w:val="clear" w:color="auto" w:fill="auto"/>
            <w:vAlign w:val="center"/>
          </w:tcPr>
          <w:p w:rsidR="00580820" w:rsidRPr="00580820" w:rsidRDefault="00580820" w:rsidP="00580820">
            <w:pPr>
              <w:pStyle w:val="142"/>
            </w:pPr>
          </w:p>
        </w:tc>
        <w:tc>
          <w:tcPr>
            <w:tcW w:w="1021" w:type="dxa"/>
            <w:vMerge/>
            <w:tcBorders>
              <w:bottom w:val="single" w:sz="4" w:space="0" w:color="auto"/>
            </w:tcBorders>
            <w:shd w:val="clear" w:color="auto" w:fill="auto"/>
            <w:vAlign w:val="center"/>
          </w:tcPr>
          <w:p w:rsidR="00580820" w:rsidRPr="00580820" w:rsidRDefault="00580820" w:rsidP="00580820">
            <w:pPr>
              <w:pStyle w:val="142"/>
              <w:jc w:val="center"/>
            </w:pPr>
          </w:p>
        </w:tc>
        <w:tc>
          <w:tcPr>
            <w:tcW w:w="1021" w:type="dxa"/>
            <w:vMerge/>
            <w:tcBorders>
              <w:bottom w:val="single" w:sz="4" w:space="0" w:color="auto"/>
            </w:tcBorders>
            <w:vAlign w:val="center"/>
          </w:tcPr>
          <w:p w:rsidR="00580820" w:rsidRPr="00580820" w:rsidRDefault="00580820" w:rsidP="00580820">
            <w:pPr>
              <w:pStyle w:val="142"/>
              <w:jc w:val="center"/>
            </w:pPr>
          </w:p>
        </w:tc>
        <w:tc>
          <w:tcPr>
            <w:tcW w:w="1021" w:type="dxa"/>
            <w:tcBorders>
              <w:top w:val="single" w:sz="4" w:space="0" w:color="auto"/>
              <w:bottom w:val="single" w:sz="4" w:space="0" w:color="auto"/>
            </w:tcBorders>
            <w:vAlign w:val="center"/>
          </w:tcPr>
          <w:p w:rsidR="00580820" w:rsidRPr="00580820" w:rsidRDefault="00580820" w:rsidP="00580820">
            <w:pPr>
              <w:pStyle w:val="142"/>
              <w:jc w:val="center"/>
            </w:pPr>
            <w:r w:rsidRPr="00580820">
              <w:rPr>
                <w:rFonts w:hint="eastAsia"/>
              </w:rPr>
              <w:t>批發及零售業</w:t>
            </w:r>
          </w:p>
        </w:tc>
        <w:tc>
          <w:tcPr>
            <w:tcW w:w="1021" w:type="dxa"/>
            <w:tcBorders>
              <w:top w:val="single" w:sz="4" w:space="0" w:color="auto"/>
              <w:left w:val="single" w:sz="4" w:space="0" w:color="auto"/>
              <w:bottom w:val="single" w:sz="4" w:space="0" w:color="auto"/>
            </w:tcBorders>
            <w:vAlign w:val="center"/>
          </w:tcPr>
          <w:p w:rsidR="00580820" w:rsidRPr="00580820" w:rsidRDefault="00580820" w:rsidP="00580820">
            <w:pPr>
              <w:pStyle w:val="142"/>
              <w:jc w:val="center"/>
            </w:pPr>
            <w:r w:rsidRPr="00580820">
              <w:rPr>
                <w:rFonts w:hint="eastAsia"/>
              </w:rPr>
              <w:t>運輸及倉儲業</w:t>
            </w:r>
          </w:p>
        </w:tc>
        <w:tc>
          <w:tcPr>
            <w:tcW w:w="1021" w:type="dxa"/>
            <w:tcBorders>
              <w:top w:val="single" w:sz="4" w:space="0" w:color="auto"/>
              <w:left w:val="single" w:sz="4" w:space="0" w:color="auto"/>
              <w:bottom w:val="single" w:sz="4" w:space="0" w:color="auto"/>
            </w:tcBorders>
            <w:vAlign w:val="center"/>
          </w:tcPr>
          <w:p w:rsidR="00580820" w:rsidRPr="00580820" w:rsidRDefault="00580820" w:rsidP="00580820">
            <w:pPr>
              <w:pStyle w:val="142"/>
              <w:jc w:val="center"/>
            </w:pPr>
            <w:r w:rsidRPr="00580820">
              <w:rPr>
                <w:rFonts w:hint="eastAsia"/>
              </w:rPr>
              <w:t>住宿及餐飲業</w:t>
            </w:r>
          </w:p>
        </w:tc>
        <w:tc>
          <w:tcPr>
            <w:tcW w:w="1021" w:type="dxa"/>
            <w:tcBorders>
              <w:top w:val="single" w:sz="4" w:space="0" w:color="auto"/>
              <w:left w:val="single" w:sz="4" w:space="0" w:color="auto"/>
              <w:bottom w:val="single" w:sz="4" w:space="0" w:color="auto"/>
            </w:tcBorders>
            <w:vAlign w:val="center"/>
          </w:tcPr>
          <w:p w:rsidR="00580820" w:rsidRPr="00580820" w:rsidRDefault="00580820" w:rsidP="00580820">
            <w:pPr>
              <w:pStyle w:val="142"/>
              <w:jc w:val="center"/>
            </w:pPr>
            <w:r w:rsidRPr="00580820">
              <w:rPr>
                <w:rFonts w:hint="eastAsia"/>
              </w:rPr>
              <w:t>小計</w:t>
            </w:r>
          </w:p>
        </w:tc>
      </w:tr>
      <w:tr w:rsidR="00580820" w:rsidRPr="00580820" w:rsidTr="004D1209">
        <w:trPr>
          <w:trHeight w:val="283"/>
        </w:trPr>
        <w:tc>
          <w:tcPr>
            <w:tcW w:w="1344" w:type="dxa"/>
            <w:gridSpan w:val="2"/>
            <w:tcBorders>
              <w:top w:val="single" w:sz="4" w:space="0" w:color="auto"/>
              <w:bottom w:val="double" w:sz="4" w:space="0" w:color="auto"/>
            </w:tcBorders>
            <w:shd w:val="clear" w:color="auto" w:fill="auto"/>
            <w:vAlign w:val="center"/>
          </w:tcPr>
          <w:p w:rsidR="00580820" w:rsidRPr="00580820" w:rsidRDefault="00580820" w:rsidP="00580820">
            <w:pPr>
              <w:pStyle w:val="142"/>
            </w:pPr>
            <w:r w:rsidRPr="003B34E9">
              <w:rPr>
                <w:rFonts w:hint="eastAsia"/>
              </w:rPr>
              <w:t>總計</w:t>
            </w:r>
          </w:p>
        </w:tc>
        <w:tc>
          <w:tcPr>
            <w:tcW w:w="1021" w:type="dxa"/>
            <w:tcBorders>
              <w:top w:val="single" w:sz="4" w:space="0" w:color="auto"/>
              <w:bottom w:val="double" w:sz="4" w:space="0" w:color="auto"/>
            </w:tcBorders>
            <w:shd w:val="clear" w:color="auto" w:fill="auto"/>
            <w:vAlign w:val="center"/>
          </w:tcPr>
          <w:p w:rsidR="00580820" w:rsidRPr="00580820" w:rsidRDefault="00580820" w:rsidP="00580820">
            <w:pPr>
              <w:pStyle w:val="142"/>
              <w:jc w:val="right"/>
            </w:pPr>
            <w:bookmarkStart w:id="10" w:name="_Hlk206607488"/>
            <w:r w:rsidRPr="003B34E9">
              <w:rPr>
                <w:spacing w:val="-14"/>
              </w:rPr>
              <w:t>1,693,014</w:t>
            </w:r>
            <w:bookmarkEnd w:id="10"/>
          </w:p>
        </w:tc>
        <w:tc>
          <w:tcPr>
            <w:tcW w:w="1021" w:type="dxa"/>
            <w:tcBorders>
              <w:top w:val="single" w:sz="4" w:space="0" w:color="auto"/>
              <w:bottom w:val="double" w:sz="4" w:space="0" w:color="auto"/>
            </w:tcBorders>
            <w:shd w:val="clear" w:color="auto" w:fill="auto"/>
            <w:vAlign w:val="center"/>
          </w:tcPr>
          <w:p w:rsidR="00580820" w:rsidRPr="00580820" w:rsidRDefault="00580820" w:rsidP="00580820">
            <w:pPr>
              <w:pStyle w:val="142"/>
              <w:jc w:val="right"/>
            </w:pPr>
            <w:r w:rsidRPr="003B34E9">
              <w:rPr>
                <w:spacing w:val="-14"/>
              </w:rPr>
              <w:t>1,674,061</w:t>
            </w:r>
          </w:p>
        </w:tc>
        <w:tc>
          <w:tcPr>
            <w:tcW w:w="1021" w:type="dxa"/>
            <w:tcBorders>
              <w:top w:val="single" w:sz="4" w:space="0" w:color="auto"/>
              <w:bottom w:val="double" w:sz="4" w:space="0" w:color="auto"/>
            </w:tcBorders>
            <w:vAlign w:val="center"/>
          </w:tcPr>
          <w:p w:rsidR="00580820" w:rsidRPr="00580820" w:rsidRDefault="00580820" w:rsidP="00580820">
            <w:pPr>
              <w:pStyle w:val="142"/>
              <w:jc w:val="right"/>
            </w:pPr>
            <w:r w:rsidRPr="00580820">
              <w:t>143,665</w:t>
            </w:r>
          </w:p>
        </w:tc>
        <w:tc>
          <w:tcPr>
            <w:tcW w:w="1021" w:type="dxa"/>
            <w:tcBorders>
              <w:top w:val="single" w:sz="4" w:space="0" w:color="auto"/>
              <w:bottom w:val="double" w:sz="4" w:space="0" w:color="auto"/>
            </w:tcBorders>
            <w:vAlign w:val="center"/>
          </w:tcPr>
          <w:p w:rsidR="00580820" w:rsidRPr="00580820" w:rsidRDefault="00580820" w:rsidP="00580820">
            <w:pPr>
              <w:pStyle w:val="142"/>
              <w:jc w:val="right"/>
            </w:pPr>
            <w:r w:rsidRPr="00580820">
              <w:t>762,109</w:t>
            </w:r>
          </w:p>
        </w:tc>
        <w:tc>
          <w:tcPr>
            <w:tcW w:w="1021" w:type="dxa"/>
            <w:tcBorders>
              <w:top w:val="single" w:sz="4" w:space="0" w:color="auto"/>
              <w:bottom w:val="double" w:sz="4" w:space="0" w:color="auto"/>
            </w:tcBorders>
            <w:vAlign w:val="center"/>
          </w:tcPr>
          <w:p w:rsidR="00580820" w:rsidRPr="00580820" w:rsidRDefault="00580820" w:rsidP="00580820">
            <w:pPr>
              <w:pStyle w:val="142"/>
              <w:jc w:val="right"/>
            </w:pPr>
            <w:r w:rsidRPr="00580820">
              <w:t>37,965</w:t>
            </w:r>
          </w:p>
        </w:tc>
        <w:tc>
          <w:tcPr>
            <w:tcW w:w="1021" w:type="dxa"/>
            <w:tcBorders>
              <w:top w:val="single" w:sz="4" w:space="0" w:color="auto"/>
              <w:bottom w:val="double" w:sz="4" w:space="0" w:color="auto"/>
            </w:tcBorders>
            <w:vAlign w:val="center"/>
          </w:tcPr>
          <w:p w:rsidR="00580820" w:rsidRPr="00580820" w:rsidRDefault="00580820" w:rsidP="00580820">
            <w:pPr>
              <w:pStyle w:val="142"/>
              <w:jc w:val="right"/>
            </w:pPr>
            <w:r w:rsidRPr="00580820">
              <w:t>194,589</w:t>
            </w:r>
          </w:p>
        </w:tc>
        <w:tc>
          <w:tcPr>
            <w:tcW w:w="1021" w:type="dxa"/>
            <w:tcBorders>
              <w:top w:val="single" w:sz="4" w:space="0" w:color="auto"/>
              <w:bottom w:val="double" w:sz="4" w:space="0" w:color="auto"/>
            </w:tcBorders>
            <w:vAlign w:val="center"/>
          </w:tcPr>
          <w:p w:rsidR="00580820" w:rsidRPr="00580820" w:rsidRDefault="00580820" w:rsidP="00580820">
            <w:pPr>
              <w:pStyle w:val="142"/>
              <w:jc w:val="right"/>
            </w:pPr>
            <w:r w:rsidRPr="00580820">
              <w:rPr>
                <w:rFonts w:hint="eastAsia"/>
              </w:rPr>
              <w:t>994,663</w:t>
            </w:r>
          </w:p>
        </w:tc>
      </w:tr>
      <w:tr w:rsidR="00580820" w:rsidRPr="00580820" w:rsidTr="004D1209">
        <w:trPr>
          <w:trHeight w:val="283"/>
        </w:trPr>
        <w:tc>
          <w:tcPr>
            <w:tcW w:w="784" w:type="dxa"/>
            <w:vMerge w:val="restart"/>
            <w:tcBorders>
              <w:top w:val="double" w:sz="4" w:space="0" w:color="auto"/>
              <w:bottom w:val="single" w:sz="4" w:space="0" w:color="auto"/>
            </w:tcBorders>
            <w:shd w:val="clear" w:color="auto" w:fill="auto"/>
            <w:vAlign w:val="center"/>
          </w:tcPr>
          <w:p w:rsidR="00580820" w:rsidRPr="00580820" w:rsidRDefault="00580820" w:rsidP="00580820">
            <w:pPr>
              <w:pStyle w:val="142"/>
            </w:pPr>
            <w:r w:rsidRPr="003B34E9">
              <w:rPr>
                <w:rFonts w:hint="eastAsia"/>
              </w:rPr>
              <w:t>臺中市</w:t>
            </w:r>
          </w:p>
        </w:tc>
        <w:tc>
          <w:tcPr>
            <w:tcW w:w="560" w:type="dxa"/>
            <w:tcBorders>
              <w:top w:val="double" w:sz="4" w:space="0" w:color="auto"/>
              <w:bottom w:val="single" w:sz="4" w:space="0" w:color="auto"/>
            </w:tcBorders>
            <w:shd w:val="clear" w:color="auto" w:fill="auto"/>
            <w:vAlign w:val="center"/>
          </w:tcPr>
          <w:p w:rsidR="00580820" w:rsidRPr="00580820" w:rsidRDefault="00580820" w:rsidP="00580820">
            <w:pPr>
              <w:pStyle w:val="142"/>
            </w:pPr>
            <w:r w:rsidRPr="003B34E9">
              <w:rPr>
                <w:rFonts w:hint="eastAsia"/>
              </w:rPr>
              <w:t>家數</w:t>
            </w:r>
          </w:p>
        </w:tc>
        <w:tc>
          <w:tcPr>
            <w:tcW w:w="1021" w:type="dxa"/>
            <w:tcBorders>
              <w:top w:val="double" w:sz="4" w:space="0" w:color="auto"/>
              <w:bottom w:val="single" w:sz="4" w:space="0" w:color="auto"/>
            </w:tcBorders>
            <w:shd w:val="clear" w:color="auto" w:fill="auto"/>
            <w:vAlign w:val="center"/>
          </w:tcPr>
          <w:p w:rsidR="00580820" w:rsidRPr="00580820" w:rsidRDefault="00580820" w:rsidP="00580820">
            <w:pPr>
              <w:pStyle w:val="142"/>
              <w:jc w:val="right"/>
            </w:pPr>
            <w:r w:rsidRPr="003B34E9">
              <w:t>235,611</w:t>
            </w:r>
          </w:p>
        </w:tc>
        <w:tc>
          <w:tcPr>
            <w:tcW w:w="1021" w:type="dxa"/>
            <w:tcBorders>
              <w:top w:val="double" w:sz="4" w:space="0" w:color="auto"/>
              <w:bottom w:val="single" w:sz="4" w:space="0" w:color="auto"/>
            </w:tcBorders>
            <w:shd w:val="clear" w:color="auto" w:fill="auto"/>
            <w:vAlign w:val="center"/>
          </w:tcPr>
          <w:p w:rsidR="00580820" w:rsidRPr="00580820" w:rsidRDefault="00580820" w:rsidP="00580820">
            <w:pPr>
              <w:pStyle w:val="142"/>
              <w:jc w:val="right"/>
            </w:pPr>
            <w:r w:rsidRPr="00580820">
              <w:t>233,812</w:t>
            </w:r>
          </w:p>
        </w:tc>
        <w:tc>
          <w:tcPr>
            <w:tcW w:w="1021" w:type="dxa"/>
            <w:tcBorders>
              <w:top w:val="double" w:sz="4" w:space="0" w:color="auto"/>
              <w:bottom w:val="single" w:sz="4" w:space="0" w:color="auto"/>
            </w:tcBorders>
            <w:vAlign w:val="center"/>
          </w:tcPr>
          <w:p w:rsidR="00580820" w:rsidRPr="00580820" w:rsidRDefault="00580820" w:rsidP="00580820">
            <w:pPr>
              <w:pStyle w:val="142"/>
              <w:jc w:val="right"/>
            </w:pPr>
            <w:r w:rsidRPr="00580820">
              <w:t>29,336</w:t>
            </w:r>
          </w:p>
        </w:tc>
        <w:tc>
          <w:tcPr>
            <w:tcW w:w="1021" w:type="dxa"/>
            <w:tcBorders>
              <w:top w:val="double" w:sz="4" w:space="0" w:color="auto"/>
              <w:bottom w:val="single" w:sz="4" w:space="0" w:color="auto"/>
            </w:tcBorders>
            <w:vAlign w:val="center"/>
          </w:tcPr>
          <w:p w:rsidR="00580820" w:rsidRPr="00580820" w:rsidRDefault="00580820" w:rsidP="00580820">
            <w:pPr>
              <w:pStyle w:val="142"/>
              <w:jc w:val="right"/>
            </w:pPr>
            <w:r w:rsidRPr="00580820">
              <w:t>103,367</w:t>
            </w:r>
          </w:p>
        </w:tc>
        <w:tc>
          <w:tcPr>
            <w:tcW w:w="1021" w:type="dxa"/>
            <w:tcBorders>
              <w:top w:val="double" w:sz="4" w:space="0" w:color="auto"/>
              <w:bottom w:val="single" w:sz="4" w:space="0" w:color="auto"/>
            </w:tcBorders>
            <w:vAlign w:val="center"/>
          </w:tcPr>
          <w:p w:rsidR="00580820" w:rsidRPr="00580820" w:rsidRDefault="00580820" w:rsidP="00580820">
            <w:pPr>
              <w:pStyle w:val="142"/>
              <w:jc w:val="right"/>
            </w:pPr>
            <w:r w:rsidRPr="00580820">
              <w:t>4,416</w:t>
            </w:r>
          </w:p>
        </w:tc>
        <w:tc>
          <w:tcPr>
            <w:tcW w:w="1021" w:type="dxa"/>
            <w:tcBorders>
              <w:top w:val="double" w:sz="4" w:space="0" w:color="auto"/>
              <w:bottom w:val="single" w:sz="4" w:space="0" w:color="auto"/>
            </w:tcBorders>
            <w:vAlign w:val="center"/>
          </w:tcPr>
          <w:p w:rsidR="00580820" w:rsidRPr="00580820" w:rsidRDefault="00580820" w:rsidP="00580820">
            <w:pPr>
              <w:pStyle w:val="142"/>
              <w:jc w:val="right"/>
            </w:pPr>
            <w:r w:rsidRPr="00580820">
              <w:t>24,397</w:t>
            </w:r>
          </w:p>
        </w:tc>
        <w:tc>
          <w:tcPr>
            <w:tcW w:w="1021" w:type="dxa"/>
            <w:tcBorders>
              <w:top w:val="double" w:sz="4" w:space="0" w:color="auto"/>
              <w:bottom w:val="single" w:sz="4" w:space="0" w:color="auto"/>
            </w:tcBorders>
            <w:vAlign w:val="center"/>
          </w:tcPr>
          <w:p w:rsidR="00580820" w:rsidRPr="00580820" w:rsidRDefault="00580820" w:rsidP="00580820">
            <w:pPr>
              <w:pStyle w:val="142"/>
              <w:jc w:val="right"/>
            </w:pPr>
            <w:r w:rsidRPr="00580820">
              <w:t>132,180</w:t>
            </w:r>
          </w:p>
        </w:tc>
      </w:tr>
      <w:tr w:rsidR="00580820" w:rsidRPr="00580820" w:rsidTr="004D1209">
        <w:trPr>
          <w:trHeight w:val="283"/>
        </w:trPr>
        <w:tc>
          <w:tcPr>
            <w:tcW w:w="784" w:type="dxa"/>
            <w:vMerge/>
            <w:tcBorders>
              <w:top w:val="single" w:sz="4" w:space="0" w:color="auto"/>
              <w:bottom w:val="single" w:sz="4" w:space="0" w:color="auto"/>
            </w:tcBorders>
            <w:shd w:val="clear" w:color="auto" w:fill="auto"/>
            <w:vAlign w:val="center"/>
          </w:tcPr>
          <w:p w:rsidR="00580820" w:rsidRPr="00580820" w:rsidRDefault="00580820" w:rsidP="00580820">
            <w:pPr>
              <w:pStyle w:val="142"/>
            </w:pPr>
          </w:p>
        </w:tc>
        <w:tc>
          <w:tcPr>
            <w:tcW w:w="560" w:type="dxa"/>
            <w:tcBorders>
              <w:top w:val="single" w:sz="4" w:space="0" w:color="auto"/>
              <w:bottom w:val="single" w:sz="4" w:space="0" w:color="auto"/>
            </w:tcBorders>
            <w:shd w:val="clear" w:color="auto" w:fill="auto"/>
            <w:vAlign w:val="center"/>
          </w:tcPr>
          <w:p w:rsidR="00580820" w:rsidRPr="00580820" w:rsidRDefault="00580820" w:rsidP="00580820">
            <w:pPr>
              <w:pStyle w:val="142"/>
            </w:pPr>
            <w:r w:rsidRPr="003B34E9">
              <w:rPr>
                <w:rFonts w:hint="eastAsia"/>
              </w:rPr>
              <w:t>占比</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3B34E9">
              <w:t>13.92</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13.97</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20.42</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13.56</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11.63</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12.54</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13.29</w:t>
            </w:r>
          </w:p>
        </w:tc>
      </w:tr>
      <w:tr w:rsidR="00580820" w:rsidRPr="00580820" w:rsidTr="004D1209">
        <w:trPr>
          <w:trHeight w:val="283"/>
        </w:trPr>
        <w:tc>
          <w:tcPr>
            <w:tcW w:w="784" w:type="dxa"/>
            <w:vMerge w:val="restart"/>
            <w:tcBorders>
              <w:top w:val="single" w:sz="4" w:space="0" w:color="auto"/>
            </w:tcBorders>
            <w:shd w:val="clear" w:color="auto" w:fill="auto"/>
            <w:vAlign w:val="center"/>
          </w:tcPr>
          <w:p w:rsidR="00580820" w:rsidRPr="00580820" w:rsidRDefault="00580820" w:rsidP="00580820">
            <w:pPr>
              <w:pStyle w:val="142"/>
            </w:pPr>
            <w:r w:rsidRPr="003B34E9">
              <w:rPr>
                <w:rFonts w:hint="eastAsia"/>
              </w:rPr>
              <w:t>彰化縣</w:t>
            </w:r>
          </w:p>
        </w:tc>
        <w:tc>
          <w:tcPr>
            <w:tcW w:w="560" w:type="dxa"/>
            <w:tcBorders>
              <w:top w:val="single" w:sz="4" w:space="0" w:color="auto"/>
              <w:bottom w:val="single" w:sz="4" w:space="0" w:color="auto"/>
            </w:tcBorders>
            <w:shd w:val="clear" w:color="auto" w:fill="auto"/>
            <w:vAlign w:val="center"/>
          </w:tcPr>
          <w:p w:rsidR="00580820" w:rsidRPr="00580820" w:rsidRDefault="00580820" w:rsidP="00580820">
            <w:pPr>
              <w:pStyle w:val="142"/>
            </w:pPr>
            <w:r w:rsidRPr="003B34E9">
              <w:rPr>
                <w:rFonts w:hint="eastAsia"/>
              </w:rPr>
              <w:t>家數</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3B34E9">
              <w:t>82,492</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82,001</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17,348</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34,301</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1,226</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7,207</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42,734</w:t>
            </w:r>
          </w:p>
        </w:tc>
      </w:tr>
      <w:tr w:rsidR="00580820" w:rsidRPr="00580820" w:rsidTr="004D1209">
        <w:trPr>
          <w:trHeight w:val="283"/>
        </w:trPr>
        <w:tc>
          <w:tcPr>
            <w:tcW w:w="784" w:type="dxa"/>
            <w:vMerge/>
            <w:tcBorders>
              <w:bottom w:val="single" w:sz="4" w:space="0" w:color="auto"/>
            </w:tcBorders>
            <w:shd w:val="clear" w:color="auto" w:fill="auto"/>
            <w:vAlign w:val="center"/>
          </w:tcPr>
          <w:p w:rsidR="00580820" w:rsidRPr="00580820" w:rsidRDefault="00580820" w:rsidP="00580820">
            <w:pPr>
              <w:pStyle w:val="142"/>
            </w:pPr>
          </w:p>
        </w:tc>
        <w:tc>
          <w:tcPr>
            <w:tcW w:w="560" w:type="dxa"/>
            <w:tcBorders>
              <w:top w:val="single" w:sz="4" w:space="0" w:color="auto"/>
              <w:bottom w:val="single" w:sz="4" w:space="0" w:color="auto"/>
            </w:tcBorders>
            <w:shd w:val="clear" w:color="auto" w:fill="auto"/>
            <w:vAlign w:val="center"/>
          </w:tcPr>
          <w:p w:rsidR="00580820" w:rsidRPr="00580820" w:rsidRDefault="00580820" w:rsidP="00580820">
            <w:pPr>
              <w:pStyle w:val="142"/>
            </w:pPr>
            <w:r w:rsidRPr="003B34E9">
              <w:rPr>
                <w:rFonts w:hint="eastAsia"/>
              </w:rPr>
              <w:t>占比</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3B34E9">
              <w:t>4.87</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4.90</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12.08</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4.50</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3.23</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3.70</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4.30</w:t>
            </w:r>
          </w:p>
        </w:tc>
      </w:tr>
      <w:tr w:rsidR="00580820" w:rsidRPr="00580820" w:rsidTr="004D1209">
        <w:trPr>
          <w:trHeight w:val="283"/>
        </w:trPr>
        <w:tc>
          <w:tcPr>
            <w:tcW w:w="784" w:type="dxa"/>
            <w:vMerge w:val="restart"/>
            <w:tcBorders>
              <w:top w:val="single" w:sz="4" w:space="0" w:color="auto"/>
            </w:tcBorders>
            <w:shd w:val="clear" w:color="auto" w:fill="auto"/>
            <w:vAlign w:val="center"/>
          </w:tcPr>
          <w:p w:rsidR="00580820" w:rsidRPr="00580820" w:rsidRDefault="00580820" w:rsidP="00580820">
            <w:pPr>
              <w:pStyle w:val="142"/>
            </w:pPr>
            <w:r w:rsidRPr="003B34E9">
              <w:rPr>
                <w:rFonts w:hint="eastAsia"/>
              </w:rPr>
              <w:t>南投縣</w:t>
            </w:r>
          </w:p>
        </w:tc>
        <w:tc>
          <w:tcPr>
            <w:tcW w:w="560" w:type="dxa"/>
            <w:tcBorders>
              <w:top w:val="single" w:sz="4" w:space="0" w:color="auto"/>
              <w:bottom w:val="single" w:sz="4" w:space="0" w:color="auto"/>
            </w:tcBorders>
            <w:shd w:val="clear" w:color="auto" w:fill="auto"/>
            <w:vAlign w:val="center"/>
          </w:tcPr>
          <w:p w:rsidR="00580820" w:rsidRPr="00580820" w:rsidRDefault="00580820" w:rsidP="00580820">
            <w:pPr>
              <w:pStyle w:val="142"/>
            </w:pPr>
            <w:r w:rsidRPr="003B34E9">
              <w:rPr>
                <w:rFonts w:hint="eastAsia"/>
              </w:rPr>
              <w:t>家數</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3B34E9">
              <w:t>29,416</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29,290</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1,824</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13,050</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524</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4,868</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18,442</w:t>
            </w:r>
          </w:p>
        </w:tc>
      </w:tr>
      <w:tr w:rsidR="00580820" w:rsidRPr="00580820" w:rsidTr="004D1209">
        <w:trPr>
          <w:trHeight w:val="283"/>
        </w:trPr>
        <w:tc>
          <w:tcPr>
            <w:tcW w:w="784" w:type="dxa"/>
            <w:vMerge/>
            <w:tcBorders>
              <w:bottom w:val="single" w:sz="4" w:space="0" w:color="auto"/>
            </w:tcBorders>
            <w:shd w:val="clear" w:color="auto" w:fill="auto"/>
            <w:vAlign w:val="center"/>
          </w:tcPr>
          <w:p w:rsidR="00580820" w:rsidRPr="00580820" w:rsidRDefault="00580820" w:rsidP="00580820">
            <w:pPr>
              <w:pStyle w:val="142"/>
            </w:pPr>
          </w:p>
        </w:tc>
        <w:tc>
          <w:tcPr>
            <w:tcW w:w="560" w:type="dxa"/>
            <w:tcBorders>
              <w:top w:val="single" w:sz="4" w:space="0" w:color="auto"/>
              <w:bottom w:val="single" w:sz="4" w:space="0" w:color="auto"/>
            </w:tcBorders>
            <w:shd w:val="clear" w:color="auto" w:fill="auto"/>
            <w:vAlign w:val="center"/>
          </w:tcPr>
          <w:p w:rsidR="00580820" w:rsidRPr="00580820" w:rsidRDefault="00580820" w:rsidP="00580820">
            <w:pPr>
              <w:pStyle w:val="142"/>
            </w:pPr>
            <w:r w:rsidRPr="003B34E9">
              <w:rPr>
                <w:rFonts w:hint="eastAsia"/>
              </w:rPr>
              <w:t>占比</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3B34E9">
              <w:t>1.74</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1.75</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1.27</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1.71</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1.38</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2.50</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1.85</w:t>
            </w:r>
          </w:p>
        </w:tc>
      </w:tr>
      <w:tr w:rsidR="00580820" w:rsidRPr="00580820" w:rsidTr="004D1209">
        <w:trPr>
          <w:trHeight w:val="283"/>
        </w:trPr>
        <w:tc>
          <w:tcPr>
            <w:tcW w:w="784" w:type="dxa"/>
            <w:vMerge w:val="restart"/>
            <w:tcBorders>
              <w:top w:val="single" w:sz="4" w:space="0" w:color="auto"/>
            </w:tcBorders>
            <w:shd w:val="clear" w:color="auto" w:fill="auto"/>
            <w:vAlign w:val="center"/>
          </w:tcPr>
          <w:p w:rsidR="00580820" w:rsidRPr="00580820" w:rsidRDefault="00580820" w:rsidP="00580820">
            <w:pPr>
              <w:pStyle w:val="142"/>
            </w:pPr>
            <w:r w:rsidRPr="003B34E9">
              <w:rPr>
                <w:rFonts w:hint="eastAsia"/>
              </w:rPr>
              <w:t>雲林縣</w:t>
            </w:r>
          </w:p>
        </w:tc>
        <w:tc>
          <w:tcPr>
            <w:tcW w:w="560" w:type="dxa"/>
            <w:tcBorders>
              <w:top w:val="single" w:sz="4" w:space="0" w:color="auto"/>
              <w:bottom w:val="single" w:sz="4" w:space="0" w:color="auto"/>
            </w:tcBorders>
            <w:shd w:val="clear" w:color="auto" w:fill="auto"/>
            <w:vAlign w:val="center"/>
          </w:tcPr>
          <w:p w:rsidR="00580820" w:rsidRPr="00580820" w:rsidRDefault="00580820" w:rsidP="00580820">
            <w:pPr>
              <w:pStyle w:val="142"/>
            </w:pPr>
            <w:r w:rsidRPr="003B34E9">
              <w:rPr>
                <w:rFonts w:hint="eastAsia"/>
              </w:rPr>
              <w:t>家數</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3B34E9">
              <w:t>37,135</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37,006</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2,501</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18,021</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635</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3,651</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22,307</w:t>
            </w:r>
          </w:p>
        </w:tc>
      </w:tr>
      <w:tr w:rsidR="00580820" w:rsidRPr="00580820" w:rsidTr="004D1209">
        <w:trPr>
          <w:trHeight w:val="283"/>
        </w:trPr>
        <w:tc>
          <w:tcPr>
            <w:tcW w:w="784" w:type="dxa"/>
            <w:vMerge/>
            <w:tcBorders>
              <w:bottom w:val="single" w:sz="4" w:space="0" w:color="auto"/>
            </w:tcBorders>
            <w:shd w:val="clear" w:color="auto" w:fill="auto"/>
            <w:vAlign w:val="center"/>
          </w:tcPr>
          <w:p w:rsidR="00580820" w:rsidRPr="00580820" w:rsidRDefault="00580820" w:rsidP="00580820">
            <w:pPr>
              <w:pStyle w:val="142"/>
            </w:pPr>
          </w:p>
        </w:tc>
        <w:tc>
          <w:tcPr>
            <w:tcW w:w="560" w:type="dxa"/>
            <w:tcBorders>
              <w:top w:val="single" w:sz="4" w:space="0" w:color="auto"/>
              <w:bottom w:val="single" w:sz="4" w:space="0" w:color="auto"/>
            </w:tcBorders>
            <w:shd w:val="clear" w:color="auto" w:fill="auto"/>
            <w:vAlign w:val="center"/>
          </w:tcPr>
          <w:p w:rsidR="00580820" w:rsidRPr="00580820" w:rsidRDefault="00580820" w:rsidP="00580820">
            <w:pPr>
              <w:pStyle w:val="142"/>
            </w:pPr>
            <w:r w:rsidRPr="003B34E9">
              <w:rPr>
                <w:rFonts w:hint="eastAsia"/>
              </w:rPr>
              <w:t>占比</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3B34E9">
              <w:t>2.19</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2.21</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1.74</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2.36</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1.67</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1.88</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2.24</w:t>
            </w:r>
          </w:p>
        </w:tc>
      </w:tr>
      <w:tr w:rsidR="00580820" w:rsidRPr="00580820" w:rsidTr="004D1209">
        <w:trPr>
          <w:trHeight w:val="283"/>
        </w:trPr>
        <w:tc>
          <w:tcPr>
            <w:tcW w:w="784" w:type="dxa"/>
            <w:vMerge w:val="restart"/>
            <w:tcBorders>
              <w:top w:val="single" w:sz="4" w:space="0" w:color="auto"/>
            </w:tcBorders>
            <w:shd w:val="clear" w:color="auto" w:fill="auto"/>
            <w:vAlign w:val="center"/>
          </w:tcPr>
          <w:p w:rsidR="00580820" w:rsidRPr="00580820" w:rsidRDefault="00580820" w:rsidP="00580820">
            <w:pPr>
              <w:pStyle w:val="142"/>
            </w:pPr>
            <w:r w:rsidRPr="003B34E9">
              <w:rPr>
                <w:rFonts w:hint="eastAsia"/>
              </w:rPr>
              <w:t>嘉義市</w:t>
            </w:r>
          </w:p>
        </w:tc>
        <w:tc>
          <w:tcPr>
            <w:tcW w:w="560" w:type="dxa"/>
            <w:tcBorders>
              <w:top w:val="single" w:sz="4" w:space="0" w:color="auto"/>
              <w:bottom w:val="single" w:sz="4" w:space="0" w:color="auto"/>
            </w:tcBorders>
            <w:shd w:val="clear" w:color="auto" w:fill="auto"/>
            <w:vAlign w:val="center"/>
          </w:tcPr>
          <w:p w:rsidR="00580820" w:rsidRPr="00580820" w:rsidRDefault="00580820" w:rsidP="00580820">
            <w:pPr>
              <w:pStyle w:val="142"/>
            </w:pPr>
            <w:r w:rsidRPr="003B34E9">
              <w:rPr>
                <w:rFonts w:hint="eastAsia"/>
              </w:rPr>
              <w:t>家數</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3B34E9">
              <w:t>20,533</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20,434</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788</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9,505</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427</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3,172</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13,104</w:t>
            </w:r>
          </w:p>
        </w:tc>
      </w:tr>
      <w:tr w:rsidR="00580820" w:rsidRPr="00580820" w:rsidTr="004D1209">
        <w:trPr>
          <w:trHeight w:val="283"/>
        </w:trPr>
        <w:tc>
          <w:tcPr>
            <w:tcW w:w="784" w:type="dxa"/>
            <w:vMerge/>
            <w:tcBorders>
              <w:bottom w:val="single" w:sz="4" w:space="0" w:color="auto"/>
            </w:tcBorders>
            <w:shd w:val="clear" w:color="auto" w:fill="auto"/>
            <w:vAlign w:val="center"/>
          </w:tcPr>
          <w:p w:rsidR="00580820" w:rsidRPr="00580820" w:rsidRDefault="00580820" w:rsidP="00580820">
            <w:pPr>
              <w:pStyle w:val="142"/>
            </w:pPr>
          </w:p>
        </w:tc>
        <w:tc>
          <w:tcPr>
            <w:tcW w:w="560" w:type="dxa"/>
            <w:tcBorders>
              <w:top w:val="single" w:sz="4" w:space="0" w:color="auto"/>
              <w:bottom w:val="single" w:sz="4" w:space="0" w:color="auto"/>
            </w:tcBorders>
            <w:shd w:val="clear" w:color="auto" w:fill="auto"/>
            <w:vAlign w:val="center"/>
          </w:tcPr>
          <w:p w:rsidR="00580820" w:rsidRPr="00580820" w:rsidRDefault="00580820" w:rsidP="00580820">
            <w:pPr>
              <w:pStyle w:val="142"/>
            </w:pPr>
            <w:r w:rsidRPr="003B34E9">
              <w:rPr>
                <w:rFonts w:hint="eastAsia"/>
              </w:rPr>
              <w:t>占比</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3B34E9">
              <w:t>1.21</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1.22</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0.55</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1.25</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1.12</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1.63</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1.32</w:t>
            </w:r>
          </w:p>
        </w:tc>
      </w:tr>
      <w:tr w:rsidR="00580820" w:rsidRPr="00580820" w:rsidTr="004D1209">
        <w:trPr>
          <w:trHeight w:val="283"/>
        </w:trPr>
        <w:tc>
          <w:tcPr>
            <w:tcW w:w="784" w:type="dxa"/>
            <w:vMerge w:val="restart"/>
            <w:tcBorders>
              <w:top w:val="single" w:sz="4" w:space="0" w:color="auto"/>
            </w:tcBorders>
            <w:shd w:val="clear" w:color="auto" w:fill="auto"/>
            <w:vAlign w:val="center"/>
          </w:tcPr>
          <w:p w:rsidR="00580820" w:rsidRPr="00580820" w:rsidRDefault="00580820" w:rsidP="00580820">
            <w:pPr>
              <w:pStyle w:val="142"/>
            </w:pPr>
            <w:r w:rsidRPr="003B34E9">
              <w:rPr>
                <w:rFonts w:hint="eastAsia"/>
              </w:rPr>
              <w:t>嘉義縣</w:t>
            </w:r>
          </w:p>
        </w:tc>
        <w:tc>
          <w:tcPr>
            <w:tcW w:w="560" w:type="dxa"/>
            <w:tcBorders>
              <w:top w:val="single" w:sz="4" w:space="0" w:color="auto"/>
              <w:bottom w:val="single" w:sz="4" w:space="0" w:color="auto"/>
            </w:tcBorders>
            <w:shd w:val="clear" w:color="auto" w:fill="auto"/>
            <w:vAlign w:val="center"/>
          </w:tcPr>
          <w:p w:rsidR="00580820" w:rsidRPr="00580820" w:rsidRDefault="00580820" w:rsidP="00580820">
            <w:pPr>
              <w:pStyle w:val="142"/>
            </w:pPr>
            <w:r w:rsidRPr="003B34E9">
              <w:rPr>
                <w:rFonts w:hint="eastAsia"/>
              </w:rPr>
              <w:t>家數</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3B34E9">
              <w:t>25,021</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24,937</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2,083</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11,187</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rPr>
                <w:rFonts w:hint="eastAsia"/>
              </w:rPr>
              <w:t>627</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rPr>
                <w:rFonts w:hint="eastAsia"/>
              </w:rPr>
              <w:t>2,977</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14,791</w:t>
            </w:r>
          </w:p>
        </w:tc>
      </w:tr>
      <w:tr w:rsidR="00580820" w:rsidRPr="00580820" w:rsidTr="004D1209">
        <w:trPr>
          <w:trHeight w:val="283"/>
        </w:trPr>
        <w:tc>
          <w:tcPr>
            <w:tcW w:w="784" w:type="dxa"/>
            <w:vMerge/>
            <w:tcBorders>
              <w:bottom w:val="single" w:sz="4" w:space="0" w:color="auto"/>
            </w:tcBorders>
            <w:shd w:val="clear" w:color="auto" w:fill="auto"/>
            <w:vAlign w:val="center"/>
          </w:tcPr>
          <w:p w:rsidR="00580820" w:rsidRPr="00580820" w:rsidRDefault="00580820" w:rsidP="00580820">
            <w:pPr>
              <w:pStyle w:val="142"/>
            </w:pPr>
          </w:p>
        </w:tc>
        <w:tc>
          <w:tcPr>
            <w:tcW w:w="560" w:type="dxa"/>
            <w:tcBorders>
              <w:top w:val="single" w:sz="4" w:space="0" w:color="auto"/>
              <w:bottom w:val="single" w:sz="4" w:space="0" w:color="auto"/>
            </w:tcBorders>
            <w:shd w:val="clear" w:color="auto" w:fill="auto"/>
            <w:vAlign w:val="center"/>
          </w:tcPr>
          <w:p w:rsidR="00580820" w:rsidRPr="00580820" w:rsidRDefault="00580820" w:rsidP="00580820">
            <w:pPr>
              <w:pStyle w:val="142"/>
            </w:pPr>
            <w:r w:rsidRPr="003B34E9">
              <w:rPr>
                <w:rFonts w:hint="eastAsia"/>
              </w:rPr>
              <w:t>占比</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3B34E9">
              <w:t>1.48</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1.49</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1.45</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1.47</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1.65</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1.53</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1.49</w:t>
            </w:r>
          </w:p>
        </w:tc>
      </w:tr>
      <w:tr w:rsidR="00580820" w:rsidRPr="00580820" w:rsidTr="004D1209">
        <w:trPr>
          <w:trHeight w:val="283"/>
        </w:trPr>
        <w:tc>
          <w:tcPr>
            <w:tcW w:w="784" w:type="dxa"/>
            <w:vMerge w:val="restart"/>
            <w:tcBorders>
              <w:top w:val="single" w:sz="4" w:space="0" w:color="auto"/>
            </w:tcBorders>
            <w:shd w:val="clear" w:color="auto" w:fill="auto"/>
            <w:vAlign w:val="center"/>
          </w:tcPr>
          <w:p w:rsidR="00580820" w:rsidRPr="00580820" w:rsidRDefault="00580820" w:rsidP="00580820">
            <w:pPr>
              <w:pStyle w:val="142"/>
            </w:pPr>
            <w:r w:rsidRPr="003B34E9">
              <w:rPr>
                <w:rFonts w:hint="eastAsia"/>
              </w:rPr>
              <w:t>臺南市</w:t>
            </w:r>
          </w:p>
        </w:tc>
        <w:tc>
          <w:tcPr>
            <w:tcW w:w="560" w:type="dxa"/>
            <w:tcBorders>
              <w:top w:val="single" w:sz="4" w:space="0" w:color="auto"/>
              <w:bottom w:val="single" w:sz="4" w:space="0" w:color="auto"/>
            </w:tcBorders>
            <w:shd w:val="clear" w:color="auto" w:fill="auto"/>
            <w:vAlign w:val="center"/>
          </w:tcPr>
          <w:p w:rsidR="00580820" w:rsidRPr="00580820" w:rsidRDefault="00580820" w:rsidP="00580820">
            <w:pPr>
              <w:pStyle w:val="142"/>
            </w:pPr>
            <w:r w:rsidRPr="003B34E9">
              <w:rPr>
                <w:rFonts w:hint="eastAsia"/>
              </w:rPr>
              <w:t>家數</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3B34E9">
              <w:t>133,803</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132,822</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12,926</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59,292</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1,837</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18,563</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79,692</w:t>
            </w:r>
          </w:p>
        </w:tc>
      </w:tr>
      <w:tr w:rsidR="00580820" w:rsidRPr="00580820" w:rsidTr="004D1209">
        <w:trPr>
          <w:trHeight w:val="283"/>
        </w:trPr>
        <w:tc>
          <w:tcPr>
            <w:tcW w:w="784" w:type="dxa"/>
            <w:vMerge/>
            <w:tcBorders>
              <w:bottom w:val="single" w:sz="4" w:space="0" w:color="auto"/>
            </w:tcBorders>
            <w:shd w:val="clear" w:color="auto" w:fill="auto"/>
            <w:vAlign w:val="center"/>
          </w:tcPr>
          <w:p w:rsidR="00580820" w:rsidRPr="00580820" w:rsidRDefault="00580820" w:rsidP="00580820">
            <w:pPr>
              <w:pStyle w:val="142"/>
            </w:pPr>
          </w:p>
        </w:tc>
        <w:tc>
          <w:tcPr>
            <w:tcW w:w="560" w:type="dxa"/>
            <w:tcBorders>
              <w:top w:val="single" w:sz="4" w:space="0" w:color="auto"/>
              <w:bottom w:val="single" w:sz="4" w:space="0" w:color="auto"/>
            </w:tcBorders>
            <w:shd w:val="clear" w:color="auto" w:fill="auto"/>
            <w:vAlign w:val="center"/>
          </w:tcPr>
          <w:p w:rsidR="00580820" w:rsidRPr="00580820" w:rsidRDefault="00580820" w:rsidP="00580820">
            <w:pPr>
              <w:pStyle w:val="142"/>
            </w:pPr>
            <w:r w:rsidRPr="003B34E9">
              <w:rPr>
                <w:rFonts w:hint="eastAsia"/>
              </w:rPr>
              <w:t>占比</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3B34E9">
              <w:t>7.90</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7.93</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9.00</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7.78</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4.84</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9.54</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8.01</w:t>
            </w:r>
          </w:p>
        </w:tc>
      </w:tr>
      <w:tr w:rsidR="00580820" w:rsidRPr="00580820" w:rsidTr="004D1209">
        <w:trPr>
          <w:trHeight w:val="283"/>
        </w:trPr>
        <w:tc>
          <w:tcPr>
            <w:tcW w:w="784" w:type="dxa"/>
            <w:vMerge w:val="restart"/>
            <w:tcBorders>
              <w:top w:val="single" w:sz="4" w:space="0" w:color="auto"/>
            </w:tcBorders>
            <w:shd w:val="clear" w:color="auto" w:fill="auto"/>
            <w:vAlign w:val="center"/>
          </w:tcPr>
          <w:p w:rsidR="00580820" w:rsidRPr="00580820" w:rsidRDefault="00580820" w:rsidP="00580820">
            <w:pPr>
              <w:pStyle w:val="142"/>
            </w:pPr>
            <w:r w:rsidRPr="003B34E9">
              <w:rPr>
                <w:rFonts w:hint="eastAsia"/>
              </w:rPr>
              <w:t>高雄市</w:t>
            </w:r>
          </w:p>
        </w:tc>
        <w:tc>
          <w:tcPr>
            <w:tcW w:w="560" w:type="dxa"/>
            <w:tcBorders>
              <w:top w:val="single" w:sz="4" w:space="0" w:color="auto"/>
              <w:bottom w:val="single" w:sz="4" w:space="0" w:color="auto"/>
            </w:tcBorders>
            <w:shd w:val="clear" w:color="auto" w:fill="auto"/>
            <w:vAlign w:val="center"/>
          </w:tcPr>
          <w:p w:rsidR="00580820" w:rsidRPr="00580820" w:rsidRDefault="00580820" w:rsidP="00580820">
            <w:pPr>
              <w:pStyle w:val="142"/>
            </w:pPr>
            <w:r w:rsidRPr="003B34E9">
              <w:rPr>
                <w:rFonts w:hint="eastAsia"/>
              </w:rPr>
              <w:t>家數</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3B34E9">
              <w:t>194,982</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193,543</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10,973</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91,112</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5,991</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23,963</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121,066</w:t>
            </w:r>
          </w:p>
        </w:tc>
      </w:tr>
      <w:tr w:rsidR="00580820" w:rsidRPr="00580820" w:rsidTr="004D1209">
        <w:trPr>
          <w:trHeight w:val="283"/>
        </w:trPr>
        <w:tc>
          <w:tcPr>
            <w:tcW w:w="784" w:type="dxa"/>
            <w:vMerge/>
            <w:tcBorders>
              <w:bottom w:val="single" w:sz="4" w:space="0" w:color="auto"/>
            </w:tcBorders>
            <w:shd w:val="clear" w:color="auto" w:fill="auto"/>
            <w:vAlign w:val="center"/>
          </w:tcPr>
          <w:p w:rsidR="00580820" w:rsidRPr="00580820" w:rsidRDefault="00580820" w:rsidP="00580820">
            <w:pPr>
              <w:pStyle w:val="142"/>
            </w:pPr>
          </w:p>
        </w:tc>
        <w:tc>
          <w:tcPr>
            <w:tcW w:w="560" w:type="dxa"/>
            <w:tcBorders>
              <w:top w:val="single" w:sz="4" w:space="0" w:color="auto"/>
              <w:bottom w:val="single" w:sz="4" w:space="0" w:color="auto"/>
            </w:tcBorders>
            <w:shd w:val="clear" w:color="auto" w:fill="auto"/>
            <w:vAlign w:val="center"/>
          </w:tcPr>
          <w:p w:rsidR="00580820" w:rsidRPr="00580820" w:rsidRDefault="00580820" w:rsidP="00580820">
            <w:pPr>
              <w:pStyle w:val="142"/>
            </w:pPr>
            <w:r w:rsidRPr="003B34E9">
              <w:rPr>
                <w:rFonts w:hint="eastAsia"/>
              </w:rPr>
              <w:t>占比</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3B34E9">
              <w:t>11.52</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11.56</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7.64</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11.96</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15.78</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12.31</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12.17</w:t>
            </w:r>
          </w:p>
        </w:tc>
      </w:tr>
      <w:tr w:rsidR="00580820" w:rsidRPr="00580820" w:rsidTr="004D1209">
        <w:trPr>
          <w:trHeight w:val="283"/>
        </w:trPr>
        <w:tc>
          <w:tcPr>
            <w:tcW w:w="784" w:type="dxa"/>
            <w:vMerge w:val="restart"/>
            <w:tcBorders>
              <w:top w:val="single" w:sz="4" w:space="0" w:color="auto"/>
            </w:tcBorders>
            <w:shd w:val="clear" w:color="auto" w:fill="auto"/>
            <w:vAlign w:val="center"/>
          </w:tcPr>
          <w:p w:rsidR="00580820" w:rsidRPr="00580820" w:rsidRDefault="00580820" w:rsidP="00580820">
            <w:pPr>
              <w:pStyle w:val="142"/>
            </w:pPr>
            <w:r w:rsidRPr="003B34E9">
              <w:rPr>
                <w:rFonts w:hint="eastAsia"/>
              </w:rPr>
              <w:t>屏東縣</w:t>
            </w:r>
          </w:p>
        </w:tc>
        <w:tc>
          <w:tcPr>
            <w:tcW w:w="560" w:type="dxa"/>
            <w:tcBorders>
              <w:top w:val="single" w:sz="4" w:space="0" w:color="auto"/>
              <w:bottom w:val="single" w:sz="4" w:space="0" w:color="auto"/>
            </w:tcBorders>
            <w:shd w:val="clear" w:color="auto" w:fill="auto"/>
            <w:vAlign w:val="center"/>
          </w:tcPr>
          <w:p w:rsidR="00580820" w:rsidRPr="00580820" w:rsidRDefault="00580820" w:rsidP="00580820">
            <w:pPr>
              <w:pStyle w:val="142"/>
            </w:pPr>
            <w:r w:rsidRPr="003B34E9">
              <w:rPr>
                <w:rFonts w:hint="eastAsia"/>
              </w:rPr>
              <w:t>家數</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3B34E9">
              <w:t>47,496</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47,308</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1,779</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20,833</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771</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8,345</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29,949</w:t>
            </w:r>
          </w:p>
        </w:tc>
      </w:tr>
      <w:tr w:rsidR="00580820" w:rsidRPr="00580820" w:rsidTr="004D1209">
        <w:trPr>
          <w:trHeight w:val="283"/>
        </w:trPr>
        <w:tc>
          <w:tcPr>
            <w:tcW w:w="784" w:type="dxa"/>
            <w:vMerge/>
            <w:tcBorders>
              <w:bottom w:val="single" w:sz="4" w:space="0" w:color="auto"/>
            </w:tcBorders>
            <w:shd w:val="clear" w:color="auto" w:fill="auto"/>
            <w:vAlign w:val="center"/>
          </w:tcPr>
          <w:p w:rsidR="00580820" w:rsidRPr="00580820" w:rsidRDefault="00580820" w:rsidP="00580820">
            <w:pPr>
              <w:pStyle w:val="142"/>
            </w:pPr>
          </w:p>
        </w:tc>
        <w:tc>
          <w:tcPr>
            <w:tcW w:w="560" w:type="dxa"/>
            <w:tcBorders>
              <w:top w:val="single" w:sz="4" w:space="0" w:color="auto"/>
              <w:bottom w:val="single" w:sz="4" w:space="0" w:color="auto"/>
            </w:tcBorders>
            <w:shd w:val="clear" w:color="auto" w:fill="auto"/>
            <w:vAlign w:val="center"/>
          </w:tcPr>
          <w:p w:rsidR="00580820" w:rsidRPr="00580820" w:rsidRDefault="00580820" w:rsidP="00580820">
            <w:pPr>
              <w:pStyle w:val="142"/>
            </w:pPr>
            <w:r w:rsidRPr="003B34E9">
              <w:rPr>
                <w:rFonts w:hint="eastAsia"/>
              </w:rPr>
              <w:t>占比</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3B34E9">
              <w:t>2.81</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2.83</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1.24</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2.73</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2.03</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4.29</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3.01</w:t>
            </w:r>
          </w:p>
        </w:tc>
      </w:tr>
      <w:tr w:rsidR="00580820" w:rsidRPr="00580820" w:rsidTr="004D1209">
        <w:trPr>
          <w:trHeight w:val="283"/>
        </w:trPr>
        <w:tc>
          <w:tcPr>
            <w:tcW w:w="784" w:type="dxa"/>
            <w:vMerge w:val="restart"/>
            <w:tcBorders>
              <w:top w:val="single" w:sz="4" w:space="0" w:color="auto"/>
            </w:tcBorders>
            <w:shd w:val="clear" w:color="auto" w:fill="auto"/>
            <w:vAlign w:val="center"/>
          </w:tcPr>
          <w:p w:rsidR="00580820" w:rsidRPr="00580820" w:rsidRDefault="00580820" w:rsidP="00580820">
            <w:pPr>
              <w:pStyle w:val="142"/>
            </w:pPr>
            <w:r w:rsidRPr="003B34E9">
              <w:rPr>
                <w:rFonts w:hint="eastAsia"/>
              </w:rPr>
              <w:t>臺東縣</w:t>
            </w:r>
          </w:p>
        </w:tc>
        <w:tc>
          <w:tcPr>
            <w:tcW w:w="560" w:type="dxa"/>
            <w:tcBorders>
              <w:top w:val="single" w:sz="4" w:space="0" w:color="auto"/>
              <w:bottom w:val="single" w:sz="4" w:space="0" w:color="auto"/>
            </w:tcBorders>
            <w:shd w:val="clear" w:color="auto" w:fill="auto"/>
            <w:vAlign w:val="center"/>
          </w:tcPr>
          <w:p w:rsidR="00580820" w:rsidRPr="00580820" w:rsidRDefault="00580820" w:rsidP="00580820">
            <w:pPr>
              <w:pStyle w:val="142"/>
            </w:pPr>
            <w:r w:rsidRPr="003B34E9">
              <w:rPr>
                <w:rFonts w:hint="eastAsia"/>
              </w:rPr>
              <w:t>家數</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3B34E9">
              <w:t>15,709</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15,682</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429</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6,299</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186</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3,703</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10,188</w:t>
            </w:r>
          </w:p>
        </w:tc>
      </w:tr>
      <w:tr w:rsidR="00580820" w:rsidRPr="00580820" w:rsidTr="004D1209">
        <w:trPr>
          <w:trHeight w:val="283"/>
        </w:trPr>
        <w:tc>
          <w:tcPr>
            <w:tcW w:w="784" w:type="dxa"/>
            <w:vMerge/>
            <w:tcBorders>
              <w:bottom w:val="single" w:sz="4" w:space="0" w:color="auto"/>
            </w:tcBorders>
            <w:shd w:val="clear" w:color="auto" w:fill="auto"/>
            <w:vAlign w:val="center"/>
          </w:tcPr>
          <w:p w:rsidR="00580820" w:rsidRPr="00580820" w:rsidRDefault="00580820" w:rsidP="00580820">
            <w:pPr>
              <w:pStyle w:val="142"/>
            </w:pPr>
          </w:p>
        </w:tc>
        <w:tc>
          <w:tcPr>
            <w:tcW w:w="560" w:type="dxa"/>
            <w:tcBorders>
              <w:top w:val="single" w:sz="4" w:space="0" w:color="auto"/>
              <w:bottom w:val="single" w:sz="4" w:space="0" w:color="auto"/>
            </w:tcBorders>
            <w:shd w:val="clear" w:color="auto" w:fill="auto"/>
            <w:vAlign w:val="center"/>
          </w:tcPr>
          <w:p w:rsidR="00580820" w:rsidRPr="00580820" w:rsidRDefault="00580820" w:rsidP="00580820">
            <w:pPr>
              <w:pStyle w:val="142"/>
            </w:pPr>
            <w:r w:rsidRPr="003B34E9">
              <w:rPr>
                <w:rFonts w:hint="eastAsia"/>
              </w:rPr>
              <w:t>占比</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3B34E9">
              <w:t>0.93</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0.94</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0.30</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0.83</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0.49</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1.90</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1.02</w:t>
            </w:r>
          </w:p>
        </w:tc>
      </w:tr>
      <w:tr w:rsidR="00580820" w:rsidRPr="00580820" w:rsidTr="004D1209">
        <w:trPr>
          <w:trHeight w:val="283"/>
        </w:trPr>
        <w:tc>
          <w:tcPr>
            <w:tcW w:w="784" w:type="dxa"/>
            <w:vMerge w:val="restart"/>
            <w:tcBorders>
              <w:top w:val="single" w:sz="4" w:space="0" w:color="auto"/>
            </w:tcBorders>
            <w:shd w:val="clear" w:color="auto" w:fill="auto"/>
            <w:vAlign w:val="center"/>
          </w:tcPr>
          <w:p w:rsidR="00580820" w:rsidRPr="00580820" w:rsidRDefault="00580820" w:rsidP="00580820">
            <w:pPr>
              <w:pStyle w:val="142"/>
            </w:pPr>
            <w:r w:rsidRPr="003B34E9">
              <w:rPr>
                <w:rFonts w:hint="eastAsia"/>
              </w:rPr>
              <w:t>花蓮縣</w:t>
            </w:r>
          </w:p>
        </w:tc>
        <w:tc>
          <w:tcPr>
            <w:tcW w:w="560" w:type="dxa"/>
            <w:tcBorders>
              <w:top w:val="single" w:sz="4" w:space="0" w:color="auto"/>
              <w:bottom w:val="single" w:sz="4" w:space="0" w:color="auto"/>
            </w:tcBorders>
            <w:shd w:val="clear" w:color="auto" w:fill="auto"/>
            <w:vAlign w:val="center"/>
          </w:tcPr>
          <w:p w:rsidR="00580820" w:rsidRPr="00580820" w:rsidRDefault="00580820" w:rsidP="00580820">
            <w:pPr>
              <w:pStyle w:val="142"/>
            </w:pPr>
            <w:r w:rsidRPr="003B34E9">
              <w:rPr>
                <w:rFonts w:hint="eastAsia"/>
              </w:rPr>
              <w:t>家數</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3B34E9">
              <w:t>23,787</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23,739</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694</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9,811</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497</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4,873</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15,181</w:t>
            </w:r>
          </w:p>
        </w:tc>
      </w:tr>
      <w:tr w:rsidR="00580820" w:rsidRPr="00580820" w:rsidTr="004D1209">
        <w:trPr>
          <w:trHeight w:val="283"/>
        </w:trPr>
        <w:tc>
          <w:tcPr>
            <w:tcW w:w="784" w:type="dxa"/>
            <w:vMerge/>
            <w:tcBorders>
              <w:bottom w:val="single" w:sz="12" w:space="0" w:color="auto"/>
            </w:tcBorders>
            <w:shd w:val="clear" w:color="auto" w:fill="auto"/>
            <w:vAlign w:val="center"/>
          </w:tcPr>
          <w:p w:rsidR="00580820" w:rsidRPr="00580820" w:rsidRDefault="00580820" w:rsidP="00580820">
            <w:pPr>
              <w:pStyle w:val="142"/>
            </w:pPr>
          </w:p>
        </w:tc>
        <w:tc>
          <w:tcPr>
            <w:tcW w:w="560" w:type="dxa"/>
            <w:tcBorders>
              <w:top w:val="single" w:sz="4" w:space="0" w:color="auto"/>
              <w:bottom w:val="single" w:sz="12" w:space="0" w:color="auto"/>
            </w:tcBorders>
            <w:shd w:val="clear" w:color="auto" w:fill="auto"/>
            <w:vAlign w:val="center"/>
          </w:tcPr>
          <w:p w:rsidR="00580820" w:rsidRPr="00580820" w:rsidRDefault="00580820" w:rsidP="00580820">
            <w:pPr>
              <w:pStyle w:val="142"/>
            </w:pPr>
            <w:r w:rsidRPr="003B34E9">
              <w:rPr>
                <w:rFonts w:hint="eastAsia"/>
              </w:rPr>
              <w:t>占比</w:t>
            </w:r>
          </w:p>
        </w:tc>
        <w:tc>
          <w:tcPr>
            <w:tcW w:w="1021" w:type="dxa"/>
            <w:tcBorders>
              <w:top w:val="single" w:sz="4" w:space="0" w:color="auto"/>
              <w:bottom w:val="single" w:sz="12" w:space="0" w:color="auto"/>
            </w:tcBorders>
            <w:shd w:val="clear" w:color="auto" w:fill="auto"/>
            <w:vAlign w:val="center"/>
          </w:tcPr>
          <w:p w:rsidR="00580820" w:rsidRPr="00580820" w:rsidRDefault="00580820" w:rsidP="00580820">
            <w:pPr>
              <w:pStyle w:val="142"/>
              <w:jc w:val="right"/>
            </w:pPr>
            <w:r w:rsidRPr="003B34E9">
              <w:t>1.41</w:t>
            </w:r>
          </w:p>
        </w:tc>
        <w:tc>
          <w:tcPr>
            <w:tcW w:w="1021" w:type="dxa"/>
            <w:tcBorders>
              <w:top w:val="single" w:sz="4" w:space="0" w:color="auto"/>
              <w:bottom w:val="single" w:sz="12" w:space="0" w:color="auto"/>
            </w:tcBorders>
            <w:shd w:val="clear" w:color="auto" w:fill="auto"/>
            <w:vAlign w:val="center"/>
          </w:tcPr>
          <w:p w:rsidR="00580820" w:rsidRPr="00580820" w:rsidRDefault="00580820" w:rsidP="00580820">
            <w:pPr>
              <w:pStyle w:val="142"/>
              <w:jc w:val="right"/>
            </w:pPr>
            <w:r w:rsidRPr="00580820">
              <w:t>1.42</w:t>
            </w:r>
          </w:p>
        </w:tc>
        <w:tc>
          <w:tcPr>
            <w:tcW w:w="1021" w:type="dxa"/>
            <w:tcBorders>
              <w:top w:val="single" w:sz="4" w:space="0" w:color="auto"/>
              <w:bottom w:val="single" w:sz="12" w:space="0" w:color="auto"/>
            </w:tcBorders>
            <w:vAlign w:val="center"/>
          </w:tcPr>
          <w:p w:rsidR="00580820" w:rsidRPr="00580820" w:rsidRDefault="00580820" w:rsidP="00580820">
            <w:pPr>
              <w:pStyle w:val="142"/>
              <w:jc w:val="right"/>
            </w:pPr>
            <w:r w:rsidRPr="00580820">
              <w:t>0.48</w:t>
            </w:r>
          </w:p>
        </w:tc>
        <w:tc>
          <w:tcPr>
            <w:tcW w:w="1021" w:type="dxa"/>
            <w:tcBorders>
              <w:top w:val="single" w:sz="4" w:space="0" w:color="auto"/>
              <w:bottom w:val="single" w:sz="12" w:space="0" w:color="auto"/>
            </w:tcBorders>
            <w:vAlign w:val="center"/>
          </w:tcPr>
          <w:p w:rsidR="00580820" w:rsidRPr="00580820" w:rsidRDefault="00580820" w:rsidP="00580820">
            <w:pPr>
              <w:pStyle w:val="142"/>
              <w:jc w:val="right"/>
            </w:pPr>
            <w:r w:rsidRPr="00580820">
              <w:t>1.29</w:t>
            </w:r>
          </w:p>
        </w:tc>
        <w:tc>
          <w:tcPr>
            <w:tcW w:w="1021" w:type="dxa"/>
            <w:tcBorders>
              <w:top w:val="single" w:sz="4" w:space="0" w:color="auto"/>
              <w:bottom w:val="single" w:sz="12" w:space="0" w:color="auto"/>
            </w:tcBorders>
            <w:vAlign w:val="center"/>
          </w:tcPr>
          <w:p w:rsidR="00580820" w:rsidRPr="00580820" w:rsidRDefault="00580820" w:rsidP="00580820">
            <w:pPr>
              <w:pStyle w:val="142"/>
              <w:jc w:val="right"/>
            </w:pPr>
            <w:r w:rsidRPr="00580820">
              <w:t>1.31</w:t>
            </w:r>
          </w:p>
        </w:tc>
        <w:tc>
          <w:tcPr>
            <w:tcW w:w="1021" w:type="dxa"/>
            <w:tcBorders>
              <w:top w:val="single" w:sz="4" w:space="0" w:color="auto"/>
              <w:bottom w:val="single" w:sz="12" w:space="0" w:color="auto"/>
            </w:tcBorders>
            <w:vAlign w:val="center"/>
          </w:tcPr>
          <w:p w:rsidR="00580820" w:rsidRPr="00580820" w:rsidRDefault="00580820" w:rsidP="00580820">
            <w:pPr>
              <w:pStyle w:val="142"/>
              <w:jc w:val="right"/>
            </w:pPr>
            <w:r w:rsidRPr="00580820">
              <w:t>2.50</w:t>
            </w:r>
          </w:p>
        </w:tc>
        <w:tc>
          <w:tcPr>
            <w:tcW w:w="1021" w:type="dxa"/>
            <w:tcBorders>
              <w:top w:val="single" w:sz="4" w:space="0" w:color="auto"/>
              <w:bottom w:val="single" w:sz="12" w:space="0" w:color="auto"/>
            </w:tcBorders>
            <w:vAlign w:val="center"/>
          </w:tcPr>
          <w:p w:rsidR="00580820" w:rsidRPr="00580820" w:rsidRDefault="00580820" w:rsidP="00580820">
            <w:pPr>
              <w:pStyle w:val="142"/>
              <w:jc w:val="right"/>
            </w:pPr>
            <w:r w:rsidRPr="00580820">
              <w:t>1.53</w:t>
            </w:r>
          </w:p>
        </w:tc>
      </w:tr>
    </w:tbl>
    <w:p w:rsidR="00BB59A7" w:rsidRDefault="00BB59A7" w:rsidP="004D1209">
      <w:pPr>
        <w:spacing w:line="280" w:lineRule="exact"/>
        <w:ind w:leftChars="0" w:left="0" w:firstLineChars="0" w:firstLine="0"/>
        <w:jc w:val="left"/>
        <w:rPr>
          <w:sz w:val="24"/>
        </w:rPr>
      </w:pPr>
      <w:r w:rsidRPr="003B34E9">
        <w:rPr>
          <w:rFonts w:hint="eastAsia"/>
          <w:sz w:val="24"/>
        </w:rPr>
        <w:t>資料來源：整理自經濟部2024年中小企業白皮書(113年11月出版)。</w:t>
      </w:r>
    </w:p>
    <w:p w:rsidR="00580820" w:rsidRPr="00580820" w:rsidRDefault="00580820" w:rsidP="00580820">
      <w:pPr>
        <w:adjustRightInd w:val="0"/>
        <w:ind w:leftChars="0" w:left="0" w:firstLineChars="0" w:firstLine="0"/>
        <w:jc w:val="left"/>
        <w:rPr>
          <w:rFonts w:hAnsi="標楷體"/>
          <w:b/>
          <w:color w:val="000000"/>
          <w:spacing w:val="-4"/>
        </w:rPr>
      </w:pPr>
      <w:r w:rsidRPr="00580820">
        <w:rPr>
          <w:rFonts w:hAnsi="標楷體" w:hint="eastAsia"/>
          <w:b/>
          <w:color w:val="000000"/>
          <w:spacing w:val="-4"/>
        </w:rPr>
        <w:t>表2  112年6月底止攤販經營攤數概況表-按市縣別及集中場(區)區分</w:t>
      </w:r>
    </w:p>
    <w:p w:rsidR="00580820" w:rsidRPr="003B34E9" w:rsidRDefault="00580820" w:rsidP="00580820">
      <w:pPr>
        <w:adjustRightInd w:val="0"/>
        <w:ind w:leftChars="0" w:left="0" w:firstLineChars="0" w:firstLine="0"/>
        <w:jc w:val="right"/>
        <w:rPr>
          <w:color w:val="000000"/>
          <w:sz w:val="24"/>
          <w:szCs w:val="24"/>
        </w:rPr>
      </w:pPr>
      <w:r w:rsidRPr="003B34E9">
        <w:rPr>
          <w:rFonts w:hint="eastAsia"/>
          <w:color w:val="000000"/>
          <w:sz w:val="24"/>
          <w:szCs w:val="24"/>
        </w:rPr>
        <w:t>單位：攤</w:t>
      </w:r>
      <w:r w:rsidRPr="003B34E9">
        <w:rPr>
          <w:rFonts w:hAnsi="標楷體" w:hint="eastAsia"/>
          <w:color w:val="000000"/>
          <w:sz w:val="24"/>
          <w:szCs w:val="24"/>
        </w:rPr>
        <w:t>；</w:t>
      </w:r>
      <w:r w:rsidRPr="003B34E9">
        <w:rPr>
          <w:rFonts w:hint="eastAsia"/>
          <w:color w:val="000000"/>
          <w:sz w:val="24"/>
          <w:szCs w:val="24"/>
        </w:rPr>
        <w:t>%</w:t>
      </w:r>
    </w:p>
    <w:tbl>
      <w:tblPr>
        <w:tblW w:w="8475"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49"/>
        <w:gridCol w:w="847"/>
        <w:gridCol w:w="846"/>
        <w:gridCol w:w="848"/>
        <w:gridCol w:w="847"/>
        <w:gridCol w:w="848"/>
        <w:gridCol w:w="847"/>
        <w:gridCol w:w="848"/>
        <w:gridCol w:w="847"/>
        <w:gridCol w:w="848"/>
      </w:tblGrid>
      <w:tr w:rsidR="00580820" w:rsidRPr="003B34E9" w:rsidTr="004D1209">
        <w:trPr>
          <w:trHeight w:val="283"/>
          <w:tblHeader/>
        </w:trPr>
        <w:tc>
          <w:tcPr>
            <w:tcW w:w="1696" w:type="dxa"/>
            <w:gridSpan w:val="2"/>
            <w:vMerge w:val="restart"/>
            <w:tcBorders>
              <w:top w:val="single" w:sz="12"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市縣別及項目</w:t>
            </w:r>
          </w:p>
        </w:tc>
        <w:tc>
          <w:tcPr>
            <w:tcW w:w="846" w:type="dxa"/>
            <w:vMerge w:val="restart"/>
            <w:tcBorders>
              <w:top w:val="single" w:sz="12" w:space="0" w:color="auto"/>
              <w:bottom w:val="single" w:sz="4" w:space="0" w:color="auto"/>
              <w:right w:val="nil"/>
            </w:tcBorders>
            <w:shd w:val="clear" w:color="auto" w:fill="auto"/>
            <w:vAlign w:val="center"/>
          </w:tcPr>
          <w:p w:rsidR="00580820" w:rsidRPr="003B34E9" w:rsidRDefault="00580820" w:rsidP="00580820">
            <w:pPr>
              <w:pStyle w:val="142"/>
              <w:jc w:val="center"/>
            </w:pPr>
            <w:r w:rsidRPr="003B34E9">
              <w:rPr>
                <w:rFonts w:hint="eastAsia"/>
              </w:rPr>
              <w:t>攤販經營攤數</w:t>
            </w:r>
          </w:p>
        </w:tc>
        <w:tc>
          <w:tcPr>
            <w:tcW w:w="1695" w:type="dxa"/>
            <w:gridSpan w:val="2"/>
            <w:tcBorders>
              <w:top w:val="single" w:sz="12" w:space="0" w:color="auto"/>
              <w:left w:val="nil"/>
              <w:bottom w:val="single" w:sz="4" w:space="0" w:color="auto"/>
              <w:right w:val="double" w:sz="4" w:space="0" w:color="auto"/>
            </w:tcBorders>
            <w:shd w:val="clear" w:color="auto" w:fill="auto"/>
            <w:vAlign w:val="center"/>
          </w:tcPr>
          <w:p w:rsidR="00580820" w:rsidRPr="003B34E9" w:rsidRDefault="00580820" w:rsidP="00580820">
            <w:pPr>
              <w:pStyle w:val="142"/>
              <w:jc w:val="center"/>
            </w:pPr>
          </w:p>
        </w:tc>
        <w:tc>
          <w:tcPr>
            <w:tcW w:w="1695" w:type="dxa"/>
            <w:gridSpan w:val="2"/>
            <w:vMerge w:val="restart"/>
            <w:tcBorders>
              <w:top w:val="single" w:sz="12" w:space="0" w:color="auto"/>
              <w:left w:val="double" w:sz="4" w:space="0" w:color="auto"/>
              <w:bottom w:val="single" w:sz="4" w:space="0" w:color="auto"/>
            </w:tcBorders>
            <w:vAlign w:val="center"/>
          </w:tcPr>
          <w:p w:rsidR="00580820" w:rsidRPr="003B34E9" w:rsidRDefault="00580820" w:rsidP="00580820">
            <w:pPr>
              <w:pStyle w:val="142"/>
              <w:jc w:val="center"/>
            </w:pPr>
            <w:r w:rsidRPr="003B34E9">
              <w:rPr>
                <w:rFonts w:hint="eastAsia"/>
              </w:rPr>
              <w:t>市縣別及項目</w:t>
            </w:r>
          </w:p>
        </w:tc>
        <w:tc>
          <w:tcPr>
            <w:tcW w:w="848" w:type="dxa"/>
            <w:vMerge w:val="restart"/>
            <w:tcBorders>
              <w:top w:val="single" w:sz="12" w:space="0" w:color="auto"/>
              <w:bottom w:val="single" w:sz="4" w:space="0" w:color="auto"/>
              <w:right w:val="nil"/>
            </w:tcBorders>
            <w:vAlign w:val="center"/>
          </w:tcPr>
          <w:p w:rsidR="00580820" w:rsidRPr="003B34E9" w:rsidRDefault="00580820" w:rsidP="00580820">
            <w:pPr>
              <w:pStyle w:val="142"/>
              <w:jc w:val="center"/>
            </w:pPr>
            <w:r w:rsidRPr="003B34E9">
              <w:rPr>
                <w:rFonts w:hint="eastAsia"/>
              </w:rPr>
              <w:t>攤販經營攤數</w:t>
            </w:r>
          </w:p>
        </w:tc>
        <w:tc>
          <w:tcPr>
            <w:tcW w:w="1695" w:type="dxa"/>
            <w:gridSpan w:val="2"/>
            <w:tcBorders>
              <w:top w:val="single" w:sz="12" w:space="0" w:color="auto"/>
              <w:left w:val="nil"/>
              <w:bottom w:val="single" w:sz="4" w:space="0" w:color="auto"/>
            </w:tcBorders>
            <w:vAlign w:val="center"/>
          </w:tcPr>
          <w:p w:rsidR="00580820" w:rsidRPr="003B34E9" w:rsidRDefault="00580820" w:rsidP="00580820">
            <w:pPr>
              <w:pStyle w:val="142"/>
              <w:jc w:val="center"/>
            </w:pPr>
          </w:p>
        </w:tc>
      </w:tr>
      <w:tr w:rsidR="00580820" w:rsidRPr="003B34E9" w:rsidTr="004D1209">
        <w:trPr>
          <w:trHeight w:val="283"/>
          <w:tblHeader/>
        </w:trPr>
        <w:tc>
          <w:tcPr>
            <w:tcW w:w="1696" w:type="dxa"/>
            <w:gridSpan w:val="2"/>
            <w:vMerge/>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p>
        </w:tc>
        <w:tc>
          <w:tcPr>
            <w:tcW w:w="846" w:type="dxa"/>
            <w:vMerge/>
            <w:tcBorders>
              <w:top w:val="single" w:sz="4" w:space="0" w:color="auto"/>
              <w:bottom w:val="single" w:sz="4" w:space="0" w:color="auto"/>
            </w:tcBorders>
            <w:shd w:val="clear" w:color="auto" w:fill="auto"/>
            <w:vAlign w:val="center"/>
          </w:tcPr>
          <w:p w:rsidR="00580820" w:rsidRPr="003B34E9" w:rsidRDefault="00580820" w:rsidP="00580820">
            <w:pPr>
              <w:pStyle w:val="142"/>
              <w:jc w:val="center"/>
            </w:pPr>
          </w:p>
        </w:tc>
        <w:tc>
          <w:tcPr>
            <w:tcW w:w="848" w:type="dxa"/>
            <w:tcBorders>
              <w:top w:val="single" w:sz="4" w:space="0" w:color="auto"/>
              <w:bottom w:val="single" w:sz="4" w:space="0" w:color="auto"/>
            </w:tcBorders>
            <w:shd w:val="clear" w:color="auto" w:fill="auto"/>
            <w:vAlign w:val="center"/>
          </w:tcPr>
          <w:p w:rsidR="00580820" w:rsidRPr="003B34E9" w:rsidRDefault="00580820" w:rsidP="00580820">
            <w:pPr>
              <w:pStyle w:val="142"/>
              <w:jc w:val="center"/>
            </w:pPr>
            <w:r w:rsidRPr="003B34E9">
              <w:rPr>
                <w:rFonts w:hint="eastAsia"/>
              </w:rPr>
              <w:t>集中場(區)</w:t>
            </w:r>
          </w:p>
        </w:tc>
        <w:tc>
          <w:tcPr>
            <w:tcW w:w="847" w:type="dxa"/>
            <w:tcBorders>
              <w:top w:val="single" w:sz="4" w:space="0" w:color="auto"/>
              <w:bottom w:val="single" w:sz="4" w:space="0" w:color="auto"/>
              <w:right w:val="double" w:sz="4" w:space="0" w:color="auto"/>
            </w:tcBorders>
            <w:vAlign w:val="center"/>
          </w:tcPr>
          <w:p w:rsidR="00580820" w:rsidRPr="003B34E9" w:rsidRDefault="00580820" w:rsidP="00580820">
            <w:pPr>
              <w:pStyle w:val="142"/>
              <w:jc w:val="center"/>
            </w:pPr>
            <w:r w:rsidRPr="003B34E9">
              <w:rPr>
                <w:rFonts w:hint="eastAsia"/>
              </w:rPr>
              <w:t>非集中場(區)</w:t>
            </w:r>
          </w:p>
        </w:tc>
        <w:tc>
          <w:tcPr>
            <w:tcW w:w="1695" w:type="dxa"/>
            <w:gridSpan w:val="2"/>
            <w:vMerge/>
            <w:tcBorders>
              <w:top w:val="single" w:sz="4" w:space="0" w:color="auto"/>
              <w:left w:val="double" w:sz="4" w:space="0" w:color="auto"/>
              <w:bottom w:val="single" w:sz="4" w:space="0" w:color="auto"/>
            </w:tcBorders>
            <w:vAlign w:val="center"/>
          </w:tcPr>
          <w:p w:rsidR="00580820" w:rsidRPr="003B34E9" w:rsidRDefault="00580820" w:rsidP="00580820">
            <w:pPr>
              <w:pStyle w:val="142"/>
              <w:jc w:val="center"/>
            </w:pPr>
          </w:p>
        </w:tc>
        <w:tc>
          <w:tcPr>
            <w:tcW w:w="848" w:type="dxa"/>
            <w:vMerge/>
            <w:tcBorders>
              <w:top w:val="single" w:sz="4" w:space="0" w:color="auto"/>
              <w:bottom w:val="single" w:sz="4" w:space="0" w:color="auto"/>
            </w:tcBorders>
            <w:vAlign w:val="center"/>
          </w:tcPr>
          <w:p w:rsidR="00580820" w:rsidRPr="003B34E9" w:rsidRDefault="00580820" w:rsidP="00580820">
            <w:pPr>
              <w:pStyle w:val="142"/>
              <w:jc w:val="center"/>
            </w:pPr>
          </w:p>
        </w:tc>
        <w:tc>
          <w:tcPr>
            <w:tcW w:w="847" w:type="dxa"/>
            <w:tcBorders>
              <w:top w:val="single" w:sz="4" w:space="0" w:color="auto"/>
              <w:bottom w:val="single" w:sz="4" w:space="0" w:color="auto"/>
            </w:tcBorders>
            <w:vAlign w:val="center"/>
          </w:tcPr>
          <w:p w:rsidR="00580820" w:rsidRPr="003B34E9" w:rsidRDefault="00580820" w:rsidP="00580820">
            <w:pPr>
              <w:pStyle w:val="142"/>
              <w:jc w:val="center"/>
            </w:pPr>
            <w:bookmarkStart w:id="11" w:name="_Hlk206579915"/>
            <w:r w:rsidRPr="003B34E9">
              <w:rPr>
                <w:rFonts w:hint="eastAsia"/>
              </w:rPr>
              <w:t>集中場(區)</w:t>
            </w:r>
            <w:bookmarkEnd w:id="11"/>
          </w:p>
        </w:tc>
        <w:tc>
          <w:tcPr>
            <w:tcW w:w="848" w:type="dxa"/>
            <w:tcBorders>
              <w:top w:val="single" w:sz="4" w:space="0" w:color="auto"/>
              <w:bottom w:val="single" w:sz="4" w:space="0" w:color="auto"/>
            </w:tcBorders>
            <w:vAlign w:val="center"/>
          </w:tcPr>
          <w:p w:rsidR="00580820" w:rsidRPr="003B34E9" w:rsidRDefault="00580820" w:rsidP="00580820">
            <w:pPr>
              <w:pStyle w:val="142"/>
              <w:jc w:val="center"/>
            </w:pPr>
            <w:r w:rsidRPr="003B34E9">
              <w:rPr>
                <w:rFonts w:hint="eastAsia"/>
              </w:rPr>
              <w:t>非集中場(區)</w:t>
            </w:r>
          </w:p>
        </w:tc>
      </w:tr>
      <w:tr w:rsidR="00580820" w:rsidRPr="003B34E9" w:rsidTr="004D1209">
        <w:trPr>
          <w:trHeight w:val="283"/>
        </w:trPr>
        <w:tc>
          <w:tcPr>
            <w:tcW w:w="849" w:type="dxa"/>
            <w:vMerge w:val="restart"/>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總計</w:t>
            </w: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家數</w:t>
            </w:r>
          </w:p>
        </w:tc>
        <w:tc>
          <w:tcPr>
            <w:tcW w:w="846"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15" w:hanging="615"/>
              <w:jc w:val="right"/>
              <w:rPr>
                <w:spacing w:val="-8"/>
              </w:rPr>
            </w:pPr>
            <w:r w:rsidRPr="003B34E9">
              <w:rPr>
                <w:rFonts w:hint="eastAsia"/>
                <w:spacing w:val="-8"/>
              </w:rPr>
              <w:t>233,386</w:t>
            </w:r>
          </w:p>
        </w:tc>
        <w:tc>
          <w:tcPr>
            <w:tcW w:w="848"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15" w:hanging="615"/>
              <w:jc w:val="right"/>
              <w:rPr>
                <w:spacing w:val="-8"/>
              </w:rPr>
            </w:pPr>
            <w:r w:rsidRPr="003B34E9">
              <w:rPr>
                <w:rFonts w:hint="eastAsia"/>
                <w:spacing w:val="-8"/>
              </w:rPr>
              <w:t>148,072</w:t>
            </w:r>
          </w:p>
        </w:tc>
        <w:tc>
          <w:tcPr>
            <w:tcW w:w="847" w:type="dxa"/>
            <w:tcBorders>
              <w:top w:val="single" w:sz="4" w:space="0" w:color="auto"/>
              <w:bottom w:val="single" w:sz="4" w:space="0" w:color="auto"/>
              <w:right w:val="doub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85,314</w:t>
            </w:r>
          </w:p>
        </w:tc>
        <w:tc>
          <w:tcPr>
            <w:tcW w:w="848" w:type="dxa"/>
            <w:vMerge w:val="restart"/>
            <w:tcBorders>
              <w:top w:val="single" w:sz="4" w:space="0" w:color="auto"/>
              <w:left w:val="doub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嘉義縣</w:t>
            </w: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家數</w:t>
            </w:r>
          </w:p>
        </w:tc>
        <w:tc>
          <w:tcPr>
            <w:tcW w:w="848"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4,835</w:t>
            </w: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1,990</w:t>
            </w:r>
          </w:p>
        </w:tc>
        <w:tc>
          <w:tcPr>
            <w:tcW w:w="848"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2,845</w:t>
            </w:r>
          </w:p>
        </w:tc>
      </w:tr>
      <w:tr w:rsidR="00580820" w:rsidRPr="003B34E9" w:rsidTr="004D1209">
        <w:trPr>
          <w:trHeight w:val="283"/>
        </w:trPr>
        <w:tc>
          <w:tcPr>
            <w:tcW w:w="849" w:type="dxa"/>
            <w:vMerge/>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占比</w:t>
            </w:r>
          </w:p>
        </w:tc>
        <w:tc>
          <w:tcPr>
            <w:tcW w:w="846"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31" w:hanging="631"/>
              <w:jc w:val="right"/>
              <w:rPr>
                <w:spacing w:val="-4"/>
              </w:rPr>
            </w:pPr>
            <w:r w:rsidRPr="003B34E9">
              <w:rPr>
                <w:rFonts w:hint="eastAsia"/>
                <w:spacing w:val="-4"/>
              </w:rPr>
              <w:t>100.00</w:t>
            </w:r>
          </w:p>
        </w:tc>
        <w:tc>
          <w:tcPr>
            <w:tcW w:w="848"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31" w:hanging="631"/>
              <w:jc w:val="right"/>
              <w:rPr>
                <w:spacing w:val="-4"/>
              </w:rPr>
            </w:pPr>
            <w:r w:rsidRPr="003B34E9">
              <w:rPr>
                <w:rFonts w:hint="eastAsia"/>
                <w:spacing w:val="-4"/>
              </w:rPr>
              <w:t>100.00</w:t>
            </w:r>
          </w:p>
        </w:tc>
        <w:tc>
          <w:tcPr>
            <w:tcW w:w="847" w:type="dxa"/>
            <w:tcBorders>
              <w:top w:val="single" w:sz="4" w:space="0" w:color="auto"/>
              <w:bottom w:val="single" w:sz="4" w:space="0" w:color="auto"/>
              <w:right w:val="double" w:sz="4" w:space="0" w:color="auto"/>
            </w:tcBorders>
            <w:shd w:val="clear" w:color="auto" w:fill="auto"/>
            <w:vAlign w:val="center"/>
          </w:tcPr>
          <w:p w:rsidR="00580820" w:rsidRPr="003B34E9" w:rsidRDefault="00580820" w:rsidP="004D1209">
            <w:pPr>
              <w:pStyle w:val="142"/>
              <w:ind w:left="631" w:hanging="631"/>
              <w:jc w:val="right"/>
            </w:pPr>
            <w:r w:rsidRPr="003B34E9">
              <w:rPr>
                <w:rFonts w:hint="eastAsia"/>
                <w:spacing w:val="-4"/>
              </w:rPr>
              <w:t>100.00</w:t>
            </w:r>
          </w:p>
        </w:tc>
        <w:tc>
          <w:tcPr>
            <w:tcW w:w="848" w:type="dxa"/>
            <w:vMerge/>
            <w:tcBorders>
              <w:top w:val="single" w:sz="4" w:space="0" w:color="auto"/>
              <w:left w:val="doub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占比</w:t>
            </w:r>
          </w:p>
        </w:tc>
        <w:tc>
          <w:tcPr>
            <w:tcW w:w="848" w:type="dxa"/>
            <w:tcBorders>
              <w:top w:val="single" w:sz="4" w:space="0" w:color="auto"/>
              <w:bottom w:val="single" w:sz="4" w:space="0" w:color="auto"/>
            </w:tcBorders>
            <w:shd w:val="clear" w:color="auto" w:fill="auto"/>
          </w:tcPr>
          <w:p w:rsidR="00580820" w:rsidRPr="003B34E9" w:rsidRDefault="00580820" w:rsidP="004D1209">
            <w:pPr>
              <w:pStyle w:val="142"/>
              <w:ind w:left="647" w:hanging="647"/>
              <w:jc w:val="right"/>
            </w:pPr>
            <w:r w:rsidRPr="003B34E9">
              <w:t>2.07</w:t>
            </w:r>
          </w:p>
        </w:tc>
        <w:tc>
          <w:tcPr>
            <w:tcW w:w="847" w:type="dxa"/>
            <w:tcBorders>
              <w:top w:val="single" w:sz="4" w:space="0" w:color="auto"/>
              <w:bottom w:val="single" w:sz="4" w:space="0" w:color="auto"/>
            </w:tcBorders>
            <w:shd w:val="clear" w:color="auto" w:fill="auto"/>
          </w:tcPr>
          <w:p w:rsidR="00580820" w:rsidRPr="003B34E9" w:rsidRDefault="00580820" w:rsidP="004D1209">
            <w:pPr>
              <w:pStyle w:val="142"/>
              <w:ind w:left="647" w:hanging="647"/>
              <w:jc w:val="right"/>
            </w:pPr>
            <w:r w:rsidRPr="003B34E9">
              <w:t>1.34</w:t>
            </w:r>
          </w:p>
        </w:tc>
        <w:tc>
          <w:tcPr>
            <w:tcW w:w="848" w:type="dxa"/>
            <w:tcBorders>
              <w:top w:val="single" w:sz="4" w:space="0" w:color="auto"/>
              <w:bottom w:val="single" w:sz="4" w:space="0" w:color="auto"/>
            </w:tcBorders>
            <w:shd w:val="clear" w:color="auto" w:fill="auto"/>
          </w:tcPr>
          <w:p w:rsidR="00580820" w:rsidRPr="003B34E9" w:rsidRDefault="00580820" w:rsidP="004D1209">
            <w:pPr>
              <w:pStyle w:val="142"/>
              <w:ind w:left="647" w:hanging="647"/>
              <w:jc w:val="right"/>
            </w:pPr>
            <w:r w:rsidRPr="003B34E9">
              <w:t>3.33</w:t>
            </w:r>
          </w:p>
        </w:tc>
      </w:tr>
      <w:tr w:rsidR="00580820" w:rsidRPr="003B34E9" w:rsidTr="004D1209">
        <w:trPr>
          <w:trHeight w:val="283"/>
        </w:trPr>
        <w:tc>
          <w:tcPr>
            <w:tcW w:w="849" w:type="dxa"/>
            <w:vMerge w:val="restart"/>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臺中市</w:t>
            </w: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家數</w:t>
            </w:r>
          </w:p>
        </w:tc>
        <w:tc>
          <w:tcPr>
            <w:tcW w:w="846"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31,012</w:t>
            </w:r>
          </w:p>
        </w:tc>
        <w:tc>
          <w:tcPr>
            <w:tcW w:w="848"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21,562</w:t>
            </w:r>
          </w:p>
        </w:tc>
        <w:tc>
          <w:tcPr>
            <w:tcW w:w="847" w:type="dxa"/>
            <w:tcBorders>
              <w:top w:val="single" w:sz="4" w:space="0" w:color="auto"/>
              <w:bottom w:val="single" w:sz="4" w:space="0" w:color="auto"/>
              <w:right w:val="doub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9,450</w:t>
            </w:r>
          </w:p>
        </w:tc>
        <w:tc>
          <w:tcPr>
            <w:tcW w:w="848" w:type="dxa"/>
            <w:vMerge w:val="restart"/>
            <w:tcBorders>
              <w:top w:val="single" w:sz="4" w:space="0" w:color="auto"/>
              <w:left w:val="doub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臺南市</w:t>
            </w: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家數</w:t>
            </w:r>
          </w:p>
        </w:tc>
        <w:tc>
          <w:tcPr>
            <w:tcW w:w="848"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22,112</w:t>
            </w: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14,889</w:t>
            </w:r>
          </w:p>
        </w:tc>
        <w:tc>
          <w:tcPr>
            <w:tcW w:w="848"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7,223</w:t>
            </w:r>
          </w:p>
        </w:tc>
      </w:tr>
      <w:tr w:rsidR="00580820" w:rsidRPr="003B34E9" w:rsidTr="004D1209">
        <w:trPr>
          <w:trHeight w:val="283"/>
        </w:trPr>
        <w:tc>
          <w:tcPr>
            <w:tcW w:w="849" w:type="dxa"/>
            <w:vMerge/>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占比</w:t>
            </w:r>
          </w:p>
        </w:tc>
        <w:tc>
          <w:tcPr>
            <w:tcW w:w="846" w:type="dxa"/>
            <w:tcBorders>
              <w:top w:val="single" w:sz="4" w:space="0" w:color="auto"/>
              <w:bottom w:val="single" w:sz="4" w:space="0" w:color="auto"/>
            </w:tcBorders>
            <w:shd w:val="clear" w:color="auto" w:fill="auto"/>
          </w:tcPr>
          <w:p w:rsidR="00580820" w:rsidRPr="003B34E9" w:rsidRDefault="00580820" w:rsidP="004D1209">
            <w:pPr>
              <w:pStyle w:val="142"/>
              <w:ind w:left="647" w:hanging="647"/>
              <w:jc w:val="right"/>
            </w:pPr>
            <w:r w:rsidRPr="003B34E9">
              <w:t>13.29</w:t>
            </w:r>
          </w:p>
        </w:tc>
        <w:tc>
          <w:tcPr>
            <w:tcW w:w="848" w:type="dxa"/>
            <w:tcBorders>
              <w:top w:val="single" w:sz="4" w:space="0" w:color="auto"/>
              <w:bottom w:val="single" w:sz="4" w:space="0" w:color="auto"/>
            </w:tcBorders>
            <w:shd w:val="clear" w:color="auto" w:fill="auto"/>
          </w:tcPr>
          <w:p w:rsidR="00580820" w:rsidRPr="003B34E9" w:rsidRDefault="00580820" w:rsidP="004D1209">
            <w:pPr>
              <w:pStyle w:val="142"/>
              <w:ind w:left="647" w:hanging="647"/>
              <w:jc w:val="right"/>
            </w:pPr>
            <w:r w:rsidRPr="003B34E9">
              <w:t>14.56</w:t>
            </w:r>
          </w:p>
        </w:tc>
        <w:tc>
          <w:tcPr>
            <w:tcW w:w="847" w:type="dxa"/>
            <w:tcBorders>
              <w:top w:val="single" w:sz="4" w:space="0" w:color="auto"/>
              <w:bottom w:val="single" w:sz="4" w:space="0" w:color="auto"/>
              <w:right w:val="double" w:sz="4" w:space="0" w:color="auto"/>
            </w:tcBorders>
            <w:shd w:val="clear" w:color="auto" w:fill="auto"/>
          </w:tcPr>
          <w:p w:rsidR="00580820" w:rsidRPr="003B34E9" w:rsidRDefault="00580820" w:rsidP="004D1209">
            <w:pPr>
              <w:pStyle w:val="142"/>
              <w:ind w:left="647" w:hanging="647"/>
              <w:jc w:val="right"/>
            </w:pPr>
            <w:r w:rsidRPr="003B34E9">
              <w:t>11.08</w:t>
            </w:r>
          </w:p>
        </w:tc>
        <w:tc>
          <w:tcPr>
            <w:tcW w:w="848" w:type="dxa"/>
            <w:vMerge/>
            <w:tcBorders>
              <w:top w:val="single" w:sz="4" w:space="0" w:color="auto"/>
              <w:left w:val="doub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占比</w:t>
            </w:r>
          </w:p>
        </w:tc>
        <w:tc>
          <w:tcPr>
            <w:tcW w:w="848" w:type="dxa"/>
            <w:tcBorders>
              <w:top w:val="single" w:sz="4" w:space="0" w:color="auto"/>
              <w:bottom w:val="single" w:sz="4" w:space="0" w:color="auto"/>
            </w:tcBorders>
            <w:shd w:val="clear" w:color="auto" w:fill="auto"/>
          </w:tcPr>
          <w:p w:rsidR="00580820" w:rsidRPr="003B34E9" w:rsidRDefault="00580820" w:rsidP="004D1209">
            <w:pPr>
              <w:pStyle w:val="142"/>
              <w:ind w:left="647" w:hanging="647"/>
              <w:jc w:val="right"/>
            </w:pPr>
            <w:r w:rsidRPr="003B34E9">
              <w:t>9.47</w:t>
            </w:r>
          </w:p>
        </w:tc>
        <w:tc>
          <w:tcPr>
            <w:tcW w:w="847" w:type="dxa"/>
            <w:tcBorders>
              <w:top w:val="single" w:sz="4" w:space="0" w:color="auto"/>
              <w:bottom w:val="single" w:sz="4" w:space="0" w:color="auto"/>
            </w:tcBorders>
            <w:shd w:val="clear" w:color="auto" w:fill="auto"/>
          </w:tcPr>
          <w:p w:rsidR="00580820" w:rsidRPr="003B34E9" w:rsidRDefault="00580820" w:rsidP="004D1209">
            <w:pPr>
              <w:pStyle w:val="142"/>
              <w:ind w:left="647" w:hanging="647"/>
              <w:jc w:val="right"/>
            </w:pPr>
            <w:r w:rsidRPr="003B34E9">
              <w:t>10.06</w:t>
            </w:r>
          </w:p>
        </w:tc>
        <w:tc>
          <w:tcPr>
            <w:tcW w:w="848" w:type="dxa"/>
            <w:tcBorders>
              <w:top w:val="single" w:sz="4" w:space="0" w:color="auto"/>
              <w:bottom w:val="single" w:sz="4" w:space="0" w:color="auto"/>
            </w:tcBorders>
            <w:shd w:val="clear" w:color="auto" w:fill="auto"/>
          </w:tcPr>
          <w:p w:rsidR="00580820" w:rsidRPr="003B34E9" w:rsidRDefault="00580820" w:rsidP="004D1209">
            <w:pPr>
              <w:pStyle w:val="142"/>
              <w:ind w:left="647" w:hanging="647"/>
              <w:jc w:val="right"/>
            </w:pPr>
            <w:r w:rsidRPr="003B34E9">
              <w:t>8.47</w:t>
            </w:r>
          </w:p>
        </w:tc>
      </w:tr>
      <w:tr w:rsidR="00580820" w:rsidRPr="003B34E9" w:rsidTr="004D1209">
        <w:trPr>
          <w:trHeight w:val="283"/>
        </w:trPr>
        <w:tc>
          <w:tcPr>
            <w:tcW w:w="849" w:type="dxa"/>
            <w:vMerge w:val="restart"/>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彰化縣</w:t>
            </w: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家數</w:t>
            </w:r>
          </w:p>
        </w:tc>
        <w:tc>
          <w:tcPr>
            <w:tcW w:w="846"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14,292</w:t>
            </w:r>
          </w:p>
        </w:tc>
        <w:tc>
          <w:tcPr>
            <w:tcW w:w="848"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8,855</w:t>
            </w:r>
          </w:p>
        </w:tc>
        <w:tc>
          <w:tcPr>
            <w:tcW w:w="847" w:type="dxa"/>
            <w:tcBorders>
              <w:top w:val="single" w:sz="4" w:space="0" w:color="auto"/>
              <w:bottom w:val="single" w:sz="4" w:space="0" w:color="auto"/>
              <w:right w:val="doub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5,437</w:t>
            </w:r>
          </w:p>
        </w:tc>
        <w:tc>
          <w:tcPr>
            <w:tcW w:w="848" w:type="dxa"/>
            <w:vMerge w:val="restart"/>
            <w:tcBorders>
              <w:top w:val="single" w:sz="4" w:space="0" w:color="auto"/>
              <w:left w:val="doub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高雄市</w:t>
            </w: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家數</w:t>
            </w:r>
          </w:p>
        </w:tc>
        <w:tc>
          <w:tcPr>
            <w:tcW w:w="848"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34,362</w:t>
            </w: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22,063</w:t>
            </w:r>
          </w:p>
        </w:tc>
        <w:tc>
          <w:tcPr>
            <w:tcW w:w="848"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12,299</w:t>
            </w:r>
          </w:p>
        </w:tc>
      </w:tr>
      <w:tr w:rsidR="00580820" w:rsidRPr="003B34E9" w:rsidTr="004D1209">
        <w:trPr>
          <w:trHeight w:val="283"/>
        </w:trPr>
        <w:tc>
          <w:tcPr>
            <w:tcW w:w="849" w:type="dxa"/>
            <w:vMerge/>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占比</w:t>
            </w:r>
          </w:p>
        </w:tc>
        <w:tc>
          <w:tcPr>
            <w:tcW w:w="846" w:type="dxa"/>
            <w:tcBorders>
              <w:top w:val="single" w:sz="4" w:space="0" w:color="auto"/>
              <w:bottom w:val="single" w:sz="4" w:space="0" w:color="auto"/>
            </w:tcBorders>
            <w:shd w:val="clear" w:color="auto" w:fill="auto"/>
          </w:tcPr>
          <w:p w:rsidR="00580820" w:rsidRPr="003B34E9" w:rsidRDefault="00580820" w:rsidP="004D1209">
            <w:pPr>
              <w:pStyle w:val="142"/>
              <w:ind w:left="647" w:hanging="647"/>
              <w:jc w:val="right"/>
            </w:pPr>
            <w:r w:rsidRPr="003B34E9">
              <w:t>6.12</w:t>
            </w:r>
          </w:p>
        </w:tc>
        <w:tc>
          <w:tcPr>
            <w:tcW w:w="848" w:type="dxa"/>
            <w:tcBorders>
              <w:top w:val="single" w:sz="4" w:space="0" w:color="auto"/>
              <w:bottom w:val="single" w:sz="4" w:space="0" w:color="auto"/>
            </w:tcBorders>
            <w:shd w:val="clear" w:color="auto" w:fill="auto"/>
          </w:tcPr>
          <w:p w:rsidR="00580820" w:rsidRPr="003B34E9" w:rsidRDefault="00580820" w:rsidP="004D1209">
            <w:pPr>
              <w:pStyle w:val="142"/>
              <w:ind w:left="647" w:hanging="647"/>
              <w:jc w:val="right"/>
            </w:pPr>
            <w:r w:rsidRPr="003B34E9">
              <w:t>5.98</w:t>
            </w:r>
          </w:p>
        </w:tc>
        <w:tc>
          <w:tcPr>
            <w:tcW w:w="847" w:type="dxa"/>
            <w:tcBorders>
              <w:top w:val="single" w:sz="4" w:space="0" w:color="auto"/>
              <w:bottom w:val="single" w:sz="4" w:space="0" w:color="auto"/>
              <w:right w:val="double" w:sz="4" w:space="0" w:color="auto"/>
            </w:tcBorders>
            <w:shd w:val="clear" w:color="auto" w:fill="auto"/>
          </w:tcPr>
          <w:p w:rsidR="00580820" w:rsidRPr="003B34E9" w:rsidRDefault="00580820" w:rsidP="004D1209">
            <w:pPr>
              <w:pStyle w:val="142"/>
              <w:ind w:left="647" w:hanging="647"/>
              <w:jc w:val="right"/>
            </w:pPr>
            <w:r w:rsidRPr="003B34E9">
              <w:t>6.37</w:t>
            </w:r>
          </w:p>
        </w:tc>
        <w:tc>
          <w:tcPr>
            <w:tcW w:w="848" w:type="dxa"/>
            <w:vMerge/>
            <w:tcBorders>
              <w:top w:val="single" w:sz="4" w:space="0" w:color="auto"/>
              <w:left w:val="doub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占比</w:t>
            </w:r>
          </w:p>
        </w:tc>
        <w:tc>
          <w:tcPr>
            <w:tcW w:w="848" w:type="dxa"/>
            <w:tcBorders>
              <w:top w:val="single" w:sz="4" w:space="0" w:color="auto"/>
              <w:bottom w:val="single" w:sz="4" w:space="0" w:color="auto"/>
            </w:tcBorders>
            <w:shd w:val="clear" w:color="auto" w:fill="auto"/>
          </w:tcPr>
          <w:p w:rsidR="00580820" w:rsidRPr="003B34E9" w:rsidRDefault="00580820" w:rsidP="004D1209">
            <w:pPr>
              <w:pStyle w:val="142"/>
              <w:ind w:left="647" w:hanging="647"/>
              <w:jc w:val="right"/>
            </w:pPr>
            <w:r w:rsidRPr="003B34E9">
              <w:t>14.72</w:t>
            </w:r>
          </w:p>
        </w:tc>
        <w:tc>
          <w:tcPr>
            <w:tcW w:w="847" w:type="dxa"/>
            <w:tcBorders>
              <w:top w:val="single" w:sz="4" w:space="0" w:color="auto"/>
              <w:bottom w:val="single" w:sz="4" w:space="0" w:color="auto"/>
            </w:tcBorders>
            <w:shd w:val="clear" w:color="auto" w:fill="auto"/>
          </w:tcPr>
          <w:p w:rsidR="00580820" w:rsidRPr="003B34E9" w:rsidRDefault="00580820" w:rsidP="004D1209">
            <w:pPr>
              <w:pStyle w:val="142"/>
              <w:ind w:left="647" w:hanging="647"/>
              <w:jc w:val="right"/>
            </w:pPr>
            <w:r w:rsidRPr="003B34E9">
              <w:t>14.90</w:t>
            </w:r>
          </w:p>
        </w:tc>
        <w:tc>
          <w:tcPr>
            <w:tcW w:w="848" w:type="dxa"/>
            <w:tcBorders>
              <w:top w:val="single" w:sz="4" w:space="0" w:color="auto"/>
              <w:bottom w:val="single" w:sz="4" w:space="0" w:color="auto"/>
            </w:tcBorders>
            <w:shd w:val="clear" w:color="auto" w:fill="auto"/>
          </w:tcPr>
          <w:p w:rsidR="00580820" w:rsidRPr="003B34E9" w:rsidRDefault="00580820" w:rsidP="004D1209">
            <w:pPr>
              <w:pStyle w:val="142"/>
              <w:ind w:left="647" w:hanging="647"/>
              <w:jc w:val="right"/>
            </w:pPr>
            <w:r w:rsidRPr="003B34E9">
              <w:t>14.42</w:t>
            </w:r>
          </w:p>
        </w:tc>
      </w:tr>
      <w:tr w:rsidR="00580820" w:rsidRPr="003B34E9" w:rsidTr="004D1209">
        <w:trPr>
          <w:trHeight w:val="283"/>
        </w:trPr>
        <w:tc>
          <w:tcPr>
            <w:tcW w:w="849" w:type="dxa"/>
            <w:vMerge w:val="restart"/>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南投縣</w:t>
            </w: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家數</w:t>
            </w:r>
          </w:p>
        </w:tc>
        <w:tc>
          <w:tcPr>
            <w:tcW w:w="846"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5,131</w:t>
            </w:r>
          </w:p>
        </w:tc>
        <w:tc>
          <w:tcPr>
            <w:tcW w:w="848"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2,559</w:t>
            </w:r>
          </w:p>
        </w:tc>
        <w:tc>
          <w:tcPr>
            <w:tcW w:w="847" w:type="dxa"/>
            <w:tcBorders>
              <w:top w:val="single" w:sz="4" w:space="0" w:color="auto"/>
              <w:bottom w:val="single" w:sz="4" w:space="0" w:color="auto"/>
              <w:right w:val="doub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2,572</w:t>
            </w:r>
          </w:p>
        </w:tc>
        <w:tc>
          <w:tcPr>
            <w:tcW w:w="848" w:type="dxa"/>
            <w:vMerge w:val="restart"/>
            <w:tcBorders>
              <w:top w:val="single" w:sz="4" w:space="0" w:color="auto"/>
              <w:left w:val="doub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屏東縣</w:t>
            </w: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家數</w:t>
            </w:r>
          </w:p>
        </w:tc>
        <w:tc>
          <w:tcPr>
            <w:tcW w:w="848"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10,181</w:t>
            </w: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5,095</w:t>
            </w:r>
          </w:p>
        </w:tc>
        <w:tc>
          <w:tcPr>
            <w:tcW w:w="848"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5,086</w:t>
            </w:r>
          </w:p>
        </w:tc>
      </w:tr>
      <w:tr w:rsidR="00580820" w:rsidRPr="003B34E9" w:rsidTr="004D1209">
        <w:trPr>
          <w:trHeight w:val="283"/>
        </w:trPr>
        <w:tc>
          <w:tcPr>
            <w:tcW w:w="849" w:type="dxa"/>
            <w:vMerge/>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占比</w:t>
            </w:r>
          </w:p>
        </w:tc>
        <w:tc>
          <w:tcPr>
            <w:tcW w:w="846" w:type="dxa"/>
            <w:tcBorders>
              <w:top w:val="single" w:sz="4" w:space="0" w:color="auto"/>
              <w:bottom w:val="single" w:sz="4" w:space="0" w:color="auto"/>
            </w:tcBorders>
            <w:shd w:val="clear" w:color="auto" w:fill="auto"/>
          </w:tcPr>
          <w:p w:rsidR="00580820" w:rsidRPr="003B34E9" w:rsidRDefault="00580820" w:rsidP="004D1209">
            <w:pPr>
              <w:pStyle w:val="142"/>
              <w:ind w:left="647" w:hanging="647"/>
              <w:jc w:val="right"/>
            </w:pPr>
            <w:r w:rsidRPr="003B34E9">
              <w:t>2.20</w:t>
            </w:r>
          </w:p>
        </w:tc>
        <w:tc>
          <w:tcPr>
            <w:tcW w:w="848" w:type="dxa"/>
            <w:tcBorders>
              <w:top w:val="single" w:sz="4" w:space="0" w:color="auto"/>
              <w:bottom w:val="single" w:sz="4" w:space="0" w:color="auto"/>
            </w:tcBorders>
            <w:shd w:val="clear" w:color="auto" w:fill="auto"/>
          </w:tcPr>
          <w:p w:rsidR="00580820" w:rsidRPr="003B34E9" w:rsidRDefault="00580820" w:rsidP="004D1209">
            <w:pPr>
              <w:pStyle w:val="142"/>
              <w:ind w:left="647" w:hanging="647"/>
              <w:jc w:val="right"/>
            </w:pPr>
            <w:r w:rsidRPr="003B34E9">
              <w:t>1.73</w:t>
            </w:r>
          </w:p>
        </w:tc>
        <w:tc>
          <w:tcPr>
            <w:tcW w:w="847" w:type="dxa"/>
            <w:tcBorders>
              <w:top w:val="single" w:sz="4" w:space="0" w:color="auto"/>
              <w:bottom w:val="single" w:sz="4" w:space="0" w:color="auto"/>
              <w:right w:val="double" w:sz="4" w:space="0" w:color="auto"/>
            </w:tcBorders>
            <w:shd w:val="clear" w:color="auto" w:fill="auto"/>
          </w:tcPr>
          <w:p w:rsidR="00580820" w:rsidRPr="003B34E9" w:rsidRDefault="00580820" w:rsidP="004D1209">
            <w:pPr>
              <w:pStyle w:val="142"/>
              <w:ind w:left="647" w:hanging="647"/>
              <w:jc w:val="right"/>
            </w:pPr>
            <w:r w:rsidRPr="003B34E9">
              <w:t>3.01</w:t>
            </w:r>
          </w:p>
        </w:tc>
        <w:tc>
          <w:tcPr>
            <w:tcW w:w="848" w:type="dxa"/>
            <w:vMerge/>
            <w:tcBorders>
              <w:top w:val="single" w:sz="4" w:space="0" w:color="auto"/>
              <w:left w:val="doub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占比</w:t>
            </w:r>
          </w:p>
        </w:tc>
        <w:tc>
          <w:tcPr>
            <w:tcW w:w="848" w:type="dxa"/>
            <w:tcBorders>
              <w:top w:val="single" w:sz="4" w:space="0" w:color="auto"/>
              <w:bottom w:val="single" w:sz="4" w:space="0" w:color="auto"/>
            </w:tcBorders>
            <w:shd w:val="clear" w:color="auto" w:fill="auto"/>
          </w:tcPr>
          <w:p w:rsidR="00580820" w:rsidRPr="003B34E9" w:rsidRDefault="00580820" w:rsidP="004D1209">
            <w:pPr>
              <w:pStyle w:val="142"/>
              <w:ind w:left="647" w:hanging="647"/>
              <w:jc w:val="right"/>
            </w:pPr>
            <w:r w:rsidRPr="003B34E9">
              <w:t>4.36</w:t>
            </w:r>
          </w:p>
        </w:tc>
        <w:tc>
          <w:tcPr>
            <w:tcW w:w="847" w:type="dxa"/>
            <w:tcBorders>
              <w:top w:val="single" w:sz="4" w:space="0" w:color="auto"/>
              <w:bottom w:val="single" w:sz="4" w:space="0" w:color="auto"/>
            </w:tcBorders>
            <w:shd w:val="clear" w:color="auto" w:fill="auto"/>
          </w:tcPr>
          <w:p w:rsidR="00580820" w:rsidRPr="003B34E9" w:rsidRDefault="00580820" w:rsidP="004D1209">
            <w:pPr>
              <w:pStyle w:val="142"/>
              <w:ind w:left="647" w:hanging="647"/>
              <w:jc w:val="right"/>
            </w:pPr>
            <w:r w:rsidRPr="003B34E9">
              <w:t>3.44</w:t>
            </w:r>
          </w:p>
        </w:tc>
        <w:tc>
          <w:tcPr>
            <w:tcW w:w="848" w:type="dxa"/>
            <w:tcBorders>
              <w:top w:val="single" w:sz="4" w:space="0" w:color="auto"/>
              <w:bottom w:val="single" w:sz="4" w:space="0" w:color="auto"/>
            </w:tcBorders>
            <w:shd w:val="clear" w:color="auto" w:fill="auto"/>
          </w:tcPr>
          <w:p w:rsidR="00580820" w:rsidRPr="003B34E9" w:rsidRDefault="00580820" w:rsidP="004D1209">
            <w:pPr>
              <w:pStyle w:val="142"/>
              <w:ind w:left="647" w:hanging="647"/>
              <w:jc w:val="right"/>
            </w:pPr>
            <w:r w:rsidRPr="003B34E9">
              <w:t>5.96</w:t>
            </w:r>
          </w:p>
        </w:tc>
      </w:tr>
      <w:tr w:rsidR="00580820" w:rsidRPr="003B34E9" w:rsidTr="004D1209">
        <w:trPr>
          <w:trHeight w:val="283"/>
        </w:trPr>
        <w:tc>
          <w:tcPr>
            <w:tcW w:w="849" w:type="dxa"/>
            <w:vMerge w:val="restart"/>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雲林縣</w:t>
            </w: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家數</w:t>
            </w:r>
          </w:p>
        </w:tc>
        <w:tc>
          <w:tcPr>
            <w:tcW w:w="846"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7,730</w:t>
            </w:r>
          </w:p>
        </w:tc>
        <w:tc>
          <w:tcPr>
            <w:tcW w:w="848"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3,720</w:t>
            </w:r>
          </w:p>
        </w:tc>
        <w:tc>
          <w:tcPr>
            <w:tcW w:w="847" w:type="dxa"/>
            <w:tcBorders>
              <w:top w:val="single" w:sz="4" w:space="0" w:color="auto"/>
              <w:bottom w:val="single" w:sz="4" w:space="0" w:color="auto"/>
              <w:right w:val="doub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4,010</w:t>
            </w:r>
          </w:p>
        </w:tc>
        <w:tc>
          <w:tcPr>
            <w:tcW w:w="848" w:type="dxa"/>
            <w:vMerge w:val="restart"/>
            <w:tcBorders>
              <w:top w:val="single" w:sz="4" w:space="0" w:color="auto"/>
              <w:left w:val="doub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臺東縣</w:t>
            </w: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家數</w:t>
            </w:r>
          </w:p>
        </w:tc>
        <w:tc>
          <w:tcPr>
            <w:tcW w:w="848"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3,073</w:t>
            </w: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1,566</w:t>
            </w:r>
          </w:p>
        </w:tc>
        <w:tc>
          <w:tcPr>
            <w:tcW w:w="848"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1,507</w:t>
            </w:r>
          </w:p>
        </w:tc>
      </w:tr>
      <w:tr w:rsidR="00580820" w:rsidRPr="003B34E9" w:rsidTr="004D1209">
        <w:trPr>
          <w:trHeight w:val="283"/>
        </w:trPr>
        <w:tc>
          <w:tcPr>
            <w:tcW w:w="849" w:type="dxa"/>
            <w:vMerge/>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占比</w:t>
            </w:r>
          </w:p>
        </w:tc>
        <w:tc>
          <w:tcPr>
            <w:tcW w:w="846" w:type="dxa"/>
            <w:tcBorders>
              <w:top w:val="single" w:sz="4" w:space="0" w:color="auto"/>
              <w:bottom w:val="single" w:sz="4" w:space="0" w:color="auto"/>
            </w:tcBorders>
            <w:shd w:val="clear" w:color="auto" w:fill="auto"/>
          </w:tcPr>
          <w:p w:rsidR="00580820" w:rsidRPr="003B34E9" w:rsidRDefault="00580820" w:rsidP="004D1209">
            <w:pPr>
              <w:pStyle w:val="142"/>
              <w:ind w:left="647" w:hanging="647"/>
              <w:jc w:val="right"/>
            </w:pPr>
            <w:r w:rsidRPr="003B34E9">
              <w:t>3.31</w:t>
            </w:r>
          </w:p>
        </w:tc>
        <w:tc>
          <w:tcPr>
            <w:tcW w:w="848" w:type="dxa"/>
            <w:tcBorders>
              <w:top w:val="single" w:sz="4" w:space="0" w:color="auto"/>
              <w:bottom w:val="single" w:sz="4" w:space="0" w:color="auto"/>
            </w:tcBorders>
            <w:shd w:val="clear" w:color="auto" w:fill="auto"/>
          </w:tcPr>
          <w:p w:rsidR="00580820" w:rsidRPr="003B34E9" w:rsidRDefault="00580820" w:rsidP="004D1209">
            <w:pPr>
              <w:pStyle w:val="142"/>
              <w:ind w:left="647" w:hanging="647"/>
              <w:jc w:val="right"/>
            </w:pPr>
            <w:r w:rsidRPr="003B34E9">
              <w:t>2.51</w:t>
            </w:r>
          </w:p>
        </w:tc>
        <w:tc>
          <w:tcPr>
            <w:tcW w:w="847" w:type="dxa"/>
            <w:tcBorders>
              <w:top w:val="single" w:sz="4" w:space="0" w:color="auto"/>
              <w:bottom w:val="single" w:sz="4" w:space="0" w:color="auto"/>
              <w:right w:val="double" w:sz="4" w:space="0" w:color="auto"/>
            </w:tcBorders>
            <w:shd w:val="clear" w:color="auto" w:fill="auto"/>
          </w:tcPr>
          <w:p w:rsidR="00580820" w:rsidRPr="003B34E9" w:rsidRDefault="00580820" w:rsidP="004D1209">
            <w:pPr>
              <w:pStyle w:val="142"/>
              <w:ind w:left="647" w:hanging="647"/>
              <w:jc w:val="right"/>
            </w:pPr>
            <w:r w:rsidRPr="003B34E9">
              <w:t>4.70</w:t>
            </w:r>
          </w:p>
        </w:tc>
        <w:tc>
          <w:tcPr>
            <w:tcW w:w="848" w:type="dxa"/>
            <w:vMerge/>
            <w:tcBorders>
              <w:top w:val="single" w:sz="4" w:space="0" w:color="auto"/>
              <w:left w:val="doub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占比</w:t>
            </w:r>
          </w:p>
        </w:tc>
        <w:tc>
          <w:tcPr>
            <w:tcW w:w="848" w:type="dxa"/>
            <w:tcBorders>
              <w:top w:val="single" w:sz="4" w:space="0" w:color="auto"/>
              <w:bottom w:val="single" w:sz="4" w:space="0" w:color="auto"/>
            </w:tcBorders>
            <w:shd w:val="clear" w:color="auto" w:fill="auto"/>
          </w:tcPr>
          <w:p w:rsidR="00580820" w:rsidRPr="003B34E9" w:rsidRDefault="00580820" w:rsidP="004D1209">
            <w:pPr>
              <w:pStyle w:val="142"/>
              <w:ind w:left="647" w:hanging="647"/>
              <w:jc w:val="right"/>
            </w:pPr>
            <w:r w:rsidRPr="003B34E9">
              <w:t>1.32</w:t>
            </w:r>
          </w:p>
        </w:tc>
        <w:tc>
          <w:tcPr>
            <w:tcW w:w="847" w:type="dxa"/>
            <w:tcBorders>
              <w:top w:val="single" w:sz="4" w:space="0" w:color="auto"/>
              <w:bottom w:val="single" w:sz="4" w:space="0" w:color="auto"/>
            </w:tcBorders>
            <w:shd w:val="clear" w:color="auto" w:fill="auto"/>
          </w:tcPr>
          <w:p w:rsidR="00580820" w:rsidRPr="003B34E9" w:rsidRDefault="00580820" w:rsidP="004D1209">
            <w:pPr>
              <w:pStyle w:val="142"/>
              <w:ind w:left="647" w:hanging="647"/>
              <w:jc w:val="right"/>
            </w:pPr>
            <w:r w:rsidRPr="003B34E9">
              <w:t>1.06</w:t>
            </w:r>
          </w:p>
        </w:tc>
        <w:tc>
          <w:tcPr>
            <w:tcW w:w="848" w:type="dxa"/>
            <w:tcBorders>
              <w:top w:val="single" w:sz="4" w:space="0" w:color="auto"/>
              <w:bottom w:val="single" w:sz="4" w:space="0" w:color="auto"/>
            </w:tcBorders>
            <w:shd w:val="clear" w:color="auto" w:fill="auto"/>
          </w:tcPr>
          <w:p w:rsidR="00580820" w:rsidRPr="003B34E9" w:rsidRDefault="00580820" w:rsidP="004D1209">
            <w:pPr>
              <w:pStyle w:val="142"/>
              <w:ind w:left="647" w:hanging="647"/>
              <w:jc w:val="right"/>
            </w:pPr>
            <w:r w:rsidRPr="003B34E9">
              <w:t>1.77</w:t>
            </w:r>
          </w:p>
        </w:tc>
      </w:tr>
      <w:tr w:rsidR="00580820" w:rsidRPr="003B34E9" w:rsidTr="004D1209">
        <w:trPr>
          <w:trHeight w:val="283"/>
        </w:trPr>
        <w:tc>
          <w:tcPr>
            <w:tcW w:w="849" w:type="dxa"/>
            <w:vMerge w:val="restart"/>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嘉義市</w:t>
            </w: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家數</w:t>
            </w:r>
          </w:p>
        </w:tc>
        <w:tc>
          <w:tcPr>
            <w:tcW w:w="846"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2,350</w:t>
            </w:r>
          </w:p>
        </w:tc>
        <w:tc>
          <w:tcPr>
            <w:tcW w:w="848"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1,394</w:t>
            </w:r>
          </w:p>
        </w:tc>
        <w:tc>
          <w:tcPr>
            <w:tcW w:w="847" w:type="dxa"/>
            <w:tcBorders>
              <w:top w:val="single" w:sz="4" w:space="0" w:color="auto"/>
              <w:bottom w:val="single" w:sz="4" w:space="0" w:color="auto"/>
              <w:right w:val="doub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956</w:t>
            </w:r>
          </w:p>
        </w:tc>
        <w:tc>
          <w:tcPr>
            <w:tcW w:w="848" w:type="dxa"/>
            <w:vMerge w:val="restart"/>
            <w:tcBorders>
              <w:top w:val="single" w:sz="4" w:space="0" w:color="auto"/>
              <w:left w:val="doub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花蓮縣</w:t>
            </w: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家數</w:t>
            </w:r>
          </w:p>
        </w:tc>
        <w:tc>
          <w:tcPr>
            <w:tcW w:w="848"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4,416</w:t>
            </w: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1,531</w:t>
            </w:r>
          </w:p>
        </w:tc>
        <w:tc>
          <w:tcPr>
            <w:tcW w:w="848"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2,885</w:t>
            </w:r>
          </w:p>
        </w:tc>
      </w:tr>
      <w:tr w:rsidR="00580820" w:rsidRPr="003B34E9" w:rsidTr="004D1209">
        <w:trPr>
          <w:trHeight w:val="283"/>
        </w:trPr>
        <w:tc>
          <w:tcPr>
            <w:tcW w:w="849" w:type="dxa"/>
            <w:vMerge/>
            <w:tcBorders>
              <w:top w:val="single" w:sz="4" w:space="0" w:color="auto"/>
              <w:bottom w:val="single" w:sz="12" w:space="0" w:color="auto"/>
            </w:tcBorders>
            <w:shd w:val="clear" w:color="auto" w:fill="auto"/>
            <w:vAlign w:val="center"/>
          </w:tcPr>
          <w:p w:rsidR="00580820" w:rsidRPr="003B34E9" w:rsidRDefault="00580820" w:rsidP="004D1209">
            <w:pPr>
              <w:pStyle w:val="142"/>
              <w:ind w:left="647" w:hanging="647"/>
              <w:jc w:val="center"/>
            </w:pPr>
          </w:p>
        </w:tc>
        <w:tc>
          <w:tcPr>
            <w:tcW w:w="847" w:type="dxa"/>
            <w:tcBorders>
              <w:top w:val="single" w:sz="4" w:space="0" w:color="auto"/>
              <w:bottom w:val="single" w:sz="12"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占比</w:t>
            </w:r>
          </w:p>
        </w:tc>
        <w:tc>
          <w:tcPr>
            <w:tcW w:w="846" w:type="dxa"/>
            <w:tcBorders>
              <w:top w:val="single" w:sz="4" w:space="0" w:color="auto"/>
              <w:bottom w:val="single" w:sz="12" w:space="0" w:color="auto"/>
            </w:tcBorders>
            <w:shd w:val="clear" w:color="auto" w:fill="auto"/>
          </w:tcPr>
          <w:p w:rsidR="00580820" w:rsidRPr="003B34E9" w:rsidRDefault="00580820" w:rsidP="004D1209">
            <w:pPr>
              <w:pStyle w:val="142"/>
              <w:ind w:left="647" w:hanging="647"/>
              <w:jc w:val="right"/>
            </w:pPr>
            <w:r w:rsidRPr="003B34E9">
              <w:t>1.01</w:t>
            </w:r>
          </w:p>
        </w:tc>
        <w:tc>
          <w:tcPr>
            <w:tcW w:w="848" w:type="dxa"/>
            <w:tcBorders>
              <w:top w:val="single" w:sz="4" w:space="0" w:color="auto"/>
              <w:bottom w:val="single" w:sz="12" w:space="0" w:color="auto"/>
            </w:tcBorders>
            <w:shd w:val="clear" w:color="auto" w:fill="auto"/>
          </w:tcPr>
          <w:p w:rsidR="00580820" w:rsidRPr="003B34E9" w:rsidRDefault="00580820" w:rsidP="004D1209">
            <w:pPr>
              <w:pStyle w:val="142"/>
              <w:ind w:left="647" w:hanging="647"/>
              <w:jc w:val="right"/>
            </w:pPr>
            <w:r w:rsidRPr="003B34E9">
              <w:t>0.94</w:t>
            </w:r>
          </w:p>
        </w:tc>
        <w:tc>
          <w:tcPr>
            <w:tcW w:w="847" w:type="dxa"/>
            <w:tcBorders>
              <w:top w:val="single" w:sz="4" w:space="0" w:color="auto"/>
              <w:bottom w:val="single" w:sz="12" w:space="0" w:color="auto"/>
              <w:right w:val="double" w:sz="4" w:space="0" w:color="auto"/>
            </w:tcBorders>
            <w:shd w:val="clear" w:color="auto" w:fill="auto"/>
          </w:tcPr>
          <w:p w:rsidR="00580820" w:rsidRPr="003B34E9" w:rsidRDefault="00580820" w:rsidP="004D1209">
            <w:pPr>
              <w:pStyle w:val="142"/>
              <w:ind w:left="647" w:hanging="647"/>
              <w:jc w:val="right"/>
            </w:pPr>
            <w:r w:rsidRPr="003B34E9">
              <w:t>1.12</w:t>
            </w:r>
          </w:p>
        </w:tc>
        <w:tc>
          <w:tcPr>
            <w:tcW w:w="848" w:type="dxa"/>
            <w:vMerge/>
            <w:tcBorders>
              <w:top w:val="single" w:sz="4" w:space="0" w:color="auto"/>
              <w:left w:val="double" w:sz="4" w:space="0" w:color="auto"/>
              <w:bottom w:val="single" w:sz="12" w:space="0" w:color="auto"/>
            </w:tcBorders>
            <w:shd w:val="clear" w:color="auto" w:fill="auto"/>
            <w:vAlign w:val="center"/>
          </w:tcPr>
          <w:p w:rsidR="00580820" w:rsidRPr="003B34E9" w:rsidRDefault="00580820" w:rsidP="004D1209">
            <w:pPr>
              <w:pStyle w:val="142"/>
              <w:ind w:left="647" w:hanging="647"/>
              <w:jc w:val="center"/>
            </w:pPr>
          </w:p>
        </w:tc>
        <w:tc>
          <w:tcPr>
            <w:tcW w:w="847" w:type="dxa"/>
            <w:tcBorders>
              <w:top w:val="single" w:sz="4" w:space="0" w:color="auto"/>
              <w:bottom w:val="single" w:sz="12"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占比</w:t>
            </w:r>
          </w:p>
        </w:tc>
        <w:tc>
          <w:tcPr>
            <w:tcW w:w="848" w:type="dxa"/>
            <w:tcBorders>
              <w:top w:val="single" w:sz="4" w:space="0" w:color="auto"/>
              <w:bottom w:val="single" w:sz="12" w:space="0" w:color="auto"/>
            </w:tcBorders>
            <w:shd w:val="clear" w:color="auto" w:fill="auto"/>
          </w:tcPr>
          <w:p w:rsidR="00580820" w:rsidRPr="003B34E9" w:rsidRDefault="00580820" w:rsidP="004D1209">
            <w:pPr>
              <w:pStyle w:val="142"/>
              <w:ind w:left="647" w:hanging="647"/>
              <w:jc w:val="right"/>
            </w:pPr>
            <w:r w:rsidRPr="003B34E9">
              <w:t>1.89</w:t>
            </w:r>
          </w:p>
        </w:tc>
        <w:tc>
          <w:tcPr>
            <w:tcW w:w="847" w:type="dxa"/>
            <w:tcBorders>
              <w:top w:val="single" w:sz="4" w:space="0" w:color="auto"/>
              <w:bottom w:val="single" w:sz="12" w:space="0" w:color="auto"/>
            </w:tcBorders>
            <w:shd w:val="clear" w:color="auto" w:fill="auto"/>
          </w:tcPr>
          <w:p w:rsidR="00580820" w:rsidRPr="003B34E9" w:rsidRDefault="00580820" w:rsidP="004D1209">
            <w:pPr>
              <w:pStyle w:val="142"/>
              <w:ind w:left="647" w:hanging="647"/>
              <w:jc w:val="right"/>
            </w:pPr>
            <w:r w:rsidRPr="003B34E9">
              <w:t>1.03</w:t>
            </w:r>
          </w:p>
        </w:tc>
        <w:tc>
          <w:tcPr>
            <w:tcW w:w="848" w:type="dxa"/>
            <w:tcBorders>
              <w:top w:val="single" w:sz="4" w:space="0" w:color="auto"/>
              <w:bottom w:val="single" w:sz="12" w:space="0" w:color="auto"/>
            </w:tcBorders>
            <w:shd w:val="clear" w:color="auto" w:fill="auto"/>
          </w:tcPr>
          <w:p w:rsidR="00580820" w:rsidRPr="003B34E9" w:rsidRDefault="00580820" w:rsidP="004D1209">
            <w:pPr>
              <w:pStyle w:val="142"/>
              <w:ind w:left="647" w:hanging="647"/>
              <w:jc w:val="right"/>
            </w:pPr>
            <w:r w:rsidRPr="003B34E9">
              <w:t>3.38</w:t>
            </w:r>
          </w:p>
        </w:tc>
      </w:tr>
    </w:tbl>
    <w:p w:rsidR="00BB59A7" w:rsidRPr="003B34E9" w:rsidRDefault="00BB59A7" w:rsidP="004D1209">
      <w:pPr>
        <w:spacing w:line="280" w:lineRule="exact"/>
        <w:ind w:leftChars="0" w:left="1216" w:hangingChars="500" w:hanging="1216"/>
        <w:rPr>
          <w:sz w:val="24"/>
        </w:rPr>
      </w:pPr>
      <w:r w:rsidRPr="003B34E9">
        <w:rPr>
          <w:rFonts w:hint="eastAsia"/>
          <w:sz w:val="24"/>
        </w:rPr>
        <w:t>資料來源：整理自行政院主計總處112年攤販經營概況調查統計結果(該調查每5年辦理1次，最新發布日：113年5月29日)。</w:t>
      </w:r>
    </w:p>
    <w:p w:rsidR="00BB59A7" w:rsidRDefault="00BB59A7" w:rsidP="004D1209">
      <w:pPr>
        <w:pStyle w:val="af1"/>
        <w:ind w:left="566" w:firstLine="566"/>
      </w:pPr>
      <w:r w:rsidRPr="003B34E9">
        <w:rPr>
          <w:rFonts w:hint="eastAsia"/>
        </w:rPr>
        <w:t>(分機：1926 黃芝穎、1928施岑佩)</w:t>
      </w:r>
    </w:p>
    <w:p w:rsidR="00BB59A7" w:rsidRDefault="00BB59A7" w:rsidP="004D1209">
      <w:pPr>
        <w:pStyle w:val="a8"/>
        <w:ind w:left="567" w:hanging="567"/>
        <w:rPr>
          <w:rFonts w:hAnsi="標楷體"/>
        </w:rPr>
      </w:pPr>
      <w:r>
        <w:rPr>
          <w:rFonts w:hint="eastAsia"/>
        </w:rPr>
        <w:t>三</w:t>
      </w:r>
      <w:r>
        <w:rPr>
          <w:rFonts w:hAnsi="標楷體" w:hint="eastAsia"/>
        </w:rPr>
        <w:t>、水利署編列61.86億元補助市縣政府辦理各災區</w:t>
      </w:r>
      <w:r w:rsidRPr="00D824C6">
        <w:rPr>
          <w:rFonts w:hAnsi="標楷體" w:hint="eastAsia"/>
        </w:rPr>
        <w:t>河川、排水設施災後</w:t>
      </w:r>
      <w:r>
        <w:rPr>
          <w:rFonts w:hAnsi="標楷體" w:hint="eastAsia"/>
        </w:rPr>
        <w:t>復原及</w:t>
      </w:r>
      <w:r w:rsidRPr="00D824C6">
        <w:rPr>
          <w:rFonts w:hAnsi="標楷體" w:hint="eastAsia"/>
        </w:rPr>
        <w:t>重建</w:t>
      </w:r>
      <w:r>
        <w:rPr>
          <w:rFonts w:hAnsi="標楷體" w:hint="eastAsia"/>
        </w:rPr>
        <w:t>工作，允宜妥為規劃各項水利工程優先順序，並加強督導及協助地方政府之執行，俾利加速河川及排水治理之推動</w:t>
      </w:r>
    </w:p>
    <w:p w:rsidR="00BB59A7" w:rsidRDefault="00BB59A7" w:rsidP="004D1209">
      <w:pPr>
        <w:ind w:left="566" w:firstLine="566"/>
      </w:pPr>
      <w:r>
        <w:rPr>
          <w:rFonts w:hint="eastAsia"/>
        </w:rPr>
        <w:t>水利署於本</w:t>
      </w:r>
      <w:r w:rsidRPr="00F06C60">
        <w:rPr>
          <w:rFonts w:hint="eastAsia"/>
        </w:rPr>
        <w:t>特別</w:t>
      </w:r>
      <w:r>
        <w:rPr>
          <w:rFonts w:hint="eastAsia"/>
        </w:rPr>
        <w:t>預算案編列</w:t>
      </w:r>
      <w:r w:rsidRPr="0039743E">
        <w:t>67</w:t>
      </w:r>
      <w:r>
        <w:rPr>
          <w:rFonts w:hint="eastAsia"/>
        </w:rPr>
        <w:t>億</w:t>
      </w:r>
      <w:r w:rsidRPr="0039743E">
        <w:t>98</w:t>
      </w:r>
      <w:r>
        <w:rPr>
          <w:rFonts w:hint="eastAsia"/>
        </w:rPr>
        <w:t>萬</w:t>
      </w:r>
      <w:r w:rsidRPr="0039743E">
        <w:t>3</w:t>
      </w:r>
      <w:r>
        <w:rPr>
          <w:rFonts w:hint="eastAsia"/>
        </w:rPr>
        <w:t>千元，主要辦理</w:t>
      </w:r>
      <w:r w:rsidRPr="0039743E">
        <w:rPr>
          <w:rFonts w:hint="eastAsia"/>
        </w:rPr>
        <w:t>縣</w:t>
      </w:r>
      <w:r w:rsidRPr="0039743E">
        <w:rPr>
          <w:rFonts w:hint="eastAsia"/>
        </w:rPr>
        <w:lastRenderedPageBreak/>
        <w:t>市管河川、排水設施災後復原重建工程</w:t>
      </w:r>
      <w:r>
        <w:rPr>
          <w:rFonts w:hint="eastAsia"/>
        </w:rPr>
        <w:t>，</w:t>
      </w:r>
      <w:r w:rsidRPr="0039743E">
        <w:rPr>
          <w:rFonts w:hint="eastAsia"/>
        </w:rPr>
        <w:t>加大抽排、抽水站整建、海岸防護措施、疏濬、清淤及土方清運處理</w:t>
      </w:r>
      <w:r>
        <w:rPr>
          <w:rFonts w:hint="eastAsia"/>
        </w:rPr>
        <w:t>等事項</w:t>
      </w:r>
      <w:r>
        <w:rPr>
          <w:rFonts w:hAnsi="標楷體" w:hint="eastAsia"/>
        </w:rPr>
        <w:t>。</w:t>
      </w:r>
      <w:r>
        <w:rPr>
          <w:rFonts w:hint="eastAsia"/>
        </w:rPr>
        <w:t>經查：</w:t>
      </w:r>
    </w:p>
    <w:p w:rsidR="00BB59A7" w:rsidRPr="00691646" w:rsidRDefault="00BB59A7" w:rsidP="004D1209">
      <w:pPr>
        <w:pStyle w:val="aa"/>
        <w:ind w:left="849" w:hanging="283"/>
        <w:rPr>
          <w:b/>
          <w:bCs/>
        </w:rPr>
      </w:pPr>
      <w:r w:rsidRPr="00691646">
        <w:rPr>
          <w:rFonts w:hint="eastAsia"/>
          <w:b/>
          <w:bCs/>
        </w:rPr>
        <w:t>(一)水利署</w:t>
      </w:r>
      <w:r>
        <w:rPr>
          <w:rFonts w:hint="eastAsia"/>
          <w:b/>
          <w:bCs/>
        </w:rPr>
        <w:t>於本</w:t>
      </w:r>
      <w:r w:rsidRPr="00691646">
        <w:rPr>
          <w:rFonts w:hint="eastAsia"/>
          <w:b/>
          <w:bCs/>
        </w:rPr>
        <w:t>特別預算</w:t>
      </w:r>
      <w:r>
        <w:rPr>
          <w:rFonts w:hint="eastAsia"/>
          <w:b/>
          <w:bCs/>
        </w:rPr>
        <w:t>案</w:t>
      </w:r>
      <w:r w:rsidRPr="00691646">
        <w:rPr>
          <w:rFonts w:hint="eastAsia"/>
          <w:b/>
          <w:bCs/>
        </w:rPr>
        <w:t>編列</w:t>
      </w:r>
      <w:r>
        <w:rPr>
          <w:rFonts w:hint="eastAsia"/>
          <w:b/>
          <w:bCs/>
        </w:rPr>
        <w:t>情形</w:t>
      </w:r>
      <w:r w:rsidRPr="00691646">
        <w:rPr>
          <w:rFonts w:hint="eastAsia"/>
          <w:b/>
          <w:bCs/>
        </w:rPr>
        <w:t>及辦理事項</w:t>
      </w:r>
    </w:p>
    <w:p w:rsidR="00BB59A7" w:rsidRDefault="00BB59A7" w:rsidP="004D1209">
      <w:pPr>
        <w:pStyle w:val="21"/>
        <w:ind w:left="850" w:firstLine="566"/>
      </w:pPr>
      <w:r>
        <w:rPr>
          <w:rFonts w:hint="eastAsia"/>
        </w:rPr>
        <w:t>水利署於本特別預算案共編列</w:t>
      </w:r>
      <w:r w:rsidRPr="00386F28">
        <w:rPr>
          <w:rFonts w:hint="eastAsia"/>
        </w:rPr>
        <w:t>67億98萬3千元，</w:t>
      </w:r>
      <w:r>
        <w:rPr>
          <w:rFonts w:hint="eastAsia"/>
        </w:rPr>
        <w:t>辦理範圍以行政院公告風災災區為主</w:t>
      </w:r>
      <w:r>
        <w:rPr>
          <w:rStyle w:val="af9"/>
        </w:rPr>
        <w:footnoteReference w:id="4"/>
      </w:r>
      <w:r>
        <w:rPr>
          <w:rFonts w:hint="eastAsia"/>
        </w:rPr>
        <w:t>，彙整預計執行事項及預算編列情形(詳表1)，並說明如下：</w:t>
      </w:r>
    </w:p>
    <w:p w:rsidR="00BB59A7" w:rsidRDefault="00BB59A7" w:rsidP="004D1209">
      <w:pPr>
        <w:pStyle w:val="123"/>
        <w:ind w:left="1133" w:hanging="283"/>
      </w:pPr>
      <w:r w:rsidRPr="009F543F">
        <w:rPr>
          <w:rFonts w:hint="eastAsia"/>
          <w:b/>
          <w:bCs/>
        </w:rPr>
        <w:t>1.</w:t>
      </w:r>
      <w:r>
        <w:rPr>
          <w:rFonts w:hint="eastAsia"/>
          <w:b/>
          <w:bCs/>
        </w:rPr>
        <w:t>自來水</w:t>
      </w:r>
      <w:r>
        <w:rPr>
          <w:rFonts w:hAnsi="標楷體" w:hint="eastAsia"/>
          <w:b/>
          <w:bCs/>
        </w:rPr>
        <w:t>、</w:t>
      </w:r>
      <w:r>
        <w:rPr>
          <w:rFonts w:hint="eastAsia"/>
          <w:b/>
          <w:bCs/>
        </w:rPr>
        <w:t>瓦斯及燃氣設施</w:t>
      </w:r>
      <w:r w:rsidRPr="009F543F">
        <w:rPr>
          <w:rFonts w:hint="eastAsia"/>
          <w:b/>
          <w:bCs/>
        </w:rPr>
        <w:t>1,500萬元：</w:t>
      </w:r>
      <w:r>
        <w:rPr>
          <w:rFonts w:hint="eastAsia"/>
        </w:rPr>
        <w:t>補助地方政府辦理災區</w:t>
      </w:r>
      <w:r w:rsidRPr="008D6E22">
        <w:rPr>
          <w:rFonts w:hint="eastAsia"/>
        </w:rPr>
        <w:t>簡易自來水系統</w:t>
      </w:r>
      <w:r>
        <w:rPr>
          <w:rFonts w:hint="eastAsia"/>
        </w:rPr>
        <w:t>調查</w:t>
      </w:r>
      <w:r>
        <w:rPr>
          <w:rFonts w:hAnsi="標楷體" w:hint="eastAsia"/>
        </w:rPr>
        <w:t>、</w:t>
      </w:r>
      <w:r>
        <w:rPr>
          <w:rFonts w:hint="eastAsia"/>
        </w:rPr>
        <w:t>規劃與設計及各項修繕工作</w:t>
      </w:r>
      <w:r>
        <w:rPr>
          <w:rFonts w:hAnsi="標楷體" w:hint="eastAsia"/>
        </w:rPr>
        <w:t>。</w:t>
      </w:r>
    </w:p>
    <w:p w:rsidR="00BB59A7" w:rsidRDefault="00BB59A7" w:rsidP="004D1209">
      <w:pPr>
        <w:pStyle w:val="123"/>
        <w:ind w:left="1133" w:hanging="283"/>
        <w:rPr>
          <w:rFonts w:hAnsi="標楷體"/>
        </w:rPr>
      </w:pPr>
      <w:r w:rsidRPr="009F543F">
        <w:rPr>
          <w:rFonts w:hint="eastAsia"/>
          <w:b/>
          <w:bCs/>
        </w:rPr>
        <w:t>2.</w:t>
      </w:r>
      <w:r>
        <w:rPr>
          <w:rFonts w:hint="eastAsia"/>
          <w:b/>
          <w:bCs/>
        </w:rPr>
        <w:t>水利設施63</w:t>
      </w:r>
      <w:r w:rsidRPr="009F543F">
        <w:rPr>
          <w:rFonts w:hint="eastAsia"/>
          <w:b/>
          <w:bCs/>
        </w:rPr>
        <w:t>億</w:t>
      </w:r>
      <w:r w:rsidRPr="009F543F">
        <w:rPr>
          <w:rFonts w:hAnsi="標楷體"/>
          <w:b/>
          <w:bCs/>
        </w:rPr>
        <w:t>8,598</w:t>
      </w:r>
      <w:r w:rsidRPr="009F543F">
        <w:rPr>
          <w:rFonts w:hAnsi="標楷體" w:hint="eastAsia"/>
          <w:b/>
          <w:bCs/>
        </w:rPr>
        <w:t>萬</w:t>
      </w:r>
      <w:r w:rsidRPr="009F543F">
        <w:rPr>
          <w:rFonts w:hAnsi="標楷體"/>
          <w:b/>
          <w:bCs/>
        </w:rPr>
        <w:t>3</w:t>
      </w:r>
      <w:r w:rsidRPr="009F543F">
        <w:rPr>
          <w:rFonts w:hAnsi="標楷體" w:hint="eastAsia"/>
          <w:b/>
          <w:bCs/>
        </w:rPr>
        <w:t>千</w:t>
      </w:r>
      <w:r w:rsidRPr="009F543F">
        <w:rPr>
          <w:rFonts w:hint="eastAsia"/>
          <w:b/>
          <w:bCs/>
        </w:rPr>
        <w:t>元：</w:t>
      </w:r>
      <w:r w:rsidRPr="008D6E22">
        <w:rPr>
          <w:rFonts w:hint="eastAsia"/>
        </w:rPr>
        <w:t>(1)</w:t>
      </w:r>
      <w:r>
        <w:rPr>
          <w:rFonts w:hint="eastAsia"/>
        </w:rPr>
        <w:t>針對災區水利設施損壞情形補助地方政府進</w:t>
      </w:r>
      <w:r w:rsidRPr="00B24989">
        <w:rPr>
          <w:rFonts w:hint="eastAsia"/>
          <w:spacing w:val="2"/>
        </w:rPr>
        <w:t>行河川、排水上中下游系統性治理、</w:t>
      </w:r>
      <w:r w:rsidRPr="00D6437F">
        <w:rPr>
          <w:rFonts w:hint="eastAsia"/>
        </w:rPr>
        <w:t>海岸</w:t>
      </w:r>
      <w:r w:rsidRPr="00B24989">
        <w:rPr>
          <w:rFonts w:hint="eastAsia"/>
          <w:spacing w:val="2"/>
        </w:rPr>
        <w:t>防護設施、疏濬、清淤等及補助地方政府進行跨越中央管</w:t>
      </w:r>
      <w:r w:rsidRPr="00D6437F">
        <w:rPr>
          <w:rFonts w:hint="eastAsia"/>
        </w:rPr>
        <w:t>河川、排</w:t>
      </w:r>
      <w:r w:rsidRPr="00B24989">
        <w:rPr>
          <w:rFonts w:hint="eastAsia"/>
          <w:spacing w:val="2"/>
        </w:rPr>
        <w:t>水瓶頸段橋梁改建32億元；(2)補助地方政府縣市</w:t>
      </w:r>
      <w:r w:rsidRPr="008D6E22">
        <w:rPr>
          <w:rFonts w:hAnsi="標楷體" w:hint="eastAsia"/>
        </w:rPr>
        <w:t>管河川、排水設施災後復原重建工程</w:t>
      </w:r>
      <w:r w:rsidRPr="008D6E22">
        <w:rPr>
          <w:rFonts w:hAnsi="標楷體"/>
        </w:rPr>
        <w:t>31</w:t>
      </w:r>
      <w:r w:rsidRPr="008D6E22">
        <w:rPr>
          <w:rFonts w:hAnsi="標楷體" w:hint="eastAsia"/>
        </w:rPr>
        <w:t>億</w:t>
      </w:r>
      <w:r w:rsidRPr="00D84B79">
        <w:rPr>
          <w:rFonts w:hAnsi="標楷體" w:hint="eastAsia"/>
        </w:rPr>
        <w:t>8,598萬3千元</w:t>
      </w:r>
      <w:r>
        <w:rPr>
          <w:rFonts w:hAnsi="標楷體" w:hint="eastAsia"/>
        </w:rPr>
        <w:t>。</w:t>
      </w:r>
    </w:p>
    <w:p w:rsidR="00BB59A7" w:rsidRPr="00D6437F" w:rsidRDefault="00BB59A7" w:rsidP="004D1209">
      <w:pPr>
        <w:pStyle w:val="123"/>
        <w:ind w:left="1133" w:hanging="283"/>
        <w:rPr>
          <w:rFonts w:hAnsi="標楷體"/>
        </w:rPr>
      </w:pPr>
      <w:r w:rsidRPr="009F543F">
        <w:rPr>
          <w:rFonts w:hAnsi="標楷體" w:hint="eastAsia"/>
          <w:b/>
          <w:bCs/>
        </w:rPr>
        <w:t>3.</w:t>
      </w:r>
      <w:r w:rsidRPr="008D6E22">
        <w:rPr>
          <w:rFonts w:hAnsi="標楷體" w:hint="eastAsia"/>
          <w:b/>
          <w:bCs/>
        </w:rPr>
        <w:t>社會復原及產業促進</w:t>
      </w:r>
      <w:r w:rsidRPr="009F543F">
        <w:rPr>
          <w:rFonts w:hAnsi="標楷體" w:hint="eastAsia"/>
          <w:b/>
          <w:bCs/>
        </w:rPr>
        <w:t>3億元：</w:t>
      </w:r>
      <w:r>
        <w:rPr>
          <w:rFonts w:hAnsi="標楷體" w:hint="eastAsia"/>
        </w:rPr>
        <w:t>淹水50公分以上之一般住戶，每戶加發</w:t>
      </w:r>
      <w:r w:rsidRPr="008D6E22">
        <w:rPr>
          <w:rFonts w:hAnsi="標楷體" w:hint="eastAsia"/>
        </w:rPr>
        <w:t>淹水</w:t>
      </w:r>
      <w:r>
        <w:rPr>
          <w:rFonts w:hAnsi="標楷體" w:hint="eastAsia"/>
        </w:rPr>
        <w:t>救助金2萬元，中低收入戶則每戶加發3萬元</w:t>
      </w:r>
      <w:r w:rsidRPr="00D6437F">
        <w:rPr>
          <w:rFonts w:hAnsi="標楷體" w:hint="eastAsia"/>
        </w:rPr>
        <w:t>。</w:t>
      </w:r>
    </w:p>
    <w:p w:rsidR="00BB59A7" w:rsidRDefault="00BB59A7" w:rsidP="00B24989">
      <w:pPr>
        <w:ind w:leftChars="0" w:left="567" w:hangingChars="200" w:hanging="567"/>
      </w:pPr>
      <w:r w:rsidRPr="00B24989">
        <w:rPr>
          <w:rFonts w:hint="eastAsia"/>
          <w:b/>
          <w:bCs/>
        </w:rPr>
        <w:t>表1  水利署於本特別預算案編列概況表</w:t>
      </w:r>
      <w:r>
        <w:rPr>
          <w:rFonts w:hint="eastAsia"/>
        </w:rPr>
        <w:t xml:space="preserve">       </w:t>
      </w:r>
      <w:r w:rsidR="00B24989">
        <w:rPr>
          <w:rFonts w:hint="eastAsia"/>
        </w:rPr>
        <w:t xml:space="preserve"> </w:t>
      </w:r>
      <w:r>
        <w:rPr>
          <w:rFonts w:hint="eastAsia"/>
        </w:rPr>
        <w:t xml:space="preserve">  </w:t>
      </w:r>
      <w:r w:rsidRPr="00B24989">
        <w:rPr>
          <w:rFonts w:hint="eastAsia"/>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127"/>
        <w:gridCol w:w="1275"/>
        <w:gridCol w:w="5103"/>
      </w:tblGrid>
      <w:tr w:rsidR="00BB59A7" w:rsidRPr="00386F28" w:rsidTr="002B3BE2">
        <w:trPr>
          <w:trHeight w:val="283"/>
          <w:tblHeader/>
        </w:trPr>
        <w:tc>
          <w:tcPr>
            <w:tcW w:w="2127" w:type="dxa"/>
            <w:shd w:val="clear" w:color="auto" w:fill="auto"/>
            <w:vAlign w:val="center"/>
          </w:tcPr>
          <w:p w:rsidR="00BB59A7" w:rsidRPr="00386F28" w:rsidRDefault="00BB59A7" w:rsidP="00B24989">
            <w:pPr>
              <w:pStyle w:val="142"/>
              <w:jc w:val="center"/>
              <w:rPr>
                <w:spacing w:val="-6"/>
              </w:rPr>
            </w:pPr>
            <w:r w:rsidRPr="00386F28">
              <w:rPr>
                <w:rFonts w:hint="eastAsia"/>
                <w:spacing w:val="-6"/>
              </w:rPr>
              <w:t>項目</w:t>
            </w:r>
          </w:p>
        </w:tc>
        <w:tc>
          <w:tcPr>
            <w:tcW w:w="1275" w:type="dxa"/>
            <w:shd w:val="clear" w:color="auto" w:fill="auto"/>
            <w:vAlign w:val="center"/>
          </w:tcPr>
          <w:p w:rsidR="00BB59A7" w:rsidRPr="00386F28" w:rsidRDefault="00BB59A7" w:rsidP="00B24989">
            <w:pPr>
              <w:pStyle w:val="142"/>
              <w:jc w:val="center"/>
              <w:rPr>
                <w:spacing w:val="-6"/>
              </w:rPr>
            </w:pPr>
            <w:r w:rsidRPr="00386F28">
              <w:rPr>
                <w:rFonts w:hint="eastAsia"/>
                <w:spacing w:val="-6"/>
              </w:rPr>
              <w:t>預算案數</w:t>
            </w:r>
          </w:p>
        </w:tc>
        <w:tc>
          <w:tcPr>
            <w:tcW w:w="5103" w:type="dxa"/>
            <w:shd w:val="clear" w:color="auto" w:fill="auto"/>
            <w:vAlign w:val="center"/>
          </w:tcPr>
          <w:p w:rsidR="00BB59A7" w:rsidRPr="00386F28" w:rsidRDefault="00BB59A7" w:rsidP="00B24989">
            <w:pPr>
              <w:pStyle w:val="142"/>
              <w:jc w:val="center"/>
              <w:rPr>
                <w:spacing w:val="-12"/>
              </w:rPr>
            </w:pPr>
            <w:r w:rsidRPr="00386F28">
              <w:rPr>
                <w:rFonts w:hint="eastAsia"/>
                <w:spacing w:val="-12"/>
              </w:rPr>
              <w:t>所需經費估算方式</w:t>
            </w:r>
          </w:p>
        </w:tc>
      </w:tr>
      <w:tr w:rsidR="00BB59A7" w:rsidRPr="00386F28" w:rsidTr="002B3BE2">
        <w:trPr>
          <w:trHeight w:val="680"/>
        </w:trPr>
        <w:tc>
          <w:tcPr>
            <w:tcW w:w="2127" w:type="dxa"/>
            <w:shd w:val="clear" w:color="auto" w:fill="auto"/>
            <w:vAlign w:val="center"/>
          </w:tcPr>
          <w:p w:rsidR="00BB59A7" w:rsidRPr="00386F28" w:rsidRDefault="00BB59A7" w:rsidP="00B24989">
            <w:pPr>
              <w:pStyle w:val="142"/>
              <w:jc w:val="both"/>
              <w:rPr>
                <w:spacing w:val="-6"/>
              </w:rPr>
            </w:pPr>
            <w:r w:rsidRPr="008D6E22">
              <w:rPr>
                <w:rFonts w:hint="eastAsia"/>
                <w:b/>
                <w:bCs/>
                <w:spacing w:val="-6"/>
              </w:rPr>
              <w:t>自來水、瓦斯及燃氣設施</w:t>
            </w:r>
          </w:p>
        </w:tc>
        <w:tc>
          <w:tcPr>
            <w:tcW w:w="1275" w:type="dxa"/>
            <w:shd w:val="clear" w:color="auto" w:fill="auto"/>
            <w:vAlign w:val="center"/>
          </w:tcPr>
          <w:p w:rsidR="00BB59A7" w:rsidRPr="00D84B79" w:rsidRDefault="00BB59A7" w:rsidP="00B24989">
            <w:pPr>
              <w:pStyle w:val="142"/>
              <w:jc w:val="right"/>
              <w:rPr>
                <w:b/>
                <w:bCs/>
                <w:spacing w:val="-6"/>
              </w:rPr>
            </w:pPr>
            <w:r w:rsidRPr="00D84B79">
              <w:rPr>
                <w:b/>
                <w:bCs/>
                <w:spacing w:val="-6"/>
              </w:rPr>
              <w:t>15,000</w:t>
            </w:r>
          </w:p>
        </w:tc>
        <w:tc>
          <w:tcPr>
            <w:tcW w:w="5103" w:type="dxa"/>
            <w:shd w:val="clear" w:color="auto" w:fill="auto"/>
          </w:tcPr>
          <w:p w:rsidR="00BB59A7" w:rsidRPr="00386F28" w:rsidRDefault="00BB59A7" w:rsidP="00B24989">
            <w:pPr>
              <w:pStyle w:val="142"/>
              <w:jc w:val="both"/>
              <w:rPr>
                <w:spacing w:val="-12"/>
              </w:rPr>
            </w:pPr>
          </w:p>
        </w:tc>
      </w:tr>
      <w:tr w:rsidR="00BB59A7" w:rsidRPr="00386F28">
        <w:tc>
          <w:tcPr>
            <w:tcW w:w="2127" w:type="dxa"/>
            <w:shd w:val="clear" w:color="auto" w:fill="auto"/>
            <w:vAlign w:val="center"/>
          </w:tcPr>
          <w:p w:rsidR="00BB59A7" w:rsidRPr="008D6E22" w:rsidRDefault="00BB59A7" w:rsidP="00B24989">
            <w:pPr>
              <w:pStyle w:val="142"/>
              <w:jc w:val="both"/>
              <w:rPr>
                <w:b/>
                <w:bCs/>
                <w:spacing w:val="-6"/>
              </w:rPr>
            </w:pPr>
            <w:r w:rsidRPr="00386F28">
              <w:rPr>
                <w:rFonts w:hint="eastAsia"/>
                <w:spacing w:val="-6"/>
              </w:rPr>
              <w:t>簡易自來水系統重建及復原(包含補助地方政府辦理災區簡易自來水系統調查規劃與設計及</w:t>
            </w:r>
            <w:r>
              <w:rPr>
                <w:rFonts w:hint="eastAsia"/>
                <w:spacing w:val="-6"/>
              </w:rPr>
              <w:t>相關</w:t>
            </w:r>
            <w:r w:rsidRPr="00386F28">
              <w:rPr>
                <w:rFonts w:hint="eastAsia"/>
                <w:spacing w:val="-6"/>
              </w:rPr>
              <w:t>修繕作業)</w:t>
            </w:r>
          </w:p>
        </w:tc>
        <w:tc>
          <w:tcPr>
            <w:tcW w:w="1275" w:type="dxa"/>
            <w:shd w:val="clear" w:color="auto" w:fill="auto"/>
            <w:vAlign w:val="center"/>
          </w:tcPr>
          <w:p w:rsidR="00BB59A7" w:rsidRPr="00386F28" w:rsidRDefault="00BB59A7" w:rsidP="00B24989">
            <w:pPr>
              <w:pStyle w:val="142"/>
              <w:jc w:val="right"/>
              <w:rPr>
                <w:spacing w:val="-6"/>
              </w:rPr>
            </w:pPr>
            <w:r w:rsidRPr="00386F28">
              <w:rPr>
                <w:spacing w:val="-6"/>
              </w:rPr>
              <w:t>15,000</w:t>
            </w:r>
          </w:p>
        </w:tc>
        <w:tc>
          <w:tcPr>
            <w:tcW w:w="5103" w:type="dxa"/>
            <w:shd w:val="clear" w:color="auto" w:fill="auto"/>
          </w:tcPr>
          <w:p w:rsidR="00BB59A7" w:rsidRPr="00386F28" w:rsidRDefault="00BB59A7" w:rsidP="00B24989">
            <w:pPr>
              <w:pStyle w:val="142"/>
              <w:jc w:val="both"/>
              <w:rPr>
                <w:spacing w:val="-12"/>
              </w:rPr>
            </w:pPr>
            <w:r w:rsidRPr="00386F28">
              <w:rPr>
                <w:rFonts w:hint="eastAsia"/>
                <w:spacing w:val="-12"/>
              </w:rPr>
              <w:t>1.補助地方政府辦理災損地區簡易自來水系統調查規劃與設計所需經費200</w:t>
            </w:r>
            <w:r>
              <w:rPr>
                <w:rFonts w:hint="eastAsia"/>
                <w:spacing w:val="-12"/>
              </w:rPr>
              <w:t>萬</w:t>
            </w:r>
            <w:r w:rsidRPr="00386F28">
              <w:rPr>
                <w:rFonts w:hint="eastAsia"/>
                <w:spacing w:val="-12"/>
              </w:rPr>
              <w:t>元（多系統分區辦理，按每區40至100萬元計算）。</w:t>
            </w:r>
          </w:p>
          <w:p w:rsidR="00BB59A7" w:rsidRPr="00386F28" w:rsidRDefault="00BB59A7" w:rsidP="00B24989">
            <w:pPr>
              <w:pStyle w:val="142"/>
              <w:jc w:val="both"/>
              <w:rPr>
                <w:spacing w:val="-12"/>
              </w:rPr>
            </w:pPr>
            <w:r w:rsidRPr="00386F28">
              <w:rPr>
                <w:rFonts w:hint="eastAsia"/>
                <w:spacing w:val="-12"/>
              </w:rPr>
              <w:t>2.補</w:t>
            </w:r>
            <w:r w:rsidRPr="002B3BE2">
              <w:rPr>
                <w:rFonts w:hint="eastAsia"/>
                <w:spacing w:val="-14"/>
              </w:rPr>
              <w:t>助地方政府辦理取水構造物、輸配水管線及儲水設施等修繕作業所需經費1,300萬元（按每系統30至100萬元計算）</w:t>
            </w:r>
            <w:r w:rsidRPr="00386F28">
              <w:rPr>
                <w:rFonts w:hint="eastAsia"/>
                <w:spacing w:val="-12"/>
              </w:rPr>
              <w:t>。</w:t>
            </w:r>
          </w:p>
        </w:tc>
      </w:tr>
      <w:tr w:rsidR="00BB59A7" w:rsidRPr="00386F28">
        <w:tc>
          <w:tcPr>
            <w:tcW w:w="2127" w:type="dxa"/>
            <w:shd w:val="clear" w:color="auto" w:fill="auto"/>
            <w:vAlign w:val="center"/>
          </w:tcPr>
          <w:p w:rsidR="00BB59A7" w:rsidRPr="00D84B79" w:rsidRDefault="00BB59A7" w:rsidP="00B24989">
            <w:pPr>
              <w:pStyle w:val="142"/>
              <w:jc w:val="both"/>
              <w:rPr>
                <w:b/>
                <w:bCs/>
                <w:spacing w:val="-6"/>
              </w:rPr>
            </w:pPr>
            <w:r w:rsidRPr="00D84B79">
              <w:rPr>
                <w:rFonts w:hint="eastAsia"/>
                <w:b/>
                <w:bCs/>
                <w:spacing w:val="-6"/>
              </w:rPr>
              <w:t>水利設施</w:t>
            </w:r>
          </w:p>
        </w:tc>
        <w:tc>
          <w:tcPr>
            <w:tcW w:w="1275" w:type="dxa"/>
            <w:shd w:val="clear" w:color="auto" w:fill="auto"/>
            <w:vAlign w:val="center"/>
          </w:tcPr>
          <w:p w:rsidR="00BB59A7" w:rsidRPr="00D84B79" w:rsidRDefault="00BB59A7" w:rsidP="00B24989">
            <w:pPr>
              <w:pStyle w:val="142"/>
              <w:jc w:val="right"/>
              <w:rPr>
                <w:b/>
                <w:bCs/>
                <w:spacing w:val="-6"/>
              </w:rPr>
            </w:pPr>
            <w:r w:rsidRPr="00D84B79">
              <w:rPr>
                <w:rFonts w:hint="eastAsia"/>
                <w:b/>
                <w:bCs/>
                <w:spacing w:val="-6"/>
              </w:rPr>
              <w:t>6</w:t>
            </w:r>
            <w:r w:rsidRPr="00D84B79">
              <w:rPr>
                <w:b/>
                <w:bCs/>
                <w:spacing w:val="-6"/>
              </w:rPr>
              <w:t>,</w:t>
            </w:r>
            <w:r w:rsidRPr="00D84B79">
              <w:rPr>
                <w:rFonts w:hint="eastAsia"/>
                <w:b/>
                <w:bCs/>
                <w:spacing w:val="-6"/>
              </w:rPr>
              <w:t>3</w:t>
            </w:r>
            <w:r w:rsidRPr="00D84B79">
              <w:rPr>
                <w:b/>
                <w:bCs/>
                <w:spacing w:val="-6"/>
              </w:rPr>
              <w:t>85,983</w:t>
            </w:r>
          </w:p>
        </w:tc>
        <w:tc>
          <w:tcPr>
            <w:tcW w:w="5103" w:type="dxa"/>
            <w:shd w:val="clear" w:color="auto" w:fill="auto"/>
          </w:tcPr>
          <w:p w:rsidR="00BB59A7" w:rsidRPr="00386F28" w:rsidRDefault="00BB59A7" w:rsidP="00B24989">
            <w:pPr>
              <w:pStyle w:val="142"/>
              <w:jc w:val="both"/>
              <w:rPr>
                <w:spacing w:val="-12"/>
              </w:rPr>
            </w:pPr>
          </w:p>
        </w:tc>
      </w:tr>
      <w:tr w:rsidR="00BB59A7" w:rsidRPr="00386F28">
        <w:tc>
          <w:tcPr>
            <w:tcW w:w="2127" w:type="dxa"/>
            <w:vMerge w:val="restart"/>
            <w:shd w:val="clear" w:color="auto" w:fill="auto"/>
            <w:vAlign w:val="center"/>
          </w:tcPr>
          <w:p w:rsidR="00BB59A7" w:rsidRPr="00386F28" w:rsidRDefault="00BB59A7" w:rsidP="00B24989">
            <w:pPr>
              <w:pStyle w:val="142"/>
              <w:jc w:val="both"/>
              <w:rPr>
                <w:spacing w:val="-6"/>
              </w:rPr>
            </w:pPr>
            <w:r w:rsidRPr="00386F28">
              <w:rPr>
                <w:rFonts w:hint="eastAsia"/>
                <w:spacing w:val="-6"/>
              </w:rPr>
              <w:t>河川、排水上中下游系統性治理、海岸防護設施、疏濬、清淤及土方清運處理、逕流分</w:t>
            </w:r>
            <w:r w:rsidRPr="00386F28">
              <w:rPr>
                <w:rFonts w:hint="eastAsia"/>
                <w:spacing w:val="-6"/>
              </w:rPr>
              <w:lastRenderedPageBreak/>
              <w:t>擔、出流管制及在地滯洪措施、中央管河川排水瓶頸段橋梁改建</w:t>
            </w:r>
          </w:p>
        </w:tc>
        <w:tc>
          <w:tcPr>
            <w:tcW w:w="1275" w:type="dxa"/>
            <w:shd w:val="clear" w:color="auto" w:fill="auto"/>
            <w:vAlign w:val="center"/>
          </w:tcPr>
          <w:p w:rsidR="00BB59A7" w:rsidRPr="00386F28" w:rsidRDefault="00BB59A7" w:rsidP="00B24989">
            <w:pPr>
              <w:pStyle w:val="142"/>
              <w:jc w:val="right"/>
              <w:rPr>
                <w:spacing w:val="-6"/>
              </w:rPr>
            </w:pPr>
            <w:r w:rsidRPr="00386F28">
              <w:rPr>
                <w:rFonts w:hint="eastAsia"/>
                <w:spacing w:val="-6"/>
              </w:rPr>
              <w:lastRenderedPageBreak/>
              <w:t>200,000</w:t>
            </w:r>
          </w:p>
        </w:tc>
        <w:tc>
          <w:tcPr>
            <w:tcW w:w="5103" w:type="dxa"/>
            <w:shd w:val="clear" w:color="auto" w:fill="auto"/>
          </w:tcPr>
          <w:p w:rsidR="00BB59A7" w:rsidRDefault="00BB59A7" w:rsidP="00B24989">
            <w:pPr>
              <w:pStyle w:val="142"/>
              <w:jc w:val="both"/>
              <w:rPr>
                <w:spacing w:val="-12"/>
              </w:rPr>
            </w:pPr>
            <w:r>
              <w:rPr>
                <w:rFonts w:hint="eastAsia"/>
                <w:spacing w:val="-12"/>
              </w:rPr>
              <w:t>非工程措施：</w:t>
            </w:r>
          </w:p>
          <w:p w:rsidR="00BB59A7" w:rsidRPr="00386F28" w:rsidRDefault="00BB59A7" w:rsidP="00B24989">
            <w:pPr>
              <w:pStyle w:val="142"/>
              <w:jc w:val="both"/>
              <w:rPr>
                <w:spacing w:val="-12"/>
              </w:rPr>
            </w:pPr>
            <w:r w:rsidRPr="00386F28">
              <w:rPr>
                <w:rFonts w:hint="eastAsia"/>
                <w:spacing w:val="-12"/>
              </w:rPr>
              <w:t>1.辦理大型移動式抽水機維護及修繕等所需經費1,000</w:t>
            </w:r>
            <w:r>
              <w:rPr>
                <w:rFonts w:hint="eastAsia"/>
                <w:spacing w:val="-12"/>
              </w:rPr>
              <w:t>萬</w:t>
            </w:r>
            <w:r w:rsidRPr="00386F28">
              <w:rPr>
                <w:rFonts w:hint="eastAsia"/>
                <w:spacing w:val="-12"/>
              </w:rPr>
              <w:t>元。</w:t>
            </w:r>
          </w:p>
          <w:p w:rsidR="00BB59A7" w:rsidRPr="00386F28" w:rsidRDefault="00BB59A7" w:rsidP="00B24989">
            <w:pPr>
              <w:pStyle w:val="142"/>
              <w:jc w:val="both"/>
              <w:rPr>
                <w:spacing w:val="-12"/>
              </w:rPr>
            </w:pPr>
            <w:r w:rsidRPr="00386F28">
              <w:rPr>
                <w:rFonts w:hint="eastAsia"/>
                <w:spacing w:val="-12"/>
              </w:rPr>
              <w:t>2.辦理大型移動式抽水機汰舊換新與增購等所需經費9,000</w:t>
            </w:r>
            <w:r>
              <w:rPr>
                <w:rFonts w:hint="eastAsia"/>
                <w:spacing w:val="-12"/>
              </w:rPr>
              <w:t>萬</w:t>
            </w:r>
            <w:r w:rsidRPr="00386F28">
              <w:rPr>
                <w:rFonts w:hint="eastAsia"/>
                <w:spacing w:val="-12"/>
              </w:rPr>
              <w:t>元（按每台150萬元計算）。</w:t>
            </w:r>
          </w:p>
          <w:p w:rsidR="00BB59A7" w:rsidRPr="00386F28" w:rsidRDefault="00BB59A7" w:rsidP="00B24989">
            <w:pPr>
              <w:pStyle w:val="142"/>
              <w:jc w:val="both"/>
              <w:rPr>
                <w:spacing w:val="-12"/>
              </w:rPr>
            </w:pPr>
            <w:r w:rsidRPr="00386F28">
              <w:rPr>
                <w:rFonts w:hint="eastAsia"/>
                <w:spacing w:val="-12"/>
              </w:rPr>
              <w:lastRenderedPageBreak/>
              <w:t>3.辦理臨時性防洪設施（防水擋板）汰舊換新 與增購等所需經費1</w:t>
            </w:r>
            <w:r>
              <w:rPr>
                <w:rFonts w:hint="eastAsia"/>
                <w:spacing w:val="-12"/>
              </w:rPr>
              <w:t>億</w:t>
            </w:r>
            <w:r w:rsidRPr="00386F28">
              <w:rPr>
                <w:rFonts w:hint="eastAsia"/>
                <w:spacing w:val="-12"/>
              </w:rPr>
              <w:t>元（按每片1萬元計算）。</w:t>
            </w:r>
          </w:p>
        </w:tc>
      </w:tr>
      <w:tr w:rsidR="00BB59A7" w:rsidRPr="00386F28">
        <w:tc>
          <w:tcPr>
            <w:tcW w:w="2127" w:type="dxa"/>
            <w:vMerge/>
            <w:shd w:val="clear" w:color="auto" w:fill="auto"/>
            <w:vAlign w:val="center"/>
          </w:tcPr>
          <w:p w:rsidR="00BB59A7" w:rsidRPr="00386F28" w:rsidRDefault="00BB59A7" w:rsidP="00B24989">
            <w:pPr>
              <w:pStyle w:val="142"/>
              <w:jc w:val="both"/>
              <w:rPr>
                <w:spacing w:val="-6"/>
              </w:rPr>
            </w:pPr>
          </w:p>
        </w:tc>
        <w:tc>
          <w:tcPr>
            <w:tcW w:w="1275" w:type="dxa"/>
            <w:shd w:val="clear" w:color="auto" w:fill="auto"/>
            <w:vAlign w:val="center"/>
          </w:tcPr>
          <w:p w:rsidR="00BB59A7" w:rsidRPr="00386F28" w:rsidRDefault="00BB59A7" w:rsidP="00B24989">
            <w:pPr>
              <w:pStyle w:val="142"/>
              <w:jc w:val="right"/>
              <w:rPr>
                <w:spacing w:val="-6"/>
              </w:rPr>
            </w:pPr>
            <w:r w:rsidRPr="00386F28">
              <w:rPr>
                <w:rFonts w:hint="eastAsia"/>
                <w:spacing w:val="-6"/>
              </w:rPr>
              <w:t>3,000,000</w:t>
            </w:r>
          </w:p>
        </w:tc>
        <w:tc>
          <w:tcPr>
            <w:tcW w:w="5103" w:type="dxa"/>
            <w:shd w:val="clear" w:color="auto" w:fill="auto"/>
          </w:tcPr>
          <w:p w:rsidR="00BB59A7" w:rsidRPr="00386F28" w:rsidRDefault="00BB59A7" w:rsidP="00B24989">
            <w:pPr>
              <w:pStyle w:val="142"/>
              <w:jc w:val="both"/>
              <w:rPr>
                <w:spacing w:val="-12"/>
              </w:rPr>
            </w:pPr>
            <w:r w:rsidRPr="00386F28">
              <w:rPr>
                <w:rFonts w:hint="eastAsia"/>
                <w:spacing w:val="-12"/>
              </w:rPr>
              <w:t>1.河川、排水上中下游系統性治理、海岸防護設施、疏濬、清淤及土方清運處理13</w:t>
            </w:r>
            <w:r>
              <w:rPr>
                <w:rFonts w:hint="eastAsia"/>
                <w:spacing w:val="-12"/>
              </w:rPr>
              <w:t>億</w:t>
            </w:r>
            <w:r w:rsidRPr="00386F28">
              <w:rPr>
                <w:rFonts w:hint="eastAsia"/>
                <w:spacing w:val="-12"/>
              </w:rPr>
              <w:t>5,000</w:t>
            </w:r>
            <w:r>
              <w:rPr>
                <w:rFonts w:hint="eastAsia"/>
                <w:spacing w:val="-12"/>
              </w:rPr>
              <w:t>萬</w:t>
            </w:r>
            <w:r w:rsidRPr="00386F28">
              <w:rPr>
                <w:rFonts w:hint="eastAsia"/>
                <w:spacing w:val="-12"/>
              </w:rPr>
              <w:t>元。</w:t>
            </w:r>
          </w:p>
          <w:p w:rsidR="00BB59A7" w:rsidRPr="00386F28" w:rsidRDefault="00BB59A7" w:rsidP="00B24989">
            <w:pPr>
              <w:pStyle w:val="142"/>
              <w:jc w:val="both"/>
              <w:rPr>
                <w:spacing w:val="-12"/>
              </w:rPr>
            </w:pPr>
            <w:r w:rsidRPr="00386F28">
              <w:rPr>
                <w:rFonts w:hint="eastAsia"/>
                <w:spacing w:val="-12"/>
              </w:rPr>
              <w:t>2.逕流分擔、出流管制及在地滯洪約5,000</w:t>
            </w:r>
            <w:r>
              <w:rPr>
                <w:rFonts w:hint="eastAsia"/>
                <w:spacing w:val="-12"/>
              </w:rPr>
              <w:t>萬</w:t>
            </w:r>
            <w:r w:rsidRPr="00386F28">
              <w:rPr>
                <w:rFonts w:hint="eastAsia"/>
                <w:spacing w:val="-12"/>
              </w:rPr>
              <w:t>元。</w:t>
            </w:r>
          </w:p>
          <w:p w:rsidR="00BB59A7" w:rsidRPr="00386F28" w:rsidRDefault="00BB59A7" w:rsidP="00B24989">
            <w:pPr>
              <w:pStyle w:val="142"/>
              <w:jc w:val="both"/>
              <w:rPr>
                <w:spacing w:val="-12"/>
              </w:rPr>
            </w:pPr>
            <w:r w:rsidRPr="00386F28">
              <w:rPr>
                <w:rFonts w:hint="eastAsia"/>
                <w:spacing w:val="-12"/>
              </w:rPr>
              <w:t>3.</w:t>
            </w:r>
            <w:r w:rsidRPr="002B3BE2">
              <w:rPr>
                <w:rFonts w:hint="eastAsia"/>
                <w:spacing w:val="-14"/>
              </w:rPr>
              <w:t>跨越中央管河川、排水瓶頸段橋梁改建約16億元。</w:t>
            </w:r>
          </w:p>
        </w:tc>
      </w:tr>
      <w:tr w:rsidR="00BB59A7" w:rsidRPr="00386F28">
        <w:tc>
          <w:tcPr>
            <w:tcW w:w="2127" w:type="dxa"/>
            <w:shd w:val="clear" w:color="auto" w:fill="auto"/>
            <w:vAlign w:val="center"/>
          </w:tcPr>
          <w:p w:rsidR="00BB59A7" w:rsidRPr="00386F28" w:rsidRDefault="00BB59A7" w:rsidP="00B24989">
            <w:pPr>
              <w:pStyle w:val="142"/>
              <w:jc w:val="both"/>
              <w:rPr>
                <w:spacing w:val="-6"/>
              </w:rPr>
            </w:pPr>
            <w:r w:rsidRPr="00386F28">
              <w:rPr>
                <w:rFonts w:hint="eastAsia"/>
                <w:spacing w:val="-6"/>
              </w:rPr>
              <w:t>縣市管河川、排水設施災後復原重建工程</w:t>
            </w:r>
          </w:p>
        </w:tc>
        <w:tc>
          <w:tcPr>
            <w:tcW w:w="1275" w:type="dxa"/>
            <w:shd w:val="clear" w:color="auto" w:fill="auto"/>
            <w:vAlign w:val="center"/>
          </w:tcPr>
          <w:p w:rsidR="00BB59A7" w:rsidRPr="00386F28" w:rsidRDefault="00BB59A7" w:rsidP="00B24989">
            <w:pPr>
              <w:pStyle w:val="142"/>
              <w:jc w:val="right"/>
              <w:rPr>
                <w:spacing w:val="-6"/>
              </w:rPr>
            </w:pPr>
            <w:r w:rsidRPr="00386F28">
              <w:rPr>
                <w:rFonts w:hint="eastAsia"/>
                <w:spacing w:val="-6"/>
              </w:rPr>
              <w:t>3,185,983</w:t>
            </w:r>
          </w:p>
        </w:tc>
        <w:tc>
          <w:tcPr>
            <w:tcW w:w="5103" w:type="dxa"/>
            <w:shd w:val="clear" w:color="auto" w:fill="auto"/>
            <w:vAlign w:val="center"/>
          </w:tcPr>
          <w:p w:rsidR="00BB59A7" w:rsidRPr="002B3BE2" w:rsidRDefault="00BB59A7" w:rsidP="00B24989">
            <w:pPr>
              <w:pStyle w:val="142"/>
              <w:jc w:val="both"/>
              <w:rPr>
                <w:spacing w:val="-14"/>
              </w:rPr>
            </w:pPr>
            <w:r w:rsidRPr="002B3BE2">
              <w:rPr>
                <w:rFonts w:hint="eastAsia"/>
                <w:spacing w:val="-14"/>
              </w:rPr>
              <w:t>依據市縣政府提報災後復建工程需求，並由行政院公共工程委員會統籌估算。</w:t>
            </w:r>
          </w:p>
        </w:tc>
      </w:tr>
      <w:tr w:rsidR="00BB59A7" w:rsidRPr="00386F28">
        <w:tc>
          <w:tcPr>
            <w:tcW w:w="2127" w:type="dxa"/>
            <w:shd w:val="clear" w:color="auto" w:fill="auto"/>
            <w:vAlign w:val="center"/>
          </w:tcPr>
          <w:p w:rsidR="00BB59A7" w:rsidRPr="00D84B79" w:rsidRDefault="00BB59A7" w:rsidP="00B24989">
            <w:pPr>
              <w:pStyle w:val="142"/>
              <w:jc w:val="both"/>
              <w:rPr>
                <w:b/>
                <w:bCs/>
                <w:spacing w:val="-16"/>
              </w:rPr>
            </w:pPr>
            <w:r w:rsidRPr="00D84B79">
              <w:rPr>
                <w:rFonts w:hint="eastAsia"/>
                <w:b/>
                <w:bCs/>
                <w:spacing w:val="-16"/>
              </w:rPr>
              <w:t>社會復原及產業促進</w:t>
            </w:r>
          </w:p>
        </w:tc>
        <w:tc>
          <w:tcPr>
            <w:tcW w:w="1275" w:type="dxa"/>
            <w:shd w:val="clear" w:color="auto" w:fill="auto"/>
            <w:vAlign w:val="center"/>
          </w:tcPr>
          <w:p w:rsidR="00BB59A7" w:rsidRPr="00D84B79" w:rsidRDefault="00BB59A7" w:rsidP="00B24989">
            <w:pPr>
              <w:pStyle w:val="142"/>
              <w:jc w:val="right"/>
              <w:rPr>
                <w:b/>
                <w:bCs/>
                <w:spacing w:val="-6"/>
              </w:rPr>
            </w:pPr>
            <w:r w:rsidRPr="00D84B79">
              <w:rPr>
                <w:rFonts w:hint="eastAsia"/>
                <w:b/>
                <w:bCs/>
                <w:spacing w:val="-6"/>
              </w:rPr>
              <w:t>300,000</w:t>
            </w:r>
          </w:p>
        </w:tc>
        <w:tc>
          <w:tcPr>
            <w:tcW w:w="5103" w:type="dxa"/>
            <w:shd w:val="clear" w:color="auto" w:fill="auto"/>
            <w:vAlign w:val="center"/>
          </w:tcPr>
          <w:p w:rsidR="00BB59A7" w:rsidRPr="002B3BE2" w:rsidRDefault="00BB59A7" w:rsidP="00B24989">
            <w:pPr>
              <w:pStyle w:val="142"/>
              <w:jc w:val="both"/>
              <w:rPr>
                <w:spacing w:val="-14"/>
              </w:rPr>
            </w:pPr>
          </w:p>
        </w:tc>
      </w:tr>
      <w:tr w:rsidR="00BB59A7" w:rsidRPr="00386F28">
        <w:tc>
          <w:tcPr>
            <w:tcW w:w="2127" w:type="dxa"/>
            <w:shd w:val="clear" w:color="auto" w:fill="auto"/>
            <w:vAlign w:val="center"/>
          </w:tcPr>
          <w:p w:rsidR="00BB59A7" w:rsidRPr="00386F28" w:rsidRDefault="00BB59A7" w:rsidP="00B24989">
            <w:pPr>
              <w:pStyle w:val="142"/>
              <w:jc w:val="both"/>
              <w:rPr>
                <w:spacing w:val="-6"/>
              </w:rPr>
            </w:pPr>
            <w:r w:rsidRPr="00386F28">
              <w:rPr>
                <w:rFonts w:hint="eastAsia"/>
                <w:spacing w:val="-6"/>
              </w:rPr>
              <w:t>淹水救助金</w:t>
            </w:r>
          </w:p>
        </w:tc>
        <w:tc>
          <w:tcPr>
            <w:tcW w:w="1275" w:type="dxa"/>
            <w:shd w:val="clear" w:color="auto" w:fill="auto"/>
            <w:vAlign w:val="center"/>
          </w:tcPr>
          <w:p w:rsidR="00BB59A7" w:rsidRPr="00386F28" w:rsidRDefault="00BB59A7" w:rsidP="00B24989">
            <w:pPr>
              <w:pStyle w:val="142"/>
              <w:jc w:val="right"/>
              <w:rPr>
                <w:spacing w:val="-6"/>
              </w:rPr>
            </w:pPr>
            <w:r w:rsidRPr="00386F28">
              <w:rPr>
                <w:rFonts w:hint="eastAsia"/>
                <w:spacing w:val="-6"/>
              </w:rPr>
              <w:t>300,000</w:t>
            </w:r>
          </w:p>
        </w:tc>
        <w:tc>
          <w:tcPr>
            <w:tcW w:w="5103" w:type="dxa"/>
            <w:shd w:val="clear" w:color="auto" w:fill="auto"/>
          </w:tcPr>
          <w:p w:rsidR="00BB59A7" w:rsidRPr="002B3BE2" w:rsidRDefault="00BB59A7" w:rsidP="00B24989">
            <w:pPr>
              <w:pStyle w:val="142"/>
              <w:jc w:val="both"/>
              <w:rPr>
                <w:spacing w:val="-14"/>
              </w:rPr>
            </w:pPr>
            <w:r w:rsidRPr="00386F28">
              <w:rPr>
                <w:rFonts w:hint="eastAsia"/>
                <w:spacing w:val="-12"/>
              </w:rPr>
              <w:t>1.</w:t>
            </w:r>
            <w:r w:rsidRPr="002B3BE2">
              <w:rPr>
                <w:rFonts w:hint="eastAsia"/>
                <w:spacing w:val="-14"/>
              </w:rPr>
              <w:t>淹水50公分以上一般住戶，每戶發給淹水救助金2萬元，低收入戶及已列入政府扶助之中低收入戶家庭，每戶發給淹水救助金3萬元。</w:t>
            </w:r>
          </w:p>
          <w:p w:rsidR="00BB59A7" w:rsidRPr="00386F28" w:rsidRDefault="00BB59A7" w:rsidP="00B24989">
            <w:pPr>
              <w:pStyle w:val="142"/>
              <w:jc w:val="both"/>
              <w:rPr>
                <w:spacing w:val="-12"/>
              </w:rPr>
            </w:pPr>
            <w:r>
              <w:rPr>
                <w:rFonts w:hint="eastAsia"/>
                <w:spacing w:val="-12"/>
              </w:rPr>
              <w:t>2</w:t>
            </w:r>
            <w:r w:rsidRPr="00386F28">
              <w:rPr>
                <w:rFonts w:hint="eastAsia"/>
                <w:spacing w:val="-12"/>
              </w:rPr>
              <w:t>.參考淹水災情與範圍概估經費約3億元。</w:t>
            </w:r>
          </w:p>
        </w:tc>
      </w:tr>
      <w:tr w:rsidR="00BB59A7" w:rsidRPr="00386F28">
        <w:tc>
          <w:tcPr>
            <w:tcW w:w="2127" w:type="dxa"/>
            <w:shd w:val="clear" w:color="auto" w:fill="auto"/>
          </w:tcPr>
          <w:p w:rsidR="00BB59A7" w:rsidRPr="00386F28" w:rsidRDefault="00BB59A7" w:rsidP="00B24989">
            <w:pPr>
              <w:pStyle w:val="142"/>
              <w:jc w:val="center"/>
              <w:rPr>
                <w:b/>
                <w:bCs/>
                <w:spacing w:val="-6"/>
              </w:rPr>
            </w:pPr>
            <w:r w:rsidRPr="00386F28">
              <w:rPr>
                <w:rFonts w:hint="eastAsia"/>
                <w:b/>
                <w:bCs/>
                <w:spacing w:val="-6"/>
              </w:rPr>
              <w:t>合計</w:t>
            </w:r>
          </w:p>
        </w:tc>
        <w:tc>
          <w:tcPr>
            <w:tcW w:w="1275" w:type="dxa"/>
            <w:shd w:val="clear" w:color="auto" w:fill="auto"/>
          </w:tcPr>
          <w:p w:rsidR="00BB59A7" w:rsidRPr="00386F28" w:rsidRDefault="00BB59A7" w:rsidP="00B24989">
            <w:pPr>
              <w:pStyle w:val="142"/>
              <w:jc w:val="right"/>
              <w:rPr>
                <w:b/>
                <w:bCs/>
                <w:spacing w:val="-6"/>
              </w:rPr>
            </w:pPr>
            <w:r w:rsidRPr="00386F28">
              <w:rPr>
                <w:rFonts w:hint="eastAsia"/>
                <w:b/>
                <w:bCs/>
                <w:spacing w:val="-6"/>
              </w:rPr>
              <w:t>6,700,983</w:t>
            </w:r>
          </w:p>
        </w:tc>
        <w:tc>
          <w:tcPr>
            <w:tcW w:w="5103" w:type="dxa"/>
            <w:shd w:val="clear" w:color="auto" w:fill="auto"/>
          </w:tcPr>
          <w:p w:rsidR="00BB59A7" w:rsidRPr="00386F28" w:rsidRDefault="00BB59A7" w:rsidP="00B24989">
            <w:pPr>
              <w:pStyle w:val="142"/>
              <w:jc w:val="both"/>
              <w:rPr>
                <w:spacing w:val="-12"/>
              </w:rPr>
            </w:pPr>
          </w:p>
        </w:tc>
      </w:tr>
    </w:tbl>
    <w:p w:rsidR="00BB59A7" w:rsidRPr="0039743E" w:rsidRDefault="00BB59A7" w:rsidP="002B3BE2">
      <w:pPr>
        <w:pStyle w:val="142"/>
        <w:ind w:left="566" w:hanging="566"/>
      </w:pPr>
      <w:r>
        <w:rPr>
          <w:rFonts w:hint="eastAsia"/>
        </w:rPr>
        <w:t>資料來源：水利署提供</w:t>
      </w:r>
      <w:r>
        <w:rPr>
          <w:rFonts w:hAnsi="標楷體" w:hint="eastAsia"/>
        </w:rPr>
        <w:t>。</w:t>
      </w:r>
    </w:p>
    <w:p w:rsidR="00BB59A7" w:rsidRDefault="00BB59A7" w:rsidP="004D1209">
      <w:pPr>
        <w:pStyle w:val="aa"/>
        <w:ind w:left="849" w:hanging="283"/>
        <w:rPr>
          <w:b/>
          <w:bCs/>
        </w:rPr>
      </w:pPr>
      <w:r>
        <w:rPr>
          <w:rFonts w:hint="eastAsia"/>
          <w:b/>
          <w:bCs/>
        </w:rPr>
        <w:t>(二)為利地方政府水利設施災後復原及重建工程推動，允宜妥為規劃治理優先順序，並審酌各市縣政府執行量能，合理配置經費，俾加速辦理</w:t>
      </w:r>
    </w:p>
    <w:p w:rsidR="00BB59A7" w:rsidRDefault="00BB59A7" w:rsidP="004D1209">
      <w:pPr>
        <w:pStyle w:val="21"/>
        <w:ind w:left="850" w:firstLine="566"/>
      </w:pPr>
      <w:r>
        <w:rPr>
          <w:rFonts w:hint="eastAsia"/>
        </w:rPr>
        <w:t>水利署於本特別預算案</w:t>
      </w:r>
      <w:r>
        <w:rPr>
          <w:rFonts w:hAnsi="標楷體" w:hint="eastAsia"/>
        </w:rPr>
        <w:t>「水利設施」編列</w:t>
      </w:r>
      <w:r w:rsidRPr="00C04AC3">
        <w:rPr>
          <w:rFonts w:hAnsi="標楷體"/>
        </w:rPr>
        <w:t>63</w:t>
      </w:r>
      <w:r>
        <w:rPr>
          <w:rFonts w:hAnsi="標楷體" w:hint="eastAsia"/>
        </w:rPr>
        <w:t>億</w:t>
      </w:r>
      <w:r w:rsidRPr="00C04AC3">
        <w:rPr>
          <w:rFonts w:hAnsi="標楷體"/>
        </w:rPr>
        <w:t>8,598</w:t>
      </w:r>
      <w:r>
        <w:rPr>
          <w:rFonts w:hAnsi="標楷體" w:hint="eastAsia"/>
        </w:rPr>
        <w:t>萬</w:t>
      </w:r>
      <w:r w:rsidRPr="00C04AC3">
        <w:rPr>
          <w:rFonts w:hAnsi="標楷體"/>
        </w:rPr>
        <w:t>3</w:t>
      </w:r>
      <w:r>
        <w:rPr>
          <w:rFonts w:hAnsi="標楷體" w:hint="eastAsia"/>
        </w:rPr>
        <w:t>千元，其中除2億元係該署辦理大型移動式抽水機汰舊換新與修繕及購置臨時性防洪設施等工作外，其餘</w:t>
      </w:r>
      <w:bookmarkStart w:id="12" w:name="_Hlk206687961"/>
      <w:r w:rsidRPr="00C04AC3">
        <w:rPr>
          <w:rFonts w:hAnsi="標楷體" w:hint="eastAsia"/>
        </w:rPr>
        <w:t>6</w:t>
      </w:r>
      <w:r>
        <w:rPr>
          <w:rFonts w:hAnsi="標楷體" w:hint="eastAsia"/>
        </w:rPr>
        <w:t>1</w:t>
      </w:r>
      <w:r w:rsidRPr="00C04AC3">
        <w:rPr>
          <w:rFonts w:hAnsi="標楷體" w:hint="eastAsia"/>
        </w:rPr>
        <w:t>億8,598萬3千元</w:t>
      </w:r>
      <w:bookmarkEnd w:id="12"/>
      <w:r>
        <w:rPr>
          <w:rFonts w:hAnsi="標楷體" w:hint="eastAsia"/>
        </w:rPr>
        <w:t>係補助地方政府辦理河川、排水系統性治理及相關設施重建工程等事項。</w:t>
      </w:r>
      <w:r>
        <w:rPr>
          <w:rFonts w:hint="eastAsia"/>
        </w:rPr>
        <w:t>依據水利署提供近2年度(112及113年度)以災害準備金等補助地方管河川及區域排水系統因颱風或豪雨等造成淹水損害之復原及重建情形(詳表2)，說明如下：</w:t>
      </w:r>
    </w:p>
    <w:p w:rsidR="00BB59A7" w:rsidRDefault="00BB59A7" w:rsidP="004D1209">
      <w:pPr>
        <w:pStyle w:val="123"/>
        <w:ind w:left="1133" w:hanging="283"/>
      </w:pPr>
      <w:r>
        <w:rPr>
          <w:rFonts w:hint="eastAsia"/>
        </w:rPr>
        <w:t>1.近2年度補助地方政府水利設施工程核定復原及重建工程件數合共1,053件，迄114年7月底發包878件，已完工572件，工程預算數及執行數分別為77億3,823萬7千元及</w:t>
      </w:r>
      <w:r w:rsidRPr="00D2494E">
        <w:t>45</w:t>
      </w:r>
      <w:r>
        <w:rPr>
          <w:rFonts w:hint="eastAsia"/>
        </w:rPr>
        <w:t>億</w:t>
      </w:r>
      <w:r w:rsidRPr="00D2494E">
        <w:t>5,680</w:t>
      </w:r>
      <w:r>
        <w:rPr>
          <w:rFonts w:hint="eastAsia"/>
        </w:rPr>
        <w:t>萬</w:t>
      </w:r>
      <w:r w:rsidRPr="00D2494E">
        <w:t>4</w:t>
      </w:r>
      <w:r>
        <w:rPr>
          <w:rFonts w:hint="eastAsia"/>
        </w:rPr>
        <w:t>千元</w:t>
      </w:r>
      <w:r>
        <w:rPr>
          <w:rFonts w:hAnsi="標楷體" w:hint="eastAsia"/>
        </w:rPr>
        <w:t>。</w:t>
      </w:r>
    </w:p>
    <w:p w:rsidR="00BB59A7" w:rsidRDefault="00BB59A7" w:rsidP="004D1209">
      <w:pPr>
        <w:pStyle w:val="123"/>
        <w:ind w:left="1133" w:hanging="283"/>
        <w:rPr>
          <w:rFonts w:hAnsi="標楷體"/>
        </w:rPr>
      </w:pPr>
      <w:r>
        <w:rPr>
          <w:rFonts w:hint="eastAsia"/>
        </w:rPr>
        <w:t>2.112年度核定復原及重建工程已全數發包，尚有7件工程未完工</w:t>
      </w:r>
      <w:r>
        <w:rPr>
          <w:rFonts w:hAnsi="標楷體" w:hint="eastAsia"/>
        </w:rPr>
        <w:t>。惟</w:t>
      </w:r>
      <w:r>
        <w:rPr>
          <w:rFonts w:hint="eastAsia"/>
        </w:rPr>
        <w:t>113年度已核定772件工程中，尚未發包工程件數計175件，已發包卻未完工之工程件數299件，詢據水利署說明</w:t>
      </w:r>
      <w:r>
        <w:rPr>
          <w:rFonts w:hint="eastAsia"/>
        </w:rPr>
        <w:lastRenderedPageBreak/>
        <w:t>略</w:t>
      </w:r>
      <w:r w:rsidRPr="00BF4C83">
        <w:rPr>
          <w:rFonts w:hint="eastAsia"/>
          <w:spacing w:val="2"/>
        </w:rPr>
        <w:t>以，未發包工程主要係因工程預算書編製耗時、流標等，</w:t>
      </w:r>
      <w:r>
        <w:rPr>
          <w:rFonts w:hint="eastAsia"/>
        </w:rPr>
        <w:t>至未完工工</w:t>
      </w:r>
      <w:r w:rsidRPr="00BF4C83">
        <w:rPr>
          <w:rFonts w:hint="eastAsia"/>
          <w:spacing w:val="2"/>
        </w:rPr>
        <w:t>程則受颱風豪雨影響、工期尚未結束或已展延。鑑</w:t>
      </w:r>
      <w:r>
        <w:rPr>
          <w:rFonts w:hAnsi="標楷體" w:hint="eastAsia"/>
        </w:rPr>
        <w:t>於水</w:t>
      </w:r>
      <w:r w:rsidRPr="00BF4C83">
        <w:rPr>
          <w:rFonts w:hint="eastAsia"/>
        </w:rPr>
        <w:t>利署編列本特別預算案主要係補</w:t>
      </w:r>
      <w:r w:rsidRPr="00BF4C83">
        <w:rPr>
          <w:rFonts w:hint="eastAsia"/>
          <w:spacing w:val="2"/>
        </w:rPr>
        <w:t>助縣市政府辦理各</w:t>
      </w:r>
      <w:r>
        <w:rPr>
          <w:rFonts w:hAnsi="標楷體" w:hint="eastAsia"/>
        </w:rPr>
        <w:t>災區河川與排水各項治理及復原工程，允宜賡續檢討加強督導及協助災區所在地方政府之執行作業，俾以早日完成各項復原重建工作。</w:t>
      </w:r>
    </w:p>
    <w:p w:rsidR="00BB59A7" w:rsidRDefault="00BB59A7" w:rsidP="004D1209">
      <w:pPr>
        <w:pStyle w:val="123"/>
        <w:ind w:left="1133" w:hanging="283"/>
        <w:rPr>
          <w:rFonts w:hAnsi="標楷體"/>
        </w:rPr>
      </w:pPr>
      <w:r>
        <w:rPr>
          <w:rFonts w:hAnsi="標楷體" w:hint="eastAsia"/>
        </w:rPr>
        <w:t>3.查水利署114年度已於前瞻基礎建設計畫特別預算</w:t>
      </w:r>
      <w:r w:rsidRPr="00C04AC3">
        <w:rPr>
          <w:rFonts w:hAnsi="標楷體" w:hint="eastAsia"/>
        </w:rPr>
        <w:t>「縣市管河川及區域排水整體改善計畫」</w:t>
      </w:r>
      <w:r>
        <w:rPr>
          <w:rFonts w:hAnsi="標楷體" w:hint="eastAsia"/>
        </w:rPr>
        <w:t>編列獎補助費9.52億元補助</w:t>
      </w:r>
      <w:r w:rsidRPr="00BF4C83">
        <w:rPr>
          <w:rFonts w:hAnsi="標楷體" w:hint="eastAsia"/>
          <w:spacing w:val="6"/>
        </w:rPr>
        <w:t>縣市政府辦理縣市管河川、排水之防洪綜合治理工程等工</w:t>
      </w:r>
      <w:r w:rsidRPr="00BF4C83">
        <w:rPr>
          <w:rFonts w:hAnsi="標楷體" w:hint="eastAsia"/>
          <w:spacing w:val="2"/>
        </w:rPr>
        <w:t>作，</w:t>
      </w:r>
      <w:r>
        <w:rPr>
          <w:rFonts w:hAnsi="標楷體" w:hint="eastAsia"/>
        </w:rPr>
        <w:t>且預計自115年起於公務預算推動「</w:t>
      </w:r>
      <w:r w:rsidRPr="00A25889">
        <w:rPr>
          <w:rFonts w:hAnsi="標楷體" w:hint="eastAsia"/>
        </w:rPr>
        <w:t>因應氣候變遷縣市管河川及排水整體改善計畫</w:t>
      </w:r>
      <w:r>
        <w:rPr>
          <w:rFonts w:hAnsi="標楷體" w:hint="eastAsia"/>
        </w:rPr>
        <w:t>」辦理地方河川及排水整治工作(規劃4年1,000億元)，又本特別預算案補助市縣政府治理及重建經費高達</w:t>
      </w:r>
      <w:r w:rsidRPr="00A25889">
        <w:rPr>
          <w:rFonts w:hAnsi="標楷體" w:hint="eastAsia"/>
        </w:rPr>
        <w:t>61億8,598萬3千元</w:t>
      </w:r>
      <w:r>
        <w:rPr>
          <w:rFonts w:hAnsi="標楷體" w:hint="eastAsia"/>
        </w:rPr>
        <w:t>(占水利署「水利設施」預算案數比96.87%)，依本</w:t>
      </w:r>
      <w:r w:rsidRPr="00A25889">
        <w:rPr>
          <w:rFonts w:hAnsi="標楷體" w:hint="eastAsia"/>
        </w:rPr>
        <w:t>特別條例</w:t>
      </w:r>
      <w:r>
        <w:rPr>
          <w:rFonts w:hAnsi="標楷體" w:hint="eastAsia"/>
        </w:rPr>
        <w:t>第10條規定施行期間至116年底，相關計畫執行期間尚有重疊，允宜妥為規劃治理工</w:t>
      </w:r>
      <w:r w:rsidRPr="00BF4C83">
        <w:rPr>
          <w:rFonts w:hAnsi="標楷體" w:hint="eastAsia"/>
          <w:spacing w:val="2"/>
        </w:rPr>
        <w:t>程優先順序，並審酌縣市政府執行量能，合理配置經費，以</w:t>
      </w:r>
      <w:r>
        <w:rPr>
          <w:rFonts w:hAnsi="標楷體" w:hint="eastAsia"/>
        </w:rPr>
        <w:t>利各項計畫推動。</w:t>
      </w:r>
    </w:p>
    <w:p w:rsidR="00BB59A7" w:rsidRDefault="00BB59A7" w:rsidP="004D1209">
      <w:pPr>
        <w:pStyle w:val="200"/>
        <w:spacing w:line="500" w:lineRule="exact"/>
        <w:ind w:left="709" w:hangingChars="250" w:hanging="709"/>
        <w:jc w:val="both"/>
        <w:rPr>
          <w:b/>
          <w:bCs/>
          <w:sz w:val="28"/>
          <w:szCs w:val="32"/>
        </w:rPr>
      </w:pPr>
      <w:r>
        <w:rPr>
          <w:rFonts w:hint="eastAsia"/>
          <w:b/>
          <w:bCs/>
          <w:sz w:val="28"/>
          <w:szCs w:val="32"/>
        </w:rPr>
        <w:t>表2  112及113年度補助地方管河川及區域排水系統因颱風或豪雨造成損害辦理復園及重建工程迄114年7月底執行概況表</w:t>
      </w:r>
    </w:p>
    <w:p w:rsidR="00BB59A7" w:rsidRPr="00BE1237" w:rsidRDefault="00BB59A7" w:rsidP="004D1209">
      <w:pPr>
        <w:pStyle w:val="200"/>
        <w:ind w:left="566" w:firstLine="566"/>
        <w:jc w:val="right"/>
      </w:pPr>
      <w:r w:rsidRPr="00BE1237">
        <w:rPr>
          <w:rFonts w:hint="eastAsia"/>
        </w:rPr>
        <w:t xml:space="preserve">　　     　 單位：件；新臺幣千元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09"/>
        <w:gridCol w:w="1559"/>
        <w:gridCol w:w="1792"/>
        <w:gridCol w:w="760"/>
        <w:gridCol w:w="709"/>
        <w:gridCol w:w="1417"/>
        <w:gridCol w:w="1559"/>
      </w:tblGrid>
      <w:tr w:rsidR="00BF4C83" w:rsidRPr="004D1016">
        <w:trPr>
          <w:tblHeader/>
        </w:trPr>
        <w:tc>
          <w:tcPr>
            <w:tcW w:w="709" w:type="dxa"/>
            <w:shd w:val="clear" w:color="auto" w:fill="auto"/>
            <w:vAlign w:val="center"/>
          </w:tcPr>
          <w:p w:rsidR="00BF4C83" w:rsidRPr="004D1016" w:rsidRDefault="00BF4C83" w:rsidP="004D1016">
            <w:pPr>
              <w:pStyle w:val="142"/>
              <w:rPr>
                <w:spacing w:val="-8"/>
              </w:rPr>
            </w:pPr>
            <w:r w:rsidRPr="004D1016">
              <w:rPr>
                <w:rFonts w:hint="eastAsia"/>
                <w:spacing w:val="-8"/>
              </w:rPr>
              <w:t>年度</w:t>
            </w:r>
          </w:p>
        </w:tc>
        <w:tc>
          <w:tcPr>
            <w:tcW w:w="1559" w:type="dxa"/>
            <w:shd w:val="clear" w:color="auto" w:fill="auto"/>
            <w:vAlign w:val="center"/>
          </w:tcPr>
          <w:p w:rsidR="00BF4C83" w:rsidRPr="00C70BBB" w:rsidRDefault="00BF4C83" w:rsidP="00C70BBB">
            <w:pPr>
              <w:pStyle w:val="142"/>
              <w:ind w:leftChars="-50" w:left="-142" w:rightChars="-50" w:right="-142"/>
              <w:jc w:val="center"/>
              <w:rPr>
                <w:spacing w:val="-24"/>
              </w:rPr>
            </w:pPr>
            <w:r w:rsidRPr="00C70BBB">
              <w:rPr>
                <w:rFonts w:hint="eastAsia"/>
                <w:spacing w:val="-24"/>
              </w:rPr>
              <w:t>颱風或豪雨事件</w:t>
            </w:r>
          </w:p>
        </w:tc>
        <w:tc>
          <w:tcPr>
            <w:tcW w:w="1792" w:type="dxa"/>
            <w:shd w:val="clear" w:color="auto" w:fill="auto"/>
            <w:vAlign w:val="center"/>
          </w:tcPr>
          <w:p w:rsidR="00BF4C83" w:rsidRPr="004D1016" w:rsidRDefault="00BF4C83" w:rsidP="00AC1BF1">
            <w:pPr>
              <w:pStyle w:val="142"/>
              <w:jc w:val="center"/>
              <w:rPr>
                <w:spacing w:val="-8"/>
              </w:rPr>
            </w:pPr>
            <w:r w:rsidRPr="004D1016">
              <w:rPr>
                <w:rFonts w:hint="eastAsia"/>
                <w:spacing w:val="-8"/>
              </w:rPr>
              <w:t>核定復原相關水利設施工程件數</w:t>
            </w:r>
          </w:p>
        </w:tc>
        <w:tc>
          <w:tcPr>
            <w:tcW w:w="760" w:type="dxa"/>
            <w:shd w:val="clear" w:color="auto" w:fill="auto"/>
            <w:vAlign w:val="center"/>
          </w:tcPr>
          <w:p w:rsidR="00BF4C83" w:rsidRPr="004D1016" w:rsidRDefault="00BF4C83" w:rsidP="00AC1BF1">
            <w:pPr>
              <w:pStyle w:val="142"/>
              <w:jc w:val="center"/>
              <w:rPr>
                <w:spacing w:val="-8"/>
              </w:rPr>
            </w:pPr>
            <w:r w:rsidRPr="004D1016">
              <w:rPr>
                <w:rFonts w:hint="eastAsia"/>
                <w:spacing w:val="-8"/>
              </w:rPr>
              <w:t>發包件數</w:t>
            </w:r>
          </w:p>
        </w:tc>
        <w:tc>
          <w:tcPr>
            <w:tcW w:w="709" w:type="dxa"/>
            <w:shd w:val="clear" w:color="auto" w:fill="auto"/>
            <w:vAlign w:val="center"/>
          </w:tcPr>
          <w:p w:rsidR="00BF4C83" w:rsidRPr="004D1016" w:rsidRDefault="00BF4C83" w:rsidP="00AC1BF1">
            <w:pPr>
              <w:pStyle w:val="142"/>
              <w:jc w:val="center"/>
              <w:rPr>
                <w:spacing w:val="-8"/>
              </w:rPr>
            </w:pPr>
            <w:r w:rsidRPr="004D1016">
              <w:rPr>
                <w:rFonts w:hint="eastAsia"/>
                <w:spacing w:val="-8"/>
              </w:rPr>
              <w:t>完工件數</w:t>
            </w:r>
          </w:p>
        </w:tc>
        <w:tc>
          <w:tcPr>
            <w:tcW w:w="1417" w:type="dxa"/>
            <w:shd w:val="clear" w:color="auto" w:fill="auto"/>
            <w:vAlign w:val="center"/>
          </w:tcPr>
          <w:p w:rsidR="00BF4C83" w:rsidRPr="004D1016" w:rsidRDefault="00BF4C83" w:rsidP="00AC1BF1">
            <w:pPr>
              <w:pStyle w:val="142"/>
              <w:jc w:val="center"/>
              <w:rPr>
                <w:spacing w:val="-8"/>
              </w:rPr>
            </w:pPr>
            <w:r w:rsidRPr="004D1016">
              <w:rPr>
                <w:rFonts w:hint="eastAsia"/>
                <w:spacing w:val="-8"/>
              </w:rPr>
              <w:t>工程預算數</w:t>
            </w:r>
          </w:p>
        </w:tc>
        <w:tc>
          <w:tcPr>
            <w:tcW w:w="1559" w:type="dxa"/>
            <w:shd w:val="clear" w:color="auto" w:fill="auto"/>
            <w:vAlign w:val="center"/>
          </w:tcPr>
          <w:p w:rsidR="00BF4C83" w:rsidRPr="004D1016" w:rsidRDefault="00BF4C83" w:rsidP="00AC1BF1">
            <w:pPr>
              <w:pStyle w:val="142"/>
              <w:jc w:val="center"/>
              <w:rPr>
                <w:spacing w:val="-8"/>
              </w:rPr>
            </w:pPr>
            <w:r w:rsidRPr="004D1016">
              <w:rPr>
                <w:rFonts w:hint="eastAsia"/>
                <w:spacing w:val="-8"/>
              </w:rPr>
              <w:t>迄114年7月底執行數</w:t>
            </w:r>
          </w:p>
        </w:tc>
      </w:tr>
      <w:tr w:rsidR="00BF4C83" w:rsidRPr="008627BF">
        <w:tc>
          <w:tcPr>
            <w:tcW w:w="709" w:type="dxa"/>
            <w:vMerge w:val="restart"/>
            <w:shd w:val="clear" w:color="auto" w:fill="auto"/>
            <w:vAlign w:val="center"/>
          </w:tcPr>
          <w:p w:rsidR="00BF4C83" w:rsidRPr="008627BF" w:rsidRDefault="00BF4C83" w:rsidP="004D1016">
            <w:pPr>
              <w:pStyle w:val="142"/>
            </w:pPr>
            <w:r w:rsidRPr="008627BF">
              <w:rPr>
                <w:rFonts w:hint="eastAsia"/>
              </w:rPr>
              <w:t>112</w:t>
            </w:r>
          </w:p>
        </w:tc>
        <w:tc>
          <w:tcPr>
            <w:tcW w:w="1559" w:type="dxa"/>
            <w:shd w:val="clear" w:color="auto" w:fill="auto"/>
          </w:tcPr>
          <w:p w:rsidR="00BF4C83" w:rsidRPr="004D1016" w:rsidRDefault="00BF4C83" w:rsidP="004D1016">
            <w:pPr>
              <w:pStyle w:val="142"/>
              <w:rPr>
                <w:spacing w:val="-12"/>
              </w:rPr>
            </w:pPr>
            <w:r w:rsidRPr="004D1016">
              <w:rPr>
                <w:rFonts w:hint="eastAsia"/>
                <w:spacing w:val="-12"/>
              </w:rPr>
              <w:t>7月杜蘇芮及8月卡努颱風</w:t>
            </w:r>
          </w:p>
        </w:tc>
        <w:tc>
          <w:tcPr>
            <w:tcW w:w="1792" w:type="dxa"/>
            <w:shd w:val="clear" w:color="auto" w:fill="auto"/>
            <w:vAlign w:val="center"/>
          </w:tcPr>
          <w:p w:rsidR="00BF4C83" w:rsidRPr="004D1016" w:rsidRDefault="00BF4C83" w:rsidP="004D1016">
            <w:pPr>
              <w:pStyle w:val="142"/>
              <w:jc w:val="right"/>
              <w:rPr>
                <w:spacing w:val="-12"/>
              </w:rPr>
            </w:pPr>
            <w:r w:rsidRPr="004D1016">
              <w:rPr>
                <w:rFonts w:hint="eastAsia"/>
                <w:spacing w:val="-12"/>
              </w:rPr>
              <w:t>181</w:t>
            </w:r>
          </w:p>
        </w:tc>
        <w:tc>
          <w:tcPr>
            <w:tcW w:w="760" w:type="dxa"/>
            <w:shd w:val="clear" w:color="auto" w:fill="auto"/>
            <w:vAlign w:val="center"/>
          </w:tcPr>
          <w:p w:rsidR="00BF4C83" w:rsidRPr="00517883" w:rsidRDefault="00BF4C83" w:rsidP="004D1016">
            <w:pPr>
              <w:pStyle w:val="142"/>
              <w:jc w:val="right"/>
            </w:pPr>
            <w:r w:rsidRPr="00517883">
              <w:rPr>
                <w:rFonts w:hint="eastAsia"/>
              </w:rPr>
              <w:t>181</w:t>
            </w:r>
          </w:p>
        </w:tc>
        <w:tc>
          <w:tcPr>
            <w:tcW w:w="709" w:type="dxa"/>
            <w:shd w:val="clear" w:color="auto" w:fill="auto"/>
            <w:vAlign w:val="center"/>
          </w:tcPr>
          <w:p w:rsidR="00BF4C83" w:rsidRPr="00517883" w:rsidRDefault="00BF4C83" w:rsidP="004D1016">
            <w:pPr>
              <w:pStyle w:val="142"/>
              <w:jc w:val="right"/>
            </w:pPr>
            <w:r w:rsidRPr="00517883">
              <w:rPr>
                <w:rFonts w:hint="eastAsia"/>
              </w:rPr>
              <w:t>177</w:t>
            </w:r>
          </w:p>
        </w:tc>
        <w:tc>
          <w:tcPr>
            <w:tcW w:w="1417" w:type="dxa"/>
            <w:shd w:val="clear" w:color="auto" w:fill="auto"/>
            <w:vAlign w:val="center"/>
          </w:tcPr>
          <w:p w:rsidR="00BF4C83" w:rsidRPr="00517883" w:rsidRDefault="00BF4C83" w:rsidP="004D1016">
            <w:pPr>
              <w:pStyle w:val="142"/>
              <w:jc w:val="right"/>
            </w:pPr>
            <w:r w:rsidRPr="00517883">
              <w:t>1,328,095</w:t>
            </w:r>
          </w:p>
        </w:tc>
        <w:tc>
          <w:tcPr>
            <w:tcW w:w="1559" w:type="dxa"/>
            <w:shd w:val="clear" w:color="auto" w:fill="auto"/>
            <w:vAlign w:val="center"/>
          </w:tcPr>
          <w:p w:rsidR="00BF4C83" w:rsidRPr="00517883" w:rsidRDefault="00BF4C83" w:rsidP="004D1016">
            <w:pPr>
              <w:pStyle w:val="142"/>
              <w:jc w:val="right"/>
            </w:pPr>
            <w:r w:rsidRPr="00517883">
              <w:rPr>
                <w:rFonts w:hint="eastAsia"/>
              </w:rPr>
              <w:t>1,308,815</w:t>
            </w:r>
          </w:p>
        </w:tc>
      </w:tr>
      <w:tr w:rsidR="00BF4C83" w:rsidRPr="008627BF">
        <w:tc>
          <w:tcPr>
            <w:tcW w:w="709" w:type="dxa"/>
            <w:vMerge/>
            <w:shd w:val="clear" w:color="auto" w:fill="auto"/>
            <w:vAlign w:val="center"/>
          </w:tcPr>
          <w:p w:rsidR="00BF4C83" w:rsidRPr="008627BF" w:rsidRDefault="00BF4C83" w:rsidP="004D1016">
            <w:pPr>
              <w:pStyle w:val="142"/>
            </w:pPr>
          </w:p>
        </w:tc>
        <w:tc>
          <w:tcPr>
            <w:tcW w:w="1559" w:type="dxa"/>
            <w:shd w:val="clear" w:color="auto" w:fill="auto"/>
          </w:tcPr>
          <w:p w:rsidR="00BF4C83" w:rsidRPr="004D1016" w:rsidRDefault="00BF4C83" w:rsidP="004D1016">
            <w:pPr>
              <w:pStyle w:val="142"/>
              <w:rPr>
                <w:spacing w:val="-12"/>
              </w:rPr>
            </w:pPr>
            <w:r w:rsidRPr="004D1016">
              <w:rPr>
                <w:rFonts w:hint="eastAsia"/>
                <w:spacing w:val="-12"/>
              </w:rPr>
              <w:t>9月海葵颱風及9月豪雨</w:t>
            </w:r>
          </w:p>
        </w:tc>
        <w:tc>
          <w:tcPr>
            <w:tcW w:w="1792" w:type="dxa"/>
            <w:shd w:val="clear" w:color="auto" w:fill="auto"/>
            <w:vAlign w:val="center"/>
          </w:tcPr>
          <w:p w:rsidR="00BF4C83" w:rsidRPr="004D1016" w:rsidRDefault="00BF4C83" w:rsidP="004D1016">
            <w:pPr>
              <w:pStyle w:val="142"/>
              <w:jc w:val="right"/>
              <w:rPr>
                <w:spacing w:val="-12"/>
              </w:rPr>
            </w:pPr>
            <w:r w:rsidRPr="004D1016">
              <w:rPr>
                <w:rFonts w:hint="eastAsia"/>
                <w:spacing w:val="-12"/>
              </w:rPr>
              <w:t>91</w:t>
            </w:r>
          </w:p>
        </w:tc>
        <w:tc>
          <w:tcPr>
            <w:tcW w:w="760" w:type="dxa"/>
            <w:shd w:val="clear" w:color="auto" w:fill="auto"/>
            <w:vAlign w:val="center"/>
          </w:tcPr>
          <w:p w:rsidR="00BF4C83" w:rsidRPr="00517883" w:rsidRDefault="00BF4C83" w:rsidP="004D1016">
            <w:pPr>
              <w:pStyle w:val="142"/>
              <w:jc w:val="right"/>
            </w:pPr>
            <w:r w:rsidRPr="00517883">
              <w:rPr>
                <w:rFonts w:hint="eastAsia"/>
              </w:rPr>
              <w:t>91</w:t>
            </w:r>
          </w:p>
        </w:tc>
        <w:tc>
          <w:tcPr>
            <w:tcW w:w="709" w:type="dxa"/>
            <w:shd w:val="clear" w:color="auto" w:fill="auto"/>
            <w:vAlign w:val="center"/>
          </w:tcPr>
          <w:p w:rsidR="00BF4C83" w:rsidRPr="00517883" w:rsidRDefault="00BF4C83" w:rsidP="004D1016">
            <w:pPr>
              <w:pStyle w:val="142"/>
              <w:jc w:val="right"/>
            </w:pPr>
            <w:r w:rsidRPr="00517883">
              <w:rPr>
                <w:rFonts w:hint="eastAsia"/>
              </w:rPr>
              <w:t>89</w:t>
            </w:r>
          </w:p>
        </w:tc>
        <w:tc>
          <w:tcPr>
            <w:tcW w:w="1417" w:type="dxa"/>
            <w:shd w:val="clear" w:color="auto" w:fill="auto"/>
            <w:vAlign w:val="center"/>
          </w:tcPr>
          <w:p w:rsidR="00BF4C83" w:rsidRPr="00517883" w:rsidRDefault="00BF4C83" w:rsidP="004D1016">
            <w:pPr>
              <w:pStyle w:val="142"/>
              <w:jc w:val="right"/>
            </w:pPr>
            <w:r w:rsidRPr="00517883">
              <w:rPr>
                <w:rFonts w:hint="eastAsia"/>
              </w:rPr>
              <w:t>559,135</w:t>
            </w:r>
          </w:p>
        </w:tc>
        <w:tc>
          <w:tcPr>
            <w:tcW w:w="1559" w:type="dxa"/>
            <w:shd w:val="clear" w:color="auto" w:fill="auto"/>
            <w:vAlign w:val="center"/>
          </w:tcPr>
          <w:p w:rsidR="00BF4C83" w:rsidRPr="00517883" w:rsidRDefault="00BF4C83" w:rsidP="004D1016">
            <w:pPr>
              <w:pStyle w:val="142"/>
              <w:jc w:val="right"/>
            </w:pPr>
            <w:r w:rsidRPr="00517883">
              <w:rPr>
                <w:rFonts w:hint="eastAsia"/>
              </w:rPr>
              <w:t>604,505</w:t>
            </w:r>
          </w:p>
        </w:tc>
      </w:tr>
      <w:tr w:rsidR="00BF4C83" w:rsidRPr="008627BF">
        <w:tc>
          <w:tcPr>
            <w:tcW w:w="709" w:type="dxa"/>
            <w:vMerge/>
            <w:shd w:val="clear" w:color="auto" w:fill="auto"/>
            <w:vAlign w:val="center"/>
          </w:tcPr>
          <w:p w:rsidR="00BF4C83" w:rsidRPr="008627BF" w:rsidRDefault="00BF4C83" w:rsidP="004D1016">
            <w:pPr>
              <w:pStyle w:val="142"/>
            </w:pPr>
          </w:p>
        </w:tc>
        <w:tc>
          <w:tcPr>
            <w:tcW w:w="1559" w:type="dxa"/>
            <w:shd w:val="clear" w:color="auto" w:fill="auto"/>
          </w:tcPr>
          <w:p w:rsidR="00BF4C83" w:rsidRPr="004D1016" w:rsidRDefault="00BF4C83" w:rsidP="004D1016">
            <w:pPr>
              <w:pStyle w:val="142"/>
              <w:rPr>
                <w:spacing w:val="-12"/>
              </w:rPr>
            </w:pPr>
            <w:r w:rsidRPr="004D1016">
              <w:rPr>
                <w:rFonts w:hint="eastAsia"/>
                <w:spacing w:val="-20"/>
              </w:rPr>
              <w:t>10月小犬颱風</w:t>
            </w:r>
          </w:p>
        </w:tc>
        <w:tc>
          <w:tcPr>
            <w:tcW w:w="1792" w:type="dxa"/>
            <w:shd w:val="clear" w:color="auto" w:fill="auto"/>
            <w:vAlign w:val="center"/>
          </w:tcPr>
          <w:p w:rsidR="00BF4C83" w:rsidRPr="004D1016" w:rsidRDefault="00BF4C83" w:rsidP="004D1016">
            <w:pPr>
              <w:pStyle w:val="142"/>
              <w:jc w:val="right"/>
              <w:rPr>
                <w:spacing w:val="-12"/>
              </w:rPr>
            </w:pPr>
            <w:r w:rsidRPr="004D1016">
              <w:rPr>
                <w:rFonts w:hint="eastAsia"/>
                <w:spacing w:val="-12"/>
              </w:rPr>
              <w:t>9</w:t>
            </w:r>
          </w:p>
        </w:tc>
        <w:tc>
          <w:tcPr>
            <w:tcW w:w="760" w:type="dxa"/>
            <w:shd w:val="clear" w:color="auto" w:fill="auto"/>
            <w:vAlign w:val="center"/>
          </w:tcPr>
          <w:p w:rsidR="00BF4C83" w:rsidRPr="00517883" w:rsidRDefault="00BF4C83" w:rsidP="004D1016">
            <w:pPr>
              <w:pStyle w:val="142"/>
              <w:jc w:val="right"/>
            </w:pPr>
            <w:r w:rsidRPr="00517883">
              <w:rPr>
                <w:rFonts w:hint="eastAsia"/>
              </w:rPr>
              <w:t>9</w:t>
            </w:r>
          </w:p>
        </w:tc>
        <w:tc>
          <w:tcPr>
            <w:tcW w:w="709" w:type="dxa"/>
            <w:shd w:val="clear" w:color="auto" w:fill="auto"/>
            <w:vAlign w:val="center"/>
          </w:tcPr>
          <w:p w:rsidR="00BF4C83" w:rsidRPr="00517883" w:rsidRDefault="00BF4C83" w:rsidP="004D1016">
            <w:pPr>
              <w:pStyle w:val="142"/>
              <w:jc w:val="right"/>
            </w:pPr>
            <w:r w:rsidRPr="00517883">
              <w:rPr>
                <w:rFonts w:hint="eastAsia"/>
              </w:rPr>
              <w:t>8</w:t>
            </w:r>
          </w:p>
        </w:tc>
        <w:tc>
          <w:tcPr>
            <w:tcW w:w="1417" w:type="dxa"/>
            <w:shd w:val="clear" w:color="auto" w:fill="auto"/>
            <w:vAlign w:val="center"/>
          </w:tcPr>
          <w:p w:rsidR="00BF4C83" w:rsidRPr="00517883" w:rsidRDefault="00BF4C83" w:rsidP="004D1016">
            <w:pPr>
              <w:pStyle w:val="142"/>
              <w:jc w:val="right"/>
            </w:pPr>
            <w:r w:rsidRPr="00517883">
              <w:rPr>
                <w:rFonts w:hint="eastAsia"/>
              </w:rPr>
              <w:t>45,989</w:t>
            </w:r>
          </w:p>
        </w:tc>
        <w:tc>
          <w:tcPr>
            <w:tcW w:w="1559" w:type="dxa"/>
            <w:shd w:val="clear" w:color="auto" w:fill="auto"/>
            <w:vAlign w:val="center"/>
          </w:tcPr>
          <w:p w:rsidR="00BF4C83" w:rsidRPr="00517883" w:rsidRDefault="00BF4C83" w:rsidP="004D1016">
            <w:pPr>
              <w:pStyle w:val="142"/>
              <w:jc w:val="right"/>
            </w:pPr>
            <w:r w:rsidRPr="00517883">
              <w:rPr>
                <w:rFonts w:hint="eastAsia"/>
              </w:rPr>
              <w:t>46,821</w:t>
            </w:r>
          </w:p>
        </w:tc>
      </w:tr>
      <w:tr w:rsidR="00BF4C83" w:rsidRPr="008627BF">
        <w:tc>
          <w:tcPr>
            <w:tcW w:w="709" w:type="dxa"/>
            <w:vMerge/>
            <w:shd w:val="clear" w:color="auto" w:fill="auto"/>
            <w:vAlign w:val="center"/>
          </w:tcPr>
          <w:p w:rsidR="00BF4C83" w:rsidRPr="008627BF" w:rsidRDefault="00BF4C83" w:rsidP="004D1016">
            <w:pPr>
              <w:pStyle w:val="142"/>
            </w:pPr>
          </w:p>
        </w:tc>
        <w:tc>
          <w:tcPr>
            <w:tcW w:w="1559" w:type="dxa"/>
            <w:shd w:val="clear" w:color="auto" w:fill="auto"/>
          </w:tcPr>
          <w:p w:rsidR="00BF4C83" w:rsidRPr="004D1016" w:rsidRDefault="00BF4C83" w:rsidP="004D1016">
            <w:pPr>
              <w:pStyle w:val="142"/>
              <w:rPr>
                <w:spacing w:val="-12"/>
              </w:rPr>
            </w:pPr>
            <w:r w:rsidRPr="004D1016">
              <w:rPr>
                <w:rFonts w:hint="eastAsia"/>
                <w:spacing w:val="-12"/>
              </w:rPr>
              <w:t>小計</w:t>
            </w:r>
          </w:p>
        </w:tc>
        <w:tc>
          <w:tcPr>
            <w:tcW w:w="1792" w:type="dxa"/>
            <w:shd w:val="clear" w:color="auto" w:fill="auto"/>
          </w:tcPr>
          <w:p w:rsidR="00BF4C83" w:rsidRPr="004D1016" w:rsidRDefault="00BF4C83" w:rsidP="004D1016">
            <w:pPr>
              <w:pStyle w:val="142"/>
              <w:jc w:val="right"/>
              <w:rPr>
                <w:spacing w:val="-12"/>
              </w:rPr>
            </w:pPr>
            <w:r w:rsidRPr="004D1016">
              <w:rPr>
                <w:spacing w:val="-12"/>
              </w:rPr>
              <w:t>281</w:t>
            </w:r>
          </w:p>
        </w:tc>
        <w:tc>
          <w:tcPr>
            <w:tcW w:w="760" w:type="dxa"/>
            <w:shd w:val="clear" w:color="auto" w:fill="auto"/>
          </w:tcPr>
          <w:p w:rsidR="00BF4C83" w:rsidRPr="00517883" w:rsidRDefault="00BF4C83" w:rsidP="004D1016">
            <w:pPr>
              <w:pStyle w:val="142"/>
              <w:jc w:val="right"/>
              <w:rPr>
                <w:b/>
                <w:bCs/>
              </w:rPr>
            </w:pPr>
            <w:r w:rsidRPr="00517883">
              <w:rPr>
                <w:b/>
                <w:bCs/>
              </w:rPr>
              <w:t>281</w:t>
            </w:r>
          </w:p>
        </w:tc>
        <w:tc>
          <w:tcPr>
            <w:tcW w:w="709" w:type="dxa"/>
            <w:shd w:val="clear" w:color="auto" w:fill="auto"/>
          </w:tcPr>
          <w:p w:rsidR="00BF4C83" w:rsidRPr="00517883" w:rsidRDefault="00BF4C83" w:rsidP="004D1016">
            <w:pPr>
              <w:pStyle w:val="142"/>
              <w:jc w:val="right"/>
              <w:rPr>
                <w:b/>
                <w:bCs/>
              </w:rPr>
            </w:pPr>
            <w:r w:rsidRPr="00517883">
              <w:rPr>
                <w:b/>
                <w:bCs/>
              </w:rPr>
              <w:t>274</w:t>
            </w:r>
          </w:p>
        </w:tc>
        <w:tc>
          <w:tcPr>
            <w:tcW w:w="1417" w:type="dxa"/>
            <w:shd w:val="clear" w:color="auto" w:fill="auto"/>
          </w:tcPr>
          <w:p w:rsidR="00BF4C83" w:rsidRPr="00517883" w:rsidRDefault="00BF4C83" w:rsidP="004D1016">
            <w:pPr>
              <w:pStyle w:val="142"/>
              <w:jc w:val="right"/>
              <w:rPr>
                <w:b/>
                <w:bCs/>
              </w:rPr>
            </w:pPr>
            <w:r w:rsidRPr="00517883">
              <w:rPr>
                <w:b/>
                <w:bCs/>
              </w:rPr>
              <w:t xml:space="preserve">1,933,219 </w:t>
            </w:r>
          </w:p>
        </w:tc>
        <w:tc>
          <w:tcPr>
            <w:tcW w:w="1559" w:type="dxa"/>
            <w:shd w:val="clear" w:color="auto" w:fill="auto"/>
          </w:tcPr>
          <w:p w:rsidR="00BF4C83" w:rsidRPr="00517883" w:rsidRDefault="00BF4C83" w:rsidP="004D1016">
            <w:pPr>
              <w:pStyle w:val="142"/>
              <w:jc w:val="right"/>
              <w:rPr>
                <w:b/>
                <w:bCs/>
              </w:rPr>
            </w:pPr>
            <w:r w:rsidRPr="00517883">
              <w:rPr>
                <w:b/>
                <w:bCs/>
              </w:rPr>
              <w:t xml:space="preserve">1,960,141 </w:t>
            </w:r>
          </w:p>
        </w:tc>
      </w:tr>
      <w:tr w:rsidR="00BF4C83" w:rsidRPr="008627BF">
        <w:tc>
          <w:tcPr>
            <w:tcW w:w="709" w:type="dxa"/>
            <w:vMerge w:val="restart"/>
            <w:shd w:val="clear" w:color="auto" w:fill="auto"/>
            <w:vAlign w:val="center"/>
          </w:tcPr>
          <w:p w:rsidR="00BF4C83" w:rsidRPr="008627BF" w:rsidRDefault="00BF4C83" w:rsidP="004D1016">
            <w:pPr>
              <w:pStyle w:val="142"/>
            </w:pPr>
            <w:r w:rsidRPr="008627BF">
              <w:rPr>
                <w:rFonts w:hint="eastAsia"/>
              </w:rPr>
              <w:t>113</w:t>
            </w:r>
          </w:p>
        </w:tc>
        <w:tc>
          <w:tcPr>
            <w:tcW w:w="1559" w:type="dxa"/>
            <w:shd w:val="clear" w:color="auto" w:fill="auto"/>
          </w:tcPr>
          <w:p w:rsidR="00BF4C83" w:rsidRPr="004D1016" w:rsidRDefault="00BF4C83" w:rsidP="004D1016">
            <w:pPr>
              <w:pStyle w:val="142"/>
              <w:rPr>
                <w:spacing w:val="-12"/>
              </w:rPr>
            </w:pPr>
            <w:r w:rsidRPr="004D1016">
              <w:rPr>
                <w:rFonts w:hint="eastAsia"/>
                <w:spacing w:val="-12"/>
              </w:rPr>
              <w:t>0423地震及4月豪雨</w:t>
            </w:r>
          </w:p>
        </w:tc>
        <w:tc>
          <w:tcPr>
            <w:tcW w:w="1792" w:type="dxa"/>
            <w:shd w:val="clear" w:color="auto" w:fill="auto"/>
            <w:vAlign w:val="center"/>
          </w:tcPr>
          <w:p w:rsidR="00BF4C83" w:rsidRPr="004D1016" w:rsidRDefault="00BF4C83" w:rsidP="004D1016">
            <w:pPr>
              <w:pStyle w:val="142"/>
              <w:jc w:val="right"/>
              <w:rPr>
                <w:spacing w:val="-12"/>
              </w:rPr>
            </w:pPr>
            <w:r w:rsidRPr="004D1016">
              <w:rPr>
                <w:rFonts w:hint="eastAsia"/>
                <w:spacing w:val="-12"/>
              </w:rPr>
              <w:t>49</w:t>
            </w:r>
          </w:p>
        </w:tc>
        <w:tc>
          <w:tcPr>
            <w:tcW w:w="760" w:type="dxa"/>
            <w:shd w:val="clear" w:color="auto" w:fill="auto"/>
            <w:vAlign w:val="center"/>
          </w:tcPr>
          <w:p w:rsidR="00BF4C83" w:rsidRPr="00517883" w:rsidRDefault="00BF4C83" w:rsidP="004D1016">
            <w:pPr>
              <w:pStyle w:val="142"/>
              <w:jc w:val="right"/>
            </w:pPr>
            <w:r w:rsidRPr="00517883">
              <w:rPr>
                <w:rFonts w:hint="eastAsia"/>
              </w:rPr>
              <w:t>48</w:t>
            </w:r>
          </w:p>
        </w:tc>
        <w:tc>
          <w:tcPr>
            <w:tcW w:w="709" w:type="dxa"/>
            <w:shd w:val="clear" w:color="auto" w:fill="auto"/>
            <w:vAlign w:val="center"/>
          </w:tcPr>
          <w:p w:rsidR="00BF4C83" w:rsidRPr="00517883" w:rsidRDefault="00BF4C83" w:rsidP="004D1016">
            <w:pPr>
              <w:pStyle w:val="142"/>
              <w:jc w:val="right"/>
            </w:pPr>
            <w:r w:rsidRPr="00517883">
              <w:rPr>
                <w:rFonts w:hint="eastAsia"/>
              </w:rPr>
              <w:t>33</w:t>
            </w:r>
          </w:p>
        </w:tc>
        <w:tc>
          <w:tcPr>
            <w:tcW w:w="1417" w:type="dxa"/>
            <w:shd w:val="clear" w:color="auto" w:fill="auto"/>
            <w:vAlign w:val="center"/>
          </w:tcPr>
          <w:p w:rsidR="00BF4C83" w:rsidRPr="00517883" w:rsidRDefault="00BF4C83" w:rsidP="004D1016">
            <w:pPr>
              <w:pStyle w:val="142"/>
              <w:jc w:val="right"/>
            </w:pPr>
            <w:r w:rsidRPr="00517883">
              <w:rPr>
                <w:rFonts w:hint="eastAsia"/>
              </w:rPr>
              <w:t>363,817</w:t>
            </w:r>
          </w:p>
        </w:tc>
        <w:tc>
          <w:tcPr>
            <w:tcW w:w="1559" w:type="dxa"/>
            <w:shd w:val="clear" w:color="auto" w:fill="auto"/>
            <w:vAlign w:val="center"/>
          </w:tcPr>
          <w:p w:rsidR="00BF4C83" w:rsidRPr="00517883" w:rsidRDefault="00BF4C83" w:rsidP="004D1016">
            <w:pPr>
              <w:pStyle w:val="142"/>
              <w:jc w:val="right"/>
            </w:pPr>
            <w:r w:rsidRPr="00517883">
              <w:rPr>
                <w:rFonts w:hint="eastAsia"/>
              </w:rPr>
              <w:t>351,990</w:t>
            </w:r>
          </w:p>
        </w:tc>
      </w:tr>
      <w:tr w:rsidR="00BF4C83" w:rsidRPr="008627BF">
        <w:tc>
          <w:tcPr>
            <w:tcW w:w="709" w:type="dxa"/>
            <w:vMerge/>
            <w:shd w:val="clear" w:color="auto" w:fill="auto"/>
            <w:vAlign w:val="center"/>
          </w:tcPr>
          <w:p w:rsidR="00BF4C83" w:rsidRPr="008627BF" w:rsidRDefault="00BF4C83" w:rsidP="004D1016">
            <w:pPr>
              <w:pStyle w:val="142"/>
            </w:pPr>
          </w:p>
        </w:tc>
        <w:tc>
          <w:tcPr>
            <w:tcW w:w="1559" w:type="dxa"/>
            <w:shd w:val="clear" w:color="auto" w:fill="auto"/>
          </w:tcPr>
          <w:p w:rsidR="00BF4C83" w:rsidRPr="004D1016" w:rsidRDefault="00BF4C83" w:rsidP="004D1016">
            <w:pPr>
              <w:pStyle w:val="142"/>
              <w:rPr>
                <w:spacing w:val="-12"/>
              </w:rPr>
            </w:pPr>
            <w:r w:rsidRPr="004D1016">
              <w:rPr>
                <w:rFonts w:hint="eastAsia"/>
                <w:spacing w:val="-12"/>
              </w:rPr>
              <w:t>6月豪雨</w:t>
            </w:r>
          </w:p>
        </w:tc>
        <w:tc>
          <w:tcPr>
            <w:tcW w:w="1792" w:type="dxa"/>
            <w:shd w:val="clear" w:color="auto" w:fill="auto"/>
            <w:vAlign w:val="center"/>
          </w:tcPr>
          <w:p w:rsidR="00BF4C83" w:rsidRPr="004D1016" w:rsidRDefault="00BF4C83" w:rsidP="004D1016">
            <w:pPr>
              <w:pStyle w:val="142"/>
              <w:jc w:val="right"/>
              <w:rPr>
                <w:spacing w:val="-12"/>
              </w:rPr>
            </w:pPr>
            <w:r w:rsidRPr="004D1016">
              <w:rPr>
                <w:rFonts w:hint="eastAsia"/>
                <w:spacing w:val="-12"/>
              </w:rPr>
              <w:t>26</w:t>
            </w:r>
          </w:p>
        </w:tc>
        <w:tc>
          <w:tcPr>
            <w:tcW w:w="760" w:type="dxa"/>
            <w:shd w:val="clear" w:color="auto" w:fill="auto"/>
            <w:vAlign w:val="center"/>
          </w:tcPr>
          <w:p w:rsidR="00BF4C83" w:rsidRPr="00517883" w:rsidRDefault="00BF4C83" w:rsidP="004D1016">
            <w:pPr>
              <w:pStyle w:val="142"/>
              <w:jc w:val="right"/>
            </w:pPr>
            <w:r w:rsidRPr="00517883">
              <w:rPr>
                <w:rFonts w:hint="eastAsia"/>
              </w:rPr>
              <w:t>26</w:t>
            </w:r>
          </w:p>
        </w:tc>
        <w:tc>
          <w:tcPr>
            <w:tcW w:w="709" w:type="dxa"/>
            <w:shd w:val="clear" w:color="auto" w:fill="auto"/>
            <w:vAlign w:val="center"/>
          </w:tcPr>
          <w:p w:rsidR="00BF4C83" w:rsidRPr="00517883" w:rsidRDefault="00BF4C83" w:rsidP="004D1016">
            <w:pPr>
              <w:pStyle w:val="142"/>
              <w:jc w:val="right"/>
            </w:pPr>
            <w:r w:rsidRPr="00517883">
              <w:rPr>
                <w:rFonts w:hint="eastAsia"/>
              </w:rPr>
              <w:t>21</w:t>
            </w:r>
          </w:p>
        </w:tc>
        <w:tc>
          <w:tcPr>
            <w:tcW w:w="1417" w:type="dxa"/>
            <w:shd w:val="clear" w:color="auto" w:fill="auto"/>
            <w:vAlign w:val="center"/>
          </w:tcPr>
          <w:p w:rsidR="00BF4C83" w:rsidRPr="00517883" w:rsidRDefault="00BF4C83" w:rsidP="004D1016">
            <w:pPr>
              <w:pStyle w:val="142"/>
              <w:jc w:val="right"/>
            </w:pPr>
            <w:r w:rsidRPr="00517883">
              <w:rPr>
                <w:rFonts w:hint="eastAsia"/>
              </w:rPr>
              <w:t>171034</w:t>
            </w:r>
          </w:p>
        </w:tc>
        <w:tc>
          <w:tcPr>
            <w:tcW w:w="1559" w:type="dxa"/>
            <w:shd w:val="clear" w:color="auto" w:fill="auto"/>
            <w:vAlign w:val="center"/>
          </w:tcPr>
          <w:p w:rsidR="00BF4C83" w:rsidRPr="00517883" w:rsidRDefault="00BF4C83" w:rsidP="004D1016">
            <w:pPr>
              <w:pStyle w:val="142"/>
              <w:jc w:val="right"/>
            </w:pPr>
            <w:r w:rsidRPr="00517883">
              <w:rPr>
                <w:rFonts w:hint="eastAsia"/>
              </w:rPr>
              <w:t>126,597</w:t>
            </w:r>
          </w:p>
        </w:tc>
      </w:tr>
      <w:tr w:rsidR="00BF4C83" w:rsidRPr="008627BF">
        <w:tc>
          <w:tcPr>
            <w:tcW w:w="709" w:type="dxa"/>
            <w:vMerge/>
            <w:shd w:val="clear" w:color="auto" w:fill="auto"/>
            <w:vAlign w:val="center"/>
          </w:tcPr>
          <w:p w:rsidR="00BF4C83" w:rsidRPr="008627BF" w:rsidRDefault="00BF4C83" w:rsidP="004D1016">
            <w:pPr>
              <w:pStyle w:val="142"/>
            </w:pPr>
          </w:p>
        </w:tc>
        <w:tc>
          <w:tcPr>
            <w:tcW w:w="1559" w:type="dxa"/>
            <w:shd w:val="clear" w:color="auto" w:fill="auto"/>
          </w:tcPr>
          <w:p w:rsidR="00BF4C83" w:rsidRPr="004D1016" w:rsidRDefault="00BF4C83" w:rsidP="004D1016">
            <w:pPr>
              <w:pStyle w:val="142"/>
              <w:rPr>
                <w:spacing w:val="-12"/>
              </w:rPr>
            </w:pPr>
            <w:r w:rsidRPr="004D1016">
              <w:rPr>
                <w:rFonts w:hint="eastAsia"/>
                <w:spacing w:val="-12"/>
              </w:rPr>
              <w:t>7月凱米颱風</w:t>
            </w:r>
          </w:p>
        </w:tc>
        <w:tc>
          <w:tcPr>
            <w:tcW w:w="1792" w:type="dxa"/>
            <w:shd w:val="clear" w:color="auto" w:fill="auto"/>
            <w:vAlign w:val="center"/>
          </w:tcPr>
          <w:p w:rsidR="00BF4C83" w:rsidRPr="004D1016" w:rsidRDefault="00BF4C83" w:rsidP="004D1016">
            <w:pPr>
              <w:pStyle w:val="142"/>
              <w:jc w:val="right"/>
              <w:rPr>
                <w:spacing w:val="-12"/>
              </w:rPr>
            </w:pPr>
            <w:r w:rsidRPr="004D1016">
              <w:rPr>
                <w:rFonts w:hint="eastAsia"/>
                <w:spacing w:val="-12"/>
              </w:rPr>
              <w:t>468</w:t>
            </w:r>
          </w:p>
        </w:tc>
        <w:tc>
          <w:tcPr>
            <w:tcW w:w="760" w:type="dxa"/>
            <w:shd w:val="clear" w:color="auto" w:fill="auto"/>
            <w:vAlign w:val="center"/>
          </w:tcPr>
          <w:p w:rsidR="00BF4C83" w:rsidRPr="00517883" w:rsidRDefault="00BF4C83" w:rsidP="004D1016">
            <w:pPr>
              <w:pStyle w:val="142"/>
              <w:jc w:val="right"/>
            </w:pPr>
            <w:r w:rsidRPr="00517883">
              <w:rPr>
                <w:rFonts w:hint="eastAsia"/>
              </w:rPr>
              <w:t>401</w:t>
            </w:r>
          </w:p>
        </w:tc>
        <w:tc>
          <w:tcPr>
            <w:tcW w:w="709" w:type="dxa"/>
            <w:shd w:val="clear" w:color="auto" w:fill="auto"/>
            <w:vAlign w:val="center"/>
          </w:tcPr>
          <w:p w:rsidR="00BF4C83" w:rsidRPr="00517883" w:rsidRDefault="00BF4C83" w:rsidP="004D1016">
            <w:pPr>
              <w:pStyle w:val="142"/>
              <w:jc w:val="right"/>
            </w:pPr>
            <w:r w:rsidRPr="00517883">
              <w:rPr>
                <w:rFonts w:hint="eastAsia"/>
              </w:rPr>
              <w:t>217</w:t>
            </w:r>
          </w:p>
        </w:tc>
        <w:tc>
          <w:tcPr>
            <w:tcW w:w="1417" w:type="dxa"/>
            <w:shd w:val="clear" w:color="auto" w:fill="auto"/>
            <w:vAlign w:val="center"/>
          </w:tcPr>
          <w:p w:rsidR="00BF4C83" w:rsidRPr="00517883" w:rsidRDefault="00BF4C83" w:rsidP="004D1016">
            <w:pPr>
              <w:pStyle w:val="142"/>
              <w:jc w:val="right"/>
            </w:pPr>
            <w:r w:rsidRPr="00517883">
              <w:rPr>
                <w:rFonts w:hint="eastAsia"/>
              </w:rPr>
              <w:t>3,225,008</w:t>
            </w:r>
          </w:p>
        </w:tc>
        <w:tc>
          <w:tcPr>
            <w:tcW w:w="1559" w:type="dxa"/>
            <w:shd w:val="clear" w:color="auto" w:fill="auto"/>
            <w:vAlign w:val="center"/>
          </w:tcPr>
          <w:p w:rsidR="00BF4C83" w:rsidRPr="00517883" w:rsidRDefault="00BF4C83" w:rsidP="004D1016">
            <w:pPr>
              <w:pStyle w:val="142"/>
              <w:jc w:val="right"/>
            </w:pPr>
            <w:r w:rsidRPr="00517883">
              <w:rPr>
                <w:rFonts w:hint="eastAsia"/>
              </w:rPr>
              <w:t>1,723,933</w:t>
            </w:r>
          </w:p>
        </w:tc>
      </w:tr>
      <w:tr w:rsidR="00BF4C83" w:rsidRPr="008627BF">
        <w:tc>
          <w:tcPr>
            <w:tcW w:w="709" w:type="dxa"/>
            <w:vMerge/>
            <w:shd w:val="clear" w:color="auto" w:fill="auto"/>
            <w:vAlign w:val="center"/>
          </w:tcPr>
          <w:p w:rsidR="00BF4C83" w:rsidRPr="008627BF" w:rsidRDefault="00BF4C83" w:rsidP="004D1016">
            <w:pPr>
              <w:pStyle w:val="142"/>
            </w:pPr>
          </w:p>
        </w:tc>
        <w:tc>
          <w:tcPr>
            <w:tcW w:w="1559" w:type="dxa"/>
            <w:shd w:val="clear" w:color="auto" w:fill="auto"/>
          </w:tcPr>
          <w:p w:rsidR="00BF4C83" w:rsidRPr="004D1016" w:rsidRDefault="00BF4C83" w:rsidP="004D1016">
            <w:pPr>
              <w:pStyle w:val="142"/>
              <w:rPr>
                <w:spacing w:val="-12"/>
              </w:rPr>
            </w:pPr>
            <w:r w:rsidRPr="004D1016">
              <w:rPr>
                <w:rFonts w:hint="eastAsia"/>
                <w:spacing w:val="-12"/>
              </w:rPr>
              <w:t>9月豪雨及10月山陀兒颱風</w:t>
            </w:r>
          </w:p>
        </w:tc>
        <w:tc>
          <w:tcPr>
            <w:tcW w:w="1792" w:type="dxa"/>
            <w:shd w:val="clear" w:color="auto" w:fill="auto"/>
            <w:vAlign w:val="center"/>
          </w:tcPr>
          <w:p w:rsidR="00BF4C83" w:rsidRPr="004D1016" w:rsidRDefault="00BF4C83" w:rsidP="004D1016">
            <w:pPr>
              <w:pStyle w:val="142"/>
              <w:jc w:val="right"/>
              <w:rPr>
                <w:spacing w:val="-12"/>
              </w:rPr>
            </w:pPr>
            <w:r w:rsidRPr="004D1016">
              <w:rPr>
                <w:rFonts w:hint="eastAsia"/>
                <w:spacing w:val="-12"/>
              </w:rPr>
              <w:t>111</w:t>
            </w:r>
          </w:p>
        </w:tc>
        <w:tc>
          <w:tcPr>
            <w:tcW w:w="760" w:type="dxa"/>
            <w:shd w:val="clear" w:color="auto" w:fill="auto"/>
            <w:vAlign w:val="center"/>
          </w:tcPr>
          <w:p w:rsidR="00BF4C83" w:rsidRPr="00517883" w:rsidRDefault="00BF4C83" w:rsidP="004D1016">
            <w:pPr>
              <w:pStyle w:val="142"/>
              <w:jc w:val="right"/>
            </w:pPr>
            <w:r w:rsidRPr="00517883">
              <w:rPr>
                <w:rFonts w:hint="eastAsia"/>
              </w:rPr>
              <w:t>66</w:t>
            </w:r>
          </w:p>
        </w:tc>
        <w:tc>
          <w:tcPr>
            <w:tcW w:w="709" w:type="dxa"/>
            <w:shd w:val="clear" w:color="auto" w:fill="auto"/>
            <w:vAlign w:val="center"/>
          </w:tcPr>
          <w:p w:rsidR="00BF4C83" w:rsidRPr="00517883" w:rsidRDefault="00BF4C83" w:rsidP="004D1016">
            <w:pPr>
              <w:pStyle w:val="142"/>
              <w:jc w:val="right"/>
            </w:pPr>
            <w:r w:rsidRPr="00517883">
              <w:rPr>
                <w:rFonts w:hint="eastAsia"/>
              </w:rPr>
              <w:t>22</w:t>
            </w:r>
          </w:p>
        </w:tc>
        <w:tc>
          <w:tcPr>
            <w:tcW w:w="1417" w:type="dxa"/>
            <w:shd w:val="clear" w:color="auto" w:fill="auto"/>
            <w:vAlign w:val="center"/>
          </w:tcPr>
          <w:p w:rsidR="00BF4C83" w:rsidRPr="00517883" w:rsidRDefault="00BF4C83" w:rsidP="004D1016">
            <w:pPr>
              <w:pStyle w:val="142"/>
              <w:jc w:val="right"/>
            </w:pPr>
            <w:r w:rsidRPr="00517883">
              <w:rPr>
                <w:rFonts w:hint="eastAsia"/>
              </w:rPr>
              <w:t>879,876</w:t>
            </w:r>
          </w:p>
        </w:tc>
        <w:tc>
          <w:tcPr>
            <w:tcW w:w="1559" w:type="dxa"/>
            <w:shd w:val="clear" w:color="auto" w:fill="auto"/>
            <w:vAlign w:val="center"/>
          </w:tcPr>
          <w:p w:rsidR="00BF4C83" w:rsidRPr="00517883" w:rsidRDefault="00BF4C83" w:rsidP="004D1016">
            <w:pPr>
              <w:pStyle w:val="142"/>
              <w:jc w:val="right"/>
            </w:pPr>
            <w:r w:rsidRPr="00517883">
              <w:rPr>
                <w:rFonts w:hint="eastAsia"/>
              </w:rPr>
              <w:t>194,439</w:t>
            </w:r>
          </w:p>
        </w:tc>
      </w:tr>
      <w:tr w:rsidR="00BF4C83" w:rsidRPr="008627BF">
        <w:tc>
          <w:tcPr>
            <w:tcW w:w="709" w:type="dxa"/>
            <w:vMerge/>
            <w:shd w:val="clear" w:color="auto" w:fill="auto"/>
            <w:vAlign w:val="center"/>
          </w:tcPr>
          <w:p w:rsidR="00BF4C83" w:rsidRPr="008627BF" w:rsidRDefault="00BF4C83" w:rsidP="004D1016">
            <w:pPr>
              <w:pStyle w:val="142"/>
            </w:pPr>
          </w:p>
        </w:tc>
        <w:tc>
          <w:tcPr>
            <w:tcW w:w="1559" w:type="dxa"/>
            <w:shd w:val="clear" w:color="auto" w:fill="auto"/>
          </w:tcPr>
          <w:p w:rsidR="00BF4C83" w:rsidRPr="004D1016" w:rsidRDefault="00BF4C83" w:rsidP="004D1016">
            <w:pPr>
              <w:pStyle w:val="142"/>
              <w:rPr>
                <w:spacing w:val="-20"/>
              </w:rPr>
            </w:pPr>
            <w:r w:rsidRPr="004D1016">
              <w:rPr>
                <w:rFonts w:hint="eastAsia"/>
                <w:spacing w:val="-20"/>
              </w:rPr>
              <w:t>1027地震及10月康芮颱風</w:t>
            </w:r>
          </w:p>
        </w:tc>
        <w:tc>
          <w:tcPr>
            <w:tcW w:w="1792" w:type="dxa"/>
            <w:shd w:val="clear" w:color="auto" w:fill="auto"/>
            <w:vAlign w:val="center"/>
          </w:tcPr>
          <w:p w:rsidR="00BF4C83" w:rsidRPr="004D1016" w:rsidRDefault="00BF4C83" w:rsidP="004D1016">
            <w:pPr>
              <w:pStyle w:val="142"/>
              <w:jc w:val="right"/>
              <w:rPr>
                <w:spacing w:val="-12"/>
              </w:rPr>
            </w:pPr>
            <w:r w:rsidRPr="004D1016">
              <w:rPr>
                <w:rFonts w:hint="eastAsia"/>
                <w:spacing w:val="-12"/>
              </w:rPr>
              <w:t>118</w:t>
            </w:r>
          </w:p>
        </w:tc>
        <w:tc>
          <w:tcPr>
            <w:tcW w:w="760" w:type="dxa"/>
            <w:shd w:val="clear" w:color="auto" w:fill="auto"/>
            <w:vAlign w:val="center"/>
          </w:tcPr>
          <w:p w:rsidR="00BF4C83" w:rsidRPr="00517883" w:rsidRDefault="00BF4C83" w:rsidP="004D1016">
            <w:pPr>
              <w:pStyle w:val="142"/>
              <w:jc w:val="right"/>
            </w:pPr>
            <w:r w:rsidRPr="00517883">
              <w:rPr>
                <w:rFonts w:hint="eastAsia"/>
              </w:rPr>
              <w:t>56</w:t>
            </w:r>
          </w:p>
        </w:tc>
        <w:tc>
          <w:tcPr>
            <w:tcW w:w="709" w:type="dxa"/>
            <w:shd w:val="clear" w:color="auto" w:fill="auto"/>
            <w:vAlign w:val="center"/>
          </w:tcPr>
          <w:p w:rsidR="00BF4C83" w:rsidRPr="00517883" w:rsidRDefault="00BF4C83" w:rsidP="004D1016">
            <w:pPr>
              <w:pStyle w:val="142"/>
              <w:jc w:val="right"/>
            </w:pPr>
            <w:r w:rsidRPr="00517883">
              <w:rPr>
                <w:rFonts w:hint="eastAsia"/>
              </w:rPr>
              <w:t>5</w:t>
            </w:r>
          </w:p>
        </w:tc>
        <w:tc>
          <w:tcPr>
            <w:tcW w:w="1417" w:type="dxa"/>
            <w:shd w:val="clear" w:color="auto" w:fill="auto"/>
            <w:vAlign w:val="center"/>
          </w:tcPr>
          <w:p w:rsidR="00BF4C83" w:rsidRPr="00517883" w:rsidRDefault="00BF4C83" w:rsidP="004D1016">
            <w:pPr>
              <w:pStyle w:val="142"/>
              <w:jc w:val="right"/>
            </w:pPr>
            <w:r w:rsidRPr="00517883">
              <w:rPr>
                <w:rFonts w:hint="eastAsia"/>
              </w:rPr>
              <w:t>1,165,283</w:t>
            </w:r>
          </w:p>
        </w:tc>
        <w:tc>
          <w:tcPr>
            <w:tcW w:w="1559" w:type="dxa"/>
            <w:shd w:val="clear" w:color="auto" w:fill="auto"/>
            <w:vAlign w:val="center"/>
          </w:tcPr>
          <w:p w:rsidR="00BF4C83" w:rsidRPr="00517883" w:rsidRDefault="00BF4C83" w:rsidP="004D1016">
            <w:pPr>
              <w:pStyle w:val="142"/>
              <w:jc w:val="right"/>
            </w:pPr>
            <w:r w:rsidRPr="00517883">
              <w:rPr>
                <w:rFonts w:hint="eastAsia"/>
              </w:rPr>
              <w:t>199,704</w:t>
            </w:r>
          </w:p>
        </w:tc>
      </w:tr>
      <w:tr w:rsidR="00BF4C83" w:rsidRPr="008627BF">
        <w:tc>
          <w:tcPr>
            <w:tcW w:w="709" w:type="dxa"/>
            <w:vMerge/>
            <w:shd w:val="clear" w:color="auto" w:fill="auto"/>
            <w:vAlign w:val="center"/>
          </w:tcPr>
          <w:p w:rsidR="00BF4C83" w:rsidRPr="008627BF" w:rsidRDefault="00BF4C83" w:rsidP="004D1016">
            <w:pPr>
              <w:pStyle w:val="142"/>
            </w:pPr>
          </w:p>
        </w:tc>
        <w:tc>
          <w:tcPr>
            <w:tcW w:w="1559" w:type="dxa"/>
            <w:shd w:val="clear" w:color="auto" w:fill="auto"/>
          </w:tcPr>
          <w:p w:rsidR="00BF4C83" w:rsidRPr="00517883" w:rsidRDefault="00BF4C83" w:rsidP="004D1016">
            <w:pPr>
              <w:pStyle w:val="142"/>
              <w:rPr>
                <w:b/>
                <w:bCs/>
              </w:rPr>
            </w:pPr>
            <w:r w:rsidRPr="00517883">
              <w:rPr>
                <w:rFonts w:hint="eastAsia"/>
                <w:b/>
                <w:bCs/>
              </w:rPr>
              <w:t>小計</w:t>
            </w:r>
          </w:p>
        </w:tc>
        <w:tc>
          <w:tcPr>
            <w:tcW w:w="1792" w:type="dxa"/>
            <w:shd w:val="clear" w:color="auto" w:fill="auto"/>
          </w:tcPr>
          <w:p w:rsidR="00BF4C83" w:rsidRPr="00517883" w:rsidRDefault="00BF4C83" w:rsidP="004D1016">
            <w:pPr>
              <w:pStyle w:val="142"/>
              <w:jc w:val="right"/>
              <w:rPr>
                <w:b/>
                <w:bCs/>
              </w:rPr>
            </w:pPr>
            <w:r w:rsidRPr="00517883">
              <w:rPr>
                <w:b/>
                <w:bCs/>
              </w:rPr>
              <w:t>772</w:t>
            </w:r>
          </w:p>
        </w:tc>
        <w:tc>
          <w:tcPr>
            <w:tcW w:w="760" w:type="dxa"/>
            <w:shd w:val="clear" w:color="auto" w:fill="auto"/>
          </w:tcPr>
          <w:p w:rsidR="00BF4C83" w:rsidRPr="00517883" w:rsidRDefault="00BF4C83" w:rsidP="004D1016">
            <w:pPr>
              <w:pStyle w:val="142"/>
              <w:jc w:val="right"/>
              <w:rPr>
                <w:b/>
                <w:bCs/>
              </w:rPr>
            </w:pPr>
            <w:r w:rsidRPr="00517883">
              <w:rPr>
                <w:b/>
                <w:bCs/>
              </w:rPr>
              <w:t>597</w:t>
            </w:r>
          </w:p>
        </w:tc>
        <w:tc>
          <w:tcPr>
            <w:tcW w:w="709" w:type="dxa"/>
            <w:shd w:val="clear" w:color="auto" w:fill="auto"/>
          </w:tcPr>
          <w:p w:rsidR="00BF4C83" w:rsidRPr="00517883" w:rsidRDefault="00BF4C83" w:rsidP="004D1016">
            <w:pPr>
              <w:pStyle w:val="142"/>
              <w:jc w:val="right"/>
              <w:rPr>
                <w:b/>
                <w:bCs/>
              </w:rPr>
            </w:pPr>
            <w:r w:rsidRPr="00517883">
              <w:rPr>
                <w:b/>
                <w:bCs/>
              </w:rPr>
              <w:t>298</w:t>
            </w:r>
          </w:p>
        </w:tc>
        <w:tc>
          <w:tcPr>
            <w:tcW w:w="1417" w:type="dxa"/>
            <w:shd w:val="clear" w:color="auto" w:fill="auto"/>
          </w:tcPr>
          <w:p w:rsidR="00BF4C83" w:rsidRPr="00517883" w:rsidRDefault="00BF4C83" w:rsidP="004D1016">
            <w:pPr>
              <w:pStyle w:val="142"/>
              <w:jc w:val="right"/>
              <w:rPr>
                <w:b/>
                <w:bCs/>
              </w:rPr>
            </w:pPr>
            <w:r w:rsidRPr="00517883">
              <w:rPr>
                <w:b/>
                <w:bCs/>
              </w:rPr>
              <w:t>5,805,018</w:t>
            </w:r>
          </w:p>
        </w:tc>
        <w:tc>
          <w:tcPr>
            <w:tcW w:w="1559" w:type="dxa"/>
            <w:shd w:val="clear" w:color="auto" w:fill="auto"/>
          </w:tcPr>
          <w:p w:rsidR="00BF4C83" w:rsidRPr="00517883" w:rsidRDefault="00BF4C83" w:rsidP="004D1016">
            <w:pPr>
              <w:pStyle w:val="142"/>
              <w:jc w:val="right"/>
              <w:rPr>
                <w:b/>
                <w:bCs/>
              </w:rPr>
            </w:pPr>
            <w:r w:rsidRPr="00517883">
              <w:rPr>
                <w:b/>
                <w:bCs/>
              </w:rPr>
              <w:t>2,596,663</w:t>
            </w:r>
          </w:p>
        </w:tc>
      </w:tr>
      <w:tr w:rsidR="00BF4C83" w:rsidRPr="008627BF">
        <w:tc>
          <w:tcPr>
            <w:tcW w:w="2268" w:type="dxa"/>
            <w:gridSpan w:val="2"/>
            <w:shd w:val="clear" w:color="auto" w:fill="auto"/>
            <w:vAlign w:val="center"/>
          </w:tcPr>
          <w:p w:rsidR="00BF4C83" w:rsidRPr="00517883" w:rsidRDefault="00BF4C83" w:rsidP="004D1016">
            <w:pPr>
              <w:pStyle w:val="142"/>
              <w:rPr>
                <w:b/>
                <w:bCs/>
              </w:rPr>
            </w:pPr>
            <w:r w:rsidRPr="00517883">
              <w:rPr>
                <w:rFonts w:hint="eastAsia"/>
                <w:b/>
                <w:bCs/>
              </w:rPr>
              <w:t>合計</w:t>
            </w:r>
          </w:p>
        </w:tc>
        <w:tc>
          <w:tcPr>
            <w:tcW w:w="1792" w:type="dxa"/>
            <w:shd w:val="clear" w:color="auto" w:fill="auto"/>
          </w:tcPr>
          <w:p w:rsidR="00BF4C83" w:rsidRPr="00517883" w:rsidRDefault="00BF4C83" w:rsidP="004D1016">
            <w:pPr>
              <w:pStyle w:val="142"/>
              <w:jc w:val="right"/>
              <w:rPr>
                <w:b/>
                <w:bCs/>
              </w:rPr>
            </w:pPr>
            <w:r w:rsidRPr="00517883">
              <w:rPr>
                <w:b/>
                <w:bCs/>
              </w:rPr>
              <w:t>1,053</w:t>
            </w:r>
          </w:p>
        </w:tc>
        <w:tc>
          <w:tcPr>
            <w:tcW w:w="760" w:type="dxa"/>
            <w:shd w:val="clear" w:color="auto" w:fill="auto"/>
          </w:tcPr>
          <w:p w:rsidR="00BF4C83" w:rsidRPr="00517883" w:rsidRDefault="00BF4C83" w:rsidP="004D1016">
            <w:pPr>
              <w:pStyle w:val="142"/>
              <w:jc w:val="right"/>
              <w:rPr>
                <w:b/>
                <w:bCs/>
              </w:rPr>
            </w:pPr>
            <w:r w:rsidRPr="00517883">
              <w:rPr>
                <w:b/>
                <w:bCs/>
              </w:rPr>
              <w:t>878</w:t>
            </w:r>
          </w:p>
        </w:tc>
        <w:tc>
          <w:tcPr>
            <w:tcW w:w="709" w:type="dxa"/>
            <w:shd w:val="clear" w:color="auto" w:fill="auto"/>
          </w:tcPr>
          <w:p w:rsidR="00BF4C83" w:rsidRPr="00517883" w:rsidRDefault="00BF4C83" w:rsidP="004D1016">
            <w:pPr>
              <w:pStyle w:val="142"/>
              <w:jc w:val="right"/>
              <w:rPr>
                <w:b/>
                <w:bCs/>
              </w:rPr>
            </w:pPr>
            <w:r w:rsidRPr="00517883">
              <w:rPr>
                <w:b/>
                <w:bCs/>
              </w:rPr>
              <w:t>572</w:t>
            </w:r>
          </w:p>
        </w:tc>
        <w:tc>
          <w:tcPr>
            <w:tcW w:w="1417" w:type="dxa"/>
            <w:shd w:val="clear" w:color="auto" w:fill="auto"/>
          </w:tcPr>
          <w:p w:rsidR="00BF4C83" w:rsidRPr="00517883" w:rsidRDefault="00BF4C83" w:rsidP="004D1016">
            <w:pPr>
              <w:pStyle w:val="142"/>
              <w:jc w:val="right"/>
              <w:rPr>
                <w:b/>
                <w:bCs/>
              </w:rPr>
            </w:pPr>
            <w:r w:rsidRPr="00517883">
              <w:rPr>
                <w:b/>
                <w:bCs/>
              </w:rPr>
              <w:t>7,738,237</w:t>
            </w:r>
          </w:p>
        </w:tc>
        <w:tc>
          <w:tcPr>
            <w:tcW w:w="1559" w:type="dxa"/>
            <w:shd w:val="clear" w:color="auto" w:fill="auto"/>
          </w:tcPr>
          <w:p w:rsidR="00BF4C83" w:rsidRPr="00517883" w:rsidRDefault="00BF4C83" w:rsidP="004D1016">
            <w:pPr>
              <w:pStyle w:val="142"/>
              <w:jc w:val="right"/>
              <w:rPr>
                <w:b/>
                <w:bCs/>
              </w:rPr>
            </w:pPr>
            <w:r w:rsidRPr="00517883">
              <w:rPr>
                <w:b/>
                <w:bCs/>
              </w:rPr>
              <w:t>4,556,804</w:t>
            </w:r>
          </w:p>
        </w:tc>
      </w:tr>
    </w:tbl>
    <w:p w:rsidR="00BB59A7" w:rsidRPr="004D1016" w:rsidRDefault="00BB59A7" w:rsidP="004D1016">
      <w:pPr>
        <w:pStyle w:val="142"/>
      </w:pPr>
      <w:r w:rsidRPr="004D1016">
        <w:rPr>
          <w:rFonts w:hint="eastAsia"/>
        </w:rPr>
        <w:t>說　　明：上表工程經費來源均由行政院災害準備金支應。</w:t>
      </w:r>
    </w:p>
    <w:p w:rsidR="00BB59A7" w:rsidRPr="004D1016" w:rsidRDefault="00BB59A7" w:rsidP="004D1016">
      <w:pPr>
        <w:pStyle w:val="142"/>
      </w:pPr>
      <w:r w:rsidRPr="004D1016">
        <w:rPr>
          <w:rFonts w:hint="eastAsia"/>
        </w:rPr>
        <w:t>資料來源：水利署提供。</w:t>
      </w:r>
    </w:p>
    <w:p w:rsidR="00BB59A7" w:rsidRDefault="00BB59A7" w:rsidP="004D1209">
      <w:pPr>
        <w:pStyle w:val="aa"/>
        <w:ind w:left="849" w:hanging="283"/>
        <w:rPr>
          <w:b/>
          <w:bCs/>
        </w:rPr>
      </w:pPr>
      <w:r>
        <w:rPr>
          <w:rFonts w:hint="eastAsia"/>
          <w:b/>
          <w:bCs/>
        </w:rPr>
        <w:t>(三)為利救助金於期限內完成核發，允宜加強督導市縣政府積極宣導，並簡化行政流程，以便民眾申請辦理</w:t>
      </w:r>
    </w:p>
    <w:p w:rsidR="00BB59A7" w:rsidRDefault="00BB59A7" w:rsidP="00EE3581">
      <w:pPr>
        <w:pStyle w:val="21"/>
        <w:spacing w:line="480" w:lineRule="exact"/>
        <w:ind w:left="850" w:firstLine="566"/>
        <w:rPr>
          <w:rFonts w:hAnsi="標楷體"/>
        </w:rPr>
      </w:pPr>
      <w:r>
        <w:rPr>
          <w:rFonts w:hint="eastAsia"/>
        </w:rPr>
        <w:t>水利署於本特別預算案</w:t>
      </w:r>
      <w:r>
        <w:rPr>
          <w:rFonts w:hAnsi="標楷體" w:hint="eastAsia"/>
        </w:rPr>
        <w:t>「</w:t>
      </w:r>
      <w:r>
        <w:rPr>
          <w:rFonts w:hint="eastAsia"/>
        </w:rPr>
        <w:t>社會復原及產業促進</w:t>
      </w:r>
      <w:r>
        <w:rPr>
          <w:rFonts w:hAnsi="標楷體" w:hint="eastAsia"/>
        </w:rPr>
        <w:t>」</w:t>
      </w:r>
      <w:r>
        <w:rPr>
          <w:rFonts w:hint="eastAsia"/>
        </w:rPr>
        <w:t>編列3億元，係中央政府針對淹水50公分以上之住戶額外加發救助金</w:t>
      </w:r>
      <w:r>
        <w:rPr>
          <w:rStyle w:val="af9"/>
        </w:rPr>
        <w:footnoteReference w:id="5"/>
      </w:r>
      <w:r>
        <w:rPr>
          <w:rFonts w:hint="eastAsia"/>
        </w:rPr>
        <w:t>，詢據水利署說明，淹水救助金預計自114年8月底啟動調查各</w:t>
      </w:r>
      <w:r w:rsidRPr="004D1016">
        <w:rPr>
          <w:rFonts w:hint="eastAsia"/>
          <w:spacing w:val="2"/>
        </w:rPr>
        <w:t>市縣住戶淹水戶數，民眾受災申請及核定由地方政府辦理，</w:t>
      </w:r>
      <w:r>
        <w:rPr>
          <w:rFonts w:hint="eastAsia"/>
        </w:rPr>
        <w:t>再由市縣政府依核定救助戶數向該署申請撥款</w:t>
      </w:r>
      <w:r>
        <w:rPr>
          <w:rFonts w:hAnsi="標楷體" w:hint="eastAsia"/>
        </w:rPr>
        <w:t>，並預計於114年</w:t>
      </w:r>
      <w:r w:rsidRPr="004D1016">
        <w:rPr>
          <w:rFonts w:hint="eastAsia"/>
          <w:spacing w:val="2"/>
        </w:rPr>
        <w:t>底前完成撥款。為利淹水救助金發放，水利署允宜加強</w:t>
      </w:r>
      <w:r>
        <w:rPr>
          <w:rFonts w:hAnsi="標楷體" w:hint="eastAsia"/>
        </w:rPr>
        <w:t>督導地方</w:t>
      </w:r>
      <w:r w:rsidRPr="004D1016">
        <w:rPr>
          <w:rFonts w:hint="eastAsia"/>
          <w:spacing w:val="2"/>
        </w:rPr>
        <w:t>政府積極宣導，並簡化行政流程以利民眾申請辦理</w:t>
      </w:r>
      <w:r>
        <w:rPr>
          <w:rFonts w:hAnsi="標楷體" w:hint="eastAsia"/>
        </w:rPr>
        <w:t>，俾確保救助金依所定時間完成核發。</w:t>
      </w:r>
    </w:p>
    <w:p w:rsidR="00BB59A7" w:rsidRDefault="00BB59A7" w:rsidP="004D1209">
      <w:pPr>
        <w:ind w:left="566" w:firstLine="566"/>
      </w:pPr>
      <w:r>
        <w:rPr>
          <w:rFonts w:hint="eastAsia"/>
        </w:rPr>
        <w:t>綜上，水利署於本特別預算案編列</w:t>
      </w:r>
      <w:r w:rsidRPr="00F370F2">
        <w:rPr>
          <w:rFonts w:hint="eastAsia"/>
        </w:rPr>
        <w:t>67億98萬3千元，</w:t>
      </w:r>
      <w:r>
        <w:rPr>
          <w:rFonts w:hint="eastAsia"/>
        </w:rPr>
        <w:t>其中</w:t>
      </w:r>
      <w:r w:rsidRPr="00916DC2">
        <w:rPr>
          <w:rFonts w:hint="eastAsia"/>
        </w:rPr>
        <w:t>「水利設施」編列63億8,598萬3千元</w:t>
      </w:r>
      <w:r>
        <w:rPr>
          <w:rFonts w:hint="eastAsia"/>
        </w:rPr>
        <w:t>，主要用以補助市縣政府復原</w:t>
      </w:r>
      <w:r>
        <w:rPr>
          <w:rFonts w:hAnsi="標楷體" w:hint="eastAsia"/>
        </w:rPr>
        <w:t>、</w:t>
      </w:r>
      <w:r>
        <w:rPr>
          <w:rFonts w:hint="eastAsia"/>
        </w:rPr>
        <w:t>重建及治理經費(占比96.87%)，允宜</w:t>
      </w:r>
      <w:r w:rsidRPr="002F69D7">
        <w:rPr>
          <w:rFonts w:hint="eastAsia"/>
        </w:rPr>
        <w:t>妥為規劃各項水利工程優先順序，並審酌市縣政府執行量能，</w:t>
      </w:r>
      <w:r>
        <w:rPr>
          <w:rFonts w:hint="eastAsia"/>
        </w:rPr>
        <w:t>合理配置經費，加強督導及協助各災區所在地方政府</w:t>
      </w:r>
      <w:r w:rsidRPr="002F69D7">
        <w:rPr>
          <w:rFonts w:hint="eastAsia"/>
        </w:rPr>
        <w:t>加速推動</w:t>
      </w:r>
      <w:r>
        <w:rPr>
          <w:rFonts w:hint="eastAsia"/>
        </w:rPr>
        <w:t>，俾利各項復原重建工作如期如質完成</w:t>
      </w:r>
      <w:r w:rsidRPr="002F69D7">
        <w:rPr>
          <w:rFonts w:hint="eastAsia"/>
        </w:rPr>
        <w:t>。</w:t>
      </w:r>
    </w:p>
    <w:p w:rsidR="00BB59A7" w:rsidRDefault="00BB59A7" w:rsidP="004D1209">
      <w:pPr>
        <w:pStyle w:val="af1"/>
        <w:wordWrap w:val="0"/>
        <w:ind w:left="566" w:firstLine="566"/>
      </w:pPr>
      <w:r>
        <w:rPr>
          <w:rFonts w:hint="eastAsia"/>
        </w:rPr>
        <w:t>(分機：1922 羅玉姍)</w:t>
      </w:r>
    </w:p>
    <w:p w:rsidR="00BB59A7" w:rsidRPr="00B35AA7" w:rsidRDefault="00BB59A7" w:rsidP="004D1209">
      <w:pPr>
        <w:pStyle w:val="af1"/>
        <w:ind w:left="566" w:firstLine="566"/>
      </w:pPr>
    </w:p>
    <w:p w:rsidR="00BB59A7" w:rsidRPr="004F209C" w:rsidRDefault="00BB59A7" w:rsidP="004D1209">
      <w:pPr>
        <w:pStyle w:val="a8"/>
        <w:ind w:left="567" w:hanging="567"/>
        <w:rPr>
          <w:spacing w:val="4"/>
          <w:lang w:eastAsia="zh-HK"/>
        </w:rPr>
      </w:pPr>
      <w:r w:rsidRPr="00B35AA7">
        <w:rPr>
          <w:rFonts w:hint="eastAsia"/>
          <w:lang w:eastAsia="zh-HK"/>
        </w:rPr>
        <w:lastRenderedPageBreak/>
        <w:t>四</w:t>
      </w:r>
      <w:r w:rsidRPr="00B35AA7">
        <w:rPr>
          <w:rFonts w:hint="eastAsia"/>
        </w:rPr>
        <w:t>、中</w:t>
      </w:r>
      <w:r w:rsidRPr="004F209C">
        <w:rPr>
          <w:rFonts w:hint="eastAsia"/>
          <w:spacing w:val="2"/>
        </w:rPr>
        <w:t>小</w:t>
      </w:r>
      <w:r w:rsidRPr="004F209C">
        <w:rPr>
          <w:rFonts w:hint="eastAsia"/>
          <w:spacing w:val="2"/>
          <w:lang w:eastAsia="zh-HK"/>
        </w:rPr>
        <w:t>及新創企業署為協助受災企業復原，</w:t>
      </w:r>
      <w:r w:rsidRPr="004F209C">
        <w:rPr>
          <w:rFonts w:hint="eastAsia"/>
          <w:spacing w:val="2"/>
        </w:rPr>
        <w:t>提供</w:t>
      </w:r>
      <w:r w:rsidRPr="004F209C">
        <w:rPr>
          <w:rFonts w:hint="eastAsia"/>
          <w:spacing w:val="2"/>
          <w:lang w:eastAsia="zh-HK"/>
        </w:rPr>
        <w:t>災害復工貸款及原有貸</w:t>
      </w:r>
      <w:r w:rsidRPr="004F209C">
        <w:rPr>
          <w:rFonts w:hint="eastAsia"/>
          <w:spacing w:val="4"/>
          <w:lang w:eastAsia="zh-HK"/>
        </w:rPr>
        <w:t>款利息減免之利息補貼，允宜加強對外宣導說明並覈實估列所需預算，俾發揮預期效益</w:t>
      </w:r>
    </w:p>
    <w:p w:rsidR="00BB59A7" w:rsidRPr="00B35AA7" w:rsidRDefault="00BB59A7" w:rsidP="004D1209">
      <w:pPr>
        <w:ind w:left="566" w:firstLine="582"/>
        <w:rPr>
          <w:rFonts w:hAnsi="標楷體"/>
        </w:rPr>
      </w:pPr>
      <w:r w:rsidRPr="004F209C">
        <w:rPr>
          <w:rFonts w:hint="eastAsia"/>
          <w:bCs/>
          <w:spacing w:val="4"/>
          <w:szCs w:val="20"/>
          <w:lang w:eastAsia="zh-HK"/>
        </w:rPr>
        <w:t>中小</w:t>
      </w:r>
      <w:r w:rsidRPr="004F209C">
        <w:rPr>
          <w:rFonts w:hAnsi="標楷體" w:hint="eastAsia"/>
          <w:bCs/>
          <w:spacing w:val="4"/>
          <w:lang w:eastAsia="zh-HK"/>
        </w:rPr>
        <w:t>及</w:t>
      </w:r>
      <w:r w:rsidRPr="00AC1BF1">
        <w:rPr>
          <w:rFonts w:hAnsi="標楷體" w:hint="eastAsia"/>
          <w:spacing w:val="4"/>
          <w:lang w:eastAsia="zh-HK"/>
        </w:rPr>
        <w:t>新創</w:t>
      </w:r>
      <w:r w:rsidRPr="00AC1BF1">
        <w:rPr>
          <w:rFonts w:hAnsi="標楷體" w:hint="eastAsia"/>
          <w:spacing w:val="4"/>
        </w:rPr>
        <w:t>企業</w:t>
      </w:r>
      <w:r w:rsidRPr="00AC1BF1">
        <w:rPr>
          <w:rFonts w:hint="eastAsia"/>
          <w:spacing w:val="4"/>
          <w:lang w:eastAsia="zh-HK"/>
        </w:rPr>
        <w:t>署(以下稱中小新創署)為協助受災企業復原，於本特別預算案「社會復原及產業促</w:t>
      </w:r>
      <w:r w:rsidRPr="00B35AA7">
        <w:rPr>
          <w:rFonts w:hint="eastAsia"/>
          <w:lang w:eastAsia="zh-HK"/>
        </w:rPr>
        <w:t>進」針對受災之中小企</w:t>
      </w:r>
      <w:r w:rsidRPr="00AC1BF1">
        <w:rPr>
          <w:rFonts w:hAnsi="標楷體" w:hint="eastAsia"/>
          <w:spacing w:val="6"/>
          <w:lang w:eastAsia="zh-HK"/>
        </w:rPr>
        <w:t>業及稅籍登記業者</w:t>
      </w:r>
      <w:r w:rsidRPr="00AC1BF1">
        <w:rPr>
          <w:rFonts w:hAnsi="標楷體" w:hint="eastAsia"/>
          <w:spacing w:val="4"/>
          <w:lang w:eastAsia="zh-HK"/>
        </w:rPr>
        <w:t>，編列辦理災害復工貸款及原有貸款利息減</w:t>
      </w:r>
      <w:r w:rsidRPr="00B35AA7">
        <w:rPr>
          <w:rFonts w:hint="eastAsia"/>
          <w:lang w:eastAsia="zh-HK"/>
        </w:rPr>
        <w:t>免，提供利息補貼所需經費8</w:t>
      </w:r>
      <w:r w:rsidRPr="00B35AA7">
        <w:rPr>
          <w:lang w:eastAsia="zh-HK"/>
        </w:rPr>
        <w:t>,000</w:t>
      </w:r>
      <w:r w:rsidRPr="00B35AA7">
        <w:rPr>
          <w:rFonts w:hint="eastAsia"/>
          <w:lang w:eastAsia="zh-HK"/>
        </w:rPr>
        <w:t>萬元(補貼上</w:t>
      </w:r>
      <w:r w:rsidRPr="00B35AA7">
        <w:rPr>
          <w:rFonts w:hAnsi="標楷體" w:hint="eastAsia"/>
          <w:lang w:eastAsia="zh-HK"/>
        </w:rPr>
        <w:t>限分別按新增災害復工貸款每家企業</w:t>
      </w:r>
      <w:r w:rsidRPr="00B35AA7">
        <w:rPr>
          <w:rFonts w:hAnsi="標楷體" w:hint="eastAsia"/>
        </w:rPr>
        <w:t>50</w:t>
      </w:r>
      <w:r w:rsidRPr="00B35AA7">
        <w:rPr>
          <w:rFonts w:hAnsi="標楷體" w:hint="eastAsia"/>
          <w:lang w:eastAsia="zh-HK"/>
        </w:rPr>
        <w:t>萬元、原有貸款利息</w:t>
      </w:r>
      <w:r w:rsidRPr="00B35AA7">
        <w:rPr>
          <w:rFonts w:hAnsi="標楷體" w:hint="eastAsia"/>
          <w:color w:val="000000"/>
        </w:rPr>
        <w:t>減</w:t>
      </w:r>
      <w:r w:rsidRPr="00B35AA7">
        <w:rPr>
          <w:rFonts w:hAnsi="標楷體" w:hint="eastAsia"/>
          <w:color w:val="000000"/>
          <w:lang w:eastAsia="zh-HK"/>
        </w:rPr>
        <w:t>免每家企業</w:t>
      </w:r>
      <w:r w:rsidRPr="00B35AA7">
        <w:rPr>
          <w:rFonts w:hAnsi="標楷體" w:hint="eastAsia"/>
          <w:color w:val="000000"/>
        </w:rPr>
        <w:t>40</w:t>
      </w:r>
      <w:r w:rsidRPr="00B35AA7">
        <w:rPr>
          <w:rFonts w:hAnsi="標楷體" w:hint="eastAsia"/>
          <w:color w:val="000000"/>
          <w:lang w:eastAsia="zh-HK"/>
        </w:rPr>
        <w:t>萬元計算</w:t>
      </w:r>
      <w:r w:rsidRPr="00B35AA7">
        <w:rPr>
          <w:rFonts w:hAnsi="標楷體" w:hint="eastAsia"/>
          <w:color w:val="000000"/>
        </w:rPr>
        <w:t>)</w:t>
      </w:r>
      <w:r w:rsidRPr="00B35AA7">
        <w:rPr>
          <w:rFonts w:hAnsi="標楷體" w:hint="eastAsia"/>
          <w:lang w:eastAsia="zh-HK"/>
        </w:rPr>
        <w:t>，</w:t>
      </w:r>
      <w:r w:rsidRPr="00B35AA7">
        <w:rPr>
          <w:rFonts w:hint="eastAsia"/>
        </w:rPr>
        <w:t>辦理期間1</w:t>
      </w:r>
      <w:r w:rsidRPr="00B35AA7">
        <w:t>14</w:t>
      </w:r>
      <w:r w:rsidRPr="00B35AA7">
        <w:rPr>
          <w:rFonts w:hint="eastAsia"/>
          <w:lang w:eastAsia="zh-HK"/>
        </w:rPr>
        <w:t>及</w:t>
      </w:r>
      <w:r w:rsidRPr="00B35AA7">
        <w:rPr>
          <w:rFonts w:hint="eastAsia"/>
        </w:rPr>
        <w:t>1</w:t>
      </w:r>
      <w:r w:rsidRPr="00B35AA7">
        <w:t>1</w:t>
      </w:r>
      <w:r w:rsidRPr="00B35AA7">
        <w:rPr>
          <w:rFonts w:hint="eastAsia"/>
        </w:rPr>
        <w:t>5年度。經查：</w:t>
      </w:r>
      <w:r w:rsidRPr="00B35AA7">
        <w:rPr>
          <w:rFonts w:hAnsi="標楷體" w:hint="eastAsia"/>
        </w:rPr>
        <w:t xml:space="preserve"> </w:t>
      </w:r>
    </w:p>
    <w:p w:rsidR="00BB59A7" w:rsidRPr="007979E5" w:rsidRDefault="00BB59A7" w:rsidP="004D1209">
      <w:pPr>
        <w:pStyle w:val="aa"/>
        <w:ind w:left="849" w:hanging="283"/>
        <w:rPr>
          <w:b/>
          <w:bCs/>
        </w:rPr>
      </w:pPr>
      <w:r w:rsidRPr="007979E5">
        <w:rPr>
          <w:rFonts w:hint="eastAsia"/>
          <w:b/>
          <w:bCs/>
        </w:rPr>
        <w:t>(</w:t>
      </w:r>
      <w:r w:rsidRPr="007979E5">
        <w:rPr>
          <w:rFonts w:hint="eastAsia"/>
          <w:b/>
          <w:bCs/>
          <w:lang w:eastAsia="zh-HK"/>
        </w:rPr>
        <w:t>一</w:t>
      </w:r>
      <w:r w:rsidRPr="007979E5">
        <w:rPr>
          <w:rFonts w:hint="eastAsia"/>
          <w:b/>
          <w:bCs/>
        </w:rPr>
        <w:t>)</w:t>
      </w:r>
      <w:r w:rsidRPr="007979E5">
        <w:rPr>
          <w:rFonts w:hint="eastAsia"/>
          <w:b/>
          <w:bCs/>
          <w:lang w:eastAsia="zh-HK"/>
        </w:rPr>
        <w:t>計畫內容說明</w:t>
      </w:r>
    </w:p>
    <w:p w:rsidR="00BB59A7" w:rsidRPr="00B35AA7" w:rsidRDefault="00BB59A7" w:rsidP="004D1209">
      <w:pPr>
        <w:pStyle w:val="21"/>
        <w:ind w:left="850" w:firstLine="566"/>
      </w:pPr>
      <w:r w:rsidRPr="00B35AA7">
        <w:rPr>
          <w:rFonts w:hint="eastAsia"/>
        </w:rPr>
        <w:t>為協</w:t>
      </w:r>
      <w:r w:rsidRPr="00AC1BF1">
        <w:rPr>
          <w:rFonts w:hint="eastAsia"/>
          <w:spacing w:val="2"/>
        </w:rPr>
        <w:t>助受災企業復</w:t>
      </w:r>
      <w:r w:rsidRPr="00AC1BF1">
        <w:rPr>
          <w:rFonts w:hint="eastAsia"/>
          <w:spacing w:val="2"/>
          <w:lang w:eastAsia="zh-HK"/>
        </w:rPr>
        <w:t>原</w:t>
      </w:r>
      <w:r w:rsidRPr="00AC1BF1">
        <w:rPr>
          <w:rFonts w:hint="eastAsia"/>
          <w:spacing w:val="2"/>
        </w:rPr>
        <w:t>，儘速恢復產業供應鏈，穩定整體經營</w:t>
      </w:r>
      <w:r w:rsidRPr="00B35AA7">
        <w:rPr>
          <w:rFonts w:hint="eastAsia"/>
        </w:rPr>
        <w:t>基礎，</w:t>
      </w:r>
      <w:r w:rsidRPr="00B35AA7">
        <w:rPr>
          <w:rFonts w:hint="eastAsia"/>
          <w:lang w:eastAsia="zh-HK"/>
        </w:rPr>
        <w:t>中小新創署採取</w:t>
      </w:r>
      <w:r w:rsidRPr="00B35AA7">
        <w:rPr>
          <w:rFonts w:hint="eastAsia"/>
        </w:rPr>
        <w:t>「貸款展延及復工貸款利息補貼」與「財務輔導協處」策略，</w:t>
      </w:r>
      <w:r w:rsidRPr="00B35AA7">
        <w:rPr>
          <w:rFonts w:hint="eastAsia"/>
          <w:color w:val="000000"/>
          <w:lang w:eastAsia="zh-HK"/>
        </w:rPr>
        <w:t>預計提供</w:t>
      </w:r>
      <w:r w:rsidRPr="00B35AA7">
        <w:t>3</w:t>
      </w:r>
      <w:r w:rsidRPr="00B35AA7">
        <w:rPr>
          <w:lang w:eastAsia="zh-HK"/>
        </w:rPr>
        <w:t>00</w:t>
      </w:r>
      <w:r w:rsidRPr="00B35AA7">
        <w:rPr>
          <w:rFonts w:hint="eastAsia"/>
          <w:lang w:eastAsia="zh-HK"/>
        </w:rPr>
        <w:t>家業者</w:t>
      </w:r>
      <w:r w:rsidRPr="00B35AA7">
        <w:rPr>
          <w:rFonts w:hint="eastAsia"/>
        </w:rPr>
        <w:t>災害復工所需資金</w:t>
      </w:r>
      <w:r w:rsidRPr="00B35AA7">
        <w:rPr>
          <w:rFonts w:hint="eastAsia"/>
          <w:lang w:eastAsia="zh-HK"/>
        </w:rPr>
        <w:t>及</w:t>
      </w:r>
      <w:r w:rsidRPr="00B35AA7">
        <w:t>200</w:t>
      </w:r>
      <w:r w:rsidRPr="00B35AA7">
        <w:rPr>
          <w:rFonts w:hint="eastAsia"/>
        </w:rPr>
        <w:t>家原有貸款業者利息減免</w:t>
      </w:r>
      <w:r w:rsidRPr="00B35AA7">
        <w:rPr>
          <w:rFonts w:hint="eastAsia"/>
          <w:lang w:eastAsia="zh-HK"/>
        </w:rPr>
        <w:t>之利息補貼，預計協助</w:t>
      </w:r>
      <w:r w:rsidRPr="00B35AA7">
        <w:rPr>
          <w:rFonts w:hint="eastAsia"/>
        </w:rPr>
        <w:t>500</w:t>
      </w:r>
      <w:r w:rsidRPr="00AC1BF1">
        <w:rPr>
          <w:rFonts w:hint="eastAsia"/>
          <w:spacing w:val="2"/>
        </w:rPr>
        <w:t>家業者災後復原。本計畫結合銀行、財團法人中小企業信用保證基金及輔導單位，以在地即時性服務網絡，減緩受災</w:t>
      </w:r>
      <w:r w:rsidRPr="00B35AA7">
        <w:rPr>
          <w:rFonts w:hint="eastAsia"/>
        </w:rPr>
        <w:t>企業財務負擔</w:t>
      </w:r>
      <w:r w:rsidRPr="00B35AA7">
        <w:rPr>
          <w:rFonts w:hint="eastAsia"/>
          <w:lang w:eastAsia="zh-HK"/>
        </w:rPr>
        <w:t>。補助內容略以：</w:t>
      </w:r>
    </w:p>
    <w:p w:rsidR="00BB59A7" w:rsidRPr="00B35AA7" w:rsidRDefault="00BB59A7" w:rsidP="004D1209">
      <w:pPr>
        <w:pStyle w:val="123"/>
        <w:ind w:left="1133" w:hanging="283"/>
      </w:pPr>
      <w:r w:rsidRPr="00B35AA7">
        <w:rPr>
          <w:rFonts w:hint="eastAsia"/>
          <w:b/>
          <w:szCs w:val="24"/>
        </w:rPr>
        <w:t>1.</w:t>
      </w:r>
      <w:r w:rsidRPr="00B35AA7">
        <w:rPr>
          <w:rFonts w:hint="eastAsia"/>
          <w:b/>
        </w:rPr>
        <w:t>適用對象：</w:t>
      </w:r>
      <w:r w:rsidRPr="00B35AA7">
        <w:rPr>
          <w:rFonts w:hint="eastAsia"/>
        </w:rPr>
        <w:t>於行政院公告災區辦理公司登記、商業登記及僅辦理稅籍登記(即營業登記)之中小企業。</w:t>
      </w:r>
    </w:p>
    <w:p w:rsidR="00BB59A7" w:rsidRPr="00320FDE" w:rsidRDefault="00BB59A7" w:rsidP="004D1209">
      <w:pPr>
        <w:pStyle w:val="123"/>
        <w:ind w:left="1133" w:hanging="283"/>
        <w:rPr>
          <w:b/>
          <w:bCs/>
          <w:lang w:eastAsia="zh-HK"/>
        </w:rPr>
      </w:pPr>
      <w:r w:rsidRPr="00320FDE">
        <w:rPr>
          <w:rFonts w:hint="eastAsia"/>
          <w:b/>
          <w:bCs/>
        </w:rPr>
        <w:t>2.</w:t>
      </w:r>
      <w:r w:rsidRPr="00320FDE">
        <w:rPr>
          <w:rFonts w:hint="eastAsia"/>
          <w:b/>
          <w:bCs/>
          <w:lang w:eastAsia="zh-HK"/>
        </w:rPr>
        <w:t>補貼內容：</w:t>
      </w:r>
    </w:p>
    <w:p w:rsidR="00BB59A7" w:rsidRPr="00B35AA7" w:rsidRDefault="00BB59A7" w:rsidP="004D1209">
      <w:pPr>
        <w:pStyle w:val="1231"/>
        <w:ind w:left="1416" w:hanging="283"/>
      </w:pPr>
      <w:r w:rsidRPr="00B35AA7">
        <w:rPr>
          <w:rFonts w:hint="eastAsia"/>
          <w:b/>
        </w:rPr>
        <w:t>(1)</w:t>
      </w:r>
      <w:r w:rsidRPr="00B35AA7">
        <w:rPr>
          <w:rFonts w:hint="eastAsia"/>
          <w:b/>
          <w:lang w:eastAsia="zh-HK"/>
        </w:rPr>
        <w:t>貸款額度：</w:t>
      </w:r>
      <w:r w:rsidRPr="00B35AA7">
        <w:rPr>
          <w:rFonts w:hint="eastAsia"/>
          <w:lang w:eastAsia="zh-HK"/>
        </w:rPr>
        <w:t>額度</w:t>
      </w:r>
      <w:r w:rsidRPr="00B35AA7">
        <w:rPr>
          <w:rFonts w:hint="eastAsia"/>
        </w:rPr>
        <w:t>無上限(由承貸銀行評估)，利率</w:t>
      </w:r>
      <w:r w:rsidRPr="00B35AA7">
        <w:t>2.22%，貸款100萬元，一律</w:t>
      </w:r>
      <w:r w:rsidRPr="00B35AA7">
        <w:rPr>
          <w:rFonts w:hint="eastAsia"/>
          <w:lang w:eastAsia="zh-HK"/>
        </w:rPr>
        <w:t>十</w:t>
      </w:r>
      <w:r w:rsidRPr="00B35AA7">
        <w:t>成</w:t>
      </w:r>
      <w:r w:rsidRPr="00B35AA7">
        <w:rPr>
          <w:rFonts w:hint="eastAsia"/>
          <w:lang w:eastAsia="zh-HK"/>
        </w:rPr>
        <w:t>；</w:t>
      </w:r>
      <w:r w:rsidRPr="00B35AA7">
        <w:t>逾100萬元，</w:t>
      </w:r>
      <w:r w:rsidRPr="00B35AA7">
        <w:rPr>
          <w:rFonts w:hint="eastAsia"/>
          <w:lang w:eastAsia="zh-HK"/>
        </w:rPr>
        <w:t>九</w:t>
      </w:r>
      <w:r w:rsidRPr="00B35AA7">
        <w:t>成</w:t>
      </w:r>
      <w:r w:rsidRPr="00B35AA7">
        <w:rPr>
          <w:rFonts w:hint="eastAsia"/>
          <w:lang w:eastAsia="zh-HK"/>
        </w:rPr>
        <w:t>五</w:t>
      </w:r>
      <w:r w:rsidRPr="00B35AA7">
        <w:t>，免保證手續費</w:t>
      </w:r>
      <w:r w:rsidRPr="00B35AA7">
        <w:rPr>
          <w:rFonts w:hint="eastAsia"/>
          <w:lang w:eastAsia="zh-HK"/>
        </w:rPr>
        <w:t>。</w:t>
      </w:r>
    </w:p>
    <w:p w:rsidR="00BB59A7" w:rsidRPr="00B35AA7" w:rsidRDefault="00BB59A7" w:rsidP="004D1209">
      <w:pPr>
        <w:pStyle w:val="1231"/>
        <w:ind w:left="1416" w:hanging="283"/>
      </w:pPr>
      <w:r w:rsidRPr="00B35AA7">
        <w:rPr>
          <w:rFonts w:hint="eastAsia"/>
          <w:b/>
        </w:rPr>
        <w:t>(2)</w:t>
      </w:r>
      <w:r w:rsidRPr="00B35AA7">
        <w:rPr>
          <w:b/>
        </w:rPr>
        <w:t>利息補貼</w:t>
      </w:r>
      <w:r w:rsidRPr="00B35AA7">
        <w:rPr>
          <w:rFonts w:hint="eastAsia"/>
          <w:b/>
          <w:lang w:eastAsia="zh-HK"/>
        </w:rPr>
        <w:t>：</w:t>
      </w:r>
      <w:r w:rsidRPr="00B35AA7">
        <w:rPr>
          <w:rFonts w:hint="eastAsia"/>
          <w:lang w:eastAsia="zh-HK"/>
        </w:rPr>
        <w:t>分為</w:t>
      </w:r>
      <w:r w:rsidRPr="004F209C">
        <w:rPr>
          <w:rFonts w:hint="eastAsia"/>
          <w:spacing w:val="4"/>
        </w:rPr>
        <w:t>災害復工貸款</w:t>
      </w:r>
      <w:r w:rsidRPr="004F209C">
        <w:rPr>
          <w:rFonts w:hint="eastAsia"/>
          <w:spacing w:val="4"/>
          <w:lang w:eastAsia="zh-HK"/>
        </w:rPr>
        <w:t>及</w:t>
      </w:r>
      <w:r w:rsidRPr="004F209C">
        <w:rPr>
          <w:rFonts w:hint="eastAsia"/>
          <w:spacing w:val="4"/>
        </w:rPr>
        <w:t>原有貸款利息減</w:t>
      </w:r>
      <w:r w:rsidRPr="00B35AA7">
        <w:rPr>
          <w:rFonts w:hint="eastAsia"/>
        </w:rPr>
        <w:t>免</w:t>
      </w:r>
      <w:r w:rsidRPr="00B35AA7">
        <w:rPr>
          <w:rFonts w:hint="eastAsia"/>
          <w:lang w:eastAsia="zh-HK"/>
        </w:rPr>
        <w:t>。「</w:t>
      </w:r>
      <w:r w:rsidRPr="00B35AA7">
        <w:rPr>
          <w:rFonts w:hint="eastAsia"/>
        </w:rPr>
        <w:t>災害復工貸款</w:t>
      </w:r>
      <w:r w:rsidRPr="00B35AA7">
        <w:rPr>
          <w:rFonts w:hint="eastAsia"/>
          <w:lang w:eastAsia="zh-HK"/>
        </w:rPr>
        <w:t>」</w:t>
      </w:r>
      <w:r w:rsidRPr="00B35AA7">
        <w:rPr>
          <w:rFonts w:hint="eastAsia"/>
        </w:rPr>
        <w:t>依每</w:t>
      </w:r>
      <w:r w:rsidRPr="004F209C">
        <w:rPr>
          <w:rFonts w:hint="eastAsia"/>
          <w:spacing w:val="4"/>
        </w:rPr>
        <w:t>筆實際貸款餘額，依中華郵政</w:t>
      </w:r>
      <w:r w:rsidRPr="00B35AA7">
        <w:rPr>
          <w:rFonts w:hint="eastAsia"/>
        </w:rPr>
        <w:t>股份有限公司(</w:t>
      </w:r>
      <w:r w:rsidRPr="00B35AA7">
        <w:rPr>
          <w:rFonts w:hint="eastAsia"/>
          <w:lang w:eastAsia="zh-HK"/>
        </w:rPr>
        <w:t>以下稱中華郵政公司</w:t>
      </w:r>
      <w:r w:rsidRPr="00B35AA7">
        <w:rPr>
          <w:rFonts w:hint="eastAsia"/>
        </w:rPr>
        <w:t>)</w:t>
      </w:r>
      <w:r w:rsidRPr="00B35AA7">
        <w:t>2</w:t>
      </w:r>
      <w:r w:rsidRPr="00B35AA7">
        <w:rPr>
          <w:rFonts w:hint="eastAsia"/>
        </w:rPr>
        <w:t>年期定期儲金機動利率</w:t>
      </w:r>
      <w:r w:rsidRPr="00B35AA7">
        <w:rPr>
          <w:rFonts w:hint="eastAsia"/>
        </w:rPr>
        <w:lastRenderedPageBreak/>
        <w:t>(1.72%)補貼受災中小企業，核貸利率未達該利率者，以實際核貸利率補貼</w:t>
      </w:r>
      <w:r w:rsidRPr="00B35AA7">
        <w:rPr>
          <w:rFonts w:hint="eastAsia"/>
          <w:lang w:eastAsia="zh-HK"/>
        </w:rPr>
        <w:t>，</w:t>
      </w:r>
      <w:r w:rsidRPr="00B35AA7">
        <w:rPr>
          <w:rFonts w:hint="eastAsia"/>
        </w:rPr>
        <w:t>每家受災中小企業最多以新臺幣(</w:t>
      </w:r>
      <w:r w:rsidRPr="00B35AA7">
        <w:rPr>
          <w:rFonts w:hint="eastAsia"/>
          <w:lang w:eastAsia="zh-HK"/>
        </w:rPr>
        <w:t>以下同</w:t>
      </w:r>
      <w:r w:rsidRPr="00B35AA7">
        <w:rPr>
          <w:rFonts w:hint="eastAsia"/>
        </w:rPr>
        <w:t>)</w:t>
      </w:r>
      <w:r w:rsidRPr="00B35AA7">
        <w:t>50</w:t>
      </w:r>
      <w:r w:rsidRPr="00B35AA7">
        <w:rPr>
          <w:rFonts w:hint="eastAsia"/>
        </w:rPr>
        <w:t>萬元為限，補貼期限週轉金最長</w:t>
      </w:r>
      <w:r w:rsidRPr="00B35AA7">
        <w:t>1</w:t>
      </w:r>
      <w:r w:rsidRPr="00B35AA7">
        <w:rPr>
          <w:rFonts w:hint="eastAsia"/>
        </w:rPr>
        <w:t>年，資本性融資最長</w:t>
      </w:r>
      <w:r w:rsidRPr="00B35AA7">
        <w:t>3</w:t>
      </w:r>
      <w:r w:rsidRPr="00B35AA7">
        <w:rPr>
          <w:rFonts w:hint="eastAsia"/>
        </w:rPr>
        <w:t>年</w:t>
      </w:r>
      <w:r w:rsidRPr="00B35AA7">
        <w:rPr>
          <w:rFonts w:hint="eastAsia"/>
          <w:lang w:eastAsia="zh-HK"/>
        </w:rPr>
        <w:t>。「</w:t>
      </w:r>
      <w:r w:rsidRPr="00B35AA7">
        <w:rPr>
          <w:rFonts w:hint="eastAsia"/>
        </w:rPr>
        <w:t>原有貸款利息減免</w:t>
      </w:r>
      <w:r w:rsidRPr="00B35AA7">
        <w:rPr>
          <w:rFonts w:hint="eastAsia"/>
          <w:lang w:eastAsia="zh-HK"/>
        </w:rPr>
        <w:t>」則依</w:t>
      </w:r>
      <w:r w:rsidRPr="00B35AA7">
        <w:rPr>
          <w:rFonts w:hint="eastAsia"/>
        </w:rPr>
        <w:t>中華郵政公司</w:t>
      </w:r>
      <w:r w:rsidRPr="00B35AA7">
        <w:t>1年期定期儲金機動利率</w:t>
      </w:r>
      <w:r w:rsidRPr="00B35AA7">
        <w:rPr>
          <w:rFonts w:hint="eastAsia"/>
        </w:rPr>
        <w:t>(1.685%)</w:t>
      </w:r>
      <w:r w:rsidRPr="00B35AA7">
        <w:t>補貼為上限，實際減免利率低於中華郵政公司1年期定期儲金機動利率者，依實際減免利率補貼</w:t>
      </w:r>
      <w:r w:rsidRPr="00B35AA7">
        <w:rPr>
          <w:rFonts w:hint="eastAsia"/>
          <w:lang w:eastAsia="zh-HK"/>
        </w:rPr>
        <w:t>。</w:t>
      </w:r>
      <w:r w:rsidRPr="00B35AA7">
        <w:t>每次公告之災區，每家受災中小企業最多以40萬元為限</w:t>
      </w:r>
      <w:r w:rsidRPr="00B35AA7">
        <w:rPr>
          <w:rFonts w:hint="eastAsia"/>
          <w:lang w:eastAsia="zh-HK"/>
        </w:rPr>
        <w:t>，</w:t>
      </w:r>
      <w:r w:rsidRPr="00B35AA7">
        <w:t>補貼期限週轉金最長1年，資本性融資最長3年</w:t>
      </w:r>
      <w:r w:rsidRPr="00B35AA7">
        <w:rPr>
          <w:rFonts w:hint="eastAsia"/>
          <w:lang w:eastAsia="zh-HK"/>
        </w:rPr>
        <w:t>；</w:t>
      </w:r>
      <w:r w:rsidRPr="00B35AA7">
        <w:t>自災害發生次日起6</w:t>
      </w:r>
      <w:r w:rsidRPr="00B35AA7">
        <w:rPr>
          <w:rFonts w:hint="eastAsia"/>
        </w:rPr>
        <w:t>個月內提出申請，同一筆貸款於補貼期間，不得重複申請補貼。</w:t>
      </w:r>
    </w:p>
    <w:p w:rsidR="00BB59A7" w:rsidRPr="007979E5" w:rsidRDefault="00BB59A7" w:rsidP="004D1209">
      <w:pPr>
        <w:pStyle w:val="aa"/>
        <w:ind w:left="849" w:hanging="283"/>
        <w:rPr>
          <w:b/>
          <w:bCs/>
        </w:rPr>
      </w:pPr>
      <w:r w:rsidRPr="007979E5">
        <w:rPr>
          <w:rFonts w:hint="eastAsia"/>
          <w:b/>
          <w:bCs/>
        </w:rPr>
        <w:t>(</w:t>
      </w:r>
      <w:r w:rsidRPr="007979E5">
        <w:rPr>
          <w:rFonts w:hint="eastAsia"/>
          <w:b/>
          <w:bCs/>
          <w:lang w:eastAsia="zh-HK"/>
        </w:rPr>
        <w:t>二</w:t>
      </w:r>
      <w:r w:rsidRPr="007979E5">
        <w:rPr>
          <w:rFonts w:hint="eastAsia"/>
          <w:b/>
          <w:bCs/>
        </w:rPr>
        <w:t>)</w:t>
      </w:r>
      <w:r w:rsidRPr="007979E5">
        <w:rPr>
          <w:rFonts w:hint="eastAsia"/>
          <w:b/>
          <w:bCs/>
          <w:lang w:eastAsia="zh-HK"/>
        </w:rPr>
        <w:t>為協助受災業者</w:t>
      </w:r>
      <w:r w:rsidRPr="007979E5">
        <w:rPr>
          <w:rFonts w:hint="eastAsia"/>
          <w:b/>
          <w:bCs/>
          <w:color w:val="000000"/>
        </w:rPr>
        <w:t>資</w:t>
      </w:r>
      <w:r w:rsidRPr="007979E5">
        <w:rPr>
          <w:rFonts w:hint="eastAsia"/>
          <w:b/>
          <w:bCs/>
        </w:rPr>
        <w:t>金需求</w:t>
      </w:r>
      <w:r w:rsidRPr="007979E5">
        <w:rPr>
          <w:rFonts w:hint="eastAsia"/>
          <w:b/>
          <w:bCs/>
          <w:lang w:eastAsia="zh-HK"/>
        </w:rPr>
        <w:t>，允宜加強政府各項復工貸款利息補貼政</w:t>
      </w:r>
      <w:r w:rsidRPr="007979E5">
        <w:rPr>
          <w:rFonts w:hint="eastAsia"/>
          <w:b/>
          <w:bCs/>
        </w:rPr>
        <w:t>策</w:t>
      </w:r>
      <w:r w:rsidRPr="007979E5">
        <w:rPr>
          <w:rFonts w:hint="eastAsia"/>
          <w:b/>
          <w:bCs/>
          <w:lang w:eastAsia="zh-HK"/>
        </w:rPr>
        <w:t>等之宣</w:t>
      </w:r>
      <w:r w:rsidRPr="007979E5">
        <w:rPr>
          <w:rFonts w:hint="eastAsia"/>
          <w:b/>
          <w:bCs/>
        </w:rPr>
        <w:t>導</w:t>
      </w:r>
      <w:r w:rsidRPr="007979E5">
        <w:rPr>
          <w:rFonts w:hint="eastAsia"/>
          <w:b/>
          <w:bCs/>
          <w:lang w:eastAsia="zh-HK"/>
        </w:rPr>
        <w:t>，並覈實估</w:t>
      </w:r>
      <w:r w:rsidRPr="007979E5">
        <w:rPr>
          <w:rFonts w:hint="eastAsia"/>
          <w:b/>
          <w:bCs/>
        </w:rPr>
        <w:t>列所需經費，俾發揮預期效益</w:t>
      </w:r>
    </w:p>
    <w:p w:rsidR="00BB59A7" w:rsidRPr="00B35AA7" w:rsidRDefault="00BB59A7" w:rsidP="004D1209">
      <w:pPr>
        <w:pStyle w:val="123"/>
        <w:ind w:left="1133" w:hanging="283"/>
        <w:rPr>
          <w:lang w:eastAsia="zh-HK"/>
        </w:rPr>
      </w:pPr>
      <w:r w:rsidRPr="00B35AA7">
        <w:rPr>
          <w:rFonts w:hint="eastAsia"/>
        </w:rPr>
        <w:t>1.</w:t>
      </w:r>
      <w:r w:rsidRPr="00B35AA7">
        <w:rPr>
          <w:rFonts w:hint="eastAsia"/>
          <w:lang w:eastAsia="zh-HK"/>
        </w:rPr>
        <w:t>中小新創署為協助中小企業因應災害影</w:t>
      </w:r>
      <w:r w:rsidRPr="00B35AA7">
        <w:rPr>
          <w:rFonts w:hint="eastAsia"/>
        </w:rPr>
        <w:t>響</w:t>
      </w:r>
      <w:r w:rsidRPr="00B35AA7">
        <w:rPr>
          <w:rFonts w:hint="eastAsia"/>
          <w:lang w:eastAsia="zh-HK"/>
        </w:rPr>
        <w:t>，依據受災中小企業</w:t>
      </w:r>
      <w:r w:rsidRPr="00B35AA7">
        <w:rPr>
          <w:rFonts w:hint="eastAsia"/>
        </w:rPr>
        <w:t>融</w:t>
      </w:r>
      <w:r w:rsidRPr="00B35AA7">
        <w:rPr>
          <w:rFonts w:hint="eastAsia"/>
          <w:lang w:eastAsia="zh-HK"/>
        </w:rPr>
        <w:t>資協處辦法第</w:t>
      </w:r>
      <w:r w:rsidRPr="00B35AA7">
        <w:rPr>
          <w:rFonts w:hint="eastAsia"/>
        </w:rPr>
        <w:t>4</w:t>
      </w:r>
      <w:r w:rsidRPr="00B35AA7">
        <w:rPr>
          <w:rFonts w:hint="eastAsia"/>
          <w:lang w:eastAsia="zh-HK"/>
        </w:rPr>
        <w:t>條規定：「</w:t>
      </w:r>
      <w:r w:rsidRPr="00B35AA7">
        <w:rPr>
          <w:rFonts w:hint="eastAsia"/>
        </w:rPr>
        <w:t>受災中小企業於災害前已辦理之貸款，其本金及利息之償還期限得予以展延或予以利息之減免</w:t>
      </w:r>
      <w:r w:rsidRPr="00B35AA7">
        <w:rPr>
          <w:rFonts w:hint="eastAsia"/>
          <w:lang w:eastAsia="zh-HK"/>
        </w:rPr>
        <w:t>。」</w:t>
      </w:r>
      <w:r w:rsidRPr="00B35AA7">
        <w:rPr>
          <w:rFonts w:hint="eastAsia"/>
        </w:rPr>
        <w:t>114</w:t>
      </w:r>
      <w:r w:rsidRPr="00B35AA7">
        <w:rPr>
          <w:rFonts w:hint="eastAsia"/>
          <w:lang w:eastAsia="zh-HK"/>
        </w:rPr>
        <w:t>年度於中小企業發展</w:t>
      </w:r>
      <w:r w:rsidRPr="00B35AA7">
        <w:rPr>
          <w:rFonts w:hAnsi="標楷體" w:hint="eastAsia"/>
        </w:rPr>
        <w:t>基金</w:t>
      </w:r>
      <w:r w:rsidRPr="00B35AA7">
        <w:rPr>
          <w:rFonts w:hint="eastAsia"/>
          <w:lang w:eastAsia="zh-HK"/>
        </w:rPr>
        <w:t>「中小企業發展計畫」項下編</w:t>
      </w:r>
      <w:r w:rsidRPr="00B35AA7">
        <w:rPr>
          <w:rFonts w:hint="eastAsia"/>
        </w:rPr>
        <w:t>列</w:t>
      </w:r>
      <w:r w:rsidRPr="00B35AA7">
        <w:rPr>
          <w:rFonts w:hint="eastAsia"/>
          <w:lang w:eastAsia="zh-HK"/>
        </w:rPr>
        <w:t>辦理「受災中小企業利息補貼業務之經理銀行作業費」</w:t>
      </w:r>
      <w:r w:rsidRPr="00B35AA7">
        <w:rPr>
          <w:rFonts w:hint="eastAsia"/>
        </w:rPr>
        <w:t>55</w:t>
      </w:r>
      <w:r w:rsidRPr="00B35AA7">
        <w:rPr>
          <w:rFonts w:hint="eastAsia"/>
          <w:lang w:eastAsia="zh-HK"/>
        </w:rPr>
        <w:t>萬</w:t>
      </w:r>
      <w:r w:rsidRPr="00E04DDA">
        <w:rPr>
          <w:rFonts w:hint="eastAsia"/>
          <w:spacing w:val="4"/>
        </w:rPr>
        <w:t>元，及「受災中小企業利息補貼費用」1,852</w:t>
      </w:r>
      <w:r w:rsidRPr="00B35AA7">
        <w:rPr>
          <w:rFonts w:hint="eastAsia"/>
          <w:lang w:eastAsia="zh-HK"/>
        </w:rPr>
        <w:t>萬</w:t>
      </w:r>
      <w:r w:rsidRPr="00B35AA7">
        <w:rPr>
          <w:rFonts w:hint="eastAsia"/>
        </w:rPr>
        <w:t>3</w:t>
      </w:r>
      <w:r w:rsidRPr="00B35AA7">
        <w:rPr>
          <w:rFonts w:hint="eastAsia"/>
          <w:lang w:eastAsia="zh-HK"/>
        </w:rPr>
        <w:t>千元，截至114年7月底實際數分別為</w:t>
      </w:r>
      <w:r w:rsidRPr="00B35AA7">
        <w:rPr>
          <w:rFonts w:hint="eastAsia"/>
        </w:rPr>
        <w:t>1,</w:t>
      </w:r>
      <w:r w:rsidRPr="00B35AA7">
        <w:t>174</w:t>
      </w:r>
      <w:r w:rsidRPr="00B35AA7">
        <w:rPr>
          <w:rFonts w:hint="eastAsia"/>
          <w:lang w:eastAsia="zh-HK"/>
        </w:rPr>
        <w:t>萬元及</w:t>
      </w:r>
      <w:r w:rsidRPr="00B35AA7">
        <w:rPr>
          <w:rFonts w:hint="eastAsia"/>
        </w:rPr>
        <w:t>3</w:t>
      </w:r>
      <w:r w:rsidRPr="00B35AA7">
        <w:t>,</w:t>
      </w:r>
      <w:r w:rsidRPr="00B35AA7">
        <w:rPr>
          <w:rFonts w:hint="eastAsia"/>
        </w:rPr>
        <w:t>768</w:t>
      </w:r>
      <w:r w:rsidRPr="00B35AA7">
        <w:rPr>
          <w:rFonts w:hint="eastAsia"/>
          <w:lang w:eastAsia="zh-HK"/>
        </w:rPr>
        <w:t>萬</w:t>
      </w:r>
      <w:r w:rsidRPr="00B35AA7">
        <w:rPr>
          <w:rFonts w:hint="eastAsia"/>
        </w:rPr>
        <w:t>6</w:t>
      </w:r>
      <w:r w:rsidRPr="00B35AA7">
        <w:rPr>
          <w:rFonts w:hint="eastAsia"/>
          <w:lang w:eastAsia="zh-HK"/>
        </w:rPr>
        <w:t>千元。復據該署表示，本特別預算案有關經理銀行作業費</w:t>
      </w:r>
      <w:r w:rsidRPr="00B35AA7">
        <w:rPr>
          <w:rFonts w:hint="eastAsia"/>
        </w:rPr>
        <w:t>仍</w:t>
      </w:r>
      <w:r w:rsidRPr="00B35AA7">
        <w:rPr>
          <w:rFonts w:hint="eastAsia"/>
          <w:lang w:eastAsia="zh-HK"/>
        </w:rPr>
        <w:t>將以前</w:t>
      </w:r>
      <w:r w:rsidRPr="00B35AA7">
        <w:rPr>
          <w:rFonts w:hint="eastAsia"/>
        </w:rPr>
        <w:t>述</w:t>
      </w:r>
      <w:r w:rsidRPr="00B35AA7">
        <w:rPr>
          <w:rFonts w:hint="eastAsia"/>
          <w:lang w:eastAsia="zh-HK"/>
        </w:rPr>
        <w:t>計畫支應，爰無編</w:t>
      </w:r>
      <w:r w:rsidRPr="00B35AA7">
        <w:rPr>
          <w:rFonts w:hint="eastAsia"/>
        </w:rPr>
        <w:t>列</w:t>
      </w:r>
      <w:r w:rsidRPr="00B35AA7">
        <w:rPr>
          <w:rFonts w:hint="eastAsia"/>
          <w:lang w:eastAsia="zh-HK"/>
        </w:rPr>
        <w:t>。</w:t>
      </w:r>
    </w:p>
    <w:p w:rsidR="00BB59A7" w:rsidRPr="00B35AA7" w:rsidRDefault="00BB59A7" w:rsidP="004D1209">
      <w:pPr>
        <w:pStyle w:val="123"/>
        <w:ind w:left="1133" w:hanging="283"/>
      </w:pPr>
      <w:r w:rsidRPr="00B35AA7">
        <w:rPr>
          <w:rFonts w:hint="eastAsia"/>
        </w:rPr>
        <w:t>2.</w:t>
      </w:r>
      <w:r w:rsidRPr="00B35AA7">
        <w:rPr>
          <w:rFonts w:hint="eastAsia"/>
          <w:lang w:eastAsia="zh-HK"/>
        </w:rPr>
        <w:t>參據中小新創署</w:t>
      </w:r>
      <w:r w:rsidRPr="00B35AA7">
        <w:rPr>
          <w:rFonts w:hint="eastAsia"/>
        </w:rPr>
        <w:t>(</w:t>
      </w:r>
      <w:r w:rsidRPr="00B35AA7">
        <w:rPr>
          <w:rFonts w:hint="eastAsia"/>
          <w:lang w:eastAsia="zh-HK"/>
        </w:rPr>
        <w:t>原中小企業處</w:t>
      </w:r>
      <w:r w:rsidRPr="00B35AA7">
        <w:rPr>
          <w:rFonts w:hint="eastAsia"/>
        </w:rPr>
        <w:t>)</w:t>
      </w:r>
      <w:r w:rsidRPr="00B35AA7">
        <w:rPr>
          <w:rFonts w:hint="eastAsia"/>
          <w:lang w:eastAsia="zh-HK"/>
        </w:rPr>
        <w:t>於莫拉克颱風災後重建特別預算</w:t>
      </w:r>
      <w:r w:rsidRPr="00B35AA7">
        <w:rPr>
          <w:rFonts w:hint="eastAsia"/>
        </w:rPr>
        <w:t>(</w:t>
      </w:r>
      <w:r w:rsidRPr="00B35AA7">
        <w:rPr>
          <w:rFonts w:hint="eastAsia"/>
          <w:lang w:eastAsia="zh-HK"/>
        </w:rPr>
        <w:t>98至101年度</w:t>
      </w:r>
      <w:r w:rsidRPr="00B35AA7">
        <w:rPr>
          <w:rFonts w:hint="eastAsia"/>
        </w:rPr>
        <w:t>)</w:t>
      </w:r>
      <w:r w:rsidRPr="00B35AA7">
        <w:rPr>
          <w:rFonts w:hint="eastAsia"/>
          <w:lang w:eastAsia="zh-HK"/>
        </w:rPr>
        <w:t>，辦理「</w:t>
      </w:r>
      <w:r w:rsidRPr="00B35AA7">
        <w:rPr>
          <w:rFonts w:hint="eastAsia"/>
        </w:rPr>
        <w:t>受災企業紓困協助計畫</w:t>
      </w:r>
      <w:r w:rsidRPr="00B35AA7">
        <w:rPr>
          <w:rFonts w:hint="eastAsia"/>
          <w:lang w:eastAsia="zh-HK"/>
        </w:rPr>
        <w:t>」</w:t>
      </w:r>
      <w:r w:rsidRPr="00B35AA7">
        <w:rPr>
          <w:vertAlign w:val="superscript"/>
          <w:lang w:eastAsia="zh-HK"/>
        </w:rPr>
        <w:footnoteReference w:id="6"/>
      </w:r>
      <w:r w:rsidRPr="00B35AA7">
        <w:rPr>
          <w:rFonts w:hint="eastAsia"/>
        </w:rPr>
        <w:t>執</w:t>
      </w:r>
      <w:r w:rsidRPr="00B35AA7">
        <w:rPr>
          <w:rFonts w:hint="eastAsia"/>
          <w:lang w:eastAsia="zh-HK"/>
        </w:rPr>
        <w:t>行</w:t>
      </w:r>
      <w:r w:rsidRPr="00B35AA7">
        <w:rPr>
          <w:rFonts w:hint="eastAsia"/>
          <w:lang w:eastAsia="zh-HK"/>
        </w:rPr>
        <w:lastRenderedPageBreak/>
        <w:t>情形，</w:t>
      </w:r>
      <w:r w:rsidRPr="00B35AA7">
        <w:rPr>
          <w:rFonts w:hint="eastAsia"/>
        </w:rPr>
        <w:t>預算數14億8,326萬3千元</w:t>
      </w:r>
      <w:r w:rsidRPr="00B35AA7">
        <w:rPr>
          <w:rFonts w:hint="eastAsia"/>
          <w:lang w:eastAsia="zh-HK"/>
        </w:rPr>
        <w:t>，</w:t>
      </w:r>
      <w:r w:rsidRPr="00B35AA7">
        <w:rPr>
          <w:rFonts w:hint="eastAsia"/>
        </w:rPr>
        <w:t>決算數6億6,855萬9千元，</w:t>
      </w:r>
      <w:r w:rsidRPr="00B35AA7">
        <w:rPr>
          <w:rFonts w:hint="eastAsia"/>
          <w:lang w:eastAsia="zh-HK"/>
        </w:rPr>
        <w:t>預算</w:t>
      </w:r>
      <w:r w:rsidRPr="00B35AA7">
        <w:rPr>
          <w:rFonts w:hint="eastAsia"/>
        </w:rPr>
        <w:t>執行率45.07%</w:t>
      </w:r>
      <w:r w:rsidRPr="00B35AA7">
        <w:rPr>
          <w:vertAlign w:val="superscript"/>
        </w:rPr>
        <w:footnoteReference w:id="7"/>
      </w:r>
      <w:r w:rsidRPr="00B35AA7">
        <w:rPr>
          <w:rFonts w:hint="eastAsia"/>
          <w:lang w:eastAsia="zh-HK"/>
        </w:rPr>
        <w:t>；其中「莫拉克颱風</w:t>
      </w:r>
      <w:r w:rsidRPr="00B35AA7">
        <w:t>災後復工營業貸款及原有貸款展延補貼息</w:t>
      </w:r>
      <w:r w:rsidRPr="00B35AA7">
        <w:rPr>
          <w:rFonts w:hint="eastAsia"/>
          <w:lang w:eastAsia="zh-HK"/>
        </w:rPr>
        <w:t>」預算</w:t>
      </w:r>
      <w:r w:rsidRPr="00B35AA7">
        <w:rPr>
          <w:rFonts w:hint="eastAsia"/>
        </w:rPr>
        <w:t>執行率</w:t>
      </w:r>
      <w:r w:rsidRPr="00B35AA7">
        <w:rPr>
          <w:rFonts w:hint="eastAsia"/>
          <w:lang w:eastAsia="zh-HK"/>
        </w:rPr>
        <w:t>僅</w:t>
      </w:r>
      <w:r w:rsidRPr="00B35AA7">
        <w:rPr>
          <w:rFonts w:hint="eastAsia"/>
          <w:spacing w:val="-4"/>
        </w:rPr>
        <w:t>14.83</w:t>
      </w:r>
      <w:r w:rsidRPr="00B35AA7">
        <w:rPr>
          <w:spacing w:val="-4"/>
        </w:rPr>
        <w:t>%</w:t>
      </w:r>
      <w:r w:rsidRPr="00B35AA7">
        <w:rPr>
          <w:spacing w:val="-4"/>
          <w:vertAlign w:val="superscript"/>
        </w:rPr>
        <w:footnoteReference w:id="8"/>
      </w:r>
      <w:r w:rsidRPr="00B35AA7">
        <w:rPr>
          <w:rFonts w:hint="eastAsia"/>
          <w:spacing w:val="-4"/>
        </w:rPr>
        <w:t>，</w:t>
      </w:r>
      <w:r w:rsidRPr="00B35AA7">
        <w:rPr>
          <w:rFonts w:hint="eastAsia"/>
          <w:spacing w:val="-4"/>
          <w:lang w:eastAsia="zh-HK"/>
        </w:rPr>
        <w:t>主要係</w:t>
      </w:r>
      <w:r w:rsidRPr="00B35AA7">
        <w:rPr>
          <w:rFonts w:hint="eastAsia"/>
        </w:rPr>
        <w:t>部分</w:t>
      </w:r>
      <w:r w:rsidRPr="00B35AA7">
        <w:rPr>
          <w:rFonts w:hint="eastAsia"/>
          <w:lang w:eastAsia="zh-HK"/>
        </w:rPr>
        <w:t>受</w:t>
      </w:r>
      <w:r w:rsidRPr="00B35AA7">
        <w:rPr>
          <w:rFonts w:hint="eastAsia"/>
        </w:rPr>
        <w:t>貸款利息補貼</w:t>
      </w:r>
      <w:r w:rsidRPr="00B35AA7">
        <w:rPr>
          <w:rFonts w:hint="eastAsia"/>
          <w:lang w:eastAsia="zh-HK"/>
        </w:rPr>
        <w:t>之</w:t>
      </w:r>
      <w:r w:rsidRPr="00B35AA7">
        <w:rPr>
          <w:rFonts w:hint="eastAsia"/>
        </w:rPr>
        <w:t>企業陸續提早還款</w:t>
      </w:r>
      <w:r w:rsidRPr="00B35AA7">
        <w:rPr>
          <w:rFonts w:hint="eastAsia"/>
          <w:lang w:eastAsia="zh-HK"/>
        </w:rPr>
        <w:t>所致，顯示該署編</w:t>
      </w:r>
      <w:r w:rsidRPr="00B35AA7">
        <w:rPr>
          <w:rFonts w:hint="eastAsia"/>
        </w:rPr>
        <w:t>列</w:t>
      </w:r>
      <w:r w:rsidRPr="00B35AA7">
        <w:rPr>
          <w:rFonts w:hint="eastAsia"/>
          <w:lang w:eastAsia="zh-HK"/>
        </w:rPr>
        <w:t>預算未</w:t>
      </w:r>
      <w:r w:rsidRPr="00B35AA7">
        <w:rPr>
          <w:rFonts w:hint="eastAsia"/>
        </w:rPr>
        <w:t>盡</w:t>
      </w:r>
      <w:r w:rsidRPr="00B35AA7">
        <w:rPr>
          <w:rFonts w:hint="eastAsia"/>
          <w:lang w:eastAsia="zh-HK"/>
        </w:rPr>
        <w:t>覈實</w:t>
      </w:r>
      <w:r w:rsidRPr="00B35AA7">
        <w:rPr>
          <w:rFonts w:hint="eastAsia"/>
        </w:rPr>
        <w:t>。</w:t>
      </w:r>
    </w:p>
    <w:p w:rsidR="00BB59A7" w:rsidRPr="00B35AA7" w:rsidRDefault="00BB59A7" w:rsidP="004D1209">
      <w:pPr>
        <w:ind w:left="566" w:firstLine="566"/>
      </w:pPr>
      <w:r w:rsidRPr="00B35AA7">
        <w:rPr>
          <w:rFonts w:hint="eastAsia"/>
        </w:rPr>
        <w:t>綜上，</w:t>
      </w:r>
      <w:r w:rsidRPr="00B35AA7">
        <w:rPr>
          <w:rFonts w:hint="eastAsia"/>
          <w:lang w:eastAsia="zh-HK"/>
        </w:rPr>
        <w:t>中小新</w:t>
      </w:r>
      <w:r w:rsidRPr="00E04DDA">
        <w:rPr>
          <w:rFonts w:hint="eastAsia"/>
          <w:spacing w:val="4"/>
        </w:rPr>
        <w:t>創署為協助受災企業復原，對受災地區之</w:t>
      </w:r>
      <w:r w:rsidRPr="00B35AA7">
        <w:rPr>
          <w:rFonts w:hint="eastAsia"/>
          <w:lang w:eastAsia="zh-HK"/>
        </w:rPr>
        <w:t>中小企業及稅籍登記業者，提供災害復工貸款及原有貸款利息減免之利息補貼。</w:t>
      </w:r>
      <w:r w:rsidRPr="00E04DDA">
        <w:rPr>
          <w:rFonts w:hint="eastAsia"/>
          <w:spacing w:val="4"/>
        </w:rPr>
        <w:t>鑒於該署於莫拉克颱風災後重建特別預算(98至101年度)辦理「莫拉克颱風</w:t>
      </w:r>
      <w:r w:rsidRPr="00E04DDA">
        <w:rPr>
          <w:spacing w:val="4"/>
        </w:rPr>
        <w:t>災後復工營業貸款及原有貸款展延補貼息</w:t>
      </w:r>
      <w:r w:rsidRPr="00E04DDA">
        <w:rPr>
          <w:rFonts w:hint="eastAsia"/>
          <w:spacing w:val="4"/>
        </w:rPr>
        <w:t>」預算執行率</w:t>
      </w:r>
      <w:r w:rsidRPr="004F7F85">
        <w:rPr>
          <w:rFonts w:hint="eastAsia"/>
          <w:spacing w:val="2"/>
        </w:rPr>
        <w:t>僅14.83%，允宜詳實調查災區業者需求，覈實</w:t>
      </w:r>
      <w:r w:rsidRPr="00E04DDA">
        <w:rPr>
          <w:rFonts w:hint="eastAsia"/>
          <w:spacing w:val="4"/>
        </w:rPr>
        <w:t>估列本特別預算案所需經費，並加強對外宣導</w:t>
      </w:r>
      <w:r w:rsidRPr="00B35AA7">
        <w:rPr>
          <w:rFonts w:hint="eastAsia"/>
          <w:lang w:eastAsia="zh-HK"/>
        </w:rPr>
        <w:t>說明，俾利</w:t>
      </w:r>
      <w:r>
        <w:rPr>
          <w:rFonts w:hint="eastAsia"/>
          <w:lang w:eastAsia="zh-HK"/>
        </w:rPr>
        <w:t>政府</w:t>
      </w:r>
      <w:r w:rsidRPr="00B35AA7">
        <w:rPr>
          <w:rFonts w:hint="eastAsia"/>
          <w:lang w:eastAsia="zh-HK"/>
        </w:rPr>
        <w:t>資源妥善運用。</w:t>
      </w:r>
    </w:p>
    <w:p w:rsidR="00BB59A7" w:rsidRPr="00B35AA7" w:rsidRDefault="00BB59A7" w:rsidP="004D1209">
      <w:pPr>
        <w:ind w:leftChars="0" w:left="0" w:firstLineChars="0" w:firstLine="0"/>
        <w:jc w:val="left"/>
        <w:rPr>
          <w:rFonts w:hAnsi="標楷體"/>
        </w:rPr>
      </w:pPr>
    </w:p>
    <w:p w:rsidR="00BB59A7" w:rsidRPr="00B35AA7" w:rsidRDefault="00BB59A7" w:rsidP="004D1209">
      <w:pPr>
        <w:pStyle w:val="a8"/>
        <w:ind w:left="567" w:hanging="567"/>
        <w:rPr>
          <w:bCs/>
        </w:rPr>
      </w:pPr>
      <w:r w:rsidRPr="00B35AA7">
        <w:rPr>
          <w:rFonts w:hint="eastAsia"/>
          <w:bCs/>
          <w:lang w:eastAsia="zh-HK"/>
        </w:rPr>
        <w:t>五</w:t>
      </w:r>
      <w:r w:rsidRPr="00B35AA7">
        <w:rPr>
          <w:rFonts w:hint="eastAsia"/>
          <w:bCs/>
        </w:rPr>
        <w:t>、</w:t>
      </w:r>
      <w:r w:rsidRPr="00B35AA7">
        <w:rPr>
          <w:rFonts w:hint="eastAsia"/>
          <w:bCs/>
          <w:lang w:eastAsia="zh-HK"/>
        </w:rPr>
        <w:t>能源署</w:t>
      </w:r>
      <w:r w:rsidRPr="00E04DDA">
        <w:rPr>
          <w:rFonts w:hint="eastAsia"/>
          <w:bCs/>
          <w:spacing w:val="2"/>
          <w:lang w:eastAsia="zh-HK"/>
        </w:rPr>
        <w:t>為</w:t>
      </w:r>
      <w:r w:rsidRPr="00E04DDA">
        <w:rPr>
          <w:rFonts w:hint="eastAsia"/>
          <w:spacing w:val="2"/>
        </w:rPr>
        <w:t>提升能源供應設施之韌性與供電穩定性，</w:t>
      </w:r>
      <w:r w:rsidRPr="00B35AA7">
        <w:rPr>
          <w:rFonts w:hint="eastAsia"/>
        </w:rPr>
        <w:t>辦理移動式電源、</w:t>
      </w:r>
      <w:r w:rsidRPr="00E04DDA">
        <w:rPr>
          <w:rFonts w:hint="eastAsia"/>
          <w:bCs/>
          <w:spacing w:val="2"/>
          <w:lang w:eastAsia="zh-HK"/>
        </w:rPr>
        <w:t>儲能等微電網建置，允宜妥善規劃電力設施建置期程，加</w:t>
      </w:r>
      <w:r w:rsidRPr="00B35AA7">
        <w:rPr>
          <w:rFonts w:hint="eastAsia"/>
          <w:lang w:eastAsia="zh-HK"/>
        </w:rPr>
        <w:t>強工程進度控管機制，</w:t>
      </w:r>
      <w:r w:rsidRPr="00B35AA7">
        <w:rPr>
          <w:rFonts w:hint="eastAsia"/>
        </w:rPr>
        <w:t>以</w:t>
      </w:r>
      <w:r w:rsidRPr="00B35AA7">
        <w:rPr>
          <w:rFonts w:hint="eastAsia"/>
          <w:lang w:eastAsia="zh-HK"/>
        </w:rPr>
        <w:t>提升計畫辦理成效</w:t>
      </w:r>
    </w:p>
    <w:p w:rsidR="00BB59A7" w:rsidRPr="00B35AA7" w:rsidRDefault="00BB59A7" w:rsidP="004D1209">
      <w:pPr>
        <w:ind w:left="566" w:firstLine="574"/>
        <w:rPr>
          <w:rFonts w:hAnsi="標楷體"/>
        </w:rPr>
      </w:pPr>
      <w:r w:rsidRPr="00E04DDA">
        <w:rPr>
          <w:rFonts w:hint="eastAsia"/>
          <w:spacing w:val="2"/>
          <w:lang w:eastAsia="zh-HK"/>
        </w:rPr>
        <w:t>能源署於本特別預算案「電力系統」編列辦理移動式電源、儲能等微電網建置所需經費8億元，包含規劃於受災地區辦理防災微電網及移動式電源、儲能等微電網建置相關行政作業所需經費8,280萬元；以及於受災地區擇定適當位置，建置以太陽光電、發電機或燃料電池為主，並搭配儲能</w:t>
      </w:r>
      <w:r w:rsidRPr="00B35AA7">
        <w:rPr>
          <w:rFonts w:hAnsi="標楷體" w:hint="eastAsia"/>
          <w:lang w:eastAsia="zh-HK"/>
        </w:rPr>
        <w:t>系統之小型防災微電網及移動式微電網貨櫃所需經費</w:t>
      </w:r>
      <w:r w:rsidRPr="00B35AA7">
        <w:rPr>
          <w:rFonts w:hAnsi="標楷體" w:hint="eastAsia"/>
        </w:rPr>
        <w:t>7</w:t>
      </w:r>
      <w:r w:rsidRPr="00B35AA7">
        <w:rPr>
          <w:rFonts w:hAnsi="標楷體" w:hint="eastAsia"/>
          <w:lang w:eastAsia="zh-HK"/>
        </w:rPr>
        <w:t>億</w:t>
      </w:r>
      <w:r w:rsidRPr="00B35AA7">
        <w:rPr>
          <w:rFonts w:hAnsi="標楷體" w:hint="eastAsia"/>
        </w:rPr>
        <w:t>1,720</w:t>
      </w:r>
      <w:r w:rsidRPr="00B35AA7">
        <w:rPr>
          <w:rFonts w:hAnsi="標楷體" w:hint="eastAsia"/>
          <w:lang w:eastAsia="zh-HK"/>
        </w:rPr>
        <w:t>萬元，</w:t>
      </w:r>
      <w:r w:rsidRPr="00B35AA7">
        <w:rPr>
          <w:rFonts w:hint="eastAsia"/>
        </w:rPr>
        <w:t>辦理期間1</w:t>
      </w:r>
      <w:r w:rsidRPr="00B35AA7">
        <w:t>1</w:t>
      </w:r>
      <w:r w:rsidRPr="00B35AA7">
        <w:rPr>
          <w:rFonts w:hint="eastAsia"/>
        </w:rPr>
        <w:t>5</w:t>
      </w:r>
      <w:r w:rsidRPr="00B35AA7">
        <w:rPr>
          <w:rFonts w:hint="eastAsia"/>
          <w:lang w:eastAsia="zh-HK"/>
        </w:rPr>
        <w:t>及</w:t>
      </w:r>
      <w:r w:rsidRPr="00B35AA7">
        <w:rPr>
          <w:rFonts w:hint="eastAsia"/>
        </w:rPr>
        <w:t>1</w:t>
      </w:r>
      <w:r w:rsidRPr="00B35AA7">
        <w:t>16</w:t>
      </w:r>
      <w:r w:rsidRPr="00B35AA7">
        <w:rPr>
          <w:rFonts w:hint="eastAsia"/>
        </w:rPr>
        <w:lastRenderedPageBreak/>
        <w:t>年度</w:t>
      </w:r>
      <w:r w:rsidRPr="00B35AA7">
        <w:rPr>
          <w:rFonts w:hint="eastAsia"/>
          <w:lang w:eastAsia="zh-HK"/>
        </w:rPr>
        <w:t>。</w:t>
      </w:r>
      <w:r w:rsidRPr="00B35AA7">
        <w:rPr>
          <w:rFonts w:hAnsi="標楷體" w:hint="eastAsia"/>
          <w:lang w:eastAsia="zh-HK"/>
        </w:rPr>
        <w:t>謹說明</w:t>
      </w:r>
      <w:r w:rsidRPr="00B35AA7">
        <w:rPr>
          <w:rFonts w:hAnsi="標楷體" w:hint="eastAsia"/>
        </w:rPr>
        <w:t>如下</w:t>
      </w:r>
      <w:r w:rsidRPr="00B35AA7">
        <w:rPr>
          <w:rFonts w:hAnsi="標楷體" w:hint="eastAsia"/>
          <w:lang w:eastAsia="zh-HK"/>
        </w:rPr>
        <w:t>：</w:t>
      </w:r>
    </w:p>
    <w:p w:rsidR="00BB59A7" w:rsidRPr="007979E5" w:rsidRDefault="00BB59A7" w:rsidP="004D1209">
      <w:pPr>
        <w:pStyle w:val="aa"/>
        <w:ind w:left="849" w:hanging="283"/>
        <w:rPr>
          <w:b/>
          <w:bCs/>
        </w:rPr>
      </w:pPr>
      <w:r w:rsidRPr="007979E5">
        <w:rPr>
          <w:rFonts w:hint="eastAsia"/>
          <w:b/>
          <w:bCs/>
          <w:lang w:eastAsia="zh-HK"/>
        </w:rPr>
        <w:t>(一</w:t>
      </w:r>
      <w:r w:rsidRPr="007979E5">
        <w:rPr>
          <w:rFonts w:hint="eastAsia"/>
          <w:b/>
          <w:bCs/>
        </w:rPr>
        <w:t>)</w:t>
      </w:r>
      <w:r w:rsidRPr="007979E5">
        <w:rPr>
          <w:rFonts w:hint="eastAsia"/>
          <w:b/>
          <w:bCs/>
          <w:lang w:eastAsia="zh-HK"/>
        </w:rPr>
        <w:t>計畫內容說明</w:t>
      </w:r>
    </w:p>
    <w:p w:rsidR="00BB59A7" w:rsidRPr="00B35AA7" w:rsidRDefault="00BB59A7" w:rsidP="004D1209">
      <w:pPr>
        <w:pStyle w:val="21"/>
        <w:ind w:left="850" w:firstLine="566"/>
        <w:rPr>
          <w:rFonts w:hAnsi="標楷體"/>
          <w:lang w:eastAsia="zh-HK"/>
        </w:rPr>
      </w:pPr>
      <w:r w:rsidRPr="00B35AA7">
        <w:rPr>
          <w:rFonts w:hAnsi="標楷體" w:hint="eastAsia"/>
          <w:lang w:eastAsia="zh-HK"/>
        </w:rPr>
        <w:t>能源署依此次災區發電機及儲能調度經驗，支援復原重建工作，推動適當</w:t>
      </w:r>
      <w:r w:rsidRPr="00B35AA7">
        <w:rPr>
          <w:rFonts w:hint="eastAsia"/>
        </w:rPr>
        <w:t>地點</w:t>
      </w:r>
      <w:r w:rsidRPr="00B35AA7">
        <w:rPr>
          <w:rFonts w:hAnsi="標楷體" w:hint="eastAsia"/>
          <w:lang w:eastAsia="zh-HK"/>
        </w:rPr>
        <w:t>設置小型防災微電網，並設置移動式電源，因應災害時期之電力自主及調度。包含：</w:t>
      </w:r>
    </w:p>
    <w:p w:rsidR="00BB59A7" w:rsidRPr="00B35AA7" w:rsidRDefault="00BB59A7" w:rsidP="004D1209">
      <w:pPr>
        <w:pStyle w:val="123"/>
        <w:ind w:left="1133" w:hanging="283"/>
        <w:rPr>
          <w:lang w:eastAsia="zh-HK"/>
        </w:rPr>
      </w:pPr>
      <w:r w:rsidRPr="00B35AA7">
        <w:rPr>
          <w:rFonts w:hint="eastAsia"/>
          <w:b/>
          <w:lang w:eastAsia="zh-HK"/>
        </w:rPr>
        <w:t>1.建置小型防災微電網：</w:t>
      </w:r>
      <w:r w:rsidRPr="00E04DDA">
        <w:rPr>
          <w:rFonts w:hint="eastAsia"/>
          <w:spacing w:val="2"/>
          <w:lang w:eastAsia="zh-HK"/>
        </w:rPr>
        <w:t>於受災地區擇定適當位置，</w:t>
      </w:r>
      <w:r w:rsidRPr="00B35AA7">
        <w:rPr>
          <w:rFonts w:hint="eastAsia"/>
          <w:lang w:eastAsia="zh-HK"/>
        </w:rPr>
        <w:t>結合太陽光電，搭配設置儲能系統及發電機或燃料電池之小型防災微電網，加強防災應變。</w:t>
      </w:r>
    </w:p>
    <w:p w:rsidR="00BB59A7" w:rsidRPr="00B35AA7" w:rsidRDefault="00BB59A7" w:rsidP="004D1209">
      <w:pPr>
        <w:pStyle w:val="123"/>
        <w:ind w:left="1133" w:hanging="283"/>
        <w:rPr>
          <w:lang w:eastAsia="zh-HK"/>
        </w:rPr>
      </w:pPr>
      <w:r w:rsidRPr="00B35AA7">
        <w:rPr>
          <w:rFonts w:hint="eastAsia"/>
          <w:b/>
          <w:lang w:eastAsia="zh-HK"/>
        </w:rPr>
        <w:t>2</w:t>
      </w:r>
      <w:r w:rsidRPr="00B35AA7">
        <w:rPr>
          <w:b/>
          <w:lang w:eastAsia="zh-HK"/>
        </w:rPr>
        <w:t>.</w:t>
      </w:r>
      <w:r w:rsidRPr="00B35AA7">
        <w:rPr>
          <w:rFonts w:hint="eastAsia"/>
          <w:b/>
          <w:lang w:eastAsia="zh-HK"/>
        </w:rPr>
        <w:t>設置移動式電源：</w:t>
      </w:r>
      <w:r w:rsidRPr="00E04DDA">
        <w:rPr>
          <w:rFonts w:hint="eastAsia"/>
          <w:spacing w:val="2"/>
          <w:lang w:eastAsia="zh-HK"/>
        </w:rPr>
        <w:t>為加強防災應變及調度，預計設置移</w:t>
      </w:r>
      <w:r w:rsidRPr="00B35AA7">
        <w:rPr>
          <w:rFonts w:hint="eastAsia"/>
          <w:lang w:eastAsia="zh-HK"/>
        </w:rPr>
        <w:t>動式電</w:t>
      </w:r>
      <w:r w:rsidRPr="00E04DDA">
        <w:rPr>
          <w:rFonts w:hint="eastAsia"/>
          <w:spacing w:val="2"/>
          <w:lang w:eastAsia="zh-HK"/>
        </w:rPr>
        <w:t>源，透過整合太陽光電、儲能系統、發電機或燃料電池等合適電力供應設備組合方</w:t>
      </w:r>
      <w:r w:rsidRPr="00B35AA7">
        <w:rPr>
          <w:rFonts w:hint="eastAsia"/>
          <w:lang w:eastAsia="zh-HK"/>
        </w:rPr>
        <w:t>式，於災害發生時提供民眾緊急用電。</w:t>
      </w:r>
    </w:p>
    <w:p w:rsidR="00BB59A7" w:rsidRPr="007979E5" w:rsidRDefault="00BB59A7" w:rsidP="004D1209">
      <w:pPr>
        <w:pStyle w:val="aa"/>
        <w:ind w:left="849" w:hanging="283"/>
        <w:rPr>
          <w:b/>
          <w:bCs/>
          <w:lang w:eastAsia="zh-HK"/>
        </w:rPr>
      </w:pPr>
      <w:r w:rsidRPr="007979E5">
        <w:rPr>
          <w:rFonts w:hint="eastAsia"/>
          <w:b/>
          <w:bCs/>
          <w:lang w:eastAsia="zh-HK"/>
        </w:rPr>
        <w:t>(二</w:t>
      </w:r>
      <w:r w:rsidRPr="007979E5">
        <w:rPr>
          <w:rFonts w:hint="eastAsia"/>
          <w:b/>
          <w:bCs/>
        </w:rPr>
        <w:t>)</w:t>
      </w:r>
      <w:r w:rsidRPr="007979E5">
        <w:rPr>
          <w:rFonts w:hint="eastAsia"/>
          <w:b/>
          <w:bCs/>
          <w:lang w:eastAsia="zh-HK"/>
        </w:rPr>
        <w:t>近年</w:t>
      </w:r>
      <w:r w:rsidRPr="007979E5">
        <w:rPr>
          <w:b/>
          <w:bCs/>
          <w:lang w:eastAsia="zh-HK"/>
        </w:rPr>
        <w:t>氣候變遷</w:t>
      </w:r>
      <w:r w:rsidRPr="007979E5">
        <w:rPr>
          <w:rFonts w:hint="eastAsia"/>
          <w:b/>
          <w:bCs/>
          <w:lang w:eastAsia="zh-HK"/>
        </w:rPr>
        <w:t>致</w:t>
      </w:r>
      <w:r w:rsidRPr="007979E5">
        <w:rPr>
          <w:b/>
          <w:bCs/>
          <w:lang w:eastAsia="zh-HK"/>
        </w:rPr>
        <w:t>災害頻率</w:t>
      </w:r>
      <w:r w:rsidRPr="007979E5">
        <w:rPr>
          <w:rFonts w:hint="eastAsia"/>
          <w:b/>
          <w:bCs/>
          <w:lang w:eastAsia="zh-HK"/>
        </w:rPr>
        <w:t>及</w:t>
      </w:r>
      <w:r w:rsidRPr="007979E5">
        <w:rPr>
          <w:b/>
          <w:bCs/>
          <w:lang w:eastAsia="zh-HK"/>
        </w:rPr>
        <w:t>強度</w:t>
      </w:r>
      <w:r w:rsidRPr="007979E5">
        <w:rPr>
          <w:rFonts w:hint="eastAsia"/>
          <w:b/>
          <w:bCs/>
          <w:lang w:eastAsia="zh-HK"/>
        </w:rPr>
        <w:t>加劇，提高電力系統之韌性有其必要，惟該署辦理</w:t>
      </w:r>
      <w:r w:rsidRPr="00E04DDA">
        <w:rPr>
          <w:rFonts w:hint="eastAsia"/>
          <w:b/>
          <w:bCs/>
          <w:spacing w:val="2"/>
          <w:lang w:eastAsia="zh-HK"/>
        </w:rPr>
        <w:t>「再生能源推廣計畫」近年預算</w:t>
      </w:r>
      <w:r w:rsidRPr="007979E5">
        <w:rPr>
          <w:rFonts w:hint="eastAsia"/>
          <w:b/>
          <w:bCs/>
          <w:lang w:eastAsia="zh-HK"/>
        </w:rPr>
        <w:t>執行率未逾五成，允宜詳予規劃並加強執行</w:t>
      </w:r>
    </w:p>
    <w:p w:rsidR="00BB59A7" w:rsidRPr="00B35AA7" w:rsidRDefault="00BB59A7" w:rsidP="00EE3581">
      <w:pPr>
        <w:pStyle w:val="123"/>
        <w:spacing w:line="520" w:lineRule="exact"/>
        <w:ind w:left="1133" w:hanging="283"/>
      </w:pPr>
      <w:r w:rsidRPr="00B35AA7">
        <w:rPr>
          <w:rFonts w:hint="eastAsia"/>
        </w:rPr>
        <w:t>1.</w:t>
      </w:r>
      <w:r w:rsidRPr="00B35AA7">
        <w:rPr>
          <w:rFonts w:hint="eastAsia"/>
          <w:lang w:eastAsia="zh-HK"/>
        </w:rPr>
        <w:t>據經濟部</w:t>
      </w:r>
      <w:r w:rsidRPr="00E04DDA">
        <w:rPr>
          <w:rFonts w:hint="eastAsia"/>
          <w:spacing w:val="2"/>
          <w:lang w:eastAsia="zh-HK"/>
        </w:rPr>
        <w:t>統計，丹娜絲</w:t>
      </w:r>
      <w:r w:rsidRPr="00E04DDA">
        <w:rPr>
          <w:spacing w:val="2"/>
          <w:lang w:eastAsia="zh-HK"/>
        </w:rPr>
        <w:t>颱風造成電力損害範圍廣泛，</w:t>
      </w:r>
      <w:r w:rsidRPr="00E04DDA">
        <w:rPr>
          <w:rFonts w:hint="eastAsia"/>
          <w:spacing w:val="2"/>
          <w:lang w:eastAsia="zh-HK"/>
        </w:rPr>
        <w:t>颱風期間電桿倒斷及流失約</w:t>
      </w:r>
      <w:r w:rsidRPr="00E04DDA">
        <w:rPr>
          <w:spacing w:val="2"/>
          <w:lang w:eastAsia="zh-HK"/>
        </w:rPr>
        <w:t>3,499</w:t>
      </w:r>
      <w:r w:rsidRPr="00E04DDA">
        <w:rPr>
          <w:rFonts w:hint="eastAsia"/>
          <w:spacing w:val="2"/>
          <w:lang w:eastAsia="zh-HK"/>
        </w:rPr>
        <w:t>支、電</w:t>
      </w:r>
      <w:r w:rsidRPr="00B35AA7">
        <w:rPr>
          <w:rFonts w:hint="eastAsia"/>
          <w:lang w:eastAsia="zh-HK"/>
        </w:rPr>
        <w:t>線斷線</w:t>
      </w:r>
      <w:r w:rsidRPr="00B35AA7">
        <w:rPr>
          <w:lang w:eastAsia="zh-HK"/>
        </w:rPr>
        <w:t>6,965</w:t>
      </w:r>
      <w:r w:rsidRPr="00B35AA7">
        <w:rPr>
          <w:rFonts w:hint="eastAsia"/>
          <w:lang w:eastAsia="zh-HK"/>
        </w:rPr>
        <w:t>條檔、開關及變壓器</w:t>
      </w:r>
      <w:r w:rsidRPr="00B35AA7">
        <w:rPr>
          <w:lang w:eastAsia="zh-HK"/>
        </w:rPr>
        <w:t>696</w:t>
      </w:r>
      <w:r w:rsidRPr="00B35AA7">
        <w:rPr>
          <w:rFonts w:hint="eastAsia"/>
          <w:lang w:eastAsia="zh-HK"/>
        </w:rPr>
        <w:t>具、鐵塔倒塌</w:t>
      </w:r>
      <w:r w:rsidRPr="00B35AA7">
        <w:rPr>
          <w:lang w:eastAsia="zh-HK"/>
        </w:rPr>
        <w:t>3</w:t>
      </w:r>
      <w:r w:rsidRPr="00B35AA7">
        <w:rPr>
          <w:rFonts w:hint="eastAsia"/>
          <w:lang w:eastAsia="zh-HK"/>
        </w:rPr>
        <w:t>座、水泥桿傾倒</w:t>
      </w:r>
      <w:r w:rsidRPr="00B35AA7">
        <w:rPr>
          <w:lang w:eastAsia="zh-HK"/>
        </w:rPr>
        <w:t>2</w:t>
      </w:r>
      <w:r w:rsidRPr="00B35AA7">
        <w:rPr>
          <w:rFonts w:hint="eastAsia"/>
          <w:lang w:eastAsia="zh-HK"/>
        </w:rPr>
        <w:t>座、部分損害</w:t>
      </w:r>
      <w:r w:rsidRPr="00B35AA7">
        <w:rPr>
          <w:lang w:eastAsia="zh-HK"/>
        </w:rPr>
        <w:t>3</w:t>
      </w:r>
      <w:r w:rsidRPr="00B35AA7">
        <w:rPr>
          <w:rFonts w:hint="eastAsia"/>
          <w:lang w:eastAsia="zh-HK"/>
        </w:rPr>
        <w:t>座</w:t>
      </w:r>
      <w:r w:rsidRPr="00B35AA7">
        <w:rPr>
          <w:lang w:eastAsia="zh-HK"/>
        </w:rPr>
        <w:t>(</w:t>
      </w:r>
      <w:r w:rsidRPr="00B35AA7">
        <w:rPr>
          <w:rFonts w:hint="eastAsia"/>
          <w:lang w:eastAsia="zh-HK"/>
        </w:rPr>
        <w:t>包含支持物傾斜、橫擔、礙子連鐵器受損</w:t>
      </w:r>
      <w:r w:rsidRPr="00B35AA7">
        <w:rPr>
          <w:lang w:eastAsia="zh-HK"/>
        </w:rPr>
        <w:t>)</w:t>
      </w:r>
      <w:r w:rsidRPr="00B35AA7">
        <w:rPr>
          <w:vertAlign w:val="superscript"/>
          <w:lang w:eastAsia="zh-HK"/>
        </w:rPr>
        <w:footnoteReference w:id="9"/>
      </w:r>
      <w:r w:rsidRPr="00B35AA7">
        <w:rPr>
          <w:rFonts w:hint="eastAsia"/>
          <w:lang w:eastAsia="zh-HK"/>
        </w:rPr>
        <w:t>。另據</w:t>
      </w:r>
      <w:r w:rsidRPr="00B35AA7">
        <w:rPr>
          <w:rFonts w:hint="eastAsia"/>
        </w:rPr>
        <w:t>112</w:t>
      </w:r>
      <w:r w:rsidRPr="00B35AA7">
        <w:rPr>
          <w:rFonts w:hint="eastAsia"/>
          <w:lang w:eastAsia="zh-HK"/>
        </w:rPr>
        <w:t>及</w:t>
      </w:r>
      <w:r w:rsidRPr="00B35AA7">
        <w:rPr>
          <w:rFonts w:hint="eastAsia"/>
        </w:rPr>
        <w:t>113</w:t>
      </w:r>
      <w:r w:rsidRPr="00B35AA7">
        <w:rPr>
          <w:rFonts w:hint="eastAsia"/>
          <w:lang w:eastAsia="zh-HK"/>
        </w:rPr>
        <w:t>年度行政院災害防</w:t>
      </w:r>
      <w:r w:rsidRPr="00B35AA7">
        <w:rPr>
          <w:rFonts w:hint="eastAsia"/>
        </w:rPr>
        <w:t>救</w:t>
      </w:r>
      <w:r w:rsidRPr="00B35AA7">
        <w:rPr>
          <w:rFonts w:hint="eastAsia"/>
          <w:lang w:eastAsia="zh-HK"/>
        </w:rPr>
        <w:t>白</w:t>
      </w:r>
      <w:r w:rsidRPr="00B35AA7">
        <w:rPr>
          <w:rFonts w:hint="eastAsia"/>
        </w:rPr>
        <w:t>皮</w:t>
      </w:r>
      <w:r w:rsidRPr="00B35AA7">
        <w:rPr>
          <w:rFonts w:hint="eastAsia"/>
          <w:lang w:eastAsia="zh-HK"/>
        </w:rPr>
        <w:t>書統計，</w:t>
      </w:r>
      <w:r w:rsidRPr="00B35AA7">
        <w:rPr>
          <w:rFonts w:hint="eastAsia"/>
        </w:rPr>
        <w:t>111</w:t>
      </w:r>
      <w:r w:rsidRPr="00B35AA7">
        <w:rPr>
          <w:rFonts w:hint="eastAsia"/>
          <w:lang w:eastAsia="zh-HK"/>
        </w:rPr>
        <w:t>年度全國災害事件</w:t>
      </w:r>
      <w:r w:rsidRPr="00B35AA7">
        <w:rPr>
          <w:vertAlign w:val="superscript"/>
          <w:lang w:eastAsia="zh-HK"/>
        </w:rPr>
        <w:footnoteReference w:id="10"/>
      </w:r>
      <w:r w:rsidRPr="00B35AA7">
        <w:rPr>
          <w:rFonts w:hint="eastAsia"/>
          <w:lang w:eastAsia="zh-HK"/>
        </w:rPr>
        <w:t>所致電力財物損失、重建及搶修金額分別為</w:t>
      </w:r>
      <w:r w:rsidRPr="00B35AA7">
        <w:rPr>
          <w:rFonts w:hint="eastAsia"/>
        </w:rPr>
        <w:t>1</w:t>
      </w:r>
      <w:r w:rsidRPr="00B35AA7">
        <w:rPr>
          <w:rFonts w:hint="eastAsia"/>
          <w:lang w:eastAsia="zh-HK"/>
        </w:rPr>
        <w:t>億</w:t>
      </w:r>
      <w:r w:rsidRPr="00B35AA7">
        <w:rPr>
          <w:rFonts w:hint="eastAsia"/>
        </w:rPr>
        <w:t>21</w:t>
      </w:r>
      <w:r w:rsidRPr="00B35AA7">
        <w:rPr>
          <w:rFonts w:hint="eastAsia"/>
          <w:lang w:eastAsia="zh-HK"/>
        </w:rPr>
        <w:t>萬</w:t>
      </w:r>
      <w:r w:rsidRPr="00B35AA7">
        <w:rPr>
          <w:rFonts w:hint="eastAsia"/>
        </w:rPr>
        <w:t>5</w:t>
      </w:r>
      <w:r w:rsidRPr="00B35AA7">
        <w:rPr>
          <w:rFonts w:hint="eastAsia"/>
          <w:lang w:eastAsia="zh-HK"/>
        </w:rPr>
        <w:t>千元及</w:t>
      </w:r>
      <w:r w:rsidRPr="00B35AA7">
        <w:rPr>
          <w:rFonts w:hint="eastAsia"/>
        </w:rPr>
        <w:t>2,430</w:t>
      </w:r>
      <w:r w:rsidRPr="00B35AA7">
        <w:rPr>
          <w:rFonts w:hint="eastAsia"/>
          <w:lang w:eastAsia="zh-HK"/>
        </w:rPr>
        <w:t>萬元，</w:t>
      </w:r>
      <w:r w:rsidRPr="00B35AA7">
        <w:rPr>
          <w:rFonts w:hint="eastAsia"/>
        </w:rPr>
        <w:t>112</w:t>
      </w:r>
      <w:r w:rsidRPr="00B35AA7">
        <w:rPr>
          <w:rFonts w:hint="eastAsia"/>
          <w:lang w:eastAsia="zh-HK"/>
        </w:rPr>
        <w:t>年度</w:t>
      </w:r>
      <w:r w:rsidRPr="00B35AA7">
        <w:rPr>
          <w:vertAlign w:val="superscript"/>
          <w:lang w:eastAsia="zh-HK"/>
        </w:rPr>
        <w:footnoteReference w:id="11"/>
      </w:r>
      <w:r w:rsidRPr="00B35AA7">
        <w:rPr>
          <w:rFonts w:hint="eastAsia"/>
          <w:lang w:eastAsia="zh-HK"/>
        </w:rPr>
        <w:t>分別增至</w:t>
      </w:r>
      <w:r w:rsidRPr="00B35AA7">
        <w:rPr>
          <w:rFonts w:hint="eastAsia"/>
        </w:rPr>
        <w:t>3</w:t>
      </w:r>
      <w:r w:rsidRPr="00B35AA7">
        <w:rPr>
          <w:rFonts w:hint="eastAsia"/>
          <w:lang w:eastAsia="zh-HK"/>
        </w:rPr>
        <w:t>億</w:t>
      </w:r>
      <w:r w:rsidRPr="00B35AA7">
        <w:rPr>
          <w:rFonts w:hint="eastAsia"/>
        </w:rPr>
        <w:t>7,562</w:t>
      </w:r>
      <w:r w:rsidRPr="00B35AA7">
        <w:rPr>
          <w:rFonts w:hint="eastAsia"/>
          <w:lang w:eastAsia="zh-HK"/>
        </w:rPr>
        <w:t>億</w:t>
      </w:r>
      <w:r w:rsidRPr="00B35AA7">
        <w:rPr>
          <w:rFonts w:hint="eastAsia"/>
        </w:rPr>
        <w:t>7</w:t>
      </w:r>
      <w:r w:rsidRPr="00B35AA7">
        <w:rPr>
          <w:rFonts w:hint="eastAsia"/>
          <w:lang w:eastAsia="zh-HK"/>
        </w:rPr>
        <w:t>千元及</w:t>
      </w:r>
      <w:r w:rsidRPr="00B35AA7">
        <w:rPr>
          <w:rFonts w:hint="eastAsia"/>
        </w:rPr>
        <w:t>5,043</w:t>
      </w:r>
      <w:r w:rsidRPr="00B35AA7">
        <w:rPr>
          <w:rFonts w:hint="eastAsia"/>
          <w:lang w:eastAsia="zh-HK"/>
        </w:rPr>
        <w:t>萬</w:t>
      </w:r>
      <w:r w:rsidRPr="00B35AA7">
        <w:rPr>
          <w:rFonts w:hint="eastAsia"/>
        </w:rPr>
        <w:t>4</w:t>
      </w:r>
      <w:r w:rsidRPr="00B35AA7">
        <w:rPr>
          <w:rFonts w:hint="eastAsia"/>
          <w:lang w:eastAsia="zh-HK"/>
        </w:rPr>
        <w:t>千元，顯示</w:t>
      </w:r>
      <w:r w:rsidRPr="00B35AA7">
        <w:t>氣候變遷</w:t>
      </w:r>
      <w:r w:rsidRPr="00B35AA7">
        <w:rPr>
          <w:rFonts w:hint="eastAsia"/>
        </w:rPr>
        <w:t>致</w:t>
      </w:r>
      <w:r w:rsidRPr="00B35AA7">
        <w:t>災害頻率</w:t>
      </w:r>
      <w:r w:rsidRPr="00B35AA7">
        <w:rPr>
          <w:rFonts w:hint="eastAsia"/>
        </w:rPr>
        <w:t>及</w:t>
      </w:r>
      <w:r w:rsidRPr="00B35AA7">
        <w:t>強度</w:t>
      </w:r>
      <w:r w:rsidRPr="00B35AA7">
        <w:rPr>
          <w:rFonts w:hint="eastAsia"/>
        </w:rPr>
        <w:t>加劇，</w:t>
      </w:r>
      <w:r w:rsidRPr="00B35AA7">
        <w:rPr>
          <w:rFonts w:hint="eastAsia"/>
        </w:rPr>
        <w:lastRenderedPageBreak/>
        <w:t>且災損有擴大之現象，提高電力系統之韌性有其必要。</w:t>
      </w:r>
      <w:r w:rsidRPr="00B35AA7">
        <w:t xml:space="preserve"> </w:t>
      </w:r>
    </w:p>
    <w:p w:rsidR="00BB59A7" w:rsidRPr="00B35AA7" w:rsidRDefault="00BB59A7" w:rsidP="004D1209">
      <w:pPr>
        <w:pStyle w:val="123"/>
        <w:ind w:left="1133" w:hanging="283"/>
        <w:rPr>
          <w:color w:val="0000FF"/>
        </w:rPr>
      </w:pPr>
      <w:r w:rsidRPr="00B35AA7">
        <w:rPr>
          <w:rFonts w:hint="eastAsia"/>
        </w:rPr>
        <w:t>2.</w:t>
      </w:r>
      <w:r w:rsidRPr="00B35AA7">
        <w:rPr>
          <w:rFonts w:hint="eastAsia"/>
          <w:lang w:eastAsia="zh-HK"/>
        </w:rPr>
        <w:t>據</w:t>
      </w:r>
      <w:r w:rsidRPr="00E04DDA">
        <w:rPr>
          <w:rFonts w:hint="eastAsia"/>
          <w:spacing w:val="2"/>
          <w:lang w:eastAsia="zh-HK"/>
        </w:rPr>
        <w:t>能源署表示，本特別預算案將依本特別條例所定災區，</w:t>
      </w:r>
      <w:r w:rsidRPr="00B35AA7">
        <w:rPr>
          <w:rFonts w:hint="eastAsia"/>
          <w:lang w:eastAsia="zh-HK"/>
        </w:rPr>
        <w:t>以臺南、</w:t>
      </w:r>
      <w:r w:rsidRPr="00E04DDA">
        <w:rPr>
          <w:rFonts w:hint="eastAsia"/>
          <w:spacing w:val="2"/>
          <w:lang w:eastAsia="zh-HK"/>
        </w:rPr>
        <w:t>嘉義優先推動，並視地方實際設置需求規劃，將</w:t>
      </w:r>
      <w:r w:rsidRPr="00B35AA7">
        <w:rPr>
          <w:rFonts w:hint="eastAsia"/>
          <w:lang w:eastAsia="zh-HK"/>
        </w:rPr>
        <w:t>設置場域腹地是否充足、鄰里之接受程度等因素納入考量。又該署近</w:t>
      </w:r>
      <w:r w:rsidRPr="00B35AA7">
        <w:rPr>
          <w:rFonts w:hint="eastAsia"/>
        </w:rPr>
        <w:t>5</w:t>
      </w:r>
      <w:r w:rsidRPr="00B35AA7">
        <w:rPr>
          <w:rFonts w:hint="eastAsia"/>
          <w:lang w:eastAsia="zh-HK"/>
        </w:rPr>
        <w:t>年</w:t>
      </w:r>
      <w:r w:rsidRPr="00B35AA7">
        <w:rPr>
          <w:rFonts w:hint="eastAsia"/>
        </w:rPr>
        <w:t>(110</w:t>
      </w:r>
      <w:r w:rsidRPr="00B35AA7">
        <w:rPr>
          <w:rFonts w:hint="eastAsia"/>
          <w:lang w:eastAsia="zh-HK"/>
        </w:rPr>
        <w:t>至</w:t>
      </w:r>
      <w:r w:rsidRPr="00B35AA7">
        <w:rPr>
          <w:rFonts w:hint="eastAsia"/>
        </w:rPr>
        <w:t>114</w:t>
      </w:r>
      <w:r w:rsidRPr="00B35AA7">
        <w:rPr>
          <w:rFonts w:hint="eastAsia"/>
          <w:lang w:eastAsia="zh-HK"/>
        </w:rPr>
        <w:t>年度</w:t>
      </w:r>
      <w:r w:rsidRPr="00B35AA7">
        <w:rPr>
          <w:rFonts w:hint="eastAsia"/>
        </w:rPr>
        <w:t>)</w:t>
      </w:r>
      <w:r w:rsidRPr="00B35AA7">
        <w:rPr>
          <w:rFonts w:hint="eastAsia"/>
          <w:lang w:eastAsia="zh-HK"/>
        </w:rPr>
        <w:t>雖未推動相關計畫，惟台電公司於</w:t>
      </w:r>
      <w:r w:rsidRPr="00B35AA7">
        <w:rPr>
          <w:rFonts w:hint="eastAsia"/>
        </w:rPr>
        <w:t>109</w:t>
      </w:r>
      <w:r w:rsidRPr="00B35AA7">
        <w:rPr>
          <w:rFonts w:hint="eastAsia"/>
          <w:lang w:eastAsia="zh-HK"/>
        </w:rPr>
        <w:t>至</w:t>
      </w:r>
      <w:r w:rsidRPr="00B35AA7">
        <w:rPr>
          <w:rFonts w:hint="eastAsia"/>
        </w:rPr>
        <w:t>113</w:t>
      </w:r>
      <w:r w:rsidRPr="00B35AA7">
        <w:rPr>
          <w:rFonts w:hint="eastAsia"/>
          <w:lang w:eastAsia="zh-HK"/>
        </w:rPr>
        <w:t>年度分別與屏東縣、嘉義縣及新北市政府辦理偏</w:t>
      </w:r>
      <w:r w:rsidRPr="00B35AA7">
        <w:rPr>
          <w:rFonts w:hint="eastAsia"/>
        </w:rPr>
        <w:t>鄉防災型微電網，建置費用合共3,529萬元</w:t>
      </w:r>
      <w:r w:rsidRPr="00B35AA7">
        <w:rPr>
          <w:vertAlign w:val="superscript"/>
          <w:lang w:eastAsia="zh-HK"/>
        </w:rPr>
        <w:footnoteReference w:id="12"/>
      </w:r>
      <w:r w:rsidRPr="00B35AA7">
        <w:rPr>
          <w:rFonts w:hint="eastAsia"/>
          <w:lang w:eastAsia="zh-HK"/>
        </w:rPr>
        <w:t>。</w:t>
      </w:r>
    </w:p>
    <w:p w:rsidR="00BB59A7" w:rsidRPr="00B35AA7" w:rsidRDefault="00BB59A7" w:rsidP="004D1209">
      <w:pPr>
        <w:pStyle w:val="123"/>
        <w:ind w:left="1133" w:hanging="283"/>
        <w:rPr>
          <w:lang w:eastAsia="zh-HK"/>
        </w:rPr>
      </w:pPr>
      <w:r w:rsidRPr="00B35AA7">
        <w:rPr>
          <w:rFonts w:hint="eastAsia"/>
        </w:rPr>
        <w:t>3.</w:t>
      </w:r>
      <w:r w:rsidRPr="00B35AA7">
        <w:rPr>
          <w:rFonts w:hint="eastAsia"/>
          <w:spacing w:val="-2"/>
          <w:lang w:eastAsia="zh-HK"/>
        </w:rPr>
        <w:t>參據能源署於再生能源發展基金</w:t>
      </w:r>
      <w:r w:rsidRPr="00B35AA7">
        <w:rPr>
          <w:spacing w:val="-2"/>
          <w:vertAlign w:val="superscript"/>
          <w:lang w:eastAsia="zh-HK"/>
        </w:rPr>
        <w:footnoteReference w:id="13"/>
      </w:r>
      <w:r w:rsidRPr="00B35AA7">
        <w:rPr>
          <w:rFonts w:hint="eastAsia"/>
          <w:spacing w:val="-2"/>
          <w:lang w:eastAsia="zh-HK"/>
        </w:rPr>
        <w:t>辦理「再生能源推廣計畫」</w:t>
      </w:r>
      <w:r w:rsidRPr="00B35AA7">
        <w:rPr>
          <w:vertAlign w:val="superscript"/>
          <w:lang w:eastAsia="zh-HK"/>
        </w:rPr>
        <w:footnoteReference w:id="14"/>
      </w:r>
      <w:r w:rsidRPr="00B35AA7">
        <w:rPr>
          <w:rFonts w:hint="eastAsia"/>
          <w:lang w:eastAsia="zh-HK"/>
        </w:rPr>
        <w:t>，1</w:t>
      </w:r>
      <w:r w:rsidRPr="00B35AA7">
        <w:rPr>
          <w:lang w:eastAsia="zh-HK"/>
        </w:rPr>
        <w:t>10</w:t>
      </w:r>
      <w:r w:rsidRPr="00B35AA7">
        <w:rPr>
          <w:rFonts w:hint="eastAsia"/>
          <w:lang w:eastAsia="zh-HK"/>
        </w:rPr>
        <w:t>至11</w:t>
      </w:r>
      <w:r w:rsidRPr="00B35AA7">
        <w:rPr>
          <w:lang w:eastAsia="zh-HK"/>
        </w:rPr>
        <w:t>3</w:t>
      </w:r>
      <w:r w:rsidRPr="00B35AA7">
        <w:rPr>
          <w:rFonts w:hint="eastAsia"/>
          <w:lang w:eastAsia="zh-HK"/>
        </w:rPr>
        <w:t>年度因多項示範獎</w:t>
      </w:r>
      <w:r w:rsidRPr="00B35AA7">
        <w:rPr>
          <w:rFonts w:hint="eastAsia"/>
        </w:rPr>
        <w:t>勵</w:t>
      </w:r>
      <w:r w:rsidRPr="00B35AA7">
        <w:rPr>
          <w:rFonts w:hint="eastAsia"/>
          <w:lang w:eastAsia="zh-HK"/>
        </w:rPr>
        <w:t>及補助計畫執行欠佳</w:t>
      </w:r>
      <w:r w:rsidRPr="00B35AA7">
        <w:rPr>
          <w:vertAlign w:val="superscript"/>
          <w:lang w:eastAsia="zh-HK"/>
        </w:rPr>
        <w:footnoteReference w:id="15"/>
      </w:r>
      <w:r w:rsidRPr="00B35AA7">
        <w:rPr>
          <w:rFonts w:hint="eastAsia"/>
          <w:lang w:eastAsia="zh-HK"/>
        </w:rPr>
        <w:t>，預算執行率介於</w:t>
      </w:r>
      <w:r w:rsidRPr="00B35AA7">
        <w:rPr>
          <w:rFonts w:hint="eastAsia"/>
        </w:rPr>
        <w:t>31.6%</w:t>
      </w:r>
      <w:r w:rsidRPr="00B35AA7">
        <w:rPr>
          <w:rFonts w:hint="eastAsia"/>
          <w:lang w:eastAsia="zh-HK"/>
        </w:rPr>
        <w:t>至</w:t>
      </w:r>
      <w:r w:rsidRPr="00B35AA7">
        <w:rPr>
          <w:rFonts w:hint="eastAsia"/>
        </w:rPr>
        <w:t>42.85%</w:t>
      </w:r>
      <w:r w:rsidRPr="00B35AA7">
        <w:rPr>
          <w:rFonts w:hint="eastAsia"/>
          <w:lang w:eastAsia="zh-HK"/>
        </w:rPr>
        <w:t>間(詳表</w:t>
      </w:r>
      <w:r w:rsidRPr="00B35AA7">
        <w:rPr>
          <w:rFonts w:hint="eastAsia"/>
        </w:rPr>
        <w:t>1</w:t>
      </w:r>
      <w:r w:rsidRPr="00B35AA7">
        <w:rPr>
          <w:rFonts w:hint="eastAsia"/>
          <w:lang w:eastAsia="zh-HK"/>
        </w:rPr>
        <w:t>)，未逾五成。為提升災區電力自主及調度，允宜妥善規劃微電網等電力設施之建置期程，加強工程進度控管機制，俾使經費發揮最大效益。</w:t>
      </w:r>
    </w:p>
    <w:p w:rsidR="00BB59A7" w:rsidRPr="00B35AA7" w:rsidRDefault="00BB59A7" w:rsidP="004D1209">
      <w:pPr>
        <w:adjustRightInd w:val="0"/>
        <w:ind w:leftChars="-64" w:left="669" w:hangingChars="300" w:hanging="850"/>
        <w:rPr>
          <w:rFonts w:hAnsi="標楷體"/>
          <w:sz w:val="24"/>
          <w:szCs w:val="24"/>
        </w:rPr>
      </w:pPr>
      <w:r w:rsidRPr="00B35AA7">
        <w:rPr>
          <w:rFonts w:hAnsi="標楷體" w:hint="eastAsia"/>
          <w:b/>
          <w:szCs w:val="24"/>
        </w:rPr>
        <w:t xml:space="preserve">表1 </w:t>
      </w:r>
      <w:r w:rsidRPr="00B35AA7">
        <w:rPr>
          <w:rFonts w:hAnsi="標楷體"/>
          <w:b/>
          <w:szCs w:val="24"/>
        </w:rPr>
        <w:t xml:space="preserve"> </w:t>
      </w:r>
      <w:r w:rsidRPr="00B35AA7">
        <w:rPr>
          <w:rFonts w:hAnsi="標楷體" w:hint="eastAsia"/>
          <w:b/>
          <w:szCs w:val="24"/>
        </w:rPr>
        <w:t>1</w:t>
      </w:r>
      <w:r w:rsidRPr="00B35AA7">
        <w:rPr>
          <w:rFonts w:hAnsi="標楷體"/>
          <w:b/>
          <w:szCs w:val="24"/>
        </w:rPr>
        <w:t>10</w:t>
      </w:r>
      <w:r w:rsidRPr="00B35AA7">
        <w:rPr>
          <w:rFonts w:hAnsi="標楷體" w:hint="eastAsia"/>
          <w:b/>
          <w:szCs w:val="24"/>
        </w:rPr>
        <w:t>至11</w:t>
      </w:r>
      <w:r w:rsidRPr="00B35AA7">
        <w:rPr>
          <w:rFonts w:hAnsi="標楷體"/>
          <w:b/>
          <w:szCs w:val="24"/>
        </w:rPr>
        <w:t>4</w:t>
      </w:r>
      <w:r w:rsidRPr="00B35AA7">
        <w:rPr>
          <w:rFonts w:hAnsi="標楷體" w:hint="eastAsia"/>
          <w:b/>
          <w:szCs w:val="24"/>
        </w:rPr>
        <w:t>年度</w:t>
      </w:r>
      <w:r w:rsidRPr="00B35AA7">
        <w:rPr>
          <w:rFonts w:hAnsi="標楷體" w:hint="eastAsia"/>
          <w:b/>
          <w:szCs w:val="24"/>
          <w:lang w:eastAsia="zh-HK"/>
        </w:rPr>
        <w:t>再生能源發展基金「再生能源推廣計畫」預決算情形</w:t>
      </w:r>
      <w:r w:rsidRPr="00B35AA7">
        <w:rPr>
          <w:rFonts w:hAnsi="標楷體" w:hint="eastAsia"/>
          <w:b/>
          <w:szCs w:val="24"/>
        </w:rPr>
        <w:t xml:space="preserve">統計表 </w:t>
      </w:r>
      <w:r w:rsidRPr="00B35AA7">
        <w:rPr>
          <w:rFonts w:hAnsi="標楷體"/>
          <w:b/>
          <w:szCs w:val="24"/>
        </w:rPr>
        <w:t xml:space="preserve">                            </w:t>
      </w:r>
      <w:r w:rsidRPr="00B35AA7">
        <w:rPr>
          <w:rFonts w:hAnsi="標楷體" w:hint="eastAsia"/>
          <w:sz w:val="24"/>
          <w:szCs w:val="24"/>
        </w:rPr>
        <w:t>單位：</w:t>
      </w:r>
      <w:r w:rsidRPr="00B35AA7">
        <w:rPr>
          <w:rFonts w:hAnsi="標楷體" w:hint="eastAsia"/>
          <w:sz w:val="24"/>
          <w:szCs w:val="24"/>
          <w:lang w:eastAsia="zh-HK"/>
        </w:rPr>
        <w:t>新臺</w:t>
      </w:r>
      <w:r w:rsidRPr="00B35AA7">
        <w:rPr>
          <w:rFonts w:hAnsi="標楷體" w:hint="eastAsia"/>
          <w:sz w:val="24"/>
          <w:szCs w:val="24"/>
        </w:rPr>
        <w:t>幣千</w:t>
      </w:r>
      <w:r w:rsidRPr="00B35AA7">
        <w:rPr>
          <w:rFonts w:hAnsi="標楷體" w:hint="eastAsia"/>
          <w:sz w:val="24"/>
          <w:szCs w:val="24"/>
          <w:lang w:eastAsia="zh-HK"/>
        </w:rPr>
        <w:t>元</w:t>
      </w:r>
      <w:r w:rsidRPr="00B35AA7">
        <w:rPr>
          <w:rFonts w:hAnsi="標楷體" w:hint="eastAsia"/>
          <w:sz w:val="24"/>
          <w:szCs w:val="24"/>
        </w:rPr>
        <w:t>；%</w:t>
      </w:r>
      <w:r w:rsidRPr="00B35AA7">
        <w:rPr>
          <w:rFonts w:hAnsi="標楷體"/>
          <w:szCs w:val="24"/>
        </w:rPr>
        <w:t xml:space="preserve"> </w:t>
      </w:r>
    </w:p>
    <w:tbl>
      <w:tblPr>
        <w:tblW w:w="0" w:type="auto"/>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5"/>
        <w:gridCol w:w="1561"/>
        <w:gridCol w:w="1417"/>
        <w:gridCol w:w="1418"/>
        <w:gridCol w:w="1559"/>
        <w:gridCol w:w="1417"/>
      </w:tblGrid>
      <w:tr w:rsidR="00BB59A7" w:rsidRPr="009527CE">
        <w:tc>
          <w:tcPr>
            <w:tcW w:w="1275" w:type="dxa"/>
            <w:shd w:val="clear" w:color="auto" w:fill="auto"/>
            <w:vAlign w:val="center"/>
          </w:tcPr>
          <w:p w:rsidR="00BB59A7" w:rsidRPr="009527CE" w:rsidRDefault="00BB59A7" w:rsidP="009527CE">
            <w:pPr>
              <w:pStyle w:val="142"/>
              <w:jc w:val="center"/>
            </w:pPr>
            <w:r w:rsidRPr="009527CE">
              <w:rPr>
                <w:rFonts w:hint="eastAsia"/>
              </w:rPr>
              <w:t>年度</w:t>
            </w:r>
          </w:p>
        </w:tc>
        <w:tc>
          <w:tcPr>
            <w:tcW w:w="1561" w:type="dxa"/>
            <w:shd w:val="clear" w:color="auto" w:fill="auto"/>
            <w:vAlign w:val="center"/>
          </w:tcPr>
          <w:p w:rsidR="00BB59A7" w:rsidRPr="009527CE" w:rsidRDefault="00BB59A7" w:rsidP="009527CE">
            <w:pPr>
              <w:pStyle w:val="142"/>
              <w:jc w:val="center"/>
            </w:pPr>
            <w:r w:rsidRPr="009527CE">
              <w:rPr>
                <w:rFonts w:hint="eastAsia"/>
              </w:rPr>
              <w:t>1</w:t>
            </w:r>
            <w:r w:rsidRPr="009527CE">
              <w:t>10</w:t>
            </w:r>
          </w:p>
        </w:tc>
        <w:tc>
          <w:tcPr>
            <w:tcW w:w="1417" w:type="dxa"/>
            <w:shd w:val="clear" w:color="auto" w:fill="auto"/>
            <w:vAlign w:val="center"/>
          </w:tcPr>
          <w:p w:rsidR="00BB59A7" w:rsidRPr="009527CE" w:rsidRDefault="00BB59A7" w:rsidP="009527CE">
            <w:pPr>
              <w:pStyle w:val="142"/>
              <w:jc w:val="center"/>
            </w:pPr>
            <w:r w:rsidRPr="009527CE">
              <w:rPr>
                <w:rFonts w:hint="eastAsia"/>
              </w:rPr>
              <w:t>1</w:t>
            </w:r>
            <w:r w:rsidRPr="009527CE">
              <w:t>11</w:t>
            </w:r>
          </w:p>
        </w:tc>
        <w:tc>
          <w:tcPr>
            <w:tcW w:w="1418" w:type="dxa"/>
            <w:shd w:val="clear" w:color="auto" w:fill="auto"/>
            <w:vAlign w:val="center"/>
          </w:tcPr>
          <w:p w:rsidR="00BB59A7" w:rsidRPr="009527CE" w:rsidRDefault="00BB59A7" w:rsidP="009527CE">
            <w:pPr>
              <w:pStyle w:val="142"/>
              <w:jc w:val="center"/>
            </w:pPr>
            <w:r w:rsidRPr="009527CE">
              <w:rPr>
                <w:rFonts w:hint="eastAsia"/>
              </w:rPr>
              <w:t>1</w:t>
            </w:r>
            <w:r w:rsidRPr="009527CE">
              <w:t>12</w:t>
            </w:r>
          </w:p>
        </w:tc>
        <w:tc>
          <w:tcPr>
            <w:tcW w:w="1559" w:type="dxa"/>
            <w:shd w:val="clear" w:color="auto" w:fill="auto"/>
            <w:vAlign w:val="center"/>
          </w:tcPr>
          <w:p w:rsidR="00BB59A7" w:rsidRPr="009527CE" w:rsidRDefault="00BB59A7" w:rsidP="009527CE">
            <w:pPr>
              <w:pStyle w:val="142"/>
              <w:jc w:val="center"/>
            </w:pPr>
            <w:r w:rsidRPr="009527CE">
              <w:rPr>
                <w:rFonts w:hint="eastAsia"/>
              </w:rPr>
              <w:t>113</w:t>
            </w:r>
          </w:p>
        </w:tc>
        <w:tc>
          <w:tcPr>
            <w:tcW w:w="1417" w:type="dxa"/>
          </w:tcPr>
          <w:p w:rsidR="00BB59A7" w:rsidRPr="009527CE" w:rsidRDefault="00BB59A7" w:rsidP="009527CE">
            <w:pPr>
              <w:pStyle w:val="142"/>
              <w:jc w:val="center"/>
              <w:rPr>
                <w:highlight w:val="yellow"/>
              </w:rPr>
            </w:pPr>
            <w:r w:rsidRPr="009527CE">
              <w:rPr>
                <w:rFonts w:hint="eastAsia"/>
              </w:rPr>
              <w:t>1</w:t>
            </w:r>
            <w:r w:rsidRPr="009527CE">
              <w:t>14</w:t>
            </w:r>
          </w:p>
        </w:tc>
      </w:tr>
      <w:tr w:rsidR="00BB59A7" w:rsidRPr="009527CE">
        <w:tc>
          <w:tcPr>
            <w:tcW w:w="1275" w:type="dxa"/>
            <w:shd w:val="clear" w:color="auto" w:fill="auto"/>
          </w:tcPr>
          <w:p w:rsidR="00BB59A7" w:rsidRPr="009527CE" w:rsidRDefault="00BB59A7" w:rsidP="009527CE">
            <w:pPr>
              <w:pStyle w:val="142"/>
              <w:jc w:val="center"/>
            </w:pPr>
            <w:r w:rsidRPr="009527CE">
              <w:rPr>
                <w:rFonts w:hint="eastAsia"/>
              </w:rPr>
              <w:t>預算數</w:t>
            </w:r>
          </w:p>
        </w:tc>
        <w:tc>
          <w:tcPr>
            <w:tcW w:w="1561" w:type="dxa"/>
            <w:shd w:val="clear" w:color="auto" w:fill="auto"/>
          </w:tcPr>
          <w:p w:rsidR="00BB59A7" w:rsidRPr="009527CE" w:rsidRDefault="00BB59A7" w:rsidP="009527CE">
            <w:pPr>
              <w:pStyle w:val="142"/>
              <w:jc w:val="right"/>
            </w:pPr>
            <w:r w:rsidRPr="009527CE">
              <w:rPr>
                <w:rFonts w:hint="eastAsia"/>
              </w:rPr>
              <w:t>534,050</w:t>
            </w:r>
          </w:p>
        </w:tc>
        <w:tc>
          <w:tcPr>
            <w:tcW w:w="1417" w:type="dxa"/>
            <w:shd w:val="clear" w:color="auto" w:fill="auto"/>
          </w:tcPr>
          <w:p w:rsidR="00BB59A7" w:rsidRPr="009527CE" w:rsidRDefault="00BB59A7" w:rsidP="009527CE">
            <w:pPr>
              <w:pStyle w:val="142"/>
              <w:jc w:val="right"/>
            </w:pPr>
            <w:r w:rsidRPr="009527CE">
              <w:rPr>
                <w:rFonts w:hint="eastAsia"/>
              </w:rPr>
              <w:t>595,275</w:t>
            </w:r>
          </w:p>
        </w:tc>
        <w:tc>
          <w:tcPr>
            <w:tcW w:w="1418" w:type="dxa"/>
            <w:shd w:val="clear" w:color="auto" w:fill="auto"/>
          </w:tcPr>
          <w:p w:rsidR="00BB59A7" w:rsidRPr="009527CE" w:rsidRDefault="00BB59A7" w:rsidP="009527CE">
            <w:pPr>
              <w:pStyle w:val="142"/>
              <w:jc w:val="right"/>
            </w:pPr>
            <w:r w:rsidRPr="009527CE">
              <w:rPr>
                <w:rFonts w:hint="eastAsia"/>
              </w:rPr>
              <w:t>655,464</w:t>
            </w:r>
          </w:p>
        </w:tc>
        <w:tc>
          <w:tcPr>
            <w:tcW w:w="1559" w:type="dxa"/>
            <w:shd w:val="clear" w:color="auto" w:fill="auto"/>
          </w:tcPr>
          <w:p w:rsidR="00BB59A7" w:rsidRPr="009527CE" w:rsidRDefault="00BB59A7" w:rsidP="009527CE">
            <w:pPr>
              <w:pStyle w:val="142"/>
              <w:jc w:val="right"/>
            </w:pPr>
            <w:r w:rsidRPr="009527CE">
              <w:rPr>
                <w:rFonts w:hint="eastAsia"/>
              </w:rPr>
              <w:t>667,725</w:t>
            </w:r>
          </w:p>
        </w:tc>
        <w:tc>
          <w:tcPr>
            <w:tcW w:w="1417" w:type="dxa"/>
          </w:tcPr>
          <w:p w:rsidR="00BB59A7" w:rsidRPr="009527CE" w:rsidRDefault="00BB59A7" w:rsidP="009527CE">
            <w:pPr>
              <w:pStyle w:val="142"/>
              <w:jc w:val="right"/>
            </w:pPr>
            <w:r w:rsidRPr="009527CE">
              <w:rPr>
                <w:rFonts w:hint="eastAsia"/>
              </w:rPr>
              <w:t>6</w:t>
            </w:r>
            <w:r w:rsidRPr="009527CE">
              <w:t>78,675</w:t>
            </w:r>
          </w:p>
        </w:tc>
      </w:tr>
      <w:tr w:rsidR="00BB59A7" w:rsidRPr="009527CE">
        <w:tc>
          <w:tcPr>
            <w:tcW w:w="1275" w:type="dxa"/>
            <w:shd w:val="clear" w:color="auto" w:fill="auto"/>
          </w:tcPr>
          <w:p w:rsidR="00BB59A7" w:rsidRPr="009527CE" w:rsidRDefault="00BB59A7" w:rsidP="009527CE">
            <w:pPr>
              <w:pStyle w:val="142"/>
              <w:jc w:val="center"/>
            </w:pPr>
            <w:r w:rsidRPr="009527CE">
              <w:rPr>
                <w:rFonts w:hint="eastAsia"/>
              </w:rPr>
              <w:lastRenderedPageBreak/>
              <w:t>決算數</w:t>
            </w:r>
          </w:p>
        </w:tc>
        <w:tc>
          <w:tcPr>
            <w:tcW w:w="1561" w:type="dxa"/>
            <w:shd w:val="clear" w:color="auto" w:fill="auto"/>
          </w:tcPr>
          <w:p w:rsidR="00BB59A7" w:rsidRPr="009527CE" w:rsidRDefault="00BB59A7" w:rsidP="009527CE">
            <w:pPr>
              <w:pStyle w:val="142"/>
              <w:jc w:val="right"/>
            </w:pPr>
            <w:r w:rsidRPr="009527CE">
              <w:rPr>
                <w:rFonts w:hint="eastAsia"/>
              </w:rPr>
              <w:t>181,569</w:t>
            </w:r>
          </w:p>
        </w:tc>
        <w:tc>
          <w:tcPr>
            <w:tcW w:w="1417" w:type="dxa"/>
            <w:shd w:val="clear" w:color="auto" w:fill="auto"/>
          </w:tcPr>
          <w:p w:rsidR="00BB59A7" w:rsidRPr="009527CE" w:rsidRDefault="00BB59A7" w:rsidP="009527CE">
            <w:pPr>
              <w:pStyle w:val="142"/>
              <w:jc w:val="right"/>
            </w:pPr>
            <w:r w:rsidRPr="009527CE">
              <w:rPr>
                <w:rFonts w:hint="eastAsia"/>
              </w:rPr>
              <w:t>188,110</w:t>
            </w:r>
          </w:p>
        </w:tc>
        <w:tc>
          <w:tcPr>
            <w:tcW w:w="1418" w:type="dxa"/>
            <w:shd w:val="clear" w:color="auto" w:fill="auto"/>
          </w:tcPr>
          <w:p w:rsidR="00BB59A7" w:rsidRPr="009527CE" w:rsidRDefault="00BB59A7" w:rsidP="009527CE">
            <w:pPr>
              <w:pStyle w:val="142"/>
              <w:jc w:val="right"/>
            </w:pPr>
            <w:r w:rsidRPr="009527CE">
              <w:rPr>
                <w:rFonts w:hint="eastAsia"/>
              </w:rPr>
              <w:t>229,787</w:t>
            </w:r>
          </w:p>
        </w:tc>
        <w:tc>
          <w:tcPr>
            <w:tcW w:w="1559" w:type="dxa"/>
            <w:shd w:val="clear" w:color="auto" w:fill="auto"/>
          </w:tcPr>
          <w:p w:rsidR="00BB59A7" w:rsidRPr="009527CE" w:rsidRDefault="00BB59A7" w:rsidP="009527CE">
            <w:pPr>
              <w:pStyle w:val="142"/>
              <w:jc w:val="right"/>
            </w:pPr>
            <w:r w:rsidRPr="009527CE">
              <w:rPr>
                <w:rFonts w:hint="eastAsia"/>
              </w:rPr>
              <w:t>286,092</w:t>
            </w:r>
          </w:p>
        </w:tc>
        <w:tc>
          <w:tcPr>
            <w:tcW w:w="1417" w:type="dxa"/>
            <w:tcBorders>
              <w:bottom w:val="single" w:sz="4" w:space="0" w:color="auto"/>
            </w:tcBorders>
          </w:tcPr>
          <w:p w:rsidR="00BB59A7" w:rsidRPr="009527CE" w:rsidRDefault="00BB59A7" w:rsidP="009527CE">
            <w:pPr>
              <w:pStyle w:val="142"/>
              <w:jc w:val="right"/>
            </w:pPr>
            <w:r w:rsidRPr="009527CE">
              <w:rPr>
                <w:rFonts w:hint="eastAsia"/>
              </w:rPr>
              <w:t>1</w:t>
            </w:r>
            <w:r w:rsidRPr="009527CE">
              <w:t>71,830</w:t>
            </w:r>
          </w:p>
        </w:tc>
      </w:tr>
      <w:tr w:rsidR="00BB59A7" w:rsidRPr="009527CE">
        <w:tc>
          <w:tcPr>
            <w:tcW w:w="1275" w:type="dxa"/>
            <w:shd w:val="clear" w:color="auto" w:fill="auto"/>
          </w:tcPr>
          <w:p w:rsidR="00BB59A7" w:rsidRPr="009527CE" w:rsidRDefault="00BB59A7" w:rsidP="009527CE">
            <w:pPr>
              <w:pStyle w:val="142"/>
              <w:jc w:val="center"/>
            </w:pPr>
            <w:r w:rsidRPr="009527CE">
              <w:rPr>
                <w:rFonts w:hint="eastAsia"/>
              </w:rPr>
              <w:t>執行率</w:t>
            </w:r>
          </w:p>
        </w:tc>
        <w:tc>
          <w:tcPr>
            <w:tcW w:w="1561" w:type="dxa"/>
            <w:shd w:val="clear" w:color="auto" w:fill="auto"/>
            <w:vAlign w:val="center"/>
          </w:tcPr>
          <w:p w:rsidR="00BB59A7" w:rsidRPr="009527CE" w:rsidRDefault="00BB59A7" w:rsidP="009527CE">
            <w:pPr>
              <w:pStyle w:val="142"/>
              <w:jc w:val="right"/>
            </w:pPr>
            <w:r w:rsidRPr="009527CE">
              <w:rPr>
                <w:rFonts w:hint="eastAsia"/>
              </w:rPr>
              <w:t>34.00</w:t>
            </w:r>
          </w:p>
        </w:tc>
        <w:tc>
          <w:tcPr>
            <w:tcW w:w="1417" w:type="dxa"/>
            <w:shd w:val="clear" w:color="auto" w:fill="auto"/>
            <w:vAlign w:val="center"/>
          </w:tcPr>
          <w:p w:rsidR="00BB59A7" w:rsidRPr="009527CE" w:rsidRDefault="00BB59A7" w:rsidP="009527CE">
            <w:pPr>
              <w:pStyle w:val="142"/>
              <w:jc w:val="right"/>
            </w:pPr>
            <w:r w:rsidRPr="009527CE">
              <w:rPr>
                <w:rFonts w:hint="eastAsia"/>
              </w:rPr>
              <w:t>31.60</w:t>
            </w:r>
          </w:p>
        </w:tc>
        <w:tc>
          <w:tcPr>
            <w:tcW w:w="1418" w:type="dxa"/>
            <w:shd w:val="clear" w:color="auto" w:fill="auto"/>
            <w:vAlign w:val="center"/>
          </w:tcPr>
          <w:p w:rsidR="00BB59A7" w:rsidRPr="009527CE" w:rsidRDefault="00BB59A7" w:rsidP="009527CE">
            <w:pPr>
              <w:pStyle w:val="142"/>
              <w:jc w:val="right"/>
            </w:pPr>
            <w:r w:rsidRPr="009527CE">
              <w:rPr>
                <w:rFonts w:hint="eastAsia"/>
              </w:rPr>
              <w:t>35.06</w:t>
            </w:r>
          </w:p>
        </w:tc>
        <w:tc>
          <w:tcPr>
            <w:tcW w:w="1559" w:type="dxa"/>
            <w:shd w:val="clear" w:color="auto" w:fill="auto"/>
            <w:vAlign w:val="center"/>
          </w:tcPr>
          <w:p w:rsidR="00BB59A7" w:rsidRPr="009527CE" w:rsidRDefault="00BB59A7" w:rsidP="009527CE">
            <w:pPr>
              <w:pStyle w:val="142"/>
              <w:jc w:val="right"/>
            </w:pPr>
            <w:r w:rsidRPr="009527CE">
              <w:rPr>
                <w:rFonts w:hint="eastAsia"/>
              </w:rPr>
              <w:t>42.85</w:t>
            </w:r>
          </w:p>
        </w:tc>
        <w:tc>
          <w:tcPr>
            <w:tcW w:w="1417" w:type="dxa"/>
            <w:tcBorders>
              <w:top w:val="single" w:sz="4" w:space="0" w:color="auto"/>
              <w:bottom w:val="single" w:sz="12" w:space="0" w:color="auto"/>
              <w:tr2bl w:val="single" w:sz="4" w:space="0" w:color="auto"/>
            </w:tcBorders>
          </w:tcPr>
          <w:p w:rsidR="00BB59A7" w:rsidRPr="009527CE" w:rsidRDefault="00BB59A7" w:rsidP="009527CE">
            <w:pPr>
              <w:pStyle w:val="142"/>
              <w:jc w:val="right"/>
            </w:pPr>
          </w:p>
        </w:tc>
      </w:tr>
    </w:tbl>
    <w:p w:rsidR="00BB59A7" w:rsidRPr="00B35AA7" w:rsidRDefault="00BB59A7" w:rsidP="004D1209">
      <w:pPr>
        <w:spacing w:line="280" w:lineRule="exact"/>
        <w:ind w:leftChars="-50" w:left="-142" w:firstLineChars="0" w:firstLine="0"/>
        <w:jc w:val="left"/>
        <w:rPr>
          <w:rFonts w:hAnsi="標楷體"/>
          <w:sz w:val="24"/>
        </w:rPr>
      </w:pPr>
      <w:r w:rsidRPr="00B35AA7">
        <w:rPr>
          <w:rFonts w:hAnsi="標楷體" w:hint="eastAsia"/>
          <w:sz w:val="24"/>
          <w:lang w:eastAsia="zh-HK"/>
        </w:rPr>
        <w:t>說</w:t>
      </w:r>
      <w:r w:rsidRPr="00B35AA7">
        <w:rPr>
          <w:rFonts w:hAnsi="標楷體" w:hint="eastAsia"/>
          <w:sz w:val="24"/>
        </w:rPr>
        <w:t xml:space="preserve">  </w:t>
      </w:r>
      <w:r w:rsidRPr="00B35AA7">
        <w:rPr>
          <w:rFonts w:hAnsi="標楷體"/>
          <w:sz w:val="24"/>
        </w:rPr>
        <w:t xml:space="preserve">  </w:t>
      </w:r>
      <w:r w:rsidRPr="00B35AA7">
        <w:rPr>
          <w:rFonts w:hAnsi="標楷體" w:hint="eastAsia"/>
          <w:sz w:val="24"/>
          <w:lang w:eastAsia="zh-HK"/>
        </w:rPr>
        <w:t>明：</w:t>
      </w:r>
      <w:r w:rsidRPr="00B35AA7">
        <w:rPr>
          <w:rFonts w:hAnsi="標楷體" w:hint="eastAsia"/>
          <w:sz w:val="24"/>
        </w:rPr>
        <w:t>114</w:t>
      </w:r>
      <w:r w:rsidRPr="00B35AA7">
        <w:rPr>
          <w:rFonts w:hAnsi="標楷體" w:hint="eastAsia"/>
          <w:sz w:val="24"/>
          <w:lang w:eastAsia="zh-HK"/>
        </w:rPr>
        <w:t>年度決算數為</w:t>
      </w:r>
      <w:r w:rsidRPr="00B35AA7">
        <w:rPr>
          <w:rFonts w:hAnsi="標楷體" w:hint="eastAsia"/>
          <w:sz w:val="24"/>
        </w:rPr>
        <w:t>7</w:t>
      </w:r>
      <w:r w:rsidRPr="00B35AA7">
        <w:rPr>
          <w:rFonts w:hAnsi="標楷體" w:hint="eastAsia"/>
          <w:sz w:val="24"/>
          <w:lang w:eastAsia="zh-HK"/>
        </w:rPr>
        <w:t>月底實際數。</w:t>
      </w:r>
    </w:p>
    <w:p w:rsidR="00BB59A7" w:rsidRPr="00B35AA7" w:rsidRDefault="00BB59A7" w:rsidP="004D1209">
      <w:pPr>
        <w:spacing w:line="280" w:lineRule="exact"/>
        <w:ind w:leftChars="-50" w:left="-142" w:firstLineChars="0" w:firstLine="0"/>
        <w:jc w:val="left"/>
        <w:rPr>
          <w:rFonts w:hAnsi="標楷體"/>
          <w:sz w:val="24"/>
          <w:lang w:eastAsia="zh-HK"/>
        </w:rPr>
      </w:pPr>
      <w:r w:rsidRPr="00B35AA7">
        <w:rPr>
          <w:rFonts w:hAnsi="標楷體" w:hint="eastAsia"/>
          <w:sz w:val="24"/>
          <w:lang w:eastAsia="zh-HK"/>
        </w:rPr>
        <w:t>資料來源：整理自再生能源發展基金各年度預、決算書。</w:t>
      </w:r>
    </w:p>
    <w:p w:rsidR="00BB59A7" w:rsidRPr="00B35AA7" w:rsidRDefault="00BB59A7" w:rsidP="004D1209">
      <w:pPr>
        <w:adjustRightInd w:val="0"/>
        <w:ind w:left="566" w:firstLine="566"/>
        <w:rPr>
          <w:rFonts w:hAnsi="標楷體"/>
          <w:szCs w:val="24"/>
          <w:lang w:eastAsia="zh-HK"/>
        </w:rPr>
      </w:pPr>
      <w:r w:rsidRPr="00B35AA7">
        <w:rPr>
          <w:rFonts w:hAnsi="標楷體" w:hint="eastAsia"/>
          <w:szCs w:val="24"/>
          <w:lang w:eastAsia="zh-HK"/>
        </w:rPr>
        <w:t>綜上，能</w:t>
      </w:r>
      <w:r w:rsidRPr="009527CE">
        <w:rPr>
          <w:rFonts w:hAnsi="標楷體" w:hint="eastAsia"/>
          <w:spacing w:val="2"/>
          <w:szCs w:val="24"/>
          <w:lang w:eastAsia="zh-HK"/>
        </w:rPr>
        <w:t>源署為</w:t>
      </w:r>
      <w:r w:rsidRPr="009527CE">
        <w:rPr>
          <w:rFonts w:hAnsi="標楷體" w:hint="eastAsia"/>
          <w:spacing w:val="2"/>
          <w:lang w:eastAsia="zh-HK"/>
        </w:rPr>
        <w:t>因應災害時期之電力自主及調度，</w:t>
      </w:r>
      <w:r w:rsidRPr="009527CE">
        <w:rPr>
          <w:rFonts w:hAnsi="標楷體" w:hint="eastAsia"/>
          <w:spacing w:val="2"/>
          <w:szCs w:val="24"/>
          <w:lang w:eastAsia="zh-HK"/>
        </w:rPr>
        <w:t>於</w:t>
      </w:r>
      <w:r w:rsidRPr="00B35AA7">
        <w:rPr>
          <w:rFonts w:hAnsi="標楷體" w:hint="eastAsia"/>
          <w:szCs w:val="24"/>
          <w:lang w:eastAsia="zh-HK"/>
        </w:rPr>
        <w:t>本特別預算案編列辦理移動式電源、儲能等微電網建置所經費</w:t>
      </w:r>
      <w:r w:rsidRPr="00B35AA7">
        <w:rPr>
          <w:rFonts w:hAnsi="標楷體" w:hint="eastAsia"/>
          <w:color w:val="000000"/>
          <w:szCs w:val="24"/>
        </w:rPr>
        <w:t>8</w:t>
      </w:r>
      <w:r w:rsidRPr="00B35AA7">
        <w:rPr>
          <w:rFonts w:hAnsi="標楷體" w:hint="eastAsia"/>
          <w:color w:val="000000"/>
          <w:szCs w:val="24"/>
          <w:lang w:eastAsia="zh-HK"/>
        </w:rPr>
        <w:t>億</w:t>
      </w:r>
      <w:r w:rsidRPr="00B35AA7">
        <w:rPr>
          <w:rFonts w:hAnsi="標楷體" w:hint="eastAsia"/>
          <w:szCs w:val="24"/>
          <w:lang w:eastAsia="zh-HK"/>
        </w:rPr>
        <w:t>元。鑒於該署於再生能源發展基金辦理「再生能源推廣計畫」，</w:t>
      </w:r>
      <w:r w:rsidRPr="00B35AA7">
        <w:rPr>
          <w:rFonts w:hAnsi="標楷體" w:hint="eastAsia"/>
          <w:szCs w:val="24"/>
        </w:rPr>
        <w:t>110</w:t>
      </w:r>
      <w:r w:rsidRPr="00B35AA7">
        <w:rPr>
          <w:rFonts w:hAnsi="標楷體" w:hint="eastAsia"/>
          <w:szCs w:val="24"/>
          <w:lang w:eastAsia="zh-HK"/>
        </w:rPr>
        <w:t>至</w:t>
      </w:r>
      <w:r w:rsidRPr="00B35AA7">
        <w:rPr>
          <w:rFonts w:hAnsi="標楷體" w:hint="eastAsia"/>
          <w:szCs w:val="24"/>
        </w:rPr>
        <w:t>113</w:t>
      </w:r>
      <w:r w:rsidRPr="00B35AA7">
        <w:rPr>
          <w:rFonts w:hAnsi="標楷體" w:hint="eastAsia"/>
          <w:szCs w:val="24"/>
          <w:lang w:eastAsia="zh-HK"/>
        </w:rPr>
        <w:t>年度預算</w:t>
      </w:r>
      <w:r w:rsidRPr="00B35AA7">
        <w:rPr>
          <w:rFonts w:hAnsi="標楷體" w:hint="eastAsia"/>
          <w:szCs w:val="24"/>
        </w:rPr>
        <w:t>執</w:t>
      </w:r>
      <w:r w:rsidRPr="00B35AA7">
        <w:rPr>
          <w:rFonts w:hAnsi="標楷體" w:hint="eastAsia"/>
          <w:szCs w:val="24"/>
          <w:lang w:eastAsia="zh-HK"/>
        </w:rPr>
        <w:t>行率均未逾五成，允宜妥善規劃微電網等電力設施之建置期程，加強災區電力系統工程</w:t>
      </w:r>
      <w:r w:rsidRPr="00B35AA7">
        <w:rPr>
          <w:rFonts w:hAnsi="標楷體" w:hint="eastAsia"/>
          <w:szCs w:val="24"/>
        </w:rPr>
        <w:t>執</w:t>
      </w:r>
      <w:r w:rsidRPr="00B35AA7">
        <w:rPr>
          <w:rFonts w:hAnsi="標楷體" w:hint="eastAsia"/>
          <w:szCs w:val="24"/>
          <w:lang w:eastAsia="zh-HK"/>
        </w:rPr>
        <w:t>行，俾發揮計畫成效。</w:t>
      </w:r>
    </w:p>
    <w:p w:rsidR="00BB59A7" w:rsidRPr="00B35AA7" w:rsidRDefault="00BB59A7" w:rsidP="004D1209">
      <w:pPr>
        <w:pStyle w:val="af1"/>
        <w:wordWrap w:val="0"/>
        <w:ind w:left="566" w:firstLine="566"/>
      </w:pPr>
      <w:r w:rsidRPr="00B35AA7">
        <w:rPr>
          <w:rFonts w:hint="eastAsia"/>
        </w:rPr>
        <w:t xml:space="preserve"> (分機：1</w:t>
      </w:r>
      <w:r w:rsidRPr="00B35AA7">
        <w:t>931</w:t>
      </w:r>
      <w:r w:rsidRPr="00B35AA7">
        <w:rPr>
          <w:rFonts w:hint="eastAsia"/>
        </w:rPr>
        <w:t xml:space="preserve"> 何殷如)</w:t>
      </w:r>
      <w:bookmarkStart w:id="13" w:name="_GoBack"/>
      <w:bookmarkEnd w:id="13"/>
    </w:p>
    <w:sectPr w:rsidR="00BB59A7" w:rsidRPr="00B35AA7" w:rsidSect="00883BE0">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3C84" w:rsidRDefault="00713C84">
      <w:pPr>
        <w:spacing w:line="240" w:lineRule="auto"/>
        <w:ind w:left="560" w:firstLine="560"/>
      </w:pPr>
      <w:r>
        <w:separator/>
      </w:r>
    </w:p>
  </w:endnote>
  <w:endnote w:type="continuationSeparator" w:id="0">
    <w:p w:rsidR="00713C84" w:rsidRDefault="00713C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華康中明體">
    <w:panose1 w:val="0202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微軟正黑體"/>
    <w:charset w:val="88"/>
    <w:family w:val="modern"/>
    <w:pitch w:val="fixed"/>
    <w:sig w:usb0="80000001" w:usb1="28091800" w:usb2="00000016" w:usb3="00000000" w:csb0="00100000" w:csb1="00000000"/>
  </w:font>
  <w:font w:name="全真楷書">
    <w:altName w:val="新細明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өũ">
    <w:panose1 w:val="00000000000000000000"/>
    <w:charset w:val="00"/>
    <w:family w:val="roman"/>
    <w:notTrueType/>
    <w:pitch w:val="default"/>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end"/>
    </w:r>
  </w:p>
  <w:p w:rsidR="004D1209" w:rsidRDefault="004D1209" w:rsidP="004D1209">
    <w:pPr>
      <w:pStyle w:val="af7"/>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separate"/>
    </w:r>
    <w:r w:rsidR="00A323D8">
      <w:rPr>
        <w:rStyle w:val="afe"/>
        <w:noProof/>
      </w:rPr>
      <w:t>19</w:t>
    </w:r>
    <w:r>
      <w:rPr>
        <w:rStyle w:val="afe"/>
      </w:rPr>
      <w:fldChar w:fldCharType="end"/>
    </w:r>
  </w:p>
  <w:p w:rsidR="004D1209" w:rsidRPr="00883BE0" w:rsidRDefault="004D1209" w:rsidP="00883BE0">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3C84" w:rsidRDefault="00713C84">
      <w:pPr>
        <w:spacing w:line="240" w:lineRule="auto"/>
        <w:ind w:left="560" w:firstLine="560"/>
      </w:pPr>
      <w:r>
        <w:separator/>
      </w:r>
    </w:p>
  </w:footnote>
  <w:footnote w:type="continuationSeparator" w:id="0">
    <w:p w:rsidR="00713C84" w:rsidRDefault="00713C84">
      <w:pPr>
        <w:spacing w:line="240" w:lineRule="auto"/>
        <w:ind w:left="560" w:firstLine="560"/>
      </w:pPr>
      <w:r>
        <w:continuationSeparator/>
      </w:r>
    </w:p>
  </w:footnote>
  <w:footnote w:id="1">
    <w:p w:rsidR="00BB59A7" w:rsidRPr="00635016" w:rsidRDefault="00BB59A7" w:rsidP="004D1209">
      <w:pPr>
        <w:pStyle w:val="142"/>
        <w:ind w:left="68" w:hangingChars="28" w:hanging="68"/>
        <w:jc w:val="both"/>
      </w:pPr>
      <w:r>
        <w:rPr>
          <w:rStyle w:val="af9"/>
        </w:rPr>
        <w:footnoteRef/>
      </w:r>
      <w:r>
        <w:rPr>
          <w:rFonts w:hint="eastAsia"/>
        </w:rPr>
        <w:t>參據</w:t>
      </w:r>
      <w:r w:rsidRPr="00635016">
        <w:rPr>
          <w:rFonts w:hint="eastAsia"/>
        </w:rPr>
        <w:t>114年7月21日</w:t>
      </w:r>
      <w:r>
        <w:rPr>
          <w:rFonts w:hint="eastAsia"/>
        </w:rPr>
        <w:t>本院第11屆第3會期經濟委員會</w:t>
      </w:r>
      <w:r w:rsidRPr="00635016">
        <w:rPr>
          <w:rFonts w:hint="eastAsia"/>
        </w:rPr>
        <w:t>「丹娜絲颱風及0708豪雨災損及復原情形」經濟部專案報告</w:t>
      </w:r>
      <w:r>
        <w:rPr>
          <w:rFonts w:hAnsi="標楷體" w:hint="eastAsia"/>
        </w:rPr>
        <w:t>、</w:t>
      </w:r>
      <w:r>
        <w:rPr>
          <w:rFonts w:hint="eastAsia"/>
        </w:rPr>
        <w:t>台電及台</w:t>
      </w:r>
      <w:r w:rsidRPr="007A52E0">
        <w:rPr>
          <w:rFonts w:hint="eastAsia"/>
        </w:rPr>
        <w:t>水公司提供資料</w:t>
      </w:r>
      <w:r>
        <w:rPr>
          <w:rFonts w:hAnsi="標楷體" w:hint="eastAsia"/>
        </w:rPr>
        <w:t>。</w:t>
      </w:r>
    </w:p>
  </w:footnote>
  <w:footnote w:id="2">
    <w:p w:rsidR="00BB59A7" w:rsidRPr="009F70E4" w:rsidRDefault="00BB59A7" w:rsidP="004D1209">
      <w:pPr>
        <w:pStyle w:val="142"/>
        <w:ind w:left="68" w:hangingChars="28" w:hanging="68"/>
        <w:jc w:val="both"/>
      </w:pPr>
      <w:r>
        <w:rPr>
          <w:rStyle w:val="af9"/>
        </w:rPr>
        <w:footnoteRef/>
      </w:r>
      <w:r>
        <w:rPr>
          <w:rFonts w:hint="eastAsia"/>
        </w:rPr>
        <w:t>參據經濟部113年7月25日新聞稿</w:t>
      </w:r>
      <w:r>
        <w:rPr>
          <w:rFonts w:hAnsi="標楷體" w:hint="eastAsia"/>
        </w:rPr>
        <w:t>「</w:t>
      </w:r>
      <w:r>
        <w:rPr>
          <w:rFonts w:hint="eastAsia"/>
        </w:rPr>
        <w:t>凱米颱風累計逾78萬戶停電 台電全力搶修拚復電率逾9成2</w:t>
      </w:r>
      <w:r>
        <w:rPr>
          <w:rFonts w:hAnsi="標楷體" w:hint="eastAsia"/>
        </w:rPr>
        <w:t>」。</w:t>
      </w:r>
    </w:p>
  </w:footnote>
  <w:footnote w:id="3">
    <w:p w:rsidR="00BB59A7" w:rsidRPr="00A404F0" w:rsidRDefault="00BB59A7" w:rsidP="004D1209">
      <w:pPr>
        <w:pStyle w:val="142"/>
        <w:ind w:left="68" w:hangingChars="28" w:hanging="68"/>
        <w:jc w:val="both"/>
      </w:pPr>
      <w:r>
        <w:rPr>
          <w:rStyle w:val="af9"/>
        </w:rPr>
        <w:footnoteRef/>
      </w:r>
      <w:r>
        <w:rPr>
          <w:rFonts w:hint="eastAsia"/>
        </w:rPr>
        <w:t>參閱114年8月7日</w:t>
      </w:r>
      <w:r w:rsidRPr="00A404F0">
        <w:rPr>
          <w:rFonts w:hint="eastAsia"/>
        </w:rPr>
        <w:t>行政院第3964次院會決議</w:t>
      </w:r>
      <w:r>
        <w:rPr>
          <w:rFonts w:hint="eastAsia"/>
        </w:rPr>
        <w:t>略以，</w:t>
      </w:r>
      <w:r w:rsidRPr="00A404F0">
        <w:rPr>
          <w:rFonts w:hint="eastAsia"/>
        </w:rPr>
        <w:t>丹娜絲颱風及七二八豪雨災後復原重建特別條例所適用地區，除嘉義縣市、</w:t>
      </w:r>
      <w:r>
        <w:rPr>
          <w:rFonts w:hint="eastAsia"/>
        </w:rPr>
        <w:t>臺</w:t>
      </w:r>
      <w:r w:rsidRPr="00A404F0">
        <w:rPr>
          <w:rFonts w:hint="eastAsia"/>
        </w:rPr>
        <w:t>南市、高雄市、屏東縣外，其他如</w:t>
      </w:r>
      <w:r>
        <w:rPr>
          <w:rFonts w:hint="eastAsia"/>
        </w:rPr>
        <w:t>臺</w:t>
      </w:r>
      <w:r w:rsidRPr="00A404F0">
        <w:rPr>
          <w:rFonts w:hint="eastAsia"/>
        </w:rPr>
        <w:t>中市、彰化縣、雲林縣、南投縣等有因此致災之地區，請主管機關(工程會)經實際認定後亦予以納入</w:t>
      </w:r>
      <w:r>
        <w:rPr>
          <w:rFonts w:hint="eastAsia"/>
        </w:rPr>
        <w:t>。</w:t>
      </w:r>
    </w:p>
  </w:footnote>
  <w:footnote w:id="4">
    <w:p w:rsidR="00BB59A7" w:rsidRDefault="00BB59A7" w:rsidP="004D1209">
      <w:pPr>
        <w:pStyle w:val="142"/>
        <w:ind w:left="68" w:hangingChars="28" w:hanging="68"/>
        <w:jc w:val="both"/>
      </w:pPr>
      <w:r>
        <w:rPr>
          <w:rStyle w:val="af9"/>
        </w:rPr>
        <w:footnoteRef/>
      </w:r>
      <w:r>
        <w:rPr>
          <w:rFonts w:hint="eastAsia"/>
        </w:rPr>
        <w:t>迄114年8月20日止行政院公告</w:t>
      </w:r>
      <w:r w:rsidRPr="001551C0">
        <w:rPr>
          <w:rFonts w:hint="eastAsia"/>
        </w:rPr>
        <w:t>「中華民國一百十四年丹娜絲颱風風災災區範圍」</w:t>
      </w:r>
      <w:r>
        <w:rPr>
          <w:rFonts w:hint="eastAsia"/>
        </w:rPr>
        <w:t>包含臺南市</w:t>
      </w:r>
      <w:r>
        <w:rPr>
          <w:rFonts w:hAnsi="標楷體" w:hint="eastAsia"/>
        </w:rPr>
        <w:t>、</w:t>
      </w:r>
      <w:r w:rsidRPr="001551C0">
        <w:rPr>
          <w:rFonts w:hAnsi="標楷體" w:hint="eastAsia"/>
        </w:rPr>
        <w:t>嘉義市東區全區及西區全區</w:t>
      </w:r>
      <w:r>
        <w:rPr>
          <w:rFonts w:hAnsi="標楷體" w:hint="eastAsia"/>
        </w:rPr>
        <w:t>、嘉</w:t>
      </w:r>
      <w:r w:rsidRPr="001551C0">
        <w:rPr>
          <w:rFonts w:hAnsi="標楷體" w:hint="eastAsia"/>
        </w:rPr>
        <w:t>義縣、高雄市新興區</w:t>
      </w:r>
      <w:r>
        <w:rPr>
          <w:rFonts w:hAnsi="標楷體" w:hint="eastAsia"/>
        </w:rPr>
        <w:t>、雲林縣全區</w:t>
      </w:r>
      <w:r w:rsidRPr="001551C0">
        <w:rPr>
          <w:rFonts w:hAnsi="標楷體" w:hint="eastAsia"/>
        </w:rPr>
        <w:t>。</w:t>
      </w:r>
    </w:p>
  </w:footnote>
  <w:footnote w:id="5">
    <w:p w:rsidR="00BB59A7" w:rsidRDefault="00BB59A7" w:rsidP="004D1209">
      <w:pPr>
        <w:pStyle w:val="142"/>
        <w:ind w:left="68" w:hangingChars="28" w:hanging="68"/>
        <w:jc w:val="both"/>
      </w:pPr>
      <w:r>
        <w:rPr>
          <w:rStyle w:val="af9"/>
        </w:rPr>
        <w:footnoteRef/>
      </w:r>
      <w:r w:rsidRPr="0078462A">
        <w:rPr>
          <w:rFonts w:hint="eastAsia"/>
        </w:rPr>
        <w:t>丹娜絲颱風及七二八豪雨</w:t>
      </w:r>
      <w:r>
        <w:rPr>
          <w:rFonts w:hint="eastAsia"/>
        </w:rPr>
        <w:t>事件所發放之淹水救助金除編列於本特別預算案屬行政院額外發放之2萬元外，尚有市縣</w:t>
      </w:r>
      <w:r w:rsidRPr="00F370F2">
        <w:rPr>
          <w:rFonts w:hint="eastAsia"/>
        </w:rPr>
        <w:t>政府依社會救助法第</w:t>
      </w:r>
      <w:r>
        <w:rPr>
          <w:rFonts w:hint="eastAsia"/>
        </w:rPr>
        <w:t>26</w:t>
      </w:r>
      <w:r w:rsidRPr="00F370F2">
        <w:rPr>
          <w:rFonts w:hint="eastAsia"/>
        </w:rPr>
        <w:t>條第</w:t>
      </w:r>
      <w:r>
        <w:rPr>
          <w:rFonts w:hint="eastAsia"/>
        </w:rPr>
        <w:t>2</w:t>
      </w:r>
      <w:r w:rsidRPr="00F370F2">
        <w:rPr>
          <w:rFonts w:hint="eastAsia"/>
        </w:rPr>
        <w:t>項訂定之災害救助金核發辦法</w:t>
      </w:r>
      <w:r>
        <w:rPr>
          <w:rFonts w:hint="eastAsia"/>
        </w:rPr>
        <w:t>所</w:t>
      </w:r>
      <w:r w:rsidRPr="00F370F2">
        <w:rPr>
          <w:rFonts w:hint="eastAsia"/>
        </w:rPr>
        <w:t>核定</w:t>
      </w:r>
      <w:r>
        <w:rPr>
          <w:rFonts w:hint="eastAsia"/>
        </w:rPr>
        <w:t>及發給之水災災害生活救助金</w:t>
      </w:r>
      <w:r w:rsidRPr="00F370F2">
        <w:rPr>
          <w:rFonts w:hint="eastAsia"/>
        </w:rPr>
        <w:t>，</w:t>
      </w:r>
      <w:r>
        <w:rPr>
          <w:rFonts w:hint="eastAsia"/>
        </w:rPr>
        <w:t>相關經費由各地方政府自行編列預算執行</w:t>
      </w:r>
      <w:r>
        <w:rPr>
          <w:rFonts w:hAnsi="標楷體" w:hint="eastAsia"/>
        </w:rPr>
        <w:t>。</w:t>
      </w:r>
    </w:p>
  </w:footnote>
  <w:footnote w:id="6">
    <w:p w:rsidR="00BB59A7" w:rsidRPr="008D0937" w:rsidRDefault="00BB59A7" w:rsidP="004D1209">
      <w:pPr>
        <w:pStyle w:val="142"/>
        <w:ind w:left="68" w:hangingChars="28" w:hanging="68"/>
        <w:jc w:val="both"/>
        <w:rPr>
          <w:szCs w:val="24"/>
        </w:rPr>
      </w:pPr>
      <w:r>
        <w:rPr>
          <w:rStyle w:val="af9"/>
        </w:rPr>
        <w:footnoteRef/>
      </w:r>
      <w:r w:rsidRPr="006D55A0">
        <w:rPr>
          <w:rFonts w:hint="eastAsia"/>
          <w:szCs w:val="24"/>
        </w:rPr>
        <w:t>中小</w:t>
      </w:r>
      <w:r>
        <w:rPr>
          <w:rFonts w:hint="eastAsia"/>
          <w:szCs w:val="24"/>
          <w:lang w:eastAsia="zh-HK"/>
        </w:rPr>
        <w:t>新創</w:t>
      </w:r>
      <w:r w:rsidRPr="006D55A0">
        <w:rPr>
          <w:rFonts w:hint="eastAsia"/>
          <w:szCs w:val="24"/>
        </w:rPr>
        <w:t>署</w:t>
      </w:r>
      <w:r>
        <w:rPr>
          <w:rFonts w:hint="eastAsia"/>
          <w:szCs w:val="24"/>
          <w:lang w:eastAsia="zh-HK"/>
        </w:rPr>
        <w:t>於</w:t>
      </w:r>
      <w:r w:rsidRPr="006D55A0">
        <w:rPr>
          <w:rFonts w:hint="eastAsia"/>
          <w:szCs w:val="24"/>
        </w:rPr>
        <w:t>莫拉克颱風災後重建</w:t>
      </w:r>
      <w:r>
        <w:rPr>
          <w:rFonts w:hint="eastAsia"/>
          <w:szCs w:val="24"/>
        </w:rPr>
        <w:t>特別預算</w:t>
      </w:r>
      <w:r>
        <w:rPr>
          <w:rFonts w:hint="eastAsia"/>
          <w:szCs w:val="24"/>
          <w:lang w:eastAsia="zh-HK"/>
        </w:rPr>
        <w:t>辦理</w:t>
      </w:r>
      <w:r w:rsidRPr="006D55A0">
        <w:rPr>
          <w:rFonts w:hint="eastAsia"/>
          <w:szCs w:val="24"/>
        </w:rPr>
        <w:t>「受災企業紓困協助計畫</w:t>
      </w:r>
      <w:r>
        <w:rPr>
          <w:rFonts w:hint="eastAsia"/>
          <w:szCs w:val="24"/>
          <w:lang w:eastAsia="zh-HK"/>
        </w:rPr>
        <w:t>」項下</w:t>
      </w:r>
      <w:r w:rsidRPr="008D0937">
        <w:rPr>
          <w:rFonts w:hint="eastAsia"/>
          <w:szCs w:val="24"/>
        </w:rPr>
        <w:t>共</w:t>
      </w:r>
      <w:r>
        <w:rPr>
          <w:rFonts w:hint="eastAsia"/>
          <w:szCs w:val="24"/>
          <w:lang w:eastAsia="zh-HK"/>
        </w:rPr>
        <w:t>有</w:t>
      </w:r>
      <w:r w:rsidRPr="008D0937">
        <w:rPr>
          <w:rFonts w:hint="eastAsia"/>
          <w:szCs w:val="24"/>
        </w:rPr>
        <w:t>4項</w:t>
      </w:r>
      <w:r>
        <w:rPr>
          <w:rFonts w:hint="eastAsia"/>
          <w:szCs w:val="24"/>
          <w:lang w:eastAsia="zh-HK"/>
        </w:rPr>
        <w:t>分支計畫</w:t>
      </w:r>
      <w:r w:rsidRPr="008D0937">
        <w:rPr>
          <w:rFonts w:hint="eastAsia"/>
          <w:szCs w:val="24"/>
        </w:rPr>
        <w:t>，分別為「莫拉克颱風</w:t>
      </w:r>
      <w:r w:rsidRPr="008D0937">
        <w:rPr>
          <w:szCs w:val="24"/>
        </w:rPr>
        <w:t>災後復工營業貸款及原有貸款展延經理銀行手續費</w:t>
      </w:r>
      <w:r w:rsidRPr="008D0937">
        <w:rPr>
          <w:rFonts w:hint="eastAsia"/>
          <w:szCs w:val="24"/>
        </w:rPr>
        <w:t>」、「莫拉克颱風</w:t>
      </w:r>
      <w:r w:rsidRPr="008D0937">
        <w:rPr>
          <w:szCs w:val="24"/>
        </w:rPr>
        <w:t>災後復工營業貸款及原有貸款展延補貼息</w:t>
      </w:r>
      <w:r w:rsidRPr="008D0937">
        <w:rPr>
          <w:rFonts w:hint="eastAsia"/>
          <w:szCs w:val="24"/>
        </w:rPr>
        <w:t>」、「莫拉克颱風</w:t>
      </w:r>
      <w:r w:rsidRPr="008D0937">
        <w:rPr>
          <w:szCs w:val="24"/>
        </w:rPr>
        <w:t>災後</w:t>
      </w:r>
      <w:r w:rsidRPr="008D0937">
        <w:rPr>
          <w:rFonts w:hint="eastAsia"/>
          <w:szCs w:val="24"/>
        </w:rPr>
        <w:t>相關輔導計畫」及「捐助信保基金辦理莫拉克颱風受災企業</w:t>
      </w:r>
      <w:r w:rsidRPr="008D0937">
        <w:rPr>
          <w:szCs w:val="24"/>
        </w:rPr>
        <w:t>貸款</w:t>
      </w:r>
      <w:r w:rsidRPr="008D0937">
        <w:rPr>
          <w:rFonts w:hint="eastAsia"/>
          <w:szCs w:val="24"/>
        </w:rPr>
        <w:t>融資保證」。</w:t>
      </w:r>
    </w:p>
  </w:footnote>
  <w:footnote w:id="7">
    <w:p w:rsidR="00BB59A7" w:rsidRPr="00F83EFB" w:rsidRDefault="00BB59A7" w:rsidP="004D1209">
      <w:pPr>
        <w:pStyle w:val="142"/>
        <w:ind w:left="68" w:hangingChars="28" w:hanging="68"/>
        <w:jc w:val="both"/>
      </w:pPr>
      <w:r>
        <w:rPr>
          <w:rStyle w:val="af9"/>
        </w:rPr>
        <w:footnoteRef/>
      </w:r>
      <w:r w:rsidRPr="006D55A0">
        <w:rPr>
          <w:rFonts w:hint="eastAsia"/>
          <w:szCs w:val="24"/>
        </w:rPr>
        <w:t>中小</w:t>
      </w:r>
      <w:r>
        <w:rPr>
          <w:rFonts w:hint="eastAsia"/>
          <w:szCs w:val="24"/>
          <w:lang w:eastAsia="zh-HK"/>
        </w:rPr>
        <w:t>新創</w:t>
      </w:r>
      <w:r w:rsidRPr="006D55A0">
        <w:rPr>
          <w:rFonts w:hint="eastAsia"/>
          <w:szCs w:val="24"/>
        </w:rPr>
        <w:t>署</w:t>
      </w:r>
      <w:r>
        <w:rPr>
          <w:rFonts w:hint="eastAsia"/>
          <w:szCs w:val="24"/>
          <w:lang w:eastAsia="zh-HK"/>
        </w:rPr>
        <w:t>於</w:t>
      </w:r>
      <w:r w:rsidRPr="006D55A0">
        <w:rPr>
          <w:rFonts w:hint="eastAsia"/>
          <w:szCs w:val="24"/>
        </w:rPr>
        <w:t>莫拉克颱風災後重建</w:t>
      </w:r>
      <w:r>
        <w:rPr>
          <w:rFonts w:hint="eastAsia"/>
          <w:szCs w:val="24"/>
        </w:rPr>
        <w:t>特別預算</w:t>
      </w:r>
      <w:r>
        <w:rPr>
          <w:rFonts w:hint="eastAsia"/>
          <w:szCs w:val="24"/>
          <w:lang w:eastAsia="zh-HK"/>
        </w:rPr>
        <w:t>辦理</w:t>
      </w:r>
      <w:r w:rsidRPr="006D55A0">
        <w:rPr>
          <w:rFonts w:hint="eastAsia"/>
          <w:szCs w:val="24"/>
        </w:rPr>
        <w:t>「受災企業紓困協助計畫」</w:t>
      </w:r>
      <w:r>
        <w:rPr>
          <w:rFonts w:hint="eastAsia"/>
          <w:szCs w:val="24"/>
          <w:lang w:eastAsia="zh-HK"/>
        </w:rPr>
        <w:t>，預算數</w:t>
      </w:r>
      <w:r>
        <w:rPr>
          <w:rFonts w:hint="eastAsia"/>
          <w:szCs w:val="24"/>
        </w:rPr>
        <w:t>14億8,326萬3千元，決算數6億6,855萬9千元(實現數6億5,020萬1千元及保留數1,835萬8千元)，賸餘數8億1,470萬3千元(其中奉行政院同意提列準備數7億1,944萬9千元)</w:t>
      </w:r>
      <w:r w:rsidRPr="001A09E5">
        <w:rPr>
          <w:rFonts w:hint="eastAsia"/>
          <w:szCs w:val="24"/>
        </w:rPr>
        <w:t>。</w:t>
      </w:r>
    </w:p>
  </w:footnote>
  <w:footnote w:id="8">
    <w:p w:rsidR="00BB59A7" w:rsidRPr="000C5B3C" w:rsidRDefault="00BB59A7" w:rsidP="004D1209">
      <w:pPr>
        <w:pStyle w:val="142"/>
        <w:ind w:left="68" w:hangingChars="28" w:hanging="68"/>
        <w:jc w:val="both"/>
        <w:rPr>
          <w:szCs w:val="24"/>
        </w:rPr>
      </w:pPr>
      <w:r>
        <w:rPr>
          <w:rStyle w:val="af9"/>
        </w:rPr>
        <w:footnoteRef/>
      </w:r>
      <w:r>
        <w:rPr>
          <w:rFonts w:hint="eastAsia"/>
          <w:lang w:eastAsia="zh-HK"/>
        </w:rPr>
        <w:t>「</w:t>
      </w:r>
      <w:r w:rsidRPr="000C5B3C">
        <w:rPr>
          <w:rFonts w:hint="eastAsia"/>
          <w:szCs w:val="24"/>
        </w:rPr>
        <w:t>莫拉克颱風</w:t>
      </w:r>
      <w:r w:rsidRPr="000C5B3C">
        <w:rPr>
          <w:szCs w:val="24"/>
        </w:rPr>
        <w:t>災後復工營業貸款及原有貸款展延補貼息</w:t>
      </w:r>
      <w:r w:rsidRPr="000C5B3C">
        <w:rPr>
          <w:rFonts w:hint="eastAsia"/>
          <w:szCs w:val="24"/>
        </w:rPr>
        <w:t>」預算數9億4</w:t>
      </w:r>
      <w:r>
        <w:rPr>
          <w:rFonts w:hint="eastAsia"/>
          <w:szCs w:val="24"/>
        </w:rPr>
        <w:t>,</w:t>
      </w:r>
      <w:r w:rsidRPr="000C5B3C">
        <w:rPr>
          <w:rFonts w:hint="eastAsia"/>
          <w:szCs w:val="24"/>
        </w:rPr>
        <w:t>050萬元，決算數1億3</w:t>
      </w:r>
      <w:r>
        <w:rPr>
          <w:rFonts w:hint="eastAsia"/>
          <w:szCs w:val="24"/>
        </w:rPr>
        <w:t>,</w:t>
      </w:r>
      <w:r w:rsidRPr="000C5B3C">
        <w:rPr>
          <w:rFonts w:hint="eastAsia"/>
          <w:szCs w:val="24"/>
        </w:rPr>
        <w:t>951萬元，預算執行率14.83%。</w:t>
      </w:r>
    </w:p>
  </w:footnote>
  <w:footnote w:id="9">
    <w:p w:rsidR="00BB59A7" w:rsidRPr="00D40261" w:rsidRDefault="00BB59A7" w:rsidP="004D1209">
      <w:pPr>
        <w:pStyle w:val="142"/>
        <w:ind w:left="68" w:hangingChars="28" w:hanging="68"/>
        <w:jc w:val="both"/>
        <w:rPr>
          <w:szCs w:val="24"/>
        </w:rPr>
      </w:pPr>
      <w:r>
        <w:rPr>
          <w:rStyle w:val="af9"/>
        </w:rPr>
        <w:footnoteRef/>
      </w:r>
      <w:r w:rsidRPr="00D40261">
        <w:rPr>
          <w:rFonts w:hint="eastAsia"/>
          <w:szCs w:val="24"/>
        </w:rPr>
        <w:t>資料來源，「丹娜絲颱風及 0708 豪雨災損及復原情形」專案報告，經濟部，114年7月21日。</w:t>
      </w:r>
    </w:p>
  </w:footnote>
  <w:footnote w:id="10">
    <w:p w:rsidR="00BB59A7" w:rsidRPr="00E7427B" w:rsidRDefault="00BB59A7" w:rsidP="004D1209">
      <w:pPr>
        <w:pStyle w:val="142"/>
        <w:ind w:left="68" w:hangingChars="28" w:hanging="68"/>
        <w:jc w:val="both"/>
        <w:rPr>
          <w:szCs w:val="24"/>
        </w:rPr>
      </w:pPr>
      <w:r>
        <w:rPr>
          <w:rStyle w:val="af9"/>
        </w:rPr>
        <w:footnoteRef/>
      </w:r>
      <w:r w:rsidRPr="00E7427B">
        <w:rPr>
          <w:rFonts w:hint="eastAsia"/>
          <w:szCs w:val="24"/>
        </w:rPr>
        <w:t>111年度災害事件包含軒嵐諾颱風、梅花颱風、0918池上地震及尼莎颱風。</w:t>
      </w:r>
    </w:p>
  </w:footnote>
  <w:footnote w:id="11">
    <w:p w:rsidR="00BB59A7" w:rsidRPr="00E7427B" w:rsidRDefault="00BB59A7" w:rsidP="004D1209">
      <w:pPr>
        <w:pStyle w:val="142"/>
        <w:ind w:left="122" w:hangingChars="50" w:hanging="122"/>
        <w:jc w:val="both"/>
        <w:rPr>
          <w:szCs w:val="24"/>
        </w:rPr>
      </w:pPr>
      <w:r>
        <w:rPr>
          <w:rStyle w:val="af9"/>
        </w:rPr>
        <w:footnoteRef/>
      </w:r>
      <w:r w:rsidRPr="00E7427B">
        <w:rPr>
          <w:rFonts w:hint="eastAsia"/>
          <w:szCs w:val="24"/>
        </w:rPr>
        <w:t>11</w:t>
      </w:r>
      <w:r>
        <w:rPr>
          <w:rFonts w:hint="eastAsia"/>
          <w:szCs w:val="24"/>
        </w:rPr>
        <w:t>2</w:t>
      </w:r>
      <w:r w:rsidRPr="00E7427B">
        <w:rPr>
          <w:rFonts w:hint="eastAsia"/>
          <w:szCs w:val="24"/>
        </w:rPr>
        <w:t>年度災害事件包含</w:t>
      </w:r>
      <w:r>
        <w:rPr>
          <w:rFonts w:hint="eastAsia"/>
          <w:szCs w:val="24"/>
          <w:lang w:eastAsia="zh-HK"/>
        </w:rPr>
        <w:t>瑪娃</w:t>
      </w:r>
      <w:r w:rsidRPr="00E7427B">
        <w:rPr>
          <w:rFonts w:hint="eastAsia"/>
          <w:szCs w:val="24"/>
        </w:rPr>
        <w:t>颱風、</w:t>
      </w:r>
      <w:r>
        <w:rPr>
          <w:rFonts w:hint="eastAsia"/>
          <w:szCs w:val="24"/>
          <w:lang w:eastAsia="zh-HK"/>
        </w:rPr>
        <w:t>杜蘇芮</w:t>
      </w:r>
      <w:r w:rsidRPr="00E7427B">
        <w:rPr>
          <w:rFonts w:hint="eastAsia"/>
          <w:szCs w:val="24"/>
        </w:rPr>
        <w:t>颱風、</w:t>
      </w:r>
      <w:r>
        <w:rPr>
          <w:rFonts w:hint="eastAsia"/>
          <w:szCs w:val="24"/>
          <w:lang w:eastAsia="zh-HK"/>
        </w:rPr>
        <w:t>卡</w:t>
      </w:r>
      <w:r>
        <w:rPr>
          <w:rFonts w:hint="eastAsia"/>
          <w:szCs w:val="24"/>
        </w:rPr>
        <w:t>努</w:t>
      </w:r>
      <w:r w:rsidRPr="00E7427B">
        <w:rPr>
          <w:rFonts w:hint="eastAsia"/>
          <w:szCs w:val="24"/>
        </w:rPr>
        <w:t>颱風</w:t>
      </w:r>
      <w:r>
        <w:rPr>
          <w:rFonts w:hint="eastAsia"/>
          <w:szCs w:val="24"/>
          <w:lang w:eastAsia="zh-HK"/>
        </w:rPr>
        <w:t>、蘇拉</w:t>
      </w:r>
      <w:r w:rsidRPr="00E7427B">
        <w:rPr>
          <w:rFonts w:hint="eastAsia"/>
          <w:szCs w:val="24"/>
        </w:rPr>
        <w:t>颱風</w:t>
      </w:r>
      <w:r>
        <w:rPr>
          <w:rFonts w:hint="eastAsia"/>
          <w:szCs w:val="24"/>
          <w:lang w:eastAsia="zh-HK"/>
        </w:rPr>
        <w:t>、海葵</w:t>
      </w:r>
      <w:r w:rsidRPr="00E7427B">
        <w:rPr>
          <w:rFonts w:hint="eastAsia"/>
          <w:szCs w:val="24"/>
        </w:rPr>
        <w:t>颱風</w:t>
      </w:r>
      <w:r>
        <w:rPr>
          <w:rFonts w:hint="eastAsia"/>
          <w:szCs w:val="24"/>
          <w:lang w:eastAsia="zh-HK"/>
        </w:rPr>
        <w:t>及小犬</w:t>
      </w:r>
      <w:r w:rsidRPr="00E7427B">
        <w:rPr>
          <w:rFonts w:hint="eastAsia"/>
          <w:szCs w:val="24"/>
        </w:rPr>
        <w:t>颱風。</w:t>
      </w:r>
    </w:p>
  </w:footnote>
  <w:footnote w:id="12">
    <w:p w:rsidR="00BB59A7" w:rsidRPr="00657DAC" w:rsidRDefault="00BB59A7" w:rsidP="004D1209">
      <w:pPr>
        <w:pStyle w:val="142"/>
        <w:ind w:left="122" w:hangingChars="50" w:hanging="122"/>
        <w:jc w:val="both"/>
        <w:rPr>
          <w:lang w:eastAsia="zh-HK"/>
        </w:rPr>
      </w:pPr>
      <w:r>
        <w:rPr>
          <w:rStyle w:val="af9"/>
        </w:rPr>
        <w:footnoteRef/>
      </w:r>
      <w:r w:rsidRPr="00657DAC">
        <w:rPr>
          <w:rFonts w:hint="eastAsia"/>
          <w:lang w:eastAsia="zh-HK"/>
        </w:rPr>
        <w:t>包含</w:t>
      </w:r>
      <w:r>
        <w:rPr>
          <w:lang w:eastAsia="zh-HK"/>
        </w:rPr>
        <w:t>1</w:t>
      </w:r>
      <w:r w:rsidRPr="00657DAC">
        <w:rPr>
          <w:rFonts w:hint="eastAsia"/>
          <w:lang w:eastAsia="zh-HK"/>
        </w:rPr>
        <w:t>09</w:t>
      </w:r>
      <w:r>
        <w:rPr>
          <w:rFonts w:hint="eastAsia"/>
          <w:lang w:eastAsia="zh-HK"/>
        </w:rPr>
        <w:t>及</w:t>
      </w:r>
      <w:r w:rsidRPr="00657DAC">
        <w:rPr>
          <w:rFonts w:hint="eastAsia"/>
          <w:lang w:eastAsia="zh-HK"/>
        </w:rPr>
        <w:t>110 年</w:t>
      </w:r>
      <w:r>
        <w:rPr>
          <w:rFonts w:hint="eastAsia"/>
          <w:lang w:eastAsia="zh-HK"/>
        </w:rPr>
        <w:t>度</w:t>
      </w:r>
      <w:r w:rsidRPr="00657DAC">
        <w:rPr>
          <w:rFonts w:hint="eastAsia"/>
          <w:lang w:eastAsia="zh-HK"/>
        </w:rPr>
        <w:t xml:space="preserve">台電公司與屏東縣政府合作設置7 處防災型微電網，建置費用1,497 </w:t>
      </w:r>
      <w:r>
        <w:rPr>
          <w:rFonts w:hint="eastAsia"/>
          <w:lang w:eastAsia="zh-HK"/>
        </w:rPr>
        <w:t>萬元、</w:t>
      </w:r>
      <w:r w:rsidRPr="00657DAC">
        <w:rPr>
          <w:rFonts w:hint="eastAsia"/>
          <w:lang w:eastAsia="zh-HK"/>
        </w:rPr>
        <w:t>112年</w:t>
      </w:r>
      <w:r>
        <w:rPr>
          <w:rFonts w:hint="eastAsia"/>
          <w:lang w:eastAsia="zh-HK"/>
        </w:rPr>
        <w:t>度</w:t>
      </w:r>
      <w:r w:rsidRPr="00657DAC">
        <w:rPr>
          <w:rFonts w:hint="eastAsia"/>
          <w:lang w:eastAsia="zh-HK"/>
        </w:rPr>
        <w:t>台電公司與嘉義縣政府合作於阿里山鄉達邦國小里佳分校建置防災型微電網，建置費用932 萬元(不含光電)</w:t>
      </w:r>
      <w:r>
        <w:rPr>
          <w:rFonts w:hint="eastAsia"/>
          <w:lang w:eastAsia="zh-HK"/>
        </w:rPr>
        <w:t>，</w:t>
      </w:r>
      <w:r w:rsidRPr="00657DAC">
        <w:rPr>
          <w:rFonts w:hint="eastAsia"/>
          <w:lang w:eastAsia="zh-HK"/>
        </w:rPr>
        <w:t>113年</w:t>
      </w:r>
      <w:r>
        <w:rPr>
          <w:rFonts w:hint="eastAsia"/>
          <w:lang w:eastAsia="zh-HK"/>
        </w:rPr>
        <w:t>度</w:t>
      </w:r>
      <w:r w:rsidRPr="00657DAC">
        <w:rPr>
          <w:rFonts w:hint="eastAsia"/>
          <w:lang w:eastAsia="zh-HK"/>
        </w:rPr>
        <w:t>台電公司更新新北市烏來區德拉楠民族實驗小學及福山活動中心防災型微電網，建置費用1,100 萬元。</w:t>
      </w:r>
    </w:p>
  </w:footnote>
  <w:footnote w:id="13">
    <w:p w:rsidR="00BB59A7" w:rsidRPr="004A30D8" w:rsidRDefault="00BB59A7" w:rsidP="004D1209">
      <w:pPr>
        <w:pStyle w:val="142"/>
        <w:ind w:left="122" w:hangingChars="50" w:hanging="122"/>
        <w:jc w:val="both"/>
        <w:rPr>
          <w:lang w:eastAsia="zh-HK"/>
        </w:rPr>
      </w:pPr>
      <w:r>
        <w:rPr>
          <w:rStyle w:val="af9"/>
        </w:rPr>
        <w:footnoteRef/>
      </w:r>
      <w:r>
        <w:rPr>
          <w:rFonts w:hint="eastAsia"/>
          <w:lang w:eastAsia="zh-HK"/>
        </w:rPr>
        <w:t>能源署管理之經濟特別收入基金共有</w:t>
      </w:r>
      <w:r>
        <w:rPr>
          <w:rFonts w:hint="eastAsia"/>
        </w:rPr>
        <w:t>3</w:t>
      </w:r>
      <w:r>
        <w:rPr>
          <w:rFonts w:hint="eastAsia"/>
          <w:lang w:eastAsia="zh-HK"/>
        </w:rPr>
        <w:t>個，分別為能源研</w:t>
      </w:r>
      <w:r>
        <w:rPr>
          <w:rFonts w:hint="eastAsia"/>
        </w:rPr>
        <w:t>究</w:t>
      </w:r>
      <w:r>
        <w:rPr>
          <w:rFonts w:hint="eastAsia"/>
          <w:lang w:eastAsia="zh-HK"/>
        </w:rPr>
        <w:t>發展基金</w:t>
      </w:r>
      <w:r>
        <w:rPr>
          <w:rFonts w:hint="eastAsia"/>
        </w:rPr>
        <w:t>(</w:t>
      </w:r>
      <w:r>
        <w:rPr>
          <w:rFonts w:hint="eastAsia"/>
          <w:lang w:eastAsia="zh-HK"/>
        </w:rPr>
        <w:t>主要辦理節約能源技</w:t>
      </w:r>
      <w:r>
        <w:rPr>
          <w:rFonts w:hint="eastAsia"/>
        </w:rPr>
        <w:t>術</w:t>
      </w:r>
      <w:r>
        <w:rPr>
          <w:rFonts w:hint="eastAsia"/>
          <w:lang w:eastAsia="zh-HK"/>
        </w:rPr>
        <w:t>發展、能源效率管理與節能技</w:t>
      </w:r>
      <w:r>
        <w:rPr>
          <w:rFonts w:hint="eastAsia"/>
        </w:rPr>
        <w:t>術</w:t>
      </w:r>
      <w:r>
        <w:rPr>
          <w:rFonts w:hint="eastAsia"/>
          <w:lang w:eastAsia="zh-HK"/>
        </w:rPr>
        <w:t>推廣輔</w:t>
      </w:r>
      <w:r>
        <w:rPr>
          <w:rFonts w:hint="eastAsia"/>
        </w:rPr>
        <w:t>導</w:t>
      </w:r>
      <w:r>
        <w:rPr>
          <w:rFonts w:hint="eastAsia"/>
          <w:lang w:eastAsia="zh-HK"/>
        </w:rPr>
        <w:t>等業務</w:t>
      </w:r>
      <w:r>
        <w:rPr>
          <w:rFonts w:hint="eastAsia"/>
        </w:rPr>
        <w:t>)</w:t>
      </w:r>
      <w:r>
        <w:rPr>
          <w:rFonts w:hint="eastAsia"/>
          <w:lang w:eastAsia="zh-HK"/>
        </w:rPr>
        <w:t>、石油基金</w:t>
      </w:r>
      <w:r>
        <w:rPr>
          <w:rFonts w:hint="eastAsia"/>
        </w:rPr>
        <w:t>(</w:t>
      </w:r>
      <w:r>
        <w:rPr>
          <w:rFonts w:hint="eastAsia"/>
          <w:lang w:eastAsia="zh-HK"/>
        </w:rPr>
        <w:t>主要辦理政府安全儲油、辦理能源政</w:t>
      </w:r>
      <w:r>
        <w:rPr>
          <w:rFonts w:hint="eastAsia"/>
        </w:rPr>
        <w:t>策</w:t>
      </w:r>
      <w:r>
        <w:rPr>
          <w:rFonts w:hint="eastAsia"/>
          <w:lang w:eastAsia="zh-HK"/>
        </w:rPr>
        <w:t>、替代能源研</w:t>
      </w:r>
      <w:r>
        <w:rPr>
          <w:rFonts w:hint="eastAsia"/>
        </w:rPr>
        <w:t>究</w:t>
      </w:r>
      <w:r>
        <w:rPr>
          <w:rFonts w:hint="eastAsia"/>
          <w:lang w:eastAsia="zh-HK"/>
        </w:rPr>
        <w:t>發展等業務</w:t>
      </w:r>
      <w:r>
        <w:rPr>
          <w:rFonts w:hint="eastAsia"/>
        </w:rPr>
        <w:t>)</w:t>
      </w:r>
      <w:r>
        <w:rPr>
          <w:rFonts w:hint="eastAsia"/>
          <w:lang w:eastAsia="zh-HK"/>
        </w:rPr>
        <w:t>，及</w:t>
      </w:r>
      <w:r w:rsidRPr="004A30D8">
        <w:rPr>
          <w:rFonts w:hint="eastAsia"/>
          <w:lang w:eastAsia="zh-HK"/>
        </w:rPr>
        <w:t>再生能源發展基金</w:t>
      </w:r>
      <w:r>
        <w:rPr>
          <w:rFonts w:hint="eastAsia"/>
        </w:rPr>
        <w:t>(</w:t>
      </w:r>
      <w:r>
        <w:rPr>
          <w:rFonts w:hint="eastAsia"/>
          <w:lang w:eastAsia="zh-HK"/>
        </w:rPr>
        <w:t>主要辦理再生能源設備補貼、示範補助、推廣利用與發電、儲能研發補助，及發電設認定與查核等業務</w:t>
      </w:r>
      <w:r>
        <w:rPr>
          <w:rFonts w:hint="eastAsia"/>
        </w:rPr>
        <w:t>)</w:t>
      </w:r>
      <w:r>
        <w:rPr>
          <w:rFonts w:hint="eastAsia"/>
          <w:lang w:eastAsia="zh-HK"/>
        </w:rPr>
        <w:t>。</w:t>
      </w:r>
    </w:p>
  </w:footnote>
  <w:footnote w:id="14">
    <w:p w:rsidR="00BB59A7" w:rsidRPr="003B133B" w:rsidRDefault="00BB59A7" w:rsidP="004D1209">
      <w:pPr>
        <w:pStyle w:val="142"/>
        <w:ind w:left="122" w:hangingChars="50" w:hanging="122"/>
        <w:jc w:val="both"/>
      </w:pPr>
      <w:r>
        <w:rPr>
          <w:rStyle w:val="af9"/>
        </w:rPr>
        <w:footnoteRef/>
      </w:r>
      <w:r>
        <w:rPr>
          <w:rFonts w:hint="eastAsia"/>
          <w:lang w:eastAsia="zh-HK"/>
        </w:rPr>
        <w:t>「</w:t>
      </w:r>
      <w:r w:rsidRPr="003B133B">
        <w:rPr>
          <w:rFonts w:hint="eastAsia"/>
          <w:lang w:eastAsia="zh-HK"/>
        </w:rPr>
        <w:t>再生能源推廣計畫</w:t>
      </w:r>
      <w:r>
        <w:rPr>
          <w:rFonts w:hint="eastAsia"/>
          <w:lang w:eastAsia="zh-HK"/>
        </w:rPr>
        <w:t>」</w:t>
      </w:r>
      <w:r w:rsidRPr="003B133B">
        <w:rPr>
          <w:rFonts w:hint="eastAsia"/>
          <w:lang w:eastAsia="zh-HK"/>
        </w:rPr>
        <w:t>主要辦理再生能源示範</w:t>
      </w:r>
      <w:r>
        <w:rPr>
          <w:rFonts w:hint="eastAsia"/>
          <w:lang w:eastAsia="zh-HK"/>
        </w:rPr>
        <w:t>獎</w:t>
      </w:r>
      <w:r>
        <w:rPr>
          <w:rFonts w:hint="eastAsia"/>
        </w:rPr>
        <w:t>勵</w:t>
      </w:r>
      <w:r>
        <w:rPr>
          <w:rFonts w:hint="eastAsia"/>
          <w:lang w:eastAsia="zh-HK"/>
        </w:rPr>
        <w:t>、補助</w:t>
      </w:r>
      <w:r w:rsidRPr="003B133B">
        <w:rPr>
          <w:rFonts w:hint="eastAsia"/>
          <w:lang w:eastAsia="zh-HK"/>
        </w:rPr>
        <w:t>及推廣利用</w:t>
      </w:r>
      <w:r>
        <w:rPr>
          <w:rFonts w:hint="eastAsia"/>
          <w:lang w:eastAsia="zh-HK"/>
        </w:rPr>
        <w:t>。</w:t>
      </w:r>
    </w:p>
  </w:footnote>
  <w:footnote w:id="15">
    <w:p w:rsidR="00BB59A7" w:rsidRPr="00504E0F" w:rsidRDefault="00BB59A7" w:rsidP="004D1209">
      <w:pPr>
        <w:pStyle w:val="142"/>
        <w:ind w:left="122" w:hangingChars="50" w:hanging="122"/>
        <w:jc w:val="both"/>
        <w:rPr>
          <w:lang w:eastAsia="zh-HK"/>
        </w:rPr>
      </w:pPr>
      <w:r>
        <w:rPr>
          <w:rStyle w:val="af9"/>
        </w:rPr>
        <w:footnoteRef/>
      </w:r>
      <w:r>
        <w:rPr>
          <w:rFonts w:hint="eastAsia"/>
          <w:lang w:eastAsia="zh-HK"/>
        </w:rPr>
        <w:t>參據各年度再生能源發展基金決算書，</w:t>
      </w:r>
      <w:r>
        <w:rPr>
          <w:rFonts w:hint="eastAsia"/>
        </w:rPr>
        <w:t>110</w:t>
      </w:r>
      <w:r>
        <w:rPr>
          <w:rFonts w:hint="eastAsia"/>
          <w:lang w:eastAsia="zh-HK"/>
        </w:rPr>
        <w:t>至</w:t>
      </w:r>
      <w:r>
        <w:rPr>
          <w:rFonts w:hint="eastAsia"/>
        </w:rPr>
        <w:t>113</w:t>
      </w:r>
      <w:r>
        <w:rPr>
          <w:rFonts w:hint="eastAsia"/>
          <w:lang w:eastAsia="zh-HK"/>
        </w:rPr>
        <w:t>年度「再生能源推廣計畫」</w:t>
      </w:r>
      <w:r>
        <w:rPr>
          <w:rFonts w:hint="eastAsia"/>
        </w:rPr>
        <w:t>執</w:t>
      </w:r>
      <w:r>
        <w:rPr>
          <w:rFonts w:hint="eastAsia"/>
          <w:lang w:eastAsia="zh-HK"/>
        </w:rPr>
        <w:t>行欠佳之原因包含：</w:t>
      </w:r>
      <w:r>
        <w:rPr>
          <w:rFonts w:hint="eastAsia"/>
        </w:rPr>
        <w:t>110</w:t>
      </w:r>
      <w:r>
        <w:rPr>
          <w:rFonts w:hint="eastAsia"/>
          <w:lang w:eastAsia="zh-HK"/>
        </w:rPr>
        <w:t>及</w:t>
      </w:r>
      <w:r>
        <w:rPr>
          <w:rFonts w:hint="eastAsia"/>
        </w:rPr>
        <w:t>111</w:t>
      </w:r>
      <w:r>
        <w:rPr>
          <w:rFonts w:hint="eastAsia"/>
          <w:lang w:eastAsia="zh-HK"/>
        </w:rPr>
        <w:t>年度</w:t>
      </w:r>
      <w:r w:rsidRPr="00504E0F">
        <w:rPr>
          <w:rFonts w:hint="eastAsia"/>
          <w:lang w:eastAsia="zh-HK"/>
        </w:rPr>
        <w:t>辦理</w:t>
      </w:r>
      <w:r>
        <w:rPr>
          <w:rFonts w:hint="eastAsia"/>
          <w:lang w:eastAsia="zh-HK"/>
        </w:rPr>
        <w:t>「</w:t>
      </w:r>
      <w:r w:rsidRPr="00504E0F">
        <w:rPr>
          <w:rFonts w:hint="eastAsia"/>
          <w:lang w:eastAsia="zh-HK"/>
        </w:rPr>
        <w:t>地熱能</w:t>
      </w:r>
      <w:r>
        <w:rPr>
          <w:rFonts w:hint="eastAsia"/>
          <w:lang w:eastAsia="zh-HK"/>
        </w:rPr>
        <w:t>發</w:t>
      </w:r>
      <w:r w:rsidRPr="00504E0F">
        <w:rPr>
          <w:rFonts w:hint="eastAsia"/>
          <w:lang w:eastAsia="zh-HK"/>
        </w:rPr>
        <w:t>電系統示範獎勵</w:t>
      </w:r>
      <w:r>
        <w:rPr>
          <w:rFonts w:hint="eastAsia"/>
          <w:lang w:eastAsia="zh-HK"/>
        </w:rPr>
        <w:t>」</w:t>
      </w:r>
      <w:r w:rsidRPr="00504E0F">
        <w:rPr>
          <w:rFonts w:hint="eastAsia"/>
          <w:lang w:eastAsia="zh-HK"/>
        </w:rPr>
        <w:t>，受新冠肺炎疫情影響國外專業技術人才及相</w:t>
      </w:r>
      <w:r>
        <w:rPr>
          <w:rFonts w:hint="eastAsia"/>
          <w:lang w:eastAsia="zh-HK"/>
        </w:rPr>
        <w:t>關</w:t>
      </w:r>
      <w:r w:rsidRPr="00504E0F">
        <w:rPr>
          <w:rFonts w:hint="eastAsia"/>
          <w:lang w:eastAsia="zh-HK"/>
        </w:rPr>
        <w:t>設備來</w:t>
      </w:r>
      <w:r>
        <w:rPr>
          <w:rFonts w:hint="eastAsia"/>
          <w:lang w:eastAsia="zh-HK"/>
        </w:rPr>
        <w:t>臺</w:t>
      </w:r>
      <w:r w:rsidRPr="00504E0F">
        <w:rPr>
          <w:rFonts w:hint="eastAsia"/>
          <w:lang w:eastAsia="zh-HK"/>
        </w:rPr>
        <w:t>期程</w:t>
      </w:r>
      <w:r>
        <w:rPr>
          <w:rFonts w:hint="eastAsia"/>
          <w:lang w:eastAsia="zh-HK"/>
        </w:rPr>
        <w:t>及作業進度</w:t>
      </w:r>
      <w:r w:rsidRPr="00504E0F">
        <w:rPr>
          <w:rFonts w:hint="eastAsia"/>
          <w:lang w:eastAsia="zh-HK"/>
        </w:rPr>
        <w:t>，</w:t>
      </w:r>
      <w:r>
        <w:rPr>
          <w:rFonts w:hint="eastAsia"/>
        </w:rPr>
        <w:t>112</w:t>
      </w:r>
      <w:r>
        <w:rPr>
          <w:rFonts w:hint="eastAsia"/>
          <w:lang w:eastAsia="zh-HK"/>
        </w:rPr>
        <w:t>及</w:t>
      </w:r>
      <w:r>
        <w:rPr>
          <w:rFonts w:hint="eastAsia"/>
        </w:rPr>
        <w:t>113</w:t>
      </w:r>
      <w:r>
        <w:rPr>
          <w:rFonts w:hint="eastAsia"/>
          <w:lang w:eastAsia="zh-HK"/>
        </w:rPr>
        <w:t>年度則</w:t>
      </w:r>
      <w:r w:rsidRPr="00504E0F">
        <w:rPr>
          <w:rFonts w:hint="eastAsia"/>
          <w:lang w:eastAsia="zh-HK"/>
        </w:rPr>
        <w:t>因地層構造及水文條件較預期複雜，</w:t>
      </w:r>
      <w:r>
        <w:rPr>
          <w:rFonts w:hint="eastAsia"/>
          <w:lang w:eastAsia="zh-HK"/>
        </w:rPr>
        <w:t>地熱案場開發進度受限，</w:t>
      </w:r>
      <w:r w:rsidRPr="00504E0F">
        <w:rPr>
          <w:rFonts w:hint="eastAsia"/>
          <w:lang w:eastAsia="zh-HK"/>
        </w:rPr>
        <w:t>相關時程配合展延</w:t>
      </w:r>
      <w:r>
        <w:rPr>
          <w:rFonts w:hint="eastAsia"/>
          <w:lang w:eastAsia="zh-HK"/>
        </w:rPr>
        <w:t>。此外，</w:t>
      </w:r>
      <w:r>
        <w:rPr>
          <w:rFonts w:hint="eastAsia"/>
        </w:rPr>
        <w:t>112</w:t>
      </w:r>
      <w:r>
        <w:rPr>
          <w:rFonts w:hint="eastAsia"/>
          <w:lang w:eastAsia="zh-HK"/>
        </w:rPr>
        <w:t>年度辦理「</w:t>
      </w:r>
      <w:r w:rsidRPr="00504E0F">
        <w:rPr>
          <w:rFonts w:hint="eastAsia"/>
          <w:lang w:eastAsia="zh-HK"/>
        </w:rPr>
        <w:t>合作社及社區公開募集設置再生能源公民電廠示範獎勵</w:t>
      </w:r>
      <w:r>
        <w:rPr>
          <w:rFonts w:hint="eastAsia"/>
          <w:lang w:eastAsia="zh-HK"/>
        </w:rPr>
        <w:t>」</w:t>
      </w:r>
      <w:r w:rsidRPr="00504E0F">
        <w:rPr>
          <w:rFonts w:hint="eastAsia"/>
          <w:lang w:eastAsia="zh-HK"/>
        </w:rPr>
        <w:t>，</w:t>
      </w:r>
      <w:r>
        <w:rPr>
          <w:rFonts w:hint="eastAsia"/>
          <w:lang w:eastAsia="zh-HK"/>
        </w:rPr>
        <w:t>因</w:t>
      </w:r>
      <w:r w:rsidRPr="00504E0F">
        <w:rPr>
          <w:rFonts w:hint="eastAsia"/>
          <w:lang w:eastAsia="zh-HK"/>
        </w:rPr>
        <w:t>符合第二階段補助條件者較少，</w:t>
      </w:r>
      <w:r>
        <w:rPr>
          <w:rFonts w:hint="eastAsia"/>
          <w:lang w:eastAsia="zh-HK"/>
        </w:rPr>
        <w:t>故</w:t>
      </w:r>
      <w:r>
        <w:rPr>
          <w:rFonts w:hint="eastAsia"/>
        </w:rPr>
        <w:t>執</w:t>
      </w:r>
      <w:r>
        <w:rPr>
          <w:rFonts w:hint="eastAsia"/>
          <w:lang w:eastAsia="zh-HK"/>
        </w:rPr>
        <w:t>行數偏低；另「</w:t>
      </w:r>
      <w:r w:rsidRPr="00504E0F">
        <w:rPr>
          <w:rFonts w:hint="eastAsia"/>
          <w:lang w:eastAsia="zh-HK"/>
        </w:rPr>
        <w:t>太陽光電結合漁業環境友善維護計畫</w:t>
      </w:r>
      <w:r>
        <w:rPr>
          <w:rFonts w:hint="eastAsia"/>
          <w:lang w:eastAsia="zh-HK"/>
        </w:rPr>
        <w:t>」則因</w:t>
      </w:r>
      <w:r w:rsidRPr="00504E0F">
        <w:rPr>
          <w:rFonts w:hint="eastAsia"/>
          <w:lang w:eastAsia="zh-HK"/>
        </w:rPr>
        <w:t>尚在辦理行政契約簽訂程序</w:t>
      </w:r>
      <w:r>
        <w:rPr>
          <w:rFonts w:hint="eastAsia"/>
          <w:lang w:eastAsia="zh-HK"/>
        </w:rPr>
        <w:t>，無公積金收入，未開放補助申請等因素，致</w:t>
      </w:r>
      <w:r>
        <w:rPr>
          <w:rFonts w:hint="eastAsia"/>
        </w:rPr>
        <w:t>執</w:t>
      </w:r>
      <w:r>
        <w:rPr>
          <w:rFonts w:hint="eastAsia"/>
          <w:lang w:eastAsia="zh-HK"/>
        </w:rPr>
        <w:t>行未如預期。</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Pr="00883BE0" w:rsidRDefault="004D1209" w:rsidP="00883BE0">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1E50C0"/>
    <w:multiLevelType w:val="hybridMultilevel"/>
    <w:tmpl w:val="2E500C8E"/>
    <w:lvl w:ilvl="0" w:tplc="14CE8516">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2" w15:restartNumberingAfterBreak="0">
    <w:nsid w:val="06493BDC"/>
    <w:multiLevelType w:val="hybridMultilevel"/>
    <w:tmpl w:val="A53EA586"/>
    <w:lvl w:ilvl="0" w:tplc="02E8F034">
      <w:start w:val="1"/>
      <w:numFmt w:val="decimal"/>
      <w:lvlText w:val="%1."/>
      <w:lvlJc w:val="left"/>
      <w:pPr>
        <w:ind w:left="300" w:hanging="360"/>
      </w:pPr>
      <w:rPr>
        <w:rFonts w:hint="default"/>
      </w:rPr>
    </w:lvl>
    <w:lvl w:ilvl="1" w:tplc="04090019" w:tentative="1">
      <w:start w:val="1"/>
      <w:numFmt w:val="ideographTraditional"/>
      <w:lvlText w:val="%2、"/>
      <w:lvlJc w:val="left"/>
      <w:pPr>
        <w:ind w:left="900" w:hanging="480"/>
      </w:pPr>
    </w:lvl>
    <w:lvl w:ilvl="2" w:tplc="0409001B" w:tentative="1">
      <w:start w:val="1"/>
      <w:numFmt w:val="lowerRoman"/>
      <w:lvlText w:val="%3."/>
      <w:lvlJc w:val="right"/>
      <w:pPr>
        <w:ind w:left="1380" w:hanging="480"/>
      </w:pPr>
    </w:lvl>
    <w:lvl w:ilvl="3" w:tplc="0409000F" w:tentative="1">
      <w:start w:val="1"/>
      <w:numFmt w:val="decimal"/>
      <w:lvlText w:val="%4."/>
      <w:lvlJc w:val="left"/>
      <w:pPr>
        <w:ind w:left="1860" w:hanging="480"/>
      </w:pPr>
    </w:lvl>
    <w:lvl w:ilvl="4" w:tplc="04090019" w:tentative="1">
      <w:start w:val="1"/>
      <w:numFmt w:val="ideographTraditional"/>
      <w:lvlText w:val="%5、"/>
      <w:lvlJc w:val="left"/>
      <w:pPr>
        <w:ind w:left="2340" w:hanging="480"/>
      </w:pPr>
    </w:lvl>
    <w:lvl w:ilvl="5" w:tplc="0409001B" w:tentative="1">
      <w:start w:val="1"/>
      <w:numFmt w:val="lowerRoman"/>
      <w:lvlText w:val="%6."/>
      <w:lvlJc w:val="right"/>
      <w:pPr>
        <w:ind w:left="2820" w:hanging="480"/>
      </w:pPr>
    </w:lvl>
    <w:lvl w:ilvl="6" w:tplc="0409000F" w:tentative="1">
      <w:start w:val="1"/>
      <w:numFmt w:val="decimal"/>
      <w:lvlText w:val="%7."/>
      <w:lvlJc w:val="left"/>
      <w:pPr>
        <w:ind w:left="3300" w:hanging="480"/>
      </w:pPr>
    </w:lvl>
    <w:lvl w:ilvl="7" w:tplc="04090019" w:tentative="1">
      <w:start w:val="1"/>
      <w:numFmt w:val="ideographTraditional"/>
      <w:lvlText w:val="%8、"/>
      <w:lvlJc w:val="left"/>
      <w:pPr>
        <w:ind w:left="3780" w:hanging="480"/>
      </w:pPr>
    </w:lvl>
    <w:lvl w:ilvl="8" w:tplc="0409001B" w:tentative="1">
      <w:start w:val="1"/>
      <w:numFmt w:val="lowerRoman"/>
      <w:lvlText w:val="%9."/>
      <w:lvlJc w:val="right"/>
      <w:pPr>
        <w:ind w:left="4260" w:hanging="480"/>
      </w:pPr>
    </w:lvl>
  </w:abstractNum>
  <w:abstractNum w:abstractNumId="3"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A1E46EF"/>
    <w:multiLevelType w:val="hybridMultilevel"/>
    <w:tmpl w:val="61B030F2"/>
    <w:lvl w:ilvl="0" w:tplc="2690E7F8">
      <w:start w:val="1"/>
      <w:numFmt w:val="taiwaneseCountingThousand"/>
      <w:pStyle w:val="a0"/>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43B4477"/>
    <w:multiLevelType w:val="hybridMultilevel"/>
    <w:tmpl w:val="EE92F746"/>
    <w:lvl w:ilvl="0" w:tplc="935221EE">
      <w:start w:val="1"/>
      <w:numFmt w:val="decimal"/>
      <w:lvlText w:val="%1."/>
      <w:lvlJc w:val="left"/>
      <w:pPr>
        <w:ind w:left="298" w:hanging="360"/>
      </w:pPr>
      <w:rPr>
        <w:rFonts w:hint="default"/>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6" w15:restartNumberingAfterBreak="0">
    <w:nsid w:val="158A00F0"/>
    <w:multiLevelType w:val="hybridMultilevel"/>
    <w:tmpl w:val="826847CC"/>
    <w:lvl w:ilvl="0" w:tplc="ED72E6F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17D755FB"/>
    <w:multiLevelType w:val="hybridMultilevel"/>
    <w:tmpl w:val="0A2C9B78"/>
    <w:lvl w:ilvl="0" w:tplc="E7426144">
      <w:start w:val="22"/>
      <w:numFmt w:val="bullet"/>
      <w:pStyle w:val="1-1"/>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 w15:restartNumberingAfterBreak="0">
    <w:nsid w:val="18B75331"/>
    <w:multiLevelType w:val="hybridMultilevel"/>
    <w:tmpl w:val="9D92808E"/>
    <w:lvl w:ilvl="0" w:tplc="6FA48952">
      <w:start w:val="1"/>
      <w:numFmt w:val="decimal"/>
      <w:lvlText w:val="%1．"/>
      <w:lvlJc w:val="left"/>
      <w:pPr>
        <w:ind w:left="360" w:hanging="360"/>
      </w:pPr>
      <w:rPr>
        <w:rFonts w:ascii="標楷體"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D1979AC"/>
    <w:multiLevelType w:val="hybridMultilevel"/>
    <w:tmpl w:val="2CD8BCA2"/>
    <w:lvl w:ilvl="0" w:tplc="546C0B1A">
      <w:start w:val="1"/>
      <w:numFmt w:val="decimal"/>
      <w:lvlText w:val="%1."/>
      <w:lvlJc w:val="left"/>
      <w:pPr>
        <w:ind w:left="296" w:hanging="360"/>
      </w:pPr>
      <w:rPr>
        <w:rFonts w:hint="default"/>
      </w:rPr>
    </w:lvl>
    <w:lvl w:ilvl="1" w:tplc="04090019" w:tentative="1">
      <w:start w:val="1"/>
      <w:numFmt w:val="ideographTraditional"/>
      <w:lvlText w:val="%2、"/>
      <w:lvlJc w:val="left"/>
      <w:pPr>
        <w:ind w:left="896" w:hanging="480"/>
      </w:pPr>
    </w:lvl>
    <w:lvl w:ilvl="2" w:tplc="0409001B" w:tentative="1">
      <w:start w:val="1"/>
      <w:numFmt w:val="lowerRoman"/>
      <w:lvlText w:val="%3."/>
      <w:lvlJc w:val="right"/>
      <w:pPr>
        <w:ind w:left="1376" w:hanging="480"/>
      </w:pPr>
    </w:lvl>
    <w:lvl w:ilvl="3" w:tplc="0409000F" w:tentative="1">
      <w:start w:val="1"/>
      <w:numFmt w:val="decimal"/>
      <w:lvlText w:val="%4."/>
      <w:lvlJc w:val="left"/>
      <w:pPr>
        <w:ind w:left="1856" w:hanging="480"/>
      </w:pPr>
    </w:lvl>
    <w:lvl w:ilvl="4" w:tplc="04090019" w:tentative="1">
      <w:start w:val="1"/>
      <w:numFmt w:val="ideographTraditional"/>
      <w:lvlText w:val="%5、"/>
      <w:lvlJc w:val="left"/>
      <w:pPr>
        <w:ind w:left="2336" w:hanging="480"/>
      </w:pPr>
    </w:lvl>
    <w:lvl w:ilvl="5" w:tplc="0409001B" w:tentative="1">
      <w:start w:val="1"/>
      <w:numFmt w:val="lowerRoman"/>
      <w:lvlText w:val="%6."/>
      <w:lvlJc w:val="right"/>
      <w:pPr>
        <w:ind w:left="2816" w:hanging="480"/>
      </w:pPr>
    </w:lvl>
    <w:lvl w:ilvl="6" w:tplc="0409000F" w:tentative="1">
      <w:start w:val="1"/>
      <w:numFmt w:val="decimal"/>
      <w:lvlText w:val="%7."/>
      <w:lvlJc w:val="left"/>
      <w:pPr>
        <w:ind w:left="3296" w:hanging="480"/>
      </w:pPr>
    </w:lvl>
    <w:lvl w:ilvl="7" w:tplc="04090019" w:tentative="1">
      <w:start w:val="1"/>
      <w:numFmt w:val="ideographTraditional"/>
      <w:lvlText w:val="%8、"/>
      <w:lvlJc w:val="left"/>
      <w:pPr>
        <w:ind w:left="3776" w:hanging="480"/>
      </w:pPr>
    </w:lvl>
    <w:lvl w:ilvl="8" w:tplc="0409001B" w:tentative="1">
      <w:start w:val="1"/>
      <w:numFmt w:val="lowerRoman"/>
      <w:lvlText w:val="%9."/>
      <w:lvlJc w:val="right"/>
      <w:pPr>
        <w:ind w:left="4256" w:hanging="480"/>
      </w:pPr>
    </w:lvl>
  </w:abstractNum>
  <w:abstractNum w:abstractNumId="10" w15:restartNumberingAfterBreak="0">
    <w:nsid w:val="1E2A5A28"/>
    <w:multiLevelType w:val="hybridMultilevel"/>
    <w:tmpl w:val="1222E31C"/>
    <w:lvl w:ilvl="0" w:tplc="B074C138">
      <w:start w:val="1"/>
      <w:numFmt w:val="decimal"/>
      <w:pStyle w:val="a1"/>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1" w15:restartNumberingAfterBreak="0">
    <w:nsid w:val="20C843A3"/>
    <w:multiLevelType w:val="hybridMultilevel"/>
    <w:tmpl w:val="C08060B8"/>
    <w:lvl w:ilvl="0" w:tplc="919EDEF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6497565"/>
    <w:multiLevelType w:val="hybridMultilevel"/>
    <w:tmpl w:val="B03A4ED0"/>
    <w:lvl w:ilvl="0" w:tplc="E4AE80D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B4E05A7"/>
    <w:multiLevelType w:val="hybridMultilevel"/>
    <w:tmpl w:val="A122347A"/>
    <w:lvl w:ilvl="0" w:tplc="579692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DB22EAA"/>
    <w:multiLevelType w:val="hybridMultilevel"/>
    <w:tmpl w:val="56F205C6"/>
    <w:lvl w:ilvl="0" w:tplc="0409000F">
      <w:start w:val="1"/>
      <w:numFmt w:val="decimal"/>
      <w:lvlText w:val="%1."/>
      <w:lvlJc w:val="left"/>
      <w:pPr>
        <w:ind w:left="480" w:hanging="480"/>
      </w:pPr>
      <w:rPr>
        <w:rFonts w:hint="default"/>
        <w:color w:val="0000FF"/>
      </w:rPr>
    </w:lvl>
    <w:lvl w:ilvl="1" w:tplc="0102FEB0">
      <w:start w:val="1"/>
      <w:numFmt w:val="decimal"/>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16" w15:restartNumberingAfterBreak="0">
    <w:nsid w:val="3D1E76F4"/>
    <w:multiLevelType w:val="hybridMultilevel"/>
    <w:tmpl w:val="1FEAA0A2"/>
    <w:lvl w:ilvl="0" w:tplc="E3C69E0E">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17" w15:restartNumberingAfterBreak="0">
    <w:nsid w:val="429C1349"/>
    <w:multiLevelType w:val="hybridMultilevel"/>
    <w:tmpl w:val="C77456A8"/>
    <w:lvl w:ilvl="0" w:tplc="007AC1EA">
      <w:start w:val="1"/>
      <w:numFmt w:val="decimal"/>
      <w:lvlText w:val="%1."/>
      <w:lvlJc w:val="left"/>
      <w:pPr>
        <w:ind w:left="310" w:hanging="360"/>
      </w:pPr>
      <w:rPr>
        <w:rFonts w:hint="default"/>
      </w:rPr>
    </w:lvl>
    <w:lvl w:ilvl="1" w:tplc="04090019" w:tentative="1">
      <w:start w:val="1"/>
      <w:numFmt w:val="ideographTraditional"/>
      <w:lvlText w:val="%2、"/>
      <w:lvlJc w:val="left"/>
      <w:pPr>
        <w:ind w:left="910" w:hanging="480"/>
      </w:pPr>
    </w:lvl>
    <w:lvl w:ilvl="2" w:tplc="0409001B" w:tentative="1">
      <w:start w:val="1"/>
      <w:numFmt w:val="lowerRoman"/>
      <w:lvlText w:val="%3."/>
      <w:lvlJc w:val="right"/>
      <w:pPr>
        <w:ind w:left="1390" w:hanging="480"/>
      </w:pPr>
    </w:lvl>
    <w:lvl w:ilvl="3" w:tplc="0409000F" w:tentative="1">
      <w:start w:val="1"/>
      <w:numFmt w:val="decimal"/>
      <w:lvlText w:val="%4."/>
      <w:lvlJc w:val="left"/>
      <w:pPr>
        <w:ind w:left="1870" w:hanging="480"/>
      </w:pPr>
    </w:lvl>
    <w:lvl w:ilvl="4" w:tplc="04090019" w:tentative="1">
      <w:start w:val="1"/>
      <w:numFmt w:val="ideographTraditional"/>
      <w:lvlText w:val="%5、"/>
      <w:lvlJc w:val="left"/>
      <w:pPr>
        <w:ind w:left="2350" w:hanging="480"/>
      </w:pPr>
    </w:lvl>
    <w:lvl w:ilvl="5" w:tplc="0409001B" w:tentative="1">
      <w:start w:val="1"/>
      <w:numFmt w:val="lowerRoman"/>
      <w:lvlText w:val="%6."/>
      <w:lvlJc w:val="right"/>
      <w:pPr>
        <w:ind w:left="2830" w:hanging="480"/>
      </w:pPr>
    </w:lvl>
    <w:lvl w:ilvl="6" w:tplc="0409000F" w:tentative="1">
      <w:start w:val="1"/>
      <w:numFmt w:val="decimal"/>
      <w:lvlText w:val="%7."/>
      <w:lvlJc w:val="left"/>
      <w:pPr>
        <w:ind w:left="3310" w:hanging="480"/>
      </w:pPr>
    </w:lvl>
    <w:lvl w:ilvl="7" w:tplc="04090019" w:tentative="1">
      <w:start w:val="1"/>
      <w:numFmt w:val="ideographTraditional"/>
      <w:lvlText w:val="%8、"/>
      <w:lvlJc w:val="left"/>
      <w:pPr>
        <w:ind w:left="3790" w:hanging="480"/>
      </w:pPr>
    </w:lvl>
    <w:lvl w:ilvl="8" w:tplc="0409001B" w:tentative="1">
      <w:start w:val="1"/>
      <w:numFmt w:val="lowerRoman"/>
      <w:lvlText w:val="%9."/>
      <w:lvlJc w:val="right"/>
      <w:pPr>
        <w:ind w:left="4270" w:hanging="480"/>
      </w:pPr>
    </w:lvl>
  </w:abstractNum>
  <w:abstractNum w:abstractNumId="18" w15:restartNumberingAfterBreak="0">
    <w:nsid w:val="47636E50"/>
    <w:multiLevelType w:val="hybridMultilevel"/>
    <w:tmpl w:val="800CBC76"/>
    <w:lvl w:ilvl="0" w:tplc="DF66EAE8">
      <w:start w:val="1"/>
      <w:numFmt w:val="decimal"/>
      <w:pStyle w:val="a2"/>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A5F56B8"/>
    <w:multiLevelType w:val="hybridMultilevel"/>
    <w:tmpl w:val="F880F4BE"/>
    <w:lvl w:ilvl="0" w:tplc="44D62B0C">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0" w15:restartNumberingAfterBreak="0">
    <w:nsid w:val="52D20831"/>
    <w:multiLevelType w:val="hybridMultilevel"/>
    <w:tmpl w:val="C54454C8"/>
    <w:lvl w:ilvl="0" w:tplc="4F5E1A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41150B1"/>
    <w:multiLevelType w:val="hybridMultilevel"/>
    <w:tmpl w:val="2EE0D068"/>
    <w:lvl w:ilvl="0" w:tplc="ACAE2614">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22" w15:restartNumberingAfterBreak="0">
    <w:nsid w:val="56385A98"/>
    <w:multiLevelType w:val="hybridMultilevel"/>
    <w:tmpl w:val="6A90AEDE"/>
    <w:lvl w:ilvl="0" w:tplc="F5CAE44A">
      <w:start w:val="1"/>
      <w:numFmt w:val="decimal"/>
      <w:pStyle w:val="4"/>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3" w15:restartNumberingAfterBreak="0">
    <w:nsid w:val="59530004"/>
    <w:multiLevelType w:val="hybridMultilevel"/>
    <w:tmpl w:val="2F6E0706"/>
    <w:lvl w:ilvl="0" w:tplc="6F7ED63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6A190850"/>
    <w:multiLevelType w:val="hybridMultilevel"/>
    <w:tmpl w:val="2BAAA706"/>
    <w:lvl w:ilvl="0" w:tplc="C6FA0A66">
      <w:start w:val="1"/>
      <w:numFmt w:val="decimal"/>
      <w:pStyle w:val="1"/>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5" w15:restartNumberingAfterBreak="0">
    <w:nsid w:val="6E772BE7"/>
    <w:multiLevelType w:val="hybridMultilevel"/>
    <w:tmpl w:val="46D0F2A4"/>
    <w:lvl w:ilvl="0" w:tplc="3D0A2A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1A10332"/>
    <w:multiLevelType w:val="hybridMultilevel"/>
    <w:tmpl w:val="4328E7A6"/>
    <w:lvl w:ilvl="0" w:tplc="EF0E8E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7BC47B8"/>
    <w:multiLevelType w:val="singleLevel"/>
    <w:tmpl w:val="A936E824"/>
    <w:lvl w:ilvl="0">
      <w:start w:val="1"/>
      <w:numFmt w:val="decimal"/>
      <w:pStyle w:val="a3"/>
      <w:lvlText w:val="%1."/>
      <w:lvlJc w:val="left"/>
      <w:pPr>
        <w:tabs>
          <w:tab w:val="num" w:pos="618"/>
        </w:tabs>
        <w:ind w:left="618" w:hanging="240"/>
      </w:pPr>
      <w:rPr>
        <w:rFonts w:hint="eastAsia"/>
      </w:rPr>
    </w:lvl>
  </w:abstractNum>
  <w:num w:numId="1">
    <w:abstractNumId w:val="18"/>
  </w:num>
  <w:num w:numId="2">
    <w:abstractNumId w:val="10"/>
  </w:num>
  <w:num w:numId="3">
    <w:abstractNumId w:val="22"/>
  </w:num>
  <w:num w:numId="4">
    <w:abstractNumId w:val="24"/>
  </w:num>
  <w:num w:numId="5">
    <w:abstractNumId w:val="7"/>
  </w:num>
  <w:num w:numId="6">
    <w:abstractNumId w:val="0"/>
  </w:num>
  <w:num w:numId="7">
    <w:abstractNumId w:val="27"/>
  </w:num>
  <w:num w:numId="8">
    <w:abstractNumId w:val="4"/>
  </w:num>
  <w:num w:numId="9">
    <w:abstractNumId w:val="21"/>
  </w:num>
  <w:num w:numId="10">
    <w:abstractNumId w:val="2"/>
  </w:num>
  <w:num w:numId="11">
    <w:abstractNumId w:val="9"/>
  </w:num>
  <w:num w:numId="12">
    <w:abstractNumId w:val="17"/>
  </w:num>
  <w:num w:numId="13">
    <w:abstractNumId w:val="5"/>
  </w:num>
  <w:num w:numId="14">
    <w:abstractNumId w:val="1"/>
  </w:num>
  <w:num w:numId="15">
    <w:abstractNumId w:val="16"/>
  </w:num>
  <w:num w:numId="16">
    <w:abstractNumId w:val="3"/>
  </w:num>
  <w:num w:numId="17">
    <w:abstractNumId w:val="15"/>
  </w:num>
  <w:num w:numId="18">
    <w:abstractNumId w:val="12"/>
  </w:num>
  <w:num w:numId="19">
    <w:abstractNumId w:val="25"/>
  </w:num>
  <w:num w:numId="20">
    <w:abstractNumId w:val="11"/>
  </w:num>
  <w:num w:numId="21">
    <w:abstractNumId w:val="20"/>
  </w:num>
  <w:num w:numId="22">
    <w:abstractNumId w:val="26"/>
  </w:num>
  <w:num w:numId="23">
    <w:abstractNumId w:val="23"/>
  </w:num>
  <w:num w:numId="24">
    <w:abstractNumId w:val="6"/>
  </w:num>
  <w:num w:numId="25">
    <w:abstractNumId w:val="14"/>
  </w:num>
  <w:num w:numId="26">
    <w:abstractNumId w:val="19"/>
  </w:num>
  <w:num w:numId="27">
    <w:abstractNumId w:val="8"/>
  </w:num>
  <w:num w:numId="28">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40D2E"/>
    <w:rsid w:val="0005358D"/>
    <w:rsid w:val="0006643B"/>
    <w:rsid w:val="00087963"/>
    <w:rsid w:val="00160E51"/>
    <w:rsid w:val="001740F1"/>
    <w:rsid w:val="002145D2"/>
    <w:rsid w:val="002B3BE2"/>
    <w:rsid w:val="002C48EB"/>
    <w:rsid w:val="003639EC"/>
    <w:rsid w:val="00471626"/>
    <w:rsid w:val="004759AD"/>
    <w:rsid w:val="00493E02"/>
    <w:rsid w:val="004B0046"/>
    <w:rsid w:val="004D1016"/>
    <w:rsid w:val="004D1209"/>
    <w:rsid w:val="004F1693"/>
    <w:rsid w:val="004F1D62"/>
    <w:rsid w:val="004F209C"/>
    <w:rsid w:val="004F7F85"/>
    <w:rsid w:val="00525A37"/>
    <w:rsid w:val="0055275A"/>
    <w:rsid w:val="00580820"/>
    <w:rsid w:val="005B62ED"/>
    <w:rsid w:val="006C1243"/>
    <w:rsid w:val="00713C84"/>
    <w:rsid w:val="00715E74"/>
    <w:rsid w:val="00716DCB"/>
    <w:rsid w:val="007305B5"/>
    <w:rsid w:val="0077459A"/>
    <w:rsid w:val="00790042"/>
    <w:rsid w:val="00790902"/>
    <w:rsid w:val="007C790E"/>
    <w:rsid w:val="007D6997"/>
    <w:rsid w:val="008602F4"/>
    <w:rsid w:val="00883BE0"/>
    <w:rsid w:val="008E177F"/>
    <w:rsid w:val="00920808"/>
    <w:rsid w:val="009520C8"/>
    <w:rsid w:val="009527CE"/>
    <w:rsid w:val="00956A35"/>
    <w:rsid w:val="009C653A"/>
    <w:rsid w:val="009E6C43"/>
    <w:rsid w:val="00A323D8"/>
    <w:rsid w:val="00AC1BF1"/>
    <w:rsid w:val="00AD21B2"/>
    <w:rsid w:val="00AD264B"/>
    <w:rsid w:val="00AE13C6"/>
    <w:rsid w:val="00B24989"/>
    <w:rsid w:val="00B33A31"/>
    <w:rsid w:val="00B641AD"/>
    <w:rsid w:val="00BB59A7"/>
    <w:rsid w:val="00BE2482"/>
    <w:rsid w:val="00BF4C83"/>
    <w:rsid w:val="00BF6DC8"/>
    <w:rsid w:val="00C60FA7"/>
    <w:rsid w:val="00C70BBB"/>
    <w:rsid w:val="00CE7CED"/>
    <w:rsid w:val="00D412E1"/>
    <w:rsid w:val="00D4442F"/>
    <w:rsid w:val="00D6516B"/>
    <w:rsid w:val="00D67DA6"/>
    <w:rsid w:val="00E04DDA"/>
    <w:rsid w:val="00E75A6A"/>
    <w:rsid w:val="00EB4C64"/>
    <w:rsid w:val="00EE3581"/>
    <w:rsid w:val="00F1116C"/>
    <w:rsid w:val="00F24786"/>
    <w:rsid w:val="00F454B5"/>
    <w:rsid w:val="00FA264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AD77989-1540-48B8-A201-39BDFDC0E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4"/>
    <w:next w:val="a4"/>
    <w:link w:val="11"/>
    <w:uiPriority w:val="9"/>
    <w:qFormat/>
    <w:rsid w:val="00040D2E"/>
    <w:pPr>
      <w:keepNext/>
      <w:spacing w:before="180" w:after="180" w:line="720" w:lineRule="atLeast"/>
      <w:outlineLvl w:val="0"/>
    </w:pPr>
    <w:rPr>
      <w:rFonts w:ascii="Arial" w:eastAsia="新細明體" w:hAnsi="Arial"/>
      <w:b/>
      <w:bCs/>
      <w:kern w:val="52"/>
      <w:sz w:val="52"/>
      <w:szCs w:val="52"/>
    </w:rPr>
  </w:style>
  <w:style w:type="paragraph" w:styleId="2">
    <w:name w:val="heading 2"/>
    <w:basedOn w:val="a4"/>
    <w:next w:val="a4"/>
    <w:link w:val="20"/>
    <w:qFormat/>
    <w:rsid w:val="00040D2E"/>
    <w:pPr>
      <w:keepNext/>
      <w:spacing w:line="720" w:lineRule="atLeast"/>
      <w:outlineLvl w:val="1"/>
    </w:pPr>
    <w:rPr>
      <w:rFonts w:ascii="Arial" w:eastAsia="新細明體" w:hAnsi="Arial"/>
      <w:b/>
      <w:bCs/>
      <w:sz w:val="48"/>
      <w:szCs w:val="48"/>
    </w:rPr>
  </w:style>
  <w:style w:type="paragraph" w:styleId="3">
    <w:name w:val="heading 3"/>
    <w:basedOn w:val="a4"/>
    <w:next w:val="a4"/>
    <w:link w:val="30"/>
    <w:qFormat/>
    <w:rsid w:val="00BB59A7"/>
    <w:pPr>
      <w:keepNext/>
      <w:spacing w:line="720" w:lineRule="atLeast"/>
      <w:outlineLvl w:val="2"/>
    </w:pPr>
    <w:rPr>
      <w:rFonts w:ascii="Arial" w:eastAsia="新細明體" w:hAnsi="Arial"/>
      <w:b/>
      <w:bCs/>
      <w:sz w:val="36"/>
      <w:szCs w:val="36"/>
    </w:rPr>
  </w:style>
  <w:style w:type="paragraph" w:styleId="40">
    <w:name w:val="heading 4"/>
    <w:basedOn w:val="a4"/>
    <w:next w:val="a4"/>
    <w:link w:val="41"/>
    <w:uiPriority w:val="9"/>
    <w:qFormat/>
    <w:rsid w:val="00BB59A7"/>
    <w:pPr>
      <w:keepNext/>
      <w:spacing w:line="720" w:lineRule="atLeast"/>
      <w:outlineLvl w:val="3"/>
    </w:pPr>
    <w:rPr>
      <w:rFonts w:ascii="Arial" w:eastAsia="新細明體" w:hAnsi="Arial"/>
      <w:sz w:val="36"/>
      <w:szCs w:val="36"/>
    </w:rPr>
  </w:style>
  <w:style w:type="paragraph" w:styleId="5">
    <w:name w:val="heading 5"/>
    <w:basedOn w:val="a4"/>
    <w:next w:val="a4"/>
    <w:link w:val="50"/>
    <w:qFormat/>
    <w:rsid w:val="00BB59A7"/>
    <w:pPr>
      <w:keepNext/>
      <w:spacing w:line="720" w:lineRule="atLeast"/>
      <w:outlineLvl w:val="4"/>
    </w:pPr>
    <w:rPr>
      <w:rFonts w:ascii="Arial" w:eastAsia="新細明體" w:hAnsi="Arial"/>
      <w:b/>
      <w:bCs/>
      <w:sz w:val="36"/>
      <w:szCs w:val="36"/>
    </w:rPr>
  </w:style>
  <w:style w:type="paragraph" w:styleId="6">
    <w:name w:val="heading 6"/>
    <w:basedOn w:val="a4"/>
    <w:next w:val="a4"/>
    <w:link w:val="61"/>
    <w:qFormat/>
    <w:rsid w:val="00BB59A7"/>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4"/>
    <w:next w:val="a4"/>
    <w:link w:val="70"/>
    <w:qFormat/>
    <w:rsid w:val="00BB59A7"/>
    <w:pPr>
      <w:spacing w:line="240" w:lineRule="auto"/>
      <w:ind w:leftChars="0" w:left="2384" w:firstLineChars="0" w:hanging="348"/>
      <w:outlineLvl w:val="6"/>
    </w:pPr>
    <w:rPr>
      <w:rFonts w:hAnsi="Arial"/>
      <w:bCs/>
      <w:snapToGrid/>
      <w:sz w:val="32"/>
      <w:szCs w:val="36"/>
    </w:rPr>
  </w:style>
  <w:style w:type="paragraph" w:styleId="8">
    <w:name w:val="heading 8"/>
    <w:basedOn w:val="a4"/>
    <w:next w:val="a4"/>
    <w:link w:val="80"/>
    <w:qFormat/>
    <w:rsid w:val="00BB59A7"/>
    <w:pPr>
      <w:spacing w:line="240" w:lineRule="auto"/>
      <w:ind w:leftChars="0" w:left="2730" w:firstLineChars="0" w:hanging="349"/>
      <w:outlineLvl w:val="7"/>
    </w:pPr>
    <w:rPr>
      <w:rFonts w:hAnsi="Arial"/>
      <w:snapToGrid/>
      <w:sz w:val="32"/>
      <w:szCs w:val="36"/>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8">
    <w:name w:val="預備金及追加預算標題"/>
    <w:link w:val="a9"/>
    <w:pPr>
      <w:spacing w:line="500" w:lineRule="exact"/>
      <w:ind w:left="200" w:hangingChars="200" w:hanging="200"/>
      <w:jc w:val="both"/>
    </w:pPr>
    <w:rPr>
      <w:rFonts w:ascii="標楷體" w:eastAsia="標楷體"/>
      <w:b/>
      <w:snapToGrid w:val="0"/>
      <w:kern w:val="2"/>
      <w:sz w:val="28"/>
    </w:rPr>
  </w:style>
  <w:style w:type="paragraph" w:customStyle="1" w:styleId="aa">
    <w:name w:val="(一)(二)(三)"/>
    <w:basedOn w:val="a4"/>
    <w:link w:val="12"/>
    <w:qFormat/>
    <w:pPr>
      <w:ind w:left="300" w:hangingChars="100" w:hanging="100"/>
    </w:pPr>
  </w:style>
  <w:style w:type="paragraph" w:customStyle="1" w:styleId="ab">
    <w:name w:val="(一)下內文"/>
    <w:basedOn w:val="aa"/>
    <w:link w:val="ac"/>
    <w:pPr>
      <w:adjustRightInd w:val="0"/>
      <w:ind w:leftChars="300" w:firstLineChars="0" w:firstLine="0"/>
    </w:pPr>
  </w:style>
  <w:style w:type="paragraph" w:customStyle="1" w:styleId="123">
    <w:name w:val="1.2.3."/>
    <w:basedOn w:val="ab"/>
    <w:link w:val="1230"/>
    <w:qFormat/>
    <w:pPr>
      <w:adjustRightInd/>
      <w:ind w:left="400" w:hangingChars="100" w:hanging="100"/>
    </w:pPr>
  </w:style>
  <w:style w:type="paragraph" w:customStyle="1" w:styleId="ad">
    <w:name w:val="結論"/>
    <w:basedOn w:val="ab"/>
    <w:pPr>
      <w:adjustRightInd/>
      <w:ind w:leftChars="200" w:left="200"/>
    </w:pPr>
  </w:style>
  <w:style w:type="paragraph" w:customStyle="1" w:styleId="ae">
    <w:name w:val="前言內文"/>
    <w:basedOn w:val="a4"/>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4"/>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4"/>
    <w:link w:val="af2"/>
    <w:pPr>
      <w:ind w:leftChars="0" w:left="0" w:firstLineChars="0" w:firstLine="0"/>
      <w:jc w:val="right"/>
    </w:pPr>
    <w:rPr>
      <w:sz w:val="24"/>
    </w:rPr>
  </w:style>
  <w:style w:type="paragraph" w:customStyle="1" w:styleId="af3">
    <w:name w:val="前言(一)(二)(三)"/>
    <w:basedOn w:val="a4"/>
    <w:pPr>
      <w:ind w:leftChars="0" w:left="100" w:hangingChars="100" w:hanging="100"/>
    </w:pPr>
  </w:style>
  <w:style w:type="paragraph" w:customStyle="1" w:styleId="1231">
    <w:name w:val="(1)(2)(3)"/>
    <w:basedOn w:val="a4"/>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4"/>
    <w:link w:val="af5"/>
    <w:uiPriority w:val="99"/>
    <w:unhideWhenUsed/>
    <w:rsid w:val="00CE7CED"/>
    <w:pPr>
      <w:tabs>
        <w:tab w:val="center" w:pos="4153"/>
        <w:tab w:val="right" w:pos="8306"/>
      </w:tabs>
      <w:snapToGrid w:val="0"/>
    </w:pPr>
    <w:rPr>
      <w:sz w:val="20"/>
      <w:szCs w:val="20"/>
    </w:rPr>
  </w:style>
  <w:style w:type="paragraph" w:styleId="af">
    <w:name w:val="table of figures"/>
    <w:basedOn w:val="a4"/>
    <w:next w:val="a4"/>
    <w:link w:val="af6"/>
    <w:semiHidden/>
    <w:pPr>
      <w:ind w:leftChars="400" w:left="960" w:hangingChars="200" w:hanging="480"/>
    </w:pPr>
  </w:style>
  <w:style w:type="paragraph" w:customStyle="1" w:styleId="21">
    <w:name w:val="(一)下內文縮2"/>
    <w:basedOn w:val="a4"/>
    <w:link w:val="22"/>
    <w:qFormat/>
    <w:pPr>
      <w:adjustRightInd w:val="0"/>
      <w:ind w:leftChars="300" w:left="300"/>
    </w:pPr>
  </w:style>
  <w:style w:type="paragraph" w:styleId="13">
    <w:name w:val="toc 1"/>
    <w:basedOn w:val="a4"/>
    <w:next w:val="a4"/>
    <w:autoRedefine/>
    <w:uiPriority w:val="39"/>
    <w:rsid w:val="004B0046"/>
    <w:pPr>
      <w:tabs>
        <w:tab w:val="right" w:leader="hyphen" w:pos="8490"/>
      </w:tabs>
      <w:ind w:leftChars="0" w:left="486" w:rightChars="49" w:right="139" w:hangingChars="200" w:hanging="486"/>
      <w:jc w:val="right"/>
    </w:pPr>
    <w:rPr>
      <w:sz w:val="24"/>
      <w:szCs w:val="24"/>
    </w:rPr>
  </w:style>
  <w:style w:type="paragraph" w:styleId="23">
    <w:name w:val="toc 2"/>
    <w:basedOn w:val="a4"/>
    <w:next w:val="a4"/>
    <w:autoRedefine/>
    <w:uiPriority w:val="39"/>
    <w:pPr>
      <w:tabs>
        <w:tab w:val="right" w:leader="hyphen" w:pos="8490"/>
      </w:tabs>
      <w:ind w:leftChars="0" w:left="566" w:hangingChars="200" w:hanging="566"/>
    </w:pPr>
  </w:style>
  <w:style w:type="character" w:customStyle="1" w:styleId="af5">
    <w:name w:val="頁首 字元"/>
    <w:link w:val="af4"/>
    <w:uiPriority w:val="99"/>
    <w:rsid w:val="00CE7CED"/>
    <w:rPr>
      <w:rFonts w:ascii="標楷體" w:eastAsia="標楷體"/>
      <w:snapToGrid w:val="0"/>
      <w:kern w:val="2"/>
    </w:rPr>
  </w:style>
  <w:style w:type="paragraph" w:styleId="af7">
    <w:name w:val="footer"/>
    <w:basedOn w:val="a4"/>
    <w:link w:val="af8"/>
    <w:uiPriority w:val="99"/>
    <w:unhideWhenUsed/>
    <w:rsid w:val="00CE7CED"/>
    <w:pPr>
      <w:tabs>
        <w:tab w:val="center" w:pos="4153"/>
        <w:tab w:val="right" w:pos="8306"/>
      </w:tabs>
      <w:snapToGrid w:val="0"/>
    </w:pPr>
    <w:rPr>
      <w:sz w:val="20"/>
      <w:szCs w:val="20"/>
    </w:rPr>
  </w:style>
  <w:style w:type="character" w:customStyle="1" w:styleId="af8">
    <w:name w:val="頁尾 字元"/>
    <w:link w:val="af7"/>
    <w:uiPriority w:val="99"/>
    <w:rsid w:val="00CE7CED"/>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4_G"/>
    <w:unhideWhenUsed/>
    <w:qFormat/>
    <w:rsid w:val="00471626"/>
    <w:rPr>
      <w:vertAlign w:val="superscript"/>
    </w:rPr>
  </w:style>
  <w:style w:type="character" w:customStyle="1" w:styleId="143">
    <w:name w:val="表格內文(14行高) 字元"/>
    <w:link w:val="142"/>
    <w:qFormat/>
    <w:locked/>
    <w:rsid w:val="00471626"/>
    <w:rPr>
      <w:rFonts w:ascii="標楷體" w:eastAsia="標楷體"/>
      <w:snapToGrid w:val="0"/>
      <w:kern w:val="2"/>
      <w:sz w:val="24"/>
      <w:szCs w:val="28"/>
    </w:rPr>
  </w:style>
  <w:style w:type="character" w:customStyle="1" w:styleId="12">
    <w:name w:val="(一)(二)(三) 字元1"/>
    <w:link w:val="aa"/>
    <w:rsid w:val="00471626"/>
    <w:rPr>
      <w:rFonts w:ascii="標楷體" w:eastAsia="標楷體"/>
      <w:snapToGrid w:val="0"/>
      <w:kern w:val="2"/>
      <w:sz w:val="28"/>
      <w:szCs w:val="28"/>
    </w:rPr>
  </w:style>
  <w:style w:type="character" w:customStyle="1" w:styleId="22">
    <w:name w:val="(一)下內文縮2 字元"/>
    <w:link w:val="21"/>
    <w:qFormat/>
    <w:rsid w:val="00471626"/>
    <w:rPr>
      <w:rFonts w:ascii="標楷體" w:eastAsia="標楷體"/>
      <w:snapToGrid w:val="0"/>
      <w:kern w:val="2"/>
      <w:sz w:val="28"/>
      <w:szCs w:val="28"/>
    </w:rPr>
  </w:style>
  <w:style w:type="character" w:customStyle="1" w:styleId="1230">
    <w:name w:val="1.2.3. 字元"/>
    <w:link w:val="123"/>
    <w:qFormat/>
    <w:rsid w:val="00471626"/>
    <w:rPr>
      <w:rFonts w:ascii="標楷體" w:eastAsia="標楷體"/>
      <w:snapToGrid w:val="0"/>
      <w:kern w:val="2"/>
      <w:sz w:val="28"/>
      <w:szCs w:val="28"/>
    </w:rPr>
  </w:style>
  <w:style w:type="character" w:customStyle="1" w:styleId="24">
    <w:name w:val="(一)(二)(三) 字元2"/>
    <w:qFormat/>
    <w:rsid w:val="00471626"/>
    <w:rPr>
      <w:rFonts w:ascii="標楷體" w:eastAsia="標楷體"/>
      <w:snapToGrid w:val="0"/>
      <w:kern w:val="2"/>
      <w:sz w:val="28"/>
      <w:szCs w:val="28"/>
    </w:rPr>
  </w:style>
  <w:style w:type="character" w:customStyle="1" w:styleId="140">
    <w:name w:val="第二層(14號字) 字元"/>
    <w:link w:val="14"/>
    <w:rsid w:val="00471626"/>
    <w:rPr>
      <w:rFonts w:ascii="標楷體" w:eastAsia="標楷體"/>
      <w:b/>
      <w:snapToGrid w:val="0"/>
      <w:kern w:val="2"/>
      <w:sz w:val="28"/>
    </w:rPr>
  </w:style>
  <w:style w:type="character" w:customStyle="1" w:styleId="afa">
    <w:name w:val="(一)(二)(三) 字元"/>
    <w:qFormat/>
    <w:rsid w:val="00040D2E"/>
    <w:rPr>
      <w:rFonts w:ascii="標楷體" w:eastAsia="標楷體"/>
      <w:b/>
      <w:snapToGrid w:val="0"/>
      <w:kern w:val="2"/>
      <w:sz w:val="28"/>
      <w:szCs w:val="28"/>
    </w:rPr>
  </w:style>
  <w:style w:type="character" w:customStyle="1" w:styleId="201">
    <w:name w:val="表格內文(20行高) 字元"/>
    <w:link w:val="200"/>
    <w:rsid w:val="00040D2E"/>
    <w:rPr>
      <w:rFonts w:ascii="標楷體" w:eastAsia="標楷體"/>
      <w:snapToGrid w:val="0"/>
      <w:kern w:val="2"/>
      <w:sz w:val="24"/>
      <w:szCs w:val="28"/>
    </w:rPr>
  </w:style>
  <w:style w:type="paragraph" w:styleId="afb">
    <w:name w:val="footnote text"/>
    <w:aliases w:val="註腳文字 字元 字元"/>
    <w:basedOn w:val="a4"/>
    <w:link w:val="afc"/>
    <w:unhideWhenUsed/>
    <w:rsid w:val="00040D2E"/>
    <w:pPr>
      <w:snapToGrid w:val="0"/>
      <w:jc w:val="left"/>
    </w:pPr>
    <w:rPr>
      <w:sz w:val="20"/>
      <w:szCs w:val="20"/>
    </w:rPr>
  </w:style>
  <w:style w:type="character" w:customStyle="1" w:styleId="afc">
    <w:name w:val="註腳文字 字元"/>
    <w:aliases w:val="註腳文字 字元 字元 字元"/>
    <w:link w:val="afb"/>
    <w:rsid w:val="00040D2E"/>
    <w:rPr>
      <w:rFonts w:ascii="標楷體" w:eastAsia="標楷體"/>
      <w:snapToGrid w:val="0"/>
      <w:kern w:val="2"/>
    </w:rPr>
  </w:style>
  <w:style w:type="table" w:styleId="afd">
    <w:name w:val="Table Grid"/>
    <w:basedOn w:val="a6"/>
    <w:uiPriority w:val="59"/>
    <w:rsid w:val="00040D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姓名及分機 字元"/>
    <w:link w:val="af1"/>
    <w:rsid w:val="00040D2E"/>
    <w:rPr>
      <w:rFonts w:ascii="標楷體" w:eastAsia="標楷體"/>
      <w:snapToGrid w:val="0"/>
      <w:kern w:val="2"/>
      <w:sz w:val="24"/>
      <w:szCs w:val="28"/>
    </w:rPr>
  </w:style>
  <w:style w:type="table" w:customStyle="1" w:styleId="31">
    <w:name w:val="表格格線3"/>
    <w:basedOn w:val="a6"/>
    <w:next w:val="afd"/>
    <w:uiPriority w:val="59"/>
    <w:rsid w:val="00040D2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page number"/>
    <w:basedOn w:val="a5"/>
    <w:unhideWhenUsed/>
    <w:rsid w:val="00040D2E"/>
  </w:style>
  <w:style w:type="character" w:customStyle="1" w:styleId="11">
    <w:name w:val="標題 1 字元"/>
    <w:link w:val="10"/>
    <w:uiPriority w:val="9"/>
    <w:rsid w:val="00040D2E"/>
    <w:rPr>
      <w:rFonts w:ascii="Arial" w:hAnsi="Arial"/>
      <w:b/>
      <w:bCs/>
      <w:snapToGrid w:val="0"/>
      <w:kern w:val="52"/>
      <w:sz w:val="52"/>
      <w:szCs w:val="52"/>
    </w:rPr>
  </w:style>
  <w:style w:type="character" w:customStyle="1" w:styleId="20">
    <w:name w:val="標題 2 字元"/>
    <w:link w:val="2"/>
    <w:uiPriority w:val="9"/>
    <w:rsid w:val="00040D2E"/>
    <w:rPr>
      <w:rFonts w:ascii="Arial" w:hAnsi="Arial"/>
      <w:b/>
      <w:bCs/>
      <w:snapToGrid w:val="0"/>
      <w:kern w:val="2"/>
      <w:sz w:val="48"/>
      <w:szCs w:val="48"/>
    </w:rPr>
  </w:style>
  <w:style w:type="paragraph" w:customStyle="1" w:styleId="25">
    <w:name w:val="字元2 字元 字元 字元 字元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040D2E"/>
    <w:rPr>
      <w:rFonts w:ascii="標楷體" w:eastAsia="標楷體"/>
      <w:b/>
      <w:snapToGrid w:val="0"/>
      <w:kern w:val="2"/>
      <w:sz w:val="32"/>
    </w:rPr>
  </w:style>
  <w:style w:type="character" w:customStyle="1" w:styleId="ac">
    <w:name w:val="(一)下內文 字元"/>
    <w:link w:val="ab"/>
    <w:rsid w:val="00040D2E"/>
    <w:rPr>
      <w:rFonts w:ascii="標楷體" w:eastAsia="標楷體"/>
      <w:snapToGrid w:val="0"/>
      <w:kern w:val="2"/>
      <w:sz w:val="28"/>
      <w:szCs w:val="28"/>
    </w:rPr>
  </w:style>
  <w:style w:type="character" w:customStyle="1" w:styleId="145">
    <w:name w:val="第一層(14號字) 字元"/>
    <w:link w:val="144"/>
    <w:rsid w:val="00040D2E"/>
    <w:rPr>
      <w:rFonts w:ascii="標楷體" w:eastAsia="標楷體"/>
      <w:b/>
      <w:snapToGrid w:val="0"/>
      <w:kern w:val="2"/>
      <w:sz w:val="28"/>
    </w:rPr>
  </w:style>
  <w:style w:type="character" w:customStyle="1" w:styleId="af6">
    <w:name w:val="圖表目錄 字元"/>
    <w:link w:val="af"/>
    <w:rsid w:val="00040D2E"/>
    <w:rPr>
      <w:rFonts w:ascii="標楷體" w:eastAsia="標楷體"/>
      <w:snapToGrid w:val="0"/>
      <w:kern w:val="2"/>
      <w:sz w:val="28"/>
      <w:szCs w:val="28"/>
    </w:rPr>
  </w:style>
  <w:style w:type="paragraph" w:styleId="aff">
    <w:name w:val="Balloon Text"/>
    <w:basedOn w:val="a4"/>
    <w:link w:val="aff0"/>
    <w:uiPriority w:val="99"/>
    <w:rsid w:val="00040D2E"/>
    <w:rPr>
      <w:rFonts w:ascii="Arial" w:eastAsia="新細明體" w:hAnsi="Arial"/>
      <w:sz w:val="18"/>
      <w:szCs w:val="18"/>
    </w:rPr>
  </w:style>
  <w:style w:type="character" w:customStyle="1" w:styleId="aff0">
    <w:name w:val="註解方塊文字 字元"/>
    <w:link w:val="aff"/>
    <w:uiPriority w:val="99"/>
    <w:rsid w:val="00040D2E"/>
    <w:rPr>
      <w:rFonts w:ascii="Arial" w:hAnsi="Arial"/>
      <w:snapToGrid w:val="0"/>
      <w:kern w:val="2"/>
      <w:sz w:val="18"/>
      <w:szCs w:val="18"/>
    </w:rPr>
  </w:style>
  <w:style w:type="character" w:styleId="aff1">
    <w:name w:val="annotation reference"/>
    <w:semiHidden/>
    <w:rsid w:val="00040D2E"/>
    <w:rPr>
      <w:sz w:val="18"/>
      <w:szCs w:val="18"/>
    </w:rPr>
  </w:style>
  <w:style w:type="paragraph" w:styleId="aff2">
    <w:name w:val="annotation text"/>
    <w:basedOn w:val="a4"/>
    <w:link w:val="aff3"/>
    <w:semiHidden/>
    <w:rsid w:val="00040D2E"/>
    <w:pPr>
      <w:jc w:val="left"/>
    </w:pPr>
  </w:style>
  <w:style w:type="character" w:customStyle="1" w:styleId="aff3">
    <w:name w:val="註解文字 字元"/>
    <w:link w:val="aff2"/>
    <w:rsid w:val="00040D2E"/>
    <w:rPr>
      <w:rFonts w:ascii="標楷體" w:eastAsia="標楷體"/>
      <w:snapToGrid w:val="0"/>
      <w:kern w:val="2"/>
      <w:sz w:val="28"/>
      <w:szCs w:val="28"/>
    </w:rPr>
  </w:style>
  <w:style w:type="paragraph" w:styleId="aff4">
    <w:name w:val="annotation subject"/>
    <w:basedOn w:val="aff2"/>
    <w:next w:val="aff2"/>
    <w:link w:val="aff5"/>
    <w:semiHidden/>
    <w:rsid w:val="00040D2E"/>
    <w:rPr>
      <w:b/>
      <w:bCs/>
    </w:rPr>
  </w:style>
  <w:style w:type="character" w:customStyle="1" w:styleId="aff5">
    <w:name w:val="註解主旨 字元"/>
    <w:link w:val="aff4"/>
    <w:uiPriority w:val="99"/>
    <w:semiHidden/>
    <w:rsid w:val="00040D2E"/>
    <w:rPr>
      <w:rFonts w:ascii="標楷體" w:eastAsia="標楷體"/>
      <w:b/>
      <w:bCs/>
      <w:snapToGrid w:val="0"/>
      <w:kern w:val="2"/>
      <w:sz w:val="28"/>
      <w:szCs w:val="28"/>
    </w:rPr>
  </w:style>
  <w:style w:type="paragraph" w:customStyle="1" w:styleId="aff6">
    <w:name w:val="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9">
    <w:name w:val="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 字元 字元 字元1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2 字元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b">
    <w:name w:val="章戳"/>
    <w:basedOn w:val="a4"/>
    <w:qFormat/>
    <w:rsid w:val="00040D2E"/>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c">
    <w:name w:val="FollowedHyperlink"/>
    <w:unhideWhenUsed/>
    <w:rsid w:val="00040D2E"/>
    <w:rPr>
      <w:color w:val="800080"/>
      <w:u w:val="single"/>
    </w:rPr>
  </w:style>
  <w:style w:type="character" w:customStyle="1" w:styleId="1410">
    <w:name w:val="第二層(14號字) 字元1"/>
    <w:rsid w:val="00040D2E"/>
    <w:rPr>
      <w:rFonts w:ascii="標楷體" w:eastAsia="標楷體"/>
      <w:b/>
      <w:snapToGrid w:val="0"/>
      <w:kern w:val="2"/>
      <w:sz w:val="28"/>
    </w:rPr>
  </w:style>
  <w:style w:type="paragraph" w:styleId="a">
    <w:name w:val="List Bullet"/>
    <w:basedOn w:val="a4"/>
    <w:uiPriority w:val="99"/>
    <w:unhideWhenUsed/>
    <w:rsid w:val="00040D2E"/>
    <w:pPr>
      <w:numPr>
        <w:numId w:val="6"/>
      </w:numPr>
      <w:contextualSpacing/>
    </w:pPr>
  </w:style>
  <w:style w:type="paragraph" w:customStyle="1" w:styleId="28">
    <w:name w:val="字元 字元2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6">
    <w:name w:val="註腳(表格內文14行高左右齊)"/>
    <w:basedOn w:val="142"/>
    <w:qFormat/>
    <w:rsid w:val="00BB59A7"/>
    <w:pPr>
      <w:wordWrap w:val="0"/>
      <w:ind w:leftChars="-15" w:left="153" w:hangingChars="80" w:hanging="195"/>
      <w:jc w:val="both"/>
    </w:pPr>
  </w:style>
  <w:style w:type="paragraph" w:customStyle="1" w:styleId="affd">
    <w:name w:val="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e">
    <w:name w:val="Emphasis"/>
    <w:uiPriority w:val="20"/>
    <w:qFormat/>
    <w:rsid w:val="00BB59A7"/>
    <w:rPr>
      <w:rFonts w:ascii="Arial Black" w:hAnsi="Arial Black"/>
      <w:sz w:val="18"/>
    </w:rPr>
  </w:style>
  <w:style w:type="character" w:customStyle="1" w:styleId="220">
    <w:name w:val="(一)下內文縮2 字元2"/>
    <w:rsid w:val="00BB59A7"/>
    <w:rPr>
      <w:rFonts w:ascii="標楷體" w:eastAsia="標楷體"/>
      <w:snapToGrid w:val="0"/>
      <w:kern w:val="2"/>
      <w:sz w:val="28"/>
      <w:szCs w:val="28"/>
    </w:rPr>
  </w:style>
  <w:style w:type="character" w:customStyle="1" w:styleId="1411">
    <w:name w:val="表格內文(14行高) 字元1"/>
    <w:rsid w:val="00BB59A7"/>
    <w:rPr>
      <w:rFonts w:ascii="標楷體" w:eastAsia="標楷體"/>
      <w:snapToGrid w:val="0"/>
      <w:kern w:val="2"/>
      <w:sz w:val="24"/>
      <w:szCs w:val="28"/>
    </w:rPr>
  </w:style>
  <w:style w:type="character" w:customStyle="1" w:styleId="a9">
    <w:name w:val="預備金及追加預算標題 字元"/>
    <w:link w:val="a8"/>
    <w:rsid w:val="00BB59A7"/>
    <w:rPr>
      <w:rFonts w:ascii="標楷體" w:eastAsia="標楷體"/>
      <w:b/>
      <w:snapToGrid w:val="0"/>
      <w:kern w:val="2"/>
      <w:sz w:val="28"/>
    </w:rPr>
  </w:style>
  <w:style w:type="character" w:customStyle="1" w:styleId="30">
    <w:name w:val="標題 3 字元"/>
    <w:link w:val="3"/>
    <w:rsid w:val="00BB59A7"/>
    <w:rPr>
      <w:rFonts w:ascii="Arial" w:hAnsi="Arial"/>
      <w:b/>
      <w:bCs/>
      <w:snapToGrid w:val="0"/>
      <w:kern w:val="2"/>
      <w:sz w:val="36"/>
      <w:szCs w:val="36"/>
    </w:rPr>
  </w:style>
  <w:style w:type="character" w:customStyle="1" w:styleId="41">
    <w:name w:val="標題 4 字元"/>
    <w:link w:val="40"/>
    <w:uiPriority w:val="9"/>
    <w:rsid w:val="00BB59A7"/>
    <w:rPr>
      <w:rFonts w:ascii="Arial" w:hAnsi="Arial"/>
      <w:snapToGrid w:val="0"/>
      <w:kern w:val="2"/>
      <w:sz w:val="36"/>
      <w:szCs w:val="36"/>
    </w:rPr>
  </w:style>
  <w:style w:type="character" w:customStyle="1" w:styleId="50">
    <w:name w:val="標題 5 字元"/>
    <w:link w:val="5"/>
    <w:rsid w:val="00BB59A7"/>
    <w:rPr>
      <w:rFonts w:ascii="Arial" w:hAnsi="Arial"/>
      <w:b/>
      <w:bCs/>
      <w:snapToGrid w:val="0"/>
      <w:kern w:val="2"/>
      <w:sz w:val="36"/>
      <w:szCs w:val="36"/>
    </w:rPr>
  </w:style>
  <w:style w:type="character" w:customStyle="1" w:styleId="60">
    <w:name w:val="標題 6 字元"/>
    <w:rsid w:val="00BB59A7"/>
    <w:rPr>
      <w:rFonts w:ascii="Calibri Light" w:eastAsia="新細明體" w:hAnsi="Calibri Light" w:cs="Times New Roman"/>
      <w:snapToGrid w:val="0"/>
      <w:kern w:val="2"/>
      <w:sz w:val="36"/>
      <w:szCs w:val="36"/>
    </w:rPr>
  </w:style>
  <w:style w:type="character" w:customStyle="1" w:styleId="70">
    <w:name w:val="標題 7 字元"/>
    <w:link w:val="7"/>
    <w:rsid w:val="00BB59A7"/>
    <w:rPr>
      <w:rFonts w:ascii="標楷體" w:eastAsia="標楷體" w:hAnsi="Arial"/>
      <w:bCs/>
      <w:kern w:val="2"/>
      <w:sz w:val="32"/>
      <w:szCs w:val="36"/>
    </w:rPr>
  </w:style>
  <w:style w:type="character" w:customStyle="1" w:styleId="80">
    <w:name w:val="標題 8 字元"/>
    <w:link w:val="8"/>
    <w:rsid w:val="00BB59A7"/>
    <w:rPr>
      <w:rFonts w:ascii="標楷體" w:eastAsia="標楷體" w:hAnsi="Arial"/>
      <w:kern w:val="2"/>
      <w:sz w:val="32"/>
      <w:szCs w:val="36"/>
    </w:rPr>
  </w:style>
  <w:style w:type="paragraph" w:customStyle="1" w:styleId="19">
    <w:name w:val="字元 字元19"/>
    <w:basedOn w:val="a4"/>
    <w:semiHidden/>
    <w:rsid w:val="00BB59A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BB59A7"/>
    <w:rPr>
      <w:rFonts w:ascii="標楷體" w:eastAsia="標楷體" w:hAnsi="Arial"/>
      <w:kern w:val="2"/>
      <w:sz w:val="32"/>
      <w:szCs w:val="36"/>
    </w:rPr>
  </w:style>
  <w:style w:type="character" w:styleId="afff">
    <w:name w:val="Hyperlink"/>
    <w:uiPriority w:val="99"/>
    <w:rsid w:val="00BB59A7"/>
    <w:rPr>
      <w:color w:val="0000FF"/>
      <w:u w:val="single"/>
    </w:rPr>
  </w:style>
  <w:style w:type="character" w:customStyle="1" w:styleId="32">
    <w:name w:val="字元3"/>
    <w:rsid w:val="00BB59A7"/>
    <w:rPr>
      <w:rFonts w:ascii="標楷體" w:eastAsia="標楷體"/>
      <w:snapToGrid w:val="0"/>
      <w:kern w:val="2"/>
    </w:rPr>
  </w:style>
  <w:style w:type="character" w:customStyle="1" w:styleId="29">
    <w:name w:val="字元2"/>
    <w:semiHidden/>
    <w:rsid w:val="00BB59A7"/>
    <w:rPr>
      <w:rFonts w:ascii="標楷體" w:eastAsia="標楷體"/>
      <w:snapToGrid w:val="0"/>
      <w:kern w:val="2"/>
    </w:rPr>
  </w:style>
  <w:style w:type="character" w:customStyle="1" w:styleId="147">
    <w:name w:val="第二層(14號字) 字元 字元"/>
    <w:rsid w:val="00BB59A7"/>
    <w:rPr>
      <w:rFonts w:ascii="標楷體" w:eastAsia="標楷體"/>
      <w:b/>
      <w:snapToGrid w:val="0"/>
      <w:kern w:val="2"/>
      <w:sz w:val="28"/>
      <w:lang w:val="en-US" w:eastAsia="zh-TW" w:bidi="ar-SA"/>
    </w:rPr>
  </w:style>
  <w:style w:type="paragraph" w:customStyle="1" w:styleId="afff0">
    <w:name w:val="字元 字元 字元 字元"/>
    <w:basedOn w:val="a4"/>
    <w:semiHidden/>
    <w:rsid w:val="00BB59A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
    <w:name w:val="字元18"/>
    <w:rsid w:val="00BB59A7"/>
    <w:rPr>
      <w:rFonts w:ascii="標楷體" w:eastAsia="標楷體"/>
      <w:snapToGrid w:val="0"/>
      <w:kern w:val="2"/>
      <w:lang w:val="en-US" w:eastAsia="zh-TW" w:bidi="ar-SA"/>
    </w:rPr>
  </w:style>
  <w:style w:type="character" w:customStyle="1" w:styleId="17">
    <w:name w:val="字元17"/>
    <w:rsid w:val="00BB59A7"/>
    <w:rPr>
      <w:rFonts w:ascii="標楷體" w:eastAsia="標楷體"/>
      <w:snapToGrid w:val="0"/>
      <w:kern w:val="2"/>
      <w:lang w:val="en-US" w:eastAsia="zh-TW" w:bidi="ar-SA"/>
    </w:rPr>
  </w:style>
  <w:style w:type="character" w:styleId="afff1">
    <w:name w:val="Strong"/>
    <w:uiPriority w:val="22"/>
    <w:qFormat/>
    <w:rsid w:val="00BB59A7"/>
    <w:rPr>
      <w:b/>
      <w:bCs/>
    </w:rPr>
  </w:style>
  <w:style w:type="paragraph" w:customStyle="1" w:styleId="2a">
    <w:name w:val="字元 字元2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2">
    <w:name w:val="line number"/>
    <w:basedOn w:val="a5"/>
    <w:rsid w:val="00BB59A7"/>
  </w:style>
  <w:style w:type="paragraph" w:styleId="Web">
    <w:name w:val="Normal (Web)"/>
    <w:basedOn w:val="a4"/>
    <w:uiPriority w:val="99"/>
    <w:rsid w:val="00BB59A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b">
    <w:name w:val="內文2"/>
    <w:basedOn w:val="a4"/>
    <w:rsid w:val="00BB59A7"/>
    <w:pPr>
      <w:adjustRightInd w:val="0"/>
      <w:spacing w:line="240" w:lineRule="auto"/>
      <w:ind w:firstLineChars="0" w:firstLine="0"/>
    </w:pPr>
    <w:rPr>
      <w:rFonts w:ascii="Times New Roman" w:eastAsia="華康中明體"/>
      <w:snapToGrid/>
      <w:sz w:val="22"/>
      <w:szCs w:val="24"/>
    </w:rPr>
  </w:style>
  <w:style w:type="paragraph" w:customStyle="1" w:styleId="1a">
    <w:name w:val="1."/>
    <w:basedOn w:val="a4"/>
    <w:rsid w:val="00BB59A7"/>
    <w:pPr>
      <w:adjustRightInd w:val="0"/>
      <w:spacing w:line="240" w:lineRule="auto"/>
      <w:ind w:left="300" w:hangingChars="100" w:hanging="100"/>
    </w:pPr>
    <w:rPr>
      <w:rFonts w:ascii="Times New Roman" w:eastAsia="華康中明體"/>
      <w:iCs/>
      <w:snapToGrid/>
      <w:sz w:val="22"/>
      <w:szCs w:val="24"/>
    </w:rPr>
  </w:style>
  <w:style w:type="paragraph" w:customStyle="1" w:styleId="1b">
    <w:name w:val="(1)"/>
    <w:basedOn w:val="a4"/>
    <w:rsid w:val="00BB59A7"/>
    <w:pPr>
      <w:adjustRightInd w:val="0"/>
      <w:spacing w:line="240" w:lineRule="auto"/>
      <w:ind w:leftChars="300" w:left="880" w:hangingChars="100" w:hanging="220"/>
    </w:pPr>
    <w:rPr>
      <w:rFonts w:ascii="Times New Roman" w:eastAsia="華康中明體"/>
      <w:snapToGrid/>
      <w:sz w:val="22"/>
      <w:szCs w:val="24"/>
    </w:rPr>
  </w:style>
  <w:style w:type="paragraph" w:styleId="afff3">
    <w:name w:val="Plain Text"/>
    <w:basedOn w:val="a4"/>
    <w:link w:val="afff4"/>
    <w:rsid w:val="00BB59A7"/>
    <w:pPr>
      <w:spacing w:line="240" w:lineRule="auto"/>
      <w:ind w:leftChars="0" w:left="0" w:firstLineChars="0" w:firstLine="0"/>
      <w:jc w:val="left"/>
    </w:pPr>
    <w:rPr>
      <w:rFonts w:ascii="細明體" w:eastAsia="細明體" w:hAnsi="Courier New"/>
      <w:snapToGrid/>
      <w:sz w:val="24"/>
      <w:szCs w:val="20"/>
    </w:rPr>
  </w:style>
  <w:style w:type="character" w:customStyle="1" w:styleId="afff4">
    <w:name w:val="純文字 字元"/>
    <w:link w:val="afff3"/>
    <w:rsid w:val="00BB59A7"/>
    <w:rPr>
      <w:rFonts w:ascii="細明體" w:eastAsia="細明體" w:hAnsi="Courier New"/>
      <w:kern w:val="2"/>
      <w:sz w:val="24"/>
    </w:rPr>
  </w:style>
  <w:style w:type="paragraph" w:customStyle="1" w:styleId="1c">
    <w:name w:val="段落樣式1"/>
    <w:basedOn w:val="a4"/>
    <w:rsid w:val="00BB59A7"/>
    <w:pPr>
      <w:tabs>
        <w:tab w:val="left" w:pos="567"/>
      </w:tabs>
      <w:kinsoku w:val="0"/>
      <w:spacing w:line="240" w:lineRule="auto"/>
    </w:pPr>
    <w:rPr>
      <w:snapToGrid/>
      <w:kern w:val="0"/>
      <w:sz w:val="32"/>
      <w:szCs w:val="20"/>
    </w:rPr>
  </w:style>
  <w:style w:type="paragraph" w:styleId="afff5">
    <w:name w:val="Body Text"/>
    <w:aliases w:val="本文 字元 字元 字元,本文 字元 字元"/>
    <w:basedOn w:val="a4"/>
    <w:link w:val="1d"/>
    <w:rsid w:val="00BB59A7"/>
    <w:pPr>
      <w:spacing w:line="400" w:lineRule="exact"/>
      <w:ind w:leftChars="0" w:left="0" w:firstLineChars="0" w:firstLine="0"/>
      <w:jc w:val="left"/>
    </w:pPr>
    <w:rPr>
      <w:rFonts w:ascii="Times New Roman"/>
      <w:snapToGrid/>
      <w:szCs w:val="20"/>
    </w:rPr>
  </w:style>
  <w:style w:type="character" w:customStyle="1" w:styleId="afff6">
    <w:name w:val="本文 字元"/>
    <w:rsid w:val="00BB59A7"/>
    <w:rPr>
      <w:rFonts w:ascii="標楷體" w:eastAsia="標楷體"/>
      <w:snapToGrid w:val="0"/>
      <w:kern w:val="2"/>
      <w:sz w:val="28"/>
      <w:szCs w:val="28"/>
    </w:rPr>
  </w:style>
  <w:style w:type="character" w:customStyle="1" w:styleId="1d">
    <w:name w:val="本文 字元1"/>
    <w:aliases w:val="本文 字元 字元 字元 字元,本文 字元 字元 字元1"/>
    <w:link w:val="afff5"/>
    <w:rsid w:val="00BB59A7"/>
    <w:rPr>
      <w:rFonts w:eastAsia="標楷體"/>
      <w:kern w:val="2"/>
      <w:sz w:val="28"/>
    </w:rPr>
  </w:style>
  <w:style w:type="paragraph" w:styleId="33">
    <w:name w:val="Body Text Indent 3"/>
    <w:basedOn w:val="a4"/>
    <w:link w:val="34"/>
    <w:rsid w:val="00BB59A7"/>
    <w:pPr>
      <w:spacing w:after="120"/>
      <w:ind w:left="480"/>
    </w:pPr>
    <w:rPr>
      <w:sz w:val="16"/>
      <w:szCs w:val="16"/>
    </w:rPr>
  </w:style>
  <w:style w:type="character" w:customStyle="1" w:styleId="34">
    <w:name w:val="本文縮排 3 字元"/>
    <w:link w:val="33"/>
    <w:rsid w:val="00BB59A7"/>
    <w:rPr>
      <w:rFonts w:ascii="標楷體" w:eastAsia="標楷體"/>
      <w:snapToGrid w:val="0"/>
      <w:kern w:val="2"/>
      <w:sz w:val="16"/>
      <w:szCs w:val="16"/>
    </w:rPr>
  </w:style>
  <w:style w:type="paragraph" w:styleId="2c">
    <w:name w:val="Body Text Indent 2"/>
    <w:basedOn w:val="a4"/>
    <w:link w:val="210"/>
    <w:rsid w:val="00BB59A7"/>
    <w:pPr>
      <w:spacing w:after="120" w:line="480" w:lineRule="auto"/>
      <w:ind w:left="480"/>
    </w:pPr>
  </w:style>
  <w:style w:type="character" w:customStyle="1" w:styleId="2d">
    <w:name w:val="本文縮排 2 字元"/>
    <w:rsid w:val="00BB59A7"/>
    <w:rPr>
      <w:rFonts w:ascii="標楷體" w:eastAsia="標楷體"/>
      <w:snapToGrid w:val="0"/>
      <w:kern w:val="2"/>
      <w:sz w:val="28"/>
      <w:szCs w:val="28"/>
    </w:rPr>
  </w:style>
  <w:style w:type="character" w:customStyle="1" w:styleId="210">
    <w:name w:val="本文縮排 2 字元1"/>
    <w:link w:val="2c"/>
    <w:rsid w:val="00BB59A7"/>
    <w:rPr>
      <w:rFonts w:ascii="標楷體" w:eastAsia="標楷體"/>
      <w:snapToGrid w:val="0"/>
      <w:kern w:val="2"/>
      <w:sz w:val="28"/>
      <w:szCs w:val="28"/>
    </w:rPr>
  </w:style>
  <w:style w:type="paragraph" w:styleId="HTML">
    <w:name w:val="HTML Preformatted"/>
    <w:basedOn w:val="a4"/>
    <w:link w:val="HTML0"/>
    <w:rsid w:val="00BB59A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Courier New" w:cs="Courier New"/>
      <w:snapToGrid/>
      <w:kern w:val="0"/>
      <w:sz w:val="20"/>
      <w:szCs w:val="20"/>
    </w:rPr>
  </w:style>
  <w:style w:type="character" w:customStyle="1" w:styleId="HTML0">
    <w:name w:val="HTML 預設格式 字元"/>
    <w:link w:val="HTML"/>
    <w:rsid w:val="00BB59A7"/>
    <w:rPr>
      <w:rFonts w:ascii="細明體" w:eastAsia="細明體" w:hAnsi="Courier New" w:cs="Courier New"/>
    </w:rPr>
  </w:style>
  <w:style w:type="paragraph" w:customStyle="1" w:styleId="k3a">
    <w:name w:val="k3a"/>
    <w:basedOn w:val="a4"/>
    <w:rsid w:val="00BB59A7"/>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BB59A7"/>
    <w:pPr>
      <w:spacing w:beforeLines="0" w:before="0"/>
      <w:ind w:leftChars="0" w:left="567" w:firstLineChars="200" w:firstLine="200"/>
    </w:pPr>
  </w:style>
  <w:style w:type="paragraph" w:customStyle="1" w:styleId="a1">
    <w:name w:val="分項段落"/>
    <w:basedOn w:val="a4"/>
    <w:rsid w:val="00BB59A7"/>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BB59A7"/>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f7">
    <w:name w:val="Date"/>
    <w:basedOn w:val="a4"/>
    <w:next w:val="a4"/>
    <w:link w:val="afff8"/>
    <w:rsid w:val="00BB59A7"/>
    <w:pPr>
      <w:spacing w:line="240" w:lineRule="auto"/>
      <w:ind w:leftChars="0" w:left="0" w:firstLineChars="0" w:firstLine="0"/>
      <w:jc w:val="right"/>
    </w:pPr>
    <w:rPr>
      <w:rFonts w:ascii="Times New Roman" w:eastAsia="新細明體"/>
      <w:snapToGrid/>
      <w:sz w:val="24"/>
      <w:szCs w:val="24"/>
    </w:rPr>
  </w:style>
  <w:style w:type="character" w:customStyle="1" w:styleId="afff8">
    <w:name w:val="日期 字元"/>
    <w:link w:val="afff7"/>
    <w:rsid w:val="00BB59A7"/>
    <w:rPr>
      <w:kern w:val="2"/>
      <w:sz w:val="24"/>
      <w:szCs w:val="24"/>
    </w:rPr>
  </w:style>
  <w:style w:type="paragraph" w:customStyle="1" w:styleId="k02">
    <w:name w:val="k02"/>
    <w:basedOn w:val="a4"/>
    <w:rsid w:val="00BB59A7"/>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4"/>
    <w:next w:val="a4"/>
    <w:rsid w:val="00BB59A7"/>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paragraph" w:styleId="afff9">
    <w:name w:val="Body Text Indent"/>
    <w:basedOn w:val="a4"/>
    <w:link w:val="afffa"/>
    <w:rsid w:val="00BB59A7"/>
    <w:pPr>
      <w:spacing w:after="120"/>
      <w:ind w:left="480"/>
    </w:pPr>
  </w:style>
  <w:style w:type="character" w:customStyle="1" w:styleId="afffa">
    <w:name w:val="本文縮排 字元"/>
    <w:link w:val="afff9"/>
    <w:rsid w:val="00BB59A7"/>
    <w:rPr>
      <w:rFonts w:ascii="標楷體" w:eastAsia="標楷體"/>
      <w:snapToGrid w:val="0"/>
      <w:kern w:val="2"/>
      <w:sz w:val="28"/>
      <w:szCs w:val="28"/>
    </w:rPr>
  </w:style>
  <w:style w:type="character" w:customStyle="1" w:styleId="postbody">
    <w:name w:val="postbody"/>
    <w:basedOn w:val="a5"/>
    <w:rsid w:val="00BB59A7"/>
  </w:style>
  <w:style w:type="paragraph" w:customStyle="1" w:styleId="1e">
    <w:name w:val="1"/>
    <w:basedOn w:val="a4"/>
    <w:rsid w:val="00BB59A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BB59A7"/>
    <w:rPr>
      <w:rFonts w:ascii="Verdana" w:hAnsi="Verdana" w:hint="default"/>
      <w:color w:val="333333"/>
      <w:spacing w:val="20"/>
      <w:sz w:val="22"/>
      <w:szCs w:val="22"/>
      <w:bdr w:val="single" w:sz="6" w:space="4" w:color="4D6B89" w:frame="1"/>
      <w:shd w:val="clear" w:color="auto" w:fill="FFFFFF"/>
    </w:rPr>
  </w:style>
  <w:style w:type="paragraph" w:customStyle="1" w:styleId="afffb">
    <w:name w:val="表頭"/>
    <w:basedOn w:val="a4"/>
    <w:rsid w:val="00BB59A7"/>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4"/>
    <w:semiHidden/>
    <w:rsid w:val="00BB59A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c">
    <w:name w:val="文_１"/>
    <w:basedOn w:val="a4"/>
    <w:rsid w:val="00BB59A7"/>
    <w:pPr>
      <w:topLinePunct/>
      <w:snapToGrid w:val="0"/>
      <w:spacing w:line="300" w:lineRule="auto"/>
      <w:ind w:leftChars="400" w:left="400" w:firstLineChars="192" w:firstLine="538"/>
    </w:pPr>
    <w:rPr>
      <w:rFonts w:hAnsi="標楷體" w:cs="Arial"/>
      <w:kern w:val="0"/>
    </w:rPr>
  </w:style>
  <w:style w:type="paragraph" w:customStyle="1" w:styleId="afffd">
    <w:name w:val="作者"/>
    <w:basedOn w:val="a4"/>
    <w:rsid w:val="00BB59A7"/>
    <w:pPr>
      <w:spacing w:line="240" w:lineRule="auto"/>
      <w:ind w:leftChars="0" w:left="0" w:firstLineChars="0" w:firstLine="0"/>
      <w:jc w:val="right"/>
    </w:pPr>
    <w:rPr>
      <w:rFonts w:ascii="Times New Roman"/>
      <w:snapToGrid/>
    </w:rPr>
  </w:style>
  <w:style w:type="paragraph" w:customStyle="1" w:styleId="afffe">
    <w:name w:val="圖表"/>
    <w:basedOn w:val="a4"/>
    <w:rsid w:val="00BB59A7"/>
    <w:pPr>
      <w:spacing w:beforeLines="100" w:before="100" w:line="240" w:lineRule="auto"/>
      <w:ind w:leftChars="0" w:left="0" w:firstLineChars="0" w:firstLine="0"/>
      <w:jc w:val="center"/>
    </w:pPr>
    <w:rPr>
      <w:rFonts w:ascii="Times New Roman"/>
      <w:snapToGrid/>
      <w:sz w:val="24"/>
      <w:szCs w:val="24"/>
    </w:rPr>
  </w:style>
  <w:style w:type="paragraph" w:customStyle="1" w:styleId="affff">
    <w:name w:val="重點"/>
    <w:basedOn w:val="a4"/>
    <w:rsid w:val="00BB59A7"/>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4"/>
    <w:rsid w:val="00BB59A7"/>
    <w:pPr>
      <w:snapToGrid w:val="0"/>
      <w:spacing w:line="240" w:lineRule="auto"/>
      <w:ind w:leftChars="0" w:left="350" w:hangingChars="350" w:hanging="350"/>
    </w:pPr>
    <w:rPr>
      <w:rFonts w:ascii="Times New Roman"/>
      <w:b/>
      <w:snapToGrid/>
      <w:szCs w:val="20"/>
    </w:rPr>
  </w:style>
  <w:style w:type="paragraph" w:customStyle="1" w:styleId="affff0">
    <w:name w:val="文_一"/>
    <w:basedOn w:val="a4"/>
    <w:autoRedefine/>
    <w:rsid w:val="00BB59A7"/>
    <w:pPr>
      <w:snapToGrid w:val="0"/>
      <w:spacing w:line="300" w:lineRule="auto"/>
      <w:ind w:leftChars="0" w:left="0" w:firstLineChars="100" w:firstLine="280"/>
    </w:pPr>
    <w:rPr>
      <w:rFonts w:hAnsi="標楷體" w:cs="Arial"/>
    </w:rPr>
  </w:style>
  <w:style w:type="paragraph" w:customStyle="1" w:styleId="xl30">
    <w:name w:val="xl30"/>
    <w:basedOn w:val="a4"/>
    <w:rsid w:val="00BB59A7"/>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paragraph" w:customStyle="1" w:styleId="2e">
    <w:name w:val="字元 字元2"/>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f">
    <w:name w:val="(一)(二)(三) 字元1 字元"/>
    <w:rsid w:val="00BB59A7"/>
    <w:rPr>
      <w:rFonts w:ascii="標楷體" w:eastAsia="標楷體"/>
      <w:snapToGrid w:val="0"/>
      <w:kern w:val="2"/>
      <w:sz w:val="28"/>
      <w:szCs w:val="28"/>
      <w:lang w:val="en-US" w:eastAsia="zh-TW" w:bidi="ar-SA"/>
    </w:rPr>
  </w:style>
  <w:style w:type="paragraph" w:customStyle="1" w:styleId="affff1">
    <w:name w:val="單元"/>
    <w:basedOn w:val="a4"/>
    <w:rsid w:val="00BB59A7"/>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5">
    <w:name w:val="表格欄3數字"/>
    <w:basedOn w:val="a4"/>
    <w:rsid w:val="00BB59A7"/>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4"/>
    <w:rsid w:val="00BB59A7"/>
    <w:pPr>
      <w:spacing w:line="240" w:lineRule="auto"/>
      <w:ind w:leftChars="0" w:left="0" w:firstLineChars="100" w:firstLine="100"/>
      <w:jc w:val="distribute"/>
    </w:pPr>
    <w:rPr>
      <w:rFonts w:ascii="Times New Roman" w:cs="新細明體"/>
      <w:snapToGrid/>
      <w:sz w:val="18"/>
      <w:szCs w:val="18"/>
    </w:rPr>
  </w:style>
  <w:style w:type="paragraph" w:customStyle="1" w:styleId="affff2">
    <w:name w:val="小計"/>
    <w:basedOn w:val="a4"/>
    <w:rsid w:val="00BB59A7"/>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3">
    <w:name w:val="(一)下內文 字元 字元"/>
    <w:rsid w:val="00BB59A7"/>
    <w:rPr>
      <w:rFonts w:ascii="標楷體" w:eastAsia="標楷體"/>
      <w:b w:val="0"/>
      <w:snapToGrid w:val="0"/>
      <w:kern w:val="2"/>
      <w:sz w:val="28"/>
      <w:szCs w:val="28"/>
      <w:lang w:val="en-US" w:eastAsia="zh-TW" w:bidi="ar-SA"/>
    </w:rPr>
  </w:style>
  <w:style w:type="character" w:customStyle="1" w:styleId="148">
    <w:name w:val="表格內文(14行高) 字元 字元"/>
    <w:rsid w:val="00BB59A7"/>
    <w:rPr>
      <w:rFonts w:ascii="標楷體" w:eastAsia="標楷體"/>
      <w:snapToGrid w:val="0"/>
      <w:kern w:val="2"/>
      <w:sz w:val="24"/>
      <w:szCs w:val="28"/>
      <w:lang w:val="en-US" w:eastAsia="zh-TW" w:bidi="ar-SA"/>
    </w:rPr>
  </w:style>
  <w:style w:type="character" w:customStyle="1" w:styleId="2f">
    <w:name w:val="(一)下內文縮2 字元 字元"/>
    <w:rsid w:val="00BB59A7"/>
    <w:rPr>
      <w:rFonts w:ascii="標楷體" w:eastAsia="標楷體"/>
      <w:snapToGrid w:val="0"/>
      <w:kern w:val="2"/>
      <w:sz w:val="28"/>
      <w:szCs w:val="24"/>
      <w:lang w:val="en-US" w:eastAsia="zh-TW" w:bidi="ar-SA"/>
    </w:rPr>
  </w:style>
  <w:style w:type="character" w:customStyle="1" w:styleId="style121">
    <w:name w:val="style121"/>
    <w:rsid w:val="00BB59A7"/>
    <w:rPr>
      <w:rFonts w:ascii="Arial" w:hAnsi="Arial" w:cs="Arial" w:hint="default"/>
      <w:b/>
      <w:bCs/>
      <w:color w:val="FF0000"/>
      <w:sz w:val="18"/>
      <w:szCs w:val="18"/>
      <w:bdr w:val="single" w:sz="6" w:space="0" w:color="C2CAC3" w:frame="1"/>
    </w:rPr>
  </w:style>
  <w:style w:type="paragraph" w:customStyle="1" w:styleId="affff4">
    <w:name w:val="數字表格"/>
    <w:basedOn w:val="a4"/>
    <w:rsid w:val="00BB59A7"/>
    <w:pPr>
      <w:spacing w:line="480" w:lineRule="exact"/>
      <w:ind w:leftChars="0" w:left="0" w:firstLineChars="0" w:firstLine="0"/>
      <w:jc w:val="distribute"/>
    </w:pPr>
    <w:rPr>
      <w:sz w:val="20"/>
    </w:rPr>
  </w:style>
  <w:style w:type="paragraph" w:customStyle="1" w:styleId="1-11">
    <w:name w:val="表格欄1-1主管"/>
    <w:basedOn w:val="a4"/>
    <w:rsid w:val="00BB59A7"/>
    <w:pPr>
      <w:spacing w:line="240" w:lineRule="auto"/>
      <w:ind w:leftChars="0" w:left="0" w:firstLineChars="0" w:firstLine="0"/>
      <w:jc w:val="distribute"/>
    </w:pPr>
    <w:rPr>
      <w:rFonts w:ascii="Times New Roman" w:cs="新細明體"/>
      <w:b/>
      <w:snapToGrid/>
      <w:sz w:val="20"/>
      <w:szCs w:val="20"/>
    </w:rPr>
  </w:style>
  <w:style w:type="paragraph" w:customStyle="1" w:styleId="affff5">
    <w:name w:val="表格文字"/>
    <w:rsid w:val="00BB59A7"/>
    <w:pPr>
      <w:keepLines/>
      <w:suppressAutoHyphens/>
      <w:adjustRightInd w:val="0"/>
      <w:snapToGrid w:val="0"/>
      <w:jc w:val="center"/>
    </w:pPr>
    <w:rPr>
      <w:rFonts w:eastAsia="標楷體" w:cs="新細明體"/>
      <w:kern w:val="2"/>
      <w:sz w:val="24"/>
      <w:szCs w:val="24"/>
    </w:rPr>
  </w:style>
  <w:style w:type="paragraph" w:customStyle="1" w:styleId="affff6">
    <w:name w:val="（一）內文"/>
    <w:basedOn w:val="a4"/>
    <w:rsid w:val="00BB59A7"/>
    <w:pPr>
      <w:snapToGrid w:val="0"/>
      <w:spacing w:afterLines="50" w:after="180" w:line="240" w:lineRule="auto"/>
      <w:ind w:leftChars="300" w:left="840" w:firstLineChars="0" w:firstLine="0"/>
    </w:pPr>
    <w:rPr>
      <w:rFonts w:ascii="Times New Roman"/>
      <w:bCs/>
      <w:noProof/>
      <w:kern w:val="0"/>
      <w:szCs w:val="40"/>
    </w:rPr>
  </w:style>
  <w:style w:type="paragraph" w:customStyle="1" w:styleId="affff7">
    <w:name w:val="表標題"/>
    <w:basedOn w:val="a4"/>
    <w:rsid w:val="00BB59A7"/>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4"/>
    <w:rsid w:val="00BB59A7"/>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BB59A7"/>
    <w:rPr>
      <w:rFonts w:ascii="sөũ" w:hAnsi="sөũ" w:hint="default"/>
      <w:color w:val="333333"/>
      <w:sz w:val="24"/>
      <w:szCs w:val="24"/>
    </w:rPr>
  </w:style>
  <w:style w:type="paragraph" w:customStyle="1" w:styleId="affff8">
    <w:name w:val="a"/>
    <w:basedOn w:val="a4"/>
    <w:rsid w:val="00BB59A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4"/>
    <w:rsid w:val="00BB59A7"/>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9">
    <w:name w:val="圖表名稱"/>
    <w:rsid w:val="00BB59A7"/>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a">
    <w:name w:val="表格資料來源"/>
    <w:rsid w:val="00BB59A7"/>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b">
    <w:name w:val="大標"/>
    <w:basedOn w:val="a4"/>
    <w:rsid w:val="00BB59A7"/>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3">
    <w:name w:val="文號"/>
    <w:basedOn w:val="a4"/>
    <w:rsid w:val="00BB59A7"/>
    <w:pPr>
      <w:numPr>
        <w:numId w:val="7"/>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f0">
    <w:name w:val="距2平頭"/>
    <w:basedOn w:val="a4"/>
    <w:rsid w:val="00BB59A7"/>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4"/>
    <w:rsid w:val="00BB59A7"/>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6">
    <w:name w:val="距3平頭"/>
    <w:basedOn w:val="2f0"/>
    <w:rsid w:val="00BB59A7"/>
    <w:pPr>
      <w:ind w:leftChars="250" w:left="600"/>
    </w:pPr>
    <w:rPr>
      <w:rFonts w:hAnsi="Times New Roman"/>
      <w:spacing w:val="2"/>
      <w:kern w:val="0"/>
    </w:rPr>
  </w:style>
  <w:style w:type="paragraph" w:customStyle="1" w:styleId="03">
    <w:name w:val="距0縮體3"/>
    <w:basedOn w:val="02"/>
    <w:rsid w:val="00BB59A7"/>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BB59A7"/>
    <w:pPr>
      <w:tabs>
        <w:tab w:val="clear" w:pos="420"/>
        <w:tab w:val="clear" w:pos="616"/>
        <w:tab w:val="left" w:pos="826"/>
      </w:tabs>
      <w:ind w:left="816" w:hangingChars="400" w:hanging="816"/>
    </w:pPr>
  </w:style>
  <w:style w:type="paragraph" w:customStyle="1" w:styleId="51">
    <w:name w:val="距5縮體1"/>
    <w:basedOn w:val="a4"/>
    <w:rsid w:val="00BB59A7"/>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c">
    <w:name w:val="黑體大一級"/>
    <w:basedOn w:val="02"/>
    <w:rsid w:val="00BB59A7"/>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
    <w:rsid w:val="00BB59A7"/>
    <w:pPr>
      <w:ind w:leftChars="515" w:left="1440"/>
    </w:pPr>
  </w:style>
  <w:style w:type="paragraph" w:customStyle="1" w:styleId="230">
    <w:name w:val="距2縮體3"/>
    <w:basedOn w:val="a4"/>
    <w:rsid w:val="00BB59A7"/>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BB59A7"/>
    <w:pPr>
      <w:ind w:leftChars="255" w:left="1236"/>
    </w:pPr>
  </w:style>
  <w:style w:type="paragraph" w:customStyle="1" w:styleId="2f1">
    <w:name w:val="段落樣式2"/>
    <w:basedOn w:val="a4"/>
    <w:rsid w:val="00BB59A7"/>
    <w:pPr>
      <w:tabs>
        <w:tab w:val="left" w:pos="567"/>
      </w:tabs>
      <w:spacing w:line="240" w:lineRule="auto"/>
      <w:ind w:leftChars="300" w:left="300"/>
    </w:pPr>
    <w:rPr>
      <w:snapToGrid/>
      <w:kern w:val="0"/>
      <w:sz w:val="32"/>
      <w:szCs w:val="20"/>
    </w:rPr>
  </w:style>
  <w:style w:type="paragraph" w:customStyle="1" w:styleId="71">
    <w:name w:val="樣式7"/>
    <w:basedOn w:val="a4"/>
    <w:rsid w:val="00BB59A7"/>
    <w:pPr>
      <w:snapToGrid w:val="0"/>
      <w:spacing w:line="600" w:lineRule="exact"/>
      <w:ind w:leftChars="300" w:left="720" w:firstLine="640"/>
    </w:pPr>
    <w:rPr>
      <w:snapToGrid/>
      <w:color w:val="000000"/>
      <w:sz w:val="32"/>
      <w:szCs w:val="20"/>
    </w:rPr>
  </w:style>
  <w:style w:type="paragraph" w:customStyle="1" w:styleId="unnamed2">
    <w:name w:val="unnamed2"/>
    <w:basedOn w:val="a4"/>
    <w:rsid w:val="00BB59A7"/>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d">
    <w:name w:val="(一)文"/>
    <w:basedOn w:val="afff9"/>
    <w:rsid w:val="00BB59A7"/>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BB59A7"/>
    <w:rPr>
      <w:rFonts w:ascii="sөũ" w:hAnsi="sөũ" w:hint="default"/>
      <w:i w:val="0"/>
      <w:iCs w:val="0"/>
      <w:color w:val="000033"/>
      <w:sz w:val="18"/>
      <w:szCs w:val="18"/>
    </w:rPr>
  </w:style>
  <w:style w:type="paragraph" w:customStyle="1" w:styleId="affffe">
    <w:name w:val="手冊表名 + (中文) 華康中明體"/>
    <w:aliases w:val="13 點,套用前:  1 列,套用後:  0.5 列"/>
    <w:basedOn w:val="a4"/>
    <w:rsid w:val="00BB59A7"/>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
    <w:name w:val="資料來源 字元"/>
    <w:basedOn w:val="a4"/>
    <w:rsid w:val="00BB59A7"/>
    <w:pPr>
      <w:spacing w:line="240" w:lineRule="auto"/>
      <w:ind w:leftChars="0" w:left="0" w:firstLineChars="0" w:firstLine="0"/>
      <w:jc w:val="center"/>
    </w:pPr>
    <w:rPr>
      <w:rFonts w:ascii="華康中黑體" w:eastAsia="華康中黑體"/>
      <w:snapToGrid/>
      <w:sz w:val="20"/>
      <w:szCs w:val="20"/>
    </w:rPr>
  </w:style>
  <w:style w:type="paragraph" w:customStyle="1" w:styleId="afffff0">
    <w:name w:val="資料來源"/>
    <w:autoRedefine/>
    <w:rsid w:val="00BB59A7"/>
    <w:pPr>
      <w:tabs>
        <w:tab w:val="left" w:pos="784"/>
      </w:tabs>
      <w:jc w:val="both"/>
    </w:pPr>
    <w:rPr>
      <w:rFonts w:ascii="Arial Narrow" w:eastAsia="細明體" w:hAnsi="細明體"/>
      <w:snapToGrid w:val="0"/>
      <w:kern w:val="2"/>
      <w:sz w:val="16"/>
      <w:szCs w:val="16"/>
    </w:rPr>
  </w:style>
  <w:style w:type="paragraph" w:customStyle="1" w:styleId="1">
    <w:name w:val="本文內容1."/>
    <w:basedOn w:val="a4"/>
    <w:autoRedefine/>
    <w:rsid w:val="00BB59A7"/>
    <w:pPr>
      <w:numPr>
        <w:numId w:val="4"/>
      </w:numPr>
      <w:tabs>
        <w:tab w:val="num" w:pos="2202"/>
      </w:tabs>
      <w:adjustRightInd w:val="0"/>
      <w:snapToGrid w:val="0"/>
      <w:spacing w:line="480" w:lineRule="atLeast"/>
      <w:ind w:leftChars="0" w:left="2202" w:firstLineChars="0" w:firstLine="0"/>
      <w:jc w:val="left"/>
      <w:textAlignment w:val="baseline"/>
    </w:pPr>
    <w:rPr>
      <w:rFonts w:ascii="Arial" w:hAnsi="Arial" w:cs="Arial"/>
      <w:snapToGrid/>
      <w:szCs w:val="20"/>
    </w:rPr>
  </w:style>
  <w:style w:type="paragraph" w:customStyle="1" w:styleId="afffff1">
    <w:name w:val="表格內容"/>
    <w:basedOn w:val="a4"/>
    <w:rsid w:val="00BB59A7"/>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2">
    <w:name w:val="(二)."/>
    <w:basedOn w:val="afff9"/>
    <w:rsid w:val="00BB59A7"/>
    <w:pPr>
      <w:spacing w:after="0" w:line="560" w:lineRule="exact"/>
      <w:ind w:leftChars="0" w:left="960" w:firstLineChars="0" w:hanging="722"/>
      <w:jc w:val="left"/>
    </w:pPr>
    <w:rPr>
      <w:rFonts w:hAnsi="Arial"/>
      <w:snapToGrid/>
      <w:sz w:val="36"/>
      <w:szCs w:val="20"/>
    </w:rPr>
  </w:style>
  <w:style w:type="paragraph" w:customStyle="1" w:styleId="k00t18">
    <w:name w:val="k00t18"/>
    <w:basedOn w:val="a4"/>
    <w:rsid w:val="00BB59A7"/>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paragraph" w:customStyle="1" w:styleId="Default">
    <w:name w:val="Default"/>
    <w:rsid w:val="00BB59A7"/>
    <w:pPr>
      <w:widowControl w:val="0"/>
      <w:autoSpaceDE w:val="0"/>
      <w:autoSpaceDN w:val="0"/>
      <w:adjustRightInd w:val="0"/>
    </w:pPr>
    <w:rPr>
      <w:rFonts w:ascii="標楷體" w:eastAsia="標楷體" w:cs="標楷體"/>
      <w:color w:val="000000"/>
      <w:sz w:val="24"/>
      <w:szCs w:val="24"/>
    </w:rPr>
  </w:style>
  <w:style w:type="character" w:customStyle="1" w:styleId="afffff3">
    <w:name w:val="姓名及分機 字元 字元"/>
    <w:rsid w:val="00BB59A7"/>
    <w:rPr>
      <w:rFonts w:ascii="標楷體" w:eastAsia="標楷體"/>
      <w:snapToGrid w:val="0"/>
      <w:kern w:val="2"/>
      <w:sz w:val="24"/>
      <w:szCs w:val="28"/>
      <w:lang w:val="en-US" w:eastAsia="zh-TW" w:bidi="ar-SA"/>
    </w:rPr>
  </w:style>
  <w:style w:type="character" w:customStyle="1" w:styleId="afffff4">
    <w:name w:val="(一)(二)(三) 字元 字元"/>
    <w:rsid w:val="00BB59A7"/>
    <w:rPr>
      <w:rFonts w:ascii="標楷體" w:eastAsia="標楷體"/>
      <w:snapToGrid w:val="0"/>
      <w:kern w:val="2"/>
      <w:sz w:val="28"/>
      <w:szCs w:val="28"/>
      <w:lang w:val="en-US" w:eastAsia="zh-TW" w:bidi="ar-SA"/>
    </w:rPr>
  </w:style>
  <w:style w:type="character" w:customStyle="1" w:styleId="afffff5">
    <w:name w:val="(一)(二)(三) 字元 字元 字元"/>
    <w:rsid w:val="00BB59A7"/>
    <w:rPr>
      <w:rFonts w:ascii="標楷體" w:eastAsia="標楷體" w:hAnsi="標楷體" w:cs="標楷體"/>
      <w:snapToGrid w:val="0"/>
      <w:kern w:val="2"/>
      <w:sz w:val="28"/>
      <w:szCs w:val="28"/>
      <w:lang w:val="en-US" w:eastAsia="zh-TW" w:bidi="ar-SA"/>
    </w:rPr>
  </w:style>
  <w:style w:type="character" w:customStyle="1" w:styleId="202">
    <w:name w:val="表格內文(20行高) 字元 字元"/>
    <w:rsid w:val="00BB59A7"/>
    <w:rPr>
      <w:rFonts w:ascii="標楷體" w:eastAsia="標楷體"/>
      <w:snapToGrid w:val="0"/>
      <w:kern w:val="2"/>
      <w:sz w:val="24"/>
      <w:szCs w:val="28"/>
      <w:lang w:val="en-US" w:eastAsia="zh-TW" w:bidi="ar-SA"/>
    </w:rPr>
  </w:style>
  <w:style w:type="paragraph" w:customStyle="1" w:styleId="afffff6">
    <w:name w:val="結論 字元"/>
    <w:rsid w:val="00BB59A7"/>
    <w:pPr>
      <w:spacing w:line="480" w:lineRule="exact"/>
    </w:pPr>
  </w:style>
  <w:style w:type="character" w:customStyle="1" w:styleId="afffff7">
    <w:name w:val="結論 字元 字元"/>
    <w:rsid w:val="00BB59A7"/>
    <w:rPr>
      <w:rFonts w:eastAsia="標楷體"/>
      <w:snapToGrid w:val="0"/>
      <w:kern w:val="2"/>
      <w:sz w:val="28"/>
      <w:szCs w:val="28"/>
      <w:lang w:val="en-US" w:eastAsia="zh-TW" w:bidi="ar-SA"/>
    </w:rPr>
  </w:style>
  <w:style w:type="paragraph" w:customStyle="1" w:styleId="afffff8">
    <w:name w:val="前言內文 字元"/>
    <w:basedOn w:val="a4"/>
    <w:rsid w:val="00BB59A7"/>
    <w:pPr>
      <w:adjustRightInd w:val="0"/>
      <w:spacing w:line="480" w:lineRule="exact"/>
      <w:ind w:leftChars="0" w:left="0"/>
    </w:pPr>
    <w:rPr>
      <w:rFonts w:ascii="Times New Roman"/>
    </w:rPr>
  </w:style>
  <w:style w:type="character" w:customStyle="1" w:styleId="afffff9">
    <w:name w:val="前言內文 字元 字元"/>
    <w:rsid w:val="00BB59A7"/>
    <w:rPr>
      <w:rFonts w:eastAsia="標楷體"/>
      <w:snapToGrid w:val="0"/>
      <w:kern w:val="2"/>
      <w:sz w:val="28"/>
      <w:szCs w:val="28"/>
      <w:lang w:val="en-US" w:eastAsia="zh-TW" w:bidi="ar-SA"/>
    </w:rPr>
  </w:style>
  <w:style w:type="paragraph" w:customStyle="1" w:styleId="afffffa">
    <w:name w:val="(一)下內文 字元 字元 字元 字元 字元 字元"/>
    <w:basedOn w:val="a4"/>
    <w:rsid w:val="00BB59A7"/>
    <w:pPr>
      <w:adjustRightInd w:val="0"/>
      <w:spacing w:line="480" w:lineRule="exact"/>
      <w:ind w:leftChars="300" w:left="300" w:firstLineChars="0" w:firstLine="0"/>
    </w:pPr>
    <w:rPr>
      <w:rFonts w:ascii="Times New Roman"/>
    </w:rPr>
  </w:style>
  <w:style w:type="character" w:customStyle="1" w:styleId="afffffb">
    <w:name w:val="(一)下內文 字元 字元 字元 字元 字元 字元 字元"/>
    <w:rsid w:val="00BB59A7"/>
    <w:rPr>
      <w:rFonts w:eastAsia="標楷體"/>
      <w:snapToGrid w:val="0"/>
      <w:kern w:val="2"/>
      <w:sz w:val="28"/>
      <w:szCs w:val="28"/>
      <w:lang w:val="en-US" w:eastAsia="zh-TW" w:bidi="ar-SA"/>
    </w:rPr>
  </w:style>
  <w:style w:type="paragraph" w:customStyle="1" w:styleId="afffffc">
    <w:name w:val="(一)下內文 字元 字元 字元 字元 字元"/>
    <w:basedOn w:val="a4"/>
    <w:rsid w:val="00BB59A7"/>
    <w:pPr>
      <w:adjustRightInd w:val="0"/>
      <w:spacing w:line="480" w:lineRule="exact"/>
      <w:ind w:leftChars="300" w:left="300" w:firstLineChars="0" w:firstLine="0"/>
    </w:pPr>
    <w:rPr>
      <w:rFonts w:ascii="Times New Roman"/>
    </w:rPr>
  </w:style>
  <w:style w:type="character" w:customStyle="1" w:styleId="1f0">
    <w:name w:val="(一)下內文 字元 字元 字元 字元 字元 字元1"/>
    <w:rsid w:val="00BB59A7"/>
    <w:rPr>
      <w:rFonts w:eastAsia="標楷體"/>
      <w:snapToGrid w:val="0"/>
      <w:kern w:val="2"/>
      <w:sz w:val="28"/>
      <w:szCs w:val="28"/>
      <w:lang w:val="en-US" w:eastAsia="zh-TW" w:bidi="ar-SA"/>
    </w:rPr>
  </w:style>
  <w:style w:type="paragraph" w:customStyle="1" w:styleId="1232">
    <w:name w:val="1.2.3. 字元 字元 字元 字元 字元 字元 字元"/>
    <w:basedOn w:val="ab"/>
    <w:rsid w:val="00BB59A7"/>
    <w:pPr>
      <w:adjustRightInd/>
      <w:spacing w:line="480" w:lineRule="exact"/>
      <w:ind w:left="400" w:hangingChars="100" w:hanging="100"/>
    </w:pPr>
    <w:rPr>
      <w:rFonts w:ascii="Times New Roman"/>
    </w:rPr>
  </w:style>
  <w:style w:type="character" w:customStyle="1" w:styleId="1233">
    <w:name w:val="1.2.3. 字元 字元 字元 字元 字元 字元 字元 字元"/>
    <w:rsid w:val="00BB59A7"/>
    <w:rPr>
      <w:rFonts w:eastAsia="標楷體"/>
      <w:snapToGrid w:val="0"/>
      <w:kern w:val="2"/>
      <w:sz w:val="28"/>
      <w:szCs w:val="28"/>
      <w:lang w:val="en-US" w:eastAsia="zh-TW" w:bidi="ar-SA"/>
    </w:rPr>
  </w:style>
  <w:style w:type="paragraph" w:customStyle="1" w:styleId="149">
    <w:name w:val="第二層(14號字) 字元 字元 字元"/>
    <w:rsid w:val="00BB59A7"/>
    <w:pPr>
      <w:spacing w:line="480" w:lineRule="exact"/>
      <w:ind w:left="200" w:hangingChars="200" w:hanging="200"/>
      <w:jc w:val="both"/>
    </w:pPr>
    <w:rPr>
      <w:rFonts w:eastAsia="標楷體"/>
      <w:b/>
      <w:snapToGrid w:val="0"/>
      <w:kern w:val="2"/>
      <w:sz w:val="28"/>
      <w:szCs w:val="28"/>
    </w:rPr>
  </w:style>
  <w:style w:type="character" w:customStyle="1" w:styleId="14a">
    <w:name w:val="第二層(14號字) 字元 字元 字元 字元"/>
    <w:rsid w:val="00BB59A7"/>
    <w:rPr>
      <w:rFonts w:eastAsia="標楷體"/>
      <w:b/>
      <w:snapToGrid w:val="0"/>
      <w:kern w:val="2"/>
      <w:sz w:val="28"/>
      <w:szCs w:val="28"/>
      <w:lang w:val="en-US" w:eastAsia="zh-TW" w:bidi="ar-SA"/>
    </w:rPr>
  </w:style>
  <w:style w:type="character" w:customStyle="1" w:styleId="1234">
    <w:name w:val="(1)(2)(3) 字元 字元 字元 字元"/>
    <w:rsid w:val="00BB59A7"/>
    <w:rPr>
      <w:rFonts w:eastAsia="標楷體"/>
      <w:snapToGrid w:val="0"/>
      <w:kern w:val="2"/>
      <w:sz w:val="28"/>
      <w:szCs w:val="28"/>
      <w:lang w:val="en-US" w:eastAsia="zh-TW" w:bidi="ar-SA"/>
    </w:rPr>
  </w:style>
  <w:style w:type="character" w:customStyle="1" w:styleId="afffffd">
    <w:name w:val="(一)下內文 字元 字元 字元 字元 字元 字元 字元 字元 字元 字元"/>
    <w:rsid w:val="00BB59A7"/>
    <w:rPr>
      <w:rFonts w:ascii="標楷體" w:eastAsia="標楷體"/>
      <w:snapToGrid w:val="0"/>
      <w:kern w:val="2"/>
      <w:sz w:val="28"/>
      <w:szCs w:val="28"/>
    </w:rPr>
  </w:style>
  <w:style w:type="character" w:customStyle="1" w:styleId="afffffe">
    <w:name w:val="(一)(二)(三) 字元 字元 字元 字元 字元 字元"/>
    <w:link w:val="affffff"/>
    <w:rsid w:val="00BB59A7"/>
    <w:rPr>
      <w:rFonts w:ascii="標楷體" w:eastAsia="標楷體"/>
      <w:snapToGrid w:val="0"/>
      <w:kern w:val="2"/>
      <w:sz w:val="28"/>
      <w:szCs w:val="28"/>
    </w:rPr>
  </w:style>
  <w:style w:type="paragraph" w:customStyle="1" w:styleId="affffff">
    <w:name w:val="(一)(二)(三) 字元 字元 字元 字元 字元"/>
    <w:basedOn w:val="a4"/>
    <w:link w:val="afffffe"/>
    <w:rsid w:val="00BB59A7"/>
    <w:pPr>
      <w:ind w:left="300" w:hangingChars="100" w:hanging="100"/>
    </w:pPr>
  </w:style>
  <w:style w:type="character" w:customStyle="1" w:styleId="1235">
    <w:name w:val="1.2.3. 字元 字元"/>
    <w:rsid w:val="00BB59A7"/>
    <w:rPr>
      <w:rFonts w:eastAsia="標楷體"/>
      <w:snapToGrid w:val="0"/>
      <w:kern w:val="2"/>
      <w:sz w:val="28"/>
      <w:szCs w:val="28"/>
      <w:lang w:val="en-US" w:eastAsia="zh-TW" w:bidi="ar-SA"/>
    </w:rPr>
  </w:style>
  <w:style w:type="character" w:customStyle="1" w:styleId="1f1">
    <w:name w:val="結論 字元1"/>
    <w:rsid w:val="00BB59A7"/>
    <w:rPr>
      <w:rFonts w:eastAsia="標楷體"/>
      <w:snapToGrid w:val="0"/>
      <w:kern w:val="2"/>
      <w:sz w:val="28"/>
      <w:szCs w:val="28"/>
      <w:lang w:val="en-US" w:eastAsia="zh-TW" w:bidi="ar-SA"/>
    </w:rPr>
  </w:style>
  <w:style w:type="paragraph" w:customStyle="1" w:styleId="1236">
    <w:name w:val="(1)(2)(3) 字元"/>
    <w:basedOn w:val="a4"/>
    <w:link w:val="1237"/>
    <w:rsid w:val="00BB59A7"/>
    <w:pPr>
      <w:ind w:leftChars="400" w:left="500" w:hangingChars="100" w:hanging="100"/>
    </w:pPr>
  </w:style>
  <w:style w:type="character" w:customStyle="1" w:styleId="1237">
    <w:name w:val="(1)(2)(3) 字元 字元"/>
    <w:link w:val="1236"/>
    <w:rsid w:val="00BB59A7"/>
    <w:rPr>
      <w:rFonts w:ascii="標楷體" w:eastAsia="標楷體"/>
      <w:snapToGrid w:val="0"/>
      <w:kern w:val="2"/>
      <w:sz w:val="28"/>
      <w:szCs w:val="28"/>
    </w:rPr>
  </w:style>
  <w:style w:type="character" w:customStyle="1" w:styleId="14b">
    <w:name w:val="表格內文(14行高) 字元 字元 字元"/>
    <w:rsid w:val="00BB59A7"/>
    <w:rPr>
      <w:rFonts w:ascii="標楷體" w:eastAsia="標楷體"/>
      <w:snapToGrid w:val="0"/>
      <w:kern w:val="2"/>
      <w:sz w:val="24"/>
      <w:szCs w:val="28"/>
      <w:lang w:val="en-US" w:eastAsia="zh-TW" w:bidi="ar-SA"/>
    </w:rPr>
  </w:style>
  <w:style w:type="character" w:customStyle="1" w:styleId="203">
    <w:name w:val="表格內文(20行高) 字元 字元 字元"/>
    <w:rsid w:val="00BB59A7"/>
    <w:rPr>
      <w:rFonts w:ascii="標楷體" w:eastAsia="標楷體"/>
      <w:snapToGrid w:val="0"/>
      <w:kern w:val="2"/>
      <w:sz w:val="24"/>
      <w:szCs w:val="28"/>
      <w:lang w:val="en-US" w:eastAsia="zh-TW" w:bidi="ar-SA"/>
    </w:rPr>
  </w:style>
  <w:style w:type="paragraph" w:customStyle="1" w:styleId="affffff0">
    <w:name w:val="段一"/>
    <w:basedOn w:val="a4"/>
    <w:rsid w:val="00BB59A7"/>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2">
    <w:name w:val="Table Grid 1"/>
    <w:basedOn w:val="a6"/>
    <w:rsid w:val="00BB59A7"/>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3">
    <w:name w:val="標題1"/>
    <w:basedOn w:val="a5"/>
    <w:rsid w:val="00BB59A7"/>
  </w:style>
  <w:style w:type="paragraph" w:customStyle="1" w:styleId="1f4">
    <w:name w:val="(一)下內文 字元1 字元 字元"/>
    <w:basedOn w:val="a4"/>
    <w:rsid w:val="00BB59A7"/>
    <w:pPr>
      <w:adjustRightInd w:val="0"/>
      <w:ind w:leftChars="300" w:left="300" w:firstLineChars="0" w:firstLine="0"/>
    </w:pPr>
  </w:style>
  <w:style w:type="character" w:customStyle="1" w:styleId="affffff1">
    <w:name w:val="(一)下內文 字元 字元 字元 字元 字元 字元 字元 字元 字元 字元 字元 字元"/>
    <w:rsid w:val="00BB59A7"/>
    <w:rPr>
      <w:rFonts w:ascii="標楷體" w:eastAsia="標楷體"/>
      <w:snapToGrid w:val="0"/>
      <w:kern w:val="2"/>
      <w:sz w:val="28"/>
      <w:szCs w:val="28"/>
      <w:lang w:val="en-US" w:eastAsia="zh-TW" w:bidi="ar-SA"/>
    </w:rPr>
  </w:style>
  <w:style w:type="paragraph" w:customStyle="1" w:styleId="affffff2">
    <w:name w:val="(一)下內文 字元 字元 字元 字元 字元 字元 字元 字元 字元 字元 字元"/>
    <w:basedOn w:val="a4"/>
    <w:rsid w:val="00BB59A7"/>
    <w:pPr>
      <w:adjustRightInd w:val="0"/>
      <w:spacing w:line="480" w:lineRule="exact"/>
      <w:ind w:leftChars="300" w:left="300" w:firstLineChars="0" w:firstLine="0"/>
    </w:pPr>
  </w:style>
  <w:style w:type="character" w:customStyle="1" w:styleId="affffff3">
    <w:name w:val="前言(一)(二)(三) 字元"/>
    <w:rsid w:val="00BB59A7"/>
    <w:rPr>
      <w:rFonts w:ascii="標楷體" w:eastAsia="標楷體"/>
      <w:snapToGrid w:val="0"/>
      <w:kern w:val="2"/>
      <w:sz w:val="28"/>
      <w:szCs w:val="28"/>
      <w:lang w:val="en-US" w:eastAsia="zh-TW" w:bidi="ar-SA"/>
    </w:rPr>
  </w:style>
  <w:style w:type="character" w:customStyle="1" w:styleId="affffff4">
    <w:name w:val="前言(一)(二)(三) 字元 字元"/>
    <w:rsid w:val="00BB59A7"/>
    <w:rPr>
      <w:rFonts w:ascii="標楷體" w:eastAsia="標楷體"/>
      <w:snapToGrid w:val="0"/>
      <w:kern w:val="2"/>
      <w:sz w:val="28"/>
      <w:szCs w:val="28"/>
      <w:lang w:val="en-US" w:eastAsia="zh-TW" w:bidi="ar-SA"/>
    </w:rPr>
  </w:style>
  <w:style w:type="paragraph" w:customStyle="1" w:styleId="37">
    <w:name w:val="樣式3"/>
    <w:basedOn w:val="a4"/>
    <w:rsid w:val="00BB59A7"/>
    <w:pPr>
      <w:spacing w:line="240" w:lineRule="auto"/>
      <w:ind w:left="838" w:hangingChars="100" w:hanging="279"/>
    </w:pPr>
    <w:rPr>
      <w:rFonts w:ascii="Times New Roman"/>
      <w:snapToGrid/>
      <w:szCs w:val="24"/>
    </w:rPr>
  </w:style>
  <w:style w:type="character" w:customStyle="1" w:styleId="1f5">
    <w:name w:val="(一)下內文 字元1 字元 字元 字元"/>
    <w:rsid w:val="00BB59A7"/>
    <w:rPr>
      <w:rFonts w:ascii="標楷體" w:eastAsia="標楷體"/>
      <w:snapToGrid w:val="0"/>
      <w:kern w:val="2"/>
      <w:sz w:val="28"/>
      <w:szCs w:val="28"/>
      <w:lang w:val="en-US" w:eastAsia="zh-TW" w:bidi="ar-SA"/>
    </w:rPr>
  </w:style>
  <w:style w:type="character" w:customStyle="1" w:styleId="black10size1">
    <w:name w:val="black10size1"/>
    <w:rsid w:val="00BB59A7"/>
    <w:rPr>
      <w:b w:val="0"/>
      <w:bCs w:val="0"/>
      <w:color w:val="000000"/>
      <w:sz w:val="20"/>
      <w:szCs w:val="20"/>
    </w:rPr>
  </w:style>
  <w:style w:type="character" w:customStyle="1" w:styleId="1f6">
    <w:name w:val="內文1"/>
    <w:rsid w:val="00BB59A7"/>
    <w:rPr>
      <w:strike w:val="0"/>
      <w:dstrike w:val="0"/>
      <w:color w:val="666666"/>
      <w:sz w:val="24"/>
      <w:szCs w:val="24"/>
      <w:u w:val="none"/>
      <w:effect w:val="none"/>
    </w:rPr>
  </w:style>
  <w:style w:type="character" w:customStyle="1" w:styleId="affffff5">
    <w:name w:val="(一)下內文 字元 字元 字元"/>
    <w:rsid w:val="00BB59A7"/>
    <w:rPr>
      <w:rFonts w:ascii="標楷體" w:eastAsia="標楷體"/>
      <w:b w:val="0"/>
      <w:snapToGrid w:val="0"/>
      <w:kern w:val="2"/>
      <w:sz w:val="28"/>
      <w:szCs w:val="28"/>
      <w:lang w:val="en-US" w:eastAsia="zh-TW" w:bidi="ar-SA"/>
    </w:rPr>
  </w:style>
  <w:style w:type="paragraph" w:customStyle="1" w:styleId="affffff6">
    <w:name w:val="(一)下內文 字元 字元 字元 字元"/>
    <w:basedOn w:val="a4"/>
    <w:rsid w:val="00BB59A7"/>
    <w:pPr>
      <w:adjustRightInd w:val="0"/>
      <w:spacing w:line="480" w:lineRule="exact"/>
      <w:ind w:leftChars="300" w:left="300" w:firstLineChars="0" w:firstLine="0"/>
    </w:pPr>
    <w:rPr>
      <w:rFonts w:ascii="Times New Roman"/>
    </w:rPr>
  </w:style>
  <w:style w:type="character" w:customStyle="1" w:styleId="affffff7">
    <w:name w:val="結論 字元 字元 字元"/>
    <w:rsid w:val="00BB59A7"/>
    <w:rPr>
      <w:rFonts w:ascii="標楷體" w:eastAsia="標楷體"/>
      <w:snapToGrid w:val="0"/>
      <w:kern w:val="2"/>
      <w:sz w:val="28"/>
      <w:szCs w:val="28"/>
      <w:lang w:val="en-US" w:eastAsia="zh-TW" w:bidi="ar-SA"/>
    </w:rPr>
  </w:style>
  <w:style w:type="paragraph" w:customStyle="1" w:styleId="newsdate">
    <w:name w:val="newsdate"/>
    <w:basedOn w:val="a4"/>
    <w:rsid w:val="00BB59A7"/>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8">
    <w:name w:val="第一層"/>
    <w:basedOn w:val="afff3"/>
    <w:rsid w:val="00BB59A7"/>
    <w:pPr>
      <w:overflowPunct w:val="0"/>
      <w:snapToGrid w:val="0"/>
      <w:spacing w:line="480" w:lineRule="exact"/>
      <w:jc w:val="both"/>
    </w:pPr>
    <w:rPr>
      <w:rFonts w:ascii="標楷體" w:eastAsia="標楷體"/>
      <w:b/>
      <w:snapToGrid w:val="0"/>
      <w:sz w:val="28"/>
    </w:rPr>
  </w:style>
  <w:style w:type="character" w:customStyle="1" w:styleId="15pxtext081">
    <w:name w:val="15px_text_081"/>
    <w:rsid w:val="00BB59A7"/>
    <w:rPr>
      <w:color w:val="272727"/>
      <w:spacing w:val="12"/>
      <w:sz w:val="18"/>
      <w:szCs w:val="18"/>
    </w:rPr>
  </w:style>
  <w:style w:type="paragraph" w:customStyle="1" w:styleId="affffff9">
    <w:name w:val="案由"/>
    <w:basedOn w:val="a4"/>
    <w:rsid w:val="00BB59A7"/>
    <w:pPr>
      <w:snapToGrid w:val="0"/>
      <w:ind w:leftChars="0" w:left="0" w:firstLineChars="0" w:firstLine="0"/>
    </w:pPr>
    <w:rPr>
      <w:rFonts w:ascii="Times New Roman"/>
      <w:snapToGrid/>
      <w:sz w:val="30"/>
      <w:szCs w:val="24"/>
    </w:rPr>
  </w:style>
  <w:style w:type="character" w:customStyle="1" w:styleId="text">
    <w:name w:val="text"/>
    <w:basedOn w:val="a5"/>
    <w:rsid w:val="00BB59A7"/>
  </w:style>
  <w:style w:type="paragraph" w:customStyle="1" w:styleId="Web8">
    <w:name w:val="內文 (Web)8"/>
    <w:basedOn w:val="a4"/>
    <w:rsid w:val="00BB59A7"/>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BB59A7"/>
    <w:rPr>
      <w:sz w:val="24"/>
      <w:szCs w:val="24"/>
    </w:rPr>
  </w:style>
  <w:style w:type="paragraph" w:customStyle="1" w:styleId="1f7">
    <w:name w:val="條文內文1"/>
    <w:basedOn w:val="a4"/>
    <w:next w:val="a4"/>
    <w:rsid w:val="00BB59A7"/>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a">
    <w:name w:val="第  一  條"/>
    <w:basedOn w:val="a4"/>
    <w:link w:val="affffffb"/>
    <w:rsid w:val="00BB59A7"/>
    <w:pPr>
      <w:spacing w:line="240" w:lineRule="auto"/>
      <w:ind w:leftChars="0" w:left="500" w:hangingChars="500" w:hanging="500"/>
    </w:pPr>
    <w:rPr>
      <w:rFonts w:hAnsi="標楷體"/>
      <w:sz w:val="24"/>
      <w:szCs w:val="24"/>
    </w:rPr>
  </w:style>
  <w:style w:type="character" w:customStyle="1" w:styleId="affffffb">
    <w:name w:val="第  一  條 字元"/>
    <w:link w:val="affffffa"/>
    <w:rsid w:val="00BB59A7"/>
    <w:rPr>
      <w:rFonts w:ascii="標楷體" w:eastAsia="標楷體" w:hAnsi="標楷體"/>
      <w:snapToGrid w:val="0"/>
      <w:kern w:val="2"/>
      <w:sz w:val="24"/>
      <w:szCs w:val="24"/>
    </w:rPr>
  </w:style>
  <w:style w:type="paragraph" w:customStyle="1" w:styleId="affffffc">
    <w:name w:val="第  一  條之款"/>
    <w:basedOn w:val="a4"/>
    <w:link w:val="affffffd"/>
    <w:rsid w:val="00BB59A7"/>
    <w:pPr>
      <w:spacing w:line="240" w:lineRule="auto"/>
      <w:ind w:leftChars="700" w:left="900" w:hangingChars="200" w:hanging="200"/>
    </w:pPr>
    <w:rPr>
      <w:rFonts w:hAnsi="標楷體"/>
      <w:sz w:val="24"/>
      <w:szCs w:val="24"/>
    </w:rPr>
  </w:style>
  <w:style w:type="character" w:customStyle="1" w:styleId="affffffd">
    <w:name w:val="第  一  條之款 字元"/>
    <w:link w:val="affffffc"/>
    <w:rsid w:val="00BB59A7"/>
    <w:rPr>
      <w:rFonts w:ascii="標楷體" w:eastAsia="標楷體" w:hAnsi="標楷體"/>
      <w:snapToGrid w:val="0"/>
      <w:kern w:val="2"/>
      <w:sz w:val="24"/>
      <w:szCs w:val="24"/>
    </w:rPr>
  </w:style>
  <w:style w:type="character" w:customStyle="1" w:styleId="2010">
    <w:name w:val="表格內文(20行高) 字元1"/>
    <w:rsid w:val="00BB59A7"/>
    <w:rPr>
      <w:rFonts w:ascii="標楷體" w:eastAsia="標楷體"/>
      <w:snapToGrid w:val="0"/>
      <w:kern w:val="2"/>
      <w:sz w:val="24"/>
      <w:szCs w:val="28"/>
      <w:lang w:val="en-US" w:eastAsia="zh-TW" w:bidi="ar-SA"/>
    </w:rPr>
  </w:style>
  <w:style w:type="paragraph" w:styleId="affffffe">
    <w:name w:val="List Paragraph"/>
    <w:aliases w:val="標準,List Paragraph,表名,第三階,清單段落1,卑南壹,詳細說明,方程式"/>
    <w:basedOn w:val="a4"/>
    <w:link w:val="afffffff"/>
    <w:uiPriority w:val="34"/>
    <w:qFormat/>
    <w:rsid w:val="00BB59A7"/>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8">
    <w:name w:val="字元 字元1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0">
    <w:name w:val="條次"/>
    <w:basedOn w:val="a4"/>
    <w:rsid w:val="00BB59A7"/>
    <w:pPr>
      <w:spacing w:before="120" w:line="0" w:lineRule="atLeast"/>
      <w:ind w:leftChars="0" w:left="0" w:firstLineChars="0" w:firstLine="0"/>
      <w:jc w:val="center"/>
    </w:pPr>
    <w:rPr>
      <w:rFonts w:ascii="Times New Roman"/>
      <w:snapToGrid/>
      <w:sz w:val="20"/>
      <w:szCs w:val="24"/>
    </w:rPr>
  </w:style>
  <w:style w:type="paragraph" w:customStyle="1" w:styleId="afffffff1">
    <w:name w:val="(一)"/>
    <w:basedOn w:val="a4"/>
    <w:link w:val="afffffff2"/>
    <w:rsid w:val="00BB59A7"/>
    <w:pPr>
      <w:spacing w:line="340" w:lineRule="exact"/>
      <w:ind w:leftChars="0" w:left="100" w:hangingChars="100" w:hanging="100"/>
    </w:pPr>
    <w:rPr>
      <w:rFonts w:hAnsi="標楷體"/>
      <w:snapToGrid/>
      <w:sz w:val="22"/>
      <w:szCs w:val="22"/>
    </w:rPr>
  </w:style>
  <w:style w:type="character" w:customStyle="1" w:styleId="afffffff2">
    <w:name w:val="(一) 字元"/>
    <w:link w:val="afffffff1"/>
    <w:rsid w:val="00BB59A7"/>
    <w:rPr>
      <w:rFonts w:ascii="標楷體" w:eastAsia="標楷體" w:hAnsi="標楷體"/>
      <w:kern w:val="2"/>
      <w:sz w:val="22"/>
      <w:szCs w:val="22"/>
    </w:rPr>
  </w:style>
  <w:style w:type="paragraph" w:customStyle="1" w:styleId="afffffff3">
    <w:name w:val="標題二(政府提案)"/>
    <w:basedOn w:val="a4"/>
    <w:rsid w:val="00BB59A7"/>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BB59A7"/>
    <w:rPr>
      <w:vanish/>
      <w:webHidden w:val="0"/>
      <w:specVanish w:val="0"/>
    </w:rPr>
  </w:style>
  <w:style w:type="character" w:customStyle="1" w:styleId="w011">
    <w:name w:val="w011"/>
    <w:rsid w:val="00BB59A7"/>
    <w:rPr>
      <w:rFonts w:ascii="Verdana" w:hAnsi="Verdana" w:hint="default"/>
      <w:strike w:val="0"/>
      <w:dstrike w:val="0"/>
      <w:color w:val="4D2600"/>
      <w:sz w:val="24"/>
      <w:szCs w:val="24"/>
      <w:u w:val="none"/>
      <w:effect w:val="none"/>
    </w:rPr>
  </w:style>
  <w:style w:type="character" w:customStyle="1" w:styleId="text021">
    <w:name w:val="text021"/>
    <w:rsid w:val="00BB59A7"/>
    <w:rPr>
      <w:rFonts w:ascii="Verdana" w:eastAsia="標楷體" w:hAnsi="Verdana" w:cs="Mangal"/>
      <w:color w:val="666666"/>
      <w:kern w:val="2"/>
      <w:sz w:val="20"/>
      <w:szCs w:val="20"/>
      <w:lang w:val="en-US" w:eastAsia="en-US" w:bidi="hi-IN"/>
    </w:rPr>
  </w:style>
  <w:style w:type="paragraph" w:customStyle="1" w:styleId="1f9">
    <w:name w:val="目錄1"/>
    <w:basedOn w:val="13"/>
    <w:rsid w:val="00BB59A7"/>
    <w:pPr>
      <w:ind w:left="487" w:rightChars="100" w:right="100" w:hanging="487"/>
    </w:pPr>
    <w:rPr>
      <w:rFonts w:hAnsi="標楷體"/>
      <w:noProof/>
      <w:snapToGrid/>
      <w:kern w:val="0"/>
    </w:rPr>
  </w:style>
  <w:style w:type="character" w:customStyle="1" w:styleId="161">
    <w:name w:val="字元16"/>
    <w:rsid w:val="00BB59A7"/>
    <w:rPr>
      <w:rFonts w:ascii="標楷體" w:eastAsia="標楷體"/>
      <w:snapToGrid w:val="0"/>
      <w:kern w:val="2"/>
      <w:lang w:val="en-US" w:eastAsia="zh-TW" w:bidi="ar-SA"/>
    </w:rPr>
  </w:style>
  <w:style w:type="paragraph" w:customStyle="1" w:styleId="afffffff4">
    <w:name w:val="字元 字元 字元"/>
    <w:basedOn w:val="a4"/>
    <w:rsid w:val="00BB59A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4"/>
    <w:next w:val="a4"/>
    <w:link w:val="z-0"/>
    <w:hidden/>
    <w:rsid w:val="00BB59A7"/>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BB59A7"/>
    <w:rPr>
      <w:rFonts w:ascii="Arial" w:hAnsi="Arial" w:cs="Arial"/>
      <w:snapToGrid w:val="0"/>
      <w:vanish/>
      <w:kern w:val="2"/>
      <w:sz w:val="16"/>
      <w:szCs w:val="16"/>
    </w:rPr>
  </w:style>
  <w:style w:type="paragraph" w:styleId="z-1">
    <w:name w:val="HTML Bottom of Form"/>
    <w:basedOn w:val="a4"/>
    <w:next w:val="a4"/>
    <w:link w:val="z-2"/>
    <w:hidden/>
    <w:rsid w:val="00BB59A7"/>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BB59A7"/>
    <w:rPr>
      <w:rFonts w:ascii="Arial" w:hAnsi="Arial" w:cs="Arial"/>
      <w:snapToGrid w:val="0"/>
      <w:vanish/>
      <w:kern w:val="2"/>
      <w:sz w:val="16"/>
      <w:szCs w:val="16"/>
    </w:rPr>
  </w:style>
  <w:style w:type="character" w:customStyle="1" w:styleId="listsubtitlespan1">
    <w:name w:val="listsubtitlespan1"/>
    <w:rsid w:val="00BB59A7"/>
    <w:rPr>
      <w:i/>
      <w:iCs/>
      <w:color w:val="666666"/>
    </w:rPr>
  </w:style>
  <w:style w:type="paragraph" w:customStyle="1" w:styleId="-">
    <w:name w:val="欄-項目符號"/>
    <w:basedOn w:val="af4"/>
    <w:rsid w:val="00BB59A7"/>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5">
    <w:name w:val="標題壹、"/>
    <w:basedOn w:val="afffffff6"/>
    <w:rsid w:val="00BB59A7"/>
    <w:pPr>
      <w:spacing w:beforeLines="0" w:before="0" w:line="360" w:lineRule="auto"/>
      <w:jc w:val="both"/>
    </w:pPr>
    <w:rPr>
      <w:sz w:val="36"/>
      <w:szCs w:val="36"/>
    </w:rPr>
  </w:style>
  <w:style w:type="paragraph" w:customStyle="1" w:styleId="afffffff6">
    <w:name w:val="標題甲、"/>
    <w:basedOn w:val="a4"/>
    <w:rsid w:val="00BB59A7"/>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7">
    <w:name w:val="標題一、"/>
    <w:basedOn w:val="afffffff6"/>
    <w:rsid w:val="00BB59A7"/>
    <w:pPr>
      <w:spacing w:beforeLines="20" w:before="20" w:afterLines="20" w:after="20" w:line="400" w:lineRule="exact"/>
      <w:ind w:leftChars="100" w:left="310" w:hangingChars="210" w:hanging="210"/>
      <w:jc w:val="both"/>
    </w:pPr>
    <w:rPr>
      <w:sz w:val="32"/>
      <w:szCs w:val="32"/>
    </w:rPr>
  </w:style>
  <w:style w:type="paragraph" w:customStyle="1" w:styleId="afffffff8">
    <w:name w:val="標題（一）"/>
    <w:basedOn w:val="afffffff6"/>
    <w:rsid w:val="00BB59A7"/>
    <w:pPr>
      <w:spacing w:beforeLines="20" w:before="20" w:afterLines="20" w:after="20" w:line="400" w:lineRule="exact"/>
      <w:ind w:firstLineChars="200" w:firstLine="200"/>
      <w:jc w:val="both"/>
    </w:pPr>
    <w:rPr>
      <w:sz w:val="28"/>
      <w:szCs w:val="28"/>
    </w:rPr>
  </w:style>
  <w:style w:type="paragraph" w:customStyle="1" w:styleId="afffffff9">
    <w:name w:val="跨頁標頭"/>
    <w:basedOn w:val="a4"/>
    <w:rsid w:val="00BB59A7"/>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4"/>
    <w:rsid w:val="00BB59A7"/>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a">
    <w:name w:val="標題1."/>
    <w:basedOn w:val="afffffff6"/>
    <w:link w:val="1fb"/>
    <w:rsid w:val="00BB59A7"/>
    <w:pPr>
      <w:spacing w:beforeLines="0" w:before="0" w:line="400" w:lineRule="exact"/>
      <w:ind w:firstLineChars="450" w:firstLine="450"/>
      <w:jc w:val="both"/>
    </w:pPr>
    <w:rPr>
      <w:rFonts w:ascii="標楷體"/>
      <w:b w:val="0"/>
      <w:snapToGrid w:val="0"/>
      <w:sz w:val="24"/>
      <w:szCs w:val="24"/>
    </w:rPr>
  </w:style>
  <w:style w:type="character" w:customStyle="1" w:styleId="1fb">
    <w:name w:val="標題1. 字元"/>
    <w:link w:val="1fa"/>
    <w:rsid w:val="00BB59A7"/>
    <w:rPr>
      <w:rFonts w:ascii="標楷體" w:eastAsia="標楷體" w:cs="新細明體"/>
      <w:bCs/>
      <w:snapToGrid w:val="0"/>
      <w:kern w:val="2"/>
      <w:sz w:val="24"/>
      <w:szCs w:val="24"/>
    </w:rPr>
  </w:style>
  <w:style w:type="paragraph" w:customStyle="1" w:styleId="1fc">
    <w:name w:val="標題(1)"/>
    <w:basedOn w:val="1fa"/>
    <w:rsid w:val="00BB59A7"/>
    <w:pPr>
      <w:ind w:firstLineChars="550" w:firstLine="550"/>
    </w:pPr>
  </w:style>
  <w:style w:type="paragraph" w:customStyle="1" w:styleId="afffffffa">
    <w:name w:val="乙篇主文 字元 字元 字元 字元"/>
    <w:basedOn w:val="a4"/>
    <w:link w:val="afffffffb"/>
    <w:rsid w:val="00BB59A7"/>
    <w:pPr>
      <w:spacing w:line="400" w:lineRule="exact"/>
      <w:ind w:leftChars="0" w:left="0"/>
    </w:pPr>
    <w:rPr>
      <w:sz w:val="24"/>
      <w:szCs w:val="24"/>
    </w:rPr>
  </w:style>
  <w:style w:type="character" w:customStyle="1" w:styleId="afffffffb">
    <w:name w:val="乙篇主文 字元 字元 字元 字元 字元"/>
    <w:link w:val="afffffffa"/>
    <w:rsid w:val="00BB59A7"/>
    <w:rPr>
      <w:rFonts w:ascii="標楷體" w:eastAsia="標楷體"/>
      <w:snapToGrid w:val="0"/>
      <w:kern w:val="2"/>
      <w:sz w:val="24"/>
      <w:szCs w:val="24"/>
    </w:rPr>
  </w:style>
  <w:style w:type="paragraph" w:customStyle="1" w:styleId="afffffffc">
    <w:name w:val="註"/>
    <w:basedOn w:val="a4"/>
    <w:link w:val="afffffffd"/>
    <w:rsid w:val="00BB59A7"/>
    <w:pPr>
      <w:spacing w:line="320" w:lineRule="exact"/>
      <w:ind w:leftChars="0" w:left="0" w:firstLineChars="0" w:firstLine="0"/>
    </w:pPr>
  </w:style>
  <w:style w:type="character" w:customStyle="1" w:styleId="afffffffd">
    <w:name w:val="註 字元"/>
    <w:link w:val="afffffffc"/>
    <w:rsid w:val="00BB59A7"/>
    <w:rPr>
      <w:rFonts w:ascii="標楷體" w:eastAsia="標楷體"/>
      <w:snapToGrid w:val="0"/>
      <w:kern w:val="2"/>
      <w:sz w:val="28"/>
      <w:szCs w:val="28"/>
    </w:rPr>
  </w:style>
  <w:style w:type="paragraph" w:customStyle="1" w:styleId="2f2">
    <w:name w:val="表格欄2數字"/>
    <w:basedOn w:val="1-"/>
    <w:rsid w:val="00BB59A7"/>
    <w:rPr>
      <w:sz w:val="18"/>
    </w:rPr>
  </w:style>
  <w:style w:type="paragraph" w:styleId="2f3">
    <w:name w:val="Body Text 2"/>
    <w:basedOn w:val="a4"/>
    <w:link w:val="2f4"/>
    <w:rsid w:val="00BB59A7"/>
    <w:pPr>
      <w:spacing w:after="120" w:line="480" w:lineRule="auto"/>
      <w:ind w:leftChars="0" w:left="0" w:firstLineChars="0" w:firstLine="0"/>
      <w:jc w:val="left"/>
    </w:pPr>
    <w:rPr>
      <w:rFonts w:eastAsia="新細明體"/>
      <w:sz w:val="24"/>
    </w:rPr>
  </w:style>
  <w:style w:type="character" w:customStyle="1" w:styleId="2f4">
    <w:name w:val="本文 2 字元"/>
    <w:link w:val="2f3"/>
    <w:rsid w:val="00BB59A7"/>
    <w:rPr>
      <w:rFonts w:ascii="標楷體"/>
      <w:snapToGrid w:val="0"/>
      <w:kern w:val="2"/>
      <w:sz w:val="24"/>
      <w:szCs w:val="28"/>
    </w:rPr>
  </w:style>
  <w:style w:type="paragraph" w:customStyle="1" w:styleId="42">
    <w:name w:val="欄4（原因分析）"/>
    <w:basedOn w:val="a4"/>
    <w:rsid w:val="00BB59A7"/>
    <w:pPr>
      <w:spacing w:line="240" w:lineRule="auto"/>
      <w:ind w:leftChars="0" w:left="0" w:firstLineChars="0" w:firstLine="0"/>
    </w:pPr>
    <w:rPr>
      <w:rFonts w:cs="新細明體"/>
      <w:snapToGrid/>
      <w:w w:val="90"/>
      <w:sz w:val="18"/>
      <w:szCs w:val="18"/>
    </w:rPr>
  </w:style>
  <w:style w:type="paragraph" w:customStyle="1" w:styleId="afffffffe">
    <w:name w:val="甲篇內文"/>
    <w:basedOn w:val="afffffffa"/>
    <w:link w:val="affffffff"/>
    <w:rsid w:val="00BB59A7"/>
    <w:pPr>
      <w:spacing w:line="460" w:lineRule="exact"/>
    </w:pPr>
    <w:rPr>
      <w:sz w:val="28"/>
      <w:szCs w:val="28"/>
    </w:rPr>
  </w:style>
  <w:style w:type="character" w:customStyle="1" w:styleId="affffffff">
    <w:name w:val="甲篇內文 字元"/>
    <w:link w:val="afffffffe"/>
    <w:rsid w:val="00BB59A7"/>
    <w:rPr>
      <w:rFonts w:ascii="標楷體" w:eastAsia="標楷體"/>
      <w:snapToGrid w:val="0"/>
      <w:kern w:val="2"/>
      <w:sz w:val="28"/>
      <w:szCs w:val="28"/>
    </w:rPr>
  </w:style>
  <w:style w:type="paragraph" w:customStyle="1" w:styleId="1fd">
    <w:name w:val="表說1."/>
    <w:basedOn w:val="afffffffc"/>
    <w:rsid w:val="00BB59A7"/>
    <w:pPr>
      <w:spacing w:line="400" w:lineRule="exact"/>
    </w:pPr>
    <w:rPr>
      <w:rFonts w:cs="新細明體"/>
      <w:sz w:val="24"/>
      <w:szCs w:val="24"/>
    </w:rPr>
  </w:style>
  <w:style w:type="paragraph" w:customStyle="1" w:styleId="1-12">
    <w:name w:val="表格欄1-1主管 字元 字元 字元"/>
    <w:basedOn w:val="a4"/>
    <w:link w:val="1-13"/>
    <w:rsid w:val="00BB59A7"/>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BB59A7"/>
    <w:rPr>
      <w:rFonts w:ascii="標楷體" w:eastAsia="標楷體" w:cs="新細明體"/>
      <w:b/>
      <w:snapToGrid w:val="0"/>
      <w:kern w:val="2"/>
      <w:sz w:val="28"/>
      <w:szCs w:val="28"/>
    </w:rPr>
  </w:style>
  <w:style w:type="paragraph" w:customStyle="1" w:styleId="1-2">
    <w:name w:val="表格欄1-2"/>
    <w:basedOn w:val="a4"/>
    <w:rsid w:val="00BB59A7"/>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4"/>
    <w:link w:val="1-311"/>
    <w:rsid w:val="00BB59A7"/>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BB59A7"/>
    <w:rPr>
      <w:rFonts w:ascii="標楷體" w:eastAsia="標楷體" w:cs="新細明體"/>
      <w:snapToGrid w:val="0"/>
      <w:kern w:val="2"/>
      <w:sz w:val="18"/>
      <w:szCs w:val="18"/>
    </w:rPr>
  </w:style>
  <w:style w:type="paragraph" w:customStyle="1" w:styleId="1-32">
    <w:name w:val="表格欄1-3退2 字元"/>
    <w:basedOn w:val="1-310"/>
    <w:link w:val="1-320"/>
    <w:rsid w:val="00BB59A7"/>
    <w:pPr>
      <w:ind w:firstLineChars="200" w:firstLine="200"/>
    </w:pPr>
  </w:style>
  <w:style w:type="character" w:customStyle="1" w:styleId="1-320">
    <w:name w:val="表格欄1-3退2 字元 字元"/>
    <w:link w:val="1-32"/>
    <w:rsid w:val="00BB59A7"/>
    <w:rPr>
      <w:rFonts w:ascii="標楷體" w:eastAsia="標楷體" w:cs="新細明體"/>
      <w:snapToGrid w:val="0"/>
      <w:kern w:val="2"/>
      <w:sz w:val="18"/>
      <w:szCs w:val="18"/>
    </w:rPr>
  </w:style>
  <w:style w:type="paragraph" w:customStyle="1" w:styleId="1238">
    <w:name w:val="內文123"/>
    <w:rsid w:val="00BB59A7"/>
    <w:pPr>
      <w:overflowPunct w:val="0"/>
      <w:spacing w:line="400" w:lineRule="exact"/>
      <w:ind w:firstLineChars="450" w:firstLine="450"/>
      <w:jc w:val="both"/>
    </w:pPr>
    <w:rPr>
      <w:rFonts w:ascii="標楷體" w:eastAsia="標楷體"/>
      <w:kern w:val="2"/>
      <w:sz w:val="24"/>
    </w:rPr>
  </w:style>
  <w:style w:type="paragraph" w:customStyle="1" w:styleId="1fe">
    <w:name w:val="標題1.加粗 字元"/>
    <w:basedOn w:val="1fa"/>
    <w:link w:val="1ff"/>
    <w:rsid w:val="00BB59A7"/>
    <w:pPr>
      <w:ind w:firstLine="1080"/>
    </w:pPr>
    <w:rPr>
      <w:b/>
      <w:sz w:val="28"/>
      <w:szCs w:val="28"/>
    </w:rPr>
  </w:style>
  <w:style w:type="character" w:customStyle="1" w:styleId="1ff">
    <w:name w:val="標題1.加粗 字元 字元"/>
    <w:link w:val="1fe"/>
    <w:rsid w:val="00BB59A7"/>
    <w:rPr>
      <w:rFonts w:ascii="標楷體" w:eastAsia="標楷體" w:cs="新細明體"/>
      <w:b/>
      <w:bCs/>
      <w:snapToGrid w:val="0"/>
      <w:kern w:val="2"/>
      <w:sz w:val="28"/>
      <w:szCs w:val="28"/>
    </w:rPr>
  </w:style>
  <w:style w:type="paragraph" w:customStyle="1" w:styleId="43">
    <w:name w:val="標題4"/>
    <w:basedOn w:val="3"/>
    <w:rsid w:val="00BB59A7"/>
    <w:pPr>
      <w:spacing w:line="500" w:lineRule="exact"/>
      <w:ind w:leftChars="0" w:left="624" w:firstLineChars="0" w:firstLine="0"/>
    </w:pPr>
    <w:rPr>
      <w:rFonts w:ascii="標楷體" w:eastAsia="標楷體"/>
      <w:snapToGrid/>
      <w:sz w:val="28"/>
    </w:rPr>
  </w:style>
  <w:style w:type="paragraph" w:customStyle="1" w:styleId="1239">
    <w:name w:val="123"/>
    <w:basedOn w:val="a4"/>
    <w:rsid w:val="00BB59A7"/>
    <w:pPr>
      <w:spacing w:line="360" w:lineRule="auto"/>
      <w:ind w:leftChars="0" w:left="0" w:firstLineChars="0" w:firstLine="425"/>
    </w:pPr>
    <w:rPr>
      <w:snapToGrid/>
      <w:sz w:val="24"/>
      <w:szCs w:val="20"/>
    </w:rPr>
  </w:style>
  <w:style w:type="paragraph" w:customStyle="1" w:styleId="affffffff0">
    <w:name w:val="括號一二三"/>
    <w:basedOn w:val="affffffff1"/>
    <w:rsid w:val="00BB59A7"/>
    <w:pPr>
      <w:spacing w:after="0"/>
      <w:ind w:firstLine="624"/>
      <w:jc w:val="both"/>
    </w:pPr>
    <w:rPr>
      <w:b/>
      <w:sz w:val="28"/>
    </w:rPr>
  </w:style>
  <w:style w:type="paragraph" w:customStyle="1" w:styleId="affffffff1">
    <w:name w:val="一二三"/>
    <w:basedOn w:val="affffffff2"/>
    <w:rsid w:val="00BB59A7"/>
    <w:pPr>
      <w:spacing w:after="120"/>
      <w:ind w:left="0"/>
    </w:pPr>
    <w:rPr>
      <w:b w:val="0"/>
      <w:sz w:val="32"/>
    </w:rPr>
  </w:style>
  <w:style w:type="paragraph" w:customStyle="1" w:styleId="affffffff2">
    <w:name w:val="壹貳參"/>
    <w:basedOn w:val="a4"/>
    <w:rsid w:val="00BB59A7"/>
    <w:pPr>
      <w:spacing w:after="240" w:line="360" w:lineRule="auto"/>
      <w:ind w:leftChars="0" w:left="624" w:firstLineChars="0" w:firstLine="0"/>
      <w:jc w:val="left"/>
    </w:pPr>
    <w:rPr>
      <w:b/>
      <w:snapToGrid/>
      <w:sz w:val="36"/>
      <w:szCs w:val="20"/>
    </w:rPr>
  </w:style>
  <w:style w:type="paragraph" w:styleId="38">
    <w:name w:val="Body Text 3"/>
    <w:basedOn w:val="a4"/>
    <w:link w:val="39"/>
    <w:rsid w:val="00BB59A7"/>
    <w:pPr>
      <w:spacing w:line="240" w:lineRule="auto"/>
      <w:ind w:leftChars="0" w:left="0" w:right="-80" w:firstLineChars="0" w:firstLine="0"/>
    </w:pPr>
    <w:rPr>
      <w:rFonts w:eastAsia="華康楷書體W5"/>
      <w:sz w:val="26"/>
    </w:rPr>
  </w:style>
  <w:style w:type="character" w:customStyle="1" w:styleId="39">
    <w:name w:val="本文 3 字元"/>
    <w:link w:val="38"/>
    <w:rsid w:val="00BB59A7"/>
    <w:rPr>
      <w:rFonts w:ascii="標楷體" w:eastAsia="華康楷書體W5"/>
      <w:snapToGrid w:val="0"/>
      <w:kern w:val="2"/>
      <w:sz w:val="26"/>
      <w:szCs w:val="28"/>
    </w:rPr>
  </w:style>
  <w:style w:type="paragraph" w:styleId="affffffff3">
    <w:name w:val="Normal Indent"/>
    <w:basedOn w:val="a4"/>
    <w:rsid w:val="00BB59A7"/>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f4">
    <w:name w:val="Block Text"/>
    <w:basedOn w:val="a4"/>
    <w:rsid w:val="00BB59A7"/>
    <w:pPr>
      <w:spacing w:line="240" w:lineRule="auto"/>
      <w:ind w:leftChars="0" w:left="113" w:right="113" w:firstLineChars="0" w:firstLine="0"/>
      <w:jc w:val="distribute"/>
    </w:pPr>
    <w:rPr>
      <w:snapToGrid/>
      <w:sz w:val="32"/>
      <w:szCs w:val="20"/>
    </w:rPr>
  </w:style>
  <w:style w:type="paragraph" w:customStyle="1" w:styleId="affffffff5">
    <w:name w:val="主文"/>
    <w:basedOn w:val="a4"/>
    <w:rsid w:val="00BB59A7"/>
    <w:pPr>
      <w:spacing w:line="312" w:lineRule="auto"/>
      <w:ind w:leftChars="0" w:left="0" w:firstLine="434"/>
    </w:pPr>
    <w:rPr>
      <w:rFonts w:ascii="Times New Roman" w:eastAsia="華康楷書體W5"/>
      <w:snapToGrid/>
      <w:spacing w:val="4"/>
      <w:sz w:val="21"/>
      <w:szCs w:val="20"/>
    </w:rPr>
  </w:style>
  <w:style w:type="paragraph" w:customStyle="1" w:styleId="affffffff6">
    <w:name w:val="總述文"/>
    <w:rsid w:val="00BB59A7"/>
    <w:pPr>
      <w:overflowPunct w:val="0"/>
      <w:spacing w:line="460" w:lineRule="exact"/>
      <w:ind w:firstLineChars="200" w:firstLine="200"/>
      <w:jc w:val="both"/>
    </w:pPr>
    <w:rPr>
      <w:rFonts w:ascii="標楷體" w:eastAsia="標楷體"/>
      <w:kern w:val="2"/>
      <w:sz w:val="28"/>
    </w:rPr>
  </w:style>
  <w:style w:type="paragraph" w:customStyle="1" w:styleId="affffffff7">
    <w:name w:val="總述文一二三"/>
    <w:rsid w:val="00BB59A7"/>
    <w:pPr>
      <w:overflowPunct w:val="0"/>
      <w:spacing w:line="460" w:lineRule="exact"/>
      <w:ind w:left="200" w:hangingChars="200" w:hanging="200"/>
      <w:jc w:val="both"/>
    </w:pPr>
    <w:rPr>
      <w:rFonts w:ascii="標楷體" w:eastAsia="標楷體"/>
      <w:sz w:val="28"/>
    </w:rPr>
  </w:style>
  <w:style w:type="paragraph" w:customStyle="1" w:styleId="affffffff8">
    <w:name w:val="表說"/>
    <w:basedOn w:val="a4"/>
    <w:rsid w:val="00BB59A7"/>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9">
    <w:name w:val="一內文"/>
    <w:basedOn w:val="a4"/>
    <w:rsid w:val="00BB59A7"/>
    <w:pPr>
      <w:snapToGrid w:val="0"/>
      <w:spacing w:line="600" w:lineRule="exact"/>
      <w:ind w:leftChars="0" w:left="364" w:firstLine="560"/>
    </w:pPr>
    <w:rPr>
      <w:snapToGrid/>
      <w:szCs w:val="20"/>
    </w:rPr>
  </w:style>
  <w:style w:type="character" w:customStyle="1" w:styleId="emailstyle15">
    <w:name w:val="emailstyle15"/>
    <w:rsid w:val="00BB59A7"/>
    <w:rPr>
      <w:rFonts w:ascii="Arial" w:eastAsia="新細明體" w:hAnsi="Arial" w:cs="Arial"/>
      <w:color w:val="000000"/>
      <w:sz w:val="18"/>
    </w:rPr>
  </w:style>
  <w:style w:type="paragraph" w:customStyle="1" w:styleId="affffffffa">
    <w:name w:val="乙篇主文 字元 字元"/>
    <w:basedOn w:val="a4"/>
    <w:link w:val="affffffffb"/>
    <w:rsid w:val="00BB59A7"/>
    <w:pPr>
      <w:spacing w:line="400" w:lineRule="exact"/>
      <w:ind w:leftChars="0" w:left="0"/>
    </w:pPr>
    <w:rPr>
      <w:sz w:val="24"/>
      <w:szCs w:val="24"/>
    </w:rPr>
  </w:style>
  <w:style w:type="character" w:customStyle="1" w:styleId="affffffffb">
    <w:name w:val="乙篇主文 字元 字元 字元"/>
    <w:link w:val="affffffffa"/>
    <w:rsid w:val="00BB59A7"/>
    <w:rPr>
      <w:rFonts w:ascii="標楷體" w:eastAsia="標楷體"/>
      <w:snapToGrid w:val="0"/>
      <w:kern w:val="2"/>
      <w:sz w:val="24"/>
      <w:szCs w:val="24"/>
    </w:rPr>
  </w:style>
  <w:style w:type="character" w:customStyle="1" w:styleId="affffffffc">
    <w:name w:val="甲篇內文 字元 字元"/>
    <w:rsid w:val="00BB59A7"/>
    <w:rPr>
      <w:rFonts w:ascii="標楷體" w:eastAsia="標楷體"/>
      <w:kern w:val="2"/>
      <w:sz w:val="28"/>
      <w:szCs w:val="28"/>
      <w:lang w:val="en-US" w:eastAsia="zh-TW" w:bidi="ar-SA"/>
    </w:rPr>
  </w:style>
  <w:style w:type="paragraph" w:customStyle="1" w:styleId="1ff0">
    <w:name w:val="標題1.加粗"/>
    <w:basedOn w:val="a4"/>
    <w:link w:val="110"/>
    <w:rsid w:val="00BB59A7"/>
    <w:pPr>
      <w:spacing w:line="400" w:lineRule="exact"/>
      <w:ind w:leftChars="0" w:left="0" w:firstLineChars="450" w:firstLine="1080"/>
    </w:pPr>
    <w:rPr>
      <w:rFonts w:cs="新細明體"/>
      <w:b/>
      <w:bCs/>
    </w:rPr>
  </w:style>
  <w:style w:type="character" w:customStyle="1" w:styleId="110">
    <w:name w:val="標題1.加粗 字元1"/>
    <w:link w:val="1ff0"/>
    <w:rsid w:val="00BB59A7"/>
    <w:rPr>
      <w:rFonts w:ascii="標楷體" w:eastAsia="標楷體" w:cs="新細明體"/>
      <w:b/>
      <w:bCs/>
      <w:snapToGrid w:val="0"/>
      <w:kern w:val="2"/>
      <w:sz w:val="28"/>
      <w:szCs w:val="28"/>
    </w:rPr>
  </w:style>
  <w:style w:type="character" w:customStyle="1" w:styleId="1-321">
    <w:name w:val="表格欄1-3退2 字元 字元1"/>
    <w:rsid w:val="00BB59A7"/>
    <w:rPr>
      <w:rFonts w:eastAsia="標楷體" w:cs="新細明體"/>
      <w:kern w:val="2"/>
      <w:sz w:val="18"/>
      <w:szCs w:val="18"/>
      <w:lang w:val="en-US" w:eastAsia="zh-TW" w:bidi="ar-SA"/>
    </w:rPr>
  </w:style>
  <w:style w:type="character" w:customStyle="1" w:styleId="1ff1">
    <w:name w:val="標題1. 字元 字元"/>
    <w:rsid w:val="00BB59A7"/>
    <w:rPr>
      <w:rFonts w:ascii="標楷體" w:eastAsia="標楷體" w:cs="新細明體"/>
      <w:bCs/>
      <w:kern w:val="2"/>
      <w:sz w:val="24"/>
      <w:szCs w:val="24"/>
      <w:lang w:val="en-US" w:eastAsia="zh-TW" w:bidi="ar-SA"/>
    </w:rPr>
  </w:style>
  <w:style w:type="paragraph" w:customStyle="1" w:styleId="font7">
    <w:name w:val="font7"/>
    <w:basedOn w:val="a4"/>
    <w:rsid w:val="00BB59A7"/>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4"/>
    <w:rsid w:val="00BB59A7"/>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4"/>
    <w:rsid w:val="00BB59A7"/>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4"/>
    <w:rsid w:val="00BB59A7"/>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4"/>
    <w:rsid w:val="00BB59A7"/>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4"/>
    <w:rsid w:val="00BB59A7"/>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4"/>
    <w:rsid w:val="00BB59A7"/>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4"/>
    <w:rsid w:val="00BB59A7"/>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4"/>
    <w:rsid w:val="00BB59A7"/>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BB59A7"/>
    <w:pPr>
      <w:ind w:left="75"/>
      <w:jc w:val="distribute"/>
    </w:pPr>
    <w:rPr>
      <w:rFonts w:eastAsia="華康儷中黑"/>
      <w:spacing w:val="6"/>
    </w:rPr>
  </w:style>
  <w:style w:type="paragraph" w:customStyle="1" w:styleId="affffffffd">
    <w:name w:val="小標"/>
    <w:basedOn w:val="a4"/>
    <w:rsid w:val="00BB59A7"/>
    <w:pPr>
      <w:spacing w:line="360" w:lineRule="auto"/>
      <w:ind w:leftChars="0" w:left="420" w:firstLineChars="0" w:firstLine="0"/>
    </w:pPr>
    <w:rPr>
      <w:b/>
      <w:snapToGrid/>
      <w:sz w:val="32"/>
      <w:szCs w:val="20"/>
    </w:rPr>
  </w:style>
  <w:style w:type="paragraph" w:customStyle="1" w:styleId="affffffffe">
    <w:name w:val="單元 字元 字元"/>
    <w:basedOn w:val="a4"/>
    <w:rsid w:val="00BB59A7"/>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
    <w:name w:val="甲乙丙"/>
    <w:basedOn w:val="a4"/>
    <w:rsid w:val="00BB59A7"/>
    <w:pPr>
      <w:spacing w:after="360" w:line="360" w:lineRule="auto"/>
      <w:ind w:leftChars="0" w:left="0" w:firstLineChars="0" w:firstLine="0"/>
      <w:jc w:val="center"/>
    </w:pPr>
    <w:rPr>
      <w:b/>
      <w:snapToGrid/>
      <w:sz w:val="40"/>
      <w:szCs w:val="20"/>
    </w:rPr>
  </w:style>
  <w:style w:type="paragraph" w:customStyle="1" w:styleId="123a">
    <w:name w:val="括號123"/>
    <w:basedOn w:val="1239"/>
    <w:rsid w:val="00BB59A7"/>
    <w:pPr>
      <w:ind w:firstLine="624"/>
    </w:pPr>
  </w:style>
  <w:style w:type="paragraph" w:customStyle="1" w:styleId="123b">
    <w:name w:val="圓圈123"/>
    <w:basedOn w:val="123a"/>
    <w:rsid w:val="00BB59A7"/>
    <w:pPr>
      <w:ind w:firstLine="1008"/>
    </w:pPr>
  </w:style>
  <w:style w:type="paragraph" w:customStyle="1" w:styleId="-0">
    <w:name w:val="樣式-壹"/>
    <w:basedOn w:val="a4"/>
    <w:rsid w:val="00BB59A7"/>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BB59A7"/>
    <w:pPr>
      <w:ind w:firstLineChars="200" w:firstLine="200"/>
    </w:pPr>
  </w:style>
  <w:style w:type="character" w:customStyle="1" w:styleId="1ff2">
    <w:name w:val="標題1.加粗 字元 字元 字元"/>
    <w:rsid w:val="00BB59A7"/>
    <w:rPr>
      <w:rFonts w:ascii="標楷體" w:eastAsia="標楷體" w:cs="新細明體"/>
      <w:b/>
      <w:bCs/>
      <w:snapToGrid w:val="0"/>
      <w:kern w:val="2"/>
      <w:sz w:val="28"/>
      <w:szCs w:val="28"/>
      <w:lang w:val="en-US" w:eastAsia="zh-TW" w:bidi="ar-SA"/>
    </w:rPr>
  </w:style>
  <w:style w:type="paragraph" w:customStyle="1" w:styleId="afffffffff0">
    <w:name w:val="乙篇主文 字元"/>
    <w:basedOn w:val="a4"/>
    <w:link w:val="1ff3"/>
    <w:rsid w:val="00BB59A7"/>
    <w:pPr>
      <w:spacing w:line="400" w:lineRule="exact"/>
      <w:ind w:leftChars="0" w:left="0"/>
    </w:pPr>
    <w:rPr>
      <w:sz w:val="24"/>
      <w:szCs w:val="24"/>
    </w:rPr>
  </w:style>
  <w:style w:type="character" w:customStyle="1" w:styleId="1ff3">
    <w:name w:val="乙篇主文 字元 字元1"/>
    <w:link w:val="afffffffff0"/>
    <w:rsid w:val="00BB59A7"/>
    <w:rPr>
      <w:rFonts w:ascii="標楷體" w:eastAsia="標楷體"/>
      <w:snapToGrid w:val="0"/>
      <w:kern w:val="2"/>
      <w:sz w:val="24"/>
      <w:szCs w:val="24"/>
    </w:rPr>
  </w:style>
  <w:style w:type="paragraph" w:customStyle="1" w:styleId="bb">
    <w:name w:val="標題bb"/>
    <w:basedOn w:val="a4"/>
    <w:rsid w:val="00BB59A7"/>
    <w:pPr>
      <w:spacing w:line="240" w:lineRule="auto"/>
      <w:ind w:leftChars="0" w:left="0" w:firstLineChars="0" w:firstLine="0"/>
    </w:pPr>
    <w:rPr>
      <w:rFonts w:ascii="Times New Roman"/>
      <w:snapToGrid/>
      <w:szCs w:val="20"/>
    </w:rPr>
  </w:style>
  <w:style w:type="paragraph" w:customStyle="1" w:styleId="1-15">
    <w:name w:val="表格欄1-1主管 字元 字元"/>
    <w:basedOn w:val="a4"/>
    <w:rsid w:val="00BB59A7"/>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4"/>
    <w:rsid w:val="00BB59A7"/>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4"/>
    <w:rsid w:val="00BB59A7"/>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1">
    <w:name w:val="名詞解釋"/>
    <w:basedOn w:val="a4"/>
    <w:autoRedefine/>
    <w:rsid w:val="00BB59A7"/>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2">
    <w:name w:val="議題內文"/>
    <w:autoRedefine/>
    <w:rsid w:val="00BB59A7"/>
    <w:pPr>
      <w:widowControl w:val="0"/>
      <w:spacing w:line="360" w:lineRule="exact"/>
      <w:ind w:firstLineChars="203" w:firstLine="406"/>
      <w:jc w:val="both"/>
    </w:pPr>
    <w:rPr>
      <w:rFonts w:ascii="Arial Narrow" w:eastAsia="細明體" w:hAnsi="細明體"/>
    </w:rPr>
  </w:style>
  <w:style w:type="paragraph" w:customStyle="1" w:styleId="a2">
    <w:name w:val="議題一"/>
    <w:basedOn w:val="afffffffff2"/>
    <w:autoRedefine/>
    <w:rsid w:val="00BB59A7"/>
    <w:pPr>
      <w:numPr>
        <w:numId w:val="1"/>
      </w:numPr>
      <w:spacing w:afterLines="50" w:after="180" w:line="240" w:lineRule="exact"/>
      <w:ind w:firstLineChars="180" w:firstLine="180"/>
    </w:pPr>
  </w:style>
  <w:style w:type="paragraph" w:customStyle="1" w:styleId="1-1">
    <w:name w:val="表1-1"/>
    <w:autoRedefine/>
    <w:rsid w:val="00BB59A7"/>
    <w:pPr>
      <w:numPr>
        <w:numId w:val="5"/>
      </w:numPr>
      <w:ind w:left="0" w:firstLine="0"/>
      <w:jc w:val="center"/>
    </w:pPr>
    <w:rPr>
      <w:rFonts w:ascii="Arial Narrow" w:eastAsia="細明體" w:hAnsi="細明體"/>
      <w:b/>
      <w:sz w:val="22"/>
      <w:szCs w:val="22"/>
    </w:rPr>
  </w:style>
  <w:style w:type="paragraph" w:customStyle="1" w:styleId="a0">
    <w:name w:val="名詞解釋內文"/>
    <w:autoRedefine/>
    <w:rsid w:val="00BB59A7"/>
    <w:pPr>
      <w:numPr>
        <w:numId w:val="8"/>
      </w:numPr>
      <w:tabs>
        <w:tab w:val="clear" w:pos="660"/>
      </w:tabs>
      <w:spacing w:line="240" w:lineRule="exact"/>
      <w:ind w:left="302" w:hangingChars="168" w:hanging="302"/>
      <w:jc w:val="both"/>
    </w:pPr>
    <w:rPr>
      <w:sz w:val="18"/>
      <w:szCs w:val="18"/>
    </w:rPr>
  </w:style>
  <w:style w:type="paragraph" w:customStyle="1" w:styleId="afffffffff3">
    <w:name w:val="標題圖文框"/>
    <w:autoRedefine/>
    <w:rsid w:val="00BB59A7"/>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4">
    <w:name w:val="樣式1"/>
    <w:basedOn w:val="afffffffff3"/>
    <w:rsid w:val="00BB59A7"/>
    <w:pPr>
      <w:framePr w:wrap="around"/>
      <w:spacing w:after="0"/>
      <w:ind w:left="301" w:hanging="301"/>
    </w:pPr>
    <w:rPr>
      <w:sz w:val="12"/>
    </w:rPr>
  </w:style>
  <w:style w:type="paragraph" w:customStyle="1" w:styleId="afffffffff4">
    <w:name w:val="議題(一)"/>
    <w:basedOn w:val="a2"/>
    <w:autoRedefine/>
    <w:rsid w:val="00BB59A7"/>
    <w:pPr>
      <w:numPr>
        <w:numId w:val="0"/>
      </w:numPr>
      <w:spacing w:beforeLines="70" w:before="252" w:afterLines="20" w:after="72"/>
    </w:pPr>
    <w:rPr>
      <w:b/>
      <w:bCs/>
      <w:color w:val="000000"/>
      <w:sz w:val="24"/>
    </w:rPr>
  </w:style>
  <w:style w:type="character" w:customStyle="1" w:styleId="style2">
    <w:name w:val="style2"/>
    <w:basedOn w:val="a5"/>
    <w:rsid w:val="00BB59A7"/>
  </w:style>
  <w:style w:type="character" w:customStyle="1" w:styleId="cleartxt1">
    <w:name w:val="cleartxt1"/>
    <w:rsid w:val="00BB59A7"/>
    <w:rPr>
      <w:b/>
      <w:bCs/>
      <w:color w:val="00CC00"/>
    </w:rPr>
  </w:style>
  <w:style w:type="character" w:customStyle="1" w:styleId="style31">
    <w:name w:val="style31"/>
    <w:rsid w:val="00BB59A7"/>
    <w:rPr>
      <w:color w:val="000033"/>
      <w:sz w:val="20"/>
      <w:szCs w:val="20"/>
    </w:rPr>
  </w:style>
  <w:style w:type="character" w:customStyle="1" w:styleId="h11">
    <w:name w:val="h11"/>
    <w:rsid w:val="00BB59A7"/>
    <w:rPr>
      <w:b/>
      <w:bCs/>
      <w:color w:val="FF6600"/>
      <w:sz w:val="24"/>
      <w:szCs w:val="24"/>
    </w:rPr>
  </w:style>
  <w:style w:type="character" w:customStyle="1" w:styleId="story1">
    <w:name w:val="story1"/>
    <w:rsid w:val="00BB59A7"/>
    <w:rPr>
      <w:rFonts w:ascii="Verdana" w:hAnsi="Verdana" w:hint="default"/>
      <w:color w:val="414141"/>
      <w:sz w:val="22"/>
      <w:szCs w:val="22"/>
    </w:rPr>
  </w:style>
  <w:style w:type="paragraph" w:customStyle="1" w:styleId="CompanyName">
    <w:name w:val="Company Name"/>
    <w:basedOn w:val="a4"/>
    <w:rsid w:val="00BB59A7"/>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f5">
    <w:name w:val="Signature"/>
    <w:basedOn w:val="a4"/>
    <w:link w:val="afffffffff6"/>
    <w:rsid w:val="00BB59A7"/>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6">
    <w:name w:val="簽名 字元"/>
    <w:link w:val="afffffffff5"/>
    <w:rsid w:val="00BB59A7"/>
    <w:rPr>
      <w:spacing w:val="-5"/>
      <w:sz w:val="18"/>
    </w:rPr>
  </w:style>
  <w:style w:type="character" w:customStyle="1" w:styleId="44">
    <w:name w:val="強調粗體4"/>
    <w:rsid w:val="00BB59A7"/>
    <w:rPr>
      <w:b/>
      <w:bCs/>
    </w:rPr>
  </w:style>
  <w:style w:type="character" w:customStyle="1" w:styleId="style211">
    <w:name w:val="style211"/>
    <w:rsid w:val="00BB59A7"/>
    <w:rPr>
      <w:rFonts w:ascii="微軟正黑體" w:eastAsia="微軟正黑體" w:hint="eastAsia"/>
      <w:b/>
      <w:bCs/>
      <w:sz w:val="21"/>
      <w:szCs w:val="21"/>
    </w:rPr>
  </w:style>
  <w:style w:type="paragraph" w:customStyle="1" w:styleId="afffffffff7">
    <w:name w:val="速別"/>
    <w:basedOn w:val="a4"/>
    <w:rsid w:val="00BB59A7"/>
    <w:pPr>
      <w:snapToGrid w:val="0"/>
      <w:spacing w:line="240" w:lineRule="auto"/>
      <w:ind w:leftChars="0" w:left="0" w:firstLineChars="0" w:firstLine="0"/>
      <w:jc w:val="left"/>
    </w:pPr>
    <w:rPr>
      <w:rFonts w:ascii="Times New Roman"/>
      <w:snapToGrid/>
      <w:sz w:val="24"/>
      <w:szCs w:val="20"/>
    </w:rPr>
  </w:style>
  <w:style w:type="paragraph" w:customStyle="1" w:styleId="afffffffff8">
    <w:name w:val="字元 字元 字元 字元 字元 字元"/>
    <w:basedOn w:val="a4"/>
    <w:rsid w:val="00BB59A7"/>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4"/>
    <w:rsid w:val="00BB59A7"/>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BB59A7"/>
    <w:rPr>
      <w:rFonts w:ascii="Times New Roman" w:hAnsi="Times New Roman" w:cs="Times New Roman" w:hint="default"/>
      <w:strike w:val="0"/>
      <w:dstrike w:val="0"/>
      <w:sz w:val="24"/>
      <w:szCs w:val="24"/>
      <w:u w:val="none"/>
      <w:effect w:val="none"/>
    </w:rPr>
  </w:style>
  <w:style w:type="character" w:customStyle="1" w:styleId="1ff5">
    <w:name w:val="字元 字元1"/>
    <w:rsid w:val="00BB59A7"/>
    <w:rPr>
      <w:rFonts w:ascii="標楷體" w:eastAsia="標楷體" w:hAnsi="標楷體"/>
      <w:snapToGrid w:val="0"/>
      <w:kern w:val="2"/>
      <w:lang w:val="en-US" w:eastAsia="zh-TW" w:bidi="ar-SA"/>
    </w:rPr>
  </w:style>
  <w:style w:type="character" w:customStyle="1" w:styleId="ft1">
    <w:name w:val="ft1"/>
    <w:basedOn w:val="a5"/>
    <w:rsid w:val="00BB59A7"/>
  </w:style>
  <w:style w:type="paragraph" w:customStyle="1" w:styleId="1ff6">
    <w:name w:val="註腳樣式1"/>
    <w:basedOn w:val="afb"/>
    <w:rsid w:val="00BB59A7"/>
    <w:pPr>
      <w:widowControl/>
      <w:spacing w:line="240" w:lineRule="auto"/>
      <w:ind w:leftChars="0" w:left="0" w:firstLineChars="0" w:firstLine="0"/>
    </w:pPr>
    <w:rPr>
      <w:rFonts w:ascii="Calibri" w:hAnsi="Calibri"/>
      <w:sz w:val="24"/>
      <w:szCs w:val="24"/>
      <w:lang w:bidi="en-US"/>
    </w:rPr>
  </w:style>
  <w:style w:type="paragraph" w:customStyle="1" w:styleId="afffffffff9">
    <w:name w:val="註腳樣式"/>
    <w:basedOn w:val="afb"/>
    <w:rsid w:val="00BB59A7"/>
    <w:pPr>
      <w:ind w:left="566" w:firstLine="406"/>
    </w:pPr>
  </w:style>
  <w:style w:type="character" w:customStyle="1" w:styleId="style11">
    <w:name w:val="style11"/>
    <w:rsid w:val="00BB59A7"/>
    <w:rPr>
      <w:sz w:val="24"/>
      <w:szCs w:val="24"/>
    </w:rPr>
  </w:style>
  <w:style w:type="paragraph" w:customStyle="1" w:styleId="52">
    <w:name w:val="字元 字元5"/>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BB59A7"/>
    <w:rPr>
      <w:b/>
      <w:bCs/>
      <w:color w:val="FF0000"/>
      <w:sz w:val="30"/>
      <w:szCs w:val="30"/>
    </w:rPr>
  </w:style>
  <w:style w:type="table" w:customStyle="1" w:styleId="1ff7">
    <w:name w:val="表格格線1"/>
    <w:basedOn w:val="a6"/>
    <w:next w:val="afd"/>
    <w:rsid w:val="00BB59A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3">
    <w:name w:val="字元 字元5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BB59A7"/>
    <w:rPr>
      <w:rFonts w:ascii="зũ" w:hAnsi="зũ" w:hint="default"/>
      <w:b/>
      <w:bCs/>
      <w:color w:val="FF0000"/>
    </w:rPr>
  </w:style>
  <w:style w:type="paragraph" w:customStyle="1" w:styleId="Web4">
    <w:name w:val="內文 (Web)4"/>
    <w:basedOn w:val="a4"/>
    <w:rsid w:val="00BB59A7"/>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black">
    <w:name w:val="black"/>
    <w:basedOn w:val="a5"/>
    <w:rsid w:val="00BB59A7"/>
  </w:style>
  <w:style w:type="paragraph" w:customStyle="1" w:styleId="2f5">
    <w:name w:val="字元 字元2 字元 字元 字元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8">
    <w:name w:val="字元1 字元 字元"/>
    <w:basedOn w:val="a4"/>
    <w:rsid w:val="00BB59A7"/>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a">
    <w:name w:val="文_壹"/>
    <w:basedOn w:val="a4"/>
    <w:autoRedefine/>
    <w:rsid w:val="00BB59A7"/>
    <w:pPr>
      <w:snapToGrid w:val="0"/>
      <w:spacing w:line="300" w:lineRule="auto"/>
      <w:ind w:leftChars="100" w:left="240" w:firstLine="560"/>
    </w:pPr>
    <w:rPr>
      <w:rFonts w:hAnsi="標楷體" w:cs="Arial"/>
      <w:snapToGrid/>
    </w:rPr>
  </w:style>
  <w:style w:type="character" w:customStyle="1" w:styleId="word42">
    <w:name w:val="word42"/>
    <w:rsid w:val="00BB59A7"/>
    <w:rPr>
      <w:rFonts w:ascii="新細明體" w:eastAsia="新細明體" w:hAnsi="新細明體" w:hint="eastAsia"/>
      <w:color w:val="000000"/>
      <w:sz w:val="19"/>
      <w:szCs w:val="19"/>
    </w:rPr>
  </w:style>
  <w:style w:type="paragraph" w:customStyle="1" w:styleId="2f6">
    <w:name w:val="2"/>
    <w:basedOn w:val="a4"/>
    <w:rsid w:val="00BB59A7"/>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BB59A7"/>
    <w:rPr>
      <w:color w:val="999999"/>
      <w:sz w:val="24"/>
      <w:szCs w:val="24"/>
    </w:rPr>
  </w:style>
  <w:style w:type="character" w:customStyle="1" w:styleId="style14">
    <w:name w:val="style14"/>
    <w:rsid w:val="00BB59A7"/>
    <w:rPr>
      <w:sz w:val="18"/>
      <w:szCs w:val="18"/>
    </w:rPr>
  </w:style>
  <w:style w:type="character" w:customStyle="1" w:styleId="1ff9">
    <w:name w:val="姓名及分機 字元1"/>
    <w:rsid w:val="00BB59A7"/>
    <w:rPr>
      <w:rFonts w:ascii="標楷體" w:eastAsia="標楷體"/>
      <w:snapToGrid w:val="0"/>
      <w:kern w:val="2"/>
      <w:sz w:val="24"/>
      <w:szCs w:val="28"/>
      <w:lang w:val="en-US" w:eastAsia="zh-TW" w:bidi="ar-SA"/>
    </w:rPr>
  </w:style>
  <w:style w:type="character" w:customStyle="1" w:styleId="word1">
    <w:name w:val="word1"/>
    <w:rsid w:val="00BB59A7"/>
    <w:rPr>
      <w:rFonts w:ascii="sөũ" w:hAnsi="sөũ" w:hint="default"/>
      <w:color w:val="555555"/>
      <w:sz w:val="24"/>
      <w:szCs w:val="24"/>
    </w:rPr>
  </w:style>
  <w:style w:type="character" w:customStyle="1" w:styleId="line-height-18pt1">
    <w:name w:val="line-height-18pt1"/>
    <w:basedOn w:val="a5"/>
    <w:rsid w:val="00BB59A7"/>
  </w:style>
  <w:style w:type="character" w:customStyle="1" w:styleId="url2">
    <w:name w:val="url2"/>
    <w:rsid w:val="00BB59A7"/>
    <w:rPr>
      <w:color w:val="008000"/>
      <w:sz w:val="22"/>
      <w:szCs w:val="22"/>
    </w:rPr>
  </w:style>
  <w:style w:type="paragraph" w:styleId="3b">
    <w:name w:val="toc 3"/>
    <w:basedOn w:val="a4"/>
    <w:next w:val="a4"/>
    <w:autoRedefine/>
    <w:uiPriority w:val="39"/>
    <w:unhideWhenUsed/>
    <w:rsid w:val="00BB59A7"/>
    <w:pPr>
      <w:spacing w:line="240" w:lineRule="auto"/>
      <w:ind w:leftChars="400" w:left="960" w:firstLineChars="0" w:firstLine="0"/>
      <w:jc w:val="left"/>
    </w:pPr>
    <w:rPr>
      <w:rFonts w:ascii="Calibri" w:eastAsia="新細明體" w:hAnsi="Calibri"/>
      <w:snapToGrid/>
      <w:sz w:val="24"/>
      <w:szCs w:val="22"/>
    </w:rPr>
  </w:style>
  <w:style w:type="paragraph" w:styleId="45">
    <w:name w:val="toc 4"/>
    <w:basedOn w:val="a4"/>
    <w:next w:val="a4"/>
    <w:autoRedefine/>
    <w:unhideWhenUsed/>
    <w:rsid w:val="00BB59A7"/>
    <w:pPr>
      <w:spacing w:line="240" w:lineRule="auto"/>
      <w:ind w:leftChars="600" w:left="1440" w:firstLineChars="0" w:firstLine="0"/>
      <w:jc w:val="left"/>
    </w:pPr>
    <w:rPr>
      <w:rFonts w:ascii="Calibri" w:eastAsia="新細明體" w:hAnsi="Calibri"/>
      <w:snapToGrid/>
      <w:sz w:val="24"/>
      <w:szCs w:val="22"/>
    </w:rPr>
  </w:style>
  <w:style w:type="paragraph" w:styleId="54">
    <w:name w:val="toc 5"/>
    <w:basedOn w:val="a4"/>
    <w:next w:val="a4"/>
    <w:autoRedefine/>
    <w:unhideWhenUsed/>
    <w:rsid w:val="00BB59A7"/>
    <w:pPr>
      <w:spacing w:line="240" w:lineRule="auto"/>
      <w:ind w:leftChars="800" w:left="1920" w:firstLineChars="0" w:firstLine="0"/>
      <w:jc w:val="left"/>
    </w:pPr>
    <w:rPr>
      <w:rFonts w:ascii="Calibri" w:eastAsia="新細明體" w:hAnsi="Calibri"/>
      <w:snapToGrid/>
      <w:sz w:val="24"/>
      <w:szCs w:val="22"/>
    </w:rPr>
  </w:style>
  <w:style w:type="paragraph" w:styleId="62">
    <w:name w:val="toc 6"/>
    <w:basedOn w:val="a4"/>
    <w:next w:val="a4"/>
    <w:autoRedefine/>
    <w:unhideWhenUsed/>
    <w:rsid w:val="00BB59A7"/>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4"/>
    <w:next w:val="a4"/>
    <w:autoRedefine/>
    <w:unhideWhenUsed/>
    <w:rsid w:val="00BB59A7"/>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4"/>
    <w:next w:val="a4"/>
    <w:autoRedefine/>
    <w:unhideWhenUsed/>
    <w:rsid w:val="00BB59A7"/>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4"/>
    <w:next w:val="a4"/>
    <w:autoRedefine/>
    <w:unhideWhenUsed/>
    <w:rsid w:val="00BB59A7"/>
    <w:pPr>
      <w:spacing w:line="240" w:lineRule="auto"/>
      <w:ind w:leftChars="1600" w:left="3840" w:firstLineChars="0" w:firstLine="0"/>
      <w:jc w:val="left"/>
    </w:pPr>
    <w:rPr>
      <w:rFonts w:ascii="Calibri" w:eastAsia="新細明體" w:hAnsi="Calibri"/>
      <w:snapToGrid/>
      <w:sz w:val="24"/>
      <w:szCs w:val="22"/>
    </w:rPr>
  </w:style>
  <w:style w:type="character" w:customStyle="1" w:styleId="st">
    <w:name w:val="st"/>
    <w:rsid w:val="00BB59A7"/>
  </w:style>
  <w:style w:type="character" w:customStyle="1" w:styleId="subpagetitle1">
    <w:name w:val="subpage_title1"/>
    <w:rsid w:val="00BB59A7"/>
    <w:rPr>
      <w:b/>
      <w:bCs/>
      <w:color w:val="9A1223"/>
      <w:sz w:val="36"/>
      <w:szCs w:val="36"/>
    </w:rPr>
  </w:style>
  <w:style w:type="paragraph" w:customStyle="1" w:styleId="46">
    <w:name w:val="字元 字元4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7">
    <w:name w:val="表格格線2"/>
    <w:basedOn w:val="a6"/>
    <w:next w:val="afd"/>
    <w:uiPriority w:val="39"/>
    <w:rsid w:val="00BB59A7"/>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fffb">
    <w:name w:val="endnote text"/>
    <w:basedOn w:val="a4"/>
    <w:link w:val="afffffffffc"/>
    <w:uiPriority w:val="99"/>
    <w:semiHidden/>
    <w:unhideWhenUsed/>
    <w:rsid w:val="00BB59A7"/>
    <w:pPr>
      <w:snapToGrid w:val="0"/>
      <w:jc w:val="left"/>
    </w:pPr>
  </w:style>
  <w:style w:type="character" w:customStyle="1" w:styleId="afffffffffc">
    <w:name w:val="章節附註文字 字元"/>
    <w:link w:val="afffffffffb"/>
    <w:uiPriority w:val="99"/>
    <w:semiHidden/>
    <w:rsid w:val="00BB59A7"/>
    <w:rPr>
      <w:rFonts w:ascii="標楷體" w:eastAsia="標楷體"/>
      <w:snapToGrid w:val="0"/>
      <w:kern w:val="2"/>
      <w:sz w:val="28"/>
      <w:szCs w:val="28"/>
    </w:rPr>
  </w:style>
  <w:style w:type="character" w:styleId="afffffffffd">
    <w:name w:val="endnote reference"/>
    <w:uiPriority w:val="99"/>
    <w:semiHidden/>
    <w:unhideWhenUsed/>
    <w:rsid w:val="00BB59A7"/>
    <w:rPr>
      <w:vertAlign w:val="superscript"/>
    </w:rPr>
  </w:style>
  <w:style w:type="paragraph" w:customStyle="1" w:styleId="afffffffffe">
    <w:name w:val="封面子標題"/>
    <w:basedOn w:val="a4"/>
    <w:rsid w:val="00BF6DC8"/>
    <w:pPr>
      <w:adjustRightInd w:val="0"/>
      <w:spacing w:beforeLines="50" w:before="360" w:afterLines="50" w:after="240" w:line="800" w:lineRule="exact"/>
      <w:ind w:leftChars="0" w:left="0" w:firstLineChars="0" w:firstLine="0"/>
      <w:jc w:val="center"/>
    </w:pPr>
    <w:rPr>
      <w:rFonts w:ascii="Times New Roman"/>
      <w:kern w:val="0"/>
      <w:sz w:val="60"/>
      <w:szCs w:val="26"/>
    </w:rPr>
  </w:style>
  <w:style w:type="character" w:customStyle="1" w:styleId="afffffff">
    <w:name w:val="清單段落 字元"/>
    <w:aliases w:val="標準 字元,List Paragraph 字元,表名 字元,第三階 字元,清單段落1 字元,卑南壹 字元,詳細說明 字元,方程式 字元"/>
    <w:link w:val="affffffe"/>
    <w:uiPriority w:val="34"/>
    <w:qFormat/>
    <w:locked/>
    <w:rsid w:val="00BF6DC8"/>
    <w:rPr>
      <w:sz w:val="24"/>
    </w:rPr>
  </w:style>
  <w:style w:type="paragraph" w:customStyle="1" w:styleId="affffffffff">
    <w:name w:val="註腳"/>
    <w:basedOn w:val="afb"/>
    <w:qFormat/>
    <w:rsid w:val="00BF6DC8"/>
    <w:pPr>
      <w:wordWrap w:val="0"/>
      <w:spacing w:line="280" w:lineRule="exact"/>
      <w:ind w:leftChars="0" w:left="0" w:hangingChars="69" w:hanging="142"/>
      <w:jc w:val="both"/>
    </w:pPr>
    <w:rPr>
      <w:sz w:val="24"/>
    </w:rPr>
  </w:style>
  <w:style w:type="paragraph" w:customStyle="1" w:styleId="1ffa">
    <w:name w:val="字元 字元 字元 字元 字元 字元 字元 字元 字元1 字元 字元 字元 字元 字元"/>
    <w:basedOn w:val="a4"/>
    <w:semiHidden/>
    <w:rsid w:val="00BF6DC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categoryright1">
    <w:name w:val="categoryright1"/>
    <w:rsid w:val="00BF6DC8"/>
    <w:rPr>
      <w:b w:val="0"/>
      <w:bCs w:val="0"/>
    </w:rPr>
  </w:style>
  <w:style w:type="paragraph" w:customStyle="1" w:styleId="2f8">
    <w:name w:val="內文2(預備金及追加用)"/>
    <w:rsid w:val="00BF6DC8"/>
    <w:pPr>
      <w:spacing w:line="480" w:lineRule="exact"/>
      <w:ind w:left="200" w:hangingChars="200" w:hanging="200"/>
    </w:pPr>
    <w:rPr>
      <w:rFonts w:eastAsia="標楷體"/>
      <w:sz w:val="28"/>
    </w:rPr>
  </w:style>
  <w:style w:type="paragraph" w:customStyle="1" w:styleId="affffffffff0">
    <w:name w:val="字元 字元 字元 字元 字元 字元"/>
    <w:basedOn w:val="a4"/>
    <w:semiHidden/>
    <w:rsid w:val="00BF6DC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ffffff1">
    <w:name w:val="TOC Heading"/>
    <w:basedOn w:val="10"/>
    <w:next w:val="a4"/>
    <w:uiPriority w:val="39"/>
    <w:unhideWhenUsed/>
    <w:qFormat/>
    <w:rsid w:val="00BF6DC8"/>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E02147-E095-49A4-AB35-C037347BE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2062</Words>
  <Characters>11757</Characters>
  <Application>Microsoft Office Word</Application>
  <DocSecurity>0</DocSecurity>
  <Lines>97</Lines>
  <Paragraphs>27</Paragraphs>
  <ScaleCrop>false</ScaleCrop>
  <Company>HOME</Company>
  <LinksUpToDate>false</LinksUpToDate>
  <CharactersWithSpaces>13792</CharactersWithSpaces>
  <SharedDoc>false</SharedDoc>
  <HLinks>
    <vt:vector size="114" baseType="variant">
      <vt:variant>
        <vt:i4>7733371</vt:i4>
      </vt:variant>
      <vt:variant>
        <vt:i4>111</vt:i4>
      </vt:variant>
      <vt:variant>
        <vt:i4>0</vt:i4>
      </vt:variant>
      <vt:variant>
        <vt:i4>5</vt:i4>
      </vt:variant>
      <vt:variant>
        <vt:lpwstr>https://udn.com/news/story/6811/8556556</vt:lpwstr>
      </vt:variant>
      <vt:variant>
        <vt:lpwstr/>
      </vt:variant>
      <vt:variant>
        <vt:i4>1441845</vt:i4>
      </vt:variant>
      <vt:variant>
        <vt:i4>104</vt:i4>
      </vt:variant>
      <vt:variant>
        <vt:i4>0</vt:i4>
      </vt:variant>
      <vt:variant>
        <vt:i4>5</vt:i4>
      </vt:variant>
      <vt:variant>
        <vt:lpwstr/>
      </vt:variant>
      <vt:variant>
        <vt:lpwstr>_Toc206930287</vt:lpwstr>
      </vt:variant>
      <vt:variant>
        <vt:i4>1441845</vt:i4>
      </vt:variant>
      <vt:variant>
        <vt:i4>98</vt:i4>
      </vt:variant>
      <vt:variant>
        <vt:i4>0</vt:i4>
      </vt:variant>
      <vt:variant>
        <vt:i4>5</vt:i4>
      </vt:variant>
      <vt:variant>
        <vt:lpwstr/>
      </vt:variant>
      <vt:variant>
        <vt:lpwstr>_Toc206930286</vt:lpwstr>
      </vt:variant>
      <vt:variant>
        <vt:i4>1441845</vt:i4>
      </vt:variant>
      <vt:variant>
        <vt:i4>92</vt:i4>
      </vt:variant>
      <vt:variant>
        <vt:i4>0</vt:i4>
      </vt:variant>
      <vt:variant>
        <vt:i4>5</vt:i4>
      </vt:variant>
      <vt:variant>
        <vt:lpwstr/>
      </vt:variant>
      <vt:variant>
        <vt:lpwstr>_Toc206930285</vt:lpwstr>
      </vt:variant>
      <vt:variant>
        <vt:i4>1441845</vt:i4>
      </vt:variant>
      <vt:variant>
        <vt:i4>86</vt:i4>
      </vt:variant>
      <vt:variant>
        <vt:i4>0</vt:i4>
      </vt:variant>
      <vt:variant>
        <vt:i4>5</vt:i4>
      </vt:variant>
      <vt:variant>
        <vt:lpwstr/>
      </vt:variant>
      <vt:variant>
        <vt:lpwstr>_Toc206930284</vt:lpwstr>
      </vt:variant>
      <vt:variant>
        <vt:i4>1441845</vt:i4>
      </vt:variant>
      <vt:variant>
        <vt:i4>80</vt:i4>
      </vt:variant>
      <vt:variant>
        <vt:i4>0</vt:i4>
      </vt:variant>
      <vt:variant>
        <vt:i4>5</vt:i4>
      </vt:variant>
      <vt:variant>
        <vt:lpwstr/>
      </vt:variant>
      <vt:variant>
        <vt:lpwstr>_Toc206930283</vt:lpwstr>
      </vt:variant>
      <vt:variant>
        <vt:i4>1441845</vt:i4>
      </vt:variant>
      <vt:variant>
        <vt:i4>74</vt:i4>
      </vt:variant>
      <vt:variant>
        <vt:i4>0</vt:i4>
      </vt:variant>
      <vt:variant>
        <vt:i4>5</vt:i4>
      </vt:variant>
      <vt:variant>
        <vt:lpwstr/>
      </vt:variant>
      <vt:variant>
        <vt:lpwstr>_Toc206930282</vt:lpwstr>
      </vt:variant>
      <vt:variant>
        <vt:i4>1441845</vt:i4>
      </vt:variant>
      <vt:variant>
        <vt:i4>68</vt:i4>
      </vt:variant>
      <vt:variant>
        <vt:i4>0</vt:i4>
      </vt:variant>
      <vt:variant>
        <vt:i4>5</vt:i4>
      </vt:variant>
      <vt:variant>
        <vt:lpwstr/>
      </vt:variant>
      <vt:variant>
        <vt:lpwstr>_Toc206930281</vt:lpwstr>
      </vt:variant>
      <vt:variant>
        <vt:i4>1441845</vt:i4>
      </vt:variant>
      <vt:variant>
        <vt:i4>62</vt:i4>
      </vt:variant>
      <vt:variant>
        <vt:i4>0</vt:i4>
      </vt:variant>
      <vt:variant>
        <vt:i4>5</vt:i4>
      </vt:variant>
      <vt:variant>
        <vt:lpwstr/>
      </vt:variant>
      <vt:variant>
        <vt:lpwstr>_Toc206930280</vt:lpwstr>
      </vt:variant>
      <vt:variant>
        <vt:i4>1638453</vt:i4>
      </vt:variant>
      <vt:variant>
        <vt:i4>56</vt:i4>
      </vt:variant>
      <vt:variant>
        <vt:i4>0</vt:i4>
      </vt:variant>
      <vt:variant>
        <vt:i4>5</vt:i4>
      </vt:variant>
      <vt:variant>
        <vt:lpwstr/>
      </vt:variant>
      <vt:variant>
        <vt:lpwstr>_Toc206930279</vt:lpwstr>
      </vt:variant>
      <vt:variant>
        <vt:i4>1638453</vt:i4>
      </vt:variant>
      <vt:variant>
        <vt:i4>50</vt:i4>
      </vt:variant>
      <vt:variant>
        <vt:i4>0</vt:i4>
      </vt:variant>
      <vt:variant>
        <vt:i4>5</vt:i4>
      </vt:variant>
      <vt:variant>
        <vt:lpwstr/>
      </vt:variant>
      <vt:variant>
        <vt:lpwstr>_Toc206930278</vt:lpwstr>
      </vt:variant>
      <vt:variant>
        <vt:i4>1638453</vt:i4>
      </vt:variant>
      <vt:variant>
        <vt:i4>44</vt:i4>
      </vt:variant>
      <vt:variant>
        <vt:i4>0</vt:i4>
      </vt:variant>
      <vt:variant>
        <vt:i4>5</vt:i4>
      </vt:variant>
      <vt:variant>
        <vt:lpwstr/>
      </vt:variant>
      <vt:variant>
        <vt:lpwstr>_Toc206930277</vt:lpwstr>
      </vt:variant>
      <vt:variant>
        <vt:i4>1638453</vt:i4>
      </vt:variant>
      <vt:variant>
        <vt:i4>38</vt:i4>
      </vt:variant>
      <vt:variant>
        <vt:i4>0</vt:i4>
      </vt:variant>
      <vt:variant>
        <vt:i4>5</vt:i4>
      </vt:variant>
      <vt:variant>
        <vt:lpwstr/>
      </vt:variant>
      <vt:variant>
        <vt:lpwstr>_Toc206930276</vt:lpwstr>
      </vt:variant>
      <vt:variant>
        <vt:i4>1638453</vt:i4>
      </vt:variant>
      <vt:variant>
        <vt:i4>32</vt:i4>
      </vt:variant>
      <vt:variant>
        <vt:i4>0</vt:i4>
      </vt:variant>
      <vt:variant>
        <vt:i4>5</vt:i4>
      </vt:variant>
      <vt:variant>
        <vt:lpwstr/>
      </vt:variant>
      <vt:variant>
        <vt:lpwstr>_Toc206930275</vt:lpwstr>
      </vt:variant>
      <vt:variant>
        <vt:i4>1638453</vt:i4>
      </vt:variant>
      <vt:variant>
        <vt:i4>26</vt:i4>
      </vt:variant>
      <vt:variant>
        <vt:i4>0</vt:i4>
      </vt:variant>
      <vt:variant>
        <vt:i4>5</vt:i4>
      </vt:variant>
      <vt:variant>
        <vt:lpwstr/>
      </vt:variant>
      <vt:variant>
        <vt:lpwstr>_Toc206930274</vt:lpwstr>
      </vt:variant>
      <vt:variant>
        <vt:i4>1638453</vt:i4>
      </vt:variant>
      <vt:variant>
        <vt:i4>20</vt:i4>
      </vt:variant>
      <vt:variant>
        <vt:i4>0</vt:i4>
      </vt:variant>
      <vt:variant>
        <vt:i4>5</vt:i4>
      </vt:variant>
      <vt:variant>
        <vt:lpwstr/>
      </vt:variant>
      <vt:variant>
        <vt:lpwstr>_Toc206930273</vt:lpwstr>
      </vt:variant>
      <vt:variant>
        <vt:i4>1638453</vt:i4>
      </vt:variant>
      <vt:variant>
        <vt:i4>14</vt:i4>
      </vt:variant>
      <vt:variant>
        <vt:i4>0</vt:i4>
      </vt:variant>
      <vt:variant>
        <vt:i4>5</vt:i4>
      </vt:variant>
      <vt:variant>
        <vt:lpwstr/>
      </vt:variant>
      <vt:variant>
        <vt:lpwstr>_Toc206930272</vt:lpwstr>
      </vt:variant>
      <vt:variant>
        <vt:i4>1638453</vt:i4>
      </vt:variant>
      <vt:variant>
        <vt:i4>8</vt:i4>
      </vt:variant>
      <vt:variant>
        <vt:i4>0</vt:i4>
      </vt:variant>
      <vt:variant>
        <vt:i4>5</vt:i4>
      </vt:variant>
      <vt:variant>
        <vt:lpwstr/>
      </vt:variant>
      <vt:variant>
        <vt:lpwstr>_Toc206930271</vt:lpwstr>
      </vt:variant>
      <vt:variant>
        <vt:i4>1638453</vt:i4>
      </vt:variant>
      <vt:variant>
        <vt:i4>2</vt:i4>
      </vt:variant>
      <vt:variant>
        <vt:i4>0</vt:i4>
      </vt:variant>
      <vt:variant>
        <vt:i4>5</vt:i4>
      </vt:variant>
      <vt:variant>
        <vt:lpwstr/>
      </vt:variant>
      <vt:variant>
        <vt:lpwstr>_Toc206930270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2025-08-25T07:29:00Z</dcterms:created>
  <dcterms:modified xsi:type="dcterms:W3CDTF">2025-08-25T07:29:00Z</dcterms:modified>
</cp:coreProperties>
</file>