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1626" w:rsidRDefault="00471626" w:rsidP="004D1209">
      <w:pPr>
        <w:pStyle w:val="af0"/>
      </w:pPr>
      <w:bookmarkStart w:id="0" w:name="_Toc487036293"/>
      <w:bookmarkStart w:id="1" w:name="_Toc276483812"/>
      <w:bookmarkStart w:id="2" w:name="_GoBack"/>
      <w:bookmarkEnd w:id="2"/>
      <w:r>
        <w:rPr>
          <w:rFonts w:hint="eastAsia"/>
        </w:rPr>
        <w:t>中央政府丹娜絲颱風及七二八豪雨災後復原重建特別預算案評估報告</w:t>
      </w:r>
    </w:p>
    <w:p w:rsidR="00471626" w:rsidRPr="00BE49B0" w:rsidRDefault="00471626" w:rsidP="004D1209">
      <w:pPr>
        <w:pStyle w:val="ae"/>
        <w:ind w:firstLine="566"/>
      </w:pPr>
      <w:r>
        <w:rPr>
          <w:rFonts w:hint="eastAsia"/>
        </w:rPr>
        <w:t>丹娜絲颱風及七二八豪雨災後復原重建特別條例(下稱本特別條例)業於114年8月15日經本院三讀通過，並於同月19日經總統公布施行，所需經費上限為新臺幣600億元，辦理本特別條例第4條所列災區關於農業設施、電力系統、電信系統及有線廣播電視系統、自來水、瓦斯及燃氣設施、家園及公共設施、水利設施、道路及交通、環境衛生復原、社會復原及產業促進等復原重建項目；實施期程</w:t>
      </w:r>
      <w:r w:rsidRPr="00DA2566">
        <w:rPr>
          <w:rFonts w:hint="eastAsia"/>
        </w:rPr>
        <w:t>自</w:t>
      </w:r>
      <w:r>
        <w:rPr>
          <w:rFonts w:hint="eastAsia"/>
        </w:rPr>
        <w:t>114</w:t>
      </w:r>
      <w:r w:rsidRPr="00DA2566">
        <w:rPr>
          <w:rFonts w:hint="eastAsia"/>
        </w:rPr>
        <w:t>年8月19日</w:t>
      </w:r>
      <w:r>
        <w:rPr>
          <w:rFonts w:hint="eastAsia"/>
        </w:rPr>
        <w:t>至115年12月31日止，但電力系統、電信系統及有線廣播電視系統、水利設施項目施行至116年12月31日止。</w:t>
      </w:r>
    </w:p>
    <w:p w:rsidR="00471626" w:rsidRPr="002D66F2" w:rsidRDefault="00471626" w:rsidP="004D1209">
      <w:pPr>
        <w:pStyle w:val="ae"/>
        <w:ind w:firstLine="566"/>
      </w:pPr>
      <w:r>
        <w:rPr>
          <w:rFonts w:hint="eastAsia"/>
        </w:rPr>
        <w:t>按行政院於114年8月21日依本特別條例規定提出中央政府丹娜絲颱風及七二八豪雨災後復原重建特別預算案(下稱本特別預算案)，並經行政院第3966次會議通過後送本院審議。本特別預算案編列歲出600億元，114至116年度分配數各為190億7,748萬5千元、316億5,918萬元及92億6,333萬5千元；另就各主管機關編列情形則分別為行政院主管49億4,820萬5千元、內政部主管37億9,452萬3千元、教育部主管4億325萬8千元、經濟部主管187億4,098萬3千元、交通部主管68億9,587萬4千元、農業部主管203億1,425萬7千元、環境部主管16億848萬元、文化部主管2億9,442萬元，以及預備金30億元，所需財源全數以舉借債務支應。謹就</w:t>
      </w:r>
      <w:r w:rsidRPr="00040EA0">
        <w:rPr>
          <w:rFonts w:hint="eastAsia"/>
        </w:rPr>
        <w:t>本特別預算案</w:t>
      </w:r>
      <w:r>
        <w:rPr>
          <w:rFonts w:hint="eastAsia"/>
        </w:rPr>
        <w:t>評估如下：</w:t>
      </w:r>
      <w:bookmarkEnd w:id="0"/>
      <w:bookmarkEnd w:id="1"/>
    </w:p>
    <w:p w:rsidR="00BF6DC8" w:rsidRPr="00E57204" w:rsidRDefault="00BF6DC8" w:rsidP="004D1209">
      <w:pPr>
        <w:pStyle w:val="144"/>
        <w:ind w:left="567" w:hanging="567"/>
        <w:rPr>
          <w:rFonts w:hAnsi="標楷體"/>
        </w:rPr>
      </w:pPr>
      <w:bookmarkStart w:id="3" w:name="_Toc206930284"/>
      <w:r w:rsidRPr="00E57204">
        <w:rPr>
          <w:rFonts w:hAnsi="標楷體" w:hint="eastAsia"/>
        </w:rPr>
        <w:t>第</w:t>
      </w:r>
      <w:r>
        <w:rPr>
          <w:rFonts w:hAnsi="標楷體" w:hint="eastAsia"/>
        </w:rPr>
        <w:t>5</w:t>
      </w:r>
      <w:r w:rsidRPr="00E57204">
        <w:rPr>
          <w:rFonts w:hAnsi="標楷體" w:hint="eastAsia"/>
        </w:rPr>
        <w:t>款、交通部主管</w:t>
      </w:r>
      <w:bookmarkEnd w:id="3"/>
    </w:p>
    <w:p w:rsidR="00BF6DC8" w:rsidRPr="00E57204" w:rsidRDefault="00BF6DC8" w:rsidP="004D1209">
      <w:pPr>
        <w:ind w:leftChars="0" w:left="0" w:firstLine="566"/>
        <w:rPr>
          <w:rFonts w:hAnsi="標楷體"/>
        </w:rPr>
      </w:pPr>
      <w:r w:rsidRPr="00E57204">
        <w:rPr>
          <w:rFonts w:hAnsi="標楷體" w:hint="eastAsia"/>
        </w:rPr>
        <w:t>交通部</w:t>
      </w:r>
      <w:r w:rsidRPr="00E57204">
        <w:rPr>
          <w:rFonts w:hAnsi="標楷體" w:hint="eastAsia"/>
          <w:lang w:eastAsia="zh-HK"/>
        </w:rPr>
        <w:t>主管於</w:t>
      </w:r>
      <w:r w:rsidRPr="00E57204">
        <w:rPr>
          <w:rFonts w:hAnsi="標楷體" w:hint="eastAsia"/>
        </w:rPr>
        <w:t>本特別預算案編列68億9,587萬4千元，包括觀光署及所屬(以下簡稱觀光署)</w:t>
      </w:r>
      <w:r w:rsidRPr="00E57204">
        <w:rPr>
          <w:rFonts w:hAnsi="標楷體"/>
        </w:rPr>
        <w:t>1</w:t>
      </w:r>
      <w:r w:rsidRPr="00E57204">
        <w:rPr>
          <w:rFonts w:hAnsi="標楷體" w:hint="eastAsia"/>
        </w:rPr>
        <w:t>億</w:t>
      </w:r>
      <w:r w:rsidRPr="00E57204">
        <w:rPr>
          <w:rFonts w:hAnsi="標楷體"/>
        </w:rPr>
        <w:t>9,354</w:t>
      </w:r>
      <w:r w:rsidRPr="00E57204">
        <w:rPr>
          <w:rFonts w:hAnsi="標楷體" w:hint="eastAsia"/>
        </w:rPr>
        <w:t>萬</w:t>
      </w:r>
      <w:r w:rsidRPr="00E57204">
        <w:rPr>
          <w:rFonts w:hAnsi="標楷體"/>
        </w:rPr>
        <w:t>2</w:t>
      </w:r>
      <w:r w:rsidRPr="00E57204">
        <w:rPr>
          <w:rFonts w:hAnsi="標楷體" w:hint="eastAsia"/>
        </w:rPr>
        <w:t>千元及公路局及所屬(以下簡稱公路局)67億233萬2千元(詳表1)，主要係補助地方政府辦理觀光設施災後搶修及復建、辦理省道搶修及復建工程，以</w:t>
      </w:r>
      <w:r>
        <w:rPr>
          <w:rFonts w:hAnsi="標楷體" w:hint="eastAsia"/>
        </w:rPr>
        <w:t>及</w:t>
      </w:r>
      <w:r w:rsidRPr="00E57204">
        <w:rPr>
          <w:rFonts w:hAnsi="標楷體" w:hint="eastAsia"/>
        </w:rPr>
        <w:t>補助地方政</w:t>
      </w:r>
      <w:r w:rsidRPr="00E57204">
        <w:rPr>
          <w:rFonts w:hAnsi="標楷體" w:hint="eastAsia"/>
        </w:rPr>
        <w:lastRenderedPageBreak/>
        <w:t>府辦理市縣區鄉道搶修以及復建工程等經費。謹評析如後：</w:t>
      </w:r>
    </w:p>
    <w:p w:rsidR="00BF6DC8" w:rsidRPr="00E57204" w:rsidRDefault="00BF6DC8" w:rsidP="004D1209">
      <w:pPr>
        <w:pStyle w:val="142"/>
        <w:spacing w:line="400" w:lineRule="exact"/>
        <w:rPr>
          <w:rFonts w:hAnsi="標楷體"/>
        </w:rPr>
      </w:pPr>
      <w:r w:rsidRPr="00E57204">
        <w:rPr>
          <w:rFonts w:hAnsi="標楷體" w:hint="eastAsia"/>
          <w:b/>
          <w:sz w:val="28"/>
        </w:rPr>
        <w:t>表1</w:t>
      </w:r>
      <w:r w:rsidRPr="00E57204">
        <w:rPr>
          <w:rFonts w:hAnsi="標楷體" w:hint="eastAsia"/>
          <w:sz w:val="28"/>
        </w:rPr>
        <w:t xml:space="preserve">　</w:t>
      </w:r>
      <w:r w:rsidRPr="00E57204">
        <w:rPr>
          <w:rFonts w:hAnsi="標楷體" w:hint="eastAsia"/>
          <w:b/>
          <w:sz w:val="28"/>
        </w:rPr>
        <w:t>交通部主管本特別預算案編列情形表</w:t>
      </w:r>
      <w:r w:rsidRPr="00E57204">
        <w:rPr>
          <w:rFonts w:hAnsi="標楷體" w:hint="eastAsia"/>
        </w:rPr>
        <w:t xml:space="preserve">　　　　　單位：新臺幣千元</w:t>
      </w:r>
    </w:p>
    <w:tbl>
      <w:tblPr>
        <w:tblW w:w="0" w:type="auto"/>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701"/>
        <w:gridCol w:w="1699"/>
        <w:gridCol w:w="1699"/>
        <w:gridCol w:w="1699"/>
        <w:gridCol w:w="1699"/>
      </w:tblGrid>
      <w:tr w:rsidR="00BF6DC8" w:rsidRPr="00E57204" w:rsidTr="004D1209">
        <w:trPr>
          <w:tblHeader/>
        </w:trPr>
        <w:tc>
          <w:tcPr>
            <w:tcW w:w="1701" w:type="dxa"/>
            <w:vMerge w:val="restart"/>
            <w:tcBorders>
              <w:top w:val="single" w:sz="12" w:space="0" w:color="auto"/>
              <w:left w:val="single" w:sz="12" w:space="0" w:color="auto"/>
              <w:bottom w:val="single" w:sz="4" w:space="0" w:color="auto"/>
              <w:right w:val="single" w:sz="4" w:space="0" w:color="auto"/>
            </w:tcBorders>
            <w:vAlign w:val="center"/>
            <w:hideMark/>
          </w:tcPr>
          <w:p w:rsidR="00BF6DC8" w:rsidRPr="00E57204" w:rsidRDefault="00BF6DC8" w:rsidP="004D1209">
            <w:pPr>
              <w:snapToGrid w:val="0"/>
              <w:spacing w:line="400" w:lineRule="exact"/>
              <w:ind w:leftChars="0" w:left="0" w:firstLineChars="0" w:firstLine="0"/>
              <w:jc w:val="center"/>
              <w:rPr>
                <w:rFonts w:hAnsi="標楷體"/>
                <w:snapToGrid/>
                <w:sz w:val="24"/>
              </w:rPr>
            </w:pPr>
            <w:r w:rsidRPr="00E57204">
              <w:rPr>
                <w:rFonts w:hAnsi="標楷體" w:hint="eastAsia"/>
                <w:snapToGrid/>
                <w:sz w:val="24"/>
              </w:rPr>
              <w:t>機關名稱</w:t>
            </w:r>
          </w:p>
        </w:tc>
        <w:tc>
          <w:tcPr>
            <w:tcW w:w="1699" w:type="dxa"/>
            <w:vMerge w:val="restart"/>
            <w:tcBorders>
              <w:top w:val="single" w:sz="12" w:space="0" w:color="auto"/>
              <w:left w:val="single" w:sz="4" w:space="0" w:color="auto"/>
              <w:bottom w:val="single" w:sz="4" w:space="0" w:color="auto"/>
              <w:right w:val="single" w:sz="4" w:space="0" w:color="auto"/>
            </w:tcBorders>
            <w:vAlign w:val="center"/>
            <w:hideMark/>
          </w:tcPr>
          <w:p w:rsidR="00BF6DC8" w:rsidRPr="00E57204" w:rsidRDefault="00BF6DC8" w:rsidP="004D1209">
            <w:pPr>
              <w:snapToGrid w:val="0"/>
              <w:spacing w:line="400" w:lineRule="exact"/>
              <w:ind w:leftChars="0" w:left="0" w:firstLineChars="0" w:firstLine="0"/>
              <w:jc w:val="center"/>
              <w:rPr>
                <w:rFonts w:hAnsi="標楷體"/>
                <w:snapToGrid/>
                <w:sz w:val="24"/>
              </w:rPr>
            </w:pPr>
            <w:r w:rsidRPr="00E57204">
              <w:rPr>
                <w:rFonts w:hAnsi="標楷體" w:hint="eastAsia"/>
                <w:snapToGrid/>
                <w:sz w:val="24"/>
              </w:rPr>
              <w:t>預算數</w:t>
            </w:r>
          </w:p>
        </w:tc>
        <w:tc>
          <w:tcPr>
            <w:tcW w:w="5097" w:type="dxa"/>
            <w:gridSpan w:val="3"/>
            <w:tcBorders>
              <w:top w:val="single" w:sz="12" w:space="0" w:color="auto"/>
              <w:left w:val="single" w:sz="4" w:space="0" w:color="auto"/>
              <w:bottom w:val="single" w:sz="4" w:space="0" w:color="auto"/>
              <w:right w:val="single" w:sz="12" w:space="0" w:color="auto"/>
            </w:tcBorders>
            <w:vAlign w:val="center"/>
            <w:hideMark/>
          </w:tcPr>
          <w:p w:rsidR="00BF6DC8" w:rsidRPr="00E57204" w:rsidRDefault="00BF6DC8" w:rsidP="004D1209">
            <w:pPr>
              <w:snapToGrid w:val="0"/>
              <w:spacing w:line="400" w:lineRule="exact"/>
              <w:ind w:leftChars="0" w:left="0" w:firstLineChars="0" w:firstLine="0"/>
              <w:jc w:val="center"/>
              <w:rPr>
                <w:rFonts w:hAnsi="標楷體"/>
                <w:snapToGrid/>
                <w:sz w:val="24"/>
              </w:rPr>
            </w:pPr>
            <w:r w:rsidRPr="00E57204">
              <w:rPr>
                <w:rFonts w:hAnsi="標楷體" w:hint="eastAsia"/>
                <w:snapToGrid/>
                <w:sz w:val="24"/>
              </w:rPr>
              <w:t>分配數</w:t>
            </w:r>
          </w:p>
        </w:tc>
      </w:tr>
      <w:tr w:rsidR="00BF6DC8" w:rsidRPr="00E57204" w:rsidTr="004D1209">
        <w:trPr>
          <w:trHeight w:val="36"/>
          <w:tblHeader/>
        </w:trPr>
        <w:tc>
          <w:tcPr>
            <w:tcW w:w="1701" w:type="dxa"/>
            <w:vMerge/>
            <w:tcBorders>
              <w:top w:val="single" w:sz="12" w:space="0" w:color="auto"/>
              <w:left w:val="single" w:sz="12" w:space="0" w:color="auto"/>
              <w:bottom w:val="double" w:sz="4" w:space="0" w:color="auto"/>
              <w:right w:val="single" w:sz="4" w:space="0" w:color="auto"/>
            </w:tcBorders>
            <w:vAlign w:val="center"/>
            <w:hideMark/>
          </w:tcPr>
          <w:p w:rsidR="00BF6DC8" w:rsidRPr="00E57204" w:rsidRDefault="00BF6DC8" w:rsidP="004D1209">
            <w:pPr>
              <w:widowControl/>
              <w:spacing w:line="400" w:lineRule="exact"/>
              <w:ind w:leftChars="0" w:left="0" w:firstLineChars="0" w:firstLine="0"/>
              <w:jc w:val="left"/>
              <w:rPr>
                <w:rFonts w:hAnsi="標楷體"/>
                <w:snapToGrid/>
                <w:sz w:val="24"/>
              </w:rPr>
            </w:pPr>
          </w:p>
        </w:tc>
        <w:tc>
          <w:tcPr>
            <w:tcW w:w="0" w:type="auto"/>
            <w:vMerge/>
            <w:tcBorders>
              <w:top w:val="single" w:sz="12" w:space="0" w:color="auto"/>
              <w:left w:val="single" w:sz="4" w:space="0" w:color="auto"/>
              <w:bottom w:val="double" w:sz="4" w:space="0" w:color="auto"/>
              <w:right w:val="single" w:sz="4" w:space="0" w:color="auto"/>
            </w:tcBorders>
            <w:vAlign w:val="center"/>
            <w:hideMark/>
          </w:tcPr>
          <w:p w:rsidR="00BF6DC8" w:rsidRPr="00E57204" w:rsidRDefault="00BF6DC8" w:rsidP="004D1209">
            <w:pPr>
              <w:widowControl/>
              <w:spacing w:line="400" w:lineRule="exact"/>
              <w:ind w:leftChars="0" w:left="0" w:firstLineChars="0" w:firstLine="0"/>
              <w:jc w:val="left"/>
              <w:rPr>
                <w:rFonts w:hAnsi="標楷體"/>
                <w:snapToGrid/>
                <w:sz w:val="24"/>
              </w:rPr>
            </w:pPr>
          </w:p>
        </w:tc>
        <w:tc>
          <w:tcPr>
            <w:tcW w:w="1699" w:type="dxa"/>
            <w:tcBorders>
              <w:top w:val="single" w:sz="4" w:space="0" w:color="auto"/>
              <w:left w:val="single" w:sz="4" w:space="0" w:color="auto"/>
              <w:bottom w:val="double" w:sz="4" w:space="0" w:color="auto"/>
              <w:right w:val="single" w:sz="4" w:space="0" w:color="auto"/>
            </w:tcBorders>
            <w:vAlign w:val="center"/>
            <w:hideMark/>
          </w:tcPr>
          <w:p w:rsidR="00BF6DC8" w:rsidRPr="00E57204" w:rsidRDefault="00BF6DC8" w:rsidP="004D1209">
            <w:pPr>
              <w:snapToGrid w:val="0"/>
              <w:spacing w:line="400" w:lineRule="exact"/>
              <w:ind w:leftChars="0" w:left="0" w:firstLineChars="0" w:firstLine="0"/>
              <w:jc w:val="center"/>
              <w:rPr>
                <w:rFonts w:hAnsi="標楷體"/>
                <w:snapToGrid/>
                <w:sz w:val="24"/>
              </w:rPr>
            </w:pPr>
            <w:r w:rsidRPr="00E57204">
              <w:rPr>
                <w:rFonts w:hAnsi="標楷體" w:hint="eastAsia"/>
                <w:snapToGrid/>
                <w:sz w:val="24"/>
              </w:rPr>
              <w:t>114年度</w:t>
            </w:r>
          </w:p>
        </w:tc>
        <w:tc>
          <w:tcPr>
            <w:tcW w:w="1699" w:type="dxa"/>
            <w:tcBorders>
              <w:top w:val="single" w:sz="4" w:space="0" w:color="auto"/>
              <w:left w:val="single" w:sz="4" w:space="0" w:color="auto"/>
              <w:bottom w:val="double" w:sz="4" w:space="0" w:color="auto"/>
              <w:right w:val="single" w:sz="4" w:space="0" w:color="auto"/>
            </w:tcBorders>
            <w:vAlign w:val="center"/>
            <w:hideMark/>
          </w:tcPr>
          <w:p w:rsidR="00BF6DC8" w:rsidRPr="00E57204" w:rsidRDefault="00BF6DC8" w:rsidP="004D1209">
            <w:pPr>
              <w:snapToGrid w:val="0"/>
              <w:spacing w:line="400" w:lineRule="exact"/>
              <w:ind w:leftChars="0" w:left="0" w:firstLineChars="0" w:firstLine="0"/>
              <w:jc w:val="center"/>
              <w:rPr>
                <w:rFonts w:hAnsi="標楷體"/>
                <w:snapToGrid/>
                <w:sz w:val="24"/>
              </w:rPr>
            </w:pPr>
            <w:r w:rsidRPr="00E57204">
              <w:rPr>
                <w:rFonts w:hAnsi="標楷體" w:hint="eastAsia"/>
                <w:snapToGrid/>
                <w:sz w:val="24"/>
              </w:rPr>
              <w:t>115年度</w:t>
            </w:r>
          </w:p>
        </w:tc>
        <w:tc>
          <w:tcPr>
            <w:tcW w:w="1699" w:type="dxa"/>
            <w:tcBorders>
              <w:top w:val="single" w:sz="4" w:space="0" w:color="auto"/>
              <w:left w:val="single" w:sz="4" w:space="0" w:color="auto"/>
              <w:bottom w:val="double" w:sz="4" w:space="0" w:color="auto"/>
              <w:right w:val="single" w:sz="12" w:space="0" w:color="auto"/>
            </w:tcBorders>
            <w:vAlign w:val="center"/>
            <w:hideMark/>
          </w:tcPr>
          <w:p w:rsidR="00BF6DC8" w:rsidRPr="00E57204" w:rsidRDefault="00BF6DC8" w:rsidP="004D1209">
            <w:pPr>
              <w:snapToGrid w:val="0"/>
              <w:spacing w:line="400" w:lineRule="exact"/>
              <w:ind w:leftChars="0" w:left="0" w:firstLineChars="0" w:firstLine="0"/>
              <w:jc w:val="center"/>
              <w:rPr>
                <w:rFonts w:hAnsi="標楷體"/>
                <w:snapToGrid/>
                <w:sz w:val="24"/>
              </w:rPr>
            </w:pPr>
            <w:r w:rsidRPr="00E57204">
              <w:rPr>
                <w:rFonts w:hAnsi="標楷體" w:hint="eastAsia"/>
                <w:snapToGrid/>
                <w:sz w:val="24"/>
              </w:rPr>
              <w:t>116年度</w:t>
            </w:r>
          </w:p>
        </w:tc>
      </w:tr>
      <w:tr w:rsidR="00BF6DC8" w:rsidRPr="00E57204" w:rsidTr="004D1209">
        <w:tc>
          <w:tcPr>
            <w:tcW w:w="1701" w:type="dxa"/>
            <w:tcBorders>
              <w:top w:val="double" w:sz="4" w:space="0" w:color="auto"/>
              <w:left w:val="single" w:sz="12" w:space="0" w:color="auto"/>
              <w:bottom w:val="single" w:sz="4" w:space="0" w:color="auto"/>
              <w:right w:val="single" w:sz="4" w:space="0" w:color="auto"/>
            </w:tcBorders>
            <w:vAlign w:val="center"/>
          </w:tcPr>
          <w:p w:rsidR="00BF6DC8" w:rsidRPr="009527CE" w:rsidRDefault="00BF6DC8" w:rsidP="004D1209">
            <w:pPr>
              <w:snapToGrid w:val="0"/>
              <w:spacing w:line="400" w:lineRule="exact"/>
              <w:ind w:leftChars="0" w:left="0" w:firstLineChars="0" w:firstLine="0"/>
              <w:jc w:val="left"/>
              <w:rPr>
                <w:rFonts w:hAnsi="標楷體"/>
                <w:snapToGrid/>
                <w:spacing w:val="-4"/>
                <w:sz w:val="24"/>
              </w:rPr>
            </w:pPr>
            <w:r w:rsidRPr="009527CE">
              <w:rPr>
                <w:rFonts w:hAnsi="標楷體" w:hint="eastAsia"/>
                <w:snapToGrid/>
                <w:spacing w:val="-4"/>
                <w:sz w:val="24"/>
              </w:rPr>
              <w:t>觀光署及所屬</w:t>
            </w:r>
          </w:p>
        </w:tc>
        <w:tc>
          <w:tcPr>
            <w:tcW w:w="1699" w:type="dxa"/>
            <w:tcBorders>
              <w:top w:val="double" w:sz="4" w:space="0" w:color="auto"/>
              <w:left w:val="single" w:sz="4" w:space="0" w:color="auto"/>
              <w:bottom w:val="single" w:sz="4" w:space="0" w:color="auto"/>
              <w:right w:val="single" w:sz="4" w:space="0" w:color="auto"/>
            </w:tcBorders>
            <w:vAlign w:val="center"/>
          </w:tcPr>
          <w:p w:rsidR="00BF6DC8" w:rsidRPr="00E57204" w:rsidRDefault="00BF6DC8" w:rsidP="004D1209">
            <w:pPr>
              <w:snapToGrid w:val="0"/>
              <w:spacing w:line="400" w:lineRule="exact"/>
              <w:ind w:leftChars="0" w:left="0" w:firstLineChars="0" w:firstLine="0"/>
              <w:jc w:val="right"/>
              <w:rPr>
                <w:rFonts w:hAnsi="標楷體"/>
                <w:snapToGrid/>
                <w:sz w:val="24"/>
              </w:rPr>
            </w:pPr>
            <w:r w:rsidRPr="00E57204">
              <w:rPr>
                <w:rFonts w:hAnsi="標楷體"/>
                <w:snapToGrid/>
                <w:sz w:val="24"/>
              </w:rPr>
              <w:t>193,542</w:t>
            </w:r>
          </w:p>
        </w:tc>
        <w:tc>
          <w:tcPr>
            <w:tcW w:w="1699" w:type="dxa"/>
            <w:tcBorders>
              <w:top w:val="double" w:sz="4" w:space="0" w:color="auto"/>
              <w:left w:val="single" w:sz="4" w:space="0" w:color="auto"/>
              <w:bottom w:val="single" w:sz="4" w:space="0" w:color="auto"/>
              <w:right w:val="single" w:sz="4" w:space="0" w:color="auto"/>
            </w:tcBorders>
            <w:vAlign w:val="center"/>
          </w:tcPr>
          <w:p w:rsidR="00BF6DC8" w:rsidRPr="00E57204" w:rsidRDefault="00BF6DC8" w:rsidP="004D1209">
            <w:pPr>
              <w:snapToGrid w:val="0"/>
              <w:spacing w:line="400" w:lineRule="exact"/>
              <w:ind w:leftChars="0" w:left="0" w:firstLineChars="0" w:firstLine="0"/>
              <w:jc w:val="right"/>
              <w:rPr>
                <w:rFonts w:hAnsi="標楷體"/>
                <w:snapToGrid/>
                <w:sz w:val="24"/>
              </w:rPr>
            </w:pPr>
            <w:r w:rsidRPr="00E57204">
              <w:rPr>
                <w:rFonts w:hAnsi="標楷體"/>
                <w:sz w:val="24"/>
              </w:rPr>
              <w:t>58,063</w:t>
            </w:r>
          </w:p>
        </w:tc>
        <w:tc>
          <w:tcPr>
            <w:tcW w:w="1699" w:type="dxa"/>
            <w:tcBorders>
              <w:top w:val="double" w:sz="4" w:space="0" w:color="auto"/>
              <w:left w:val="single" w:sz="4" w:space="0" w:color="auto"/>
              <w:bottom w:val="single" w:sz="4" w:space="0" w:color="auto"/>
              <w:right w:val="single" w:sz="4" w:space="0" w:color="auto"/>
            </w:tcBorders>
            <w:vAlign w:val="center"/>
          </w:tcPr>
          <w:p w:rsidR="00BF6DC8" w:rsidRPr="00E57204" w:rsidRDefault="00BF6DC8" w:rsidP="004D1209">
            <w:pPr>
              <w:snapToGrid w:val="0"/>
              <w:spacing w:line="400" w:lineRule="exact"/>
              <w:ind w:leftChars="0" w:left="0" w:firstLineChars="0" w:firstLine="0"/>
              <w:jc w:val="right"/>
              <w:rPr>
                <w:rFonts w:hAnsi="標楷體"/>
                <w:snapToGrid/>
                <w:sz w:val="24"/>
              </w:rPr>
            </w:pPr>
            <w:r w:rsidRPr="00E57204">
              <w:rPr>
                <w:rFonts w:hAnsi="標楷體"/>
                <w:sz w:val="24"/>
              </w:rPr>
              <w:t>135,479</w:t>
            </w:r>
          </w:p>
        </w:tc>
        <w:tc>
          <w:tcPr>
            <w:tcW w:w="1699" w:type="dxa"/>
            <w:tcBorders>
              <w:top w:val="double" w:sz="4" w:space="0" w:color="auto"/>
              <w:left w:val="single" w:sz="4" w:space="0" w:color="auto"/>
              <w:bottom w:val="single" w:sz="4" w:space="0" w:color="auto"/>
              <w:right w:val="single" w:sz="12" w:space="0" w:color="auto"/>
            </w:tcBorders>
            <w:vAlign w:val="center"/>
          </w:tcPr>
          <w:p w:rsidR="00BF6DC8" w:rsidRPr="00E57204" w:rsidRDefault="00BF6DC8" w:rsidP="004D1209">
            <w:pPr>
              <w:snapToGrid w:val="0"/>
              <w:spacing w:line="400" w:lineRule="exact"/>
              <w:ind w:leftChars="0" w:left="0" w:firstLineChars="0" w:firstLine="0"/>
              <w:jc w:val="right"/>
              <w:rPr>
                <w:rFonts w:hAnsi="標楷體"/>
                <w:snapToGrid/>
                <w:sz w:val="24"/>
              </w:rPr>
            </w:pPr>
            <w:r w:rsidRPr="00E57204">
              <w:rPr>
                <w:rFonts w:hAnsi="標楷體" w:hint="eastAsia"/>
                <w:snapToGrid/>
                <w:sz w:val="24"/>
              </w:rPr>
              <w:t>-</w:t>
            </w:r>
          </w:p>
        </w:tc>
      </w:tr>
      <w:tr w:rsidR="00BF6DC8" w:rsidRPr="00E57204" w:rsidTr="004D1209">
        <w:tc>
          <w:tcPr>
            <w:tcW w:w="1701" w:type="dxa"/>
            <w:tcBorders>
              <w:top w:val="single" w:sz="4" w:space="0" w:color="auto"/>
              <w:left w:val="single" w:sz="12" w:space="0" w:color="auto"/>
              <w:bottom w:val="single" w:sz="4" w:space="0" w:color="auto"/>
              <w:right w:val="single" w:sz="4" w:space="0" w:color="auto"/>
            </w:tcBorders>
            <w:vAlign w:val="center"/>
          </w:tcPr>
          <w:p w:rsidR="00BF6DC8" w:rsidRPr="009527CE" w:rsidRDefault="00BF6DC8" w:rsidP="004D1209">
            <w:pPr>
              <w:snapToGrid w:val="0"/>
              <w:spacing w:line="400" w:lineRule="exact"/>
              <w:ind w:leftChars="0" w:left="0" w:firstLineChars="0" w:firstLine="0"/>
              <w:jc w:val="left"/>
              <w:rPr>
                <w:rFonts w:hAnsi="標楷體"/>
                <w:snapToGrid/>
                <w:spacing w:val="-4"/>
                <w:sz w:val="24"/>
              </w:rPr>
            </w:pPr>
            <w:r w:rsidRPr="009527CE">
              <w:rPr>
                <w:rFonts w:hAnsi="標楷體" w:hint="eastAsia"/>
                <w:snapToGrid/>
                <w:spacing w:val="-4"/>
                <w:sz w:val="24"/>
              </w:rPr>
              <w:t>公路局及所屬</w:t>
            </w:r>
          </w:p>
        </w:tc>
        <w:tc>
          <w:tcPr>
            <w:tcW w:w="1699" w:type="dxa"/>
            <w:tcBorders>
              <w:top w:val="single" w:sz="4" w:space="0" w:color="auto"/>
              <w:left w:val="single" w:sz="4" w:space="0" w:color="auto"/>
              <w:bottom w:val="single" w:sz="4" w:space="0" w:color="auto"/>
              <w:right w:val="single" w:sz="4" w:space="0" w:color="auto"/>
            </w:tcBorders>
            <w:vAlign w:val="center"/>
          </w:tcPr>
          <w:p w:rsidR="00BF6DC8" w:rsidRPr="00E57204" w:rsidRDefault="00BF6DC8" w:rsidP="004D1209">
            <w:pPr>
              <w:snapToGrid w:val="0"/>
              <w:spacing w:line="400" w:lineRule="exact"/>
              <w:ind w:leftChars="0" w:left="0" w:firstLineChars="0" w:firstLine="0"/>
              <w:jc w:val="right"/>
              <w:rPr>
                <w:rFonts w:hAnsi="標楷體"/>
                <w:snapToGrid/>
                <w:sz w:val="24"/>
              </w:rPr>
            </w:pPr>
            <w:r w:rsidRPr="00E57204">
              <w:rPr>
                <w:rFonts w:hAnsi="標楷體"/>
                <w:sz w:val="24"/>
              </w:rPr>
              <w:t>6,702,332</w:t>
            </w:r>
          </w:p>
        </w:tc>
        <w:tc>
          <w:tcPr>
            <w:tcW w:w="1699" w:type="dxa"/>
            <w:tcBorders>
              <w:top w:val="single" w:sz="4" w:space="0" w:color="auto"/>
              <w:left w:val="single" w:sz="4" w:space="0" w:color="auto"/>
              <w:bottom w:val="single" w:sz="4" w:space="0" w:color="auto"/>
              <w:right w:val="single" w:sz="4" w:space="0" w:color="auto"/>
            </w:tcBorders>
            <w:vAlign w:val="center"/>
          </w:tcPr>
          <w:p w:rsidR="00BF6DC8" w:rsidRPr="00E57204" w:rsidRDefault="00BF6DC8" w:rsidP="004D1209">
            <w:pPr>
              <w:snapToGrid w:val="0"/>
              <w:spacing w:line="400" w:lineRule="exact"/>
              <w:ind w:leftChars="0" w:left="0" w:firstLineChars="0" w:firstLine="0"/>
              <w:jc w:val="right"/>
              <w:rPr>
                <w:rFonts w:hAnsi="標楷體"/>
                <w:snapToGrid/>
                <w:sz w:val="24"/>
              </w:rPr>
            </w:pPr>
            <w:r w:rsidRPr="00E57204">
              <w:rPr>
                <w:rFonts w:hAnsi="標楷體"/>
                <w:sz w:val="24"/>
              </w:rPr>
              <w:t>1,901,856</w:t>
            </w:r>
          </w:p>
        </w:tc>
        <w:tc>
          <w:tcPr>
            <w:tcW w:w="1699" w:type="dxa"/>
            <w:tcBorders>
              <w:top w:val="single" w:sz="4" w:space="0" w:color="auto"/>
              <w:left w:val="single" w:sz="4" w:space="0" w:color="auto"/>
              <w:bottom w:val="single" w:sz="4" w:space="0" w:color="auto"/>
              <w:right w:val="single" w:sz="4" w:space="0" w:color="auto"/>
            </w:tcBorders>
            <w:vAlign w:val="center"/>
          </w:tcPr>
          <w:p w:rsidR="00BF6DC8" w:rsidRPr="00E57204" w:rsidRDefault="00BF6DC8" w:rsidP="004D1209">
            <w:pPr>
              <w:snapToGrid w:val="0"/>
              <w:spacing w:line="400" w:lineRule="exact"/>
              <w:ind w:leftChars="0" w:left="0" w:firstLineChars="0" w:firstLine="0"/>
              <w:jc w:val="right"/>
              <w:rPr>
                <w:rFonts w:hAnsi="標楷體"/>
                <w:snapToGrid/>
                <w:sz w:val="24"/>
              </w:rPr>
            </w:pPr>
            <w:r w:rsidRPr="00E57204">
              <w:rPr>
                <w:rFonts w:hAnsi="標楷體"/>
                <w:sz w:val="24"/>
              </w:rPr>
              <w:t>4,800,476</w:t>
            </w:r>
          </w:p>
        </w:tc>
        <w:tc>
          <w:tcPr>
            <w:tcW w:w="1699" w:type="dxa"/>
            <w:tcBorders>
              <w:top w:val="single" w:sz="4" w:space="0" w:color="auto"/>
              <w:left w:val="single" w:sz="4" w:space="0" w:color="auto"/>
              <w:bottom w:val="single" w:sz="4" w:space="0" w:color="auto"/>
              <w:right w:val="single" w:sz="12" w:space="0" w:color="auto"/>
            </w:tcBorders>
            <w:vAlign w:val="center"/>
          </w:tcPr>
          <w:p w:rsidR="00BF6DC8" w:rsidRPr="00E57204" w:rsidRDefault="00BF6DC8" w:rsidP="004D1209">
            <w:pPr>
              <w:snapToGrid w:val="0"/>
              <w:spacing w:line="400" w:lineRule="exact"/>
              <w:ind w:leftChars="0" w:left="0" w:firstLineChars="0" w:firstLine="0"/>
              <w:jc w:val="right"/>
              <w:rPr>
                <w:rFonts w:hAnsi="標楷體"/>
                <w:snapToGrid/>
                <w:sz w:val="24"/>
              </w:rPr>
            </w:pPr>
            <w:r w:rsidRPr="00E57204">
              <w:rPr>
                <w:rFonts w:hAnsi="標楷體" w:hint="eastAsia"/>
                <w:snapToGrid/>
                <w:sz w:val="24"/>
              </w:rPr>
              <w:t>-</w:t>
            </w:r>
          </w:p>
        </w:tc>
      </w:tr>
      <w:tr w:rsidR="00BF6DC8" w:rsidRPr="00E57204" w:rsidTr="004D1209">
        <w:tc>
          <w:tcPr>
            <w:tcW w:w="1701" w:type="dxa"/>
            <w:tcBorders>
              <w:top w:val="single" w:sz="4" w:space="0" w:color="auto"/>
              <w:left w:val="single" w:sz="12" w:space="0" w:color="auto"/>
              <w:bottom w:val="single" w:sz="12" w:space="0" w:color="auto"/>
              <w:right w:val="single" w:sz="4" w:space="0" w:color="auto"/>
            </w:tcBorders>
            <w:shd w:val="clear" w:color="auto" w:fill="FFFFFF"/>
            <w:vAlign w:val="center"/>
            <w:hideMark/>
          </w:tcPr>
          <w:p w:rsidR="00BF6DC8" w:rsidRPr="00E57204" w:rsidRDefault="00BF6DC8" w:rsidP="004D1209">
            <w:pPr>
              <w:snapToGrid w:val="0"/>
              <w:spacing w:line="400" w:lineRule="exact"/>
              <w:ind w:leftChars="0" w:left="0" w:firstLineChars="0" w:firstLine="0"/>
              <w:jc w:val="center"/>
              <w:rPr>
                <w:rFonts w:hAnsi="標楷體"/>
                <w:snapToGrid/>
                <w:sz w:val="24"/>
              </w:rPr>
            </w:pPr>
            <w:r w:rsidRPr="00E57204">
              <w:rPr>
                <w:rFonts w:hAnsi="標楷體" w:hint="eastAsia"/>
                <w:snapToGrid/>
                <w:sz w:val="24"/>
              </w:rPr>
              <w:t>合計</w:t>
            </w:r>
          </w:p>
        </w:tc>
        <w:tc>
          <w:tcPr>
            <w:tcW w:w="1699" w:type="dxa"/>
            <w:tcBorders>
              <w:top w:val="single" w:sz="4" w:space="0" w:color="auto"/>
              <w:left w:val="single" w:sz="4" w:space="0" w:color="auto"/>
              <w:bottom w:val="single" w:sz="12" w:space="0" w:color="auto"/>
              <w:right w:val="single" w:sz="4" w:space="0" w:color="auto"/>
            </w:tcBorders>
            <w:shd w:val="clear" w:color="auto" w:fill="FFFFFF"/>
            <w:vAlign w:val="center"/>
          </w:tcPr>
          <w:p w:rsidR="00BF6DC8" w:rsidRPr="00E57204" w:rsidRDefault="00BF6DC8" w:rsidP="004D1209">
            <w:pPr>
              <w:snapToGrid w:val="0"/>
              <w:spacing w:line="400" w:lineRule="exact"/>
              <w:ind w:leftChars="0" w:left="0" w:firstLineChars="0" w:firstLine="0"/>
              <w:jc w:val="right"/>
              <w:rPr>
                <w:rFonts w:hAnsi="標楷體"/>
                <w:snapToGrid/>
                <w:sz w:val="24"/>
              </w:rPr>
            </w:pPr>
            <w:r w:rsidRPr="00E57204">
              <w:rPr>
                <w:rFonts w:hAnsi="標楷體"/>
                <w:snapToGrid/>
                <w:sz w:val="24"/>
              </w:rPr>
              <w:t>6,895,874</w:t>
            </w:r>
          </w:p>
        </w:tc>
        <w:tc>
          <w:tcPr>
            <w:tcW w:w="1699" w:type="dxa"/>
            <w:tcBorders>
              <w:top w:val="single" w:sz="4" w:space="0" w:color="auto"/>
              <w:left w:val="single" w:sz="4" w:space="0" w:color="auto"/>
              <w:bottom w:val="single" w:sz="12" w:space="0" w:color="auto"/>
              <w:right w:val="single" w:sz="4" w:space="0" w:color="auto"/>
            </w:tcBorders>
            <w:shd w:val="clear" w:color="auto" w:fill="FFFFFF"/>
            <w:vAlign w:val="center"/>
          </w:tcPr>
          <w:p w:rsidR="00BF6DC8" w:rsidRPr="00E57204" w:rsidRDefault="00BF6DC8" w:rsidP="004D1209">
            <w:pPr>
              <w:pStyle w:val="142"/>
              <w:spacing w:line="400" w:lineRule="exact"/>
              <w:jc w:val="right"/>
              <w:rPr>
                <w:rFonts w:hAnsi="標楷體"/>
                <w:bCs/>
                <w:color w:val="000000"/>
              </w:rPr>
            </w:pPr>
            <w:r w:rsidRPr="00E57204">
              <w:rPr>
                <w:rFonts w:hAnsi="標楷體"/>
              </w:rPr>
              <w:t>1,959,919</w:t>
            </w:r>
          </w:p>
        </w:tc>
        <w:tc>
          <w:tcPr>
            <w:tcW w:w="1699" w:type="dxa"/>
            <w:tcBorders>
              <w:top w:val="single" w:sz="4" w:space="0" w:color="auto"/>
              <w:left w:val="single" w:sz="4" w:space="0" w:color="auto"/>
              <w:bottom w:val="single" w:sz="12" w:space="0" w:color="auto"/>
              <w:right w:val="single" w:sz="4" w:space="0" w:color="auto"/>
            </w:tcBorders>
            <w:shd w:val="clear" w:color="auto" w:fill="FFFFFF"/>
            <w:vAlign w:val="center"/>
          </w:tcPr>
          <w:p w:rsidR="00BF6DC8" w:rsidRPr="00E57204" w:rsidRDefault="00BF6DC8" w:rsidP="004D1209">
            <w:pPr>
              <w:pStyle w:val="142"/>
              <w:spacing w:line="400" w:lineRule="exact"/>
              <w:jc w:val="right"/>
              <w:rPr>
                <w:rFonts w:hAnsi="標楷體"/>
                <w:bCs/>
                <w:color w:val="000000"/>
              </w:rPr>
            </w:pPr>
            <w:r w:rsidRPr="00E57204">
              <w:rPr>
                <w:rFonts w:hAnsi="標楷體"/>
              </w:rPr>
              <w:t>4,935,955</w:t>
            </w:r>
          </w:p>
        </w:tc>
        <w:tc>
          <w:tcPr>
            <w:tcW w:w="1699" w:type="dxa"/>
            <w:tcBorders>
              <w:top w:val="single" w:sz="4" w:space="0" w:color="auto"/>
              <w:left w:val="single" w:sz="4" w:space="0" w:color="auto"/>
              <w:bottom w:val="single" w:sz="12" w:space="0" w:color="auto"/>
              <w:right w:val="single" w:sz="12" w:space="0" w:color="auto"/>
            </w:tcBorders>
            <w:shd w:val="clear" w:color="auto" w:fill="FFFFFF"/>
            <w:vAlign w:val="center"/>
          </w:tcPr>
          <w:p w:rsidR="00BF6DC8" w:rsidRPr="00E57204" w:rsidRDefault="00BF6DC8" w:rsidP="004D1209">
            <w:pPr>
              <w:pStyle w:val="142"/>
              <w:spacing w:line="400" w:lineRule="exact"/>
              <w:jc w:val="right"/>
              <w:rPr>
                <w:rFonts w:hAnsi="標楷體"/>
                <w:bCs/>
                <w:color w:val="000000"/>
              </w:rPr>
            </w:pPr>
            <w:r w:rsidRPr="00E57204">
              <w:rPr>
                <w:rFonts w:hAnsi="標楷體" w:hint="eastAsia"/>
                <w:bCs/>
              </w:rPr>
              <w:t>-</w:t>
            </w:r>
          </w:p>
        </w:tc>
      </w:tr>
    </w:tbl>
    <w:p w:rsidR="00BF6DC8" w:rsidRPr="00E57204" w:rsidRDefault="00BF6DC8" w:rsidP="004D1209">
      <w:pPr>
        <w:pStyle w:val="142"/>
        <w:ind w:left="1180" w:hangingChars="485" w:hanging="1180"/>
        <w:jc w:val="both"/>
        <w:rPr>
          <w:rFonts w:hAnsi="標楷體"/>
          <w:color w:val="000000"/>
        </w:rPr>
      </w:pPr>
      <w:r w:rsidRPr="00E57204">
        <w:rPr>
          <w:rFonts w:hAnsi="標楷體" w:hint="eastAsia"/>
          <w:color w:val="000000"/>
        </w:rPr>
        <w:t>說　　明：依本特別預算案總說明，交通部主管項目實施期程自114年8月19日至115年12月31日止，故116年度未編列是項預算。</w:t>
      </w:r>
    </w:p>
    <w:p w:rsidR="00BF6DC8" w:rsidRDefault="00BF6DC8" w:rsidP="004D1209">
      <w:pPr>
        <w:pStyle w:val="142"/>
        <w:ind w:leftChars="1" w:left="1190" w:hangingChars="488" w:hanging="1187"/>
        <w:jc w:val="both"/>
        <w:rPr>
          <w:rFonts w:hAnsi="標楷體"/>
          <w:color w:val="000000"/>
        </w:rPr>
      </w:pPr>
      <w:r w:rsidRPr="00E57204">
        <w:rPr>
          <w:rFonts w:hAnsi="標楷體" w:hint="eastAsia"/>
          <w:color w:val="000000"/>
        </w:rPr>
        <w:t>資料來源：整理自本特別預算案；本中心製表。</w:t>
      </w:r>
    </w:p>
    <w:p w:rsidR="00BF6DC8" w:rsidRPr="0083628B" w:rsidRDefault="00BF6DC8" w:rsidP="004D1209">
      <w:pPr>
        <w:pStyle w:val="a8"/>
        <w:ind w:left="567" w:hanging="567"/>
      </w:pPr>
      <w:bookmarkStart w:id="4" w:name="_Toc200535784"/>
      <w:r>
        <w:rPr>
          <w:rFonts w:hint="eastAsia"/>
        </w:rPr>
        <w:t>一、</w:t>
      </w:r>
      <w:r w:rsidRPr="00843960">
        <w:rPr>
          <w:rFonts w:hint="eastAsia"/>
        </w:rPr>
        <w:t>觀光署「</w:t>
      </w:r>
      <w:r w:rsidRPr="009527CE">
        <w:rPr>
          <w:rFonts w:hint="eastAsia"/>
          <w:spacing w:val="2"/>
        </w:rPr>
        <w:t>地方政府災後復建計畫」係用以補助地方政</w:t>
      </w:r>
      <w:r>
        <w:rPr>
          <w:rFonts w:hint="eastAsia"/>
        </w:rPr>
        <w:t>府修復遊憩設施所需</w:t>
      </w:r>
      <w:r w:rsidRPr="009527CE">
        <w:rPr>
          <w:rFonts w:hint="eastAsia"/>
          <w:spacing w:val="2"/>
        </w:rPr>
        <w:t>經費，</w:t>
      </w:r>
      <w:bookmarkEnd w:id="4"/>
      <w:r w:rsidRPr="009527CE">
        <w:rPr>
          <w:rFonts w:hint="eastAsia"/>
          <w:spacing w:val="2"/>
        </w:rPr>
        <w:t>允宜儘速擬定補助辦法並積</w:t>
      </w:r>
      <w:r w:rsidRPr="00843960">
        <w:rPr>
          <w:rFonts w:hint="eastAsia"/>
        </w:rPr>
        <w:t>極辦理，</w:t>
      </w:r>
      <w:r>
        <w:rPr>
          <w:rFonts w:hint="eastAsia"/>
        </w:rPr>
        <w:t>及</w:t>
      </w:r>
      <w:r w:rsidRPr="00843960">
        <w:rPr>
          <w:rFonts w:hint="eastAsia"/>
        </w:rPr>
        <w:t>持續推動吸引遊客回流之措施，以儘早恢復地方觀光旅遊機能</w:t>
      </w:r>
    </w:p>
    <w:p w:rsidR="00BF6DC8" w:rsidRDefault="00BF6DC8" w:rsidP="004D1209">
      <w:pPr>
        <w:ind w:left="566" w:firstLine="566"/>
        <w:rPr>
          <w:rFonts w:hAnsi="標楷體"/>
        </w:rPr>
      </w:pPr>
      <w:r>
        <w:rPr>
          <w:rFonts w:hint="eastAsia"/>
        </w:rPr>
        <w:t>觀光署於本特別</w:t>
      </w:r>
      <w:r w:rsidRPr="009527CE">
        <w:rPr>
          <w:rFonts w:hint="eastAsia"/>
          <w:spacing w:val="2"/>
        </w:rPr>
        <w:t>預算案</w:t>
      </w:r>
      <w:r w:rsidRPr="009527CE">
        <w:rPr>
          <w:rFonts w:hAnsi="標楷體" w:hint="eastAsia"/>
          <w:spacing w:val="2"/>
        </w:rPr>
        <w:t>「家園及公共設施」</w:t>
      </w:r>
      <w:r w:rsidRPr="009527CE">
        <w:rPr>
          <w:rFonts w:hint="eastAsia"/>
          <w:spacing w:val="2"/>
        </w:rPr>
        <w:t>編列1億9</w:t>
      </w:r>
      <w:r w:rsidRPr="009527CE">
        <w:rPr>
          <w:spacing w:val="2"/>
        </w:rPr>
        <w:t>,</w:t>
      </w:r>
      <w:r>
        <w:rPr>
          <w:rFonts w:hint="eastAsia"/>
        </w:rPr>
        <w:t>3</w:t>
      </w:r>
      <w:r>
        <w:t>54</w:t>
      </w:r>
      <w:r>
        <w:rPr>
          <w:rFonts w:hint="eastAsia"/>
        </w:rPr>
        <w:t>萬</w:t>
      </w:r>
      <w:r>
        <w:t>2</w:t>
      </w:r>
      <w:r>
        <w:rPr>
          <w:rFonts w:hint="eastAsia"/>
        </w:rPr>
        <w:t>千元，用以辦理</w:t>
      </w:r>
      <w:r>
        <w:rPr>
          <w:rFonts w:hAnsi="標楷體" w:hint="eastAsia"/>
        </w:rPr>
        <w:t>「</w:t>
      </w:r>
      <w:r>
        <w:rPr>
          <w:rFonts w:hint="eastAsia"/>
        </w:rPr>
        <w:t>地方政府災後復建計畫</w:t>
      </w:r>
      <w:r>
        <w:rPr>
          <w:rFonts w:hAnsi="標楷體" w:hint="eastAsia"/>
        </w:rPr>
        <w:t>」，補助地方政府辦理觀光遊憩設施災後搶修及復建等所需經費。經查</w:t>
      </w:r>
      <w:r>
        <w:rPr>
          <w:rFonts w:ascii="新細明體" w:eastAsia="新細明體" w:hAnsi="新細明體" w:hint="eastAsia"/>
        </w:rPr>
        <w:t>：</w:t>
      </w:r>
    </w:p>
    <w:p w:rsidR="00BF6DC8" w:rsidRPr="004F6566" w:rsidRDefault="00BF6DC8" w:rsidP="004D1209">
      <w:pPr>
        <w:pStyle w:val="aa"/>
        <w:ind w:left="849" w:hanging="283"/>
        <w:rPr>
          <w:b/>
          <w:bCs/>
        </w:rPr>
      </w:pPr>
      <w:r w:rsidRPr="004F6566">
        <w:rPr>
          <w:rFonts w:hint="eastAsia"/>
          <w:b/>
          <w:bCs/>
        </w:rPr>
        <w:t>(一)觀光遊憩設施災損情形</w:t>
      </w:r>
    </w:p>
    <w:p w:rsidR="00BF6DC8" w:rsidRPr="00166496" w:rsidRDefault="00BF6DC8" w:rsidP="004D1209">
      <w:pPr>
        <w:pStyle w:val="21"/>
        <w:ind w:left="850" w:firstLine="566"/>
      </w:pPr>
      <w:r w:rsidRPr="00166496">
        <w:rPr>
          <w:rFonts w:hint="eastAsia"/>
        </w:rPr>
        <w:t>丹娜斯颱風及七二八豪雨對觀</w:t>
      </w:r>
      <w:r w:rsidRPr="00166496">
        <w:t>光</w:t>
      </w:r>
      <w:r w:rsidRPr="00166496">
        <w:rPr>
          <w:rFonts w:hint="eastAsia"/>
        </w:rPr>
        <w:t>遊憩設施造成之損</w:t>
      </w:r>
      <w:r>
        <w:rPr>
          <w:rFonts w:hint="eastAsia"/>
        </w:rPr>
        <w:t>失</w:t>
      </w:r>
      <w:r w:rsidRPr="00166496">
        <w:rPr>
          <w:rFonts w:hint="eastAsia"/>
        </w:rPr>
        <w:t>，</w:t>
      </w:r>
      <w:r>
        <w:rPr>
          <w:rFonts w:hint="eastAsia"/>
        </w:rPr>
        <w:t>據</w:t>
      </w:r>
      <w:r w:rsidRPr="00166496">
        <w:rPr>
          <w:rFonts w:hint="eastAsia"/>
        </w:rPr>
        <w:t>觀光署</w:t>
      </w:r>
      <w:r>
        <w:rPr>
          <w:rFonts w:hint="eastAsia"/>
        </w:rPr>
        <w:t>統</w:t>
      </w:r>
      <w:r w:rsidRPr="009527CE">
        <w:rPr>
          <w:rFonts w:hint="eastAsia"/>
          <w:spacing w:val="2"/>
        </w:rPr>
        <w:t>計所轄國家風景區部分，計有阿里山國家</w:t>
      </w:r>
      <w:r w:rsidRPr="00166496">
        <w:rPr>
          <w:rFonts w:hint="eastAsia"/>
        </w:rPr>
        <w:t>風景區等4</w:t>
      </w:r>
      <w:r>
        <w:rPr>
          <w:rFonts w:hint="eastAsia"/>
        </w:rPr>
        <w:t>處</w:t>
      </w:r>
      <w:r w:rsidRPr="00166496">
        <w:rPr>
          <w:rFonts w:hint="eastAsia"/>
        </w:rPr>
        <w:t>風景區</w:t>
      </w:r>
      <w:r>
        <w:rPr>
          <w:rFonts w:hint="eastAsia"/>
        </w:rPr>
        <w:t>發生</w:t>
      </w:r>
      <w:r w:rsidRPr="00166496">
        <w:rPr>
          <w:rFonts w:hint="eastAsia"/>
        </w:rPr>
        <w:t>災</w:t>
      </w:r>
      <w:r>
        <w:rPr>
          <w:rFonts w:hint="eastAsia"/>
        </w:rPr>
        <w:t>損</w:t>
      </w:r>
      <w:r w:rsidRPr="00166496">
        <w:rPr>
          <w:rFonts w:hint="eastAsia"/>
        </w:rPr>
        <w:t>，合計損失金額2</w:t>
      </w:r>
      <w:r w:rsidRPr="00166496">
        <w:t>,1</w:t>
      </w:r>
      <w:r>
        <w:rPr>
          <w:rFonts w:hint="eastAsia"/>
        </w:rPr>
        <w:t>28</w:t>
      </w:r>
      <w:r w:rsidRPr="00166496">
        <w:t>萬元</w:t>
      </w:r>
      <w:r w:rsidRPr="00166496">
        <w:rPr>
          <w:rFonts w:hint="eastAsia"/>
        </w:rPr>
        <w:t>(詳表1)；另地方政府觀光遊憩設</w:t>
      </w:r>
      <w:r w:rsidRPr="009527CE">
        <w:rPr>
          <w:rFonts w:hint="eastAsia"/>
          <w:spacing w:val="2"/>
        </w:rPr>
        <w:t>施災損情形，據行政院調查結果，共有高雄市等7個市縣發生災損，合計所需修復經費1億9,</w:t>
      </w:r>
      <w:r w:rsidRPr="009527CE">
        <w:rPr>
          <w:spacing w:val="2"/>
        </w:rPr>
        <w:t>354</w:t>
      </w:r>
      <w:r w:rsidRPr="009527CE">
        <w:rPr>
          <w:rFonts w:hint="eastAsia"/>
          <w:spacing w:val="2"/>
        </w:rPr>
        <w:t>萬</w:t>
      </w:r>
      <w:r w:rsidRPr="00166496">
        <w:rPr>
          <w:rFonts w:hint="eastAsia"/>
        </w:rPr>
        <w:t>2千元，各市</w:t>
      </w:r>
      <w:r>
        <w:rPr>
          <w:rFonts w:hint="eastAsia"/>
        </w:rPr>
        <w:t>縣災損</w:t>
      </w:r>
      <w:r w:rsidRPr="00166496">
        <w:rPr>
          <w:rFonts w:hint="eastAsia"/>
        </w:rPr>
        <w:t>規模介於720萬元至4</w:t>
      </w:r>
      <w:r w:rsidRPr="00166496">
        <w:t>,266萬1千元間，其中</w:t>
      </w:r>
      <w:r>
        <w:rPr>
          <w:rFonts w:hint="eastAsia"/>
        </w:rPr>
        <w:t>達</w:t>
      </w:r>
      <w:r w:rsidRPr="00166496">
        <w:t>3</w:t>
      </w:r>
      <w:r w:rsidRPr="00166496">
        <w:rPr>
          <w:rFonts w:hint="eastAsia"/>
        </w:rPr>
        <w:t>,</w:t>
      </w:r>
      <w:r w:rsidRPr="00166496">
        <w:t>000萬元以上</w:t>
      </w:r>
      <w:r w:rsidRPr="00166496">
        <w:rPr>
          <w:rFonts w:hint="eastAsia"/>
        </w:rPr>
        <w:t>者，</w:t>
      </w:r>
      <w:r>
        <w:rPr>
          <w:rFonts w:hint="eastAsia"/>
        </w:rPr>
        <w:t>共計有4個市縣，</w:t>
      </w:r>
      <w:r w:rsidRPr="00166496">
        <w:rPr>
          <w:rFonts w:hint="eastAsia"/>
        </w:rPr>
        <w:t>分別為高雄市、臺南市、</w:t>
      </w:r>
      <w:r w:rsidRPr="00166496">
        <w:rPr>
          <w:rFonts w:hint="eastAsia"/>
        </w:rPr>
        <w:lastRenderedPageBreak/>
        <w:t>南投縣及嘉義</w:t>
      </w:r>
      <w:r>
        <w:rPr>
          <w:rFonts w:hint="eastAsia"/>
        </w:rPr>
        <w:t>縣</w:t>
      </w:r>
      <w:r w:rsidRPr="00166496">
        <w:rPr>
          <w:rFonts w:hint="eastAsia"/>
        </w:rPr>
        <w:t>(詳表2)。</w:t>
      </w:r>
    </w:p>
    <w:p w:rsidR="00BF6DC8" w:rsidRPr="00E12A11" w:rsidRDefault="00BF6DC8" w:rsidP="004D1209">
      <w:pPr>
        <w:ind w:leftChars="0" w:left="0" w:firstLineChars="0" w:firstLine="0"/>
        <w:rPr>
          <w:rFonts w:hAnsi="標楷體"/>
          <w:sz w:val="24"/>
          <w:szCs w:val="24"/>
        </w:rPr>
      </w:pPr>
      <w:r w:rsidRPr="00373B1F">
        <w:rPr>
          <w:rFonts w:hint="eastAsia"/>
          <w:b/>
          <w:bCs/>
        </w:rPr>
        <w:t xml:space="preserve">表1 觀光署國家風景區災損情形統計表 </w:t>
      </w:r>
      <w:r w:rsidRPr="003E64A8">
        <w:rPr>
          <w:rFonts w:hint="eastAsia"/>
        </w:rPr>
        <w:t xml:space="preserve">      </w:t>
      </w:r>
      <w:r>
        <w:rPr>
          <w:rFonts w:hint="eastAsia"/>
        </w:rPr>
        <w:t xml:space="preserve">    </w:t>
      </w:r>
      <w:r w:rsidRPr="003E64A8">
        <w:rPr>
          <w:rFonts w:hint="eastAsia"/>
        </w:rPr>
        <w:t xml:space="preserve"> </w:t>
      </w:r>
      <w:r w:rsidRPr="00E12A11">
        <w:rPr>
          <w:rFonts w:hAnsi="標楷體" w:hint="eastAsia"/>
          <w:sz w:val="24"/>
          <w:szCs w:val="24"/>
        </w:rPr>
        <w:t>單位：新臺幣千元</w:t>
      </w:r>
    </w:p>
    <w:tbl>
      <w:tblPr>
        <w:tblW w:w="8491"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392"/>
        <w:gridCol w:w="1437"/>
        <w:gridCol w:w="3402"/>
        <w:gridCol w:w="851"/>
        <w:gridCol w:w="2409"/>
      </w:tblGrid>
      <w:tr w:rsidR="00BF6DC8" w:rsidRPr="0038141B" w:rsidTr="004D1209">
        <w:trPr>
          <w:trHeight w:val="376"/>
          <w:tblHeader/>
        </w:trPr>
        <w:tc>
          <w:tcPr>
            <w:tcW w:w="392" w:type="dxa"/>
            <w:vAlign w:val="center"/>
          </w:tcPr>
          <w:p w:rsidR="00BF6DC8" w:rsidRPr="0038141B" w:rsidRDefault="00BF6DC8" w:rsidP="004D1209">
            <w:pPr>
              <w:pStyle w:val="142"/>
              <w:jc w:val="center"/>
            </w:pPr>
            <w:r w:rsidRPr="0038141B">
              <w:rPr>
                <w:rFonts w:hint="eastAsia"/>
              </w:rPr>
              <w:t>項次</w:t>
            </w:r>
          </w:p>
        </w:tc>
        <w:tc>
          <w:tcPr>
            <w:tcW w:w="1437" w:type="dxa"/>
            <w:vAlign w:val="center"/>
          </w:tcPr>
          <w:p w:rsidR="00BF6DC8" w:rsidRPr="0038141B" w:rsidRDefault="00BF6DC8" w:rsidP="004D1209">
            <w:pPr>
              <w:pStyle w:val="142"/>
              <w:jc w:val="center"/>
            </w:pPr>
            <w:r w:rsidRPr="0038141B">
              <w:rPr>
                <w:rFonts w:hint="eastAsia"/>
              </w:rPr>
              <w:t>國家風景區/所在縣市</w:t>
            </w:r>
          </w:p>
        </w:tc>
        <w:tc>
          <w:tcPr>
            <w:tcW w:w="3402" w:type="dxa"/>
            <w:vAlign w:val="center"/>
          </w:tcPr>
          <w:p w:rsidR="00BF6DC8" w:rsidRPr="0038141B" w:rsidRDefault="00BF6DC8" w:rsidP="004D1209">
            <w:pPr>
              <w:pStyle w:val="142"/>
              <w:jc w:val="center"/>
            </w:pPr>
            <w:r w:rsidRPr="0038141B">
              <w:rPr>
                <w:rFonts w:hint="eastAsia"/>
              </w:rPr>
              <w:t>主要受損項目</w:t>
            </w:r>
          </w:p>
        </w:tc>
        <w:tc>
          <w:tcPr>
            <w:tcW w:w="851" w:type="dxa"/>
            <w:vAlign w:val="center"/>
          </w:tcPr>
          <w:p w:rsidR="00BF6DC8" w:rsidRPr="0038141B" w:rsidRDefault="00BF6DC8" w:rsidP="004D1209">
            <w:pPr>
              <w:pStyle w:val="142"/>
              <w:jc w:val="center"/>
            </w:pPr>
            <w:r w:rsidRPr="0038141B">
              <w:rPr>
                <w:rFonts w:hint="eastAsia"/>
              </w:rPr>
              <w:t>災損</w:t>
            </w:r>
          </w:p>
          <w:p w:rsidR="00BF6DC8" w:rsidRPr="0038141B" w:rsidRDefault="00BF6DC8" w:rsidP="004D1209">
            <w:pPr>
              <w:pStyle w:val="142"/>
              <w:jc w:val="center"/>
            </w:pPr>
            <w:r w:rsidRPr="0038141B">
              <w:rPr>
                <w:rFonts w:hint="eastAsia"/>
              </w:rPr>
              <w:t>金額</w:t>
            </w:r>
          </w:p>
        </w:tc>
        <w:tc>
          <w:tcPr>
            <w:tcW w:w="2409" w:type="dxa"/>
            <w:vAlign w:val="center"/>
          </w:tcPr>
          <w:p w:rsidR="00BF6DC8" w:rsidRPr="0038141B" w:rsidRDefault="00BF6DC8" w:rsidP="004D1209">
            <w:pPr>
              <w:pStyle w:val="142"/>
              <w:jc w:val="center"/>
            </w:pPr>
            <w:r w:rsidRPr="0038141B">
              <w:rPr>
                <w:rFonts w:hint="eastAsia"/>
              </w:rPr>
              <w:t>預計完工日期</w:t>
            </w:r>
          </w:p>
          <w:p w:rsidR="00BF6DC8" w:rsidRPr="0038141B" w:rsidRDefault="00BF6DC8" w:rsidP="004D1209">
            <w:pPr>
              <w:pStyle w:val="142"/>
              <w:jc w:val="center"/>
            </w:pPr>
            <w:r w:rsidRPr="0038141B">
              <w:rPr>
                <w:rFonts w:hint="eastAsia"/>
              </w:rPr>
              <w:t>(恢復原狀)</w:t>
            </w:r>
          </w:p>
        </w:tc>
      </w:tr>
      <w:tr w:rsidR="00BF6DC8" w:rsidRPr="0038141B" w:rsidTr="004D1209">
        <w:trPr>
          <w:trHeight w:val="488"/>
        </w:trPr>
        <w:tc>
          <w:tcPr>
            <w:tcW w:w="392" w:type="dxa"/>
            <w:vAlign w:val="center"/>
          </w:tcPr>
          <w:p w:rsidR="00BF6DC8" w:rsidRPr="0038141B" w:rsidRDefault="00BF6DC8" w:rsidP="004D1209">
            <w:pPr>
              <w:pStyle w:val="142"/>
              <w:jc w:val="center"/>
              <w:rPr>
                <w:rFonts w:hAnsi="標楷體"/>
                <w:szCs w:val="24"/>
              </w:rPr>
            </w:pPr>
            <w:r w:rsidRPr="0038141B">
              <w:rPr>
                <w:rFonts w:hAnsi="標楷體" w:hint="eastAsia"/>
                <w:szCs w:val="24"/>
              </w:rPr>
              <w:t>1</w:t>
            </w:r>
          </w:p>
        </w:tc>
        <w:tc>
          <w:tcPr>
            <w:tcW w:w="1437" w:type="dxa"/>
            <w:vAlign w:val="center"/>
          </w:tcPr>
          <w:p w:rsidR="00BF6DC8" w:rsidRPr="0038141B" w:rsidRDefault="00BF6DC8" w:rsidP="004D1209">
            <w:pPr>
              <w:pStyle w:val="142"/>
              <w:jc w:val="center"/>
              <w:rPr>
                <w:rFonts w:hAnsi="標楷體"/>
                <w:szCs w:val="24"/>
              </w:rPr>
            </w:pPr>
            <w:r w:rsidRPr="0038141B">
              <w:rPr>
                <w:rFonts w:hAnsi="標楷體" w:hint="eastAsia"/>
                <w:szCs w:val="24"/>
              </w:rPr>
              <w:t>阿里山國家風景區/嘉義縣</w:t>
            </w:r>
          </w:p>
        </w:tc>
        <w:tc>
          <w:tcPr>
            <w:tcW w:w="3402" w:type="dxa"/>
            <w:vAlign w:val="center"/>
          </w:tcPr>
          <w:p w:rsidR="00BF6DC8" w:rsidRPr="0038141B" w:rsidRDefault="00BF6DC8" w:rsidP="004D1209">
            <w:pPr>
              <w:pStyle w:val="142"/>
              <w:jc w:val="both"/>
              <w:rPr>
                <w:rFonts w:hAnsi="標楷體"/>
                <w:szCs w:val="24"/>
              </w:rPr>
            </w:pPr>
            <w:r w:rsidRPr="0038141B">
              <w:rPr>
                <w:rFonts w:hAnsi="標楷體" w:hint="eastAsia"/>
                <w:szCs w:val="24"/>
              </w:rPr>
              <w:t>步道附屬設施損壞、樹木倒塌</w:t>
            </w:r>
            <w:r>
              <w:rPr>
                <w:rFonts w:hAnsi="標楷體" w:hint="eastAsia"/>
                <w:szCs w:val="24"/>
              </w:rPr>
              <w:t>。</w:t>
            </w:r>
          </w:p>
        </w:tc>
        <w:tc>
          <w:tcPr>
            <w:tcW w:w="851" w:type="dxa"/>
            <w:vAlign w:val="center"/>
          </w:tcPr>
          <w:p w:rsidR="00BF6DC8" w:rsidRPr="0038141B" w:rsidRDefault="00BF6DC8" w:rsidP="004D1209">
            <w:pPr>
              <w:pStyle w:val="142"/>
              <w:jc w:val="right"/>
              <w:rPr>
                <w:rFonts w:hAnsi="標楷體"/>
                <w:szCs w:val="24"/>
              </w:rPr>
            </w:pPr>
            <w:r w:rsidRPr="0038141B">
              <w:rPr>
                <w:rFonts w:hAnsi="標楷體"/>
                <w:szCs w:val="24"/>
              </w:rPr>
              <w:t>2,250</w:t>
            </w:r>
          </w:p>
        </w:tc>
        <w:tc>
          <w:tcPr>
            <w:tcW w:w="2409" w:type="dxa"/>
            <w:vAlign w:val="center"/>
          </w:tcPr>
          <w:p w:rsidR="00BF6DC8" w:rsidRPr="0038141B" w:rsidRDefault="00BF6DC8" w:rsidP="004D1209">
            <w:pPr>
              <w:pStyle w:val="142"/>
              <w:jc w:val="both"/>
              <w:rPr>
                <w:rFonts w:hAnsi="標楷體"/>
                <w:szCs w:val="24"/>
              </w:rPr>
            </w:pPr>
            <w:r w:rsidRPr="0038141B">
              <w:rPr>
                <w:rFonts w:hAnsi="標楷體" w:hint="eastAsia"/>
                <w:szCs w:val="24"/>
              </w:rPr>
              <w:t>114年12月31日</w:t>
            </w:r>
          </w:p>
        </w:tc>
      </w:tr>
      <w:tr w:rsidR="00BF6DC8" w:rsidRPr="0038141B" w:rsidTr="004D1209">
        <w:trPr>
          <w:trHeight w:val="617"/>
        </w:trPr>
        <w:tc>
          <w:tcPr>
            <w:tcW w:w="392" w:type="dxa"/>
            <w:vAlign w:val="center"/>
          </w:tcPr>
          <w:p w:rsidR="00BF6DC8" w:rsidRPr="0038141B" w:rsidRDefault="00BF6DC8" w:rsidP="004D1209">
            <w:pPr>
              <w:pStyle w:val="142"/>
              <w:jc w:val="center"/>
              <w:rPr>
                <w:rFonts w:hAnsi="標楷體"/>
                <w:szCs w:val="24"/>
              </w:rPr>
            </w:pPr>
            <w:r w:rsidRPr="0038141B">
              <w:rPr>
                <w:rFonts w:hAnsi="標楷體" w:hint="eastAsia"/>
                <w:szCs w:val="24"/>
              </w:rPr>
              <w:lastRenderedPageBreak/>
              <w:t>2</w:t>
            </w:r>
          </w:p>
        </w:tc>
        <w:tc>
          <w:tcPr>
            <w:tcW w:w="1437" w:type="dxa"/>
            <w:vAlign w:val="center"/>
          </w:tcPr>
          <w:p w:rsidR="00BF6DC8" w:rsidRPr="0038141B" w:rsidRDefault="00BF6DC8" w:rsidP="004D1209">
            <w:pPr>
              <w:pStyle w:val="142"/>
              <w:jc w:val="center"/>
              <w:rPr>
                <w:rFonts w:hAnsi="標楷體"/>
                <w:szCs w:val="24"/>
              </w:rPr>
            </w:pPr>
            <w:r w:rsidRPr="0038141B">
              <w:rPr>
                <w:rFonts w:hAnsi="標楷體" w:hint="eastAsia"/>
                <w:szCs w:val="24"/>
              </w:rPr>
              <w:t>茂林國家風景區/高雄市</w:t>
            </w:r>
          </w:p>
        </w:tc>
        <w:tc>
          <w:tcPr>
            <w:tcW w:w="3402" w:type="dxa"/>
            <w:vAlign w:val="center"/>
          </w:tcPr>
          <w:p w:rsidR="00BF6DC8" w:rsidRPr="0038141B" w:rsidRDefault="00BF6DC8" w:rsidP="004D1209">
            <w:pPr>
              <w:pStyle w:val="142"/>
              <w:jc w:val="both"/>
              <w:rPr>
                <w:rFonts w:hAnsi="標楷體"/>
                <w:szCs w:val="24"/>
              </w:rPr>
            </w:pPr>
            <w:r w:rsidRPr="0038141B">
              <w:rPr>
                <w:rFonts w:hAnsi="標楷體" w:hint="eastAsia"/>
                <w:szCs w:val="24"/>
              </w:rPr>
              <w:t>新威森林公園、賽嘉樂園、十八羅漢山服務區、不老步道龍頭山木棧步道、浦來溪頭社戰道、姿沙里沙步道樹木倒伏及路面土石淤積，以及涼山步道部分基礎流失。</w:t>
            </w:r>
          </w:p>
        </w:tc>
        <w:tc>
          <w:tcPr>
            <w:tcW w:w="851" w:type="dxa"/>
            <w:vAlign w:val="center"/>
          </w:tcPr>
          <w:p w:rsidR="00BF6DC8" w:rsidRPr="0038141B" w:rsidRDefault="00BF6DC8" w:rsidP="004D1209">
            <w:pPr>
              <w:pStyle w:val="142"/>
              <w:jc w:val="right"/>
              <w:rPr>
                <w:rFonts w:hAnsi="標楷體"/>
                <w:szCs w:val="24"/>
              </w:rPr>
            </w:pPr>
            <w:r w:rsidRPr="0038141B">
              <w:rPr>
                <w:rFonts w:hAnsi="標楷體"/>
                <w:szCs w:val="24"/>
              </w:rPr>
              <w:t>1,280</w:t>
            </w:r>
          </w:p>
        </w:tc>
        <w:tc>
          <w:tcPr>
            <w:tcW w:w="2409" w:type="dxa"/>
            <w:vAlign w:val="center"/>
          </w:tcPr>
          <w:p w:rsidR="00BF6DC8" w:rsidRPr="0038141B" w:rsidRDefault="00BF6DC8" w:rsidP="004D1209">
            <w:pPr>
              <w:pStyle w:val="142"/>
              <w:jc w:val="both"/>
              <w:rPr>
                <w:rFonts w:hAnsi="標楷體"/>
                <w:szCs w:val="24"/>
              </w:rPr>
            </w:pPr>
            <w:r w:rsidRPr="0038141B">
              <w:rPr>
                <w:rFonts w:hAnsi="標楷體" w:hint="eastAsia"/>
                <w:szCs w:val="24"/>
              </w:rPr>
              <w:t>已於114年 7月 25日全數修復完成</w:t>
            </w:r>
          </w:p>
        </w:tc>
      </w:tr>
      <w:tr w:rsidR="00BF6DC8" w:rsidRPr="0038141B" w:rsidTr="004D1209">
        <w:trPr>
          <w:trHeight w:val="245"/>
        </w:trPr>
        <w:tc>
          <w:tcPr>
            <w:tcW w:w="392" w:type="dxa"/>
            <w:vAlign w:val="center"/>
          </w:tcPr>
          <w:p w:rsidR="00BF6DC8" w:rsidRPr="0038141B" w:rsidRDefault="00BF6DC8" w:rsidP="004D1209">
            <w:pPr>
              <w:pStyle w:val="142"/>
              <w:jc w:val="center"/>
              <w:rPr>
                <w:rFonts w:hAnsi="標楷體"/>
                <w:szCs w:val="24"/>
              </w:rPr>
            </w:pPr>
            <w:r w:rsidRPr="0038141B">
              <w:rPr>
                <w:rFonts w:hAnsi="標楷體" w:hint="eastAsia"/>
                <w:szCs w:val="24"/>
              </w:rPr>
              <w:t>3</w:t>
            </w:r>
          </w:p>
        </w:tc>
        <w:tc>
          <w:tcPr>
            <w:tcW w:w="1437" w:type="dxa"/>
            <w:vAlign w:val="center"/>
          </w:tcPr>
          <w:p w:rsidR="00BF6DC8" w:rsidRPr="0038141B" w:rsidRDefault="00BF6DC8" w:rsidP="004D1209">
            <w:pPr>
              <w:pStyle w:val="142"/>
              <w:jc w:val="center"/>
              <w:rPr>
                <w:rFonts w:hAnsi="標楷體"/>
                <w:szCs w:val="24"/>
              </w:rPr>
            </w:pPr>
            <w:r w:rsidRPr="0038141B">
              <w:rPr>
                <w:rFonts w:hAnsi="標楷體" w:hint="eastAsia"/>
                <w:szCs w:val="24"/>
              </w:rPr>
              <w:t>雲嘉南濱海國家風景區/雲林縣、嘉義縣、臺南市</w:t>
            </w:r>
          </w:p>
        </w:tc>
        <w:tc>
          <w:tcPr>
            <w:tcW w:w="3402" w:type="dxa"/>
            <w:vAlign w:val="center"/>
          </w:tcPr>
          <w:p w:rsidR="00BF6DC8" w:rsidRPr="0038141B" w:rsidRDefault="00BF6DC8" w:rsidP="004D1209">
            <w:pPr>
              <w:pStyle w:val="142"/>
              <w:jc w:val="both"/>
              <w:rPr>
                <w:rFonts w:hAnsi="標楷體"/>
                <w:szCs w:val="24"/>
              </w:rPr>
            </w:pPr>
            <w:r w:rsidRPr="0038141B">
              <w:rPr>
                <w:rFonts w:hAnsi="標楷體" w:hint="eastAsia"/>
                <w:szCs w:val="24"/>
              </w:rPr>
              <w:t>轄區各據點區域內有樹木傾倒；北門行政園區、布袋管理站及七股遊客中心之部分建物設施及戶外附屬設施損壞；北門、布袋及七股地區出租場域之部分建物設施及戶外附屬設施損壞。</w:t>
            </w:r>
          </w:p>
        </w:tc>
        <w:tc>
          <w:tcPr>
            <w:tcW w:w="851" w:type="dxa"/>
            <w:vAlign w:val="center"/>
          </w:tcPr>
          <w:p w:rsidR="00BF6DC8" w:rsidRPr="0038141B" w:rsidRDefault="00BF6DC8" w:rsidP="004D1209">
            <w:pPr>
              <w:pStyle w:val="142"/>
              <w:jc w:val="right"/>
              <w:rPr>
                <w:rFonts w:hAnsi="標楷體"/>
                <w:szCs w:val="24"/>
              </w:rPr>
            </w:pPr>
            <w:r w:rsidRPr="0038141B">
              <w:rPr>
                <w:rFonts w:hAnsi="標楷體"/>
                <w:szCs w:val="24"/>
              </w:rPr>
              <w:t>9,500</w:t>
            </w:r>
          </w:p>
        </w:tc>
        <w:tc>
          <w:tcPr>
            <w:tcW w:w="2409" w:type="dxa"/>
            <w:vAlign w:val="center"/>
          </w:tcPr>
          <w:p w:rsidR="00BF6DC8" w:rsidRPr="0038141B" w:rsidRDefault="00BF6DC8" w:rsidP="004D1209">
            <w:pPr>
              <w:pStyle w:val="142"/>
              <w:jc w:val="both"/>
              <w:rPr>
                <w:rFonts w:hAnsi="標楷體"/>
                <w:szCs w:val="24"/>
              </w:rPr>
            </w:pPr>
            <w:r w:rsidRPr="0038141B">
              <w:rPr>
                <w:rFonts w:hAnsi="標楷體" w:hint="eastAsia"/>
                <w:szCs w:val="24"/>
              </w:rPr>
              <w:t>景點環境整理及簡易設施修復，預計114年</w:t>
            </w:r>
            <w:r w:rsidRPr="0038141B">
              <w:rPr>
                <w:rFonts w:hAnsi="標楷體"/>
                <w:szCs w:val="24"/>
              </w:rPr>
              <w:t>8</w:t>
            </w:r>
            <w:r w:rsidRPr="0038141B">
              <w:rPr>
                <w:rFonts w:hAnsi="標楷體" w:hint="eastAsia"/>
                <w:szCs w:val="24"/>
              </w:rPr>
              <w:t>月前完成。另嚴重災損、文資修復程序及馬沙溝園區，涉及後續經營方向，需另評估修復期程。</w:t>
            </w:r>
          </w:p>
        </w:tc>
      </w:tr>
      <w:tr w:rsidR="00BF6DC8" w:rsidRPr="0038141B" w:rsidTr="004D1209">
        <w:trPr>
          <w:trHeight w:val="420"/>
        </w:trPr>
        <w:tc>
          <w:tcPr>
            <w:tcW w:w="392" w:type="dxa"/>
            <w:vAlign w:val="center"/>
          </w:tcPr>
          <w:p w:rsidR="00BF6DC8" w:rsidRPr="0038141B" w:rsidRDefault="00BF6DC8" w:rsidP="004D1209">
            <w:pPr>
              <w:pStyle w:val="142"/>
              <w:jc w:val="center"/>
              <w:rPr>
                <w:rFonts w:hAnsi="標楷體"/>
                <w:szCs w:val="24"/>
              </w:rPr>
            </w:pPr>
            <w:r w:rsidRPr="0038141B">
              <w:rPr>
                <w:rFonts w:hAnsi="標楷體" w:hint="eastAsia"/>
                <w:szCs w:val="24"/>
              </w:rPr>
              <w:t>4</w:t>
            </w:r>
          </w:p>
        </w:tc>
        <w:tc>
          <w:tcPr>
            <w:tcW w:w="1437" w:type="dxa"/>
            <w:vAlign w:val="center"/>
          </w:tcPr>
          <w:p w:rsidR="00BF6DC8" w:rsidRPr="0038141B" w:rsidRDefault="00BF6DC8" w:rsidP="004D1209">
            <w:pPr>
              <w:pStyle w:val="142"/>
              <w:jc w:val="center"/>
              <w:rPr>
                <w:rFonts w:hAnsi="標楷體"/>
                <w:szCs w:val="24"/>
              </w:rPr>
            </w:pPr>
            <w:r w:rsidRPr="0038141B">
              <w:rPr>
                <w:rFonts w:hAnsi="標楷體" w:hint="eastAsia"/>
                <w:szCs w:val="24"/>
              </w:rPr>
              <w:t>西拉雅國家風景區/嘉義縣、臺南市</w:t>
            </w:r>
          </w:p>
        </w:tc>
        <w:tc>
          <w:tcPr>
            <w:tcW w:w="3402" w:type="dxa"/>
            <w:vAlign w:val="center"/>
          </w:tcPr>
          <w:p w:rsidR="00BF6DC8" w:rsidRPr="0038141B" w:rsidRDefault="00BF6DC8" w:rsidP="004D1209">
            <w:pPr>
              <w:pStyle w:val="142"/>
              <w:jc w:val="both"/>
              <w:rPr>
                <w:rFonts w:hAnsi="標楷體"/>
                <w:szCs w:val="24"/>
              </w:rPr>
            </w:pPr>
            <w:r w:rsidRPr="0038141B">
              <w:rPr>
                <w:rFonts w:hAnsi="標楷體" w:hint="eastAsia"/>
                <w:szCs w:val="24"/>
              </w:rPr>
              <w:t>官田遊客中心屋頂受損、八田與一紀念園區古宅門扇受損及圍籬傾倒；官田遊客中心園區等12處據點樹木傾倒及斷枝。</w:t>
            </w:r>
          </w:p>
        </w:tc>
        <w:tc>
          <w:tcPr>
            <w:tcW w:w="851" w:type="dxa"/>
            <w:vAlign w:val="center"/>
          </w:tcPr>
          <w:p w:rsidR="00BF6DC8" w:rsidRPr="0038141B" w:rsidRDefault="00BF6DC8" w:rsidP="004D1209">
            <w:pPr>
              <w:pStyle w:val="142"/>
              <w:jc w:val="right"/>
              <w:rPr>
                <w:rFonts w:hAnsi="標楷體"/>
                <w:szCs w:val="24"/>
              </w:rPr>
            </w:pPr>
            <w:r w:rsidRPr="0038141B">
              <w:rPr>
                <w:rFonts w:hAnsi="標楷體"/>
                <w:szCs w:val="24"/>
              </w:rPr>
              <w:t>8,250</w:t>
            </w:r>
          </w:p>
        </w:tc>
        <w:tc>
          <w:tcPr>
            <w:tcW w:w="2409" w:type="dxa"/>
            <w:vAlign w:val="center"/>
          </w:tcPr>
          <w:p w:rsidR="00BF6DC8" w:rsidRPr="0038141B" w:rsidRDefault="00BF6DC8" w:rsidP="004D1209">
            <w:pPr>
              <w:pStyle w:val="142"/>
              <w:jc w:val="both"/>
              <w:rPr>
                <w:rFonts w:hAnsi="標楷體"/>
                <w:szCs w:val="24"/>
              </w:rPr>
            </w:pPr>
            <w:r w:rsidRPr="0038141B">
              <w:rPr>
                <w:rFonts w:hAnsi="標楷體" w:hint="eastAsia"/>
                <w:szCs w:val="24"/>
              </w:rPr>
              <w:t>114年 12月31日</w:t>
            </w:r>
          </w:p>
        </w:tc>
      </w:tr>
      <w:tr w:rsidR="00BF6DC8" w:rsidRPr="0038141B" w:rsidTr="004D1209">
        <w:trPr>
          <w:trHeight w:val="260"/>
        </w:trPr>
        <w:tc>
          <w:tcPr>
            <w:tcW w:w="392" w:type="dxa"/>
            <w:vAlign w:val="center"/>
          </w:tcPr>
          <w:p w:rsidR="00BF6DC8" w:rsidRPr="0038141B" w:rsidRDefault="00BF6DC8" w:rsidP="004D1209">
            <w:pPr>
              <w:pStyle w:val="142"/>
              <w:rPr>
                <w:rFonts w:hAnsi="標楷體"/>
                <w:szCs w:val="24"/>
              </w:rPr>
            </w:pPr>
          </w:p>
        </w:tc>
        <w:tc>
          <w:tcPr>
            <w:tcW w:w="1437" w:type="dxa"/>
            <w:vAlign w:val="center"/>
          </w:tcPr>
          <w:p w:rsidR="00BF6DC8" w:rsidRPr="0038141B" w:rsidRDefault="00BF6DC8" w:rsidP="004D1209">
            <w:pPr>
              <w:pStyle w:val="142"/>
              <w:jc w:val="center"/>
              <w:rPr>
                <w:rFonts w:hAnsi="標楷體"/>
                <w:szCs w:val="24"/>
              </w:rPr>
            </w:pPr>
            <w:r w:rsidRPr="0038141B">
              <w:rPr>
                <w:rFonts w:hAnsi="標楷體" w:hint="eastAsia"/>
                <w:szCs w:val="24"/>
              </w:rPr>
              <w:t>合計</w:t>
            </w:r>
          </w:p>
        </w:tc>
        <w:tc>
          <w:tcPr>
            <w:tcW w:w="3402" w:type="dxa"/>
            <w:vAlign w:val="center"/>
          </w:tcPr>
          <w:p w:rsidR="00BF6DC8" w:rsidRPr="0038141B" w:rsidRDefault="00BF6DC8" w:rsidP="004D1209">
            <w:pPr>
              <w:pStyle w:val="142"/>
              <w:jc w:val="both"/>
              <w:rPr>
                <w:rFonts w:hAnsi="標楷體"/>
                <w:szCs w:val="24"/>
              </w:rPr>
            </w:pPr>
          </w:p>
        </w:tc>
        <w:tc>
          <w:tcPr>
            <w:tcW w:w="851" w:type="dxa"/>
            <w:vAlign w:val="center"/>
          </w:tcPr>
          <w:p w:rsidR="00BF6DC8" w:rsidRPr="0038141B" w:rsidRDefault="00BF6DC8" w:rsidP="004D1209">
            <w:pPr>
              <w:pStyle w:val="142"/>
              <w:jc w:val="right"/>
              <w:rPr>
                <w:rFonts w:hAnsi="標楷體"/>
                <w:spacing w:val="-20"/>
                <w:szCs w:val="24"/>
              </w:rPr>
            </w:pPr>
            <w:r w:rsidRPr="0038141B">
              <w:rPr>
                <w:rFonts w:hAnsi="標楷體" w:hint="eastAsia"/>
                <w:spacing w:val="-20"/>
                <w:szCs w:val="24"/>
              </w:rPr>
              <w:t>21</w:t>
            </w:r>
            <w:r w:rsidRPr="0038141B">
              <w:rPr>
                <w:rFonts w:hAnsi="標楷體"/>
                <w:spacing w:val="-20"/>
                <w:szCs w:val="24"/>
              </w:rPr>
              <w:t>,</w:t>
            </w:r>
            <w:r>
              <w:rPr>
                <w:rFonts w:hAnsi="標楷體" w:hint="eastAsia"/>
                <w:spacing w:val="-20"/>
                <w:szCs w:val="24"/>
              </w:rPr>
              <w:t>280</w:t>
            </w:r>
          </w:p>
        </w:tc>
        <w:tc>
          <w:tcPr>
            <w:tcW w:w="2409" w:type="dxa"/>
          </w:tcPr>
          <w:p w:rsidR="00BF6DC8" w:rsidRPr="0038141B" w:rsidRDefault="00BF6DC8" w:rsidP="004D1209">
            <w:pPr>
              <w:pStyle w:val="142"/>
              <w:jc w:val="both"/>
              <w:rPr>
                <w:rFonts w:hAnsi="標楷體"/>
                <w:szCs w:val="24"/>
              </w:rPr>
            </w:pPr>
          </w:p>
        </w:tc>
      </w:tr>
    </w:tbl>
    <w:p w:rsidR="00BF6DC8" w:rsidRPr="00F71E05" w:rsidRDefault="00BF6DC8" w:rsidP="004D1209">
      <w:pPr>
        <w:pStyle w:val="142"/>
      </w:pPr>
      <w:r>
        <w:rPr>
          <w:rFonts w:hint="eastAsia"/>
        </w:rPr>
        <w:t>資料來源</w:t>
      </w:r>
      <w:r>
        <w:rPr>
          <w:rFonts w:ascii="新細明體" w:eastAsia="新細明體" w:hAnsi="新細明體" w:hint="eastAsia"/>
        </w:rPr>
        <w:t>：</w:t>
      </w:r>
      <w:r>
        <w:rPr>
          <w:rFonts w:hint="eastAsia"/>
        </w:rPr>
        <w:t>觀光署</w:t>
      </w:r>
      <w:r>
        <w:rPr>
          <w:rFonts w:hAnsi="標楷體" w:hint="eastAsia"/>
        </w:rPr>
        <w:t>；</w:t>
      </w:r>
      <w:r>
        <w:rPr>
          <w:rFonts w:hint="eastAsia"/>
        </w:rPr>
        <w:t>本中心整理。</w:t>
      </w:r>
    </w:p>
    <w:p w:rsidR="00BF6DC8" w:rsidRPr="00373B1F" w:rsidRDefault="00BF6DC8" w:rsidP="004D1209">
      <w:pPr>
        <w:ind w:leftChars="0" w:left="0" w:firstLineChars="0" w:firstLine="0"/>
      </w:pPr>
      <w:r w:rsidRPr="00373B1F">
        <w:rPr>
          <w:rFonts w:hint="eastAsia"/>
          <w:b/>
          <w:bCs/>
        </w:rPr>
        <w:t>表2 各地方政府觀光遊憩設施災損情形統計表</w:t>
      </w:r>
      <w:r>
        <w:rPr>
          <w:rFonts w:hint="eastAsia"/>
        </w:rPr>
        <w:t xml:space="preserve">      </w:t>
      </w:r>
      <w:r w:rsidRPr="00E12A11">
        <w:rPr>
          <w:rFonts w:hAnsi="標楷體" w:hint="eastAsia"/>
          <w:sz w:val="24"/>
          <w:szCs w:val="24"/>
        </w:rPr>
        <w:t>單位：新臺幣千元</w:t>
      </w:r>
    </w:p>
    <w:tbl>
      <w:tblPr>
        <w:tblW w:w="8526"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46"/>
        <w:gridCol w:w="3840"/>
        <w:gridCol w:w="3840"/>
      </w:tblGrid>
      <w:tr w:rsidR="00BF6DC8" w:rsidRPr="00493B6E" w:rsidTr="004D1209">
        <w:trPr>
          <w:trHeight w:val="241"/>
        </w:trPr>
        <w:tc>
          <w:tcPr>
            <w:tcW w:w="846" w:type="dxa"/>
            <w:vAlign w:val="center"/>
          </w:tcPr>
          <w:p w:rsidR="00BF6DC8" w:rsidRPr="00493B6E" w:rsidRDefault="00BF6DC8" w:rsidP="004D1209">
            <w:pPr>
              <w:pStyle w:val="142"/>
              <w:jc w:val="center"/>
              <w:rPr>
                <w:snapToGrid/>
              </w:rPr>
            </w:pPr>
            <w:r>
              <w:rPr>
                <w:rFonts w:hint="eastAsia"/>
                <w:snapToGrid/>
              </w:rPr>
              <w:t>項次</w:t>
            </w:r>
          </w:p>
        </w:tc>
        <w:tc>
          <w:tcPr>
            <w:tcW w:w="3840" w:type="dxa"/>
            <w:shd w:val="clear" w:color="auto" w:fill="auto"/>
            <w:vAlign w:val="center"/>
          </w:tcPr>
          <w:p w:rsidR="00BF6DC8" w:rsidRPr="00493B6E" w:rsidRDefault="00BF6DC8" w:rsidP="004D1209">
            <w:pPr>
              <w:pStyle w:val="142"/>
              <w:jc w:val="center"/>
              <w:rPr>
                <w:snapToGrid/>
              </w:rPr>
            </w:pPr>
            <w:r>
              <w:rPr>
                <w:rFonts w:hint="eastAsia"/>
                <w:snapToGrid/>
              </w:rPr>
              <w:t>地方市縣</w:t>
            </w:r>
          </w:p>
        </w:tc>
        <w:tc>
          <w:tcPr>
            <w:tcW w:w="3840" w:type="dxa"/>
            <w:shd w:val="clear" w:color="auto" w:fill="auto"/>
            <w:noWrap/>
            <w:vAlign w:val="center"/>
            <w:hideMark/>
          </w:tcPr>
          <w:p w:rsidR="00BF6DC8" w:rsidRPr="00493B6E" w:rsidRDefault="00BF6DC8" w:rsidP="004D1209">
            <w:pPr>
              <w:pStyle w:val="142"/>
              <w:jc w:val="center"/>
              <w:rPr>
                <w:snapToGrid/>
              </w:rPr>
            </w:pPr>
            <w:r>
              <w:rPr>
                <w:rFonts w:hint="eastAsia"/>
                <w:snapToGrid/>
              </w:rPr>
              <w:t>預計修復經費</w:t>
            </w:r>
          </w:p>
        </w:tc>
      </w:tr>
      <w:tr w:rsidR="00BF6DC8" w:rsidRPr="00493B6E" w:rsidTr="004D1209">
        <w:trPr>
          <w:trHeight w:val="110"/>
        </w:trPr>
        <w:tc>
          <w:tcPr>
            <w:tcW w:w="846" w:type="dxa"/>
            <w:shd w:val="clear" w:color="000000" w:fill="FFFFFF"/>
            <w:vAlign w:val="center"/>
          </w:tcPr>
          <w:p w:rsidR="00BF6DC8" w:rsidRPr="00493B6E" w:rsidRDefault="00BF6DC8" w:rsidP="004D1209">
            <w:pPr>
              <w:pStyle w:val="142"/>
              <w:jc w:val="center"/>
              <w:rPr>
                <w:snapToGrid/>
                <w:szCs w:val="24"/>
              </w:rPr>
            </w:pPr>
            <w:r>
              <w:rPr>
                <w:rFonts w:hint="eastAsia"/>
                <w:snapToGrid/>
                <w:szCs w:val="24"/>
              </w:rPr>
              <w:t>1</w:t>
            </w:r>
          </w:p>
        </w:tc>
        <w:tc>
          <w:tcPr>
            <w:tcW w:w="3840" w:type="dxa"/>
            <w:shd w:val="clear" w:color="000000" w:fill="FFFFFF"/>
            <w:noWrap/>
            <w:vAlign w:val="center"/>
            <w:hideMark/>
          </w:tcPr>
          <w:p w:rsidR="00BF6DC8" w:rsidRPr="0038141B" w:rsidRDefault="00BF6DC8" w:rsidP="004D1209">
            <w:pPr>
              <w:pStyle w:val="142"/>
              <w:jc w:val="center"/>
              <w:rPr>
                <w:snapToGrid/>
                <w:szCs w:val="24"/>
              </w:rPr>
            </w:pPr>
            <w:r w:rsidRPr="0038141B">
              <w:rPr>
                <w:rFonts w:hint="eastAsia"/>
                <w:snapToGrid/>
                <w:szCs w:val="24"/>
              </w:rPr>
              <w:t>高雄市</w:t>
            </w:r>
          </w:p>
        </w:tc>
        <w:tc>
          <w:tcPr>
            <w:tcW w:w="3840" w:type="dxa"/>
            <w:shd w:val="clear" w:color="auto" w:fill="auto"/>
            <w:noWrap/>
            <w:vAlign w:val="center"/>
            <w:hideMark/>
          </w:tcPr>
          <w:p w:rsidR="00BF6DC8" w:rsidRPr="0038141B" w:rsidRDefault="00BF6DC8" w:rsidP="004D1209">
            <w:pPr>
              <w:pStyle w:val="142"/>
              <w:jc w:val="right"/>
              <w:rPr>
                <w:snapToGrid/>
                <w:szCs w:val="24"/>
              </w:rPr>
            </w:pPr>
            <w:r w:rsidRPr="0038141B">
              <w:rPr>
                <w:rFonts w:hint="eastAsia"/>
                <w:snapToGrid/>
                <w:szCs w:val="24"/>
              </w:rPr>
              <w:t>42,661</w:t>
            </w:r>
          </w:p>
        </w:tc>
      </w:tr>
      <w:tr w:rsidR="00BF6DC8" w:rsidRPr="00493B6E" w:rsidTr="004D1209">
        <w:trPr>
          <w:trHeight w:val="110"/>
        </w:trPr>
        <w:tc>
          <w:tcPr>
            <w:tcW w:w="846" w:type="dxa"/>
            <w:vAlign w:val="center"/>
          </w:tcPr>
          <w:p w:rsidR="00BF6DC8" w:rsidRPr="00493B6E" w:rsidRDefault="00BF6DC8" w:rsidP="004D1209">
            <w:pPr>
              <w:pStyle w:val="142"/>
              <w:jc w:val="center"/>
              <w:rPr>
                <w:snapToGrid/>
                <w:szCs w:val="24"/>
              </w:rPr>
            </w:pPr>
            <w:r>
              <w:rPr>
                <w:rFonts w:hint="eastAsia"/>
                <w:snapToGrid/>
                <w:szCs w:val="24"/>
              </w:rPr>
              <w:t>2</w:t>
            </w:r>
          </w:p>
        </w:tc>
        <w:tc>
          <w:tcPr>
            <w:tcW w:w="3840" w:type="dxa"/>
            <w:shd w:val="clear" w:color="000000" w:fill="FFFFFF"/>
            <w:noWrap/>
            <w:vAlign w:val="center"/>
            <w:hideMark/>
          </w:tcPr>
          <w:p w:rsidR="00BF6DC8" w:rsidRPr="0038141B" w:rsidRDefault="00BF6DC8" w:rsidP="004D1209">
            <w:pPr>
              <w:pStyle w:val="142"/>
              <w:jc w:val="center"/>
              <w:rPr>
                <w:snapToGrid/>
                <w:szCs w:val="24"/>
              </w:rPr>
            </w:pPr>
            <w:r w:rsidRPr="0038141B">
              <w:rPr>
                <w:rFonts w:hint="eastAsia"/>
                <w:snapToGrid/>
                <w:szCs w:val="24"/>
              </w:rPr>
              <w:t>臺南市</w:t>
            </w:r>
          </w:p>
        </w:tc>
        <w:tc>
          <w:tcPr>
            <w:tcW w:w="3840" w:type="dxa"/>
            <w:shd w:val="clear" w:color="auto" w:fill="auto"/>
            <w:noWrap/>
            <w:vAlign w:val="center"/>
            <w:hideMark/>
          </w:tcPr>
          <w:p w:rsidR="00BF6DC8" w:rsidRPr="0038141B" w:rsidRDefault="00BF6DC8" w:rsidP="004D1209">
            <w:pPr>
              <w:pStyle w:val="142"/>
              <w:jc w:val="right"/>
              <w:rPr>
                <w:snapToGrid/>
                <w:szCs w:val="24"/>
              </w:rPr>
            </w:pPr>
            <w:r w:rsidRPr="0038141B">
              <w:rPr>
                <w:rFonts w:hint="eastAsia"/>
                <w:snapToGrid/>
                <w:szCs w:val="24"/>
              </w:rPr>
              <w:t>34,515</w:t>
            </w:r>
          </w:p>
        </w:tc>
      </w:tr>
      <w:tr w:rsidR="00BF6DC8" w:rsidRPr="00493B6E" w:rsidTr="004D1209">
        <w:trPr>
          <w:trHeight w:val="110"/>
        </w:trPr>
        <w:tc>
          <w:tcPr>
            <w:tcW w:w="846" w:type="dxa"/>
            <w:shd w:val="clear" w:color="000000" w:fill="FFFFFF"/>
            <w:vAlign w:val="center"/>
          </w:tcPr>
          <w:p w:rsidR="00BF6DC8" w:rsidRPr="00493B6E" w:rsidRDefault="00BF6DC8" w:rsidP="004D1209">
            <w:pPr>
              <w:pStyle w:val="142"/>
              <w:jc w:val="center"/>
              <w:rPr>
                <w:snapToGrid/>
                <w:szCs w:val="24"/>
              </w:rPr>
            </w:pPr>
            <w:r>
              <w:rPr>
                <w:rFonts w:hint="eastAsia"/>
                <w:snapToGrid/>
                <w:szCs w:val="24"/>
              </w:rPr>
              <w:t>3</w:t>
            </w:r>
          </w:p>
        </w:tc>
        <w:tc>
          <w:tcPr>
            <w:tcW w:w="3840" w:type="dxa"/>
            <w:shd w:val="clear" w:color="000000" w:fill="FFFFFF"/>
            <w:noWrap/>
            <w:vAlign w:val="center"/>
            <w:hideMark/>
          </w:tcPr>
          <w:p w:rsidR="00BF6DC8" w:rsidRPr="008E2CFA" w:rsidRDefault="00BF6DC8" w:rsidP="004D1209">
            <w:pPr>
              <w:pStyle w:val="142"/>
              <w:jc w:val="center"/>
              <w:rPr>
                <w:snapToGrid/>
                <w:szCs w:val="24"/>
              </w:rPr>
            </w:pPr>
            <w:r w:rsidRPr="008E2CFA">
              <w:rPr>
                <w:rFonts w:hint="eastAsia"/>
                <w:snapToGrid/>
                <w:szCs w:val="24"/>
              </w:rPr>
              <w:t>臺東縣</w:t>
            </w:r>
          </w:p>
        </w:tc>
        <w:tc>
          <w:tcPr>
            <w:tcW w:w="3840" w:type="dxa"/>
            <w:shd w:val="clear" w:color="auto" w:fill="auto"/>
            <w:noWrap/>
            <w:vAlign w:val="center"/>
            <w:hideMark/>
          </w:tcPr>
          <w:p w:rsidR="00BF6DC8" w:rsidRPr="008E2CFA" w:rsidRDefault="00BF6DC8" w:rsidP="004D1209">
            <w:pPr>
              <w:pStyle w:val="142"/>
              <w:jc w:val="right"/>
              <w:rPr>
                <w:snapToGrid/>
                <w:szCs w:val="24"/>
              </w:rPr>
            </w:pPr>
            <w:r w:rsidRPr="008E2CFA">
              <w:rPr>
                <w:rFonts w:hint="eastAsia"/>
                <w:snapToGrid/>
                <w:szCs w:val="24"/>
              </w:rPr>
              <w:t>7,310</w:t>
            </w:r>
          </w:p>
        </w:tc>
      </w:tr>
      <w:tr w:rsidR="00BF6DC8" w:rsidRPr="00493B6E" w:rsidTr="004D1209">
        <w:trPr>
          <w:trHeight w:val="110"/>
        </w:trPr>
        <w:tc>
          <w:tcPr>
            <w:tcW w:w="846" w:type="dxa"/>
            <w:vAlign w:val="center"/>
          </w:tcPr>
          <w:p w:rsidR="00BF6DC8" w:rsidRPr="00493B6E" w:rsidRDefault="00BF6DC8" w:rsidP="004D1209">
            <w:pPr>
              <w:pStyle w:val="142"/>
              <w:jc w:val="center"/>
              <w:rPr>
                <w:snapToGrid/>
                <w:szCs w:val="24"/>
              </w:rPr>
            </w:pPr>
            <w:r>
              <w:rPr>
                <w:rFonts w:hint="eastAsia"/>
                <w:snapToGrid/>
                <w:szCs w:val="24"/>
              </w:rPr>
              <w:t>4</w:t>
            </w:r>
          </w:p>
        </w:tc>
        <w:tc>
          <w:tcPr>
            <w:tcW w:w="3840" w:type="dxa"/>
            <w:shd w:val="clear" w:color="000000" w:fill="FFFFFF"/>
            <w:noWrap/>
            <w:vAlign w:val="center"/>
            <w:hideMark/>
          </w:tcPr>
          <w:p w:rsidR="00BF6DC8" w:rsidRPr="0038141B" w:rsidRDefault="00BF6DC8" w:rsidP="004D1209">
            <w:pPr>
              <w:pStyle w:val="142"/>
              <w:jc w:val="center"/>
              <w:rPr>
                <w:snapToGrid/>
                <w:szCs w:val="24"/>
              </w:rPr>
            </w:pPr>
            <w:r w:rsidRPr="0038141B">
              <w:rPr>
                <w:rFonts w:hint="eastAsia"/>
                <w:snapToGrid/>
                <w:szCs w:val="24"/>
              </w:rPr>
              <w:t>南投縣</w:t>
            </w:r>
          </w:p>
        </w:tc>
        <w:tc>
          <w:tcPr>
            <w:tcW w:w="3840" w:type="dxa"/>
            <w:shd w:val="clear" w:color="000000" w:fill="FFFFFF"/>
            <w:noWrap/>
            <w:vAlign w:val="center"/>
            <w:hideMark/>
          </w:tcPr>
          <w:p w:rsidR="00BF6DC8" w:rsidRPr="0038141B" w:rsidRDefault="00BF6DC8" w:rsidP="004D1209">
            <w:pPr>
              <w:pStyle w:val="142"/>
              <w:jc w:val="right"/>
              <w:rPr>
                <w:snapToGrid/>
                <w:szCs w:val="24"/>
              </w:rPr>
            </w:pPr>
            <w:r w:rsidRPr="0038141B">
              <w:rPr>
                <w:rFonts w:hint="eastAsia"/>
                <w:snapToGrid/>
                <w:szCs w:val="24"/>
              </w:rPr>
              <w:t>34,237</w:t>
            </w:r>
          </w:p>
        </w:tc>
      </w:tr>
      <w:tr w:rsidR="00BF6DC8" w:rsidRPr="00493B6E" w:rsidTr="004D1209">
        <w:trPr>
          <w:trHeight w:val="110"/>
        </w:trPr>
        <w:tc>
          <w:tcPr>
            <w:tcW w:w="846" w:type="dxa"/>
            <w:vAlign w:val="center"/>
          </w:tcPr>
          <w:p w:rsidR="00BF6DC8" w:rsidRPr="00493B6E" w:rsidRDefault="00BF6DC8" w:rsidP="004D1209">
            <w:pPr>
              <w:pStyle w:val="142"/>
              <w:jc w:val="center"/>
              <w:rPr>
                <w:snapToGrid/>
                <w:szCs w:val="24"/>
              </w:rPr>
            </w:pPr>
            <w:r>
              <w:rPr>
                <w:rFonts w:hint="eastAsia"/>
                <w:snapToGrid/>
                <w:szCs w:val="24"/>
              </w:rPr>
              <w:t>5</w:t>
            </w:r>
          </w:p>
        </w:tc>
        <w:tc>
          <w:tcPr>
            <w:tcW w:w="3840" w:type="dxa"/>
            <w:shd w:val="clear" w:color="000000" w:fill="FFFFFF"/>
            <w:noWrap/>
            <w:vAlign w:val="center"/>
            <w:hideMark/>
          </w:tcPr>
          <w:p w:rsidR="00BF6DC8" w:rsidRPr="008E2CFA" w:rsidRDefault="00BF6DC8" w:rsidP="004D1209">
            <w:pPr>
              <w:pStyle w:val="142"/>
              <w:jc w:val="center"/>
              <w:rPr>
                <w:snapToGrid/>
                <w:szCs w:val="24"/>
              </w:rPr>
            </w:pPr>
            <w:r w:rsidRPr="008E2CFA">
              <w:rPr>
                <w:rFonts w:hint="eastAsia"/>
                <w:snapToGrid/>
                <w:szCs w:val="24"/>
              </w:rPr>
              <w:t>雲林縣</w:t>
            </w:r>
          </w:p>
        </w:tc>
        <w:tc>
          <w:tcPr>
            <w:tcW w:w="3840" w:type="dxa"/>
            <w:shd w:val="clear" w:color="auto" w:fill="auto"/>
            <w:noWrap/>
            <w:vAlign w:val="center"/>
            <w:hideMark/>
          </w:tcPr>
          <w:p w:rsidR="00BF6DC8" w:rsidRPr="008E2CFA" w:rsidRDefault="00BF6DC8" w:rsidP="004D1209">
            <w:pPr>
              <w:pStyle w:val="142"/>
              <w:jc w:val="right"/>
              <w:rPr>
                <w:snapToGrid/>
                <w:szCs w:val="24"/>
              </w:rPr>
            </w:pPr>
            <w:r w:rsidRPr="008E2CFA">
              <w:rPr>
                <w:rFonts w:hint="eastAsia"/>
                <w:snapToGrid/>
                <w:szCs w:val="24"/>
              </w:rPr>
              <w:t>7,200</w:t>
            </w:r>
          </w:p>
        </w:tc>
      </w:tr>
      <w:tr w:rsidR="00BF6DC8" w:rsidRPr="00493B6E" w:rsidTr="004D1209">
        <w:trPr>
          <w:trHeight w:val="110"/>
        </w:trPr>
        <w:tc>
          <w:tcPr>
            <w:tcW w:w="846" w:type="dxa"/>
            <w:vAlign w:val="center"/>
          </w:tcPr>
          <w:p w:rsidR="00BF6DC8" w:rsidRPr="00493B6E" w:rsidRDefault="00BF6DC8" w:rsidP="004D1209">
            <w:pPr>
              <w:pStyle w:val="142"/>
              <w:jc w:val="center"/>
              <w:rPr>
                <w:snapToGrid/>
                <w:szCs w:val="24"/>
              </w:rPr>
            </w:pPr>
            <w:r>
              <w:rPr>
                <w:rFonts w:hint="eastAsia"/>
                <w:snapToGrid/>
                <w:szCs w:val="24"/>
              </w:rPr>
              <w:t>6</w:t>
            </w:r>
          </w:p>
        </w:tc>
        <w:tc>
          <w:tcPr>
            <w:tcW w:w="3840" w:type="dxa"/>
            <w:shd w:val="clear" w:color="000000" w:fill="FFFFFF"/>
            <w:noWrap/>
            <w:vAlign w:val="center"/>
            <w:hideMark/>
          </w:tcPr>
          <w:p w:rsidR="00BF6DC8" w:rsidRPr="0038141B" w:rsidRDefault="00BF6DC8" w:rsidP="004D1209">
            <w:pPr>
              <w:pStyle w:val="142"/>
              <w:jc w:val="center"/>
              <w:rPr>
                <w:snapToGrid/>
                <w:szCs w:val="24"/>
              </w:rPr>
            </w:pPr>
            <w:r w:rsidRPr="0038141B">
              <w:rPr>
                <w:rFonts w:hint="eastAsia"/>
                <w:snapToGrid/>
                <w:szCs w:val="24"/>
              </w:rPr>
              <w:t>嘉義縣</w:t>
            </w:r>
          </w:p>
        </w:tc>
        <w:tc>
          <w:tcPr>
            <w:tcW w:w="3840" w:type="dxa"/>
            <w:shd w:val="clear" w:color="auto" w:fill="auto"/>
            <w:noWrap/>
            <w:vAlign w:val="center"/>
            <w:hideMark/>
          </w:tcPr>
          <w:p w:rsidR="00BF6DC8" w:rsidRPr="0038141B" w:rsidRDefault="00BF6DC8" w:rsidP="004D1209">
            <w:pPr>
              <w:pStyle w:val="142"/>
              <w:jc w:val="right"/>
              <w:rPr>
                <w:snapToGrid/>
                <w:szCs w:val="24"/>
              </w:rPr>
            </w:pPr>
            <w:r w:rsidRPr="0038141B">
              <w:rPr>
                <w:rFonts w:hint="eastAsia"/>
                <w:snapToGrid/>
                <w:szCs w:val="24"/>
              </w:rPr>
              <w:t>42,620</w:t>
            </w:r>
          </w:p>
        </w:tc>
      </w:tr>
      <w:tr w:rsidR="00BF6DC8" w:rsidRPr="00493B6E" w:rsidTr="004D1209">
        <w:trPr>
          <w:trHeight w:val="110"/>
        </w:trPr>
        <w:tc>
          <w:tcPr>
            <w:tcW w:w="846" w:type="dxa"/>
            <w:vAlign w:val="center"/>
          </w:tcPr>
          <w:p w:rsidR="00BF6DC8" w:rsidRPr="00493B6E" w:rsidRDefault="00BF6DC8" w:rsidP="004D1209">
            <w:pPr>
              <w:pStyle w:val="142"/>
              <w:jc w:val="center"/>
              <w:rPr>
                <w:snapToGrid/>
                <w:szCs w:val="24"/>
              </w:rPr>
            </w:pPr>
            <w:r>
              <w:rPr>
                <w:rFonts w:hint="eastAsia"/>
                <w:snapToGrid/>
                <w:szCs w:val="24"/>
              </w:rPr>
              <w:t>7</w:t>
            </w:r>
          </w:p>
        </w:tc>
        <w:tc>
          <w:tcPr>
            <w:tcW w:w="3840" w:type="dxa"/>
            <w:shd w:val="clear" w:color="000000" w:fill="FFFFFF"/>
            <w:noWrap/>
            <w:vAlign w:val="center"/>
            <w:hideMark/>
          </w:tcPr>
          <w:p w:rsidR="00BF6DC8" w:rsidRPr="008E2CFA" w:rsidRDefault="00BF6DC8" w:rsidP="004D1209">
            <w:pPr>
              <w:pStyle w:val="142"/>
              <w:jc w:val="center"/>
              <w:rPr>
                <w:snapToGrid/>
                <w:szCs w:val="24"/>
              </w:rPr>
            </w:pPr>
            <w:r w:rsidRPr="008E2CFA">
              <w:rPr>
                <w:rFonts w:hint="eastAsia"/>
                <w:snapToGrid/>
                <w:szCs w:val="24"/>
              </w:rPr>
              <w:t>屏東縣</w:t>
            </w:r>
          </w:p>
        </w:tc>
        <w:tc>
          <w:tcPr>
            <w:tcW w:w="3840" w:type="dxa"/>
            <w:shd w:val="clear" w:color="000000" w:fill="FFFFFF"/>
            <w:noWrap/>
            <w:vAlign w:val="center"/>
            <w:hideMark/>
          </w:tcPr>
          <w:p w:rsidR="00BF6DC8" w:rsidRPr="008E2CFA" w:rsidRDefault="00BF6DC8" w:rsidP="004D1209">
            <w:pPr>
              <w:pStyle w:val="142"/>
              <w:jc w:val="right"/>
              <w:rPr>
                <w:snapToGrid/>
                <w:szCs w:val="24"/>
              </w:rPr>
            </w:pPr>
            <w:r w:rsidRPr="008E2CFA">
              <w:rPr>
                <w:rFonts w:hint="eastAsia"/>
                <w:snapToGrid/>
                <w:szCs w:val="24"/>
              </w:rPr>
              <w:t>24,999</w:t>
            </w:r>
          </w:p>
        </w:tc>
      </w:tr>
      <w:tr w:rsidR="00BF6DC8" w:rsidRPr="00493B6E" w:rsidTr="004D1209">
        <w:trPr>
          <w:trHeight w:val="110"/>
        </w:trPr>
        <w:tc>
          <w:tcPr>
            <w:tcW w:w="4686" w:type="dxa"/>
            <w:gridSpan w:val="2"/>
            <w:vAlign w:val="center"/>
          </w:tcPr>
          <w:p w:rsidR="00BF6DC8" w:rsidRPr="00493B6E" w:rsidRDefault="00BF6DC8" w:rsidP="004D1209">
            <w:pPr>
              <w:pStyle w:val="142"/>
              <w:jc w:val="center"/>
              <w:rPr>
                <w:snapToGrid/>
                <w:szCs w:val="24"/>
              </w:rPr>
            </w:pPr>
            <w:r>
              <w:rPr>
                <w:rFonts w:hint="eastAsia"/>
                <w:snapToGrid/>
                <w:szCs w:val="24"/>
              </w:rPr>
              <w:t>合計</w:t>
            </w:r>
          </w:p>
        </w:tc>
        <w:tc>
          <w:tcPr>
            <w:tcW w:w="3840" w:type="dxa"/>
            <w:shd w:val="clear" w:color="auto" w:fill="auto"/>
            <w:noWrap/>
            <w:vAlign w:val="center"/>
            <w:hideMark/>
          </w:tcPr>
          <w:p w:rsidR="00BF6DC8" w:rsidRPr="00493B6E" w:rsidRDefault="00BF6DC8" w:rsidP="004D1209">
            <w:pPr>
              <w:pStyle w:val="142"/>
              <w:jc w:val="right"/>
              <w:rPr>
                <w:snapToGrid/>
                <w:szCs w:val="24"/>
              </w:rPr>
            </w:pPr>
            <w:r w:rsidRPr="00493B6E">
              <w:rPr>
                <w:rFonts w:hint="eastAsia"/>
                <w:snapToGrid/>
                <w:szCs w:val="24"/>
              </w:rPr>
              <w:t>193,542</w:t>
            </w:r>
          </w:p>
        </w:tc>
      </w:tr>
    </w:tbl>
    <w:p w:rsidR="00BF6DC8" w:rsidRDefault="00BF6DC8" w:rsidP="004D1209">
      <w:pPr>
        <w:pStyle w:val="142"/>
      </w:pPr>
      <w:r w:rsidRPr="00781C44">
        <w:rPr>
          <w:rFonts w:hint="eastAsia"/>
        </w:rPr>
        <w:t>資料來源：觀光署；本中心整理。</w:t>
      </w:r>
    </w:p>
    <w:p w:rsidR="00BF6DC8" w:rsidRDefault="00BF6DC8" w:rsidP="004D1209">
      <w:pPr>
        <w:pStyle w:val="aa"/>
        <w:ind w:left="849" w:hanging="283"/>
        <w:rPr>
          <w:b/>
          <w:bCs/>
        </w:rPr>
      </w:pPr>
      <w:r w:rsidRPr="005A43BD">
        <w:rPr>
          <w:rFonts w:hint="eastAsia"/>
          <w:b/>
          <w:bCs/>
        </w:rPr>
        <w:t>(</w:t>
      </w:r>
      <w:r>
        <w:rPr>
          <w:rFonts w:hint="eastAsia"/>
          <w:b/>
          <w:bCs/>
        </w:rPr>
        <w:t>二</w:t>
      </w:r>
      <w:r w:rsidRPr="005A43BD">
        <w:rPr>
          <w:rFonts w:hint="eastAsia"/>
          <w:b/>
          <w:bCs/>
        </w:rPr>
        <w:t>)</w:t>
      </w:r>
      <w:r>
        <w:rPr>
          <w:rFonts w:hint="eastAsia"/>
          <w:b/>
          <w:bCs/>
        </w:rPr>
        <w:t>災後復原重建作業</w:t>
      </w:r>
    </w:p>
    <w:p w:rsidR="00BF6DC8" w:rsidRDefault="00BF6DC8" w:rsidP="004D1209">
      <w:pPr>
        <w:pStyle w:val="21"/>
        <w:ind w:left="850" w:firstLine="566"/>
      </w:pPr>
      <w:r>
        <w:rPr>
          <w:rFonts w:hint="eastAsia"/>
        </w:rPr>
        <w:t>觀光署就</w:t>
      </w:r>
      <w:r w:rsidRPr="00B12013">
        <w:rPr>
          <w:rFonts w:hint="eastAsia"/>
        </w:rPr>
        <w:t>丹娜斯颱風及七二八豪雨</w:t>
      </w:r>
      <w:r>
        <w:rPr>
          <w:rFonts w:hint="eastAsia"/>
        </w:rPr>
        <w:t>造成</w:t>
      </w:r>
      <w:r w:rsidRPr="00B12013">
        <w:rPr>
          <w:rFonts w:hint="eastAsia"/>
        </w:rPr>
        <w:t>觀光遊憩設施</w:t>
      </w:r>
      <w:r>
        <w:rPr>
          <w:rFonts w:hint="eastAsia"/>
        </w:rPr>
        <w:t>之損害，說明其重建</w:t>
      </w:r>
      <w:r w:rsidRPr="00B12013">
        <w:rPr>
          <w:rFonts w:hint="eastAsia"/>
        </w:rPr>
        <w:t>復原</w:t>
      </w:r>
      <w:r>
        <w:rPr>
          <w:rFonts w:hint="eastAsia"/>
        </w:rPr>
        <w:t>作業如下</w:t>
      </w:r>
      <w:r>
        <w:rPr>
          <w:rFonts w:hAnsi="標楷體" w:hint="eastAsia"/>
        </w:rPr>
        <w:t>；</w:t>
      </w:r>
    </w:p>
    <w:p w:rsidR="00BF6DC8" w:rsidRPr="003E3162" w:rsidRDefault="00BF6DC8" w:rsidP="004D1209">
      <w:pPr>
        <w:pStyle w:val="123"/>
        <w:ind w:left="1133" w:hanging="283"/>
      </w:pPr>
      <w:r w:rsidRPr="003E3162">
        <w:rPr>
          <w:rFonts w:hint="eastAsia"/>
          <w:b/>
          <w:bCs/>
        </w:rPr>
        <w:t>1.國家風景區受損部分：</w:t>
      </w:r>
      <w:r w:rsidRPr="00F11F32">
        <w:rPr>
          <w:rFonts w:hint="eastAsia"/>
        </w:rPr>
        <w:t>阿里山國家風景區等4處風景區合計</w:t>
      </w:r>
      <w:r w:rsidRPr="003E3162">
        <w:rPr>
          <w:rFonts w:hint="eastAsia"/>
        </w:rPr>
        <w:lastRenderedPageBreak/>
        <w:t>災損2</w:t>
      </w:r>
      <w:r w:rsidRPr="003E3162">
        <w:t>,</w:t>
      </w:r>
      <w:r w:rsidRPr="003E3162">
        <w:rPr>
          <w:rFonts w:hint="eastAsia"/>
        </w:rPr>
        <w:t>1</w:t>
      </w:r>
      <w:r>
        <w:rPr>
          <w:rFonts w:hint="eastAsia"/>
        </w:rPr>
        <w:t>28</w:t>
      </w:r>
      <w:r w:rsidRPr="003E3162">
        <w:rPr>
          <w:rFonts w:hint="eastAsia"/>
        </w:rPr>
        <w:t>萬</w:t>
      </w:r>
      <w:r w:rsidRPr="003E3162">
        <w:t>元</w:t>
      </w:r>
      <w:r>
        <w:rPr>
          <w:rFonts w:hint="eastAsia"/>
        </w:rPr>
        <w:t>，</w:t>
      </w:r>
      <w:r w:rsidRPr="003E3162">
        <w:rPr>
          <w:rFonts w:hint="eastAsia"/>
        </w:rPr>
        <w:t>預計</w:t>
      </w:r>
      <w:r>
        <w:rPr>
          <w:rFonts w:hint="eastAsia"/>
        </w:rPr>
        <w:t>以</w:t>
      </w:r>
      <w:r w:rsidRPr="003E3162">
        <w:rPr>
          <w:rFonts w:hint="eastAsia"/>
        </w:rPr>
        <w:t>114及115年度公務預算支應，且除雲嘉南濱海國家風景區</w:t>
      </w:r>
      <w:r>
        <w:rPr>
          <w:rFonts w:hint="eastAsia"/>
        </w:rPr>
        <w:t>因</w:t>
      </w:r>
      <w:r w:rsidRPr="003E3162">
        <w:rPr>
          <w:rFonts w:hint="eastAsia"/>
        </w:rPr>
        <w:t>災損較為嚴重，其修復時程尚待評估外，其他風景區預計於114年底前完成修復(詳表1)。</w:t>
      </w:r>
    </w:p>
    <w:p w:rsidR="00BF6DC8" w:rsidRDefault="00BF6DC8" w:rsidP="004D1209">
      <w:pPr>
        <w:pStyle w:val="123"/>
        <w:ind w:left="1133" w:hanging="283"/>
      </w:pPr>
      <w:r w:rsidRPr="003E3162">
        <w:rPr>
          <w:rFonts w:hint="eastAsia"/>
          <w:b/>
          <w:bCs/>
        </w:rPr>
        <w:t>2.地方政府受損部分</w:t>
      </w:r>
      <w:r w:rsidRPr="003E3162">
        <w:rPr>
          <w:rFonts w:ascii="新細明體" w:eastAsia="新細明體" w:hAnsi="新細明體" w:hint="eastAsia"/>
          <w:b/>
          <w:bCs/>
        </w:rPr>
        <w:t>：</w:t>
      </w:r>
      <w:r>
        <w:rPr>
          <w:rFonts w:hint="eastAsia"/>
        </w:rPr>
        <w:t>觀光署推動「</w:t>
      </w:r>
      <w:r w:rsidRPr="004352A3">
        <w:rPr>
          <w:rFonts w:hint="eastAsia"/>
        </w:rPr>
        <w:t>地方政府災後復建計畫</w:t>
      </w:r>
      <w:r>
        <w:rPr>
          <w:rFonts w:hint="eastAsia"/>
        </w:rPr>
        <w:t>」</w:t>
      </w:r>
      <w:r w:rsidRPr="004352A3">
        <w:rPr>
          <w:rFonts w:hint="eastAsia"/>
        </w:rPr>
        <w:t>，</w:t>
      </w:r>
      <w:r w:rsidRPr="004352A3">
        <w:rPr>
          <w:rFonts w:hint="eastAsia"/>
        </w:rPr>
        <w:lastRenderedPageBreak/>
        <w:t>總經費</w:t>
      </w:r>
      <w:r w:rsidRPr="004352A3">
        <w:t>1</w:t>
      </w:r>
      <w:r>
        <w:rPr>
          <w:rFonts w:hint="eastAsia"/>
        </w:rPr>
        <w:t>億</w:t>
      </w:r>
      <w:r w:rsidRPr="004352A3">
        <w:t>9</w:t>
      </w:r>
      <w:r>
        <w:t>,</w:t>
      </w:r>
      <w:r w:rsidRPr="004352A3">
        <w:t>354</w:t>
      </w:r>
      <w:r>
        <w:rPr>
          <w:rFonts w:hint="eastAsia"/>
        </w:rPr>
        <w:t>萬</w:t>
      </w:r>
      <w:r w:rsidRPr="004352A3">
        <w:t>2</w:t>
      </w:r>
      <w:r>
        <w:rPr>
          <w:rFonts w:hint="eastAsia"/>
        </w:rPr>
        <w:t>千</w:t>
      </w:r>
      <w:r w:rsidRPr="004352A3">
        <w:t>元</w:t>
      </w:r>
      <w:r>
        <w:rPr>
          <w:rFonts w:hint="eastAsia"/>
        </w:rPr>
        <w:t>，</w:t>
      </w:r>
      <w:r w:rsidRPr="004352A3">
        <w:rPr>
          <w:rFonts w:hint="eastAsia"/>
        </w:rPr>
        <w:t>辦理期程1</w:t>
      </w:r>
      <w:r w:rsidRPr="004352A3">
        <w:t>14至116年</w:t>
      </w:r>
      <w:r>
        <w:rPr>
          <w:rFonts w:hint="eastAsia"/>
        </w:rPr>
        <w:t>度</w:t>
      </w:r>
      <w:r w:rsidRPr="004352A3">
        <w:rPr>
          <w:rFonts w:hint="eastAsia"/>
        </w:rPr>
        <w:t>，</w:t>
      </w:r>
      <w:r>
        <w:rPr>
          <w:rFonts w:hint="eastAsia"/>
        </w:rPr>
        <w:t>補助地方政府本次受損之觀光遊憩設施復原所需經費，並全數以本特別預算案支應(詳表3)。據觀光署114年8月20日說明，有關對地方政府之補助方式及相關補助辦法等，尚在研議中，行政院預計於114年</w:t>
      </w:r>
      <w:r w:rsidRPr="000830C4">
        <w:rPr>
          <w:rFonts w:hint="eastAsia"/>
        </w:rPr>
        <w:t xml:space="preserve"> 8</w:t>
      </w:r>
      <w:r>
        <w:rPr>
          <w:rFonts w:hint="eastAsia"/>
        </w:rPr>
        <w:t>月</w:t>
      </w:r>
      <w:r w:rsidRPr="000830C4">
        <w:rPr>
          <w:rFonts w:hint="eastAsia"/>
        </w:rPr>
        <w:t>25</w:t>
      </w:r>
      <w:r>
        <w:rPr>
          <w:rFonts w:hint="eastAsia"/>
        </w:rPr>
        <w:t>日召開會議</w:t>
      </w:r>
      <w:r w:rsidRPr="000830C4">
        <w:rPr>
          <w:rFonts w:hint="eastAsia"/>
        </w:rPr>
        <w:t>，</w:t>
      </w:r>
      <w:r>
        <w:rPr>
          <w:rFonts w:hint="eastAsia"/>
        </w:rPr>
        <w:t>請</w:t>
      </w:r>
      <w:r w:rsidRPr="000830C4">
        <w:rPr>
          <w:rFonts w:hint="eastAsia"/>
        </w:rPr>
        <w:t>各部會提報復原重建計畫</w:t>
      </w:r>
      <w:r>
        <w:rPr>
          <w:rFonts w:hint="eastAsia"/>
        </w:rPr>
        <w:t>、</w:t>
      </w:r>
      <w:r w:rsidRPr="000830C4">
        <w:rPr>
          <w:rFonts w:hint="eastAsia"/>
        </w:rPr>
        <w:t>預算編列及執行項目</w:t>
      </w:r>
      <w:r>
        <w:rPr>
          <w:rFonts w:hint="eastAsia"/>
        </w:rPr>
        <w:t>等進行討論</w:t>
      </w:r>
      <w:r w:rsidRPr="000830C4">
        <w:rPr>
          <w:rFonts w:hint="eastAsia"/>
        </w:rPr>
        <w:t>。</w:t>
      </w:r>
      <w:r>
        <w:rPr>
          <w:rFonts w:hint="eastAsia"/>
        </w:rPr>
        <w:t>另據媒體報導</w:t>
      </w:r>
      <w:r>
        <w:rPr>
          <w:rStyle w:val="af9"/>
          <w:rFonts w:hAnsi="標楷體"/>
          <w:color w:val="4472C4"/>
          <w:spacing w:val="-5"/>
          <w:kern w:val="0"/>
        </w:rPr>
        <w:footnoteReference w:id="1"/>
      </w:r>
      <w:r>
        <w:rPr>
          <w:rFonts w:hint="eastAsia"/>
        </w:rPr>
        <w:t>，受丹娜斯颱風侵襲，臺南知名景點井仔腳瓦盤鹽田及觀光遊憩設施遭嚴重毀損，影響遊憩動線與公共安全，觀光署表示，將於114年10月底前修復遊憩設施，後續將舉辦藝術季、馬拉松及自行車慢旅等大型活動以吸引旅客回流。</w:t>
      </w:r>
    </w:p>
    <w:p w:rsidR="00BF6DC8" w:rsidRPr="0045083D" w:rsidRDefault="00BF6DC8" w:rsidP="004D1209">
      <w:pPr>
        <w:ind w:leftChars="0" w:left="0" w:firstLineChars="0" w:firstLine="0"/>
      </w:pPr>
      <w:r w:rsidRPr="0045083D">
        <w:rPr>
          <w:rFonts w:hint="eastAsia"/>
          <w:b/>
          <w:bCs/>
          <w:lang w:eastAsia="zh-HK"/>
        </w:rPr>
        <w:t>表</w:t>
      </w:r>
      <w:r w:rsidRPr="0045083D">
        <w:rPr>
          <w:rFonts w:hint="eastAsia"/>
          <w:b/>
          <w:bCs/>
        </w:rPr>
        <w:t>3 觀光署「地方政府災後</w:t>
      </w:r>
      <w:r>
        <w:rPr>
          <w:rFonts w:hint="eastAsia"/>
          <w:b/>
          <w:bCs/>
        </w:rPr>
        <w:t>復</w:t>
      </w:r>
      <w:r w:rsidRPr="0045083D">
        <w:rPr>
          <w:rFonts w:hint="eastAsia"/>
          <w:b/>
          <w:bCs/>
        </w:rPr>
        <w:t>建計畫」預算編列概況表</w:t>
      </w:r>
    </w:p>
    <w:p w:rsidR="00BF6DC8" w:rsidRPr="00380AE4" w:rsidRDefault="00BF6DC8" w:rsidP="004D1209">
      <w:pPr>
        <w:spacing w:line="260" w:lineRule="exact"/>
        <w:ind w:left="566" w:rightChars="49" w:right="139" w:firstLine="566"/>
        <w:jc w:val="right"/>
        <w:rPr>
          <w:rFonts w:hAnsi="標楷體"/>
          <w:sz w:val="24"/>
          <w:szCs w:val="24"/>
          <w:lang w:eastAsia="zh-HK"/>
        </w:rPr>
      </w:pPr>
      <w:r>
        <w:rPr>
          <w:rFonts w:hAnsi="標楷體" w:hint="eastAsia"/>
          <w:szCs w:val="24"/>
        </w:rPr>
        <w:t xml:space="preserve">   </w:t>
      </w:r>
      <w:r w:rsidRPr="00380AE4">
        <w:rPr>
          <w:rFonts w:hAnsi="標楷體" w:hint="eastAsia"/>
          <w:sz w:val="24"/>
          <w:szCs w:val="24"/>
        </w:rPr>
        <w:t>單位：新臺幣千元</w:t>
      </w:r>
    </w:p>
    <w:tbl>
      <w:tblPr>
        <w:tblW w:w="8519" w:type="dxa"/>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456"/>
        <w:gridCol w:w="1297"/>
        <w:gridCol w:w="2162"/>
        <w:gridCol w:w="2451"/>
        <w:gridCol w:w="1153"/>
      </w:tblGrid>
      <w:tr w:rsidR="00BF6DC8" w:rsidRPr="00437500" w:rsidTr="004D1209">
        <w:trPr>
          <w:trHeight w:val="336"/>
        </w:trPr>
        <w:tc>
          <w:tcPr>
            <w:tcW w:w="1456" w:type="dxa"/>
            <w:shd w:val="clear" w:color="auto" w:fill="auto"/>
            <w:vAlign w:val="center"/>
          </w:tcPr>
          <w:p w:rsidR="00BF6DC8" w:rsidRPr="00437500" w:rsidRDefault="00BF6DC8" w:rsidP="004D1209">
            <w:pPr>
              <w:pStyle w:val="142"/>
              <w:jc w:val="center"/>
            </w:pPr>
            <w:r w:rsidRPr="00437500">
              <w:rPr>
                <w:rFonts w:hint="eastAsia"/>
              </w:rPr>
              <w:t>計畫名稱</w:t>
            </w:r>
          </w:p>
        </w:tc>
        <w:tc>
          <w:tcPr>
            <w:tcW w:w="1297" w:type="dxa"/>
            <w:shd w:val="clear" w:color="auto" w:fill="auto"/>
            <w:vAlign w:val="center"/>
          </w:tcPr>
          <w:p w:rsidR="00BF6DC8" w:rsidRPr="00437500" w:rsidRDefault="00BF6DC8" w:rsidP="004D1209">
            <w:pPr>
              <w:pStyle w:val="142"/>
              <w:jc w:val="center"/>
            </w:pPr>
            <w:r w:rsidRPr="00437500">
              <w:rPr>
                <w:rFonts w:hint="eastAsia"/>
              </w:rPr>
              <w:t>辦理期程</w:t>
            </w:r>
          </w:p>
        </w:tc>
        <w:tc>
          <w:tcPr>
            <w:tcW w:w="2162" w:type="dxa"/>
            <w:vAlign w:val="center"/>
          </w:tcPr>
          <w:p w:rsidR="00BF6DC8" w:rsidRPr="00437500" w:rsidRDefault="00BF6DC8" w:rsidP="004D1209">
            <w:pPr>
              <w:pStyle w:val="142"/>
              <w:jc w:val="center"/>
            </w:pPr>
            <w:r w:rsidRPr="00437500">
              <w:rPr>
                <w:rFonts w:hint="eastAsia"/>
              </w:rPr>
              <w:t>主要辦理內容</w:t>
            </w:r>
          </w:p>
        </w:tc>
        <w:tc>
          <w:tcPr>
            <w:tcW w:w="2451" w:type="dxa"/>
            <w:shd w:val="clear" w:color="auto" w:fill="auto"/>
            <w:vAlign w:val="center"/>
          </w:tcPr>
          <w:p w:rsidR="00BF6DC8" w:rsidRPr="00437500" w:rsidRDefault="00BF6DC8" w:rsidP="004D1209">
            <w:pPr>
              <w:pStyle w:val="142"/>
              <w:jc w:val="center"/>
            </w:pPr>
            <w:r w:rsidRPr="00437500">
              <w:rPr>
                <w:rFonts w:hint="eastAsia"/>
              </w:rPr>
              <w:t>總經費/</w:t>
            </w:r>
            <w:r w:rsidRPr="00437500">
              <w:t>分年</w:t>
            </w:r>
            <w:r w:rsidRPr="00437500">
              <w:rPr>
                <w:rFonts w:hint="eastAsia"/>
              </w:rPr>
              <w:t>經費</w:t>
            </w:r>
          </w:p>
        </w:tc>
        <w:tc>
          <w:tcPr>
            <w:tcW w:w="1153" w:type="dxa"/>
            <w:tcBorders>
              <w:right w:val="single" w:sz="12" w:space="0" w:color="auto"/>
            </w:tcBorders>
            <w:shd w:val="clear" w:color="auto" w:fill="auto"/>
            <w:vAlign w:val="center"/>
          </w:tcPr>
          <w:p w:rsidR="00BF6DC8" w:rsidRDefault="00BF6DC8" w:rsidP="004D1209">
            <w:pPr>
              <w:pStyle w:val="142"/>
              <w:jc w:val="center"/>
            </w:pPr>
            <w:r w:rsidRPr="00437500">
              <w:rPr>
                <w:rFonts w:hint="eastAsia"/>
              </w:rPr>
              <w:t>預算</w:t>
            </w:r>
          </w:p>
          <w:p w:rsidR="00BF6DC8" w:rsidRPr="00437500" w:rsidRDefault="00BF6DC8" w:rsidP="004D1209">
            <w:pPr>
              <w:pStyle w:val="142"/>
              <w:jc w:val="center"/>
            </w:pPr>
            <w:r w:rsidRPr="00437500">
              <w:rPr>
                <w:rFonts w:hint="eastAsia"/>
              </w:rPr>
              <w:t>來源</w:t>
            </w:r>
          </w:p>
        </w:tc>
      </w:tr>
      <w:tr w:rsidR="00BF6DC8" w:rsidRPr="00437500" w:rsidTr="004D1209">
        <w:trPr>
          <w:trHeight w:val="42"/>
        </w:trPr>
        <w:tc>
          <w:tcPr>
            <w:tcW w:w="1456" w:type="dxa"/>
            <w:shd w:val="clear" w:color="auto" w:fill="auto"/>
            <w:vAlign w:val="center"/>
          </w:tcPr>
          <w:p w:rsidR="00BF6DC8" w:rsidRPr="00437500" w:rsidRDefault="00BF6DC8" w:rsidP="004D1209">
            <w:pPr>
              <w:pStyle w:val="142"/>
            </w:pPr>
            <w:r w:rsidRPr="00437500">
              <w:rPr>
                <w:rFonts w:hint="eastAsia"/>
              </w:rPr>
              <w:t>地方政府災後</w:t>
            </w:r>
            <w:r>
              <w:rPr>
                <w:rFonts w:hint="eastAsia"/>
              </w:rPr>
              <w:t>復</w:t>
            </w:r>
            <w:r w:rsidRPr="00437500">
              <w:rPr>
                <w:rFonts w:hint="eastAsia"/>
              </w:rPr>
              <w:t>建計畫</w:t>
            </w:r>
          </w:p>
        </w:tc>
        <w:tc>
          <w:tcPr>
            <w:tcW w:w="1297" w:type="dxa"/>
            <w:shd w:val="clear" w:color="auto" w:fill="auto"/>
            <w:vAlign w:val="center"/>
          </w:tcPr>
          <w:p w:rsidR="00BF6DC8" w:rsidRPr="00437500" w:rsidRDefault="00BF6DC8" w:rsidP="004D1209">
            <w:pPr>
              <w:pStyle w:val="142"/>
            </w:pPr>
            <w:r w:rsidRPr="00437500">
              <w:rPr>
                <w:rFonts w:hint="eastAsia"/>
              </w:rPr>
              <w:t>114至116年</w:t>
            </w:r>
            <w:r>
              <w:rPr>
                <w:rFonts w:hint="eastAsia"/>
              </w:rPr>
              <w:t>度</w:t>
            </w:r>
          </w:p>
        </w:tc>
        <w:tc>
          <w:tcPr>
            <w:tcW w:w="2162" w:type="dxa"/>
            <w:vAlign w:val="center"/>
          </w:tcPr>
          <w:p w:rsidR="00BF6DC8" w:rsidRPr="00437500" w:rsidRDefault="00BF6DC8" w:rsidP="004D1209">
            <w:pPr>
              <w:pStyle w:val="142"/>
              <w:ind w:rightChars="-36" w:right="-102"/>
            </w:pPr>
            <w:r w:rsidRPr="00437500">
              <w:rPr>
                <w:rFonts w:hint="eastAsia"/>
              </w:rPr>
              <w:t>補助各地方政府修復受損之觀光遊憩設施</w:t>
            </w:r>
          </w:p>
        </w:tc>
        <w:tc>
          <w:tcPr>
            <w:tcW w:w="2451" w:type="dxa"/>
            <w:shd w:val="clear" w:color="auto" w:fill="auto"/>
            <w:vAlign w:val="center"/>
          </w:tcPr>
          <w:p w:rsidR="00BF6DC8" w:rsidRPr="00437500" w:rsidRDefault="00BF6DC8" w:rsidP="004D1209">
            <w:pPr>
              <w:pStyle w:val="142"/>
            </w:pPr>
            <w:r w:rsidRPr="00437500">
              <w:rPr>
                <w:rFonts w:hint="eastAsia"/>
              </w:rPr>
              <w:t>總經費</w:t>
            </w:r>
            <w:r w:rsidRPr="00437500">
              <w:t>193,542</w:t>
            </w:r>
          </w:p>
          <w:p w:rsidR="00BF6DC8" w:rsidRPr="00437500" w:rsidRDefault="00BF6DC8" w:rsidP="004D1209">
            <w:pPr>
              <w:pStyle w:val="142"/>
            </w:pPr>
            <w:r w:rsidRPr="00437500">
              <w:t>1.11</w:t>
            </w:r>
            <w:r w:rsidRPr="00437500">
              <w:rPr>
                <w:rFonts w:hint="eastAsia"/>
              </w:rPr>
              <w:t>4年度：58</w:t>
            </w:r>
            <w:r w:rsidRPr="00437500">
              <w:t>,06</w:t>
            </w:r>
            <w:r>
              <w:rPr>
                <w:rFonts w:hint="eastAsia"/>
              </w:rPr>
              <w:t>3</w:t>
            </w:r>
          </w:p>
          <w:p w:rsidR="00BF6DC8" w:rsidRPr="00437500" w:rsidRDefault="00BF6DC8" w:rsidP="004D1209">
            <w:pPr>
              <w:pStyle w:val="142"/>
            </w:pPr>
            <w:r w:rsidRPr="00437500">
              <w:rPr>
                <w:rFonts w:hint="eastAsia"/>
              </w:rPr>
              <w:t>2.115年度：135</w:t>
            </w:r>
            <w:r w:rsidRPr="00437500">
              <w:t>,</w:t>
            </w:r>
            <w:r w:rsidRPr="00437500">
              <w:rPr>
                <w:rFonts w:hint="eastAsia"/>
              </w:rPr>
              <w:t>479</w:t>
            </w:r>
          </w:p>
        </w:tc>
        <w:tc>
          <w:tcPr>
            <w:tcW w:w="1153" w:type="dxa"/>
            <w:shd w:val="clear" w:color="auto" w:fill="auto"/>
            <w:vAlign w:val="center"/>
          </w:tcPr>
          <w:p w:rsidR="00BF6DC8" w:rsidRDefault="00BF6DC8" w:rsidP="004D1209">
            <w:pPr>
              <w:pStyle w:val="142"/>
              <w:jc w:val="center"/>
            </w:pPr>
            <w:r w:rsidRPr="00437500">
              <w:rPr>
                <w:rFonts w:hint="eastAsia"/>
              </w:rPr>
              <w:t>本</w:t>
            </w:r>
            <w:r w:rsidRPr="00437500">
              <w:t>特</w:t>
            </w:r>
            <w:r>
              <w:rPr>
                <w:rFonts w:hint="eastAsia"/>
              </w:rPr>
              <w:t>別</w:t>
            </w:r>
          </w:p>
          <w:p w:rsidR="00BF6DC8" w:rsidRPr="00437500" w:rsidRDefault="00BF6DC8" w:rsidP="004D1209">
            <w:pPr>
              <w:pStyle w:val="142"/>
              <w:jc w:val="center"/>
            </w:pPr>
            <w:r w:rsidRPr="00437500">
              <w:t>預算</w:t>
            </w:r>
            <w:r>
              <w:rPr>
                <w:rFonts w:hint="eastAsia"/>
              </w:rPr>
              <w:t>案</w:t>
            </w:r>
          </w:p>
        </w:tc>
      </w:tr>
    </w:tbl>
    <w:p w:rsidR="00BF6DC8" w:rsidRPr="003B588E" w:rsidRDefault="00BF6DC8" w:rsidP="004D1209">
      <w:pPr>
        <w:pStyle w:val="142"/>
      </w:pPr>
      <w:r w:rsidRPr="003B588E">
        <w:rPr>
          <w:rFonts w:hint="eastAsia"/>
        </w:rPr>
        <w:t>資料來源：觀光署；本中心整理。</w:t>
      </w:r>
    </w:p>
    <w:p w:rsidR="00BF6DC8" w:rsidRDefault="00BF6DC8" w:rsidP="004D1209">
      <w:pPr>
        <w:ind w:left="566" w:firstLine="566"/>
      </w:pPr>
      <w:r>
        <w:rPr>
          <w:rFonts w:hint="eastAsia"/>
        </w:rPr>
        <w:t>綜上，丹娜絲颱風及七二八豪雨造成南部地區共計4處國家風景區及7個地方市縣觀光遊憩設備發生毀損，觀光署編列本特別預算案推動「</w:t>
      </w:r>
      <w:r w:rsidRPr="004352A3">
        <w:rPr>
          <w:rFonts w:hint="eastAsia"/>
        </w:rPr>
        <w:t>地方政府災後復建計畫</w:t>
      </w:r>
      <w:r>
        <w:rPr>
          <w:rFonts w:hint="eastAsia"/>
        </w:rPr>
        <w:t>」，</w:t>
      </w:r>
      <w:r w:rsidRPr="00F96444">
        <w:rPr>
          <w:rFonts w:hint="eastAsia"/>
        </w:rPr>
        <w:t>補助地方政府</w:t>
      </w:r>
      <w:r>
        <w:rPr>
          <w:rFonts w:hint="eastAsia"/>
        </w:rPr>
        <w:t>辦理修復</w:t>
      </w:r>
      <w:r w:rsidRPr="00F96444">
        <w:rPr>
          <w:rFonts w:hint="eastAsia"/>
        </w:rPr>
        <w:t>所需經費</w:t>
      </w:r>
      <w:r>
        <w:rPr>
          <w:rFonts w:hint="eastAsia"/>
        </w:rPr>
        <w:t>。據統計本次受損之高雄市等7個市縣，114年1至6</w:t>
      </w:r>
      <w:r>
        <w:rPr>
          <w:rFonts w:hint="eastAsia"/>
        </w:rPr>
        <w:lastRenderedPageBreak/>
        <w:t>月合計遊客人次占整體市場三成</w:t>
      </w:r>
      <w:r>
        <w:rPr>
          <w:rStyle w:val="af9"/>
        </w:rPr>
        <w:footnoteReference w:id="2"/>
      </w:r>
      <w:r>
        <w:rPr>
          <w:rFonts w:hint="eastAsia"/>
        </w:rPr>
        <w:t>以上，故其觀光遊憩設施倘未能正常運作，對觀光市場有一定之影響，允宜儘速擬定補助辦法並</w:t>
      </w:r>
      <w:r>
        <w:rPr>
          <w:rFonts w:hint="eastAsia"/>
        </w:rPr>
        <w:lastRenderedPageBreak/>
        <w:t>積極辦理，及持續推動吸引遊客回流之措施，</w:t>
      </w:r>
      <w:r w:rsidRPr="004352A3">
        <w:rPr>
          <w:rFonts w:hint="eastAsia"/>
        </w:rPr>
        <w:t>以</w:t>
      </w:r>
      <w:r>
        <w:rPr>
          <w:rFonts w:hint="eastAsia"/>
        </w:rPr>
        <w:t>儘早</w:t>
      </w:r>
      <w:r w:rsidRPr="004352A3">
        <w:t>恢復</w:t>
      </w:r>
      <w:r>
        <w:rPr>
          <w:rFonts w:hint="eastAsia"/>
        </w:rPr>
        <w:t>地方</w:t>
      </w:r>
      <w:r w:rsidRPr="004352A3">
        <w:t>觀光旅遊</w:t>
      </w:r>
      <w:r>
        <w:rPr>
          <w:rFonts w:hint="eastAsia"/>
        </w:rPr>
        <w:t>機</w:t>
      </w:r>
      <w:r w:rsidRPr="004352A3">
        <w:t>能</w:t>
      </w:r>
      <w:r>
        <w:rPr>
          <w:rFonts w:hint="eastAsia"/>
        </w:rPr>
        <w:t>。</w:t>
      </w:r>
    </w:p>
    <w:p w:rsidR="00BF6DC8" w:rsidRPr="005A5CBA" w:rsidRDefault="00BF6DC8" w:rsidP="004D1209">
      <w:pPr>
        <w:pStyle w:val="af1"/>
      </w:pPr>
      <w:r w:rsidRPr="005A5CBA">
        <w:rPr>
          <w:rFonts w:hint="eastAsia"/>
        </w:rPr>
        <w:t>（分機：8669 馬佳琪）</w:t>
      </w:r>
    </w:p>
    <w:p w:rsidR="00BF6DC8" w:rsidRDefault="00BF6DC8" w:rsidP="004D1209">
      <w:pPr>
        <w:pStyle w:val="a8"/>
        <w:ind w:left="567" w:hanging="567"/>
        <w:outlineLvl w:val="0"/>
        <w:rPr>
          <w:rFonts w:hAnsi="標楷體"/>
          <w:color w:val="000000"/>
        </w:rPr>
      </w:pPr>
    </w:p>
    <w:p w:rsidR="00BF6DC8" w:rsidRPr="00E57204" w:rsidRDefault="00BF6DC8" w:rsidP="004759AD">
      <w:pPr>
        <w:pStyle w:val="a8"/>
        <w:ind w:left="567" w:hanging="567"/>
        <w:rPr>
          <w:rFonts w:hAnsi="標楷體"/>
          <w:color w:val="000000"/>
        </w:rPr>
      </w:pPr>
      <w:r w:rsidRPr="00E57204">
        <w:rPr>
          <w:rFonts w:hAnsi="標楷體" w:hint="eastAsia"/>
          <w:color w:val="000000"/>
        </w:rPr>
        <w:t>二、公路局辦理道路及交通搶修與復建工程，允宜殷鑑往例，有效運用預算及提升復原重建之效率，並善用數位科技及預警機制，以降低災害損失與維護成本</w:t>
      </w:r>
    </w:p>
    <w:p w:rsidR="00BF6DC8" w:rsidRPr="00E57204" w:rsidRDefault="00BF6DC8" w:rsidP="004D1209">
      <w:pPr>
        <w:ind w:left="566" w:firstLine="566"/>
        <w:rPr>
          <w:rFonts w:hAnsi="標楷體"/>
        </w:rPr>
      </w:pPr>
      <w:r w:rsidRPr="00E57204">
        <w:rPr>
          <w:rFonts w:hAnsi="標楷體" w:hint="eastAsia"/>
        </w:rPr>
        <w:t>公路局於</w:t>
      </w:r>
      <w:bookmarkStart w:id="5" w:name="_Hlk206496318"/>
      <w:r w:rsidRPr="00E57204">
        <w:rPr>
          <w:rFonts w:hAnsi="標楷體" w:hint="eastAsia"/>
        </w:rPr>
        <w:t>本特別預算案</w:t>
      </w:r>
      <w:bookmarkEnd w:id="5"/>
      <w:r w:rsidRPr="00E57204">
        <w:rPr>
          <w:rFonts w:hAnsi="標楷體" w:hint="eastAsia"/>
        </w:rPr>
        <w:t>編列「道路及交通」67億233萬2千元，辦理道路及交通(橋梁、邊坡防護、交通設施等）搶修與復建工程所需經費，包括：省道搶修及復建工程</w:t>
      </w:r>
      <w:r w:rsidRPr="00E57204">
        <w:rPr>
          <w:rFonts w:hAnsi="標楷體"/>
        </w:rPr>
        <w:t>38</w:t>
      </w:r>
      <w:r w:rsidRPr="00E57204">
        <w:rPr>
          <w:rFonts w:hAnsi="標楷體" w:hint="eastAsia"/>
        </w:rPr>
        <w:t>億</w:t>
      </w:r>
      <w:r w:rsidRPr="00E57204">
        <w:rPr>
          <w:rFonts w:hAnsi="標楷體"/>
        </w:rPr>
        <w:t>6</w:t>
      </w:r>
      <w:r w:rsidRPr="00E57204">
        <w:rPr>
          <w:rFonts w:hAnsi="標楷體" w:hint="eastAsia"/>
        </w:rPr>
        <w:t>,</w:t>
      </w:r>
      <w:r w:rsidRPr="00E57204">
        <w:rPr>
          <w:rFonts w:hAnsi="標楷體"/>
        </w:rPr>
        <w:t>281</w:t>
      </w:r>
      <w:r w:rsidRPr="00E57204">
        <w:rPr>
          <w:rFonts w:hAnsi="標楷體" w:hint="eastAsia"/>
        </w:rPr>
        <w:t>萬</w:t>
      </w:r>
      <w:r w:rsidRPr="00E57204">
        <w:rPr>
          <w:rFonts w:hAnsi="標楷體"/>
        </w:rPr>
        <w:t>2</w:t>
      </w:r>
      <w:r w:rsidRPr="00E57204">
        <w:rPr>
          <w:rFonts w:hAnsi="標楷體" w:hint="eastAsia"/>
        </w:rPr>
        <w:t>千元，以及補助地方政府辦理市縣區鄉道搶修及復建工程</w:t>
      </w:r>
      <w:r w:rsidRPr="00E57204">
        <w:rPr>
          <w:rFonts w:hAnsi="標楷體"/>
        </w:rPr>
        <w:t>28</w:t>
      </w:r>
      <w:r w:rsidRPr="00E57204">
        <w:rPr>
          <w:rFonts w:hAnsi="標楷體" w:hint="eastAsia"/>
        </w:rPr>
        <w:t>億</w:t>
      </w:r>
      <w:r w:rsidRPr="00E57204">
        <w:rPr>
          <w:rFonts w:hAnsi="標楷體"/>
        </w:rPr>
        <w:t>3</w:t>
      </w:r>
      <w:r w:rsidRPr="00E57204">
        <w:rPr>
          <w:rFonts w:hAnsi="標楷體" w:hint="eastAsia"/>
        </w:rPr>
        <w:t>,</w:t>
      </w:r>
      <w:r w:rsidRPr="00E57204">
        <w:rPr>
          <w:rFonts w:hAnsi="標楷體"/>
        </w:rPr>
        <w:t>952</w:t>
      </w:r>
      <w:r w:rsidRPr="00E57204">
        <w:rPr>
          <w:rFonts w:hAnsi="標楷體" w:hint="eastAsia"/>
        </w:rPr>
        <w:t>萬元，其重建項目及分年經費需求詳表1。經查：</w:t>
      </w:r>
    </w:p>
    <w:p w:rsidR="00BF6DC8" w:rsidRPr="00E57204" w:rsidRDefault="00BF6DC8" w:rsidP="004D1209">
      <w:pPr>
        <w:pStyle w:val="200"/>
        <w:ind w:left="737" w:hangingChars="260" w:hanging="737"/>
        <w:jc w:val="both"/>
        <w:rPr>
          <w:rFonts w:hAnsi="標楷體"/>
          <w:color w:val="000000"/>
          <w:szCs w:val="24"/>
        </w:rPr>
      </w:pPr>
      <w:r w:rsidRPr="00E57204">
        <w:rPr>
          <w:rFonts w:hAnsi="標楷體" w:hint="eastAsia"/>
          <w:b/>
          <w:color w:val="000000"/>
          <w:sz w:val="28"/>
        </w:rPr>
        <w:t>表1</w:t>
      </w:r>
      <w:r w:rsidRPr="00E57204">
        <w:rPr>
          <w:rFonts w:hAnsi="標楷體" w:hint="eastAsia"/>
        </w:rPr>
        <w:t xml:space="preserve">　</w:t>
      </w:r>
      <w:r w:rsidRPr="00E57204">
        <w:rPr>
          <w:rFonts w:hAnsi="標楷體" w:hint="eastAsia"/>
          <w:b/>
          <w:color w:val="000000"/>
          <w:sz w:val="28"/>
        </w:rPr>
        <w:t>公路局辦理「道路及交通」搶修與復建工程等分年經費需求概況表</w:t>
      </w:r>
      <w:r w:rsidRPr="00E57204">
        <w:rPr>
          <w:rFonts w:hAnsi="標楷體" w:hint="eastAsia"/>
        </w:rPr>
        <w:t xml:space="preserve">　　　　　　　　　　　　　　　　　　　　　　　</w:t>
      </w:r>
      <w:r w:rsidRPr="00E57204">
        <w:rPr>
          <w:rFonts w:hAnsi="標楷體" w:hint="eastAsia"/>
          <w:color w:val="000000"/>
          <w:szCs w:val="24"/>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2" w:space="0" w:color="auto"/>
          <w:insideV w:val="single" w:sz="6" w:space="0" w:color="auto"/>
        </w:tblBorders>
        <w:tblLook w:val="04A0" w:firstRow="1" w:lastRow="0" w:firstColumn="1" w:lastColumn="0" w:noHBand="0" w:noVBand="1"/>
      </w:tblPr>
      <w:tblGrid>
        <w:gridCol w:w="1985"/>
        <w:gridCol w:w="818"/>
        <w:gridCol w:w="837"/>
        <w:gridCol w:w="1204"/>
        <w:gridCol w:w="1231"/>
        <w:gridCol w:w="1204"/>
        <w:gridCol w:w="1226"/>
      </w:tblGrid>
      <w:tr w:rsidR="00BF6DC8" w:rsidRPr="00E57204" w:rsidTr="004D1209">
        <w:trPr>
          <w:tblHeader/>
        </w:trPr>
        <w:tc>
          <w:tcPr>
            <w:tcW w:w="1985" w:type="dxa"/>
            <w:vMerge w:val="restart"/>
            <w:tcBorders>
              <w:top w:val="single" w:sz="12" w:space="0" w:color="auto"/>
              <w:bottom w:val="single" w:sz="2" w:space="0" w:color="auto"/>
            </w:tcBorders>
            <w:shd w:val="clear" w:color="auto" w:fill="auto"/>
            <w:vAlign w:val="center"/>
          </w:tcPr>
          <w:p w:rsidR="00BF6DC8" w:rsidRPr="00E57204" w:rsidRDefault="00BF6DC8" w:rsidP="004D1209">
            <w:pPr>
              <w:pStyle w:val="142"/>
              <w:spacing w:line="400" w:lineRule="exact"/>
              <w:ind w:leftChars="-29" w:left="-82" w:rightChars="-19" w:right="-54"/>
              <w:jc w:val="center"/>
              <w:rPr>
                <w:rFonts w:hAnsi="標楷體"/>
                <w:color w:val="000000"/>
                <w:spacing w:val="-30"/>
              </w:rPr>
            </w:pPr>
            <w:r w:rsidRPr="00E57204">
              <w:rPr>
                <w:rFonts w:hAnsi="標楷體" w:hint="eastAsia"/>
                <w:spacing w:val="-30"/>
              </w:rPr>
              <w:t>重建</w:t>
            </w:r>
            <w:r w:rsidRPr="00E57204">
              <w:rPr>
                <w:rFonts w:hAnsi="標楷體" w:hint="eastAsia"/>
                <w:color w:val="000000"/>
                <w:spacing w:val="-30"/>
              </w:rPr>
              <w:t>項目</w:t>
            </w:r>
          </w:p>
        </w:tc>
        <w:tc>
          <w:tcPr>
            <w:tcW w:w="818" w:type="dxa"/>
            <w:vMerge w:val="restart"/>
            <w:tcBorders>
              <w:top w:val="single" w:sz="12" w:space="0" w:color="auto"/>
              <w:bottom w:val="single" w:sz="2" w:space="0" w:color="auto"/>
            </w:tcBorders>
            <w:shd w:val="clear" w:color="auto" w:fill="auto"/>
            <w:vAlign w:val="center"/>
          </w:tcPr>
          <w:p w:rsidR="00BF6DC8" w:rsidRPr="00E57204" w:rsidRDefault="00BF6DC8" w:rsidP="004D1209">
            <w:pPr>
              <w:pStyle w:val="142"/>
              <w:spacing w:line="400" w:lineRule="exact"/>
              <w:ind w:leftChars="-29" w:left="-82" w:rightChars="-19" w:right="-54"/>
              <w:jc w:val="center"/>
              <w:rPr>
                <w:rFonts w:hAnsi="標楷體"/>
                <w:color w:val="000000"/>
                <w:spacing w:val="-30"/>
              </w:rPr>
            </w:pPr>
            <w:r w:rsidRPr="00E57204">
              <w:rPr>
                <w:rFonts w:hAnsi="標楷體" w:hint="eastAsia"/>
                <w:color w:val="000000"/>
                <w:spacing w:val="-30"/>
              </w:rPr>
              <w:t>預算編列</w:t>
            </w:r>
          </w:p>
          <w:p w:rsidR="00BF6DC8" w:rsidRPr="00E57204" w:rsidRDefault="00BF6DC8" w:rsidP="004D1209">
            <w:pPr>
              <w:pStyle w:val="142"/>
              <w:spacing w:line="400" w:lineRule="exact"/>
              <w:ind w:leftChars="-29" w:left="-82" w:rightChars="-19" w:right="-54"/>
              <w:jc w:val="center"/>
              <w:rPr>
                <w:rFonts w:hAnsi="標楷體"/>
                <w:color w:val="000000"/>
                <w:spacing w:val="-30"/>
              </w:rPr>
            </w:pPr>
            <w:r w:rsidRPr="00E57204">
              <w:rPr>
                <w:rFonts w:hAnsi="標楷體" w:hint="eastAsia"/>
                <w:color w:val="000000"/>
                <w:spacing w:val="-30"/>
              </w:rPr>
              <w:t>機關</w:t>
            </w:r>
          </w:p>
        </w:tc>
        <w:tc>
          <w:tcPr>
            <w:tcW w:w="837" w:type="dxa"/>
            <w:vMerge w:val="restart"/>
            <w:tcBorders>
              <w:top w:val="single" w:sz="12" w:space="0" w:color="auto"/>
              <w:bottom w:val="single" w:sz="2" w:space="0" w:color="auto"/>
            </w:tcBorders>
            <w:vAlign w:val="center"/>
          </w:tcPr>
          <w:p w:rsidR="00BF6DC8" w:rsidRPr="00E57204" w:rsidRDefault="00BF6DC8" w:rsidP="004D1209">
            <w:pPr>
              <w:pStyle w:val="142"/>
              <w:spacing w:line="400" w:lineRule="exact"/>
              <w:ind w:leftChars="-29" w:left="-82" w:rightChars="-19" w:right="-54"/>
              <w:jc w:val="center"/>
              <w:rPr>
                <w:rFonts w:hAnsi="標楷體"/>
                <w:color w:val="000000"/>
                <w:spacing w:val="-30"/>
              </w:rPr>
            </w:pPr>
            <w:r w:rsidRPr="00E57204">
              <w:rPr>
                <w:rFonts w:hAnsi="標楷體" w:hint="eastAsia"/>
                <w:color w:val="000000"/>
                <w:spacing w:val="-30"/>
              </w:rPr>
              <w:t>預算執行機關</w:t>
            </w:r>
          </w:p>
        </w:tc>
        <w:tc>
          <w:tcPr>
            <w:tcW w:w="1204" w:type="dxa"/>
            <w:vMerge w:val="restart"/>
            <w:tcBorders>
              <w:top w:val="single" w:sz="12" w:space="0" w:color="auto"/>
              <w:bottom w:val="single" w:sz="2" w:space="0" w:color="auto"/>
            </w:tcBorders>
            <w:shd w:val="clear" w:color="auto" w:fill="auto"/>
            <w:vAlign w:val="center"/>
          </w:tcPr>
          <w:p w:rsidR="00BF6DC8" w:rsidRPr="00E57204" w:rsidRDefault="00BF6DC8" w:rsidP="004D1209">
            <w:pPr>
              <w:pStyle w:val="142"/>
              <w:spacing w:line="400" w:lineRule="exact"/>
              <w:ind w:leftChars="-29" w:left="-82" w:rightChars="-19" w:right="-54"/>
              <w:jc w:val="center"/>
              <w:rPr>
                <w:rFonts w:hAnsi="標楷體"/>
                <w:color w:val="000000"/>
                <w:spacing w:val="-30"/>
              </w:rPr>
            </w:pPr>
            <w:r w:rsidRPr="00E57204">
              <w:rPr>
                <w:rFonts w:hAnsi="標楷體" w:hint="eastAsia"/>
                <w:color w:val="000000"/>
                <w:spacing w:val="-30"/>
              </w:rPr>
              <w:t>總經費</w:t>
            </w:r>
          </w:p>
        </w:tc>
        <w:tc>
          <w:tcPr>
            <w:tcW w:w="3661" w:type="dxa"/>
            <w:gridSpan w:val="3"/>
            <w:tcBorders>
              <w:top w:val="single" w:sz="12" w:space="0" w:color="auto"/>
              <w:bottom w:val="single" w:sz="2" w:space="0" w:color="auto"/>
            </w:tcBorders>
            <w:shd w:val="clear" w:color="auto" w:fill="auto"/>
            <w:vAlign w:val="center"/>
          </w:tcPr>
          <w:p w:rsidR="00BF6DC8" w:rsidRPr="00E57204" w:rsidRDefault="00BF6DC8" w:rsidP="004D1209">
            <w:pPr>
              <w:pStyle w:val="142"/>
              <w:spacing w:line="400" w:lineRule="exact"/>
              <w:ind w:leftChars="-19" w:left="-54" w:rightChars="-19" w:right="-54"/>
              <w:jc w:val="center"/>
              <w:rPr>
                <w:rFonts w:hAnsi="標楷體"/>
                <w:color w:val="000000"/>
                <w:spacing w:val="-30"/>
              </w:rPr>
            </w:pPr>
            <w:r w:rsidRPr="00E57204">
              <w:rPr>
                <w:rFonts w:hAnsi="標楷體" w:hint="eastAsia"/>
                <w:color w:val="000000"/>
                <w:spacing w:val="-30"/>
              </w:rPr>
              <w:t>分年經費需求</w:t>
            </w:r>
          </w:p>
        </w:tc>
      </w:tr>
      <w:tr w:rsidR="00BF6DC8" w:rsidRPr="00E57204" w:rsidTr="004D1209">
        <w:trPr>
          <w:tblHeader/>
        </w:trPr>
        <w:tc>
          <w:tcPr>
            <w:tcW w:w="1985" w:type="dxa"/>
            <w:vMerge/>
            <w:tcBorders>
              <w:top w:val="single" w:sz="2" w:space="0" w:color="auto"/>
              <w:bottom w:val="double" w:sz="4" w:space="0" w:color="auto"/>
            </w:tcBorders>
            <w:shd w:val="clear" w:color="auto" w:fill="auto"/>
            <w:vAlign w:val="center"/>
          </w:tcPr>
          <w:p w:rsidR="00BF6DC8" w:rsidRPr="00E57204" w:rsidRDefault="00BF6DC8" w:rsidP="004D1209">
            <w:pPr>
              <w:pStyle w:val="142"/>
              <w:spacing w:line="400" w:lineRule="exact"/>
              <w:ind w:leftChars="-29" w:left="-82" w:rightChars="-19" w:right="-54"/>
              <w:jc w:val="center"/>
              <w:rPr>
                <w:rFonts w:hAnsi="標楷體"/>
                <w:color w:val="000000"/>
                <w:spacing w:val="-30"/>
              </w:rPr>
            </w:pPr>
          </w:p>
        </w:tc>
        <w:tc>
          <w:tcPr>
            <w:tcW w:w="818" w:type="dxa"/>
            <w:vMerge/>
            <w:tcBorders>
              <w:top w:val="single" w:sz="2" w:space="0" w:color="auto"/>
              <w:bottom w:val="double" w:sz="4" w:space="0" w:color="auto"/>
            </w:tcBorders>
            <w:shd w:val="clear" w:color="auto" w:fill="auto"/>
            <w:vAlign w:val="center"/>
          </w:tcPr>
          <w:p w:rsidR="00BF6DC8" w:rsidRPr="00E57204" w:rsidRDefault="00BF6DC8" w:rsidP="004D1209">
            <w:pPr>
              <w:pStyle w:val="142"/>
              <w:spacing w:line="400" w:lineRule="exact"/>
              <w:ind w:leftChars="-29" w:left="-82" w:rightChars="-19" w:right="-54"/>
              <w:jc w:val="center"/>
              <w:rPr>
                <w:rFonts w:hAnsi="標楷體"/>
                <w:color w:val="000000"/>
                <w:spacing w:val="-30"/>
              </w:rPr>
            </w:pPr>
          </w:p>
        </w:tc>
        <w:tc>
          <w:tcPr>
            <w:tcW w:w="837" w:type="dxa"/>
            <w:vMerge/>
            <w:tcBorders>
              <w:top w:val="single" w:sz="2" w:space="0" w:color="auto"/>
              <w:bottom w:val="double" w:sz="4" w:space="0" w:color="auto"/>
            </w:tcBorders>
            <w:vAlign w:val="center"/>
          </w:tcPr>
          <w:p w:rsidR="00BF6DC8" w:rsidRPr="00E57204" w:rsidRDefault="00BF6DC8" w:rsidP="004D1209">
            <w:pPr>
              <w:pStyle w:val="142"/>
              <w:spacing w:line="400" w:lineRule="exact"/>
              <w:ind w:leftChars="-29" w:left="-82" w:rightChars="-19" w:right="-54"/>
              <w:jc w:val="center"/>
              <w:rPr>
                <w:rFonts w:hAnsi="標楷體"/>
                <w:color w:val="000000"/>
                <w:spacing w:val="-30"/>
              </w:rPr>
            </w:pPr>
          </w:p>
        </w:tc>
        <w:tc>
          <w:tcPr>
            <w:tcW w:w="1204" w:type="dxa"/>
            <w:vMerge/>
            <w:tcBorders>
              <w:top w:val="single" w:sz="2" w:space="0" w:color="auto"/>
              <w:bottom w:val="double" w:sz="4" w:space="0" w:color="auto"/>
            </w:tcBorders>
            <w:shd w:val="clear" w:color="auto" w:fill="auto"/>
            <w:vAlign w:val="center"/>
          </w:tcPr>
          <w:p w:rsidR="00BF6DC8" w:rsidRPr="00E57204" w:rsidRDefault="00BF6DC8" w:rsidP="004D1209">
            <w:pPr>
              <w:pStyle w:val="142"/>
              <w:spacing w:line="400" w:lineRule="exact"/>
              <w:ind w:leftChars="-29" w:left="-82" w:rightChars="-19" w:right="-54"/>
              <w:jc w:val="center"/>
              <w:rPr>
                <w:rFonts w:hAnsi="標楷體"/>
                <w:color w:val="000000"/>
                <w:spacing w:val="-30"/>
              </w:rPr>
            </w:pPr>
          </w:p>
        </w:tc>
        <w:tc>
          <w:tcPr>
            <w:tcW w:w="1231" w:type="dxa"/>
            <w:tcBorders>
              <w:top w:val="single" w:sz="2" w:space="0" w:color="auto"/>
              <w:bottom w:val="double" w:sz="4" w:space="0" w:color="auto"/>
            </w:tcBorders>
            <w:shd w:val="clear" w:color="auto" w:fill="auto"/>
            <w:vAlign w:val="center"/>
          </w:tcPr>
          <w:p w:rsidR="00BF6DC8" w:rsidRPr="00E57204" w:rsidRDefault="00BF6DC8" w:rsidP="004D1209">
            <w:pPr>
              <w:pStyle w:val="142"/>
              <w:spacing w:line="400" w:lineRule="exact"/>
              <w:jc w:val="center"/>
              <w:rPr>
                <w:rFonts w:hAnsi="標楷體"/>
                <w:color w:val="000000"/>
                <w:spacing w:val="-30"/>
              </w:rPr>
            </w:pPr>
            <w:r w:rsidRPr="00E57204">
              <w:rPr>
                <w:rFonts w:hAnsi="標楷體" w:hint="eastAsia"/>
                <w:color w:val="000000"/>
                <w:spacing w:val="-30"/>
              </w:rPr>
              <w:t>114年度</w:t>
            </w:r>
          </w:p>
        </w:tc>
        <w:tc>
          <w:tcPr>
            <w:tcW w:w="1204" w:type="dxa"/>
            <w:tcBorders>
              <w:top w:val="single" w:sz="2" w:space="0" w:color="auto"/>
              <w:bottom w:val="double" w:sz="4" w:space="0" w:color="auto"/>
            </w:tcBorders>
            <w:shd w:val="clear" w:color="auto" w:fill="auto"/>
            <w:vAlign w:val="center"/>
          </w:tcPr>
          <w:p w:rsidR="00BF6DC8" w:rsidRPr="00E57204" w:rsidRDefault="00BF6DC8" w:rsidP="004D1209">
            <w:pPr>
              <w:pStyle w:val="142"/>
              <w:spacing w:line="400" w:lineRule="exact"/>
              <w:jc w:val="center"/>
              <w:rPr>
                <w:rFonts w:hAnsi="標楷體"/>
                <w:color w:val="000000"/>
                <w:spacing w:val="-30"/>
              </w:rPr>
            </w:pPr>
            <w:r w:rsidRPr="00E57204">
              <w:rPr>
                <w:rFonts w:hAnsi="標楷體" w:hint="eastAsia"/>
                <w:color w:val="000000"/>
                <w:spacing w:val="-30"/>
              </w:rPr>
              <w:t>115年度</w:t>
            </w:r>
          </w:p>
        </w:tc>
        <w:tc>
          <w:tcPr>
            <w:tcW w:w="1226" w:type="dxa"/>
            <w:tcBorders>
              <w:top w:val="single" w:sz="2" w:space="0" w:color="auto"/>
              <w:bottom w:val="double" w:sz="4" w:space="0" w:color="auto"/>
            </w:tcBorders>
            <w:shd w:val="clear" w:color="auto" w:fill="auto"/>
            <w:vAlign w:val="center"/>
          </w:tcPr>
          <w:p w:rsidR="00BF6DC8" w:rsidRPr="00E57204" w:rsidRDefault="00BF6DC8" w:rsidP="004D1209">
            <w:pPr>
              <w:pStyle w:val="142"/>
              <w:spacing w:line="400" w:lineRule="exact"/>
              <w:jc w:val="center"/>
              <w:rPr>
                <w:rFonts w:hAnsi="標楷體"/>
                <w:color w:val="000000"/>
                <w:spacing w:val="-30"/>
              </w:rPr>
            </w:pPr>
            <w:r w:rsidRPr="00E57204">
              <w:rPr>
                <w:rFonts w:hAnsi="標楷體" w:hint="eastAsia"/>
                <w:color w:val="000000"/>
                <w:spacing w:val="-30"/>
              </w:rPr>
              <w:t>116年度</w:t>
            </w:r>
          </w:p>
        </w:tc>
      </w:tr>
      <w:tr w:rsidR="00BF6DC8" w:rsidRPr="00E57204" w:rsidTr="004D1209">
        <w:tc>
          <w:tcPr>
            <w:tcW w:w="1985" w:type="dxa"/>
            <w:tcBorders>
              <w:top w:val="double" w:sz="4" w:space="0" w:color="auto"/>
            </w:tcBorders>
            <w:shd w:val="clear" w:color="auto" w:fill="auto"/>
            <w:vAlign w:val="center"/>
          </w:tcPr>
          <w:p w:rsidR="00BF6DC8" w:rsidRPr="00E57204" w:rsidRDefault="00BF6DC8" w:rsidP="004D1209">
            <w:pPr>
              <w:pStyle w:val="142"/>
              <w:spacing w:line="400" w:lineRule="exact"/>
              <w:ind w:leftChars="-13" w:left="-37" w:rightChars="-19" w:right="-54"/>
              <w:jc w:val="both"/>
              <w:rPr>
                <w:rFonts w:hAnsi="標楷體"/>
                <w:color w:val="000000"/>
                <w:spacing w:val="-30"/>
              </w:rPr>
            </w:pPr>
            <w:r w:rsidRPr="00E57204">
              <w:rPr>
                <w:rFonts w:hAnsi="標楷體" w:hint="eastAsia"/>
                <w:color w:val="000000"/>
                <w:spacing w:val="-30"/>
              </w:rPr>
              <w:t>省道搶修及復建工程</w:t>
            </w:r>
          </w:p>
        </w:tc>
        <w:tc>
          <w:tcPr>
            <w:tcW w:w="818" w:type="dxa"/>
            <w:vMerge w:val="restart"/>
            <w:tcBorders>
              <w:top w:val="double" w:sz="4" w:space="0" w:color="auto"/>
            </w:tcBorders>
            <w:shd w:val="clear" w:color="auto" w:fill="auto"/>
            <w:vAlign w:val="center"/>
          </w:tcPr>
          <w:p w:rsidR="00BF6DC8" w:rsidRPr="00E57204" w:rsidRDefault="00BF6DC8" w:rsidP="004D1209">
            <w:pPr>
              <w:pStyle w:val="142"/>
              <w:spacing w:line="400" w:lineRule="exact"/>
              <w:ind w:leftChars="-29" w:left="-82" w:rightChars="-19" w:right="-54"/>
              <w:jc w:val="center"/>
              <w:rPr>
                <w:rFonts w:hAnsi="標楷體"/>
                <w:color w:val="000000"/>
                <w:spacing w:val="-30"/>
              </w:rPr>
            </w:pPr>
            <w:r w:rsidRPr="00E57204">
              <w:rPr>
                <w:rFonts w:hAnsi="標楷體" w:hint="eastAsia"/>
                <w:color w:val="000000"/>
                <w:spacing w:val="-30"/>
              </w:rPr>
              <w:t>公路局</w:t>
            </w:r>
          </w:p>
        </w:tc>
        <w:tc>
          <w:tcPr>
            <w:tcW w:w="837" w:type="dxa"/>
            <w:tcBorders>
              <w:top w:val="double" w:sz="4" w:space="0" w:color="auto"/>
              <w:bottom w:val="single" w:sz="4" w:space="0" w:color="auto"/>
            </w:tcBorders>
            <w:vAlign w:val="center"/>
          </w:tcPr>
          <w:p w:rsidR="00BF6DC8" w:rsidRPr="00E57204" w:rsidRDefault="00BF6DC8" w:rsidP="004D1209">
            <w:pPr>
              <w:pStyle w:val="142"/>
              <w:spacing w:line="400" w:lineRule="exact"/>
              <w:ind w:leftChars="-27" w:left="-76" w:rightChars="-9" w:right="-25"/>
              <w:jc w:val="center"/>
              <w:rPr>
                <w:rFonts w:hAnsi="標楷體"/>
                <w:color w:val="000000"/>
                <w:spacing w:val="-30"/>
              </w:rPr>
            </w:pPr>
            <w:r w:rsidRPr="00E57204">
              <w:rPr>
                <w:rFonts w:hAnsi="標楷體" w:hint="eastAsia"/>
                <w:color w:val="000000"/>
                <w:spacing w:val="-30"/>
              </w:rPr>
              <w:t>公路局</w:t>
            </w:r>
          </w:p>
        </w:tc>
        <w:tc>
          <w:tcPr>
            <w:tcW w:w="1204" w:type="dxa"/>
            <w:tcBorders>
              <w:top w:val="double" w:sz="4" w:space="0" w:color="auto"/>
            </w:tcBorders>
            <w:shd w:val="clear" w:color="auto" w:fill="auto"/>
            <w:vAlign w:val="center"/>
          </w:tcPr>
          <w:p w:rsidR="00BF6DC8" w:rsidRPr="00E57204" w:rsidRDefault="00BF6DC8" w:rsidP="004D1209">
            <w:pPr>
              <w:pStyle w:val="142"/>
              <w:spacing w:line="400" w:lineRule="exact"/>
              <w:jc w:val="right"/>
              <w:rPr>
                <w:rFonts w:hAnsi="標楷體"/>
                <w:bCs/>
                <w:color w:val="000000"/>
                <w:spacing w:val="-30"/>
              </w:rPr>
            </w:pPr>
            <w:r w:rsidRPr="00E57204">
              <w:rPr>
                <w:rFonts w:hAnsi="標楷體" w:hint="eastAsia"/>
                <w:bCs/>
                <w:color w:val="000000"/>
                <w:spacing w:val="-30"/>
              </w:rPr>
              <w:t>3,862,812</w:t>
            </w:r>
          </w:p>
        </w:tc>
        <w:tc>
          <w:tcPr>
            <w:tcW w:w="1231" w:type="dxa"/>
            <w:tcBorders>
              <w:top w:val="double" w:sz="4" w:space="0" w:color="auto"/>
            </w:tcBorders>
            <w:shd w:val="clear" w:color="auto" w:fill="auto"/>
            <w:vAlign w:val="center"/>
          </w:tcPr>
          <w:p w:rsidR="00BF6DC8" w:rsidRPr="00E57204" w:rsidRDefault="00BF6DC8" w:rsidP="004D1209">
            <w:pPr>
              <w:pStyle w:val="142"/>
              <w:spacing w:line="400" w:lineRule="exact"/>
              <w:jc w:val="right"/>
              <w:rPr>
                <w:rFonts w:hAnsi="標楷體"/>
                <w:bCs/>
                <w:color w:val="000000"/>
                <w:spacing w:val="-30"/>
              </w:rPr>
            </w:pPr>
            <w:r w:rsidRPr="00E57204">
              <w:rPr>
                <w:rFonts w:hAnsi="標楷體"/>
                <w:bCs/>
                <w:spacing w:val="-30"/>
              </w:rPr>
              <w:t>1,050,000</w:t>
            </w:r>
          </w:p>
        </w:tc>
        <w:tc>
          <w:tcPr>
            <w:tcW w:w="1204" w:type="dxa"/>
            <w:tcBorders>
              <w:top w:val="double" w:sz="4" w:space="0" w:color="auto"/>
            </w:tcBorders>
            <w:shd w:val="clear" w:color="auto" w:fill="auto"/>
            <w:vAlign w:val="center"/>
          </w:tcPr>
          <w:p w:rsidR="00BF6DC8" w:rsidRPr="00E57204" w:rsidRDefault="00BF6DC8" w:rsidP="004D1209">
            <w:pPr>
              <w:pStyle w:val="142"/>
              <w:spacing w:line="400" w:lineRule="exact"/>
              <w:jc w:val="right"/>
              <w:rPr>
                <w:rFonts w:hAnsi="標楷體"/>
                <w:bCs/>
                <w:color w:val="000000"/>
                <w:spacing w:val="-30"/>
              </w:rPr>
            </w:pPr>
            <w:r w:rsidRPr="00E57204">
              <w:rPr>
                <w:rFonts w:hAnsi="標楷體"/>
                <w:bCs/>
                <w:spacing w:val="-30"/>
              </w:rPr>
              <w:t>2,812,812</w:t>
            </w:r>
          </w:p>
        </w:tc>
        <w:tc>
          <w:tcPr>
            <w:tcW w:w="1226" w:type="dxa"/>
            <w:tcBorders>
              <w:top w:val="double" w:sz="4" w:space="0" w:color="auto"/>
            </w:tcBorders>
            <w:shd w:val="clear" w:color="auto" w:fill="auto"/>
            <w:vAlign w:val="center"/>
          </w:tcPr>
          <w:p w:rsidR="00BF6DC8" w:rsidRPr="00E57204" w:rsidRDefault="00BF6DC8" w:rsidP="004D1209">
            <w:pPr>
              <w:pStyle w:val="142"/>
              <w:spacing w:line="400" w:lineRule="exact"/>
              <w:jc w:val="right"/>
              <w:rPr>
                <w:rFonts w:hAnsi="標楷體"/>
                <w:bCs/>
                <w:color w:val="000000"/>
                <w:spacing w:val="-30"/>
              </w:rPr>
            </w:pPr>
            <w:r w:rsidRPr="00E57204">
              <w:rPr>
                <w:rFonts w:hAnsi="標楷體"/>
                <w:bCs/>
                <w:spacing w:val="-30"/>
              </w:rPr>
              <w:t>-</w:t>
            </w:r>
          </w:p>
        </w:tc>
      </w:tr>
      <w:tr w:rsidR="00BF6DC8" w:rsidRPr="00E57204" w:rsidTr="004D1209">
        <w:tc>
          <w:tcPr>
            <w:tcW w:w="1985" w:type="dxa"/>
            <w:tcBorders>
              <w:bottom w:val="single" w:sz="2" w:space="0" w:color="auto"/>
            </w:tcBorders>
            <w:shd w:val="clear" w:color="auto" w:fill="auto"/>
            <w:vAlign w:val="center"/>
          </w:tcPr>
          <w:p w:rsidR="00BF6DC8" w:rsidRPr="00E57204" w:rsidRDefault="00BF6DC8" w:rsidP="004D1209">
            <w:pPr>
              <w:pStyle w:val="142"/>
              <w:spacing w:line="400" w:lineRule="exact"/>
              <w:ind w:leftChars="-13" w:left="-37" w:rightChars="-19" w:right="-54"/>
              <w:jc w:val="both"/>
              <w:rPr>
                <w:rFonts w:hAnsi="標楷體"/>
                <w:color w:val="000000"/>
                <w:spacing w:val="-30"/>
              </w:rPr>
            </w:pPr>
            <w:r w:rsidRPr="00E57204">
              <w:rPr>
                <w:rFonts w:hAnsi="標楷體" w:hint="eastAsia"/>
                <w:color w:val="000000"/>
                <w:spacing w:val="-30"/>
              </w:rPr>
              <w:t>補助地方政府辦理市縣區鄉道搶修及復建工程</w:t>
            </w:r>
          </w:p>
        </w:tc>
        <w:tc>
          <w:tcPr>
            <w:tcW w:w="818" w:type="dxa"/>
            <w:vMerge/>
            <w:tcBorders>
              <w:bottom w:val="single" w:sz="2" w:space="0" w:color="auto"/>
            </w:tcBorders>
            <w:shd w:val="clear" w:color="auto" w:fill="auto"/>
            <w:vAlign w:val="center"/>
          </w:tcPr>
          <w:p w:rsidR="00BF6DC8" w:rsidRPr="00E57204" w:rsidRDefault="00BF6DC8" w:rsidP="004D1209">
            <w:pPr>
              <w:pStyle w:val="142"/>
              <w:spacing w:line="400" w:lineRule="exact"/>
              <w:ind w:leftChars="-29" w:left="-82" w:rightChars="-19" w:right="-54"/>
              <w:jc w:val="center"/>
              <w:rPr>
                <w:rFonts w:hAnsi="標楷體"/>
                <w:color w:val="000000"/>
                <w:spacing w:val="-30"/>
              </w:rPr>
            </w:pPr>
          </w:p>
        </w:tc>
        <w:tc>
          <w:tcPr>
            <w:tcW w:w="837" w:type="dxa"/>
            <w:vMerge w:val="restart"/>
            <w:tcBorders>
              <w:top w:val="single" w:sz="4" w:space="0" w:color="auto"/>
              <w:bottom w:val="single" w:sz="2" w:space="0" w:color="auto"/>
            </w:tcBorders>
            <w:vAlign w:val="center"/>
          </w:tcPr>
          <w:p w:rsidR="00BF6DC8" w:rsidRPr="00E57204" w:rsidRDefault="00BF6DC8" w:rsidP="004D1209">
            <w:pPr>
              <w:pStyle w:val="142"/>
              <w:spacing w:line="400" w:lineRule="exact"/>
              <w:ind w:leftChars="-27" w:left="-76" w:rightChars="-9" w:right="-25"/>
              <w:jc w:val="center"/>
              <w:rPr>
                <w:rFonts w:hAnsi="標楷體"/>
                <w:color w:val="000000"/>
                <w:spacing w:val="-30"/>
              </w:rPr>
            </w:pPr>
            <w:r w:rsidRPr="00E57204">
              <w:rPr>
                <w:rFonts w:hAnsi="標楷體" w:hint="eastAsia"/>
                <w:color w:val="000000"/>
                <w:spacing w:val="-30"/>
              </w:rPr>
              <w:t>各地方</w:t>
            </w:r>
          </w:p>
          <w:p w:rsidR="00BF6DC8" w:rsidRPr="00E57204" w:rsidRDefault="00BF6DC8" w:rsidP="004D1209">
            <w:pPr>
              <w:pStyle w:val="142"/>
              <w:spacing w:line="400" w:lineRule="exact"/>
              <w:ind w:leftChars="-27" w:left="-76" w:rightChars="-9" w:right="-25"/>
              <w:jc w:val="center"/>
              <w:rPr>
                <w:rFonts w:hAnsi="標楷體"/>
                <w:color w:val="000000"/>
                <w:spacing w:val="-30"/>
              </w:rPr>
            </w:pPr>
            <w:r w:rsidRPr="00E57204">
              <w:rPr>
                <w:rFonts w:hAnsi="標楷體" w:hint="eastAsia"/>
                <w:color w:val="000000"/>
                <w:spacing w:val="-30"/>
              </w:rPr>
              <w:t>政府</w:t>
            </w:r>
          </w:p>
        </w:tc>
        <w:tc>
          <w:tcPr>
            <w:tcW w:w="1204" w:type="dxa"/>
            <w:tcBorders>
              <w:bottom w:val="single" w:sz="2" w:space="0" w:color="auto"/>
            </w:tcBorders>
            <w:shd w:val="clear" w:color="auto" w:fill="auto"/>
            <w:vAlign w:val="center"/>
          </w:tcPr>
          <w:p w:rsidR="00BF6DC8" w:rsidRPr="00E57204" w:rsidRDefault="00BF6DC8" w:rsidP="004D1209">
            <w:pPr>
              <w:pStyle w:val="142"/>
              <w:spacing w:line="400" w:lineRule="exact"/>
              <w:jc w:val="right"/>
              <w:rPr>
                <w:rFonts w:hAnsi="標楷體"/>
                <w:bCs/>
                <w:color w:val="000000"/>
                <w:spacing w:val="-30"/>
              </w:rPr>
            </w:pPr>
            <w:r w:rsidRPr="00E57204">
              <w:rPr>
                <w:rFonts w:hAnsi="標楷體"/>
                <w:bCs/>
                <w:spacing w:val="-30"/>
              </w:rPr>
              <w:t>2,839,520</w:t>
            </w:r>
          </w:p>
        </w:tc>
        <w:tc>
          <w:tcPr>
            <w:tcW w:w="1231" w:type="dxa"/>
            <w:tcBorders>
              <w:bottom w:val="single" w:sz="2" w:space="0" w:color="auto"/>
            </w:tcBorders>
            <w:shd w:val="clear" w:color="auto" w:fill="auto"/>
            <w:vAlign w:val="center"/>
          </w:tcPr>
          <w:p w:rsidR="00BF6DC8" w:rsidRPr="00E57204" w:rsidRDefault="00BF6DC8" w:rsidP="004D1209">
            <w:pPr>
              <w:pStyle w:val="142"/>
              <w:spacing w:line="400" w:lineRule="exact"/>
              <w:jc w:val="right"/>
              <w:rPr>
                <w:rFonts w:hAnsi="標楷體"/>
                <w:bCs/>
                <w:color w:val="000000"/>
                <w:spacing w:val="-30"/>
              </w:rPr>
            </w:pPr>
            <w:r w:rsidRPr="00E57204">
              <w:rPr>
                <w:rFonts w:hAnsi="標楷體"/>
                <w:bCs/>
                <w:spacing w:val="-30"/>
              </w:rPr>
              <w:t>851,856</w:t>
            </w:r>
          </w:p>
        </w:tc>
        <w:tc>
          <w:tcPr>
            <w:tcW w:w="1204" w:type="dxa"/>
            <w:tcBorders>
              <w:bottom w:val="single" w:sz="2" w:space="0" w:color="auto"/>
            </w:tcBorders>
            <w:shd w:val="clear" w:color="auto" w:fill="auto"/>
            <w:vAlign w:val="center"/>
          </w:tcPr>
          <w:p w:rsidR="00BF6DC8" w:rsidRPr="00E57204" w:rsidRDefault="00BF6DC8" w:rsidP="004D1209">
            <w:pPr>
              <w:pStyle w:val="142"/>
              <w:spacing w:line="400" w:lineRule="exact"/>
              <w:jc w:val="right"/>
              <w:rPr>
                <w:rFonts w:hAnsi="標楷體"/>
                <w:bCs/>
                <w:color w:val="000000"/>
                <w:spacing w:val="-30"/>
              </w:rPr>
            </w:pPr>
            <w:r w:rsidRPr="00E57204">
              <w:rPr>
                <w:rFonts w:hAnsi="標楷體"/>
                <w:bCs/>
                <w:spacing w:val="-30"/>
              </w:rPr>
              <w:t>1,987,664</w:t>
            </w:r>
          </w:p>
        </w:tc>
        <w:tc>
          <w:tcPr>
            <w:tcW w:w="1226" w:type="dxa"/>
            <w:tcBorders>
              <w:bottom w:val="single" w:sz="2" w:space="0" w:color="auto"/>
            </w:tcBorders>
            <w:shd w:val="clear" w:color="auto" w:fill="auto"/>
            <w:vAlign w:val="center"/>
          </w:tcPr>
          <w:p w:rsidR="00BF6DC8" w:rsidRPr="00E57204" w:rsidRDefault="00BF6DC8" w:rsidP="004D1209">
            <w:pPr>
              <w:pStyle w:val="142"/>
              <w:spacing w:line="400" w:lineRule="exact"/>
              <w:jc w:val="right"/>
              <w:rPr>
                <w:rFonts w:hAnsi="標楷體"/>
                <w:bCs/>
                <w:color w:val="000000"/>
                <w:spacing w:val="-30"/>
              </w:rPr>
            </w:pPr>
            <w:r w:rsidRPr="00E57204">
              <w:rPr>
                <w:rFonts w:hAnsi="標楷體"/>
                <w:bCs/>
                <w:spacing w:val="-30"/>
              </w:rPr>
              <w:t>-</w:t>
            </w:r>
          </w:p>
        </w:tc>
      </w:tr>
      <w:tr w:rsidR="00BF6DC8" w:rsidRPr="00E57204" w:rsidTr="004D1209">
        <w:tc>
          <w:tcPr>
            <w:tcW w:w="1985" w:type="dxa"/>
            <w:tcBorders>
              <w:top w:val="single" w:sz="2" w:space="0" w:color="auto"/>
              <w:bottom w:val="single" w:sz="12" w:space="0" w:color="auto"/>
            </w:tcBorders>
            <w:shd w:val="clear" w:color="auto" w:fill="FFFFFF"/>
            <w:vAlign w:val="center"/>
          </w:tcPr>
          <w:p w:rsidR="00BF6DC8" w:rsidRPr="00E57204" w:rsidRDefault="00BF6DC8" w:rsidP="004D1209">
            <w:pPr>
              <w:pStyle w:val="142"/>
              <w:spacing w:line="400" w:lineRule="exact"/>
              <w:ind w:leftChars="-13" w:left="168" w:rightChars="-19" w:right="-54" w:hangingChars="112" w:hanging="205"/>
              <w:jc w:val="center"/>
              <w:rPr>
                <w:rFonts w:hAnsi="標楷體"/>
                <w:bCs/>
                <w:color w:val="000000"/>
                <w:spacing w:val="-30"/>
              </w:rPr>
            </w:pPr>
            <w:r w:rsidRPr="00E57204">
              <w:rPr>
                <w:rFonts w:hAnsi="標楷體" w:hint="eastAsia"/>
                <w:bCs/>
                <w:color w:val="000000"/>
                <w:spacing w:val="-30"/>
              </w:rPr>
              <w:t>合計</w:t>
            </w:r>
          </w:p>
        </w:tc>
        <w:tc>
          <w:tcPr>
            <w:tcW w:w="818" w:type="dxa"/>
            <w:vMerge/>
            <w:tcBorders>
              <w:top w:val="single" w:sz="2" w:space="0" w:color="auto"/>
              <w:bottom w:val="single" w:sz="12" w:space="0" w:color="auto"/>
            </w:tcBorders>
            <w:shd w:val="clear" w:color="auto" w:fill="FFFFFF"/>
            <w:vAlign w:val="center"/>
          </w:tcPr>
          <w:p w:rsidR="00BF6DC8" w:rsidRPr="00E57204" w:rsidRDefault="00BF6DC8" w:rsidP="004D1209">
            <w:pPr>
              <w:pStyle w:val="142"/>
              <w:spacing w:line="400" w:lineRule="exact"/>
              <w:ind w:leftChars="-29" w:left="-82" w:rightChars="-19" w:right="-54"/>
              <w:jc w:val="center"/>
              <w:rPr>
                <w:rFonts w:hAnsi="標楷體"/>
                <w:b/>
                <w:color w:val="000000"/>
                <w:spacing w:val="-30"/>
              </w:rPr>
            </w:pPr>
          </w:p>
        </w:tc>
        <w:tc>
          <w:tcPr>
            <w:tcW w:w="837" w:type="dxa"/>
            <w:vMerge/>
            <w:tcBorders>
              <w:top w:val="single" w:sz="2" w:space="0" w:color="auto"/>
              <w:bottom w:val="single" w:sz="12" w:space="0" w:color="auto"/>
            </w:tcBorders>
            <w:shd w:val="clear" w:color="auto" w:fill="FFFFFF"/>
            <w:vAlign w:val="center"/>
          </w:tcPr>
          <w:p w:rsidR="00BF6DC8" w:rsidRPr="00E57204" w:rsidRDefault="00BF6DC8" w:rsidP="004D1209">
            <w:pPr>
              <w:pStyle w:val="142"/>
              <w:spacing w:line="400" w:lineRule="exact"/>
              <w:ind w:leftChars="-27" w:left="-76" w:rightChars="-9" w:right="-25"/>
              <w:jc w:val="center"/>
              <w:rPr>
                <w:rFonts w:hAnsi="標楷體"/>
                <w:b/>
                <w:color w:val="000000"/>
                <w:spacing w:val="-30"/>
              </w:rPr>
            </w:pPr>
          </w:p>
        </w:tc>
        <w:tc>
          <w:tcPr>
            <w:tcW w:w="1204" w:type="dxa"/>
            <w:tcBorders>
              <w:top w:val="single" w:sz="2" w:space="0" w:color="auto"/>
              <w:bottom w:val="single" w:sz="12" w:space="0" w:color="auto"/>
            </w:tcBorders>
            <w:shd w:val="clear" w:color="auto" w:fill="FFFFFF"/>
            <w:vAlign w:val="center"/>
          </w:tcPr>
          <w:p w:rsidR="00BF6DC8" w:rsidRPr="00E57204" w:rsidRDefault="00BF6DC8" w:rsidP="004D1209">
            <w:pPr>
              <w:pStyle w:val="142"/>
              <w:spacing w:line="400" w:lineRule="exact"/>
              <w:jc w:val="right"/>
              <w:rPr>
                <w:rFonts w:hAnsi="標楷體"/>
                <w:bCs/>
                <w:color w:val="000000"/>
                <w:spacing w:val="-30"/>
              </w:rPr>
            </w:pPr>
            <w:r w:rsidRPr="00E57204">
              <w:rPr>
                <w:rFonts w:hAnsi="標楷體"/>
                <w:bCs/>
                <w:spacing w:val="-30"/>
              </w:rPr>
              <w:t>6,702,332</w:t>
            </w:r>
          </w:p>
        </w:tc>
        <w:tc>
          <w:tcPr>
            <w:tcW w:w="1231" w:type="dxa"/>
            <w:tcBorders>
              <w:top w:val="single" w:sz="2" w:space="0" w:color="auto"/>
              <w:bottom w:val="single" w:sz="12" w:space="0" w:color="auto"/>
            </w:tcBorders>
            <w:shd w:val="clear" w:color="auto" w:fill="FFFFFF"/>
            <w:vAlign w:val="center"/>
          </w:tcPr>
          <w:p w:rsidR="00BF6DC8" w:rsidRPr="00E57204" w:rsidRDefault="00BF6DC8" w:rsidP="004D1209">
            <w:pPr>
              <w:pStyle w:val="142"/>
              <w:spacing w:line="400" w:lineRule="exact"/>
              <w:jc w:val="right"/>
              <w:rPr>
                <w:rFonts w:hAnsi="標楷體"/>
                <w:bCs/>
                <w:color w:val="000000"/>
                <w:spacing w:val="-30"/>
              </w:rPr>
            </w:pPr>
            <w:r w:rsidRPr="00E57204">
              <w:rPr>
                <w:rFonts w:hAnsi="標楷體"/>
                <w:bCs/>
                <w:spacing w:val="-30"/>
              </w:rPr>
              <w:t>1,901,856</w:t>
            </w:r>
          </w:p>
        </w:tc>
        <w:tc>
          <w:tcPr>
            <w:tcW w:w="1204" w:type="dxa"/>
            <w:tcBorders>
              <w:top w:val="single" w:sz="2" w:space="0" w:color="auto"/>
              <w:bottom w:val="single" w:sz="12" w:space="0" w:color="auto"/>
            </w:tcBorders>
            <w:shd w:val="clear" w:color="auto" w:fill="FFFFFF"/>
            <w:vAlign w:val="center"/>
          </w:tcPr>
          <w:p w:rsidR="00BF6DC8" w:rsidRPr="00E57204" w:rsidRDefault="00BF6DC8" w:rsidP="004D1209">
            <w:pPr>
              <w:pStyle w:val="142"/>
              <w:spacing w:line="400" w:lineRule="exact"/>
              <w:jc w:val="right"/>
              <w:rPr>
                <w:rFonts w:hAnsi="標楷體"/>
                <w:bCs/>
                <w:color w:val="000000"/>
                <w:spacing w:val="-30"/>
              </w:rPr>
            </w:pPr>
            <w:r w:rsidRPr="00E57204">
              <w:rPr>
                <w:rFonts w:hAnsi="標楷體"/>
                <w:bCs/>
                <w:spacing w:val="-30"/>
              </w:rPr>
              <w:t>4,800,476</w:t>
            </w:r>
          </w:p>
        </w:tc>
        <w:tc>
          <w:tcPr>
            <w:tcW w:w="1226" w:type="dxa"/>
            <w:tcBorders>
              <w:top w:val="single" w:sz="2" w:space="0" w:color="auto"/>
              <w:bottom w:val="single" w:sz="12" w:space="0" w:color="auto"/>
            </w:tcBorders>
            <w:shd w:val="clear" w:color="auto" w:fill="FFFFFF"/>
            <w:vAlign w:val="center"/>
          </w:tcPr>
          <w:p w:rsidR="00BF6DC8" w:rsidRPr="00E57204" w:rsidRDefault="00BF6DC8" w:rsidP="004D1209">
            <w:pPr>
              <w:pStyle w:val="142"/>
              <w:spacing w:line="400" w:lineRule="exact"/>
              <w:jc w:val="right"/>
              <w:rPr>
                <w:rFonts w:hAnsi="標楷體"/>
                <w:bCs/>
                <w:color w:val="000000"/>
                <w:spacing w:val="-30"/>
              </w:rPr>
            </w:pPr>
            <w:r w:rsidRPr="00E57204">
              <w:rPr>
                <w:rFonts w:hAnsi="標楷體"/>
                <w:bCs/>
                <w:spacing w:val="-30"/>
              </w:rPr>
              <w:t>-</w:t>
            </w:r>
          </w:p>
        </w:tc>
      </w:tr>
    </w:tbl>
    <w:p w:rsidR="00BF6DC8" w:rsidRPr="00E57204" w:rsidRDefault="00BF6DC8" w:rsidP="004D1209">
      <w:pPr>
        <w:pStyle w:val="142"/>
        <w:ind w:leftChars="1" w:left="1190" w:hangingChars="488" w:hanging="1187"/>
        <w:jc w:val="both"/>
        <w:rPr>
          <w:rFonts w:hAnsi="標楷體"/>
          <w:color w:val="000000"/>
        </w:rPr>
      </w:pPr>
      <w:r w:rsidRPr="00E57204">
        <w:rPr>
          <w:rFonts w:hAnsi="標楷體" w:hint="eastAsia"/>
          <w:color w:val="000000"/>
        </w:rPr>
        <w:t>資料來源：整理自本特別預算案及公路局提供之資料；本中心製表。</w:t>
      </w:r>
    </w:p>
    <w:p w:rsidR="00BF6DC8" w:rsidRPr="00E57204" w:rsidRDefault="00BF6DC8" w:rsidP="004759AD">
      <w:pPr>
        <w:pStyle w:val="aa"/>
        <w:ind w:left="849" w:hanging="283"/>
        <w:rPr>
          <w:rFonts w:hAnsi="標楷體"/>
          <w:b/>
          <w:color w:val="000000"/>
        </w:rPr>
      </w:pPr>
      <w:r w:rsidRPr="00E57204">
        <w:rPr>
          <w:rFonts w:hAnsi="標楷體" w:hint="eastAsia"/>
          <w:b/>
          <w:color w:val="000000"/>
        </w:rPr>
        <w:t>(一)為有效運用預算及提升復原重建之效率，允宜儘速訂定補助辦法</w:t>
      </w:r>
    </w:p>
    <w:p w:rsidR="00BF6DC8" w:rsidRPr="00E57204" w:rsidRDefault="00BF6DC8" w:rsidP="004D1209">
      <w:pPr>
        <w:pStyle w:val="123"/>
        <w:ind w:left="1133" w:hanging="283"/>
        <w:rPr>
          <w:rFonts w:hAnsi="標楷體"/>
          <w:szCs w:val="20"/>
        </w:rPr>
      </w:pPr>
      <w:r w:rsidRPr="00E57204">
        <w:rPr>
          <w:rFonts w:hAnsi="標楷體" w:hint="eastAsia"/>
          <w:b/>
          <w:bCs/>
        </w:rPr>
        <w:lastRenderedPageBreak/>
        <w:t>1.編列內容概述：</w:t>
      </w:r>
      <w:r w:rsidRPr="00E57204">
        <w:rPr>
          <w:rFonts w:hAnsi="標楷體" w:hint="eastAsia"/>
        </w:rPr>
        <w:t>由</w:t>
      </w:r>
      <w:r>
        <w:rPr>
          <w:rFonts w:hAnsi="標楷體" w:hint="eastAsia"/>
        </w:rPr>
        <w:t>於</w:t>
      </w:r>
      <w:r w:rsidRPr="00E57204">
        <w:rPr>
          <w:rFonts w:hAnsi="標楷體" w:hint="eastAsia"/>
        </w:rPr>
        <w:t>丹娜絲颱風及七二八豪雨造成公路系統路</w:t>
      </w:r>
      <w:r w:rsidRPr="009527CE">
        <w:rPr>
          <w:rFonts w:hAnsi="標楷體" w:hint="eastAsia"/>
          <w:spacing w:val="2"/>
        </w:rPr>
        <w:t>基流失、塌陷、落石坍方及橋梁受損，對當地民眾</w:t>
      </w:r>
      <w:r w:rsidRPr="00E57204">
        <w:rPr>
          <w:rFonts w:hAnsi="標楷體" w:hint="eastAsia"/>
        </w:rPr>
        <w:t>交通通</w:t>
      </w:r>
      <w:r w:rsidRPr="009527CE">
        <w:rPr>
          <w:rFonts w:hAnsi="標楷體" w:hint="eastAsia"/>
          <w:spacing w:val="2"/>
        </w:rPr>
        <w:t>行造成嚴重衝擊</w:t>
      </w:r>
      <w:r w:rsidRPr="009527CE">
        <w:rPr>
          <w:rFonts w:hAnsi="標楷體" w:hint="eastAsia"/>
          <w:spacing w:val="2"/>
          <w:szCs w:val="20"/>
        </w:rPr>
        <w:t>，</w:t>
      </w:r>
      <w:r w:rsidRPr="009527CE">
        <w:rPr>
          <w:rFonts w:hAnsi="標楷體" w:hint="eastAsia"/>
          <w:spacing w:val="2"/>
        </w:rPr>
        <w:t>為使民眾生活儘速回復常態</w:t>
      </w:r>
      <w:r w:rsidRPr="009527CE">
        <w:rPr>
          <w:rFonts w:hAnsi="標楷體" w:hint="eastAsia"/>
          <w:spacing w:val="2"/>
          <w:szCs w:val="20"/>
        </w:rPr>
        <w:t>，公</w:t>
      </w:r>
      <w:r w:rsidRPr="00E57204">
        <w:rPr>
          <w:rFonts w:hAnsi="標楷體" w:hint="eastAsia"/>
          <w:szCs w:val="20"/>
        </w:rPr>
        <w:t>路局編列各災區緊急搶修及復建工程所需經費67億233萬2千元，包括</w:t>
      </w:r>
      <w:r>
        <w:rPr>
          <w:rFonts w:hAnsi="標楷體" w:hint="eastAsia"/>
          <w:szCs w:val="20"/>
        </w:rPr>
        <w:t>該</w:t>
      </w:r>
      <w:r w:rsidRPr="00E57204">
        <w:rPr>
          <w:rFonts w:hAnsi="標楷體" w:hint="eastAsia"/>
          <w:szCs w:val="20"/>
        </w:rPr>
        <w:t>局自辦省道搶修及復建工程編列38億6,281萬2千元，</w:t>
      </w:r>
      <w:r w:rsidRPr="00E57204">
        <w:rPr>
          <w:rFonts w:hAnsi="標楷體" w:hint="eastAsia"/>
          <w:szCs w:val="20"/>
        </w:rPr>
        <w:lastRenderedPageBreak/>
        <w:t>分由中區、南區、雲嘉南區及東區等4個養護工程分局執行，其中以南區分局需求最高；及編列補助地方政府辦理市縣區鄉道搶修及復建工程28億3,952萬元(補助直轄市政府3億5,47</w:t>
      </w:r>
      <w:r w:rsidRPr="003639EC">
        <w:rPr>
          <w:rFonts w:hAnsi="標楷體" w:hint="eastAsia"/>
          <w:spacing w:val="-2"/>
          <w:szCs w:val="20"/>
        </w:rPr>
        <w:t>6萬9千元及補助縣市政府24億8,475萬1千元)，</w:t>
      </w:r>
      <w:r w:rsidRPr="00E57204">
        <w:rPr>
          <w:rFonts w:hAnsi="標楷體" w:hint="eastAsia"/>
          <w:szCs w:val="20"/>
        </w:rPr>
        <w:t>截至114年8月20日處理情形詳表2，實施期程自114年8月19日至115年12月31日止，預計分2年辦理</w:t>
      </w:r>
      <w:r w:rsidRPr="00E57204">
        <w:rPr>
          <w:rStyle w:val="af9"/>
          <w:rFonts w:hAnsi="標楷體"/>
          <w:szCs w:val="20"/>
        </w:rPr>
        <w:footnoteReference w:id="3"/>
      </w:r>
      <w:r w:rsidRPr="00E57204">
        <w:rPr>
          <w:rFonts w:hAnsi="標楷體" w:hint="eastAsia"/>
          <w:szCs w:val="20"/>
        </w:rPr>
        <w:t>。</w:t>
      </w:r>
    </w:p>
    <w:p w:rsidR="00BF6DC8" w:rsidRDefault="00BF6DC8" w:rsidP="004D1209">
      <w:pPr>
        <w:pStyle w:val="123"/>
        <w:ind w:left="1133" w:hanging="283"/>
        <w:rPr>
          <w:rFonts w:hAnsi="標楷體"/>
        </w:rPr>
      </w:pPr>
      <w:r w:rsidRPr="00E57204">
        <w:rPr>
          <w:rFonts w:hAnsi="標楷體" w:hint="eastAsia"/>
          <w:b/>
          <w:bCs/>
        </w:rPr>
        <w:t>2.補助原則及辦法：</w:t>
      </w:r>
      <w:r>
        <w:rPr>
          <w:rFonts w:hAnsi="標楷體" w:hint="eastAsia"/>
        </w:rPr>
        <w:t>本</w:t>
      </w:r>
      <w:r w:rsidRPr="00E57204">
        <w:rPr>
          <w:rFonts w:hAnsi="標楷體" w:hint="eastAsia"/>
        </w:rPr>
        <w:t>特別條例第5條規定略以，地方執行機關辦理該條例及災害防救法規定事項所需經費，中央政府得覈實補助，並</w:t>
      </w:r>
      <w:r w:rsidRPr="003639EC">
        <w:rPr>
          <w:rFonts w:hAnsi="標楷體" w:hint="eastAsia"/>
          <w:spacing w:val="2"/>
        </w:rPr>
        <w:t>得同意受補助之地方政府以「代收代付」方</w:t>
      </w:r>
      <w:r w:rsidRPr="00E57204">
        <w:rPr>
          <w:rFonts w:hAnsi="標楷體" w:hint="eastAsia"/>
        </w:rPr>
        <w:t>式執行；另為</w:t>
      </w:r>
      <w:r w:rsidRPr="003639EC">
        <w:rPr>
          <w:rFonts w:hAnsi="標楷體" w:hint="eastAsia"/>
          <w:spacing w:val="2"/>
        </w:rPr>
        <w:t>因應緊急復原重建需要，於本特別預算案</w:t>
      </w:r>
      <w:r w:rsidRPr="00E57204">
        <w:rPr>
          <w:rFonts w:hAnsi="標楷體" w:hint="eastAsia"/>
        </w:rPr>
        <w:t>未完成法定</w:t>
      </w:r>
      <w:r w:rsidRPr="003639EC">
        <w:rPr>
          <w:rFonts w:hAnsi="標楷體" w:hint="eastAsia"/>
          <w:spacing w:val="2"/>
        </w:rPr>
        <w:t>程序前，報經行政院同意後得先行支付一部分；惟補助</w:t>
      </w:r>
      <w:r w:rsidRPr="00E57204">
        <w:rPr>
          <w:rFonts w:hAnsi="標楷體" w:hint="eastAsia"/>
        </w:rPr>
        <w:t>之經費，</w:t>
      </w:r>
      <w:r w:rsidRPr="003639EC">
        <w:rPr>
          <w:rFonts w:hAnsi="標楷體" w:hint="eastAsia"/>
          <w:spacing w:val="2"/>
        </w:rPr>
        <w:t>地方執行機關應依補助之目的及項目</w:t>
      </w:r>
      <w:r w:rsidRPr="00E57204">
        <w:rPr>
          <w:rFonts w:hAnsi="標楷體" w:hint="eastAsia"/>
        </w:rPr>
        <w:t>支用，不得移作他用。另前揭條例第4條第2項授權由公路局訂定補助地方</w:t>
      </w:r>
      <w:r w:rsidRPr="003639EC">
        <w:rPr>
          <w:rFonts w:hAnsi="標楷體" w:hint="eastAsia"/>
          <w:spacing w:val="2"/>
        </w:rPr>
        <w:t>政府相關辦法，經詢該局表示，目前尚在研議中，為加</w:t>
      </w:r>
      <w:r w:rsidRPr="00F918BC">
        <w:rPr>
          <w:rFonts w:hAnsi="標楷體" w:hint="eastAsia"/>
        </w:rPr>
        <w:t>速推動受</w:t>
      </w:r>
      <w:r w:rsidRPr="003639EC">
        <w:rPr>
          <w:rFonts w:hAnsi="標楷體" w:hint="eastAsia"/>
          <w:spacing w:val="2"/>
        </w:rPr>
        <w:t>災地區各項復原重建工作，允宜儘速訂</w:t>
      </w:r>
      <w:r w:rsidRPr="00F918BC">
        <w:rPr>
          <w:rFonts w:hAnsi="標楷體" w:hint="eastAsia"/>
        </w:rPr>
        <w:t>定</w:t>
      </w:r>
      <w:r>
        <w:rPr>
          <w:rFonts w:ascii="新細明體" w:eastAsia="新細明體" w:hAnsi="新細明體" w:hint="eastAsia"/>
        </w:rPr>
        <w:t>，</w:t>
      </w:r>
      <w:r w:rsidRPr="00E57204">
        <w:rPr>
          <w:rFonts w:hAnsi="標楷體" w:hint="eastAsia"/>
        </w:rPr>
        <w:t>以有效運用預算及提升復</w:t>
      </w:r>
      <w:r>
        <w:rPr>
          <w:rFonts w:hAnsi="標楷體" w:hint="eastAsia"/>
        </w:rPr>
        <w:t>原重建之</w:t>
      </w:r>
      <w:r w:rsidRPr="00E57204">
        <w:rPr>
          <w:rFonts w:hAnsi="標楷體" w:hint="eastAsia"/>
        </w:rPr>
        <w:t>效率。</w:t>
      </w:r>
    </w:p>
    <w:p w:rsidR="00BF6DC8" w:rsidRPr="00E57204" w:rsidRDefault="00BF6DC8" w:rsidP="004D1209">
      <w:pPr>
        <w:pStyle w:val="200"/>
        <w:ind w:left="790" w:hangingChars="325" w:hanging="790"/>
        <w:jc w:val="both"/>
        <w:rPr>
          <w:rFonts w:hAnsi="標楷體"/>
          <w:color w:val="000000"/>
          <w:szCs w:val="24"/>
        </w:rPr>
      </w:pPr>
      <w:r>
        <w:rPr>
          <w:rFonts w:hAnsi="標楷體"/>
        </w:rPr>
        <w:br w:type="page"/>
      </w:r>
      <w:r w:rsidRPr="00E57204">
        <w:rPr>
          <w:rFonts w:hAnsi="標楷體" w:hint="eastAsia"/>
          <w:b/>
          <w:color w:val="000000"/>
          <w:sz w:val="28"/>
        </w:rPr>
        <w:lastRenderedPageBreak/>
        <w:t>表2</w:t>
      </w:r>
      <w:r w:rsidRPr="00E57204">
        <w:rPr>
          <w:rFonts w:hAnsi="標楷體" w:hint="eastAsia"/>
        </w:rPr>
        <w:t xml:space="preserve">　</w:t>
      </w:r>
      <w:r w:rsidRPr="00E57204">
        <w:rPr>
          <w:rFonts w:hAnsi="標楷體" w:hint="eastAsia"/>
          <w:b/>
          <w:color w:val="000000"/>
          <w:sz w:val="28"/>
        </w:rPr>
        <w:t>公路局負責</w:t>
      </w:r>
      <w:bookmarkStart w:id="6" w:name="_Hlk206770211"/>
      <w:r w:rsidRPr="00E57204">
        <w:rPr>
          <w:rFonts w:hAnsi="標楷體" w:hint="eastAsia"/>
          <w:b/>
          <w:color w:val="000000"/>
          <w:sz w:val="28"/>
        </w:rPr>
        <w:t>道路及交通</w:t>
      </w:r>
      <w:bookmarkEnd w:id="6"/>
      <w:r w:rsidRPr="00E57204">
        <w:rPr>
          <w:rFonts w:hAnsi="標楷體" w:hint="eastAsia"/>
          <w:b/>
          <w:color w:val="000000"/>
          <w:sz w:val="28"/>
        </w:rPr>
        <w:t>(橋梁、邊坡防護、交通設施等）搶修與復建工程辦理情形概況表</w:t>
      </w:r>
      <w:r w:rsidRPr="00E57204">
        <w:rPr>
          <w:rFonts w:hAnsi="標楷體" w:hint="eastAsia"/>
        </w:rPr>
        <w:t xml:space="preserve">　　　　　　　　　　　</w:t>
      </w:r>
      <w:r w:rsidRPr="00E57204">
        <w:rPr>
          <w:rFonts w:hAnsi="標楷體" w:hint="eastAsia"/>
          <w:color w:val="000000"/>
          <w:szCs w:val="24"/>
        </w:rPr>
        <w:t>單位：新臺幣千元</w:t>
      </w:r>
    </w:p>
    <w:tbl>
      <w:tblPr>
        <w:tblW w:w="8539" w:type="dxa"/>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2282"/>
        <w:gridCol w:w="3597"/>
        <w:gridCol w:w="1064"/>
        <w:gridCol w:w="1596"/>
      </w:tblGrid>
      <w:tr w:rsidR="00BF6DC8" w:rsidRPr="00E57204" w:rsidTr="004D1209">
        <w:trPr>
          <w:trHeight w:val="436"/>
          <w:tblHeader/>
        </w:trPr>
        <w:tc>
          <w:tcPr>
            <w:tcW w:w="2282" w:type="dxa"/>
            <w:tcBorders>
              <w:top w:val="single" w:sz="12" w:space="0" w:color="auto"/>
              <w:left w:val="single" w:sz="12" w:space="0" w:color="auto"/>
              <w:bottom w:val="double" w:sz="4" w:space="0" w:color="auto"/>
              <w:right w:val="single" w:sz="4" w:space="0" w:color="auto"/>
            </w:tcBorders>
            <w:shd w:val="clear" w:color="auto" w:fill="FFFFFF"/>
            <w:vAlign w:val="center"/>
            <w:hideMark/>
          </w:tcPr>
          <w:p w:rsidR="00BF6DC8" w:rsidRPr="00E57204" w:rsidRDefault="00BF6DC8" w:rsidP="004D1209">
            <w:pPr>
              <w:overflowPunct w:val="0"/>
              <w:adjustRightInd w:val="0"/>
              <w:snapToGrid w:val="0"/>
              <w:spacing w:line="400" w:lineRule="exact"/>
              <w:ind w:leftChars="-25" w:left="-71" w:rightChars="-25" w:right="-71" w:firstLineChars="0" w:firstLine="0"/>
              <w:jc w:val="center"/>
              <w:rPr>
                <w:rFonts w:hAnsi="標楷體"/>
                <w:bCs/>
                <w:snapToGrid/>
                <w:spacing w:val="-20"/>
                <w:sz w:val="24"/>
                <w:szCs w:val="24"/>
              </w:rPr>
            </w:pPr>
            <w:bookmarkStart w:id="7" w:name="_Hlk206766751"/>
            <w:r w:rsidRPr="00E57204">
              <w:rPr>
                <w:rFonts w:hAnsi="標楷體" w:hint="eastAsia"/>
                <w:bCs/>
                <w:snapToGrid/>
                <w:spacing w:val="-20"/>
                <w:sz w:val="24"/>
                <w:szCs w:val="24"/>
              </w:rPr>
              <w:t>執行單位</w:t>
            </w:r>
          </w:p>
        </w:tc>
        <w:tc>
          <w:tcPr>
            <w:tcW w:w="3597" w:type="dxa"/>
            <w:tcBorders>
              <w:top w:val="single" w:sz="12" w:space="0" w:color="auto"/>
              <w:left w:val="single" w:sz="4" w:space="0" w:color="auto"/>
              <w:bottom w:val="double" w:sz="4" w:space="0" w:color="auto"/>
              <w:right w:val="single" w:sz="4"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center"/>
              <w:rPr>
                <w:rFonts w:hAnsi="標楷體"/>
                <w:snapToGrid/>
                <w:spacing w:val="-20"/>
                <w:sz w:val="24"/>
                <w:szCs w:val="24"/>
              </w:rPr>
            </w:pPr>
            <w:r w:rsidRPr="00E57204">
              <w:rPr>
                <w:rFonts w:hAnsi="標楷體" w:hint="eastAsia"/>
                <w:snapToGrid/>
                <w:spacing w:val="-20"/>
                <w:sz w:val="24"/>
                <w:szCs w:val="24"/>
              </w:rPr>
              <w:t>主要受損項目</w:t>
            </w:r>
          </w:p>
        </w:tc>
        <w:tc>
          <w:tcPr>
            <w:tcW w:w="1064" w:type="dxa"/>
            <w:tcBorders>
              <w:top w:val="single" w:sz="12" w:space="0" w:color="auto"/>
              <w:left w:val="single" w:sz="4" w:space="0" w:color="auto"/>
              <w:bottom w:val="double" w:sz="4" w:space="0" w:color="auto"/>
              <w:right w:val="single" w:sz="4" w:space="0" w:color="auto"/>
            </w:tcBorders>
            <w:shd w:val="clear" w:color="auto" w:fill="FFFFFF"/>
            <w:vAlign w:val="center"/>
            <w:hideMark/>
          </w:tcPr>
          <w:p w:rsidR="00BF6DC8" w:rsidRPr="00E57204" w:rsidRDefault="00BF6DC8" w:rsidP="004D1209">
            <w:pPr>
              <w:overflowPunct w:val="0"/>
              <w:adjustRightInd w:val="0"/>
              <w:snapToGrid w:val="0"/>
              <w:spacing w:line="400" w:lineRule="exact"/>
              <w:ind w:leftChars="-46" w:left="-69" w:rightChars="-25" w:right="-71" w:hangingChars="30" w:hanging="61"/>
              <w:jc w:val="center"/>
              <w:rPr>
                <w:rFonts w:hAnsi="標楷體"/>
                <w:b/>
                <w:snapToGrid/>
                <w:spacing w:val="-20"/>
                <w:sz w:val="24"/>
                <w:szCs w:val="24"/>
              </w:rPr>
            </w:pPr>
            <w:r w:rsidRPr="00E57204">
              <w:rPr>
                <w:rFonts w:hAnsi="標楷體" w:hint="eastAsia"/>
                <w:snapToGrid/>
                <w:spacing w:val="-20"/>
                <w:sz w:val="24"/>
                <w:szCs w:val="24"/>
              </w:rPr>
              <w:t>經費需求數</w:t>
            </w:r>
          </w:p>
        </w:tc>
        <w:tc>
          <w:tcPr>
            <w:tcW w:w="1596" w:type="dxa"/>
            <w:tcBorders>
              <w:top w:val="single" w:sz="12" w:space="0" w:color="auto"/>
              <w:left w:val="single" w:sz="4" w:space="0" w:color="auto"/>
              <w:bottom w:val="double" w:sz="4" w:space="0" w:color="auto"/>
              <w:right w:val="single" w:sz="12"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center"/>
              <w:rPr>
                <w:rFonts w:hAnsi="標楷體"/>
                <w:snapToGrid/>
                <w:spacing w:val="-20"/>
                <w:sz w:val="24"/>
                <w:szCs w:val="24"/>
              </w:rPr>
            </w:pPr>
            <w:r w:rsidRPr="00E57204">
              <w:rPr>
                <w:rFonts w:hAnsi="標楷體" w:hint="eastAsia"/>
                <w:snapToGrid/>
                <w:spacing w:val="-20"/>
                <w:sz w:val="24"/>
                <w:szCs w:val="24"/>
              </w:rPr>
              <w:t>目前處理情形</w:t>
            </w:r>
          </w:p>
        </w:tc>
      </w:tr>
      <w:tr w:rsidR="00BF6DC8" w:rsidRPr="00E57204" w:rsidTr="004D1209">
        <w:trPr>
          <w:trHeight w:val="464"/>
        </w:trPr>
        <w:tc>
          <w:tcPr>
            <w:tcW w:w="8539" w:type="dxa"/>
            <w:gridSpan w:val="4"/>
            <w:tcBorders>
              <w:top w:val="single" w:sz="12" w:space="0" w:color="auto"/>
              <w:left w:val="single" w:sz="12" w:space="0" w:color="auto"/>
              <w:bottom w:val="double" w:sz="4" w:space="0" w:color="auto"/>
              <w:right w:val="single" w:sz="12"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center"/>
              <w:rPr>
                <w:rFonts w:hAnsi="標楷體"/>
                <w:b/>
                <w:bCs/>
                <w:snapToGrid/>
                <w:spacing w:val="-20"/>
                <w:sz w:val="24"/>
                <w:szCs w:val="24"/>
              </w:rPr>
            </w:pPr>
            <w:r w:rsidRPr="00E57204">
              <w:rPr>
                <w:rFonts w:hAnsi="標楷體" w:hint="eastAsia"/>
                <w:b/>
                <w:bCs/>
                <w:snapToGrid/>
                <w:spacing w:val="-20"/>
                <w:sz w:val="24"/>
                <w:szCs w:val="24"/>
              </w:rPr>
              <w:t>公路局自辦省道搶修及復建工程部分</w:t>
            </w:r>
          </w:p>
        </w:tc>
      </w:tr>
      <w:tr w:rsidR="00BF6DC8" w:rsidRPr="00E57204" w:rsidTr="004D1209">
        <w:trPr>
          <w:trHeight w:val="53"/>
        </w:trPr>
        <w:tc>
          <w:tcPr>
            <w:tcW w:w="2282" w:type="dxa"/>
            <w:tcBorders>
              <w:top w:val="double" w:sz="4" w:space="0" w:color="auto"/>
              <w:left w:val="single" w:sz="12" w:space="0" w:color="auto"/>
              <w:bottom w:val="single" w:sz="4" w:space="0" w:color="auto"/>
              <w:right w:val="single" w:sz="4" w:space="0" w:color="auto"/>
            </w:tcBorders>
            <w:shd w:val="clear" w:color="auto" w:fill="FFFFFF"/>
            <w:vAlign w:val="center"/>
            <w:hideMark/>
          </w:tcPr>
          <w:p w:rsidR="00BF6DC8" w:rsidRPr="00E57204" w:rsidRDefault="00BF6DC8" w:rsidP="004D1209">
            <w:pPr>
              <w:overflowPunct w:val="0"/>
              <w:adjustRightInd w:val="0"/>
              <w:snapToGrid w:val="0"/>
              <w:spacing w:line="400" w:lineRule="exact"/>
              <w:ind w:leftChars="-25" w:left="-71" w:rightChars="-25" w:right="-71" w:firstLineChars="0" w:firstLine="0"/>
              <w:rPr>
                <w:rFonts w:hAnsi="標楷體"/>
                <w:snapToGrid/>
                <w:spacing w:val="-20"/>
                <w:sz w:val="24"/>
                <w:szCs w:val="24"/>
              </w:rPr>
            </w:pPr>
            <w:r w:rsidRPr="00E57204">
              <w:rPr>
                <w:rFonts w:hAnsi="標楷體" w:hint="eastAsia"/>
                <w:snapToGrid/>
                <w:spacing w:val="-20"/>
                <w:sz w:val="24"/>
                <w:szCs w:val="24"/>
              </w:rPr>
              <w:t>中區養護工程分局-</w:t>
            </w:r>
          </w:p>
          <w:p w:rsidR="00BF6DC8" w:rsidRPr="00E57204" w:rsidRDefault="00BF6DC8" w:rsidP="004D1209">
            <w:pPr>
              <w:overflowPunct w:val="0"/>
              <w:adjustRightInd w:val="0"/>
              <w:snapToGrid w:val="0"/>
              <w:spacing w:line="400" w:lineRule="exact"/>
              <w:ind w:leftChars="-25" w:left="-71" w:rightChars="-25" w:right="-71" w:firstLineChars="0" w:firstLine="0"/>
              <w:rPr>
                <w:rFonts w:hAnsi="標楷體"/>
                <w:snapToGrid/>
                <w:spacing w:val="-20"/>
                <w:sz w:val="24"/>
                <w:szCs w:val="24"/>
              </w:rPr>
            </w:pPr>
            <w:r w:rsidRPr="00E57204">
              <w:rPr>
                <w:rFonts w:hAnsi="標楷體" w:hint="eastAsia"/>
                <w:snapToGrid/>
                <w:spacing w:val="-20"/>
                <w:sz w:val="24"/>
                <w:szCs w:val="24"/>
              </w:rPr>
              <w:t>負責台14、台16、台21、台21甲等線搶修及復建工程</w:t>
            </w:r>
          </w:p>
        </w:tc>
        <w:tc>
          <w:tcPr>
            <w:tcW w:w="3597" w:type="dxa"/>
            <w:tcBorders>
              <w:top w:val="double" w:sz="4" w:space="0" w:color="auto"/>
              <w:left w:val="single" w:sz="4" w:space="0" w:color="auto"/>
              <w:bottom w:val="single" w:sz="4" w:space="0" w:color="auto"/>
              <w:right w:val="single" w:sz="4"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rPr>
                <w:rFonts w:hAnsi="標楷體"/>
                <w:snapToGrid/>
                <w:spacing w:val="-20"/>
                <w:sz w:val="24"/>
                <w:szCs w:val="24"/>
              </w:rPr>
            </w:pPr>
            <w:r w:rsidRPr="00E57204">
              <w:rPr>
                <w:rFonts w:hAnsi="標楷體" w:hint="eastAsia"/>
                <w:snapToGrid/>
                <w:spacing w:val="-20"/>
                <w:sz w:val="24"/>
                <w:szCs w:val="24"/>
              </w:rPr>
              <w:t>台14線77K路基流失及仙人橋橋基受損及零星邊坡坍方修復。</w:t>
            </w:r>
          </w:p>
        </w:tc>
        <w:tc>
          <w:tcPr>
            <w:tcW w:w="1064" w:type="dxa"/>
            <w:tcBorders>
              <w:top w:val="double" w:sz="4" w:space="0" w:color="auto"/>
              <w:left w:val="single" w:sz="4" w:space="0" w:color="auto"/>
              <w:bottom w:val="single" w:sz="4" w:space="0" w:color="auto"/>
              <w:right w:val="single" w:sz="4" w:space="0" w:color="auto"/>
            </w:tcBorders>
            <w:shd w:val="clear" w:color="auto" w:fill="FFFFFF"/>
            <w:vAlign w:val="center"/>
            <w:hideMark/>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r w:rsidRPr="00E57204">
              <w:rPr>
                <w:rFonts w:hAnsi="標楷體" w:hint="eastAsia"/>
                <w:snapToGrid/>
                <w:spacing w:val="-20"/>
                <w:sz w:val="24"/>
                <w:szCs w:val="24"/>
              </w:rPr>
              <w:t>176,000</w:t>
            </w:r>
          </w:p>
        </w:tc>
        <w:tc>
          <w:tcPr>
            <w:tcW w:w="1596" w:type="dxa"/>
            <w:tcBorders>
              <w:top w:val="double" w:sz="4" w:space="0" w:color="auto"/>
              <w:left w:val="single" w:sz="4" w:space="0" w:color="auto"/>
              <w:bottom w:val="single" w:sz="4" w:space="0" w:color="auto"/>
              <w:right w:val="single" w:sz="12"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rPr>
                <w:rFonts w:hAnsi="標楷體"/>
                <w:snapToGrid/>
                <w:spacing w:val="-20"/>
                <w:sz w:val="24"/>
                <w:szCs w:val="24"/>
              </w:rPr>
            </w:pPr>
            <w:r w:rsidRPr="00E57204">
              <w:rPr>
                <w:rFonts w:hAnsi="標楷體" w:hint="eastAsia"/>
                <w:snapToGrid/>
                <w:spacing w:val="-20"/>
                <w:sz w:val="24"/>
                <w:szCs w:val="24"/>
              </w:rPr>
              <w:t>搶修部分均已完成，後續復建工程設計中，全案預計在114年底前發包，115年底完成。</w:t>
            </w:r>
          </w:p>
        </w:tc>
      </w:tr>
      <w:tr w:rsidR="00BF6DC8" w:rsidRPr="00E57204" w:rsidTr="004D1209">
        <w:trPr>
          <w:trHeight w:val="53"/>
        </w:trPr>
        <w:tc>
          <w:tcPr>
            <w:tcW w:w="2282" w:type="dxa"/>
            <w:tcBorders>
              <w:top w:val="single" w:sz="4" w:space="0" w:color="auto"/>
              <w:left w:val="single" w:sz="12" w:space="0" w:color="auto"/>
              <w:bottom w:val="single" w:sz="4" w:space="0" w:color="auto"/>
              <w:right w:val="single" w:sz="4" w:space="0" w:color="auto"/>
            </w:tcBorders>
            <w:shd w:val="clear" w:color="auto" w:fill="FFFFFF"/>
            <w:vAlign w:val="center"/>
            <w:hideMark/>
          </w:tcPr>
          <w:p w:rsidR="00BF6DC8" w:rsidRPr="00E57204" w:rsidRDefault="00BF6DC8" w:rsidP="004D1209">
            <w:pPr>
              <w:overflowPunct w:val="0"/>
              <w:adjustRightInd w:val="0"/>
              <w:snapToGrid w:val="0"/>
              <w:spacing w:line="400" w:lineRule="exact"/>
              <w:ind w:leftChars="-25" w:left="-71" w:rightChars="-25" w:right="-71" w:firstLineChars="0" w:firstLine="0"/>
              <w:rPr>
                <w:rFonts w:hAnsi="標楷體"/>
                <w:snapToGrid/>
                <w:spacing w:val="-20"/>
                <w:sz w:val="24"/>
                <w:szCs w:val="24"/>
              </w:rPr>
            </w:pPr>
            <w:r w:rsidRPr="00E57204">
              <w:rPr>
                <w:rFonts w:hAnsi="標楷體" w:hint="eastAsia"/>
                <w:snapToGrid/>
                <w:spacing w:val="-20"/>
                <w:sz w:val="24"/>
                <w:szCs w:val="24"/>
              </w:rPr>
              <w:t>南區養護工程分局-</w:t>
            </w:r>
          </w:p>
          <w:p w:rsidR="00BF6DC8" w:rsidRPr="00E57204" w:rsidRDefault="00BF6DC8" w:rsidP="004D1209">
            <w:pPr>
              <w:overflowPunct w:val="0"/>
              <w:adjustRightInd w:val="0"/>
              <w:snapToGrid w:val="0"/>
              <w:spacing w:line="400" w:lineRule="exact"/>
              <w:ind w:leftChars="-25" w:left="-71" w:rightChars="-25" w:right="-71" w:firstLineChars="0" w:firstLine="0"/>
              <w:rPr>
                <w:rFonts w:hAnsi="標楷體"/>
                <w:snapToGrid/>
                <w:spacing w:val="-20"/>
                <w:sz w:val="24"/>
                <w:szCs w:val="24"/>
              </w:rPr>
            </w:pPr>
            <w:r w:rsidRPr="00E57204">
              <w:rPr>
                <w:rFonts w:hAnsi="標楷體" w:hint="eastAsia"/>
                <w:snapToGrid/>
                <w:spacing w:val="-20"/>
                <w:sz w:val="24"/>
                <w:szCs w:val="24"/>
              </w:rPr>
              <w:t>負責台9線、台20線、台24線、台27線、台28線、台29線搶修及復建工程</w:t>
            </w:r>
          </w:p>
        </w:tc>
        <w:tc>
          <w:tcPr>
            <w:tcW w:w="3597" w:type="dxa"/>
            <w:tcBorders>
              <w:top w:val="single" w:sz="4" w:space="0" w:color="auto"/>
              <w:left w:val="single" w:sz="4" w:space="0" w:color="auto"/>
              <w:bottom w:val="single" w:sz="4" w:space="0" w:color="auto"/>
              <w:right w:val="single" w:sz="4"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132" w:rightChars="-25" w:right="-71" w:hangingChars="100" w:hanging="203"/>
              <w:rPr>
                <w:rFonts w:hAnsi="標楷體"/>
                <w:snapToGrid/>
                <w:spacing w:val="-20"/>
                <w:sz w:val="24"/>
                <w:szCs w:val="24"/>
              </w:rPr>
            </w:pPr>
            <w:r w:rsidRPr="00E57204">
              <w:rPr>
                <w:rFonts w:hAnsi="標楷體" w:hint="eastAsia"/>
                <w:snapToGrid/>
                <w:spacing w:val="-20"/>
                <w:sz w:val="24"/>
                <w:szCs w:val="24"/>
              </w:rPr>
              <w:t>1.台20線明霸克露橋A1引道受損、70.5K、79.4K、81.1k處路基流失、2座橋梁受損(東莊橋、勝境橋)、100K~188K等多處邊坡坍方阻斷。</w:t>
            </w:r>
          </w:p>
          <w:p w:rsidR="00BF6DC8" w:rsidRPr="00E57204" w:rsidRDefault="00BF6DC8" w:rsidP="004D1209">
            <w:pPr>
              <w:overflowPunct w:val="0"/>
              <w:adjustRightInd w:val="0"/>
              <w:snapToGrid w:val="0"/>
              <w:spacing w:line="400" w:lineRule="exact"/>
              <w:ind w:leftChars="-25" w:left="132" w:rightChars="-25" w:right="-71" w:hangingChars="100" w:hanging="203"/>
              <w:rPr>
                <w:rFonts w:hAnsi="標楷體"/>
                <w:snapToGrid/>
                <w:spacing w:val="-20"/>
                <w:sz w:val="24"/>
                <w:szCs w:val="24"/>
              </w:rPr>
            </w:pPr>
            <w:r w:rsidRPr="00E57204">
              <w:rPr>
                <w:rFonts w:hAnsi="標楷體" w:hint="eastAsia"/>
                <w:snapToGrid/>
                <w:spacing w:val="-20"/>
                <w:sz w:val="24"/>
                <w:szCs w:val="24"/>
              </w:rPr>
              <w:t>2.台24線零星坍方台27線六津橋遭土石流溢淹阻斷，另有2處路基流失阻斷。</w:t>
            </w:r>
          </w:p>
          <w:p w:rsidR="00BF6DC8" w:rsidRPr="00E57204" w:rsidRDefault="00BF6DC8" w:rsidP="004D1209">
            <w:pPr>
              <w:overflowPunct w:val="0"/>
              <w:adjustRightInd w:val="0"/>
              <w:snapToGrid w:val="0"/>
              <w:spacing w:line="400" w:lineRule="exact"/>
              <w:ind w:leftChars="-25" w:left="132" w:rightChars="-25" w:right="-71" w:hangingChars="100" w:hanging="203"/>
              <w:rPr>
                <w:rFonts w:hAnsi="標楷體"/>
                <w:snapToGrid/>
                <w:spacing w:val="-20"/>
                <w:sz w:val="24"/>
                <w:szCs w:val="24"/>
              </w:rPr>
            </w:pPr>
            <w:r w:rsidRPr="00E57204">
              <w:rPr>
                <w:rFonts w:hAnsi="標楷體" w:hint="eastAsia"/>
                <w:snapToGrid/>
                <w:spacing w:val="-20"/>
                <w:sz w:val="24"/>
                <w:szCs w:val="24"/>
              </w:rPr>
              <w:t>3.台29線2.8K民生橋遭洪水溢淹，另有發生5處路基流失阻斷。</w:t>
            </w:r>
          </w:p>
        </w:tc>
        <w:tc>
          <w:tcPr>
            <w:tcW w:w="106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r w:rsidRPr="00E57204">
              <w:rPr>
                <w:rFonts w:hAnsi="標楷體" w:hint="eastAsia"/>
                <w:snapToGrid/>
                <w:spacing w:val="-20"/>
                <w:sz w:val="24"/>
                <w:szCs w:val="24"/>
              </w:rPr>
              <w:t>3,024,450</w:t>
            </w:r>
          </w:p>
        </w:tc>
        <w:tc>
          <w:tcPr>
            <w:tcW w:w="1596" w:type="dxa"/>
            <w:tcBorders>
              <w:top w:val="single" w:sz="4" w:space="0" w:color="auto"/>
              <w:left w:val="single" w:sz="4" w:space="0" w:color="auto"/>
              <w:bottom w:val="single" w:sz="4" w:space="0" w:color="auto"/>
              <w:right w:val="single" w:sz="12"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rPr>
                <w:rFonts w:hAnsi="標楷體"/>
                <w:snapToGrid/>
                <w:spacing w:val="-20"/>
                <w:sz w:val="24"/>
                <w:szCs w:val="24"/>
              </w:rPr>
            </w:pPr>
            <w:r w:rsidRPr="00E57204">
              <w:rPr>
                <w:rFonts w:hAnsi="標楷體" w:hint="eastAsia"/>
                <w:snapToGrid/>
                <w:spacing w:val="-20"/>
                <w:sz w:val="24"/>
                <w:szCs w:val="24"/>
              </w:rPr>
              <w:t>搶修部分均已完成，後續復建工程設計中，全案預計在114年底前發包，115年底完成。</w:t>
            </w:r>
          </w:p>
        </w:tc>
      </w:tr>
      <w:tr w:rsidR="00BF6DC8" w:rsidRPr="00E57204" w:rsidTr="004D1209">
        <w:trPr>
          <w:trHeight w:val="53"/>
        </w:trPr>
        <w:tc>
          <w:tcPr>
            <w:tcW w:w="2282" w:type="dxa"/>
            <w:tcBorders>
              <w:top w:val="single" w:sz="4" w:space="0" w:color="auto"/>
              <w:left w:val="single" w:sz="12" w:space="0" w:color="auto"/>
              <w:bottom w:val="single" w:sz="4" w:space="0" w:color="auto"/>
              <w:right w:val="single" w:sz="4"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rPr>
                <w:rFonts w:hAnsi="標楷體"/>
                <w:snapToGrid/>
                <w:spacing w:val="-20"/>
                <w:sz w:val="24"/>
                <w:szCs w:val="24"/>
              </w:rPr>
            </w:pPr>
            <w:r w:rsidRPr="00E57204">
              <w:rPr>
                <w:rFonts w:hAnsi="標楷體" w:hint="eastAsia"/>
                <w:snapToGrid/>
                <w:spacing w:val="-20"/>
                <w:sz w:val="24"/>
                <w:szCs w:val="24"/>
              </w:rPr>
              <w:t>雲嘉南區養護工程分局-</w:t>
            </w:r>
          </w:p>
          <w:p w:rsidR="00BF6DC8" w:rsidRPr="00E57204" w:rsidRDefault="00BF6DC8" w:rsidP="004D1209">
            <w:pPr>
              <w:overflowPunct w:val="0"/>
              <w:adjustRightInd w:val="0"/>
              <w:snapToGrid w:val="0"/>
              <w:spacing w:line="400" w:lineRule="exact"/>
              <w:ind w:leftChars="-25" w:left="-71" w:rightChars="-25" w:right="-71" w:firstLineChars="0" w:firstLine="0"/>
              <w:rPr>
                <w:rFonts w:hAnsi="標楷體"/>
                <w:snapToGrid/>
                <w:spacing w:val="-20"/>
                <w:sz w:val="24"/>
                <w:szCs w:val="24"/>
              </w:rPr>
            </w:pPr>
            <w:r w:rsidRPr="00E57204">
              <w:rPr>
                <w:rFonts w:hAnsi="標楷體" w:hint="eastAsia"/>
                <w:snapToGrid/>
                <w:spacing w:val="-20"/>
                <w:sz w:val="24"/>
                <w:szCs w:val="24"/>
              </w:rPr>
              <w:t>負責台1線、台3線、台17線、台18線、台19線、台61線搶修及復建工程</w:t>
            </w:r>
          </w:p>
        </w:tc>
        <w:tc>
          <w:tcPr>
            <w:tcW w:w="3597" w:type="dxa"/>
            <w:tcBorders>
              <w:top w:val="single" w:sz="4" w:space="0" w:color="auto"/>
              <w:left w:val="single" w:sz="4" w:space="0" w:color="auto"/>
              <w:bottom w:val="single" w:sz="4" w:space="0" w:color="auto"/>
              <w:right w:val="single" w:sz="4"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132" w:rightChars="-25" w:right="-71" w:hangingChars="100" w:hanging="203"/>
              <w:rPr>
                <w:rFonts w:hAnsi="標楷體"/>
                <w:snapToGrid/>
                <w:spacing w:val="-20"/>
                <w:sz w:val="24"/>
                <w:szCs w:val="24"/>
              </w:rPr>
            </w:pPr>
            <w:r w:rsidRPr="00E57204">
              <w:rPr>
                <w:rFonts w:hAnsi="標楷體" w:hint="eastAsia"/>
                <w:snapToGrid/>
                <w:spacing w:val="-20"/>
                <w:sz w:val="24"/>
                <w:szCs w:val="24"/>
              </w:rPr>
              <w:t>1.台1線、台3線、台17線、台19線、台61線路樹倒塌。</w:t>
            </w:r>
          </w:p>
          <w:p w:rsidR="00BF6DC8" w:rsidRPr="00E57204" w:rsidRDefault="00BF6DC8" w:rsidP="004D1209">
            <w:pPr>
              <w:overflowPunct w:val="0"/>
              <w:adjustRightInd w:val="0"/>
              <w:snapToGrid w:val="0"/>
              <w:spacing w:line="400" w:lineRule="exact"/>
              <w:ind w:leftChars="-25" w:left="132" w:rightChars="-25" w:right="-71" w:hangingChars="100" w:hanging="203"/>
              <w:rPr>
                <w:rFonts w:hAnsi="標楷體"/>
                <w:snapToGrid/>
                <w:spacing w:val="-20"/>
                <w:sz w:val="24"/>
                <w:szCs w:val="24"/>
              </w:rPr>
            </w:pPr>
            <w:r w:rsidRPr="00E57204">
              <w:rPr>
                <w:rFonts w:hAnsi="標楷體" w:hint="eastAsia"/>
                <w:snapToGrid/>
                <w:spacing w:val="-20"/>
                <w:sz w:val="24"/>
                <w:szCs w:val="24"/>
              </w:rPr>
              <w:t>2.台3線、台18線多處坍方阻斷。</w:t>
            </w:r>
          </w:p>
        </w:tc>
        <w:tc>
          <w:tcPr>
            <w:tcW w:w="1064" w:type="dxa"/>
            <w:tcBorders>
              <w:top w:val="single" w:sz="4" w:space="0" w:color="auto"/>
              <w:left w:val="single" w:sz="4" w:space="0" w:color="auto"/>
              <w:bottom w:val="single" w:sz="4" w:space="0" w:color="auto"/>
              <w:right w:val="single" w:sz="4"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r w:rsidRPr="00E57204">
              <w:rPr>
                <w:rFonts w:hAnsi="標楷體" w:hint="eastAsia"/>
                <w:snapToGrid/>
                <w:spacing w:val="-20"/>
                <w:sz w:val="24"/>
                <w:szCs w:val="24"/>
              </w:rPr>
              <w:t>329,750</w:t>
            </w:r>
          </w:p>
        </w:tc>
        <w:tc>
          <w:tcPr>
            <w:tcW w:w="1596" w:type="dxa"/>
            <w:tcBorders>
              <w:top w:val="single" w:sz="4" w:space="0" w:color="auto"/>
              <w:left w:val="single" w:sz="4" w:space="0" w:color="auto"/>
              <w:bottom w:val="single" w:sz="4" w:space="0" w:color="auto"/>
              <w:right w:val="single" w:sz="12"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rPr>
                <w:rFonts w:hAnsi="標楷體"/>
                <w:snapToGrid/>
                <w:spacing w:val="-20"/>
                <w:sz w:val="24"/>
                <w:szCs w:val="24"/>
              </w:rPr>
            </w:pPr>
            <w:r w:rsidRPr="00E57204">
              <w:rPr>
                <w:rFonts w:hAnsi="標楷體" w:hint="eastAsia"/>
                <w:snapToGrid/>
                <w:spacing w:val="-20"/>
                <w:sz w:val="24"/>
                <w:szCs w:val="24"/>
              </w:rPr>
              <w:t>搶修部分均已完成，後續復建工程設計中，全案預計在114年底前發包，115年底完成。</w:t>
            </w:r>
          </w:p>
        </w:tc>
      </w:tr>
      <w:tr w:rsidR="00BF6DC8" w:rsidRPr="00E57204" w:rsidTr="004D1209">
        <w:trPr>
          <w:trHeight w:val="53"/>
        </w:trPr>
        <w:tc>
          <w:tcPr>
            <w:tcW w:w="2282" w:type="dxa"/>
            <w:tcBorders>
              <w:top w:val="single" w:sz="4" w:space="0" w:color="auto"/>
              <w:left w:val="single" w:sz="12" w:space="0" w:color="auto"/>
              <w:bottom w:val="single" w:sz="4" w:space="0" w:color="auto"/>
              <w:right w:val="single" w:sz="4" w:space="0" w:color="auto"/>
            </w:tcBorders>
            <w:shd w:val="clear" w:color="auto" w:fill="FFFFFF"/>
            <w:vAlign w:val="center"/>
            <w:hideMark/>
          </w:tcPr>
          <w:p w:rsidR="00BF6DC8" w:rsidRPr="00E57204" w:rsidRDefault="00BF6DC8" w:rsidP="004D1209">
            <w:pPr>
              <w:overflowPunct w:val="0"/>
              <w:adjustRightInd w:val="0"/>
              <w:snapToGrid w:val="0"/>
              <w:spacing w:line="400" w:lineRule="exact"/>
              <w:ind w:leftChars="-25" w:left="-71" w:rightChars="-25" w:right="-71" w:firstLineChars="0" w:firstLine="0"/>
              <w:rPr>
                <w:rFonts w:hAnsi="標楷體"/>
                <w:snapToGrid/>
                <w:spacing w:val="-20"/>
                <w:sz w:val="24"/>
                <w:szCs w:val="24"/>
              </w:rPr>
            </w:pPr>
            <w:r w:rsidRPr="00E57204">
              <w:rPr>
                <w:rFonts w:hAnsi="標楷體" w:hint="eastAsia"/>
                <w:snapToGrid/>
                <w:spacing w:val="-20"/>
                <w:sz w:val="24"/>
                <w:szCs w:val="24"/>
              </w:rPr>
              <w:t>東區養護工程分局-</w:t>
            </w:r>
          </w:p>
          <w:p w:rsidR="00BF6DC8" w:rsidRPr="00E57204" w:rsidRDefault="00BF6DC8" w:rsidP="004D1209">
            <w:pPr>
              <w:overflowPunct w:val="0"/>
              <w:adjustRightInd w:val="0"/>
              <w:snapToGrid w:val="0"/>
              <w:spacing w:line="400" w:lineRule="exact"/>
              <w:ind w:leftChars="-25" w:left="-71" w:rightChars="-25" w:right="-71" w:firstLineChars="0" w:firstLine="0"/>
              <w:rPr>
                <w:rFonts w:hAnsi="標楷體"/>
                <w:snapToGrid/>
                <w:spacing w:val="-20"/>
                <w:sz w:val="24"/>
                <w:szCs w:val="24"/>
              </w:rPr>
            </w:pPr>
            <w:r w:rsidRPr="00E57204">
              <w:rPr>
                <w:rFonts w:hAnsi="標楷體" w:hint="eastAsia"/>
                <w:snapToGrid/>
                <w:spacing w:val="-20"/>
                <w:sz w:val="24"/>
                <w:szCs w:val="24"/>
              </w:rPr>
              <w:t>負責台7甲線、台8線、台9線搶修及復建工程</w:t>
            </w:r>
          </w:p>
        </w:tc>
        <w:tc>
          <w:tcPr>
            <w:tcW w:w="3597" w:type="dxa"/>
            <w:tcBorders>
              <w:top w:val="single" w:sz="4" w:space="0" w:color="auto"/>
              <w:left w:val="single" w:sz="4" w:space="0" w:color="auto"/>
              <w:bottom w:val="single" w:sz="4" w:space="0" w:color="auto"/>
              <w:right w:val="single" w:sz="4"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rPr>
                <w:rFonts w:hAnsi="標楷體"/>
                <w:snapToGrid/>
                <w:spacing w:val="-20"/>
                <w:sz w:val="24"/>
                <w:szCs w:val="24"/>
              </w:rPr>
            </w:pPr>
            <w:r w:rsidRPr="00E57204">
              <w:rPr>
                <w:rFonts w:hAnsi="標楷體" w:hint="eastAsia"/>
                <w:snapToGrid/>
                <w:spacing w:val="-20"/>
                <w:sz w:val="24"/>
                <w:szCs w:val="24"/>
              </w:rPr>
              <w:t>台8線155.8K等多處坍方阻斷，台9線117k、162.8K等坍方阻斷，其餘邊坡零星坍方。</w:t>
            </w:r>
          </w:p>
        </w:tc>
        <w:tc>
          <w:tcPr>
            <w:tcW w:w="106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r w:rsidRPr="00E57204">
              <w:rPr>
                <w:rFonts w:hAnsi="標楷體" w:hint="eastAsia"/>
                <w:snapToGrid/>
                <w:spacing w:val="-20"/>
                <w:sz w:val="24"/>
                <w:szCs w:val="24"/>
              </w:rPr>
              <w:t>332,612</w:t>
            </w:r>
          </w:p>
        </w:tc>
        <w:tc>
          <w:tcPr>
            <w:tcW w:w="1596" w:type="dxa"/>
            <w:tcBorders>
              <w:top w:val="single" w:sz="4" w:space="0" w:color="auto"/>
              <w:left w:val="single" w:sz="4" w:space="0" w:color="auto"/>
              <w:bottom w:val="single" w:sz="4" w:space="0" w:color="auto"/>
              <w:right w:val="single" w:sz="12"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rPr>
                <w:rFonts w:hAnsi="標楷體"/>
                <w:snapToGrid/>
                <w:spacing w:val="-20"/>
                <w:sz w:val="24"/>
                <w:szCs w:val="24"/>
              </w:rPr>
            </w:pPr>
            <w:r w:rsidRPr="00E57204">
              <w:rPr>
                <w:rFonts w:hAnsi="標楷體" w:hint="eastAsia"/>
                <w:snapToGrid/>
                <w:spacing w:val="-20"/>
                <w:sz w:val="24"/>
                <w:szCs w:val="24"/>
              </w:rPr>
              <w:t>搶修部分均已完成，後續復建工程設計中，全案預計在114年底前發包，115年底完成。</w:t>
            </w:r>
          </w:p>
        </w:tc>
      </w:tr>
      <w:tr w:rsidR="00BF6DC8" w:rsidRPr="00E57204" w:rsidTr="004D1209">
        <w:trPr>
          <w:trHeight w:val="53"/>
        </w:trPr>
        <w:tc>
          <w:tcPr>
            <w:tcW w:w="5879" w:type="dxa"/>
            <w:gridSpan w:val="2"/>
            <w:tcBorders>
              <w:top w:val="single" w:sz="4" w:space="0" w:color="auto"/>
              <w:left w:val="single" w:sz="12" w:space="0" w:color="auto"/>
              <w:bottom w:val="double" w:sz="4" w:space="0" w:color="auto"/>
              <w:right w:val="single" w:sz="4" w:space="0" w:color="auto"/>
            </w:tcBorders>
            <w:shd w:val="clear" w:color="auto" w:fill="FFFFFF"/>
            <w:vAlign w:val="center"/>
            <w:hideMark/>
          </w:tcPr>
          <w:p w:rsidR="00BF6DC8" w:rsidRPr="00E57204" w:rsidRDefault="00BF6DC8" w:rsidP="004D1209">
            <w:pPr>
              <w:overflowPunct w:val="0"/>
              <w:adjustRightInd w:val="0"/>
              <w:snapToGrid w:val="0"/>
              <w:spacing w:line="400" w:lineRule="exact"/>
              <w:ind w:leftChars="-25" w:left="-71" w:rightChars="-25" w:right="-71" w:firstLineChars="0" w:firstLine="0"/>
              <w:jc w:val="left"/>
              <w:rPr>
                <w:rFonts w:hAnsi="標楷體"/>
                <w:snapToGrid/>
                <w:spacing w:val="-20"/>
                <w:sz w:val="24"/>
                <w:szCs w:val="24"/>
              </w:rPr>
            </w:pPr>
            <w:r w:rsidRPr="00E57204">
              <w:rPr>
                <w:rFonts w:hAnsi="標楷體" w:hint="eastAsia"/>
                <w:snapToGrid/>
                <w:spacing w:val="-20"/>
                <w:sz w:val="24"/>
                <w:szCs w:val="24"/>
              </w:rPr>
              <w:t>辦理省道搶修及復建工程合計</w:t>
            </w:r>
          </w:p>
        </w:tc>
        <w:tc>
          <w:tcPr>
            <w:tcW w:w="1064" w:type="dxa"/>
            <w:tcBorders>
              <w:top w:val="single" w:sz="4" w:space="0" w:color="auto"/>
              <w:left w:val="single" w:sz="4" w:space="0" w:color="auto"/>
              <w:bottom w:val="double" w:sz="4" w:space="0" w:color="auto"/>
              <w:right w:val="single" w:sz="4" w:space="0" w:color="auto"/>
            </w:tcBorders>
            <w:shd w:val="clear" w:color="auto" w:fill="FFFFFF"/>
            <w:vAlign w:val="center"/>
            <w:hideMark/>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r w:rsidRPr="00E57204">
              <w:rPr>
                <w:rFonts w:hAnsi="標楷體" w:hint="eastAsia"/>
                <w:snapToGrid/>
                <w:spacing w:val="-20"/>
                <w:sz w:val="24"/>
                <w:szCs w:val="24"/>
              </w:rPr>
              <w:t>3,862,812</w:t>
            </w:r>
          </w:p>
        </w:tc>
        <w:tc>
          <w:tcPr>
            <w:tcW w:w="1596" w:type="dxa"/>
            <w:tcBorders>
              <w:top w:val="single" w:sz="4" w:space="0" w:color="auto"/>
              <w:left w:val="single" w:sz="4" w:space="0" w:color="auto"/>
              <w:bottom w:val="double" w:sz="4" w:space="0" w:color="auto"/>
              <w:right w:val="single" w:sz="12"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b/>
                <w:snapToGrid/>
                <w:spacing w:val="-20"/>
                <w:sz w:val="24"/>
                <w:szCs w:val="24"/>
              </w:rPr>
            </w:pPr>
          </w:p>
        </w:tc>
      </w:tr>
      <w:tr w:rsidR="00BF6DC8" w:rsidRPr="00E57204" w:rsidTr="004D1209">
        <w:trPr>
          <w:trHeight w:val="436"/>
        </w:trPr>
        <w:tc>
          <w:tcPr>
            <w:tcW w:w="8539" w:type="dxa"/>
            <w:gridSpan w:val="4"/>
            <w:tcBorders>
              <w:top w:val="double" w:sz="4" w:space="0" w:color="auto"/>
              <w:left w:val="single" w:sz="12" w:space="0" w:color="auto"/>
              <w:bottom w:val="double" w:sz="4" w:space="0" w:color="auto"/>
              <w:right w:val="single" w:sz="12"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center"/>
              <w:rPr>
                <w:rFonts w:hAnsi="標楷體"/>
                <w:b/>
                <w:snapToGrid/>
                <w:spacing w:val="-20"/>
                <w:sz w:val="24"/>
                <w:szCs w:val="24"/>
              </w:rPr>
            </w:pPr>
            <w:r w:rsidRPr="00E57204">
              <w:rPr>
                <w:rFonts w:hAnsi="標楷體" w:hint="eastAsia"/>
                <w:b/>
                <w:snapToGrid/>
                <w:spacing w:val="-20"/>
                <w:sz w:val="24"/>
                <w:szCs w:val="24"/>
              </w:rPr>
              <w:lastRenderedPageBreak/>
              <w:t>補助地方政府辦理市縣區鄉道搶修及復建工程部分</w:t>
            </w:r>
          </w:p>
        </w:tc>
      </w:tr>
      <w:tr w:rsidR="00BF6DC8" w:rsidRPr="00E57204" w:rsidTr="004D1209">
        <w:trPr>
          <w:trHeight w:val="53"/>
        </w:trPr>
        <w:tc>
          <w:tcPr>
            <w:tcW w:w="2282" w:type="dxa"/>
            <w:tcBorders>
              <w:top w:val="double" w:sz="4" w:space="0" w:color="auto"/>
              <w:left w:val="single" w:sz="12" w:space="0" w:color="auto"/>
              <w:bottom w:val="single" w:sz="4" w:space="0" w:color="auto"/>
              <w:right w:val="single" w:sz="4" w:space="0" w:color="auto"/>
            </w:tcBorders>
            <w:shd w:val="clear" w:color="auto" w:fill="FFFFFF"/>
            <w:vAlign w:val="center"/>
            <w:hideMark/>
          </w:tcPr>
          <w:p w:rsidR="00BF6DC8" w:rsidRPr="00E57204" w:rsidRDefault="00BF6DC8" w:rsidP="004D1209">
            <w:pPr>
              <w:overflowPunct w:val="0"/>
              <w:adjustRightInd w:val="0"/>
              <w:snapToGrid w:val="0"/>
              <w:spacing w:line="400" w:lineRule="exact"/>
              <w:ind w:leftChars="-25" w:left="-71" w:rightChars="-25" w:right="-71" w:firstLineChars="0" w:firstLine="0"/>
              <w:jc w:val="left"/>
              <w:rPr>
                <w:rFonts w:hAnsi="標楷體"/>
                <w:snapToGrid/>
                <w:spacing w:val="-20"/>
                <w:sz w:val="24"/>
                <w:szCs w:val="24"/>
              </w:rPr>
            </w:pPr>
            <w:r w:rsidRPr="00E57204">
              <w:rPr>
                <w:rFonts w:hAnsi="標楷體" w:hint="eastAsia"/>
                <w:snapToGrid/>
                <w:spacing w:val="-20"/>
                <w:sz w:val="24"/>
                <w:szCs w:val="24"/>
              </w:rPr>
              <w:t>臺南市</w:t>
            </w:r>
          </w:p>
        </w:tc>
        <w:tc>
          <w:tcPr>
            <w:tcW w:w="3597" w:type="dxa"/>
            <w:vMerge w:val="restart"/>
            <w:tcBorders>
              <w:top w:val="double" w:sz="4" w:space="0" w:color="auto"/>
              <w:left w:val="single" w:sz="4" w:space="0" w:color="auto"/>
              <w:bottom w:val="single" w:sz="4" w:space="0" w:color="auto"/>
              <w:right w:val="single" w:sz="4"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rPr>
                <w:rFonts w:hAnsi="標楷體"/>
                <w:snapToGrid/>
                <w:spacing w:val="-20"/>
                <w:sz w:val="24"/>
                <w:szCs w:val="24"/>
              </w:rPr>
            </w:pPr>
            <w:r w:rsidRPr="00E57204">
              <w:rPr>
                <w:rFonts w:hAnsi="標楷體" w:hint="eastAsia"/>
                <w:snapToGrid/>
                <w:spacing w:val="-20"/>
                <w:sz w:val="24"/>
                <w:szCs w:val="24"/>
              </w:rPr>
              <w:t>道路損壞或流失、邊坡損壞或滑動等。</w:t>
            </w:r>
          </w:p>
        </w:tc>
        <w:tc>
          <w:tcPr>
            <w:tcW w:w="1064" w:type="dxa"/>
            <w:tcBorders>
              <w:top w:val="double" w:sz="4" w:space="0" w:color="auto"/>
              <w:left w:val="single" w:sz="4" w:space="0" w:color="auto"/>
              <w:bottom w:val="single" w:sz="4" w:space="0" w:color="auto"/>
              <w:right w:val="single" w:sz="4" w:space="0" w:color="auto"/>
            </w:tcBorders>
            <w:shd w:val="clear" w:color="auto" w:fill="FFFFFF"/>
            <w:vAlign w:val="center"/>
            <w:hideMark/>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r w:rsidRPr="00E57204">
              <w:rPr>
                <w:rFonts w:hAnsi="標楷體" w:hint="eastAsia"/>
                <w:snapToGrid/>
                <w:spacing w:val="-20"/>
                <w:sz w:val="24"/>
                <w:szCs w:val="24"/>
              </w:rPr>
              <w:t>220,160</w:t>
            </w:r>
          </w:p>
        </w:tc>
        <w:tc>
          <w:tcPr>
            <w:tcW w:w="1596" w:type="dxa"/>
            <w:vMerge w:val="restart"/>
            <w:tcBorders>
              <w:top w:val="double" w:sz="4" w:space="0" w:color="auto"/>
              <w:left w:val="single" w:sz="4" w:space="0" w:color="auto"/>
              <w:bottom w:val="single" w:sz="4" w:space="0" w:color="auto"/>
              <w:right w:val="single" w:sz="12"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rPr>
                <w:rFonts w:hAnsi="標楷體"/>
                <w:snapToGrid/>
                <w:spacing w:val="-20"/>
                <w:sz w:val="24"/>
                <w:szCs w:val="24"/>
              </w:rPr>
            </w:pPr>
            <w:r w:rsidRPr="00E57204">
              <w:rPr>
                <w:rFonts w:hAnsi="標楷體" w:hint="eastAsia"/>
                <w:snapToGrid/>
                <w:spacing w:val="-20"/>
                <w:sz w:val="24"/>
                <w:szCs w:val="24"/>
              </w:rPr>
              <w:t>預計115年底前完成。</w:t>
            </w:r>
          </w:p>
        </w:tc>
      </w:tr>
      <w:tr w:rsidR="00BF6DC8" w:rsidRPr="00E57204" w:rsidTr="004D1209">
        <w:trPr>
          <w:trHeight w:val="53"/>
        </w:trPr>
        <w:tc>
          <w:tcPr>
            <w:tcW w:w="2282" w:type="dxa"/>
            <w:tcBorders>
              <w:top w:val="single" w:sz="4" w:space="0" w:color="auto"/>
              <w:left w:val="single" w:sz="12" w:space="0" w:color="auto"/>
              <w:bottom w:val="single" w:sz="4" w:space="0" w:color="auto"/>
              <w:right w:val="single" w:sz="4"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left"/>
              <w:rPr>
                <w:rFonts w:hAnsi="標楷體"/>
                <w:snapToGrid/>
                <w:spacing w:val="-20"/>
                <w:sz w:val="24"/>
                <w:szCs w:val="24"/>
              </w:rPr>
            </w:pPr>
            <w:r w:rsidRPr="00E57204">
              <w:rPr>
                <w:rFonts w:hAnsi="標楷體" w:hint="eastAsia"/>
                <w:snapToGrid/>
                <w:spacing w:val="-20"/>
                <w:sz w:val="24"/>
                <w:szCs w:val="24"/>
              </w:rPr>
              <w:t>高雄市</w:t>
            </w:r>
          </w:p>
        </w:tc>
        <w:tc>
          <w:tcPr>
            <w:tcW w:w="3597"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p>
        </w:tc>
        <w:tc>
          <w:tcPr>
            <w:tcW w:w="1064" w:type="dxa"/>
            <w:tcBorders>
              <w:top w:val="single" w:sz="4" w:space="0" w:color="auto"/>
              <w:left w:val="single" w:sz="4" w:space="0" w:color="auto"/>
              <w:bottom w:val="single" w:sz="4" w:space="0" w:color="auto"/>
              <w:right w:val="single" w:sz="4"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r w:rsidRPr="00E57204">
              <w:rPr>
                <w:rFonts w:hAnsi="標楷體" w:hint="eastAsia"/>
                <w:snapToGrid/>
                <w:spacing w:val="-20"/>
                <w:sz w:val="24"/>
                <w:szCs w:val="24"/>
              </w:rPr>
              <w:t>134,609</w:t>
            </w:r>
          </w:p>
        </w:tc>
        <w:tc>
          <w:tcPr>
            <w:tcW w:w="1596" w:type="dxa"/>
            <w:vMerge/>
            <w:tcBorders>
              <w:top w:val="single" w:sz="4" w:space="0" w:color="auto"/>
              <w:left w:val="single" w:sz="4" w:space="0" w:color="auto"/>
              <w:bottom w:val="single" w:sz="4" w:space="0" w:color="auto"/>
              <w:right w:val="single" w:sz="12"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p>
        </w:tc>
      </w:tr>
      <w:tr w:rsidR="00BF6DC8" w:rsidRPr="00E57204" w:rsidTr="004D1209">
        <w:trPr>
          <w:trHeight w:val="53"/>
        </w:trPr>
        <w:tc>
          <w:tcPr>
            <w:tcW w:w="2282" w:type="dxa"/>
            <w:tcBorders>
              <w:top w:val="single" w:sz="4" w:space="0" w:color="auto"/>
              <w:left w:val="single" w:sz="12" w:space="0" w:color="auto"/>
              <w:bottom w:val="single" w:sz="8" w:space="0" w:color="auto"/>
              <w:right w:val="single" w:sz="4"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203" w:firstLine="413"/>
              <w:jc w:val="left"/>
              <w:rPr>
                <w:rFonts w:hAnsi="標楷體"/>
                <w:snapToGrid/>
                <w:spacing w:val="-20"/>
                <w:sz w:val="24"/>
                <w:szCs w:val="24"/>
              </w:rPr>
            </w:pPr>
            <w:r w:rsidRPr="00E57204">
              <w:rPr>
                <w:rFonts w:hAnsi="標楷體" w:hint="eastAsia"/>
                <w:snapToGrid/>
                <w:spacing w:val="-20"/>
                <w:sz w:val="24"/>
                <w:szCs w:val="24"/>
              </w:rPr>
              <w:t>直轄市政府小計</w:t>
            </w:r>
          </w:p>
        </w:tc>
        <w:tc>
          <w:tcPr>
            <w:tcW w:w="3597"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p>
        </w:tc>
        <w:tc>
          <w:tcPr>
            <w:tcW w:w="1064" w:type="dxa"/>
            <w:tcBorders>
              <w:top w:val="single" w:sz="4" w:space="0" w:color="auto"/>
              <w:left w:val="single" w:sz="4" w:space="0" w:color="auto"/>
              <w:bottom w:val="single" w:sz="8" w:space="0" w:color="auto"/>
              <w:right w:val="single" w:sz="4"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r w:rsidRPr="00E57204">
              <w:rPr>
                <w:rFonts w:hAnsi="標楷體"/>
                <w:snapToGrid/>
                <w:spacing w:val="-20"/>
                <w:sz w:val="24"/>
                <w:szCs w:val="24"/>
              </w:rPr>
              <w:t>354,769</w:t>
            </w:r>
          </w:p>
        </w:tc>
        <w:tc>
          <w:tcPr>
            <w:tcW w:w="1596" w:type="dxa"/>
            <w:vMerge/>
            <w:tcBorders>
              <w:top w:val="single" w:sz="4" w:space="0" w:color="auto"/>
              <w:left w:val="single" w:sz="4" w:space="0" w:color="auto"/>
              <w:bottom w:val="single" w:sz="4" w:space="0" w:color="auto"/>
              <w:right w:val="single" w:sz="12"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p>
        </w:tc>
      </w:tr>
      <w:tr w:rsidR="00BF6DC8" w:rsidRPr="00E57204" w:rsidTr="004D1209">
        <w:trPr>
          <w:trHeight w:val="53"/>
        </w:trPr>
        <w:tc>
          <w:tcPr>
            <w:tcW w:w="2282" w:type="dxa"/>
            <w:tcBorders>
              <w:top w:val="single" w:sz="8" w:space="0" w:color="auto"/>
              <w:left w:val="single" w:sz="12" w:space="0" w:color="auto"/>
              <w:bottom w:val="single" w:sz="4" w:space="0" w:color="auto"/>
              <w:right w:val="single" w:sz="4"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left"/>
              <w:rPr>
                <w:rFonts w:hAnsi="標楷體"/>
                <w:snapToGrid/>
                <w:spacing w:val="-20"/>
                <w:sz w:val="24"/>
                <w:szCs w:val="24"/>
              </w:rPr>
            </w:pPr>
            <w:r w:rsidRPr="00E57204">
              <w:rPr>
                <w:rFonts w:hAnsi="標楷體" w:hint="eastAsia"/>
                <w:snapToGrid/>
                <w:spacing w:val="-20"/>
                <w:sz w:val="24"/>
                <w:szCs w:val="24"/>
              </w:rPr>
              <w:t>南投縣</w:t>
            </w:r>
          </w:p>
        </w:tc>
        <w:tc>
          <w:tcPr>
            <w:tcW w:w="3597"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p>
        </w:tc>
        <w:tc>
          <w:tcPr>
            <w:tcW w:w="1064" w:type="dxa"/>
            <w:tcBorders>
              <w:top w:val="single" w:sz="8" w:space="0" w:color="auto"/>
              <w:left w:val="single" w:sz="4" w:space="0" w:color="auto"/>
              <w:bottom w:val="single" w:sz="4" w:space="0" w:color="auto"/>
              <w:right w:val="single" w:sz="4"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r w:rsidRPr="00E57204">
              <w:rPr>
                <w:rFonts w:hAnsi="標楷體" w:hint="eastAsia"/>
                <w:snapToGrid/>
                <w:spacing w:val="-20"/>
                <w:sz w:val="24"/>
                <w:szCs w:val="24"/>
              </w:rPr>
              <w:t>815,870</w:t>
            </w:r>
          </w:p>
        </w:tc>
        <w:tc>
          <w:tcPr>
            <w:tcW w:w="1596" w:type="dxa"/>
            <w:vMerge/>
            <w:tcBorders>
              <w:top w:val="single" w:sz="4" w:space="0" w:color="auto"/>
              <w:left w:val="single" w:sz="4" w:space="0" w:color="auto"/>
              <w:bottom w:val="single" w:sz="4" w:space="0" w:color="auto"/>
              <w:right w:val="single" w:sz="12"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p>
        </w:tc>
      </w:tr>
      <w:tr w:rsidR="00BF6DC8" w:rsidRPr="00E57204" w:rsidTr="004D1209">
        <w:trPr>
          <w:trHeight w:val="53"/>
        </w:trPr>
        <w:tc>
          <w:tcPr>
            <w:tcW w:w="2282" w:type="dxa"/>
            <w:tcBorders>
              <w:top w:val="single" w:sz="4" w:space="0" w:color="auto"/>
              <w:left w:val="single" w:sz="12" w:space="0" w:color="auto"/>
              <w:bottom w:val="single" w:sz="4" w:space="0" w:color="auto"/>
              <w:right w:val="single" w:sz="4"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left"/>
              <w:rPr>
                <w:rFonts w:hAnsi="標楷體"/>
                <w:snapToGrid/>
                <w:spacing w:val="-20"/>
                <w:sz w:val="24"/>
                <w:szCs w:val="24"/>
              </w:rPr>
            </w:pPr>
            <w:r w:rsidRPr="00E57204">
              <w:rPr>
                <w:rFonts w:hAnsi="標楷體" w:hint="eastAsia"/>
                <w:snapToGrid/>
                <w:spacing w:val="-20"/>
                <w:sz w:val="24"/>
                <w:szCs w:val="24"/>
              </w:rPr>
              <w:t>雲林縣</w:t>
            </w:r>
          </w:p>
        </w:tc>
        <w:tc>
          <w:tcPr>
            <w:tcW w:w="3597"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p>
        </w:tc>
        <w:tc>
          <w:tcPr>
            <w:tcW w:w="1064" w:type="dxa"/>
            <w:tcBorders>
              <w:top w:val="single" w:sz="4" w:space="0" w:color="auto"/>
              <w:left w:val="single" w:sz="4" w:space="0" w:color="auto"/>
              <w:bottom w:val="single" w:sz="4" w:space="0" w:color="auto"/>
              <w:right w:val="single" w:sz="4"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r w:rsidRPr="00E57204">
              <w:rPr>
                <w:rFonts w:hAnsi="標楷體" w:hint="eastAsia"/>
                <w:snapToGrid/>
                <w:spacing w:val="-20"/>
                <w:sz w:val="24"/>
                <w:szCs w:val="24"/>
              </w:rPr>
              <w:t>197,257</w:t>
            </w:r>
          </w:p>
        </w:tc>
        <w:tc>
          <w:tcPr>
            <w:tcW w:w="1596" w:type="dxa"/>
            <w:vMerge/>
            <w:tcBorders>
              <w:top w:val="single" w:sz="4" w:space="0" w:color="auto"/>
              <w:left w:val="single" w:sz="4" w:space="0" w:color="auto"/>
              <w:bottom w:val="single" w:sz="4" w:space="0" w:color="auto"/>
              <w:right w:val="single" w:sz="12"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p>
        </w:tc>
      </w:tr>
      <w:tr w:rsidR="00BF6DC8" w:rsidRPr="00E57204" w:rsidTr="004D1209">
        <w:trPr>
          <w:trHeight w:val="53"/>
        </w:trPr>
        <w:tc>
          <w:tcPr>
            <w:tcW w:w="2282" w:type="dxa"/>
            <w:tcBorders>
              <w:top w:val="single" w:sz="4" w:space="0" w:color="auto"/>
              <w:left w:val="single" w:sz="12" w:space="0" w:color="auto"/>
              <w:bottom w:val="single" w:sz="4" w:space="0" w:color="auto"/>
              <w:right w:val="single" w:sz="4"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left"/>
              <w:rPr>
                <w:rFonts w:hAnsi="標楷體"/>
                <w:snapToGrid/>
                <w:spacing w:val="-20"/>
                <w:sz w:val="24"/>
                <w:szCs w:val="24"/>
              </w:rPr>
            </w:pPr>
            <w:r w:rsidRPr="00E57204">
              <w:rPr>
                <w:rFonts w:hAnsi="標楷體" w:hint="eastAsia"/>
                <w:snapToGrid/>
                <w:spacing w:val="-20"/>
                <w:sz w:val="24"/>
                <w:szCs w:val="24"/>
              </w:rPr>
              <w:t>嘉義縣</w:t>
            </w:r>
          </w:p>
        </w:tc>
        <w:tc>
          <w:tcPr>
            <w:tcW w:w="3597"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p>
        </w:tc>
        <w:tc>
          <w:tcPr>
            <w:tcW w:w="1064" w:type="dxa"/>
            <w:tcBorders>
              <w:top w:val="single" w:sz="4" w:space="0" w:color="auto"/>
              <w:left w:val="single" w:sz="4" w:space="0" w:color="auto"/>
              <w:bottom w:val="single" w:sz="4" w:space="0" w:color="auto"/>
              <w:right w:val="single" w:sz="4"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r w:rsidRPr="00E57204">
              <w:rPr>
                <w:rFonts w:hAnsi="標楷體" w:hint="eastAsia"/>
                <w:snapToGrid/>
                <w:spacing w:val="-20"/>
                <w:sz w:val="24"/>
                <w:szCs w:val="24"/>
              </w:rPr>
              <w:t>1,105,003</w:t>
            </w:r>
          </w:p>
        </w:tc>
        <w:tc>
          <w:tcPr>
            <w:tcW w:w="1596" w:type="dxa"/>
            <w:vMerge/>
            <w:tcBorders>
              <w:top w:val="single" w:sz="4" w:space="0" w:color="auto"/>
              <w:left w:val="single" w:sz="4" w:space="0" w:color="auto"/>
              <w:bottom w:val="single" w:sz="4" w:space="0" w:color="auto"/>
              <w:right w:val="single" w:sz="12"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p>
        </w:tc>
      </w:tr>
      <w:tr w:rsidR="00BF6DC8" w:rsidRPr="00E57204" w:rsidTr="004D1209">
        <w:trPr>
          <w:trHeight w:val="53"/>
        </w:trPr>
        <w:tc>
          <w:tcPr>
            <w:tcW w:w="2282" w:type="dxa"/>
            <w:tcBorders>
              <w:top w:val="single" w:sz="4" w:space="0" w:color="auto"/>
              <w:left w:val="single" w:sz="12" w:space="0" w:color="auto"/>
              <w:bottom w:val="single" w:sz="4" w:space="0" w:color="auto"/>
              <w:right w:val="single" w:sz="4"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left"/>
              <w:rPr>
                <w:rFonts w:hAnsi="標楷體"/>
                <w:snapToGrid/>
                <w:spacing w:val="-20"/>
                <w:sz w:val="24"/>
                <w:szCs w:val="24"/>
              </w:rPr>
            </w:pPr>
            <w:r w:rsidRPr="00E57204">
              <w:rPr>
                <w:rFonts w:hAnsi="標楷體" w:hint="eastAsia"/>
                <w:snapToGrid/>
                <w:spacing w:val="-20"/>
                <w:sz w:val="24"/>
                <w:szCs w:val="24"/>
              </w:rPr>
              <w:t>屏東縣</w:t>
            </w:r>
          </w:p>
        </w:tc>
        <w:tc>
          <w:tcPr>
            <w:tcW w:w="3597"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p>
        </w:tc>
        <w:tc>
          <w:tcPr>
            <w:tcW w:w="1064" w:type="dxa"/>
            <w:tcBorders>
              <w:top w:val="single" w:sz="4" w:space="0" w:color="auto"/>
              <w:left w:val="single" w:sz="4" w:space="0" w:color="auto"/>
              <w:bottom w:val="single" w:sz="4" w:space="0" w:color="auto"/>
              <w:right w:val="single" w:sz="4"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r w:rsidRPr="00E57204">
              <w:rPr>
                <w:rFonts w:hAnsi="標楷體" w:hint="eastAsia"/>
                <w:snapToGrid/>
                <w:spacing w:val="-20"/>
                <w:sz w:val="24"/>
                <w:szCs w:val="24"/>
              </w:rPr>
              <w:t>64,368</w:t>
            </w:r>
          </w:p>
        </w:tc>
        <w:tc>
          <w:tcPr>
            <w:tcW w:w="1596" w:type="dxa"/>
            <w:vMerge/>
            <w:tcBorders>
              <w:top w:val="single" w:sz="4" w:space="0" w:color="auto"/>
              <w:left w:val="single" w:sz="4" w:space="0" w:color="auto"/>
              <w:bottom w:val="single" w:sz="4" w:space="0" w:color="auto"/>
              <w:right w:val="single" w:sz="12"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p>
        </w:tc>
      </w:tr>
      <w:tr w:rsidR="00BF6DC8" w:rsidRPr="00E57204" w:rsidTr="004D1209">
        <w:trPr>
          <w:trHeight w:val="53"/>
        </w:trPr>
        <w:tc>
          <w:tcPr>
            <w:tcW w:w="2282" w:type="dxa"/>
            <w:tcBorders>
              <w:top w:val="single" w:sz="4" w:space="0" w:color="auto"/>
              <w:left w:val="single" w:sz="12" w:space="0" w:color="auto"/>
              <w:bottom w:val="single" w:sz="4" w:space="0" w:color="auto"/>
              <w:right w:val="single" w:sz="4"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left"/>
              <w:rPr>
                <w:rFonts w:hAnsi="標楷體"/>
                <w:snapToGrid/>
                <w:spacing w:val="-20"/>
                <w:sz w:val="24"/>
                <w:szCs w:val="24"/>
              </w:rPr>
            </w:pPr>
            <w:r w:rsidRPr="00E57204">
              <w:rPr>
                <w:rFonts w:hAnsi="標楷體" w:hint="eastAsia"/>
                <w:snapToGrid/>
                <w:spacing w:val="-20"/>
                <w:sz w:val="24"/>
                <w:szCs w:val="24"/>
              </w:rPr>
              <w:t>花蓮縣</w:t>
            </w:r>
          </w:p>
        </w:tc>
        <w:tc>
          <w:tcPr>
            <w:tcW w:w="3597"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p>
        </w:tc>
        <w:tc>
          <w:tcPr>
            <w:tcW w:w="1064" w:type="dxa"/>
            <w:tcBorders>
              <w:top w:val="single" w:sz="4" w:space="0" w:color="auto"/>
              <w:left w:val="single" w:sz="4" w:space="0" w:color="auto"/>
              <w:bottom w:val="single" w:sz="4" w:space="0" w:color="auto"/>
              <w:right w:val="single" w:sz="4"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r w:rsidRPr="00E57204">
              <w:rPr>
                <w:rFonts w:hAnsi="標楷體" w:hint="eastAsia"/>
                <w:snapToGrid/>
                <w:spacing w:val="-20"/>
                <w:sz w:val="24"/>
                <w:szCs w:val="24"/>
              </w:rPr>
              <w:t>232,028</w:t>
            </w:r>
          </w:p>
        </w:tc>
        <w:tc>
          <w:tcPr>
            <w:tcW w:w="1596" w:type="dxa"/>
            <w:vMerge/>
            <w:tcBorders>
              <w:top w:val="single" w:sz="4" w:space="0" w:color="auto"/>
              <w:left w:val="single" w:sz="4" w:space="0" w:color="auto"/>
              <w:bottom w:val="single" w:sz="4" w:space="0" w:color="auto"/>
              <w:right w:val="single" w:sz="12"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p>
        </w:tc>
      </w:tr>
      <w:tr w:rsidR="00BF6DC8" w:rsidRPr="00E57204" w:rsidTr="004D1209">
        <w:trPr>
          <w:trHeight w:val="53"/>
        </w:trPr>
        <w:tc>
          <w:tcPr>
            <w:tcW w:w="2282" w:type="dxa"/>
            <w:tcBorders>
              <w:top w:val="single" w:sz="4" w:space="0" w:color="auto"/>
              <w:left w:val="single" w:sz="12" w:space="0" w:color="auto"/>
              <w:bottom w:val="single" w:sz="4" w:space="0" w:color="auto"/>
              <w:right w:val="single" w:sz="4"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left"/>
              <w:rPr>
                <w:rFonts w:hAnsi="標楷體"/>
                <w:snapToGrid/>
                <w:spacing w:val="-20"/>
                <w:sz w:val="24"/>
                <w:szCs w:val="24"/>
              </w:rPr>
            </w:pPr>
            <w:r w:rsidRPr="00E57204">
              <w:rPr>
                <w:rFonts w:hAnsi="標楷體" w:hint="eastAsia"/>
                <w:snapToGrid/>
                <w:spacing w:val="-20"/>
                <w:sz w:val="24"/>
                <w:szCs w:val="24"/>
              </w:rPr>
              <w:t>臺東縣</w:t>
            </w:r>
          </w:p>
        </w:tc>
        <w:tc>
          <w:tcPr>
            <w:tcW w:w="3597"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p>
        </w:tc>
        <w:tc>
          <w:tcPr>
            <w:tcW w:w="1064" w:type="dxa"/>
            <w:tcBorders>
              <w:top w:val="single" w:sz="4" w:space="0" w:color="auto"/>
              <w:left w:val="single" w:sz="4" w:space="0" w:color="auto"/>
              <w:bottom w:val="single" w:sz="4" w:space="0" w:color="auto"/>
              <w:right w:val="single" w:sz="4"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r w:rsidRPr="00E57204">
              <w:rPr>
                <w:rFonts w:hAnsi="標楷體" w:hint="eastAsia"/>
                <w:snapToGrid/>
                <w:spacing w:val="-20"/>
                <w:sz w:val="24"/>
                <w:szCs w:val="24"/>
              </w:rPr>
              <w:t>70,225</w:t>
            </w:r>
          </w:p>
        </w:tc>
        <w:tc>
          <w:tcPr>
            <w:tcW w:w="1596" w:type="dxa"/>
            <w:vMerge/>
            <w:tcBorders>
              <w:top w:val="single" w:sz="4" w:space="0" w:color="auto"/>
              <w:left w:val="single" w:sz="4" w:space="0" w:color="auto"/>
              <w:bottom w:val="single" w:sz="4" w:space="0" w:color="auto"/>
              <w:right w:val="single" w:sz="12"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p>
        </w:tc>
      </w:tr>
      <w:tr w:rsidR="00BF6DC8" w:rsidRPr="00E57204" w:rsidTr="004D1209">
        <w:trPr>
          <w:trHeight w:val="53"/>
        </w:trPr>
        <w:tc>
          <w:tcPr>
            <w:tcW w:w="2282" w:type="dxa"/>
            <w:tcBorders>
              <w:top w:val="single" w:sz="4" w:space="0" w:color="auto"/>
              <w:left w:val="single" w:sz="12" w:space="0" w:color="auto"/>
              <w:bottom w:val="single" w:sz="8" w:space="0" w:color="auto"/>
              <w:right w:val="single" w:sz="4" w:space="0" w:color="auto"/>
            </w:tcBorders>
            <w:shd w:val="clear" w:color="auto" w:fill="FFFFFF"/>
          </w:tcPr>
          <w:p w:rsidR="00BF6DC8" w:rsidRPr="00E57204" w:rsidRDefault="00BF6DC8" w:rsidP="004D1209">
            <w:pPr>
              <w:overflowPunct w:val="0"/>
              <w:adjustRightInd w:val="0"/>
              <w:snapToGrid w:val="0"/>
              <w:spacing w:line="400" w:lineRule="exact"/>
              <w:ind w:leftChars="-25" w:left="-71" w:rightChars="-25" w:right="-71" w:firstLineChars="196" w:firstLine="398"/>
              <w:jc w:val="left"/>
              <w:rPr>
                <w:rFonts w:hAnsi="標楷體"/>
                <w:snapToGrid/>
                <w:spacing w:val="-20"/>
                <w:sz w:val="24"/>
                <w:szCs w:val="24"/>
              </w:rPr>
            </w:pPr>
            <w:r w:rsidRPr="00E57204">
              <w:rPr>
                <w:rFonts w:hAnsi="標楷體" w:hint="eastAsia"/>
                <w:snapToGrid/>
                <w:spacing w:val="-20"/>
                <w:sz w:val="24"/>
                <w:szCs w:val="24"/>
              </w:rPr>
              <w:t>縣市政府小計</w:t>
            </w:r>
          </w:p>
        </w:tc>
        <w:tc>
          <w:tcPr>
            <w:tcW w:w="3597" w:type="dxa"/>
            <w:tcBorders>
              <w:top w:val="single" w:sz="4" w:space="0" w:color="auto"/>
              <w:left w:val="single" w:sz="4" w:space="0" w:color="auto"/>
              <w:bottom w:val="single" w:sz="8" w:space="0" w:color="auto"/>
              <w:right w:val="single" w:sz="4" w:space="0" w:color="auto"/>
            </w:tcBorders>
            <w:shd w:val="clear" w:color="auto" w:fill="FFFFFF"/>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p>
        </w:tc>
        <w:tc>
          <w:tcPr>
            <w:tcW w:w="1064" w:type="dxa"/>
            <w:tcBorders>
              <w:top w:val="single" w:sz="4" w:space="0" w:color="auto"/>
              <w:left w:val="single" w:sz="4" w:space="0" w:color="auto"/>
              <w:bottom w:val="single" w:sz="8" w:space="0" w:color="auto"/>
              <w:right w:val="single" w:sz="4" w:space="0" w:color="auto"/>
            </w:tcBorders>
            <w:shd w:val="clear" w:color="auto" w:fill="FFFFFF"/>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r w:rsidRPr="00E57204">
              <w:rPr>
                <w:rFonts w:hAnsi="標楷體" w:hint="eastAsia"/>
                <w:snapToGrid/>
                <w:spacing w:val="-20"/>
                <w:sz w:val="24"/>
                <w:szCs w:val="24"/>
              </w:rPr>
              <w:t>2,484,751</w:t>
            </w:r>
          </w:p>
        </w:tc>
        <w:tc>
          <w:tcPr>
            <w:tcW w:w="1596" w:type="dxa"/>
            <w:tcBorders>
              <w:top w:val="single" w:sz="4" w:space="0" w:color="auto"/>
              <w:left w:val="single" w:sz="4" w:space="0" w:color="auto"/>
              <w:bottom w:val="single" w:sz="8" w:space="0" w:color="auto"/>
              <w:right w:val="single" w:sz="12"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b/>
                <w:bCs/>
                <w:snapToGrid/>
                <w:spacing w:val="-20"/>
                <w:sz w:val="24"/>
                <w:szCs w:val="24"/>
              </w:rPr>
            </w:pPr>
          </w:p>
        </w:tc>
      </w:tr>
      <w:tr w:rsidR="00BF6DC8" w:rsidRPr="00E57204" w:rsidTr="004D1209">
        <w:trPr>
          <w:trHeight w:val="53"/>
        </w:trPr>
        <w:tc>
          <w:tcPr>
            <w:tcW w:w="5879" w:type="dxa"/>
            <w:gridSpan w:val="2"/>
            <w:tcBorders>
              <w:top w:val="single" w:sz="8" w:space="0" w:color="auto"/>
              <w:left w:val="single" w:sz="12" w:space="0" w:color="auto"/>
              <w:bottom w:val="single" w:sz="8" w:space="0" w:color="auto"/>
              <w:right w:val="single" w:sz="4" w:space="0" w:color="auto"/>
            </w:tcBorders>
            <w:shd w:val="clear" w:color="auto" w:fill="FFFFFF"/>
            <w:vAlign w:val="center"/>
            <w:hideMark/>
          </w:tcPr>
          <w:p w:rsidR="00BF6DC8" w:rsidRPr="00E57204" w:rsidRDefault="00BF6DC8" w:rsidP="004D1209">
            <w:pPr>
              <w:overflowPunct w:val="0"/>
              <w:adjustRightInd w:val="0"/>
              <w:snapToGrid w:val="0"/>
              <w:spacing w:line="400" w:lineRule="exact"/>
              <w:ind w:leftChars="-25" w:left="-71" w:rightChars="-25" w:right="-71" w:firstLineChars="0" w:firstLine="0"/>
              <w:jc w:val="left"/>
              <w:rPr>
                <w:rFonts w:hAnsi="標楷體"/>
                <w:bCs/>
                <w:snapToGrid/>
                <w:spacing w:val="-20"/>
                <w:sz w:val="24"/>
                <w:szCs w:val="24"/>
              </w:rPr>
            </w:pPr>
            <w:r w:rsidRPr="00E57204">
              <w:rPr>
                <w:rFonts w:hAnsi="標楷體" w:hint="eastAsia"/>
                <w:bCs/>
                <w:snapToGrid/>
                <w:spacing w:val="-20"/>
                <w:sz w:val="24"/>
                <w:szCs w:val="24"/>
              </w:rPr>
              <w:t>辦理市縣區鄉道搶修及復建工程辦理省道搶修及復建工程合計</w:t>
            </w:r>
          </w:p>
        </w:tc>
        <w:tc>
          <w:tcPr>
            <w:tcW w:w="1064" w:type="dxa"/>
            <w:tcBorders>
              <w:top w:val="single" w:sz="8" w:space="0" w:color="auto"/>
              <w:left w:val="single" w:sz="4" w:space="0" w:color="auto"/>
              <w:bottom w:val="single" w:sz="8" w:space="0" w:color="auto"/>
              <w:right w:val="single" w:sz="4" w:space="0" w:color="auto"/>
            </w:tcBorders>
            <w:shd w:val="clear" w:color="auto" w:fill="FFFFFF"/>
            <w:vAlign w:val="center"/>
            <w:hideMark/>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bCs/>
                <w:snapToGrid/>
                <w:spacing w:val="-20"/>
                <w:sz w:val="24"/>
                <w:szCs w:val="24"/>
              </w:rPr>
            </w:pPr>
            <w:r w:rsidRPr="00E57204">
              <w:rPr>
                <w:rFonts w:hAnsi="標楷體" w:hint="eastAsia"/>
                <w:bCs/>
                <w:snapToGrid/>
                <w:spacing w:val="-20"/>
                <w:sz w:val="24"/>
                <w:szCs w:val="24"/>
              </w:rPr>
              <w:t>2,839,520</w:t>
            </w:r>
          </w:p>
        </w:tc>
        <w:tc>
          <w:tcPr>
            <w:tcW w:w="1596" w:type="dxa"/>
            <w:tcBorders>
              <w:top w:val="single" w:sz="8" w:space="0" w:color="auto"/>
              <w:left w:val="single" w:sz="4" w:space="0" w:color="auto"/>
              <w:bottom w:val="single" w:sz="8" w:space="0" w:color="auto"/>
              <w:right w:val="single" w:sz="12"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b/>
                <w:snapToGrid/>
                <w:spacing w:val="-20"/>
                <w:sz w:val="24"/>
                <w:szCs w:val="24"/>
              </w:rPr>
            </w:pPr>
          </w:p>
        </w:tc>
      </w:tr>
      <w:tr w:rsidR="00BF6DC8" w:rsidRPr="00E57204" w:rsidTr="004D1209">
        <w:trPr>
          <w:trHeight w:val="53"/>
        </w:trPr>
        <w:tc>
          <w:tcPr>
            <w:tcW w:w="5879" w:type="dxa"/>
            <w:gridSpan w:val="2"/>
            <w:tcBorders>
              <w:top w:val="single" w:sz="8" w:space="0" w:color="auto"/>
              <w:left w:val="single" w:sz="12" w:space="0" w:color="auto"/>
              <w:bottom w:val="single" w:sz="12" w:space="0" w:color="auto"/>
              <w:right w:val="single" w:sz="4"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center"/>
              <w:rPr>
                <w:rFonts w:hAnsi="標楷體"/>
                <w:snapToGrid/>
                <w:spacing w:val="-20"/>
                <w:sz w:val="24"/>
                <w:szCs w:val="24"/>
              </w:rPr>
            </w:pPr>
            <w:r w:rsidRPr="00E57204">
              <w:rPr>
                <w:rFonts w:hAnsi="標楷體" w:hint="eastAsia"/>
                <w:snapToGrid/>
                <w:spacing w:val="-20"/>
                <w:sz w:val="24"/>
                <w:szCs w:val="24"/>
              </w:rPr>
              <w:t>總計</w:t>
            </w:r>
          </w:p>
        </w:tc>
        <w:tc>
          <w:tcPr>
            <w:tcW w:w="1064" w:type="dxa"/>
            <w:tcBorders>
              <w:top w:val="single" w:sz="8" w:space="0" w:color="auto"/>
              <w:left w:val="single" w:sz="4" w:space="0" w:color="auto"/>
              <w:bottom w:val="single" w:sz="12" w:space="0" w:color="auto"/>
              <w:right w:val="single" w:sz="4" w:space="0" w:color="auto"/>
            </w:tcBorders>
            <w:shd w:val="clear" w:color="auto" w:fill="FFFFFF"/>
            <w:vAlign w:val="center"/>
            <w:hideMark/>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r w:rsidRPr="00E57204">
              <w:rPr>
                <w:rFonts w:hAnsi="標楷體" w:hint="eastAsia"/>
                <w:snapToGrid/>
                <w:spacing w:val="-20"/>
                <w:sz w:val="24"/>
                <w:szCs w:val="24"/>
              </w:rPr>
              <w:t>6,702,332</w:t>
            </w:r>
          </w:p>
        </w:tc>
        <w:tc>
          <w:tcPr>
            <w:tcW w:w="1596" w:type="dxa"/>
            <w:tcBorders>
              <w:top w:val="single" w:sz="8" w:space="0" w:color="auto"/>
              <w:left w:val="single" w:sz="4" w:space="0" w:color="auto"/>
              <w:bottom w:val="single" w:sz="12" w:space="0" w:color="auto"/>
              <w:right w:val="single" w:sz="12" w:space="0" w:color="auto"/>
            </w:tcBorders>
            <w:shd w:val="clear" w:color="auto" w:fill="FFFFFF"/>
            <w:vAlign w:val="center"/>
          </w:tcPr>
          <w:p w:rsidR="00BF6DC8" w:rsidRPr="00E57204" w:rsidRDefault="00BF6DC8" w:rsidP="004D1209">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p>
        </w:tc>
      </w:tr>
    </w:tbl>
    <w:bookmarkEnd w:id="7"/>
    <w:p w:rsidR="00BF6DC8" w:rsidRPr="00E57204" w:rsidRDefault="00BF6DC8" w:rsidP="004D1209">
      <w:pPr>
        <w:pStyle w:val="142"/>
        <w:ind w:leftChars="1" w:left="1190" w:hangingChars="488" w:hanging="1187"/>
        <w:jc w:val="both"/>
        <w:rPr>
          <w:rFonts w:hAnsi="標楷體"/>
          <w:color w:val="000000"/>
        </w:rPr>
      </w:pPr>
      <w:r w:rsidRPr="00E57204">
        <w:rPr>
          <w:rFonts w:hAnsi="標楷體" w:hint="eastAsia"/>
          <w:color w:val="000000"/>
        </w:rPr>
        <w:t>資料來源：公路局提供之資料；本中心製表。</w:t>
      </w:r>
    </w:p>
    <w:p w:rsidR="00BF6DC8" w:rsidRPr="00E57204" w:rsidRDefault="00BF6DC8" w:rsidP="004759AD">
      <w:pPr>
        <w:pStyle w:val="aa"/>
        <w:ind w:left="849" w:hanging="283"/>
        <w:rPr>
          <w:rFonts w:hAnsi="標楷體"/>
          <w:b/>
          <w:color w:val="000000"/>
        </w:rPr>
      </w:pPr>
      <w:r w:rsidRPr="00E57204">
        <w:rPr>
          <w:rFonts w:hAnsi="標楷體" w:hint="eastAsia"/>
          <w:b/>
          <w:color w:val="000000"/>
        </w:rPr>
        <w:t>(二)公路局於莫拉克颱風特別預算之執行績效未如預期，允宜殷鑑往例，及早研議因應對策，俾杜絕再次發生類似情況</w:t>
      </w:r>
    </w:p>
    <w:p w:rsidR="00BF6DC8" w:rsidRPr="00E57204" w:rsidRDefault="00BF6DC8" w:rsidP="004D1209">
      <w:pPr>
        <w:pStyle w:val="21"/>
        <w:ind w:left="850" w:firstLine="566"/>
        <w:rPr>
          <w:rFonts w:hAnsi="標楷體"/>
        </w:rPr>
      </w:pPr>
      <w:r w:rsidRPr="00E57204">
        <w:rPr>
          <w:rFonts w:hAnsi="標楷體" w:hint="eastAsia"/>
        </w:rPr>
        <w:t>觀諸公路局於莫拉克颱風災後重建特別預算之執行情形，98至101年度共編列228.86億元(含動支該特別預算預備金16億9,592萬7千元)，截至101年底止，累計實現數171.27億</w:t>
      </w:r>
      <w:r w:rsidRPr="003639EC">
        <w:rPr>
          <w:rFonts w:hAnsi="標楷體" w:hint="eastAsia"/>
          <w:spacing w:val="2"/>
        </w:rPr>
        <w:t>元，實現率74.83%(詳表3)，執行未如預期。據該局說明</w:t>
      </w:r>
      <w:r w:rsidRPr="00E57204">
        <w:rPr>
          <w:rFonts w:hAnsi="標楷體" w:hint="eastAsia"/>
        </w:rPr>
        <w:t>，主要係因預算編列未能確實掌握公路災情修復需求，致預算分配與實際進度未能配合，又101年逢610水災、泰利及蘇拉颱風再次</w:t>
      </w:r>
      <w:r w:rsidRPr="003639EC">
        <w:rPr>
          <w:rFonts w:hAnsi="標楷體" w:hint="eastAsia"/>
          <w:spacing w:val="2"/>
        </w:rPr>
        <w:t>重創重建區等情事，致執行進度落後，相</w:t>
      </w:r>
      <w:r w:rsidRPr="00E57204">
        <w:rPr>
          <w:rFonts w:hAnsi="標楷體" w:hint="eastAsia"/>
        </w:rPr>
        <w:t>關經費須保留至以</w:t>
      </w:r>
      <w:r w:rsidRPr="003639EC">
        <w:rPr>
          <w:rFonts w:hAnsi="標楷體" w:hint="eastAsia"/>
          <w:spacing w:val="2"/>
        </w:rPr>
        <w:t>後年度繼續執行。另審計部於莫拉克颱風災後重建特別</w:t>
      </w:r>
      <w:r>
        <w:rPr>
          <w:rFonts w:hAnsi="標楷體" w:hint="eastAsia"/>
        </w:rPr>
        <w:t>決</w:t>
      </w:r>
      <w:r w:rsidRPr="00E57204">
        <w:rPr>
          <w:rFonts w:hAnsi="標楷體" w:hint="eastAsia"/>
        </w:rPr>
        <w:t>算審核報告指出</w:t>
      </w:r>
      <w:r w:rsidRPr="00E57204">
        <w:rPr>
          <w:rStyle w:val="af9"/>
          <w:rFonts w:hAnsi="標楷體"/>
        </w:rPr>
        <w:footnoteReference w:id="4"/>
      </w:r>
      <w:r w:rsidRPr="00E57204">
        <w:rPr>
          <w:rFonts w:hAnsi="標楷體" w:hint="eastAsia"/>
        </w:rPr>
        <w:t>，公路總局</w:t>
      </w:r>
      <w:r w:rsidRPr="00E57204">
        <w:rPr>
          <w:rStyle w:val="af9"/>
          <w:rFonts w:hAnsi="標楷體"/>
        </w:rPr>
        <w:footnoteReference w:id="5"/>
      </w:r>
      <w:r w:rsidRPr="00E57204">
        <w:rPr>
          <w:rFonts w:hAnsi="標楷體" w:hint="eastAsia"/>
        </w:rPr>
        <w:t>辦理公路設施復建計畫，已完成八成以</w:t>
      </w:r>
      <w:r w:rsidRPr="003639EC">
        <w:rPr>
          <w:rFonts w:hAnsi="標楷體" w:hint="eastAsia"/>
          <w:spacing w:val="2"/>
        </w:rPr>
        <w:t>上之省（縣）道復建工程標案，惟部分工程履約管理欠佳</w:t>
      </w:r>
      <w:r w:rsidRPr="00E57204">
        <w:rPr>
          <w:rFonts w:hAnsi="標楷體" w:hint="eastAsia"/>
        </w:rPr>
        <w:t>、</w:t>
      </w:r>
      <w:r w:rsidRPr="00E57204">
        <w:rPr>
          <w:rFonts w:hAnsi="標楷體" w:hint="eastAsia"/>
        </w:rPr>
        <w:lastRenderedPageBreak/>
        <w:t>進度控管未盡覈實或進度落後，影響整體預算執行績效。爰此，允宜殷鑑往例，及早研議因應對策，避免再次發生類似情況。</w:t>
      </w:r>
    </w:p>
    <w:p w:rsidR="00BF6DC8" w:rsidRPr="00E57204" w:rsidRDefault="00BF6DC8" w:rsidP="004D1209">
      <w:pPr>
        <w:pStyle w:val="200"/>
        <w:jc w:val="both"/>
        <w:rPr>
          <w:rFonts w:hAnsi="標楷體"/>
          <w:b/>
          <w:color w:val="000000"/>
          <w:sz w:val="28"/>
        </w:rPr>
      </w:pPr>
      <w:r w:rsidRPr="00E57204">
        <w:rPr>
          <w:rFonts w:hAnsi="標楷體" w:hint="eastAsia"/>
          <w:b/>
          <w:color w:val="000000"/>
          <w:sz w:val="28"/>
        </w:rPr>
        <w:t>表3</w:t>
      </w:r>
      <w:r w:rsidRPr="00E57204">
        <w:rPr>
          <w:rFonts w:hAnsi="標楷體" w:hint="eastAsia"/>
        </w:rPr>
        <w:t xml:space="preserve">　</w:t>
      </w:r>
      <w:r w:rsidRPr="00E57204">
        <w:rPr>
          <w:rFonts w:hAnsi="標楷體" w:hint="eastAsia"/>
          <w:b/>
          <w:color w:val="000000"/>
          <w:sz w:val="28"/>
        </w:rPr>
        <w:t>公路局辦理莫拉克颱風災後重建特別預算執行概況表</w:t>
      </w:r>
    </w:p>
    <w:p w:rsidR="00BF6DC8" w:rsidRPr="00E57204" w:rsidRDefault="00BF6DC8" w:rsidP="004D1209">
      <w:pPr>
        <w:pStyle w:val="200"/>
        <w:spacing w:line="280" w:lineRule="exact"/>
        <w:jc w:val="right"/>
        <w:rPr>
          <w:rFonts w:hAnsi="標楷體"/>
          <w:color w:val="000000"/>
          <w:szCs w:val="24"/>
        </w:rPr>
      </w:pPr>
      <w:r w:rsidRPr="00E57204">
        <w:rPr>
          <w:rFonts w:hAnsi="標楷體" w:hint="eastAsia"/>
          <w:color w:val="000000"/>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500"/>
        <w:gridCol w:w="1166"/>
        <w:gridCol w:w="1133"/>
        <w:gridCol w:w="1163"/>
        <w:gridCol w:w="698"/>
        <w:gridCol w:w="1070"/>
        <w:gridCol w:w="1048"/>
        <w:gridCol w:w="1068"/>
        <w:gridCol w:w="766"/>
      </w:tblGrid>
      <w:tr w:rsidR="00BF6DC8" w:rsidRPr="00E57204" w:rsidTr="004D1209">
        <w:trPr>
          <w:trHeight w:val="347"/>
          <w:tblHeader/>
        </w:trPr>
        <w:tc>
          <w:tcPr>
            <w:tcW w:w="500" w:type="dxa"/>
            <w:vMerge w:val="restart"/>
            <w:vAlign w:val="center"/>
            <w:hideMark/>
          </w:tcPr>
          <w:p w:rsidR="00BF6DC8" w:rsidRPr="00E57204" w:rsidRDefault="00BF6DC8" w:rsidP="004D1209">
            <w:pPr>
              <w:widowControl/>
              <w:adjustRightInd w:val="0"/>
              <w:snapToGrid w:val="0"/>
              <w:spacing w:line="240" w:lineRule="exact"/>
              <w:ind w:leftChars="-25" w:left="-71" w:rightChars="-25" w:right="-71" w:firstLineChars="0" w:firstLine="0"/>
              <w:jc w:val="center"/>
              <w:rPr>
                <w:rFonts w:hAnsi="標楷體"/>
                <w:snapToGrid/>
                <w:color w:val="000000"/>
                <w:spacing w:val="-30"/>
                <w:sz w:val="24"/>
                <w:szCs w:val="24"/>
              </w:rPr>
            </w:pPr>
            <w:r w:rsidRPr="00E57204">
              <w:rPr>
                <w:rFonts w:hAnsi="標楷體" w:hint="eastAsia"/>
                <w:snapToGrid/>
                <w:color w:val="000000"/>
                <w:spacing w:val="-30"/>
                <w:sz w:val="24"/>
                <w:szCs w:val="24"/>
              </w:rPr>
              <w:t>年度</w:t>
            </w:r>
          </w:p>
        </w:tc>
        <w:tc>
          <w:tcPr>
            <w:tcW w:w="2299" w:type="dxa"/>
            <w:gridSpan w:val="2"/>
            <w:vAlign w:val="center"/>
          </w:tcPr>
          <w:p w:rsidR="00BF6DC8" w:rsidRPr="00E57204" w:rsidRDefault="00BF6DC8" w:rsidP="004D1209">
            <w:pPr>
              <w:adjustRightInd w:val="0"/>
              <w:snapToGrid w:val="0"/>
              <w:spacing w:line="240" w:lineRule="exact"/>
              <w:ind w:leftChars="-25" w:left="-71" w:rightChars="-25" w:right="-71" w:firstLineChars="0" w:firstLine="0"/>
              <w:jc w:val="center"/>
              <w:rPr>
                <w:rFonts w:hAnsi="標楷體"/>
                <w:snapToGrid/>
                <w:color w:val="000000"/>
                <w:spacing w:val="-30"/>
                <w:sz w:val="24"/>
                <w:szCs w:val="24"/>
              </w:rPr>
            </w:pPr>
            <w:r w:rsidRPr="00E57204">
              <w:rPr>
                <w:rFonts w:hAnsi="標楷體" w:hint="eastAsia"/>
                <w:snapToGrid/>
                <w:color w:val="000000"/>
                <w:spacing w:val="-30"/>
                <w:sz w:val="24"/>
                <w:szCs w:val="24"/>
              </w:rPr>
              <w:t>預算編列概況</w:t>
            </w:r>
          </w:p>
        </w:tc>
        <w:tc>
          <w:tcPr>
            <w:tcW w:w="5813" w:type="dxa"/>
            <w:gridSpan w:val="6"/>
            <w:vAlign w:val="center"/>
            <w:hideMark/>
          </w:tcPr>
          <w:p w:rsidR="00BF6DC8" w:rsidRPr="00E57204" w:rsidRDefault="00BF6DC8" w:rsidP="004D1209">
            <w:pPr>
              <w:adjustRightInd w:val="0"/>
              <w:snapToGrid w:val="0"/>
              <w:spacing w:line="240" w:lineRule="exact"/>
              <w:ind w:leftChars="-30" w:left="-85" w:rightChars="-30" w:right="-85" w:firstLineChars="0" w:firstLine="0"/>
              <w:jc w:val="center"/>
              <w:rPr>
                <w:rFonts w:hAnsi="標楷體"/>
                <w:snapToGrid/>
                <w:color w:val="000000"/>
                <w:spacing w:val="-30"/>
                <w:sz w:val="24"/>
                <w:szCs w:val="24"/>
              </w:rPr>
            </w:pPr>
            <w:r w:rsidRPr="00E57204">
              <w:rPr>
                <w:rFonts w:hAnsi="標楷體" w:hint="eastAsia"/>
                <w:snapToGrid/>
                <w:color w:val="000000"/>
                <w:spacing w:val="-30"/>
                <w:sz w:val="24"/>
                <w:szCs w:val="24"/>
              </w:rPr>
              <w:t>預算執行概況</w:t>
            </w:r>
          </w:p>
        </w:tc>
      </w:tr>
      <w:tr w:rsidR="00BF6DC8" w:rsidRPr="00E57204" w:rsidTr="004D1209">
        <w:trPr>
          <w:tblHeader/>
        </w:trPr>
        <w:tc>
          <w:tcPr>
            <w:tcW w:w="500" w:type="dxa"/>
            <w:vMerge/>
            <w:tcBorders>
              <w:bottom w:val="double" w:sz="4" w:space="0" w:color="auto"/>
            </w:tcBorders>
            <w:vAlign w:val="center"/>
            <w:hideMark/>
          </w:tcPr>
          <w:p w:rsidR="00BF6DC8" w:rsidRPr="00E57204" w:rsidRDefault="00BF6DC8" w:rsidP="004D1209">
            <w:pPr>
              <w:widowControl/>
              <w:adjustRightInd w:val="0"/>
              <w:snapToGrid w:val="0"/>
              <w:spacing w:line="240" w:lineRule="exact"/>
              <w:ind w:leftChars="-25" w:left="-71" w:rightChars="-25" w:right="-71" w:firstLineChars="0" w:firstLine="0"/>
              <w:jc w:val="center"/>
              <w:rPr>
                <w:rFonts w:hAnsi="標楷體"/>
                <w:snapToGrid/>
                <w:color w:val="000000"/>
                <w:spacing w:val="-30"/>
                <w:sz w:val="24"/>
                <w:szCs w:val="24"/>
              </w:rPr>
            </w:pPr>
          </w:p>
        </w:tc>
        <w:tc>
          <w:tcPr>
            <w:tcW w:w="1166" w:type="dxa"/>
            <w:tcBorders>
              <w:bottom w:val="double" w:sz="4" w:space="0" w:color="auto"/>
            </w:tcBorders>
            <w:vAlign w:val="center"/>
            <w:hideMark/>
          </w:tcPr>
          <w:p w:rsidR="00BF6DC8" w:rsidRPr="00E57204" w:rsidRDefault="00BF6DC8" w:rsidP="004D1209">
            <w:pPr>
              <w:adjustRightInd w:val="0"/>
              <w:snapToGrid w:val="0"/>
              <w:spacing w:line="240" w:lineRule="exact"/>
              <w:ind w:leftChars="-25" w:left="-71" w:rightChars="-25" w:right="-71" w:firstLineChars="0" w:firstLine="0"/>
              <w:jc w:val="center"/>
              <w:rPr>
                <w:rFonts w:hAnsi="標楷體"/>
                <w:snapToGrid/>
                <w:color w:val="000000"/>
                <w:spacing w:val="-30"/>
                <w:sz w:val="24"/>
                <w:szCs w:val="24"/>
              </w:rPr>
            </w:pPr>
            <w:r w:rsidRPr="00E57204">
              <w:rPr>
                <w:rFonts w:hAnsi="標楷體" w:hint="eastAsia"/>
                <w:snapToGrid/>
                <w:color w:val="000000"/>
                <w:spacing w:val="-30"/>
                <w:sz w:val="24"/>
                <w:szCs w:val="24"/>
              </w:rPr>
              <w:t>本年度</w:t>
            </w:r>
          </w:p>
          <w:p w:rsidR="00BF6DC8" w:rsidRPr="00E57204" w:rsidRDefault="00BF6DC8" w:rsidP="004D1209">
            <w:pPr>
              <w:adjustRightInd w:val="0"/>
              <w:snapToGrid w:val="0"/>
              <w:spacing w:line="240" w:lineRule="exact"/>
              <w:ind w:leftChars="-25" w:left="-71" w:rightChars="-25" w:right="-71" w:firstLineChars="0" w:firstLine="0"/>
              <w:jc w:val="center"/>
              <w:rPr>
                <w:rFonts w:hAnsi="標楷體"/>
                <w:snapToGrid/>
                <w:color w:val="000000"/>
                <w:spacing w:val="-30"/>
                <w:sz w:val="24"/>
                <w:szCs w:val="24"/>
              </w:rPr>
            </w:pPr>
            <w:r w:rsidRPr="00E57204">
              <w:rPr>
                <w:rFonts w:hAnsi="標楷體" w:hint="eastAsia"/>
                <w:snapToGrid/>
                <w:color w:val="000000"/>
                <w:spacing w:val="-30"/>
                <w:sz w:val="24"/>
                <w:szCs w:val="24"/>
              </w:rPr>
              <w:t>A</w:t>
            </w:r>
          </w:p>
        </w:tc>
        <w:tc>
          <w:tcPr>
            <w:tcW w:w="1133" w:type="dxa"/>
            <w:tcBorders>
              <w:top w:val="single" w:sz="4" w:space="0" w:color="auto"/>
              <w:bottom w:val="double" w:sz="4" w:space="0" w:color="auto"/>
            </w:tcBorders>
            <w:vAlign w:val="center"/>
          </w:tcPr>
          <w:p w:rsidR="00BF6DC8" w:rsidRPr="00E57204" w:rsidRDefault="00BF6DC8" w:rsidP="004D1209">
            <w:pPr>
              <w:widowControl/>
              <w:adjustRightInd w:val="0"/>
              <w:snapToGrid w:val="0"/>
              <w:spacing w:line="240" w:lineRule="exact"/>
              <w:ind w:leftChars="-46" w:left="-64" w:rightChars="-25" w:right="-71" w:hangingChars="36" w:hanging="66"/>
              <w:jc w:val="center"/>
              <w:rPr>
                <w:rFonts w:hAnsi="標楷體"/>
                <w:snapToGrid/>
                <w:color w:val="000000"/>
                <w:spacing w:val="-30"/>
                <w:sz w:val="24"/>
                <w:szCs w:val="24"/>
              </w:rPr>
            </w:pPr>
            <w:r w:rsidRPr="00E57204">
              <w:rPr>
                <w:rFonts w:hAnsi="標楷體" w:hint="eastAsia"/>
                <w:snapToGrid/>
                <w:color w:val="000000"/>
                <w:spacing w:val="-30"/>
                <w:sz w:val="24"/>
                <w:szCs w:val="24"/>
              </w:rPr>
              <w:t>累計編列數</w:t>
            </w:r>
          </w:p>
          <w:p w:rsidR="00BF6DC8" w:rsidRPr="00E57204" w:rsidRDefault="00BF6DC8" w:rsidP="004D1209">
            <w:pPr>
              <w:widowControl/>
              <w:adjustRightInd w:val="0"/>
              <w:snapToGrid w:val="0"/>
              <w:spacing w:line="240" w:lineRule="exact"/>
              <w:ind w:leftChars="-25" w:left="-71" w:rightChars="-25" w:right="-71" w:firstLineChars="0" w:firstLine="0"/>
              <w:jc w:val="center"/>
              <w:rPr>
                <w:rFonts w:hAnsi="標楷體"/>
                <w:snapToGrid/>
                <w:color w:val="000000"/>
                <w:spacing w:val="-30"/>
                <w:sz w:val="24"/>
                <w:szCs w:val="24"/>
              </w:rPr>
            </w:pPr>
            <w:r w:rsidRPr="00E57204">
              <w:rPr>
                <w:rFonts w:hAnsi="標楷體" w:hint="eastAsia"/>
                <w:snapToGrid/>
                <w:color w:val="000000"/>
                <w:spacing w:val="-30"/>
                <w:sz w:val="24"/>
                <w:szCs w:val="24"/>
              </w:rPr>
              <w:t>B</w:t>
            </w:r>
          </w:p>
        </w:tc>
        <w:tc>
          <w:tcPr>
            <w:tcW w:w="1163" w:type="dxa"/>
            <w:tcBorders>
              <w:bottom w:val="double" w:sz="4" w:space="0" w:color="auto"/>
            </w:tcBorders>
            <w:vAlign w:val="center"/>
            <w:hideMark/>
          </w:tcPr>
          <w:p w:rsidR="00BF6DC8" w:rsidRPr="00E57204" w:rsidRDefault="00BF6DC8" w:rsidP="004D1209">
            <w:pPr>
              <w:widowControl/>
              <w:adjustRightInd w:val="0"/>
              <w:snapToGrid w:val="0"/>
              <w:spacing w:line="240" w:lineRule="exact"/>
              <w:ind w:leftChars="-25" w:left="-71" w:rightChars="-25" w:right="-71" w:firstLineChars="0" w:firstLine="0"/>
              <w:jc w:val="center"/>
              <w:rPr>
                <w:rFonts w:hAnsi="標楷體"/>
                <w:snapToGrid/>
                <w:color w:val="000000"/>
                <w:spacing w:val="-30"/>
                <w:sz w:val="24"/>
                <w:szCs w:val="24"/>
              </w:rPr>
            </w:pPr>
            <w:r w:rsidRPr="00E57204">
              <w:rPr>
                <w:rFonts w:hAnsi="標楷體" w:hint="eastAsia"/>
                <w:snapToGrid/>
                <w:color w:val="000000"/>
                <w:spacing w:val="-30"/>
                <w:sz w:val="24"/>
                <w:szCs w:val="24"/>
              </w:rPr>
              <w:t>累計</w:t>
            </w:r>
          </w:p>
          <w:p w:rsidR="00BF6DC8" w:rsidRPr="00E57204" w:rsidRDefault="00BF6DC8" w:rsidP="004D1209">
            <w:pPr>
              <w:widowControl/>
              <w:adjustRightInd w:val="0"/>
              <w:snapToGrid w:val="0"/>
              <w:spacing w:line="240" w:lineRule="exact"/>
              <w:ind w:leftChars="-25" w:left="-71" w:rightChars="-25" w:right="-71" w:firstLineChars="0" w:firstLine="0"/>
              <w:jc w:val="center"/>
              <w:rPr>
                <w:rFonts w:hAnsi="標楷體"/>
                <w:snapToGrid/>
                <w:color w:val="000000"/>
                <w:spacing w:val="-30"/>
                <w:sz w:val="24"/>
                <w:szCs w:val="24"/>
              </w:rPr>
            </w:pPr>
            <w:r w:rsidRPr="00E57204">
              <w:rPr>
                <w:rFonts w:hAnsi="標楷體" w:hint="eastAsia"/>
                <w:snapToGrid/>
                <w:color w:val="000000"/>
                <w:spacing w:val="-30"/>
                <w:sz w:val="24"/>
                <w:szCs w:val="24"/>
              </w:rPr>
              <w:t>實現數</w:t>
            </w:r>
          </w:p>
          <w:p w:rsidR="00BF6DC8" w:rsidRPr="00E57204" w:rsidRDefault="00BF6DC8" w:rsidP="004D1209">
            <w:pPr>
              <w:widowControl/>
              <w:adjustRightInd w:val="0"/>
              <w:snapToGrid w:val="0"/>
              <w:spacing w:line="240" w:lineRule="exact"/>
              <w:ind w:leftChars="-25" w:left="-71" w:rightChars="-25" w:right="-71" w:firstLineChars="0" w:firstLine="0"/>
              <w:jc w:val="center"/>
              <w:rPr>
                <w:rFonts w:hAnsi="標楷體"/>
                <w:snapToGrid/>
                <w:color w:val="000000"/>
                <w:spacing w:val="-30"/>
                <w:sz w:val="24"/>
                <w:szCs w:val="24"/>
              </w:rPr>
            </w:pPr>
            <w:r w:rsidRPr="00E57204">
              <w:rPr>
                <w:rFonts w:hAnsi="標楷體" w:hint="eastAsia"/>
                <w:snapToGrid/>
                <w:color w:val="000000"/>
                <w:spacing w:val="-30"/>
                <w:sz w:val="24"/>
                <w:szCs w:val="24"/>
              </w:rPr>
              <w:t>C</w:t>
            </w:r>
          </w:p>
        </w:tc>
        <w:tc>
          <w:tcPr>
            <w:tcW w:w="698" w:type="dxa"/>
            <w:tcBorders>
              <w:bottom w:val="double" w:sz="4" w:space="0" w:color="auto"/>
            </w:tcBorders>
            <w:vAlign w:val="center"/>
            <w:hideMark/>
          </w:tcPr>
          <w:p w:rsidR="00BF6DC8" w:rsidRPr="00E57204" w:rsidRDefault="00BF6DC8" w:rsidP="004D1209">
            <w:pPr>
              <w:widowControl/>
              <w:adjustRightInd w:val="0"/>
              <w:snapToGrid w:val="0"/>
              <w:spacing w:line="240" w:lineRule="exact"/>
              <w:ind w:leftChars="-25" w:left="-71" w:rightChars="-25" w:right="-71" w:firstLineChars="0" w:firstLine="0"/>
              <w:jc w:val="center"/>
              <w:rPr>
                <w:rFonts w:hAnsi="標楷體"/>
                <w:snapToGrid/>
                <w:color w:val="000000"/>
                <w:spacing w:val="-30"/>
                <w:sz w:val="24"/>
                <w:szCs w:val="24"/>
              </w:rPr>
            </w:pPr>
            <w:r w:rsidRPr="00E57204">
              <w:rPr>
                <w:rFonts w:hAnsi="標楷體" w:hint="eastAsia"/>
                <w:snapToGrid/>
                <w:color w:val="000000"/>
                <w:spacing w:val="-30"/>
                <w:sz w:val="24"/>
                <w:szCs w:val="24"/>
              </w:rPr>
              <w:t>累計</w:t>
            </w:r>
          </w:p>
          <w:p w:rsidR="00BF6DC8" w:rsidRPr="00E57204" w:rsidRDefault="00BF6DC8" w:rsidP="004D1209">
            <w:pPr>
              <w:widowControl/>
              <w:adjustRightInd w:val="0"/>
              <w:snapToGrid w:val="0"/>
              <w:spacing w:line="240" w:lineRule="exact"/>
              <w:ind w:leftChars="-25" w:left="-71" w:rightChars="-25" w:right="-71" w:firstLineChars="0" w:firstLine="0"/>
              <w:jc w:val="center"/>
              <w:rPr>
                <w:rFonts w:hAnsi="標楷體"/>
                <w:snapToGrid/>
                <w:color w:val="000000"/>
                <w:spacing w:val="-30"/>
                <w:sz w:val="24"/>
                <w:szCs w:val="24"/>
              </w:rPr>
            </w:pPr>
            <w:r w:rsidRPr="00E57204">
              <w:rPr>
                <w:rFonts w:hAnsi="標楷體" w:hint="eastAsia"/>
                <w:snapToGrid/>
                <w:color w:val="000000"/>
                <w:spacing w:val="-30"/>
                <w:sz w:val="24"/>
                <w:szCs w:val="24"/>
              </w:rPr>
              <w:t>實現率</w:t>
            </w:r>
          </w:p>
          <w:p w:rsidR="00BF6DC8" w:rsidRPr="00E57204" w:rsidRDefault="00BF6DC8" w:rsidP="004D1209">
            <w:pPr>
              <w:widowControl/>
              <w:adjustRightInd w:val="0"/>
              <w:snapToGrid w:val="0"/>
              <w:spacing w:line="240" w:lineRule="exact"/>
              <w:ind w:leftChars="-25" w:left="-71" w:rightChars="-25" w:right="-71" w:firstLineChars="0" w:firstLine="0"/>
              <w:jc w:val="center"/>
              <w:rPr>
                <w:rFonts w:hAnsi="標楷體"/>
                <w:snapToGrid/>
                <w:color w:val="000000"/>
                <w:spacing w:val="-30"/>
                <w:sz w:val="24"/>
                <w:szCs w:val="24"/>
              </w:rPr>
            </w:pPr>
            <w:r w:rsidRPr="00E57204">
              <w:rPr>
                <w:rFonts w:hAnsi="標楷體" w:hint="eastAsia"/>
                <w:snapToGrid/>
                <w:color w:val="000000"/>
                <w:spacing w:val="-30"/>
                <w:sz w:val="24"/>
                <w:szCs w:val="24"/>
              </w:rPr>
              <w:t>D</w:t>
            </w:r>
            <w:r w:rsidRPr="00E57204">
              <w:rPr>
                <w:rFonts w:hAnsi="標楷體"/>
                <w:snapToGrid/>
                <w:color w:val="000000"/>
                <w:spacing w:val="-30"/>
                <w:sz w:val="24"/>
                <w:szCs w:val="24"/>
              </w:rPr>
              <w:t>=C/B</w:t>
            </w:r>
          </w:p>
        </w:tc>
        <w:tc>
          <w:tcPr>
            <w:tcW w:w="1070" w:type="dxa"/>
            <w:tcBorders>
              <w:bottom w:val="double" w:sz="4" w:space="0" w:color="auto"/>
            </w:tcBorders>
            <w:vAlign w:val="center"/>
            <w:hideMark/>
          </w:tcPr>
          <w:p w:rsidR="00BF6DC8" w:rsidRPr="00E57204" w:rsidRDefault="00BF6DC8" w:rsidP="004D1209">
            <w:pPr>
              <w:widowControl/>
              <w:adjustRightInd w:val="0"/>
              <w:snapToGrid w:val="0"/>
              <w:spacing w:line="240" w:lineRule="exact"/>
              <w:ind w:leftChars="-25" w:left="-71" w:rightChars="-25" w:right="-71" w:firstLineChars="0" w:firstLine="0"/>
              <w:jc w:val="center"/>
              <w:rPr>
                <w:rFonts w:hAnsi="標楷體"/>
                <w:snapToGrid/>
                <w:color w:val="000000"/>
                <w:spacing w:val="-30"/>
                <w:sz w:val="24"/>
                <w:szCs w:val="24"/>
              </w:rPr>
            </w:pPr>
            <w:r w:rsidRPr="00E57204">
              <w:rPr>
                <w:rFonts w:hAnsi="標楷體" w:hint="eastAsia"/>
                <w:snapToGrid/>
                <w:color w:val="000000"/>
                <w:spacing w:val="-30"/>
                <w:sz w:val="24"/>
                <w:szCs w:val="24"/>
              </w:rPr>
              <w:t>保留數</w:t>
            </w:r>
          </w:p>
          <w:p w:rsidR="00BF6DC8" w:rsidRPr="00E57204" w:rsidRDefault="00BF6DC8" w:rsidP="004D1209">
            <w:pPr>
              <w:widowControl/>
              <w:adjustRightInd w:val="0"/>
              <w:snapToGrid w:val="0"/>
              <w:spacing w:line="240" w:lineRule="exact"/>
              <w:ind w:leftChars="-25" w:left="-71" w:rightChars="-25" w:right="-71" w:firstLineChars="0" w:firstLine="0"/>
              <w:jc w:val="center"/>
              <w:rPr>
                <w:rFonts w:hAnsi="標楷體"/>
                <w:snapToGrid/>
                <w:color w:val="000000"/>
                <w:spacing w:val="-30"/>
                <w:sz w:val="24"/>
                <w:szCs w:val="24"/>
              </w:rPr>
            </w:pPr>
            <w:r w:rsidRPr="00E57204">
              <w:rPr>
                <w:rFonts w:hAnsi="標楷體" w:hint="eastAsia"/>
                <w:snapToGrid/>
                <w:color w:val="000000"/>
                <w:spacing w:val="-30"/>
                <w:sz w:val="24"/>
                <w:szCs w:val="24"/>
              </w:rPr>
              <w:t>E</w:t>
            </w:r>
          </w:p>
        </w:tc>
        <w:tc>
          <w:tcPr>
            <w:tcW w:w="1048" w:type="dxa"/>
            <w:tcBorders>
              <w:bottom w:val="double" w:sz="4" w:space="0" w:color="auto"/>
            </w:tcBorders>
            <w:vAlign w:val="center"/>
            <w:hideMark/>
          </w:tcPr>
          <w:p w:rsidR="00BF6DC8" w:rsidRPr="00E57204" w:rsidRDefault="00BF6DC8" w:rsidP="004D1209">
            <w:pPr>
              <w:widowControl/>
              <w:adjustRightInd w:val="0"/>
              <w:snapToGrid w:val="0"/>
              <w:spacing w:line="240" w:lineRule="exact"/>
              <w:ind w:leftChars="-25" w:left="-71" w:rightChars="-25" w:right="-71" w:firstLineChars="0" w:firstLine="0"/>
              <w:jc w:val="center"/>
              <w:rPr>
                <w:rFonts w:hAnsi="標楷體"/>
                <w:snapToGrid/>
                <w:color w:val="000000"/>
                <w:spacing w:val="-30"/>
                <w:sz w:val="24"/>
                <w:szCs w:val="24"/>
              </w:rPr>
            </w:pPr>
            <w:r w:rsidRPr="00E57204">
              <w:rPr>
                <w:rFonts w:hAnsi="標楷體" w:hint="eastAsia"/>
                <w:snapToGrid/>
                <w:color w:val="000000"/>
                <w:spacing w:val="-30"/>
                <w:sz w:val="24"/>
                <w:szCs w:val="24"/>
              </w:rPr>
              <w:t>累計分配數</w:t>
            </w:r>
          </w:p>
          <w:p w:rsidR="00BF6DC8" w:rsidRPr="00E57204" w:rsidRDefault="00BF6DC8" w:rsidP="004D1209">
            <w:pPr>
              <w:widowControl/>
              <w:adjustRightInd w:val="0"/>
              <w:snapToGrid w:val="0"/>
              <w:spacing w:line="240" w:lineRule="exact"/>
              <w:ind w:leftChars="-25" w:left="-71" w:rightChars="-25" w:right="-71" w:firstLineChars="0" w:firstLine="0"/>
              <w:jc w:val="center"/>
              <w:rPr>
                <w:rFonts w:hAnsi="標楷體"/>
                <w:snapToGrid/>
                <w:color w:val="000000"/>
                <w:spacing w:val="-30"/>
                <w:sz w:val="24"/>
                <w:szCs w:val="24"/>
              </w:rPr>
            </w:pPr>
            <w:r w:rsidRPr="00E57204">
              <w:rPr>
                <w:rFonts w:hAnsi="標楷體" w:hint="eastAsia"/>
                <w:snapToGrid/>
                <w:color w:val="000000"/>
                <w:spacing w:val="-30"/>
                <w:sz w:val="24"/>
                <w:szCs w:val="24"/>
              </w:rPr>
              <w:t>餘額</w:t>
            </w:r>
          </w:p>
          <w:p w:rsidR="00BF6DC8" w:rsidRPr="00E57204" w:rsidRDefault="00BF6DC8" w:rsidP="004D1209">
            <w:pPr>
              <w:widowControl/>
              <w:adjustRightInd w:val="0"/>
              <w:snapToGrid w:val="0"/>
              <w:spacing w:line="240" w:lineRule="exact"/>
              <w:ind w:leftChars="-25" w:left="-71" w:rightChars="-25" w:right="-71" w:firstLineChars="0" w:firstLine="0"/>
              <w:jc w:val="center"/>
              <w:rPr>
                <w:rFonts w:hAnsi="標楷體"/>
                <w:snapToGrid/>
                <w:color w:val="000000"/>
                <w:spacing w:val="-30"/>
                <w:sz w:val="24"/>
                <w:szCs w:val="24"/>
              </w:rPr>
            </w:pPr>
            <w:r w:rsidRPr="00E57204">
              <w:rPr>
                <w:rFonts w:hAnsi="標楷體" w:hint="eastAsia"/>
                <w:snapToGrid/>
                <w:color w:val="000000"/>
                <w:spacing w:val="-30"/>
                <w:sz w:val="24"/>
                <w:szCs w:val="24"/>
              </w:rPr>
              <w:t>F</w:t>
            </w:r>
            <w:r w:rsidRPr="00E57204">
              <w:rPr>
                <w:rFonts w:hAnsi="標楷體"/>
                <w:snapToGrid/>
                <w:color w:val="000000"/>
                <w:spacing w:val="-30"/>
                <w:sz w:val="24"/>
                <w:szCs w:val="24"/>
              </w:rPr>
              <w:t>=B-C-E</w:t>
            </w:r>
          </w:p>
        </w:tc>
        <w:tc>
          <w:tcPr>
            <w:tcW w:w="1068" w:type="dxa"/>
            <w:tcBorders>
              <w:bottom w:val="double" w:sz="4" w:space="0" w:color="auto"/>
            </w:tcBorders>
            <w:vAlign w:val="center"/>
            <w:hideMark/>
          </w:tcPr>
          <w:p w:rsidR="00BF6DC8" w:rsidRPr="00E57204" w:rsidRDefault="00BF6DC8" w:rsidP="004D1209">
            <w:pPr>
              <w:widowControl/>
              <w:adjustRightInd w:val="0"/>
              <w:snapToGrid w:val="0"/>
              <w:spacing w:line="240" w:lineRule="exact"/>
              <w:ind w:leftChars="-25" w:left="-71" w:rightChars="-25" w:right="-71" w:firstLineChars="0" w:firstLine="0"/>
              <w:jc w:val="center"/>
              <w:rPr>
                <w:rFonts w:hAnsi="標楷體"/>
                <w:snapToGrid/>
                <w:color w:val="000000"/>
                <w:spacing w:val="-30"/>
                <w:sz w:val="24"/>
                <w:szCs w:val="24"/>
              </w:rPr>
            </w:pPr>
            <w:r w:rsidRPr="00E57204">
              <w:rPr>
                <w:rFonts w:hAnsi="標楷體" w:hint="eastAsia"/>
                <w:snapToGrid/>
                <w:color w:val="000000"/>
                <w:spacing w:val="-30"/>
                <w:sz w:val="24"/>
                <w:szCs w:val="24"/>
              </w:rPr>
              <w:t>累計分配數</w:t>
            </w:r>
          </w:p>
          <w:p w:rsidR="00BF6DC8" w:rsidRPr="00E57204" w:rsidRDefault="00BF6DC8" w:rsidP="004D1209">
            <w:pPr>
              <w:widowControl/>
              <w:adjustRightInd w:val="0"/>
              <w:snapToGrid w:val="0"/>
              <w:spacing w:line="240" w:lineRule="exact"/>
              <w:ind w:leftChars="-25" w:left="-71" w:rightChars="-25" w:right="-71" w:firstLineChars="0" w:firstLine="0"/>
              <w:jc w:val="center"/>
              <w:rPr>
                <w:rFonts w:hAnsi="標楷體"/>
                <w:snapToGrid/>
                <w:color w:val="000000"/>
                <w:spacing w:val="-30"/>
                <w:sz w:val="24"/>
                <w:szCs w:val="24"/>
              </w:rPr>
            </w:pPr>
            <w:r w:rsidRPr="00E57204">
              <w:rPr>
                <w:rFonts w:hAnsi="標楷體" w:hint="eastAsia"/>
                <w:snapToGrid/>
                <w:color w:val="000000"/>
                <w:spacing w:val="-30"/>
                <w:sz w:val="24"/>
                <w:szCs w:val="24"/>
              </w:rPr>
              <w:t>餘額率</w:t>
            </w:r>
          </w:p>
          <w:p w:rsidR="00BF6DC8" w:rsidRPr="00E57204" w:rsidRDefault="00BF6DC8" w:rsidP="004D1209">
            <w:pPr>
              <w:widowControl/>
              <w:adjustRightInd w:val="0"/>
              <w:snapToGrid w:val="0"/>
              <w:spacing w:line="240" w:lineRule="exact"/>
              <w:ind w:leftChars="-25" w:left="-71" w:rightChars="-25" w:right="-71" w:firstLineChars="0" w:firstLine="0"/>
              <w:jc w:val="center"/>
              <w:rPr>
                <w:rFonts w:hAnsi="標楷體"/>
                <w:snapToGrid/>
                <w:color w:val="000000"/>
                <w:spacing w:val="-30"/>
                <w:sz w:val="24"/>
                <w:szCs w:val="24"/>
              </w:rPr>
            </w:pPr>
            <w:r w:rsidRPr="00E57204">
              <w:rPr>
                <w:rFonts w:hAnsi="標楷體" w:hint="eastAsia"/>
                <w:snapToGrid/>
                <w:color w:val="000000"/>
                <w:spacing w:val="-30"/>
                <w:sz w:val="24"/>
                <w:szCs w:val="24"/>
              </w:rPr>
              <w:t>G</w:t>
            </w:r>
            <w:r w:rsidRPr="00E57204">
              <w:rPr>
                <w:rFonts w:hAnsi="標楷體"/>
                <w:snapToGrid/>
                <w:color w:val="000000"/>
                <w:spacing w:val="-30"/>
                <w:sz w:val="24"/>
                <w:szCs w:val="24"/>
              </w:rPr>
              <w:t>=F/B</w:t>
            </w:r>
          </w:p>
        </w:tc>
        <w:tc>
          <w:tcPr>
            <w:tcW w:w="766" w:type="dxa"/>
            <w:tcBorders>
              <w:bottom w:val="double" w:sz="4" w:space="0" w:color="auto"/>
            </w:tcBorders>
            <w:vAlign w:val="center"/>
            <w:hideMark/>
          </w:tcPr>
          <w:p w:rsidR="00BF6DC8" w:rsidRPr="00E57204" w:rsidRDefault="00BF6DC8" w:rsidP="004D1209">
            <w:pPr>
              <w:widowControl/>
              <w:adjustRightInd w:val="0"/>
              <w:snapToGrid w:val="0"/>
              <w:spacing w:line="240" w:lineRule="exact"/>
              <w:ind w:leftChars="-25" w:left="-71" w:rightChars="-25" w:right="-71" w:firstLineChars="0" w:firstLine="0"/>
              <w:jc w:val="center"/>
              <w:rPr>
                <w:rFonts w:hAnsi="標楷體"/>
                <w:snapToGrid/>
                <w:color w:val="000000"/>
                <w:spacing w:val="-30"/>
                <w:sz w:val="24"/>
                <w:szCs w:val="24"/>
              </w:rPr>
            </w:pPr>
            <w:r w:rsidRPr="00E57204">
              <w:rPr>
                <w:rFonts w:hAnsi="標楷體" w:hint="eastAsia"/>
                <w:snapToGrid/>
                <w:color w:val="000000"/>
                <w:spacing w:val="-30"/>
                <w:sz w:val="24"/>
                <w:szCs w:val="24"/>
              </w:rPr>
              <w:t>賸餘數</w:t>
            </w:r>
          </w:p>
        </w:tc>
      </w:tr>
      <w:tr w:rsidR="00BF6DC8" w:rsidRPr="00E57204" w:rsidTr="004D1209">
        <w:tc>
          <w:tcPr>
            <w:tcW w:w="500" w:type="dxa"/>
            <w:tcBorders>
              <w:top w:val="double" w:sz="4" w:space="0" w:color="auto"/>
              <w:bottom w:val="single" w:sz="4" w:space="0" w:color="auto"/>
            </w:tcBorders>
            <w:vAlign w:val="center"/>
            <w:hideMark/>
          </w:tcPr>
          <w:p w:rsidR="00BF6DC8" w:rsidRPr="00E57204" w:rsidRDefault="00BF6DC8" w:rsidP="004D1209">
            <w:pPr>
              <w:widowControl/>
              <w:adjustRightInd w:val="0"/>
              <w:snapToGrid w:val="0"/>
              <w:spacing w:line="400" w:lineRule="exact"/>
              <w:ind w:leftChars="0" w:left="0" w:firstLineChars="0" w:firstLine="0"/>
              <w:jc w:val="center"/>
              <w:rPr>
                <w:rFonts w:hAnsi="標楷體"/>
                <w:snapToGrid/>
                <w:color w:val="000000"/>
                <w:spacing w:val="-30"/>
                <w:sz w:val="24"/>
                <w:szCs w:val="24"/>
              </w:rPr>
            </w:pPr>
            <w:r w:rsidRPr="00E57204">
              <w:rPr>
                <w:rFonts w:hAnsi="標楷體" w:hint="eastAsia"/>
                <w:snapToGrid/>
                <w:color w:val="000000"/>
                <w:spacing w:val="-30"/>
                <w:sz w:val="24"/>
                <w:szCs w:val="24"/>
              </w:rPr>
              <w:t>98</w:t>
            </w:r>
          </w:p>
        </w:tc>
        <w:tc>
          <w:tcPr>
            <w:tcW w:w="1166" w:type="dxa"/>
            <w:tcBorders>
              <w:top w:val="double" w:sz="4" w:space="0" w:color="auto"/>
              <w:bottom w:val="single" w:sz="4" w:space="0" w:color="auto"/>
            </w:tcBorders>
            <w:vAlign w:val="center"/>
            <w:hideMark/>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r w:rsidRPr="00E57204">
              <w:rPr>
                <w:rFonts w:hAnsi="標楷體"/>
                <w:snapToGrid/>
                <w:color w:val="000000"/>
                <w:spacing w:val="-30"/>
                <w:sz w:val="24"/>
                <w:szCs w:val="24"/>
              </w:rPr>
              <w:t>1,707,308</w:t>
            </w:r>
          </w:p>
        </w:tc>
        <w:tc>
          <w:tcPr>
            <w:tcW w:w="1133" w:type="dxa"/>
            <w:tcBorders>
              <w:top w:val="double" w:sz="4" w:space="0" w:color="auto"/>
              <w:bottom w:val="single" w:sz="4" w:space="0" w:color="auto"/>
            </w:tcBorders>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r w:rsidRPr="00E57204">
              <w:rPr>
                <w:rFonts w:hAnsi="標楷體"/>
                <w:snapToGrid/>
                <w:color w:val="000000"/>
                <w:spacing w:val="-30"/>
                <w:sz w:val="24"/>
                <w:szCs w:val="24"/>
              </w:rPr>
              <w:t>1,707,308</w:t>
            </w:r>
          </w:p>
        </w:tc>
        <w:tc>
          <w:tcPr>
            <w:tcW w:w="1163" w:type="dxa"/>
            <w:tcBorders>
              <w:top w:val="double" w:sz="4" w:space="0" w:color="auto"/>
              <w:bottom w:val="single" w:sz="4" w:space="0" w:color="auto"/>
            </w:tcBorders>
            <w:vAlign w:val="center"/>
            <w:hideMark/>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r w:rsidRPr="00E57204">
              <w:rPr>
                <w:rFonts w:hAnsi="標楷體" w:hint="eastAsia"/>
                <w:snapToGrid/>
                <w:color w:val="000000"/>
                <w:spacing w:val="-30"/>
                <w:sz w:val="24"/>
                <w:szCs w:val="24"/>
              </w:rPr>
              <w:t>0</w:t>
            </w:r>
          </w:p>
        </w:tc>
        <w:tc>
          <w:tcPr>
            <w:tcW w:w="698" w:type="dxa"/>
            <w:tcBorders>
              <w:top w:val="double" w:sz="4" w:space="0" w:color="auto"/>
              <w:bottom w:val="single" w:sz="4" w:space="0" w:color="auto"/>
            </w:tcBorders>
            <w:vAlign w:val="center"/>
            <w:hideMark/>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r w:rsidRPr="00E57204">
              <w:rPr>
                <w:rFonts w:hAnsi="標楷體" w:hint="eastAsia"/>
                <w:snapToGrid/>
                <w:color w:val="000000"/>
                <w:spacing w:val="-30"/>
                <w:sz w:val="24"/>
                <w:szCs w:val="24"/>
              </w:rPr>
              <w:t>0</w:t>
            </w:r>
          </w:p>
        </w:tc>
        <w:tc>
          <w:tcPr>
            <w:tcW w:w="1070" w:type="dxa"/>
            <w:tcBorders>
              <w:top w:val="double" w:sz="4" w:space="0" w:color="auto"/>
              <w:bottom w:val="single" w:sz="4" w:space="0" w:color="auto"/>
            </w:tcBorders>
            <w:vAlign w:val="center"/>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r w:rsidRPr="00E57204">
              <w:rPr>
                <w:rFonts w:hAnsi="標楷體" w:hint="eastAsia"/>
                <w:snapToGrid/>
                <w:color w:val="000000"/>
                <w:spacing w:val="-30"/>
                <w:sz w:val="24"/>
                <w:szCs w:val="24"/>
              </w:rPr>
              <w:t>-</w:t>
            </w:r>
          </w:p>
        </w:tc>
        <w:tc>
          <w:tcPr>
            <w:tcW w:w="1048" w:type="dxa"/>
            <w:tcBorders>
              <w:top w:val="double" w:sz="4" w:space="0" w:color="auto"/>
              <w:bottom w:val="single" w:sz="4" w:space="0" w:color="auto"/>
            </w:tcBorders>
            <w:vAlign w:val="center"/>
            <w:hideMark/>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r w:rsidRPr="00E57204">
              <w:rPr>
                <w:rFonts w:hAnsi="標楷體" w:hint="eastAsia"/>
                <w:snapToGrid/>
                <w:color w:val="000000"/>
                <w:spacing w:val="-30"/>
                <w:sz w:val="24"/>
                <w:szCs w:val="24"/>
              </w:rPr>
              <w:t>1,707,308</w:t>
            </w:r>
          </w:p>
        </w:tc>
        <w:tc>
          <w:tcPr>
            <w:tcW w:w="1068" w:type="dxa"/>
            <w:tcBorders>
              <w:top w:val="double" w:sz="4" w:space="0" w:color="auto"/>
              <w:bottom w:val="single" w:sz="4" w:space="0" w:color="auto"/>
            </w:tcBorders>
            <w:vAlign w:val="center"/>
            <w:hideMark/>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r w:rsidRPr="00E57204">
              <w:rPr>
                <w:rFonts w:hAnsi="標楷體" w:hint="eastAsia"/>
                <w:snapToGrid/>
                <w:color w:val="000000"/>
                <w:spacing w:val="-30"/>
                <w:sz w:val="24"/>
                <w:szCs w:val="24"/>
              </w:rPr>
              <w:t>100</w:t>
            </w:r>
            <w:r w:rsidRPr="00E57204">
              <w:rPr>
                <w:rFonts w:hAnsi="標楷體"/>
                <w:snapToGrid/>
                <w:color w:val="000000"/>
                <w:spacing w:val="-30"/>
                <w:sz w:val="24"/>
                <w:szCs w:val="24"/>
              </w:rPr>
              <w:t>.00</w:t>
            </w:r>
          </w:p>
        </w:tc>
        <w:tc>
          <w:tcPr>
            <w:tcW w:w="766" w:type="dxa"/>
            <w:tcBorders>
              <w:top w:val="double" w:sz="4" w:space="0" w:color="auto"/>
              <w:bottom w:val="single" w:sz="4" w:space="0" w:color="auto"/>
            </w:tcBorders>
            <w:vAlign w:val="center"/>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r w:rsidRPr="00E57204">
              <w:rPr>
                <w:rFonts w:hAnsi="標楷體" w:hint="eastAsia"/>
                <w:snapToGrid/>
                <w:color w:val="000000"/>
                <w:spacing w:val="-30"/>
                <w:sz w:val="24"/>
                <w:szCs w:val="24"/>
              </w:rPr>
              <w:t>-</w:t>
            </w:r>
          </w:p>
        </w:tc>
      </w:tr>
      <w:tr w:rsidR="00BF6DC8" w:rsidRPr="00E57204" w:rsidTr="004D1209">
        <w:tc>
          <w:tcPr>
            <w:tcW w:w="500" w:type="dxa"/>
            <w:tcBorders>
              <w:top w:val="single" w:sz="4" w:space="0" w:color="auto"/>
            </w:tcBorders>
            <w:vAlign w:val="center"/>
            <w:hideMark/>
          </w:tcPr>
          <w:p w:rsidR="00BF6DC8" w:rsidRPr="00E57204" w:rsidRDefault="00BF6DC8" w:rsidP="004D1209">
            <w:pPr>
              <w:widowControl/>
              <w:adjustRightInd w:val="0"/>
              <w:snapToGrid w:val="0"/>
              <w:spacing w:line="400" w:lineRule="exact"/>
              <w:ind w:leftChars="0" w:left="0" w:firstLineChars="0" w:firstLine="0"/>
              <w:jc w:val="center"/>
              <w:rPr>
                <w:rFonts w:hAnsi="標楷體"/>
                <w:snapToGrid/>
                <w:color w:val="000000"/>
                <w:spacing w:val="-30"/>
                <w:sz w:val="24"/>
                <w:szCs w:val="24"/>
              </w:rPr>
            </w:pPr>
            <w:r w:rsidRPr="00E57204">
              <w:rPr>
                <w:rFonts w:hAnsi="標楷體" w:hint="eastAsia"/>
                <w:snapToGrid/>
                <w:color w:val="000000"/>
                <w:spacing w:val="-30"/>
                <w:sz w:val="24"/>
                <w:szCs w:val="24"/>
              </w:rPr>
              <w:t>99</w:t>
            </w:r>
          </w:p>
        </w:tc>
        <w:tc>
          <w:tcPr>
            <w:tcW w:w="1166" w:type="dxa"/>
            <w:tcBorders>
              <w:top w:val="single" w:sz="4" w:space="0" w:color="auto"/>
            </w:tcBorders>
            <w:vAlign w:val="center"/>
            <w:hideMark/>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r w:rsidRPr="00E57204">
              <w:rPr>
                <w:rFonts w:hAnsi="標楷體"/>
                <w:snapToGrid/>
                <w:color w:val="000000"/>
                <w:spacing w:val="-30"/>
                <w:sz w:val="24"/>
                <w:szCs w:val="24"/>
              </w:rPr>
              <w:t>12,232,973</w:t>
            </w:r>
          </w:p>
        </w:tc>
        <w:tc>
          <w:tcPr>
            <w:tcW w:w="1133" w:type="dxa"/>
            <w:tcBorders>
              <w:top w:val="single" w:sz="4" w:space="0" w:color="auto"/>
            </w:tcBorders>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r w:rsidRPr="00E57204">
              <w:rPr>
                <w:rFonts w:hAnsi="標楷體"/>
                <w:snapToGrid/>
                <w:color w:val="000000"/>
                <w:spacing w:val="-30"/>
                <w:sz w:val="24"/>
                <w:szCs w:val="24"/>
              </w:rPr>
              <w:t>13,940,281</w:t>
            </w:r>
          </w:p>
        </w:tc>
        <w:tc>
          <w:tcPr>
            <w:tcW w:w="1163" w:type="dxa"/>
            <w:tcBorders>
              <w:top w:val="single" w:sz="4" w:space="0" w:color="auto"/>
            </w:tcBorders>
            <w:vAlign w:val="center"/>
            <w:hideMark/>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r w:rsidRPr="00E57204">
              <w:rPr>
                <w:rFonts w:hAnsi="標楷體" w:hint="eastAsia"/>
                <w:snapToGrid/>
                <w:color w:val="000000"/>
                <w:spacing w:val="-30"/>
                <w:sz w:val="24"/>
                <w:szCs w:val="24"/>
              </w:rPr>
              <w:t>5,353,184</w:t>
            </w:r>
          </w:p>
        </w:tc>
        <w:tc>
          <w:tcPr>
            <w:tcW w:w="698" w:type="dxa"/>
            <w:tcBorders>
              <w:top w:val="single" w:sz="4" w:space="0" w:color="auto"/>
            </w:tcBorders>
            <w:vAlign w:val="center"/>
            <w:hideMark/>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r w:rsidRPr="00E57204">
              <w:rPr>
                <w:rFonts w:hAnsi="標楷體" w:hint="eastAsia"/>
                <w:snapToGrid/>
                <w:color w:val="000000"/>
                <w:spacing w:val="-30"/>
                <w:sz w:val="24"/>
                <w:szCs w:val="24"/>
              </w:rPr>
              <w:t>38.40</w:t>
            </w:r>
          </w:p>
        </w:tc>
        <w:tc>
          <w:tcPr>
            <w:tcW w:w="1070" w:type="dxa"/>
            <w:tcBorders>
              <w:top w:val="single" w:sz="4" w:space="0" w:color="auto"/>
            </w:tcBorders>
            <w:vAlign w:val="center"/>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r w:rsidRPr="00E57204">
              <w:rPr>
                <w:rFonts w:hAnsi="標楷體" w:hint="eastAsia"/>
                <w:snapToGrid/>
                <w:color w:val="000000"/>
                <w:spacing w:val="-30"/>
                <w:sz w:val="24"/>
                <w:szCs w:val="24"/>
              </w:rPr>
              <w:t>-</w:t>
            </w:r>
          </w:p>
        </w:tc>
        <w:tc>
          <w:tcPr>
            <w:tcW w:w="1048" w:type="dxa"/>
            <w:tcBorders>
              <w:top w:val="single" w:sz="4" w:space="0" w:color="auto"/>
            </w:tcBorders>
            <w:vAlign w:val="center"/>
            <w:hideMark/>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r w:rsidRPr="00E57204">
              <w:rPr>
                <w:rFonts w:hAnsi="標楷體" w:hint="eastAsia"/>
                <w:snapToGrid/>
                <w:color w:val="000000"/>
                <w:spacing w:val="-30"/>
                <w:sz w:val="24"/>
                <w:szCs w:val="24"/>
              </w:rPr>
              <w:t>8,587,097</w:t>
            </w:r>
          </w:p>
        </w:tc>
        <w:tc>
          <w:tcPr>
            <w:tcW w:w="1068" w:type="dxa"/>
            <w:tcBorders>
              <w:top w:val="single" w:sz="4" w:space="0" w:color="auto"/>
            </w:tcBorders>
            <w:vAlign w:val="center"/>
            <w:hideMark/>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r w:rsidRPr="00E57204">
              <w:rPr>
                <w:rFonts w:hAnsi="標楷體" w:hint="eastAsia"/>
                <w:snapToGrid/>
                <w:color w:val="000000"/>
                <w:spacing w:val="-30"/>
                <w:sz w:val="24"/>
                <w:szCs w:val="24"/>
              </w:rPr>
              <w:t>61.60</w:t>
            </w:r>
          </w:p>
        </w:tc>
        <w:tc>
          <w:tcPr>
            <w:tcW w:w="766" w:type="dxa"/>
            <w:tcBorders>
              <w:top w:val="single" w:sz="4" w:space="0" w:color="auto"/>
            </w:tcBorders>
            <w:vAlign w:val="center"/>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r w:rsidRPr="00E57204">
              <w:rPr>
                <w:rFonts w:hAnsi="標楷體" w:hint="eastAsia"/>
                <w:snapToGrid/>
                <w:color w:val="000000"/>
                <w:spacing w:val="-30"/>
                <w:sz w:val="24"/>
                <w:szCs w:val="24"/>
              </w:rPr>
              <w:t>-</w:t>
            </w:r>
          </w:p>
        </w:tc>
      </w:tr>
      <w:tr w:rsidR="00BF6DC8" w:rsidRPr="00E57204" w:rsidTr="004D1209">
        <w:trPr>
          <w:trHeight w:val="293"/>
        </w:trPr>
        <w:tc>
          <w:tcPr>
            <w:tcW w:w="500" w:type="dxa"/>
            <w:vAlign w:val="center"/>
            <w:hideMark/>
          </w:tcPr>
          <w:p w:rsidR="00BF6DC8" w:rsidRPr="00E57204" w:rsidRDefault="00BF6DC8" w:rsidP="004D1209">
            <w:pPr>
              <w:widowControl/>
              <w:adjustRightInd w:val="0"/>
              <w:snapToGrid w:val="0"/>
              <w:spacing w:line="400" w:lineRule="exact"/>
              <w:ind w:leftChars="0" w:left="0" w:firstLineChars="0" w:firstLine="0"/>
              <w:jc w:val="center"/>
              <w:rPr>
                <w:rFonts w:hAnsi="標楷體"/>
                <w:snapToGrid/>
                <w:color w:val="000000"/>
                <w:spacing w:val="-30"/>
                <w:sz w:val="24"/>
                <w:szCs w:val="24"/>
              </w:rPr>
            </w:pPr>
            <w:r w:rsidRPr="00E57204">
              <w:rPr>
                <w:rFonts w:hAnsi="標楷體" w:hint="eastAsia"/>
                <w:snapToGrid/>
                <w:color w:val="000000"/>
                <w:spacing w:val="-30"/>
                <w:sz w:val="24"/>
                <w:szCs w:val="24"/>
              </w:rPr>
              <w:t>100</w:t>
            </w:r>
          </w:p>
        </w:tc>
        <w:tc>
          <w:tcPr>
            <w:tcW w:w="1166" w:type="dxa"/>
            <w:vAlign w:val="center"/>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r w:rsidRPr="00E57204">
              <w:rPr>
                <w:rFonts w:hAnsi="標楷體"/>
                <w:snapToGrid/>
                <w:color w:val="000000"/>
                <w:spacing w:val="-30"/>
                <w:sz w:val="24"/>
                <w:szCs w:val="24"/>
              </w:rPr>
              <w:t>5,369,681</w:t>
            </w:r>
          </w:p>
        </w:tc>
        <w:tc>
          <w:tcPr>
            <w:tcW w:w="1133" w:type="dxa"/>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r w:rsidRPr="00E57204">
              <w:rPr>
                <w:rFonts w:hAnsi="標楷體"/>
                <w:snapToGrid/>
                <w:color w:val="000000"/>
                <w:spacing w:val="-30"/>
                <w:sz w:val="24"/>
                <w:szCs w:val="24"/>
              </w:rPr>
              <w:t>19,309,962</w:t>
            </w:r>
          </w:p>
        </w:tc>
        <w:tc>
          <w:tcPr>
            <w:tcW w:w="1163" w:type="dxa"/>
            <w:vAlign w:val="center"/>
            <w:hideMark/>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r w:rsidRPr="00E57204">
              <w:rPr>
                <w:rFonts w:hAnsi="標楷體" w:hint="eastAsia"/>
                <w:snapToGrid/>
                <w:color w:val="000000"/>
                <w:spacing w:val="-30"/>
                <w:sz w:val="24"/>
                <w:szCs w:val="24"/>
              </w:rPr>
              <w:t>10,945,181</w:t>
            </w:r>
          </w:p>
        </w:tc>
        <w:tc>
          <w:tcPr>
            <w:tcW w:w="698" w:type="dxa"/>
            <w:vAlign w:val="center"/>
            <w:hideMark/>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r w:rsidRPr="00E57204">
              <w:rPr>
                <w:rFonts w:hAnsi="標楷體" w:hint="eastAsia"/>
                <w:snapToGrid/>
                <w:color w:val="000000"/>
                <w:spacing w:val="-30"/>
                <w:sz w:val="24"/>
                <w:szCs w:val="24"/>
              </w:rPr>
              <w:t>56.68</w:t>
            </w:r>
          </w:p>
        </w:tc>
        <w:tc>
          <w:tcPr>
            <w:tcW w:w="1070" w:type="dxa"/>
            <w:vAlign w:val="center"/>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r w:rsidRPr="00E57204">
              <w:rPr>
                <w:rFonts w:hAnsi="標楷體" w:hint="eastAsia"/>
                <w:snapToGrid/>
                <w:color w:val="000000"/>
                <w:spacing w:val="-30"/>
                <w:sz w:val="24"/>
                <w:szCs w:val="24"/>
              </w:rPr>
              <w:t>-</w:t>
            </w:r>
          </w:p>
        </w:tc>
        <w:tc>
          <w:tcPr>
            <w:tcW w:w="1048" w:type="dxa"/>
            <w:vAlign w:val="center"/>
            <w:hideMark/>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r w:rsidRPr="00E57204">
              <w:rPr>
                <w:rFonts w:hAnsi="標楷體" w:hint="eastAsia"/>
                <w:snapToGrid/>
                <w:color w:val="000000"/>
                <w:spacing w:val="-30"/>
                <w:sz w:val="24"/>
                <w:szCs w:val="24"/>
              </w:rPr>
              <w:t>8,364,781</w:t>
            </w:r>
          </w:p>
        </w:tc>
        <w:tc>
          <w:tcPr>
            <w:tcW w:w="1068" w:type="dxa"/>
            <w:vAlign w:val="center"/>
            <w:hideMark/>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r w:rsidRPr="00E57204">
              <w:rPr>
                <w:rFonts w:hAnsi="標楷體" w:hint="eastAsia"/>
                <w:snapToGrid/>
                <w:color w:val="000000"/>
                <w:spacing w:val="-30"/>
                <w:sz w:val="24"/>
                <w:szCs w:val="24"/>
              </w:rPr>
              <w:t>43.32</w:t>
            </w:r>
          </w:p>
        </w:tc>
        <w:tc>
          <w:tcPr>
            <w:tcW w:w="766" w:type="dxa"/>
            <w:vAlign w:val="center"/>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r w:rsidRPr="00E57204">
              <w:rPr>
                <w:rFonts w:hAnsi="標楷體" w:hint="eastAsia"/>
                <w:snapToGrid/>
                <w:color w:val="000000"/>
                <w:spacing w:val="-30"/>
                <w:sz w:val="24"/>
                <w:szCs w:val="24"/>
              </w:rPr>
              <w:t>-</w:t>
            </w:r>
          </w:p>
        </w:tc>
      </w:tr>
      <w:tr w:rsidR="00BF6DC8" w:rsidRPr="00E57204" w:rsidTr="004D1209">
        <w:trPr>
          <w:trHeight w:val="158"/>
        </w:trPr>
        <w:tc>
          <w:tcPr>
            <w:tcW w:w="500" w:type="dxa"/>
            <w:tcBorders>
              <w:bottom w:val="single" w:sz="4" w:space="0" w:color="auto"/>
            </w:tcBorders>
            <w:vAlign w:val="center"/>
            <w:hideMark/>
          </w:tcPr>
          <w:p w:rsidR="00BF6DC8" w:rsidRPr="00E57204" w:rsidRDefault="00BF6DC8" w:rsidP="004D1209">
            <w:pPr>
              <w:widowControl/>
              <w:adjustRightInd w:val="0"/>
              <w:snapToGrid w:val="0"/>
              <w:spacing w:line="400" w:lineRule="exact"/>
              <w:ind w:leftChars="0" w:left="0" w:firstLineChars="0" w:firstLine="0"/>
              <w:jc w:val="center"/>
              <w:rPr>
                <w:rFonts w:hAnsi="標楷體"/>
                <w:snapToGrid/>
                <w:color w:val="000000"/>
                <w:spacing w:val="-30"/>
                <w:sz w:val="24"/>
                <w:szCs w:val="24"/>
              </w:rPr>
            </w:pPr>
            <w:r w:rsidRPr="00E57204">
              <w:rPr>
                <w:rFonts w:hAnsi="標楷體" w:hint="eastAsia"/>
                <w:snapToGrid/>
                <w:color w:val="000000"/>
                <w:spacing w:val="-30"/>
                <w:sz w:val="24"/>
                <w:szCs w:val="24"/>
              </w:rPr>
              <w:t>101</w:t>
            </w:r>
          </w:p>
        </w:tc>
        <w:tc>
          <w:tcPr>
            <w:tcW w:w="1166" w:type="dxa"/>
            <w:tcBorders>
              <w:bottom w:val="single" w:sz="4" w:space="0" w:color="auto"/>
            </w:tcBorders>
            <w:vAlign w:val="center"/>
            <w:hideMark/>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r w:rsidRPr="00E57204">
              <w:rPr>
                <w:rFonts w:hAnsi="標楷體"/>
                <w:snapToGrid/>
                <w:color w:val="000000"/>
                <w:spacing w:val="-30"/>
                <w:sz w:val="24"/>
                <w:szCs w:val="24"/>
              </w:rPr>
              <w:t>3,575,815</w:t>
            </w:r>
          </w:p>
        </w:tc>
        <w:tc>
          <w:tcPr>
            <w:tcW w:w="1133" w:type="dxa"/>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r w:rsidRPr="00E57204">
              <w:rPr>
                <w:rFonts w:hAnsi="標楷體"/>
                <w:snapToGrid/>
                <w:color w:val="000000"/>
                <w:spacing w:val="-30"/>
                <w:sz w:val="24"/>
                <w:szCs w:val="24"/>
              </w:rPr>
              <w:t>22,885,777</w:t>
            </w:r>
          </w:p>
        </w:tc>
        <w:tc>
          <w:tcPr>
            <w:tcW w:w="1163" w:type="dxa"/>
            <w:vAlign w:val="center"/>
            <w:hideMark/>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r w:rsidRPr="00E57204">
              <w:rPr>
                <w:rFonts w:hAnsi="標楷體" w:hint="eastAsia"/>
                <w:snapToGrid/>
                <w:color w:val="000000"/>
                <w:spacing w:val="-30"/>
                <w:sz w:val="24"/>
                <w:szCs w:val="24"/>
              </w:rPr>
              <w:t>17,126,507</w:t>
            </w:r>
          </w:p>
        </w:tc>
        <w:tc>
          <w:tcPr>
            <w:tcW w:w="698" w:type="dxa"/>
            <w:vAlign w:val="center"/>
            <w:hideMark/>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r w:rsidRPr="00E57204">
              <w:rPr>
                <w:rFonts w:hAnsi="標楷體" w:hint="eastAsia"/>
                <w:snapToGrid/>
                <w:color w:val="000000"/>
                <w:spacing w:val="-30"/>
                <w:sz w:val="24"/>
                <w:szCs w:val="24"/>
              </w:rPr>
              <w:t>74.83</w:t>
            </w:r>
          </w:p>
        </w:tc>
        <w:tc>
          <w:tcPr>
            <w:tcW w:w="1070" w:type="dxa"/>
            <w:vAlign w:val="center"/>
            <w:hideMark/>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r w:rsidRPr="00E57204">
              <w:rPr>
                <w:rFonts w:hAnsi="標楷體" w:hint="eastAsia"/>
                <w:snapToGrid/>
                <w:color w:val="000000"/>
                <w:spacing w:val="-30"/>
                <w:sz w:val="24"/>
                <w:szCs w:val="24"/>
              </w:rPr>
              <w:t>5,691,135</w:t>
            </w:r>
          </w:p>
        </w:tc>
        <w:tc>
          <w:tcPr>
            <w:tcW w:w="1048" w:type="dxa"/>
            <w:vAlign w:val="center"/>
            <w:hideMark/>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r w:rsidRPr="00E57204">
              <w:rPr>
                <w:rFonts w:hAnsi="標楷體" w:hint="eastAsia"/>
                <w:snapToGrid/>
                <w:color w:val="000000"/>
                <w:spacing w:val="-30"/>
                <w:sz w:val="24"/>
                <w:szCs w:val="24"/>
              </w:rPr>
              <w:t>68,135</w:t>
            </w:r>
          </w:p>
        </w:tc>
        <w:tc>
          <w:tcPr>
            <w:tcW w:w="1068" w:type="dxa"/>
            <w:vAlign w:val="center"/>
            <w:hideMark/>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r w:rsidRPr="00E57204">
              <w:rPr>
                <w:rFonts w:hAnsi="標楷體"/>
                <w:snapToGrid/>
                <w:color w:val="000000"/>
                <w:spacing w:val="-30"/>
                <w:sz w:val="24"/>
                <w:szCs w:val="24"/>
              </w:rPr>
              <w:t>0.30</w:t>
            </w:r>
          </w:p>
        </w:tc>
        <w:tc>
          <w:tcPr>
            <w:tcW w:w="766" w:type="dxa"/>
            <w:vAlign w:val="center"/>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r w:rsidRPr="00E57204">
              <w:rPr>
                <w:rFonts w:hAnsi="標楷體"/>
                <w:snapToGrid/>
                <w:color w:val="000000"/>
                <w:spacing w:val="-30"/>
                <w:sz w:val="24"/>
                <w:szCs w:val="24"/>
              </w:rPr>
              <w:t>68,135</w:t>
            </w:r>
          </w:p>
        </w:tc>
      </w:tr>
      <w:tr w:rsidR="00BF6DC8" w:rsidRPr="00E57204" w:rsidTr="004D1209">
        <w:trPr>
          <w:trHeight w:val="320"/>
        </w:trPr>
        <w:tc>
          <w:tcPr>
            <w:tcW w:w="500" w:type="dxa"/>
            <w:tcBorders>
              <w:top w:val="single" w:sz="4" w:space="0" w:color="auto"/>
              <w:bottom w:val="single" w:sz="12" w:space="0" w:color="auto"/>
            </w:tcBorders>
            <w:shd w:val="clear" w:color="auto" w:fill="FFFFFF"/>
            <w:vAlign w:val="center"/>
          </w:tcPr>
          <w:p w:rsidR="00BF6DC8" w:rsidRPr="00E57204" w:rsidRDefault="00BF6DC8" w:rsidP="004D1209">
            <w:pPr>
              <w:widowControl/>
              <w:adjustRightInd w:val="0"/>
              <w:snapToGrid w:val="0"/>
              <w:spacing w:line="240" w:lineRule="exact"/>
              <w:ind w:leftChars="-25" w:left="-71" w:rightChars="-25" w:right="-71" w:firstLineChars="0" w:firstLine="0"/>
              <w:jc w:val="center"/>
              <w:rPr>
                <w:rFonts w:hAnsi="標楷體"/>
                <w:snapToGrid/>
                <w:color w:val="000000"/>
                <w:spacing w:val="-30"/>
                <w:sz w:val="24"/>
                <w:szCs w:val="24"/>
              </w:rPr>
            </w:pPr>
            <w:r w:rsidRPr="00E57204">
              <w:rPr>
                <w:rFonts w:hAnsi="標楷體" w:hint="eastAsia"/>
                <w:snapToGrid/>
                <w:color w:val="000000"/>
                <w:spacing w:val="-30"/>
                <w:sz w:val="24"/>
                <w:szCs w:val="24"/>
              </w:rPr>
              <w:t>合計</w:t>
            </w:r>
          </w:p>
        </w:tc>
        <w:tc>
          <w:tcPr>
            <w:tcW w:w="1166" w:type="dxa"/>
            <w:tcBorders>
              <w:top w:val="single" w:sz="4" w:space="0" w:color="auto"/>
              <w:bottom w:val="single" w:sz="12" w:space="0" w:color="auto"/>
            </w:tcBorders>
            <w:shd w:val="clear" w:color="auto" w:fill="FFFFFF"/>
            <w:vAlign w:val="center"/>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r w:rsidRPr="00E57204">
              <w:rPr>
                <w:rFonts w:hAnsi="標楷體" w:hint="eastAsia"/>
                <w:snapToGrid/>
                <w:color w:val="000000"/>
                <w:spacing w:val="-30"/>
                <w:sz w:val="24"/>
                <w:szCs w:val="24"/>
              </w:rPr>
              <w:t>22,885,777</w:t>
            </w:r>
          </w:p>
        </w:tc>
        <w:tc>
          <w:tcPr>
            <w:tcW w:w="6946" w:type="dxa"/>
            <w:gridSpan w:val="7"/>
          </w:tcPr>
          <w:p w:rsidR="00BF6DC8" w:rsidRPr="00E57204" w:rsidRDefault="00BF6DC8" w:rsidP="004D1209">
            <w:pPr>
              <w:widowControl/>
              <w:adjustRightInd w:val="0"/>
              <w:snapToGrid w:val="0"/>
              <w:spacing w:line="400" w:lineRule="exact"/>
              <w:ind w:leftChars="0" w:left="0" w:firstLineChars="0" w:firstLine="0"/>
              <w:jc w:val="right"/>
              <w:rPr>
                <w:rFonts w:hAnsi="標楷體"/>
                <w:snapToGrid/>
                <w:color w:val="000000"/>
                <w:spacing w:val="-30"/>
                <w:sz w:val="24"/>
                <w:szCs w:val="24"/>
              </w:rPr>
            </w:pPr>
          </w:p>
        </w:tc>
      </w:tr>
    </w:tbl>
    <w:p w:rsidR="00BF6DC8" w:rsidRPr="00E57204" w:rsidRDefault="00BF6DC8" w:rsidP="004D1209">
      <w:pPr>
        <w:pStyle w:val="142"/>
        <w:ind w:left="1167" w:hangingChars="480" w:hanging="1167"/>
        <w:jc w:val="both"/>
        <w:rPr>
          <w:rFonts w:hAnsi="標楷體"/>
          <w:color w:val="000000"/>
        </w:rPr>
      </w:pPr>
      <w:r w:rsidRPr="00E57204">
        <w:rPr>
          <w:rFonts w:hAnsi="標楷體" w:hint="eastAsia"/>
          <w:color w:val="000000"/>
        </w:rPr>
        <w:t>說　　明：10</w:t>
      </w:r>
      <w:r w:rsidRPr="00E57204">
        <w:rPr>
          <w:rFonts w:hAnsi="標楷體"/>
          <w:color w:val="000000"/>
        </w:rPr>
        <w:t>0</w:t>
      </w:r>
      <w:r w:rsidRPr="00E57204">
        <w:rPr>
          <w:rFonts w:hAnsi="標楷體" w:hint="eastAsia"/>
          <w:color w:val="000000"/>
        </w:rPr>
        <w:t>及101年度因原編預算不敷所需，分別動支該特別預算預備金1億5</w:t>
      </w:r>
      <w:r w:rsidRPr="00E57204">
        <w:rPr>
          <w:rFonts w:hAnsi="標楷體"/>
          <w:color w:val="000000"/>
        </w:rPr>
        <w:t>,</w:t>
      </w:r>
      <w:r w:rsidRPr="00E57204">
        <w:rPr>
          <w:rFonts w:hAnsi="標楷體" w:hint="eastAsia"/>
          <w:color w:val="000000"/>
        </w:rPr>
        <w:t>463萬5千元及15億4</w:t>
      </w:r>
      <w:r w:rsidRPr="00E57204">
        <w:rPr>
          <w:rFonts w:hAnsi="標楷體"/>
          <w:color w:val="000000"/>
        </w:rPr>
        <w:t>,</w:t>
      </w:r>
      <w:r w:rsidRPr="00E57204">
        <w:rPr>
          <w:rFonts w:hAnsi="標楷體" w:hint="eastAsia"/>
          <w:color w:val="000000"/>
        </w:rPr>
        <w:t>129萬2千元。</w:t>
      </w:r>
    </w:p>
    <w:p w:rsidR="00BF6DC8" w:rsidRPr="00E57204" w:rsidRDefault="00BF6DC8" w:rsidP="004D1209">
      <w:pPr>
        <w:pStyle w:val="142"/>
        <w:ind w:leftChars="1" w:left="1219" w:hangingChars="500" w:hanging="1216"/>
        <w:jc w:val="both"/>
        <w:rPr>
          <w:rFonts w:hAnsi="標楷體"/>
          <w:color w:val="000000"/>
        </w:rPr>
      </w:pPr>
      <w:r w:rsidRPr="00E57204">
        <w:rPr>
          <w:rFonts w:hAnsi="標楷體" w:hint="eastAsia"/>
          <w:color w:val="000000"/>
        </w:rPr>
        <w:t>資料來源：</w:t>
      </w:r>
      <w:r w:rsidRPr="00E57204">
        <w:rPr>
          <w:rFonts w:hAnsi="標楷體" w:cs="新細明體" w:hint="eastAsia"/>
          <w:color w:val="000000"/>
        </w:rPr>
        <w:t>整理自莫拉克颱風災後重建特別決算</w:t>
      </w:r>
      <w:r w:rsidRPr="00E57204">
        <w:rPr>
          <w:rFonts w:hAnsi="標楷體" w:hint="eastAsia"/>
          <w:color w:val="000000"/>
        </w:rPr>
        <w:t>及公路局提供之資料；本中心製表。</w:t>
      </w:r>
    </w:p>
    <w:p w:rsidR="00BF6DC8" w:rsidRPr="00E57204" w:rsidRDefault="00BF6DC8" w:rsidP="004759AD">
      <w:pPr>
        <w:pStyle w:val="aa"/>
        <w:ind w:left="849" w:hanging="283"/>
        <w:rPr>
          <w:rFonts w:hAnsi="標楷體"/>
          <w:b/>
          <w:bCs/>
        </w:rPr>
      </w:pPr>
      <w:bookmarkStart w:id="8" w:name="_Hlk206771092"/>
      <w:r w:rsidRPr="00E57204">
        <w:rPr>
          <w:rFonts w:hAnsi="標楷體" w:hint="eastAsia"/>
          <w:b/>
          <w:bCs/>
        </w:rPr>
        <w:t>(三)為提升道路及交通韌性與用路安全，允宜善用數位科技及預警機制，以降低災害損失與維護成本</w:t>
      </w:r>
    </w:p>
    <w:p w:rsidR="00BF6DC8" w:rsidRDefault="00BF6DC8" w:rsidP="004D1209">
      <w:pPr>
        <w:pStyle w:val="21"/>
        <w:ind w:left="850" w:firstLine="566"/>
        <w:rPr>
          <w:rFonts w:hAnsi="標楷體"/>
        </w:rPr>
      </w:pPr>
      <w:r w:rsidRPr="00E57204">
        <w:rPr>
          <w:rFonts w:hAnsi="標楷體" w:hint="eastAsia"/>
        </w:rPr>
        <w:t>我國道路與交通系統長期面臨颱風豪雨、地震及邊坡崩塌等天然災害威脅。觀諸公路局近年（110至113年度）合計投入81.73億元辦理公路及橋梁災後重建（詳表4），顯示災後修復經費</w:t>
      </w:r>
      <w:r w:rsidRPr="00C60FA7">
        <w:rPr>
          <w:rFonts w:hAnsi="標楷體" w:hint="eastAsia"/>
          <w:spacing w:val="2"/>
        </w:rPr>
        <w:t>龐鉅，且支出規模高度不確定。與其持續於事後修復耗費</w:t>
      </w:r>
      <w:r w:rsidRPr="00E57204">
        <w:rPr>
          <w:rFonts w:hAnsi="標楷體" w:hint="eastAsia"/>
        </w:rPr>
        <w:t>龐大資源，不如前移防災重心，將資源導向智慧監測與預警機制。</w:t>
      </w:r>
      <w:r>
        <w:rPr>
          <w:rFonts w:hAnsi="標楷體" w:hint="eastAsia"/>
        </w:rPr>
        <w:t>該</w:t>
      </w:r>
      <w:r w:rsidRPr="00E57204">
        <w:rPr>
          <w:rFonts w:hAnsi="標楷體" w:hint="eastAsia"/>
        </w:rPr>
        <w:t>局可參採交通部運輸研究所提</w:t>
      </w:r>
      <w:r w:rsidRPr="00716DCB">
        <w:rPr>
          <w:rFonts w:hAnsi="標楷體" w:hint="eastAsia"/>
          <w:spacing w:val="2"/>
        </w:rPr>
        <w:t>出之「公路系統</w:t>
      </w:r>
      <w:r w:rsidRPr="00E57204">
        <w:rPr>
          <w:rFonts w:hAnsi="標楷體" w:hint="eastAsia"/>
        </w:rPr>
        <w:t>因應氣候變遷調適指引」，於新建及改建工程階段納入全生命週期韌性設計，並運用邊坡監測、橋梁檢測及AI分析等數位科技，提前掌握潛勢風險並即時警示用路人，不僅可降低災害損失，亦可減少後續維護及救援成本。爰此，防災體系應配合社會變遷及科技革新持續改善，允宜善用數位科技及預警機制，以全面提升道路及交通韌性與用路安全。</w:t>
      </w:r>
    </w:p>
    <w:bookmarkEnd w:id="8"/>
    <w:p w:rsidR="00BF6DC8" w:rsidRPr="00E57204" w:rsidRDefault="00BF6DC8" w:rsidP="004D1209">
      <w:pPr>
        <w:pStyle w:val="200"/>
        <w:jc w:val="both"/>
        <w:rPr>
          <w:rFonts w:hAnsi="標楷體"/>
          <w:b/>
          <w:color w:val="000000"/>
          <w:sz w:val="28"/>
        </w:rPr>
      </w:pPr>
      <w:r>
        <w:rPr>
          <w:rFonts w:hAnsi="標楷體"/>
          <w:b/>
          <w:color w:val="000000"/>
          <w:sz w:val="28"/>
        </w:rPr>
        <w:br w:type="page"/>
      </w:r>
      <w:r w:rsidRPr="00E57204">
        <w:rPr>
          <w:rFonts w:hAnsi="標楷體" w:hint="eastAsia"/>
          <w:b/>
          <w:color w:val="000000"/>
          <w:sz w:val="28"/>
        </w:rPr>
        <w:lastRenderedPageBreak/>
        <w:t>表4</w:t>
      </w:r>
      <w:r w:rsidRPr="00E57204">
        <w:rPr>
          <w:rFonts w:hAnsi="標楷體" w:hint="eastAsia"/>
        </w:rPr>
        <w:t xml:space="preserve">　</w:t>
      </w:r>
      <w:r w:rsidRPr="00E57204">
        <w:rPr>
          <w:rFonts w:hAnsi="標楷體" w:hint="eastAsia"/>
          <w:b/>
          <w:color w:val="000000"/>
          <w:sz w:val="28"/>
        </w:rPr>
        <w:t>公路局110至113年度辦理公路及橋梁災後重建相關經費概況表</w:t>
      </w:r>
    </w:p>
    <w:p w:rsidR="00BF6DC8" w:rsidRPr="00E57204" w:rsidRDefault="00BF6DC8" w:rsidP="004D1209">
      <w:pPr>
        <w:pStyle w:val="200"/>
        <w:spacing w:line="280" w:lineRule="exact"/>
        <w:jc w:val="right"/>
        <w:rPr>
          <w:rFonts w:hAnsi="標楷體"/>
          <w:color w:val="000000"/>
          <w:szCs w:val="24"/>
        </w:rPr>
      </w:pPr>
      <w:r w:rsidRPr="00E57204">
        <w:rPr>
          <w:rFonts w:hAnsi="標楷體" w:hint="eastAsia"/>
          <w:color w:val="000000"/>
          <w:szCs w:val="24"/>
        </w:rPr>
        <w:t>單位：新臺幣千元；%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1844"/>
        <w:gridCol w:w="1844"/>
        <w:gridCol w:w="1844"/>
        <w:gridCol w:w="1845"/>
      </w:tblGrid>
      <w:tr w:rsidR="00BF6DC8" w:rsidRPr="00E57204" w:rsidTr="004D1209">
        <w:trPr>
          <w:tblHeader/>
        </w:trPr>
        <w:tc>
          <w:tcPr>
            <w:tcW w:w="1134" w:type="dxa"/>
            <w:tcBorders>
              <w:top w:val="single" w:sz="12" w:space="0" w:color="auto"/>
              <w:left w:val="single" w:sz="12" w:space="0" w:color="auto"/>
              <w:bottom w:val="double" w:sz="4" w:space="0" w:color="auto"/>
              <w:right w:val="single" w:sz="4" w:space="0" w:color="auto"/>
            </w:tcBorders>
            <w:vAlign w:val="center"/>
            <w:hideMark/>
          </w:tcPr>
          <w:p w:rsidR="00BF6DC8" w:rsidRPr="00E57204" w:rsidRDefault="00BF6DC8" w:rsidP="004D1209">
            <w:pPr>
              <w:widowControl/>
              <w:spacing w:line="400" w:lineRule="exact"/>
              <w:ind w:leftChars="-20" w:left="-57" w:rightChars="-20" w:right="-57" w:firstLineChars="0" w:firstLine="0"/>
              <w:jc w:val="center"/>
              <w:rPr>
                <w:rFonts w:hAnsi="標楷體"/>
                <w:snapToGrid/>
                <w:color w:val="000000"/>
                <w:sz w:val="24"/>
                <w:szCs w:val="24"/>
              </w:rPr>
            </w:pPr>
            <w:r w:rsidRPr="00E57204">
              <w:rPr>
                <w:rFonts w:hAnsi="標楷體" w:hint="eastAsia"/>
                <w:snapToGrid/>
                <w:color w:val="000000"/>
                <w:sz w:val="24"/>
                <w:szCs w:val="24"/>
              </w:rPr>
              <w:t>年度</w:t>
            </w:r>
          </w:p>
        </w:tc>
        <w:tc>
          <w:tcPr>
            <w:tcW w:w="1844" w:type="dxa"/>
            <w:tcBorders>
              <w:top w:val="single" w:sz="12" w:space="0" w:color="auto"/>
              <w:left w:val="single" w:sz="4" w:space="0" w:color="auto"/>
              <w:bottom w:val="double" w:sz="4" w:space="0" w:color="auto"/>
              <w:right w:val="single" w:sz="4" w:space="0" w:color="auto"/>
            </w:tcBorders>
            <w:vAlign w:val="center"/>
          </w:tcPr>
          <w:p w:rsidR="00BF6DC8" w:rsidRPr="00E57204" w:rsidRDefault="00BF6DC8" w:rsidP="004D1209">
            <w:pPr>
              <w:widowControl/>
              <w:spacing w:line="400" w:lineRule="exact"/>
              <w:ind w:leftChars="-20" w:left="-57" w:rightChars="-20" w:right="-57" w:firstLineChars="0" w:firstLine="0"/>
              <w:jc w:val="center"/>
              <w:rPr>
                <w:rFonts w:hAnsi="標楷體"/>
                <w:snapToGrid/>
                <w:color w:val="000000"/>
                <w:sz w:val="24"/>
                <w:szCs w:val="24"/>
              </w:rPr>
            </w:pPr>
            <w:r w:rsidRPr="00E57204">
              <w:rPr>
                <w:rFonts w:hAnsi="標楷體" w:hint="eastAsia"/>
                <w:snapToGrid/>
                <w:color w:val="000000"/>
                <w:sz w:val="24"/>
                <w:szCs w:val="24"/>
              </w:rPr>
              <w:t>移緩濟急</w:t>
            </w:r>
          </w:p>
        </w:tc>
        <w:tc>
          <w:tcPr>
            <w:tcW w:w="1844" w:type="dxa"/>
            <w:tcBorders>
              <w:top w:val="single" w:sz="12" w:space="0" w:color="auto"/>
              <w:left w:val="single" w:sz="4" w:space="0" w:color="auto"/>
              <w:bottom w:val="double" w:sz="4" w:space="0" w:color="auto"/>
              <w:right w:val="single" w:sz="4" w:space="0" w:color="auto"/>
            </w:tcBorders>
            <w:vAlign w:val="center"/>
            <w:hideMark/>
          </w:tcPr>
          <w:p w:rsidR="00BF6DC8" w:rsidRPr="00E57204" w:rsidRDefault="00BF6DC8" w:rsidP="004D1209">
            <w:pPr>
              <w:widowControl/>
              <w:spacing w:line="400" w:lineRule="exact"/>
              <w:ind w:leftChars="-20" w:left="-57" w:rightChars="-20" w:right="-57" w:firstLineChars="0" w:firstLine="0"/>
              <w:jc w:val="center"/>
              <w:rPr>
                <w:rFonts w:hAnsi="標楷體"/>
                <w:snapToGrid/>
                <w:color w:val="000000"/>
                <w:sz w:val="24"/>
                <w:szCs w:val="24"/>
              </w:rPr>
            </w:pPr>
            <w:r w:rsidRPr="00E57204">
              <w:rPr>
                <w:rFonts w:hAnsi="標楷體" w:hint="eastAsia"/>
                <w:snapToGrid/>
                <w:color w:val="000000"/>
                <w:sz w:val="24"/>
                <w:szCs w:val="24"/>
              </w:rPr>
              <w:t>災害準備金</w:t>
            </w:r>
          </w:p>
        </w:tc>
        <w:tc>
          <w:tcPr>
            <w:tcW w:w="1844" w:type="dxa"/>
            <w:tcBorders>
              <w:top w:val="single" w:sz="12" w:space="0" w:color="auto"/>
              <w:left w:val="single" w:sz="4" w:space="0" w:color="auto"/>
              <w:bottom w:val="double" w:sz="4" w:space="0" w:color="auto"/>
              <w:right w:val="single" w:sz="4" w:space="0" w:color="auto"/>
            </w:tcBorders>
            <w:vAlign w:val="center"/>
            <w:hideMark/>
          </w:tcPr>
          <w:p w:rsidR="00BF6DC8" w:rsidRPr="00E57204" w:rsidRDefault="00BF6DC8" w:rsidP="004D1209">
            <w:pPr>
              <w:widowControl/>
              <w:spacing w:line="400" w:lineRule="exact"/>
              <w:ind w:leftChars="-20" w:left="-57" w:rightChars="-20" w:right="-57" w:firstLineChars="0" w:firstLine="0"/>
              <w:jc w:val="center"/>
              <w:rPr>
                <w:rFonts w:hAnsi="標楷體"/>
                <w:snapToGrid/>
                <w:color w:val="000000"/>
                <w:sz w:val="24"/>
                <w:szCs w:val="24"/>
              </w:rPr>
            </w:pPr>
            <w:r w:rsidRPr="00E57204">
              <w:rPr>
                <w:rFonts w:hAnsi="標楷體" w:hint="eastAsia"/>
                <w:snapToGrid/>
                <w:color w:val="000000"/>
                <w:sz w:val="24"/>
                <w:szCs w:val="24"/>
              </w:rPr>
              <w:t>動支第二預備金</w:t>
            </w:r>
          </w:p>
        </w:tc>
        <w:tc>
          <w:tcPr>
            <w:tcW w:w="1845" w:type="dxa"/>
            <w:tcBorders>
              <w:top w:val="single" w:sz="12" w:space="0" w:color="auto"/>
              <w:left w:val="single" w:sz="4" w:space="0" w:color="auto"/>
              <w:bottom w:val="double" w:sz="4" w:space="0" w:color="auto"/>
              <w:right w:val="single" w:sz="12" w:space="0" w:color="auto"/>
            </w:tcBorders>
            <w:vAlign w:val="center"/>
            <w:hideMark/>
          </w:tcPr>
          <w:p w:rsidR="00BF6DC8" w:rsidRPr="00E57204" w:rsidRDefault="00BF6DC8" w:rsidP="004D1209">
            <w:pPr>
              <w:widowControl/>
              <w:spacing w:line="400" w:lineRule="exact"/>
              <w:ind w:leftChars="-20" w:left="-57" w:rightChars="-20" w:right="-57" w:firstLineChars="0" w:firstLine="0"/>
              <w:jc w:val="center"/>
              <w:rPr>
                <w:rFonts w:hAnsi="標楷體"/>
                <w:snapToGrid/>
                <w:color w:val="000000"/>
                <w:sz w:val="24"/>
                <w:szCs w:val="24"/>
              </w:rPr>
            </w:pPr>
            <w:r w:rsidRPr="00E57204">
              <w:rPr>
                <w:rFonts w:hAnsi="標楷體" w:hint="eastAsia"/>
                <w:snapToGrid/>
                <w:color w:val="000000"/>
                <w:sz w:val="24"/>
                <w:szCs w:val="24"/>
              </w:rPr>
              <w:t>合計</w:t>
            </w:r>
          </w:p>
        </w:tc>
      </w:tr>
      <w:tr w:rsidR="00BF6DC8" w:rsidRPr="00E57204" w:rsidTr="004D1209">
        <w:tc>
          <w:tcPr>
            <w:tcW w:w="1134" w:type="dxa"/>
            <w:tcBorders>
              <w:top w:val="double" w:sz="4" w:space="0" w:color="auto"/>
              <w:left w:val="single" w:sz="12" w:space="0" w:color="auto"/>
              <w:bottom w:val="single" w:sz="4" w:space="0" w:color="auto"/>
              <w:right w:val="single" w:sz="4" w:space="0" w:color="auto"/>
            </w:tcBorders>
            <w:vAlign w:val="center"/>
            <w:hideMark/>
          </w:tcPr>
          <w:p w:rsidR="00BF6DC8" w:rsidRPr="00E57204" w:rsidRDefault="00BF6DC8" w:rsidP="004D1209">
            <w:pPr>
              <w:widowControl/>
              <w:spacing w:line="400" w:lineRule="exact"/>
              <w:ind w:leftChars="-20" w:left="-57" w:rightChars="-20" w:right="-57" w:firstLineChars="0" w:firstLine="0"/>
              <w:jc w:val="center"/>
              <w:rPr>
                <w:rFonts w:hAnsi="標楷體"/>
                <w:snapToGrid/>
                <w:color w:val="000000"/>
                <w:sz w:val="24"/>
                <w:szCs w:val="24"/>
              </w:rPr>
            </w:pPr>
            <w:r w:rsidRPr="00E57204">
              <w:rPr>
                <w:rFonts w:hAnsi="標楷體" w:hint="eastAsia"/>
                <w:snapToGrid/>
                <w:color w:val="000000"/>
                <w:sz w:val="24"/>
                <w:szCs w:val="24"/>
              </w:rPr>
              <w:t>110</w:t>
            </w:r>
          </w:p>
        </w:tc>
        <w:tc>
          <w:tcPr>
            <w:tcW w:w="1844" w:type="dxa"/>
            <w:tcBorders>
              <w:top w:val="double" w:sz="4" w:space="0" w:color="auto"/>
              <w:left w:val="single" w:sz="4" w:space="0" w:color="auto"/>
              <w:bottom w:val="single" w:sz="4" w:space="0" w:color="auto"/>
              <w:right w:val="single" w:sz="4" w:space="0" w:color="auto"/>
            </w:tcBorders>
            <w:vAlign w:val="center"/>
          </w:tcPr>
          <w:p w:rsidR="00BF6DC8" w:rsidRPr="00E57204" w:rsidRDefault="00BF6DC8" w:rsidP="004D1209">
            <w:pPr>
              <w:widowControl/>
              <w:spacing w:line="400" w:lineRule="exact"/>
              <w:ind w:leftChars="-20" w:left="-57" w:rightChars="-20" w:right="-57" w:firstLineChars="0" w:firstLine="0"/>
              <w:jc w:val="right"/>
              <w:rPr>
                <w:rFonts w:hAnsi="標楷體"/>
                <w:snapToGrid/>
                <w:color w:val="000000"/>
                <w:sz w:val="24"/>
                <w:szCs w:val="24"/>
              </w:rPr>
            </w:pPr>
            <w:r w:rsidRPr="00E57204">
              <w:rPr>
                <w:rFonts w:hAnsi="標楷體" w:hint="eastAsia"/>
                <w:snapToGrid/>
                <w:color w:val="000000"/>
                <w:sz w:val="24"/>
                <w:szCs w:val="24"/>
              </w:rPr>
              <w:t>1,640,111</w:t>
            </w:r>
          </w:p>
        </w:tc>
        <w:tc>
          <w:tcPr>
            <w:tcW w:w="1844" w:type="dxa"/>
            <w:tcBorders>
              <w:top w:val="double" w:sz="4" w:space="0" w:color="auto"/>
              <w:left w:val="single" w:sz="4" w:space="0" w:color="auto"/>
              <w:bottom w:val="single" w:sz="4" w:space="0" w:color="auto"/>
              <w:right w:val="single" w:sz="4" w:space="0" w:color="auto"/>
            </w:tcBorders>
            <w:vAlign w:val="center"/>
          </w:tcPr>
          <w:p w:rsidR="00BF6DC8" w:rsidRPr="00E57204" w:rsidRDefault="00BF6DC8" w:rsidP="004D1209">
            <w:pPr>
              <w:widowControl/>
              <w:spacing w:line="400" w:lineRule="exact"/>
              <w:ind w:leftChars="-20" w:left="-57" w:rightChars="-20" w:right="-57" w:firstLineChars="0" w:firstLine="0"/>
              <w:jc w:val="right"/>
              <w:rPr>
                <w:rFonts w:hAnsi="標楷體"/>
                <w:snapToGrid/>
                <w:color w:val="000000"/>
                <w:sz w:val="24"/>
                <w:szCs w:val="24"/>
              </w:rPr>
            </w:pPr>
            <w:r w:rsidRPr="00E57204">
              <w:rPr>
                <w:rFonts w:hAnsi="標楷體" w:hint="eastAsia"/>
                <w:snapToGrid/>
                <w:color w:val="000000"/>
                <w:sz w:val="24"/>
                <w:szCs w:val="24"/>
              </w:rPr>
              <w:t>-</w:t>
            </w:r>
          </w:p>
        </w:tc>
        <w:tc>
          <w:tcPr>
            <w:tcW w:w="1844" w:type="dxa"/>
            <w:tcBorders>
              <w:top w:val="double" w:sz="4" w:space="0" w:color="auto"/>
              <w:left w:val="single" w:sz="4" w:space="0" w:color="auto"/>
              <w:bottom w:val="single" w:sz="4" w:space="0" w:color="auto"/>
              <w:right w:val="single" w:sz="4" w:space="0" w:color="auto"/>
            </w:tcBorders>
            <w:vAlign w:val="center"/>
            <w:hideMark/>
          </w:tcPr>
          <w:p w:rsidR="00BF6DC8" w:rsidRPr="00E57204" w:rsidRDefault="00BF6DC8" w:rsidP="004D1209">
            <w:pPr>
              <w:widowControl/>
              <w:spacing w:line="400" w:lineRule="exact"/>
              <w:ind w:leftChars="-20" w:left="-57" w:rightChars="-20" w:right="-57" w:firstLineChars="0" w:firstLine="0"/>
              <w:jc w:val="right"/>
              <w:rPr>
                <w:rFonts w:hAnsi="標楷體"/>
                <w:snapToGrid/>
                <w:color w:val="000000"/>
                <w:sz w:val="24"/>
                <w:szCs w:val="24"/>
              </w:rPr>
            </w:pPr>
            <w:r w:rsidRPr="00E57204">
              <w:rPr>
                <w:rFonts w:hAnsi="標楷體" w:hint="eastAsia"/>
                <w:snapToGrid/>
                <w:color w:val="000000"/>
                <w:sz w:val="24"/>
                <w:szCs w:val="24"/>
              </w:rPr>
              <w:t>1,036,000</w:t>
            </w:r>
          </w:p>
        </w:tc>
        <w:tc>
          <w:tcPr>
            <w:tcW w:w="1845" w:type="dxa"/>
            <w:tcBorders>
              <w:top w:val="double" w:sz="4" w:space="0" w:color="auto"/>
              <w:left w:val="single" w:sz="4" w:space="0" w:color="auto"/>
              <w:bottom w:val="single" w:sz="4" w:space="0" w:color="auto"/>
              <w:right w:val="single" w:sz="12" w:space="0" w:color="auto"/>
            </w:tcBorders>
            <w:vAlign w:val="center"/>
            <w:hideMark/>
          </w:tcPr>
          <w:p w:rsidR="00BF6DC8" w:rsidRPr="00E57204" w:rsidRDefault="00BF6DC8" w:rsidP="004D1209">
            <w:pPr>
              <w:widowControl/>
              <w:spacing w:line="400" w:lineRule="exact"/>
              <w:ind w:leftChars="-20" w:left="-57" w:rightChars="-20" w:right="-57" w:firstLineChars="0" w:firstLine="0"/>
              <w:jc w:val="right"/>
              <w:rPr>
                <w:rFonts w:hAnsi="標楷體"/>
                <w:snapToGrid/>
                <w:color w:val="000000"/>
                <w:sz w:val="24"/>
                <w:szCs w:val="24"/>
              </w:rPr>
            </w:pPr>
            <w:r w:rsidRPr="00E57204">
              <w:rPr>
                <w:rFonts w:hAnsi="標楷體" w:hint="eastAsia"/>
                <w:snapToGrid/>
                <w:color w:val="000000"/>
                <w:sz w:val="24"/>
                <w:szCs w:val="24"/>
              </w:rPr>
              <w:t>2,676,111</w:t>
            </w:r>
          </w:p>
        </w:tc>
      </w:tr>
      <w:tr w:rsidR="00BF6DC8" w:rsidRPr="00E57204" w:rsidTr="004D1209">
        <w:tc>
          <w:tcPr>
            <w:tcW w:w="1134" w:type="dxa"/>
            <w:tcBorders>
              <w:top w:val="single" w:sz="4" w:space="0" w:color="auto"/>
              <w:left w:val="single" w:sz="12" w:space="0" w:color="auto"/>
              <w:bottom w:val="single" w:sz="4" w:space="0" w:color="auto"/>
              <w:right w:val="single" w:sz="4" w:space="0" w:color="auto"/>
            </w:tcBorders>
            <w:vAlign w:val="center"/>
            <w:hideMark/>
          </w:tcPr>
          <w:p w:rsidR="00BF6DC8" w:rsidRPr="00E57204" w:rsidRDefault="00BF6DC8" w:rsidP="004D1209">
            <w:pPr>
              <w:widowControl/>
              <w:spacing w:line="400" w:lineRule="exact"/>
              <w:ind w:leftChars="-20" w:left="-57" w:rightChars="-20" w:right="-57" w:firstLineChars="0" w:firstLine="0"/>
              <w:jc w:val="center"/>
              <w:rPr>
                <w:rFonts w:hAnsi="標楷體"/>
                <w:snapToGrid/>
                <w:color w:val="000000"/>
                <w:sz w:val="24"/>
                <w:szCs w:val="24"/>
              </w:rPr>
            </w:pPr>
            <w:r w:rsidRPr="00E57204">
              <w:rPr>
                <w:rFonts w:hAnsi="標楷體" w:hint="eastAsia"/>
                <w:snapToGrid/>
                <w:color w:val="000000"/>
                <w:sz w:val="24"/>
                <w:szCs w:val="24"/>
              </w:rPr>
              <w:t>111</w:t>
            </w:r>
          </w:p>
        </w:tc>
        <w:tc>
          <w:tcPr>
            <w:tcW w:w="1844" w:type="dxa"/>
            <w:tcBorders>
              <w:top w:val="single" w:sz="4" w:space="0" w:color="auto"/>
              <w:left w:val="single" w:sz="4" w:space="0" w:color="auto"/>
              <w:bottom w:val="single" w:sz="4" w:space="0" w:color="auto"/>
              <w:right w:val="single" w:sz="4" w:space="0" w:color="auto"/>
            </w:tcBorders>
            <w:vAlign w:val="center"/>
          </w:tcPr>
          <w:p w:rsidR="00BF6DC8" w:rsidRPr="00E57204" w:rsidRDefault="00BF6DC8" w:rsidP="004D1209">
            <w:pPr>
              <w:widowControl/>
              <w:spacing w:line="400" w:lineRule="exact"/>
              <w:ind w:leftChars="-20" w:left="-57" w:rightChars="-20" w:right="-57" w:firstLineChars="0" w:firstLine="0"/>
              <w:jc w:val="right"/>
              <w:rPr>
                <w:rFonts w:hAnsi="標楷體"/>
                <w:snapToGrid/>
                <w:color w:val="000000"/>
                <w:sz w:val="24"/>
                <w:szCs w:val="24"/>
              </w:rPr>
            </w:pPr>
            <w:r w:rsidRPr="00E57204">
              <w:rPr>
                <w:rFonts w:hAnsi="標楷體" w:hint="eastAsia"/>
                <w:snapToGrid/>
                <w:color w:val="000000"/>
                <w:sz w:val="24"/>
                <w:szCs w:val="24"/>
              </w:rPr>
              <w:t>1,818,835</w:t>
            </w:r>
          </w:p>
        </w:tc>
        <w:tc>
          <w:tcPr>
            <w:tcW w:w="1844" w:type="dxa"/>
            <w:tcBorders>
              <w:top w:val="single" w:sz="4" w:space="0" w:color="auto"/>
              <w:left w:val="single" w:sz="4" w:space="0" w:color="auto"/>
              <w:bottom w:val="single" w:sz="4" w:space="0" w:color="auto"/>
              <w:right w:val="single" w:sz="4" w:space="0" w:color="auto"/>
            </w:tcBorders>
            <w:vAlign w:val="center"/>
          </w:tcPr>
          <w:p w:rsidR="00BF6DC8" w:rsidRPr="00E57204" w:rsidRDefault="00BF6DC8" w:rsidP="004D1209">
            <w:pPr>
              <w:widowControl/>
              <w:spacing w:line="400" w:lineRule="exact"/>
              <w:ind w:leftChars="-20" w:left="-57" w:rightChars="-20" w:right="-57" w:firstLineChars="0" w:firstLine="0"/>
              <w:jc w:val="right"/>
              <w:rPr>
                <w:rFonts w:hAnsi="標楷體"/>
                <w:snapToGrid/>
                <w:color w:val="000000"/>
                <w:sz w:val="24"/>
                <w:szCs w:val="24"/>
              </w:rPr>
            </w:pPr>
            <w:r w:rsidRPr="00E57204">
              <w:rPr>
                <w:rFonts w:hAnsi="標楷體" w:hint="eastAsia"/>
                <w:snapToGrid/>
                <w:color w:val="000000"/>
                <w:sz w:val="24"/>
                <w:szCs w:val="24"/>
              </w:rPr>
              <w:t>-</w:t>
            </w:r>
          </w:p>
        </w:tc>
        <w:tc>
          <w:tcPr>
            <w:tcW w:w="1844" w:type="dxa"/>
            <w:tcBorders>
              <w:top w:val="single" w:sz="4" w:space="0" w:color="auto"/>
              <w:left w:val="single" w:sz="4" w:space="0" w:color="auto"/>
              <w:bottom w:val="single" w:sz="4" w:space="0" w:color="auto"/>
              <w:right w:val="single" w:sz="4" w:space="0" w:color="auto"/>
            </w:tcBorders>
            <w:vAlign w:val="center"/>
          </w:tcPr>
          <w:p w:rsidR="00BF6DC8" w:rsidRPr="00E57204" w:rsidRDefault="00BF6DC8" w:rsidP="004D1209">
            <w:pPr>
              <w:widowControl/>
              <w:spacing w:line="400" w:lineRule="exact"/>
              <w:ind w:leftChars="-20" w:left="-57" w:rightChars="-20" w:right="-57" w:firstLineChars="0" w:firstLine="0"/>
              <w:jc w:val="right"/>
              <w:rPr>
                <w:rFonts w:hAnsi="標楷體"/>
                <w:snapToGrid/>
                <w:color w:val="000000"/>
                <w:sz w:val="24"/>
                <w:szCs w:val="24"/>
              </w:rPr>
            </w:pPr>
            <w:r w:rsidRPr="00E57204">
              <w:rPr>
                <w:rFonts w:hAnsi="標楷體" w:hint="eastAsia"/>
                <w:snapToGrid/>
                <w:color w:val="000000"/>
                <w:sz w:val="24"/>
                <w:szCs w:val="24"/>
              </w:rPr>
              <w:t>-</w:t>
            </w:r>
          </w:p>
        </w:tc>
        <w:tc>
          <w:tcPr>
            <w:tcW w:w="1845" w:type="dxa"/>
            <w:tcBorders>
              <w:top w:val="single" w:sz="4" w:space="0" w:color="auto"/>
              <w:left w:val="single" w:sz="4" w:space="0" w:color="auto"/>
              <w:bottom w:val="single" w:sz="4" w:space="0" w:color="auto"/>
              <w:right w:val="single" w:sz="12" w:space="0" w:color="auto"/>
            </w:tcBorders>
            <w:vAlign w:val="center"/>
            <w:hideMark/>
          </w:tcPr>
          <w:p w:rsidR="00BF6DC8" w:rsidRPr="00E57204" w:rsidRDefault="00BF6DC8" w:rsidP="004D1209">
            <w:pPr>
              <w:widowControl/>
              <w:spacing w:line="400" w:lineRule="exact"/>
              <w:ind w:leftChars="-20" w:left="-57" w:rightChars="-20" w:right="-57" w:firstLineChars="0" w:firstLine="0"/>
              <w:jc w:val="right"/>
              <w:rPr>
                <w:rFonts w:hAnsi="標楷體"/>
                <w:snapToGrid/>
                <w:color w:val="000000"/>
                <w:sz w:val="24"/>
                <w:szCs w:val="24"/>
              </w:rPr>
            </w:pPr>
            <w:r w:rsidRPr="00E57204">
              <w:rPr>
                <w:rFonts w:hAnsi="標楷體" w:hint="eastAsia"/>
                <w:snapToGrid/>
                <w:color w:val="000000"/>
                <w:sz w:val="24"/>
                <w:szCs w:val="24"/>
              </w:rPr>
              <w:t>1,818,835</w:t>
            </w:r>
          </w:p>
        </w:tc>
      </w:tr>
      <w:tr w:rsidR="00BF6DC8" w:rsidRPr="00E57204" w:rsidTr="004D1209">
        <w:tc>
          <w:tcPr>
            <w:tcW w:w="1134" w:type="dxa"/>
            <w:tcBorders>
              <w:top w:val="single" w:sz="4" w:space="0" w:color="auto"/>
              <w:left w:val="single" w:sz="12" w:space="0" w:color="auto"/>
              <w:bottom w:val="single" w:sz="4" w:space="0" w:color="auto"/>
              <w:right w:val="single" w:sz="4" w:space="0" w:color="auto"/>
            </w:tcBorders>
            <w:vAlign w:val="center"/>
            <w:hideMark/>
          </w:tcPr>
          <w:p w:rsidR="00BF6DC8" w:rsidRPr="00E57204" w:rsidRDefault="00BF6DC8" w:rsidP="004D1209">
            <w:pPr>
              <w:widowControl/>
              <w:spacing w:line="400" w:lineRule="exact"/>
              <w:ind w:leftChars="-20" w:left="-57" w:rightChars="-20" w:right="-57" w:firstLineChars="0" w:firstLine="0"/>
              <w:jc w:val="center"/>
              <w:rPr>
                <w:rFonts w:hAnsi="標楷體"/>
                <w:snapToGrid/>
                <w:color w:val="000000"/>
                <w:sz w:val="24"/>
                <w:szCs w:val="24"/>
              </w:rPr>
            </w:pPr>
            <w:r w:rsidRPr="00E57204">
              <w:rPr>
                <w:rFonts w:hAnsi="標楷體" w:hint="eastAsia"/>
                <w:snapToGrid/>
                <w:color w:val="000000"/>
                <w:sz w:val="24"/>
                <w:szCs w:val="24"/>
              </w:rPr>
              <w:t>112</w:t>
            </w:r>
          </w:p>
        </w:tc>
        <w:tc>
          <w:tcPr>
            <w:tcW w:w="1844" w:type="dxa"/>
            <w:tcBorders>
              <w:top w:val="single" w:sz="4" w:space="0" w:color="auto"/>
              <w:left w:val="single" w:sz="4" w:space="0" w:color="auto"/>
              <w:bottom w:val="single" w:sz="4" w:space="0" w:color="auto"/>
              <w:right w:val="single" w:sz="4" w:space="0" w:color="auto"/>
            </w:tcBorders>
            <w:vAlign w:val="center"/>
          </w:tcPr>
          <w:p w:rsidR="00BF6DC8" w:rsidRPr="00E57204" w:rsidRDefault="00BF6DC8" w:rsidP="004D1209">
            <w:pPr>
              <w:widowControl/>
              <w:spacing w:line="400" w:lineRule="exact"/>
              <w:ind w:leftChars="-20" w:left="-57" w:rightChars="-20" w:right="-57" w:firstLineChars="0" w:firstLine="0"/>
              <w:jc w:val="right"/>
              <w:rPr>
                <w:rFonts w:hAnsi="標楷體"/>
                <w:snapToGrid/>
                <w:color w:val="000000"/>
                <w:sz w:val="24"/>
                <w:szCs w:val="24"/>
              </w:rPr>
            </w:pPr>
            <w:r w:rsidRPr="00E57204">
              <w:rPr>
                <w:rFonts w:hAnsi="標楷體" w:hint="eastAsia"/>
                <w:snapToGrid/>
                <w:color w:val="000000"/>
                <w:sz w:val="24"/>
                <w:szCs w:val="24"/>
              </w:rPr>
              <w:t>663,392</w:t>
            </w:r>
          </w:p>
        </w:tc>
        <w:tc>
          <w:tcPr>
            <w:tcW w:w="1844" w:type="dxa"/>
            <w:tcBorders>
              <w:top w:val="single" w:sz="4" w:space="0" w:color="auto"/>
              <w:left w:val="single" w:sz="4" w:space="0" w:color="auto"/>
              <w:bottom w:val="single" w:sz="4" w:space="0" w:color="auto"/>
              <w:right w:val="single" w:sz="4" w:space="0" w:color="auto"/>
            </w:tcBorders>
            <w:vAlign w:val="center"/>
          </w:tcPr>
          <w:p w:rsidR="00BF6DC8" w:rsidRPr="00E57204" w:rsidRDefault="00BF6DC8" w:rsidP="004D1209">
            <w:pPr>
              <w:widowControl/>
              <w:spacing w:line="400" w:lineRule="exact"/>
              <w:ind w:leftChars="-20" w:left="-57" w:rightChars="-20" w:right="-57" w:firstLineChars="0" w:firstLine="0"/>
              <w:jc w:val="right"/>
              <w:rPr>
                <w:rFonts w:hAnsi="標楷體"/>
                <w:snapToGrid/>
                <w:color w:val="000000"/>
                <w:sz w:val="24"/>
                <w:szCs w:val="24"/>
              </w:rPr>
            </w:pPr>
            <w:r w:rsidRPr="00E57204">
              <w:rPr>
                <w:rFonts w:hAnsi="標楷體" w:hint="eastAsia"/>
                <w:snapToGrid/>
                <w:color w:val="000000"/>
                <w:sz w:val="24"/>
                <w:szCs w:val="24"/>
              </w:rPr>
              <w:t>-</w:t>
            </w:r>
          </w:p>
        </w:tc>
        <w:tc>
          <w:tcPr>
            <w:tcW w:w="1844" w:type="dxa"/>
            <w:tcBorders>
              <w:top w:val="single" w:sz="4" w:space="0" w:color="auto"/>
              <w:left w:val="single" w:sz="4" w:space="0" w:color="auto"/>
              <w:bottom w:val="single" w:sz="4" w:space="0" w:color="auto"/>
              <w:right w:val="single" w:sz="4" w:space="0" w:color="auto"/>
            </w:tcBorders>
            <w:vAlign w:val="center"/>
          </w:tcPr>
          <w:p w:rsidR="00BF6DC8" w:rsidRPr="00E57204" w:rsidRDefault="00BF6DC8" w:rsidP="004D1209">
            <w:pPr>
              <w:widowControl/>
              <w:spacing w:line="400" w:lineRule="exact"/>
              <w:ind w:leftChars="-20" w:left="-57" w:rightChars="-20" w:right="-57" w:firstLineChars="0" w:firstLine="0"/>
              <w:jc w:val="right"/>
              <w:rPr>
                <w:rFonts w:hAnsi="標楷體"/>
                <w:snapToGrid/>
                <w:color w:val="000000"/>
                <w:sz w:val="24"/>
                <w:szCs w:val="24"/>
              </w:rPr>
            </w:pPr>
            <w:r w:rsidRPr="00E57204">
              <w:rPr>
                <w:rFonts w:hAnsi="標楷體" w:hint="eastAsia"/>
                <w:snapToGrid/>
                <w:color w:val="000000"/>
                <w:sz w:val="24"/>
                <w:szCs w:val="24"/>
              </w:rPr>
              <w:t>-</w:t>
            </w:r>
          </w:p>
        </w:tc>
        <w:tc>
          <w:tcPr>
            <w:tcW w:w="1845" w:type="dxa"/>
            <w:tcBorders>
              <w:top w:val="single" w:sz="4" w:space="0" w:color="auto"/>
              <w:left w:val="single" w:sz="4" w:space="0" w:color="auto"/>
              <w:bottom w:val="single" w:sz="4" w:space="0" w:color="auto"/>
              <w:right w:val="single" w:sz="12" w:space="0" w:color="auto"/>
            </w:tcBorders>
            <w:vAlign w:val="center"/>
            <w:hideMark/>
          </w:tcPr>
          <w:p w:rsidR="00BF6DC8" w:rsidRPr="00E57204" w:rsidRDefault="00BF6DC8" w:rsidP="004D1209">
            <w:pPr>
              <w:widowControl/>
              <w:spacing w:line="400" w:lineRule="exact"/>
              <w:ind w:leftChars="-20" w:left="-57" w:rightChars="-20" w:right="-57" w:firstLineChars="0" w:firstLine="0"/>
              <w:jc w:val="right"/>
              <w:rPr>
                <w:rFonts w:hAnsi="標楷體"/>
                <w:snapToGrid/>
                <w:color w:val="000000"/>
                <w:sz w:val="24"/>
                <w:szCs w:val="24"/>
              </w:rPr>
            </w:pPr>
            <w:r w:rsidRPr="00E57204">
              <w:rPr>
                <w:rFonts w:hAnsi="標楷體" w:hint="eastAsia"/>
                <w:snapToGrid/>
                <w:color w:val="000000"/>
                <w:sz w:val="24"/>
                <w:szCs w:val="24"/>
              </w:rPr>
              <w:t>663,392</w:t>
            </w:r>
          </w:p>
        </w:tc>
      </w:tr>
      <w:tr w:rsidR="00BF6DC8" w:rsidRPr="00E57204" w:rsidTr="004D1209">
        <w:tc>
          <w:tcPr>
            <w:tcW w:w="1134" w:type="dxa"/>
            <w:tcBorders>
              <w:top w:val="single" w:sz="4" w:space="0" w:color="auto"/>
              <w:left w:val="single" w:sz="12" w:space="0" w:color="auto"/>
              <w:bottom w:val="single" w:sz="4" w:space="0" w:color="auto"/>
              <w:right w:val="single" w:sz="4" w:space="0" w:color="auto"/>
            </w:tcBorders>
            <w:vAlign w:val="center"/>
            <w:hideMark/>
          </w:tcPr>
          <w:p w:rsidR="00BF6DC8" w:rsidRPr="00E57204" w:rsidRDefault="00BF6DC8" w:rsidP="004D1209">
            <w:pPr>
              <w:widowControl/>
              <w:spacing w:line="400" w:lineRule="exact"/>
              <w:ind w:leftChars="-20" w:left="-57" w:rightChars="-20" w:right="-57" w:firstLineChars="0" w:firstLine="0"/>
              <w:jc w:val="center"/>
              <w:rPr>
                <w:rFonts w:hAnsi="標楷體"/>
                <w:snapToGrid/>
                <w:color w:val="000000"/>
                <w:sz w:val="24"/>
                <w:szCs w:val="24"/>
              </w:rPr>
            </w:pPr>
            <w:r w:rsidRPr="00E57204">
              <w:rPr>
                <w:rFonts w:hAnsi="標楷體" w:hint="eastAsia"/>
                <w:snapToGrid/>
                <w:color w:val="000000"/>
                <w:sz w:val="24"/>
                <w:szCs w:val="24"/>
              </w:rPr>
              <w:t>113</w:t>
            </w:r>
          </w:p>
        </w:tc>
        <w:tc>
          <w:tcPr>
            <w:tcW w:w="1844" w:type="dxa"/>
            <w:tcBorders>
              <w:top w:val="single" w:sz="4" w:space="0" w:color="auto"/>
              <w:left w:val="single" w:sz="4" w:space="0" w:color="auto"/>
              <w:bottom w:val="single" w:sz="4" w:space="0" w:color="auto"/>
              <w:right w:val="single" w:sz="4" w:space="0" w:color="auto"/>
            </w:tcBorders>
            <w:vAlign w:val="center"/>
          </w:tcPr>
          <w:p w:rsidR="00BF6DC8" w:rsidRPr="00E57204" w:rsidRDefault="00BF6DC8" w:rsidP="004D1209">
            <w:pPr>
              <w:widowControl/>
              <w:spacing w:line="400" w:lineRule="exact"/>
              <w:ind w:leftChars="-20" w:left="-57" w:rightChars="-20" w:right="-57" w:firstLineChars="0" w:firstLine="0"/>
              <w:jc w:val="right"/>
              <w:rPr>
                <w:rFonts w:hAnsi="標楷體"/>
                <w:snapToGrid/>
                <w:color w:val="000000"/>
                <w:sz w:val="24"/>
                <w:szCs w:val="24"/>
              </w:rPr>
            </w:pPr>
            <w:r w:rsidRPr="00E57204">
              <w:rPr>
                <w:rFonts w:hAnsi="標楷體" w:hint="eastAsia"/>
                <w:snapToGrid/>
                <w:color w:val="000000"/>
                <w:sz w:val="24"/>
                <w:szCs w:val="24"/>
              </w:rPr>
              <w:t>2,546,692</w:t>
            </w:r>
          </w:p>
        </w:tc>
        <w:tc>
          <w:tcPr>
            <w:tcW w:w="1844" w:type="dxa"/>
            <w:tcBorders>
              <w:top w:val="single" w:sz="4" w:space="0" w:color="auto"/>
              <w:left w:val="single" w:sz="4" w:space="0" w:color="auto"/>
              <w:bottom w:val="single" w:sz="4" w:space="0" w:color="auto"/>
              <w:right w:val="single" w:sz="4" w:space="0" w:color="auto"/>
            </w:tcBorders>
            <w:vAlign w:val="center"/>
            <w:hideMark/>
          </w:tcPr>
          <w:p w:rsidR="00BF6DC8" w:rsidRPr="00E57204" w:rsidRDefault="00BF6DC8" w:rsidP="004D1209">
            <w:pPr>
              <w:widowControl/>
              <w:spacing w:line="400" w:lineRule="exact"/>
              <w:ind w:leftChars="-20" w:left="-57" w:rightChars="-20" w:right="-57" w:firstLineChars="0" w:firstLine="0"/>
              <w:jc w:val="right"/>
              <w:rPr>
                <w:rFonts w:hAnsi="標楷體"/>
                <w:snapToGrid/>
                <w:color w:val="000000"/>
                <w:sz w:val="24"/>
                <w:szCs w:val="24"/>
              </w:rPr>
            </w:pPr>
            <w:r w:rsidRPr="00E57204">
              <w:rPr>
                <w:rFonts w:hAnsi="標楷體" w:hint="eastAsia"/>
                <w:snapToGrid/>
                <w:color w:val="000000"/>
                <w:sz w:val="24"/>
                <w:szCs w:val="24"/>
              </w:rPr>
              <w:t>432,000</w:t>
            </w:r>
          </w:p>
        </w:tc>
        <w:tc>
          <w:tcPr>
            <w:tcW w:w="1844" w:type="dxa"/>
            <w:tcBorders>
              <w:top w:val="single" w:sz="4" w:space="0" w:color="auto"/>
              <w:left w:val="single" w:sz="4" w:space="0" w:color="auto"/>
              <w:bottom w:val="single" w:sz="4" w:space="0" w:color="auto"/>
              <w:right w:val="single" w:sz="4" w:space="0" w:color="auto"/>
            </w:tcBorders>
            <w:vAlign w:val="center"/>
          </w:tcPr>
          <w:p w:rsidR="00BF6DC8" w:rsidRPr="00E57204" w:rsidRDefault="00BF6DC8" w:rsidP="004D1209">
            <w:pPr>
              <w:widowControl/>
              <w:spacing w:line="400" w:lineRule="exact"/>
              <w:ind w:leftChars="-20" w:left="-57" w:rightChars="-20" w:right="-57" w:firstLineChars="0" w:firstLine="0"/>
              <w:jc w:val="right"/>
              <w:rPr>
                <w:rFonts w:hAnsi="標楷體"/>
                <w:snapToGrid/>
                <w:color w:val="000000"/>
                <w:sz w:val="24"/>
                <w:szCs w:val="24"/>
              </w:rPr>
            </w:pPr>
            <w:r w:rsidRPr="00E57204">
              <w:rPr>
                <w:rFonts w:hAnsi="標楷體" w:hint="eastAsia"/>
                <w:snapToGrid/>
                <w:color w:val="000000"/>
                <w:sz w:val="24"/>
                <w:szCs w:val="24"/>
              </w:rPr>
              <w:t>-</w:t>
            </w:r>
          </w:p>
        </w:tc>
        <w:tc>
          <w:tcPr>
            <w:tcW w:w="1845" w:type="dxa"/>
            <w:tcBorders>
              <w:top w:val="single" w:sz="4" w:space="0" w:color="auto"/>
              <w:left w:val="single" w:sz="4" w:space="0" w:color="auto"/>
              <w:bottom w:val="single" w:sz="4" w:space="0" w:color="auto"/>
              <w:right w:val="single" w:sz="12" w:space="0" w:color="auto"/>
            </w:tcBorders>
            <w:vAlign w:val="center"/>
            <w:hideMark/>
          </w:tcPr>
          <w:p w:rsidR="00BF6DC8" w:rsidRPr="00E57204" w:rsidRDefault="00BF6DC8" w:rsidP="004D1209">
            <w:pPr>
              <w:widowControl/>
              <w:spacing w:line="400" w:lineRule="exact"/>
              <w:ind w:leftChars="-20" w:left="-57" w:rightChars="-20" w:right="-57" w:firstLineChars="0" w:firstLine="0"/>
              <w:jc w:val="right"/>
              <w:rPr>
                <w:rFonts w:hAnsi="標楷體"/>
                <w:snapToGrid/>
                <w:color w:val="000000"/>
                <w:sz w:val="24"/>
                <w:szCs w:val="24"/>
              </w:rPr>
            </w:pPr>
            <w:r w:rsidRPr="00E57204">
              <w:rPr>
                <w:rFonts w:hAnsi="標楷體" w:hint="eastAsia"/>
                <w:snapToGrid/>
                <w:color w:val="000000"/>
                <w:sz w:val="24"/>
                <w:szCs w:val="24"/>
              </w:rPr>
              <w:t>2,978,692</w:t>
            </w:r>
          </w:p>
        </w:tc>
      </w:tr>
      <w:tr w:rsidR="00BF6DC8" w:rsidRPr="00E57204" w:rsidTr="004D1209">
        <w:tc>
          <w:tcPr>
            <w:tcW w:w="1134" w:type="dxa"/>
            <w:tcBorders>
              <w:top w:val="single" w:sz="4" w:space="0" w:color="auto"/>
              <w:left w:val="single" w:sz="12" w:space="0" w:color="auto"/>
              <w:bottom w:val="single" w:sz="12" w:space="0" w:color="auto"/>
              <w:right w:val="single" w:sz="4" w:space="0" w:color="auto"/>
            </w:tcBorders>
            <w:shd w:val="clear" w:color="auto" w:fill="FFFFFF"/>
            <w:vAlign w:val="center"/>
          </w:tcPr>
          <w:p w:rsidR="00BF6DC8" w:rsidRPr="00E57204" w:rsidRDefault="00BF6DC8" w:rsidP="004D1209">
            <w:pPr>
              <w:widowControl/>
              <w:spacing w:line="400" w:lineRule="exact"/>
              <w:ind w:leftChars="-20" w:left="-57" w:rightChars="-20" w:right="-57" w:firstLineChars="0" w:firstLine="0"/>
              <w:jc w:val="center"/>
              <w:rPr>
                <w:rFonts w:hAnsi="標楷體"/>
                <w:snapToGrid/>
                <w:color w:val="000000"/>
                <w:sz w:val="24"/>
                <w:szCs w:val="24"/>
              </w:rPr>
            </w:pPr>
            <w:r w:rsidRPr="00E57204">
              <w:rPr>
                <w:rFonts w:hAnsi="標楷體" w:hint="eastAsia"/>
                <w:snapToGrid/>
                <w:color w:val="000000"/>
                <w:sz w:val="24"/>
                <w:szCs w:val="24"/>
              </w:rPr>
              <w:t>合計</w:t>
            </w:r>
          </w:p>
        </w:tc>
        <w:tc>
          <w:tcPr>
            <w:tcW w:w="1844" w:type="dxa"/>
            <w:tcBorders>
              <w:top w:val="single" w:sz="4" w:space="0" w:color="auto"/>
              <w:left w:val="single" w:sz="4" w:space="0" w:color="auto"/>
              <w:bottom w:val="single" w:sz="12" w:space="0" w:color="auto"/>
              <w:right w:val="single" w:sz="4" w:space="0" w:color="auto"/>
            </w:tcBorders>
            <w:shd w:val="clear" w:color="auto" w:fill="FFFFFF"/>
          </w:tcPr>
          <w:p w:rsidR="00BF6DC8" w:rsidRPr="00E57204" w:rsidRDefault="00BF6DC8" w:rsidP="004D1209">
            <w:pPr>
              <w:widowControl/>
              <w:spacing w:line="400" w:lineRule="exact"/>
              <w:ind w:leftChars="-20" w:left="-57" w:rightChars="-20" w:right="-57" w:firstLineChars="0" w:firstLine="0"/>
              <w:jc w:val="right"/>
              <w:rPr>
                <w:rFonts w:hAnsi="標楷體"/>
                <w:snapToGrid/>
                <w:color w:val="000000"/>
                <w:sz w:val="24"/>
                <w:szCs w:val="24"/>
              </w:rPr>
            </w:pPr>
            <w:r w:rsidRPr="00E57204">
              <w:rPr>
                <w:rFonts w:hAnsi="標楷體"/>
                <w:snapToGrid/>
                <w:color w:val="000000"/>
                <w:sz w:val="24"/>
                <w:szCs w:val="24"/>
              </w:rPr>
              <w:t>6,669,030</w:t>
            </w:r>
          </w:p>
        </w:tc>
        <w:tc>
          <w:tcPr>
            <w:tcW w:w="1844" w:type="dxa"/>
            <w:tcBorders>
              <w:top w:val="single" w:sz="4" w:space="0" w:color="auto"/>
              <w:left w:val="single" w:sz="4" w:space="0" w:color="auto"/>
              <w:bottom w:val="single" w:sz="12" w:space="0" w:color="auto"/>
              <w:right w:val="single" w:sz="4" w:space="0" w:color="auto"/>
            </w:tcBorders>
            <w:shd w:val="clear" w:color="auto" w:fill="FFFFFF"/>
          </w:tcPr>
          <w:p w:rsidR="00BF6DC8" w:rsidRPr="00E57204" w:rsidRDefault="00BF6DC8" w:rsidP="004D1209">
            <w:pPr>
              <w:widowControl/>
              <w:spacing w:line="400" w:lineRule="exact"/>
              <w:ind w:leftChars="-20" w:left="-57" w:rightChars="-20" w:right="-57" w:firstLineChars="0" w:firstLine="0"/>
              <w:jc w:val="right"/>
              <w:rPr>
                <w:rFonts w:hAnsi="標楷體"/>
                <w:snapToGrid/>
                <w:color w:val="000000"/>
                <w:sz w:val="24"/>
                <w:szCs w:val="24"/>
              </w:rPr>
            </w:pPr>
            <w:r w:rsidRPr="00E57204">
              <w:rPr>
                <w:rFonts w:hAnsi="標楷體"/>
                <w:snapToGrid/>
                <w:color w:val="000000"/>
                <w:sz w:val="24"/>
                <w:szCs w:val="24"/>
              </w:rPr>
              <w:t>432,000</w:t>
            </w:r>
          </w:p>
        </w:tc>
        <w:tc>
          <w:tcPr>
            <w:tcW w:w="1844" w:type="dxa"/>
            <w:tcBorders>
              <w:top w:val="single" w:sz="4" w:space="0" w:color="auto"/>
              <w:left w:val="single" w:sz="4" w:space="0" w:color="auto"/>
              <w:bottom w:val="single" w:sz="12" w:space="0" w:color="auto"/>
              <w:right w:val="single" w:sz="4" w:space="0" w:color="auto"/>
            </w:tcBorders>
            <w:shd w:val="clear" w:color="auto" w:fill="FFFFFF"/>
          </w:tcPr>
          <w:p w:rsidR="00BF6DC8" w:rsidRPr="00E57204" w:rsidRDefault="00BF6DC8" w:rsidP="004D1209">
            <w:pPr>
              <w:widowControl/>
              <w:spacing w:line="400" w:lineRule="exact"/>
              <w:ind w:leftChars="-20" w:left="-57" w:rightChars="-20" w:right="-57" w:firstLineChars="0" w:firstLine="0"/>
              <w:jc w:val="right"/>
              <w:rPr>
                <w:rFonts w:hAnsi="標楷體"/>
                <w:snapToGrid/>
                <w:color w:val="000000"/>
                <w:sz w:val="24"/>
                <w:szCs w:val="24"/>
              </w:rPr>
            </w:pPr>
            <w:r w:rsidRPr="00E57204">
              <w:rPr>
                <w:rFonts w:hAnsi="標楷體"/>
                <w:snapToGrid/>
                <w:color w:val="000000"/>
                <w:sz w:val="24"/>
                <w:szCs w:val="24"/>
              </w:rPr>
              <w:t>1,036,000</w:t>
            </w:r>
          </w:p>
        </w:tc>
        <w:tc>
          <w:tcPr>
            <w:tcW w:w="1845" w:type="dxa"/>
            <w:tcBorders>
              <w:top w:val="single" w:sz="4" w:space="0" w:color="auto"/>
              <w:left w:val="single" w:sz="4" w:space="0" w:color="auto"/>
              <w:bottom w:val="single" w:sz="12" w:space="0" w:color="auto"/>
              <w:right w:val="single" w:sz="12" w:space="0" w:color="auto"/>
            </w:tcBorders>
            <w:shd w:val="clear" w:color="auto" w:fill="FFFFFF"/>
          </w:tcPr>
          <w:p w:rsidR="00BF6DC8" w:rsidRPr="00E57204" w:rsidRDefault="00BF6DC8" w:rsidP="004D1209">
            <w:pPr>
              <w:widowControl/>
              <w:spacing w:line="400" w:lineRule="exact"/>
              <w:ind w:leftChars="-20" w:left="-57" w:rightChars="-20" w:right="-57" w:firstLineChars="0" w:firstLine="0"/>
              <w:jc w:val="right"/>
              <w:rPr>
                <w:rFonts w:hAnsi="標楷體"/>
                <w:snapToGrid/>
                <w:color w:val="000000"/>
                <w:sz w:val="24"/>
                <w:szCs w:val="24"/>
              </w:rPr>
            </w:pPr>
            <w:r w:rsidRPr="00E57204">
              <w:rPr>
                <w:rFonts w:hAnsi="標楷體"/>
                <w:snapToGrid/>
                <w:color w:val="000000"/>
                <w:sz w:val="24"/>
                <w:szCs w:val="24"/>
              </w:rPr>
              <w:t>8,137,030</w:t>
            </w:r>
          </w:p>
        </w:tc>
      </w:tr>
    </w:tbl>
    <w:p w:rsidR="00BF6DC8" w:rsidRPr="00E57204" w:rsidRDefault="00BF6DC8" w:rsidP="004D1209">
      <w:pPr>
        <w:pStyle w:val="142"/>
        <w:ind w:left="1180" w:hangingChars="485" w:hanging="1180"/>
        <w:rPr>
          <w:rFonts w:hAnsi="標楷體"/>
          <w:color w:val="000000"/>
        </w:rPr>
      </w:pPr>
      <w:r w:rsidRPr="00E57204">
        <w:rPr>
          <w:rFonts w:hAnsi="標楷體" w:hint="eastAsia"/>
          <w:color w:val="000000"/>
        </w:rPr>
        <w:t>說　　明：表內</w:t>
      </w:r>
      <w:r w:rsidRPr="00E57204">
        <w:rPr>
          <w:rFonts w:hAnsi="標楷體" w:hint="eastAsia"/>
          <w:snapToGrid/>
          <w:color w:val="000000"/>
          <w:szCs w:val="24"/>
        </w:rPr>
        <w:t>移緩濟急部分，除113年度部分由財政部國庫署國債付息支應20億2,483萬2千元外，其餘均由</w:t>
      </w:r>
      <w:r w:rsidRPr="00E57204">
        <w:rPr>
          <w:rFonts w:hAnsi="標楷體" w:hint="eastAsia"/>
          <w:color w:val="000000"/>
        </w:rPr>
        <w:t>各年度</w:t>
      </w:r>
      <w:r w:rsidRPr="00E57204">
        <w:rPr>
          <w:rFonts w:hAnsi="標楷體" w:hint="eastAsia"/>
          <w:snapToGrid/>
          <w:color w:val="000000"/>
          <w:szCs w:val="24"/>
        </w:rPr>
        <w:t>預算調整支應</w:t>
      </w:r>
      <w:r w:rsidRPr="00E57204">
        <w:rPr>
          <w:rFonts w:hAnsi="標楷體" w:hint="eastAsia"/>
          <w:color w:val="000000"/>
        </w:rPr>
        <w:t>。</w:t>
      </w:r>
    </w:p>
    <w:p w:rsidR="00BF6DC8" w:rsidRPr="00E57204" w:rsidRDefault="00BF6DC8" w:rsidP="004D1209">
      <w:pPr>
        <w:pStyle w:val="142"/>
        <w:ind w:leftChars="1" w:left="1190" w:hangingChars="488" w:hanging="1187"/>
        <w:jc w:val="both"/>
        <w:rPr>
          <w:rFonts w:hAnsi="標楷體"/>
          <w:color w:val="000000"/>
        </w:rPr>
      </w:pPr>
      <w:r w:rsidRPr="00E57204">
        <w:rPr>
          <w:rFonts w:hAnsi="標楷體" w:hint="eastAsia"/>
          <w:color w:val="000000"/>
        </w:rPr>
        <w:t>資料來源：公路局提供之資料；本中心製表。</w:t>
      </w:r>
    </w:p>
    <w:p w:rsidR="00BF6DC8" w:rsidRPr="00E57204" w:rsidRDefault="00BF6DC8" w:rsidP="004D1209">
      <w:pPr>
        <w:ind w:left="566" w:firstLine="566"/>
        <w:rPr>
          <w:rFonts w:hAnsi="標楷體"/>
        </w:rPr>
      </w:pPr>
      <w:r w:rsidRPr="00E57204">
        <w:rPr>
          <w:rFonts w:hAnsi="標楷體" w:hint="eastAsia"/>
        </w:rPr>
        <w:t>綜上，公路局於本特別預算案編列「道路及交通」67億233萬2千元，辦理道路及交通(橋梁、邊坡防護、交通設施等）搶修與復建工程等所需經費，為有效運用預算及提升復原重建之效率，允宜儘速訂定補助地方政府相關辦法；又為使復建工程順利執行，應殷鑑往例，及早研議因應對策；再為提升公路系統韌性與用路安全，宜善用數位科技及預警機制，以降低災害損失與維護成本。</w:t>
      </w:r>
    </w:p>
    <w:p w:rsidR="00BF6DC8" w:rsidRPr="004C432F" w:rsidRDefault="00BF6DC8" w:rsidP="004D1209">
      <w:pPr>
        <w:autoSpaceDE w:val="0"/>
        <w:autoSpaceDN w:val="0"/>
        <w:adjustRightInd w:val="0"/>
        <w:spacing w:line="240" w:lineRule="auto"/>
        <w:ind w:leftChars="88" w:left="735" w:hangingChars="200" w:hanging="486"/>
        <w:jc w:val="right"/>
        <w:rPr>
          <w:sz w:val="24"/>
          <w:szCs w:val="24"/>
        </w:rPr>
      </w:pPr>
      <w:r w:rsidRPr="00E57204">
        <w:rPr>
          <w:rFonts w:hAnsi="標楷體" w:hint="eastAsia"/>
          <w:sz w:val="24"/>
          <w:szCs w:val="24"/>
        </w:rPr>
        <w:t>(分機：1937鄧可容)</w:t>
      </w:r>
    </w:p>
    <w:sectPr w:rsidR="00BF6DC8" w:rsidRPr="004C432F" w:rsidSect="00883BE0">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3C84" w:rsidRDefault="00713C84">
      <w:pPr>
        <w:spacing w:line="240" w:lineRule="auto"/>
        <w:ind w:left="560" w:firstLine="560"/>
      </w:pPr>
      <w:r>
        <w:separator/>
      </w:r>
    </w:p>
  </w:endnote>
  <w:endnote w:type="continuationSeparator" w:id="0">
    <w:p w:rsidR="00713C84" w:rsidRDefault="00713C8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華康中明體">
    <w:panose1 w:val="0202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粗圓體">
    <w:panose1 w:val="020F07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微軟正黑體"/>
    <w:charset w:val="88"/>
    <w:family w:val="modern"/>
    <w:pitch w:val="fixed"/>
    <w:sig w:usb0="80000001" w:usb1="28091800" w:usb2="00000016" w:usb3="00000000" w:csb0="00100000" w:csb1="00000000"/>
  </w:font>
  <w:font w:name="全真楷書">
    <w:altName w:val="新細明體"/>
    <w:charset w:val="88"/>
    <w:family w:val="modern"/>
    <w:pitch w:val="fixed"/>
    <w:sig w:usb0="00000001"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өũ">
    <w:panose1 w:val="00000000000000000000"/>
    <w:charset w:val="00"/>
    <w:family w:val="roman"/>
    <w:notTrueType/>
    <w:pitch w:val="default"/>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BE0" w:rsidRDefault="00883BE0" w:rsidP="004D1209">
    <w:pPr>
      <w:pStyle w:val="af7"/>
      <w:framePr w:wrap="around" w:vAnchor="text" w:hAnchor="margin" w:xAlign="center" w:y="1"/>
      <w:ind w:left="560" w:firstLine="400"/>
      <w:rPr>
        <w:rStyle w:val="afe"/>
      </w:rPr>
    </w:pPr>
    <w:r>
      <w:rPr>
        <w:rStyle w:val="afe"/>
      </w:rPr>
      <w:fldChar w:fldCharType="begin"/>
    </w:r>
    <w:r>
      <w:rPr>
        <w:rStyle w:val="afe"/>
      </w:rPr>
      <w:instrText xml:space="preserve"> PAGE </w:instrText>
    </w:r>
    <w:r>
      <w:rPr>
        <w:rStyle w:val="afe"/>
      </w:rPr>
      <w:fldChar w:fldCharType="end"/>
    </w:r>
  </w:p>
  <w:p w:rsidR="004D1209" w:rsidRDefault="004D1209" w:rsidP="004D1209">
    <w:pPr>
      <w:pStyle w:val="af7"/>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BE0" w:rsidRDefault="00883BE0" w:rsidP="004D1209">
    <w:pPr>
      <w:pStyle w:val="af7"/>
      <w:framePr w:wrap="around" w:vAnchor="text" w:hAnchor="margin" w:xAlign="center" w:y="1"/>
      <w:ind w:left="560" w:firstLine="400"/>
      <w:rPr>
        <w:rStyle w:val="afe"/>
      </w:rPr>
    </w:pPr>
    <w:r>
      <w:rPr>
        <w:rStyle w:val="afe"/>
      </w:rPr>
      <w:fldChar w:fldCharType="begin"/>
    </w:r>
    <w:r>
      <w:rPr>
        <w:rStyle w:val="afe"/>
      </w:rPr>
      <w:instrText xml:space="preserve"> PAGE </w:instrText>
    </w:r>
    <w:r>
      <w:rPr>
        <w:rStyle w:val="afe"/>
      </w:rPr>
      <w:fldChar w:fldCharType="separate"/>
    </w:r>
    <w:r w:rsidR="00415B27">
      <w:rPr>
        <w:rStyle w:val="afe"/>
        <w:noProof/>
      </w:rPr>
      <w:t>4</w:t>
    </w:r>
    <w:r>
      <w:rPr>
        <w:rStyle w:val="afe"/>
      </w:rPr>
      <w:fldChar w:fldCharType="end"/>
    </w:r>
  </w:p>
  <w:p w:rsidR="004D1209" w:rsidRPr="00883BE0" w:rsidRDefault="004D1209" w:rsidP="00883BE0">
    <w:pPr>
      <w:pStyle w:val="af7"/>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7"/>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3C84" w:rsidRDefault="00713C84">
      <w:pPr>
        <w:spacing w:line="240" w:lineRule="auto"/>
        <w:ind w:left="560" w:firstLine="560"/>
      </w:pPr>
      <w:r>
        <w:separator/>
      </w:r>
    </w:p>
  </w:footnote>
  <w:footnote w:type="continuationSeparator" w:id="0">
    <w:p w:rsidR="00713C84" w:rsidRDefault="00713C84">
      <w:pPr>
        <w:spacing w:line="240" w:lineRule="auto"/>
        <w:ind w:left="560" w:firstLine="560"/>
      </w:pPr>
      <w:r>
        <w:continuationSeparator/>
      </w:r>
    </w:p>
  </w:footnote>
  <w:footnote w:id="1">
    <w:p w:rsidR="00BF6DC8" w:rsidRPr="005A5CBA" w:rsidRDefault="00BF6DC8" w:rsidP="004D1209">
      <w:pPr>
        <w:pStyle w:val="142"/>
        <w:ind w:left="180" w:hangingChars="74" w:hanging="180"/>
        <w:jc w:val="both"/>
      </w:pPr>
      <w:r>
        <w:rPr>
          <w:rStyle w:val="af9"/>
        </w:rPr>
        <w:footnoteRef/>
      </w:r>
      <w:r>
        <w:rPr>
          <w:rFonts w:hint="eastAsia"/>
        </w:rPr>
        <w:t xml:space="preserve"> 盧逸峰，</w:t>
      </w:r>
      <w:r>
        <w:rPr>
          <w:rFonts w:hAnsi="標楷體" w:hint="eastAsia"/>
        </w:rPr>
        <w:t>「</w:t>
      </w:r>
      <w:r>
        <w:rPr>
          <w:shd w:val="clear" w:color="auto" w:fill="FFFFFF"/>
        </w:rPr>
        <w:t>丹娜絲颱風破壞力驚人！</w:t>
      </w:r>
      <w:r>
        <w:rPr>
          <w:rFonts w:hint="eastAsia"/>
          <w:shd w:val="clear" w:color="auto" w:fill="FFFFFF"/>
        </w:rPr>
        <w:t>臺</w:t>
      </w:r>
      <w:r>
        <w:rPr>
          <w:shd w:val="clear" w:color="auto" w:fill="FFFFFF"/>
        </w:rPr>
        <w:t>南觀光景點遭重創 觀光署宣布將辦數場大型活動</w:t>
      </w:r>
      <w:r>
        <w:rPr>
          <w:rFonts w:hAnsi="標楷體" w:hint="eastAsia"/>
          <w:shd w:val="clear" w:color="auto" w:fill="FFFFFF"/>
        </w:rPr>
        <w:t>『</w:t>
      </w:r>
      <w:r>
        <w:rPr>
          <w:shd w:val="clear" w:color="auto" w:fill="FFFFFF"/>
        </w:rPr>
        <w:t>把遊客找回來</w:t>
      </w:r>
      <w:r>
        <w:rPr>
          <w:rFonts w:hAnsi="標楷體" w:hint="eastAsia"/>
          <w:shd w:val="clear" w:color="auto" w:fill="FFFFFF"/>
        </w:rPr>
        <w:t>』」</w:t>
      </w:r>
      <w:r>
        <w:rPr>
          <w:rFonts w:hint="eastAsia"/>
          <w:shd w:val="clear" w:color="auto" w:fill="FFFFFF"/>
        </w:rPr>
        <w:t>，F</w:t>
      </w:r>
      <w:r>
        <w:rPr>
          <w:shd w:val="clear" w:color="auto" w:fill="FFFFFF"/>
        </w:rPr>
        <w:t>TNN</w:t>
      </w:r>
      <w:r>
        <w:rPr>
          <w:rFonts w:hint="eastAsia"/>
          <w:shd w:val="clear" w:color="auto" w:fill="FFFFFF"/>
        </w:rPr>
        <w:t>新聞網，</w:t>
      </w:r>
      <w:r>
        <w:rPr>
          <w:rFonts w:hint="eastAsia"/>
        </w:rPr>
        <w:t>114年7月29日</w:t>
      </w:r>
      <w:r>
        <w:rPr>
          <w:rFonts w:hint="eastAsia"/>
          <w:shd w:val="clear" w:color="auto" w:fill="FFFFFF"/>
        </w:rPr>
        <w:t>(最後瀏覽日114年8月21日)。</w:t>
      </w:r>
    </w:p>
  </w:footnote>
  <w:footnote w:id="2">
    <w:p w:rsidR="00BF6DC8" w:rsidRPr="00395735" w:rsidRDefault="00BF6DC8" w:rsidP="004D1209">
      <w:pPr>
        <w:pStyle w:val="afb"/>
        <w:spacing w:line="280" w:lineRule="exact"/>
        <w:ind w:leftChars="0" w:left="167" w:hangingChars="82" w:hanging="167"/>
        <w:jc w:val="both"/>
      </w:pPr>
      <w:r>
        <w:rPr>
          <w:rStyle w:val="af9"/>
        </w:rPr>
        <w:footnoteRef/>
      </w:r>
      <w:r w:rsidRPr="005A6FD2">
        <w:rPr>
          <w:rStyle w:val="143"/>
        </w:rPr>
        <w:t xml:space="preserve"> </w:t>
      </w:r>
      <w:r w:rsidRPr="005A6FD2">
        <w:rPr>
          <w:rStyle w:val="143"/>
          <w:rFonts w:hint="eastAsia"/>
        </w:rPr>
        <w:t>據觀光署行政資訊網</w:t>
      </w:r>
      <w:r>
        <w:rPr>
          <w:rStyle w:val="143"/>
          <w:rFonts w:hint="eastAsia"/>
        </w:rPr>
        <w:t>觀光統計資料庫</w:t>
      </w:r>
      <w:r w:rsidRPr="005A6FD2">
        <w:rPr>
          <w:rStyle w:val="143"/>
          <w:rFonts w:hint="eastAsia"/>
        </w:rPr>
        <w:t>，114年1至6月主要觀光遊憩據點遊客人次累計表，</w:t>
      </w:r>
      <w:r>
        <w:rPr>
          <w:rStyle w:val="143"/>
          <w:rFonts w:hint="eastAsia"/>
        </w:rPr>
        <w:t>本次受損之國家風景區所在地及地方市縣，計有</w:t>
      </w:r>
      <w:r w:rsidRPr="005A6FD2">
        <w:rPr>
          <w:rStyle w:val="143"/>
          <w:rFonts w:hint="eastAsia"/>
        </w:rPr>
        <w:t>高雄市、</w:t>
      </w:r>
      <w:r>
        <w:rPr>
          <w:rStyle w:val="143"/>
          <w:rFonts w:hint="eastAsia"/>
        </w:rPr>
        <w:t>臺</w:t>
      </w:r>
      <w:r w:rsidRPr="005A6FD2">
        <w:rPr>
          <w:rStyle w:val="143"/>
          <w:rFonts w:hint="eastAsia"/>
        </w:rPr>
        <w:t>南市、</w:t>
      </w:r>
      <w:r>
        <w:rPr>
          <w:rStyle w:val="143"/>
          <w:rFonts w:hint="eastAsia"/>
        </w:rPr>
        <w:t>臺</w:t>
      </w:r>
      <w:r w:rsidRPr="005A6FD2">
        <w:rPr>
          <w:rStyle w:val="143"/>
          <w:rFonts w:hint="eastAsia"/>
        </w:rPr>
        <w:t>東縣、南投縣、雲林縣、嘉義縣及屏東縣</w:t>
      </w:r>
      <w:r>
        <w:rPr>
          <w:rStyle w:val="143"/>
          <w:rFonts w:hint="eastAsia"/>
        </w:rPr>
        <w:t>等7個市縣，其114年1至6月</w:t>
      </w:r>
      <w:r w:rsidRPr="005A6FD2">
        <w:rPr>
          <w:rStyle w:val="143"/>
          <w:rFonts w:hint="eastAsia"/>
        </w:rPr>
        <w:t>合計</w:t>
      </w:r>
      <w:r>
        <w:rPr>
          <w:rStyle w:val="143"/>
          <w:rFonts w:hint="eastAsia"/>
        </w:rPr>
        <w:t>遊</w:t>
      </w:r>
      <w:r w:rsidRPr="005A6FD2">
        <w:rPr>
          <w:rStyle w:val="143"/>
          <w:rFonts w:hint="eastAsia"/>
        </w:rPr>
        <w:t>客人次1</w:t>
      </w:r>
      <w:r>
        <w:rPr>
          <w:rStyle w:val="143"/>
          <w:rFonts w:hint="eastAsia"/>
        </w:rPr>
        <w:t>億</w:t>
      </w:r>
      <w:r w:rsidRPr="005A6FD2">
        <w:rPr>
          <w:rStyle w:val="143"/>
          <w:rFonts w:hint="eastAsia"/>
        </w:rPr>
        <w:t>5</w:t>
      </w:r>
      <w:r>
        <w:rPr>
          <w:rStyle w:val="143"/>
          <w:rFonts w:hint="eastAsia"/>
        </w:rPr>
        <w:t>,</w:t>
      </w:r>
      <w:r w:rsidRPr="005A6FD2">
        <w:rPr>
          <w:rStyle w:val="143"/>
          <w:rFonts w:hint="eastAsia"/>
        </w:rPr>
        <w:t>2</w:t>
      </w:r>
      <w:r w:rsidRPr="005A6FD2">
        <w:rPr>
          <w:rStyle w:val="143"/>
        </w:rPr>
        <w:t>45</w:t>
      </w:r>
      <w:r>
        <w:rPr>
          <w:rStyle w:val="143"/>
          <w:rFonts w:hint="eastAsia"/>
        </w:rPr>
        <w:t>萬</w:t>
      </w:r>
      <w:r w:rsidRPr="005A6FD2">
        <w:rPr>
          <w:rStyle w:val="143"/>
        </w:rPr>
        <w:t>1</w:t>
      </w:r>
      <w:r>
        <w:rPr>
          <w:rStyle w:val="143"/>
          <w:rFonts w:hint="eastAsia"/>
        </w:rPr>
        <w:t>千</w:t>
      </w:r>
      <w:r w:rsidRPr="005A6FD2">
        <w:rPr>
          <w:rStyle w:val="143"/>
        </w:rPr>
        <w:t>人</w:t>
      </w:r>
      <w:r w:rsidRPr="005A6FD2">
        <w:rPr>
          <w:rStyle w:val="143"/>
          <w:rFonts w:hint="eastAsia"/>
        </w:rPr>
        <w:t>次</w:t>
      </w:r>
      <w:r w:rsidRPr="005A6FD2">
        <w:rPr>
          <w:rStyle w:val="143"/>
        </w:rPr>
        <w:t>，</w:t>
      </w:r>
      <w:r>
        <w:rPr>
          <w:rStyle w:val="143"/>
          <w:rFonts w:hint="eastAsia"/>
        </w:rPr>
        <w:t>占同期間整體遊客人次</w:t>
      </w:r>
      <w:r w:rsidRPr="005A6FD2">
        <w:rPr>
          <w:rStyle w:val="143"/>
        </w:rPr>
        <w:t>4</w:t>
      </w:r>
      <w:r>
        <w:rPr>
          <w:rStyle w:val="143"/>
          <w:rFonts w:hint="eastAsia"/>
        </w:rPr>
        <w:t>億</w:t>
      </w:r>
      <w:r w:rsidRPr="005A6FD2">
        <w:rPr>
          <w:rStyle w:val="143"/>
        </w:rPr>
        <w:t>4</w:t>
      </w:r>
      <w:r>
        <w:rPr>
          <w:rStyle w:val="143"/>
        </w:rPr>
        <w:t>,</w:t>
      </w:r>
      <w:r w:rsidRPr="005A6FD2">
        <w:rPr>
          <w:rStyle w:val="143"/>
        </w:rPr>
        <w:t>706</w:t>
      </w:r>
      <w:r>
        <w:rPr>
          <w:rStyle w:val="143"/>
          <w:rFonts w:hint="eastAsia"/>
        </w:rPr>
        <w:t>萬7千</w:t>
      </w:r>
      <w:r w:rsidRPr="005A6FD2">
        <w:rPr>
          <w:rStyle w:val="143"/>
        </w:rPr>
        <w:t>人次之34.10%。</w:t>
      </w:r>
    </w:p>
  </w:footnote>
  <w:footnote w:id="3">
    <w:p w:rsidR="00BF6DC8" w:rsidRPr="005543AF" w:rsidRDefault="00BF6DC8" w:rsidP="004D1209">
      <w:pPr>
        <w:pStyle w:val="142"/>
        <w:ind w:left="182" w:hangingChars="75" w:hanging="182"/>
        <w:jc w:val="both"/>
      </w:pPr>
      <w:r w:rsidRPr="00956F1D">
        <w:rPr>
          <w:rStyle w:val="af9"/>
        </w:rPr>
        <w:footnoteRef/>
      </w:r>
      <w:r w:rsidRPr="005543AF">
        <w:rPr>
          <w:rFonts w:hint="eastAsia"/>
          <w:sz w:val="12"/>
          <w:szCs w:val="12"/>
        </w:rPr>
        <w:t xml:space="preserve">　</w:t>
      </w:r>
      <w:r w:rsidRPr="005543AF">
        <w:rPr>
          <w:rFonts w:hint="eastAsia"/>
        </w:rPr>
        <w:t>依本特別預算總說明，交通部主管</w:t>
      </w:r>
      <w:r>
        <w:rPr>
          <w:rFonts w:hint="eastAsia"/>
        </w:rPr>
        <w:t>項目</w:t>
      </w:r>
      <w:r w:rsidRPr="005543AF">
        <w:rPr>
          <w:rFonts w:hint="eastAsia"/>
        </w:rPr>
        <w:t>實施期程自114年8月19日至115年12月31日止，故116年度未編列</w:t>
      </w:r>
      <w:r>
        <w:rPr>
          <w:rFonts w:hint="eastAsia"/>
        </w:rPr>
        <w:t>是</w:t>
      </w:r>
      <w:r w:rsidRPr="005543AF">
        <w:rPr>
          <w:rFonts w:hint="eastAsia"/>
        </w:rPr>
        <w:t>項預算。</w:t>
      </w:r>
    </w:p>
  </w:footnote>
  <w:footnote w:id="4">
    <w:p w:rsidR="00BF6DC8" w:rsidRDefault="00BF6DC8" w:rsidP="004D1209">
      <w:pPr>
        <w:pStyle w:val="142"/>
        <w:ind w:left="182" w:hangingChars="75" w:hanging="182"/>
        <w:jc w:val="both"/>
      </w:pPr>
      <w:r>
        <w:rPr>
          <w:rStyle w:val="af9"/>
        </w:rPr>
        <w:footnoteRef/>
      </w:r>
      <w:r w:rsidRPr="003421FE">
        <w:rPr>
          <w:rFonts w:hint="eastAsia"/>
          <w:sz w:val="12"/>
          <w:szCs w:val="12"/>
        </w:rPr>
        <w:t xml:space="preserve">　</w:t>
      </w:r>
      <w:r w:rsidRPr="00D8747B">
        <w:rPr>
          <w:rStyle w:val="143"/>
          <w:rFonts w:hint="eastAsia"/>
        </w:rPr>
        <w:t>詳莫拉克颱風災後重建特別</w:t>
      </w:r>
      <w:r>
        <w:rPr>
          <w:rStyle w:val="143"/>
          <w:rFonts w:hint="eastAsia"/>
        </w:rPr>
        <w:t>決算</w:t>
      </w:r>
      <w:r w:rsidRPr="00D8747B">
        <w:rPr>
          <w:rStyle w:val="143"/>
          <w:rFonts w:hint="eastAsia"/>
        </w:rPr>
        <w:t>審核報告甲-13至16頁。</w:t>
      </w:r>
    </w:p>
  </w:footnote>
  <w:footnote w:id="5">
    <w:p w:rsidR="00BF6DC8" w:rsidRDefault="00BF6DC8" w:rsidP="004D1209">
      <w:pPr>
        <w:pStyle w:val="142"/>
        <w:ind w:left="182" w:hangingChars="75" w:hanging="182"/>
        <w:jc w:val="both"/>
      </w:pPr>
      <w:r>
        <w:rPr>
          <w:rStyle w:val="af9"/>
        </w:rPr>
        <w:footnoteRef/>
      </w:r>
      <w:r w:rsidRPr="003421FE">
        <w:rPr>
          <w:rFonts w:hint="eastAsia"/>
          <w:sz w:val="12"/>
          <w:szCs w:val="12"/>
        </w:rPr>
        <w:t xml:space="preserve">　</w:t>
      </w:r>
      <w:r w:rsidRPr="004F2911">
        <w:rPr>
          <w:rFonts w:hint="eastAsia"/>
        </w:rPr>
        <w:t>交通部公路局組織法於112年6月7日公布，</w:t>
      </w:r>
      <w:r>
        <w:rPr>
          <w:rFonts w:hint="eastAsia"/>
        </w:rPr>
        <w:t>同</w:t>
      </w:r>
      <w:r w:rsidRPr="004F2911">
        <w:rPr>
          <w:rFonts w:hint="eastAsia"/>
        </w:rPr>
        <w:t>年9月15日施行</w:t>
      </w:r>
      <w:r>
        <w:rPr>
          <w:rFonts w:ascii="新細明體" w:eastAsia="新細明體" w:hAnsi="新細明體" w:hint="eastAsia"/>
        </w:rPr>
        <w:t>，</w:t>
      </w:r>
      <w:r w:rsidRPr="004F2911">
        <w:rPr>
          <w:rFonts w:hint="eastAsia"/>
        </w:rPr>
        <w:t>修正後公路總局更名為公路局。</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Pr="00883BE0" w:rsidRDefault="004D1209" w:rsidP="00883BE0">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1E50C0"/>
    <w:multiLevelType w:val="hybridMultilevel"/>
    <w:tmpl w:val="2E500C8E"/>
    <w:lvl w:ilvl="0" w:tplc="14CE8516">
      <w:start w:val="1"/>
      <w:numFmt w:val="decimal"/>
      <w:lvlText w:val="%1."/>
      <w:lvlJc w:val="left"/>
      <w:pPr>
        <w:ind w:left="268" w:hanging="360"/>
      </w:pPr>
      <w:rPr>
        <w:rFonts w:hint="default"/>
      </w:rPr>
    </w:lvl>
    <w:lvl w:ilvl="1" w:tplc="04090019" w:tentative="1">
      <w:start w:val="1"/>
      <w:numFmt w:val="ideographTraditional"/>
      <w:lvlText w:val="%2、"/>
      <w:lvlJc w:val="left"/>
      <w:pPr>
        <w:ind w:left="868" w:hanging="480"/>
      </w:pPr>
    </w:lvl>
    <w:lvl w:ilvl="2" w:tplc="0409001B" w:tentative="1">
      <w:start w:val="1"/>
      <w:numFmt w:val="lowerRoman"/>
      <w:lvlText w:val="%3."/>
      <w:lvlJc w:val="right"/>
      <w:pPr>
        <w:ind w:left="1348" w:hanging="480"/>
      </w:pPr>
    </w:lvl>
    <w:lvl w:ilvl="3" w:tplc="0409000F" w:tentative="1">
      <w:start w:val="1"/>
      <w:numFmt w:val="decimal"/>
      <w:lvlText w:val="%4."/>
      <w:lvlJc w:val="left"/>
      <w:pPr>
        <w:ind w:left="1828" w:hanging="480"/>
      </w:pPr>
    </w:lvl>
    <w:lvl w:ilvl="4" w:tplc="04090019" w:tentative="1">
      <w:start w:val="1"/>
      <w:numFmt w:val="ideographTraditional"/>
      <w:lvlText w:val="%5、"/>
      <w:lvlJc w:val="left"/>
      <w:pPr>
        <w:ind w:left="2308" w:hanging="480"/>
      </w:pPr>
    </w:lvl>
    <w:lvl w:ilvl="5" w:tplc="0409001B" w:tentative="1">
      <w:start w:val="1"/>
      <w:numFmt w:val="lowerRoman"/>
      <w:lvlText w:val="%6."/>
      <w:lvlJc w:val="right"/>
      <w:pPr>
        <w:ind w:left="2788" w:hanging="480"/>
      </w:pPr>
    </w:lvl>
    <w:lvl w:ilvl="6" w:tplc="0409000F" w:tentative="1">
      <w:start w:val="1"/>
      <w:numFmt w:val="decimal"/>
      <w:lvlText w:val="%7."/>
      <w:lvlJc w:val="left"/>
      <w:pPr>
        <w:ind w:left="3268" w:hanging="480"/>
      </w:pPr>
    </w:lvl>
    <w:lvl w:ilvl="7" w:tplc="04090019" w:tentative="1">
      <w:start w:val="1"/>
      <w:numFmt w:val="ideographTraditional"/>
      <w:lvlText w:val="%8、"/>
      <w:lvlJc w:val="left"/>
      <w:pPr>
        <w:ind w:left="3748" w:hanging="480"/>
      </w:pPr>
    </w:lvl>
    <w:lvl w:ilvl="8" w:tplc="0409001B" w:tentative="1">
      <w:start w:val="1"/>
      <w:numFmt w:val="lowerRoman"/>
      <w:lvlText w:val="%9."/>
      <w:lvlJc w:val="right"/>
      <w:pPr>
        <w:ind w:left="4228" w:hanging="480"/>
      </w:pPr>
    </w:lvl>
  </w:abstractNum>
  <w:abstractNum w:abstractNumId="2" w15:restartNumberingAfterBreak="0">
    <w:nsid w:val="06493BDC"/>
    <w:multiLevelType w:val="hybridMultilevel"/>
    <w:tmpl w:val="A53EA586"/>
    <w:lvl w:ilvl="0" w:tplc="02E8F034">
      <w:start w:val="1"/>
      <w:numFmt w:val="decimal"/>
      <w:lvlText w:val="%1."/>
      <w:lvlJc w:val="left"/>
      <w:pPr>
        <w:ind w:left="300" w:hanging="360"/>
      </w:pPr>
      <w:rPr>
        <w:rFonts w:hint="default"/>
      </w:rPr>
    </w:lvl>
    <w:lvl w:ilvl="1" w:tplc="04090019" w:tentative="1">
      <w:start w:val="1"/>
      <w:numFmt w:val="ideographTraditional"/>
      <w:lvlText w:val="%2、"/>
      <w:lvlJc w:val="left"/>
      <w:pPr>
        <w:ind w:left="900" w:hanging="480"/>
      </w:pPr>
    </w:lvl>
    <w:lvl w:ilvl="2" w:tplc="0409001B" w:tentative="1">
      <w:start w:val="1"/>
      <w:numFmt w:val="lowerRoman"/>
      <w:lvlText w:val="%3."/>
      <w:lvlJc w:val="right"/>
      <w:pPr>
        <w:ind w:left="1380" w:hanging="480"/>
      </w:pPr>
    </w:lvl>
    <w:lvl w:ilvl="3" w:tplc="0409000F" w:tentative="1">
      <w:start w:val="1"/>
      <w:numFmt w:val="decimal"/>
      <w:lvlText w:val="%4."/>
      <w:lvlJc w:val="left"/>
      <w:pPr>
        <w:ind w:left="1860" w:hanging="480"/>
      </w:pPr>
    </w:lvl>
    <w:lvl w:ilvl="4" w:tplc="04090019" w:tentative="1">
      <w:start w:val="1"/>
      <w:numFmt w:val="ideographTraditional"/>
      <w:lvlText w:val="%5、"/>
      <w:lvlJc w:val="left"/>
      <w:pPr>
        <w:ind w:left="2340" w:hanging="480"/>
      </w:pPr>
    </w:lvl>
    <w:lvl w:ilvl="5" w:tplc="0409001B" w:tentative="1">
      <w:start w:val="1"/>
      <w:numFmt w:val="lowerRoman"/>
      <w:lvlText w:val="%6."/>
      <w:lvlJc w:val="right"/>
      <w:pPr>
        <w:ind w:left="2820" w:hanging="480"/>
      </w:pPr>
    </w:lvl>
    <w:lvl w:ilvl="6" w:tplc="0409000F" w:tentative="1">
      <w:start w:val="1"/>
      <w:numFmt w:val="decimal"/>
      <w:lvlText w:val="%7."/>
      <w:lvlJc w:val="left"/>
      <w:pPr>
        <w:ind w:left="3300" w:hanging="480"/>
      </w:pPr>
    </w:lvl>
    <w:lvl w:ilvl="7" w:tplc="04090019" w:tentative="1">
      <w:start w:val="1"/>
      <w:numFmt w:val="ideographTraditional"/>
      <w:lvlText w:val="%8、"/>
      <w:lvlJc w:val="left"/>
      <w:pPr>
        <w:ind w:left="3780" w:hanging="480"/>
      </w:pPr>
    </w:lvl>
    <w:lvl w:ilvl="8" w:tplc="0409001B" w:tentative="1">
      <w:start w:val="1"/>
      <w:numFmt w:val="lowerRoman"/>
      <w:lvlText w:val="%9."/>
      <w:lvlJc w:val="right"/>
      <w:pPr>
        <w:ind w:left="4260" w:hanging="480"/>
      </w:pPr>
    </w:lvl>
  </w:abstractNum>
  <w:abstractNum w:abstractNumId="3" w15:restartNumberingAfterBreak="0">
    <w:nsid w:val="06510F98"/>
    <w:multiLevelType w:val="hybridMultilevel"/>
    <w:tmpl w:val="4FC0EE5C"/>
    <w:lvl w:ilvl="0" w:tplc="64BCD80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A1E46EF"/>
    <w:multiLevelType w:val="hybridMultilevel"/>
    <w:tmpl w:val="61B030F2"/>
    <w:lvl w:ilvl="0" w:tplc="2690E7F8">
      <w:start w:val="1"/>
      <w:numFmt w:val="taiwaneseCountingThousand"/>
      <w:pStyle w:val="a0"/>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43B4477"/>
    <w:multiLevelType w:val="hybridMultilevel"/>
    <w:tmpl w:val="EE92F746"/>
    <w:lvl w:ilvl="0" w:tplc="935221EE">
      <w:start w:val="1"/>
      <w:numFmt w:val="decimal"/>
      <w:lvlText w:val="%1."/>
      <w:lvlJc w:val="left"/>
      <w:pPr>
        <w:ind w:left="298" w:hanging="360"/>
      </w:pPr>
      <w:rPr>
        <w:rFonts w:hint="default"/>
      </w:rPr>
    </w:lvl>
    <w:lvl w:ilvl="1" w:tplc="04090019" w:tentative="1">
      <w:start w:val="1"/>
      <w:numFmt w:val="ideographTraditional"/>
      <w:lvlText w:val="%2、"/>
      <w:lvlJc w:val="left"/>
      <w:pPr>
        <w:ind w:left="898" w:hanging="480"/>
      </w:pPr>
    </w:lvl>
    <w:lvl w:ilvl="2" w:tplc="0409001B" w:tentative="1">
      <w:start w:val="1"/>
      <w:numFmt w:val="lowerRoman"/>
      <w:lvlText w:val="%3."/>
      <w:lvlJc w:val="right"/>
      <w:pPr>
        <w:ind w:left="1378" w:hanging="480"/>
      </w:pPr>
    </w:lvl>
    <w:lvl w:ilvl="3" w:tplc="0409000F" w:tentative="1">
      <w:start w:val="1"/>
      <w:numFmt w:val="decimal"/>
      <w:lvlText w:val="%4."/>
      <w:lvlJc w:val="left"/>
      <w:pPr>
        <w:ind w:left="1858" w:hanging="480"/>
      </w:pPr>
    </w:lvl>
    <w:lvl w:ilvl="4" w:tplc="04090019" w:tentative="1">
      <w:start w:val="1"/>
      <w:numFmt w:val="ideographTraditional"/>
      <w:lvlText w:val="%5、"/>
      <w:lvlJc w:val="left"/>
      <w:pPr>
        <w:ind w:left="2338" w:hanging="480"/>
      </w:pPr>
    </w:lvl>
    <w:lvl w:ilvl="5" w:tplc="0409001B" w:tentative="1">
      <w:start w:val="1"/>
      <w:numFmt w:val="lowerRoman"/>
      <w:lvlText w:val="%6."/>
      <w:lvlJc w:val="right"/>
      <w:pPr>
        <w:ind w:left="2818" w:hanging="480"/>
      </w:pPr>
    </w:lvl>
    <w:lvl w:ilvl="6" w:tplc="0409000F" w:tentative="1">
      <w:start w:val="1"/>
      <w:numFmt w:val="decimal"/>
      <w:lvlText w:val="%7."/>
      <w:lvlJc w:val="left"/>
      <w:pPr>
        <w:ind w:left="3298" w:hanging="480"/>
      </w:pPr>
    </w:lvl>
    <w:lvl w:ilvl="7" w:tplc="04090019" w:tentative="1">
      <w:start w:val="1"/>
      <w:numFmt w:val="ideographTraditional"/>
      <w:lvlText w:val="%8、"/>
      <w:lvlJc w:val="left"/>
      <w:pPr>
        <w:ind w:left="3778" w:hanging="480"/>
      </w:pPr>
    </w:lvl>
    <w:lvl w:ilvl="8" w:tplc="0409001B" w:tentative="1">
      <w:start w:val="1"/>
      <w:numFmt w:val="lowerRoman"/>
      <w:lvlText w:val="%9."/>
      <w:lvlJc w:val="right"/>
      <w:pPr>
        <w:ind w:left="4258" w:hanging="480"/>
      </w:pPr>
    </w:lvl>
  </w:abstractNum>
  <w:abstractNum w:abstractNumId="6" w15:restartNumberingAfterBreak="0">
    <w:nsid w:val="158A00F0"/>
    <w:multiLevelType w:val="hybridMultilevel"/>
    <w:tmpl w:val="826847CC"/>
    <w:lvl w:ilvl="0" w:tplc="ED72E6F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17D755FB"/>
    <w:multiLevelType w:val="hybridMultilevel"/>
    <w:tmpl w:val="0A2C9B78"/>
    <w:lvl w:ilvl="0" w:tplc="E7426144">
      <w:start w:val="22"/>
      <w:numFmt w:val="bullet"/>
      <w:pStyle w:val="1-1"/>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8" w15:restartNumberingAfterBreak="0">
    <w:nsid w:val="18B75331"/>
    <w:multiLevelType w:val="hybridMultilevel"/>
    <w:tmpl w:val="9D92808E"/>
    <w:lvl w:ilvl="0" w:tplc="6FA48952">
      <w:start w:val="1"/>
      <w:numFmt w:val="decimal"/>
      <w:lvlText w:val="%1．"/>
      <w:lvlJc w:val="left"/>
      <w:pPr>
        <w:ind w:left="360" w:hanging="360"/>
      </w:pPr>
      <w:rPr>
        <w:rFonts w:ascii="標楷體"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D1979AC"/>
    <w:multiLevelType w:val="hybridMultilevel"/>
    <w:tmpl w:val="2CD8BCA2"/>
    <w:lvl w:ilvl="0" w:tplc="546C0B1A">
      <w:start w:val="1"/>
      <w:numFmt w:val="decimal"/>
      <w:lvlText w:val="%1."/>
      <w:lvlJc w:val="left"/>
      <w:pPr>
        <w:ind w:left="296" w:hanging="360"/>
      </w:pPr>
      <w:rPr>
        <w:rFonts w:hint="default"/>
      </w:rPr>
    </w:lvl>
    <w:lvl w:ilvl="1" w:tplc="04090019" w:tentative="1">
      <w:start w:val="1"/>
      <w:numFmt w:val="ideographTraditional"/>
      <w:lvlText w:val="%2、"/>
      <w:lvlJc w:val="left"/>
      <w:pPr>
        <w:ind w:left="896" w:hanging="480"/>
      </w:pPr>
    </w:lvl>
    <w:lvl w:ilvl="2" w:tplc="0409001B" w:tentative="1">
      <w:start w:val="1"/>
      <w:numFmt w:val="lowerRoman"/>
      <w:lvlText w:val="%3."/>
      <w:lvlJc w:val="right"/>
      <w:pPr>
        <w:ind w:left="1376" w:hanging="480"/>
      </w:pPr>
    </w:lvl>
    <w:lvl w:ilvl="3" w:tplc="0409000F" w:tentative="1">
      <w:start w:val="1"/>
      <w:numFmt w:val="decimal"/>
      <w:lvlText w:val="%4."/>
      <w:lvlJc w:val="left"/>
      <w:pPr>
        <w:ind w:left="1856" w:hanging="480"/>
      </w:pPr>
    </w:lvl>
    <w:lvl w:ilvl="4" w:tplc="04090019" w:tentative="1">
      <w:start w:val="1"/>
      <w:numFmt w:val="ideographTraditional"/>
      <w:lvlText w:val="%5、"/>
      <w:lvlJc w:val="left"/>
      <w:pPr>
        <w:ind w:left="2336" w:hanging="480"/>
      </w:pPr>
    </w:lvl>
    <w:lvl w:ilvl="5" w:tplc="0409001B" w:tentative="1">
      <w:start w:val="1"/>
      <w:numFmt w:val="lowerRoman"/>
      <w:lvlText w:val="%6."/>
      <w:lvlJc w:val="right"/>
      <w:pPr>
        <w:ind w:left="2816" w:hanging="480"/>
      </w:pPr>
    </w:lvl>
    <w:lvl w:ilvl="6" w:tplc="0409000F" w:tentative="1">
      <w:start w:val="1"/>
      <w:numFmt w:val="decimal"/>
      <w:lvlText w:val="%7."/>
      <w:lvlJc w:val="left"/>
      <w:pPr>
        <w:ind w:left="3296" w:hanging="480"/>
      </w:pPr>
    </w:lvl>
    <w:lvl w:ilvl="7" w:tplc="04090019" w:tentative="1">
      <w:start w:val="1"/>
      <w:numFmt w:val="ideographTraditional"/>
      <w:lvlText w:val="%8、"/>
      <w:lvlJc w:val="left"/>
      <w:pPr>
        <w:ind w:left="3776" w:hanging="480"/>
      </w:pPr>
    </w:lvl>
    <w:lvl w:ilvl="8" w:tplc="0409001B" w:tentative="1">
      <w:start w:val="1"/>
      <w:numFmt w:val="lowerRoman"/>
      <w:lvlText w:val="%9."/>
      <w:lvlJc w:val="right"/>
      <w:pPr>
        <w:ind w:left="4256" w:hanging="480"/>
      </w:pPr>
    </w:lvl>
  </w:abstractNum>
  <w:abstractNum w:abstractNumId="10" w15:restartNumberingAfterBreak="0">
    <w:nsid w:val="1E2A5A28"/>
    <w:multiLevelType w:val="hybridMultilevel"/>
    <w:tmpl w:val="1222E31C"/>
    <w:lvl w:ilvl="0" w:tplc="B074C138">
      <w:start w:val="1"/>
      <w:numFmt w:val="decimal"/>
      <w:pStyle w:val="a1"/>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1" w15:restartNumberingAfterBreak="0">
    <w:nsid w:val="20C843A3"/>
    <w:multiLevelType w:val="hybridMultilevel"/>
    <w:tmpl w:val="C08060B8"/>
    <w:lvl w:ilvl="0" w:tplc="919EDEF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6497565"/>
    <w:multiLevelType w:val="hybridMultilevel"/>
    <w:tmpl w:val="B03A4ED0"/>
    <w:lvl w:ilvl="0" w:tplc="E4AE80D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B4E05A7"/>
    <w:multiLevelType w:val="hybridMultilevel"/>
    <w:tmpl w:val="A122347A"/>
    <w:lvl w:ilvl="0" w:tplc="579692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DB22EAA"/>
    <w:multiLevelType w:val="hybridMultilevel"/>
    <w:tmpl w:val="56F205C6"/>
    <w:lvl w:ilvl="0" w:tplc="0409000F">
      <w:start w:val="1"/>
      <w:numFmt w:val="decimal"/>
      <w:lvlText w:val="%1."/>
      <w:lvlJc w:val="left"/>
      <w:pPr>
        <w:ind w:left="480" w:hanging="480"/>
      </w:pPr>
      <w:rPr>
        <w:rFonts w:hint="default"/>
        <w:color w:val="0000FF"/>
      </w:rPr>
    </w:lvl>
    <w:lvl w:ilvl="1" w:tplc="0102FEB0">
      <w:start w:val="1"/>
      <w:numFmt w:val="decimal"/>
      <w:lvlText w:val="(%2)"/>
      <w:lvlJc w:val="left"/>
      <w:pPr>
        <w:ind w:left="960" w:hanging="48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A3706BD"/>
    <w:multiLevelType w:val="hybridMultilevel"/>
    <w:tmpl w:val="2D16F180"/>
    <w:lvl w:ilvl="0" w:tplc="95627476">
      <w:start w:val="3"/>
      <w:numFmt w:val="bullet"/>
      <w:lvlText w:val="※"/>
      <w:lvlJc w:val="left"/>
      <w:pPr>
        <w:tabs>
          <w:tab w:val="num" w:pos="887"/>
        </w:tabs>
        <w:ind w:left="887" w:hanging="360"/>
      </w:pPr>
      <w:rPr>
        <w:rFonts w:ascii="Times New Roman" w:eastAsia="標楷體" w:hAnsi="Times New Roman" w:cs="Times New Roman" w:hint="default"/>
      </w:rPr>
    </w:lvl>
    <w:lvl w:ilvl="1" w:tplc="04090003" w:tentative="1">
      <w:start w:val="1"/>
      <w:numFmt w:val="bullet"/>
      <w:lvlText w:val=""/>
      <w:lvlJc w:val="left"/>
      <w:pPr>
        <w:tabs>
          <w:tab w:val="num" w:pos="1487"/>
        </w:tabs>
        <w:ind w:left="1487" w:hanging="480"/>
      </w:pPr>
      <w:rPr>
        <w:rFonts w:ascii="Wingdings" w:hAnsi="Wingdings" w:hint="default"/>
      </w:rPr>
    </w:lvl>
    <w:lvl w:ilvl="2" w:tplc="04090005" w:tentative="1">
      <w:start w:val="1"/>
      <w:numFmt w:val="bullet"/>
      <w:lvlText w:val=""/>
      <w:lvlJc w:val="left"/>
      <w:pPr>
        <w:tabs>
          <w:tab w:val="num" w:pos="1967"/>
        </w:tabs>
        <w:ind w:left="1967" w:hanging="480"/>
      </w:pPr>
      <w:rPr>
        <w:rFonts w:ascii="Wingdings" w:hAnsi="Wingdings" w:hint="default"/>
      </w:rPr>
    </w:lvl>
    <w:lvl w:ilvl="3" w:tplc="04090001" w:tentative="1">
      <w:start w:val="1"/>
      <w:numFmt w:val="bullet"/>
      <w:lvlText w:val=""/>
      <w:lvlJc w:val="left"/>
      <w:pPr>
        <w:tabs>
          <w:tab w:val="num" w:pos="2447"/>
        </w:tabs>
        <w:ind w:left="2447" w:hanging="480"/>
      </w:pPr>
      <w:rPr>
        <w:rFonts w:ascii="Wingdings" w:hAnsi="Wingdings" w:hint="default"/>
      </w:rPr>
    </w:lvl>
    <w:lvl w:ilvl="4" w:tplc="04090003" w:tentative="1">
      <w:start w:val="1"/>
      <w:numFmt w:val="bullet"/>
      <w:lvlText w:val=""/>
      <w:lvlJc w:val="left"/>
      <w:pPr>
        <w:tabs>
          <w:tab w:val="num" w:pos="2927"/>
        </w:tabs>
        <w:ind w:left="2927" w:hanging="480"/>
      </w:pPr>
      <w:rPr>
        <w:rFonts w:ascii="Wingdings" w:hAnsi="Wingdings" w:hint="default"/>
      </w:rPr>
    </w:lvl>
    <w:lvl w:ilvl="5" w:tplc="04090005" w:tentative="1">
      <w:start w:val="1"/>
      <w:numFmt w:val="bullet"/>
      <w:lvlText w:val=""/>
      <w:lvlJc w:val="left"/>
      <w:pPr>
        <w:tabs>
          <w:tab w:val="num" w:pos="3407"/>
        </w:tabs>
        <w:ind w:left="3407" w:hanging="480"/>
      </w:pPr>
      <w:rPr>
        <w:rFonts w:ascii="Wingdings" w:hAnsi="Wingdings" w:hint="default"/>
      </w:rPr>
    </w:lvl>
    <w:lvl w:ilvl="6" w:tplc="04090001" w:tentative="1">
      <w:start w:val="1"/>
      <w:numFmt w:val="bullet"/>
      <w:lvlText w:val=""/>
      <w:lvlJc w:val="left"/>
      <w:pPr>
        <w:tabs>
          <w:tab w:val="num" w:pos="3887"/>
        </w:tabs>
        <w:ind w:left="3887" w:hanging="480"/>
      </w:pPr>
      <w:rPr>
        <w:rFonts w:ascii="Wingdings" w:hAnsi="Wingdings" w:hint="default"/>
      </w:rPr>
    </w:lvl>
    <w:lvl w:ilvl="7" w:tplc="04090003" w:tentative="1">
      <w:start w:val="1"/>
      <w:numFmt w:val="bullet"/>
      <w:lvlText w:val=""/>
      <w:lvlJc w:val="left"/>
      <w:pPr>
        <w:tabs>
          <w:tab w:val="num" w:pos="4367"/>
        </w:tabs>
        <w:ind w:left="4367" w:hanging="480"/>
      </w:pPr>
      <w:rPr>
        <w:rFonts w:ascii="Wingdings" w:hAnsi="Wingdings" w:hint="default"/>
      </w:rPr>
    </w:lvl>
    <w:lvl w:ilvl="8" w:tplc="04090005" w:tentative="1">
      <w:start w:val="1"/>
      <w:numFmt w:val="bullet"/>
      <w:lvlText w:val=""/>
      <w:lvlJc w:val="left"/>
      <w:pPr>
        <w:tabs>
          <w:tab w:val="num" w:pos="4847"/>
        </w:tabs>
        <w:ind w:left="4847" w:hanging="480"/>
      </w:pPr>
      <w:rPr>
        <w:rFonts w:ascii="Wingdings" w:hAnsi="Wingdings" w:hint="default"/>
      </w:rPr>
    </w:lvl>
  </w:abstractNum>
  <w:abstractNum w:abstractNumId="16" w15:restartNumberingAfterBreak="0">
    <w:nsid w:val="3D1E76F4"/>
    <w:multiLevelType w:val="hybridMultilevel"/>
    <w:tmpl w:val="1FEAA0A2"/>
    <w:lvl w:ilvl="0" w:tplc="E3C69E0E">
      <w:start w:val="1"/>
      <w:numFmt w:val="decimal"/>
      <w:lvlText w:val="%1."/>
      <w:lvlJc w:val="left"/>
      <w:pPr>
        <w:ind w:left="268" w:hanging="360"/>
      </w:pPr>
      <w:rPr>
        <w:rFonts w:hint="default"/>
      </w:rPr>
    </w:lvl>
    <w:lvl w:ilvl="1" w:tplc="04090019" w:tentative="1">
      <w:start w:val="1"/>
      <w:numFmt w:val="ideographTraditional"/>
      <w:lvlText w:val="%2、"/>
      <w:lvlJc w:val="left"/>
      <w:pPr>
        <w:ind w:left="868" w:hanging="480"/>
      </w:pPr>
    </w:lvl>
    <w:lvl w:ilvl="2" w:tplc="0409001B" w:tentative="1">
      <w:start w:val="1"/>
      <w:numFmt w:val="lowerRoman"/>
      <w:lvlText w:val="%3."/>
      <w:lvlJc w:val="right"/>
      <w:pPr>
        <w:ind w:left="1348" w:hanging="480"/>
      </w:pPr>
    </w:lvl>
    <w:lvl w:ilvl="3" w:tplc="0409000F" w:tentative="1">
      <w:start w:val="1"/>
      <w:numFmt w:val="decimal"/>
      <w:lvlText w:val="%4."/>
      <w:lvlJc w:val="left"/>
      <w:pPr>
        <w:ind w:left="1828" w:hanging="480"/>
      </w:pPr>
    </w:lvl>
    <w:lvl w:ilvl="4" w:tplc="04090019" w:tentative="1">
      <w:start w:val="1"/>
      <w:numFmt w:val="ideographTraditional"/>
      <w:lvlText w:val="%5、"/>
      <w:lvlJc w:val="left"/>
      <w:pPr>
        <w:ind w:left="2308" w:hanging="480"/>
      </w:pPr>
    </w:lvl>
    <w:lvl w:ilvl="5" w:tplc="0409001B" w:tentative="1">
      <w:start w:val="1"/>
      <w:numFmt w:val="lowerRoman"/>
      <w:lvlText w:val="%6."/>
      <w:lvlJc w:val="right"/>
      <w:pPr>
        <w:ind w:left="2788" w:hanging="480"/>
      </w:pPr>
    </w:lvl>
    <w:lvl w:ilvl="6" w:tplc="0409000F" w:tentative="1">
      <w:start w:val="1"/>
      <w:numFmt w:val="decimal"/>
      <w:lvlText w:val="%7."/>
      <w:lvlJc w:val="left"/>
      <w:pPr>
        <w:ind w:left="3268" w:hanging="480"/>
      </w:pPr>
    </w:lvl>
    <w:lvl w:ilvl="7" w:tplc="04090019" w:tentative="1">
      <w:start w:val="1"/>
      <w:numFmt w:val="ideographTraditional"/>
      <w:lvlText w:val="%8、"/>
      <w:lvlJc w:val="left"/>
      <w:pPr>
        <w:ind w:left="3748" w:hanging="480"/>
      </w:pPr>
    </w:lvl>
    <w:lvl w:ilvl="8" w:tplc="0409001B" w:tentative="1">
      <w:start w:val="1"/>
      <w:numFmt w:val="lowerRoman"/>
      <w:lvlText w:val="%9."/>
      <w:lvlJc w:val="right"/>
      <w:pPr>
        <w:ind w:left="4228" w:hanging="480"/>
      </w:pPr>
    </w:lvl>
  </w:abstractNum>
  <w:abstractNum w:abstractNumId="17" w15:restartNumberingAfterBreak="0">
    <w:nsid w:val="429C1349"/>
    <w:multiLevelType w:val="hybridMultilevel"/>
    <w:tmpl w:val="C77456A8"/>
    <w:lvl w:ilvl="0" w:tplc="007AC1EA">
      <w:start w:val="1"/>
      <w:numFmt w:val="decimal"/>
      <w:lvlText w:val="%1."/>
      <w:lvlJc w:val="left"/>
      <w:pPr>
        <w:ind w:left="310" w:hanging="360"/>
      </w:pPr>
      <w:rPr>
        <w:rFonts w:hint="default"/>
      </w:rPr>
    </w:lvl>
    <w:lvl w:ilvl="1" w:tplc="04090019" w:tentative="1">
      <w:start w:val="1"/>
      <w:numFmt w:val="ideographTraditional"/>
      <w:lvlText w:val="%2、"/>
      <w:lvlJc w:val="left"/>
      <w:pPr>
        <w:ind w:left="910" w:hanging="480"/>
      </w:pPr>
    </w:lvl>
    <w:lvl w:ilvl="2" w:tplc="0409001B" w:tentative="1">
      <w:start w:val="1"/>
      <w:numFmt w:val="lowerRoman"/>
      <w:lvlText w:val="%3."/>
      <w:lvlJc w:val="right"/>
      <w:pPr>
        <w:ind w:left="1390" w:hanging="480"/>
      </w:pPr>
    </w:lvl>
    <w:lvl w:ilvl="3" w:tplc="0409000F" w:tentative="1">
      <w:start w:val="1"/>
      <w:numFmt w:val="decimal"/>
      <w:lvlText w:val="%4."/>
      <w:lvlJc w:val="left"/>
      <w:pPr>
        <w:ind w:left="1870" w:hanging="480"/>
      </w:pPr>
    </w:lvl>
    <w:lvl w:ilvl="4" w:tplc="04090019" w:tentative="1">
      <w:start w:val="1"/>
      <w:numFmt w:val="ideographTraditional"/>
      <w:lvlText w:val="%5、"/>
      <w:lvlJc w:val="left"/>
      <w:pPr>
        <w:ind w:left="2350" w:hanging="480"/>
      </w:pPr>
    </w:lvl>
    <w:lvl w:ilvl="5" w:tplc="0409001B" w:tentative="1">
      <w:start w:val="1"/>
      <w:numFmt w:val="lowerRoman"/>
      <w:lvlText w:val="%6."/>
      <w:lvlJc w:val="right"/>
      <w:pPr>
        <w:ind w:left="2830" w:hanging="480"/>
      </w:pPr>
    </w:lvl>
    <w:lvl w:ilvl="6" w:tplc="0409000F" w:tentative="1">
      <w:start w:val="1"/>
      <w:numFmt w:val="decimal"/>
      <w:lvlText w:val="%7."/>
      <w:lvlJc w:val="left"/>
      <w:pPr>
        <w:ind w:left="3310" w:hanging="480"/>
      </w:pPr>
    </w:lvl>
    <w:lvl w:ilvl="7" w:tplc="04090019" w:tentative="1">
      <w:start w:val="1"/>
      <w:numFmt w:val="ideographTraditional"/>
      <w:lvlText w:val="%8、"/>
      <w:lvlJc w:val="left"/>
      <w:pPr>
        <w:ind w:left="3790" w:hanging="480"/>
      </w:pPr>
    </w:lvl>
    <w:lvl w:ilvl="8" w:tplc="0409001B" w:tentative="1">
      <w:start w:val="1"/>
      <w:numFmt w:val="lowerRoman"/>
      <w:lvlText w:val="%9."/>
      <w:lvlJc w:val="right"/>
      <w:pPr>
        <w:ind w:left="4270" w:hanging="480"/>
      </w:pPr>
    </w:lvl>
  </w:abstractNum>
  <w:abstractNum w:abstractNumId="18" w15:restartNumberingAfterBreak="0">
    <w:nsid w:val="47636E50"/>
    <w:multiLevelType w:val="hybridMultilevel"/>
    <w:tmpl w:val="800CBC76"/>
    <w:lvl w:ilvl="0" w:tplc="DF66EAE8">
      <w:start w:val="1"/>
      <w:numFmt w:val="decimal"/>
      <w:pStyle w:val="a2"/>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A5F56B8"/>
    <w:multiLevelType w:val="hybridMultilevel"/>
    <w:tmpl w:val="F880F4BE"/>
    <w:lvl w:ilvl="0" w:tplc="44D62B0C">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0" w15:restartNumberingAfterBreak="0">
    <w:nsid w:val="52D20831"/>
    <w:multiLevelType w:val="hybridMultilevel"/>
    <w:tmpl w:val="C54454C8"/>
    <w:lvl w:ilvl="0" w:tplc="4F5E1A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41150B1"/>
    <w:multiLevelType w:val="hybridMultilevel"/>
    <w:tmpl w:val="2EE0D068"/>
    <w:lvl w:ilvl="0" w:tplc="ACAE2614">
      <w:start w:val="1"/>
      <w:numFmt w:val="decimal"/>
      <w:lvlText w:val="%1."/>
      <w:lvlJc w:val="left"/>
      <w:pPr>
        <w:ind w:left="306"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22" w15:restartNumberingAfterBreak="0">
    <w:nsid w:val="56385A98"/>
    <w:multiLevelType w:val="hybridMultilevel"/>
    <w:tmpl w:val="6A90AEDE"/>
    <w:lvl w:ilvl="0" w:tplc="F5CAE44A">
      <w:start w:val="1"/>
      <w:numFmt w:val="decimal"/>
      <w:pStyle w:val="4"/>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3" w15:restartNumberingAfterBreak="0">
    <w:nsid w:val="59530004"/>
    <w:multiLevelType w:val="hybridMultilevel"/>
    <w:tmpl w:val="2F6E0706"/>
    <w:lvl w:ilvl="0" w:tplc="6F7ED63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4" w15:restartNumberingAfterBreak="0">
    <w:nsid w:val="6A190850"/>
    <w:multiLevelType w:val="hybridMultilevel"/>
    <w:tmpl w:val="2BAAA706"/>
    <w:lvl w:ilvl="0" w:tplc="C6FA0A66">
      <w:start w:val="1"/>
      <w:numFmt w:val="decimal"/>
      <w:pStyle w:val="1"/>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5" w15:restartNumberingAfterBreak="0">
    <w:nsid w:val="6E772BE7"/>
    <w:multiLevelType w:val="hybridMultilevel"/>
    <w:tmpl w:val="46D0F2A4"/>
    <w:lvl w:ilvl="0" w:tplc="3D0A2AD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1A10332"/>
    <w:multiLevelType w:val="hybridMultilevel"/>
    <w:tmpl w:val="4328E7A6"/>
    <w:lvl w:ilvl="0" w:tplc="EF0E8E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7BC47B8"/>
    <w:multiLevelType w:val="singleLevel"/>
    <w:tmpl w:val="A936E824"/>
    <w:lvl w:ilvl="0">
      <w:start w:val="1"/>
      <w:numFmt w:val="decimal"/>
      <w:pStyle w:val="a3"/>
      <w:lvlText w:val="%1."/>
      <w:lvlJc w:val="left"/>
      <w:pPr>
        <w:tabs>
          <w:tab w:val="num" w:pos="618"/>
        </w:tabs>
        <w:ind w:left="618" w:hanging="240"/>
      </w:pPr>
      <w:rPr>
        <w:rFonts w:hint="eastAsia"/>
      </w:rPr>
    </w:lvl>
  </w:abstractNum>
  <w:num w:numId="1">
    <w:abstractNumId w:val="18"/>
  </w:num>
  <w:num w:numId="2">
    <w:abstractNumId w:val="10"/>
  </w:num>
  <w:num w:numId="3">
    <w:abstractNumId w:val="22"/>
  </w:num>
  <w:num w:numId="4">
    <w:abstractNumId w:val="24"/>
  </w:num>
  <w:num w:numId="5">
    <w:abstractNumId w:val="7"/>
  </w:num>
  <w:num w:numId="6">
    <w:abstractNumId w:val="0"/>
  </w:num>
  <w:num w:numId="7">
    <w:abstractNumId w:val="27"/>
  </w:num>
  <w:num w:numId="8">
    <w:abstractNumId w:val="4"/>
  </w:num>
  <w:num w:numId="9">
    <w:abstractNumId w:val="21"/>
  </w:num>
  <w:num w:numId="10">
    <w:abstractNumId w:val="2"/>
  </w:num>
  <w:num w:numId="11">
    <w:abstractNumId w:val="9"/>
  </w:num>
  <w:num w:numId="12">
    <w:abstractNumId w:val="17"/>
  </w:num>
  <w:num w:numId="13">
    <w:abstractNumId w:val="5"/>
  </w:num>
  <w:num w:numId="14">
    <w:abstractNumId w:val="1"/>
  </w:num>
  <w:num w:numId="15">
    <w:abstractNumId w:val="16"/>
  </w:num>
  <w:num w:numId="16">
    <w:abstractNumId w:val="3"/>
  </w:num>
  <w:num w:numId="17">
    <w:abstractNumId w:val="15"/>
  </w:num>
  <w:num w:numId="18">
    <w:abstractNumId w:val="12"/>
  </w:num>
  <w:num w:numId="19">
    <w:abstractNumId w:val="25"/>
  </w:num>
  <w:num w:numId="20">
    <w:abstractNumId w:val="11"/>
  </w:num>
  <w:num w:numId="21">
    <w:abstractNumId w:val="20"/>
  </w:num>
  <w:num w:numId="22">
    <w:abstractNumId w:val="26"/>
  </w:num>
  <w:num w:numId="23">
    <w:abstractNumId w:val="23"/>
  </w:num>
  <w:num w:numId="24">
    <w:abstractNumId w:val="6"/>
  </w:num>
  <w:num w:numId="25">
    <w:abstractNumId w:val="14"/>
  </w:num>
  <w:num w:numId="26">
    <w:abstractNumId w:val="19"/>
  </w:num>
  <w:num w:numId="27">
    <w:abstractNumId w:val="8"/>
  </w:num>
  <w:num w:numId="28">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40D2E"/>
    <w:rsid w:val="0005358D"/>
    <w:rsid w:val="0006643B"/>
    <w:rsid w:val="00087963"/>
    <w:rsid w:val="00160E51"/>
    <w:rsid w:val="001740F1"/>
    <w:rsid w:val="002145D2"/>
    <w:rsid w:val="002B3BE2"/>
    <w:rsid w:val="002C48EB"/>
    <w:rsid w:val="003639EC"/>
    <w:rsid w:val="00415B27"/>
    <w:rsid w:val="00471626"/>
    <w:rsid w:val="004759AD"/>
    <w:rsid w:val="00493E02"/>
    <w:rsid w:val="004B0046"/>
    <w:rsid w:val="004D1016"/>
    <w:rsid w:val="004D1209"/>
    <w:rsid w:val="004F1693"/>
    <w:rsid w:val="004F1D62"/>
    <w:rsid w:val="004F209C"/>
    <w:rsid w:val="004F7F85"/>
    <w:rsid w:val="00525A37"/>
    <w:rsid w:val="0055275A"/>
    <w:rsid w:val="00580820"/>
    <w:rsid w:val="005B62ED"/>
    <w:rsid w:val="006C1243"/>
    <w:rsid w:val="00713C84"/>
    <w:rsid w:val="00715E74"/>
    <w:rsid w:val="00716DCB"/>
    <w:rsid w:val="007305B5"/>
    <w:rsid w:val="0077459A"/>
    <w:rsid w:val="00790042"/>
    <w:rsid w:val="00790902"/>
    <w:rsid w:val="007C790E"/>
    <w:rsid w:val="007D6997"/>
    <w:rsid w:val="008602F4"/>
    <w:rsid w:val="00883BE0"/>
    <w:rsid w:val="008E177F"/>
    <w:rsid w:val="00920808"/>
    <w:rsid w:val="009520C8"/>
    <w:rsid w:val="009527CE"/>
    <w:rsid w:val="00956A35"/>
    <w:rsid w:val="009C653A"/>
    <w:rsid w:val="009E6C43"/>
    <w:rsid w:val="00AC1BF1"/>
    <w:rsid w:val="00AD21B2"/>
    <w:rsid w:val="00AD264B"/>
    <w:rsid w:val="00AE13C6"/>
    <w:rsid w:val="00B24989"/>
    <w:rsid w:val="00B33A31"/>
    <w:rsid w:val="00B641AD"/>
    <w:rsid w:val="00BB59A7"/>
    <w:rsid w:val="00BE2482"/>
    <w:rsid w:val="00BF4C83"/>
    <w:rsid w:val="00BF6DC8"/>
    <w:rsid w:val="00C60FA7"/>
    <w:rsid w:val="00C70BBB"/>
    <w:rsid w:val="00CE7CED"/>
    <w:rsid w:val="00D412E1"/>
    <w:rsid w:val="00D4442F"/>
    <w:rsid w:val="00D6516B"/>
    <w:rsid w:val="00D67DA6"/>
    <w:rsid w:val="00E04DDA"/>
    <w:rsid w:val="00E75A6A"/>
    <w:rsid w:val="00EB4C64"/>
    <w:rsid w:val="00EE3581"/>
    <w:rsid w:val="00F1116C"/>
    <w:rsid w:val="00F24786"/>
    <w:rsid w:val="00F454B5"/>
    <w:rsid w:val="00FA264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E6710A2-8536-4047-ABB4-F99C5AEF1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4"/>
    <w:next w:val="a4"/>
    <w:link w:val="11"/>
    <w:uiPriority w:val="9"/>
    <w:qFormat/>
    <w:rsid w:val="00040D2E"/>
    <w:pPr>
      <w:keepNext/>
      <w:spacing w:before="180" w:after="180" w:line="720" w:lineRule="atLeast"/>
      <w:outlineLvl w:val="0"/>
    </w:pPr>
    <w:rPr>
      <w:rFonts w:ascii="Arial" w:eastAsia="新細明體" w:hAnsi="Arial"/>
      <w:b/>
      <w:bCs/>
      <w:kern w:val="52"/>
      <w:sz w:val="52"/>
      <w:szCs w:val="52"/>
    </w:rPr>
  </w:style>
  <w:style w:type="paragraph" w:styleId="2">
    <w:name w:val="heading 2"/>
    <w:basedOn w:val="a4"/>
    <w:next w:val="a4"/>
    <w:link w:val="20"/>
    <w:qFormat/>
    <w:rsid w:val="00040D2E"/>
    <w:pPr>
      <w:keepNext/>
      <w:spacing w:line="720" w:lineRule="atLeast"/>
      <w:outlineLvl w:val="1"/>
    </w:pPr>
    <w:rPr>
      <w:rFonts w:ascii="Arial" w:eastAsia="新細明體" w:hAnsi="Arial"/>
      <w:b/>
      <w:bCs/>
      <w:sz w:val="48"/>
      <w:szCs w:val="48"/>
    </w:rPr>
  </w:style>
  <w:style w:type="paragraph" w:styleId="3">
    <w:name w:val="heading 3"/>
    <w:basedOn w:val="a4"/>
    <w:next w:val="a4"/>
    <w:link w:val="30"/>
    <w:qFormat/>
    <w:rsid w:val="00BB59A7"/>
    <w:pPr>
      <w:keepNext/>
      <w:spacing w:line="720" w:lineRule="atLeast"/>
      <w:outlineLvl w:val="2"/>
    </w:pPr>
    <w:rPr>
      <w:rFonts w:ascii="Arial" w:eastAsia="新細明體" w:hAnsi="Arial"/>
      <w:b/>
      <w:bCs/>
      <w:sz w:val="36"/>
      <w:szCs w:val="36"/>
    </w:rPr>
  </w:style>
  <w:style w:type="paragraph" w:styleId="40">
    <w:name w:val="heading 4"/>
    <w:basedOn w:val="a4"/>
    <w:next w:val="a4"/>
    <w:link w:val="41"/>
    <w:uiPriority w:val="9"/>
    <w:qFormat/>
    <w:rsid w:val="00BB59A7"/>
    <w:pPr>
      <w:keepNext/>
      <w:spacing w:line="720" w:lineRule="atLeast"/>
      <w:outlineLvl w:val="3"/>
    </w:pPr>
    <w:rPr>
      <w:rFonts w:ascii="Arial" w:eastAsia="新細明體" w:hAnsi="Arial"/>
      <w:sz w:val="36"/>
      <w:szCs w:val="36"/>
    </w:rPr>
  </w:style>
  <w:style w:type="paragraph" w:styleId="5">
    <w:name w:val="heading 5"/>
    <w:basedOn w:val="a4"/>
    <w:next w:val="a4"/>
    <w:link w:val="50"/>
    <w:qFormat/>
    <w:rsid w:val="00BB59A7"/>
    <w:pPr>
      <w:keepNext/>
      <w:spacing w:line="720" w:lineRule="atLeast"/>
      <w:outlineLvl w:val="4"/>
    </w:pPr>
    <w:rPr>
      <w:rFonts w:ascii="Arial" w:eastAsia="新細明體" w:hAnsi="Arial"/>
      <w:b/>
      <w:bCs/>
      <w:sz w:val="36"/>
      <w:szCs w:val="36"/>
    </w:rPr>
  </w:style>
  <w:style w:type="paragraph" w:styleId="6">
    <w:name w:val="heading 6"/>
    <w:basedOn w:val="a4"/>
    <w:next w:val="a4"/>
    <w:link w:val="61"/>
    <w:qFormat/>
    <w:rsid w:val="00BB59A7"/>
    <w:pPr>
      <w:tabs>
        <w:tab w:val="left" w:pos="2094"/>
      </w:tabs>
      <w:spacing w:line="240" w:lineRule="auto"/>
      <w:ind w:leftChars="0" w:left="2384" w:firstLineChars="0" w:hanging="694"/>
      <w:outlineLvl w:val="5"/>
    </w:pPr>
    <w:rPr>
      <w:rFonts w:hAnsi="Arial"/>
      <w:snapToGrid/>
      <w:sz w:val="32"/>
      <w:szCs w:val="36"/>
    </w:rPr>
  </w:style>
  <w:style w:type="paragraph" w:styleId="7">
    <w:name w:val="heading 7"/>
    <w:basedOn w:val="a4"/>
    <w:next w:val="a4"/>
    <w:link w:val="70"/>
    <w:qFormat/>
    <w:rsid w:val="00BB59A7"/>
    <w:pPr>
      <w:spacing w:line="240" w:lineRule="auto"/>
      <w:ind w:leftChars="0" w:left="2384" w:firstLineChars="0" w:hanging="348"/>
      <w:outlineLvl w:val="6"/>
    </w:pPr>
    <w:rPr>
      <w:rFonts w:hAnsi="Arial"/>
      <w:bCs/>
      <w:snapToGrid/>
      <w:sz w:val="32"/>
      <w:szCs w:val="36"/>
    </w:rPr>
  </w:style>
  <w:style w:type="paragraph" w:styleId="8">
    <w:name w:val="heading 8"/>
    <w:basedOn w:val="a4"/>
    <w:next w:val="a4"/>
    <w:link w:val="80"/>
    <w:qFormat/>
    <w:rsid w:val="00BB59A7"/>
    <w:pPr>
      <w:spacing w:line="240" w:lineRule="auto"/>
      <w:ind w:leftChars="0" w:left="2730" w:firstLineChars="0" w:hanging="349"/>
      <w:outlineLvl w:val="7"/>
    </w:pPr>
    <w:rPr>
      <w:rFonts w:hAnsi="Arial"/>
      <w:snapToGrid/>
      <w:sz w:val="32"/>
      <w:szCs w:val="36"/>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8">
    <w:name w:val="預備金及追加預算標題"/>
    <w:link w:val="a9"/>
    <w:pPr>
      <w:spacing w:line="500" w:lineRule="exact"/>
      <w:ind w:left="200" w:hangingChars="200" w:hanging="200"/>
      <w:jc w:val="both"/>
    </w:pPr>
    <w:rPr>
      <w:rFonts w:ascii="標楷體" w:eastAsia="標楷體"/>
      <w:b/>
      <w:snapToGrid w:val="0"/>
      <w:kern w:val="2"/>
      <w:sz w:val="28"/>
    </w:rPr>
  </w:style>
  <w:style w:type="paragraph" w:customStyle="1" w:styleId="aa">
    <w:name w:val="(一)(二)(三)"/>
    <w:basedOn w:val="a4"/>
    <w:link w:val="12"/>
    <w:qFormat/>
    <w:pPr>
      <w:ind w:left="300" w:hangingChars="100" w:hanging="100"/>
    </w:pPr>
  </w:style>
  <w:style w:type="paragraph" w:customStyle="1" w:styleId="ab">
    <w:name w:val="(一)下內文"/>
    <w:basedOn w:val="aa"/>
    <w:link w:val="ac"/>
    <w:pPr>
      <w:adjustRightInd w:val="0"/>
      <w:ind w:leftChars="300" w:firstLineChars="0" w:firstLine="0"/>
    </w:pPr>
  </w:style>
  <w:style w:type="paragraph" w:customStyle="1" w:styleId="123">
    <w:name w:val="1.2.3."/>
    <w:basedOn w:val="ab"/>
    <w:link w:val="1230"/>
    <w:qFormat/>
    <w:pPr>
      <w:adjustRightInd/>
      <w:ind w:left="400" w:hangingChars="100" w:hanging="100"/>
    </w:pPr>
  </w:style>
  <w:style w:type="paragraph" w:customStyle="1" w:styleId="ad">
    <w:name w:val="結論"/>
    <w:basedOn w:val="ab"/>
    <w:pPr>
      <w:adjustRightInd/>
      <w:ind w:leftChars="200" w:left="200"/>
    </w:pPr>
  </w:style>
  <w:style w:type="paragraph" w:customStyle="1" w:styleId="ae">
    <w:name w:val="前言內文"/>
    <w:basedOn w:val="a4"/>
    <w:pPr>
      <w:adjustRightInd w:val="0"/>
      <w:ind w:leftChars="0" w:left="0"/>
    </w:pPr>
  </w:style>
  <w:style w:type="paragraph" w:customStyle="1" w:styleId="142">
    <w:name w:val="表格內文(14行高)"/>
    <w:basedOn w:val="af"/>
    <w:link w:val="143"/>
    <w:qFormat/>
    <w:pPr>
      <w:spacing w:line="280" w:lineRule="exact"/>
      <w:ind w:leftChars="0" w:left="0" w:firstLineChars="0" w:firstLine="0"/>
      <w:jc w:val="left"/>
    </w:pPr>
    <w:rPr>
      <w:sz w:val="24"/>
    </w:rPr>
  </w:style>
  <w:style w:type="paragraph" w:customStyle="1" w:styleId="af0">
    <w:name w:val="報告名稱"/>
    <w:basedOn w:val="a4"/>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1">
    <w:name w:val="姓名及分機"/>
    <w:basedOn w:val="a4"/>
    <w:link w:val="af2"/>
    <w:pPr>
      <w:ind w:leftChars="0" w:left="0" w:firstLineChars="0" w:firstLine="0"/>
      <w:jc w:val="right"/>
    </w:pPr>
    <w:rPr>
      <w:sz w:val="24"/>
    </w:rPr>
  </w:style>
  <w:style w:type="paragraph" w:customStyle="1" w:styleId="af3">
    <w:name w:val="前言(一)(二)(三)"/>
    <w:basedOn w:val="a4"/>
    <w:pPr>
      <w:ind w:leftChars="0" w:left="100" w:hangingChars="100" w:hanging="100"/>
    </w:pPr>
  </w:style>
  <w:style w:type="paragraph" w:customStyle="1" w:styleId="1231">
    <w:name w:val="(1)(2)(3)"/>
    <w:basedOn w:val="a4"/>
    <w:pPr>
      <w:ind w:leftChars="400" w:left="500" w:hangingChars="100" w:hanging="100"/>
    </w:pPr>
  </w:style>
  <w:style w:type="paragraph" w:customStyle="1" w:styleId="200">
    <w:name w:val="表格內文(20行高)"/>
    <w:basedOn w:val="142"/>
    <w:link w:val="201"/>
    <w:pPr>
      <w:spacing w:line="400" w:lineRule="exact"/>
    </w:pPr>
  </w:style>
  <w:style w:type="paragraph" w:styleId="af4">
    <w:name w:val="header"/>
    <w:basedOn w:val="a4"/>
    <w:link w:val="af5"/>
    <w:uiPriority w:val="99"/>
    <w:unhideWhenUsed/>
    <w:rsid w:val="00CE7CED"/>
    <w:pPr>
      <w:tabs>
        <w:tab w:val="center" w:pos="4153"/>
        <w:tab w:val="right" w:pos="8306"/>
      </w:tabs>
      <w:snapToGrid w:val="0"/>
    </w:pPr>
    <w:rPr>
      <w:sz w:val="20"/>
      <w:szCs w:val="20"/>
    </w:rPr>
  </w:style>
  <w:style w:type="paragraph" w:styleId="af">
    <w:name w:val="table of figures"/>
    <w:basedOn w:val="a4"/>
    <w:next w:val="a4"/>
    <w:link w:val="af6"/>
    <w:semiHidden/>
    <w:pPr>
      <w:ind w:leftChars="400" w:left="960" w:hangingChars="200" w:hanging="480"/>
    </w:pPr>
  </w:style>
  <w:style w:type="paragraph" w:customStyle="1" w:styleId="21">
    <w:name w:val="(一)下內文縮2"/>
    <w:basedOn w:val="a4"/>
    <w:link w:val="22"/>
    <w:qFormat/>
    <w:pPr>
      <w:adjustRightInd w:val="0"/>
      <w:ind w:leftChars="300" w:left="300"/>
    </w:pPr>
  </w:style>
  <w:style w:type="paragraph" w:styleId="13">
    <w:name w:val="toc 1"/>
    <w:basedOn w:val="a4"/>
    <w:next w:val="a4"/>
    <w:autoRedefine/>
    <w:uiPriority w:val="39"/>
    <w:rsid w:val="004B0046"/>
    <w:pPr>
      <w:tabs>
        <w:tab w:val="right" w:leader="hyphen" w:pos="8490"/>
      </w:tabs>
      <w:ind w:leftChars="0" w:left="486" w:rightChars="49" w:right="139" w:hangingChars="200" w:hanging="486"/>
      <w:jc w:val="right"/>
    </w:pPr>
    <w:rPr>
      <w:sz w:val="24"/>
      <w:szCs w:val="24"/>
    </w:rPr>
  </w:style>
  <w:style w:type="paragraph" w:styleId="23">
    <w:name w:val="toc 2"/>
    <w:basedOn w:val="a4"/>
    <w:next w:val="a4"/>
    <w:autoRedefine/>
    <w:uiPriority w:val="39"/>
    <w:pPr>
      <w:tabs>
        <w:tab w:val="right" w:leader="hyphen" w:pos="8490"/>
      </w:tabs>
      <w:ind w:leftChars="0" w:left="566" w:hangingChars="200" w:hanging="566"/>
    </w:pPr>
  </w:style>
  <w:style w:type="character" w:customStyle="1" w:styleId="af5">
    <w:name w:val="頁首 字元"/>
    <w:link w:val="af4"/>
    <w:uiPriority w:val="99"/>
    <w:rsid w:val="00CE7CED"/>
    <w:rPr>
      <w:rFonts w:ascii="標楷體" w:eastAsia="標楷體"/>
      <w:snapToGrid w:val="0"/>
      <w:kern w:val="2"/>
    </w:rPr>
  </w:style>
  <w:style w:type="paragraph" w:styleId="af7">
    <w:name w:val="footer"/>
    <w:basedOn w:val="a4"/>
    <w:link w:val="af8"/>
    <w:uiPriority w:val="99"/>
    <w:unhideWhenUsed/>
    <w:rsid w:val="00CE7CED"/>
    <w:pPr>
      <w:tabs>
        <w:tab w:val="center" w:pos="4153"/>
        <w:tab w:val="right" w:pos="8306"/>
      </w:tabs>
      <w:snapToGrid w:val="0"/>
    </w:pPr>
    <w:rPr>
      <w:sz w:val="20"/>
      <w:szCs w:val="20"/>
    </w:rPr>
  </w:style>
  <w:style w:type="character" w:customStyle="1" w:styleId="af8">
    <w:name w:val="頁尾 字元"/>
    <w:link w:val="af7"/>
    <w:uiPriority w:val="99"/>
    <w:rsid w:val="00CE7CED"/>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4_G"/>
    <w:unhideWhenUsed/>
    <w:qFormat/>
    <w:rsid w:val="00471626"/>
    <w:rPr>
      <w:vertAlign w:val="superscript"/>
    </w:rPr>
  </w:style>
  <w:style w:type="character" w:customStyle="1" w:styleId="143">
    <w:name w:val="表格內文(14行高) 字元"/>
    <w:link w:val="142"/>
    <w:qFormat/>
    <w:locked/>
    <w:rsid w:val="00471626"/>
    <w:rPr>
      <w:rFonts w:ascii="標楷體" w:eastAsia="標楷體"/>
      <w:snapToGrid w:val="0"/>
      <w:kern w:val="2"/>
      <w:sz w:val="24"/>
      <w:szCs w:val="28"/>
    </w:rPr>
  </w:style>
  <w:style w:type="character" w:customStyle="1" w:styleId="12">
    <w:name w:val="(一)(二)(三) 字元1"/>
    <w:link w:val="aa"/>
    <w:rsid w:val="00471626"/>
    <w:rPr>
      <w:rFonts w:ascii="標楷體" w:eastAsia="標楷體"/>
      <w:snapToGrid w:val="0"/>
      <w:kern w:val="2"/>
      <w:sz w:val="28"/>
      <w:szCs w:val="28"/>
    </w:rPr>
  </w:style>
  <w:style w:type="character" w:customStyle="1" w:styleId="22">
    <w:name w:val="(一)下內文縮2 字元"/>
    <w:link w:val="21"/>
    <w:qFormat/>
    <w:rsid w:val="00471626"/>
    <w:rPr>
      <w:rFonts w:ascii="標楷體" w:eastAsia="標楷體"/>
      <w:snapToGrid w:val="0"/>
      <w:kern w:val="2"/>
      <w:sz w:val="28"/>
      <w:szCs w:val="28"/>
    </w:rPr>
  </w:style>
  <w:style w:type="character" w:customStyle="1" w:styleId="1230">
    <w:name w:val="1.2.3. 字元"/>
    <w:link w:val="123"/>
    <w:qFormat/>
    <w:rsid w:val="00471626"/>
    <w:rPr>
      <w:rFonts w:ascii="標楷體" w:eastAsia="標楷體"/>
      <w:snapToGrid w:val="0"/>
      <w:kern w:val="2"/>
      <w:sz w:val="28"/>
      <w:szCs w:val="28"/>
    </w:rPr>
  </w:style>
  <w:style w:type="character" w:customStyle="1" w:styleId="24">
    <w:name w:val="(一)(二)(三) 字元2"/>
    <w:qFormat/>
    <w:rsid w:val="00471626"/>
    <w:rPr>
      <w:rFonts w:ascii="標楷體" w:eastAsia="標楷體"/>
      <w:snapToGrid w:val="0"/>
      <w:kern w:val="2"/>
      <w:sz w:val="28"/>
      <w:szCs w:val="28"/>
    </w:rPr>
  </w:style>
  <w:style w:type="character" w:customStyle="1" w:styleId="140">
    <w:name w:val="第二層(14號字) 字元"/>
    <w:link w:val="14"/>
    <w:rsid w:val="00471626"/>
    <w:rPr>
      <w:rFonts w:ascii="標楷體" w:eastAsia="標楷體"/>
      <w:b/>
      <w:snapToGrid w:val="0"/>
      <w:kern w:val="2"/>
      <w:sz w:val="28"/>
    </w:rPr>
  </w:style>
  <w:style w:type="character" w:customStyle="1" w:styleId="afa">
    <w:name w:val="(一)(二)(三) 字元"/>
    <w:qFormat/>
    <w:rsid w:val="00040D2E"/>
    <w:rPr>
      <w:rFonts w:ascii="標楷體" w:eastAsia="標楷體"/>
      <w:b/>
      <w:snapToGrid w:val="0"/>
      <w:kern w:val="2"/>
      <w:sz w:val="28"/>
      <w:szCs w:val="28"/>
    </w:rPr>
  </w:style>
  <w:style w:type="character" w:customStyle="1" w:styleId="201">
    <w:name w:val="表格內文(20行高) 字元"/>
    <w:link w:val="200"/>
    <w:rsid w:val="00040D2E"/>
    <w:rPr>
      <w:rFonts w:ascii="標楷體" w:eastAsia="標楷體"/>
      <w:snapToGrid w:val="0"/>
      <w:kern w:val="2"/>
      <w:sz w:val="24"/>
      <w:szCs w:val="28"/>
    </w:rPr>
  </w:style>
  <w:style w:type="paragraph" w:styleId="afb">
    <w:name w:val="footnote text"/>
    <w:aliases w:val="註腳文字 字元 字元"/>
    <w:basedOn w:val="a4"/>
    <w:link w:val="afc"/>
    <w:unhideWhenUsed/>
    <w:rsid w:val="00040D2E"/>
    <w:pPr>
      <w:snapToGrid w:val="0"/>
      <w:jc w:val="left"/>
    </w:pPr>
    <w:rPr>
      <w:sz w:val="20"/>
      <w:szCs w:val="20"/>
    </w:rPr>
  </w:style>
  <w:style w:type="character" w:customStyle="1" w:styleId="afc">
    <w:name w:val="註腳文字 字元"/>
    <w:aliases w:val="註腳文字 字元 字元 字元"/>
    <w:link w:val="afb"/>
    <w:rsid w:val="00040D2E"/>
    <w:rPr>
      <w:rFonts w:ascii="標楷體" w:eastAsia="標楷體"/>
      <w:snapToGrid w:val="0"/>
      <w:kern w:val="2"/>
    </w:rPr>
  </w:style>
  <w:style w:type="table" w:styleId="afd">
    <w:name w:val="Table Grid"/>
    <w:basedOn w:val="a6"/>
    <w:uiPriority w:val="59"/>
    <w:rsid w:val="00040D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2">
    <w:name w:val="姓名及分機 字元"/>
    <w:link w:val="af1"/>
    <w:rsid w:val="00040D2E"/>
    <w:rPr>
      <w:rFonts w:ascii="標楷體" w:eastAsia="標楷體"/>
      <w:snapToGrid w:val="0"/>
      <w:kern w:val="2"/>
      <w:sz w:val="24"/>
      <w:szCs w:val="28"/>
    </w:rPr>
  </w:style>
  <w:style w:type="table" w:customStyle="1" w:styleId="31">
    <w:name w:val="表格格線3"/>
    <w:basedOn w:val="a6"/>
    <w:next w:val="afd"/>
    <w:uiPriority w:val="59"/>
    <w:rsid w:val="00040D2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page number"/>
    <w:basedOn w:val="a5"/>
    <w:unhideWhenUsed/>
    <w:rsid w:val="00040D2E"/>
  </w:style>
  <w:style w:type="character" w:customStyle="1" w:styleId="11">
    <w:name w:val="標題 1 字元"/>
    <w:link w:val="10"/>
    <w:uiPriority w:val="9"/>
    <w:rsid w:val="00040D2E"/>
    <w:rPr>
      <w:rFonts w:ascii="Arial" w:hAnsi="Arial"/>
      <w:b/>
      <w:bCs/>
      <w:snapToGrid w:val="0"/>
      <w:kern w:val="52"/>
      <w:sz w:val="52"/>
      <w:szCs w:val="52"/>
    </w:rPr>
  </w:style>
  <w:style w:type="character" w:customStyle="1" w:styleId="20">
    <w:name w:val="標題 2 字元"/>
    <w:link w:val="2"/>
    <w:uiPriority w:val="9"/>
    <w:rsid w:val="00040D2E"/>
    <w:rPr>
      <w:rFonts w:ascii="Arial" w:hAnsi="Arial"/>
      <w:b/>
      <w:bCs/>
      <w:snapToGrid w:val="0"/>
      <w:kern w:val="2"/>
      <w:sz w:val="48"/>
      <w:szCs w:val="48"/>
    </w:rPr>
  </w:style>
  <w:style w:type="paragraph" w:customStyle="1" w:styleId="25">
    <w:name w:val="字元2 字元 字元 字元 字元 字元 字元 字元 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040D2E"/>
    <w:rPr>
      <w:rFonts w:ascii="標楷體" w:eastAsia="標楷體"/>
      <w:b/>
      <w:snapToGrid w:val="0"/>
      <w:kern w:val="2"/>
      <w:sz w:val="32"/>
    </w:rPr>
  </w:style>
  <w:style w:type="character" w:customStyle="1" w:styleId="ac">
    <w:name w:val="(一)下內文 字元"/>
    <w:link w:val="ab"/>
    <w:rsid w:val="00040D2E"/>
    <w:rPr>
      <w:rFonts w:ascii="標楷體" w:eastAsia="標楷體"/>
      <w:snapToGrid w:val="0"/>
      <w:kern w:val="2"/>
      <w:sz w:val="28"/>
      <w:szCs w:val="28"/>
    </w:rPr>
  </w:style>
  <w:style w:type="character" w:customStyle="1" w:styleId="145">
    <w:name w:val="第一層(14號字) 字元"/>
    <w:link w:val="144"/>
    <w:rsid w:val="00040D2E"/>
    <w:rPr>
      <w:rFonts w:ascii="標楷體" w:eastAsia="標楷體"/>
      <w:b/>
      <w:snapToGrid w:val="0"/>
      <w:kern w:val="2"/>
      <w:sz w:val="28"/>
    </w:rPr>
  </w:style>
  <w:style w:type="character" w:customStyle="1" w:styleId="af6">
    <w:name w:val="圖表目錄 字元"/>
    <w:link w:val="af"/>
    <w:rsid w:val="00040D2E"/>
    <w:rPr>
      <w:rFonts w:ascii="標楷體" w:eastAsia="標楷體"/>
      <w:snapToGrid w:val="0"/>
      <w:kern w:val="2"/>
      <w:sz w:val="28"/>
      <w:szCs w:val="28"/>
    </w:rPr>
  </w:style>
  <w:style w:type="paragraph" w:styleId="aff">
    <w:name w:val="Balloon Text"/>
    <w:basedOn w:val="a4"/>
    <w:link w:val="aff0"/>
    <w:uiPriority w:val="99"/>
    <w:rsid w:val="00040D2E"/>
    <w:rPr>
      <w:rFonts w:ascii="Arial" w:eastAsia="新細明體" w:hAnsi="Arial"/>
      <w:sz w:val="18"/>
      <w:szCs w:val="18"/>
    </w:rPr>
  </w:style>
  <w:style w:type="character" w:customStyle="1" w:styleId="aff0">
    <w:name w:val="註解方塊文字 字元"/>
    <w:link w:val="aff"/>
    <w:uiPriority w:val="99"/>
    <w:rsid w:val="00040D2E"/>
    <w:rPr>
      <w:rFonts w:ascii="Arial" w:hAnsi="Arial"/>
      <w:snapToGrid w:val="0"/>
      <w:kern w:val="2"/>
      <w:sz w:val="18"/>
      <w:szCs w:val="18"/>
    </w:rPr>
  </w:style>
  <w:style w:type="character" w:styleId="aff1">
    <w:name w:val="annotation reference"/>
    <w:semiHidden/>
    <w:rsid w:val="00040D2E"/>
    <w:rPr>
      <w:sz w:val="18"/>
      <w:szCs w:val="18"/>
    </w:rPr>
  </w:style>
  <w:style w:type="paragraph" w:styleId="aff2">
    <w:name w:val="annotation text"/>
    <w:basedOn w:val="a4"/>
    <w:link w:val="aff3"/>
    <w:semiHidden/>
    <w:rsid w:val="00040D2E"/>
    <w:pPr>
      <w:jc w:val="left"/>
    </w:pPr>
  </w:style>
  <w:style w:type="character" w:customStyle="1" w:styleId="aff3">
    <w:name w:val="註解文字 字元"/>
    <w:link w:val="aff2"/>
    <w:rsid w:val="00040D2E"/>
    <w:rPr>
      <w:rFonts w:ascii="標楷體" w:eastAsia="標楷體"/>
      <w:snapToGrid w:val="0"/>
      <w:kern w:val="2"/>
      <w:sz w:val="28"/>
      <w:szCs w:val="28"/>
    </w:rPr>
  </w:style>
  <w:style w:type="paragraph" w:styleId="aff4">
    <w:name w:val="annotation subject"/>
    <w:basedOn w:val="aff2"/>
    <w:next w:val="aff2"/>
    <w:link w:val="aff5"/>
    <w:semiHidden/>
    <w:rsid w:val="00040D2E"/>
    <w:rPr>
      <w:b/>
      <w:bCs/>
    </w:rPr>
  </w:style>
  <w:style w:type="character" w:customStyle="1" w:styleId="aff5">
    <w:name w:val="註解主旨 字元"/>
    <w:link w:val="aff4"/>
    <w:uiPriority w:val="99"/>
    <w:semiHidden/>
    <w:rsid w:val="00040D2E"/>
    <w:rPr>
      <w:rFonts w:ascii="標楷體" w:eastAsia="標楷體"/>
      <w:b/>
      <w:bCs/>
      <w:snapToGrid w:val="0"/>
      <w:kern w:val="2"/>
      <w:sz w:val="28"/>
      <w:szCs w:val="28"/>
    </w:rPr>
  </w:style>
  <w:style w:type="paragraph" w:customStyle="1" w:styleId="aff6">
    <w:name w:val="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8">
    <w:name w:val="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9">
    <w:name w:val="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a">
    <w:name w:val="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5">
    <w:name w:val="字元 字元 字元 字元 字元1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字元2 字元 字元 字元 字元 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b">
    <w:name w:val="章戳"/>
    <w:basedOn w:val="a4"/>
    <w:qFormat/>
    <w:rsid w:val="00040D2E"/>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c">
    <w:name w:val="FollowedHyperlink"/>
    <w:unhideWhenUsed/>
    <w:rsid w:val="00040D2E"/>
    <w:rPr>
      <w:color w:val="800080"/>
      <w:u w:val="single"/>
    </w:rPr>
  </w:style>
  <w:style w:type="character" w:customStyle="1" w:styleId="1410">
    <w:name w:val="第二層(14號字) 字元1"/>
    <w:rsid w:val="00040D2E"/>
    <w:rPr>
      <w:rFonts w:ascii="標楷體" w:eastAsia="標楷體"/>
      <w:b/>
      <w:snapToGrid w:val="0"/>
      <w:kern w:val="2"/>
      <w:sz w:val="28"/>
    </w:rPr>
  </w:style>
  <w:style w:type="paragraph" w:styleId="a">
    <w:name w:val="List Bullet"/>
    <w:basedOn w:val="a4"/>
    <w:uiPriority w:val="99"/>
    <w:unhideWhenUsed/>
    <w:rsid w:val="00040D2E"/>
    <w:pPr>
      <w:numPr>
        <w:numId w:val="6"/>
      </w:numPr>
      <w:contextualSpacing/>
    </w:pPr>
  </w:style>
  <w:style w:type="paragraph" w:customStyle="1" w:styleId="28">
    <w:name w:val="字元 字元2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6">
    <w:name w:val="註腳(表格內文14行高左右齊)"/>
    <w:basedOn w:val="142"/>
    <w:qFormat/>
    <w:rsid w:val="00BB59A7"/>
    <w:pPr>
      <w:wordWrap w:val="0"/>
      <w:ind w:leftChars="-15" w:left="153" w:hangingChars="80" w:hanging="195"/>
      <w:jc w:val="both"/>
    </w:pPr>
  </w:style>
  <w:style w:type="paragraph" w:customStyle="1" w:styleId="affd">
    <w:name w:val="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e">
    <w:name w:val="Emphasis"/>
    <w:uiPriority w:val="20"/>
    <w:qFormat/>
    <w:rsid w:val="00BB59A7"/>
    <w:rPr>
      <w:rFonts w:ascii="Arial Black" w:hAnsi="Arial Black"/>
      <w:sz w:val="18"/>
    </w:rPr>
  </w:style>
  <w:style w:type="character" w:customStyle="1" w:styleId="220">
    <w:name w:val="(一)下內文縮2 字元2"/>
    <w:rsid w:val="00BB59A7"/>
    <w:rPr>
      <w:rFonts w:ascii="標楷體" w:eastAsia="標楷體"/>
      <w:snapToGrid w:val="0"/>
      <w:kern w:val="2"/>
      <w:sz w:val="28"/>
      <w:szCs w:val="28"/>
    </w:rPr>
  </w:style>
  <w:style w:type="character" w:customStyle="1" w:styleId="1411">
    <w:name w:val="表格內文(14行高) 字元1"/>
    <w:rsid w:val="00BB59A7"/>
    <w:rPr>
      <w:rFonts w:ascii="標楷體" w:eastAsia="標楷體"/>
      <w:snapToGrid w:val="0"/>
      <w:kern w:val="2"/>
      <w:sz w:val="24"/>
      <w:szCs w:val="28"/>
    </w:rPr>
  </w:style>
  <w:style w:type="character" w:customStyle="1" w:styleId="a9">
    <w:name w:val="預備金及追加預算標題 字元"/>
    <w:link w:val="a8"/>
    <w:rsid w:val="00BB59A7"/>
    <w:rPr>
      <w:rFonts w:ascii="標楷體" w:eastAsia="標楷體"/>
      <w:b/>
      <w:snapToGrid w:val="0"/>
      <w:kern w:val="2"/>
      <w:sz w:val="28"/>
    </w:rPr>
  </w:style>
  <w:style w:type="character" w:customStyle="1" w:styleId="30">
    <w:name w:val="標題 3 字元"/>
    <w:link w:val="3"/>
    <w:rsid w:val="00BB59A7"/>
    <w:rPr>
      <w:rFonts w:ascii="Arial" w:hAnsi="Arial"/>
      <w:b/>
      <w:bCs/>
      <w:snapToGrid w:val="0"/>
      <w:kern w:val="2"/>
      <w:sz w:val="36"/>
      <w:szCs w:val="36"/>
    </w:rPr>
  </w:style>
  <w:style w:type="character" w:customStyle="1" w:styleId="41">
    <w:name w:val="標題 4 字元"/>
    <w:link w:val="40"/>
    <w:uiPriority w:val="9"/>
    <w:rsid w:val="00BB59A7"/>
    <w:rPr>
      <w:rFonts w:ascii="Arial" w:hAnsi="Arial"/>
      <w:snapToGrid w:val="0"/>
      <w:kern w:val="2"/>
      <w:sz w:val="36"/>
      <w:szCs w:val="36"/>
    </w:rPr>
  </w:style>
  <w:style w:type="character" w:customStyle="1" w:styleId="50">
    <w:name w:val="標題 5 字元"/>
    <w:link w:val="5"/>
    <w:rsid w:val="00BB59A7"/>
    <w:rPr>
      <w:rFonts w:ascii="Arial" w:hAnsi="Arial"/>
      <w:b/>
      <w:bCs/>
      <w:snapToGrid w:val="0"/>
      <w:kern w:val="2"/>
      <w:sz w:val="36"/>
      <w:szCs w:val="36"/>
    </w:rPr>
  </w:style>
  <w:style w:type="character" w:customStyle="1" w:styleId="60">
    <w:name w:val="標題 6 字元"/>
    <w:rsid w:val="00BB59A7"/>
    <w:rPr>
      <w:rFonts w:ascii="Calibri Light" w:eastAsia="新細明體" w:hAnsi="Calibri Light" w:cs="Times New Roman"/>
      <w:snapToGrid w:val="0"/>
      <w:kern w:val="2"/>
      <w:sz w:val="36"/>
      <w:szCs w:val="36"/>
    </w:rPr>
  </w:style>
  <w:style w:type="character" w:customStyle="1" w:styleId="70">
    <w:name w:val="標題 7 字元"/>
    <w:link w:val="7"/>
    <w:rsid w:val="00BB59A7"/>
    <w:rPr>
      <w:rFonts w:ascii="標楷體" w:eastAsia="標楷體" w:hAnsi="Arial"/>
      <w:bCs/>
      <w:kern w:val="2"/>
      <w:sz w:val="32"/>
      <w:szCs w:val="36"/>
    </w:rPr>
  </w:style>
  <w:style w:type="character" w:customStyle="1" w:styleId="80">
    <w:name w:val="標題 8 字元"/>
    <w:link w:val="8"/>
    <w:rsid w:val="00BB59A7"/>
    <w:rPr>
      <w:rFonts w:ascii="標楷體" w:eastAsia="標楷體" w:hAnsi="Arial"/>
      <w:kern w:val="2"/>
      <w:sz w:val="32"/>
      <w:szCs w:val="36"/>
    </w:rPr>
  </w:style>
  <w:style w:type="paragraph" w:customStyle="1" w:styleId="19">
    <w:name w:val="字元 字元19"/>
    <w:basedOn w:val="a4"/>
    <w:semiHidden/>
    <w:rsid w:val="00BB59A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
    <w:name w:val="標題 6 字元1"/>
    <w:link w:val="6"/>
    <w:rsid w:val="00BB59A7"/>
    <w:rPr>
      <w:rFonts w:ascii="標楷體" w:eastAsia="標楷體" w:hAnsi="Arial"/>
      <w:kern w:val="2"/>
      <w:sz w:val="32"/>
      <w:szCs w:val="36"/>
    </w:rPr>
  </w:style>
  <w:style w:type="character" w:styleId="afff">
    <w:name w:val="Hyperlink"/>
    <w:uiPriority w:val="99"/>
    <w:rsid w:val="00BB59A7"/>
    <w:rPr>
      <w:color w:val="0000FF"/>
      <w:u w:val="single"/>
    </w:rPr>
  </w:style>
  <w:style w:type="character" w:customStyle="1" w:styleId="32">
    <w:name w:val="字元3"/>
    <w:rsid w:val="00BB59A7"/>
    <w:rPr>
      <w:rFonts w:ascii="標楷體" w:eastAsia="標楷體"/>
      <w:snapToGrid w:val="0"/>
      <w:kern w:val="2"/>
    </w:rPr>
  </w:style>
  <w:style w:type="character" w:customStyle="1" w:styleId="29">
    <w:name w:val="字元2"/>
    <w:semiHidden/>
    <w:rsid w:val="00BB59A7"/>
    <w:rPr>
      <w:rFonts w:ascii="標楷體" w:eastAsia="標楷體"/>
      <w:snapToGrid w:val="0"/>
      <w:kern w:val="2"/>
    </w:rPr>
  </w:style>
  <w:style w:type="character" w:customStyle="1" w:styleId="147">
    <w:name w:val="第二層(14號字) 字元 字元"/>
    <w:rsid w:val="00BB59A7"/>
    <w:rPr>
      <w:rFonts w:ascii="標楷體" w:eastAsia="標楷體"/>
      <w:b/>
      <w:snapToGrid w:val="0"/>
      <w:kern w:val="2"/>
      <w:sz w:val="28"/>
      <w:lang w:val="en-US" w:eastAsia="zh-TW" w:bidi="ar-SA"/>
    </w:rPr>
  </w:style>
  <w:style w:type="paragraph" w:customStyle="1" w:styleId="afff0">
    <w:name w:val="字元 字元 字元 字元"/>
    <w:basedOn w:val="a4"/>
    <w:semiHidden/>
    <w:rsid w:val="00BB59A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8">
    <w:name w:val="字元18"/>
    <w:rsid w:val="00BB59A7"/>
    <w:rPr>
      <w:rFonts w:ascii="標楷體" w:eastAsia="標楷體"/>
      <w:snapToGrid w:val="0"/>
      <w:kern w:val="2"/>
      <w:lang w:val="en-US" w:eastAsia="zh-TW" w:bidi="ar-SA"/>
    </w:rPr>
  </w:style>
  <w:style w:type="character" w:customStyle="1" w:styleId="17">
    <w:name w:val="字元17"/>
    <w:rsid w:val="00BB59A7"/>
    <w:rPr>
      <w:rFonts w:ascii="標楷體" w:eastAsia="標楷體"/>
      <w:snapToGrid w:val="0"/>
      <w:kern w:val="2"/>
      <w:lang w:val="en-US" w:eastAsia="zh-TW" w:bidi="ar-SA"/>
    </w:rPr>
  </w:style>
  <w:style w:type="character" w:styleId="afff1">
    <w:name w:val="Strong"/>
    <w:uiPriority w:val="22"/>
    <w:qFormat/>
    <w:rsid w:val="00BB59A7"/>
    <w:rPr>
      <w:b/>
      <w:bCs/>
    </w:rPr>
  </w:style>
  <w:style w:type="paragraph" w:customStyle="1" w:styleId="2a">
    <w:name w:val="字元 字元2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2">
    <w:name w:val="line number"/>
    <w:basedOn w:val="a5"/>
    <w:rsid w:val="00BB59A7"/>
  </w:style>
  <w:style w:type="paragraph" w:styleId="Web">
    <w:name w:val="Normal (Web)"/>
    <w:basedOn w:val="a4"/>
    <w:uiPriority w:val="99"/>
    <w:rsid w:val="00BB59A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b">
    <w:name w:val="內文2"/>
    <w:basedOn w:val="a4"/>
    <w:rsid w:val="00BB59A7"/>
    <w:pPr>
      <w:adjustRightInd w:val="0"/>
      <w:spacing w:line="240" w:lineRule="auto"/>
      <w:ind w:firstLineChars="0" w:firstLine="0"/>
    </w:pPr>
    <w:rPr>
      <w:rFonts w:ascii="Times New Roman" w:eastAsia="華康中明體"/>
      <w:snapToGrid/>
      <w:sz w:val="22"/>
      <w:szCs w:val="24"/>
    </w:rPr>
  </w:style>
  <w:style w:type="paragraph" w:customStyle="1" w:styleId="1a">
    <w:name w:val="1."/>
    <w:basedOn w:val="a4"/>
    <w:rsid w:val="00BB59A7"/>
    <w:pPr>
      <w:adjustRightInd w:val="0"/>
      <w:spacing w:line="240" w:lineRule="auto"/>
      <w:ind w:left="300" w:hangingChars="100" w:hanging="100"/>
    </w:pPr>
    <w:rPr>
      <w:rFonts w:ascii="Times New Roman" w:eastAsia="華康中明體"/>
      <w:iCs/>
      <w:snapToGrid/>
      <w:sz w:val="22"/>
      <w:szCs w:val="24"/>
    </w:rPr>
  </w:style>
  <w:style w:type="paragraph" w:customStyle="1" w:styleId="1b">
    <w:name w:val="(1)"/>
    <w:basedOn w:val="a4"/>
    <w:rsid w:val="00BB59A7"/>
    <w:pPr>
      <w:adjustRightInd w:val="0"/>
      <w:spacing w:line="240" w:lineRule="auto"/>
      <w:ind w:leftChars="300" w:left="880" w:hangingChars="100" w:hanging="220"/>
    </w:pPr>
    <w:rPr>
      <w:rFonts w:ascii="Times New Roman" w:eastAsia="華康中明體"/>
      <w:snapToGrid/>
      <w:sz w:val="22"/>
      <w:szCs w:val="24"/>
    </w:rPr>
  </w:style>
  <w:style w:type="paragraph" w:styleId="afff3">
    <w:name w:val="Plain Text"/>
    <w:basedOn w:val="a4"/>
    <w:link w:val="afff4"/>
    <w:rsid w:val="00BB59A7"/>
    <w:pPr>
      <w:spacing w:line="240" w:lineRule="auto"/>
      <w:ind w:leftChars="0" w:left="0" w:firstLineChars="0" w:firstLine="0"/>
      <w:jc w:val="left"/>
    </w:pPr>
    <w:rPr>
      <w:rFonts w:ascii="細明體" w:eastAsia="細明體" w:hAnsi="Courier New"/>
      <w:snapToGrid/>
      <w:sz w:val="24"/>
      <w:szCs w:val="20"/>
    </w:rPr>
  </w:style>
  <w:style w:type="character" w:customStyle="1" w:styleId="afff4">
    <w:name w:val="純文字 字元"/>
    <w:link w:val="afff3"/>
    <w:rsid w:val="00BB59A7"/>
    <w:rPr>
      <w:rFonts w:ascii="細明體" w:eastAsia="細明體" w:hAnsi="Courier New"/>
      <w:kern w:val="2"/>
      <w:sz w:val="24"/>
    </w:rPr>
  </w:style>
  <w:style w:type="paragraph" w:customStyle="1" w:styleId="1c">
    <w:name w:val="段落樣式1"/>
    <w:basedOn w:val="a4"/>
    <w:rsid w:val="00BB59A7"/>
    <w:pPr>
      <w:tabs>
        <w:tab w:val="left" w:pos="567"/>
      </w:tabs>
      <w:kinsoku w:val="0"/>
      <w:spacing w:line="240" w:lineRule="auto"/>
    </w:pPr>
    <w:rPr>
      <w:snapToGrid/>
      <w:kern w:val="0"/>
      <w:sz w:val="32"/>
      <w:szCs w:val="20"/>
    </w:rPr>
  </w:style>
  <w:style w:type="paragraph" w:styleId="afff5">
    <w:name w:val="Body Text"/>
    <w:aliases w:val="本文 字元 字元 字元,本文 字元 字元"/>
    <w:basedOn w:val="a4"/>
    <w:link w:val="1d"/>
    <w:rsid w:val="00BB59A7"/>
    <w:pPr>
      <w:spacing w:line="400" w:lineRule="exact"/>
      <w:ind w:leftChars="0" w:left="0" w:firstLineChars="0" w:firstLine="0"/>
      <w:jc w:val="left"/>
    </w:pPr>
    <w:rPr>
      <w:rFonts w:ascii="Times New Roman"/>
      <w:snapToGrid/>
      <w:szCs w:val="20"/>
    </w:rPr>
  </w:style>
  <w:style w:type="character" w:customStyle="1" w:styleId="afff6">
    <w:name w:val="本文 字元"/>
    <w:rsid w:val="00BB59A7"/>
    <w:rPr>
      <w:rFonts w:ascii="標楷體" w:eastAsia="標楷體"/>
      <w:snapToGrid w:val="0"/>
      <w:kern w:val="2"/>
      <w:sz w:val="28"/>
      <w:szCs w:val="28"/>
    </w:rPr>
  </w:style>
  <w:style w:type="character" w:customStyle="1" w:styleId="1d">
    <w:name w:val="本文 字元1"/>
    <w:aliases w:val="本文 字元 字元 字元 字元,本文 字元 字元 字元1"/>
    <w:link w:val="afff5"/>
    <w:rsid w:val="00BB59A7"/>
    <w:rPr>
      <w:rFonts w:eastAsia="標楷體"/>
      <w:kern w:val="2"/>
      <w:sz w:val="28"/>
    </w:rPr>
  </w:style>
  <w:style w:type="paragraph" w:styleId="33">
    <w:name w:val="Body Text Indent 3"/>
    <w:basedOn w:val="a4"/>
    <w:link w:val="34"/>
    <w:rsid w:val="00BB59A7"/>
    <w:pPr>
      <w:spacing w:after="120"/>
      <w:ind w:left="480"/>
    </w:pPr>
    <w:rPr>
      <w:sz w:val="16"/>
      <w:szCs w:val="16"/>
    </w:rPr>
  </w:style>
  <w:style w:type="character" w:customStyle="1" w:styleId="34">
    <w:name w:val="本文縮排 3 字元"/>
    <w:link w:val="33"/>
    <w:rsid w:val="00BB59A7"/>
    <w:rPr>
      <w:rFonts w:ascii="標楷體" w:eastAsia="標楷體"/>
      <w:snapToGrid w:val="0"/>
      <w:kern w:val="2"/>
      <w:sz w:val="16"/>
      <w:szCs w:val="16"/>
    </w:rPr>
  </w:style>
  <w:style w:type="paragraph" w:styleId="2c">
    <w:name w:val="Body Text Indent 2"/>
    <w:basedOn w:val="a4"/>
    <w:link w:val="210"/>
    <w:rsid w:val="00BB59A7"/>
    <w:pPr>
      <w:spacing w:after="120" w:line="480" w:lineRule="auto"/>
      <w:ind w:left="480"/>
    </w:pPr>
  </w:style>
  <w:style w:type="character" w:customStyle="1" w:styleId="2d">
    <w:name w:val="本文縮排 2 字元"/>
    <w:rsid w:val="00BB59A7"/>
    <w:rPr>
      <w:rFonts w:ascii="標楷體" w:eastAsia="標楷體"/>
      <w:snapToGrid w:val="0"/>
      <w:kern w:val="2"/>
      <w:sz w:val="28"/>
      <w:szCs w:val="28"/>
    </w:rPr>
  </w:style>
  <w:style w:type="character" w:customStyle="1" w:styleId="210">
    <w:name w:val="本文縮排 2 字元1"/>
    <w:link w:val="2c"/>
    <w:rsid w:val="00BB59A7"/>
    <w:rPr>
      <w:rFonts w:ascii="標楷體" w:eastAsia="標楷體"/>
      <w:snapToGrid w:val="0"/>
      <w:kern w:val="2"/>
      <w:sz w:val="28"/>
      <w:szCs w:val="28"/>
    </w:rPr>
  </w:style>
  <w:style w:type="paragraph" w:styleId="HTML">
    <w:name w:val="HTML Preformatted"/>
    <w:basedOn w:val="a4"/>
    <w:link w:val="HTML0"/>
    <w:rsid w:val="00BB59A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Courier New" w:cs="Courier New"/>
      <w:snapToGrid/>
      <w:kern w:val="0"/>
      <w:sz w:val="20"/>
      <w:szCs w:val="20"/>
    </w:rPr>
  </w:style>
  <w:style w:type="character" w:customStyle="1" w:styleId="HTML0">
    <w:name w:val="HTML 預設格式 字元"/>
    <w:link w:val="HTML"/>
    <w:rsid w:val="00BB59A7"/>
    <w:rPr>
      <w:rFonts w:ascii="細明體" w:eastAsia="細明體" w:hAnsi="Courier New" w:cs="Courier New"/>
    </w:rPr>
  </w:style>
  <w:style w:type="paragraph" w:customStyle="1" w:styleId="k3a">
    <w:name w:val="k3a"/>
    <w:basedOn w:val="a4"/>
    <w:rsid w:val="00BB59A7"/>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BB59A7"/>
    <w:pPr>
      <w:spacing w:beforeLines="0" w:before="0"/>
      <w:ind w:leftChars="0" w:left="567" w:firstLineChars="200" w:firstLine="200"/>
    </w:pPr>
  </w:style>
  <w:style w:type="paragraph" w:customStyle="1" w:styleId="a1">
    <w:name w:val="分項段落"/>
    <w:basedOn w:val="a4"/>
    <w:rsid w:val="00BB59A7"/>
    <w:pPr>
      <w:widowControl/>
      <w:numPr>
        <w:numId w:val="2"/>
      </w:numPr>
      <w:wordWrap w:val="0"/>
      <w:snapToGrid w:val="0"/>
      <w:spacing w:line="240" w:lineRule="auto"/>
      <w:ind w:leftChars="0" w:left="0" w:firstLineChars="0" w:firstLine="0"/>
      <w:textAlignment w:val="baseline"/>
    </w:pPr>
    <w:rPr>
      <w:rFonts w:ascii="Times New Roman"/>
      <w:noProof/>
      <w:snapToGrid/>
      <w:kern w:val="0"/>
      <w:sz w:val="32"/>
      <w:szCs w:val="20"/>
    </w:rPr>
  </w:style>
  <w:style w:type="paragraph" w:customStyle="1" w:styleId="d00">
    <w:name w:val="d00"/>
    <w:basedOn w:val="k3a"/>
    <w:rsid w:val="00BB59A7"/>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styleId="afff7">
    <w:name w:val="Date"/>
    <w:basedOn w:val="a4"/>
    <w:next w:val="a4"/>
    <w:link w:val="afff8"/>
    <w:rsid w:val="00BB59A7"/>
    <w:pPr>
      <w:spacing w:line="240" w:lineRule="auto"/>
      <w:ind w:leftChars="0" w:left="0" w:firstLineChars="0" w:firstLine="0"/>
      <w:jc w:val="right"/>
    </w:pPr>
    <w:rPr>
      <w:rFonts w:ascii="Times New Roman" w:eastAsia="新細明體"/>
      <w:snapToGrid/>
      <w:sz w:val="24"/>
      <w:szCs w:val="24"/>
    </w:rPr>
  </w:style>
  <w:style w:type="character" w:customStyle="1" w:styleId="afff8">
    <w:name w:val="日期 字元"/>
    <w:link w:val="afff7"/>
    <w:rsid w:val="00BB59A7"/>
    <w:rPr>
      <w:kern w:val="2"/>
      <w:sz w:val="24"/>
      <w:szCs w:val="24"/>
    </w:rPr>
  </w:style>
  <w:style w:type="paragraph" w:customStyle="1" w:styleId="k02">
    <w:name w:val="k02"/>
    <w:basedOn w:val="a4"/>
    <w:rsid w:val="00BB59A7"/>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4"/>
    <w:next w:val="a4"/>
    <w:rsid w:val="00BB59A7"/>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paragraph" w:styleId="afff9">
    <w:name w:val="Body Text Indent"/>
    <w:basedOn w:val="a4"/>
    <w:link w:val="afffa"/>
    <w:rsid w:val="00BB59A7"/>
    <w:pPr>
      <w:spacing w:after="120"/>
      <w:ind w:left="480"/>
    </w:pPr>
  </w:style>
  <w:style w:type="character" w:customStyle="1" w:styleId="afffa">
    <w:name w:val="本文縮排 字元"/>
    <w:link w:val="afff9"/>
    <w:rsid w:val="00BB59A7"/>
    <w:rPr>
      <w:rFonts w:ascii="標楷體" w:eastAsia="標楷體"/>
      <w:snapToGrid w:val="0"/>
      <w:kern w:val="2"/>
      <w:sz w:val="28"/>
      <w:szCs w:val="28"/>
    </w:rPr>
  </w:style>
  <w:style w:type="character" w:customStyle="1" w:styleId="postbody">
    <w:name w:val="postbody"/>
    <w:basedOn w:val="a5"/>
    <w:rsid w:val="00BB59A7"/>
  </w:style>
  <w:style w:type="paragraph" w:customStyle="1" w:styleId="1e">
    <w:name w:val="1"/>
    <w:basedOn w:val="a4"/>
    <w:rsid w:val="00BB59A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newstext1">
    <w:name w:val="newstext1"/>
    <w:rsid w:val="00BB59A7"/>
    <w:rPr>
      <w:rFonts w:ascii="Verdana" w:hAnsi="Verdana" w:hint="default"/>
      <w:color w:val="333333"/>
      <w:spacing w:val="20"/>
      <w:sz w:val="22"/>
      <w:szCs w:val="22"/>
      <w:bdr w:val="single" w:sz="6" w:space="4" w:color="4D6B89" w:frame="1"/>
      <w:shd w:val="clear" w:color="auto" w:fill="FFFFFF"/>
    </w:rPr>
  </w:style>
  <w:style w:type="paragraph" w:customStyle="1" w:styleId="afffb">
    <w:name w:val="表頭"/>
    <w:basedOn w:val="a4"/>
    <w:rsid w:val="00BB59A7"/>
    <w:pPr>
      <w:adjustRightInd w:val="0"/>
      <w:spacing w:after="240" w:line="240" w:lineRule="auto"/>
      <w:ind w:leftChars="0" w:left="0" w:firstLineChars="0" w:firstLine="0"/>
      <w:jc w:val="center"/>
      <w:textAlignment w:val="baseline"/>
    </w:pPr>
    <w:rPr>
      <w:rFonts w:ascii="Arial" w:eastAsia="文鼎中楷" w:hAnsi="Arial"/>
      <w:snapToGrid/>
      <w:spacing w:val="10"/>
      <w:kern w:val="0"/>
      <w:sz w:val="24"/>
      <w:szCs w:val="24"/>
    </w:rPr>
  </w:style>
  <w:style w:type="paragraph" w:customStyle="1" w:styleId="211">
    <w:name w:val="字元 字元2 字元 字元 字元1 字元 字元 字元 字元 字元 字元"/>
    <w:basedOn w:val="a4"/>
    <w:semiHidden/>
    <w:rsid w:val="00BB59A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c">
    <w:name w:val="文_１"/>
    <w:basedOn w:val="a4"/>
    <w:rsid w:val="00BB59A7"/>
    <w:pPr>
      <w:topLinePunct/>
      <w:snapToGrid w:val="0"/>
      <w:spacing w:line="300" w:lineRule="auto"/>
      <w:ind w:leftChars="400" w:left="400" w:firstLineChars="192" w:firstLine="538"/>
    </w:pPr>
    <w:rPr>
      <w:rFonts w:hAnsi="標楷體" w:cs="Arial"/>
      <w:kern w:val="0"/>
    </w:rPr>
  </w:style>
  <w:style w:type="paragraph" w:customStyle="1" w:styleId="afffd">
    <w:name w:val="作者"/>
    <w:basedOn w:val="a4"/>
    <w:rsid w:val="00BB59A7"/>
    <w:pPr>
      <w:spacing w:line="240" w:lineRule="auto"/>
      <w:ind w:leftChars="0" w:left="0" w:firstLineChars="0" w:firstLine="0"/>
      <w:jc w:val="right"/>
    </w:pPr>
    <w:rPr>
      <w:rFonts w:ascii="Times New Roman"/>
      <w:snapToGrid/>
    </w:rPr>
  </w:style>
  <w:style w:type="paragraph" w:customStyle="1" w:styleId="afffe">
    <w:name w:val="圖表"/>
    <w:basedOn w:val="a4"/>
    <w:rsid w:val="00BB59A7"/>
    <w:pPr>
      <w:spacing w:beforeLines="100" w:before="100" w:line="240" w:lineRule="auto"/>
      <w:ind w:leftChars="0" w:left="0" w:firstLineChars="0" w:firstLine="0"/>
      <w:jc w:val="center"/>
    </w:pPr>
    <w:rPr>
      <w:rFonts w:ascii="Times New Roman"/>
      <w:snapToGrid/>
      <w:sz w:val="24"/>
      <w:szCs w:val="24"/>
    </w:rPr>
  </w:style>
  <w:style w:type="paragraph" w:customStyle="1" w:styleId="affff">
    <w:name w:val="重點"/>
    <w:basedOn w:val="a4"/>
    <w:rsid w:val="00BB59A7"/>
    <w:pPr>
      <w:spacing w:line="240" w:lineRule="auto"/>
      <w:ind w:leftChars="0" w:left="0" w:firstLineChars="0" w:firstLine="0"/>
    </w:pPr>
    <w:rPr>
      <w:rFonts w:ascii="Helvetica" w:eastAsia="華康儷粗黑" w:hAnsi="Helvetica"/>
      <w:snapToGrid/>
      <w:sz w:val="24"/>
      <w:szCs w:val="24"/>
    </w:rPr>
  </w:style>
  <w:style w:type="paragraph" w:customStyle="1" w:styleId="1-10">
    <w:name w:val="表_頭_大字1-1"/>
    <w:basedOn w:val="a4"/>
    <w:rsid w:val="00BB59A7"/>
    <w:pPr>
      <w:snapToGrid w:val="0"/>
      <w:spacing w:line="240" w:lineRule="auto"/>
      <w:ind w:leftChars="0" w:left="350" w:hangingChars="350" w:hanging="350"/>
    </w:pPr>
    <w:rPr>
      <w:rFonts w:ascii="Times New Roman"/>
      <w:b/>
      <w:snapToGrid/>
      <w:szCs w:val="20"/>
    </w:rPr>
  </w:style>
  <w:style w:type="paragraph" w:customStyle="1" w:styleId="affff0">
    <w:name w:val="文_一"/>
    <w:basedOn w:val="a4"/>
    <w:autoRedefine/>
    <w:rsid w:val="00BB59A7"/>
    <w:pPr>
      <w:snapToGrid w:val="0"/>
      <w:spacing w:line="300" w:lineRule="auto"/>
      <w:ind w:leftChars="0" w:left="0" w:firstLineChars="100" w:firstLine="280"/>
    </w:pPr>
    <w:rPr>
      <w:rFonts w:hAnsi="標楷體" w:cs="Arial"/>
    </w:rPr>
  </w:style>
  <w:style w:type="paragraph" w:customStyle="1" w:styleId="xl30">
    <w:name w:val="xl30"/>
    <w:basedOn w:val="a4"/>
    <w:rsid w:val="00BB59A7"/>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paragraph" w:customStyle="1" w:styleId="2e">
    <w:name w:val="字元 字元2"/>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f">
    <w:name w:val="(一)(二)(三) 字元1 字元"/>
    <w:rsid w:val="00BB59A7"/>
    <w:rPr>
      <w:rFonts w:ascii="標楷體" w:eastAsia="標楷體"/>
      <w:snapToGrid w:val="0"/>
      <w:kern w:val="2"/>
      <w:sz w:val="28"/>
      <w:szCs w:val="28"/>
      <w:lang w:val="en-US" w:eastAsia="zh-TW" w:bidi="ar-SA"/>
    </w:rPr>
  </w:style>
  <w:style w:type="paragraph" w:customStyle="1" w:styleId="affff1">
    <w:name w:val="單元"/>
    <w:basedOn w:val="a4"/>
    <w:rsid w:val="00BB59A7"/>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5">
    <w:name w:val="表格欄3數字"/>
    <w:basedOn w:val="a4"/>
    <w:rsid w:val="00BB59A7"/>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4"/>
    <w:rsid w:val="00BB59A7"/>
    <w:pPr>
      <w:spacing w:line="240" w:lineRule="auto"/>
      <w:ind w:leftChars="0" w:left="0" w:firstLineChars="100" w:firstLine="100"/>
      <w:jc w:val="distribute"/>
    </w:pPr>
    <w:rPr>
      <w:rFonts w:ascii="Times New Roman" w:cs="新細明體"/>
      <w:snapToGrid/>
      <w:sz w:val="18"/>
      <w:szCs w:val="18"/>
    </w:rPr>
  </w:style>
  <w:style w:type="paragraph" w:customStyle="1" w:styleId="affff2">
    <w:name w:val="小計"/>
    <w:basedOn w:val="a4"/>
    <w:rsid w:val="00BB59A7"/>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f3">
    <w:name w:val="(一)下內文 字元 字元"/>
    <w:rsid w:val="00BB59A7"/>
    <w:rPr>
      <w:rFonts w:ascii="標楷體" w:eastAsia="標楷體"/>
      <w:b w:val="0"/>
      <w:snapToGrid w:val="0"/>
      <w:kern w:val="2"/>
      <w:sz w:val="28"/>
      <w:szCs w:val="28"/>
      <w:lang w:val="en-US" w:eastAsia="zh-TW" w:bidi="ar-SA"/>
    </w:rPr>
  </w:style>
  <w:style w:type="character" w:customStyle="1" w:styleId="148">
    <w:name w:val="表格內文(14行高) 字元 字元"/>
    <w:rsid w:val="00BB59A7"/>
    <w:rPr>
      <w:rFonts w:ascii="標楷體" w:eastAsia="標楷體"/>
      <w:snapToGrid w:val="0"/>
      <w:kern w:val="2"/>
      <w:sz w:val="24"/>
      <w:szCs w:val="28"/>
      <w:lang w:val="en-US" w:eastAsia="zh-TW" w:bidi="ar-SA"/>
    </w:rPr>
  </w:style>
  <w:style w:type="character" w:customStyle="1" w:styleId="2f">
    <w:name w:val="(一)下內文縮2 字元 字元"/>
    <w:rsid w:val="00BB59A7"/>
    <w:rPr>
      <w:rFonts w:ascii="標楷體" w:eastAsia="標楷體"/>
      <w:snapToGrid w:val="0"/>
      <w:kern w:val="2"/>
      <w:sz w:val="28"/>
      <w:szCs w:val="24"/>
      <w:lang w:val="en-US" w:eastAsia="zh-TW" w:bidi="ar-SA"/>
    </w:rPr>
  </w:style>
  <w:style w:type="character" w:customStyle="1" w:styleId="style121">
    <w:name w:val="style121"/>
    <w:rsid w:val="00BB59A7"/>
    <w:rPr>
      <w:rFonts w:ascii="Arial" w:hAnsi="Arial" w:cs="Arial" w:hint="default"/>
      <w:b/>
      <w:bCs/>
      <w:color w:val="FF0000"/>
      <w:sz w:val="18"/>
      <w:szCs w:val="18"/>
      <w:bdr w:val="single" w:sz="6" w:space="0" w:color="C2CAC3" w:frame="1"/>
    </w:rPr>
  </w:style>
  <w:style w:type="paragraph" w:customStyle="1" w:styleId="affff4">
    <w:name w:val="數字表格"/>
    <w:basedOn w:val="a4"/>
    <w:rsid w:val="00BB59A7"/>
    <w:pPr>
      <w:spacing w:line="480" w:lineRule="exact"/>
      <w:ind w:leftChars="0" w:left="0" w:firstLineChars="0" w:firstLine="0"/>
      <w:jc w:val="distribute"/>
    </w:pPr>
    <w:rPr>
      <w:sz w:val="20"/>
    </w:rPr>
  </w:style>
  <w:style w:type="paragraph" w:customStyle="1" w:styleId="1-11">
    <w:name w:val="表格欄1-1主管"/>
    <w:basedOn w:val="a4"/>
    <w:rsid w:val="00BB59A7"/>
    <w:pPr>
      <w:spacing w:line="240" w:lineRule="auto"/>
      <w:ind w:leftChars="0" w:left="0" w:firstLineChars="0" w:firstLine="0"/>
      <w:jc w:val="distribute"/>
    </w:pPr>
    <w:rPr>
      <w:rFonts w:ascii="Times New Roman" w:cs="新細明體"/>
      <w:b/>
      <w:snapToGrid/>
      <w:sz w:val="20"/>
      <w:szCs w:val="20"/>
    </w:rPr>
  </w:style>
  <w:style w:type="paragraph" w:customStyle="1" w:styleId="affff5">
    <w:name w:val="表格文字"/>
    <w:rsid w:val="00BB59A7"/>
    <w:pPr>
      <w:keepLines/>
      <w:suppressAutoHyphens/>
      <w:adjustRightInd w:val="0"/>
      <w:snapToGrid w:val="0"/>
      <w:jc w:val="center"/>
    </w:pPr>
    <w:rPr>
      <w:rFonts w:eastAsia="標楷體" w:cs="新細明體"/>
      <w:kern w:val="2"/>
      <w:sz w:val="24"/>
      <w:szCs w:val="24"/>
    </w:rPr>
  </w:style>
  <w:style w:type="paragraph" w:customStyle="1" w:styleId="affff6">
    <w:name w:val="（一）內文"/>
    <w:basedOn w:val="a4"/>
    <w:rsid w:val="00BB59A7"/>
    <w:pPr>
      <w:snapToGrid w:val="0"/>
      <w:spacing w:afterLines="50" w:after="180" w:line="240" w:lineRule="auto"/>
      <w:ind w:leftChars="300" w:left="840" w:firstLineChars="0" w:firstLine="0"/>
    </w:pPr>
    <w:rPr>
      <w:rFonts w:ascii="Times New Roman"/>
      <w:bCs/>
      <w:noProof/>
      <w:kern w:val="0"/>
      <w:szCs w:val="40"/>
    </w:rPr>
  </w:style>
  <w:style w:type="paragraph" w:customStyle="1" w:styleId="affff7">
    <w:name w:val="表標題"/>
    <w:basedOn w:val="a4"/>
    <w:rsid w:val="00BB59A7"/>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4"/>
    <w:rsid w:val="00BB59A7"/>
    <w:pPr>
      <w:numPr>
        <w:numId w:val="3"/>
      </w:numPr>
      <w:spacing w:line="240" w:lineRule="auto"/>
      <w:ind w:leftChars="0" w:left="0" w:firstLineChars="0" w:firstLine="0"/>
      <w:jc w:val="left"/>
    </w:pPr>
    <w:rPr>
      <w:rFonts w:ascii="Times New Roman"/>
      <w:snapToGrid/>
      <w:sz w:val="32"/>
      <w:szCs w:val="20"/>
    </w:rPr>
  </w:style>
  <w:style w:type="character" w:customStyle="1" w:styleId="text1">
    <w:name w:val="text1"/>
    <w:rsid w:val="00BB59A7"/>
    <w:rPr>
      <w:rFonts w:ascii="sөũ" w:hAnsi="sөũ" w:hint="default"/>
      <w:color w:val="333333"/>
      <w:sz w:val="24"/>
      <w:szCs w:val="24"/>
    </w:rPr>
  </w:style>
  <w:style w:type="paragraph" w:customStyle="1" w:styleId="affff8">
    <w:name w:val="a"/>
    <w:basedOn w:val="a4"/>
    <w:rsid w:val="00BB59A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a0">
    <w:name w:val="aa"/>
    <w:basedOn w:val="a4"/>
    <w:rsid w:val="00BB59A7"/>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9">
    <w:name w:val="圖表名稱"/>
    <w:rsid w:val="00BB59A7"/>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a">
    <w:name w:val="表格資料來源"/>
    <w:rsid w:val="00BB59A7"/>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b">
    <w:name w:val="大標"/>
    <w:basedOn w:val="a4"/>
    <w:rsid w:val="00BB59A7"/>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3">
    <w:name w:val="文號"/>
    <w:basedOn w:val="a4"/>
    <w:rsid w:val="00BB59A7"/>
    <w:pPr>
      <w:numPr>
        <w:numId w:val="7"/>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f0">
    <w:name w:val="距2平頭"/>
    <w:basedOn w:val="a4"/>
    <w:rsid w:val="00BB59A7"/>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4"/>
    <w:rsid w:val="00BB59A7"/>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6">
    <w:name w:val="距3平頭"/>
    <w:basedOn w:val="2f0"/>
    <w:rsid w:val="00BB59A7"/>
    <w:pPr>
      <w:ind w:leftChars="250" w:left="600"/>
    </w:pPr>
    <w:rPr>
      <w:rFonts w:hAnsi="Times New Roman"/>
      <w:spacing w:val="2"/>
      <w:kern w:val="0"/>
    </w:rPr>
  </w:style>
  <w:style w:type="paragraph" w:customStyle="1" w:styleId="03">
    <w:name w:val="距0縮體3"/>
    <w:basedOn w:val="02"/>
    <w:rsid w:val="00BB59A7"/>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BB59A7"/>
    <w:pPr>
      <w:tabs>
        <w:tab w:val="clear" w:pos="420"/>
        <w:tab w:val="clear" w:pos="616"/>
        <w:tab w:val="left" w:pos="826"/>
      </w:tabs>
      <w:ind w:left="816" w:hangingChars="400" w:hanging="816"/>
    </w:pPr>
  </w:style>
  <w:style w:type="paragraph" w:customStyle="1" w:styleId="51">
    <w:name w:val="距5縮體1"/>
    <w:basedOn w:val="a4"/>
    <w:rsid w:val="00BB59A7"/>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c">
    <w:name w:val="黑體大一級"/>
    <w:basedOn w:val="02"/>
    <w:rsid w:val="00BB59A7"/>
    <w:pPr>
      <w:spacing w:line="340" w:lineRule="exact"/>
      <w:ind w:left="488" w:hanging="488"/>
    </w:pPr>
    <w:rPr>
      <w:rFonts w:ascii="標楷體" w:eastAsia="華康粗黑體" w:hAnsi="Times New Roman"/>
      <w:spacing w:val="2"/>
      <w:kern w:val="0"/>
      <w:sz w:val="24"/>
      <w:szCs w:val="24"/>
    </w:rPr>
  </w:style>
  <w:style w:type="paragraph" w:customStyle="1" w:styleId="610">
    <w:name w:val="距6縮體1"/>
    <w:basedOn w:val="51"/>
    <w:rsid w:val="00BB59A7"/>
    <w:pPr>
      <w:ind w:leftChars="515" w:left="1440"/>
    </w:pPr>
  </w:style>
  <w:style w:type="paragraph" w:customStyle="1" w:styleId="230">
    <w:name w:val="距2縮體3"/>
    <w:basedOn w:val="a4"/>
    <w:rsid w:val="00BB59A7"/>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BB59A7"/>
    <w:pPr>
      <w:ind w:leftChars="255" w:left="1236"/>
    </w:pPr>
  </w:style>
  <w:style w:type="paragraph" w:customStyle="1" w:styleId="2f1">
    <w:name w:val="段落樣式2"/>
    <w:basedOn w:val="a4"/>
    <w:rsid w:val="00BB59A7"/>
    <w:pPr>
      <w:tabs>
        <w:tab w:val="left" w:pos="567"/>
      </w:tabs>
      <w:spacing w:line="240" w:lineRule="auto"/>
      <w:ind w:leftChars="300" w:left="300"/>
    </w:pPr>
    <w:rPr>
      <w:snapToGrid/>
      <w:kern w:val="0"/>
      <w:sz w:val="32"/>
      <w:szCs w:val="20"/>
    </w:rPr>
  </w:style>
  <w:style w:type="paragraph" w:customStyle="1" w:styleId="71">
    <w:name w:val="樣式7"/>
    <w:basedOn w:val="a4"/>
    <w:rsid w:val="00BB59A7"/>
    <w:pPr>
      <w:snapToGrid w:val="0"/>
      <w:spacing w:line="600" w:lineRule="exact"/>
      <w:ind w:leftChars="300" w:left="720" w:firstLine="640"/>
    </w:pPr>
    <w:rPr>
      <w:snapToGrid/>
      <w:color w:val="000000"/>
      <w:sz w:val="32"/>
      <w:szCs w:val="20"/>
    </w:rPr>
  </w:style>
  <w:style w:type="paragraph" w:customStyle="1" w:styleId="unnamed2">
    <w:name w:val="unnamed2"/>
    <w:basedOn w:val="a4"/>
    <w:rsid w:val="00BB59A7"/>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d">
    <w:name w:val="(一)文"/>
    <w:basedOn w:val="afff9"/>
    <w:rsid w:val="00BB59A7"/>
    <w:pPr>
      <w:adjustRightInd w:val="0"/>
      <w:spacing w:before="120" w:line="240" w:lineRule="auto"/>
      <w:ind w:leftChars="0" w:left="600" w:firstLineChars="0" w:firstLine="646"/>
      <w:textAlignment w:val="baseline"/>
    </w:pPr>
    <w:rPr>
      <w:rFonts w:hAnsi="CG Times"/>
      <w:snapToGrid/>
      <w:kern w:val="0"/>
      <w:sz w:val="32"/>
      <w:szCs w:val="20"/>
    </w:rPr>
  </w:style>
  <w:style w:type="character" w:customStyle="1" w:styleId="small1">
    <w:name w:val="small1"/>
    <w:rsid w:val="00BB59A7"/>
    <w:rPr>
      <w:rFonts w:ascii="sөũ" w:hAnsi="sөũ" w:hint="default"/>
      <w:i w:val="0"/>
      <w:iCs w:val="0"/>
      <w:color w:val="000033"/>
      <w:sz w:val="18"/>
      <w:szCs w:val="18"/>
    </w:rPr>
  </w:style>
  <w:style w:type="paragraph" w:customStyle="1" w:styleId="affffe">
    <w:name w:val="手冊表名 + (中文) 華康中明體"/>
    <w:aliases w:val="13 點,套用前:  1 列,套用後:  0.5 列"/>
    <w:basedOn w:val="a4"/>
    <w:rsid w:val="00BB59A7"/>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f">
    <w:name w:val="資料來源 字元"/>
    <w:basedOn w:val="a4"/>
    <w:rsid w:val="00BB59A7"/>
    <w:pPr>
      <w:spacing w:line="240" w:lineRule="auto"/>
      <w:ind w:leftChars="0" w:left="0" w:firstLineChars="0" w:firstLine="0"/>
      <w:jc w:val="center"/>
    </w:pPr>
    <w:rPr>
      <w:rFonts w:ascii="華康中黑體" w:eastAsia="華康中黑體"/>
      <w:snapToGrid/>
      <w:sz w:val="20"/>
      <w:szCs w:val="20"/>
    </w:rPr>
  </w:style>
  <w:style w:type="paragraph" w:customStyle="1" w:styleId="afffff0">
    <w:name w:val="資料來源"/>
    <w:autoRedefine/>
    <w:rsid w:val="00BB59A7"/>
    <w:pPr>
      <w:tabs>
        <w:tab w:val="left" w:pos="784"/>
      </w:tabs>
      <w:jc w:val="both"/>
    </w:pPr>
    <w:rPr>
      <w:rFonts w:ascii="Arial Narrow" w:eastAsia="細明體" w:hAnsi="細明體"/>
      <w:snapToGrid w:val="0"/>
      <w:kern w:val="2"/>
      <w:sz w:val="16"/>
      <w:szCs w:val="16"/>
    </w:rPr>
  </w:style>
  <w:style w:type="paragraph" w:customStyle="1" w:styleId="1">
    <w:name w:val="本文內容1."/>
    <w:basedOn w:val="a4"/>
    <w:autoRedefine/>
    <w:rsid w:val="00BB59A7"/>
    <w:pPr>
      <w:numPr>
        <w:numId w:val="4"/>
      </w:numPr>
      <w:tabs>
        <w:tab w:val="num" w:pos="2202"/>
      </w:tabs>
      <w:adjustRightInd w:val="0"/>
      <w:snapToGrid w:val="0"/>
      <w:spacing w:line="480" w:lineRule="atLeast"/>
      <w:ind w:leftChars="0" w:left="2202" w:firstLineChars="0" w:firstLine="0"/>
      <w:jc w:val="left"/>
      <w:textAlignment w:val="baseline"/>
    </w:pPr>
    <w:rPr>
      <w:rFonts w:ascii="Arial" w:hAnsi="Arial" w:cs="Arial"/>
      <w:snapToGrid/>
      <w:szCs w:val="20"/>
    </w:rPr>
  </w:style>
  <w:style w:type="paragraph" w:customStyle="1" w:styleId="afffff1">
    <w:name w:val="表格內容"/>
    <w:basedOn w:val="a4"/>
    <w:rsid w:val="00BB59A7"/>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f2">
    <w:name w:val="(二)."/>
    <w:basedOn w:val="afff9"/>
    <w:rsid w:val="00BB59A7"/>
    <w:pPr>
      <w:spacing w:after="0" w:line="560" w:lineRule="exact"/>
      <w:ind w:leftChars="0" w:left="960" w:firstLineChars="0" w:hanging="722"/>
      <w:jc w:val="left"/>
    </w:pPr>
    <w:rPr>
      <w:rFonts w:hAnsi="Arial"/>
      <w:snapToGrid/>
      <w:sz w:val="36"/>
      <w:szCs w:val="20"/>
    </w:rPr>
  </w:style>
  <w:style w:type="paragraph" w:customStyle="1" w:styleId="k00t18">
    <w:name w:val="k00t18"/>
    <w:basedOn w:val="a4"/>
    <w:rsid w:val="00BB59A7"/>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paragraph" w:customStyle="1" w:styleId="Default">
    <w:name w:val="Default"/>
    <w:rsid w:val="00BB59A7"/>
    <w:pPr>
      <w:widowControl w:val="0"/>
      <w:autoSpaceDE w:val="0"/>
      <w:autoSpaceDN w:val="0"/>
      <w:adjustRightInd w:val="0"/>
    </w:pPr>
    <w:rPr>
      <w:rFonts w:ascii="標楷體" w:eastAsia="標楷體" w:cs="標楷體"/>
      <w:color w:val="000000"/>
      <w:sz w:val="24"/>
      <w:szCs w:val="24"/>
    </w:rPr>
  </w:style>
  <w:style w:type="character" w:customStyle="1" w:styleId="afffff3">
    <w:name w:val="姓名及分機 字元 字元"/>
    <w:rsid w:val="00BB59A7"/>
    <w:rPr>
      <w:rFonts w:ascii="標楷體" w:eastAsia="標楷體"/>
      <w:snapToGrid w:val="0"/>
      <w:kern w:val="2"/>
      <w:sz w:val="24"/>
      <w:szCs w:val="28"/>
      <w:lang w:val="en-US" w:eastAsia="zh-TW" w:bidi="ar-SA"/>
    </w:rPr>
  </w:style>
  <w:style w:type="character" w:customStyle="1" w:styleId="afffff4">
    <w:name w:val="(一)(二)(三) 字元 字元"/>
    <w:rsid w:val="00BB59A7"/>
    <w:rPr>
      <w:rFonts w:ascii="標楷體" w:eastAsia="標楷體"/>
      <w:snapToGrid w:val="0"/>
      <w:kern w:val="2"/>
      <w:sz w:val="28"/>
      <w:szCs w:val="28"/>
      <w:lang w:val="en-US" w:eastAsia="zh-TW" w:bidi="ar-SA"/>
    </w:rPr>
  </w:style>
  <w:style w:type="character" w:customStyle="1" w:styleId="afffff5">
    <w:name w:val="(一)(二)(三) 字元 字元 字元"/>
    <w:rsid w:val="00BB59A7"/>
    <w:rPr>
      <w:rFonts w:ascii="標楷體" w:eastAsia="標楷體" w:hAnsi="標楷體" w:cs="標楷體"/>
      <w:snapToGrid w:val="0"/>
      <w:kern w:val="2"/>
      <w:sz w:val="28"/>
      <w:szCs w:val="28"/>
      <w:lang w:val="en-US" w:eastAsia="zh-TW" w:bidi="ar-SA"/>
    </w:rPr>
  </w:style>
  <w:style w:type="character" w:customStyle="1" w:styleId="202">
    <w:name w:val="表格內文(20行高) 字元 字元"/>
    <w:rsid w:val="00BB59A7"/>
    <w:rPr>
      <w:rFonts w:ascii="標楷體" w:eastAsia="標楷體"/>
      <w:snapToGrid w:val="0"/>
      <w:kern w:val="2"/>
      <w:sz w:val="24"/>
      <w:szCs w:val="28"/>
      <w:lang w:val="en-US" w:eastAsia="zh-TW" w:bidi="ar-SA"/>
    </w:rPr>
  </w:style>
  <w:style w:type="paragraph" w:customStyle="1" w:styleId="afffff6">
    <w:name w:val="結論 字元"/>
    <w:rsid w:val="00BB59A7"/>
    <w:pPr>
      <w:spacing w:line="480" w:lineRule="exact"/>
    </w:pPr>
  </w:style>
  <w:style w:type="character" w:customStyle="1" w:styleId="afffff7">
    <w:name w:val="結論 字元 字元"/>
    <w:rsid w:val="00BB59A7"/>
    <w:rPr>
      <w:rFonts w:eastAsia="標楷體"/>
      <w:snapToGrid w:val="0"/>
      <w:kern w:val="2"/>
      <w:sz w:val="28"/>
      <w:szCs w:val="28"/>
      <w:lang w:val="en-US" w:eastAsia="zh-TW" w:bidi="ar-SA"/>
    </w:rPr>
  </w:style>
  <w:style w:type="paragraph" w:customStyle="1" w:styleId="afffff8">
    <w:name w:val="前言內文 字元"/>
    <w:basedOn w:val="a4"/>
    <w:rsid w:val="00BB59A7"/>
    <w:pPr>
      <w:adjustRightInd w:val="0"/>
      <w:spacing w:line="480" w:lineRule="exact"/>
      <w:ind w:leftChars="0" w:left="0"/>
    </w:pPr>
    <w:rPr>
      <w:rFonts w:ascii="Times New Roman"/>
    </w:rPr>
  </w:style>
  <w:style w:type="character" w:customStyle="1" w:styleId="afffff9">
    <w:name w:val="前言內文 字元 字元"/>
    <w:rsid w:val="00BB59A7"/>
    <w:rPr>
      <w:rFonts w:eastAsia="標楷體"/>
      <w:snapToGrid w:val="0"/>
      <w:kern w:val="2"/>
      <w:sz w:val="28"/>
      <w:szCs w:val="28"/>
      <w:lang w:val="en-US" w:eastAsia="zh-TW" w:bidi="ar-SA"/>
    </w:rPr>
  </w:style>
  <w:style w:type="paragraph" w:customStyle="1" w:styleId="afffffa">
    <w:name w:val="(一)下內文 字元 字元 字元 字元 字元 字元"/>
    <w:basedOn w:val="a4"/>
    <w:rsid w:val="00BB59A7"/>
    <w:pPr>
      <w:adjustRightInd w:val="0"/>
      <w:spacing w:line="480" w:lineRule="exact"/>
      <w:ind w:leftChars="300" w:left="300" w:firstLineChars="0" w:firstLine="0"/>
    </w:pPr>
    <w:rPr>
      <w:rFonts w:ascii="Times New Roman"/>
    </w:rPr>
  </w:style>
  <w:style w:type="character" w:customStyle="1" w:styleId="afffffb">
    <w:name w:val="(一)下內文 字元 字元 字元 字元 字元 字元 字元"/>
    <w:rsid w:val="00BB59A7"/>
    <w:rPr>
      <w:rFonts w:eastAsia="標楷體"/>
      <w:snapToGrid w:val="0"/>
      <w:kern w:val="2"/>
      <w:sz w:val="28"/>
      <w:szCs w:val="28"/>
      <w:lang w:val="en-US" w:eastAsia="zh-TW" w:bidi="ar-SA"/>
    </w:rPr>
  </w:style>
  <w:style w:type="paragraph" w:customStyle="1" w:styleId="afffffc">
    <w:name w:val="(一)下內文 字元 字元 字元 字元 字元"/>
    <w:basedOn w:val="a4"/>
    <w:rsid w:val="00BB59A7"/>
    <w:pPr>
      <w:adjustRightInd w:val="0"/>
      <w:spacing w:line="480" w:lineRule="exact"/>
      <w:ind w:leftChars="300" w:left="300" w:firstLineChars="0" w:firstLine="0"/>
    </w:pPr>
    <w:rPr>
      <w:rFonts w:ascii="Times New Roman"/>
    </w:rPr>
  </w:style>
  <w:style w:type="character" w:customStyle="1" w:styleId="1f0">
    <w:name w:val="(一)下內文 字元 字元 字元 字元 字元 字元1"/>
    <w:rsid w:val="00BB59A7"/>
    <w:rPr>
      <w:rFonts w:eastAsia="標楷體"/>
      <w:snapToGrid w:val="0"/>
      <w:kern w:val="2"/>
      <w:sz w:val="28"/>
      <w:szCs w:val="28"/>
      <w:lang w:val="en-US" w:eastAsia="zh-TW" w:bidi="ar-SA"/>
    </w:rPr>
  </w:style>
  <w:style w:type="paragraph" w:customStyle="1" w:styleId="1232">
    <w:name w:val="1.2.3. 字元 字元 字元 字元 字元 字元 字元"/>
    <w:basedOn w:val="ab"/>
    <w:rsid w:val="00BB59A7"/>
    <w:pPr>
      <w:adjustRightInd/>
      <w:spacing w:line="480" w:lineRule="exact"/>
      <w:ind w:left="400" w:hangingChars="100" w:hanging="100"/>
    </w:pPr>
    <w:rPr>
      <w:rFonts w:ascii="Times New Roman"/>
    </w:rPr>
  </w:style>
  <w:style w:type="character" w:customStyle="1" w:styleId="1233">
    <w:name w:val="1.2.3. 字元 字元 字元 字元 字元 字元 字元 字元"/>
    <w:rsid w:val="00BB59A7"/>
    <w:rPr>
      <w:rFonts w:eastAsia="標楷體"/>
      <w:snapToGrid w:val="0"/>
      <w:kern w:val="2"/>
      <w:sz w:val="28"/>
      <w:szCs w:val="28"/>
      <w:lang w:val="en-US" w:eastAsia="zh-TW" w:bidi="ar-SA"/>
    </w:rPr>
  </w:style>
  <w:style w:type="paragraph" w:customStyle="1" w:styleId="149">
    <w:name w:val="第二層(14號字) 字元 字元 字元"/>
    <w:rsid w:val="00BB59A7"/>
    <w:pPr>
      <w:spacing w:line="480" w:lineRule="exact"/>
      <w:ind w:left="200" w:hangingChars="200" w:hanging="200"/>
      <w:jc w:val="both"/>
    </w:pPr>
    <w:rPr>
      <w:rFonts w:eastAsia="標楷體"/>
      <w:b/>
      <w:snapToGrid w:val="0"/>
      <w:kern w:val="2"/>
      <w:sz w:val="28"/>
      <w:szCs w:val="28"/>
    </w:rPr>
  </w:style>
  <w:style w:type="character" w:customStyle="1" w:styleId="14a">
    <w:name w:val="第二層(14號字) 字元 字元 字元 字元"/>
    <w:rsid w:val="00BB59A7"/>
    <w:rPr>
      <w:rFonts w:eastAsia="標楷體"/>
      <w:b/>
      <w:snapToGrid w:val="0"/>
      <w:kern w:val="2"/>
      <w:sz w:val="28"/>
      <w:szCs w:val="28"/>
      <w:lang w:val="en-US" w:eastAsia="zh-TW" w:bidi="ar-SA"/>
    </w:rPr>
  </w:style>
  <w:style w:type="character" w:customStyle="1" w:styleId="1234">
    <w:name w:val="(1)(2)(3) 字元 字元 字元 字元"/>
    <w:rsid w:val="00BB59A7"/>
    <w:rPr>
      <w:rFonts w:eastAsia="標楷體"/>
      <w:snapToGrid w:val="0"/>
      <w:kern w:val="2"/>
      <w:sz w:val="28"/>
      <w:szCs w:val="28"/>
      <w:lang w:val="en-US" w:eastAsia="zh-TW" w:bidi="ar-SA"/>
    </w:rPr>
  </w:style>
  <w:style w:type="character" w:customStyle="1" w:styleId="afffffd">
    <w:name w:val="(一)下內文 字元 字元 字元 字元 字元 字元 字元 字元 字元 字元"/>
    <w:rsid w:val="00BB59A7"/>
    <w:rPr>
      <w:rFonts w:ascii="標楷體" w:eastAsia="標楷體"/>
      <w:snapToGrid w:val="0"/>
      <w:kern w:val="2"/>
      <w:sz w:val="28"/>
      <w:szCs w:val="28"/>
    </w:rPr>
  </w:style>
  <w:style w:type="character" w:customStyle="1" w:styleId="afffffe">
    <w:name w:val="(一)(二)(三) 字元 字元 字元 字元 字元 字元"/>
    <w:link w:val="affffff"/>
    <w:rsid w:val="00BB59A7"/>
    <w:rPr>
      <w:rFonts w:ascii="標楷體" w:eastAsia="標楷體"/>
      <w:snapToGrid w:val="0"/>
      <w:kern w:val="2"/>
      <w:sz w:val="28"/>
      <w:szCs w:val="28"/>
    </w:rPr>
  </w:style>
  <w:style w:type="paragraph" w:customStyle="1" w:styleId="affffff">
    <w:name w:val="(一)(二)(三) 字元 字元 字元 字元 字元"/>
    <w:basedOn w:val="a4"/>
    <w:link w:val="afffffe"/>
    <w:rsid w:val="00BB59A7"/>
    <w:pPr>
      <w:ind w:left="300" w:hangingChars="100" w:hanging="100"/>
    </w:pPr>
  </w:style>
  <w:style w:type="character" w:customStyle="1" w:styleId="1235">
    <w:name w:val="1.2.3. 字元 字元"/>
    <w:rsid w:val="00BB59A7"/>
    <w:rPr>
      <w:rFonts w:eastAsia="標楷體"/>
      <w:snapToGrid w:val="0"/>
      <w:kern w:val="2"/>
      <w:sz w:val="28"/>
      <w:szCs w:val="28"/>
      <w:lang w:val="en-US" w:eastAsia="zh-TW" w:bidi="ar-SA"/>
    </w:rPr>
  </w:style>
  <w:style w:type="character" w:customStyle="1" w:styleId="1f1">
    <w:name w:val="結論 字元1"/>
    <w:rsid w:val="00BB59A7"/>
    <w:rPr>
      <w:rFonts w:eastAsia="標楷體"/>
      <w:snapToGrid w:val="0"/>
      <w:kern w:val="2"/>
      <w:sz w:val="28"/>
      <w:szCs w:val="28"/>
      <w:lang w:val="en-US" w:eastAsia="zh-TW" w:bidi="ar-SA"/>
    </w:rPr>
  </w:style>
  <w:style w:type="paragraph" w:customStyle="1" w:styleId="1236">
    <w:name w:val="(1)(2)(3) 字元"/>
    <w:basedOn w:val="a4"/>
    <w:link w:val="1237"/>
    <w:rsid w:val="00BB59A7"/>
    <w:pPr>
      <w:ind w:leftChars="400" w:left="500" w:hangingChars="100" w:hanging="100"/>
    </w:pPr>
  </w:style>
  <w:style w:type="character" w:customStyle="1" w:styleId="1237">
    <w:name w:val="(1)(2)(3) 字元 字元"/>
    <w:link w:val="1236"/>
    <w:rsid w:val="00BB59A7"/>
    <w:rPr>
      <w:rFonts w:ascii="標楷體" w:eastAsia="標楷體"/>
      <w:snapToGrid w:val="0"/>
      <w:kern w:val="2"/>
      <w:sz w:val="28"/>
      <w:szCs w:val="28"/>
    </w:rPr>
  </w:style>
  <w:style w:type="character" w:customStyle="1" w:styleId="14b">
    <w:name w:val="表格內文(14行高) 字元 字元 字元"/>
    <w:rsid w:val="00BB59A7"/>
    <w:rPr>
      <w:rFonts w:ascii="標楷體" w:eastAsia="標楷體"/>
      <w:snapToGrid w:val="0"/>
      <w:kern w:val="2"/>
      <w:sz w:val="24"/>
      <w:szCs w:val="28"/>
      <w:lang w:val="en-US" w:eastAsia="zh-TW" w:bidi="ar-SA"/>
    </w:rPr>
  </w:style>
  <w:style w:type="character" w:customStyle="1" w:styleId="203">
    <w:name w:val="表格內文(20行高) 字元 字元 字元"/>
    <w:rsid w:val="00BB59A7"/>
    <w:rPr>
      <w:rFonts w:ascii="標楷體" w:eastAsia="標楷體"/>
      <w:snapToGrid w:val="0"/>
      <w:kern w:val="2"/>
      <w:sz w:val="24"/>
      <w:szCs w:val="28"/>
      <w:lang w:val="en-US" w:eastAsia="zh-TW" w:bidi="ar-SA"/>
    </w:rPr>
  </w:style>
  <w:style w:type="paragraph" w:customStyle="1" w:styleId="affffff0">
    <w:name w:val="段一"/>
    <w:basedOn w:val="a4"/>
    <w:rsid w:val="00BB59A7"/>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2">
    <w:name w:val="Table Grid 1"/>
    <w:basedOn w:val="a6"/>
    <w:rsid w:val="00BB59A7"/>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3">
    <w:name w:val="標題1"/>
    <w:basedOn w:val="a5"/>
    <w:rsid w:val="00BB59A7"/>
  </w:style>
  <w:style w:type="paragraph" w:customStyle="1" w:styleId="1f4">
    <w:name w:val="(一)下內文 字元1 字元 字元"/>
    <w:basedOn w:val="a4"/>
    <w:rsid w:val="00BB59A7"/>
    <w:pPr>
      <w:adjustRightInd w:val="0"/>
      <w:ind w:leftChars="300" w:left="300" w:firstLineChars="0" w:firstLine="0"/>
    </w:pPr>
  </w:style>
  <w:style w:type="character" w:customStyle="1" w:styleId="affffff1">
    <w:name w:val="(一)下內文 字元 字元 字元 字元 字元 字元 字元 字元 字元 字元 字元 字元"/>
    <w:rsid w:val="00BB59A7"/>
    <w:rPr>
      <w:rFonts w:ascii="標楷體" w:eastAsia="標楷體"/>
      <w:snapToGrid w:val="0"/>
      <w:kern w:val="2"/>
      <w:sz w:val="28"/>
      <w:szCs w:val="28"/>
      <w:lang w:val="en-US" w:eastAsia="zh-TW" w:bidi="ar-SA"/>
    </w:rPr>
  </w:style>
  <w:style w:type="paragraph" w:customStyle="1" w:styleId="affffff2">
    <w:name w:val="(一)下內文 字元 字元 字元 字元 字元 字元 字元 字元 字元 字元 字元"/>
    <w:basedOn w:val="a4"/>
    <w:rsid w:val="00BB59A7"/>
    <w:pPr>
      <w:adjustRightInd w:val="0"/>
      <w:spacing w:line="480" w:lineRule="exact"/>
      <w:ind w:leftChars="300" w:left="300" w:firstLineChars="0" w:firstLine="0"/>
    </w:pPr>
  </w:style>
  <w:style w:type="character" w:customStyle="1" w:styleId="affffff3">
    <w:name w:val="前言(一)(二)(三) 字元"/>
    <w:rsid w:val="00BB59A7"/>
    <w:rPr>
      <w:rFonts w:ascii="標楷體" w:eastAsia="標楷體"/>
      <w:snapToGrid w:val="0"/>
      <w:kern w:val="2"/>
      <w:sz w:val="28"/>
      <w:szCs w:val="28"/>
      <w:lang w:val="en-US" w:eastAsia="zh-TW" w:bidi="ar-SA"/>
    </w:rPr>
  </w:style>
  <w:style w:type="character" w:customStyle="1" w:styleId="affffff4">
    <w:name w:val="前言(一)(二)(三) 字元 字元"/>
    <w:rsid w:val="00BB59A7"/>
    <w:rPr>
      <w:rFonts w:ascii="標楷體" w:eastAsia="標楷體"/>
      <w:snapToGrid w:val="0"/>
      <w:kern w:val="2"/>
      <w:sz w:val="28"/>
      <w:szCs w:val="28"/>
      <w:lang w:val="en-US" w:eastAsia="zh-TW" w:bidi="ar-SA"/>
    </w:rPr>
  </w:style>
  <w:style w:type="paragraph" w:customStyle="1" w:styleId="37">
    <w:name w:val="樣式3"/>
    <w:basedOn w:val="a4"/>
    <w:rsid w:val="00BB59A7"/>
    <w:pPr>
      <w:spacing w:line="240" w:lineRule="auto"/>
      <w:ind w:left="838" w:hangingChars="100" w:hanging="279"/>
    </w:pPr>
    <w:rPr>
      <w:rFonts w:ascii="Times New Roman"/>
      <w:snapToGrid/>
      <w:szCs w:val="24"/>
    </w:rPr>
  </w:style>
  <w:style w:type="character" w:customStyle="1" w:styleId="1f5">
    <w:name w:val="(一)下內文 字元1 字元 字元 字元"/>
    <w:rsid w:val="00BB59A7"/>
    <w:rPr>
      <w:rFonts w:ascii="標楷體" w:eastAsia="標楷體"/>
      <w:snapToGrid w:val="0"/>
      <w:kern w:val="2"/>
      <w:sz w:val="28"/>
      <w:szCs w:val="28"/>
      <w:lang w:val="en-US" w:eastAsia="zh-TW" w:bidi="ar-SA"/>
    </w:rPr>
  </w:style>
  <w:style w:type="character" w:customStyle="1" w:styleId="black10size1">
    <w:name w:val="black10size1"/>
    <w:rsid w:val="00BB59A7"/>
    <w:rPr>
      <w:b w:val="0"/>
      <w:bCs w:val="0"/>
      <w:color w:val="000000"/>
      <w:sz w:val="20"/>
      <w:szCs w:val="20"/>
    </w:rPr>
  </w:style>
  <w:style w:type="character" w:customStyle="1" w:styleId="1f6">
    <w:name w:val="內文1"/>
    <w:rsid w:val="00BB59A7"/>
    <w:rPr>
      <w:strike w:val="0"/>
      <w:dstrike w:val="0"/>
      <w:color w:val="666666"/>
      <w:sz w:val="24"/>
      <w:szCs w:val="24"/>
      <w:u w:val="none"/>
      <w:effect w:val="none"/>
    </w:rPr>
  </w:style>
  <w:style w:type="character" w:customStyle="1" w:styleId="affffff5">
    <w:name w:val="(一)下內文 字元 字元 字元"/>
    <w:rsid w:val="00BB59A7"/>
    <w:rPr>
      <w:rFonts w:ascii="標楷體" w:eastAsia="標楷體"/>
      <w:b w:val="0"/>
      <w:snapToGrid w:val="0"/>
      <w:kern w:val="2"/>
      <w:sz w:val="28"/>
      <w:szCs w:val="28"/>
      <w:lang w:val="en-US" w:eastAsia="zh-TW" w:bidi="ar-SA"/>
    </w:rPr>
  </w:style>
  <w:style w:type="paragraph" w:customStyle="1" w:styleId="affffff6">
    <w:name w:val="(一)下內文 字元 字元 字元 字元"/>
    <w:basedOn w:val="a4"/>
    <w:rsid w:val="00BB59A7"/>
    <w:pPr>
      <w:adjustRightInd w:val="0"/>
      <w:spacing w:line="480" w:lineRule="exact"/>
      <w:ind w:leftChars="300" w:left="300" w:firstLineChars="0" w:firstLine="0"/>
    </w:pPr>
    <w:rPr>
      <w:rFonts w:ascii="Times New Roman"/>
    </w:rPr>
  </w:style>
  <w:style w:type="character" w:customStyle="1" w:styleId="affffff7">
    <w:name w:val="結論 字元 字元 字元"/>
    <w:rsid w:val="00BB59A7"/>
    <w:rPr>
      <w:rFonts w:ascii="標楷體" w:eastAsia="標楷體"/>
      <w:snapToGrid w:val="0"/>
      <w:kern w:val="2"/>
      <w:sz w:val="28"/>
      <w:szCs w:val="28"/>
      <w:lang w:val="en-US" w:eastAsia="zh-TW" w:bidi="ar-SA"/>
    </w:rPr>
  </w:style>
  <w:style w:type="paragraph" w:customStyle="1" w:styleId="newsdate">
    <w:name w:val="newsdate"/>
    <w:basedOn w:val="a4"/>
    <w:rsid w:val="00BB59A7"/>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8">
    <w:name w:val="第一層"/>
    <w:basedOn w:val="afff3"/>
    <w:rsid w:val="00BB59A7"/>
    <w:pPr>
      <w:overflowPunct w:val="0"/>
      <w:snapToGrid w:val="0"/>
      <w:spacing w:line="480" w:lineRule="exact"/>
      <w:jc w:val="both"/>
    </w:pPr>
    <w:rPr>
      <w:rFonts w:ascii="標楷體" w:eastAsia="標楷體"/>
      <w:b/>
      <w:snapToGrid w:val="0"/>
      <w:sz w:val="28"/>
    </w:rPr>
  </w:style>
  <w:style w:type="character" w:customStyle="1" w:styleId="15pxtext081">
    <w:name w:val="15px_text_081"/>
    <w:rsid w:val="00BB59A7"/>
    <w:rPr>
      <w:color w:val="272727"/>
      <w:spacing w:val="12"/>
      <w:sz w:val="18"/>
      <w:szCs w:val="18"/>
    </w:rPr>
  </w:style>
  <w:style w:type="paragraph" w:customStyle="1" w:styleId="affffff9">
    <w:name w:val="案由"/>
    <w:basedOn w:val="a4"/>
    <w:rsid w:val="00BB59A7"/>
    <w:pPr>
      <w:snapToGrid w:val="0"/>
      <w:ind w:leftChars="0" w:left="0" w:firstLineChars="0" w:firstLine="0"/>
    </w:pPr>
    <w:rPr>
      <w:rFonts w:ascii="Times New Roman"/>
      <w:snapToGrid/>
      <w:sz w:val="30"/>
      <w:szCs w:val="24"/>
    </w:rPr>
  </w:style>
  <w:style w:type="character" w:customStyle="1" w:styleId="text">
    <w:name w:val="text"/>
    <w:basedOn w:val="a5"/>
    <w:rsid w:val="00BB59A7"/>
  </w:style>
  <w:style w:type="paragraph" w:customStyle="1" w:styleId="Web8">
    <w:name w:val="內文 (Web)8"/>
    <w:basedOn w:val="a4"/>
    <w:rsid w:val="00BB59A7"/>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BB59A7"/>
    <w:rPr>
      <w:sz w:val="24"/>
      <w:szCs w:val="24"/>
    </w:rPr>
  </w:style>
  <w:style w:type="paragraph" w:customStyle="1" w:styleId="1f7">
    <w:name w:val="條文內文1"/>
    <w:basedOn w:val="a4"/>
    <w:next w:val="a4"/>
    <w:rsid w:val="00BB59A7"/>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a">
    <w:name w:val="第  一  條"/>
    <w:basedOn w:val="a4"/>
    <w:link w:val="affffffb"/>
    <w:rsid w:val="00BB59A7"/>
    <w:pPr>
      <w:spacing w:line="240" w:lineRule="auto"/>
      <w:ind w:leftChars="0" w:left="500" w:hangingChars="500" w:hanging="500"/>
    </w:pPr>
    <w:rPr>
      <w:rFonts w:hAnsi="標楷體"/>
      <w:sz w:val="24"/>
      <w:szCs w:val="24"/>
    </w:rPr>
  </w:style>
  <w:style w:type="character" w:customStyle="1" w:styleId="affffffb">
    <w:name w:val="第  一  條 字元"/>
    <w:link w:val="affffffa"/>
    <w:rsid w:val="00BB59A7"/>
    <w:rPr>
      <w:rFonts w:ascii="標楷體" w:eastAsia="標楷體" w:hAnsi="標楷體"/>
      <w:snapToGrid w:val="0"/>
      <w:kern w:val="2"/>
      <w:sz w:val="24"/>
      <w:szCs w:val="24"/>
    </w:rPr>
  </w:style>
  <w:style w:type="paragraph" w:customStyle="1" w:styleId="affffffc">
    <w:name w:val="第  一  條之款"/>
    <w:basedOn w:val="a4"/>
    <w:link w:val="affffffd"/>
    <w:rsid w:val="00BB59A7"/>
    <w:pPr>
      <w:spacing w:line="240" w:lineRule="auto"/>
      <w:ind w:leftChars="700" w:left="900" w:hangingChars="200" w:hanging="200"/>
    </w:pPr>
    <w:rPr>
      <w:rFonts w:hAnsi="標楷體"/>
      <w:sz w:val="24"/>
      <w:szCs w:val="24"/>
    </w:rPr>
  </w:style>
  <w:style w:type="character" w:customStyle="1" w:styleId="affffffd">
    <w:name w:val="第  一  條之款 字元"/>
    <w:link w:val="affffffc"/>
    <w:rsid w:val="00BB59A7"/>
    <w:rPr>
      <w:rFonts w:ascii="標楷體" w:eastAsia="標楷體" w:hAnsi="標楷體"/>
      <w:snapToGrid w:val="0"/>
      <w:kern w:val="2"/>
      <w:sz w:val="24"/>
      <w:szCs w:val="24"/>
    </w:rPr>
  </w:style>
  <w:style w:type="character" w:customStyle="1" w:styleId="2010">
    <w:name w:val="表格內文(20行高) 字元1"/>
    <w:rsid w:val="00BB59A7"/>
    <w:rPr>
      <w:rFonts w:ascii="標楷體" w:eastAsia="標楷體"/>
      <w:snapToGrid w:val="0"/>
      <w:kern w:val="2"/>
      <w:sz w:val="24"/>
      <w:szCs w:val="28"/>
      <w:lang w:val="en-US" w:eastAsia="zh-TW" w:bidi="ar-SA"/>
    </w:rPr>
  </w:style>
  <w:style w:type="paragraph" w:styleId="affffffe">
    <w:name w:val="List Paragraph"/>
    <w:aliases w:val="標準,List Paragraph,表名,第三階,清單段落1,卑南壹,詳細說明,方程式"/>
    <w:basedOn w:val="a4"/>
    <w:link w:val="afffffff"/>
    <w:uiPriority w:val="34"/>
    <w:qFormat/>
    <w:rsid w:val="00BB59A7"/>
    <w:pPr>
      <w:adjustRightInd w:val="0"/>
      <w:spacing w:line="360" w:lineRule="atLeast"/>
      <w:ind w:left="480" w:firstLineChars="0" w:firstLine="0"/>
      <w:jc w:val="left"/>
      <w:textAlignment w:val="baseline"/>
    </w:pPr>
    <w:rPr>
      <w:rFonts w:ascii="Times New Roman" w:eastAsia="新細明體"/>
      <w:snapToGrid/>
      <w:kern w:val="0"/>
      <w:sz w:val="24"/>
      <w:szCs w:val="20"/>
    </w:rPr>
  </w:style>
  <w:style w:type="paragraph" w:customStyle="1" w:styleId="1f8">
    <w:name w:val="字元 字元1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0">
    <w:name w:val="條次"/>
    <w:basedOn w:val="a4"/>
    <w:rsid w:val="00BB59A7"/>
    <w:pPr>
      <w:spacing w:before="120" w:line="0" w:lineRule="atLeast"/>
      <w:ind w:leftChars="0" w:left="0" w:firstLineChars="0" w:firstLine="0"/>
      <w:jc w:val="center"/>
    </w:pPr>
    <w:rPr>
      <w:rFonts w:ascii="Times New Roman"/>
      <w:snapToGrid/>
      <w:sz w:val="20"/>
      <w:szCs w:val="24"/>
    </w:rPr>
  </w:style>
  <w:style w:type="paragraph" w:customStyle="1" w:styleId="afffffff1">
    <w:name w:val="(一)"/>
    <w:basedOn w:val="a4"/>
    <w:link w:val="afffffff2"/>
    <w:rsid w:val="00BB59A7"/>
    <w:pPr>
      <w:spacing w:line="340" w:lineRule="exact"/>
      <w:ind w:leftChars="0" w:left="100" w:hangingChars="100" w:hanging="100"/>
    </w:pPr>
    <w:rPr>
      <w:rFonts w:hAnsi="標楷體"/>
      <w:snapToGrid/>
      <w:sz w:val="22"/>
      <w:szCs w:val="22"/>
    </w:rPr>
  </w:style>
  <w:style w:type="character" w:customStyle="1" w:styleId="afffffff2">
    <w:name w:val="(一) 字元"/>
    <w:link w:val="afffffff1"/>
    <w:rsid w:val="00BB59A7"/>
    <w:rPr>
      <w:rFonts w:ascii="標楷體" w:eastAsia="標楷體" w:hAnsi="標楷體"/>
      <w:kern w:val="2"/>
      <w:sz w:val="22"/>
      <w:szCs w:val="22"/>
    </w:rPr>
  </w:style>
  <w:style w:type="paragraph" w:customStyle="1" w:styleId="afffffff3">
    <w:name w:val="標題二(政府提案)"/>
    <w:basedOn w:val="a4"/>
    <w:rsid w:val="00BB59A7"/>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BB59A7"/>
    <w:rPr>
      <w:vanish/>
      <w:webHidden w:val="0"/>
      <w:specVanish w:val="0"/>
    </w:rPr>
  </w:style>
  <w:style w:type="character" w:customStyle="1" w:styleId="w011">
    <w:name w:val="w011"/>
    <w:rsid w:val="00BB59A7"/>
    <w:rPr>
      <w:rFonts w:ascii="Verdana" w:hAnsi="Verdana" w:hint="default"/>
      <w:strike w:val="0"/>
      <w:dstrike w:val="0"/>
      <w:color w:val="4D2600"/>
      <w:sz w:val="24"/>
      <w:szCs w:val="24"/>
      <w:u w:val="none"/>
      <w:effect w:val="none"/>
    </w:rPr>
  </w:style>
  <w:style w:type="character" w:customStyle="1" w:styleId="text021">
    <w:name w:val="text021"/>
    <w:rsid w:val="00BB59A7"/>
    <w:rPr>
      <w:rFonts w:ascii="Verdana" w:eastAsia="標楷體" w:hAnsi="Verdana" w:cs="Mangal"/>
      <w:color w:val="666666"/>
      <w:kern w:val="2"/>
      <w:sz w:val="20"/>
      <w:szCs w:val="20"/>
      <w:lang w:val="en-US" w:eastAsia="en-US" w:bidi="hi-IN"/>
    </w:rPr>
  </w:style>
  <w:style w:type="paragraph" w:customStyle="1" w:styleId="1f9">
    <w:name w:val="目錄1"/>
    <w:basedOn w:val="13"/>
    <w:rsid w:val="00BB59A7"/>
    <w:pPr>
      <w:ind w:left="487" w:rightChars="100" w:right="100" w:hanging="487"/>
    </w:pPr>
    <w:rPr>
      <w:rFonts w:hAnsi="標楷體"/>
      <w:noProof/>
      <w:snapToGrid/>
      <w:kern w:val="0"/>
    </w:rPr>
  </w:style>
  <w:style w:type="character" w:customStyle="1" w:styleId="161">
    <w:name w:val="字元16"/>
    <w:rsid w:val="00BB59A7"/>
    <w:rPr>
      <w:rFonts w:ascii="標楷體" w:eastAsia="標楷體"/>
      <w:snapToGrid w:val="0"/>
      <w:kern w:val="2"/>
      <w:lang w:val="en-US" w:eastAsia="zh-TW" w:bidi="ar-SA"/>
    </w:rPr>
  </w:style>
  <w:style w:type="paragraph" w:customStyle="1" w:styleId="afffffff4">
    <w:name w:val="字元 字元 字元"/>
    <w:basedOn w:val="a4"/>
    <w:rsid w:val="00BB59A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4"/>
    <w:next w:val="a4"/>
    <w:link w:val="z-0"/>
    <w:hidden/>
    <w:rsid w:val="00BB59A7"/>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BB59A7"/>
    <w:rPr>
      <w:rFonts w:ascii="Arial" w:hAnsi="Arial" w:cs="Arial"/>
      <w:snapToGrid w:val="0"/>
      <w:vanish/>
      <w:kern w:val="2"/>
      <w:sz w:val="16"/>
      <w:szCs w:val="16"/>
    </w:rPr>
  </w:style>
  <w:style w:type="paragraph" w:styleId="z-1">
    <w:name w:val="HTML Bottom of Form"/>
    <w:basedOn w:val="a4"/>
    <w:next w:val="a4"/>
    <w:link w:val="z-2"/>
    <w:hidden/>
    <w:rsid w:val="00BB59A7"/>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BB59A7"/>
    <w:rPr>
      <w:rFonts w:ascii="Arial" w:hAnsi="Arial" w:cs="Arial"/>
      <w:snapToGrid w:val="0"/>
      <w:vanish/>
      <w:kern w:val="2"/>
      <w:sz w:val="16"/>
      <w:szCs w:val="16"/>
    </w:rPr>
  </w:style>
  <w:style w:type="character" w:customStyle="1" w:styleId="listsubtitlespan1">
    <w:name w:val="listsubtitlespan1"/>
    <w:rsid w:val="00BB59A7"/>
    <w:rPr>
      <w:i/>
      <w:iCs/>
      <w:color w:val="666666"/>
    </w:rPr>
  </w:style>
  <w:style w:type="paragraph" w:customStyle="1" w:styleId="-">
    <w:name w:val="欄-項目符號"/>
    <w:basedOn w:val="af4"/>
    <w:rsid w:val="00BB59A7"/>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f5">
    <w:name w:val="標題壹、"/>
    <w:basedOn w:val="afffffff6"/>
    <w:rsid w:val="00BB59A7"/>
    <w:pPr>
      <w:spacing w:beforeLines="0" w:before="0" w:line="360" w:lineRule="auto"/>
      <w:jc w:val="both"/>
    </w:pPr>
    <w:rPr>
      <w:sz w:val="36"/>
      <w:szCs w:val="36"/>
    </w:rPr>
  </w:style>
  <w:style w:type="paragraph" w:customStyle="1" w:styleId="afffffff6">
    <w:name w:val="標題甲、"/>
    <w:basedOn w:val="a4"/>
    <w:rsid w:val="00BB59A7"/>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7">
    <w:name w:val="標題一、"/>
    <w:basedOn w:val="afffffff6"/>
    <w:rsid w:val="00BB59A7"/>
    <w:pPr>
      <w:spacing w:beforeLines="20" w:before="20" w:afterLines="20" w:after="20" w:line="400" w:lineRule="exact"/>
      <w:ind w:leftChars="100" w:left="310" w:hangingChars="210" w:hanging="210"/>
      <w:jc w:val="both"/>
    </w:pPr>
    <w:rPr>
      <w:sz w:val="32"/>
      <w:szCs w:val="32"/>
    </w:rPr>
  </w:style>
  <w:style w:type="paragraph" w:customStyle="1" w:styleId="afffffff8">
    <w:name w:val="標題（一）"/>
    <w:basedOn w:val="afffffff6"/>
    <w:rsid w:val="00BB59A7"/>
    <w:pPr>
      <w:spacing w:beforeLines="20" w:before="20" w:afterLines="20" w:after="20" w:line="400" w:lineRule="exact"/>
      <w:ind w:firstLineChars="200" w:firstLine="200"/>
      <w:jc w:val="both"/>
    </w:pPr>
    <w:rPr>
      <w:sz w:val="28"/>
      <w:szCs w:val="28"/>
    </w:rPr>
  </w:style>
  <w:style w:type="paragraph" w:customStyle="1" w:styleId="afffffff9">
    <w:name w:val="跨頁標頭"/>
    <w:basedOn w:val="a4"/>
    <w:rsid w:val="00BB59A7"/>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4"/>
    <w:rsid w:val="00BB59A7"/>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a">
    <w:name w:val="標題1."/>
    <w:basedOn w:val="afffffff6"/>
    <w:link w:val="1fb"/>
    <w:rsid w:val="00BB59A7"/>
    <w:pPr>
      <w:spacing w:beforeLines="0" w:before="0" w:line="400" w:lineRule="exact"/>
      <w:ind w:firstLineChars="450" w:firstLine="450"/>
      <w:jc w:val="both"/>
    </w:pPr>
    <w:rPr>
      <w:rFonts w:ascii="標楷體"/>
      <w:b w:val="0"/>
      <w:snapToGrid w:val="0"/>
      <w:sz w:val="24"/>
      <w:szCs w:val="24"/>
    </w:rPr>
  </w:style>
  <w:style w:type="character" w:customStyle="1" w:styleId="1fb">
    <w:name w:val="標題1. 字元"/>
    <w:link w:val="1fa"/>
    <w:rsid w:val="00BB59A7"/>
    <w:rPr>
      <w:rFonts w:ascii="標楷體" w:eastAsia="標楷體" w:cs="新細明體"/>
      <w:bCs/>
      <w:snapToGrid w:val="0"/>
      <w:kern w:val="2"/>
      <w:sz w:val="24"/>
      <w:szCs w:val="24"/>
    </w:rPr>
  </w:style>
  <w:style w:type="paragraph" w:customStyle="1" w:styleId="1fc">
    <w:name w:val="標題(1)"/>
    <w:basedOn w:val="1fa"/>
    <w:rsid w:val="00BB59A7"/>
    <w:pPr>
      <w:ind w:firstLineChars="550" w:firstLine="550"/>
    </w:pPr>
  </w:style>
  <w:style w:type="paragraph" w:customStyle="1" w:styleId="afffffffa">
    <w:name w:val="乙篇主文 字元 字元 字元 字元"/>
    <w:basedOn w:val="a4"/>
    <w:link w:val="afffffffb"/>
    <w:rsid w:val="00BB59A7"/>
    <w:pPr>
      <w:spacing w:line="400" w:lineRule="exact"/>
      <w:ind w:leftChars="0" w:left="0"/>
    </w:pPr>
    <w:rPr>
      <w:sz w:val="24"/>
      <w:szCs w:val="24"/>
    </w:rPr>
  </w:style>
  <w:style w:type="character" w:customStyle="1" w:styleId="afffffffb">
    <w:name w:val="乙篇主文 字元 字元 字元 字元 字元"/>
    <w:link w:val="afffffffa"/>
    <w:rsid w:val="00BB59A7"/>
    <w:rPr>
      <w:rFonts w:ascii="標楷體" w:eastAsia="標楷體"/>
      <w:snapToGrid w:val="0"/>
      <w:kern w:val="2"/>
      <w:sz w:val="24"/>
      <w:szCs w:val="24"/>
    </w:rPr>
  </w:style>
  <w:style w:type="paragraph" w:customStyle="1" w:styleId="afffffffc">
    <w:name w:val="註"/>
    <w:basedOn w:val="a4"/>
    <w:link w:val="afffffffd"/>
    <w:rsid w:val="00BB59A7"/>
    <w:pPr>
      <w:spacing w:line="320" w:lineRule="exact"/>
      <w:ind w:leftChars="0" w:left="0" w:firstLineChars="0" w:firstLine="0"/>
    </w:pPr>
  </w:style>
  <w:style w:type="character" w:customStyle="1" w:styleId="afffffffd">
    <w:name w:val="註 字元"/>
    <w:link w:val="afffffffc"/>
    <w:rsid w:val="00BB59A7"/>
    <w:rPr>
      <w:rFonts w:ascii="標楷體" w:eastAsia="標楷體"/>
      <w:snapToGrid w:val="0"/>
      <w:kern w:val="2"/>
      <w:sz w:val="28"/>
      <w:szCs w:val="28"/>
    </w:rPr>
  </w:style>
  <w:style w:type="paragraph" w:customStyle="1" w:styleId="2f2">
    <w:name w:val="表格欄2數字"/>
    <w:basedOn w:val="1-"/>
    <w:rsid w:val="00BB59A7"/>
    <w:rPr>
      <w:sz w:val="18"/>
    </w:rPr>
  </w:style>
  <w:style w:type="paragraph" w:styleId="2f3">
    <w:name w:val="Body Text 2"/>
    <w:basedOn w:val="a4"/>
    <w:link w:val="2f4"/>
    <w:rsid w:val="00BB59A7"/>
    <w:pPr>
      <w:spacing w:after="120" w:line="480" w:lineRule="auto"/>
      <w:ind w:leftChars="0" w:left="0" w:firstLineChars="0" w:firstLine="0"/>
      <w:jc w:val="left"/>
    </w:pPr>
    <w:rPr>
      <w:rFonts w:eastAsia="新細明體"/>
      <w:sz w:val="24"/>
    </w:rPr>
  </w:style>
  <w:style w:type="character" w:customStyle="1" w:styleId="2f4">
    <w:name w:val="本文 2 字元"/>
    <w:link w:val="2f3"/>
    <w:rsid w:val="00BB59A7"/>
    <w:rPr>
      <w:rFonts w:ascii="標楷體"/>
      <w:snapToGrid w:val="0"/>
      <w:kern w:val="2"/>
      <w:sz w:val="24"/>
      <w:szCs w:val="28"/>
    </w:rPr>
  </w:style>
  <w:style w:type="paragraph" w:customStyle="1" w:styleId="42">
    <w:name w:val="欄4（原因分析）"/>
    <w:basedOn w:val="a4"/>
    <w:rsid w:val="00BB59A7"/>
    <w:pPr>
      <w:spacing w:line="240" w:lineRule="auto"/>
      <w:ind w:leftChars="0" w:left="0" w:firstLineChars="0" w:firstLine="0"/>
    </w:pPr>
    <w:rPr>
      <w:rFonts w:cs="新細明體"/>
      <w:snapToGrid/>
      <w:w w:val="90"/>
      <w:sz w:val="18"/>
      <w:szCs w:val="18"/>
    </w:rPr>
  </w:style>
  <w:style w:type="paragraph" w:customStyle="1" w:styleId="afffffffe">
    <w:name w:val="甲篇內文"/>
    <w:basedOn w:val="afffffffa"/>
    <w:link w:val="affffffff"/>
    <w:rsid w:val="00BB59A7"/>
    <w:pPr>
      <w:spacing w:line="460" w:lineRule="exact"/>
    </w:pPr>
    <w:rPr>
      <w:sz w:val="28"/>
      <w:szCs w:val="28"/>
    </w:rPr>
  </w:style>
  <w:style w:type="character" w:customStyle="1" w:styleId="affffffff">
    <w:name w:val="甲篇內文 字元"/>
    <w:link w:val="afffffffe"/>
    <w:rsid w:val="00BB59A7"/>
    <w:rPr>
      <w:rFonts w:ascii="標楷體" w:eastAsia="標楷體"/>
      <w:snapToGrid w:val="0"/>
      <w:kern w:val="2"/>
      <w:sz w:val="28"/>
      <w:szCs w:val="28"/>
    </w:rPr>
  </w:style>
  <w:style w:type="paragraph" w:customStyle="1" w:styleId="1fd">
    <w:name w:val="表說1."/>
    <w:basedOn w:val="afffffffc"/>
    <w:rsid w:val="00BB59A7"/>
    <w:pPr>
      <w:spacing w:line="400" w:lineRule="exact"/>
    </w:pPr>
    <w:rPr>
      <w:rFonts w:cs="新細明體"/>
      <w:sz w:val="24"/>
      <w:szCs w:val="24"/>
    </w:rPr>
  </w:style>
  <w:style w:type="paragraph" w:customStyle="1" w:styleId="1-12">
    <w:name w:val="表格欄1-1主管 字元 字元 字元"/>
    <w:basedOn w:val="a4"/>
    <w:link w:val="1-13"/>
    <w:rsid w:val="00BB59A7"/>
    <w:pPr>
      <w:spacing w:line="240" w:lineRule="auto"/>
      <w:ind w:leftChars="0" w:left="0" w:firstLineChars="0" w:firstLine="0"/>
      <w:jc w:val="distribute"/>
    </w:pPr>
    <w:rPr>
      <w:rFonts w:cs="新細明體"/>
      <w:b/>
    </w:rPr>
  </w:style>
  <w:style w:type="character" w:customStyle="1" w:styleId="1-13">
    <w:name w:val="表格欄1-1主管 字元 字元 字元 字元"/>
    <w:link w:val="1-12"/>
    <w:rsid w:val="00BB59A7"/>
    <w:rPr>
      <w:rFonts w:ascii="標楷體" w:eastAsia="標楷體" w:cs="新細明體"/>
      <w:b/>
      <w:snapToGrid w:val="0"/>
      <w:kern w:val="2"/>
      <w:sz w:val="28"/>
      <w:szCs w:val="28"/>
    </w:rPr>
  </w:style>
  <w:style w:type="paragraph" w:customStyle="1" w:styleId="1-2">
    <w:name w:val="表格欄1-2"/>
    <w:basedOn w:val="a4"/>
    <w:rsid w:val="00BB59A7"/>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4"/>
    <w:link w:val="1-311"/>
    <w:rsid w:val="00BB59A7"/>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BB59A7"/>
    <w:rPr>
      <w:rFonts w:ascii="標楷體" w:eastAsia="標楷體" w:cs="新細明體"/>
      <w:snapToGrid w:val="0"/>
      <w:kern w:val="2"/>
      <w:sz w:val="18"/>
      <w:szCs w:val="18"/>
    </w:rPr>
  </w:style>
  <w:style w:type="paragraph" w:customStyle="1" w:styleId="1-32">
    <w:name w:val="表格欄1-3退2 字元"/>
    <w:basedOn w:val="1-310"/>
    <w:link w:val="1-320"/>
    <w:rsid w:val="00BB59A7"/>
    <w:pPr>
      <w:ind w:firstLineChars="200" w:firstLine="200"/>
    </w:pPr>
  </w:style>
  <w:style w:type="character" w:customStyle="1" w:styleId="1-320">
    <w:name w:val="表格欄1-3退2 字元 字元"/>
    <w:link w:val="1-32"/>
    <w:rsid w:val="00BB59A7"/>
    <w:rPr>
      <w:rFonts w:ascii="標楷體" w:eastAsia="標楷體" w:cs="新細明體"/>
      <w:snapToGrid w:val="0"/>
      <w:kern w:val="2"/>
      <w:sz w:val="18"/>
      <w:szCs w:val="18"/>
    </w:rPr>
  </w:style>
  <w:style w:type="paragraph" w:customStyle="1" w:styleId="1238">
    <w:name w:val="內文123"/>
    <w:rsid w:val="00BB59A7"/>
    <w:pPr>
      <w:overflowPunct w:val="0"/>
      <w:spacing w:line="400" w:lineRule="exact"/>
      <w:ind w:firstLineChars="450" w:firstLine="450"/>
      <w:jc w:val="both"/>
    </w:pPr>
    <w:rPr>
      <w:rFonts w:ascii="標楷體" w:eastAsia="標楷體"/>
      <w:kern w:val="2"/>
      <w:sz w:val="24"/>
    </w:rPr>
  </w:style>
  <w:style w:type="paragraph" w:customStyle="1" w:styleId="1fe">
    <w:name w:val="標題1.加粗 字元"/>
    <w:basedOn w:val="1fa"/>
    <w:link w:val="1ff"/>
    <w:rsid w:val="00BB59A7"/>
    <w:pPr>
      <w:ind w:firstLine="1080"/>
    </w:pPr>
    <w:rPr>
      <w:b/>
      <w:sz w:val="28"/>
      <w:szCs w:val="28"/>
    </w:rPr>
  </w:style>
  <w:style w:type="character" w:customStyle="1" w:styleId="1ff">
    <w:name w:val="標題1.加粗 字元 字元"/>
    <w:link w:val="1fe"/>
    <w:rsid w:val="00BB59A7"/>
    <w:rPr>
      <w:rFonts w:ascii="標楷體" w:eastAsia="標楷體" w:cs="新細明體"/>
      <w:b/>
      <w:bCs/>
      <w:snapToGrid w:val="0"/>
      <w:kern w:val="2"/>
      <w:sz w:val="28"/>
      <w:szCs w:val="28"/>
    </w:rPr>
  </w:style>
  <w:style w:type="paragraph" w:customStyle="1" w:styleId="43">
    <w:name w:val="標題4"/>
    <w:basedOn w:val="3"/>
    <w:rsid w:val="00BB59A7"/>
    <w:pPr>
      <w:spacing w:line="500" w:lineRule="exact"/>
      <w:ind w:leftChars="0" w:left="624" w:firstLineChars="0" w:firstLine="0"/>
    </w:pPr>
    <w:rPr>
      <w:rFonts w:ascii="標楷體" w:eastAsia="標楷體"/>
      <w:snapToGrid/>
      <w:sz w:val="28"/>
    </w:rPr>
  </w:style>
  <w:style w:type="paragraph" w:customStyle="1" w:styleId="1239">
    <w:name w:val="123"/>
    <w:basedOn w:val="a4"/>
    <w:rsid w:val="00BB59A7"/>
    <w:pPr>
      <w:spacing w:line="360" w:lineRule="auto"/>
      <w:ind w:leftChars="0" w:left="0" w:firstLineChars="0" w:firstLine="425"/>
    </w:pPr>
    <w:rPr>
      <w:snapToGrid/>
      <w:sz w:val="24"/>
      <w:szCs w:val="20"/>
    </w:rPr>
  </w:style>
  <w:style w:type="paragraph" w:customStyle="1" w:styleId="affffffff0">
    <w:name w:val="括號一二三"/>
    <w:basedOn w:val="affffffff1"/>
    <w:rsid w:val="00BB59A7"/>
    <w:pPr>
      <w:spacing w:after="0"/>
      <w:ind w:firstLine="624"/>
      <w:jc w:val="both"/>
    </w:pPr>
    <w:rPr>
      <w:b/>
      <w:sz w:val="28"/>
    </w:rPr>
  </w:style>
  <w:style w:type="paragraph" w:customStyle="1" w:styleId="affffffff1">
    <w:name w:val="一二三"/>
    <w:basedOn w:val="affffffff2"/>
    <w:rsid w:val="00BB59A7"/>
    <w:pPr>
      <w:spacing w:after="120"/>
      <w:ind w:left="0"/>
    </w:pPr>
    <w:rPr>
      <w:b w:val="0"/>
      <w:sz w:val="32"/>
    </w:rPr>
  </w:style>
  <w:style w:type="paragraph" w:customStyle="1" w:styleId="affffffff2">
    <w:name w:val="壹貳參"/>
    <w:basedOn w:val="a4"/>
    <w:rsid w:val="00BB59A7"/>
    <w:pPr>
      <w:spacing w:after="240" w:line="360" w:lineRule="auto"/>
      <w:ind w:leftChars="0" w:left="624" w:firstLineChars="0" w:firstLine="0"/>
      <w:jc w:val="left"/>
    </w:pPr>
    <w:rPr>
      <w:b/>
      <w:snapToGrid/>
      <w:sz w:val="36"/>
      <w:szCs w:val="20"/>
    </w:rPr>
  </w:style>
  <w:style w:type="paragraph" w:styleId="38">
    <w:name w:val="Body Text 3"/>
    <w:basedOn w:val="a4"/>
    <w:link w:val="39"/>
    <w:rsid w:val="00BB59A7"/>
    <w:pPr>
      <w:spacing w:line="240" w:lineRule="auto"/>
      <w:ind w:leftChars="0" w:left="0" w:right="-80" w:firstLineChars="0" w:firstLine="0"/>
    </w:pPr>
    <w:rPr>
      <w:rFonts w:eastAsia="華康楷書體W5"/>
      <w:sz w:val="26"/>
    </w:rPr>
  </w:style>
  <w:style w:type="character" w:customStyle="1" w:styleId="39">
    <w:name w:val="本文 3 字元"/>
    <w:link w:val="38"/>
    <w:rsid w:val="00BB59A7"/>
    <w:rPr>
      <w:rFonts w:ascii="標楷體" w:eastAsia="華康楷書體W5"/>
      <w:snapToGrid w:val="0"/>
      <w:kern w:val="2"/>
      <w:sz w:val="26"/>
      <w:szCs w:val="28"/>
    </w:rPr>
  </w:style>
  <w:style w:type="paragraph" w:styleId="affffffff3">
    <w:name w:val="Normal Indent"/>
    <w:basedOn w:val="a4"/>
    <w:rsid w:val="00BB59A7"/>
    <w:pPr>
      <w:widowControl/>
      <w:spacing w:line="240" w:lineRule="auto"/>
      <w:ind w:leftChars="0" w:left="480" w:firstLineChars="0" w:firstLine="0"/>
      <w:jc w:val="left"/>
    </w:pPr>
    <w:rPr>
      <w:rFonts w:ascii="Times New Roman" w:eastAsia="新細明體"/>
      <w:snapToGrid/>
      <w:kern w:val="0"/>
      <w:sz w:val="20"/>
      <w:szCs w:val="20"/>
    </w:rPr>
  </w:style>
  <w:style w:type="paragraph" w:styleId="affffffff4">
    <w:name w:val="Block Text"/>
    <w:basedOn w:val="a4"/>
    <w:rsid w:val="00BB59A7"/>
    <w:pPr>
      <w:spacing w:line="240" w:lineRule="auto"/>
      <w:ind w:leftChars="0" w:left="113" w:right="113" w:firstLineChars="0" w:firstLine="0"/>
      <w:jc w:val="distribute"/>
    </w:pPr>
    <w:rPr>
      <w:snapToGrid/>
      <w:sz w:val="32"/>
      <w:szCs w:val="20"/>
    </w:rPr>
  </w:style>
  <w:style w:type="paragraph" w:customStyle="1" w:styleId="affffffff5">
    <w:name w:val="主文"/>
    <w:basedOn w:val="a4"/>
    <w:rsid w:val="00BB59A7"/>
    <w:pPr>
      <w:spacing w:line="312" w:lineRule="auto"/>
      <w:ind w:leftChars="0" w:left="0" w:firstLine="434"/>
    </w:pPr>
    <w:rPr>
      <w:rFonts w:ascii="Times New Roman" w:eastAsia="華康楷書體W5"/>
      <w:snapToGrid/>
      <w:spacing w:val="4"/>
      <w:sz w:val="21"/>
      <w:szCs w:val="20"/>
    </w:rPr>
  </w:style>
  <w:style w:type="paragraph" w:customStyle="1" w:styleId="affffffff6">
    <w:name w:val="總述文"/>
    <w:rsid w:val="00BB59A7"/>
    <w:pPr>
      <w:overflowPunct w:val="0"/>
      <w:spacing w:line="460" w:lineRule="exact"/>
      <w:ind w:firstLineChars="200" w:firstLine="200"/>
      <w:jc w:val="both"/>
    </w:pPr>
    <w:rPr>
      <w:rFonts w:ascii="標楷體" w:eastAsia="標楷體"/>
      <w:kern w:val="2"/>
      <w:sz w:val="28"/>
    </w:rPr>
  </w:style>
  <w:style w:type="paragraph" w:customStyle="1" w:styleId="affffffff7">
    <w:name w:val="總述文一二三"/>
    <w:rsid w:val="00BB59A7"/>
    <w:pPr>
      <w:overflowPunct w:val="0"/>
      <w:spacing w:line="460" w:lineRule="exact"/>
      <w:ind w:left="200" w:hangingChars="200" w:hanging="200"/>
      <w:jc w:val="both"/>
    </w:pPr>
    <w:rPr>
      <w:rFonts w:ascii="標楷體" w:eastAsia="標楷體"/>
      <w:sz w:val="28"/>
    </w:rPr>
  </w:style>
  <w:style w:type="paragraph" w:customStyle="1" w:styleId="affffffff8">
    <w:name w:val="表說"/>
    <w:basedOn w:val="a4"/>
    <w:rsid w:val="00BB59A7"/>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9">
    <w:name w:val="一內文"/>
    <w:basedOn w:val="a4"/>
    <w:rsid w:val="00BB59A7"/>
    <w:pPr>
      <w:snapToGrid w:val="0"/>
      <w:spacing w:line="600" w:lineRule="exact"/>
      <w:ind w:leftChars="0" w:left="364" w:firstLine="560"/>
    </w:pPr>
    <w:rPr>
      <w:snapToGrid/>
      <w:szCs w:val="20"/>
    </w:rPr>
  </w:style>
  <w:style w:type="character" w:customStyle="1" w:styleId="emailstyle15">
    <w:name w:val="emailstyle15"/>
    <w:rsid w:val="00BB59A7"/>
    <w:rPr>
      <w:rFonts w:ascii="Arial" w:eastAsia="新細明體" w:hAnsi="Arial" w:cs="Arial"/>
      <w:color w:val="000000"/>
      <w:sz w:val="18"/>
    </w:rPr>
  </w:style>
  <w:style w:type="paragraph" w:customStyle="1" w:styleId="affffffffa">
    <w:name w:val="乙篇主文 字元 字元"/>
    <w:basedOn w:val="a4"/>
    <w:link w:val="affffffffb"/>
    <w:rsid w:val="00BB59A7"/>
    <w:pPr>
      <w:spacing w:line="400" w:lineRule="exact"/>
      <w:ind w:leftChars="0" w:left="0"/>
    </w:pPr>
    <w:rPr>
      <w:sz w:val="24"/>
      <w:szCs w:val="24"/>
    </w:rPr>
  </w:style>
  <w:style w:type="character" w:customStyle="1" w:styleId="affffffffb">
    <w:name w:val="乙篇主文 字元 字元 字元"/>
    <w:link w:val="affffffffa"/>
    <w:rsid w:val="00BB59A7"/>
    <w:rPr>
      <w:rFonts w:ascii="標楷體" w:eastAsia="標楷體"/>
      <w:snapToGrid w:val="0"/>
      <w:kern w:val="2"/>
      <w:sz w:val="24"/>
      <w:szCs w:val="24"/>
    </w:rPr>
  </w:style>
  <w:style w:type="character" w:customStyle="1" w:styleId="affffffffc">
    <w:name w:val="甲篇內文 字元 字元"/>
    <w:rsid w:val="00BB59A7"/>
    <w:rPr>
      <w:rFonts w:ascii="標楷體" w:eastAsia="標楷體"/>
      <w:kern w:val="2"/>
      <w:sz w:val="28"/>
      <w:szCs w:val="28"/>
      <w:lang w:val="en-US" w:eastAsia="zh-TW" w:bidi="ar-SA"/>
    </w:rPr>
  </w:style>
  <w:style w:type="paragraph" w:customStyle="1" w:styleId="1ff0">
    <w:name w:val="標題1.加粗"/>
    <w:basedOn w:val="a4"/>
    <w:link w:val="110"/>
    <w:rsid w:val="00BB59A7"/>
    <w:pPr>
      <w:spacing w:line="400" w:lineRule="exact"/>
      <w:ind w:leftChars="0" w:left="0" w:firstLineChars="450" w:firstLine="1080"/>
    </w:pPr>
    <w:rPr>
      <w:rFonts w:cs="新細明體"/>
      <w:b/>
      <w:bCs/>
    </w:rPr>
  </w:style>
  <w:style w:type="character" w:customStyle="1" w:styleId="110">
    <w:name w:val="標題1.加粗 字元1"/>
    <w:link w:val="1ff0"/>
    <w:rsid w:val="00BB59A7"/>
    <w:rPr>
      <w:rFonts w:ascii="標楷體" w:eastAsia="標楷體" w:cs="新細明體"/>
      <w:b/>
      <w:bCs/>
      <w:snapToGrid w:val="0"/>
      <w:kern w:val="2"/>
      <w:sz w:val="28"/>
      <w:szCs w:val="28"/>
    </w:rPr>
  </w:style>
  <w:style w:type="character" w:customStyle="1" w:styleId="1-321">
    <w:name w:val="表格欄1-3退2 字元 字元1"/>
    <w:rsid w:val="00BB59A7"/>
    <w:rPr>
      <w:rFonts w:eastAsia="標楷體" w:cs="新細明體"/>
      <w:kern w:val="2"/>
      <w:sz w:val="18"/>
      <w:szCs w:val="18"/>
      <w:lang w:val="en-US" w:eastAsia="zh-TW" w:bidi="ar-SA"/>
    </w:rPr>
  </w:style>
  <w:style w:type="character" w:customStyle="1" w:styleId="1ff1">
    <w:name w:val="標題1. 字元 字元"/>
    <w:rsid w:val="00BB59A7"/>
    <w:rPr>
      <w:rFonts w:ascii="標楷體" w:eastAsia="標楷體" w:cs="新細明體"/>
      <w:bCs/>
      <w:kern w:val="2"/>
      <w:sz w:val="24"/>
      <w:szCs w:val="24"/>
      <w:lang w:val="en-US" w:eastAsia="zh-TW" w:bidi="ar-SA"/>
    </w:rPr>
  </w:style>
  <w:style w:type="paragraph" w:customStyle="1" w:styleId="font7">
    <w:name w:val="font7"/>
    <w:basedOn w:val="a4"/>
    <w:rsid w:val="00BB59A7"/>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4"/>
    <w:rsid w:val="00BB59A7"/>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4"/>
    <w:rsid w:val="00BB59A7"/>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4"/>
    <w:rsid w:val="00BB59A7"/>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4"/>
    <w:rsid w:val="00BB59A7"/>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4"/>
    <w:rsid w:val="00BB59A7"/>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4"/>
    <w:rsid w:val="00BB59A7"/>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4">
    <w:name w:val="欄1-1"/>
    <w:basedOn w:val="a4"/>
    <w:rsid w:val="00BB59A7"/>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4"/>
    <w:rsid w:val="00BB59A7"/>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BB59A7"/>
    <w:pPr>
      <w:ind w:left="75"/>
      <w:jc w:val="distribute"/>
    </w:pPr>
    <w:rPr>
      <w:rFonts w:eastAsia="華康儷中黑"/>
      <w:spacing w:val="6"/>
    </w:rPr>
  </w:style>
  <w:style w:type="paragraph" w:customStyle="1" w:styleId="affffffffd">
    <w:name w:val="小標"/>
    <w:basedOn w:val="a4"/>
    <w:rsid w:val="00BB59A7"/>
    <w:pPr>
      <w:spacing w:line="360" w:lineRule="auto"/>
      <w:ind w:leftChars="0" w:left="420" w:firstLineChars="0" w:firstLine="0"/>
    </w:pPr>
    <w:rPr>
      <w:b/>
      <w:snapToGrid/>
      <w:sz w:val="32"/>
      <w:szCs w:val="20"/>
    </w:rPr>
  </w:style>
  <w:style w:type="paragraph" w:customStyle="1" w:styleId="affffffffe">
    <w:name w:val="單元 字元 字元"/>
    <w:basedOn w:val="a4"/>
    <w:rsid w:val="00BB59A7"/>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f">
    <w:name w:val="甲乙丙"/>
    <w:basedOn w:val="a4"/>
    <w:rsid w:val="00BB59A7"/>
    <w:pPr>
      <w:spacing w:after="360" w:line="360" w:lineRule="auto"/>
      <w:ind w:leftChars="0" w:left="0" w:firstLineChars="0" w:firstLine="0"/>
      <w:jc w:val="center"/>
    </w:pPr>
    <w:rPr>
      <w:b/>
      <w:snapToGrid/>
      <w:sz w:val="40"/>
      <w:szCs w:val="20"/>
    </w:rPr>
  </w:style>
  <w:style w:type="paragraph" w:customStyle="1" w:styleId="123a">
    <w:name w:val="括號123"/>
    <w:basedOn w:val="1239"/>
    <w:rsid w:val="00BB59A7"/>
    <w:pPr>
      <w:ind w:firstLine="624"/>
    </w:pPr>
  </w:style>
  <w:style w:type="paragraph" w:customStyle="1" w:styleId="123b">
    <w:name w:val="圓圈123"/>
    <w:basedOn w:val="123a"/>
    <w:rsid w:val="00BB59A7"/>
    <w:pPr>
      <w:ind w:firstLine="1008"/>
    </w:pPr>
  </w:style>
  <w:style w:type="paragraph" w:customStyle="1" w:styleId="-0">
    <w:name w:val="樣式-壹"/>
    <w:basedOn w:val="a4"/>
    <w:rsid w:val="00BB59A7"/>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BB59A7"/>
    <w:pPr>
      <w:ind w:firstLineChars="200" w:firstLine="200"/>
    </w:pPr>
  </w:style>
  <w:style w:type="character" w:customStyle="1" w:styleId="1ff2">
    <w:name w:val="標題1.加粗 字元 字元 字元"/>
    <w:rsid w:val="00BB59A7"/>
    <w:rPr>
      <w:rFonts w:ascii="標楷體" w:eastAsia="標楷體" w:cs="新細明體"/>
      <w:b/>
      <w:bCs/>
      <w:snapToGrid w:val="0"/>
      <w:kern w:val="2"/>
      <w:sz w:val="28"/>
      <w:szCs w:val="28"/>
      <w:lang w:val="en-US" w:eastAsia="zh-TW" w:bidi="ar-SA"/>
    </w:rPr>
  </w:style>
  <w:style w:type="paragraph" w:customStyle="1" w:styleId="afffffffff0">
    <w:name w:val="乙篇主文 字元"/>
    <w:basedOn w:val="a4"/>
    <w:link w:val="1ff3"/>
    <w:rsid w:val="00BB59A7"/>
    <w:pPr>
      <w:spacing w:line="400" w:lineRule="exact"/>
      <w:ind w:leftChars="0" w:left="0"/>
    </w:pPr>
    <w:rPr>
      <w:sz w:val="24"/>
      <w:szCs w:val="24"/>
    </w:rPr>
  </w:style>
  <w:style w:type="character" w:customStyle="1" w:styleId="1ff3">
    <w:name w:val="乙篇主文 字元 字元1"/>
    <w:link w:val="afffffffff0"/>
    <w:rsid w:val="00BB59A7"/>
    <w:rPr>
      <w:rFonts w:ascii="標楷體" w:eastAsia="標楷體"/>
      <w:snapToGrid w:val="0"/>
      <w:kern w:val="2"/>
      <w:sz w:val="24"/>
      <w:szCs w:val="24"/>
    </w:rPr>
  </w:style>
  <w:style w:type="paragraph" w:customStyle="1" w:styleId="bb">
    <w:name w:val="標題bb"/>
    <w:basedOn w:val="a4"/>
    <w:rsid w:val="00BB59A7"/>
    <w:pPr>
      <w:spacing w:line="240" w:lineRule="auto"/>
      <w:ind w:leftChars="0" w:left="0" w:firstLineChars="0" w:firstLine="0"/>
    </w:pPr>
    <w:rPr>
      <w:rFonts w:ascii="Times New Roman"/>
      <w:snapToGrid/>
      <w:szCs w:val="20"/>
    </w:rPr>
  </w:style>
  <w:style w:type="paragraph" w:customStyle="1" w:styleId="1-15">
    <w:name w:val="表格欄1-1主管 字元 字元"/>
    <w:basedOn w:val="a4"/>
    <w:rsid w:val="00BB59A7"/>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4"/>
    <w:rsid w:val="00BB59A7"/>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4"/>
    <w:rsid w:val="00BB59A7"/>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f1">
    <w:name w:val="名詞解釋"/>
    <w:basedOn w:val="a4"/>
    <w:autoRedefine/>
    <w:rsid w:val="00BB59A7"/>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f2">
    <w:name w:val="議題內文"/>
    <w:autoRedefine/>
    <w:rsid w:val="00BB59A7"/>
    <w:pPr>
      <w:widowControl w:val="0"/>
      <w:spacing w:line="360" w:lineRule="exact"/>
      <w:ind w:firstLineChars="203" w:firstLine="406"/>
      <w:jc w:val="both"/>
    </w:pPr>
    <w:rPr>
      <w:rFonts w:ascii="Arial Narrow" w:eastAsia="細明體" w:hAnsi="細明體"/>
    </w:rPr>
  </w:style>
  <w:style w:type="paragraph" w:customStyle="1" w:styleId="a2">
    <w:name w:val="議題一"/>
    <w:basedOn w:val="afffffffff2"/>
    <w:autoRedefine/>
    <w:rsid w:val="00BB59A7"/>
    <w:pPr>
      <w:numPr>
        <w:numId w:val="1"/>
      </w:numPr>
      <w:spacing w:afterLines="50" w:after="180" w:line="240" w:lineRule="exact"/>
      <w:ind w:firstLineChars="180" w:firstLine="180"/>
    </w:pPr>
  </w:style>
  <w:style w:type="paragraph" w:customStyle="1" w:styleId="1-1">
    <w:name w:val="表1-1"/>
    <w:autoRedefine/>
    <w:rsid w:val="00BB59A7"/>
    <w:pPr>
      <w:numPr>
        <w:numId w:val="5"/>
      </w:numPr>
      <w:ind w:left="0" w:firstLine="0"/>
      <w:jc w:val="center"/>
    </w:pPr>
    <w:rPr>
      <w:rFonts w:ascii="Arial Narrow" w:eastAsia="細明體" w:hAnsi="細明體"/>
      <w:b/>
      <w:sz w:val="22"/>
      <w:szCs w:val="22"/>
    </w:rPr>
  </w:style>
  <w:style w:type="paragraph" w:customStyle="1" w:styleId="a0">
    <w:name w:val="名詞解釋內文"/>
    <w:autoRedefine/>
    <w:rsid w:val="00BB59A7"/>
    <w:pPr>
      <w:numPr>
        <w:numId w:val="8"/>
      </w:numPr>
      <w:tabs>
        <w:tab w:val="clear" w:pos="660"/>
      </w:tabs>
      <w:spacing w:line="240" w:lineRule="exact"/>
      <w:ind w:left="302" w:hangingChars="168" w:hanging="302"/>
      <w:jc w:val="both"/>
    </w:pPr>
    <w:rPr>
      <w:sz w:val="18"/>
      <w:szCs w:val="18"/>
    </w:rPr>
  </w:style>
  <w:style w:type="paragraph" w:customStyle="1" w:styleId="afffffffff3">
    <w:name w:val="標題圖文框"/>
    <w:autoRedefine/>
    <w:rsid w:val="00BB59A7"/>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4">
    <w:name w:val="樣式1"/>
    <w:basedOn w:val="afffffffff3"/>
    <w:rsid w:val="00BB59A7"/>
    <w:pPr>
      <w:framePr w:wrap="around"/>
      <w:spacing w:after="0"/>
      <w:ind w:left="301" w:hanging="301"/>
    </w:pPr>
    <w:rPr>
      <w:sz w:val="12"/>
    </w:rPr>
  </w:style>
  <w:style w:type="paragraph" w:customStyle="1" w:styleId="afffffffff4">
    <w:name w:val="議題(一)"/>
    <w:basedOn w:val="a2"/>
    <w:autoRedefine/>
    <w:rsid w:val="00BB59A7"/>
    <w:pPr>
      <w:numPr>
        <w:numId w:val="0"/>
      </w:numPr>
      <w:spacing w:beforeLines="70" w:before="252" w:afterLines="20" w:after="72"/>
    </w:pPr>
    <w:rPr>
      <w:b/>
      <w:bCs/>
      <w:color w:val="000000"/>
      <w:sz w:val="24"/>
    </w:rPr>
  </w:style>
  <w:style w:type="character" w:customStyle="1" w:styleId="style2">
    <w:name w:val="style2"/>
    <w:basedOn w:val="a5"/>
    <w:rsid w:val="00BB59A7"/>
  </w:style>
  <w:style w:type="character" w:customStyle="1" w:styleId="cleartxt1">
    <w:name w:val="cleartxt1"/>
    <w:rsid w:val="00BB59A7"/>
    <w:rPr>
      <w:b/>
      <w:bCs/>
      <w:color w:val="00CC00"/>
    </w:rPr>
  </w:style>
  <w:style w:type="character" w:customStyle="1" w:styleId="style31">
    <w:name w:val="style31"/>
    <w:rsid w:val="00BB59A7"/>
    <w:rPr>
      <w:color w:val="000033"/>
      <w:sz w:val="20"/>
      <w:szCs w:val="20"/>
    </w:rPr>
  </w:style>
  <w:style w:type="character" w:customStyle="1" w:styleId="h11">
    <w:name w:val="h11"/>
    <w:rsid w:val="00BB59A7"/>
    <w:rPr>
      <w:b/>
      <w:bCs/>
      <w:color w:val="FF6600"/>
      <w:sz w:val="24"/>
      <w:szCs w:val="24"/>
    </w:rPr>
  </w:style>
  <w:style w:type="character" w:customStyle="1" w:styleId="story1">
    <w:name w:val="story1"/>
    <w:rsid w:val="00BB59A7"/>
    <w:rPr>
      <w:rFonts w:ascii="Verdana" w:hAnsi="Verdana" w:hint="default"/>
      <w:color w:val="414141"/>
      <w:sz w:val="22"/>
      <w:szCs w:val="22"/>
    </w:rPr>
  </w:style>
  <w:style w:type="paragraph" w:customStyle="1" w:styleId="CompanyName">
    <w:name w:val="Company Name"/>
    <w:basedOn w:val="a4"/>
    <w:rsid w:val="00BB59A7"/>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ffffff5">
    <w:name w:val="Signature"/>
    <w:basedOn w:val="a4"/>
    <w:link w:val="afffffffff6"/>
    <w:rsid w:val="00BB59A7"/>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fffff6">
    <w:name w:val="簽名 字元"/>
    <w:link w:val="afffffffff5"/>
    <w:rsid w:val="00BB59A7"/>
    <w:rPr>
      <w:spacing w:val="-5"/>
      <w:sz w:val="18"/>
    </w:rPr>
  </w:style>
  <w:style w:type="character" w:customStyle="1" w:styleId="44">
    <w:name w:val="強調粗體4"/>
    <w:rsid w:val="00BB59A7"/>
    <w:rPr>
      <w:b/>
      <w:bCs/>
    </w:rPr>
  </w:style>
  <w:style w:type="character" w:customStyle="1" w:styleId="style211">
    <w:name w:val="style211"/>
    <w:rsid w:val="00BB59A7"/>
    <w:rPr>
      <w:rFonts w:ascii="微軟正黑體" w:eastAsia="微軟正黑體" w:hint="eastAsia"/>
      <w:b/>
      <w:bCs/>
      <w:sz w:val="21"/>
      <w:szCs w:val="21"/>
    </w:rPr>
  </w:style>
  <w:style w:type="paragraph" w:customStyle="1" w:styleId="afffffffff7">
    <w:name w:val="速別"/>
    <w:basedOn w:val="a4"/>
    <w:rsid w:val="00BB59A7"/>
    <w:pPr>
      <w:snapToGrid w:val="0"/>
      <w:spacing w:line="240" w:lineRule="auto"/>
      <w:ind w:leftChars="0" w:left="0" w:firstLineChars="0" w:firstLine="0"/>
      <w:jc w:val="left"/>
    </w:pPr>
    <w:rPr>
      <w:rFonts w:ascii="Times New Roman"/>
      <w:snapToGrid/>
      <w:sz w:val="24"/>
      <w:szCs w:val="20"/>
    </w:rPr>
  </w:style>
  <w:style w:type="paragraph" w:customStyle="1" w:styleId="afffffffff8">
    <w:name w:val="字元 字元 字元 字元 字元 字元"/>
    <w:basedOn w:val="a4"/>
    <w:rsid w:val="00BB59A7"/>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a">
    <w:name w:val="字元3 字元 字元"/>
    <w:basedOn w:val="a4"/>
    <w:rsid w:val="00BB59A7"/>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BB59A7"/>
    <w:rPr>
      <w:rFonts w:ascii="Times New Roman" w:hAnsi="Times New Roman" w:cs="Times New Roman" w:hint="default"/>
      <w:strike w:val="0"/>
      <w:dstrike w:val="0"/>
      <w:sz w:val="24"/>
      <w:szCs w:val="24"/>
      <w:u w:val="none"/>
      <w:effect w:val="none"/>
    </w:rPr>
  </w:style>
  <w:style w:type="character" w:customStyle="1" w:styleId="1ff5">
    <w:name w:val="字元 字元1"/>
    <w:rsid w:val="00BB59A7"/>
    <w:rPr>
      <w:rFonts w:ascii="標楷體" w:eastAsia="標楷體" w:hAnsi="標楷體"/>
      <w:snapToGrid w:val="0"/>
      <w:kern w:val="2"/>
      <w:lang w:val="en-US" w:eastAsia="zh-TW" w:bidi="ar-SA"/>
    </w:rPr>
  </w:style>
  <w:style w:type="character" w:customStyle="1" w:styleId="ft1">
    <w:name w:val="ft1"/>
    <w:basedOn w:val="a5"/>
    <w:rsid w:val="00BB59A7"/>
  </w:style>
  <w:style w:type="paragraph" w:customStyle="1" w:styleId="1ff6">
    <w:name w:val="註腳樣式1"/>
    <w:basedOn w:val="afb"/>
    <w:rsid w:val="00BB59A7"/>
    <w:pPr>
      <w:widowControl/>
      <w:spacing w:line="240" w:lineRule="auto"/>
      <w:ind w:leftChars="0" w:left="0" w:firstLineChars="0" w:firstLine="0"/>
    </w:pPr>
    <w:rPr>
      <w:rFonts w:ascii="Calibri" w:hAnsi="Calibri"/>
      <w:sz w:val="24"/>
      <w:szCs w:val="24"/>
      <w:lang w:bidi="en-US"/>
    </w:rPr>
  </w:style>
  <w:style w:type="paragraph" w:customStyle="1" w:styleId="afffffffff9">
    <w:name w:val="註腳樣式"/>
    <w:basedOn w:val="afb"/>
    <w:rsid w:val="00BB59A7"/>
    <w:pPr>
      <w:ind w:left="566" w:firstLine="406"/>
    </w:pPr>
  </w:style>
  <w:style w:type="character" w:customStyle="1" w:styleId="style11">
    <w:name w:val="style11"/>
    <w:rsid w:val="00BB59A7"/>
    <w:rPr>
      <w:sz w:val="24"/>
      <w:szCs w:val="24"/>
    </w:rPr>
  </w:style>
  <w:style w:type="paragraph" w:customStyle="1" w:styleId="52">
    <w:name w:val="字元 字元5"/>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w121">
    <w:name w:val="w121"/>
    <w:rsid w:val="00BB59A7"/>
    <w:rPr>
      <w:b/>
      <w:bCs/>
      <w:color w:val="FF0000"/>
      <w:sz w:val="30"/>
      <w:szCs w:val="30"/>
    </w:rPr>
  </w:style>
  <w:style w:type="table" w:customStyle="1" w:styleId="1ff7">
    <w:name w:val="表格格線1"/>
    <w:basedOn w:val="a6"/>
    <w:next w:val="afd"/>
    <w:rsid w:val="00BB59A7"/>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3">
    <w:name w:val="字元 字元5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BB59A7"/>
    <w:rPr>
      <w:rFonts w:ascii="зũ" w:hAnsi="зũ" w:hint="default"/>
      <w:b/>
      <w:bCs/>
      <w:color w:val="FF0000"/>
    </w:rPr>
  </w:style>
  <w:style w:type="paragraph" w:customStyle="1" w:styleId="Web4">
    <w:name w:val="內文 (Web)4"/>
    <w:basedOn w:val="a4"/>
    <w:rsid w:val="00BB59A7"/>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black">
    <w:name w:val="black"/>
    <w:basedOn w:val="a5"/>
    <w:rsid w:val="00BB59A7"/>
  </w:style>
  <w:style w:type="paragraph" w:customStyle="1" w:styleId="2f5">
    <w:name w:val="字元 字元2 字元 字元 字元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8">
    <w:name w:val="字元1 字元 字元"/>
    <w:basedOn w:val="a4"/>
    <w:rsid w:val="00BB59A7"/>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a">
    <w:name w:val="文_壹"/>
    <w:basedOn w:val="a4"/>
    <w:autoRedefine/>
    <w:rsid w:val="00BB59A7"/>
    <w:pPr>
      <w:snapToGrid w:val="0"/>
      <w:spacing w:line="300" w:lineRule="auto"/>
      <w:ind w:leftChars="100" w:left="240" w:firstLine="560"/>
    </w:pPr>
    <w:rPr>
      <w:rFonts w:hAnsi="標楷體" w:cs="Arial"/>
      <w:snapToGrid/>
    </w:rPr>
  </w:style>
  <w:style w:type="character" w:customStyle="1" w:styleId="word42">
    <w:name w:val="word42"/>
    <w:rsid w:val="00BB59A7"/>
    <w:rPr>
      <w:rFonts w:ascii="新細明體" w:eastAsia="新細明體" w:hAnsi="新細明體" w:hint="eastAsia"/>
      <w:color w:val="000000"/>
      <w:sz w:val="19"/>
      <w:szCs w:val="19"/>
    </w:rPr>
  </w:style>
  <w:style w:type="paragraph" w:customStyle="1" w:styleId="2f6">
    <w:name w:val="2"/>
    <w:basedOn w:val="a4"/>
    <w:rsid w:val="00BB59A7"/>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style41">
    <w:name w:val="style41"/>
    <w:rsid w:val="00BB59A7"/>
    <w:rPr>
      <w:color w:val="999999"/>
      <w:sz w:val="24"/>
      <w:szCs w:val="24"/>
    </w:rPr>
  </w:style>
  <w:style w:type="character" w:customStyle="1" w:styleId="style14">
    <w:name w:val="style14"/>
    <w:rsid w:val="00BB59A7"/>
    <w:rPr>
      <w:sz w:val="18"/>
      <w:szCs w:val="18"/>
    </w:rPr>
  </w:style>
  <w:style w:type="character" w:customStyle="1" w:styleId="1ff9">
    <w:name w:val="姓名及分機 字元1"/>
    <w:rsid w:val="00BB59A7"/>
    <w:rPr>
      <w:rFonts w:ascii="標楷體" w:eastAsia="標楷體"/>
      <w:snapToGrid w:val="0"/>
      <w:kern w:val="2"/>
      <w:sz w:val="24"/>
      <w:szCs w:val="28"/>
      <w:lang w:val="en-US" w:eastAsia="zh-TW" w:bidi="ar-SA"/>
    </w:rPr>
  </w:style>
  <w:style w:type="character" w:customStyle="1" w:styleId="word1">
    <w:name w:val="word1"/>
    <w:rsid w:val="00BB59A7"/>
    <w:rPr>
      <w:rFonts w:ascii="sөũ" w:hAnsi="sөũ" w:hint="default"/>
      <w:color w:val="555555"/>
      <w:sz w:val="24"/>
      <w:szCs w:val="24"/>
    </w:rPr>
  </w:style>
  <w:style w:type="character" w:customStyle="1" w:styleId="line-height-18pt1">
    <w:name w:val="line-height-18pt1"/>
    <w:basedOn w:val="a5"/>
    <w:rsid w:val="00BB59A7"/>
  </w:style>
  <w:style w:type="character" w:customStyle="1" w:styleId="url2">
    <w:name w:val="url2"/>
    <w:rsid w:val="00BB59A7"/>
    <w:rPr>
      <w:color w:val="008000"/>
      <w:sz w:val="22"/>
      <w:szCs w:val="22"/>
    </w:rPr>
  </w:style>
  <w:style w:type="paragraph" w:styleId="3b">
    <w:name w:val="toc 3"/>
    <w:basedOn w:val="a4"/>
    <w:next w:val="a4"/>
    <w:autoRedefine/>
    <w:uiPriority w:val="39"/>
    <w:unhideWhenUsed/>
    <w:rsid w:val="00BB59A7"/>
    <w:pPr>
      <w:spacing w:line="240" w:lineRule="auto"/>
      <w:ind w:leftChars="400" w:left="960" w:firstLineChars="0" w:firstLine="0"/>
      <w:jc w:val="left"/>
    </w:pPr>
    <w:rPr>
      <w:rFonts w:ascii="Calibri" w:eastAsia="新細明體" w:hAnsi="Calibri"/>
      <w:snapToGrid/>
      <w:sz w:val="24"/>
      <w:szCs w:val="22"/>
    </w:rPr>
  </w:style>
  <w:style w:type="paragraph" w:styleId="45">
    <w:name w:val="toc 4"/>
    <w:basedOn w:val="a4"/>
    <w:next w:val="a4"/>
    <w:autoRedefine/>
    <w:unhideWhenUsed/>
    <w:rsid w:val="00BB59A7"/>
    <w:pPr>
      <w:spacing w:line="240" w:lineRule="auto"/>
      <w:ind w:leftChars="600" w:left="1440" w:firstLineChars="0" w:firstLine="0"/>
      <w:jc w:val="left"/>
    </w:pPr>
    <w:rPr>
      <w:rFonts w:ascii="Calibri" w:eastAsia="新細明體" w:hAnsi="Calibri"/>
      <w:snapToGrid/>
      <w:sz w:val="24"/>
      <w:szCs w:val="22"/>
    </w:rPr>
  </w:style>
  <w:style w:type="paragraph" w:styleId="54">
    <w:name w:val="toc 5"/>
    <w:basedOn w:val="a4"/>
    <w:next w:val="a4"/>
    <w:autoRedefine/>
    <w:unhideWhenUsed/>
    <w:rsid w:val="00BB59A7"/>
    <w:pPr>
      <w:spacing w:line="240" w:lineRule="auto"/>
      <w:ind w:leftChars="800" w:left="1920" w:firstLineChars="0" w:firstLine="0"/>
      <w:jc w:val="left"/>
    </w:pPr>
    <w:rPr>
      <w:rFonts w:ascii="Calibri" w:eastAsia="新細明體" w:hAnsi="Calibri"/>
      <w:snapToGrid/>
      <w:sz w:val="24"/>
      <w:szCs w:val="22"/>
    </w:rPr>
  </w:style>
  <w:style w:type="paragraph" w:styleId="62">
    <w:name w:val="toc 6"/>
    <w:basedOn w:val="a4"/>
    <w:next w:val="a4"/>
    <w:autoRedefine/>
    <w:unhideWhenUsed/>
    <w:rsid w:val="00BB59A7"/>
    <w:pPr>
      <w:spacing w:line="240" w:lineRule="auto"/>
      <w:ind w:leftChars="1000" w:left="2400" w:firstLineChars="0" w:firstLine="0"/>
      <w:jc w:val="left"/>
    </w:pPr>
    <w:rPr>
      <w:rFonts w:ascii="Calibri" w:eastAsia="新細明體" w:hAnsi="Calibri"/>
      <w:snapToGrid/>
      <w:sz w:val="24"/>
      <w:szCs w:val="22"/>
    </w:rPr>
  </w:style>
  <w:style w:type="paragraph" w:styleId="72">
    <w:name w:val="toc 7"/>
    <w:basedOn w:val="a4"/>
    <w:next w:val="a4"/>
    <w:autoRedefine/>
    <w:unhideWhenUsed/>
    <w:rsid w:val="00BB59A7"/>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4"/>
    <w:next w:val="a4"/>
    <w:autoRedefine/>
    <w:unhideWhenUsed/>
    <w:rsid w:val="00BB59A7"/>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4"/>
    <w:next w:val="a4"/>
    <w:autoRedefine/>
    <w:unhideWhenUsed/>
    <w:rsid w:val="00BB59A7"/>
    <w:pPr>
      <w:spacing w:line="240" w:lineRule="auto"/>
      <w:ind w:leftChars="1600" w:left="3840" w:firstLineChars="0" w:firstLine="0"/>
      <w:jc w:val="left"/>
    </w:pPr>
    <w:rPr>
      <w:rFonts w:ascii="Calibri" w:eastAsia="新細明體" w:hAnsi="Calibri"/>
      <w:snapToGrid/>
      <w:sz w:val="24"/>
      <w:szCs w:val="22"/>
    </w:rPr>
  </w:style>
  <w:style w:type="character" w:customStyle="1" w:styleId="st">
    <w:name w:val="st"/>
    <w:rsid w:val="00BB59A7"/>
  </w:style>
  <w:style w:type="character" w:customStyle="1" w:styleId="subpagetitle1">
    <w:name w:val="subpage_title1"/>
    <w:rsid w:val="00BB59A7"/>
    <w:rPr>
      <w:b/>
      <w:bCs/>
      <w:color w:val="9A1223"/>
      <w:sz w:val="36"/>
      <w:szCs w:val="36"/>
    </w:rPr>
  </w:style>
  <w:style w:type="paragraph" w:customStyle="1" w:styleId="46">
    <w:name w:val="字元 字元4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f7">
    <w:name w:val="表格格線2"/>
    <w:basedOn w:val="a6"/>
    <w:next w:val="afd"/>
    <w:uiPriority w:val="39"/>
    <w:rsid w:val="00BB59A7"/>
    <w:pPr>
      <w:pBdr>
        <w:top w:val="nil"/>
        <w:left w:val="nil"/>
        <w:bottom w:val="nil"/>
        <w:right w:val="nil"/>
        <w:between w:val="nil"/>
        <w:bar w:val="nil"/>
      </w:pBdr>
    </w:pPr>
    <w:rPr>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fffb">
    <w:name w:val="endnote text"/>
    <w:basedOn w:val="a4"/>
    <w:link w:val="afffffffffc"/>
    <w:uiPriority w:val="99"/>
    <w:semiHidden/>
    <w:unhideWhenUsed/>
    <w:rsid w:val="00BB59A7"/>
    <w:pPr>
      <w:snapToGrid w:val="0"/>
      <w:jc w:val="left"/>
    </w:pPr>
  </w:style>
  <w:style w:type="character" w:customStyle="1" w:styleId="afffffffffc">
    <w:name w:val="章節附註文字 字元"/>
    <w:link w:val="afffffffffb"/>
    <w:uiPriority w:val="99"/>
    <w:semiHidden/>
    <w:rsid w:val="00BB59A7"/>
    <w:rPr>
      <w:rFonts w:ascii="標楷體" w:eastAsia="標楷體"/>
      <w:snapToGrid w:val="0"/>
      <w:kern w:val="2"/>
      <w:sz w:val="28"/>
      <w:szCs w:val="28"/>
    </w:rPr>
  </w:style>
  <w:style w:type="character" w:styleId="afffffffffd">
    <w:name w:val="endnote reference"/>
    <w:uiPriority w:val="99"/>
    <w:semiHidden/>
    <w:unhideWhenUsed/>
    <w:rsid w:val="00BB59A7"/>
    <w:rPr>
      <w:vertAlign w:val="superscript"/>
    </w:rPr>
  </w:style>
  <w:style w:type="paragraph" w:customStyle="1" w:styleId="afffffffffe">
    <w:name w:val="封面子標題"/>
    <w:basedOn w:val="a4"/>
    <w:rsid w:val="00BF6DC8"/>
    <w:pPr>
      <w:adjustRightInd w:val="0"/>
      <w:spacing w:beforeLines="50" w:before="360" w:afterLines="50" w:after="240" w:line="800" w:lineRule="exact"/>
      <w:ind w:leftChars="0" w:left="0" w:firstLineChars="0" w:firstLine="0"/>
      <w:jc w:val="center"/>
    </w:pPr>
    <w:rPr>
      <w:rFonts w:ascii="Times New Roman"/>
      <w:kern w:val="0"/>
      <w:sz w:val="60"/>
      <w:szCs w:val="26"/>
    </w:rPr>
  </w:style>
  <w:style w:type="character" w:customStyle="1" w:styleId="afffffff">
    <w:name w:val="清單段落 字元"/>
    <w:aliases w:val="標準 字元,List Paragraph 字元,表名 字元,第三階 字元,清單段落1 字元,卑南壹 字元,詳細說明 字元,方程式 字元"/>
    <w:link w:val="affffffe"/>
    <w:uiPriority w:val="34"/>
    <w:qFormat/>
    <w:locked/>
    <w:rsid w:val="00BF6DC8"/>
    <w:rPr>
      <w:sz w:val="24"/>
    </w:rPr>
  </w:style>
  <w:style w:type="paragraph" w:customStyle="1" w:styleId="affffffffff">
    <w:name w:val="註腳"/>
    <w:basedOn w:val="afb"/>
    <w:qFormat/>
    <w:rsid w:val="00BF6DC8"/>
    <w:pPr>
      <w:wordWrap w:val="0"/>
      <w:spacing w:line="280" w:lineRule="exact"/>
      <w:ind w:leftChars="0" w:left="0" w:hangingChars="69" w:hanging="142"/>
      <w:jc w:val="both"/>
    </w:pPr>
    <w:rPr>
      <w:sz w:val="24"/>
    </w:rPr>
  </w:style>
  <w:style w:type="paragraph" w:customStyle="1" w:styleId="1ffa">
    <w:name w:val="字元 字元 字元 字元 字元 字元 字元 字元 字元1 字元 字元 字元 字元 字元"/>
    <w:basedOn w:val="a4"/>
    <w:semiHidden/>
    <w:rsid w:val="00BF6DC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categoryright1">
    <w:name w:val="categoryright1"/>
    <w:rsid w:val="00BF6DC8"/>
    <w:rPr>
      <w:b w:val="0"/>
      <w:bCs w:val="0"/>
    </w:rPr>
  </w:style>
  <w:style w:type="paragraph" w:customStyle="1" w:styleId="2f8">
    <w:name w:val="內文2(預備金及追加用)"/>
    <w:rsid w:val="00BF6DC8"/>
    <w:pPr>
      <w:spacing w:line="480" w:lineRule="exact"/>
      <w:ind w:left="200" w:hangingChars="200" w:hanging="200"/>
    </w:pPr>
    <w:rPr>
      <w:rFonts w:eastAsia="標楷體"/>
      <w:sz w:val="28"/>
    </w:rPr>
  </w:style>
  <w:style w:type="paragraph" w:customStyle="1" w:styleId="affffffffff0">
    <w:name w:val="字元 字元 字元 字元 字元 字元"/>
    <w:basedOn w:val="a4"/>
    <w:semiHidden/>
    <w:rsid w:val="00BF6DC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ffffff1">
    <w:name w:val="TOC Heading"/>
    <w:basedOn w:val="10"/>
    <w:next w:val="a4"/>
    <w:uiPriority w:val="39"/>
    <w:unhideWhenUsed/>
    <w:qFormat/>
    <w:rsid w:val="00BF6DC8"/>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DFA716-C255-4E0B-863C-1F3009F803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102</Pages>
  <Words>1038</Words>
  <Characters>5918</Characters>
  <Application>Microsoft Office Word</Application>
  <DocSecurity>0</DocSecurity>
  <Lines>49</Lines>
  <Paragraphs>13</Paragraphs>
  <ScaleCrop>false</ScaleCrop>
  <Company>HOME</Company>
  <LinksUpToDate>false</LinksUpToDate>
  <CharactersWithSpaces>6943</CharactersWithSpaces>
  <SharedDoc>false</SharedDoc>
  <HLinks>
    <vt:vector size="114" baseType="variant">
      <vt:variant>
        <vt:i4>7733371</vt:i4>
      </vt:variant>
      <vt:variant>
        <vt:i4>111</vt:i4>
      </vt:variant>
      <vt:variant>
        <vt:i4>0</vt:i4>
      </vt:variant>
      <vt:variant>
        <vt:i4>5</vt:i4>
      </vt:variant>
      <vt:variant>
        <vt:lpwstr>https://udn.com/news/story/6811/8556556</vt:lpwstr>
      </vt:variant>
      <vt:variant>
        <vt:lpwstr/>
      </vt:variant>
      <vt:variant>
        <vt:i4>1441845</vt:i4>
      </vt:variant>
      <vt:variant>
        <vt:i4>104</vt:i4>
      </vt:variant>
      <vt:variant>
        <vt:i4>0</vt:i4>
      </vt:variant>
      <vt:variant>
        <vt:i4>5</vt:i4>
      </vt:variant>
      <vt:variant>
        <vt:lpwstr/>
      </vt:variant>
      <vt:variant>
        <vt:lpwstr>_Toc206930287</vt:lpwstr>
      </vt:variant>
      <vt:variant>
        <vt:i4>1441845</vt:i4>
      </vt:variant>
      <vt:variant>
        <vt:i4>98</vt:i4>
      </vt:variant>
      <vt:variant>
        <vt:i4>0</vt:i4>
      </vt:variant>
      <vt:variant>
        <vt:i4>5</vt:i4>
      </vt:variant>
      <vt:variant>
        <vt:lpwstr/>
      </vt:variant>
      <vt:variant>
        <vt:lpwstr>_Toc206930286</vt:lpwstr>
      </vt:variant>
      <vt:variant>
        <vt:i4>1441845</vt:i4>
      </vt:variant>
      <vt:variant>
        <vt:i4>92</vt:i4>
      </vt:variant>
      <vt:variant>
        <vt:i4>0</vt:i4>
      </vt:variant>
      <vt:variant>
        <vt:i4>5</vt:i4>
      </vt:variant>
      <vt:variant>
        <vt:lpwstr/>
      </vt:variant>
      <vt:variant>
        <vt:lpwstr>_Toc206930285</vt:lpwstr>
      </vt:variant>
      <vt:variant>
        <vt:i4>1441845</vt:i4>
      </vt:variant>
      <vt:variant>
        <vt:i4>86</vt:i4>
      </vt:variant>
      <vt:variant>
        <vt:i4>0</vt:i4>
      </vt:variant>
      <vt:variant>
        <vt:i4>5</vt:i4>
      </vt:variant>
      <vt:variant>
        <vt:lpwstr/>
      </vt:variant>
      <vt:variant>
        <vt:lpwstr>_Toc206930284</vt:lpwstr>
      </vt:variant>
      <vt:variant>
        <vt:i4>1441845</vt:i4>
      </vt:variant>
      <vt:variant>
        <vt:i4>80</vt:i4>
      </vt:variant>
      <vt:variant>
        <vt:i4>0</vt:i4>
      </vt:variant>
      <vt:variant>
        <vt:i4>5</vt:i4>
      </vt:variant>
      <vt:variant>
        <vt:lpwstr/>
      </vt:variant>
      <vt:variant>
        <vt:lpwstr>_Toc206930283</vt:lpwstr>
      </vt:variant>
      <vt:variant>
        <vt:i4>1441845</vt:i4>
      </vt:variant>
      <vt:variant>
        <vt:i4>74</vt:i4>
      </vt:variant>
      <vt:variant>
        <vt:i4>0</vt:i4>
      </vt:variant>
      <vt:variant>
        <vt:i4>5</vt:i4>
      </vt:variant>
      <vt:variant>
        <vt:lpwstr/>
      </vt:variant>
      <vt:variant>
        <vt:lpwstr>_Toc206930282</vt:lpwstr>
      </vt:variant>
      <vt:variant>
        <vt:i4>1441845</vt:i4>
      </vt:variant>
      <vt:variant>
        <vt:i4>68</vt:i4>
      </vt:variant>
      <vt:variant>
        <vt:i4>0</vt:i4>
      </vt:variant>
      <vt:variant>
        <vt:i4>5</vt:i4>
      </vt:variant>
      <vt:variant>
        <vt:lpwstr/>
      </vt:variant>
      <vt:variant>
        <vt:lpwstr>_Toc206930281</vt:lpwstr>
      </vt:variant>
      <vt:variant>
        <vt:i4>1441845</vt:i4>
      </vt:variant>
      <vt:variant>
        <vt:i4>62</vt:i4>
      </vt:variant>
      <vt:variant>
        <vt:i4>0</vt:i4>
      </vt:variant>
      <vt:variant>
        <vt:i4>5</vt:i4>
      </vt:variant>
      <vt:variant>
        <vt:lpwstr/>
      </vt:variant>
      <vt:variant>
        <vt:lpwstr>_Toc206930280</vt:lpwstr>
      </vt:variant>
      <vt:variant>
        <vt:i4>1638453</vt:i4>
      </vt:variant>
      <vt:variant>
        <vt:i4>56</vt:i4>
      </vt:variant>
      <vt:variant>
        <vt:i4>0</vt:i4>
      </vt:variant>
      <vt:variant>
        <vt:i4>5</vt:i4>
      </vt:variant>
      <vt:variant>
        <vt:lpwstr/>
      </vt:variant>
      <vt:variant>
        <vt:lpwstr>_Toc206930279</vt:lpwstr>
      </vt:variant>
      <vt:variant>
        <vt:i4>1638453</vt:i4>
      </vt:variant>
      <vt:variant>
        <vt:i4>50</vt:i4>
      </vt:variant>
      <vt:variant>
        <vt:i4>0</vt:i4>
      </vt:variant>
      <vt:variant>
        <vt:i4>5</vt:i4>
      </vt:variant>
      <vt:variant>
        <vt:lpwstr/>
      </vt:variant>
      <vt:variant>
        <vt:lpwstr>_Toc206930278</vt:lpwstr>
      </vt:variant>
      <vt:variant>
        <vt:i4>1638453</vt:i4>
      </vt:variant>
      <vt:variant>
        <vt:i4>44</vt:i4>
      </vt:variant>
      <vt:variant>
        <vt:i4>0</vt:i4>
      </vt:variant>
      <vt:variant>
        <vt:i4>5</vt:i4>
      </vt:variant>
      <vt:variant>
        <vt:lpwstr/>
      </vt:variant>
      <vt:variant>
        <vt:lpwstr>_Toc206930277</vt:lpwstr>
      </vt:variant>
      <vt:variant>
        <vt:i4>1638453</vt:i4>
      </vt:variant>
      <vt:variant>
        <vt:i4>38</vt:i4>
      </vt:variant>
      <vt:variant>
        <vt:i4>0</vt:i4>
      </vt:variant>
      <vt:variant>
        <vt:i4>5</vt:i4>
      </vt:variant>
      <vt:variant>
        <vt:lpwstr/>
      </vt:variant>
      <vt:variant>
        <vt:lpwstr>_Toc206930276</vt:lpwstr>
      </vt:variant>
      <vt:variant>
        <vt:i4>1638453</vt:i4>
      </vt:variant>
      <vt:variant>
        <vt:i4>32</vt:i4>
      </vt:variant>
      <vt:variant>
        <vt:i4>0</vt:i4>
      </vt:variant>
      <vt:variant>
        <vt:i4>5</vt:i4>
      </vt:variant>
      <vt:variant>
        <vt:lpwstr/>
      </vt:variant>
      <vt:variant>
        <vt:lpwstr>_Toc206930275</vt:lpwstr>
      </vt:variant>
      <vt:variant>
        <vt:i4>1638453</vt:i4>
      </vt:variant>
      <vt:variant>
        <vt:i4>26</vt:i4>
      </vt:variant>
      <vt:variant>
        <vt:i4>0</vt:i4>
      </vt:variant>
      <vt:variant>
        <vt:i4>5</vt:i4>
      </vt:variant>
      <vt:variant>
        <vt:lpwstr/>
      </vt:variant>
      <vt:variant>
        <vt:lpwstr>_Toc206930274</vt:lpwstr>
      </vt:variant>
      <vt:variant>
        <vt:i4>1638453</vt:i4>
      </vt:variant>
      <vt:variant>
        <vt:i4>20</vt:i4>
      </vt:variant>
      <vt:variant>
        <vt:i4>0</vt:i4>
      </vt:variant>
      <vt:variant>
        <vt:i4>5</vt:i4>
      </vt:variant>
      <vt:variant>
        <vt:lpwstr/>
      </vt:variant>
      <vt:variant>
        <vt:lpwstr>_Toc206930273</vt:lpwstr>
      </vt:variant>
      <vt:variant>
        <vt:i4>1638453</vt:i4>
      </vt:variant>
      <vt:variant>
        <vt:i4>14</vt:i4>
      </vt:variant>
      <vt:variant>
        <vt:i4>0</vt:i4>
      </vt:variant>
      <vt:variant>
        <vt:i4>5</vt:i4>
      </vt:variant>
      <vt:variant>
        <vt:lpwstr/>
      </vt:variant>
      <vt:variant>
        <vt:lpwstr>_Toc206930272</vt:lpwstr>
      </vt:variant>
      <vt:variant>
        <vt:i4>1638453</vt:i4>
      </vt:variant>
      <vt:variant>
        <vt:i4>8</vt:i4>
      </vt:variant>
      <vt:variant>
        <vt:i4>0</vt:i4>
      </vt:variant>
      <vt:variant>
        <vt:i4>5</vt:i4>
      </vt:variant>
      <vt:variant>
        <vt:lpwstr/>
      </vt:variant>
      <vt:variant>
        <vt:lpwstr>_Toc206930271</vt:lpwstr>
      </vt:variant>
      <vt:variant>
        <vt:i4>1638453</vt:i4>
      </vt:variant>
      <vt:variant>
        <vt:i4>2</vt:i4>
      </vt:variant>
      <vt:variant>
        <vt:i4>0</vt:i4>
      </vt:variant>
      <vt:variant>
        <vt:i4>5</vt:i4>
      </vt:variant>
      <vt:variant>
        <vt:lpwstr/>
      </vt:variant>
      <vt:variant>
        <vt:lpwstr>_Toc206930270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2025-08-25T07:29:00Z</dcterms:created>
  <dcterms:modified xsi:type="dcterms:W3CDTF">2025-08-25T07:29:00Z</dcterms:modified>
</cp:coreProperties>
</file>