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039" w:rsidRPr="00A82976" w:rsidRDefault="003271B0" w:rsidP="00BB52D8">
      <w:pPr>
        <w:pStyle w:val="16"/>
        <w:ind w:left="2" w:firstLineChars="0" w:firstLine="0"/>
        <w:rPr>
          <w:w w:val="95"/>
        </w:rPr>
      </w:pPr>
      <w:bookmarkStart w:id="0" w:name="_Toc215475737"/>
      <w:bookmarkStart w:id="1" w:name="_Toc216756479"/>
      <w:bookmarkStart w:id="2" w:name="_GoBack"/>
      <w:bookmarkEnd w:id="2"/>
      <w:r w:rsidRPr="00A82976">
        <w:rPr>
          <w:rFonts w:hint="eastAsia"/>
          <w:w w:val="95"/>
        </w:rPr>
        <w:t>近年中央政府總預算歲入結構變動概況及歲計賸餘運用情形之相關問題探討</w:t>
      </w:r>
    </w:p>
    <w:p w:rsidR="00A00A3F" w:rsidRDefault="00A00A3F" w:rsidP="00A00A3F">
      <w:pPr>
        <w:pStyle w:val="14"/>
        <w:ind w:left="567" w:hanging="567"/>
        <w:rPr>
          <w:rFonts w:hAnsi="標楷體"/>
        </w:rPr>
      </w:pPr>
      <w:bookmarkStart w:id="3" w:name="_Toc203481653"/>
      <w:r w:rsidRPr="002A651C">
        <w:rPr>
          <w:rFonts w:hAnsi="標楷體" w:hint="eastAsia"/>
        </w:rPr>
        <w:t>二、所得稅、證券交易稅，以及營業稅等3項稅目屢為近年稅課收入預算低估數最鉅者，有待財金主管機關細究預估失準原因</w:t>
      </w:r>
      <w:r w:rsidR="00FA7B73" w:rsidRPr="002A651C">
        <w:rPr>
          <w:rFonts w:hAnsi="標楷體" w:hint="eastAsia"/>
        </w:rPr>
        <w:t>，並</w:t>
      </w:r>
      <w:r w:rsidRPr="002A651C">
        <w:rPr>
          <w:rFonts w:hAnsi="標楷體" w:hint="eastAsia"/>
        </w:rPr>
        <w:t>研謀精進估</w:t>
      </w:r>
      <w:r w:rsidR="00D70A60" w:rsidRPr="002A651C">
        <w:rPr>
          <w:rFonts w:hAnsi="標楷體" w:hint="eastAsia"/>
        </w:rPr>
        <w:t>測</w:t>
      </w:r>
      <w:r w:rsidRPr="002A651C">
        <w:rPr>
          <w:rFonts w:hAnsi="標楷體" w:hint="eastAsia"/>
        </w:rPr>
        <w:t>模型，以縮減稅收誤差</w:t>
      </w:r>
      <w:bookmarkEnd w:id="3"/>
    </w:p>
    <w:p w:rsidR="005F58E9" w:rsidRDefault="00FA7B73" w:rsidP="005F58E9">
      <w:pPr>
        <w:ind w:left="566" w:firstLine="566"/>
      </w:pPr>
      <w:r w:rsidRPr="00FA7B73">
        <w:rPr>
          <w:rFonts w:hint="eastAsia"/>
        </w:rPr>
        <w:t>稅課收入乃中央政府收入之主要來源，稅收估測準確性攸關財政收支平衡、施政延續性及國家整體資源有效運用，</w:t>
      </w:r>
      <w:r>
        <w:rPr>
          <w:rFonts w:hint="eastAsia"/>
        </w:rPr>
        <w:t>然</w:t>
      </w:r>
      <w:r w:rsidR="005F58E9">
        <w:rPr>
          <w:rFonts w:hint="eastAsia"/>
        </w:rPr>
        <w:t>依前開貳、二統計資料，</w:t>
      </w:r>
      <w:r w:rsidR="005F58E9" w:rsidRPr="005F58E9">
        <w:rPr>
          <w:rFonts w:hint="eastAsia"/>
        </w:rPr>
        <w:t>自110年度以來連續4年</w:t>
      </w:r>
      <w:r w:rsidR="00960DFF" w:rsidRPr="005F58E9">
        <w:rPr>
          <w:rFonts w:hAnsi="標楷體" w:hint="eastAsia"/>
          <w:snapToGrid/>
          <w:spacing w:val="-6"/>
        </w:rPr>
        <w:t>中央政府</w:t>
      </w:r>
      <w:r w:rsidR="005F58E9" w:rsidRPr="005F58E9">
        <w:rPr>
          <w:rFonts w:hint="eastAsia"/>
        </w:rPr>
        <w:t>實徵數大幅超逾預算數，11</w:t>
      </w:r>
      <w:r w:rsidR="005F58E9">
        <w:rPr>
          <w:rFonts w:hint="eastAsia"/>
        </w:rPr>
        <w:t>0至113</w:t>
      </w:r>
      <w:r w:rsidR="005F58E9" w:rsidRPr="005F58E9">
        <w:rPr>
          <w:rFonts w:hint="eastAsia"/>
        </w:rPr>
        <w:t>年度</w:t>
      </w:r>
      <w:r w:rsidR="005F58E9">
        <w:rPr>
          <w:rFonts w:hint="eastAsia"/>
        </w:rPr>
        <w:t>誤差</w:t>
      </w:r>
      <w:r w:rsidR="005F58E9" w:rsidRPr="005F58E9">
        <w:rPr>
          <w:rFonts w:hint="eastAsia"/>
        </w:rPr>
        <w:t>金額</w:t>
      </w:r>
      <w:r w:rsidR="005F58E9">
        <w:rPr>
          <w:rFonts w:hint="eastAsia"/>
        </w:rPr>
        <w:t>介於2</w:t>
      </w:r>
      <w:r w:rsidR="005F58E9">
        <w:t>,934</w:t>
      </w:r>
      <w:r w:rsidR="005F58E9">
        <w:rPr>
          <w:rFonts w:hint="eastAsia"/>
        </w:rPr>
        <w:t>至4</w:t>
      </w:r>
      <w:r w:rsidR="005F58E9" w:rsidRPr="005F58E9">
        <w:rPr>
          <w:rFonts w:hint="eastAsia"/>
        </w:rPr>
        <w:t>,</w:t>
      </w:r>
      <w:r w:rsidR="005F58E9">
        <w:rPr>
          <w:rFonts w:hint="eastAsia"/>
        </w:rPr>
        <w:t>00</w:t>
      </w:r>
      <w:r w:rsidR="005F58E9" w:rsidRPr="005F58E9">
        <w:rPr>
          <w:rFonts w:hint="eastAsia"/>
        </w:rPr>
        <w:t>2億元</w:t>
      </w:r>
      <w:r w:rsidR="00F75831">
        <w:rPr>
          <w:rFonts w:hint="eastAsia"/>
        </w:rPr>
        <w:t>間(估測誤差率介於13.37%至21.02%間)，金額頗鉅</w:t>
      </w:r>
      <w:r w:rsidR="00F75831" w:rsidRPr="000E6A78">
        <w:rPr>
          <w:rFonts w:hAnsi="標楷體" w:hint="eastAsia"/>
        </w:rPr>
        <w:t>，實不利預算資源之有效分配運用</w:t>
      </w:r>
      <w:r w:rsidR="00F75831">
        <w:rPr>
          <w:rFonts w:hint="eastAsia"/>
        </w:rPr>
        <w:t>；</w:t>
      </w:r>
      <w:r>
        <w:rPr>
          <w:rFonts w:hint="eastAsia"/>
        </w:rPr>
        <w:t>復</w:t>
      </w:r>
      <w:r w:rsidR="00F75831">
        <w:rPr>
          <w:rFonts w:hint="eastAsia"/>
        </w:rPr>
        <w:t>依稅源分析，</w:t>
      </w:r>
      <w:r w:rsidR="00F75831" w:rsidRPr="005F58E9">
        <w:rPr>
          <w:rFonts w:hAnsi="標楷體" w:hint="eastAsia"/>
          <w:snapToGrid/>
          <w:spacing w:val="-6"/>
        </w:rPr>
        <w:t>近</w:t>
      </w:r>
      <w:r w:rsidR="00F75831">
        <w:rPr>
          <w:rFonts w:hAnsi="標楷體" w:hint="eastAsia"/>
          <w:snapToGrid/>
          <w:spacing w:val="-6"/>
        </w:rPr>
        <w:t>4</w:t>
      </w:r>
      <w:r w:rsidR="00F75831" w:rsidRPr="005F58E9">
        <w:rPr>
          <w:rFonts w:hAnsi="標楷體" w:hint="eastAsia"/>
          <w:snapToGrid/>
          <w:spacing w:val="-6"/>
        </w:rPr>
        <w:t>年</w:t>
      </w:r>
      <w:r w:rsidR="000C056A">
        <w:rPr>
          <w:rFonts w:hAnsi="標楷體" w:hint="eastAsia"/>
          <w:snapToGrid/>
          <w:spacing w:val="-6"/>
        </w:rPr>
        <w:t>(110至113年度，以下同)</w:t>
      </w:r>
      <w:r w:rsidR="00F75831" w:rsidRPr="00691695">
        <w:rPr>
          <w:rFonts w:hint="eastAsia"/>
        </w:rPr>
        <w:t>中央政府稅課收入</w:t>
      </w:r>
      <w:r w:rsidR="00AF1520">
        <w:rPr>
          <w:rFonts w:hint="eastAsia"/>
        </w:rPr>
        <w:t>實徵數</w:t>
      </w:r>
      <w:r w:rsidR="00F75831" w:rsidRPr="00691695">
        <w:rPr>
          <w:rFonts w:hint="eastAsia"/>
        </w:rPr>
        <w:t>大幅超逾預算數之主要稅</w:t>
      </w:r>
      <w:r w:rsidR="00F75831">
        <w:rPr>
          <w:rFonts w:hint="eastAsia"/>
        </w:rPr>
        <w:t>目</w:t>
      </w:r>
      <w:r w:rsidR="00463F9D">
        <w:rPr>
          <w:rFonts w:hint="eastAsia"/>
        </w:rPr>
        <w:t>皆</w:t>
      </w:r>
      <w:r w:rsidR="00F75831">
        <w:rPr>
          <w:rFonts w:hint="eastAsia"/>
        </w:rPr>
        <w:t>為</w:t>
      </w:r>
      <w:r w:rsidR="00F75831" w:rsidRPr="00F75831">
        <w:rPr>
          <w:rFonts w:hint="eastAsia"/>
        </w:rPr>
        <w:t>所得稅、證交稅及營業稅等3項</w:t>
      </w:r>
      <w:r w:rsidR="00F75831">
        <w:rPr>
          <w:rFonts w:hint="eastAsia"/>
        </w:rPr>
        <w:t>，</w:t>
      </w:r>
      <w:r w:rsidR="00F75831" w:rsidRPr="00F75831">
        <w:rPr>
          <w:rFonts w:hint="eastAsia"/>
        </w:rPr>
        <w:t>有待財金主管機關細究預估失準</w:t>
      </w:r>
      <w:r w:rsidR="00A84FF6">
        <w:rPr>
          <w:rFonts w:hint="eastAsia"/>
        </w:rPr>
        <w:t>主</w:t>
      </w:r>
      <w:r w:rsidR="00F75831" w:rsidRPr="00F75831">
        <w:rPr>
          <w:rFonts w:hint="eastAsia"/>
        </w:rPr>
        <w:t>因</w:t>
      </w:r>
      <w:r>
        <w:rPr>
          <w:rFonts w:hint="eastAsia"/>
        </w:rPr>
        <w:t>，並</w:t>
      </w:r>
      <w:r w:rsidR="00F75831" w:rsidRPr="00F75831">
        <w:rPr>
          <w:rFonts w:hint="eastAsia"/>
        </w:rPr>
        <w:t>研謀精進估</w:t>
      </w:r>
      <w:r w:rsidR="00D70A60">
        <w:rPr>
          <w:rFonts w:hint="eastAsia"/>
        </w:rPr>
        <w:t>測</w:t>
      </w:r>
      <w:r w:rsidR="00F75831" w:rsidRPr="00F75831">
        <w:rPr>
          <w:rFonts w:hint="eastAsia"/>
        </w:rPr>
        <w:t>模型</w:t>
      </w:r>
      <w:r w:rsidR="002B4821">
        <w:rPr>
          <w:rFonts w:hint="eastAsia"/>
        </w:rPr>
        <w:t>。茲說明如下</w:t>
      </w:r>
      <w:r w:rsidR="00041F44" w:rsidRPr="00041F44">
        <w:rPr>
          <w:rFonts w:hint="eastAsia"/>
        </w:rPr>
        <w:t>：</w:t>
      </w:r>
    </w:p>
    <w:p w:rsidR="00041F44" w:rsidRDefault="00041F44" w:rsidP="00041F44">
      <w:pPr>
        <w:pStyle w:val="a4"/>
        <w:ind w:left="837" w:hanging="271"/>
        <w:rPr>
          <w:rFonts w:hAnsi="標楷體"/>
          <w:b/>
          <w:snapToGrid/>
          <w:spacing w:val="-6"/>
        </w:rPr>
      </w:pPr>
      <w:r w:rsidRPr="00041F44">
        <w:rPr>
          <w:rFonts w:hAnsi="標楷體" w:hint="eastAsia"/>
          <w:b/>
          <w:snapToGrid/>
          <w:spacing w:val="-6"/>
        </w:rPr>
        <w:t>(一)</w:t>
      </w:r>
      <w:r w:rsidR="008832EC" w:rsidRPr="00BA6FCF">
        <w:rPr>
          <w:rFonts w:hAnsi="標楷體" w:hint="eastAsia"/>
          <w:b/>
          <w:snapToGrid/>
          <w:spacing w:val="-6"/>
        </w:rPr>
        <w:t>近4年</w:t>
      </w:r>
      <w:r w:rsidR="008832EC" w:rsidRPr="008832EC">
        <w:rPr>
          <w:rFonts w:hAnsi="標楷體" w:hint="eastAsia"/>
          <w:b/>
          <w:snapToGrid/>
          <w:spacing w:val="-6"/>
        </w:rPr>
        <w:t>中央政府稅課收入</w:t>
      </w:r>
      <w:r w:rsidR="00AF1520">
        <w:rPr>
          <w:rFonts w:hAnsi="標楷體" w:hint="eastAsia"/>
          <w:b/>
          <w:snapToGrid/>
          <w:spacing w:val="-6"/>
        </w:rPr>
        <w:t>實徵數</w:t>
      </w:r>
      <w:r w:rsidR="008832EC" w:rsidRPr="008832EC">
        <w:rPr>
          <w:rFonts w:hAnsi="標楷體" w:hint="eastAsia"/>
          <w:b/>
          <w:snapToGrid/>
          <w:spacing w:val="-6"/>
        </w:rPr>
        <w:t>大幅超逾預算數之</w:t>
      </w:r>
      <w:r w:rsidR="008832EC">
        <w:rPr>
          <w:rFonts w:hAnsi="標楷體" w:hint="eastAsia"/>
          <w:b/>
          <w:snapToGrid/>
          <w:spacing w:val="-6"/>
        </w:rPr>
        <w:t>稅目別</w:t>
      </w:r>
      <w:r w:rsidR="00BA6FCF" w:rsidRPr="00BA6FCF">
        <w:rPr>
          <w:rFonts w:hAnsi="標楷體" w:hint="eastAsia"/>
          <w:b/>
          <w:snapToGrid/>
          <w:spacing w:val="-6"/>
        </w:rPr>
        <w:t>前3者為所得稅、證交稅</w:t>
      </w:r>
      <w:r w:rsidR="00BA6FCF">
        <w:rPr>
          <w:rFonts w:hAnsi="標楷體" w:hint="eastAsia"/>
          <w:b/>
          <w:snapToGrid/>
          <w:spacing w:val="-6"/>
        </w:rPr>
        <w:t>及</w:t>
      </w:r>
      <w:r w:rsidR="00BA6FCF" w:rsidRPr="00BA6FCF">
        <w:rPr>
          <w:rFonts w:hAnsi="標楷體" w:hint="eastAsia"/>
          <w:b/>
          <w:snapToGrid/>
          <w:spacing w:val="-6"/>
        </w:rPr>
        <w:t>營業稅，</w:t>
      </w:r>
      <w:r w:rsidR="008D241A" w:rsidRPr="00BA6FCF">
        <w:rPr>
          <w:rFonts w:hAnsi="標楷體" w:hint="eastAsia"/>
          <w:b/>
          <w:snapToGrid/>
          <w:spacing w:val="-6"/>
        </w:rPr>
        <w:t>估列失準</w:t>
      </w:r>
      <w:r w:rsidR="008D241A">
        <w:rPr>
          <w:rFonts w:hAnsi="標楷體" w:hint="eastAsia"/>
          <w:b/>
          <w:snapToGrid/>
          <w:spacing w:val="-6"/>
        </w:rPr>
        <w:t>金額</w:t>
      </w:r>
      <w:r w:rsidR="008D241A" w:rsidRPr="00BA6FCF">
        <w:rPr>
          <w:rFonts w:hAnsi="標楷體" w:hint="eastAsia"/>
          <w:b/>
          <w:snapToGrid/>
          <w:spacing w:val="-6"/>
        </w:rPr>
        <w:t>占比</w:t>
      </w:r>
      <w:r w:rsidR="008D241A">
        <w:rPr>
          <w:rFonts w:hAnsi="標楷體" w:hint="eastAsia"/>
          <w:b/>
          <w:snapToGrid/>
          <w:spacing w:val="-6"/>
        </w:rPr>
        <w:t>約</w:t>
      </w:r>
      <w:r w:rsidR="008D241A" w:rsidRPr="00BA6FCF">
        <w:rPr>
          <w:rFonts w:hAnsi="標楷體" w:hint="eastAsia"/>
          <w:b/>
          <w:snapToGrid/>
          <w:spacing w:val="-6"/>
        </w:rPr>
        <w:t>95%</w:t>
      </w:r>
      <w:r w:rsidR="008D241A">
        <w:rPr>
          <w:rFonts w:hAnsi="標楷體" w:hint="eastAsia"/>
          <w:b/>
          <w:snapToGrid/>
          <w:spacing w:val="-6"/>
        </w:rPr>
        <w:t>且</w:t>
      </w:r>
      <w:r w:rsidR="007760DA" w:rsidRPr="007760DA">
        <w:rPr>
          <w:rFonts w:hAnsi="標楷體" w:hint="eastAsia"/>
          <w:b/>
          <w:snapToGrid/>
          <w:spacing w:val="-6"/>
        </w:rPr>
        <w:t>為連年低估之主要稅目</w:t>
      </w:r>
    </w:p>
    <w:p w:rsidR="00463F9D" w:rsidRDefault="00427DB0" w:rsidP="00894778">
      <w:pPr>
        <w:pStyle w:val="2"/>
        <w:ind w:left="850" w:firstLine="542"/>
        <w:rPr>
          <w:rFonts w:hAnsi="標楷體"/>
          <w:snapToGrid/>
          <w:spacing w:val="-6"/>
        </w:rPr>
      </w:pPr>
      <w:r w:rsidRPr="00427DB0">
        <w:rPr>
          <w:rFonts w:hAnsi="標楷體" w:hint="eastAsia"/>
          <w:snapToGrid/>
          <w:spacing w:val="-6"/>
        </w:rPr>
        <w:lastRenderedPageBreak/>
        <w:t>近10年中央政府</w:t>
      </w:r>
      <w:r w:rsidR="00960DFF" w:rsidRPr="00960DFF">
        <w:rPr>
          <w:rFonts w:hAnsi="標楷體" w:hint="eastAsia"/>
          <w:snapToGrid/>
          <w:spacing w:val="-6"/>
        </w:rPr>
        <w:t>賦稅實徵數與預算數之差距，除109年度稅收未如預期外，其餘各年度均</w:t>
      </w:r>
      <w:r w:rsidR="00B40282">
        <w:rPr>
          <w:rFonts w:hAnsi="標楷體" w:hint="eastAsia"/>
          <w:snapToGrid/>
          <w:spacing w:val="-6"/>
        </w:rPr>
        <w:t>達預算目標</w:t>
      </w:r>
      <w:r w:rsidR="00960DFF">
        <w:rPr>
          <w:rFonts w:hAnsi="標楷體" w:hint="eastAsia"/>
          <w:snapToGrid/>
          <w:spacing w:val="-6"/>
        </w:rPr>
        <w:t>，</w:t>
      </w:r>
      <w:r w:rsidR="00B40282">
        <w:rPr>
          <w:rFonts w:hAnsi="標楷體" w:hint="eastAsia"/>
          <w:snapToGrid/>
          <w:spacing w:val="-6"/>
        </w:rPr>
        <w:t>尤以</w:t>
      </w:r>
      <w:r w:rsidRPr="00427DB0">
        <w:rPr>
          <w:rFonts w:hAnsi="標楷體" w:hint="eastAsia"/>
          <w:snapToGrid/>
          <w:spacing w:val="-6"/>
        </w:rPr>
        <w:t>110</w:t>
      </w:r>
      <w:r w:rsidR="00960DFF" w:rsidRPr="00427DB0">
        <w:rPr>
          <w:rFonts w:hAnsi="標楷體" w:hint="eastAsia"/>
          <w:snapToGrid/>
          <w:spacing w:val="-6"/>
        </w:rPr>
        <w:t>至113年度</w:t>
      </w:r>
      <w:r w:rsidR="00B40282" w:rsidRPr="00427DB0">
        <w:rPr>
          <w:rFonts w:hAnsi="標楷體" w:hint="eastAsia"/>
          <w:snapToGrid/>
          <w:spacing w:val="-6"/>
        </w:rPr>
        <w:t>連續4年</w:t>
      </w:r>
      <w:r w:rsidR="00960DFF" w:rsidRPr="00427DB0">
        <w:rPr>
          <w:rFonts w:hAnsi="標楷體" w:hint="eastAsia"/>
          <w:snapToGrid/>
          <w:spacing w:val="-6"/>
        </w:rPr>
        <w:t>誤差金額</w:t>
      </w:r>
      <w:r w:rsidR="007F1DBC">
        <w:rPr>
          <w:rFonts w:hAnsi="標楷體" w:hint="eastAsia"/>
          <w:snapToGrid/>
          <w:spacing w:val="-6"/>
        </w:rPr>
        <w:t>分別</w:t>
      </w:r>
      <w:r w:rsidR="00B40282">
        <w:rPr>
          <w:rFonts w:hAnsi="標楷體" w:hint="eastAsia"/>
          <w:snapToGrid/>
          <w:spacing w:val="-6"/>
        </w:rPr>
        <w:t>高達</w:t>
      </w:r>
      <w:r w:rsidR="007F1DBC" w:rsidRPr="007F1DBC">
        <w:rPr>
          <w:rFonts w:hAnsi="標楷體"/>
          <w:snapToGrid/>
          <w:spacing w:val="-6"/>
        </w:rPr>
        <w:t>3,252</w:t>
      </w:r>
      <w:r w:rsidR="007F1DBC">
        <w:rPr>
          <w:rFonts w:hAnsi="標楷體" w:hint="eastAsia"/>
          <w:snapToGrid/>
          <w:spacing w:val="-6"/>
        </w:rPr>
        <w:t>億元、</w:t>
      </w:r>
      <w:r w:rsidR="007F1DBC" w:rsidRPr="007F1DBC">
        <w:rPr>
          <w:rFonts w:hAnsi="標楷體"/>
          <w:snapToGrid/>
          <w:spacing w:val="-6"/>
        </w:rPr>
        <w:t>4,002</w:t>
      </w:r>
      <w:r w:rsidR="007F1DBC">
        <w:rPr>
          <w:rFonts w:hAnsi="標楷體" w:hint="eastAsia"/>
          <w:snapToGrid/>
          <w:spacing w:val="-6"/>
        </w:rPr>
        <w:t>億元、</w:t>
      </w:r>
      <w:r w:rsidR="007F1DBC" w:rsidRPr="007F1DBC">
        <w:rPr>
          <w:rFonts w:hAnsi="標楷體"/>
          <w:snapToGrid/>
          <w:spacing w:val="-6"/>
        </w:rPr>
        <w:t>2,934</w:t>
      </w:r>
      <w:r w:rsidR="007F1DBC">
        <w:rPr>
          <w:rFonts w:hAnsi="標楷體" w:hint="eastAsia"/>
          <w:snapToGrid/>
          <w:spacing w:val="-6"/>
        </w:rPr>
        <w:t>億元及</w:t>
      </w:r>
      <w:r w:rsidR="007F1DBC" w:rsidRPr="007F1DBC">
        <w:rPr>
          <w:rFonts w:hAnsi="標楷體"/>
          <w:snapToGrid/>
          <w:spacing w:val="-6"/>
        </w:rPr>
        <w:t>3,757</w:t>
      </w:r>
      <w:r w:rsidR="00960DFF" w:rsidRPr="00427DB0">
        <w:rPr>
          <w:rFonts w:hAnsi="標楷體" w:hint="eastAsia"/>
          <w:snapToGrid/>
          <w:spacing w:val="-6"/>
        </w:rPr>
        <w:t>億元</w:t>
      </w:r>
      <w:r w:rsidR="00B40282">
        <w:rPr>
          <w:rFonts w:hAnsi="標楷體" w:hint="eastAsia"/>
          <w:snapToGrid/>
          <w:spacing w:val="-6"/>
        </w:rPr>
        <w:t>為最</w:t>
      </w:r>
      <w:r w:rsidR="00B40282" w:rsidRPr="00960DFF">
        <w:rPr>
          <w:rFonts w:hAnsi="標楷體" w:hint="eastAsia"/>
          <w:snapToGrid/>
          <w:spacing w:val="-6"/>
        </w:rPr>
        <w:t>(詳</w:t>
      </w:r>
      <w:r w:rsidR="00B40282">
        <w:rPr>
          <w:rFonts w:hAnsi="標楷體" w:hint="eastAsia"/>
          <w:snapToGrid/>
          <w:spacing w:val="-6"/>
        </w:rPr>
        <w:t>前開貳、二之</w:t>
      </w:r>
      <w:r w:rsidR="00B40282" w:rsidRPr="00960DFF">
        <w:rPr>
          <w:rFonts w:hAnsi="標楷體" w:hint="eastAsia"/>
          <w:snapToGrid/>
          <w:spacing w:val="-6"/>
        </w:rPr>
        <w:t>圖</w:t>
      </w:r>
      <w:r w:rsidR="00B40282">
        <w:rPr>
          <w:rFonts w:hAnsi="標楷體" w:hint="eastAsia"/>
          <w:snapToGrid/>
          <w:spacing w:val="-6"/>
        </w:rPr>
        <w:t>3</w:t>
      </w:r>
      <w:r w:rsidR="00B40282" w:rsidRPr="00960DFF">
        <w:rPr>
          <w:rFonts w:hAnsi="標楷體" w:hint="eastAsia"/>
          <w:snapToGrid/>
          <w:spacing w:val="-6"/>
        </w:rPr>
        <w:t>)</w:t>
      </w:r>
      <w:r w:rsidR="00960DFF" w:rsidRPr="00960DFF">
        <w:rPr>
          <w:rFonts w:hAnsi="標楷體" w:hint="eastAsia"/>
          <w:snapToGrid/>
          <w:spacing w:val="-6"/>
        </w:rPr>
        <w:t>，</w:t>
      </w:r>
      <w:r w:rsidR="008832EC">
        <w:rPr>
          <w:rFonts w:hAnsi="標楷體" w:hint="eastAsia"/>
          <w:snapToGrid/>
          <w:spacing w:val="-6"/>
        </w:rPr>
        <w:t>可知</w:t>
      </w:r>
      <w:r w:rsidR="007F1DBC">
        <w:rPr>
          <w:rFonts w:hAnsi="標楷體" w:hint="eastAsia"/>
          <w:snapToGrid/>
          <w:spacing w:val="-6"/>
        </w:rPr>
        <w:t>近4年</w:t>
      </w:r>
      <w:r w:rsidR="007F1DBC" w:rsidRPr="007F1DBC">
        <w:rPr>
          <w:rFonts w:hAnsi="標楷體" w:hint="eastAsia"/>
          <w:snapToGrid/>
          <w:spacing w:val="-6"/>
        </w:rPr>
        <w:t>中央政府賦稅</w:t>
      </w:r>
      <w:r w:rsidR="007F1DBC">
        <w:rPr>
          <w:rFonts w:hAnsi="標楷體" w:hint="eastAsia"/>
          <w:snapToGrid/>
          <w:spacing w:val="-6"/>
        </w:rPr>
        <w:t>實徵數高出預算數計</w:t>
      </w:r>
      <w:r w:rsidR="007F1DBC" w:rsidRPr="007F1DBC">
        <w:rPr>
          <w:rFonts w:hAnsi="標楷體" w:hint="eastAsia"/>
          <w:snapToGrid/>
          <w:spacing w:val="-6"/>
        </w:rPr>
        <w:t>1兆3,</w:t>
      </w:r>
      <w:r w:rsidR="007F1DBC">
        <w:rPr>
          <w:rFonts w:hAnsi="標楷體" w:hint="eastAsia"/>
          <w:snapToGrid/>
          <w:spacing w:val="-6"/>
        </w:rPr>
        <w:t>946</w:t>
      </w:r>
      <w:r w:rsidR="007F1DBC" w:rsidRPr="007F1DBC">
        <w:rPr>
          <w:rFonts w:hAnsi="標楷體" w:hint="eastAsia"/>
          <w:snapToGrid/>
          <w:spacing w:val="-6"/>
        </w:rPr>
        <w:t>億元</w:t>
      </w:r>
      <w:r w:rsidR="008832EC">
        <w:rPr>
          <w:rFonts w:hAnsi="標楷體" w:hint="eastAsia"/>
          <w:snapToGrid/>
          <w:spacing w:val="-6"/>
        </w:rPr>
        <w:t>，金額頗鉅</w:t>
      </w:r>
      <w:r w:rsidR="007F1DBC">
        <w:rPr>
          <w:rFonts w:hAnsi="標楷體" w:hint="eastAsia"/>
          <w:snapToGrid/>
          <w:spacing w:val="-6"/>
        </w:rPr>
        <w:t>。</w:t>
      </w:r>
    </w:p>
    <w:p w:rsidR="007064D7" w:rsidRPr="00427DB0" w:rsidRDefault="00B63EE8" w:rsidP="00894778">
      <w:pPr>
        <w:pStyle w:val="2"/>
        <w:ind w:left="850" w:firstLine="542"/>
        <w:rPr>
          <w:rFonts w:hAnsi="標楷體"/>
          <w:snapToGrid/>
          <w:spacing w:val="-6"/>
        </w:rPr>
      </w:pPr>
      <w:r>
        <w:rPr>
          <w:rFonts w:hAnsi="標楷體" w:hint="eastAsia"/>
          <w:snapToGrid/>
          <w:spacing w:val="-6"/>
        </w:rPr>
        <w:t>復觀察</w:t>
      </w:r>
      <w:r w:rsidRPr="00B63EE8">
        <w:rPr>
          <w:rFonts w:hAnsi="標楷體" w:hint="eastAsia"/>
          <w:snapToGrid/>
          <w:spacing w:val="-6"/>
        </w:rPr>
        <w:t>110至113年度</w:t>
      </w:r>
      <w:r>
        <w:rPr>
          <w:rFonts w:hAnsi="標楷體" w:hint="eastAsia"/>
          <w:snapToGrid/>
          <w:spacing w:val="-6"/>
        </w:rPr>
        <w:t>各稅目</w:t>
      </w:r>
      <w:r w:rsidR="00AF1520" w:rsidRPr="00AF1520">
        <w:rPr>
          <w:rFonts w:hAnsi="標楷體" w:hint="eastAsia"/>
          <w:snapToGrid/>
          <w:spacing w:val="-6"/>
        </w:rPr>
        <w:t>實徵數與預算數差異</w:t>
      </w:r>
      <w:r w:rsidR="00AF1520">
        <w:rPr>
          <w:rFonts w:hAnsi="標楷體" w:hint="eastAsia"/>
          <w:snapToGrid/>
          <w:spacing w:val="-6"/>
        </w:rPr>
        <w:t>資料</w:t>
      </w:r>
      <w:r w:rsidR="00894778" w:rsidRPr="00960DFF">
        <w:rPr>
          <w:rFonts w:hAnsi="標楷體" w:hint="eastAsia"/>
          <w:snapToGrid/>
          <w:spacing w:val="-6"/>
        </w:rPr>
        <w:t>(詳</w:t>
      </w:r>
      <w:r w:rsidR="00894778">
        <w:rPr>
          <w:rFonts w:hAnsi="標楷體" w:hint="eastAsia"/>
          <w:snapToGrid/>
          <w:spacing w:val="-6"/>
        </w:rPr>
        <w:t>表3-2</w:t>
      </w:r>
      <w:r w:rsidR="00894778" w:rsidRPr="00960DFF">
        <w:rPr>
          <w:rFonts w:hAnsi="標楷體" w:hint="eastAsia"/>
          <w:snapToGrid/>
          <w:spacing w:val="-6"/>
        </w:rPr>
        <w:t>)</w:t>
      </w:r>
      <w:r>
        <w:rPr>
          <w:rFonts w:hAnsi="標楷體" w:hint="eastAsia"/>
          <w:snapToGrid/>
          <w:spacing w:val="-6"/>
        </w:rPr>
        <w:t>，</w:t>
      </w:r>
      <w:r w:rsidR="00F6246A">
        <w:rPr>
          <w:rFonts w:hAnsi="標楷體" w:hint="eastAsia"/>
          <w:snapToGrid/>
          <w:spacing w:val="-6"/>
        </w:rPr>
        <w:t>近</w:t>
      </w:r>
      <w:r w:rsidR="00AF1520">
        <w:rPr>
          <w:rFonts w:hAnsi="標楷體" w:hint="eastAsia"/>
          <w:snapToGrid/>
          <w:spacing w:val="-6"/>
        </w:rPr>
        <w:t>4年實徵數高出預算合計數之</w:t>
      </w:r>
      <w:r w:rsidR="007207D1">
        <w:rPr>
          <w:rFonts w:hAnsi="標楷體" w:hint="eastAsia"/>
          <w:snapToGrid/>
          <w:spacing w:val="-6"/>
        </w:rPr>
        <w:t>排名前3者依序為</w:t>
      </w:r>
      <w:r>
        <w:rPr>
          <w:rFonts w:hAnsi="標楷體" w:hint="eastAsia"/>
          <w:snapToGrid/>
          <w:spacing w:val="-6"/>
        </w:rPr>
        <w:t>所得稅(含</w:t>
      </w:r>
      <w:r w:rsidR="00495209" w:rsidRPr="00495209">
        <w:rPr>
          <w:rFonts w:hAnsi="標楷體" w:hint="eastAsia"/>
          <w:snapToGrid/>
          <w:spacing w:val="-6"/>
        </w:rPr>
        <w:t>營利事業所得稅及綜合所得稅)</w:t>
      </w:r>
      <w:r w:rsidR="007207D1">
        <w:rPr>
          <w:rFonts w:hint="eastAsia"/>
        </w:rPr>
        <w:t>8</w:t>
      </w:r>
      <w:r w:rsidR="007207D1" w:rsidRPr="007207D1">
        <w:rPr>
          <w:rFonts w:hAnsi="標楷體" w:hint="eastAsia"/>
          <w:snapToGrid/>
          <w:spacing w:val="-6"/>
        </w:rPr>
        <w:t>,</w:t>
      </w:r>
      <w:r w:rsidR="007207D1">
        <w:rPr>
          <w:rFonts w:hAnsi="標楷體" w:hint="eastAsia"/>
          <w:snapToGrid/>
          <w:spacing w:val="-6"/>
        </w:rPr>
        <w:t>664</w:t>
      </w:r>
      <w:r w:rsidR="007207D1" w:rsidRPr="007207D1">
        <w:rPr>
          <w:rFonts w:hAnsi="標楷體" w:hint="eastAsia"/>
          <w:snapToGrid/>
          <w:spacing w:val="-6"/>
        </w:rPr>
        <w:t>億元</w:t>
      </w:r>
      <w:r w:rsidR="00495209" w:rsidRPr="00495209">
        <w:rPr>
          <w:rFonts w:hAnsi="標楷體" w:hint="eastAsia"/>
          <w:snapToGrid/>
          <w:spacing w:val="-6"/>
        </w:rPr>
        <w:t>、</w:t>
      </w:r>
      <w:r w:rsidR="007207D1" w:rsidRPr="00495209">
        <w:rPr>
          <w:rFonts w:hAnsi="標楷體" w:hint="eastAsia"/>
          <w:snapToGrid/>
          <w:spacing w:val="-6"/>
        </w:rPr>
        <w:t>證券交易稅(下稱證交稅)</w:t>
      </w:r>
      <w:r w:rsidR="007207D1">
        <w:rPr>
          <w:rFonts w:hint="eastAsia"/>
        </w:rPr>
        <w:t>2</w:t>
      </w:r>
      <w:r w:rsidR="007207D1" w:rsidRPr="007207D1">
        <w:rPr>
          <w:rFonts w:hAnsi="標楷體" w:hint="eastAsia"/>
          <w:snapToGrid/>
          <w:spacing w:val="-6"/>
        </w:rPr>
        <w:t>,</w:t>
      </w:r>
      <w:r w:rsidR="007207D1">
        <w:rPr>
          <w:rFonts w:hAnsi="標楷體" w:hint="eastAsia"/>
          <w:snapToGrid/>
          <w:spacing w:val="-6"/>
        </w:rPr>
        <w:t>7</w:t>
      </w:r>
      <w:r w:rsidR="0050136D">
        <w:rPr>
          <w:rFonts w:hAnsi="標楷體" w:hint="eastAsia"/>
          <w:snapToGrid/>
          <w:spacing w:val="-6"/>
        </w:rPr>
        <w:t>58</w:t>
      </w:r>
      <w:r w:rsidR="007207D1" w:rsidRPr="007207D1">
        <w:rPr>
          <w:rFonts w:hAnsi="標楷體" w:hint="eastAsia"/>
          <w:snapToGrid/>
          <w:spacing w:val="-6"/>
        </w:rPr>
        <w:t>億元</w:t>
      </w:r>
      <w:r w:rsidR="007207D1">
        <w:rPr>
          <w:rFonts w:hAnsi="標楷體" w:hint="eastAsia"/>
          <w:snapToGrid/>
          <w:spacing w:val="-6"/>
        </w:rPr>
        <w:t>、</w:t>
      </w:r>
      <w:r w:rsidR="00495209" w:rsidRPr="00495209">
        <w:rPr>
          <w:rFonts w:hAnsi="標楷體" w:hint="eastAsia"/>
          <w:snapToGrid/>
          <w:spacing w:val="-6"/>
        </w:rPr>
        <w:t>營業稅</w:t>
      </w:r>
      <w:r w:rsidR="007207D1">
        <w:rPr>
          <w:rFonts w:hAnsi="標楷體" w:hint="eastAsia"/>
          <w:snapToGrid/>
          <w:spacing w:val="-6"/>
        </w:rPr>
        <w:t>1</w:t>
      </w:r>
      <w:r w:rsidR="007207D1" w:rsidRPr="007207D1">
        <w:rPr>
          <w:rFonts w:hAnsi="標楷體" w:hint="eastAsia"/>
          <w:snapToGrid/>
          <w:spacing w:val="-6"/>
        </w:rPr>
        <w:t>,</w:t>
      </w:r>
      <w:r w:rsidR="007207D1">
        <w:rPr>
          <w:rFonts w:hAnsi="標楷體" w:hint="eastAsia"/>
          <w:snapToGrid/>
          <w:spacing w:val="-6"/>
        </w:rPr>
        <w:t>765</w:t>
      </w:r>
      <w:r w:rsidR="007207D1" w:rsidRPr="007207D1">
        <w:rPr>
          <w:rFonts w:hAnsi="標楷體" w:hint="eastAsia"/>
          <w:snapToGrid/>
          <w:spacing w:val="-6"/>
        </w:rPr>
        <w:t>億元</w:t>
      </w:r>
      <w:r w:rsidR="00512091">
        <w:rPr>
          <w:rFonts w:hAnsi="標楷體" w:hint="eastAsia"/>
          <w:snapToGrid/>
          <w:spacing w:val="-6"/>
        </w:rPr>
        <w:t>，近4年</w:t>
      </w:r>
      <w:r w:rsidR="00AF1520" w:rsidRPr="00AF1520">
        <w:rPr>
          <w:rFonts w:hAnsi="標楷體" w:hint="eastAsia"/>
          <w:snapToGrid/>
          <w:spacing w:val="-6"/>
        </w:rPr>
        <w:t>所得稅、證交稅</w:t>
      </w:r>
      <w:r w:rsidR="00AF1520" w:rsidRPr="00AF1520">
        <w:rPr>
          <w:rFonts w:hAnsi="標楷體" w:hint="eastAsia"/>
          <w:snapToGrid/>
          <w:spacing w:val="-6"/>
        </w:rPr>
        <w:lastRenderedPageBreak/>
        <w:t>及營業稅等3項稅目</w:t>
      </w:r>
      <w:r w:rsidR="00512091">
        <w:rPr>
          <w:rFonts w:hAnsi="標楷體" w:hint="eastAsia"/>
          <w:snapToGrid/>
          <w:spacing w:val="-6"/>
        </w:rPr>
        <w:t>估列失準</w:t>
      </w:r>
      <w:r w:rsidR="00AF1520">
        <w:rPr>
          <w:rFonts w:hAnsi="標楷體" w:hint="eastAsia"/>
          <w:snapToGrid/>
          <w:spacing w:val="-6"/>
        </w:rPr>
        <w:t>金額</w:t>
      </w:r>
      <w:r w:rsidR="00512091">
        <w:rPr>
          <w:rFonts w:hAnsi="標楷體" w:hint="eastAsia"/>
          <w:snapToGrid/>
          <w:spacing w:val="-6"/>
        </w:rPr>
        <w:t>占比</w:t>
      </w:r>
      <w:r w:rsidR="003B7F37">
        <w:rPr>
          <w:rFonts w:hAnsi="標楷體" w:hint="eastAsia"/>
          <w:snapToGrid/>
          <w:spacing w:val="-6"/>
        </w:rPr>
        <w:t>約</w:t>
      </w:r>
      <w:r w:rsidR="00512091" w:rsidRPr="00512091">
        <w:rPr>
          <w:rFonts w:hAnsi="標楷體"/>
          <w:snapToGrid/>
          <w:spacing w:val="-6"/>
        </w:rPr>
        <w:t>9</w:t>
      </w:r>
      <w:r w:rsidR="003B7F37">
        <w:rPr>
          <w:rFonts w:hAnsi="標楷體" w:hint="eastAsia"/>
          <w:snapToGrid/>
          <w:spacing w:val="-6"/>
        </w:rPr>
        <w:t>5</w:t>
      </w:r>
      <w:r w:rsidR="00512091" w:rsidRPr="00512091">
        <w:rPr>
          <w:rFonts w:hAnsi="標楷體"/>
          <w:snapToGrid/>
          <w:spacing w:val="-6"/>
        </w:rPr>
        <w:t>%</w:t>
      </w:r>
      <w:r w:rsidR="00AF1520">
        <w:rPr>
          <w:rFonts w:hAnsi="標楷體" w:hint="eastAsia"/>
          <w:snapToGrid/>
          <w:spacing w:val="-6"/>
        </w:rPr>
        <w:t>，且為連年</w:t>
      </w:r>
      <w:r w:rsidR="00AF1520" w:rsidRPr="00AF1520">
        <w:rPr>
          <w:rFonts w:hAnsi="標楷體" w:hint="eastAsia"/>
          <w:snapToGrid/>
          <w:spacing w:val="-6"/>
        </w:rPr>
        <w:t>低估</w:t>
      </w:r>
      <w:r w:rsidR="00AF1520">
        <w:rPr>
          <w:rFonts w:hAnsi="標楷體" w:hint="eastAsia"/>
          <w:snapToGrid/>
          <w:spacing w:val="-6"/>
        </w:rPr>
        <w:t>之主要稅目(僅111年度證交稅</w:t>
      </w:r>
      <w:r w:rsidR="007064D7">
        <w:rPr>
          <w:rFonts w:hAnsi="標楷體" w:hint="eastAsia"/>
          <w:snapToGrid/>
          <w:spacing w:val="-6"/>
        </w:rPr>
        <w:t>除外</w:t>
      </w:r>
      <w:r w:rsidR="00AF1520">
        <w:rPr>
          <w:rFonts w:hAnsi="標楷體" w:hint="eastAsia"/>
          <w:snapToGrid/>
          <w:spacing w:val="-6"/>
        </w:rPr>
        <w:t>)。</w:t>
      </w:r>
    </w:p>
    <w:p w:rsidR="00087C79" w:rsidRDefault="00087C79" w:rsidP="00087C79">
      <w:pPr>
        <w:pStyle w:val="20"/>
        <w:ind w:leftChars="29" w:left="1134" w:hangingChars="371" w:hanging="1052"/>
        <w:jc w:val="both"/>
        <w:rPr>
          <w:rFonts w:hAnsi="標楷體"/>
          <w:b/>
          <w:sz w:val="28"/>
        </w:rPr>
      </w:pPr>
      <w:r w:rsidRPr="00DC42CC">
        <w:rPr>
          <w:rFonts w:hint="eastAsia"/>
          <w:b/>
          <w:sz w:val="28"/>
        </w:rPr>
        <w:t>表</w:t>
      </w:r>
      <w:r>
        <w:rPr>
          <w:rFonts w:hint="eastAsia"/>
          <w:b/>
          <w:sz w:val="28"/>
        </w:rPr>
        <w:t>3-2</w:t>
      </w:r>
      <w:r w:rsidRPr="00DC42CC">
        <w:rPr>
          <w:rFonts w:hint="eastAsia"/>
          <w:b/>
          <w:sz w:val="28"/>
        </w:rPr>
        <w:t xml:space="preserve">  </w:t>
      </w:r>
      <w:r w:rsidRPr="00DC42CC">
        <w:rPr>
          <w:rFonts w:hAnsi="標楷體" w:hint="eastAsia"/>
          <w:b/>
          <w:sz w:val="28"/>
        </w:rPr>
        <w:t>1</w:t>
      </w:r>
      <w:r>
        <w:rPr>
          <w:rFonts w:hAnsi="標楷體" w:hint="eastAsia"/>
          <w:b/>
          <w:sz w:val="28"/>
        </w:rPr>
        <w:t>1</w:t>
      </w:r>
      <w:r w:rsidRPr="00DC42CC">
        <w:rPr>
          <w:rFonts w:hAnsi="標楷體" w:hint="eastAsia"/>
          <w:b/>
          <w:sz w:val="28"/>
        </w:rPr>
        <w:t>0至113年度</w:t>
      </w:r>
      <w:r>
        <w:rPr>
          <w:rFonts w:hAnsi="標楷體" w:hint="eastAsia"/>
          <w:b/>
          <w:sz w:val="28"/>
        </w:rPr>
        <w:t>中央政府各稅目實徵數與預算數差異一覽</w:t>
      </w:r>
      <w:r w:rsidRPr="00DC42CC">
        <w:rPr>
          <w:rFonts w:hAnsi="標楷體" w:hint="eastAsia"/>
          <w:b/>
          <w:sz w:val="28"/>
        </w:rPr>
        <w:t>表</w:t>
      </w:r>
    </w:p>
    <w:p w:rsidR="00087C79" w:rsidRPr="00DC42CC" w:rsidRDefault="00087C79" w:rsidP="00087C79">
      <w:pPr>
        <w:pStyle w:val="20"/>
        <w:ind w:leftChars="29" w:left="985" w:hangingChars="371" w:hanging="903"/>
        <w:jc w:val="right"/>
        <w:rPr>
          <w:rFonts w:hAnsi="標楷體"/>
          <w:szCs w:val="24"/>
        </w:rPr>
      </w:pPr>
      <w:r w:rsidRPr="00DC42CC">
        <w:rPr>
          <w:rFonts w:hAnsi="標楷體" w:hint="eastAsia"/>
          <w:b/>
        </w:rPr>
        <w:t xml:space="preserve">                                      </w:t>
      </w:r>
      <w:r w:rsidRPr="00DC42CC">
        <w:rPr>
          <w:rFonts w:hAnsi="標楷體" w:hint="eastAsia"/>
          <w:szCs w:val="24"/>
        </w:rPr>
        <w:t>單位：新臺幣</w:t>
      </w:r>
      <w:r>
        <w:rPr>
          <w:rFonts w:hAnsi="標楷體" w:hint="eastAsia"/>
          <w:szCs w:val="24"/>
        </w:rPr>
        <w:t>億</w:t>
      </w:r>
      <w:r w:rsidRPr="00DC42CC">
        <w:rPr>
          <w:rFonts w:hAnsi="標楷體" w:hint="eastAsia"/>
          <w:szCs w:val="24"/>
        </w:rPr>
        <w:t>元</w:t>
      </w:r>
    </w:p>
    <w:tbl>
      <w:tblPr>
        <w:tblW w:w="8528" w:type="dxa"/>
        <w:tblInd w:w="1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64"/>
        <w:gridCol w:w="1432"/>
        <w:gridCol w:w="1433"/>
        <w:gridCol w:w="1433"/>
        <w:gridCol w:w="1433"/>
        <w:gridCol w:w="1433"/>
      </w:tblGrid>
      <w:tr w:rsidR="00D411D8" w:rsidRPr="00587F54" w:rsidTr="00D411D8">
        <w:trPr>
          <w:trHeight w:val="397"/>
          <w:tblHeader/>
        </w:trPr>
        <w:tc>
          <w:tcPr>
            <w:tcW w:w="1364" w:type="dxa"/>
            <w:shd w:val="clear" w:color="auto" w:fill="auto"/>
            <w:vAlign w:val="center"/>
          </w:tcPr>
          <w:p w:rsidR="00D411D8" w:rsidRPr="00DC42CC" w:rsidRDefault="00D411D8" w:rsidP="00B0121B">
            <w:pPr>
              <w:pStyle w:val="142"/>
              <w:jc w:val="center"/>
              <w:rPr>
                <w:rFonts w:hAnsi="標楷體"/>
                <w:b/>
                <w:spacing w:val="-20"/>
                <w:szCs w:val="24"/>
              </w:rPr>
            </w:pPr>
            <w:r>
              <w:rPr>
                <w:rFonts w:hAnsi="標楷體" w:hint="eastAsia"/>
                <w:b/>
                <w:spacing w:val="-20"/>
                <w:szCs w:val="24"/>
              </w:rPr>
              <w:t>稅目別</w:t>
            </w:r>
          </w:p>
        </w:tc>
        <w:tc>
          <w:tcPr>
            <w:tcW w:w="1432" w:type="dxa"/>
            <w:shd w:val="clear" w:color="auto" w:fill="auto"/>
            <w:vAlign w:val="center"/>
          </w:tcPr>
          <w:p w:rsidR="00D411D8" w:rsidRPr="00B0121B" w:rsidRDefault="00D411D8" w:rsidP="00B0121B">
            <w:pPr>
              <w:pStyle w:val="142"/>
              <w:jc w:val="center"/>
              <w:rPr>
                <w:rFonts w:hAnsi="標楷體"/>
                <w:b/>
                <w:spacing w:val="-20"/>
                <w:szCs w:val="24"/>
              </w:rPr>
            </w:pPr>
            <w:r w:rsidRPr="00B0121B">
              <w:rPr>
                <w:rFonts w:hAnsi="標楷體" w:hint="eastAsia"/>
                <w:b/>
                <w:spacing w:val="-20"/>
                <w:szCs w:val="24"/>
              </w:rPr>
              <w:t>110年度</w:t>
            </w:r>
          </w:p>
        </w:tc>
        <w:tc>
          <w:tcPr>
            <w:tcW w:w="1433" w:type="dxa"/>
            <w:shd w:val="clear" w:color="auto" w:fill="auto"/>
            <w:vAlign w:val="center"/>
          </w:tcPr>
          <w:p w:rsidR="00D411D8" w:rsidRPr="00B0121B" w:rsidRDefault="00D411D8" w:rsidP="00B0121B">
            <w:pPr>
              <w:pStyle w:val="142"/>
              <w:jc w:val="center"/>
              <w:rPr>
                <w:rFonts w:hAnsi="標楷體"/>
                <w:b/>
                <w:spacing w:val="-20"/>
                <w:szCs w:val="24"/>
              </w:rPr>
            </w:pPr>
            <w:r w:rsidRPr="00B0121B">
              <w:rPr>
                <w:rFonts w:hAnsi="標楷體" w:hint="eastAsia"/>
                <w:b/>
                <w:spacing w:val="-20"/>
                <w:szCs w:val="24"/>
              </w:rPr>
              <w:t>111年度</w:t>
            </w:r>
          </w:p>
        </w:tc>
        <w:tc>
          <w:tcPr>
            <w:tcW w:w="1433" w:type="dxa"/>
            <w:shd w:val="clear" w:color="auto" w:fill="auto"/>
            <w:vAlign w:val="center"/>
          </w:tcPr>
          <w:p w:rsidR="00D411D8" w:rsidRPr="00B0121B" w:rsidRDefault="00D411D8" w:rsidP="00B0121B">
            <w:pPr>
              <w:pStyle w:val="142"/>
              <w:jc w:val="center"/>
              <w:rPr>
                <w:rFonts w:hAnsi="標楷體"/>
                <w:b/>
                <w:spacing w:val="-20"/>
                <w:szCs w:val="24"/>
              </w:rPr>
            </w:pPr>
            <w:r w:rsidRPr="00B0121B">
              <w:rPr>
                <w:rFonts w:hAnsi="標楷體" w:hint="eastAsia"/>
                <w:b/>
                <w:spacing w:val="-20"/>
                <w:szCs w:val="24"/>
              </w:rPr>
              <w:t>112年度</w:t>
            </w:r>
          </w:p>
        </w:tc>
        <w:tc>
          <w:tcPr>
            <w:tcW w:w="1433" w:type="dxa"/>
            <w:shd w:val="clear" w:color="auto" w:fill="auto"/>
            <w:vAlign w:val="center"/>
          </w:tcPr>
          <w:p w:rsidR="00D411D8" w:rsidRPr="00B0121B" w:rsidRDefault="00D411D8" w:rsidP="00B0121B">
            <w:pPr>
              <w:pStyle w:val="142"/>
              <w:jc w:val="center"/>
              <w:rPr>
                <w:rFonts w:hAnsi="標楷體"/>
                <w:b/>
                <w:spacing w:val="-20"/>
                <w:szCs w:val="24"/>
              </w:rPr>
            </w:pPr>
            <w:r w:rsidRPr="00B0121B">
              <w:rPr>
                <w:rFonts w:hAnsi="標楷體" w:hint="eastAsia"/>
                <w:b/>
                <w:spacing w:val="-20"/>
                <w:szCs w:val="24"/>
              </w:rPr>
              <w:t>113年度</w:t>
            </w:r>
          </w:p>
        </w:tc>
        <w:tc>
          <w:tcPr>
            <w:tcW w:w="1433" w:type="dxa"/>
            <w:vAlign w:val="center"/>
          </w:tcPr>
          <w:p w:rsidR="00D411D8" w:rsidRPr="00B0121B" w:rsidRDefault="00D411D8" w:rsidP="00D411D8">
            <w:pPr>
              <w:pStyle w:val="142"/>
              <w:jc w:val="center"/>
              <w:rPr>
                <w:rFonts w:hAnsi="標楷體"/>
                <w:b/>
                <w:spacing w:val="-20"/>
                <w:szCs w:val="24"/>
              </w:rPr>
            </w:pPr>
            <w:r>
              <w:rPr>
                <w:rFonts w:hAnsi="標楷體" w:hint="eastAsia"/>
                <w:b/>
                <w:spacing w:val="-20"/>
                <w:szCs w:val="24"/>
              </w:rPr>
              <w:t>4年合計</w:t>
            </w:r>
          </w:p>
        </w:tc>
      </w:tr>
      <w:tr w:rsidR="00A82976" w:rsidRPr="00587F54" w:rsidTr="00A82976">
        <w:trPr>
          <w:trHeight w:val="397"/>
        </w:trPr>
        <w:tc>
          <w:tcPr>
            <w:tcW w:w="1364" w:type="dxa"/>
            <w:tcBorders>
              <w:bottom w:val="double" w:sz="4" w:space="0" w:color="auto"/>
            </w:tcBorders>
            <w:shd w:val="clear" w:color="auto" w:fill="auto"/>
            <w:vAlign w:val="center"/>
          </w:tcPr>
          <w:p w:rsidR="00A82976" w:rsidRPr="00C1469A" w:rsidRDefault="00A82976" w:rsidP="00A82976">
            <w:pPr>
              <w:pStyle w:val="142"/>
              <w:spacing w:line="240" w:lineRule="exact"/>
              <w:jc w:val="both"/>
              <w:rPr>
                <w:rFonts w:hAnsi="標楷體"/>
                <w:b/>
                <w:spacing w:val="-20"/>
                <w:szCs w:val="24"/>
              </w:rPr>
            </w:pPr>
            <w:r w:rsidRPr="00C1469A">
              <w:rPr>
                <w:rFonts w:hAnsi="標楷體" w:hint="eastAsia"/>
                <w:b/>
                <w:spacing w:val="-20"/>
                <w:szCs w:val="24"/>
              </w:rPr>
              <w:t>中央政府賦稅預測誤差總額</w:t>
            </w:r>
          </w:p>
        </w:tc>
        <w:tc>
          <w:tcPr>
            <w:tcW w:w="1432" w:type="dxa"/>
            <w:tcBorders>
              <w:bottom w:val="double" w:sz="4" w:space="0" w:color="auto"/>
            </w:tcBorders>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3,252</w:t>
            </w:r>
          </w:p>
        </w:tc>
        <w:tc>
          <w:tcPr>
            <w:tcW w:w="1433" w:type="dxa"/>
            <w:tcBorders>
              <w:bottom w:val="double" w:sz="4" w:space="0" w:color="auto"/>
            </w:tcBorders>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4,002</w:t>
            </w:r>
          </w:p>
        </w:tc>
        <w:tc>
          <w:tcPr>
            <w:tcW w:w="1433" w:type="dxa"/>
            <w:tcBorders>
              <w:bottom w:val="double" w:sz="4" w:space="0" w:color="auto"/>
            </w:tcBorders>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2,934</w:t>
            </w:r>
          </w:p>
        </w:tc>
        <w:tc>
          <w:tcPr>
            <w:tcW w:w="1433" w:type="dxa"/>
            <w:tcBorders>
              <w:bottom w:val="double" w:sz="4" w:space="0" w:color="auto"/>
            </w:tcBorders>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3,757</w:t>
            </w:r>
          </w:p>
        </w:tc>
        <w:tc>
          <w:tcPr>
            <w:tcW w:w="1433" w:type="dxa"/>
            <w:tcBorders>
              <w:bottom w:val="double" w:sz="4" w:space="0" w:color="auto"/>
            </w:tcBorders>
            <w:vAlign w:val="center"/>
          </w:tcPr>
          <w:p w:rsidR="00A82976" w:rsidRPr="00A82976" w:rsidRDefault="00A82976" w:rsidP="00A82976">
            <w:pPr>
              <w:pStyle w:val="142"/>
              <w:jc w:val="right"/>
              <w:rPr>
                <w:rFonts w:hAnsi="標楷體"/>
                <w:szCs w:val="24"/>
              </w:rPr>
            </w:pPr>
            <w:r w:rsidRPr="00A82976">
              <w:rPr>
                <w:rFonts w:hAnsi="標楷體"/>
                <w:szCs w:val="24"/>
              </w:rPr>
              <w:t>13,945</w:t>
            </w:r>
          </w:p>
        </w:tc>
      </w:tr>
      <w:tr w:rsidR="00A82976" w:rsidRPr="00587F54" w:rsidTr="00A82976">
        <w:trPr>
          <w:trHeight w:val="397"/>
        </w:trPr>
        <w:tc>
          <w:tcPr>
            <w:tcW w:w="1364" w:type="dxa"/>
            <w:tcBorders>
              <w:top w:val="double" w:sz="4" w:space="0" w:color="auto"/>
              <w:bottom w:val="single" w:sz="4" w:space="0" w:color="auto"/>
            </w:tcBorders>
            <w:shd w:val="clear" w:color="auto" w:fill="auto"/>
            <w:vAlign w:val="center"/>
          </w:tcPr>
          <w:p w:rsidR="00A82976" w:rsidRPr="00A82976" w:rsidRDefault="00A82976" w:rsidP="00A82976">
            <w:pPr>
              <w:pStyle w:val="142"/>
              <w:jc w:val="both"/>
              <w:rPr>
                <w:rFonts w:hAnsi="標楷體"/>
                <w:b/>
                <w:spacing w:val="-14"/>
                <w:szCs w:val="24"/>
              </w:rPr>
            </w:pPr>
            <w:r w:rsidRPr="00A82976">
              <w:rPr>
                <w:rFonts w:hAnsi="標楷體" w:hint="eastAsia"/>
                <w:b/>
                <w:spacing w:val="-14"/>
                <w:szCs w:val="24"/>
              </w:rPr>
              <w:t>所得稅</w:t>
            </w:r>
          </w:p>
        </w:tc>
        <w:tc>
          <w:tcPr>
            <w:tcW w:w="1432" w:type="dxa"/>
            <w:tcBorders>
              <w:top w:val="double" w:sz="4" w:space="0" w:color="auto"/>
              <w:bottom w:val="single" w:sz="4" w:space="0" w:color="auto"/>
            </w:tcBorders>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1,049</w:t>
            </w:r>
          </w:p>
        </w:tc>
        <w:tc>
          <w:tcPr>
            <w:tcW w:w="1433" w:type="dxa"/>
            <w:tcBorders>
              <w:top w:val="double" w:sz="4" w:space="0" w:color="auto"/>
              <w:bottom w:val="single" w:sz="4" w:space="0" w:color="auto"/>
            </w:tcBorders>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3,561</w:t>
            </w:r>
          </w:p>
        </w:tc>
        <w:tc>
          <w:tcPr>
            <w:tcW w:w="1433" w:type="dxa"/>
            <w:tcBorders>
              <w:top w:val="double" w:sz="4" w:space="0" w:color="auto"/>
              <w:bottom w:val="single" w:sz="4" w:space="0" w:color="auto"/>
            </w:tcBorders>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1,595</w:t>
            </w:r>
          </w:p>
        </w:tc>
        <w:tc>
          <w:tcPr>
            <w:tcW w:w="1433" w:type="dxa"/>
            <w:tcBorders>
              <w:top w:val="double" w:sz="4" w:space="0" w:color="auto"/>
              <w:bottom w:val="single" w:sz="4" w:space="0" w:color="auto"/>
            </w:tcBorders>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2,459</w:t>
            </w:r>
          </w:p>
        </w:tc>
        <w:tc>
          <w:tcPr>
            <w:tcW w:w="1433" w:type="dxa"/>
            <w:tcBorders>
              <w:top w:val="double" w:sz="4" w:space="0" w:color="auto"/>
              <w:bottom w:val="single" w:sz="4" w:space="0" w:color="auto"/>
            </w:tcBorders>
            <w:vAlign w:val="center"/>
          </w:tcPr>
          <w:p w:rsidR="00A82976" w:rsidRPr="00A82976" w:rsidRDefault="00A82976" w:rsidP="00A82976">
            <w:pPr>
              <w:pStyle w:val="142"/>
              <w:jc w:val="right"/>
              <w:rPr>
                <w:rFonts w:hAnsi="標楷體"/>
                <w:szCs w:val="24"/>
              </w:rPr>
            </w:pPr>
            <w:r w:rsidRPr="00A82976">
              <w:rPr>
                <w:rFonts w:hAnsi="標楷體"/>
                <w:szCs w:val="24"/>
              </w:rPr>
              <w:t>8,664</w:t>
            </w:r>
          </w:p>
        </w:tc>
      </w:tr>
      <w:tr w:rsidR="00A82976" w:rsidRPr="00587F54" w:rsidTr="00A82976">
        <w:trPr>
          <w:trHeight w:val="397"/>
        </w:trPr>
        <w:tc>
          <w:tcPr>
            <w:tcW w:w="1364" w:type="dxa"/>
            <w:tcBorders>
              <w:top w:val="single" w:sz="4" w:space="0" w:color="auto"/>
            </w:tcBorders>
            <w:shd w:val="clear" w:color="auto" w:fill="auto"/>
            <w:vAlign w:val="center"/>
          </w:tcPr>
          <w:p w:rsidR="00A82976" w:rsidRPr="00A82976" w:rsidRDefault="00A82976" w:rsidP="00A82976">
            <w:pPr>
              <w:pStyle w:val="142"/>
              <w:jc w:val="both"/>
              <w:rPr>
                <w:rFonts w:hAnsi="標楷體"/>
                <w:b/>
                <w:spacing w:val="-14"/>
                <w:szCs w:val="24"/>
              </w:rPr>
            </w:pPr>
            <w:r w:rsidRPr="00A82976">
              <w:rPr>
                <w:rFonts w:hAnsi="標楷體" w:hint="eastAsia"/>
                <w:b/>
                <w:spacing w:val="-14"/>
                <w:szCs w:val="24"/>
              </w:rPr>
              <w:t>證券交易稅</w:t>
            </w:r>
          </w:p>
        </w:tc>
        <w:tc>
          <w:tcPr>
            <w:tcW w:w="1432" w:type="dxa"/>
            <w:tcBorders>
              <w:top w:val="single" w:sz="4" w:space="0" w:color="auto"/>
            </w:tcBorders>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1,554</w:t>
            </w:r>
          </w:p>
        </w:tc>
        <w:tc>
          <w:tcPr>
            <w:tcW w:w="1433" w:type="dxa"/>
            <w:tcBorders>
              <w:top w:val="single" w:sz="4" w:space="0" w:color="auto"/>
            </w:tcBorders>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-12</w:t>
            </w:r>
          </w:p>
        </w:tc>
        <w:tc>
          <w:tcPr>
            <w:tcW w:w="1433" w:type="dxa"/>
            <w:tcBorders>
              <w:top w:val="single" w:sz="4" w:space="0" w:color="auto"/>
            </w:tcBorders>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422</w:t>
            </w:r>
          </w:p>
        </w:tc>
        <w:tc>
          <w:tcPr>
            <w:tcW w:w="1433" w:type="dxa"/>
            <w:tcBorders>
              <w:top w:val="single" w:sz="4" w:space="0" w:color="auto"/>
            </w:tcBorders>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794</w:t>
            </w:r>
          </w:p>
        </w:tc>
        <w:tc>
          <w:tcPr>
            <w:tcW w:w="1433" w:type="dxa"/>
            <w:tcBorders>
              <w:top w:val="single" w:sz="4" w:space="0" w:color="auto"/>
            </w:tcBorders>
            <w:vAlign w:val="center"/>
          </w:tcPr>
          <w:p w:rsidR="00A82976" w:rsidRPr="00A82976" w:rsidRDefault="00A82976" w:rsidP="000C056A">
            <w:pPr>
              <w:pStyle w:val="142"/>
              <w:jc w:val="right"/>
              <w:rPr>
                <w:rFonts w:hAnsi="標楷體"/>
                <w:szCs w:val="24"/>
              </w:rPr>
            </w:pPr>
            <w:r w:rsidRPr="00A82976">
              <w:rPr>
                <w:rFonts w:hAnsi="標楷體"/>
                <w:szCs w:val="24"/>
              </w:rPr>
              <w:t>2,7</w:t>
            </w:r>
            <w:r w:rsidR="000C056A">
              <w:rPr>
                <w:rFonts w:hAnsi="標楷體"/>
                <w:szCs w:val="24"/>
              </w:rPr>
              <w:t>5</w:t>
            </w:r>
            <w:r w:rsidRPr="00A82976">
              <w:rPr>
                <w:rFonts w:hAnsi="標楷體"/>
                <w:szCs w:val="24"/>
              </w:rPr>
              <w:t>8</w:t>
            </w:r>
          </w:p>
        </w:tc>
      </w:tr>
      <w:tr w:rsidR="00A82976" w:rsidRPr="00587F54" w:rsidTr="00A82976">
        <w:trPr>
          <w:trHeight w:val="397"/>
        </w:trPr>
        <w:tc>
          <w:tcPr>
            <w:tcW w:w="1364" w:type="dxa"/>
            <w:shd w:val="clear" w:color="auto" w:fill="auto"/>
            <w:vAlign w:val="center"/>
          </w:tcPr>
          <w:p w:rsidR="00A82976" w:rsidRPr="00A82976" w:rsidRDefault="00A82976" w:rsidP="00A82976">
            <w:pPr>
              <w:pStyle w:val="142"/>
              <w:jc w:val="both"/>
              <w:rPr>
                <w:rFonts w:hAnsi="標楷體"/>
                <w:b/>
                <w:spacing w:val="-14"/>
                <w:szCs w:val="24"/>
              </w:rPr>
            </w:pPr>
            <w:r w:rsidRPr="00A82976">
              <w:rPr>
                <w:rFonts w:hAnsi="標楷體" w:hint="eastAsia"/>
                <w:b/>
                <w:spacing w:val="-14"/>
                <w:szCs w:val="24"/>
              </w:rPr>
              <w:t>營業稅</w:t>
            </w:r>
          </w:p>
        </w:tc>
        <w:tc>
          <w:tcPr>
            <w:tcW w:w="1432"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404</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526</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567</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268</w:t>
            </w:r>
          </w:p>
        </w:tc>
        <w:tc>
          <w:tcPr>
            <w:tcW w:w="1433" w:type="dxa"/>
            <w:vAlign w:val="center"/>
          </w:tcPr>
          <w:p w:rsidR="00A82976" w:rsidRPr="00A82976" w:rsidRDefault="00A82976" w:rsidP="00A82976">
            <w:pPr>
              <w:pStyle w:val="142"/>
              <w:jc w:val="right"/>
              <w:rPr>
                <w:rFonts w:hAnsi="標楷體"/>
                <w:szCs w:val="24"/>
              </w:rPr>
            </w:pPr>
            <w:r w:rsidRPr="00A82976">
              <w:rPr>
                <w:rFonts w:hAnsi="標楷體"/>
                <w:szCs w:val="24"/>
              </w:rPr>
              <w:t>1,765</w:t>
            </w:r>
          </w:p>
        </w:tc>
      </w:tr>
      <w:tr w:rsidR="00A82976" w:rsidRPr="00587F54" w:rsidTr="00A82976">
        <w:trPr>
          <w:trHeight w:val="397"/>
        </w:trPr>
        <w:tc>
          <w:tcPr>
            <w:tcW w:w="1364" w:type="dxa"/>
            <w:shd w:val="clear" w:color="auto" w:fill="auto"/>
            <w:vAlign w:val="center"/>
          </w:tcPr>
          <w:p w:rsidR="00A82976" w:rsidRPr="00A82976" w:rsidRDefault="00A82976" w:rsidP="00A82976">
            <w:pPr>
              <w:pStyle w:val="142"/>
              <w:jc w:val="both"/>
              <w:rPr>
                <w:rFonts w:hAnsi="標楷體"/>
                <w:b/>
                <w:spacing w:val="-14"/>
                <w:szCs w:val="24"/>
              </w:rPr>
            </w:pPr>
            <w:r w:rsidRPr="00A82976">
              <w:rPr>
                <w:rFonts w:hAnsi="標楷體" w:hint="eastAsia"/>
                <w:b/>
                <w:spacing w:val="-14"/>
                <w:szCs w:val="24"/>
              </w:rPr>
              <w:t>關稅</w:t>
            </w:r>
          </w:p>
        </w:tc>
        <w:tc>
          <w:tcPr>
            <w:tcW w:w="1432"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125</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91</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163</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114</w:t>
            </w:r>
          </w:p>
        </w:tc>
        <w:tc>
          <w:tcPr>
            <w:tcW w:w="1433" w:type="dxa"/>
            <w:vAlign w:val="center"/>
          </w:tcPr>
          <w:p w:rsidR="00A82976" w:rsidRPr="00A82976" w:rsidRDefault="00A82976" w:rsidP="00A82976">
            <w:pPr>
              <w:pStyle w:val="142"/>
              <w:jc w:val="right"/>
              <w:rPr>
                <w:rFonts w:hAnsi="標楷體"/>
                <w:szCs w:val="24"/>
              </w:rPr>
            </w:pPr>
            <w:r w:rsidRPr="00A82976">
              <w:rPr>
                <w:rFonts w:hAnsi="標楷體"/>
                <w:szCs w:val="24"/>
              </w:rPr>
              <w:t>493</w:t>
            </w:r>
          </w:p>
        </w:tc>
      </w:tr>
      <w:tr w:rsidR="00A82976" w:rsidRPr="00587F54" w:rsidTr="00A82976">
        <w:trPr>
          <w:trHeight w:val="397"/>
        </w:trPr>
        <w:tc>
          <w:tcPr>
            <w:tcW w:w="1364" w:type="dxa"/>
            <w:shd w:val="clear" w:color="auto" w:fill="auto"/>
            <w:vAlign w:val="center"/>
          </w:tcPr>
          <w:p w:rsidR="00A82976" w:rsidRPr="00A82976" w:rsidRDefault="00A82976" w:rsidP="00A82976">
            <w:pPr>
              <w:pStyle w:val="142"/>
              <w:jc w:val="both"/>
              <w:rPr>
                <w:rFonts w:hAnsi="標楷體"/>
                <w:b/>
                <w:spacing w:val="-26"/>
                <w:szCs w:val="24"/>
              </w:rPr>
            </w:pPr>
            <w:r w:rsidRPr="00A82976">
              <w:rPr>
                <w:rFonts w:hAnsi="標楷體" w:hint="eastAsia"/>
                <w:b/>
                <w:spacing w:val="-26"/>
                <w:szCs w:val="24"/>
              </w:rPr>
              <w:t>遺產及贈與稅</w:t>
            </w:r>
          </w:p>
        </w:tc>
        <w:tc>
          <w:tcPr>
            <w:tcW w:w="1432"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47</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65</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77</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104</w:t>
            </w:r>
          </w:p>
        </w:tc>
        <w:tc>
          <w:tcPr>
            <w:tcW w:w="1433" w:type="dxa"/>
            <w:vAlign w:val="center"/>
          </w:tcPr>
          <w:p w:rsidR="00A82976" w:rsidRPr="00A82976" w:rsidRDefault="00A82976" w:rsidP="00A82976">
            <w:pPr>
              <w:pStyle w:val="142"/>
              <w:jc w:val="right"/>
              <w:rPr>
                <w:rFonts w:hAnsi="標楷體"/>
                <w:szCs w:val="24"/>
              </w:rPr>
            </w:pPr>
            <w:r w:rsidRPr="00A82976">
              <w:rPr>
                <w:rFonts w:hAnsi="標楷體"/>
                <w:szCs w:val="24"/>
              </w:rPr>
              <w:t>293</w:t>
            </w:r>
          </w:p>
        </w:tc>
      </w:tr>
      <w:tr w:rsidR="00A82976" w:rsidRPr="00587F54" w:rsidTr="00A82976">
        <w:trPr>
          <w:trHeight w:val="397"/>
        </w:trPr>
        <w:tc>
          <w:tcPr>
            <w:tcW w:w="1364" w:type="dxa"/>
            <w:shd w:val="clear" w:color="auto" w:fill="auto"/>
            <w:vAlign w:val="center"/>
          </w:tcPr>
          <w:p w:rsidR="00A82976" w:rsidRPr="00A82976" w:rsidRDefault="00A82976" w:rsidP="00A82976">
            <w:pPr>
              <w:pStyle w:val="142"/>
              <w:jc w:val="both"/>
              <w:rPr>
                <w:rFonts w:hAnsi="標楷體"/>
                <w:b/>
                <w:spacing w:val="-14"/>
                <w:szCs w:val="24"/>
              </w:rPr>
            </w:pPr>
            <w:r w:rsidRPr="00A82976">
              <w:rPr>
                <w:rFonts w:hAnsi="標楷體" w:hint="eastAsia"/>
                <w:b/>
                <w:spacing w:val="-14"/>
                <w:szCs w:val="24"/>
              </w:rPr>
              <w:t>期貨交易稅</w:t>
            </w:r>
          </w:p>
        </w:tc>
        <w:tc>
          <w:tcPr>
            <w:tcW w:w="1432"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53</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22</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8</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50</w:t>
            </w:r>
          </w:p>
        </w:tc>
        <w:tc>
          <w:tcPr>
            <w:tcW w:w="1433" w:type="dxa"/>
            <w:vAlign w:val="center"/>
          </w:tcPr>
          <w:p w:rsidR="00A82976" w:rsidRPr="00A82976" w:rsidRDefault="00A82976" w:rsidP="00A82976">
            <w:pPr>
              <w:pStyle w:val="142"/>
              <w:jc w:val="right"/>
              <w:rPr>
                <w:rFonts w:hAnsi="標楷體"/>
                <w:szCs w:val="24"/>
              </w:rPr>
            </w:pPr>
            <w:r w:rsidRPr="00A82976">
              <w:rPr>
                <w:rFonts w:hAnsi="標楷體"/>
                <w:szCs w:val="24"/>
              </w:rPr>
              <w:t>133</w:t>
            </w:r>
          </w:p>
        </w:tc>
      </w:tr>
      <w:tr w:rsidR="00A82976" w:rsidRPr="00587F54" w:rsidTr="00A82976">
        <w:trPr>
          <w:trHeight w:val="397"/>
        </w:trPr>
        <w:tc>
          <w:tcPr>
            <w:tcW w:w="1364" w:type="dxa"/>
            <w:shd w:val="clear" w:color="auto" w:fill="auto"/>
            <w:vAlign w:val="center"/>
          </w:tcPr>
          <w:p w:rsidR="00A82976" w:rsidRPr="00A82976" w:rsidRDefault="00A82976" w:rsidP="00A82976">
            <w:pPr>
              <w:pStyle w:val="142"/>
              <w:jc w:val="both"/>
              <w:rPr>
                <w:b/>
                <w:spacing w:val="-14"/>
              </w:rPr>
            </w:pPr>
            <w:r w:rsidRPr="00A82976">
              <w:rPr>
                <w:rFonts w:hAnsi="標楷體" w:hint="eastAsia"/>
                <w:b/>
                <w:spacing w:val="-14"/>
                <w:szCs w:val="24"/>
              </w:rPr>
              <w:t>特種貨物及勞務稅</w:t>
            </w:r>
          </w:p>
        </w:tc>
        <w:tc>
          <w:tcPr>
            <w:tcW w:w="1432"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11</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13</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28</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38</w:t>
            </w:r>
          </w:p>
        </w:tc>
        <w:tc>
          <w:tcPr>
            <w:tcW w:w="1433" w:type="dxa"/>
            <w:vAlign w:val="center"/>
          </w:tcPr>
          <w:p w:rsidR="00A82976" w:rsidRPr="00A82976" w:rsidRDefault="00A82976" w:rsidP="00A82976">
            <w:pPr>
              <w:pStyle w:val="142"/>
              <w:jc w:val="right"/>
              <w:rPr>
                <w:rFonts w:hAnsi="標楷體"/>
                <w:szCs w:val="24"/>
              </w:rPr>
            </w:pPr>
            <w:r w:rsidRPr="00A82976">
              <w:rPr>
                <w:rFonts w:hAnsi="標楷體"/>
                <w:szCs w:val="24"/>
              </w:rPr>
              <w:t>90</w:t>
            </w:r>
          </w:p>
        </w:tc>
      </w:tr>
      <w:tr w:rsidR="00A82976" w:rsidRPr="00587F54" w:rsidTr="00A82976">
        <w:trPr>
          <w:trHeight w:val="397"/>
        </w:trPr>
        <w:tc>
          <w:tcPr>
            <w:tcW w:w="1364" w:type="dxa"/>
            <w:shd w:val="clear" w:color="auto" w:fill="auto"/>
            <w:vAlign w:val="center"/>
          </w:tcPr>
          <w:p w:rsidR="00A82976" w:rsidRPr="00A82976" w:rsidRDefault="00A82976" w:rsidP="00A82976">
            <w:pPr>
              <w:pStyle w:val="142"/>
              <w:jc w:val="both"/>
              <w:rPr>
                <w:b/>
                <w:spacing w:val="-14"/>
              </w:rPr>
            </w:pPr>
            <w:r w:rsidRPr="00A82976">
              <w:rPr>
                <w:rFonts w:hint="eastAsia"/>
                <w:b/>
                <w:spacing w:val="-14"/>
              </w:rPr>
              <w:t>菸酒稅</w:t>
            </w:r>
          </w:p>
        </w:tc>
        <w:tc>
          <w:tcPr>
            <w:tcW w:w="1432"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-5</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9</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-3</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-21</w:t>
            </w:r>
          </w:p>
        </w:tc>
        <w:tc>
          <w:tcPr>
            <w:tcW w:w="1433" w:type="dxa"/>
            <w:vAlign w:val="center"/>
          </w:tcPr>
          <w:p w:rsidR="00A82976" w:rsidRPr="00A82976" w:rsidRDefault="000C056A" w:rsidP="00A82976">
            <w:pPr>
              <w:pStyle w:val="142"/>
              <w:jc w:val="right"/>
              <w:rPr>
                <w:rFonts w:hAnsi="標楷體"/>
                <w:szCs w:val="24"/>
              </w:rPr>
            </w:pPr>
            <w:r>
              <w:rPr>
                <w:rFonts w:hAnsi="標楷體" w:hint="eastAsia"/>
                <w:szCs w:val="24"/>
              </w:rPr>
              <w:t>-</w:t>
            </w:r>
            <w:r>
              <w:rPr>
                <w:rFonts w:hAnsi="標楷體"/>
                <w:szCs w:val="24"/>
              </w:rPr>
              <w:t>20</w:t>
            </w:r>
          </w:p>
        </w:tc>
      </w:tr>
      <w:tr w:rsidR="00A82976" w:rsidRPr="00587F54" w:rsidTr="00A82976">
        <w:trPr>
          <w:trHeight w:val="397"/>
        </w:trPr>
        <w:tc>
          <w:tcPr>
            <w:tcW w:w="1364" w:type="dxa"/>
            <w:shd w:val="clear" w:color="auto" w:fill="auto"/>
            <w:vAlign w:val="center"/>
          </w:tcPr>
          <w:p w:rsidR="00A82976" w:rsidRPr="00A82976" w:rsidRDefault="00A82976" w:rsidP="00A82976">
            <w:pPr>
              <w:pStyle w:val="142"/>
              <w:jc w:val="both"/>
              <w:rPr>
                <w:b/>
                <w:spacing w:val="-14"/>
              </w:rPr>
            </w:pPr>
            <w:r w:rsidRPr="00A82976">
              <w:rPr>
                <w:rFonts w:hint="eastAsia"/>
                <w:b/>
                <w:spacing w:val="-14"/>
              </w:rPr>
              <w:t>貨物稅</w:t>
            </w:r>
          </w:p>
        </w:tc>
        <w:tc>
          <w:tcPr>
            <w:tcW w:w="1432"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14</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-271</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76</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-50</w:t>
            </w:r>
          </w:p>
        </w:tc>
        <w:tc>
          <w:tcPr>
            <w:tcW w:w="1433" w:type="dxa"/>
            <w:vAlign w:val="center"/>
          </w:tcPr>
          <w:p w:rsidR="00A82976" w:rsidRPr="00A82976" w:rsidRDefault="000C056A" w:rsidP="000C056A">
            <w:pPr>
              <w:pStyle w:val="142"/>
              <w:jc w:val="right"/>
              <w:rPr>
                <w:rFonts w:hAnsi="標楷體"/>
                <w:szCs w:val="24"/>
              </w:rPr>
            </w:pPr>
            <w:r>
              <w:rPr>
                <w:rFonts w:hAnsi="標楷體"/>
                <w:szCs w:val="24"/>
              </w:rPr>
              <w:t>-231</w:t>
            </w:r>
          </w:p>
        </w:tc>
      </w:tr>
    </w:tbl>
    <w:p w:rsidR="007207D1" w:rsidRDefault="007207D1" w:rsidP="006640C8">
      <w:pPr>
        <w:pStyle w:val="142"/>
        <w:ind w:leftChars="23" w:left="1230" w:hangingChars="479" w:hanging="1165"/>
        <w:rPr>
          <w:rFonts w:hAnsi="標楷體"/>
          <w:szCs w:val="24"/>
        </w:rPr>
      </w:pPr>
      <w:r w:rsidRPr="007207D1">
        <w:rPr>
          <w:rFonts w:hAnsi="標楷體" w:hint="eastAsia"/>
          <w:szCs w:val="24"/>
        </w:rPr>
        <w:t>說    明：</w:t>
      </w:r>
      <w:r w:rsidR="008A1DB1" w:rsidRPr="008A1DB1">
        <w:rPr>
          <w:rFonts w:hAnsi="標楷體" w:hint="eastAsia"/>
          <w:szCs w:val="24"/>
        </w:rPr>
        <w:t>表列數據均僅列納入中央政府總預算部分</w:t>
      </w:r>
      <w:r w:rsidR="008A1DB1">
        <w:rPr>
          <w:rFonts w:hAnsi="標楷體" w:hint="eastAsia"/>
          <w:szCs w:val="24"/>
        </w:rPr>
        <w:t>；</w:t>
      </w:r>
      <w:r>
        <w:rPr>
          <w:rFonts w:hAnsi="標楷體" w:hint="eastAsia"/>
          <w:szCs w:val="24"/>
        </w:rPr>
        <w:t>表列金額=中央政府賦稅或</w:t>
      </w:r>
      <w:r w:rsidRPr="007207D1">
        <w:rPr>
          <w:rFonts w:hAnsi="標楷體" w:hint="eastAsia"/>
          <w:szCs w:val="24"/>
        </w:rPr>
        <w:t>各稅目</w:t>
      </w:r>
      <w:r w:rsidR="006B6E2D">
        <w:rPr>
          <w:rFonts w:hAnsi="標楷體" w:hint="eastAsia"/>
          <w:szCs w:val="24"/>
        </w:rPr>
        <w:t>之</w:t>
      </w:r>
      <w:r w:rsidRPr="007207D1">
        <w:rPr>
          <w:rFonts w:hAnsi="標楷體" w:hint="eastAsia"/>
          <w:szCs w:val="24"/>
        </w:rPr>
        <w:t>實徵數</w:t>
      </w:r>
      <w:r>
        <w:rPr>
          <w:rFonts w:hAnsi="標楷體" w:hint="eastAsia"/>
          <w:szCs w:val="24"/>
        </w:rPr>
        <w:t>-</w:t>
      </w:r>
      <w:r w:rsidRPr="007207D1">
        <w:rPr>
          <w:rFonts w:hAnsi="標楷體" w:hint="eastAsia"/>
          <w:szCs w:val="24"/>
        </w:rPr>
        <w:t>預算數</w:t>
      </w:r>
      <w:r>
        <w:rPr>
          <w:rFonts w:hAnsi="標楷體" w:hint="eastAsia"/>
          <w:szCs w:val="24"/>
        </w:rPr>
        <w:t>，其中實徵數</w:t>
      </w:r>
      <w:r w:rsidRPr="007207D1">
        <w:rPr>
          <w:rFonts w:hAnsi="標楷體" w:hint="eastAsia"/>
          <w:szCs w:val="24"/>
        </w:rPr>
        <w:t>除113年度為院編決算數外，其餘為決算審定數。</w:t>
      </w:r>
    </w:p>
    <w:p w:rsidR="00087C79" w:rsidRPr="00D8223C" w:rsidRDefault="00087C79" w:rsidP="00087C79">
      <w:pPr>
        <w:pStyle w:val="142"/>
        <w:ind w:firstLineChars="28" w:firstLine="68"/>
        <w:rPr>
          <w:rFonts w:hAnsi="標楷體"/>
          <w:szCs w:val="24"/>
        </w:rPr>
      </w:pPr>
      <w:r w:rsidRPr="00D8223C">
        <w:rPr>
          <w:rFonts w:hAnsi="標楷體" w:hint="eastAsia"/>
          <w:szCs w:val="24"/>
        </w:rPr>
        <w:t>資料來源：</w:t>
      </w:r>
      <w:r w:rsidR="007207D1">
        <w:rPr>
          <w:rFonts w:hAnsi="標楷體" w:hint="eastAsia"/>
          <w:szCs w:val="24"/>
        </w:rPr>
        <w:t>整理自</w:t>
      </w:r>
      <w:r w:rsidRPr="00BB2CA5">
        <w:rPr>
          <w:rFonts w:hAnsi="標楷體" w:hint="eastAsia"/>
          <w:szCs w:val="24"/>
        </w:rPr>
        <w:t>財政部財政統計資料庫</w:t>
      </w:r>
      <w:r w:rsidR="007207D1">
        <w:rPr>
          <w:rFonts w:hAnsi="標楷體" w:hint="eastAsia"/>
          <w:szCs w:val="24"/>
        </w:rPr>
        <w:t>之查詢資料</w:t>
      </w:r>
      <w:r w:rsidRPr="00BB2CA5">
        <w:rPr>
          <w:rFonts w:hAnsi="標楷體" w:hint="eastAsia"/>
          <w:szCs w:val="24"/>
        </w:rPr>
        <w:t>。</w:t>
      </w:r>
    </w:p>
    <w:p w:rsidR="009653B8" w:rsidRPr="00351EF8" w:rsidRDefault="003B7F37" w:rsidP="00351EF8">
      <w:pPr>
        <w:pStyle w:val="2"/>
        <w:ind w:left="850" w:firstLine="542"/>
        <w:rPr>
          <w:rFonts w:hAnsi="標楷體"/>
          <w:snapToGrid/>
          <w:spacing w:val="-6"/>
        </w:rPr>
      </w:pPr>
      <w:r>
        <w:rPr>
          <w:rFonts w:hAnsi="標楷體" w:hint="eastAsia"/>
          <w:snapToGrid/>
          <w:spacing w:val="-6"/>
        </w:rPr>
        <w:lastRenderedPageBreak/>
        <w:t>進一步</w:t>
      </w:r>
      <w:r w:rsidR="00872C56">
        <w:rPr>
          <w:rFonts w:hAnsi="標楷體" w:hint="eastAsia"/>
          <w:snapToGrid/>
          <w:spacing w:val="-6"/>
        </w:rPr>
        <w:t>探</w:t>
      </w:r>
      <w:r w:rsidR="00351EF8" w:rsidRPr="00351EF8">
        <w:rPr>
          <w:rFonts w:hAnsi="標楷體" w:hint="eastAsia"/>
          <w:snapToGrid/>
          <w:spacing w:val="-6"/>
        </w:rPr>
        <w:t>究</w:t>
      </w:r>
      <w:r w:rsidR="001E34B8">
        <w:rPr>
          <w:rFonts w:hAnsi="標楷體" w:hint="eastAsia"/>
          <w:snapToGrid/>
          <w:spacing w:val="-6"/>
        </w:rPr>
        <w:t>近4年</w:t>
      </w:r>
      <w:r w:rsidR="00351EF8">
        <w:rPr>
          <w:rFonts w:hAnsi="標楷體" w:hint="eastAsia"/>
          <w:snapToGrid/>
          <w:spacing w:val="-6"/>
        </w:rPr>
        <w:t>該3項稅目實徵數高於預算數之原因</w:t>
      </w:r>
      <w:r w:rsidR="00556242" w:rsidRPr="00536284">
        <w:rPr>
          <w:rStyle w:val="af6"/>
          <w:rFonts w:hAnsi="標楷體"/>
        </w:rPr>
        <w:footnoteReference w:id="2"/>
      </w:r>
      <w:r w:rsidR="00872C56">
        <w:rPr>
          <w:rFonts w:hAnsi="標楷體" w:hint="eastAsia"/>
          <w:snapToGrid/>
          <w:spacing w:val="-6"/>
        </w:rPr>
        <w:t>並彙整</w:t>
      </w:r>
      <w:r w:rsidR="00351EF8">
        <w:rPr>
          <w:rFonts w:hAnsi="標楷體" w:hint="eastAsia"/>
          <w:snapToGrid/>
          <w:spacing w:val="-6"/>
        </w:rPr>
        <w:t>如下</w:t>
      </w:r>
      <w:r w:rsidR="002E7780" w:rsidRPr="002E7780">
        <w:rPr>
          <w:rFonts w:hAnsi="標楷體" w:hint="eastAsia"/>
          <w:snapToGrid/>
          <w:spacing w:val="-6"/>
        </w:rPr>
        <w:t>：</w:t>
      </w:r>
    </w:p>
    <w:p w:rsidR="00556242" w:rsidRDefault="00556242" w:rsidP="005E50DF">
      <w:pPr>
        <w:pStyle w:val="2"/>
        <w:ind w:leftChars="301" w:left="1137" w:firstLineChars="0" w:hanging="285"/>
        <w:rPr>
          <w:rFonts w:hAnsi="標楷體"/>
          <w:snapToGrid/>
          <w:spacing w:val="-6"/>
        </w:rPr>
      </w:pPr>
      <w:r w:rsidRPr="00F6246A">
        <w:rPr>
          <w:rFonts w:hAnsi="標楷體" w:hint="eastAsia"/>
          <w:b/>
          <w:snapToGrid/>
          <w:spacing w:val="-6"/>
        </w:rPr>
        <w:t>1.所得稅</w:t>
      </w:r>
      <w:r w:rsidR="005E50DF" w:rsidRPr="00F6246A">
        <w:rPr>
          <w:rFonts w:hAnsi="標楷體" w:hint="eastAsia"/>
          <w:b/>
          <w:snapToGrid/>
          <w:spacing w:val="-6"/>
        </w:rPr>
        <w:t>(含營利事業所得稅及綜合所得稅)</w:t>
      </w:r>
      <w:r w:rsidRPr="00556242">
        <w:rPr>
          <w:rFonts w:hAnsi="標楷體" w:hint="eastAsia"/>
          <w:snapToGrid/>
          <w:spacing w:val="-6"/>
        </w:rPr>
        <w:t>：</w:t>
      </w:r>
      <w:r w:rsidRPr="008610E9">
        <w:rPr>
          <w:rFonts w:hAnsi="標楷體" w:hint="eastAsia"/>
          <w:snapToGrid/>
          <w:spacing w:val="-6"/>
        </w:rPr>
        <w:t>110及111年度係因109年度受COVID-19疫情影響，</w:t>
      </w:r>
      <w:r w:rsidR="00CD1BAC" w:rsidRPr="005E50DF">
        <w:rPr>
          <w:rFonts w:hAnsi="標楷體" w:hint="eastAsia"/>
          <w:snapToGrid/>
          <w:spacing w:val="-6"/>
        </w:rPr>
        <w:t>營利事業所得稅</w:t>
      </w:r>
      <w:r w:rsidRPr="008610E9">
        <w:rPr>
          <w:rFonts w:hAnsi="標楷體" w:hint="eastAsia"/>
          <w:snapToGrid/>
          <w:spacing w:val="-6"/>
        </w:rPr>
        <w:t>暫緩繳稅款回補</w:t>
      </w:r>
      <w:r w:rsidR="00CD1BAC">
        <w:rPr>
          <w:rFonts w:hAnsi="標楷體" w:hint="eastAsia"/>
          <w:snapToGrid/>
          <w:spacing w:val="-6"/>
        </w:rPr>
        <w:t>，且</w:t>
      </w:r>
      <w:r w:rsidRPr="008610E9">
        <w:rPr>
          <w:rFonts w:hAnsi="標楷體" w:hint="eastAsia"/>
          <w:snapToGrid/>
          <w:spacing w:val="-6"/>
        </w:rPr>
        <w:t>我國出口暢旺，上市櫃公司獲利大幅成長</w:t>
      </w:r>
      <w:r w:rsidR="000C21C1">
        <w:rPr>
          <w:rFonts w:hAnsi="標楷體" w:hint="eastAsia"/>
          <w:snapToGrid/>
          <w:spacing w:val="-6"/>
        </w:rPr>
        <w:t>，所得稅實徵數較預期分別增加</w:t>
      </w:r>
      <w:r w:rsidR="000C21C1" w:rsidRPr="000C21C1">
        <w:rPr>
          <w:rFonts w:hAnsi="標楷體"/>
          <w:snapToGrid/>
          <w:spacing w:val="-6"/>
        </w:rPr>
        <w:t>1,049</w:t>
      </w:r>
      <w:r w:rsidR="000C21C1" w:rsidRPr="000C21C1">
        <w:rPr>
          <w:rFonts w:hAnsi="標楷體"/>
          <w:snapToGrid/>
          <w:spacing w:val="-6"/>
        </w:rPr>
        <w:tab/>
      </w:r>
      <w:r w:rsidR="000C21C1">
        <w:rPr>
          <w:rFonts w:hAnsi="標楷體" w:hint="eastAsia"/>
          <w:snapToGrid/>
          <w:spacing w:val="-6"/>
        </w:rPr>
        <w:t>億元及</w:t>
      </w:r>
      <w:r w:rsidR="000C21C1" w:rsidRPr="000C21C1">
        <w:rPr>
          <w:rFonts w:hAnsi="標楷體"/>
          <w:snapToGrid/>
          <w:spacing w:val="-6"/>
        </w:rPr>
        <w:t>3,561</w:t>
      </w:r>
      <w:r w:rsidR="000C21C1">
        <w:rPr>
          <w:rFonts w:hAnsi="標楷體" w:hint="eastAsia"/>
          <w:snapToGrid/>
          <w:spacing w:val="-6"/>
        </w:rPr>
        <w:t>億元</w:t>
      </w:r>
      <w:r w:rsidR="00CD1BAC">
        <w:rPr>
          <w:rFonts w:hAnsi="標楷體" w:hint="eastAsia"/>
          <w:snapToGrid/>
          <w:spacing w:val="-6"/>
        </w:rPr>
        <w:t>；</w:t>
      </w:r>
      <w:r w:rsidRPr="008610E9">
        <w:rPr>
          <w:rFonts w:hAnsi="標楷體" w:hint="eastAsia"/>
          <w:snapToGrid/>
          <w:spacing w:val="-6"/>
        </w:rPr>
        <w:t>112年度因上市櫃公司獲利新高之遞延效果，股利及薪資所得成長</w:t>
      </w:r>
      <w:r w:rsidR="00CD1BAC">
        <w:rPr>
          <w:rFonts w:hAnsi="標楷體" w:hint="eastAsia"/>
          <w:snapToGrid/>
          <w:spacing w:val="-6"/>
        </w:rPr>
        <w:t>；113</w:t>
      </w:r>
      <w:r w:rsidR="00CD1BAC">
        <w:rPr>
          <w:rFonts w:hint="eastAsia"/>
        </w:rPr>
        <w:t>年度係最低稅負申報稅額、薪資及利息所得增加等持續推升</w:t>
      </w:r>
      <w:r w:rsidR="000C21C1">
        <w:rPr>
          <w:rFonts w:hint="eastAsia"/>
        </w:rPr>
        <w:t>，使</w:t>
      </w:r>
      <w:r w:rsidR="00CD1BAC" w:rsidRPr="00CD1BAC">
        <w:rPr>
          <w:rFonts w:hint="eastAsia"/>
        </w:rPr>
        <w:lastRenderedPageBreak/>
        <w:t>所得稅</w:t>
      </w:r>
      <w:r w:rsidR="00CD1BAC">
        <w:rPr>
          <w:rFonts w:hint="eastAsia"/>
        </w:rPr>
        <w:t>實徵數優於預算目標</w:t>
      </w:r>
      <w:r w:rsidR="000C21C1" w:rsidRPr="000C21C1">
        <w:rPr>
          <w:rFonts w:hAnsi="標楷體"/>
          <w:snapToGrid/>
          <w:spacing w:val="-6"/>
        </w:rPr>
        <w:t>2,459</w:t>
      </w:r>
      <w:r w:rsidR="000C21C1">
        <w:rPr>
          <w:rFonts w:hAnsi="標楷體" w:hint="eastAsia"/>
          <w:snapToGrid/>
          <w:spacing w:val="-6"/>
        </w:rPr>
        <w:t>億元。</w:t>
      </w:r>
    </w:p>
    <w:p w:rsidR="00556242" w:rsidRPr="00556242" w:rsidRDefault="00556242" w:rsidP="005E50DF">
      <w:pPr>
        <w:pStyle w:val="2"/>
        <w:ind w:leftChars="301" w:left="1137" w:firstLineChars="0" w:hanging="285"/>
        <w:rPr>
          <w:rFonts w:hAnsi="標楷體"/>
          <w:snapToGrid/>
          <w:spacing w:val="-6"/>
        </w:rPr>
      </w:pPr>
      <w:r w:rsidRPr="00F6246A">
        <w:rPr>
          <w:rFonts w:hAnsi="標楷體" w:hint="eastAsia"/>
          <w:b/>
          <w:snapToGrid/>
          <w:spacing w:val="-6"/>
        </w:rPr>
        <w:t>2.證交稅</w:t>
      </w:r>
      <w:r w:rsidRPr="002E7780">
        <w:rPr>
          <w:rFonts w:hAnsi="標楷體" w:hint="eastAsia"/>
          <w:snapToGrid/>
          <w:spacing w:val="-6"/>
        </w:rPr>
        <w:t>：</w:t>
      </w:r>
      <w:r w:rsidRPr="00556242">
        <w:rPr>
          <w:rFonts w:hAnsi="標楷體" w:hint="eastAsia"/>
          <w:snapToGrid/>
          <w:spacing w:val="-6"/>
        </w:rPr>
        <w:t>110年度因資金寬鬆，股市交投熱絡，平均日交易量創歷史紀錄，證交稅實徵</w:t>
      </w:r>
      <w:r w:rsidR="0050136D">
        <w:rPr>
          <w:rFonts w:hAnsi="標楷體" w:hint="eastAsia"/>
          <w:snapToGrid/>
          <w:spacing w:val="-6"/>
        </w:rPr>
        <w:t>數</w:t>
      </w:r>
      <w:r w:rsidRPr="00556242">
        <w:rPr>
          <w:rFonts w:hAnsi="標楷體" w:hint="eastAsia"/>
          <w:snapToGrid/>
          <w:spacing w:val="-6"/>
        </w:rPr>
        <w:t>較109年度</w:t>
      </w:r>
      <w:r w:rsidR="00CD1BAC">
        <w:rPr>
          <w:rFonts w:hAnsi="標楷體" w:hint="eastAsia"/>
          <w:snapToGrid/>
          <w:spacing w:val="-6"/>
        </w:rPr>
        <w:t>成長逾八成</w:t>
      </w:r>
      <w:r w:rsidR="000C21C1">
        <w:rPr>
          <w:rFonts w:hAnsi="標楷體" w:hint="eastAsia"/>
          <w:snapToGrid/>
          <w:spacing w:val="-6"/>
        </w:rPr>
        <w:t>，</w:t>
      </w:r>
      <w:r w:rsidR="000C21C1" w:rsidRPr="000C21C1">
        <w:rPr>
          <w:rFonts w:hAnsi="標楷體" w:hint="eastAsia"/>
          <w:snapToGrid/>
          <w:spacing w:val="-6"/>
        </w:rPr>
        <w:t>較預期</w:t>
      </w:r>
      <w:r w:rsidR="000C21C1">
        <w:rPr>
          <w:rFonts w:hAnsi="標楷體" w:hint="eastAsia"/>
          <w:snapToGrid/>
          <w:spacing w:val="-6"/>
        </w:rPr>
        <w:t>大幅增加</w:t>
      </w:r>
      <w:r w:rsidR="000C21C1" w:rsidRPr="000C21C1">
        <w:rPr>
          <w:rFonts w:hAnsi="標楷體"/>
          <w:snapToGrid/>
          <w:spacing w:val="-6"/>
        </w:rPr>
        <w:t>1,554</w:t>
      </w:r>
      <w:r w:rsidR="000C21C1">
        <w:rPr>
          <w:rFonts w:hAnsi="標楷體" w:hint="eastAsia"/>
          <w:snapToGrid/>
          <w:spacing w:val="-6"/>
        </w:rPr>
        <w:t>億元</w:t>
      </w:r>
      <w:r w:rsidRPr="00556242">
        <w:rPr>
          <w:rFonts w:hAnsi="標楷體" w:hint="eastAsia"/>
          <w:snapToGrid/>
          <w:spacing w:val="-6"/>
        </w:rPr>
        <w:t>；112年度因AI議題延燒，市場預期美國聯準會升息循環接近尾聲等，激發臺股交易量能</w:t>
      </w:r>
      <w:r w:rsidR="00CD1BAC">
        <w:rPr>
          <w:rFonts w:hAnsi="標楷體" w:hint="eastAsia"/>
          <w:snapToGrid/>
          <w:spacing w:val="-6"/>
        </w:rPr>
        <w:t>；113年度則延續</w:t>
      </w:r>
      <w:r w:rsidR="00CD1BAC" w:rsidRPr="00CD1BAC">
        <w:rPr>
          <w:rFonts w:hAnsi="標楷體" w:hint="eastAsia"/>
          <w:snapToGrid/>
          <w:spacing w:val="-6"/>
        </w:rPr>
        <w:t>AI</w:t>
      </w:r>
      <w:r w:rsidR="00174BF8">
        <w:rPr>
          <w:rFonts w:hAnsi="標楷體" w:hint="eastAsia"/>
          <w:snapToGrid/>
          <w:spacing w:val="-6"/>
        </w:rPr>
        <w:t>題材發酵及ETF商品熱銷，</w:t>
      </w:r>
      <w:r w:rsidR="00CD1BAC" w:rsidRPr="00CD1BAC">
        <w:rPr>
          <w:rFonts w:hAnsi="標楷體" w:hint="eastAsia"/>
          <w:snapToGrid/>
          <w:spacing w:val="-6"/>
        </w:rPr>
        <w:t>引領臺</w:t>
      </w:r>
      <w:r w:rsidR="00CD1BAC">
        <w:rPr>
          <w:rFonts w:hAnsi="標楷體" w:hint="eastAsia"/>
          <w:snapToGrid/>
          <w:spacing w:val="-6"/>
        </w:rPr>
        <w:t>股</w:t>
      </w:r>
      <w:r w:rsidR="00CD1BAC" w:rsidRPr="00CD1BAC">
        <w:rPr>
          <w:rFonts w:hAnsi="標楷體" w:hint="eastAsia"/>
          <w:snapToGrid/>
          <w:spacing w:val="-6"/>
        </w:rPr>
        <w:t>價量齊揚，證交稅表現亮眼</w:t>
      </w:r>
      <w:r w:rsidR="00CD1BAC">
        <w:rPr>
          <w:rFonts w:hAnsi="標楷體" w:hint="eastAsia"/>
          <w:snapToGrid/>
          <w:spacing w:val="-6"/>
        </w:rPr>
        <w:t>，</w:t>
      </w:r>
      <w:r w:rsidR="000C21C1">
        <w:rPr>
          <w:rFonts w:hAnsi="標楷體" w:hint="eastAsia"/>
          <w:snapToGrid/>
          <w:spacing w:val="-6"/>
        </w:rPr>
        <w:t>實徵數高出預算794億元。</w:t>
      </w:r>
    </w:p>
    <w:p w:rsidR="00556242" w:rsidRDefault="00556242" w:rsidP="005E50DF">
      <w:pPr>
        <w:pStyle w:val="2"/>
        <w:ind w:leftChars="301" w:left="1137" w:firstLineChars="0" w:hanging="285"/>
        <w:rPr>
          <w:rFonts w:hAnsi="標楷體"/>
          <w:snapToGrid/>
          <w:spacing w:val="-6"/>
        </w:rPr>
      </w:pPr>
      <w:r w:rsidRPr="00F6246A">
        <w:rPr>
          <w:rFonts w:hAnsi="標楷體" w:hint="eastAsia"/>
          <w:b/>
          <w:snapToGrid/>
          <w:spacing w:val="-6"/>
        </w:rPr>
        <w:t>3.營業稅</w:t>
      </w:r>
      <w:r w:rsidRPr="002E7780">
        <w:rPr>
          <w:rFonts w:hAnsi="標楷體" w:hint="eastAsia"/>
          <w:snapToGrid/>
          <w:spacing w:val="-6"/>
        </w:rPr>
        <w:t>：</w:t>
      </w:r>
      <w:r w:rsidRPr="00536284">
        <w:rPr>
          <w:rFonts w:hAnsi="標楷體" w:hint="eastAsia"/>
        </w:rPr>
        <w:t>110及111年度係因國內產銷活動平穩，進口電子零組件、礦產品、基本</w:t>
      </w:r>
      <w:r w:rsidRPr="005E50DF">
        <w:rPr>
          <w:rFonts w:hAnsi="標楷體" w:hint="eastAsia"/>
          <w:snapToGrid/>
          <w:spacing w:val="-6"/>
        </w:rPr>
        <w:t>金屬</w:t>
      </w:r>
      <w:r w:rsidRPr="00536284">
        <w:rPr>
          <w:rFonts w:hAnsi="標楷體" w:hint="eastAsia"/>
        </w:rPr>
        <w:t>及其製品、化學品、小客車等稅額增加</w:t>
      </w:r>
      <w:r w:rsidR="00174BF8">
        <w:rPr>
          <w:rFonts w:hAnsi="標楷體" w:hint="eastAsia"/>
        </w:rPr>
        <w:t>，營業</w:t>
      </w:r>
      <w:r w:rsidR="00174BF8" w:rsidRPr="00174BF8">
        <w:rPr>
          <w:rFonts w:hAnsi="標楷體" w:hint="eastAsia"/>
        </w:rPr>
        <w:t>稅實徵數較預期分別增加</w:t>
      </w:r>
      <w:r w:rsidR="00174BF8" w:rsidRPr="00174BF8">
        <w:rPr>
          <w:rFonts w:hAnsi="標楷體"/>
        </w:rPr>
        <w:t>404</w:t>
      </w:r>
      <w:r w:rsidR="00174BF8">
        <w:rPr>
          <w:rFonts w:hAnsi="標楷體" w:hint="eastAsia"/>
        </w:rPr>
        <w:t>億元及</w:t>
      </w:r>
      <w:r w:rsidR="00174BF8" w:rsidRPr="00174BF8">
        <w:rPr>
          <w:rFonts w:hAnsi="標楷體"/>
        </w:rPr>
        <w:t>526</w:t>
      </w:r>
      <w:r w:rsidR="00174BF8">
        <w:rPr>
          <w:rFonts w:hAnsi="標楷體" w:hint="eastAsia"/>
        </w:rPr>
        <w:t>億元</w:t>
      </w:r>
      <w:r w:rsidRPr="00536284">
        <w:rPr>
          <w:rFonts w:hAnsi="標楷體" w:hint="eastAsia"/>
        </w:rPr>
        <w:t>；112</w:t>
      </w:r>
      <w:r w:rsidR="00174BF8">
        <w:rPr>
          <w:rFonts w:hAnsi="標楷體" w:hint="eastAsia"/>
        </w:rPr>
        <w:t>及113</w:t>
      </w:r>
      <w:r w:rsidRPr="00536284">
        <w:rPr>
          <w:rFonts w:hAnsi="標楷體" w:hint="eastAsia"/>
        </w:rPr>
        <w:t>年度因央行升息挹注金融營業稅</w:t>
      </w:r>
      <w:r w:rsidR="00174BF8">
        <w:rPr>
          <w:rFonts w:hAnsi="標楷體" w:hint="eastAsia"/>
        </w:rPr>
        <w:t>，</w:t>
      </w:r>
      <w:r w:rsidR="00174BF8">
        <w:rPr>
          <w:rFonts w:hint="eastAsia"/>
        </w:rPr>
        <w:t>加以國內需求穩定，進口稅額同步增加，致</w:t>
      </w:r>
      <w:r w:rsidR="00174BF8" w:rsidRPr="00174BF8">
        <w:rPr>
          <w:rFonts w:hAnsi="標楷體" w:hint="eastAsia"/>
        </w:rPr>
        <w:t>實徵數高出預算</w:t>
      </w:r>
      <w:r w:rsidR="00174BF8">
        <w:rPr>
          <w:rFonts w:hAnsi="標楷體" w:hint="eastAsia"/>
        </w:rPr>
        <w:t>分別為</w:t>
      </w:r>
      <w:r w:rsidR="00174BF8" w:rsidRPr="00174BF8">
        <w:rPr>
          <w:rFonts w:hAnsi="標楷體"/>
        </w:rPr>
        <w:t>567</w:t>
      </w:r>
      <w:r w:rsidR="00174BF8">
        <w:rPr>
          <w:rFonts w:hAnsi="標楷體" w:hint="eastAsia"/>
        </w:rPr>
        <w:t>億元及268億元。</w:t>
      </w:r>
    </w:p>
    <w:p w:rsidR="008610E9" w:rsidRDefault="00D23364" w:rsidP="00D23364">
      <w:pPr>
        <w:pStyle w:val="a4"/>
        <w:ind w:left="837" w:hanging="271"/>
        <w:rPr>
          <w:rFonts w:hAnsi="標楷體"/>
          <w:b/>
          <w:snapToGrid/>
          <w:spacing w:val="-6"/>
        </w:rPr>
      </w:pPr>
      <w:r w:rsidRPr="00D23364">
        <w:rPr>
          <w:rFonts w:hAnsi="標楷體" w:hint="eastAsia"/>
          <w:b/>
          <w:snapToGrid/>
          <w:spacing w:val="-6"/>
        </w:rPr>
        <w:t>(二)</w:t>
      </w:r>
      <w:r w:rsidR="00A84FF6" w:rsidRPr="00A84FF6">
        <w:rPr>
          <w:rFonts w:hAnsi="標楷體" w:hint="eastAsia"/>
          <w:b/>
          <w:snapToGrid/>
          <w:spacing w:val="-6"/>
        </w:rPr>
        <w:t>財政部為使稅收估測更貼近實際，</w:t>
      </w:r>
      <w:r w:rsidR="00F12009">
        <w:rPr>
          <w:rFonts w:hAnsi="標楷體" w:hint="eastAsia"/>
          <w:b/>
          <w:snapToGrid/>
          <w:spacing w:val="-6"/>
        </w:rPr>
        <w:t>近年</w:t>
      </w:r>
      <w:r w:rsidR="00A84FF6" w:rsidRPr="00A84FF6">
        <w:rPr>
          <w:rFonts w:hAnsi="標楷體" w:hint="eastAsia"/>
          <w:b/>
          <w:snapToGrid/>
          <w:spacing w:val="-6"/>
        </w:rPr>
        <w:t>成立「財政部稅收估測專案小組」</w:t>
      </w:r>
      <w:r w:rsidR="00A84FF6">
        <w:rPr>
          <w:rFonts w:hAnsi="標楷體" w:hint="eastAsia"/>
          <w:b/>
          <w:snapToGrid/>
          <w:spacing w:val="-6"/>
        </w:rPr>
        <w:t>，並</w:t>
      </w:r>
      <w:r w:rsidR="00F12009">
        <w:rPr>
          <w:rFonts w:hAnsi="標楷體" w:hint="eastAsia"/>
          <w:b/>
          <w:snapToGrid/>
          <w:spacing w:val="-6"/>
        </w:rPr>
        <w:t>進行</w:t>
      </w:r>
      <w:r w:rsidR="00A84FF6" w:rsidRPr="00A84FF6">
        <w:rPr>
          <w:rFonts w:hAnsi="標楷體" w:hint="eastAsia"/>
          <w:b/>
          <w:snapToGrid/>
          <w:spacing w:val="-6"/>
        </w:rPr>
        <w:t>委外研究</w:t>
      </w:r>
      <w:r w:rsidR="00F12009">
        <w:rPr>
          <w:rFonts w:hAnsi="標楷體" w:hint="eastAsia"/>
          <w:b/>
          <w:snapToGrid/>
          <w:spacing w:val="-6"/>
        </w:rPr>
        <w:t>及建立估測模型進行估測等，然</w:t>
      </w:r>
      <w:r w:rsidR="00F12009" w:rsidRPr="00F12009">
        <w:rPr>
          <w:rFonts w:hAnsi="標楷體" w:hint="eastAsia"/>
          <w:b/>
          <w:snapToGrid/>
          <w:spacing w:val="-6"/>
        </w:rPr>
        <w:t>113年度中央政府稅課收入誤差金額高達3,757億元</w:t>
      </w:r>
      <w:r w:rsidR="00AD3900">
        <w:rPr>
          <w:rFonts w:hAnsi="標楷體" w:hint="eastAsia"/>
          <w:b/>
          <w:snapToGrid/>
          <w:spacing w:val="-6"/>
        </w:rPr>
        <w:t>且較112年度為</w:t>
      </w:r>
      <w:r w:rsidR="00AD3900">
        <w:rPr>
          <w:rFonts w:hAnsi="標楷體" w:hint="eastAsia"/>
          <w:b/>
          <w:snapToGrid/>
          <w:spacing w:val="-6"/>
        </w:rPr>
        <w:lastRenderedPageBreak/>
        <w:t>高</w:t>
      </w:r>
      <w:r w:rsidR="00F12009" w:rsidRPr="00F12009">
        <w:rPr>
          <w:rFonts w:hAnsi="標楷體" w:hint="eastAsia"/>
          <w:b/>
          <w:snapToGrid/>
          <w:spacing w:val="-6"/>
        </w:rPr>
        <w:t>，</w:t>
      </w:r>
      <w:r w:rsidR="00AA0FD7">
        <w:rPr>
          <w:rFonts w:hAnsi="標楷體" w:hint="eastAsia"/>
          <w:b/>
          <w:snapToGrid/>
          <w:spacing w:val="-6"/>
        </w:rPr>
        <w:t>允宜</w:t>
      </w:r>
      <w:r w:rsidR="00FA7B73" w:rsidRPr="00FA7B73">
        <w:rPr>
          <w:rFonts w:hAnsi="標楷體" w:hint="eastAsia"/>
          <w:b/>
          <w:snapToGrid/>
          <w:spacing w:val="-6"/>
        </w:rPr>
        <w:t>細究</w:t>
      </w:r>
      <w:r w:rsidR="001E34B8">
        <w:rPr>
          <w:rFonts w:hAnsi="標楷體" w:hint="eastAsia"/>
          <w:b/>
          <w:snapToGrid/>
          <w:spacing w:val="-6"/>
        </w:rPr>
        <w:t>連年</w:t>
      </w:r>
      <w:r w:rsidR="00FA7B73" w:rsidRPr="00FA7B73">
        <w:rPr>
          <w:rFonts w:hAnsi="標楷體" w:hint="eastAsia"/>
          <w:b/>
          <w:snapToGrid/>
          <w:spacing w:val="-6"/>
        </w:rPr>
        <w:t>預估失準</w:t>
      </w:r>
      <w:r w:rsidR="001E34B8">
        <w:rPr>
          <w:rFonts w:hAnsi="標楷體" w:hint="eastAsia"/>
          <w:b/>
          <w:snapToGrid/>
          <w:spacing w:val="-6"/>
        </w:rPr>
        <w:t>主因</w:t>
      </w:r>
      <w:r w:rsidR="00FA7B73">
        <w:rPr>
          <w:rFonts w:hAnsi="標楷體" w:hint="eastAsia"/>
          <w:b/>
          <w:snapToGrid/>
          <w:spacing w:val="-6"/>
        </w:rPr>
        <w:t>，並</w:t>
      </w:r>
      <w:r w:rsidR="00FA7B73" w:rsidRPr="00FA7B73">
        <w:rPr>
          <w:rFonts w:hAnsi="標楷體" w:hint="eastAsia"/>
          <w:b/>
          <w:snapToGrid/>
          <w:spacing w:val="-6"/>
        </w:rPr>
        <w:t>研謀精進估測模型</w:t>
      </w:r>
    </w:p>
    <w:p w:rsidR="00332E0E" w:rsidRDefault="00C464C1" w:rsidP="009D059D">
      <w:pPr>
        <w:pStyle w:val="2"/>
        <w:ind w:left="850" w:firstLine="542"/>
        <w:rPr>
          <w:rFonts w:hAnsi="標楷體"/>
          <w:snapToGrid/>
          <w:spacing w:val="-6"/>
        </w:rPr>
      </w:pPr>
      <w:r>
        <w:rPr>
          <w:rFonts w:hAnsi="標楷體" w:hint="eastAsia"/>
          <w:snapToGrid/>
          <w:spacing w:val="-6"/>
        </w:rPr>
        <w:t>依</w:t>
      </w:r>
      <w:r w:rsidR="009D059D">
        <w:rPr>
          <w:rFonts w:hAnsi="標楷體" w:hint="eastAsia"/>
          <w:snapToGrid/>
          <w:spacing w:val="-6"/>
        </w:rPr>
        <w:t>財政部之說明</w:t>
      </w:r>
      <w:r w:rsidR="00FE4FE6">
        <w:rPr>
          <w:rStyle w:val="af6"/>
          <w:rFonts w:hAnsi="標楷體"/>
          <w:snapToGrid/>
          <w:spacing w:val="-6"/>
        </w:rPr>
        <w:footnoteReference w:id="3"/>
      </w:r>
      <w:r w:rsidR="009D059D">
        <w:rPr>
          <w:rFonts w:hAnsi="標楷體" w:hint="eastAsia"/>
          <w:snapToGrid/>
          <w:spacing w:val="-6"/>
        </w:rPr>
        <w:t>，</w:t>
      </w:r>
      <w:r w:rsidR="009D059D" w:rsidRPr="009D059D">
        <w:rPr>
          <w:rFonts w:hAnsi="標楷體" w:hint="eastAsia"/>
          <w:snapToGrid/>
          <w:spacing w:val="-6"/>
        </w:rPr>
        <w:t>預算編列至實際執行存有1年餘之時間落差，</w:t>
      </w:r>
      <w:r>
        <w:rPr>
          <w:rFonts w:hAnsi="標楷體" w:hint="eastAsia"/>
          <w:snapToGrid/>
          <w:spacing w:val="-6"/>
        </w:rPr>
        <w:t>又</w:t>
      </w:r>
      <w:r w:rsidR="009D059D" w:rsidRPr="009D059D">
        <w:rPr>
          <w:rFonts w:hAnsi="標楷體" w:hint="eastAsia"/>
          <w:snapToGrid/>
          <w:spacing w:val="-6"/>
        </w:rPr>
        <w:t>我國為海島型經濟，貿易依存度高，且以高科技產業為主，經濟發展高度仰賴國際市場，期間如遇有國內、外重大政治、經濟或其他變數，因預算編列當時所使用之推估基礎及關鍵因子與其預測值未涵蓋前開變數，</w:t>
      </w:r>
      <w:r w:rsidR="009D059D">
        <w:rPr>
          <w:rFonts w:hAnsi="標楷體" w:hint="eastAsia"/>
          <w:snapToGrid/>
          <w:spacing w:val="-6"/>
        </w:rPr>
        <w:t>致</w:t>
      </w:r>
      <w:r w:rsidR="009D059D" w:rsidRPr="009D059D">
        <w:rPr>
          <w:rFonts w:hAnsi="標楷體" w:hint="eastAsia"/>
          <w:snapToGrid/>
          <w:spacing w:val="-6"/>
        </w:rPr>
        <w:t>實徵數與預算數仍可能發生差異</w:t>
      </w:r>
      <w:r>
        <w:rPr>
          <w:rFonts w:hAnsi="標楷體" w:hint="eastAsia"/>
          <w:snapToGrid/>
          <w:spacing w:val="-6"/>
        </w:rPr>
        <w:t>，</w:t>
      </w:r>
      <w:r w:rsidR="00AA0FD7">
        <w:rPr>
          <w:rFonts w:hAnsi="標楷體" w:hint="eastAsia"/>
          <w:snapToGrid/>
          <w:spacing w:val="-6"/>
        </w:rPr>
        <w:t>尚</w:t>
      </w:r>
      <w:r>
        <w:rPr>
          <w:rFonts w:hAnsi="標楷體" w:hint="eastAsia"/>
          <w:snapToGrid/>
          <w:spacing w:val="-6"/>
        </w:rPr>
        <w:t>有其據</w:t>
      </w:r>
      <w:r w:rsidR="009D059D" w:rsidRPr="009D059D">
        <w:rPr>
          <w:rFonts w:hAnsi="標楷體" w:hint="eastAsia"/>
          <w:snapToGrid/>
          <w:spacing w:val="-6"/>
        </w:rPr>
        <w:t>。</w:t>
      </w:r>
      <w:r>
        <w:rPr>
          <w:rFonts w:hAnsi="標楷體" w:hint="eastAsia"/>
          <w:snapToGrid/>
          <w:spacing w:val="-6"/>
        </w:rPr>
        <w:t>財政</w:t>
      </w:r>
      <w:r w:rsidRPr="009D059D">
        <w:rPr>
          <w:rFonts w:hAnsi="標楷體" w:hint="eastAsia"/>
          <w:snapToGrid/>
          <w:spacing w:val="-6"/>
        </w:rPr>
        <w:t>部</w:t>
      </w:r>
      <w:r w:rsidR="009D059D">
        <w:rPr>
          <w:rFonts w:hAnsi="標楷體" w:hint="eastAsia"/>
          <w:snapToGrid/>
          <w:spacing w:val="-6"/>
        </w:rPr>
        <w:t>為</w:t>
      </w:r>
      <w:r w:rsidR="009D059D" w:rsidRPr="009D059D">
        <w:rPr>
          <w:rFonts w:hAnsi="標楷體" w:hint="eastAsia"/>
          <w:snapToGrid/>
          <w:spacing w:val="-6"/>
        </w:rPr>
        <w:t>使稅收估測更貼近實際</w:t>
      </w:r>
      <w:r w:rsidR="009D059D">
        <w:rPr>
          <w:rFonts w:hAnsi="標楷體" w:hint="eastAsia"/>
          <w:snapToGrid/>
          <w:spacing w:val="-6"/>
        </w:rPr>
        <w:t>，</w:t>
      </w:r>
      <w:r w:rsidR="00AD3900">
        <w:rPr>
          <w:rFonts w:hAnsi="標楷體" w:hint="eastAsia"/>
          <w:snapToGrid/>
          <w:spacing w:val="-6"/>
        </w:rPr>
        <w:t>雖</w:t>
      </w:r>
      <w:r w:rsidR="001E34B8">
        <w:rPr>
          <w:rFonts w:hAnsi="標楷體" w:hint="eastAsia"/>
          <w:snapToGrid/>
          <w:spacing w:val="-6"/>
        </w:rPr>
        <w:t>已</w:t>
      </w:r>
      <w:r w:rsidR="009D059D">
        <w:rPr>
          <w:rFonts w:hAnsi="標楷體" w:hint="eastAsia"/>
          <w:snapToGrid/>
          <w:spacing w:val="-6"/>
        </w:rPr>
        <w:t>於112年間</w:t>
      </w:r>
      <w:r w:rsidR="009D059D" w:rsidRPr="009D059D">
        <w:rPr>
          <w:rFonts w:hAnsi="標楷體" w:hint="eastAsia"/>
          <w:snapToGrid/>
          <w:spacing w:val="-6"/>
        </w:rPr>
        <w:t>成立「財政部稅收估測專案小組」</w:t>
      </w:r>
      <w:r w:rsidR="00402AB6">
        <w:rPr>
          <w:rFonts w:hAnsi="標楷體" w:hint="eastAsia"/>
          <w:snapToGrid/>
          <w:spacing w:val="-6"/>
        </w:rPr>
        <w:t>，</w:t>
      </w:r>
      <w:r w:rsidR="00402AB6" w:rsidRPr="00402AB6">
        <w:rPr>
          <w:rFonts w:hAnsi="標楷體" w:hint="eastAsia"/>
          <w:snapToGrid/>
          <w:spacing w:val="-6"/>
        </w:rPr>
        <w:t>將相關建議納入113年度各項稅</w:t>
      </w:r>
      <w:r w:rsidR="00402AB6" w:rsidRPr="00402AB6">
        <w:rPr>
          <w:rFonts w:hAnsi="標楷體" w:hint="eastAsia"/>
          <w:snapToGrid/>
          <w:spacing w:val="-6"/>
        </w:rPr>
        <w:lastRenderedPageBreak/>
        <w:t>收估測之參考</w:t>
      </w:r>
      <w:r w:rsidR="00402AB6">
        <w:rPr>
          <w:rFonts w:hAnsi="標楷體" w:hint="eastAsia"/>
          <w:snapToGrid/>
          <w:spacing w:val="-6"/>
        </w:rPr>
        <w:t>，</w:t>
      </w:r>
      <w:r w:rsidR="00402AB6" w:rsidRPr="00402AB6">
        <w:rPr>
          <w:rFonts w:hAnsi="標楷體" w:hint="eastAsia"/>
          <w:snapToGrid/>
          <w:spacing w:val="-6"/>
        </w:rPr>
        <w:t>並</w:t>
      </w:r>
      <w:r w:rsidR="009D059D" w:rsidRPr="009D059D">
        <w:rPr>
          <w:rFonts w:hAnsi="標楷體" w:hint="eastAsia"/>
          <w:snapToGrid/>
          <w:spacing w:val="-6"/>
        </w:rPr>
        <w:t>委外研究「精進中央政府內地稅稅收估測模型」</w:t>
      </w:r>
      <w:r w:rsidR="00402AB6">
        <w:rPr>
          <w:rFonts w:hAnsi="標楷體" w:hint="eastAsia"/>
          <w:snapToGrid/>
          <w:spacing w:val="-6"/>
        </w:rPr>
        <w:t>，</w:t>
      </w:r>
      <w:r w:rsidR="00402AB6" w:rsidRPr="00402AB6">
        <w:rPr>
          <w:rFonts w:hAnsi="標楷體" w:hint="eastAsia"/>
          <w:snapToGrid/>
          <w:spacing w:val="-6"/>
        </w:rPr>
        <w:t>研議運用智慧系統建立中央政府稅課收入估測模型</w:t>
      </w:r>
      <w:r w:rsidR="00AA0FD7">
        <w:rPr>
          <w:rFonts w:hAnsi="標楷體" w:hint="eastAsia"/>
          <w:snapToGrid/>
          <w:spacing w:val="-6"/>
        </w:rPr>
        <w:t>等</w:t>
      </w:r>
      <w:r w:rsidR="00402AB6">
        <w:rPr>
          <w:rStyle w:val="af6"/>
          <w:rFonts w:hAnsi="標楷體"/>
          <w:snapToGrid/>
          <w:spacing w:val="-6"/>
        </w:rPr>
        <w:footnoteReference w:id="4"/>
      </w:r>
      <w:r w:rsidR="007349D5">
        <w:rPr>
          <w:rFonts w:hAnsi="標楷體" w:hint="eastAsia"/>
          <w:snapToGrid/>
          <w:spacing w:val="-6"/>
        </w:rPr>
        <w:t>，</w:t>
      </w:r>
      <w:r w:rsidR="00AD3900">
        <w:rPr>
          <w:rFonts w:hAnsi="標楷體" w:hint="eastAsia"/>
          <w:snapToGrid/>
          <w:spacing w:val="-6"/>
        </w:rPr>
        <w:t>然</w:t>
      </w:r>
      <w:r>
        <w:rPr>
          <w:rFonts w:hAnsi="標楷體" w:hint="eastAsia"/>
          <w:snapToGrid/>
          <w:spacing w:val="-6"/>
        </w:rPr>
        <w:t>執行結果，113年度中央政府稅課收入</w:t>
      </w:r>
      <w:r w:rsidRPr="00C464C1">
        <w:rPr>
          <w:rFonts w:hAnsi="標楷體" w:hint="eastAsia"/>
          <w:snapToGrid/>
          <w:spacing w:val="-6"/>
        </w:rPr>
        <w:t>誤差金額</w:t>
      </w:r>
      <w:r>
        <w:rPr>
          <w:rFonts w:hAnsi="標楷體" w:hint="eastAsia"/>
          <w:snapToGrid/>
          <w:spacing w:val="-6"/>
        </w:rPr>
        <w:t>高達</w:t>
      </w:r>
      <w:r w:rsidRPr="00C464C1">
        <w:rPr>
          <w:rFonts w:hAnsi="標楷體" w:hint="eastAsia"/>
          <w:snapToGrid/>
          <w:spacing w:val="-6"/>
        </w:rPr>
        <w:t>3,757億元</w:t>
      </w:r>
      <w:r>
        <w:rPr>
          <w:rFonts w:hAnsi="標楷體" w:hint="eastAsia"/>
          <w:snapToGrid/>
          <w:spacing w:val="-6"/>
        </w:rPr>
        <w:t>，亦高於112年度，</w:t>
      </w:r>
      <w:r w:rsidR="00FA7B73">
        <w:rPr>
          <w:rFonts w:hAnsi="標楷體" w:hint="eastAsia"/>
          <w:snapToGrid/>
          <w:spacing w:val="-6"/>
        </w:rPr>
        <w:t>顯示</w:t>
      </w:r>
      <w:r>
        <w:rPr>
          <w:rFonts w:hAnsi="標楷體" w:hint="eastAsia"/>
          <w:snapToGrid/>
          <w:spacing w:val="-6"/>
        </w:rPr>
        <w:t>稅收估測精準度</w:t>
      </w:r>
      <w:r w:rsidR="00747D16">
        <w:rPr>
          <w:rFonts w:hAnsi="標楷體" w:hint="eastAsia"/>
          <w:snapToGrid/>
          <w:spacing w:val="-6"/>
        </w:rPr>
        <w:t>容待</w:t>
      </w:r>
      <w:r w:rsidR="00FA7B73">
        <w:rPr>
          <w:rFonts w:hAnsi="標楷體" w:hint="eastAsia"/>
          <w:snapToGrid/>
          <w:spacing w:val="-6"/>
        </w:rPr>
        <w:t>檢討</w:t>
      </w:r>
      <w:r w:rsidR="00747D16">
        <w:rPr>
          <w:rFonts w:hAnsi="標楷體" w:hint="eastAsia"/>
          <w:snapToGrid/>
          <w:spacing w:val="-6"/>
        </w:rPr>
        <w:t>提升</w:t>
      </w:r>
      <w:r w:rsidR="00332E0E">
        <w:rPr>
          <w:rFonts w:hAnsi="標楷體" w:hint="eastAsia"/>
          <w:snapToGrid/>
          <w:spacing w:val="-6"/>
        </w:rPr>
        <w:t>。</w:t>
      </w:r>
    </w:p>
    <w:p w:rsidR="009D059D" w:rsidRPr="009D059D" w:rsidRDefault="00E32694" w:rsidP="009D059D">
      <w:pPr>
        <w:pStyle w:val="2"/>
        <w:ind w:left="850" w:firstLine="542"/>
        <w:rPr>
          <w:rFonts w:hAnsi="標楷體"/>
          <w:snapToGrid/>
          <w:spacing w:val="-6"/>
        </w:rPr>
      </w:pPr>
      <w:r>
        <w:rPr>
          <w:rFonts w:hAnsi="標楷體" w:hint="eastAsia"/>
          <w:snapToGrid/>
          <w:spacing w:val="-6"/>
        </w:rPr>
        <w:t>再者</w:t>
      </w:r>
      <w:r w:rsidR="00747D16">
        <w:rPr>
          <w:rFonts w:hAnsi="標楷體" w:hint="eastAsia"/>
          <w:snapToGrid/>
          <w:spacing w:val="-6"/>
        </w:rPr>
        <w:t>，</w:t>
      </w:r>
      <w:r>
        <w:rPr>
          <w:rFonts w:hAnsi="標楷體" w:hint="eastAsia"/>
          <w:snapToGrid/>
          <w:spacing w:val="-6"/>
        </w:rPr>
        <w:t>財政部表示</w:t>
      </w:r>
      <w:r w:rsidRPr="00E32694">
        <w:rPr>
          <w:rFonts w:hAnsi="標楷體" w:hint="eastAsia"/>
          <w:snapToGrid/>
          <w:spacing w:val="-6"/>
        </w:rPr>
        <w:t>將持續諮詢「稅收估測專案小組」相關機關代表、外部專家及學者意見，並參考委外研究報告建立之「精進中央政府內地稅稅收估測模型」</w:t>
      </w:r>
      <w:r>
        <w:rPr>
          <w:rFonts w:hAnsi="標楷體" w:hint="eastAsia"/>
          <w:snapToGrid/>
          <w:spacing w:val="-6"/>
        </w:rPr>
        <w:t>(</w:t>
      </w:r>
      <w:r w:rsidRPr="00E32694">
        <w:rPr>
          <w:rFonts w:hAnsi="標楷體" w:hint="eastAsia"/>
          <w:snapToGrid/>
          <w:spacing w:val="-6"/>
        </w:rPr>
        <w:t>採用時間序列分析之</w:t>
      </w:r>
      <w:r w:rsidRPr="00E32694">
        <w:rPr>
          <w:rFonts w:hAnsi="標楷體"/>
          <w:snapToGrid/>
          <w:spacing w:val="-6"/>
        </w:rPr>
        <w:t>ARDL</w:t>
      </w:r>
      <w:r w:rsidRPr="00E32694">
        <w:rPr>
          <w:rFonts w:hAnsi="標楷體" w:hint="eastAsia"/>
          <w:snapToGrid/>
          <w:spacing w:val="-6"/>
        </w:rPr>
        <w:t>多變數模型</w:t>
      </w:r>
      <w:r>
        <w:rPr>
          <w:rFonts w:hAnsi="標楷體" w:hint="eastAsia"/>
          <w:snapToGrid/>
          <w:spacing w:val="-6"/>
        </w:rPr>
        <w:t>)</w:t>
      </w:r>
      <w:r w:rsidRPr="00E32694">
        <w:rPr>
          <w:rFonts w:hAnsi="標楷體" w:hint="eastAsia"/>
          <w:snapToGrid/>
          <w:spacing w:val="-6"/>
        </w:rPr>
        <w:t>進行估測，同時採用</w:t>
      </w:r>
      <w:r>
        <w:rPr>
          <w:rFonts w:hAnsi="標楷體" w:hint="eastAsia"/>
          <w:snapToGrid/>
          <w:spacing w:val="-6"/>
        </w:rPr>
        <w:t>該</w:t>
      </w:r>
      <w:r w:rsidRPr="00E32694">
        <w:rPr>
          <w:rFonts w:hAnsi="標楷體" w:hint="eastAsia"/>
          <w:snapToGrid/>
          <w:spacing w:val="-6"/>
        </w:rPr>
        <w:t>部建立之「營業稅智慧系統中央政府稅課收入估測模型」</w:t>
      </w:r>
      <w:r>
        <w:rPr>
          <w:rStyle w:val="af6"/>
          <w:rFonts w:hAnsi="標楷體"/>
          <w:snapToGrid/>
          <w:spacing w:val="-6"/>
        </w:rPr>
        <w:footnoteReference w:id="5"/>
      </w:r>
      <w:r w:rsidRPr="00E32694">
        <w:rPr>
          <w:rFonts w:hAnsi="標楷體" w:hint="eastAsia"/>
          <w:snapToGrid/>
          <w:spacing w:val="-6"/>
        </w:rPr>
        <w:t>，</w:t>
      </w:r>
      <w:r>
        <w:rPr>
          <w:rFonts w:hAnsi="標楷體" w:hint="eastAsia"/>
          <w:snapToGrid/>
          <w:spacing w:val="-6"/>
        </w:rPr>
        <w:t>精進稅收估測。爰此，</w:t>
      </w:r>
      <w:r w:rsidR="00747D16" w:rsidRPr="00747D16">
        <w:rPr>
          <w:rFonts w:hAnsi="標楷體" w:hint="eastAsia"/>
          <w:snapToGrid/>
          <w:spacing w:val="-6"/>
        </w:rPr>
        <w:t>財金主管機關</w:t>
      </w:r>
      <w:r w:rsidR="00747D16">
        <w:rPr>
          <w:rFonts w:hAnsi="標楷體" w:hint="eastAsia"/>
          <w:snapToGrid/>
          <w:spacing w:val="-6"/>
        </w:rPr>
        <w:t>允</w:t>
      </w:r>
      <w:r w:rsidR="00AD3900">
        <w:rPr>
          <w:rFonts w:hAnsi="標楷體" w:hint="eastAsia"/>
          <w:snapToGrid/>
          <w:spacing w:val="-6"/>
        </w:rPr>
        <w:t>宜</w:t>
      </w:r>
      <w:r w:rsidR="002A651C">
        <w:rPr>
          <w:rFonts w:hAnsi="標楷體" w:hint="eastAsia"/>
          <w:snapToGrid/>
          <w:spacing w:val="-6"/>
        </w:rPr>
        <w:t>持續</w:t>
      </w:r>
      <w:r w:rsidR="00747D16" w:rsidRPr="00747D16">
        <w:rPr>
          <w:rFonts w:hAnsi="標楷體" w:hint="eastAsia"/>
          <w:snapToGrid/>
          <w:spacing w:val="-6"/>
        </w:rPr>
        <w:t>研謀精進估測模型</w:t>
      </w:r>
      <w:r w:rsidR="00747D16">
        <w:rPr>
          <w:rFonts w:hAnsi="標楷體" w:hint="eastAsia"/>
          <w:snapToGrid/>
          <w:spacing w:val="-6"/>
        </w:rPr>
        <w:t>，並</w:t>
      </w:r>
      <w:r w:rsidR="00747D16" w:rsidRPr="00747D16">
        <w:rPr>
          <w:rFonts w:hAnsi="標楷體" w:hint="eastAsia"/>
          <w:snapToGrid/>
          <w:spacing w:val="-6"/>
        </w:rPr>
        <w:t>細究</w:t>
      </w:r>
      <w:r w:rsidR="00747D16">
        <w:rPr>
          <w:rFonts w:hAnsi="標楷體" w:hint="eastAsia"/>
          <w:snapToGrid/>
          <w:spacing w:val="-6"/>
        </w:rPr>
        <w:t>近年主要稅目</w:t>
      </w:r>
      <w:r w:rsidR="00747D16" w:rsidRPr="00747D16">
        <w:rPr>
          <w:rFonts w:hAnsi="標楷體" w:hint="eastAsia"/>
          <w:snapToGrid/>
          <w:spacing w:val="-6"/>
        </w:rPr>
        <w:t>預估失準原因，</w:t>
      </w:r>
      <w:r w:rsidR="00747D16">
        <w:rPr>
          <w:rFonts w:hAnsi="標楷體" w:hint="eastAsia"/>
          <w:snapToGrid/>
          <w:spacing w:val="-6"/>
        </w:rPr>
        <w:t>綜合考量納入及滾動調整估測方</w:t>
      </w:r>
      <w:r>
        <w:rPr>
          <w:rFonts w:hAnsi="標楷體" w:hint="eastAsia"/>
          <w:snapToGrid/>
          <w:spacing w:val="-6"/>
        </w:rPr>
        <w:t>法</w:t>
      </w:r>
      <w:r w:rsidR="00747D16" w:rsidRPr="00747D16">
        <w:rPr>
          <w:rFonts w:hAnsi="標楷體" w:hint="eastAsia"/>
          <w:snapToGrid/>
          <w:spacing w:val="-6"/>
        </w:rPr>
        <w:t>，</w:t>
      </w:r>
      <w:r w:rsidR="00747D16">
        <w:rPr>
          <w:rFonts w:hAnsi="標楷體" w:hint="eastAsia"/>
          <w:snapToGrid/>
          <w:spacing w:val="-6"/>
        </w:rPr>
        <w:t>俾</w:t>
      </w:r>
      <w:r>
        <w:rPr>
          <w:rFonts w:hAnsi="標楷體" w:hint="eastAsia"/>
          <w:snapToGrid/>
          <w:spacing w:val="-6"/>
        </w:rPr>
        <w:t>有效</w:t>
      </w:r>
      <w:r w:rsidR="00747D16">
        <w:rPr>
          <w:rFonts w:hAnsi="標楷體" w:hint="eastAsia"/>
          <w:snapToGrid/>
          <w:spacing w:val="-6"/>
        </w:rPr>
        <w:t>提升未來年度稅收估測精準度</w:t>
      </w:r>
      <w:r w:rsidR="00FA7B73">
        <w:rPr>
          <w:rFonts w:hAnsi="標楷體" w:hint="eastAsia"/>
          <w:snapToGrid/>
          <w:spacing w:val="-6"/>
        </w:rPr>
        <w:t>。</w:t>
      </w:r>
    </w:p>
    <w:bookmarkEnd w:id="0"/>
    <w:bookmarkEnd w:id="1"/>
    <w:sectPr w:rsidR="009D059D" w:rsidRPr="009D059D" w:rsidSect="003237B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21A9" w:rsidRDefault="007F21A9" w:rsidP="000E45C8">
      <w:pPr>
        <w:spacing w:line="240" w:lineRule="auto"/>
        <w:ind w:left="560" w:firstLine="560"/>
      </w:pPr>
    </w:p>
    <w:p w:rsidR="007F21A9" w:rsidRDefault="007F21A9" w:rsidP="000E45C8">
      <w:pPr>
        <w:ind w:left="560" w:firstLine="560"/>
      </w:pPr>
    </w:p>
  </w:endnote>
  <w:endnote w:type="continuationSeparator" w:id="0">
    <w:p w:rsidR="007F21A9" w:rsidRDefault="007F21A9" w:rsidP="000E45C8">
      <w:pPr>
        <w:ind w:left="560" w:firstLine="560"/>
      </w:pPr>
    </w:p>
    <w:p w:rsidR="007F21A9" w:rsidRDefault="007F21A9" w:rsidP="000E45C8">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2072D7">
    <w:pPr>
      <w:pStyle w:val="ae"/>
      <w:ind w:left="560" w:firstLine="400"/>
      <w:jc w:val="center"/>
    </w:pPr>
    <w:r>
      <w:fldChar w:fldCharType="begin"/>
    </w:r>
    <w:r>
      <w:instrText>PAGE   \* MERGEFORMAT</w:instrText>
    </w:r>
    <w:r>
      <w:fldChar w:fldCharType="separate"/>
    </w:r>
    <w:r w:rsidR="007D58D5" w:rsidRPr="007D58D5">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21A9" w:rsidRPr="00191DAA" w:rsidRDefault="007F21A9" w:rsidP="005415D6">
      <w:pPr>
        <w:pStyle w:val="ae"/>
        <w:ind w:left="560" w:firstLine="400"/>
        <w:rPr>
          <w:u w:val="single"/>
        </w:rPr>
      </w:pPr>
      <w:r w:rsidRPr="00191DAA">
        <w:rPr>
          <w:rFonts w:hint="eastAsia"/>
          <w:u w:val="single"/>
        </w:rPr>
        <w:t xml:space="preserve">                         </w:t>
      </w:r>
    </w:p>
  </w:footnote>
  <w:footnote w:type="continuationSeparator" w:id="0">
    <w:p w:rsidR="007F21A9" w:rsidRDefault="007F21A9" w:rsidP="000E45C8">
      <w:pPr>
        <w:spacing w:line="240" w:lineRule="auto"/>
        <w:ind w:left="560" w:firstLine="560"/>
      </w:pPr>
    </w:p>
    <w:p w:rsidR="007F21A9" w:rsidRPr="00DD780F" w:rsidRDefault="007F21A9" w:rsidP="000E45C8">
      <w:pPr>
        <w:ind w:left="560" w:firstLine="560"/>
        <w:rPr>
          <w:vertAlign w:val="subscript"/>
        </w:rPr>
      </w:pPr>
      <w:r w:rsidRPr="00DD780F">
        <w:rPr>
          <w:vertAlign w:val="subscript"/>
        </w:rPr>
        <w:t>……</w:t>
      </w:r>
    </w:p>
  </w:footnote>
  <w:footnote w:type="continuationNotice" w:id="1">
    <w:p w:rsidR="007F21A9" w:rsidRDefault="007F21A9" w:rsidP="005E0602">
      <w:pPr>
        <w:spacing w:line="240" w:lineRule="auto"/>
        <w:ind w:left="560" w:firstLine="560"/>
      </w:pPr>
    </w:p>
  </w:footnote>
  <w:footnote w:id="2">
    <w:p w:rsidR="00A82976" w:rsidRPr="00F409B6" w:rsidRDefault="00A82976" w:rsidP="000C056A">
      <w:pPr>
        <w:pStyle w:val="142"/>
        <w:spacing w:line="260" w:lineRule="exact"/>
        <w:ind w:left="141" w:hangingChars="58" w:hanging="141"/>
        <w:jc w:val="both"/>
        <w:rPr>
          <w:rFonts w:hAnsi="標楷體"/>
          <w:szCs w:val="24"/>
        </w:rPr>
      </w:pPr>
      <w:r w:rsidRPr="00F409B6">
        <w:rPr>
          <w:rStyle w:val="af6"/>
          <w:rFonts w:hAnsi="標楷體"/>
          <w:szCs w:val="24"/>
        </w:rPr>
        <w:footnoteRef/>
      </w:r>
      <w:r w:rsidRPr="00F409B6">
        <w:rPr>
          <w:rFonts w:hAnsi="標楷體" w:hint="eastAsia"/>
          <w:szCs w:val="24"/>
        </w:rPr>
        <w:t>參財政部統計處各年稅收徵起情形分析。</w:t>
      </w:r>
    </w:p>
  </w:footnote>
  <w:footnote w:id="3">
    <w:p w:rsidR="00A82976" w:rsidRPr="00AA0FD7" w:rsidRDefault="00A82976" w:rsidP="000C056A">
      <w:pPr>
        <w:pStyle w:val="142"/>
        <w:spacing w:line="260" w:lineRule="exact"/>
        <w:ind w:left="141" w:hangingChars="58" w:hanging="141"/>
        <w:jc w:val="both"/>
        <w:rPr>
          <w:rFonts w:hAnsi="標楷體"/>
          <w:szCs w:val="24"/>
        </w:rPr>
      </w:pPr>
      <w:r>
        <w:rPr>
          <w:rStyle w:val="af6"/>
        </w:rPr>
        <w:footnoteRef/>
      </w:r>
      <w:r w:rsidRPr="00AA0FD7">
        <w:rPr>
          <w:rFonts w:hAnsi="標楷體" w:hint="eastAsia"/>
          <w:szCs w:val="24"/>
        </w:rPr>
        <w:t>參財政部114年3月10日</w:t>
      </w:r>
      <w:r w:rsidRPr="0050031D">
        <w:rPr>
          <w:rFonts w:hAnsi="標楷體" w:hint="eastAsia"/>
          <w:szCs w:val="24"/>
        </w:rPr>
        <w:t>於</w:t>
      </w:r>
      <w:r>
        <w:rPr>
          <w:rFonts w:hAnsi="標楷體" w:hint="eastAsia"/>
          <w:szCs w:val="24"/>
        </w:rPr>
        <w:t>立法</w:t>
      </w:r>
      <w:r w:rsidRPr="0050031D">
        <w:rPr>
          <w:rFonts w:hAnsi="標楷體" w:hint="eastAsia"/>
          <w:szCs w:val="24"/>
        </w:rPr>
        <w:t>院第11屆第3會期財政委員會</w:t>
      </w:r>
      <w:r>
        <w:rPr>
          <w:rFonts w:hAnsi="標楷體" w:hint="eastAsia"/>
          <w:szCs w:val="24"/>
        </w:rPr>
        <w:t>「稅收超徵還稅於民」公聽會之書面意見。</w:t>
      </w:r>
    </w:p>
  </w:footnote>
  <w:footnote w:id="4">
    <w:p w:rsidR="00A82976" w:rsidRPr="00402AB6" w:rsidRDefault="00A82976" w:rsidP="000C056A">
      <w:pPr>
        <w:pStyle w:val="142"/>
        <w:spacing w:line="260" w:lineRule="exact"/>
        <w:ind w:left="141" w:hangingChars="58" w:hanging="141"/>
        <w:jc w:val="both"/>
      </w:pPr>
      <w:r>
        <w:rPr>
          <w:rStyle w:val="af6"/>
        </w:rPr>
        <w:footnoteRef/>
      </w:r>
      <w:r w:rsidRPr="00402AB6">
        <w:rPr>
          <w:rFonts w:hAnsi="標楷體" w:hint="eastAsia"/>
          <w:szCs w:val="24"/>
        </w:rPr>
        <w:t>參財政部國庫署112年10月14日</w:t>
      </w:r>
      <w:r>
        <w:rPr>
          <w:rFonts w:hAnsi="標楷體" w:hint="eastAsia"/>
          <w:szCs w:val="24"/>
        </w:rPr>
        <w:t>「</w:t>
      </w:r>
      <w:r w:rsidRPr="00402AB6">
        <w:rPr>
          <w:rFonts w:hAnsi="標楷體" w:hint="eastAsia"/>
          <w:szCs w:val="24"/>
        </w:rPr>
        <w:t>有關報載今年稅收又超徵千億學者批黑箱作業及超徵稅收作特別預算財源與事實不符</w:t>
      </w:r>
      <w:r>
        <w:rPr>
          <w:rFonts w:hAnsi="標楷體" w:hint="eastAsia"/>
          <w:szCs w:val="24"/>
        </w:rPr>
        <w:t>」</w:t>
      </w:r>
      <w:r w:rsidRPr="00402AB6">
        <w:rPr>
          <w:rFonts w:hAnsi="標楷體" w:hint="eastAsia"/>
          <w:szCs w:val="24"/>
        </w:rPr>
        <w:t>新聞稿(</w:t>
      </w:r>
      <w:r w:rsidRPr="00402AB6">
        <w:rPr>
          <w:rFonts w:hAnsi="標楷體"/>
          <w:szCs w:val="24"/>
        </w:rPr>
        <w:t>https://www.nta.gov.tw/singlehtml/238?cntId=f96caa6d0eb447188ad8941e5c414f92</w:t>
      </w:r>
      <w:r w:rsidRPr="00402AB6">
        <w:rPr>
          <w:rFonts w:hAnsi="標楷體" w:hint="eastAsia"/>
          <w:szCs w:val="24"/>
        </w:rPr>
        <w:t>)</w:t>
      </w:r>
      <w:r>
        <w:rPr>
          <w:rFonts w:hAnsi="標楷體" w:hint="eastAsia"/>
          <w:szCs w:val="24"/>
        </w:rPr>
        <w:t>。</w:t>
      </w:r>
    </w:p>
  </w:footnote>
  <w:footnote w:id="5">
    <w:p w:rsidR="00A82976" w:rsidRPr="00E32694" w:rsidRDefault="00A82976" w:rsidP="000C056A">
      <w:pPr>
        <w:pStyle w:val="142"/>
        <w:spacing w:line="260" w:lineRule="exact"/>
        <w:ind w:left="141" w:hangingChars="58" w:hanging="141"/>
        <w:jc w:val="both"/>
      </w:pPr>
      <w:r>
        <w:rPr>
          <w:rStyle w:val="af6"/>
        </w:rPr>
        <w:footnoteRef/>
      </w:r>
      <w:r>
        <w:rPr>
          <w:rFonts w:hint="eastAsia"/>
        </w:rPr>
        <w:t>同註17。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F33C4D">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10C48"/>
    <w:multiLevelType w:val="hybridMultilevel"/>
    <w:tmpl w:val="EED02824"/>
    <w:lvl w:ilvl="0" w:tplc="2AC2B7DC">
      <w:start w:val="1"/>
      <w:numFmt w:val="decimal"/>
      <w:lvlText w:val="(%1)"/>
      <w:lvlJc w:val="left"/>
      <w:pPr>
        <w:ind w:left="585" w:hanging="360"/>
      </w:pPr>
      <w:rPr>
        <w:rFonts w:hint="default"/>
      </w:rPr>
    </w:lvl>
    <w:lvl w:ilvl="1" w:tplc="04090019" w:tentative="1">
      <w:start w:val="1"/>
      <w:numFmt w:val="ideographTraditional"/>
      <w:lvlText w:val="%2、"/>
      <w:lvlJc w:val="left"/>
      <w:pPr>
        <w:ind w:left="1185" w:hanging="480"/>
      </w:pPr>
    </w:lvl>
    <w:lvl w:ilvl="2" w:tplc="0409001B" w:tentative="1">
      <w:start w:val="1"/>
      <w:numFmt w:val="lowerRoman"/>
      <w:lvlText w:val="%3."/>
      <w:lvlJc w:val="right"/>
      <w:pPr>
        <w:ind w:left="1665" w:hanging="480"/>
      </w:pPr>
    </w:lvl>
    <w:lvl w:ilvl="3" w:tplc="0409000F" w:tentative="1">
      <w:start w:val="1"/>
      <w:numFmt w:val="decimal"/>
      <w:lvlText w:val="%4."/>
      <w:lvlJc w:val="left"/>
      <w:pPr>
        <w:ind w:left="2145" w:hanging="480"/>
      </w:pPr>
    </w:lvl>
    <w:lvl w:ilvl="4" w:tplc="04090019" w:tentative="1">
      <w:start w:val="1"/>
      <w:numFmt w:val="ideographTraditional"/>
      <w:lvlText w:val="%5、"/>
      <w:lvlJc w:val="left"/>
      <w:pPr>
        <w:ind w:left="2625" w:hanging="480"/>
      </w:pPr>
    </w:lvl>
    <w:lvl w:ilvl="5" w:tplc="0409001B" w:tentative="1">
      <w:start w:val="1"/>
      <w:numFmt w:val="lowerRoman"/>
      <w:lvlText w:val="%6."/>
      <w:lvlJc w:val="right"/>
      <w:pPr>
        <w:ind w:left="3105" w:hanging="480"/>
      </w:pPr>
    </w:lvl>
    <w:lvl w:ilvl="6" w:tplc="0409000F" w:tentative="1">
      <w:start w:val="1"/>
      <w:numFmt w:val="decimal"/>
      <w:lvlText w:val="%7."/>
      <w:lvlJc w:val="left"/>
      <w:pPr>
        <w:ind w:left="3585" w:hanging="480"/>
      </w:pPr>
    </w:lvl>
    <w:lvl w:ilvl="7" w:tplc="04090019" w:tentative="1">
      <w:start w:val="1"/>
      <w:numFmt w:val="ideographTraditional"/>
      <w:lvlText w:val="%8、"/>
      <w:lvlJc w:val="left"/>
      <w:pPr>
        <w:ind w:left="4065" w:hanging="480"/>
      </w:pPr>
    </w:lvl>
    <w:lvl w:ilvl="8" w:tplc="0409001B" w:tentative="1">
      <w:start w:val="1"/>
      <w:numFmt w:val="lowerRoman"/>
      <w:lvlText w:val="%9."/>
      <w:lvlJc w:val="right"/>
      <w:pPr>
        <w:ind w:left="4545" w:hanging="480"/>
      </w:pPr>
    </w:lvl>
  </w:abstractNum>
  <w:abstractNum w:abstractNumId="1" w15:restartNumberingAfterBreak="0">
    <w:nsid w:val="058B4E29"/>
    <w:multiLevelType w:val="hybridMultilevel"/>
    <w:tmpl w:val="9E48A9E6"/>
    <w:lvl w:ilvl="0" w:tplc="7BCA73C6">
      <w:start w:val="1"/>
      <w:numFmt w:val="decimal"/>
      <w:lvlText w:val="%1."/>
      <w:lvlJc w:val="left"/>
      <w:pPr>
        <w:ind w:left="480" w:hanging="480"/>
      </w:pPr>
      <w:rPr>
        <w:snapToGrid/>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925E58"/>
    <w:multiLevelType w:val="hybridMultilevel"/>
    <w:tmpl w:val="90D6FE70"/>
    <w:lvl w:ilvl="0" w:tplc="1346A064">
      <w:start w:val="1"/>
      <w:numFmt w:val="decimal"/>
      <w:lvlText w:val="%1."/>
      <w:lvlJc w:val="left"/>
      <w:pPr>
        <w:ind w:left="1212" w:hanging="360"/>
      </w:pPr>
      <w:rPr>
        <w:rFonts w:hAnsi="Times New Roman"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 w15:restartNumberingAfterBreak="0">
    <w:nsid w:val="06E47697"/>
    <w:multiLevelType w:val="hybridMultilevel"/>
    <w:tmpl w:val="10F6172A"/>
    <w:lvl w:ilvl="0" w:tplc="A4A6E6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E92365"/>
    <w:multiLevelType w:val="hybridMultilevel"/>
    <w:tmpl w:val="DFB26480"/>
    <w:lvl w:ilvl="0" w:tplc="2F38DA2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BB0FA5"/>
    <w:multiLevelType w:val="hybridMultilevel"/>
    <w:tmpl w:val="32462B1E"/>
    <w:lvl w:ilvl="0" w:tplc="BE844EF2">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4346AF"/>
    <w:multiLevelType w:val="hybridMultilevel"/>
    <w:tmpl w:val="DCD2E0E8"/>
    <w:lvl w:ilvl="0" w:tplc="BD0C0FF2">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5431AC"/>
    <w:multiLevelType w:val="hybridMultilevel"/>
    <w:tmpl w:val="86CE17B2"/>
    <w:lvl w:ilvl="0" w:tplc="FA5659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401DD4"/>
    <w:multiLevelType w:val="hybridMultilevel"/>
    <w:tmpl w:val="4754BF0E"/>
    <w:lvl w:ilvl="0" w:tplc="F028F5F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BC80E8E"/>
    <w:multiLevelType w:val="hybridMultilevel"/>
    <w:tmpl w:val="37B0C924"/>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15:restartNumberingAfterBreak="0">
    <w:nsid w:val="1F203F66"/>
    <w:multiLevelType w:val="hybridMultilevel"/>
    <w:tmpl w:val="A31AA61A"/>
    <w:lvl w:ilvl="0" w:tplc="65E681EC">
      <w:start w:val="1"/>
      <w:numFmt w:val="taiwaneseCountingThousand"/>
      <w:lvlText w:val="(%1)"/>
      <w:lvlJc w:val="left"/>
      <w:pPr>
        <w:ind w:left="1502" w:hanging="576"/>
      </w:pPr>
      <w:rPr>
        <w:rFonts w:hint="default"/>
        <w:b/>
        <w:color w:val="0070C0"/>
      </w:rPr>
    </w:lvl>
    <w:lvl w:ilvl="1" w:tplc="04090019" w:tentative="1">
      <w:start w:val="1"/>
      <w:numFmt w:val="ideographTraditional"/>
      <w:lvlText w:val="%2、"/>
      <w:lvlJc w:val="left"/>
      <w:pPr>
        <w:ind w:left="1886" w:hanging="480"/>
      </w:pPr>
    </w:lvl>
    <w:lvl w:ilvl="2" w:tplc="0409001B" w:tentative="1">
      <w:start w:val="1"/>
      <w:numFmt w:val="lowerRoman"/>
      <w:lvlText w:val="%3."/>
      <w:lvlJc w:val="right"/>
      <w:pPr>
        <w:ind w:left="2366" w:hanging="480"/>
      </w:pPr>
    </w:lvl>
    <w:lvl w:ilvl="3" w:tplc="0409000F" w:tentative="1">
      <w:start w:val="1"/>
      <w:numFmt w:val="decimal"/>
      <w:lvlText w:val="%4."/>
      <w:lvlJc w:val="left"/>
      <w:pPr>
        <w:ind w:left="2846" w:hanging="480"/>
      </w:pPr>
    </w:lvl>
    <w:lvl w:ilvl="4" w:tplc="04090019" w:tentative="1">
      <w:start w:val="1"/>
      <w:numFmt w:val="ideographTraditional"/>
      <w:lvlText w:val="%5、"/>
      <w:lvlJc w:val="left"/>
      <w:pPr>
        <w:ind w:left="3326" w:hanging="480"/>
      </w:pPr>
    </w:lvl>
    <w:lvl w:ilvl="5" w:tplc="0409001B" w:tentative="1">
      <w:start w:val="1"/>
      <w:numFmt w:val="lowerRoman"/>
      <w:lvlText w:val="%6."/>
      <w:lvlJc w:val="right"/>
      <w:pPr>
        <w:ind w:left="3806" w:hanging="480"/>
      </w:pPr>
    </w:lvl>
    <w:lvl w:ilvl="6" w:tplc="0409000F" w:tentative="1">
      <w:start w:val="1"/>
      <w:numFmt w:val="decimal"/>
      <w:lvlText w:val="%7."/>
      <w:lvlJc w:val="left"/>
      <w:pPr>
        <w:ind w:left="4286" w:hanging="480"/>
      </w:pPr>
    </w:lvl>
    <w:lvl w:ilvl="7" w:tplc="04090019" w:tentative="1">
      <w:start w:val="1"/>
      <w:numFmt w:val="ideographTraditional"/>
      <w:lvlText w:val="%8、"/>
      <w:lvlJc w:val="left"/>
      <w:pPr>
        <w:ind w:left="4766" w:hanging="480"/>
      </w:pPr>
    </w:lvl>
    <w:lvl w:ilvl="8" w:tplc="0409001B" w:tentative="1">
      <w:start w:val="1"/>
      <w:numFmt w:val="lowerRoman"/>
      <w:lvlText w:val="%9."/>
      <w:lvlJc w:val="right"/>
      <w:pPr>
        <w:ind w:left="5246" w:hanging="480"/>
      </w:pPr>
    </w:lvl>
  </w:abstractNum>
  <w:abstractNum w:abstractNumId="11" w15:restartNumberingAfterBreak="0">
    <w:nsid w:val="23FA5426"/>
    <w:multiLevelType w:val="hybridMultilevel"/>
    <w:tmpl w:val="EEB68670"/>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3B5CFC"/>
    <w:multiLevelType w:val="hybridMultilevel"/>
    <w:tmpl w:val="70F27962"/>
    <w:lvl w:ilvl="0" w:tplc="FA5659D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90B32EA"/>
    <w:multiLevelType w:val="hybridMultilevel"/>
    <w:tmpl w:val="B02C2A08"/>
    <w:lvl w:ilvl="0" w:tplc="D0E8D988">
      <w:start w:val="1"/>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4" w15:restartNumberingAfterBreak="0">
    <w:nsid w:val="2E187F72"/>
    <w:multiLevelType w:val="hybridMultilevel"/>
    <w:tmpl w:val="65C6D22A"/>
    <w:lvl w:ilvl="0" w:tplc="8434348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4920F71"/>
    <w:multiLevelType w:val="hybridMultilevel"/>
    <w:tmpl w:val="49CEEED4"/>
    <w:lvl w:ilvl="0" w:tplc="C4044A42">
      <w:start w:val="1"/>
      <w:numFmt w:val="decimal"/>
      <w:lvlText w:val="%1."/>
      <w:lvlJc w:val="left"/>
      <w:pPr>
        <w:ind w:left="280" w:hanging="360"/>
      </w:pPr>
      <w:rPr>
        <w:rFonts w:hint="default"/>
      </w:rPr>
    </w:lvl>
    <w:lvl w:ilvl="1" w:tplc="04090019" w:tentative="1">
      <w:start w:val="1"/>
      <w:numFmt w:val="ideographTraditional"/>
      <w:lvlText w:val="%2、"/>
      <w:lvlJc w:val="left"/>
      <w:pPr>
        <w:ind w:left="880" w:hanging="480"/>
      </w:pPr>
    </w:lvl>
    <w:lvl w:ilvl="2" w:tplc="0409001B" w:tentative="1">
      <w:start w:val="1"/>
      <w:numFmt w:val="lowerRoman"/>
      <w:lvlText w:val="%3."/>
      <w:lvlJc w:val="right"/>
      <w:pPr>
        <w:ind w:left="1360" w:hanging="480"/>
      </w:pPr>
    </w:lvl>
    <w:lvl w:ilvl="3" w:tplc="0409000F" w:tentative="1">
      <w:start w:val="1"/>
      <w:numFmt w:val="decimal"/>
      <w:lvlText w:val="%4."/>
      <w:lvlJc w:val="left"/>
      <w:pPr>
        <w:ind w:left="1840" w:hanging="480"/>
      </w:pPr>
    </w:lvl>
    <w:lvl w:ilvl="4" w:tplc="04090019" w:tentative="1">
      <w:start w:val="1"/>
      <w:numFmt w:val="ideographTraditional"/>
      <w:lvlText w:val="%5、"/>
      <w:lvlJc w:val="left"/>
      <w:pPr>
        <w:ind w:left="2320" w:hanging="480"/>
      </w:pPr>
    </w:lvl>
    <w:lvl w:ilvl="5" w:tplc="0409001B" w:tentative="1">
      <w:start w:val="1"/>
      <w:numFmt w:val="lowerRoman"/>
      <w:lvlText w:val="%6."/>
      <w:lvlJc w:val="right"/>
      <w:pPr>
        <w:ind w:left="2800" w:hanging="480"/>
      </w:pPr>
    </w:lvl>
    <w:lvl w:ilvl="6" w:tplc="0409000F" w:tentative="1">
      <w:start w:val="1"/>
      <w:numFmt w:val="decimal"/>
      <w:lvlText w:val="%7."/>
      <w:lvlJc w:val="left"/>
      <w:pPr>
        <w:ind w:left="3280" w:hanging="480"/>
      </w:pPr>
    </w:lvl>
    <w:lvl w:ilvl="7" w:tplc="04090019" w:tentative="1">
      <w:start w:val="1"/>
      <w:numFmt w:val="ideographTraditional"/>
      <w:lvlText w:val="%8、"/>
      <w:lvlJc w:val="left"/>
      <w:pPr>
        <w:ind w:left="3760" w:hanging="480"/>
      </w:pPr>
    </w:lvl>
    <w:lvl w:ilvl="8" w:tplc="0409001B" w:tentative="1">
      <w:start w:val="1"/>
      <w:numFmt w:val="lowerRoman"/>
      <w:lvlText w:val="%9."/>
      <w:lvlJc w:val="right"/>
      <w:pPr>
        <w:ind w:left="4240" w:hanging="480"/>
      </w:pPr>
    </w:lvl>
  </w:abstractNum>
  <w:abstractNum w:abstractNumId="16" w15:restartNumberingAfterBreak="0">
    <w:nsid w:val="3B26678F"/>
    <w:multiLevelType w:val="hybridMultilevel"/>
    <w:tmpl w:val="6EA671A4"/>
    <w:lvl w:ilvl="0" w:tplc="0409000F">
      <w:start w:val="1"/>
      <w:numFmt w:val="decimal"/>
      <w:lvlText w:val="%1."/>
      <w:lvlJc w:val="left"/>
      <w:pPr>
        <w:tabs>
          <w:tab w:val="num" w:pos="480"/>
        </w:tabs>
        <w:ind w:left="480" w:hanging="480"/>
      </w:pPr>
    </w:lvl>
    <w:lvl w:ilvl="1" w:tplc="3330281C">
      <w:start w:val="1"/>
      <w:numFmt w:val="decimal"/>
      <w:lvlText w:val="%2."/>
      <w:lvlJc w:val="left"/>
      <w:pPr>
        <w:tabs>
          <w:tab w:val="num" w:pos="840"/>
        </w:tabs>
        <w:ind w:left="840" w:hanging="360"/>
      </w:pPr>
      <w:rPr>
        <w:rFonts w:hAnsi="Times New Roman"/>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7" w15:restartNumberingAfterBreak="0">
    <w:nsid w:val="478F71DA"/>
    <w:multiLevelType w:val="hybridMultilevel"/>
    <w:tmpl w:val="D67611D0"/>
    <w:lvl w:ilvl="0" w:tplc="E1480F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7EE2BC4"/>
    <w:multiLevelType w:val="hybridMultilevel"/>
    <w:tmpl w:val="7AE6700A"/>
    <w:lvl w:ilvl="0" w:tplc="AE0EF056">
      <w:start w:val="1"/>
      <w:numFmt w:val="decimal"/>
      <w:lvlText w:val="%1."/>
      <w:lvlJc w:val="left"/>
      <w:pPr>
        <w:ind w:left="694" w:hanging="360"/>
      </w:pPr>
      <w:rPr>
        <w:rFonts w:hAnsi="Times New Roman" w:hint="default"/>
      </w:rPr>
    </w:lvl>
    <w:lvl w:ilvl="1" w:tplc="04090019" w:tentative="1">
      <w:start w:val="1"/>
      <w:numFmt w:val="ideographTraditional"/>
      <w:lvlText w:val="%2、"/>
      <w:lvlJc w:val="left"/>
      <w:pPr>
        <w:ind w:left="1116" w:hanging="480"/>
      </w:pPr>
    </w:lvl>
    <w:lvl w:ilvl="2" w:tplc="0409001B" w:tentative="1">
      <w:start w:val="1"/>
      <w:numFmt w:val="lowerRoman"/>
      <w:lvlText w:val="%3."/>
      <w:lvlJc w:val="right"/>
      <w:pPr>
        <w:ind w:left="1596" w:hanging="480"/>
      </w:pPr>
    </w:lvl>
    <w:lvl w:ilvl="3" w:tplc="0409000F" w:tentative="1">
      <w:start w:val="1"/>
      <w:numFmt w:val="decimal"/>
      <w:lvlText w:val="%4."/>
      <w:lvlJc w:val="left"/>
      <w:pPr>
        <w:ind w:left="2076" w:hanging="480"/>
      </w:pPr>
    </w:lvl>
    <w:lvl w:ilvl="4" w:tplc="04090019" w:tentative="1">
      <w:start w:val="1"/>
      <w:numFmt w:val="ideographTraditional"/>
      <w:lvlText w:val="%5、"/>
      <w:lvlJc w:val="left"/>
      <w:pPr>
        <w:ind w:left="2556" w:hanging="480"/>
      </w:pPr>
    </w:lvl>
    <w:lvl w:ilvl="5" w:tplc="0409001B" w:tentative="1">
      <w:start w:val="1"/>
      <w:numFmt w:val="lowerRoman"/>
      <w:lvlText w:val="%6."/>
      <w:lvlJc w:val="right"/>
      <w:pPr>
        <w:ind w:left="3036" w:hanging="480"/>
      </w:pPr>
    </w:lvl>
    <w:lvl w:ilvl="6" w:tplc="0409000F" w:tentative="1">
      <w:start w:val="1"/>
      <w:numFmt w:val="decimal"/>
      <w:lvlText w:val="%7."/>
      <w:lvlJc w:val="left"/>
      <w:pPr>
        <w:ind w:left="3516" w:hanging="480"/>
      </w:pPr>
    </w:lvl>
    <w:lvl w:ilvl="7" w:tplc="04090019" w:tentative="1">
      <w:start w:val="1"/>
      <w:numFmt w:val="ideographTraditional"/>
      <w:lvlText w:val="%8、"/>
      <w:lvlJc w:val="left"/>
      <w:pPr>
        <w:ind w:left="3996" w:hanging="480"/>
      </w:pPr>
    </w:lvl>
    <w:lvl w:ilvl="8" w:tplc="0409001B" w:tentative="1">
      <w:start w:val="1"/>
      <w:numFmt w:val="lowerRoman"/>
      <w:lvlText w:val="%9."/>
      <w:lvlJc w:val="right"/>
      <w:pPr>
        <w:ind w:left="4476" w:hanging="480"/>
      </w:pPr>
    </w:lvl>
  </w:abstractNum>
  <w:abstractNum w:abstractNumId="19" w15:restartNumberingAfterBreak="0">
    <w:nsid w:val="55057221"/>
    <w:multiLevelType w:val="hybridMultilevel"/>
    <w:tmpl w:val="6AF0D094"/>
    <w:lvl w:ilvl="0" w:tplc="15A26216">
      <w:start w:val="1"/>
      <w:numFmt w:val="taiwaneseCountingThousand"/>
      <w:lvlText w:val="(%1)"/>
      <w:lvlJc w:val="left"/>
      <w:pPr>
        <w:ind w:left="926" w:hanging="360"/>
      </w:pPr>
      <w:rPr>
        <w:rFonts w:hint="default"/>
        <w:b/>
        <w:color w:val="0070C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56D43C39"/>
    <w:multiLevelType w:val="hybridMultilevel"/>
    <w:tmpl w:val="367CC43E"/>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BA514A4"/>
    <w:multiLevelType w:val="hybridMultilevel"/>
    <w:tmpl w:val="BA8E83B2"/>
    <w:lvl w:ilvl="0" w:tplc="BDC47E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CD22A3B"/>
    <w:multiLevelType w:val="hybridMultilevel"/>
    <w:tmpl w:val="6650AC5E"/>
    <w:lvl w:ilvl="0" w:tplc="0930BE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44331C4"/>
    <w:multiLevelType w:val="hybridMultilevel"/>
    <w:tmpl w:val="6F4AFBBE"/>
    <w:lvl w:ilvl="0" w:tplc="5AFA7A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4C103D7"/>
    <w:multiLevelType w:val="hybridMultilevel"/>
    <w:tmpl w:val="8EC80FB2"/>
    <w:lvl w:ilvl="0" w:tplc="23EEB40A">
      <w:start w:val="3"/>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25" w15:restartNumberingAfterBreak="0">
    <w:nsid w:val="66CB4F3A"/>
    <w:multiLevelType w:val="hybridMultilevel"/>
    <w:tmpl w:val="4B3CA80C"/>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73B0351"/>
    <w:multiLevelType w:val="hybridMultilevel"/>
    <w:tmpl w:val="416E8B20"/>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C525118"/>
    <w:multiLevelType w:val="hybridMultilevel"/>
    <w:tmpl w:val="22569914"/>
    <w:lvl w:ilvl="0" w:tplc="FA5659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0A534C6"/>
    <w:multiLevelType w:val="hybridMultilevel"/>
    <w:tmpl w:val="ACF23AAC"/>
    <w:lvl w:ilvl="0" w:tplc="D48A65BE">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1190944"/>
    <w:multiLevelType w:val="hybridMultilevel"/>
    <w:tmpl w:val="3258ABD6"/>
    <w:lvl w:ilvl="0" w:tplc="7BCA73C6">
      <w:start w:val="1"/>
      <w:numFmt w:val="decimal"/>
      <w:lvlText w:val="%1."/>
      <w:lvlJc w:val="left"/>
      <w:pPr>
        <w:ind w:left="480" w:hanging="480"/>
      </w:pPr>
      <w:rPr>
        <w:snapToGrid/>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2516D18"/>
    <w:multiLevelType w:val="hybridMultilevel"/>
    <w:tmpl w:val="BB74DB18"/>
    <w:lvl w:ilvl="0" w:tplc="FB966750">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1" w15:restartNumberingAfterBreak="0">
    <w:nsid w:val="74873894"/>
    <w:multiLevelType w:val="hybridMultilevel"/>
    <w:tmpl w:val="AA4EE456"/>
    <w:lvl w:ilvl="0" w:tplc="AE0EF056">
      <w:start w:val="1"/>
      <w:numFmt w:val="decimal"/>
      <w:lvlText w:val="%1."/>
      <w:lvlJc w:val="left"/>
      <w:pPr>
        <w:ind w:left="538" w:hanging="360"/>
      </w:pPr>
      <w:rPr>
        <w:rFonts w:hAnsi="Times New Roman" w:hint="default"/>
      </w:rPr>
    </w:lvl>
    <w:lvl w:ilvl="1" w:tplc="04090019" w:tentative="1">
      <w:start w:val="1"/>
      <w:numFmt w:val="ideographTraditional"/>
      <w:lvlText w:val="%2、"/>
      <w:lvlJc w:val="left"/>
      <w:pPr>
        <w:ind w:left="1138" w:hanging="480"/>
      </w:pPr>
    </w:lvl>
    <w:lvl w:ilvl="2" w:tplc="0409001B" w:tentative="1">
      <w:start w:val="1"/>
      <w:numFmt w:val="lowerRoman"/>
      <w:lvlText w:val="%3."/>
      <w:lvlJc w:val="right"/>
      <w:pPr>
        <w:ind w:left="1618" w:hanging="480"/>
      </w:pPr>
    </w:lvl>
    <w:lvl w:ilvl="3" w:tplc="0409000F" w:tentative="1">
      <w:start w:val="1"/>
      <w:numFmt w:val="decimal"/>
      <w:lvlText w:val="%4."/>
      <w:lvlJc w:val="left"/>
      <w:pPr>
        <w:ind w:left="2098" w:hanging="480"/>
      </w:pPr>
    </w:lvl>
    <w:lvl w:ilvl="4" w:tplc="04090019" w:tentative="1">
      <w:start w:val="1"/>
      <w:numFmt w:val="ideographTraditional"/>
      <w:lvlText w:val="%5、"/>
      <w:lvlJc w:val="left"/>
      <w:pPr>
        <w:ind w:left="2578" w:hanging="480"/>
      </w:pPr>
    </w:lvl>
    <w:lvl w:ilvl="5" w:tplc="0409001B" w:tentative="1">
      <w:start w:val="1"/>
      <w:numFmt w:val="lowerRoman"/>
      <w:lvlText w:val="%6."/>
      <w:lvlJc w:val="right"/>
      <w:pPr>
        <w:ind w:left="3058" w:hanging="480"/>
      </w:pPr>
    </w:lvl>
    <w:lvl w:ilvl="6" w:tplc="0409000F" w:tentative="1">
      <w:start w:val="1"/>
      <w:numFmt w:val="decimal"/>
      <w:lvlText w:val="%7."/>
      <w:lvlJc w:val="left"/>
      <w:pPr>
        <w:ind w:left="3538" w:hanging="480"/>
      </w:pPr>
    </w:lvl>
    <w:lvl w:ilvl="7" w:tplc="04090019" w:tentative="1">
      <w:start w:val="1"/>
      <w:numFmt w:val="ideographTraditional"/>
      <w:lvlText w:val="%8、"/>
      <w:lvlJc w:val="left"/>
      <w:pPr>
        <w:ind w:left="4018" w:hanging="480"/>
      </w:pPr>
    </w:lvl>
    <w:lvl w:ilvl="8" w:tplc="0409001B" w:tentative="1">
      <w:start w:val="1"/>
      <w:numFmt w:val="lowerRoman"/>
      <w:lvlText w:val="%9."/>
      <w:lvlJc w:val="right"/>
      <w:pPr>
        <w:ind w:left="4498" w:hanging="480"/>
      </w:pPr>
    </w:lvl>
  </w:abstractNum>
  <w:abstractNum w:abstractNumId="32" w15:restartNumberingAfterBreak="0">
    <w:nsid w:val="755B72AE"/>
    <w:multiLevelType w:val="hybridMultilevel"/>
    <w:tmpl w:val="BB76379C"/>
    <w:lvl w:ilvl="0" w:tplc="BED8E6C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C0C3B8A"/>
    <w:multiLevelType w:val="hybridMultilevel"/>
    <w:tmpl w:val="BE6023A6"/>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13"/>
  </w:num>
  <w:num w:numId="2">
    <w:abstractNumId w:val="24"/>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27"/>
  </w:num>
  <w:num w:numId="9">
    <w:abstractNumId w:val="24"/>
  </w:num>
  <w:num w:numId="10">
    <w:abstractNumId w:val="7"/>
  </w:num>
  <w:num w:numId="11">
    <w:abstractNumId w:val="26"/>
  </w:num>
  <w:num w:numId="12">
    <w:abstractNumId w:val="1"/>
  </w:num>
  <w:num w:numId="13">
    <w:abstractNumId w:val="12"/>
  </w:num>
  <w:num w:numId="14">
    <w:abstractNumId w:val="29"/>
  </w:num>
  <w:num w:numId="15">
    <w:abstractNumId w:val="3"/>
  </w:num>
  <w:num w:numId="16">
    <w:abstractNumId w:val="20"/>
  </w:num>
  <w:num w:numId="17">
    <w:abstractNumId w:val="11"/>
  </w:num>
  <w:num w:numId="18">
    <w:abstractNumId w:val="25"/>
  </w:num>
  <w:num w:numId="19">
    <w:abstractNumId w:val="6"/>
  </w:num>
  <w:num w:numId="20">
    <w:abstractNumId w:val="5"/>
  </w:num>
  <w:num w:numId="21">
    <w:abstractNumId w:val="8"/>
  </w:num>
  <w:num w:numId="22">
    <w:abstractNumId w:val="28"/>
  </w:num>
  <w:num w:numId="23">
    <w:abstractNumId w:val="19"/>
  </w:num>
  <w:num w:numId="24">
    <w:abstractNumId w:val="10"/>
  </w:num>
  <w:num w:numId="25">
    <w:abstractNumId w:val="14"/>
  </w:num>
  <w:num w:numId="26">
    <w:abstractNumId w:val="17"/>
  </w:num>
  <w:num w:numId="27">
    <w:abstractNumId w:val="0"/>
  </w:num>
  <w:num w:numId="28">
    <w:abstractNumId w:val="22"/>
  </w:num>
  <w:num w:numId="29">
    <w:abstractNumId w:val="21"/>
  </w:num>
  <w:num w:numId="30">
    <w:abstractNumId w:val="15"/>
  </w:num>
  <w:num w:numId="31">
    <w:abstractNumId w:val="32"/>
  </w:num>
  <w:num w:numId="32">
    <w:abstractNumId w:val="2"/>
  </w:num>
  <w:num w:numId="33">
    <w:abstractNumId w:val="23"/>
  </w:num>
  <w:num w:numId="34">
    <w:abstractNumId w:val="31"/>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AD"/>
    <w:rsid w:val="00000380"/>
    <w:rsid w:val="0000066D"/>
    <w:rsid w:val="00000905"/>
    <w:rsid w:val="00000AFC"/>
    <w:rsid w:val="00000B0E"/>
    <w:rsid w:val="00001340"/>
    <w:rsid w:val="0000140E"/>
    <w:rsid w:val="000018F0"/>
    <w:rsid w:val="00001A4D"/>
    <w:rsid w:val="0000201A"/>
    <w:rsid w:val="0000201C"/>
    <w:rsid w:val="0000203A"/>
    <w:rsid w:val="00002185"/>
    <w:rsid w:val="000026E3"/>
    <w:rsid w:val="00002AEC"/>
    <w:rsid w:val="00002DDC"/>
    <w:rsid w:val="000034C9"/>
    <w:rsid w:val="00003AE7"/>
    <w:rsid w:val="00004015"/>
    <w:rsid w:val="00004065"/>
    <w:rsid w:val="00004069"/>
    <w:rsid w:val="000041D8"/>
    <w:rsid w:val="00004392"/>
    <w:rsid w:val="00004A0F"/>
    <w:rsid w:val="00004A9F"/>
    <w:rsid w:val="00004D8A"/>
    <w:rsid w:val="00004EDA"/>
    <w:rsid w:val="00005306"/>
    <w:rsid w:val="000053A3"/>
    <w:rsid w:val="0000553E"/>
    <w:rsid w:val="000055A7"/>
    <w:rsid w:val="00005679"/>
    <w:rsid w:val="0000586F"/>
    <w:rsid w:val="000060D0"/>
    <w:rsid w:val="000061A3"/>
    <w:rsid w:val="00006543"/>
    <w:rsid w:val="00006646"/>
    <w:rsid w:val="00006689"/>
    <w:rsid w:val="000068C0"/>
    <w:rsid w:val="00006C8C"/>
    <w:rsid w:val="00006EA4"/>
    <w:rsid w:val="00006FBF"/>
    <w:rsid w:val="0000721C"/>
    <w:rsid w:val="0000737A"/>
    <w:rsid w:val="000073E4"/>
    <w:rsid w:val="00007690"/>
    <w:rsid w:val="000077F0"/>
    <w:rsid w:val="00007830"/>
    <w:rsid w:val="0000791C"/>
    <w:rsid w:val="00007B95"/>
    <w:rsid w:val="00007C6A"/>
    <w:rsid w:val="00007FB2"/>
    <w:rsid w:val="00007FEF"/>
    <w:rsid w:val="00010102"/>
    <w:rsid w:val="00010226"/>
    <w:rsid w:val="000108C4"/>
    <w:rsid w:val="00010F67"/>
    <w:rsid w:val="000110D7"/>
    <w:rsid w:val="0001116A"/>
    <w:rsid w:val="0001120C"/>
    <w:rsid w:val="00011357"/>
    <w:rsid w:val="0001179D"/>
    <w:rsid w:val="00011904"/>
    <w:rsid w:val="00011BE9"/>
    <w:rsid w:val="00011DA1"/>
    <w:rsid w:val="00012310"/>
    <w:rsid w:val="00012326"/>
    <w:rsid w:val="00012736"/>
    <w:rsid w:val="00012B61"/>
    <w:rsid w:val="00012E30"/>
    <w:rsid w:val="0001349E"/>
    <w:rsid w:val="000134B4"/>
    <w:rsid w:val="000134E3"/>
    <w:rsid w:val="00013536"/>
    <w:rsid w:val="000138E6"/>
    <w:rsid w:val="000140B1"/>
    <w:rsid w:val="000141A7"/>
    <w:rsid w:val="000141E0"/>
    <w:rsid w:val="00014250"/>
    <w:rsid w:val="000143D0"/>
    <w:rsid w:val="0001459A"/>
    <w:rsid w:val="000145B4"/>
    <w:rsid w:val="00014603"/>
    <w:rsid w:val="0001472F"/>
    <w:rsid w:val="00014B63"/>
    <w:rsid w:val="00014B69"/>
    <w:rsid w:val="00015453"/>
    <w:rsid w:val="00015496"/>
    <w:rsid w:val="0001551B"/>
    <w:rsid w:val="00015963"/>
    <w:rsid w:val="000162E8"/>
    <w:rsid w:val="0001643C"/>
    <w:rsid w:val="0001654C"/>
    <w:rsid w:val="00016812"/>
    <w:rsid w:val="00016985"/>
    <w:rsid w:val="00016EB2"/>
    <w:rsid w:val="0001738A"/>
    <w:rsid w:val="000174ED"/>
    <w:rsid w:val="000176BA"/>
    <w:rsid w:val="000178C7"/>
    <w:rsid w:val="000179A9"/>
    <w:rsid w:val="00017DE8"/>
    <w:rsid w:val="00020276"/>
    <w:rsid w:val="00020629"/>
    <w:rsid w:val="000208C4"/>
    <w:rsid w:val="000208D1"/>
    <w:rsid w:val="00020A5F"/>
    <w:rsid w:val="00020A9E"/>
    <w:rsid w:val="00020C3E"/>
    <w:rsid w:val="00020CA5"/>
    <w:rsid w:val="000211BE"/>
    <w:rsid w:val="000211C9"/>
    <w:rsid w:val="0002133C"/>
    <w:rsid w:val="00021388"/>
    <w:rsid w:val="000214A1"/>
    <w:rsid w:val="000216AA"/>
    <w:rsid w:val="00022579"/>
    <w:rsid w:val="0002286D"/>
    <w:rsid w:val="00022967"/>
    <w:rsid w:val="000229D6"/>
    <w:rsid w:val="00022B95"/>
    <w:rsid w:val="00022C4D"/>
    <w:rsid w:val="0002334C"/>
    <w:rsid w:val="0002354C"/>
    <w:rsid w:val="00023814"/>
    <w:rsid w:val="00023BD0"/>
    <w:rsid w:val="00023F97"/>
    <w:rsid w:val="0002407B"/>
    <w:rsid w:val="000242A6"/>
    <w:rsid w:val="00024AE4"/>
    <w:rsid w:val="00024B6B"/>
    <w:rsid w:val="00024F46"/>
    <w:rsid w:val="000250A8"/>
    <w:rsid w:val="00025CF0"/>
    <w:rsid w:val="0002609B"/>
    <w:rsid w:val="0002615B"/>
    <w:rsid w:val="00026B64"/>
    <w:rsid w:val="00026D0A"/>
    <w:rsid w:val="00026EBB"/>
    <w:rsid w:val="0002702F"/>
    <w:rsid w:val="00027136"/>
    <w:rsid w:val="0002767C"/>
    <w:rsid w:val="0002783E"/>
    <w:rsid w:val="000278EA"/>
    <w:rsid w:val="00027F6C"/>
    <w:rsid w:val="00030029"/>
    <w:rsid w:val="00030125"/>
    <w:rsid w:val="00030381"/>
    <w:rsid w:val="00030543"/>
    <w:rsid w:val="000305E9"/>
    <w:rsid w:val="00030851"/>
    <w:rsid w:val="00030B1C"/>
    <w:rsid w:val="00030FF8"/>
    <w:rsid w:val="00031113"/>
    <w:rsid w:val="00031A74"/>
    <w:rsid w:val="00031C1A"/>
    <w:rsid w:val="00031D1C"/>
    <w:rsid w:val="00031FCE"/>
    <w:rsid w:val="00032649"/>
    <w:rsid w:val="0003266A"/>
    <w:rsid w:val="00032893"/>
    <w:rsid w:val="000334BD"/>
    <w:rsid w:val="000336C4"/>
    <w:rsid w:val="00033F4A"/>
    <w:rsid w:val="00033F5B"/>
    <w:rsid w:val="00033FFA"/>
    <w:rsid w:val="00034241"/>
    <w:rsid w:val="00034370"/>
    <w:rsid w:val="000343FF"/>
    <w:rsid w:val="00034761"/>
    <w:rsid w:val="00035121"/>
    <w:rsid w:val="00035406"/>
    <w:rsid w:val="000354DE"/>
    <w:rsid w:val="00035C2C"/>
    <w:rsid w:val="0003618B"/>
    <w:rsid w:val="00036251"/>
    <w:rsid w:val="000362CA"/>
    <w:rsid w:val="000362F2"/>
    <w:rsid w:val="00036301"/>
    <w:rsid w:val="000369DF"/>
    <w:rsid w:val="00036A16"/>
    <w:rsid w:val="00036C4D"/>
    <w:rsid w:val="00036E06"/>
    <w:rsid w:val="00036EEC"/>
    <w:rsid w:val="00037181"/>
    <w:rsid w:val="000371F6"/>
    <w:rsid w:val="00037676"/>
    <w:rsid w:val="000377B7"/>
    <w:rsid w:val="0003795B"/>
    <w:rsid w:val="00037972"/>
    <w:rsid w:val="00037E48"/>
    <w:rsid w:val="000403B4"/>
    <w:rsid w:val="00040475"/>
    <w:rsid w:val="00040740"/>
    <w:rsid w:val="0004086C"/>
    <w:rsid w:val="00040887"/>
    <w:rsid w:val="000409AC"/>
    <w:rsid w:val="00040E98"/>
    <w:rsid w:val="0004123E"/>
    <w:rsid w:val="0004149C"/>
    <w:rsid w:val="000417BA"/>
    <w:rsid w:val="00041C69"/>
    <w:rsid w:val="00041F44"/>
    <w:rsid w:val="000422F8"/>
    <w:rsid w:val="00042329"/>
    <w:rsid w:val="0004260A"/>
    <w:rsid w:val="00042CAD"/>
    <w:rsid w:val="00042CF1"/>
    <w:rsid w:val="00042E7F"/>
    <w:rsid w:val="00043702"/>
    <w:rsid w:val="000438E5"/>
    <w:rsid w:val="00043A73"/>
    <w:rsid w:val="00043D7F"/>
    <w:rsid w:val="0004458C"/>
    <w:rsid w:val="00044769"/>
    <w:rsid w:val="00044AE8"/>
    <w:rsid w:val="00044B37"/>
    <w:rsid w:val="00045028"/>
    <w:rsid w:val="00045D35"/>
    <w:rsid w:val="00046223"/>
    <w:rsid w:val="00046346"/>
    <w:rsid w:val="00046482"/>
    <w:rsid w:val="000464AA"/>
    <w:rsid w:val="00046979"/>
    <w:rsid w:val="00046C41"/>
    <w:rsid w:val="000473A5"/>
    <w:rsid w:val="000475F5"/>
    <w:rsid w:val="00047605"/>
    <w:rsid w:val="00047927"/>
    <w:rsid w:val="00047935"/>
    <w:rsid w:val="000500D3"/>
    <w:rsid w:val="000502A7"/>
    <w:rsid w:val="00050396"/>
    <w:rsid w:val="000506D8"/>
    <w:rsid w:val="0005070A"/>
    <w:rsid w:val="00050E18"/>
    <w:rsid w:val="00050F9A"/>
    <w:rsid w:val="00051128"/>
    <w:rsid w:val="0005119E"/>
    <w:rsid w:val="0005140E"/>
    <w:rsid w:val="00051A41"/>
    <w:rsid w:val="00051BE4"/>
    <w:rsid w:val="00051C92"/>
    <w:rsid w:val="00052434"/>
    <w:rsid w:val="00052589"/>
    <w:rsid w:val="0005272C"/>
    <w:rsid w:val="00052B47"/>
    <w:rsid w:val="00053052"/>
    <w:rsid w:val="000533C4"/>
    <w:rsid w:val="0005362E"/>
    <w:rsid w:val="00053B48"/>
    <w:rsid w:val="00053BB3"/>
    <w:rsid w:val="00053C1B"/>
    <w:rsid w:val="00054531"/>
    <w:rsid w:val="000547DC"/>
    <w:rsid w:val="00054F23"/>
    <w:rsid w:val="000550E4"/>
    <w:rsid w:val="0005513C"/>
    <w:rsid w:val="000551B2"/>
    <w:rsid w:val="00055418"/>
    <w:rsid w:val="00055C0E"/>
    <w:rsid w:val="00055F6C"/>
    <w:rsid w:val="000563D2"/>
    <w:rsid w:val="0005653B"/>
    <w:rsid w:val="000566C2"/>
    <w:rsid w:val="00056B31"/>
    <w:rsid w:val="00056C24"/>
    <w:rsid w:val="00056FE2"/>
    <w:rsid w:val="00057181"/>
    <w:rsid w:val="000571A8"/>
    <w:rsid w:val="00057790"/>
    <w:rsid w:val="0005798A"/>
    <w:rsid w:val="00057CB7"/>
    <w:rsid w:val="00060341"/>
    <w:rsid w:val="00060410"/>
    <w:rsid w:val="0006068D"/>
    <w:rsid w:val="00060693"/>
    <w:rsid w:val="00060718"/>
    <w:rsid w:val="00060719"/>
    <w:rsid w:val="00060829"/>
    <w:rsid w:val="00060B0B"/>
    <w:rsid w:val="00060C06"/>
    <w:rsid w:val="00060FDC"/>
    <w:rsid w:val="00061464"/>
    <w:rsid w:val="0006172E"/>
    <w:rsid w:val="000617E3"/>
    <w:rsid w:val="0006184D"/>
    <w:rsid w:val="0006199B"/>
    <w:rsid w:val="00061CA9"/>
    <w:rsid w:val="00061DEB"/>
    <w:rsid w:val="000625FB"/>
    <w:rsid w:val="00062819"/>
    <w:rsid w:val="00062A4F"/>
    <w:rsid w:val="00062C74"/>
    <w:rsid w:val="00062D87"/>
    <w:rsid w:val="00062D94"/>
    <w:rsid w:val="00063183"/>
    <w:rsid w:val="0006370B"/>
    <w:rsid w:val="00063A32"/>
    <w:rsid w:val="00063C07"/>
    <w:rsid w:val="00063F0E"/>
    <w:rsid w:val="000641E2"/>
    <w:rsid w:val="00064427"/>
    <w:rsid w:val="000646B5"/>
    <w:rsid w:val="000647A5"/>
    <w:rsid w:val="00064C65"/>
    <w:rsid w:val="00065A88"/>
    <w:rsid w:val="00065CB4"/>
    <w:rsid w:val="000660E2"/>
    <w:rsid w:val="00066164"/>
    <w:rsid w:val="00066361"/>
    <w:rsid w:val="00066837"/>
    <w:rsid w:val="0006683C"/>
    <w:rsid w:val="000669AD"/>
    <w:rsid w:val="00066D2B"/>
    <w:rsid w:val="00067007"/>
    <w:rsid w:val="00067139"/>
    <w:rsid w:val="000674DA"/>
    <w:rsid w:val="0006798F"/>
    <w:rsid w:val="00067BAB"/>
    <w:rsid w:val="00067BAD"/>
    <w:rsid w:val="00067CBA"/>
    <w:rsid w:val="0007019E"/>
    <w:rsid w:val="00070486"/>
    <w:rsid w:val="0007072A"/>
    <w:rsid w:val="00070816"/>
    <w:rsid w:val="00070B8C"/>
    <w:rsid w:val="00071240"/>
    <w:rsid w:val="00071C2C"/>
    <w:rsid w:val="00071F2D"/>
    <w:rsid w:val="00072162"/>
    <w:rsid w:val="000721F6"/>
    <w:rsid w:val="00072260"/>
    <w:rsid w:val="000723E8"/>
    <w:rsid w:val="00072EFC"/>
    <w:rsid w:val="00072FB9"/>
    <w:rsid w:val="0007317F"/>
    <w:rsid w:val="00073311"/>
    <w:rsid w:val="00073364"/>
    <w:rsid w:val="0007340E"/>
    <w:rsid w:val="0007359A"/>
    <w:rsid w:val="00073919"/>
    <w:rsid w:val="00073AF5"/>
    <w:rsid w:val="0007417E"/>
    <w:rsid w:val="0007424A"/>
    <w:rsid w:val="000748C0"/>
    <w:rsid w:val="00074978"/>
    <w:rsid w:val="00074ACD"/>
    <w:rsid w:val="00074D21"/>
    <w:rsid w:val="00074D43"/>
    <w:rsid w:val="00074E86"/>
    <w:rsid w:val="00075109"/>
    <w:rsid w:val="00075526"/>
    <w:rsid w:val="00075606"/>
    <w:rsid w:val="00075634"/>
    <w:rsid w:val="00075763"/>
    <w:rsid w:val="00075780"/>
    <w:rsid w:val="0007587F"/>
    <w:rsid w:val="00075B8E"/>
    <w:rsid w:val="00076CB4"/>
    <w:rsid w:val="0007755D"/>
    <w:rsid w:val="00077934"/>
    <w:rsid w:val="00077EF1"/>
    <w:rsid w:val="0008026E"/>
    <w:rsid w:val="000805EC"/>
    <w:rsid w:val="00080775"/>
    <w:rsid w:val="00080946"/>
    <w:rsid w:val="00080C15"/>
    <w:rsid w:val="0008103D"/>
    <w:rsid w:val="00081196"/>
    <w:rsid w:val="0008157B"/>
    <w:rsid w:val="000815DE"/>
    <w:rsid w:val="00081815"/>
    <w:rsid w:val="00081C28"/>
    <w:rsid w:val="0008237E"/>
    <w:rsid w:val="00082600"/>
    <w:rsid w:val="0008262D"/>
    <w:rsid w:val="00083193"/>
    <w:rsid w:val="00083464"/>
    <w:rsid w:val="0008410F"/>
    <w:rsid w:val="000841AB"/>
    <w:rsid w:val="000843E6"/>
    <w:rsid w:val="0008453B"/>
    <w:rsid w:val="0008488B"/>
    <w:rsid w:val="00084FA9"/>
    <w:rsid w:val="00085144"/>
    <w:rsid w:val="00085181"/>
    <w:rsid w:val="000851E6"/>
    <w:rsid w:val="0008534A"/>
    <w:rsid w:val="0008558A"/>
    <w:rsid w:val="00085826"/>
    <w:rsid w:val="00085DD8"/>
    <w:rsid w:val="00086088"/>
    <w:rsid w:val="000861B0"/>
    <w:rsid w:val="000868C4"/>
    <w:rsid w:val="00086A32"/>
    <w:rsid w:val="00086C79"/>
    <w:rsid w:val="00086FB5"/>
    <w:rsid w:val="0008709B"/>
    <w:rsid w:val="0008715D"/>
    <w:rsid w:val="00087362"/>
    <w:rsid w:val="000877DC"/>
    <w:rsid w:val="00087C79"/>
    <w:rsid w:val="00087D28"/>
    <w:rsid w:val="00090172"/>
    <w:rsid w:val="000902D1"/>
    <w:rsid w:val="00090B17"/>
    <w:rsid w:val="00090D84"/>
    <w:rsid w:val="00090EB4"/>
    <w:rsid w:val="00090EB9"/>
    <w:rsid w:val="00091163"/>
    <w:rsid w:val="000914E6"/>
    <w:rsid w:val="00091A18"/>
    <w:rsid w:val="00091DDD"/>
    <w:rsid w:val="00092064"/>
    <w:rsid w:val="000921A5"/>
    <w:rsid w:val="000923F5"/>
    <w:rsid w:val="00092501"/>
    <w:rsid w:val="00092F34"/>
    <w:rsid w:val="00092F56"/>
    <w:rsid w:val="0009309F"/>
    <w:rsid w:val="00093307"/>
    <w:rsid w:val="00093711"/>
    <w:rsid w:val="00093932"/>
    <w:rsid w:val="00093956"/>
    <w:rsid w:val="00093A72"/>
    <w:rsid w:val="00093C58"/>
    <w:rsid w:val="0009400C"/>
    <w:rsid w:val="000940DF"/>
    <w:rsid w:val="00094152"/>
    <w:rsid w:val="0009420C"/>
    <w:rsid w:val="0009451A"/>
    <w:rsid w:val="00094687"/>
    <w:rsid w:val="0009492A"/>
    <w:rsid w:val="00094F54"/>
    <w:rsid w:val="0009507A"/>
    <w:rsid w:val="000953A9"/>
    <w:rsid w:val="0009543C"/>
    <w:rsid w:val="0009558A"/>
    <w:rsid w:val="00095680"/>
    <w:rsid w:val="0009586D"/>
    <w:rsid w:val="00095A79"/>
    <w:rsid w:val="00095B02"/>
    <w:rsid w:val="00095D8C"/>
    <w:rsid w:val="00097719"/>
    <w:rsid w:val="00097A1F"/>
    <w:rsid w:val="00097C39"/>
    <w:rsid w:val="00097E04"/>
    <w:rsid w:val="000A028C"/>
    <w:rsid w:val="000A02A6"/>
    <w:rsid w:val="000A03F8"/>
    <w:rsid w:val="000A126B"/>
    <w:rsid w:val="000A1662"/>
    <w:rsid w:val="000A1854"/>
    <w:rsid w:val="000A1A02"/>
    <w:rsid w:val="000A1C95"/>
    <w:rsid w:val="000A1D0F"/>
    <w:rsid w:val="000A205F"/>
    <w:rsid w:val="000A23D3"/>
    <w:rsid w:val="000A2FDF"/>
    <w:rsid w:val="000A30C7"/>
    <w:rsid w:val="000A3591"/>
    <w:rsid w:val="000A388B"/>
    <w:rsid w:val="000A3FA8"/>
    <w:rsid w:val="000A40C1"/>
    <w:rsid w:val="000A41CA"/>
    <w:rsid w:val="000A4A31"/>
    <w:rsid w:val="000A4D81"/>
    <w:rsid w:val="000A4EBA"/>
    <w:rsid w:val="000A4F16"/>
    <w:rsid w:val="000A511A"/>
    <w:rsid w:val="000A522A"/>
    <w:rsid w:val="000A5445"/>
    <w:rsid w:val="000A54F0"/>
    <w:rsid w:val="000A580A"/>
    <w:rsid w:val="000A5B6E"/>
    <w:rsid w:val="000A5CC8"/>
    <w:rsid w:val="000A5D23"/>
    <w:rsid w:val="000A5F13"/>
    <w:rsid w:val="000A61A0"/>
    <w:rsid w:val="000A658D"/>
    <w:rsid w:val="000A68EF"/>
    <w:rsid w:val="000A6A2F"/>
    <w:rsid w:val="000A6CBC"/>
    <w:rsid w:val="000A6E1C"/>
    <w:rsid w:val="000A6E6C"/>
    <w:rsid w:val="000A6EE9"/>
    <w:rsid w:val="000A6F08"/>
    <w:rsid w:val="000A702B"/>
    <w:rsid w:val="000A741C"/>
    <w:rsid w:val="000A74DC"/>
    <w:rsid w:val="000A764E"/>
    <w:rsid w:val="000A76F8"/>
    <w:rsid w:val="000A7975"/>
    <w:rsid w:val="000B047C"/>
    <w:rsid w:val="000B06DE"/>
    <w:rsid w:val="000B0705"/>
    <w:rsid w:val="000B0BF3"/>
    <w:rsid w:val="000B0D7B"/>
    <w:rsid w:val="000B133D"/>
    <w:rsid w:val="000B13CC"/>
    <w:rsid w:val="000B1685"/>
    <w:rsid w:val="000B1999"/>
    <w:rsid w:val="000B1E2E"/>
    <w:rsid w:val="000B22F4"/>
    <w:rsid w:val="000B26A0"/>
    <w:rsid w:val="000B28E3"/>
    <w:rsid w:val="000B2B83"/>
    <w:rsid w:val="000B2B95"/>
    <w:rsid w:val="000B2CA4"/>
    <w:rsid w:val="000B316D"/>
    <w:rsid w:val="000B3495"/>
    <w:rsid w:val="000B34E0"/>
    <w:rsid w:val="000B4135"/>
    <w:rsid w:val="000B4182"/>
    <w:rsid w:val="000B4323"/>
    <w:rsid w:val="000B43B9"/>
    <w:rsid w:val="000B4899"/>
    <w:rsid w:val="000B499B"/>
    <w:rsid w:val="000B4BDF"/>
    <w:rsid w:val="000B4C56"/>
    <w:rsid w:val="000B4E5D"/>
    <w:rsid w:val="000B4FCA"/>
    <w:rsid w:val="000B5141"/>
    <w:rsid w:val="000B5392"/>
    <w:rsid w:val="000B5A58"/>
    <w:rsid w:val="000B5C3A"/>
    <w:rsid w:val="000B5D78"/>
    <w:rsid w:val="000B5EB4"/>
    <w:rsid w:val="000B6248"/>
    <w:rsid w:val="000B672B"/>
    <w:rsid w:val="000B691B"/>
    <w:rsid w:val="000B69AC"/>
    <w:rsid w:val="000B6A0C"/>
    <w:rsid w:val="000B7541"/>
    <w:rsid w:val="000B7821"/>
    <w:rsid w:val="000B7835"/>
    <w:rsid w:val="000B7A48"/>
    <w:rsid w:val="000B7D15"/>
    <w:rsid w:val="000B7DC2"/>
    <w:rsid w:val="000B7ECE"/>
    <w:rsid w:val="000B7EED"/>
    <w:rsid w:val="000B7F79"/>
    <w:rsid w:val="000C056A"/>
    <w:rsid w:val="000C0AA7"/>
    <w:rsid w:val="000C122E"/>
    <w:rsid w:val="000C1C24"/>
    <w:rsid w:val="000C1C96"/>
    <w:rsid w:val="000C1D7C"/>
    <w:rsid w:val="000C1E03"/>
    <w:rsid w:val="000C1F25"/>
    <w:rsid w:val="000C2128"/>
    <w:rsid w:val="000C21C1"/>
    <w:rsid w:val="000C2215"/>
    <w:rsid w:val="000C22B8"/>
    <w:rsid w:val="000C284A"/>
    <w:rsid w:val="000C2D62"/>
    <w:rsid w:val="000C2E53"/>
    <w:rsid w:val="000C2FEA"/>
    <w:rsid w:val="000C353E"/>
    <w:rsid w:val="000C39D1"/>
    <w:rsid w:val="000C3EA8"/>
    <w:rsid w:val="000C416E"/>
    <w:rsid w:val="000C49AD"/>
    <w:rsid w:val="000C4A1F"/>
    <w:rsid w:val="000C5066"/>
    <w:rsid w:val="000C565D"/>
    <w:rsid w:val="000C5AD3"/>
    <w:rsid w:val="000C5CB6"/>
    <w:rsid w:val="000C5E49"/>
    <w:rsid w:val="000C5EFF"/>
    <w:rsid w:val="000C675B"/>
    <w:rsid w:val="000C67E0"/>
    <w:rsid w:val="000C6857"/>
    <w:rsid w:val="000C689D"/>
    <w:rsid w:val="000C6A25"/>
    <w:rsid w:val="000C6E78"/>
    <w:rsid w:val="000C6EE1"/>
    <w:rsid w:val="000C727E"/>
    <w:rsid w:val="000C7397"/>
    <w:rsid w:val="000C749D"/>
    <w:rsid w:val="000C7B3C"/>
    <w:rsid w:val="000C7ECA"/>
    <w:rsid w:val="000D068C"/>
    <w:rsid w:val="000D0951"/>
    <w:rsid w:val="000D0B11"/>
    <w:rsid w:val="000D0C7E"/>
    <w:rsid w:val="000D1005"/>
    <w:rsid w:val="000D10C8"/>
    <w:rsid w:val="000D1593"/>
    <w:rsid w:val="000D15CA"/>
    <w:rsid w:val="000D1BD1"/>
    <w:rsid w:val="000D1E3E"/>
    <w:rsid w:val="000D20DD"/>
    <w:rsid w:val="000D21FC"/>
    <w:rsid w:val="000D282B"/>
    <w:rsid w:val="000D28CE"/>
    <w:rsid w:val="000D2A93"/>
    <w:rsid w:val="000D2CA0"/>
    <w:rsid w:val="000D308C"/>
    <w:rsid w:val="000D328C"/>
    <w:rsid w:val="000D38E5"/>
    <w:rsid w:val="000D3C20"/>
    <w:rsid w:val="000D3D28"/>
    <w:rsid w:val="000D40FC"/>
    <w:rsid w:val="000D476B"/>
    <w:rsid w:val="000D4E33"/>
    <w:rsid w:val="000D5255"/>
    <w:rsid w:val="000D5755"/>
    <w:rsid w:val="000D58FB"/>
    <w:rsid w:val="000D5CA1"/>
    <w:rsid w:val="000D5ED7"/>
    <w:rsid w:val="000D60C7"/>
    <w:rsid w:val="000D617B"/>
    <w:rsid w:val="000D65D5"/>
    <w:rsid w:val="000D67D2"/>
    <w:rsid w:val="000D6EDB"/>
    <w:rsid w:val="000D71ED"/>
    <w:rsid w:val="000D7443"/>
    <w:rsid w:val="000D7B76"/>
    <w:rsid w:val="000D7D71"/>
    <w:rsid w:val="000E0352"/>
    <w:rsid w:val="000E0360"/>
    <w:rsid w:val="000E0C82"/>
    <w:rsid w:val="000E0FE3"/>
    <w:rsid w:val="000E1235"/>
    <w:rsid w:val="000E14C8"/>
    <w:rsid w:val="000E158A"/>
    <w:rsid w:val="000E1627"/>
    <w:rsid w:val="000E167B"/>
    <w:rsid w:val="000E18B7"/>
    <w:rsid w:val="000E22D0"/>
    <w:rsid w:val="000E2390"/>
    <w:rsid w:val="000E261E"/>
    <w:rsid w:val="000E264D"/>
    <w:rsid w:val="000E27E2"/>
    <w:rsid w:val="000E3452"/>
    <w:rsid w:val="000E3929"/>
    <w:rsid w:val="000E3D25"/>
    <w:rsid w:val="000E4183"/>
    <w:rsid w:val="000E45C8"/>
    <w:rsid w:val="000E4697"/>
    <w:rsid w:val="000E4AA1"/>
    <w:rsid w:val="000E4C37"/>
    <w:rsid w:val="000E51F9"/>
    <w:rsid w:val="000E5B96"/>
    <w:rsid w:val="000E5E08"/>
    <w:rsid w:val="000E609F"/>
    <w:rsid w:val="000E6910"/>
    <w:rsid w:val="000E6A78"/>
    <w:rsid w:val="000E7013"/>
    <w:rsid w:val="000E71A6"/>
    <w:rsid w:val="000E731D"/>
    <w:rsid w:val="000E757B"/>
    <w:rsid w:val="000E75B6"/>
    <w:rsid w:val="000E78C9"/>
    <w:rsid w:val="000E7BF9"/>
    <w:rsid w:val="000E7C32"/>
    <w:rsid w:val="000F02AD"/>
    <w:rsid w:val="000F06EC"/>
    <w:rsid w:val="000F0862"/>
    <w:rsid w:val="000F0BD4"/>
    <w:rsid w:val="000F10A4"/>
    <w:rsid w:val="000F10D1"/>
    <w:rsid w:val="000F1153"/>
    <w:rsid w:val="000F1661"/>
    <w:rsid w:val="000F19C7"/>
    <w:rsid w:val="000F19E6"/>
    <w:rsid w:val="000F19FD"/>
    <w:rsid w:val="000F1DEA"/>
    <w:rsid w:val="000F2011"/>
    <w:rsid w:val="000F2640"/>
    <w:rsid w:val="000F26EA"/>
    <w:rsid w:val="000F26F3"/>
    <w:rsid w:val="000F2A62"/>
    <w:rsid w:val="000F332F"/>
    <w:rsid w:val="000F3343"/>
    <w:rsid w:val="000F398D"/>
    <w:rsid w:val="000F4142"/>
    <w:rsid w:val="000F422F"/>
    <w:rsid w:val="000F427B"/>
    <w:rsid w:val="000F48F8"/>
    <w:rsid w:val="000F4920"/>
    <w:rsid w:val="000F4EE3"/>
    <w:rsid w:val="000F516F"/>
    <w:rsid w:val="000F52CE"/>
    <w:rsid w:val="000F5CBD"/>
    <w:rsid w:val="000F5E60"/>
    <w:rsid w:val="000F5EA7"/>
    <w:rsid w:val="000F62CB"/>
    <w:rsid w:val="000F62FA"/>
    <w:rsid w:val="000F682C"/>
    <w:rsid w:val="000F6D9A"/>
    <w:rsid w:val="000F7134"/>
    <w:rsid w:val="000F71B0"/>
    <w:rsid w:val="000F7543"/>
    <w:rsid w:val="000F7759"/>
    <w:rsid w:val="000F7856"/>
    <w:rsid w:val="000F7BD0"/>
    <w:rsid w:val="00100EC2"/>
    <w:rsid w:val="00101C8F"/>
    <w:rsid w:val="00101D6E"/>
    <w:rsid w:val="00101E99"/>
    <w:rsid w:val="001023BA"/>
    <w:rsid w:val="0010277C"/>
    <w:rsid w:val="00102DD8"/>
    <w:rsid w:val="00102E04"/>
    <w:rsid w:val="0010309D"/>
    <w:rsid w:val="001030AE"/>
    <w:rsid w:val="001030D4"/>
    <w:rsid w:val="00103451"/>
    <w:rsid w:val="00103460"/>
    <w:rsid w:val="00103855"/>
    <w:rsid w:val="00103BAB"/>
    <w:rsid w:val="001043A3"/>
    <w:rsid w:val="0010473A"/>
    <w:rsid w:val="0010488E"/>
    <w:rsid w:val="001048E8"/>
    <w:rsid w:val="00104A12"/>
    <w:rsid w:val="00104ED0"/>
    <w:rsid w:val="00105336"/>
    <w:rsid w:val="00105378"/>
    <w:rsid w:val="00105559"/>
    <w:rsid w:val="001055CF"/>
    <w:rsid w:val="0010562C"/>
    <w:rsid w:val="00105977"/>
    <w:rsid w:val="00105AC4"/>
    <w:rsid w:val="00105AFD"/>
    <w:rsid w:val="00105E82"/>
    <w:rsid w:val="00105EFF"/>
    <w:rsid w:val="0010600B"/>
    <w:rsid w:val="001061B8"/>
    <w:rsid w:val="0010634F"/>
    <w:rsid w:val="0010663F"/>
    <w:rsid w:val="001066CC"/>
    <w:rsid w:val="001066F7"/>
    <w:rsid w:val="0010685F"/>
    <w:rsid w:val="00106C15"/>
    <w:rsid w:val="00106C6C"/>
    <w:rsid w:val="00107574"/>
    <w:rsid w:val="00107C6A"/>
    <w:rsid w:val="00107D63"/>
    <w:rsid w:val="00107DE6"/>
    <w:rsid w:val="00107E24"/>
    <w:rsid w:val="00107E50"/>
    <w:rsid w:val="00110002"/>
    <w:rsid w:val="001101EB"/>
    <w:rsid w:val="001103AE"/>
    <w:rsid w:val="0011058F"/>
    <w:rsid w:val="00110F98"/>
    <w:rsid w:val="0011112D"/>
    <w:rsid w:val="00111C87"/>
    <w:rsid w:val="00111DCC"/>
    <w:rsid w:val="00111E2B"/>
    <w:rsid w:val="001120FD"/>
    <w:rsid w:val="00112279"/>
    <w:rsid w:val="00112431"/>
    <w:rsid w:val="00112441"/>
    <w:rsid w:val="0011244F"/>
    <w:rsid w:val="001124A4"/>
    <w:rsid w:val="00112650"/>
    <w:rsid w:val="00112689"/>
    <w:rsid w:val="001127A3"/>
    <w:rsid w:val="001127AB"/>
    <w:rsid w:val="001128CD"/>
    <w:rsid w:val="0011297A"/>
    <w:rsid w:val="00112AEE"/>
    <w:rsid w:val="00112EE3"/>
    <w:rsid w:val="00113132"/>
    <w:rsid w:val="001135F8"/>
    <w:rsid w:val="00113830"/>
    <w:rsid w:val="00114207"/>
    <w:rsid w:val="001142A6"/>
    <w:rsid w:val="00114376"/>
    <w:rsid w:val="001148E7"/>
    <w:rsid w:val="001149FE"/>
    <w:rsid w:val="00114FE5"/>
    <w:rsid w:val="00115642"/>
    <w:rsid w:val="001157B1"/>
    <w:rsid w:val="001158D3"/>
    <w:rsid w:val="00115C51"/>
    <w:rsid w:val="00115D49"/>
    <w:rsid w:val="00115F9C"/>
    <w:rsid w:val="00116206"/>
    <w:rsid w:val="001165F5"/>
    <w:rsid w:val="00116682"/>
    <w:rsid w:val="001168C0"/>
    <w:rsid w:val="00116B3D"/>
    <w:rsid w:val="00117038"/>
    <w:rsid w:val="00117444"/>
    <w:rsid w:val="00117596"/>
    <w:rsid w:val="001177EC"/>
    <w:rsid w:val="00117B58"/>
    <w:rsid w:val="001207BB"/>
    <w:rsid w:val="00120D9C"/>
    <w:rsid w:val="00120E26"/>
    <w:rsid w:val="00121671"/>
    <w:rsid w:val="00121821"/>
    <w:rsid w:val="00121B61"/>
    <w:rsid w:val="00121C63"/>
    <w:rsid w:val="00121D1A"/>
    <w:rsid w:val="0012204A"/>
    <w:rsid w:val="001221C8"/>
    <w:rsid w:val="00122288"/>
    <w:rsid w:val="001222D1"/>
    <w:rsid w:val="00122439"/>
    <w:rsid w:val="0012268B"/>
    <w:rsid w:val="001228F8"/>
    <w:rsid w:val="00122D28"/>
    <w:rsid w:val="00123284"/>
    <w:rsid w:val="001234C0"/>
    <w:rsid w:val="001236C5"/>
    <w:rsid w:val="00123EB6"/>
    <w:rsid w:val="001241B7"/>
    <w:rsid w:val="0012431F"/>
    <w:rsid w:val="001247A0"/>
    <w:rsid w:val="00124840"/>
    <w:rsid w:val="00124D0E"/>
    <w:rsid w:val="00124F27"/>
    <w:rsid w:val="00125036"/>
    <w:rsid w:val="001250FB"/>
    <w:rsid w:val="001255E9"/>
    <w:rsid w:val="00125689"/>
    <w:rsid w:val="00125B0D"/>
    <w:rsid w:val="00125CDB"/>
    <w:rsid w:val="00125D1B"/>
    <w:rsid w:val="00125EA6"/>
    <w:rsid w:val="00126044"/>
    <w:rsid w:val="00126595"/>
    <w:rsid w:val="0012666A"/>
    <w:rsid w:val="001267A2"/>
    <w:rsid w:val="001269E2"/>
    <w:rsid w:val="00126B58"/>
    <w:rsid w:val="001275FF"/>
    <w:rsid w:val="001279E9"/>
    <w:rsid w:val="00127A34"/>
    <w:rsid w:val="00127B75"/>
    <w:rsid w:val="00127BAB"/>
    <w:rsid w:val="00127DEA"/>
    <w:rsid w:val="00127F87"/>
    <w:rsid w:val="00130197"/>
    <w:rsid w:val="0013022C"/>
    <w:rsid w:val="00130299"/>
    <w:rsid w:val="00130343"/>
    <w:rsid w:val="001303DC"/>
    <w:rsid w:val="001305E6"/>
    <w:rsid w:val="0013060F"/>
    <w:rsid w:val="0013080F"/>
    <w:rsid w:val="0013085A"/>
    <w:rsid w:val="00130DF2"/>
    <w:rsid w:val="00131858"/>
    <w:rsid w:val="00131929"/>
    <w:rsid w:val="00131F0E"/>
    <w:rsid w:val="001320D4"/>
    <w:rsid w:val="00132810"/>
    <w:rsid w:val="00132E6D"/>
    <w:rsid w:val="00133025"/>
    <w:rsid w:val="00133191"/>
    <w:rsid w:val="001331FD"/>
    <w:rsid w:val="00133353"/>
    <w:rsid w:val="00133999"/>
    <w:rsid w:val="00133D2C"/>
    <w:rsid w:val="00133E00"/>
    <w:rsid w:val="001346D8"/>
    <w:rsid w:val="001348CF"/>
    <w:rsid w:val="0013496C"/>
    <w:rsid w:val="00134D3B"/>
    <w:rsid w:val="00134D4E"/>
    <w:rsid w:val="00134E87"/>
    <w:rsid w:val="00135210"/>
    <w:rsid w:val="0013526F"/>
    <w:rsid w:val="0013549D"/>
    <w:rsid w:val="0013553D"/>
    <w:rsid w:val="001356C3"/>
    <w:rsid w:val="00135709"/>
    <w:rsid w:val="00135BC6"/>
    <w:rsid w:val="00136085"/>
    <w:rsid w:val="001360FB"/>
    <w:rsid w:val="001362C7"/>
    <w:rsid w:val="0013686C"/>
    <w:rsid w:val="00136B09"/>
    <w:rsid w:val="0013736D"/>
    <w:rsid w:val="00137518"/>
    <w:rsid w:val="001375CA"/>
    <w:rsid w:val="00137776"/>
    <w:rsid w:val="00137C74"/>
    <w:rsid w:val="00137CE2"/>
    <w:rsid w:val="00137D05"/>
    <w:rsid w:val="00137D5B"/>
    <w:rsid w:val="00137D6A"/>
    <w:rsid w:val="001407A4"/>
    <w:rsid w:val="00140AB4"/>
    <w:rsid w:val="00140DFA"/>
    <w:rsid w:val="00140EF1"/>
    <w:rsid w:val="00140F9B"/>
    <w:rsid w:val="00141415"/>
    <w:rsid w:val="00141724"/>
    <w:rsid w:val="00141ABD"/>
    <w:rsid w:val="00141D76"/>
    <w:rsid w:val="0014212D"/>
    <w:rsid w:val="001421FF"/>
    <w:rsid w:val="0014242C"/>
    <w:rsid w:val="001425A0"/>
    <w:rsid w:val="001429E1"/>
    <w:rsid w:val="00142B7A"/>
    <w:rsid w:val="00142BD0"/>
    <w:rsid w:val="0014377E"/>
    <w:rsid w:val="00143B10"/>
    <w:rsid w:val="00143CFD"/>
    <w:rsid w:val="00143EC5"/>
    <w:rsid w:val="001448AE"/>
    <w:rsid w:val="0014547C"/>
    <w:rsid w:val="001454A3"/>
    <w:rsid w:val="00145692"/>
    <w:rsid w:val="00145C5E"/>
    <w:rsid w:val="00145EED"/>
    <w:rsid w:val="00145FCE"/>
    <w:rsid w:val="001461B2"/>
    <w:rsid w:val="00146939"/>
    <w:rsid w:val="00146A47"/>
    <w:rsid w:val="00146DCE"/>
    <w:rsid w:val="00147107"/>
    <w:rsid w:val="001472C2"/>
    <w:rsid w:val="00147496"/>
    <w:rsid w:val="00147727"/>
    <w:rsid w:val="00147824"/>
    <w:rsid w:val="00147E33"/>
    <w:rsid w:val="001502B5"/>
    <w:rsid w:val="00150623"/>
    <w:rsid w:val="001507AF"/>
    <w:rsid w:val="001507F2"/>
    <w:rsid w:val="00150A5D"/>
    <w:rsid w:val="00150B21"/>
    <w:rsid w:val="00150BD9"/>
    <w:rsid w:val="00150FCC"/>
    <w:rsid w:val="001513D2"/>
    <w:rsid w:val="00151845"/>
    <w:rsid w:val="001518E7"/>
    <w:rsid w:val="00151B7C"/>
    <w:rsid w:val="00151E23"/>
    <w:rsid w:val="00152554"/>
    <w:rsid w:val="00152687"/>
    <w:rsid w:val="0015288E"/>
    <w:rsid w:val="001529FA"/>
    <w:rsid w:val="00152A3A"/>
    <w:rsid w:val="00152B06"/>
    <w:rsid w:val="00152B5A"/>
    <w:rsid w:val="00152CF8"/>
    <w:rsid w:val="00152D46"/>
    <w:rsid w:val="00152E54"/>
    <w:rsid w:val="00152F82"/>
    <w:rsid w:val="00152FC8"/>
    <w:rsid w:val="00153035"/>
    <w:rsid w:val="00153131"/>
    <w:rsid w:val="0015393F"/>
    <w:rsid w:val="001540A8"/>
    <w:rsid w:val="001544D3"/>
    <w:rsid w:val="001544E6"/>
    <w:rsid w:val="001545BF"/>
    <w:rsid w:val="0015473C"/>
    <w:rsid w:val="001548B5"/>
    <w:rsid w:val="00154A58"/>
    <w:rsid w:val="00154E09"/>
    <w:rsid w:val="00154E46"/>
    <w:rsid w:val="001552EE"/>
    <w:rsid w:val="00155324"/>
    <w:rsid w:val="00155C83"/>
    <w:rsid w:val="00155DC6"/>
    <w:rsid w:val="00155DDB"/>
    <w:rsid w:val="00155E0B"/>
    <w:rsid w:val="0015608E"/>
    <w:rsid w:val="00156D39"/>
    <w:rsid w:val="001570AF"/>
    <w:rsid w:val="00157137"/>
    <w:rsid w:val="0015774F"/>
    <w:rsid w:val="00157AC3"/>
    <w:rsid w:val="00157B8F"/>
    <w:rsid w:val="00157BC3"/>
    <w:rsid w:val="00157D35"/>
    <w:rsid w:val="00160067"/>
    <w:rsid w:val="0016013E"/>
    <w:rsid w:val="00160A80"/>
    <w:rsid w:val="00160CC7"/>
    <w:rsid w:val="00160E8D"/>
    <w:rsid w:val="00161805"/>
    <w:rsid w:val="00161933"/>
    <w:rsid w:val="00161A34"/>
    <w:rsid w:val="00161A93"/>
    <w:rsid w:val="00161C99"/>
    <w:rsid w:val="001623C6"/>
    <w:rsid w:val="0016306B"/>
    <w:rsid w:val="001634CF"/>
    <w:rsid w:val="0016385F"/>
    <w:rsid w:val="001638D4"/>
    <w:rsid w:val="00163DEE"/>
    <w:rsid w:val="00163F60"/>
    <w:rsid w:val="00164035"/>
    <w:rsid w:val="0016404E"/>
    <w:rsid w:val="001642B4"/>
    <w:rsid w:val="001643EB"/>
    <w:rsid w:val="00164E08"/>
    <w:rsid w:val="0016523A"/>
    <w:rsid w:val="001653E4"/>
    <w:rsid w:val="00165408"/>
    <w:rsid w:val="001654AE"/>
    <w:rsid w:val="001655EF"/>
    <w:rsid w:val="0016585D"/>
    <w:rsid w:val="00165C3A"/>
    <w:rsid w:val="00166001"/>
    <w:rsid w:val="001663FE"/>
    <w:rsid w:val="001666D7"/>
    <w:rsid w:val="00166C4A"/>
    <w:rsid w:val="00166D32"/>
    <w:rsid w:val="00166E75"/>
    <w:rsid w:val="00166FB5"/>
    <w:rsid w:val="00167163"/>
    <w:rsid w:val="001677F4"/>
    <w:rsid w:val="001678FE"/>
    <w:rsid w:val="00167B6C"/>
    <w:rsid w:val="00167BE7"/>
    <w:rsid w:val="00167C2D"/>
    <w:rsid w:val="00167D4E"/>
    <w:rsid w:val="00170090"/>
    <w:rsid w:val="0017017E"/>
    <w:rsid w:val="001705C9"/>
    <w:rsid w:val="001709DF"/>
    <w:rsid w:val="00170BFE"/>
    <w:rsid w:val="00170E36"/>
    <w:rsid w:val="00170E91"/>
    <w:rsid w:val="0017132A"/>
    <w:rsid w:val="0017151C"/>
    <w:rsid w:val="001718F7"/>
    <w:rsid w:val="001719C8"/>
    <w:rsid w:val="00171A72"/>
    <w:rsid w:val="00171A78"/>
    <w:rsid w:val="00171DCE"/>
    <w:rsid w:val="00171F00"/>
    <w:rsid w:val="00171F93"/>
    <w:rsid w:val="0017213D"/>
    <w:rsid w:val="001724B4"/>
    <w:rsid w:val="00172773"/>
    <w:rsid w:val="0017302B"/>
    <w:rsid w:val="00173216"/>
    <w:rsid w:val="0017361D"/>
    <w:rsid w:val="0017373C"/>
    <w:rsid w:val="001737DC"/>
    <w:rsid w:val="001738D6"/>
    <w:rsid w:val="00173CD8"/>
    <w:rsid w:val="00173DE0"/>
    <w:rsid w:val="00173EF8"/>
    <w:rsid w:val="00174333"/>
    <w:rsid w:val="001744F0"/>
    <w:rsid w:val="00174842"/>
    <w:rsid w:val="0017488F"/>
    <w:rsid w:val="001749E2"/>
    <w:rsid w:val="00174A32"/>
    <w:rsid w:val="00174BF8"/>
    <w:rsid w:val="00174D26"/>
    <w:rsid w:val="0017529F"/>
    <w:rsid w:val="00175588"/>
    <w:rsid w:val="0017569E"/>
    <w:rsid w:val="00175A16"/>
    <w:rsid w:val="00175C9F"/>
    <w:rsid w:val="00175CF6"/>
    <w:rsid w:val="00175FF5"/>
    <w:rsid w:val="00176163"/>
    <w:rsid w:val="00176C18"/>
    <w:rsid w:val="00176D3E"/>
    <w:rsid w:val="00176E6D"/>
    <w:rsid w:val="00176EAF"/>
    <w:rsid w:val="00176F6D"/>
    <w:rsid w:val="0017726E"/>
    <w:rsid w:val="00177530"/>
    <w:rsid w:val="001775B3"/>
    <w:rsid w:val="001778AB"/>
    <w:rsid w:val="00180187"/>
    <w:rsid w:val="001801C7"/>
    <w:rsid w:val="00180338"/>
    <w:rsid w:val="001806D6"/>
    <w:rsid w:val="00180E30"/>
    <w:rsid w:val="001810B4"/>
    <w:rsid w:val="0018117B"/>
    <w:rsid w:val="001811D4"/>
    <w:rsid w:val="0018187B"/>
    <w:rsid w:val="001818A1"/>
    <w:rsid w:val="00181E01"/>
    <w:rsid w:val="00181E05"/>
    <w:rsid w:val="00181ED6"/>
    <w:rsid w:val="001821AB"/>
    <w:rsid w:val="001825B5"/>
    <w:rsid w:val="001828F5"/>
    <w:rsid w:val="00182DA9"/>
    <w:rsid w:val="0018352C"/>
    <w:rsid w:val="0018387B"/>
    <w:rsid w:val="00183AD7"/>
    <w:rsid w:val="00183C4E"/>
    <w:rsid w:val="00184071"/>
    <w:rsid w:val="00184296"/>
    <w:rsid w:val="001842A9"/>
    <w:rsid w:val="001845D0"/>
    <w:rsid w:val="00184A08"/>
    <w:rsid w:val="00184CD5"/>
    <w:rsid w:val="00185219"/>
    <w:rsid w:val="001856C8"/>
    <w:rsid w:val="00185CC8"/>
    <w:rsid w:val="00185F3D"/>
    <w:rsid w:val="00186332"/>
    <w:rsid w:val="0018644A"/>
    <w:rsid w:val="001865EA"/>
    <w:rsid w:val="001869EF"/>
    <w:rsid w:val="00186FB9"/>
    <w:rsid w:val="00187127"/>
    <w:rsid w:val="00187941"/>
    <w:rsid w:val="00187AFF"/>
    <w:rsid w:val="00187B49"/>
    <w:rsid w:val="00190493"/>
    <w:rsid w:val="001907B4"/>
    <w:rsid w:val="00190884"/>
    <w:rsid w:val="00190986"/>
    <w:rsid w:val="00190DAC"/>
    <w:rsid w:val="0019120A"/>
    <w:rsid w:val="0019154C"/>
    <w:rsid w:val="00191BB3"/>
    <w:rsid w:val="00191DAA"/>
    <w:rsid w:val="00191F02"/>
    <w:rsid w:val="001920F9"/>
    <w:rsid w:val="001928AE"/>
    <w:rsid w:val="00192B5E"/>
    <w:rsid w:val="00192D18"/>
    <w:rsid w:val="00192D80"/>
    <w:rsid w:val="001936BF"/>
    <w:rsid w:val="00193844"/>
    <w:rsid w:val="00193A36"/>
    <w:rsid w:val="00193A8B"/>
    <w:rsid w:val="00193B84"/>
    <w:rsid w:val="00193BCF"/>
    <w:rsid w:val="00193CB7"/>
    <w:rsid w:val="00193EB6"/>
    <w:rsid w:val="00194512"/>
    <w:rsid w:val="001947A6"/>
    <w:rsid w:val="00194ACD"/>
    <w:rsid w:val="00194CAD"/>
    <w:rsid w:val="001959BA"/>
    <w:rsid w:val="00195E7C"/>
    <w:rsid w:val="00195ECB"/>
    <w:rsid w:val="00196018"/>
    <w:rsid w:val="001961BB"/>
    <w:rsid w:val="001961F3"/>
    <w:rsid w:val="001962DA"/>
    <w:rsid w:val="001963B3"/>
    <w:rsid w:val="001963E6"/>
    <w:rsid w:val="00196828"/>
    <w:rsid w:val="0019683E"/>
    <w:rsid w:val="00196C5A"/>
    <w:rsid w:val="00196CDB"/>
    <w:rsid w:val="00196E25"/>
    <w:rsid w:val="00196FC5"/>
    <w:rsid w:val="0019732A"/>
    <w:rsid w:val="00197340"/>
    <w:rsid w:val="00197385"/>
    <w:rsid w:val="00197921"/>
    <w:rsid w:val="001979DF"/>
    <w:rsid w:val="00197A27"/>
    <w:rsid w:val="00197A35"/>
    <w:rsid w:val="001A03E0"/>
    <w:rsid w:val="001A06C0"/>
    <w:rsid w:val="001A08BA"/>
    <w:rsid w:val="001A0BE9"/>
    <w:rsid w:val="001A0C70"/>
    <w:rsid w:val="001A0C7D"/>
    <w:rsid w:val="001A17C9"/>
    <w:rsid w:val="001A197B"/>
    <w:rsid w:val="001A1B88"/>
    <w:rsid w:val="001A1C6F"/>
    <w:rsid w:val="001A2327"/>
    <w:rsid w:val="001A264D"/>
    <w:rsid w:val="001A2775"/>
    <w:rsid w:val="001A2BD2"/>
    <w:rsid w:val="001A319A"/>
    <w:rsid w:val="001A31F5"/>
    <w:rsid w:val="001A349F"/>
    <w:rsid w:val="001A36A6"/>
    <w:rsid w:val="001A3AED"/>
    <w:rsid w:val="001A3C3C"/>
    <w:rsid w:val="001A4539"/>
    <w:rsid w:val="001A4724"/>
    <w:rsid w:val="001A4859"/>
    <w:rsid w:val="001A4884"/>
    <w:rsid w:val="001A49F7"/>
    <w:rsid w:val="001A4F45"/>
    <w:rsid w:val="001A4FDA"/>
    <w:rsid w:val="001A54B2"/>
    <w:rsid w:val="001A55E4"/>
    <w:rsid w:val="001A56BF"/>
    <w:rsid w:val="001A5AD2"/>
    <w:rsid w:val="001A5F6F"/>
    <w:rsid w:val="001A5FAE"/>
    <w:rsid w:val="001A6375"/>
    <w:rsid w:val="001A6385"/>
    <w:rsid w:val="001A66D1"/>
    <w:rsid w:val="001A6A74"/>
    <w:rsid w:val="001A6ADC"/>
    <w:rsid w:val="001A6B4A"/>
    <w:rsid w:val="001A6CCF"/>
    <w:rsid w:val="001A6D6C"/>
    <w:rsid w:val="001A6D6D"/>
    <w:rsid w:val="001A712D"/>
    <w:rsid w:val="001A73B1"/>
    <w:rsid w:val="001A77A7"/>
    <w:rsid w:val="001A7A0E"/>
    <w:rsid w:val="001A7B0F"/>
    <w:rsid w:val="001A7C95"/>
    <w:rsid w:val="001A7E06"/>
    <w:rsid w:val="001A7FCA"/>
    <w:rsid w:val="001B017B"/>
    <w:rsid w:val="001B03B7"/>
    <w:rsid w:val="001B0412"/>
    <w:rsid w:val="001B0E12"/>
    <w:rsid w:val="001B1352"/>
    <w:rsid w:val="001B1572"/>
    <w:rsid w:val="001B1AAA"/>
    <w:rsid w:val="001B1CE1"/>
    <w:rsid w:val="001B205B"/>
    <w:rsid w:val="001B21B4"/>
    <w:rsid w:val="001B282E"/>
    <w:rsid w:val="001B2B92"/>
    <w:rsid w:val="001B35D5"/>
    <w:rsid w:val="001B3787"/>
    <w:rsid w:val="001B37B7"/>
    <w:rsid w:val="001B37FA"/>
    <w:rsid w:val="001B3B58"/>
    <w:rsid w:val="001B3D87"/>
    <w:rsid w:val="001B3E54"/>
    <w:rsid w:val="001B43AD"/>
    <w:rsid w:val="001B45C5"/>
    <w:rsid w:val="001B46EB"/>
    <w:rsid w:val="001B4E54"/>
    <w:rsid w:val="001B5090"/>
    <w:rsid w:val="001B52D8"/>
    <w:rsid w:val="001B559E"/>
    <w:rsid w:val="001B630A"/>
    <w:rsid w:val="001B674C"/>
    <w:rsid w:val="001B6B7C"/>
    <w:rsid w:val="001B6DAF"/>
    <w:rsid w:val="001B72AD"/>
    <w:rsid w:val="001B7568"/>
    <w:rsid w:val="001B773C"/>
    <w:rsid w:val="001B77AC"/>
    <w:rsid w:val="001B7865"/>
    <w:rsid w:val="001B7AE2"/>
    <w:rsid w:val="001B7B42"/>
    <w:rsid w:val="001C003E"/>
    <w:rsid w:val="001C0572"/>
    <w:rsid w:val="001C07EB"/>
    <w:rsid w:val="001C0B9C"/>
    <w:rsid w:val="001C1333"/>
    <w:rsid w:val="001C13B7"/>
    <w:rsid w:val="001C173A"/>
    <w:rsid w:val="001C17DE"/>
    <w:rsid w:val="001C1887"/>
    <w:rsid w:val="001C189A"/>
    <w:rsid w:val="001C1B25"/>
    <w:rsid w:val="001C1DF2"/>
    <w:rsid w:val="001C1EB0"/>
    <w:rsid w:val="001C20F7"/>
    <w:rsid w:val="001C2107"/>
    <w:rsid w:val="001C2274"/>
    <w:rsid w:val="001C280F"/>
    <w:rsid w:val="001C287D"/>
    <w:rsid w:val="001C2D23"/>
    <w:rsid w:val="001C2F7A"/>
    <w:rsid w:val="001C30CD"/>
    <w:rsid w:val="001C340E"/>
    <w:rsid w:val="001C36CB"/>
    <w:rsid w:val="001C394F"/>
    <w:rsid w:val="001C3A54"/>
    <w:rsid w:val="001C421D"/>
    <w:rsid w:val="001C42EC"/>
    <w:rsid w:val="001C42EF"/>
    <w:rsid w:val="001C45DB"/>
    <w:rsid w:val="001C4710"/>
    <w:rsid w:val="001C48AD"/>
    <w:rsid w:val="001C4909"/>
    <w:rsid w:val="001C4AE9"/>
    <w:rsid w:val="001C4CBF"/>
    <w:rsid w:val="001C52E2"/>
    <w:rsid w:val="001C56B3"/>
    <w:rsid w:val="001C5BC6"/>
    <w:rsid w:val="001C5EBE"/>
    <w:rsid w:val="001C654E"/>
    <w:rsid w:val="001C6E6A"/>
    <w:rsid w:val="001C72FF"/>
    <w:rsid w:val="001C77D7"/>
    <w:rsid w:val="001C793A"/>
    <w:rsid w:val="001C79E2"/>
    <w:rsid w:val="001C7C75"/>
    <w:rsid w:val="001D0427"/>
    <w:rsid w:val="001D0A18"/>
    <w:rsid w:val="001D0AAD"/>
    <w:rsid w:val="001D0DB7"/>
    <w:rsid w:val="001D0F39"/>
    <w:rsid w:val="001D0FE8"/>
    <w:rsid w:val="001D1281"/>
    <w:rsid w:val="001D12EF"/>
    <w:rsid w:val="001D13AA"/>
    <w:rsid w:val="001D1C41"/>
    <w:rsid w:val="001D20A1"/>
    <w:rsid w:val="001D23E2"/>
    <w:rsid w:val="001D25D3"/>
    <w:rsid w:val="001D2D0B"/>
    <w:rsid w:val="001D31E9"/>
    <w:rsid w:val="001D3314"/>
    <w:rsid w:val="001D3A72"/>
    <w:rsid w:val="001D3BC9"/>
    <w:rsid w:val="001D3FF5"/>
    <w:rsid w:val="001D40D1"/>
    <w:rsid w:val="001D4105"/>
    <w:rsid w:val="001D425B"/>
    <w:rsid w:val="001D4A07"/>
    <w:rsid w:val="001D4F60"/>
    <w:rsid w:val="001D53D9"/>
    <w:rsid w:val="001D55EE"/>
    <w:rsid w:val="001D57AC"/>
    <w:rsid w:val="001D5C9A"/>
    <w:rsid w:val="001D5D6D"/>
    <w:rsid w:val="001D5D6E"/>
    <w:rsid w:val="001D657C"/>
    <w:rsid w:val="001D7346"/>
    <w:rsid w:val="001D74C5"/>
    <w:rsid w:val="001D791B"/>
    <w:rsid w:val="001D7980"/>
    <w:rsid w:val="001D7B7F"/>
    <w:rsid w:val="001E013F"/>
    <w:rsid w:val="001E034B"/>
    <w:rsid w:val="001E039E"/>
    <w:rsid w:val="001E09D0"/>
    <w:rsid w:val="001E0C27"/>
    <w:rsid w:val="001E0CF5"/>
    <w:rsid w:val="001E1538"/>
    <w:rsid w:val="001E183F"/>
    <w:rsid w:val="001E1D7E"/>
    <w:rsid w:val="001E1EC7"/>
    <w:rsid w:val="001E1F82"/>
    <w:rsid w:val="001E21DC"/>
    <w:rsid w:val="001E296C"/>
    <w:rsid w:val="001E2B96"/>
    <w:rsid w:val="001E2EFC"/>
    <w:rsid w:val="001E34B8"/>
    <w:rsid w:val="001E35AF"/>
    <w:rsid w:val="001E3693"/>
    <w:rsid w:val="001E4015"/>
    <w:rsid w:val="001E443C"/>
    <w:rsid w:val="001E46D9"/>
    <w:rsid w:val="001E47DD"/>
    <w:rsid w:val="001E48A3"/>
    <w:rsid w:val="001E5255"/>
    <w:rsid w:val="001E5375"/>
    <w:rsid w:val="001E5462"/>
    <w:rsid w:val="001E552B"/>
    <w:rsid w:val="001E567F"/>
    <w:rsid w:val="001E593B"/>
    <w:rsid w:val="001E5992"/>
    <w:rsid w:val="001E5D0B"/>
    <w:rsid w:val="001E6073"/>
    <w:rsid w:val="001E6163"/>
    <w:rsid w:val="001E627B"/>
    <w:rsid w:val="001E62A6"/>
    <w:rsid w:val="001E630F"/>
    <w:rsid w:val="001E6E7D"/>
    <w:rsid w:val="001E721D"/>
    <w:rsid w:val="001E7711"/>
    <w:rsid w:val="001E79C7"/>
    <w:rsid w:val="001F001C"/>
    <w:rsid w:val="001F01B8"/>
    <w:rsid w:val="001F0318"/>
    <w:rsid w:val="001F0434"/>
    <w:rsid w:val="001F0457"/>
    <w:rsid w:val="001F0630"/>
    <w:rsid w:val="001F0C3B"/>
    <w:rsid w:val="001F0EC5"/>
    <w:rsid w:val="001F10C5"/>
    <w:rsid w:val="001F1391"/>
    <w:rsid w:val="001F1618"/>
    <w:rsid w:val="001F2165"/>
    <w:rsid w:val="001F265D"/>
    <w:rsid w:val="001F2AE6"/>
    <w:rsid w:val="001F3172"/>
    <w:rsid w:val="001F330B"/>
    <w:rsid w:val="001F3397"/>
    <w:rsid w:val="001F3D25"/>
    <w:rsid w:val="001F43DA"/>
    <w:rsid w:val="001F446A"/>
    <w:rsid w:val="001F4A24"/>
    <w:rsid w:val="001F5126"/>
    <w:rsid w:val="001F544B"/>
    <w:rsid w:val="001F558B"/>
    <w:rsid w:val="001F572A"/>
    <w:rsid w:val="001F5944"/>
    <w:rsid w:val="001F5E77"/>
    <w:rsid w:val="001F629A"/>
    <w:rsid w:val="001F6362"/>
    <w:rsid w:val="001F68BB"/>
    <w:rsid w:val="001F6D9D"/>
    <w:rsid w:val="001F6E1C"/>
    <w:rsid w:val="001F7133"/>
    <w:rsid w:val="001F7523"/>
    <w:rsid w:val="001F7AE9"/>
    <w:rsid w:val="001F7D06"/>
    <w:rsid w:val="00200177"/>
    <w:rsid w:val="002005A0"/>
    <w:rsid w:val="0020113E"/>
    <w:rsid w:val="0020193E"/>
    <w:rsid w:val="00201F12"/>
    <w:rsid w:val="002023E1"/>
    <w:rsid w:val="002025A6"/>
    <w:rsid w:val="002026D7"/>
    <w:rsid w:val="00202775"/>
    <w:rsid w:val="00202CAC"/>
    <w:rsid w:val="00202E28"/>
    <w:rsid w:val="0020332F"/>
    <w:rsid w:val="00203674"/>
    <w:rsid w:val="00203898"/>
    <w:rsid w:val="00203974"/>
    <w:rsid w:val="00203D5C"/>
    <w:rsid w:val="00204270"/>
    <w:rsid w:val="00204398"/>
    <w:rsid w:val="002044B5"/>
    <w:rsid w:val="0020454A"/>
    <w:rsid w:val="002049C0"/>
    <w:rsid w:val="00204C4F"/>
    <w:rsid w:val="002054AC"/>
    <w:rsid w:val="002055CD"/>
    <w:rsid w:val="002055F9"/>
    <w:rsid w:val="002057BD"/>
    <w:rsid w:val="002059E0"/>
    <w:rsid w:val="00206030"/>
    <w:rsid w:val="00206191"/>
    <w:rsid w:val="002066E5"/>
    <w:rsid w:val="002068D3"/>
    <w:rsid w:val="002072D7"/>
    <w:rsid w:val="0020754F"/>
    <w:rsid w:val="0020760A"/>
    <w:rsid w:val="0020766D"/>
    <w:rsid w:val="00207773"/>
    <w:rsid w:val="002100D0"/>
    <w:rsid w:val="00210103"/>
    <w:rsid w:val="002102F5"/>
    <w:rsid w:val="0021044A"/>
    <w:rsid w:val="00210585"/>
    <w:rsid w:val="0021070F"/>
    <w:rsid w:val="00210F07"/>
    <w:rsid w:val="002114FE"/>
    <w:rsid w:val="0021166F"/>
    <w:rsid w:val="00211677"/>
    <w:rsid w:val="0021208A"/>
    <w:rsid w:val="00212228"/>
    <w:rsid w:val="002124F9"/>
    <w:rsid w:val="00212BED"/>
    <w:rsid w:val="00213534"/>
    <w:rsid w:val="00213B7D"/>
    <w:rsid w:val="00213BCF"/>
    <w:rsid w:val="00213ED9"/>
    <w:rsid w:val="00213F75"/>
    <w:rsid w:val="00214199"/>
    <w:rsid w:val="00214237"/>
    <w:rsid w:val="0021475A"/>
    <w:rsid w:val="00214B7C"/>
    <w:rsid w:val="0021508D"/>
    <w:rsid w:val="002159B6"/>
    <w:rsid w:val="002159CA"/>
    <w:rsid w:val="00215AF9"/>
    <w:rsid w:val="00215EA0"/>
    <w:rsid w:val="00216159"/>
    <w:rsid w:val="002164AC"/>
    <w:rsid w:val="00216D39"/>
    <w:rsid w:val="00216FA2"/>
    <w:rsid w:val="00216FB2"/>
    <w:rsid w:val="00217546"/>
    <w:rsid w:val="00217549"/>
    <w:rsid w:val="0021769E"/>
    <w:rsid w:val="00217728"/>
    <w:rsid w:val="00217875"/>
    <w:rsid w:val="00217D2A"/>
    <w:rsid w:val="00220165"/>
    <w:rsid w:val="0022029B"/>
    <w:rsid w:val="002204BE"/>
    <w:rsid w:val="00220706"/>
    <w:rsid w:val="00220AFF"/>
    <w:rsid w:val="00220EB0"/>
    <w:rsid w:val="002213C7"/>
    <w:rsid w:val="002213CB"/>
    <w:rsid w:val="0022144D"/>
    <w:rsid w:val="0022157D"/>
    <w:rsid w:val="0022166B"/>
    <w:rsid w:val="0022168D"/>
    <w:rsid w:val="002216BD"/>
    <w:rsid w:val="002217BC"/>
    <w:rsid w:val="0022186E"/>
    <w:rsid w:val="00221E7B"/>
    <w:rsid w:val="00221EC8"/>
    <w:rsid w:val="00222108"/>
    <w:rsid w:val="00222251"/>
    <w:rsid w:val="00222441"/>
    <w:rsid w:val="00222849"/>
    <w:rsid w:val="00222B1D"/>
    <w:rsid w:val="00222C17"/>
    <w:rsid w:val="00222D07"/>
    <w:rsid w:val="00223034"/>
    <w:rsid w:val="00223121"/>
    <w:rsid w:val="00223324"/>
    <w:rsid w:val="00223589"/>
    <w:rsid w:val="002237CD"/>
    <w:rsid w:val="0022380D"/>
    <w:rsid w:val="00223972"/>
    <w:rsid w:val="00223C5B"/>
    <w:rsid w:val="00224141"/>
    <w:rsid w:val="002241A1"/>
    <w:rsid w:val="00224385"/>
    <w:rsid w:val="002246B9"/>
    <w:rsid w:val="00224749"/>
    <w:rsid w:val="0022489B"/>
    <w:rsid w:val="0022492B"/>
    <w:rsid w:val="0022493D"/>
    <w:rsid w:val="0022498F"/>
    <w:rsid w:val="00224999"/>
    <w:rsid w:val="00224AB7"/>
    <w:rsid w:val="00224DF4"/>
    <w:rsid w:val="00225042"/>
    <w:rsid w:val="00225127"/>
    <w:rsid w:val="0022574D"/>
    <w:rsid w:val="0022576A"/>
    <w:rsid w:val="00225D66"/>
    <w:rsid w:val="00225F9D"/>
    <w:rsid w:val="0022615F"/>
    <w:rsid w:val="0022630E"/>
    <w:rsid w:val="002263F2"/>
    <w:rsid w:val="002263FD"/>
    <w:rsid w:val="002264F5"/>
    <w:rsid w:val="002268EC"/>
    <w:rsid w:val="00226C16"/>
    <w:rsid w:val="00226D21"/>
    <w:rsid w:val="00226DE9"/>
    <w:rsid w:val="00227261"/>
    <w:rsid w:val="0022728C"/>
    <w:rsid w:val="002277A0"/>
    <w:rsid w:val="00227E82"/>
    <w:rsid w:val="0023031C"/>
    <w:rsid w:val="0023061A"/>
    <w:rsid w:val="00231C8F"/>
    <w:rsid w:val="00231D9D"/>
    <w:rsid w:val="00231F14"/>
    <w:rsid w:val="00231F55"/>
    <w:rsid w:val="00232088"/>
    <w:rsid w:val="00232235"/>
    <w:rsid w:val="00232253"/>
    <w:rsid w:val="00232422"/>
    <w:rsid w:val="002328FE"/>
    <w:rsid w:val="0023296D"/>
    <w:rsid w:val="002329BD"/>
    <w:rsid w:val="00232DE6"/>
    <w:rsid w:val="00233247"/>
    <w:rsid w:val="002332AE"/>
    <w:rsid w:val="0023351B"/>
    <w:rsid w:val="00233A31"/>
    <w:rsid w:val="00233D01"/>
    <w:rsid w:val="00233EC8"/>
    <w:rsid w:val="0023405C"/>
    <w:rsid w:val="0023484B"/>
    <w:rsid w:val="0023498D"/>
    <w:rsid w:val="00234AB4"/>
    <w:rsid w:val="00234C78"/>
    <w:rsid w:val="00234DAA"/>
    <w:rsid w:val="00235120"/>
    <w:rsid w:val="002352BC"/>
    <w:rsid w:val="0023537E"/>
    <w:rsid w:val="002357D5"/>
    <w:rsid w:val="00235D81"/>
    <w:rsid w:val="0023606E"/>
    <w:rsid w:val="00236319"/>
    <w:rsid w:val="0023697D"/>
    <w:rsid w:val="002369E4"/>
    <w:rsid w:val="00236AB4"/>
    <w:rsid w:val="002371D7"/>
    <w:rsid w:val="00237411"/>
    <w:rsid w:val="002375E1"/>
    <w:rsid w:val="002378BE"/>
    <w:rsid w:val="00237D39"/>
    <w:rsid w:val="00240115"/>
    <w:rsid w:val="002410FA"/>
    <w:rsid w:val="00241122"/>
    <w:rsid w:val="00241693"/>
    <w:rsid w:val="00241ABB"/>
    <w:rsid w:val="00241E3B"/>
    <w:rsid w:val="00242115"/>
    <w:rsid w:val="00242210"/>
    <w:rsid w:val="002423E6"/>
    <w:rsid w:val="002428F2"/>
    <w:rsid w:val="002429F3"/>
    <w:rsid w:val="00242CC8"/>
    <w:rsid w:val="00242CF5"/>
    <w:rsid w:val="00242D93"/>
    <w:rsid w:val="00242DD2"/>
    <w:rsid w:val="00243496"/>
    <w:rsid w:val="00243758"/>
    <w:rsid w:val="00243899"/>
    <w:rsid w:val="00243916"/>
    <w:rsid w:val="00243DB5"/>
    <w:rsid w:val="002440AB"/>
    <w:rsid w:val="002444E6"/>
    <w:rsid w:val="002448B6"/>
    <w:rsid w:val="00244DFB"/>
    <w:rsid w:val="002450C1"/>
    <w:rsid w:val="0024553D"/>
    <w:rsid w:val="002459C1"/>
    <w:rsid w:val="00245ECA"/>
    <w:rsid w:val="00245F96"/>
    <w:rsid w:val="00246749"/>
    <w:rsid w:val="00246C79"/>
    <w:rsid w:val="00247DE1"/>
    <w:rsid w:val="00250044"/>
    <w:rsid w:val="0025009A"/>
    <w:rsid w:val="0025014B"/>
    <w:rsid w:val="00250592"/>
    <w:rsid w:val="0025145C"/>
    <w:rsid w:val="00251911"/>
    <w:rsid w:val="00251D79"/>
    <w:rsid w:val="00251DB0"/>
    <w:rsid w:val="00252549"/>
    <w:rsid w:val="00252729"/>
    <w:rsid w:val="0025283C"/>
    <w:rsid w:val="00252D34"/>
    <w:rsid w:val="00252D57"/>
    <w:rsid w:val="00252D73"/>
    <w:rsid w:val="00253075"/>
    <w:rsid w:val="00253516"/>
    <w:rsid w:val="00253583"/>
    <w:rsid w:val="0025386F"/>
    <w:rsid w:val="0025393D"/>
    <w:rsid w:val="00253AB8"/>
    <w:rsid w:val="00253D1C"/>
    <w:rsid w:val="00253D78"/>
    <w:rsid w:val="00254296"/>
    <w:rsid w:val="00254655"/>
    <w:rsid w:val="00254937"/>
    <w:rsid w:val="00254954"/>
    <w:rsid w:val="002552B1"/>
    <w:rsid w:val="002552F7"/>
    <w:rsid w:val="00255431"/>
    <w:rsid w:val="00255620"/>
    <w:rsid w:val="00255982"/>
    <w:rsid w:val="00255CE4"/>
    <w:rsid w:val="00255E33"/>
    <w:rsid w:val="00255FEC"/>
    <w:rsid w:val="002563C7"/>
    <w:rsid w:val="00256742"/>
    <w:rsid w:val="002567F2"/>
    <w:rsid w:val="00256856"/>
    <w:rsid w:val="002573A5"/>
    <w:rsid w:val="00257429"/>
    <w:rsid w:val="002577B0"/>
    <w:rsid w:val="0025797E"/>
    <w:rsid w:val="00257CD3"/>
    <w:rsid w:val="00257F88"/>
    <w:rsid w:val="002600F8"/>
    <w:rsid w:val="002602CC"/>
    <w:rsid w:val="00260335"/>
    <w:rsid w:val="0026045F"/>
    <w:rsid w:val="0026047F"/>
    <w:rsid w:val="002610DC"/>
    <w:rsid w:val="0026113B"/>
    <w:rsid w:val="002612EF"/>
    <w:rsid w:val="00261698"/>
    <w:rsid w:val="00261D75"/>
    <w:rsid w:val="00261F2F"/>
    <w:rsid w:val="00261F63"/>
    <w:rsid w:val="00262047"/>
    <w:rsid w:val="0026220A"/>
    <w:rsid w:val="00262945"/>
    <w:rsid w:val="00262EB0"/>
    <w:rsid w:val="00262F99"/>
    <w:rsid w:val="0026335F"/>
    <w:rsid w:val="002634B1"/>
    <w:rsid w:val="00263595"/>
    <w:rsid w:val="00263676"/>
    <w:rsid w:val="002637A4"/>
    <w:rsid w:val="0026385D"/>
    <w:rsid w:val="00263E27"/>
    <w:rsid w:val="0026428F"/>
    <w:rsid w:val="002644BB"/>
    <w:rsid w:val="00264580"/>
    <w:rsid w:val="002648CC"/>
    <w:rsid w:val="00264947"/>
    <w:rsid w:val="00264BEE"/>
    <w:rsid w:val="0026590E"/>
    <w:rsid w:val="00265A69"/>
    <w:rsid w:val="00265E56"/>
    <w:rsid w:val="0026612E"/>
    <w:rsid w:val="00266164"/>
    <w:rsid w:val="002667E7"/>
    <w:rsid w:val="00266E3D"/>
    <w:rsid w:val="0026760F"/>
    <w:rsid w:val="0026776D"/>
    <w:rsid w:val="00267939"/>
    <w:rsid w:val="00267B64"/>
    <w:rsid w:val="00267D01"/>
    <w:rsid w:val="002702A9"/>
    <w:rsid w:val="00270903"/>
    <w:rsid w:val="002709F4"/>
    <w:rsid w:val="00270BA3"/>
    <w:rsid w:val="00270EA0"/>
    <w:rsid w:val="002716DE"/>
    <w:rsid w:val="0027179D"/>
    <w:rsid w:val="00271E27"/>
    <w:rsid w:val="00271E9B"/>
    <w:rsid w:val="002723E9"/>
    <w:rsid w:val="002724D7"/>
    <w:rsid w:val="0027252C"/>
    <w:rsid w:val="00272C02"/>
    <w:rsid w:val="00272C9C"/>
    <w:rsid w:val="00272CF2"/>
    <w:rsid w:val="00272D8D"/>
    <w:rsid w:val="002732C9"/>
    <w:rsid w:val="00274259"/>
    <w:rsid w:val="0027437D"/>
    <w:rsid w:val="0027451C"/>
    <w:rsid w:val="00274DBE"/>
    <w:rsid w:val="00274E32"/>
    <w:rsid w:val="0027523B"/>
    <w:rsid w:val="00275247"/>
    <w:rsid w:val="0027570A"/>
    <w:rsid w:val="0027570C"/>
    <w:rsid w:val="00275813"/>
    <w:rsid w:val="002759C9"/>
    <w:rsid w:val="00275BAD"/>
    <w:rsid w:val="00275C49"/>
    <w:rsid w:val="00275D2B"/>
    <w:rsid w:val="0027602F"/>
    <w:rsid w:val="00276105"/>
    <w:rsid w:val="002762F8"/>
    <w:rsid w:val="0027668F"/>
    <w:rsid w:val="002767E8"/>
    <w:rsid w:val="00276A0A"/>
    <w:rsid w:val="00276CE7"/>
    <w:rsid w:val="00276D97"/>
    <w:rsid w:val="00276DA0"/>
    <w:rsid w:val="002771FF"/>
    <w:rsid w:val="0027756F"/>
    <w:rsid w:val="002776E0"/>
    <w:rsid w:val="0027773E"/>
    <w:rsid w:val="00277A1F"/>
    <w:rsid w:val="00277CBC"/>
    <w:rsid w:val="0028049F"/>
    <w:rsid w:val="00280594"/>
    <w:rsid w:val="002807BA"/>
    <w:rsid w:val="00280895"/>
    <w:rsid w:val="00280A07"/>
    <w:rsid w:val="00280A66"/>
    <w:rsid w:val="00280AB1"/>
    <w:rsid w:val="0028162A"/>
    <w:rsid w:val="002816F4"/>
    <w:rsid w:val="00281851"/>
    <w:rsid w:val="00281BAD"/>
    <w:rsid w:val="00281EB3"/>
    <w:rsid w:val="00282699"/>
    <w:rsid w:val="00282BD2"/>
    <w:rsid w:val="00282CD1"/>
    <w:rsid w:val="00282D5E"/>
    <w:rsid w:val="00282E2D"/>
    <w:rsid w:val="00282E37"/>
    <w:rsid w:val="0028330E"/>
    <w:rsid w:val="00283F57"/>
    <w:rsid w:val="002842FF"/>
    <w:rsid w:val="0028480D"/>
    <w:rsid w:val="00284858"/>
    <w:rsid w:val="00284DD9"/>
    <w:rsid w:val="0028523D"/>
    <w:rsid w:val="00285249"/>
    <w:rsid w:val="00285364"/>
    <w:rsid w:val="002857A3"/>
    <w:rsid w:val="00285A74"/>
    <w:rsid w:val="00285B28"/>
    <w:rsid w:val="00285B5A"/>
    <w:rsid w:val="00285BD3"/>
    <w:rsid w:val="00285E8E"/>
    <w:rsid w:val="002862A7"/>
    <w:rsid w:val="0028640A"/>
    <w:rsid w:val="00286E9C"/>
    <w:rsid w:val="00287351"/>
    <w:rsid w:val="002874FD"/>
    <w:rsid w:val="00287AB6"/>
    <w:rsid w:val="00287C55"/>
    <w:rsid w:val="00287C64"/>
    <w:rsid w:val="00287D95"/>
    <w:rsid w:val="002905E2"/>
    <w:rsid w:val="002906FC"/>
    <w:rsid w:val="0029086A"/>
    <w:rsid w:val="002908CB"/>
    <w:rsid w:val="00290919"/>
    <w:rsid w:val="00290A70"/>
    <w:rsid w:val="00290C49"/>
    <w:rsid w:val="00290C7C"/>
    <w:rsid w:val="00290D1A"/>
    <w:rsid w:val="00290FAA"/>
    <w:rsid w:val="00291409"/>
    <w:rsid w:val="0029148E"/>
    <w:rsid w:val="0029159D"/>
    <w:rsid w:val="002918DA"/>
    <w:rsid w:val="00291E91"/>
    <w:rsid w:val="002921B2"/>
    <w:rsid w:val="002924CD"/>
    <w:rsid w:val="002925B5"/>
    <w:rsid w:val="00292F21"/>
    <w:rsid w:val="002931B2"/>
    <w:rsid w:val="0029353B"/>
    <w:rsid w:val="00293698"/>
    <w:rsid w:val="00293AFE"/>
    <w:rsid w:val="00293F18"/>
    <w:rsid w:val="00294234"/>
    <w:rsid w:val="002945AF"/>
    <w:rsid w:val="002946A4"/>
    <w:rsid w:val="00294716"/>
    <w:rsid w:val="00294824"/>
    <w:rsid w:val="00294BDF"/>
    <w:rsid w:val="00294FFC"/>
    <w:rsid w:val="00295174"/>
    <w:rsid w:val="002954A4"/>
    <w:rsid w:val="0029555A"/>
    <w:rsid w:val="00295608"/>
    <w:rsid w:val="0029595B"/>
    <w:rsid w:val="00295B60"/>
    <w:rsid w:val="00295CE9"/>
    <w:rsid w:val="00295E2E"/>
    <w:rsid w:val="00296562"/>
    <w:rsid w:val="00296AF2"/>
    <w:rsid w:val="00296EC8"/>
    <w:rsid w:val="002970F8"/>
    <w:rsid w:val="00297186"/>
    <w:rsid w:val="002973B3"/>
    <w:rsid w:val="00297454"/>
    <w:rsid w:val="00297DBC"/>
    <w:rsid w:val="00297E8E"/>
    <w:rsid w:val="002A00AD"/>
    <w:rsid w:val="002A03FD"/>
    <w:rsid w:val="002A0413"/>
    <w:rsid w:val="002A06C0"/>
    <w:rsid w:val="002A07BD"/>
    <w:rsid w:val="002A1360"/>
    <w:rsid w:val="002A1389"/>
    <w:rsid w:val="002A16CB"/>
    <w:rsid w:val="002A19CC"/>
    <w:rsid w:val="002A1BCC"/>
    <w:rsid w:val="002A1BED"/>
    <w:rsid w:val="002A1D70"/>
    <w:rsid w:val="002A21B9"/>
    <w:rsid w:val="002A278E"/>
    <w:rsid w:val="002A290C"/>
    <w:rsid w:val="002A2966"/>
    <w:rsid w:val="002A302B"/>
    <w:rsid w:val="002A33DB"/>
    <w:rsid w:val="002A33F3"/>
    <w:rsid w:val="002A36E7"/>
    <w:rsid w:val="002A36EE"/>
    <w:rsid w:val="002A4033"/>
    <w:rsid w:val="002A4053"/>
    <w:rsid w:val="002A40C1"/>
    <w:rsid w:val="002A4346"/>
    <w:rsid w:val="002A43CA"/>
    <w:rsid w:val="002A443D"/>
    <w:rsid w:val="002A46E1"/>
    <w:rsid w:val="002A47A2"/>
    <w:rsid w:val="002A4860"/>
    <w:rsid w:val="002A49E5"/>
    <w:rsid w:val="002A51A1"/>
    <w:rsid w:val="002A56E9"/>
    <w:rsid w:val="002A5958"/>
    <w:rsid w:val="002A5B7E"/>
    <w:rsid w:val="002A5B7F"/>
    <w:rsid w:val="002A5F60"/>
    <w:rsid w:val="002A6053"/>
    <w:rsid w:val="002A6107"/>
    <w:rsid w:val="002A6224"/>
    <w:rsid w:val="002A651C"/>
    <w:rsid w:val="002A6762"/>
    <w:rsid w:val="002A67E3"/>
    <w:rsid w:val="002A681D"/>
    <w:rsid w:val="002A68D6"/>
    <w:rsid w:val="002A6CA3"/>
    <w:rsid w:val="002A786D"/>
    <w:rsid w:val="002A790D"/>
    <w:rsid w:val="002A7A01"/>
    <w:rsid w:val="002A7B80"/>
    <w:rsid w:val="002A7DE0"/>
    <w:rsid w:val="002A7F76"/>
    <w:rsid w:val="002A7FF8"/>
    <w:rsid w:val="002B01A2"/>
    <w:rsid w:val="002B02A0"/>
    <w:rsid w:val="002B03A2"/>
    <w:rsid w:val="002B0512"/>
    <w:rsid w:val="002B0903"/>
    <w:rsid w:val="002B09C3"/>
    <w:rsid w:val="002B0E9E"/>
    <w:rsid w:val="002B0F78"/>
    <w:rsid w:val="002B1017"/>
    <w:rsid w:val="002B11E0"/>
    <w:rsid w:val="002B15B9"/>
    <w:rsid w:val="002B1AC4"/>
    <w:rsid w:val="002B1BD8"/>
    <w:rsid w:val="002B1EE1"/>
    <w:rsid w:val="002B1F8E"/>
    <w:rsid w:val="002B21B2"/>
    <w:rsid w:val="002B25A3"/>
    <w:rsid w:val="002B2611"/>
    <w:rsid w:val="002B2652"/>
    <w:rsid w:val="002B290D"/>
    <w:rsid w:val="002B3270"/>
    <w:rsid w:val="002B35CE"/>
    <w:rsid w:val="002B3E29"/>
    <w:rsid w:val="002B3F16"/>
    <w:rsid w:val="002B405D"/>
    <w:rsid w:val="002B40B4"/>
    <w:rsid w:val="002B4540"/>
    <w:rsid w:val="002B4821"/>
    <w:rsid w:val="002B499C"/>
    <w:rsid w:val="002B54C4"/>
    <w:rsid w:val="002B56FA"/>
    <w:rsid w:val="002B5773"/>
    <w:rsid w:val="002B5CDE"/>
    <w:rsid w:val="002B5DB7"/>
    <w:rsid w:val="002B64C3"/>
    <w:rsid w:val="002B652B"/>
    <w:rsid w:val="002B6546"/>
    <w:rsid w:val="002B6E20"/>
    <w:rsid w:val="002B7375"/>
    <w:rsid w:val="002B77D0"/>
    <w:rsid w:val="002B78DA"/>
    <w:rsid w:val="002B78FC"/>
    <w:rsid w:val="002B7BE1"/>
    <w:rsid w:val="002B7D82"/>
    <w:rsid w:val="002C0102"/>
    <w:rsid w:val="002C042C"/>
    <w:rsid w:val="002C0D63"/>
    <w:rsid w:val="002C10B8"/>
    <w:rsid w:val="002C12F9"/>
    <w:rsid w:val="002C1644"/>
    <w:rsid w:val="002C16EC"/>
    <w:rsid w:val="002C1CC1"/>
    <w:rsid w:val="002C1D7C"/>
    <w:rsid w:val="002C1EBA"/>
    <w:rsid w:val="002C2130"/>
    <w:rsid w:val="002C23F3"/>
    <w:rsid w:val="002C3570"/>
    <w:rsid w:val="002C376B"/>
    <w:rsid w:val="002C37F6"/>
    <w:rsid w:val="002C3D85"/>
    <w:rsid w:val="002C3DFF"/>
    <w:rsid w:val="002C403F"/>
    <w:rsid w:val="002C417B"/>
    <w:rsid w:val="002C432C"/>
    <w:rsid w:val="002C4745"/>
    <w:rsid w:val="002C47CE"/>
    <w:rsid w:val="002C4CBD"/>
    <w:rsid w:val="002C4D8A"/>
    <w:rsid w:val="002C5121"/>
    <w:rsid w:val="002C53D6"/>
    <w:rsid w:val="002C5424"/>
    <w:rsid w:val="002C5635"/>
    <w:rsid w:val="002C5B2F"/>
    <w:rsid w:val="002C5DEE"/>
    <w:rsid w:val="002C6305"/>
    <w:rsid w:val="002C6402"/>
    <w:rsid w:val="002C674F"/>
    <w:rsid w:val="002C681E"/>
    <w:rsid w:val="002C69DF"/>
    <w:rsid w:val="002C6AD6"/>
    <w:rsid w:val="002C6B94"/>
    <w:rsid w:val="002C6CF8"/>
    <w:rsid w:val="002C6EB4"/>
    <w:rsid w:val="002C70B6"/>
    <w:rsid w:val="002C7600"/>
    <w:rsid w:val="002C7B06"/>
    <w:rsid w:val="002C7E53"/>
    <w:rsid w:val="002C7F2D"/>
    <w:rsid w:val="002D0331"/>
    <w:rsid w:val="002D0BBA"/>
    <w:rsid w:val="002D0BDD"/>
    <w:rsid w:val="002D1283"/>
    <w:rsid w:val="002D17B9"/>
    <w:rsid w:val="002D1F9D"/>
    <w:rsid w:val="002D2222"/>
    <w:rsid w:val="002D23B9"/>
    <w:rsid w:val="002D2AA9"/>
    <w:rsid w:val="002D2B83"/>
    <w:rsid w:val="002D31FE"/>
    <w:rsid w:val="002D3272"/>
    <w:rsid w:val="002D3552"/>
    <w:rsid w:val="002D36CB"/>
    <w:rsid w:val="002D38C6"/>
    <w:rsid w:val="002D3936"/>
    <w:rsid w:val="002D3A25"/>
    <w:rsid w:val="002D3F1C"/>
    <w:rsid w:val="002D4042"/>
    <w:rsid w:val="002D4433"/>
    <w:rsid w:val="002D4506"/>
    <w:rsid w:val="002D49D7"/>
    <w:rsid w:val="002D4F5B"/>
    <w:rsid w:val="002D5357"/>
    <w:rsid w:val="002D5697"/>
    <w:rsid w:val="002D5B01"/>
    <w:rsid w:val="002D5C5E"/>
    <w:rsid w:val="002D5DBD"/>
    <w:rsid w:val="002D5EF7"/>
    <w:rsid w:val="002D64B0"/>
    <w:rsid w:val="002D656A"/>
    <w:rsid w:val="002D6721"/>
    <w:rsid w:val="002D6CF6"/>
    <w:rsid w:val="002D6E5F"/>
    <w:rsid w:val="002D71BB"/>
    <w:rsid w:val="002D71DE"/>
    <w:rsid w:val="002D7211"/>
    <w:rsid w:val="002D7294"/>
    <w:rsid w:val="002D7353"/>
    <w:rsid w:val="002D73F1"/>
    <w:rsid w:val="002D754F"/>
    <w:rsid w:val="002D75A9"/>
    <w:rsid w:val="002D7B71"/>
    <w:rsid w:val="002D7B82"/>
    <w:rsid w:val="002E004D"/>
    <w:rsid w:val="002E02AD"/>
    <w:rsid w:val="002E0512"/>
    <w:rsid w:val="002E0BFB"/>
    <w:rsid w:val="002E10A3"/>
    <w:rsid w:val="002E10F7"/>
    <w:rsid w:val="002E1459"/>
    <w:rsid w:val="002E16B8"/>
    <w:rsid w:val="002E1B9D"/>
    <w:rsid w:val="002E1DAB"/>
    <w:rsid w:val="002E1E9B"/>
    <w:rsid w:val="002E205E"/>
    <w:rsid w:val="002E211A"/>
    <w:rsid w:val="002E3236"/>
    <w:rsid w:val="002E3466"/>
    <w:rsid w:val="002E360C"/>
    <w:rsid w:val="002E37DC"/>
    <w:rsid w:val="002E3BDE"/>
    <w:rsid w:val="002E3C96"/>
    <w:rsid w:val="002E40FB"/>
    <w:rsid w:val="002E4257"/>
    <w:rsid w:val="002E42A6"/>
    <w:rsid w:val="002E44BD"/>
    <w:rsid w:val="002E44F6"/>
    <w:rsid w:val="002E49C8"/>
    <w:rsid w:val="002E4DFC"/>
    <w:rsid w:val="002E4EEA"/>
    <w:rsid w:val="002E54D7"/>
    <w:rsid w:val="002E5B42"/>
    <w:rsid w:val="002E5D40"/>
    <w:rsid w:val="002E60D8"/>
    <w:rsid w:val="002E6254"/>
    <w:rsid w:val="002E6474"/>
    <w:rsid w:val="002E6525"/>
    <w:rsid w:val="002E6570"/>
    <w:rsid w:val="002E6576"/>
    <w:rsid w:val="002E65BD"/>
    <w:rsid w:val="002E677A"/>
    <w:rsid w:val="002E698C"/>
    <w:rsid w:val="002E6A89"/>
    <w:rsid w:val="002E6D24"/>
    <w:rsid w:val="002E6DCB"/>
    <w:rsid w:val="002E6F8B"/>
    <w:rsid w:val="002E71A0"/>
    <w:rsid w:val="002E7335"/>
    <w:rsid w:val="002E73A7"/>
    <w:rsid w:val="002E763D"/>
    <w:rsid w:val="002E7684"/>
    <w:rsid w:val="002E7780"/>
    <w:rsid w:val="002E7B7D"/>
    <w:rsid w:val="002F0791"/>
    <w:rsid w:val="002F089C"/>
    <w:rsid w:val="002F0B1C"/>
    <w:rsid w:val="002F0FC6"/>
    <w:rsid w:val="002F1201"/>
    <w:rsid w:val="002F1743"/>
    <w:rsid w:val="002F1ABE"/>
    <w:rsid w:val="002F204C"/>
    <w:rsid w:val="002F22CA"/>
    <w:rsid w:val="002F2809"/>
    <w:rsid w:val="002F28AF"/>
    <w:rsid w:val="002F2A02"/>
    <w:rsid w:val="002F2DCC"/>
    <w:rsid w:val="002F2E06"/>
    <w:rsid w:val="002F30C1"/>
    <w:rsid w:val="002F3205"/>
    <w:rsid w:val="002F3465"/>
    <w:rsid w:val="002F36F3"/>
    <w:rsid w:val="002F37AE"/>
    <w:rsid w:val="002F3FBD"/>
    <w:rsid w:val="002F4338"/>
    <w:rsid w:val="002F4F2C"/>
    <w:rsid w:val="002F51C5"/>
    <w:rsid w:val="002F53A6"/>
    <w:rsid w:val="002F5866"/>
    <w:rsid w:val="002F5A21"/>
    <w:rsid w:val="002F632C"/>
    <w:rsid w:val="002F642F"/>
    <w:rsid w:val="002F655F"/>
    <w:rsid w:val="002F67C3"/>
    <w:rsid w:val="002F681E"/>
    <w:rsid w:val="002F6B0B"/>
    <w:rsid w:val="002F6B4B"/>
    <w:rsid w:val="002F6DCE"/>
    <w:rsid w:val="002F6DEF"/>
    <w:rsid w:val="002F7216"/>
    <w:rsid w:val="002F729F"/>
    <w:rsid w:val="002F7663"/>
    <w:rsid w:val="002F7784"/>
    <w:rsid w:val="002F7A25"/>
    <w:rsid w:val="002F7AA6"/>
    <w:rsid w:val="002F7E8A"/>
    <w:rsid w:val="002F7EE8"/>
    <w:rsid w:val="00300099"/>
    <w:rsid w:val="003008B2"/>
    <w:rsid w:val="00300A11"/>
    <w:rsid w:val="00300C91"/>
    <w:rsid w:val="0030119B"/>
    <w:rsid w:val="003019CF"/>
    <w:rsid w:val="00301C80"/>
    <w:rsid w:val="00301CA1"/>
    <w:rsid w:val="00301CED"/>
    <w:rsid w:val="00301DD7"/>
    <w:rsid w:val="003020F8"/>
    <w:rsid w:val="00302248"/>
    <w:rsid w:val="00302823"/>
    <w:rsid w:val="00302B35"/>
    <w:rsid w:val="00302D3A"/>
    <w:rsid w:val="00302E77"/>
    <w:rsid w:val="00303060"/>
    <w:rsid w:val="00303266"/>
    <w:rsid w:val="00303570"/>
    <w:rsid w:val="003035EA"/>
    <w:rsid w:val="0030367F"/>
    <w:rsid w:val="00303B61"/>
    <w:rsid w:val="00303B74"/>
    <w:rsid w:val="00303CAA"/>
    <w:rsid w:val="0030425A"/>
    <w:rsid w:val="003042D3"/>
    <w:rsid w:val="003044A7"/>
    <w:rsid w:val="003044AF"/>
    <w:rsid w:val="00304588"/>
    <w:rsid w:val="003045BA"/>
    <w:rsid w:val="00304827"/>
    <w:rsid w:val="00304AE4"/>
    <w:rsid w:val="00304F54"/>
    <w:rsid w:val="00304F6E"/>
    <w:rsid w:val="00304FB9"/>
    <w:rsid w:val="00305440"/>
    <w:rsid w:val="00305563"/>
    <w:rsid w:val="003056B1"/>
    <w:rsid w:val="00305EF6"/>
    <w:rsid w:val="00305F1E"/>
    <w:rsid w:val="00306153"/>
    <w:rsid w:val="00306646"/>
    <w:rsid w:val="003069B8"/>
    <w:rsid w:val="00306EF2"/>
    <w:rsid w:val="00307A8A"/>
    <w:rsid w:val="00307B84"/>
    <w:rsid w:val="00307F25"/>
    <w:rsid w:val="0031031F"/>
    <w:rsid w:val="0031038D"/>
    <w:rsid w:val="00310819"/>
    <w:rsid w:val="003108DA"/>
    <w:rsid w:val="0031098E"/>
    <w:rsid w:val="00310C45"/>
    <w:rsid w:val="00310D6B"/>
    <w:rsid w:val="00310DEE"/>
    <w:rsid w:val="003111BE"/>
    <w:rsid w:val="00311333"/>
    <w:rsid w:val="003116FC"/>
    <w:rsid w:val="00311BC4"/>
    <w:rsid w:val="00311CA6"/>
    <w:rsid w:val="00311F1C"/>
    <w:rsid w:val="003121C1"/>
    <w:rsid w:val="00312CF0"/>
    <w:rsid w:val="00312DA7"/>
    <w:rsid w:val="00312E25"/>
    <w:rsid w:val="0031331C"/>
    <w:rsid w:val="003133AE"/>
    <w:rsid w:val="0031365A"/>
    <w:rsid w:val="00313660"/>
    <w:rsid w:val="0031387D"/>
    <w:rsid w:val="00313BCB"/>
    <w:rsid w:val="00313F1B"/>
    <w:rsid w:val="0031445D"/>
    <w:rsid w:val="00314689"/>
    <w:rsid w:val="0031479E"/>
    <w:rsid w:val="00314B13"/>
    <w:rsid w:val="00314FB0"/>
    <w:rsid w:val="00314FF4"/>
    <w:rsid w:val="00315466"/>
    <w:rsid w:val="003157FB"/>
    <w:rsid w:val="00315AB5"/>
    <w:rsid w:val="00315EFC"/>
    <w:rsid w:val="003164D3"/>
    <w:rsid w:val="00316533"/>
    <w:rsid w:val="00316534"/>
    <w:rsid w:val="00316936"/>
    <w:rsid w:val="00316947"/>
    <w:rsid w:val="00316E38"/>
    <w:rsid w:val="00317350"/>
    <w:rsid w:val="003173A3"/>
    <w:rsid w:val="00317BC1"/>
    <w:rsid w:val="00317C41"/>
    <w:rsid w:val="00317D1C"/>
    <w:rsid w:val="00317E3A"/>
    <w:rsid w:val="0032008E"/>
    <w:rsid w:val="003200B5"/>
    <w:rsid w:val="003203F9"/>
    <w:rsid w:val="003204DC"/>
    <w:rsid w:val="00320518"/>
    <w:rsid w:val="00320721"/>
    <w:rsid w:val="003207D8"/>
    <w:rsid w:val="00320905"/>
    <w:rsid w:val="00321159"/>
    <w:rsid w:val="0032115F"/>
    <w:rsid w:val="00321858"/>
    <w:rsid w:val="00321DC3"/>
    <w:rsid w:val="0032210C"/>
    <w:rsid w:val="003226CA"/>
    <w:rsid w:val="00322B54"/>
    <w:rsid w:val="00322B77"/>
    <w:rsid w:val="003230EA"/>
    <w:rsid w:val="003230F3"/>
    <w:rsid w:val="003233AD"/>
    <w:rsid w:val="00323569"/>
    <w:rsid w:val="003237B0"/>
    <w:rsid w:val="00323A45"/>
    <w:rsid w:val="00323A81"/>
    <w:rsid w:val="00323DCE"/>
    <w:rsid w:val="00323FAF"/>
    <w:rsid w:val="00324031"/>
    <w:rsid w:val="0032449B"/>
    <w:rsid w:val="00324DE1"/>
    <w:rsid w:val="003252AC"/>
    <w:rsid w:val="003252C7"/>
    <w:rsid w:val="003252DD"/>
    <w:rsid w:val="00325798"/>
    <w:rsid w:val="003257B0"/>
    <w:rsid w:val="00325895"/>
    <w:rsid w:val="00325A1E"/>
    <w:rsid w:val="00325E3E"/>
    <w:rsid w:val="0032614C"/>
    <w:rsid w:val="0032622F"/>
    <w:rsid w:val="0032638E"/>
    <w:rsid w:val="003263EF"/>
    <w:rsid w:val="003265ED"/>
    <w:rsid w:val="00326B2C"/>
    <w:rsid w:val="00326C88"/>
    <w:rsid w:val="00326DEB"/>
    <w:rsid w:val="003271B0"/>
    <w:rsid w:val="0032786D"/>
    <w:rsid w:val="00327887"/>
    <w:rsid w:val="00327C52"/>
    <w:rsid w:val="00327F7E"/>
    <w:rsid w:val="003300B4"/>
    <w:rsid w:val="00330324"/>
    <w:rsid w:val="00330840"/>
    <w:rsid w:val="00330A25"/>
    <w:rsid w:val="00331219"/>
    <w:rsid w:val="0033131D"/>
    <w:rsid w:val="0033139B"/>
    <w:rsid w:val="00331CAB"/>
    <w:rsid w:val="00331E78"/>
    <w:rsid w:val="003320C9"/>
    <w:rsid w:val="00332691"/>
    <w:rsid w:val="00332D6B"/>
    <w:rsid w:val="00332DA1"/>
    <w:rsid w:val="00332E0E"/>
    <w:rsid w:val="00332F11"/>
    <w:rsid w:val="003333CF"/>
    <w:rsid w:val="003339D8"/>
    <w:rsid w:val="00333A42"/>
    <w:rsid w:val="00333CF2"/>
    <w:rsid w:val="00333DFD"/>
    <w:rsid w:val="00333FA5"/>
    <w:rsid w:val="003342EF"/>
    <w:rsid w:val="0033438B"/>
    <w:rsid w:val="00334444"/>
    <w:rsid w:val="003344A9"/>
    <w:rsid w:val="00334746"/>
    <w:rsid w:val="00334B3E"/>
    <w:rsid w:val="0033536D"/>
    <w:rsid w:val="003357EF"/>
    <w:rsid w:val="00335E48"/>
    <w:rsid w:val="00336458"/>
    <w:rsid w:val="00336471"/>
    <w:rsid w:val="003367EE"/>
    <w:rsid w:val="003369F6"/>
    <w:rsid w:val="00336A6B"/>
    <w:rsid w:val="00336EF2"/>
    <w:rsid w:val="00337257"/>
    <w:rsid w:val="003373D5"/>
    <w:rsid w:val="003374DC"/>
    <w:rsid w:val="003374EB"/>
    <w:rsid w:val="0033765F"/>
    <w:rsid w:val="0033799C"/>
    <w:rsid w:val="00340046"/>
    <w:rsid w:val="0034025F"/>
    <w:rsid w:val="003403B5"/>
    <w:rsid w:val="0034065E"/>
    <w:rsid w:val="003408FA"/>
    <w:rsid w:val="00341836"/>
    <w:rsid w:val="003418F8"/>
    <w:rsid w:val="00341B8D"/>
    <w:rsid w:val="00341B97"/>
    <w:rsid w:val="00341B9B"/>
    <w:rsid w:val="00341C1D"/>
    <w:rsid w:val="00341D43"/>
    <w:rsid w:val="00341E93"/>
    <w:rsid w:val="0034252C"/>
    <w:rsid w:val="00342A85"/>
    <w:rsid w:val="00342C15"/>
    <w:rsid w:val="00342E82"/>
    <w:rsid w:val="00343125"/>
    <w:rsid w:val="003433C9"/>
    <w:rsid w:val="0034370F"/>
    <w:rsid w:val="0034384E"/>
    <w:rsid w:val="003438A6"/>
    <w:rsid w:val="003438C1"/>
    <w:rsid w:val="00344201"/>
    <w:rsid w:val="00344451"/>
    <w:rsid w:val="0034465F"/>
    <w:rsid w:val="00344806"/>
    <w:rsid w:val="0034481D"/>
    <w:rsid w:val="00344BC4"/>
    <w:rsid w:val="00344D87"/>
    <w:rsid w:val="0034500F"/>
    <w:rsid w:val="0034515B"/>
    <w:rsid w:val="0034535D"/>
    <w:rsid w:val="00345579"/>
    <w:rsid w:val="0034558A"/>
    <w:rsid w:val="003459CE"/>
    <w:rsid w:val="00345B8F"/>
    <w:rsid w:val="00345BDD"/>
    <w:rsid w:val="00346130"/>
    <w:rsid w:val="00346AAD"/>
    <w:rsid w:val="00347071"/>
    <w:rsid w:val="0034727E"/>
    <w:rsid w:val="00347569"/>
    <w:rsid w:val="00347737"/>
    <w:rsid w:val="00347753"/>
    <w:rsid w:val="00347BF9"/>
    <w:rsid w:val="00350408"/>
    <w:rsid w:val="00350778"/>
    <w:rsid w:val="00350C9B"/>
    <w:rsid w:val="00350CE6"/>
    <w:rsid w:val="003515A1"/>
    <w:rsid w:val="0035161A"/>
    <w:rsid w:val="00351C8C"/>
    <w:rsid w:val="00351E18"/>
    <w:rsid w:val="00351EF8"/>
    <w:rsid w:val="00351F3A"/>
    <w:rsid w:val="0035230B"/>
    <w:rsid w:val="00352487"/>
    <w:rsid w:val="00352735"/>
    <w:rsid w:val="0035278A"/>
    <w:rsid w:val="00352877"/>
    <w:rsid w:val="00352A94"/>
    <w:rsid w:val="00352D08"/>
    <w:rsid w:val="003530E2"/>
    <w:rsid w:val="003532EC"/>
    <w:rsid w:val="00353955"/>
    <w:rsid w:val="00353BF6"/>
    <w:rsid w:val="00353D54"/>
    <w:rsid w:val="00353F77"/>
    <w:rsid w:val="0035403F"/>
    <w:rsid w:val="0035446F"/>
    <w:rsid w:val="003550BA"/>
    <w:rsid w:val="00355109"/>
    <w:rsid w:val="00355990"/>
    <w:rsid w:val="00355C1D"/>
    <w:rsid w:val="00355FF9"/>
    <w:rsid w:val="003561A5"/>
    <w:rsid w:val="0035699C"/>
    <w:rsid w:val="00356A50"/>
    <w:rsid w:val="00356C64"/>
    <w:rsid w:val="0035714F"/>
    <w:rsid w:val="0035747B"/>
    <w:rsid w:val="00357577"/>
    <w:rsid w:val="00357758"/>
    <w:rsid w:val="00357ADB"/>
    <w:rsid w:val="00357CBF"/>
    <w:rsid w:val="00357D67"/>
    <w:rsid w:val="00357F97"/>
    <w:rsid w:val="0036021F"/>
    <w:rsid w:val="00360251"/>
    <w:rsid w:val="003603D5"/>
    <w:rsid w:val="003605F8"/>
    <w:rsid w:val="00360725"/>
    <w:rsid w:val="003607F4"/>
    <w:rsid w:val="0036083C"/>
    <w:rsid w:val="003608A3"/>
    <w:rsid w:val="00360AC0"/>
    <w:rsid w:val="00360B12"/>
    <w:rsid w:val="00361301"/>
    <w:rsid w:val="003615B8"/>
    <w:rsid w:val="003617F8"/>
    <w:rsid w:val="00361850"/>
    <w:rsid w:val="0036199C"/>
    <w:rsid w:val="00362397"/>
    <w:rsid w:val="00363524"/>
    <w:rsid w:val="00363547"/>
    <w:rsid w:val="00363D2A"/>
    <w:rsid w:val="00364278"/>
    <w:rsid w:val="003642FD"/>
    <w:rsid w:val="003644A0"/>
    <w:rsid w:val="00364695"/>
    <w:rsid w:val="00364AAE"/>
    <w:rsid w:val="00364EE8"/>
    <w:rsid w:val="00365123"/>
    <w:rsid w:val="003656DF"/>
    <w:rsid w:val="003659C1"/>
    <w:rsid w:val="003659CF"/>
    <w:rsid w:val="00365A40"/>
    <w:rsid w:val="00365A5F"/>
    <w:rsid w:val="00365BB5"/>
    <w:rsid w:val="00365E27"/>
    <w:rsid w:val="00365F92"/>
    <w:rsid w:val="00366024"/>
    <w:rsid w:val="003663A9"/>
    <w:rsid w:val="0036661A"/>
    <w:rsid w:val="00366724"/>
    <w:rsid w:val="00366A3A"/>
    <w:rsid w:val="00366B59"/>
    <w:rsid w:val="00366C79"/>
    <w:rsid w:val="00366D58"/>
    <w:rsid w:val="0036735C"/>
    <w:rsid w:val="00367726"/>
    <w:rsid w:val="00367C0E"/>
    <w:rsid w:val="00370908"/>
    <w:rsid w:val="0037096B"/>
    <w:rsid w:val="00370BF5"/>
    <w:rsid w:val="00370C18"/>
    <w:rsid w:val="00370DC6"/>
    <w:rsid w:val="003710AB"/>
    <w:rsid w:val="003711B6"/>
    <w:rsid w:val="003715A0"/>
    <w:rsid w:val="003715D8"/>
    <w:rsid w:val="00371AA1"/>
    <w:rsid w:val="00371B5A"/>
    <w:rsid w:val="00371D2C"/>
    <w:rsid w:val="00371EA3"/>
    <w:rsid w:val="00372032"/>
    <w:rsid w:val="003724A0"/>
    <w:rsid w:val="003727EA"/>
    <w:rsid w:val="00372AD4"/>
    <w:rsid w:val="00372B52"/>
    <w:rsid w:val="003731B1"/>
    <w:rsid w:val="00373298"/>
    <w:rsid w:val="00373329"/>
    <w:rsid w:val="003738AD"/>
    <w:rsid w:val="003739FA"/>
    <w:rsid w:val="00373AA3"/>
    <w:rsid w:val="00373B9B"/>
    <w:rsid w:val="00373EE9"/>
    <w:rsid w:val="00374207"/>
    <w:rsid w:val="00374625"/>
    <w:rsid w:val="0037478F"/>
    <w:rsid w:val="00374B6C"/>
    <w:rsid w:val="00374EDE"/>
    <w:rsid w:val="00375893"/>
    <w:rsid w:val="00375A62"/>
    <w:rsid w:val="00375AD3"/>
    <w:rsid w:val="00376097"/>
    <w:rsid w:val="003762E3"/>
    <w:rsid w:val="00376653"/>
    <w:rsid w:val="00376846"/>
    <w:rsid w:val="00376851"/>
    <w:rsid w:val="00376BFA"/>
    <w:rsid w:val="00376D81"/>
    <w:rsid w:val="00376ED5"/>
    <w:rsid w:val="00376F18"/>
    <w:rsid w:val="0037705B"/>
    <w:rsid w:val="003775AE"/>
    <w:rsid w:val="00377E22"/>
    <w:rsid w:val="003806D3"/>
    <w:rsid w:val="003808E2"/>
    <w:rsid w:val="00380A3E"/>
    <w:rsid w:val="00380B4C"/>
    <w:rsid w:val="003814AF"/>
    <w:rsid w:val="0038181A"/>
    <w:rsid w:val="0038187C"/>
    <w:rsid w:val="003818AC"/>
    <w:rsid w:val="00381A04"/>
    <w:rsid w:val="00381ADD"/>
    <w:rsid w:val="00381B2C"/>
    <w:rsid w:val="00381BBB"/>
    <w:rsid w:val="00381EC4"/>
    <w:rsid w:val="00382250"/>
    <w:rsid w:val="003824FE"/>
    <w:rsid w:val="00382744"/>
    <w:rsid w:val="003827FC"/>
    <w:rsid w:val="00383771"/>
    <w:rsid w:val="003837F6"/>
    <w:rsid w:val="00383880"/>
    <w:rsid w:val="003839D7"/>
    <w:rsid w:val="00383E9A"/>
    <w:rsid w:val="00384541"/>
    <w:rsid w:val="00384559"/>
    <w:rsid w:val="00384BE3"/>
    <w:rsid w:val="00384ECA"/>
    <w:rsid w:val="00384EED"/>
    <w:rsid w:val="003850E4"/>
    <w:rsid w:val="003858BB"/>
    <w:rsid w:val="00385BD0"/>
    <w:rsid w:val="0038647A"/>
    <w:rsid w:val="003865DF"/>
    <w:rsid w:val="00386757"/>
    <w:rsid w:val="00386883"/>
    <w:rsid w:val="00386A37"/>
    <w:rsid w:val="00386A3B"/>
    <w:rsid w:val="00386CBC"/>
    <w:rsid w:val="00386F33"/>
    <w:rsid w:val="00387225"/>
    <w:rsid w:val="00387478"/>
    <w:rsid w:val="0038757A"/>
    <w:rsid w:val="00387682"/>
    <w:rsid w:val="003878A7"/>
    <w:rsid w:val="00387966"/>
    <w:rsid w:val="00387EAE"/>
    <w:rsid w:val="0039005D"/>
    <w:rsid w:val="0039015D"/>
    <w:rsid w:val="003901B2"/>
    <w:rsid w:val="003905AD"/>
    <w:rsid w:val="00390698"/>
    <w:rsid w:val="003910BC"/>
    <w:rsid w:val="0039158C"/>
    <w:rsid w:val="0039164F"/>
    <w:rsid w:val="0039179C"/>
    <w:rsid w:val="003918CD"/>
    <w:rsid w:val="00391C81"/>
    <w:rsid w:val="00391CD0"/>
    <w:rsid w:val="00391DCC"/>
    <w:rsid w:val="003925EF"/>
    <w:rsid w:val="00392885"/>
    <w:rsid w:val="003929AE"/>
    <w:rsid w:val="00392C03"/>
    <w:rsid w:val="00392FAB"/>
    <w:rsid w:val="00393054"/>
    <w:rsid w:val="003933C0"/>
    <w:rsid w:val="0039348B"/>
    <w:rsid w:val="003942A3"/>
    <w:rsid w:val="0039438C"/>
    <w:rsid w:val="0039488F"/>
    <w:rsid w:val="00394948"/>
    <w:rsid w:val="00394986"/>
    <w:rsid w:val="003949D4"/>
    <w:rsid w:val="00394A3D"/>
    <w:rsid w:val="00394FB2"/>
    <w:rsid w:val="00395063"/>
    <w:rsid w:val="003954F8"/>
    <w:rsid w:val="0039594A"/>
    <w:rsid w:val="00395ACA"/>
    <w:rsid w:val="00395D72"/>
    <w:rsid w:val="00395D7F"/>
    <w:rsid w:val="00395F93"/>
    <w:rsid w:val="003960A1"/>
    <w:rsid w:val="003960D7"/>
    <w:rsid w:val="003961D7"/>
    <w:rsid w:val="0039636F"/>
    <w:rsid w:val="00396733"/>
    <w:rsid w:val="00396886"/>
    <w:rsid w:val="00396EED"/>
    <w:rsid w:val="003971D6"/>
    <w:rsid w:val="00397454"/>
    <w:rsid w:val="003974E6"/>
    <w:rsid w:val="00397633"/>
    <w:rsid w:val="00397BB5"/>
    <w:rsid w:val="00397C60"/>
    <w:rsid w:val="003A0027"/>
    <w:rsid w:val="003A09D1"/>
    <w:rsid w:val="003A1094"/>
    <w:rsid w:val="003A11E8"/>
    <w:rsid w:val="003A1285"/>
    <w:rsid w:val="003A13E1"/>
    <w:rsid w:val="003A21DC"/>
    <w:rsid w:val="003A2295"/>
    <w:rsid w:val="003A2D67"/>
    <w:rsid w:val="003A2E2B"/>
    <w:rsid w:val="003A3606"/>
    <w:rsid w:val="003A39A3"/>
    <w:rsid w:val="003A3A68"/>
    <w:rsid w:val="003A3C79"/>
    <w:rsid w:val="003A447E"/>
    <w:rsid w:val="003A4746"/>
    <w:rsid w:val="003A4962"/>
    <w:rsid w:val="003A49BC"/>
    <w:rsid w:val="003A4A26"/>
    <w:rsid w:val="003A4DB4"/>
    <w:rsid w:val="003A4E82"/>
    <w:rsid w:val="003A4F00"/>
    <w:rsid w:val="003A528D"/>
    <w:rsid w:val="003A5329"/>
    <w:rsid w:val="003A555F"/>
    <w:rsid w:val="003A598F"/>
    <w:rsid w:val="003A5CF7"/>
    <w:rsid w:val="003A6180"/>
    <w:rsid w:val="003A6582"/>
    <w:rsid w:val="003A6606"/>
    <w:rsid w:val="003A66EF"/>
    <w:rsid w:val="003A690C"/>
    <w:rsid w:val="003A6959"/>
    <w:rsid w:val="003A6995"/>
    <w:rsid w:val="003A69BB"/>
    <w:rsid w:val="003A6A2F"/>
    <w:rsid w:val="003A6CE1"/>
    <w:rsid w:val="003A6D7C"/>
    <w:rsid w:val="003A6E0B"/>
    <w:rsid w:val="003A6E40"/>
    <w:rsid w:val="003A7668"/>
    <w:rsid w:val="003A7AE3"/>
    <w:rsid w:val="003A7FD8"/>
    <w:rsid w:val="003B00CF"/>
    <w:rsid w:val="003B00E7"/>
    <w:rsid w:val="003B00F4"/>
    <w:rsid w:val="003B0207"/>
    <w:rsid w:val="003B09DF"/>
    <w:rsid w:val="003B0ED3"/>
    <w:rsid w:val="003B15C3"/>
    <w:rsid w:val="003B1A42"/>
    <w:rsid w:val="003B1F59"/>
    <w:rsid w:val="003B22AE"/>
    <w:rsid w:val="003B24CE"/>
    <w:rsid w:val="003B2513"/>
    <w:rsid w:val="003B2D2F"/>
    <w:rsid w:val="003B2F7F"/>
    <w:rsid w:val="003B31FD"/>
    <w:rsid w:val="003B3401"/>
    <w:rsid w:val="003B34FA"/>
    <w:rsid w:val="003B3898"/>
    <w:rsid w:val="003B390C"/>
    <w:rsid w:val="003B393B"/>
    <w:rsid w:val="003B3CA2"/>
    <w:rsid w:val="003B3DCA"/>
    <w:rsid w:val="003B42B1"/>
    <w:rsid w:val="003B442C"/>
    <w:rsid w:val="003B462B"/>
    <w:rsid w:val="003B4697"/>
    <w:rsid w:val="003B49D3"/>
    <w:rsid w:val="003B4A6C"/>
    <w:rsid w:val="003B5421"/>
    <w:rsid w:val="003B623C"/>
    <w:rsid w:val="003B64CF"/>
    <w:rsid w:val="003B6F0F"/>
    <w:rsid w:val="003B7123"/>
    <w:rsid w:val="003B7430"/>
    <w:rsid w:val="003B7715"/>
    <w:rsid w:val="003B77C9"/>
    <w:rsid w:val="003B7B67"/>
    <w:rsid w:val="003B7F37"/>
    <w:rsid w:val="003C0409"/>
    <w:rsid w:val="003C06D4"/>
    <w:rsid w:val="003C073B"/>
    <w:rsid w:val="003C0A5A"/>
    <w:rsid w:val="003C0B48"/>
    <w:rsid w:val="003C0CB1"/>
    <w:rsid w:val="003C0D9E"/>
    <w:rsid w:val="003C0DA7"/>
    <w:rsid w:val="003C13F8"/>
    <w:rsid w:val="003C1491"/>
    <w:rsid w:val="003C179C"/>
    <w:rsid w:val="003C190A"/>
    <w:rsid w:val="003C1C63"/>
    <w:rsid w:val="003C1F38"/>
    <w:rsid w:val="003C2006"/>
    <w:rsid w:val="003C2345"/>
    <w:rsid w:val="003C23EB"/>
    <w:rsid w:val="003C2426"/>
    <w:rsid w:val="003C2427"/>
    <w:rsid w:val="003C2ACA"/>
    <w:rsid w:val="003C3250"/>
    <w:rsid w:val="003C377F"/>
    <w:rsid w:val="003C41D3"/>
    <w:rsid w:val="003C439C"/>
    <w:rsid w:val="003C442D"/>
    <w:rsid w:val="003C443C"/>
    <w:rsid w:val="003C4498"/>
    <w:rsid w:val="003C4CD5"/>
    <w:rsid w:val="003C4D26"/>
    <w:rsid w:val="003C54A6"/>
    <w:rsid w:val="003C5B8E"/>
    <w:rsid w:val="003C5C0A"/>
    <w:rsid w:val="003C5E32"/>
    <w:rsid w:val="003C633F"/>
    <w:rsid w:val="003C6928"/>
    <w:rsid w:val="003C70EB"/>
    <w:rsid w:val="003C798C"/>
    <w:rsid w:val="003C79F8"/>
    <w:rsid w:val="003C7A71"/>
    <w:rsid w:val="003C7B7D"/>
    <w:rsid w:val="003C7B80"/>
    <w:rsid w:val="003C7C04"/>
    <w:rsid w:val="003C7C61"/>
    <w:rsid w:val="003D021D"/>
    <w:rsid w:val="003D047E"/>
    <w:rsid w:val="003D0513"/>
    <w:rsid w:val="003D0832"/>
    <w:rsid w:val="003D0B3C"/>
    <w:rsid w:val="003D0C75"/>
    <w:rsid w:val="003D0EB4"/>
    <w:rsid w:val="003D1122"/>
    <w:rsid w:val="003D123F"/>
    <w:rsid w:val="003D1685"/>
    <w:rsid w:val="003D1FA9"/>
    <w:rsid w:val="003D2729"/>
    <w:rsid w:val="003D302D"/>
    <w:rsid w:val="003D31D6"/>
    <w:rsid w:val="003D33D7"/>
    <w:rsid w:val="003D3500"/>
    <w:rsid w:val="003D35E0"/>
    <w:rsid w:val="003D41C0"/>
    <w:rsid w:val="003D4738"/>
    <w:rsid w:val="003D4B95"/>
    <w:rsid w:val="003D4BAA"/>
    <w:rsid w:val="003D5182"/>
    <w:rsid w:val="003D586E"/>
    <w:rsid w:val="003D6448"/>
    <w:rsid w:val="003D6528"/>
    <w:rsid w:val="003D65AE"/>
    <w:rsid w:val="003D6B28"/>
    <w:rsid w:val="003D6BC5"/>
    <w:rsid w:val="003D6CBD"/>
    <w:rsid w:val="003D6CFC"/>
    <w:rsid w:val="003D6FBE"/>
    <w:rsid w:val="003D7027"/>
    <w:rsid w:val="003D736D"/>
    <w:rsid w:val="003D737B"/>
    <w:rsid w:val="003D7533"/>
    <w:rsid w:val="003D7638"/>
    <w:rsid w:val="003D7BC2"/>
    <w:rsid w:val="003E048B"/>
    <w:rsid w:val="003E0B6A"/>
    <w:rsid w:val="003E113A"/>
    <w:rsid w:val="003E13C2"/>
    <w:rsid w:val="003E165F"/>
    <w:rsid w:val="003E1877"/>
    <w:rsid w:val="003E1CFE"/>
    <w:rsid w:val="003E2477"/>
    <w:rsid w:val="003E2D90"/>
    <w:rsid w:val="003E339C"/>
    <w:rsid w:val="003E387B"/>
    <w:rsid w:val="003E3DAD"/>
    <w:rsid w:val="003E3E19"/>
    <w:rsid w:val="003E4322"/>
    <w:rsid w:val="003E4705"/>
    <w:rsid w:val="003E4900"/>
    <w:rsid w:val="003E6417"/>
    <w:rsid w:val="003E645C"/>
    <w:rsid w:val="003E65B0"/>
    <w:rsid w:val="003E65E8"/>
    <w:rsid w:val="003E692E"/>
    <w:rsid w:val="003E6B1F"/>
    <w:rsid w:val="003E6C94"/>
    <w:rsid w:val="003E7CB9"/>
    <w:rsid w:val="003E7CCE"/>
    <w:rsid w:val="003E7D17"/>
    <w:rsid w:val="003E7F40"/>
    <w:rsid w:val="003F01B3"/>
    <w:rsid w:val="003F027D"/>
    <w:rsid w:val="003F044E"/>
    <w:rsid w:val="003F0669"/>
    <w:rsid w:val="003F1794"/>
    <w:rsid w:val="003F1862"/>
    <w:rsid w:val="003F1B4F"/>
    <w:rsid w:val="003F1BF7"/>
    <w:rsid w:val="003F20B1"/>
    <w:rsid w:val="003F25E8"/>
    <w:rsid w:val="003F2AA3"/>
    <w:rsid w:val="003F2CB8"/>
    <w:rsid w:val="003F2D64"/>
    <w:rsid w:val="003F2E96"/>
    <w:rsid w:val="003F3678"/>
    <w:rsid w:val="003F3EE3"/>
    <w:rsid w:val="003F3FC7"/>
    <w:rsid w:val="003F3FEA"/>
    <w:rsid w:val="003F4013"/>
    <w:rsid w:val="003F4135"/>
    <w:rsid w:val="003F46B0"/>
    <w:rsid w:val="003F4823"/>
    <w:rsid w:val="003F4DB9"/>
    <w:rsid w:val="003F50C0"/>
    <w:rsid w:val="003F51C0"/>
    <w:rsid w:val="003F55B9"/>
    <w:rsid w:val="003F56BE"/>
    <w:rsid w:val="003F5734"/>
    <w:rsid w:val="003F576E"/>
    <w:rsid w:val="003F5BCC"/>
    <w:rsid w:val="003F5F1A"/>
    <w:rsid w:val="003F640E"/>
    <w:rsid w:val="003F655A"/>
    <w:rsid w:val="003F6D54"/>
    <w:rsid w:val="003F7313"/>
    <w:rsid w:val="003F75FF"/>
    <w:rsid w:val="003F7649"/>
    <w:rsid w:val="003F7BC2"/>
    <w:rsid w:val="003F7D6D"/>
    <w:rsid w:val="003F7D8E"/>
    <w:rsid w:val="003F7DA0"/>
    <w:rsid w:val="003F7E90"/>
    <w:rsid w:val="003F7F08"/>
    <w:rsid w:val="003F7FAC"/>
    <w:rsid w:val="004000DD"/>
    <w:rsid w:val="0040017A"/>
    <w:rsid w:val="004002C0"/>
    <w:rsid w:val="004002D9"/>
    <w:rsid w:val="004003B9"/>
    <w:rsid w:val="00400438"/>
    <w:rsid w:val="004006F2"/>
    <w:rsid w:val="00400A7B"/>
    <w:rsid w:val="00400C0B"/>
    <w:rsid w:val="00400E01"/>
    <w:rsid w:val="00401013"/>
    <w:rsid w:val="00401200"/>
    <w:rsid w:val="004012B1"/>
    <w:rsid w:val="004014BD"/>
    <w:rsid w:val="0040160B"/>
    <w:rsid w:val="00401698"/>
    <w:rsid w:val="00401840"/>
    <w:rsid w:val="00401D3D"/>
    <w:rsid w:val="00401D70"/>
    <w:rsid w:val="00401EF5"/>
    <w:rsid w:val="004023D3"/>
    <w:rsid w:val="00402AB6"/>
    <w:rsid w:val="00402B33"/>
    <w:rsid w:val="00402DC6"/>
    <w:rsid w:val="00403374"/>
    <w:rsid w:val="00403379"/>
    <w:rsid w:val="004033F0"/>
    <w:rsid w:val="004033FB"/>
    <w:rsid w:val="00403696"/>
    <w:rsid w:val="004036B4"/>
    <w:rsid w:val="0040385C"/>
    <w:rsid w:val="0040392D"/>
    <w:rsid w:val="0040393D"/>
    <w:rsid w:val="00403AFC"/>
    <w:rsid w:val="00403B15"/>
    <w:rsid w:val="00403BFC"/>
    <w:rsid w:val="00403C3F"/>
    <w:rsid w:val="00403D55"/>
    <w:rsid w:val="00404048"/>
    <w:rsid w:val="00404250"/>
    <w:rsid w:val="004046B6"/>
    <w:rsid w:val="00404B33"/>
    <w:rsid w:val="00404C5F"/>
    <w:rsid w:val="00404E42"/>
    <w:rsid w:val="004051A2"/>
    <w:rsid w:val="00405543"/>
    <w:rsid w:val="0040574C"/>
    <w:rsid w:val="0040577E"/>
    <w:rsid w:val="004058BD"/>
    <w:rsid w:val="004059FA"/>
    <w:rsid w:val="00406006"/>
    <w:rsid w:val="00406282"/>
    <w:rsid w:val="00406629"/>
    <w:rsid w:val="00406658"/>
    <w:rsid w:val="00406681"/>
    <w:rsid w:val="00406AF5"/>
    <w:rsid w:val="00406CFC"/>
    <w:rsid w:val="00406FF4"/>
    <w:rsid w:val="00407197"/>
    <w:rsid w:val="004071E4"/>
    <w:rsid w:val="004072CA"/>
    <w:rsid w:val="004077E1"/>
    <w:rsid w:val="00407C22"/>
    <w:rsid w:val="00407C3E"/>
    <w:rsid w:val="00407C9A"/>
    <w:rsid w:val="00407F6F"/>
    <w:rsid w:val="00410018"/>
    <w:rsid w:val="00410626"/>
    <w:rsid w:val="00410784"/>
    <w:rsid w:val="004107D3"/>
    <w:rsid w:val="004108CE"/>
    <w:rsid w:val="00410E3C"/>
    <w:rsid w:val="00410F7D"/>
    <w:rsid w:val="0041137D"/>
    <w:rsid w:val="00411DB5"/>
    <w:rsid w:val="00412666"/>
    <w:rsid w:val="00412864"/>
    <w:rsid w:val="00412BE5"/>
    <w:rsid w:val="00412DAB"/>
    <w:rsid w:val="00412E85"/>
    <w:rsid w:val="004136D4"/>
    <w:rsid w:val="00413D43"/>
    <w:rsid w:val="00414222"/>
    <w:rsid w:val="004142FF"/>
    <w:rsid w:val="004147AD"/>
    <w:rsid w:val="00414932"/>
    <w:rsid w:val="004149B2"/>
    <w:rsid w:val="00414D52"/>
    <w:rsid w:val="00414FD3"/>
    <w:rsid w:val="004155AF"/>
    <w:rsid w:val="00415B2C"/>
    <w:rsid w:val="00416331"/>
    <w:rsid w:val="00416571"/>
    <w:rsid w:val="00416659"/>
    <w:rsid w:val="00416922"/>
    <w:rsid w:val="00416962"/>
    <w:rsid w:val="00416B32"/>
    <w:rsid w:val="00416C6A"/>
    <w:rsid w:val="00417316"/>
    <w:rsid w:val="00417690"/>
    <w:rsid w:val="00417863"/>
    <w:rsid w:val="0042044C"/>
    <w:rsid w:val="00420538"/>
    <w:rsid w:val="00420A96"/>
    <w:rsid w:val="00420AF7"/>
    <w:rsid w:val="0042113D"/>
    <w:rsid w:val="004213ED"/>
    <w:rsid w:val="004216B7"/>
    <w:rsid w:val="004216C6"/>
    <w:rsid w:val="004216EB"/>
    <w:rsid w:val="004218EC"/>
    <w:rsid w:val="0042190A"/>
    <w:rsid w:val="00421B56"/>
    <w:rsid w:val="00421E7C"/>
    <w:rsid w:val="00422088"/>
    <w:rsid w:val="0042230C"/>
    <w:rsid w:val="004223B4"/>
    <w:rsid w:val="004225B9"/>
    <w:rsid w:val="0042263C"/>
    <w:rsid w:val="00422677"/>
    <w:rsid w:val="00422927"/>
    <w:rsid w:val="00422CF6"/>
    <w:rsid w:val="00422DF2"/>
    <w:rsid w:val="00422FC0"/>
    <w:rsid w:val="0042300E"/>
    <w:rsid w:val="004230B1"/>
    <w:rsid w:val="004232A4"/>
    <w:rsid w:val="004234C7"/>
    <w:rsid w:val="00423D2E"/>
    <w:rsid w:val="00423FAF"/>
    <w:rsid w:val="0042420F"/>
    <w:rsid w:val="00424257"/>
    <w:rsid w:val="004242D9"/>
    <w:rsid w:val="004248CF"/>
    <w:rsid w:val="00425402"/>
    <w:rsid w:val="004257E9"/>
    <w:rsid w:val="00425B1F"/>
    <w:rsid w:val="00425CE7"/>
    <w:rsid w:val="00425DB9"/>
    <w:rsid w:val="00425ED8"/>
    <w:rsid w:val="00425EF0"/>
    <w:rsid w:val="00425FA0"/>
    <w:rsid w:val="004265CF"/>
    <w:rsid w:val="00426D00"/>
    <w:rsid w:val="00426E05"/>
    <w:rsid w:val="00427063"/>
    <w:rsid w:val="0042739C"/>
    <w:rsid w:val="004273F5"/>
    <w:rsid w:val="0042752D"/>
    <w:rsid w:val="0042778B"/>
    <w:rsid w:val="00427DA2"/>
    <w:rsid w:val="00427DB0"/>
    <w:rsid w:val="00427EB7"/>
    <w:rsid w:val="00427F29"/>
    <w:rsid w:val="00430223"/>
    <w:rsid w:val="0043038A"/>
    <w:rsid w:val="00430405"/>
    <w:rsid w:val="00430BAC"/>
    <w:rsid w:val="00430DCB"/>
    <w:rsid w:val="004311DB"/>
    <w:rsid w:val="00431358"/>
    <w:rsid w:val="004313F1"/>
    <w:rsid w:val="004319F7"/>
    <w:rsid w:val="00431F48"/>
    <w:rsid w:val="00432334"/>
    <w:rsid w:val="00432524"/>
    <w:rsid w:val="0043255E"/>
    <w:rsid w:val="00432C14"/>
    <w:rsid w:val="004331CE"/>
    <w:rsid w:val="0043388C"/>
    <w:rsid w:val="00433C2F"/>
    <w:rsid w:val="00433E98"/>
    <w:rsid w:val="00434152"/>
    <w:rsid w:val="00434D76"/>
    <w:rsid w:val="00434EB5"/>
    <w:rsid w:val="004351EF"/>
    <w:rsid w:val="0043521A"/>
    <w:rsid w:val="00435646"/>
    <w:rsid w:val="004358C4"/>
    <w:rsid w:val="00435BE8"/>
    <w:rsid w:val="00435C6E"/>
    <w:rsid w:val="00436284"/>
    <w:rsid w:val="00436EB8"/>
    <w:rsid w:val="00436F87"/>
    <w:rsid w:val="00437429"/>
    <w:rsid w:val="004374B4"/>
    <w:rsid w:val="004375CC"/>
    <w:rsid w:val="00437688"/>
    <w:rsid w:val="00437721"/>
    <w:rsid w:val="00437763"/>
    <w:rsid w:val="00437785"/>
    <w:rsid w:val="00437CDD"/>
    <w:rsid w:val="00440053"/>
    <w:rsid w:val="004400A6"/>
    <w:rsid w:val="0044076C"/>
    <w:rsid w:val="00440976"/>
    <w:rsid w:val="004409E3"/>
    <w:rsid w:val="00440A53"/>
    <w:rsid w:val="00440ABA"/>
    <w:rsid w:val="00440ADB"/>
    <w:rsid w:val="004415E1"/>
    <w:rsid w:val="00441A0F"/>
    <w:rsid w:val="00441B82"/>
    <w:rsid w:val="00441CB1"/>
    <w:rsid w:val="00441F95"/>
    <w:rsid w:val="004420DC"/>
    <w:rsid w:val="004423C1"/>
    <w:rsid w:val="004427C3"/>
    <w:rsid w:val="00442D03"/>
    <w:rsid w:val="0044372F"/>
    <w:rsid w:val="004439A7"/>
    <w:rsid w:val="00444034"/>
    <w:rsid w:val="00444459"/>
    <w:rsid w:val="0044448A"/>
    <w:rsid w:val="004445A8"/>
    <w:rsid w:val="00444AF7"/>
    <w:rsid w:val="00444F71"/>
    <w:rsid w:val="0044532D"/>
    <w:rsid w:val="0044597F"/>
    <w:rsid w:val="00446002"/>
    <w:rsid w:val="0044639E"/>
    <w:rsid w:val="00446A6A"/>
    <w:rsid w:val="00446D0C"/>
    <w:rsid w:val="004471E8"/>
    <w:rsid w:val="00447202"/>
    <w:rsid w:val="004472F3"/>
    <w:rsid w:val="004473A8"/>
    <w:rsid w:val="00447C5E"/>
    <w:rsid w:val="00447CA8"/>
    <w:rsid w:val="00447EC1"/>
    <w:rsid w:val="0045059A"/>
    <w:rsid w:val="0045162B"/>
    <w:rsid w:val="00451AB3"/>
    <w:rsid w:val="00451D9A"/>
    <w:rsid w:val="00452050"/>
    <w:rsid w:val="004521A9"/>
    <w:rsid w:val="00452227"/>
    <w:rsid w:val="00452333"/>
    <w:rsid w:val="0045255D"/>
    <w:rsid w:val="0045274A"/>
    <w:rsid w:val="004528F5"/>
    <w:rsid w:val="00452A61"/>
    <w:rsid w:val="00452B91"/>
    <w:rsid w:val="00452D2B"/>
    <w:rsid w:val="00453300"/>
    <w:rsid w:val="00453485"/>
    <w:rsid w:val="004536BB"/>
    <w:rsid w:val="004536F7"/>
    <w:rsid w:val="00453A1B"/>
    <w:rsid w:val="00453F90"/>
    <w:rsid w:val="004542AE"/>
    <w:rsid w:val="004549CD"/>
    <w:rsid w:val="00454A93"/>
    <w:rsid w:val="00454E20"/>
    <w:rsid w:val="0045539D"/>
    <w:rsid w:val="004557E5"/>
    <w:rsid w:val="004558C6"/>
    <w:rsid w:val="00455C32"/>
    <w:rsid w:val="00455F2B"/>
    <w:rsid w:val="00456682"/>
    <w:rsid w:val="00456D3A"/>
    <w:rsid w:val="00456F5E"/>
    <w:rsid w:val="004575E7"/>
    <w:rsid w:val="004577C6"/>
    <w:rsid w:val="00457D41"/>
    <w:rsid w:val="00457D47"/>
    <w:rsid w:val="00457EFE"/>
    <w:rsid w:val="0046002C"/>
    <w:rsid w:val="004600FC"/>
    <w:rsid w:val="0046075D"/>
    <w:rsid w:val="00460A00"/>
    <w:rsid w:val="0046103A"/>
    <w:rsid w:val="00461117"/>
    <w:rsid w:val="004614CD"/>
    <w:rsid w:val="004616A6"/>
    <w:rsid w:val="00461980"/>
    <w:rsid w:val="00461A65"/>
    <w:rsid w:val="00461D39"/>
    <w:rsid w:val="00462638"/>
    <w:rsid w:val="004628E6"/>
    <w:rsid w:val="00462E76"/>
    <w:rsid w:val="00463B20"/>
    <w:rsid w:val="00463D7C"/>
    <w:rsid w:val="00463F9D"/>
    <w:rsid w:val="004644E5"/>
    <w:rsid w:val="00464B4E"/>
    <w:rsid w:val="00464C72"/>
    <w:rsid w:val="00464DA6"/>
    <w:rsid w:val="0046503A"/>
    <w:rsid w:val="004655ED"/>
    <w:rsid w:val="00465A0B"/>
    <w:rsid w:val="00465BF4"/>
    <w:rsid w:val="00465D0B"/>
    <w:rsid w:val="00465D2C"/>
    <w:rsid w:val="00465D2F"/>
    <w:rsid w:val="00465D41"/>
    <w:rsid w:val="004666DA"/>
    <w:rsid w:val="00466D73"/>
    <w:rsid w:val="00466E5B"/>
    <w:rsid w:val="00466E97"/>
    <w:rsid w:val="004671CE"/>
    <w:rsid w:val="0046734C"/>
    <w:rsid w:val="00467674"/>
    <w:rsid w:val="00467794"/>
    <w:rsid w:val="00467A66"/>
    <w:rsid w:val="00467C8A"/>
    <w:rsid w:val="00467D24"/>
    <w:rsid w:val="00467D89"/>
    <w:rsid w:val="00470338"/>
    <w:rsid w:val="004703F2"/>
    <w:rsid w:val="00470481"/>
    <w:rsid w:val="00470659"/>
    <w:rsid w:val="00470949"/>
    <w:rsid w:val="00470964"/>
    <w:rsid w:val="00470A63"/>
    <w:rsid w:val="00470AB3"/>
    <w:rsid w:val="00470D85"/>
    <w:rsid w:val="00471178"/>
    <w:rsid w:val="004711C9"/>
    <w:rsid w:val="004711F3"/>
    <w:rsid w:val="00471487"/>
    <w:rsid w:val="004715E7"/>
    <w:rsid w:val="004717C0"/>
    <w:rsid w:val="00471A58"/>
    <w:rsid w:val="00471D42"/>
    <w:rsid w:val="00471F78"/>
    <w:rsid w:val="00472154"/>
    <w:rsid w:val="00472799"/>
    <w:rsid w:val="00472967"/>
    <w:rsid w:val="00472C84"/>
    <w:rsid w:val="00472CC3"/>
    <w:rsid w:val="00472EA9"/>
    <w:rsid w:val="00472F35"/>
    <w:rsid w:val="00472FBA"/>
    <w:rsid w:val="004733A7"/>
    <w:rsid w:val="004738F4"/>
    <w:rsid w:val="004740BE"/>
    <w:rsid w:val="00474573"/>
    <w:rsid w:val="0047478E"/>
    <w:rsid w:val="00474DB1"/>
    <w:rsid w:val="00474DF3"/>
    <w:rsid w:val="00474E59"/>
    <w:rsid w:val="00474EA8"/>
    <w:rsid w:val="00474EB4"/>
    <w:rsid w:val="00474F02"/>
    <w:rsid w:val="00474F5A"/>
    <w:rsid w:val="0047513E"/>
    <w:rsid w:val="0047519F"/>
    <w:rsid w:val="00475243"/>
    <w:rsid w:val="00475374"/>
    <w:rsid w:val="004753A5"/>
    <w:rsid w:val="00475A3D"/>
    <w:rsid w:val="00475B1F"/>
    <w:rsid w:val="0047630C"/>
    <w:rsid w:val="00476570"/>
    <w:rsid w:val="004766C0"/>
    <w:rsid w:val="0047675C"/>
    <w:rsid w:val="00476B5F"/>
    <w:rsid w:val="00476F3D"/>
    <w:rsid w:val="0047725F"/>
    <w:rsid w:val="004772DE"/>
    <w:rsid w:val="00477F05"/>
    <w:rsid w:val="00477FC7"/>
    <w:rsid w:val="004804B2"/>
    <w:rsid w:val="0048073D"/>
    <w:rsid w:val="004808D9"/>
    <w:rsid w:val="00480AF8"/>
    <w:rsid w:val="00480B2B"/>
    <w:rsid w:val="00480BC6"/>
    <w:rsid w:val="00481089"/>
    <w:rsid w:val="004811BE"/>
    <w:rsid w:val="00481443"/>
    <w:rsid w:val="004816B5"/>
    <w:rsid w:val="004817EB"/>
    <w:rsid w:val="00481CA9"/>
    <w:rsid w:val="0048213C"/>
    <w:rsid w:val="00482727"/>
    <w:rsid w:val="00482AF5"/>
    <w:rsid w:val="00482ED4"/>
    <w:rsid w:val="00482F1A"/>
    <w:rsid w:val="00483271"/>
    <w:rsid w:val="0048333B"/>
    <w:rsid w:val="004833B0"/>
    <w:rsid w:val="0048350F"/>
    <w:rsid w:val="004839C8"/>
    <w:rsid w:val="00483C6C"/>
    <w:rsid w:val="00483D74"/>
    <w:rsid w:val="00483EEA"/>
    <w:rsid w:val="0048403F"/>
    <w:rsid w:val="004840C7"/>
    <w:rsid w:val="004842C5"/>
    <w:rsid w:val="00484401"/>
    <w:rsid w:val="004845AE"/>
    <w:rsid w:val="00484655"/>
    <w:rsid w:val="00484C08"/>
    <w:rsid w:val="00484D2A"/>
    <w:rsid w:val="00484EA0"/>
    <w:rsid w:val="00485369"/>
    <w:rsid w:val="00485386"/>
    <w:rsid w:val="004854A9"/>
    <w:rsid w:val="004857CF"/>
    <w:rsid w:val="004857E9"/>
    <w:rsid w:val="0048597C"/>
    <w:rsid w:val="00485BC9"/>
    <w:rsid w:val="00486382"/>
    <w:rsid w:val="004864FB"/>
    <w:rsid w:val="0048667B"/>
    <w:rsid w:val="004866A1"/>
    <w:rsid w:val="004866C3"/>
    <w:rsid w:val="004866EC"/>
    <w:rsid w:val="004867DD"/>
    <w:rsid w:val="004870EA"/>
    <w:rsid w:val="004875F4"/>
    <w:rsid w:val="0048796E"/>
    <w:rsid w:val="004879E3"/>
    <w:rsid w:val="00487C4C"/>
    <w:rsid w:val="0049008C"/>
    <w:rsid w:val="004902E6"/>
    <w:rsid w:val="00490563"/>
    <w:rsid w:val="00490594"/>
    <w:rsid w:val="0049093F"/>
    <w:rsid w:val="004910E6"/>
    <w:rsid w:val="004912D0"/>
    <w:rsid w:val="00491539"/>
    <w:rsid w:val="004918D6"/>
    <w:rsid w:val="00491A25"/>
    <w:rsid w:val="0049258E"/>
    <w:rsid w:val="00492950"/>
    <w:rsid w:val="00492E6E"/>
    <w:rsid w:val="00493089"/>
    <w:rsid w:val="0049326E"/>
    <w:rsid w:val="0049332F"/>
    <w:rsid w:val="0049364D"/>
    <w:rsid w:val="004937EF"/>
    <w:rsid w:val="0049381D"/>
    <w:rsid w:val="00493A1C"/>
    <w:rsid w:val="00494148"/>
    <w:rsid w:val="00494587"/>
    <w:rsid w:val="00494B80"/>
    <w:rsid w:val="00494F9F"/>
    <w:rsid w:val="004950FD"/>
    <w:rsid w:val="00495209"/>
    <w:rsid w:val="00495269"/>
    <w:rsid w:val="004959AA"/>
    <w:rsid w:val="00495D1A"/>
    <w:rsid w:val="00495E74"/>
    <w:rsid w:val="00495EAB"/>
    <w:rsid w:val="00495F53"/>
    <w:rsid w:val="00495F6B"/>
    <w:rsid w:val="004963DB"/>
    <w:rsid w:val="00496CD3"/>
    <w:rsid w:val="00496DA9"/>
    <w:rsid w:val="00496E14"/>
    <w:rsid w:val="00496E6F"/>
    <w:rsid w:val="00496FD2"/>
    <w:rsid w:val="004972EE"/>
    <w:rsid w:val="00497BF7"/>
    <w:rsid w:val="00497E78"/>
    <w:rsid w:val="00497FE2"/>
    <w:rsid w:val="004A0181"/>
    <w:rsid w:val="004A0843"/>
    <w:rsid w:val="004A09C9"/>
    <w:rsid w:val="004A0B81"/>
    <w:rsid w:val="004A0C3F"/>
    <w:rsid w:val="004A1135"/>
    <w:rsid w:val="004A1153"/>
    <w:rsid w:val="004A1424"/>
    <w:rsid w:val="004A16AF"/>
    <w:rsid w:val="004A178D"/>
    <w:rsid w:val="004A17BA"/>
    <w:rsid w:val="004A1AF6"/>
    <w:rsid w:val="004A1E9B"/>
    <w:rsid w:val="004A20C6"/>
    <w:rsid w:val="004A2190"/>
    <w:rsid w:val="004A2323"/>
    <w:rsid w:val="004A2356"/>
    <w:rsid w:val="004A249A"/>
    <w:rsid w:val="004A2666"/>
    <w:rsid w:val="004A28E8"/>
    <w:rsid w:val="004A2AD0"/>
    <w:rsid w:val="004A2CF8"/>
    <w:rsid w:val="004A2DE0"/>
    <w:rsid w:val="004A2E57"/>
    <w:rsid w:val="004A2FC0"/>
    <w:rsid w:val="004A303F"/>
    <w:rsid w:val="004A40E9"/>
    <w:rsid w:val="004A4974"/>
    <w:rsid w:val="004A4A20"/>
    <w:rsid w:val="004A4D6A"/>
    <w:rsid w:val="004A5067"/>
    <w:rsid w:val="004A5100"/>
    <w:rsid w:val="004A530E"/>
    <w:rsid w:val="004A58FD"/>
    <w:rsid w:val="004A5CF7"/>
    <w:rsid w:val="004A5E36"/>
    <w:rsid w:val="004A679E"/>
    <w:rsid w:val="004A6858"/>
    <w:rsid w:val="004A69B8"/>
    <w:rsid w:val="004A6B2C"/>
    <w:rsid w:val="004A6D3C"/>
    <w:rsid w:val="004A6D45"/>
    <w:rsid w:val="004A6E0E"/>
    <w:rsid w:val="004A7335"/>
    <w:rsid w:val="004A753B"/>
    <w:rsid w:val="004A7647"/>
    <w:rsid w:val="004A7E42"/>
    <w:rsid w:val="004A7F3D"/>
    <w:rsid w:val="004B0497"/>
    <w:rsid w:val="004B0A24"/>
    <w:rsid w:val="004B0A55"/>
    <w:rsid w:val="004B0C57"/>
    <w:rsid w:val="004B0E16"/>
    <w:rsid w:val="004B0F32"/>
    <w:rsid w:val="004B106A"/>
    <w:rsid w:val="004B1719"/>
    <w:rsid w:val="004B18CD"/>
    <w:rsid w:val="004B19BA"/>
    <w:rsid w:val="004B1B5B"/>
    <w:rsid w:val="004B21A9"/>
    <w:rsid w:val="004B2918"/>
    <w:rsid w:val="004B29B8"/>
    <w:rsid w:val="004B2D6E"/>
    <w:rsid w:val="004B302D"/>
    <w:rsid w:val="004B3058"/>
    <w:rsid w:val="004B376F"/>
    <w:rsid w:val="004B37DD"/>
    <w:rsid w:val="004B3803"/>
    <w:rsid w:val="004B3B87"/>
    <w:rsid w:val="004B3DD9"/>
    <w:rsid w:val="004B3EBF"/>
    <w:rsid w:val="004B4327"/>
    <w:rsid w:val="004B4852"/>
    <w:rsid w:val="004B4C19"/>
    <w:rsid w:val="004B4F4D"/>
    <w:rsid w:val="004B50A9"/>
    <w:rsid w:val="004B54EE"/>
    <w:rsid w:val="004B5776"/>
    <w:rsid w:val="004B5812"/>
    <w:rsid w:val="004B5906"/>
    <w:rsid w:val="004B5EAB"/>
    <w:rsid w:val="004B5FD5"/>
    <w:rsid w:val="004B60D7"/>
    <w:rsid w:val="004B669D"/>
    <w:rsid w:val="004B6838"/>
    <w:rsid w:val="004B6C2B"/>
    <w:rsid w:val="004B6CB6"/>
    <w:rsid w:val="004B703C"/>
    <w:rsid w:val="004B73E3"/>
    <w:rsid w:val="004B76A5"/>
    <w:rsid w:val="004B7A95"/>
    <w:rsid w:val="004B7EF7"/>
    <w:rsid w:val="004C0044"/>
    <w:rsid w:val="004C046A"/>
    <w:rsid w:val="004C04BC"/>
    <w:rsid w:val="004C0985"/>
    <w:rsid w:val="004C09F4"/>
    <w:rsid w:val="004C0C7C"/>
    <w:rsid w:val="004C0DBA"/>
    <w:rsid w:val="004C1006"/>
    <w:rsid w:val="004C1071"/>
    <w:rsid w:val="004C10AA"/>
    <w:rsid w:val="004C19B9"/>
    <w:rsid w:val="004C1BD0"/>
    <w:rsid w:val="004C1BED"/>
    <w:rsid w:val="004C1D56"/>
    <w:rsid w:val="004C1D6E"/>
    <w:rsid w:val="004C1EDF"/>
    <w:rsid w:val="004C2337"/>
    <w:rsid w:val="004C276F"/>
    <w:rsid w:val="004C2C84"/>
    <w:rsid w:val="004C3403"/>
    <w:rsid w:val="004C3425"/>
    <w:rsid w:val="004C348A"/>
    <w:rsid w:val="004C35C5"/>
    <w:rsid w:val="004C38EE"/>
    <w:rsid w:val="004C3B0E"/>
    <w:rsid w:val="004C3BB5"/>
    <w:rsid w:val="004C434E"/>
    <w:rsid w:val="004C463F"/>
    <w:rsid w:val="004C4AE8"/>
    <w:rsid w:val="004C4BC7"/>
    <w:rsid w:val="004C53EA"/>
    <w:rsid w:val="004C592C"/>
    <w:rsid w:val="004C5B56"/>
    <w:rsid w:val="004C5BBC"/>
    <w:rsid w:val="004C602C"/>
    <w:rsid w:val="004C607C"/>
    <w:rsid w:val="004C6084"/>
    <w:rsid w:val="004C60C9"/>
    <w:rsid w:val="004C6212"/>
    <w:rsid w:val="004C62A7"/>
    <w:rsid w:val="004C63FB"/>
    <w:rsid w:val="004C6536"/>
    <w:rsid w:val="004C65CE"/>
    <w:rsid w:val="004C6AEE"/>
    <w:rsid w:val="004C6B5A"/>
    <w:rsid w:val="004C727F"/>
    <w:rsid w:val="004C75B5"/>
    <w:rsid w:val="004C7AA6"/>
    <w:rsid w:val="004C7EDC"/>
    <w:rsid w:val="004D034D"/>
    <w:rsid w:val="004D0496"/>
    <w:rsid w:val="004D09AE"/>
    <w:rsid w:val="004D0A3C"/>
    <w:rsid w:val="004D0B07"/>
    <w:rsid w:val="004D0B08"/>
    <w:rsid w:val="004D0D53"/>
    <w:rsid w:val="004D0FA5"/>
    <w:rsid w:val="004D1127"/>
    <w:rsid w:val="004D13B7"/>
    <w:rsid w:val="004D1C4D"/>
    <w:rsid w:val="004D1F47"/>
    <w:rsid w:val="004D2870"/>
    <w:rsid w:val="004D2C74"/>
    <w:rsid w:val="004D2DCC"/>
    <w:rsid w:val="004D301D"/>
    <w:rsid w:val="004D3125"/>
    <w:rsid w:val="004D37B4"/>
    <w:rsid w:val="004D3F2F"/>
    <w:rsid w:val="004D43BB"/>
    <w:rsid w:val="004D49BC"/>
    <w:rsid w:val="004D4CB7"/>
    <w:rsid w:val="004D4F9C"/>
    <w:rsid w:val="004D508B"/>
    <w:rsid w:val="004D516C"/>
    <w:rsid w:val="004D56C6"/>
    <w:rsid w:val="004D5820"/>
    <w:rsid w:val="004D5CB0"/>
    <w:rsid w:val="004D5DEE"/>
    <w:rsid w:val="004D5E99"/>
    <w:rsid w:val="004D5EE9"/>
    <w:rsid w:val="004D5F80"/>
    <w:rsid w:val="004D5FA9"/>
    <w:rsid w:val="004D605E"/>
    <w:rsid w:val="004D61E0"/>
    <w:rsid w:val="004D63D1"/>
    <w:rsid w:val="004D66A6"/>
    <w:rsid w:val="004D6846"/>
    <w:rsid w:val="004D6C74"/>
    <w:rsid w:val="004D7174"/>
    <w:rsid w:val="004D720A"/>
    <w:rsid w:val="004D7517"/>
    <w:rsid w:val="004D76E9"/>
    <w:rsid w:val="004D786D"/>
    <w:rsid w:val="004D7A10"/>
    <w:rsid w:val="004D7AC1"/>
    <w:rsid w:val="004D7BE4"/>
    <w:rsid w:val="004D7ED8"/>
    <w:rsid w:val="004E04BA"/>
    <w:rsid w:val="004E0A3F"/>
    <w:rsid w:val="004E0C0F"/>
    <w:rsid w:val="004E0CB8"/>
    <w:rsid w:val="004E0D7C"/>
    <w:rsid w:val="004E1276"/>
    <w:rsid w:val="004E15B0"/>
    <w:rsid w:val="004E1803"/>
    <w:rsid w:val="004E1B2A"/>
    <w:rsid w:val="004E1D49"/>
    <w:rsid w:val="004E1D4E"/>
    <w:rsid w:val="004E1E8F"/>
    <w:rsid w:val="004E1EAB"/>
    <w:rsid w:val="004E24CB"/>
    <w:rsid w:val="004E2834"/>
    <w:rsid w:val="004E288D"/>
    <w:rsid w:val="004E2B80"/>
    <w:rsid w:val="004E326E"/>
    <w:rsid w:val="004E3642"/>
    <w:rsid w:val="004E36C9"/>
    <w:rsid w:val="004E37F0"/>
    <w:rsid w:val="004E3A83"/>
    <w:rsid w:val="004E3CE8"/>
    <w:rsid w:val="004E3D49"/>
    <w:rsid w:val="004E43B3"/>
    <w:rsid w:val="004E4A89"/>
    <w:rsid w:val="004E4D54"/>
    <w:rsid w:val="004E4E0C"/>
    <w:rsid w:val="004E5082"/>
    <w:rsid w:val="004E5779"/>
    <w:rsid w:val="004E5A52"/>
    <w:rsid w:val="004E5D9F"/>
    <w:rsid w:val="004E5EF5"/>
    <w:rsid w:val="004E6032"/>
    <w:rsid w:val="004E61E4"/>
    <w:rsid w:val="004E634D"/>
    <w:rsid w:val="004E6432"/>
    <w:rsid w:val="004E6470"/>
    <w:rsid w:val="004E64EE"/>
    <w:rsid w:val="004E6832"/>
    <w:rsid w:val="004E6C08"/>
    <w:rsid w:val="004E6DB7"/>
    <w:rsid w:val="004E7006"/>
    <w:rsid w:val="004E7D88"/>
    <w:rsid w:val="004E7F5B"/>
    <w:rsid w:val="004F0136"/>
    <w:rsid w:val="004F01F9"/>
    <w:rsid w:val="004F0524"/>
    <w:rsid w:val="004F066F"/>
    <w:rsid w:val="004F08FE"/>
    <w:rsid w:val="004F13A7"/>
    <w:rsid w:val="004F1E9D"/>
    <w:rsid w:val="004F2122"/>
    <w:rsid w:val="004F2245"/>
    <w:rsid w:val="004F2351"/>
    <w:rsid w:val="004F285E"/>
    <w:rsid w:val="004F2DC1"/>
    <w:rsid w:val="004F3114"/>
    <w:rsid w:val="004F312F"/>
    <w:rsid w:val="004F3336"/>
    <w:rsid w:val="004F3CCB"/>
    <w:rsid w:val="004F45F7"/>
    <w:rsid w:val="004F46C0"/>
    <w:rsid w:val="004F47D3"/>
    <w:rsid w:val="004F4CF3"/>
    <w:rsid w:val="004F4F41"/>
    <w:rsid w:val="004F4F7B"/>
    <w:rsid w:val="004F4FA0"/>
    <w:rsid w:val="004F598E"/>
    <w:rsid w:val="004F59D4"/>
    <w:rsid w:val="004F634C"/>
    <w:rsid w:val="004F6438"/>
    <w:rsid w:val="004F6A17"/>
    <w:rsid w:val="004F7176"/>
    <w:rsid w:val="004F738B"/>
    <w:rsid w:val="004F793E"/>
    <w:rsid w:val="004F7C67"/>
    <w:rsid w:val="0050031D"/>
    <w:rsid w:val="00500354"/>
    <w:rsid w:val="00500726"/>
    <w:rsid w:val="0050093C"/>
    <w:rsid w:val="00500A2C"/>
    <w:rsid w:val="00500B3E"/>
    <w:rsid w:val="00500FB6"/>
    <w:rsid w:val="005010B0"/>
    <w:rsid w:val="005010BA"/>
    <w:rsid w:val="0050136D"/>
    <w:rsid w:val="00501617"/>
    <w:rsid w:val="00501A30"/>
    <w:rsid w:val="00501A4A"/>
    <w:rsid w:val="00501D9D"/>
    <w:rsid w:val="00502378"/>
    <w:rsid w:val="005023AC"/>
    <w:rsid w:val="00502913"/>
    <w:rsid w:val="005029EC"/>
    <w:rsid w:val="00502D88"/>
    <w:rsid w:val="00502E7C"/>
    <w:rsid w:val="00503439"/>
    <w:rsid w:val="00503791"/>
    <w:rsid w:val="00503B24"/>
    <w:rsid w:val="00503E69"/>
    <w:rsid w:val="005040EE"/>
    <w:rsid w:val="0050441E"/>
    <w:rsid w:val="005046C3"/>
    <w:rsid w:val="00504B58"/>
    <w:rsid w:val="00504F16"/>
    <w:rsid w:val="00504F5A"/>
    <w:rsid w:val="00504F82"/>
    <w:rsid w:val="00505642"/>
    <w:rsid w:val="005058D4"/>
    <w:rsid w:val="00505A36"/>
    <w:rsid w:val="00505DB5"/>
    <w:rsid w:val="00505E28"/>
    <w:rsid w:val="0050612D"/>
    <w:rsid w:val="005063B6"/>
    <w:rsid w:val="00506812"/>
    <w:rsid w:val="00506907"/>
    <w:rsid w:val="00506981"/>
    <w:rsid w:val="00507093"/>
    <w:rsid w:val="00507537"/>
    <w:rsid w:val="00507D4D"/>
    <w:rsid w:val="005105B3"/>
    <w:rsid w:val="005106E7"/>
    <w:rsid w:val="00510B6E"/>
    <w:rsid w:val="005113D8"/>
    <w:rsid w:val="00511626"/>
    <w:rsid w:val="00511B18"/>
    <w:rsid w:val="00511B21"/>
    <w:rsid w:val="00511F93"/>
    <w:rsid w:val="00511FF2"/>
    <w:rsid w:val="00512091"/>
    <w:rsid w:val="005125B1"/>
    <w:rsid w:val="005126DF"/>
    <w:rsid w:val="00512A1B"/>
    <w:rsid w:val="00512AAA"/>
    <w:rsid w:val="00512AD1"/>
    <w:rsid w:val="00512FE8"/>
    <w:rsid w:val="00513011"/>
    <w:rsid w:val="00513494"/>
    <w:rsid w:val="005134CA"/>
    <w:rsid w:val="00513718"/>
    <w:rsid w:val="00513834"/>
    <w:rsid w:val="005138A8"/>
    <w:rsid w:val="005138B3"/>
    <w:rsid w:val="00513954"/>
    <w:rsid w:val="00513ABE"/>
    <w:rsid w:val="00513CE4"/>
    <w:rsid w:val="00513E3F"/>
    <w:rsid w:val="00513EF9"/>
    <w:rsid w:val="00513F10"/>
    <w:rsid w:val="00513FC0"/>
    <w:rsid w:val="00514070"/>
    <w:rsid w:val="0051444A"/>
    <w:rsid w:val="00514639"/>
    <w:rsid w:val="00514A40"/>
    <w:rsid w:val="0051518C"/>
    <w:rsid w:val="005154FB"/>
    <w:rsid w:val="005158BF"/>
    <w:rsid w:val="005158FE"/>
    <w:rsid w:val="00515902"/>
    <w:rsid w:val="00515A2C"/>
    <w:rsid w:val="00515AE4"/>
    <w:rsid w:val="00516005"/>
    <w:rsid w:val="00516201"/>
    <w:rsid w:val="005164A7"/>
    <w:rsid w:val="005165DE"/>
    <w:rsid w:val="00516ACE"/>
    <w:rsid w:val="00516BD9"/>
    <w:rsid w:val="00516C7E"/>
    <w:rsid w:val="00516DCB"/>
    <w:rsid w:val="00516F5F"/>
    <w:rsid w:val="0051733C"/>
    <w:rsid w:val="00517550"/>
    <w:rsid w:val="00517905"/>
    <w:rsid w:val="00517B18"/>
    <w:rsid w:val="00517B52"/>
    <w:rsid w:val="00517C5A"/>
    <w:rsid w:val="00517EE9"/>
    <w:rsid w:val="00520054"/>
    <w:rsid w:val="005203FB"/>
    <w:rsid w:val="005209FA"/>
    <w:rsid w:val="00520F01"/>
    <w:rsid w:val="00520F7A"/>
    <w:rsid w:val="0052100C"/>
    <w:rsid w:val="00521062"/>
    <w:rsid w:val="005218A0"/>
    <w:rsid w:val="00521BB9"/>
    <w:rsid w:val="00521CF5"/>
    <w:rsid w:val="00521E5E"/>
    <w:rsid w:val="00521F91"/>
    <w:rsid w:val="00522014"/>
    <w:rsid w:val="00522A5F"/>
    <w:rsid w:val="00522AD6"/>
    <w:rsid w:val="00522BB7"/>
    <w:rsid w:val="00522E52"/>
    <w:rsid w:val="00522F6E"/>
    <w:rsid w:val="00523892"/>
    <w:rsid w:val="00523CCE"/>
    <w:rsid w:val="00523EAD"/>
    <w:rsid w:val="00524298"/>
    <w:rsid w:val="0052450B"/>
    <w:rsid w:val="00524881"/>
    <w:rsid w:val="00524AA9"/>
    <w:rsid w:val="00524BAD"/>
    <w:rsid w:val="005251C0"/>
    <w:rsid w:val="0052559E"/>
    <w:rsid w:val="005255A3"/>
    <w:rsid w:val="0052574A"/>
    <w:rsid w:val="00525997"/>
    <w:rsid w:val="00525DB2"/>
    <w:rsid w:val="00525EE2"/>
    <w:rsid w:val="00525FC6"/>
    <w:rsid w:val="005260A6"/>
    <w:rsid w:val="0052611B"/>
    <w:rsid w:val="00526553"/>
    <w:rsid w:val="005265B6"/>
    <w:rsid w:val="00527096"/>
    <w:rsid w:val="005274C0"/>
    <w:rsid w:val="00527D4A"/>
    <w:rsid w:val="00527DDB"/>
    <w:rsid w:val="00527E85"/>
    <w:rsid w:val="00527EBD"/>
    <w:rsid w:val="00530140"/>
    <w:rsid w:val="0053039E"/>
    <w:rsid w:val="005303E8"/>
    <w:rsid w:val="00530505"/>
    <w:rsid w:val="0053050F"/>
    <w:rsid w:val="005306D8"/>
    <w:rsid w:val="00530BAB"/>
    <w:rsid w:val="00530E76"/>
    <w:rsid w:val="0053110F"/>
    <w:rsid w:val="005315D7"/>
    <w:rsid w:val="00531E5C"/>
    <w:rsid w:val="00531EC2"/>
    <w:rsid w:val="005321C0"/>
    <w:rsid w:val="00532581"/>
    <w:rsid w:val="00532C32"/>
    <w:rsid w:val="00533877"/>
    <w:rsid w:val="00533E38"/>
    <w:rsid w:val="00534342"/>
    <w:rsid w:val="00534A77"/>
    <w:rsid w:val="00534A9A"/>
    <w:rsid w:val="00534AC8"/>
    <w:rsid w:val="00534E52"/>
    <w:rsid w:val="005351C7"/>
    <w:rsid w:val="005353E1"/>
    <w:rsid w:val="00535705"/>
    <w:rsid w:val="005359E9"/>
    <w:rsid w:val="00535A86"/>
    <w:rsid w:val="00535B68"/>
    <w:rsid w:val="00535BEC"/>
    <w:rsid w:val="00535E0F"/>
    <w:rsid w:val="00535F18"/>
    <w:rsid w:val="00536284"/>
    <w:rsid w:val="005369BB"/>
    <w:rsid w:val="005369C5"/>
    <w:rsid w:val="005369DC"/>
    <w:rsid w:val="00536B80"/>
    <w:rsid w:val="00536BF0"/>
    <w:rsid w:val="00537831"/>
    <w:rsid w:val="00537AAB"/>
    <w:rsid w:val="0054078A"/>
    <w:rsid w:val="005407C0"/>
    <w:rsid w:val="005408C8"/>
    <w:rsid w:val="005408E1"/>
    <w:rsid w:val="00540BE2"/>
    <w:rsid w:val="00540C06"/>
    <w:rsid w:val="00540CEA"/>
    <w:rsid w:val="005410C3"/>
    <w:rsid w:val="0054120E"/>
    <w:rsid w:val="005415D6"/>
    <w:rsid w:val="00541E6B"/>
    <w:rsid w:val="0054215E"/>
    <w:rsid w:val="005422F6"/>
    <w:rsid w:val="00542701"/>
    <w:rsid w:val="005427AC"/>
    <w:rsid w:val="005427C1"/>
    <w:rsid w:val="005429B5"/>
    <w:rsid w:val="00542E65"/>
    <w:rsid w:val="00543343"/>
    <w:rsid w:val="005437B5"/>
    <w:rsid w:val="00543866"/>
    <w:rsid w:val="00543A2C"/>
    <w:rsid w:val="00543A97"/>
    <w:rsid w:val="00543FDB"/>
    <w:rsid w:val="00544290"/>
    <w:rsid w:val="005443F8"/>
    <w:rsid w:val="00544450"/>
    <w:rsid w:val="005444D2"/>
    <w:rsid w:val="0054455E"/>
    <w:rsid w:val="00544890"/>
    <w:rsid w:val="00544BEC"/>
    <w:rsid w:val="00545C5C"/>
    <w:rsid w:val="00545D83"/>
    <w:rsid w:val="00545F32"/>
    <w:rsid w:val="0054627C"/>
    <w:rsid w:val="005463B9"/>
    <w:rsid w:val="005467C6"/>
    <w:rsid w:val="005479C5"/>
    <w:rsid w:val="00547A07"/>
    <w:rsid w:val="00547A63"/>
    <w:rsid w:val="00547B69"/>
    <w:rsid w:val="00547C75"/>
    <w:rsid w:val="00547CDE"/>
    <w:rsid w:val="0055079A"/>
    <w:rsid w:val="005508A7"/>
    <w:rsid w:val="00550E40"/>
    <w:rsid w:val="0055134C"/>
    <w:rsid w:val="00551790"/>
    <w:rsid w:val="00551B12"/>
    <w:rsid w:val="00551C5D"/>
    <w:rsid w:val="00551FEE"/>
    <w:rsid w:val="005521E6"/>
    <w:rsid w:val="00552242"/>
    <w:rsid w:val="0055256B"/>
    <w:rsid w:val="00552583"/>
    <w:rsid w:val="005525C3"/>
    <w:rsid w:val="005528E0"/>
    <w:rsid w:val="00552951"/>
    <w:rsid w:val="00552F19"/>
    <w:rsid w:val="005531BD"/>
    <w:rsid w:val="0055353C"/>
    <w:rsid w:val="00553916"/>
    <w:rsid w:val="005541A3"/>
    <w:rsid w:val="0055474F"/>
    <w:rsid w:val="00554783"/>
    <w:rsid w:val="0055499F"/>
    <w:rsid w:val="00554ED6"/>
    <w:rsid w:val="00555045"/>
    <w:rsid w:val="00555356"/>
    <w:rsid w:val="00555C0A"/>
    <w:rsid w:val="00555D03"/>
    <w:rsid w:val="00555DD4"/>
    <w:rsid w:val="00555F7C"/>
    <w:rsid w:val="00556242"/>
    <w:rsid w:val="005562CE"/>
    <w:rsid w:val="005566A4"/>
    <w:rsid w:val="005569DF"/>
    <w:rsid w:val="00556DD5"/>
    <w:rsid w:val="00556E17"/>
    <w:rsid w:val="00556E8C"/>
    <w:rsid w:val="00556FDD"/>
    <w:rsid w:val="005574A8"/>
    <w:rsid w:val="00557797"/>
    <w:rsid w:val="00557B06"/>
    <w:rsid w:val="00557CA3"/>
    <w:rsid w:val="00557D8B"/>
    <w:rsid w:val="00557DAA"/>
    <w:rsid w:val="00557E5F"/>
    <w:rsid w:val="00557E84"/>
    <w:rsid w:val="00557F1F"/>
    <w:rsid w:val="00560520"/>
    <w:rsid w:val="005609B5"/>
    <w:rsid w:val="00560FFC"/>
    <w:rsid w:val="00561023"/>
    <w:rsid w:val="00561036"/>
    <w:rsid w:val="005611A9"/>
    <w:rsid w:val="00561499"/>
    <w:rsid w:val="0056164F"/>
    <w:rsid w:val="005620E7"/>
    <w:rsid w:val="0056234A"/>
    <w:rsid w:val="005624F7"/>
    <w:rsid w:val="005628FA"/>
    <w:rsid w:val="00562966"/>
    <w:rsid w:val="00562AF4"/>
    <w:rsid w:val="00562BF8"/>
    <w:rsid w:val="00562EFE"/>
    <w:rsid w:val="00562F9F"/>
    <w:rsid w:val="0056311B"/>
    <w:rsid w:val="005631A2"/>
    <w:rsid w:val="005631C9"/>
    <w:rsid w:val="005639B1"/>
    <w:rsid w:val="005645ED"/>
    <w:rsid w:val="005647CF"/>
    <w:rsid w:val="00564822"/>
    <w:rsid w:val="00564990"/>
    <w:rsid w:val="00564F0F"/>
    <w:rsid w:val="00564FF3"/>
    <w:rsid w:val="00565A11"/>
    <w:rsid w:val="00565DEF"/>
    <w:rsid w:val="00565ED8"/>
    <w:rsid w:val="005661EA"/>
    <w:rsid w:val="00566397"/>
    <w:rsid w:val="00566491"/>
    <w:rsid w:val="005667DD"/>
    <w:rsid w:val="00566912"/>
    <w:rsid w:val="00566B4F"/>
    <w:rsid w:val="00566C6C"/>
    <w:rsid w:val="00566E39"/>
    <w:rsid w:val="00566E5F"/>
    <w:rsid w:val="0056711C"/>
    <w:rsid w:val="00567206"/>
    <w:rsid w:val="00567607"/>
    <w:rsid w:val="00567823"/>
    <w:rsid w:val="00567852"/>
    <w:rsid w:val="005678F2"/>
    <w:rsid w:val="005701E1"/>
    <w:rsid w:val="0057028E"/>
    <w:rsid w:val="005703D8"/>
    <w:rsid w:val="005704B2"/>
    <w:rsid w:val="0057085B"/>
    <w:rsid w:val="005709B5"/>
    <w:rsid w:val="00570A65"/>
    <w:rsid w:val="00571069"/>
    <w:rsid w:val="0057111B"/>
    <w:rsid w:val="00571286"/>
    <w:rsid w:val="0057215A"/>
    <w:rsid w:val="005724E8"/>
    <w:rsid w:val="005729A3"/>
    <w:rsid w:val="005729AC"/>
    <w:rsid w:val="0057317F"/>
    <w:rsid w:val="0057326E"/>
    <w:rsid w:val="005732A3"/>
    <w:rsid w:val="0057338A"/>
    <w:rsid w:val="0057361F"/>
    <w:rsid w:val="00573B7A"/>
    <w:rsid w:val="00573E90"/>
    <w:rsid w:val="00573F00"/>
    <w:rsid w:val="0057403D"/>
    <w:rsid w:val="00574099"/>
    <w:rsid w:val="00574176"/>
    <w:rsid w:val="00574193"/>
    <w:rsid w:val="0057450A"/>
    <w:rsid w:val="00574557"/>
    <w:rsid w:val="005747E1"/>
    <w:rsid w:val="00574937"/>
    <w:rsid w:val="00574B02"/>
    <w:rsid w:val="00574B3D"/>
    <w:rsid w:val="00574C5C"/>
    <w:rsid w:val="00575002"/>
    <w:rsid w:val="0057519E"/>
    <w:rsid w:val="00575311"/>
    <w:rsid w:val="0057543F"/>
    <w:rsid w:val="005755DB"/>
    <w:rsid w:val="0057561B"/>
    <w:rsid w:val="005756E9"/>
    <w:rsid w:val="00575C2D"/>
    <w:rsid w:val="00576195"/>
    <w:rsid w:val="00576776"/>
    <w:rsid w:val="005769ED"/>
    <w:rsid w:val="00576A50"/>
    <w:rsid w:val="00576AD7"/>
    <w:rsid w:val="00576DF3"/>
    <w:rsid w:val="005770BA"/>
    <w:rsid w:val="00577449"/>
    <w:rsid w:val="00577764"/>
    <w:rsid w:val="005777CC"/>
    <w:rsid w:val="00577986"/>
    <w:rsid w:val="00577B7A"/>
    <w:rsid w:val="00577BFD"/>
    <w:rsid w:val="00577D90"/>
    <w:rsid w:val="00577FF4"/>
    <w:rsid w:val="00580008"/>
    <w:rsid w:val="0058009B"/>
    <w:rsid w:val="0058049B"/>
    <w:rsid w:val="00580589"/>
    <w:rsid w:val="00580C0B"/>
    <w:rsid w:val="00580C54"/>
    <w:rsid w:val="00581149"/>
    <w:rsid w:val="005812C1"/>
    <w:rsid w:val="00581618"/>
    <w:rsid w:val="00581DF6"/>
    <w:rsid w:val="00582187"/>
    <w:rsid w:val="00582A85"/>
    <w:rsid w:val="00582EC1"/>
    <w:rsid w:val="0058321D"/>
    <w:rsid w:val="00583359"/>
    <w:rsid w:val="00583536"/>
    <w:rsid w:val="005837D6"/>
    <w:rsid w:val="00583B9B"/>
    <w:rsid w:val="00584102"/>
    <w:rsid w:val="00584242"/>
    <w:rsid w:val="00584B56"/>
    <w:rsid w:val="00584B7D"/>
    <w:rsid w:val="00584BD1"/>
    <w:rsid w:val="00585081"/>
    <w:rsid w:val="0058513A"/>
    <w:rsid w:val="00585560"/>
    <w:rsid w:val="005855B0"/>
    <w:rsid w:val="00585A59"/>
    <w:rsid w:val="00585A96"/>
    <w:rsid w:val="005867CC"/>
    <w:rsid w:val="00586AFB"/>
    <w:rsid w:val="00586B52"/>
    <w:rsid w:val="00586CFA"/>
    <w:rsid w:val="00586D8D"/>
    <w:rsid w:val="00586EB3"/>
    <w:rsid w:val="00587032"/>
    <w:rsid w:val="0058731C"/>
    <w:rsid w:val="00587EB0"/>
    <w:rsid w:val="00587F54"/>
    <w:rsid w:val="00590038"/>
    <w:rsid w:val="00590182"/>
    <w:rsid w:val="00590372"/>
    <w:rsid w:val="0059044B"/>
    <w:rsid w:val="00590976"/>
    <w:rsid w:val="00590E60"/>
    <w:rsid w:val="00591A3E"/>
    <w:rsid w:val="00591C51"/>
    <w:rsid w:val="00591C85"/>
    <w:rsid w:val="00591CAD"/>
    <w:rsid w:val="00591DC7"/>
    <w:rsid w:val="00591E35"/>
    <w:rsid w:val="00591EC4"/>
    <w:rsid w:val="005921F1"/>
    <w:rsid w:val="0059278B"/>
    <w:rsid w:val="0059355E"/>
    <w:rsid w:val="0059384F"/>
    <w:rsid w:val="00593A0A"/>
    <w:rsid w:val="00593A28"/>
    <w:rsid w:val="00593AC3"/>
    <w:rsid w:val="005942F8"/>
    <w:rsid w:val="00594411"/>
    <w:rsid w:val="00594765"/>
    <w:rsid w:val="00594880"/>
    <w:rsid w:val="0059489E"/>
    <w:rsid w:val="005948ED"/>
    <w:rsid w:val="00594B4A"/>
    <w:rsid w:val="00594F61"/>
    <w:rsid w:val="00594F8D"/>
    <w:rsid w:val="005950B1"/>
    <w:rsid w:val="00595234"/>
    <w:rsid w:val="005953A5"/>
    <w:rsid w:val="0059587D"/>
    <w:rsid w:val="00595888"/>
    <w:rsid w:val="00595D61"/>
    <w:rsid w:val="00595E55"/>
    <w:rsid w:val="00595EB3"/>
    <w:rsid w:val="005961D6"/>
    <w:rsid w:val="0059627B"/>
    <w:rsid w:val="00596448"/>
    <w:rsid w:val="005967BE"/>
    <w:rsid w:val="005970E5"/>
    <w:rsid w:val="00597243"/>
    <w:rsid w:val="005979DA"/>
    <w:rsid w:val="00597B51"/>
    <w:rsid w:val="00597B80"/>
    <w:rsid w:val="00597E50"/>
    <w:rsid w:val="005A00BA"/>
    <w:rsid w:val="005A03F2"/>
    <w:rsid w:val="005A06DA"/>
    <w:rsid w:val="005A0860"/>
    <w:rsid w:val="005A09A3"/>
    <w:rsid w:val="005A0A26"/>
    <w:rsid w:val="005A0BC7"/>
    <w:rsid w:val="005A0D7B"/>
    <w:rsid w:val="005A0F7C"/>
    <w:rsid w:val="005A1439"/>
    <w:rsid w:val="005A14F6"/>
    <w:rsid w:val="005A152C"/>
    <w:rsid w:val="005A1530"/>
    <w:rsid w:val="005A1C3E"/>
    <w:rsid w:val="005A1D27"/>
    <w:rsid w:val="005A205B"/>
    <w:rsid w:val="005A2182"/>
    <w:rsid w:val="005A23C1"/>
    <w:rsid w:val="005A265C"/>
    <w:rsid w:val="005A2BEA"/>
    <w:rsid w:val="005A3175"/>
    <w:rsid w:val="005A32BF"/>
    <w:rsid w:val="005A3C0E"/>
    <w:rsid w:val="005A3F30"/>
    <w:rsid w:val="005A4614"/>
    <w:rsid w:val="005A4A3E"/>
    <w:rsid w:val="005A4CE5"/>
    <w:rsid w:val="005A4FDF"/>
    <w:rsid w:val="005A5299"/>
    <w:rsid w:val="005A529A"/>
    <w:rsid w:val="005A530E"/>
    <w:rsid w:val="005A54A7"/>
    <w:rsid w:val="005A54C9"/>
    <w:rsid w:val="005A555F"/>
    <w:rsid w:val="005A55D0"/>
    <w:rsid w:val="005A562A"/>
    <w:rsid w:val="005A574D"/>
    <w:rsid w:val="005A5DBB"/>
    <w:rsid w:val="005A5E3E"/>
    <w:rsid w:val="005A5ED7"/>
    <w:rsid w:val="005A64E5"/>
    <w:rsid w:val="005A6B2B"/>
    <w:rsid w:val="005A6D58"/>
    <w:rsid w:val="005A70BC"/>
    <w:rsid w:val="005A70DF"/>
    <w:rsid w:val="005A776C"/>
    <w:rsid w:val="005A77B2"/>
    <w:rsid w:val="005A7ABD"/>
    <w:rsid w:val="005A7B60"/>
    <w:rsid w:val="005A7E69"/>
    <w:rsid w:val="005B00D4"/>
    <w:rsid w:val="005B0A70"/>
    <w:rsid w:val="005B0C58"/>
    <w:rsid w:val="005B0EC2"/>
    <w:rsid w:val="005B0ED5"/>
    <w:rsid w:val="005B0F91"/>
    <w:rsid w:val="005B1200"/>
    <w:rsid w:val="005B1480"/>
    <w:rsid w:val="005B14A5"/>
    <w:rsid w:val="005B1779"/>
    <w:rsid w:val="005B18A4"/>
    <w:rsid w:val="005B1A1E"/>
    <w:rsid w:val="005B1A74"/>
    <w:rsid w:val="005B1AED"/>
    <w:rsid w:val="005B28C7"/>
    <w:rsid w:val="005B2A76"/>
    <w:rsid w:val="005B2C16"/>
    <w:rsid w:val="005B30D7"/>
    <w:rsid w:val="005B3401"/>
    <w:rsid w:val="005B38AB"/>
    <w:rsid w:val="005B39A0"/>
    <w:rsid w:val="005B4020"/>
    <w:rsid w:val="005B42D7"/>
    <w:rsid w:val="005B432C"/>
    <w:rsid w:val="005B49E7"/>
    <w:rsid w:val="005B4AE1"/>
    <w:rsid w:val="005B4F91"/>
    <w:rsid w:val="005B53E7"/>
    <w:rsid w:val="005B5407"/>
    <w:rsid w:val="005B55AB"/>
    <w:rsid w:val="005B56B6"/>
    <w:rsid w:val="005B593C"/>
    <w:rsid w:val="005B5965"/>
    <w:rsid w:val="005B5AA4"/>
    <w:rsid w:val="005B5B83"/>
    <w:rsid w:val="005B5C7E"/>
    <w:rsid w:val="005B5D1A"/>
    <w:rsid w:val="005B5FAC"/>
    <w:rsid w:val="005B6353"/>
    <w:rsid w:val="005B6612"/>
    <w:rsid w:val="005B663F"/>
    <w:rsid w:val="005B6AA1"/>
    <w:rsid w:val="005B6C3A"/>
    <w:rsid w:val="005B6D3B"/>
    <w:rsid w:val="005B702A"/>
    <w:rsid w:val="005B770B"/>
    <w:rsid w:val="005B7938"/>
    <w:rsid w:val="005B79D7"/>
    <w:rsid w:val="005B7F93"/>
    <w:rsid w:val="005C0800"/>
    <w:rsid w:val="005C0B32"/>
    <w:rsid w:val="005C11B1"/>
    <w:rsid w:val="005C182D"/>
    <w:rsid w:val="005C2165"/>
    <w:rsid w:val="005C2181"/>
    <w:rsid w:val="005C2213"/>
    <w:rsid w:val="005C25EC"/>
    <w:rsid w:val="005C290C"/>
    <w:rsid w:val="005C2F04"/>
    <w:rsid w:val="005C3286"/>
    <w:rsid w:val="005C3461"/>
    <w:rsid w:val="005C35A7"/>
    <w:rsid w:val="005C36AE"/>
    <w:rsid w:val="005C3859"/>
    <w:rsid w:val="005C3908"/>
    <w:rsid w:val="005C41B1"/>
    <w:rsid w:val="005C41E7"/>
    <w:rsid w:val="005C4249"/>
    <w:rsid w:val="005C42A5"/>
    <w:rsid w:val="005C4838"/>
    <w:rsid w:val="005C4B29"/>
    <w:rsid w:val="005C4F2D"/>
    <w:rsid w:val="005C509A"/>
    <w:rsid w:val="005C5337"/>
    <w:rsid w:val="005C53C5"/>
    <w:rsid w:val="005C56C7"/>
    <w:rsid w:val="005C5753"/>
    <w:rsid w:val="005C5D24"/>
    <w:rsid w:val="005C5F33"/>
    <w:rsid w:val="005C5F6B"/>
    <w:rsid w:val="005C60DA"/>
    <w:rsid w:val="005C61C1"/>
    <w:rsid w:val="005C65C7"/>
    <w:rsid w:val="005C6BF2"/>
    <w:rsid w:val="005C6CE2"/>
    <w:rsid w:val="005C784A"/>
    <w:rsid w:val="005C7990"/>
    <w:rsid w:val="005C7B8D"/>
    <w:rsid w:val="005C7BB4"/>
    <w:rsid w:val="005D01D0"/>
    <w:rsid w:val="005D035B"/>
    <w:rsid w:val="005D0BF3"/>
    <w:rsid w:val="005D0DC3"/>
    <w:rsid w:val="005D0E5B"/>
    <w:rsid w:val="005D1431"/>
    <w:rsid w:val="005D14D4"/>
    <w:rsid w:val="005D1536"/>
    <w:rsid w:val="005D1C9A"/>
    <w:rsid w:val="005D1D94"/>
    <w:rsid w:val="005D1FBC"/>
    <w:rsid w:val="005D204E"/>
    <w:rsid w:val="005D226A"/>
    <w:rsid w:val="005D273A"/>
    <w:rsid w:val="005D299D"/>
    <w:rsid w:val="005D2A6B"/>
    <w:rsid w:val="005D2C10"/>
    <w:rsid w:val="005D2D97"/>
    <w:rsid w:val="005D3CE5"/>
    <w:rsid w:val="005D408B"/>
    <w:rsid w:val="005D4318"/>
    <w:rsid w:val="005D4566"/>
    <w:rsid w:val="005D48DE"/>
    <w:rsid w:val="005D4A9E"/>
    <w:rsid w:val="005D4D1E"/>
    <w:rsid w:val="005D4ED1"/>
    <w:rsid w:val="005D4EEB"/>
    <w:rsid w:val="005D4F53"/>
    <w:rsid w:val="005D573E"/>
    <w:rsid w:val="005D5A5A"/>
    <w:rsid w:val="005D5D03"/>
    <w:rsid w:val="005D5F01"/>
    <w:rsid w:val="005D600B"/>
    <w:rsid w:val="005D666E"/>
    <w:rsid w:val="005D66AC"/>
    <w:rsid w:val="005D6858"/>
    <w:rsid w:val="005D7065"/>
    <w:rsid w:val="005D79F3"/>
    <w:rsid w:val="005D7AD4"/>
    <w:rsid w:val="005D7C5D"/>
    <w:rsid w:val="005D7D05"/>
    <w:rsid w:val="005D7D1B"/>
    <w:rsid w:val="005D7EBA"/>
    <w:rsid w:val="005E01B7"/>
    <w:rsid w:val="005E02BE"/>
    <w:rsid w:val="005E03D3"/>
    <w:rsid w:val="005E03D8"/>
    <w:rsid w:val="005E0440"/>
    <w:rsid w:val="005E0602"/>
    <w:rsid w:val="005E0638"/>
    <w:rsid w:val="005E0A76"/>
    <w:rsid w:val="005E0AC1"/>
    <w:rsid w:val="005E0AE5"/>
    <w:rsid w:val="005E0EE2"/>
    <w:rsid w:val="005E0EE4"/>
    <w:rsid w:val="005E0F68"/>
    <w:rsid w:val="005E18C4"/>
    <w:rsid w:val="005E19C5"/>
    <w:rsid w:val="005E1E95"/>
    <w:rsid w:val="005E21AA"/>
    <w:rsid w:val="005E23E5"/>
    <w:rsid w:val="005E28B8"/>
    <w:rsid w:val="005E2EC8"/>
    <w:rsid w:val="005E307B"/>
    <w:rsid w:val="005E35B2"/>
    <w:rsid w:val="005E3E40"/>
    <w:rsid w:val="005E4AAA"/>
    <w:rsid w:val="005E4F02"/>
    <w:rsid w:val="005E5086"/>
    <w:rsid w:val="005E50DF"/>
    <w:rsid w:val="005E5281"/>
    <w:rsid w:val="005E568A"/>
    <w:rsid w:val="005E5773"/>
    <w:rsid w:val="005E5929"/>
    <w:rsid w:val="005E5CD1"/>
    <w:rsid w:val="005E5EDF"/>
    <w:rsid w:val="005E5F45"/>
    <w:rsid w:val="005E606D"/>
    <w:rsid w:val="005E6126"/>
    <w:rsid w:val="005E6302"/>
    <w:rsid w:val="005E6386"/>
    <w:rsid w:val="005E6479"/>
    <w:rsid w:val="005E6B26"/>
    <w:rsid w:val="005E6B29"/>
    <w:rsid w:val="005E6C36"/>
    <w:rsid w:val="005E707C"/>
    <w:rsid w:val="005E757B"/>
    <w:rsid w:val="005E7879"/>
    <w:rsid w:val="005E79B7"/>
    <w:rsid w:val="005E7B21"/>
    <w:rsid w:val="005E7F17"/>
    <w:rsid w:val="005F0452"/>
    <w:rsid w:val="005F0806"/>
    <w:rsid w:val="005F0C6C"/>
    <w:rsid w:val="005F0D1A"/>
    <w:rsid w:val="005F0F84"/>
    <w:rsid w:val="005F11D7"/>
    <w:rsid w:val="005F17DD"/>
    <w:rsid w:val="005F1D21"/>
    <w:rsid w:val="005F1F4F"/>
    <w:rsid w:val="005F215C"/>
    <w:rsid w:val="005F23EA"/>
    <w:rsid w:val="005F2498"/>
    <w:rsid w:val="005F2A76"/>
    <w:rsid w:val="005F2CA0"/>
    <w:rsid w:val="005F3C84"/>
    <w:rsid w:val="005F3D53"/>
    <w:rsid w:val="005F3DB2"/>
    <w:rsid w:val="005F458C"/>
    <w:rsid w:val="005F4D84"/>
    <w:rsid w:val="005F4D96"/>
    <w:rsid w:val="005F58E9"/>
    <w:rsid w:val="005F5B99"/>
    <w:rsid w:val="005F5C55"/>
    <w:rsid w:val="005F5C7F"/>
    <w:rsid w:val="005F5D61"/>
    <w:rsid w:val="005F6056"/>
    <w:rsid w:val="005F628E"/>
    <w:rsid w:val="005F63B8"/>
    <w:rsid w:val="005F688B"/>
    <w:rsid w:val="005F6DA2"/>
    <w:rsid w:val="005F6DDE"/>
    <w:rsid w:val="005F72B5"/>
    <w:rsid w:val="005F737E"/>
    <w:rsid w:val="005F7453"/>
    <w:rsid w:val="005F789B"/>
    <w:rsid w:val="0060024A"/>
    <w:rsid w:val="006003EB"/>
    <w:rsid w:val="006005B4"/>
    <w:rsid w:val="0060078B"/>
    <w:rsid w:val="00600D30"/>
    <w:rsid w:val="00601242"/>
    <w:rsid w:val="0060153F"/>
    <w:rsid w:val="00601695"/>
    <w:rsid w:val="00601D3A"/>
    <w:rsid w:val="00602667"/>
    <w:rsid w:val="00602974"/>
    <w:rsid w:val="006029E7"/>
    <w:rsid w:val="006029FD"/>
    <w:rsid w:val="00602CF3"/>
    <w:rsid w:val="00602DA7"/>
    <w:rsid w:val="00602E7E"/>
    <w:rsid w:val="0060309E"/>
    <w:rsid w:val="0060315B"/>
    <w:rsid w:val="00603290"/>
    <w:rsid w:val="00603370"/>
    <w:rsid w:val="0060358C"/>
    <w:rsid w:val="00603598"/>
    <w:rsid w:val="0060371C"/>
    <w:rsid w:val="00603854"/>
    <w:rsid w:val="00604015"/>
    <w:rsid w:val="006042C4"/>
    <w:rsid w:val="00604627"/>
    <w:rsid w:val="00604922"/>
    <w:rsid w:val="00604D1C"/>
    <w:rsid w:val="00604F6B"/>
    <w:rsid w:val="0060581E"/>
    <w:rsid w:val="006059A9"/>
    <w:rsid w:val="00605A5E"/>
    <w:rsid w:val="00605CE9"/>
    <w:rsid w:val="0060628B"/>
    <w:rsid w:val="00606542"/>
    <w:rsid w:val="00606952"/>
    <w:rsid w:val="00606A88"/>
    <w:rsid w:val="00607001"/>
    <w:rsid w:val="006070F2"/>
    <w:rsid w:val="0060730D"/>
    <w:rsid w:val="006078D8"/>
    <w:rsid w:val="00607E80"/>
    <w:rsid w:val="006103EF"/>
    <w:rsid w:val="00610515"/>
    <w:rsid w:val="006105FB"/>
    <w:rsid w:val="006107A5"/>
    <w:rsid w:val="00610810"/>
    <w:rsid w:val="006108E3"/>
    <w:rsid w:val="00610DCE"/>
    <w:rsid w:val="00610F20"/>
    <w:rsid w:val="00611234"/>
    <w:rsid w:val="00611669"/>
    <w:rsid w:val="0061170D"/>
    <w:rsid w:val="00611C00"/>
    <w:rsid w:val="00611C45"/>
    <w:rsid w:val="00611E41"/>
    <w:rsid w:val="00611EB3"/>
    <w:rsid w:val="00611EE9"/>
    <w:rsid w:val="00611F9D"/>
    <w:rsid w:val="0061237F"/>
    <w:rsid w:val="006123AC"/>
    <w:rsid w:val="00612468"/>
    <w:rsid w:val="006124CD"/>
    <w:rsid w:val="006125D2"/>
    <w:rsid w:val="0061281C"/>
    <w:rsid w:val="00612962"/>
    <w:rsid w:val="00612C1E"/>
    <w:rsid w:val="00612DC0"/>
    <w:rsid w:val="00612E94"/>
    <w:rsid w:val="0061366B"/>
    <w:rsid w:val="006136EE"/>
    <w:rsid w:val="00613ED8"/>
    <w:rsid w:val="0061414D"/>
    <w:rsid w:val="0061424E"/>
    <w:rsid w:val="0061442E"/>
    <w:rsid w:val="00614511"/>
    <w:rsid w:val="006148FC"/>
    <w:rsid w:val="00614BCD"/>
    <w:rsid w:val="00614EE0"/>
    <w:rsid w:val="0061509E"/>
    <w:rsid w:val="006155D5"/>
    <w:rsid w:val="00615720"/>
    <w:rsid w:val="00615A7F"/>
    <w:rsid w:val="00615AB3"/>
    <w:rsid w:val="00615B9D"/>
    <w:rsid w:val="00615FD8"/>
    <w:rsid w:val="00616008"/>
    <w:rsid w:val="00616250"/>
    <w:rsid w:val="00616A3B"/>
    <w:rsid w:val="00616D2E"/>
    <w:rsid w:val="00617054"/>
    <w:rsid w:val="0061706B"/>
    <w:rsid w:val="006171B5"/>
    <w:rsid w:val="00617226"/>
    <w:rsid w:val="0061747B"/>
    <w:rsid w:val="00617767"/>
    <w:rsid w:val="006177FE"/>
    <w:rsid w:val="006200E4"/>
    <w:rsid w:val="00620337"/>
    <w:rsid w:val="006204B2"/>
    <w:rsid w:val="0062050F"/>
    <w:rsid w:val="006206EA"/>
    <w:rsid w:val="006208B9"/>
    <w:rsid w:val="00620E04"/>
    <w:rsid w:val="00620EA0"/>
    <w:rsid w:val="00620F07"/>
    <w:rsid w:val="00620F70"/>
    <w:rsid w:val="006210B0"/>
    <w:rsid w:val="006213C3"/>
    <w:rsid w:val="0062147C"/>
    <w:rsid w:val="006216BD"/>
    <w:rsid w:val="006216CE"/>
    <w:rsid w:val="006220A2"/>
    <w:rsid w:val="0062265B"/>
    <w:rsid w:val="006227E2"/>
    <w:rsid w:val="00622A17"/>
    <w:rsid w:val="00622BE3"/>
    <w:rsid w:val="0062318F"/>
    <w:rsid w:val="0062386A"/>
    <w:rsid w:val="00623C47"/>
    <w:rsid w:val="00624AAD"/>
    <w:rsid w:val="00624BB5"/>
    <w:rsid w:val="00624BB8"/>
    <w:rsid w:val="00624C77"/>
    <w:rsid w:val="00624D5B"/>
    <w:rsid w:val="006257CD"/>
    <w:rsid w:val="00625D24"/>
    <w:rsid w:val="00626116"/>
    <w:rsid w:val="00626357"/>
    <w:rsid w:val="006266BA"/>
    <w:rsid w:val="0062672F"/>
    <w:rsid w:val="006267B2"/>
    <w:rsid w:val="0062683B"/>
    <w:rsid w:val="00626B67"/>
    <w:rsid w:val="00626EAF"/>
    <w:rsid w:val="00626FCC"/>
    <w:rsid w:val="0062721D"/>
    <w:rsid w:val="006275B9"/>
    <w:rsid w:val="00627BB4"/>
    <w:rsid w:val="00627BF6"/>
    <w:rsid w:val="00627F08"/>
    <w:rsid w:val="006303FE"/>
    <w:rsid w:val="00630501"/>
    <w:rsid w:val="00630A6F"/>
    <w:rsid w:val="00630BB2"/>
    <w:rsid w:val="00630BF3"/>
    <w:rsid w:val="006310E8"/>
    <w:rsid w:val="006310FE"/>
    <w:rsid w:val="006311CB"/>
    <w:rsid w:val="006312D1"/>
    <w:rsid w:val="006318FC"/>
    <w:rsid w:val="00632225"/>
    <w:rsid w:val="006322BA"/>
    <w:rsid w:val="0063240B"/>
    <w:rsid w:val="0063262E"/>
    <w:rsid w:val="00632B66"/>
    <w:rsid w:val="00632BE3"/>
    <w:rsid w:val="00632BF0"/>
    <w:rsid w:val="00632EBF"/>
    <w:rsid w:val="00632F56"/>
    <w:rsid w:val="0063315D"/>
    <w:rsid w:val="006335CD"/>
    <w:rsid w:val="006338F3"/>
    <w:rsid w:val="00633DDD"/>
    <w:rsid w:val="006340F4"/>
    <w:rsid w:val="00634279"/>
    <w:rsid w:val="00634392"/>
    <w:rsid w:val="006347D4"/>
    <w:rsid w:val="00634AB5"/>
    <w:rsid w:val="006354EA"/>
    <w:rsid w:val="00635705"/>
    <w:rsid w:val="0063589E"/>
    <w:rsid w:val="00635933"/>
    <w:rsid w:val="00635BED"/>
    <w:rsid w:val="006360BB"/>
    <w:rsid w:val="00636693"/>
    <w:rsid w:val="006367F7"/>
    <w:rsid w:val="00636B15"/>
    <w:rsid w:val="006378E5"/>
    <w:rsid w:val="006379DD"/>
    <w:rsid w:val="006379F0"/>
    <w:rsid w:val="00637BDC"/>
    <w:rsid w:val="00637E41"/>
    <w:rsid w:val="00640180"/>
    <w:rsid w:val="00640776"/>
    <w:rsid w:val="00640D89"/>
    <w:rsid w:val="00640E3A"/>
    <w:rsid w:val="00641523"/>
    <w:rsid w:val="00641758"/>
    <w:rsid w:val="006418C0"/>
    <w:rsid w:val="00641A4C"/>
    <w:rsid w:val="00641CEB"/>
    <w:rsid w:val="00641D09"/>
    <w:rsid w:val="00641D69"/>
    <w:rsid w:val="00641DBD"/>
    <w:rsid w:val="0064289F"/>
    <w:rsid w:val="00643338"/>
    <w:rsid w:val="006433C0"/>
    <w:rsid w:val="00643973"/>
    <w:rsid w:val="00643F26"/>
    <w:rsid w:val="0064426E"/>
    <w:rsid w:val="0064454B"/>
    <w:rsid w:val="006446D8"/>
    <w:rsid w:val="0064475A"/>
    <w:rsid w:val="00644AED"/>
    <w:rsid w:val="00644C49"/>
    <w:rsid w:val="00644C5B"/>
    <w:rsid w:val="00645039"/>
    <w:rsid w:val="00645068"/>
    <w:rsid w:val="006451ED"/>
    <w:rsid w:val="00645334"/>
    <w:rsid w:val="006453A8"/>
    <w:rsid w:val="00645CB4"/>
    <w:rsid w:val="00645F7F"/>
    <w:rsid w:val="00646224"/>
    <w:rsid w:val="00646402"/>
    <w:rsid w:val="006468FD"/>
    <w:rsid w:val="00646FA5"/>
    <w:rsid w:val="0064713D"/>
    <w:rsid w:val="00647157"/>
    <w:rsid w:val="0064734C"/>
    <w:rsid w:val="006473F9"/>
    <w:rsid w:val="00647640"/>
    <w:rsid w:val="006478C9"/>
    <w:rsid w:val="00647B94"/>
    <w:rsid w:val="00647FB9"/>
    <w:rsid w:val="0065001F"/>
    <w:rsid w:val="006500A1"/>
    <w:rsid w:val="00650BC8"/>
    <w:rsid w:val="00650CE0"/>
    <w:rsid w:val="00650D38"/>
    <w:rsid w:val="00651213"/>
    <w:rsid w:val="00651779"/>
    <w:rsid w:val="00651FB2"/>
    <w:rsid w:val="00652438"/>
    <w:rsid w:val="00652BFB"/>
    <w:rsid w:val="006530EE"/>
    <w:rsid w:val="00653693"/>
    <w:rsid w:val="0065383B"/>
    <w:rsid w:val="00653D06"/>
    <w:rsid w:val="00654273"/>
    <w:rsid w:val="00654330"/>
    <w:rsid w:val="0065443B"/>
    <w:rsid w:val="00654523"/>
    <w:rsid w:val="00654704"/>
    <w:rsid w:val="00654D76"/>
    <w:rsid w:val="00655699"/>
    <w:rsid w:val="0065570A"/>
    <w:rsid w:val="00656277"/>
    <w:rsid w:val="006562A2"/>
    <w:rsid w:val="006568D3"/>
    <w:rsid w:val="0065694C"/>
    <w:rsid w:val="00656AB7"/>
    <w:rsid w:val="00656EA2"/>
    <w:rsid w:val="00657125"/>
    <w:rsid w:val="00657D94"/>
    <w:rsid w:val="00657DD4"/>
    <w:rsid w:val="00657E9F"/>
    <w:rsid w:val="00660202"/>
    <w:rsid w:val="0066025A"/>
    <w:rsid w:val="006609E2"/>
    <w:rsid w:val="00660A87"/>
    <w:rsid w:val="00660AE9"/>
    <w:rsid w:val="00660B60"/>
    <w:rsid w:val="00660D29"/>
    <w:rsid w:val="0066131C"/>
    <w:rsid w:val="00661586"/>
    <w:rsid w:val="00661F88"/>
    <w:rsid w:val="00662247"/>
    <w:rsid w:val="00662C8D"/>
    <w:rsid w:val="006630F5"/>
    <w:rsid w:val="0066322A"/>
    <w:rsid w:val="00663307"/>
    <w:rsid w:val="006634FE"/>
    <w:rsid w:val="006635D9"/>
    <w:rsid w:val="0066363F"/>
    <w:rsid w:val="0066370C"/>
    <w:rsid w:val="006640C8"/>
    <w:rsid w:val="0066410D"/>
    <w:rsid w:val="00664579"/>
    <w:rsid w:val="00664763"/>
    <w:rsid w:val="006649B2"/>
    <w:rsid w:val="00664AAE"/>
    <w:rsid w:val="00664ACF"/>
    <w:rsid w:val="00664BBD"/>
    <w:rsid w:val="00664CE1"/>
    <w:rsid w:val="00664E77"/>
    <w:rsid w:val="00664FAA"/>
    <w:rsid w:val="006653B6"/>
    <w:rsid w:val="0066556A"/>
    <w:rsid w:val="006655D4"/>
    <w:rsid w:val="00665693"/>
    <w:rsid w:val="0066581E"/>
    <w:rsid w:val="006659DC"/>
    <w:rsid w:val="006659E2"/>
    <w:rsid w:val="00665EB2"/>
    <w:rsid w:val="00666154"/>
    <w:rsid w:val="00666321"/>
    <w:rsid w:val="006666F3"/>
    <w:rsid w:val="00667017"/>
    <w:rsid w:val="0066777F"/>
    <w:rsid w:val="00667B39"/>
    <w:rsid w:val="00667FC7"/>
    <w:rsid w:val="006702AF"/>
    <w:rsid w:val="0067054C"/>
    <w:rsid w:val="00670633"/>
    <w:rsid w:val="0067088D"/>
    <w:rsid w:val="00670952"/>
    <w:rsid w:val="00670C08"/>
    <w:rsid w:val="00671034"/>
    <w:rsid w:val="0067157E"/>
    <w:rsid w:val="00671C07"/>
    <w:rsid w:val="00672869"/>
    <w:rsid w:val="00672C91"/>
    <w:rsid w:val="006731FC"/>
    <w:rsid w:val="0067322E"/>
    <w:rsid w:val="006734B8"/>
    <w:rsid w:val="006734FC"/>
    <w:rsid w:val="006738C1"/>
    <w:rsid w:val="00673EC4"/>
    <w:rsid w:val="0067404E"/>
    <w:rsid w:val="00674241"/>
    <w:rsid w:val="0067460B"/>
    <w:rsid w:val="00675205"/>
    <w:rsid w:val="00675AB9"/>
    <w:rsid w:val="00675FD6"/>
    <w:rsid w:val="0067654F"/>
    <w:rsid w:val="00676584"/>
    <w:rsid w:val="00676DE9"/>
    <w:rsid w:val="00676EEC"/>
    <w:rsid w:val="00677235"/>
    <w:rsid w:val="00677788"/>
    <w:rsid w:val="006777CD"/>
    <w:rsid w:val="006778C6"/>
    <w:rsid w:val="006779AC"/>
    <w:rsid w:val="00677A52"/>
    <w:rsid w:val="00677C9C"/>
    <w:rsid w:val="00677E29"/>
    <w:rsid w:val="00677FC1"/>
    <w:rsid w:val="0068018B"/>
    <w:rsid w:val="00680514"/>
    <w:rsid w:val="00680557"/>
    <w:rsid w:val="006808F1"/>
    <w:rsid w:val="00680BD0"/>
    <w:rsid w:val="00681345"/>
    <w:rsid w:val="00681A13"/>
    <w:rsid w:val="00681AE1"/>
    <w:rsid w:val="00682731"/>
    <w:rsid w:val="0068281A"/>
    <w:rsid w:val="006828D4"/>
    <w:rsid w:val="006828ED"/>
    <w:rsid w:val="0068308F"/>
    <w:rsid w:val="00683304"/>
    <w:rsid w:val="0068333E"/>
    <w:rsid w:val="00683976"/>
    <w:rsid w:val="006839DB"/>
    <w:rsid w:val="00683A2E"/>
    <w:rsid w:val="00683B5F"/>
    <w:rsid w:val="00683C8C"/>
    <w:rsid w:val="0068409B"/>
    <w:rsid w:val="006842DD"/>
    <w:rsid w:val="00684592"/>
    <w:rsid w:val="00684A02"/>
    <w:rsid w:val="00684F27"/>
    <w:rsid w:val="00685070"/>
    <w:rsid w:val="006850F4"/>
    <w:rsid w:val="006852B2"/>
    <w:rsid w:val="00685623"/>
    <w:rsid w:val="00685ADF"/>
    <w:rsid w:val="0068611D"/>
    <w:rsid w:val="00686561"/>
    <w:rsid w:val="00686A99"/>
    <w:rsid w:val="00686B19"/>
    <w:rsid w:val="00686FF9"/>
    <w:rsid w:val="0068712C"/>
    <w:rsid w:val="00687329"/>
    <w:rsid w:val="006873D0"/>
    <w:rsid w:val="00687646"/>
    <w:rsid w:val="0069013D"/>
    <w:rsid w:val="0069076D"/>
    <w:rsid w:val="006907CF"/>
    <w:rsid w:val="006908A1"/>
    <w:rsid w:val="00690BB7"/>
    <w:rsid w:val="00690D1C"/>
    <w:rsid w:val="00691695"/>
    <w:rsid w:val="00691707"/>
    <w:rsid w:val="0069179B"/>
    <w:rsid w:val="006919AA"/>
    <w:rsid w:val="006919D0"/>
    <w:rsid w:val="00691CB4"/>
    <w:rsid w:val="00691D9E"/>
    <w:rsid w:val="00691FF8"/>
    <w:rsid w:val="006920A3"/>
    <w:rsid w:val="006923B0"/>
    <w:rsid w:val="00692700"/>
    <w:rsid w:val="00692FE7"/>
    <w:rsid w:val="006930DF"/>
    <w:rsid w:val="006932E5"/>
    <w:rsid w:val="006933C9"/>
    <w:rsid w:val="006933D3"/>
    <w:rsid w:val="006935A0"/>
    <w:rsid w:val="0069389F"/>
    <w:rsid w:val="00693908"/>
    <w:rsid w:val="00693A29"/>
    <w:rsid w:val="00693A42"/>
    <w:rsid w:val="00693AAE"/>
    <w:rsid w:val="00693EB9"/>
    <w:rsid w:val="00693FE4"/>
    <w:rsid w:val="006940B6"/>
    <w:rsid w:val="00694400"/>
    <w:rsid w:val="006945BF"/>
    <w:rsid w:val="00694AEE"/>
    <w:rsid w:val="00694C7E"/>
    <w:rsid w:val="00694DAF"/>
    <w:rsid w:val="00695035"/>
    <w:rsid w:val="006950A2"/>
    <w:rsid w:val="00695273"/>
    <w:rsid w:val="006954AF"/>
    <w:rsid w:val="00695B91"/>
    <w:rsid w:val="0069605F"/>
    <w:rsid w:val="006963FD"/>
    <w:rsid w:val="0069658D"/>
    <w:rsid w:val="0069692B"/>
    <w:rsid w:val="00696E71"/>
    <w:rsid w:val="006970FA"/>
    <w:rsid w:val="006977D3"/>
    <w:rsid w:val="00697949"/>
    <w:rsid w:val="006A012E"/>
    <w:rsid w:val="006A034B"/>
    <w:rsid w:val="006A0835"/>
    <w:rsid w:val="006A086B"/>
    <w:rsid w:val="006A0CE7"/>
    <w:rsid w:val="006A1184"/>
    <w:rsid w:val="006A1562"/>
    <w:rsid w:val="006A1679"/>
    <w:rsid w:val="006A1941"/>
    <w:rsid w:val="006A1A99"/>
    <w:rsid w:val="006A1F26"/>
    <w:rsid w:val="006A22A9"/>
    <w:rsid w:val="006A22D6"/>
    <w:rsid w:val="006A23F8"/>
    <w:rsid w:val="006A2D4E"/>
    <w:rsid w:val="006A3745"/>
    <w:rsid w:val="006A3859"/>
    <w:rsid w:val="006A3A10"/>
    <w:rsid w:val="006A3B6B"/>
    <w:rsid w:val="006A3DBD"/>
    <w:rsid w:val="006A4114"/>
    <w:rsid w:val="006A421E"/>
    <w:rsid w:val="006A457F"/>
    <w:rsid w:val="006A4E97"/>
    <w:rsid w:val="006A5282"/>
    <w:rsid w:val="006A5440"/>
    <w:rsid w:val="006A5C4B"/>
    <w:rsid w:val="006A6077"/>
    <w:rsid w:val="006A622B"/>
    <w:rsid w:val="006A64C3"/>
    <w:rsid w:val="006A680D"/>
    <w:rsid w:val="006A6D0F"/>
    <w:rsid w:val="006A6F31"/>
    <w:rsid w:val="006A6FA5"/>
    <w:rsid w:val="006A7187"/>
    <w:rsid w:val="006A727F"/>
    <w:rsid w:val="006A7372"/>
    <w:rsid w:val="006A7729"/>
    <w:rsid w:val="006A7756"/>
    <w:rsid w:val="006A7B15"/>
    <w:rsid w:val="006A7F62"/>
    <w:rsid w:val="006B0194"/>
    <w:rsid w:val="006B0397"/>
    <w:rsid w:val="006B0823"/>
    <w:rsid w:val="006B0B60"/>
    <w:rsid w:val="006B0D87"/>
    <w:rsid w:val="006B0EA8"/>
    <w:rsid w:val="006B12B8"/>
    <w:rsid w:val="006B1389"/>
    <w:rsid w:val="006B15E4"/>
    <w:rsid w:val="006B15F3"/>
    <w:rsid w:val="006B1625"/>
    <w:rsid w:val="006B1977"/>
    <w:rsid w:val="006B19C3"/>
    <w:rsid w:val="006B1DEF"/>
    <w:rsid w:val="006B1E98"/>
    <w:rsid w:val="006B200C"/>
    <w:rsid w:val="006B2015"/>
    <w:rsid w:val="006B2016"/>
    <w:rsid w:val="006B226D"/>
    <w:rsid w:val="006B22C4"/>
    <w:rsid w:val="006B2854"/>
    <w:rsid w:val="006B2A74"/>
    <w:rsid w:val="006B2CAC"/>
    <w:rsid w:val="006B2CCA"/>
    <w:rsid w:val="006B2E2E"/>
    <w:rsid w:val="006B303E"/>
    <w:rsid w:val="006B34E2"/>
    <w:rsid w:val="006B36F1"/>
    <w:rsid w:val="006B37A4"/>
    <w:rsid w:val="006B3D6B"/>
    <w:rsid w:val="006B4193"/>
    <w:rsid w:val="006B431B"/>
    <w:rsid w:val="006B545D"/>
    <w:rsid w:val="006B556A"/>
    <w:rsid w:val="006B561D"/>
    <w:rsid w:val="006B57BA"/>
    <w:rsid w:val="006B5A5E"/>
    <w:rsid w:val="006B638D"/>
    <w:rsid w:val="006B6625"/>
    <w:rsid w:val="006B67C0"/>
    <w:rsid w:val="006B681F"/>
    <w:rsid w:val="006B6A22"/>
    <w:rsid w:val="006B6D26"/>
    <w:rsid w:val="006B6E2D"/>
    <w:rsid w:val="006B7003"/>
    <w:rsid w:val="006B72C5"/>
    <w:rsid w:val="006B7567"/>
    <w:rsid w:val="006B760B"/>
    <w:rsid w:val="006B77C7"/>
    <w:rsid w:val="006B77E8"/>
    <w:rsid w:val="006B79ED"/>
    <w:rsid w:val="006B7B9A"/>
    <w:rsid w:val="006B7F1B"/>
    <w:rsid w:val="006C00CA"/>
    <w:rsid w:val="006C018E"/>
    <w:rsid w:val="006C0298"/>
    <w:rsid w:val="006C08F2"/>
    <w:rsid w:val="006C093B"/>
    <w:rsid w:val="006C0E7D"/>
    <w:rsid w:val="006C1B88"/>
    <w:rsid w:val="006C1F0A"/>
    <w:rsid w:val="006C229E"/>
    <w:rsid w:val="006C2436"/>
    <w:rsid w:val="006C2662"/>
    <w:rsid w:val="006C2813"/>
    <w:rsid w:val="006C2957"/>
    <w:rsid w:val="006C296D"/>
    <w:rsid w:val="006C2C62"/>
    <w:rsid w:val="006C2EB5"/>
    <w:rsid w:val="006C30A9"/>
    <w:rsid w:val="006C33AD"/>
    <w:rsid w:val="006C3537"/>
    <w:rsid w:val="006C35BC"/>
    <w:rsid w:val="006C39B4"/>
    <w:rsid w:val="006C39DC"/>
    <w:rsid w:val="006C3D9C"/>
    <w:rsid w:val="006C430D"/>
    <w:rsid w:val="006C4501"/>
    <w:rsid w:val="006C4729"/>
    <w:rsid w:val="006C4805"/>
    <w:rsid w:val="006C480D"/>
    <w:rsid w:val="006C488F"/>
    <w:rsid w:val="006C4E9C"/>
    <w:rsid w:val="006C51D7"/>
    <w:rsid w:val="006C5233"/>
    <w:rsid w:val="006C55C6"/>
    <w:rsid w:val="006C5C3C"/>
    <w:rsid w:val="006C5D81"/>
    <w:rsid w:val="006C5DA7"/>
    <w:rsid w:val="006C5DEB"/>
    <w:rsid w:val="006C5DF4"/>
    <w:rsid w:val="006C6647"/>
    <w:rsid w:val="006C6B60"/>
    <w:rsid w:val="006C6C27"/>
    <w:rsid w:val="006C6D4D"/>
    <w:rsid w:val="006C726E"/>
    <w:rsid w:val="006C737C"/>
    <w:rsid w:val="006C742F"/>
    <w:rsid w:val="006C747C"/>
    <w:rsid w:val="006D01C1"/>
    <w:rsid w:val="006D03C9"/>
    <w:rsid w:val="006D087B"/>
    <w:rsid w:val="006D0D52"/>
    <w:rsid w:val="006D0D60"/>
    <w:rsid w:val="006D1497"/>
    <w:rsid w:val="006D156B"/>
    <w:rsid w:val="006D16CD"/>
    <w:rsid w:val="006D1A48"/>
    <w:rsid w:val="006D1E97"/>
    <w:rsid w:val="006D22E2"/>
    <w:rsid w:val="006D22FF"/>
    <w:rsid w:val="006D23ED"/>
    <w:rsid w:val="006D260F"/>
    <w:rsid w:val="006D2E54"/>
    <w:rsid w:val="006D30D5"/>
    <w:rsid w:val="006D34D3"/>
    <w:rsid w:val="006D3586"/>
    <w:rsid w:val="006D3777"/>
    <w:rsid w:val="006D38D2"/>
    <w:rsid w:val="006D3EAE"/>
    <w:rsid w:val="006D40B1"/>
    <w:rsid w:val="006D435C"/>
    <w:rsid w:val="006D43F2"/>
    <w:rsid w:val="006D449C"/>
    <w:rsid w:val="006D49DF"/>
    <w:rsid w:val="006D4A27"/>
    <w:rsid w:val="006D4BE3"/>
    <w:rsid w:val="006D4E8F"/>
    <w:rsid w:val="006D4F5E"/>
    <w:rsid w:val="006D51D0"/>
    <w:rsid w:val="006D5224"/>
    <w:rsid w:val="006D54FF"/>
    <w:rsid w:val="006D57B8"/>
    <w:rsid w:val="006D5D01"/>
    <w:rsid w:val="006D618C"/>
    <w:rsid w:val="006D6441"/>
    <w:rsid w:val="006D6816"/>
    <w:rsid w:val="006D686D"/>
    <w:rsid w:val="006D7180"/>
    <w:rsid w:val="006D7229"/>
    <w:rsid w:val="006D758E"/>
    <w:rsid w:val="006D76D9"/>
    <w:rsid w:val="006D7C7A"/>
    <w:rsid w:val="006D7FE8"/>
    <w:rsid w:val="006E0A3D"/>
    <w:rsid w:val="006E0DDA"/>
    <w:rsid w:val="006E0EB8"/>
    <w:rsid w:val="006E12E9"/>
    <w:rsid w:val="006E1547"/>
    <w:rsid w:val="006E1761"/>
    <w:rsid w:val="006E1A25"/>
    <w:rsid w:val="006E235F"/>
    <w:rsid w:val="006E243B"/>
    <w:rsid w:val="006E2921"/>
    <w:rsid w:val="006E295D"/>
    <w:rsid w:val="006E2AAF"/>
    <w:rsid w:val="006E31B5"/>
    <w:rsid w:val="006E3615"/>
    <w:rsid w:val="006E3A19"/>
    <w:rsid w:val="006E3C3F"/>
    <w:rsid w:val="006E3FF3"/>
    <w:rsid w:val="006E42DD"/>
    <w:rsid w:val="006E42FA"/>
    <w:rsid w:val="006E4329"/>
    <w:rsid w:val="006E463D"/>
    <w:rsid w:val="006E490F"/>
    <w:rsid w:val="006E4D4B"/>
    <w:rsid w:val="006E54FE"/>
    <w:rsid w:val="006E5C92"/>
    <w:rsid w:val="006E62E0"/>
    <w:rsid w:val="006E6353"/>
    <w:rsid w:val="006E63F6"/>
    <w:rsid w:val="006E64E8"/>
    <w:rsid w:val="006E64F4"/>
    <w:rsid w:val="006E68C7"/>
    <w:rsid w:val="006E6981"/>
    <w:rsid w:val="006E6D97"/>
    <w:rsid w:val="006E705F"/>
    <w:rsid w:val="006E74CE"/>
    <w:rsid w:val="006E7505"/>
    <w:rsid w:val="006E75BB"/>
    <w:rsid w:val="006E75DC"/>
    <w:rsid w:val="006E770A"/>
    <w:rsid w:val="006E7737"/>
    <w:rsid w:val="006E77E1"/>
    <w:rsid w:val="006E7A7B"/>
    <w:rsid w:val="006E7D64"/>
    <w:rsid w:val="006E7E88"/>
    <w:rsid w:val="006E7F5D"/>
    <w:rsid w:val="006E7F78"/>
    <w:rsid w:val="006E7FCF"/>
    <w:rsid w:val="006F01CC"/>
    <w:rsid w:val="006F04F6"/>
    <w:rsid w:val="006F05E5"/>
    <w:rsid w:val="006F0729"/>
    <w:rsid w:val="006F0D9E"/>
    <w:rsid w:val="006F1A5F"/>
    <w:rsid w:val="006F1BB1"/>
    <w:rsid w:val="006F1C46"/>
    <w:rsid w:val="006F2592"/>
    <w:rsid w:val="006F269B"/>
    <w:rsid w:val="006F2F64"/>
    <w:rsid w:val="006F36D4"/>
    <w:rsid w:val="006F3AE5"/>
    <w:rsid w:val="006F3BF6"/>
    <w:rsid w:val="006F3D5F"/>
    <w:rsid w:val="006F3E9F"/>
    <w:rsid w:val="006F3F93"/>
    <w:rsid w:val="006F3FCD"/>
    <w:rsid w:val="006F41A3"/>
    <w:rsid w:val="006F436B"/>
    <w:rsid w:val="006F43E1"/>
    <w:rsid w:val="006F4AF5"/>
    <w:rsid w:val="006F4F9F"/>
    <w:rsid w:val="006F549B"/>
    <w:rsid w:val="006F5DE4"/>
    <w:rsid w:val="006F6304"/>
    <w:rsid w:val="006F6625"/>
    <w:rsid w:val="006F66E7"/>
    <w:rsid w:val="006F6B4F"/>
    <w:rsid w:val="006F6C4D"/>
    <w:rsid w:val="006F71CD"/>
    <w:rsid w:val="006F7451"/>
    <w:rsid w:val="006F789E"/>
    <w:rsid w:val="006F7A94"/>
    <w:rsid w:val="006F7BD6"/>
    <w:rsid w:val="006F7D7F"/>
    <w:rsid w:val="006F7E9B"/>
    <w:rsid w:val="00700524"/>
    <w:rsid w:val="007005ED"/>
    <w:rsid w:val="00700C2F"/>
    <w:rsid w:val="00700C32"/>
    <w:rsid w:val="00700DB2"/>
    <w:rsid w:val="0070115E"/>
    <w:rsid w:val="007015A1"/>
    <w:rsid w:val="007019EE"/>
    <w:rsid w:val="00701E4A"/>
    <w:rsid w:val="00701FFA"/>
    <w:rsid w:val="0070241A"/>
    <w:rsid w:val="007024AE"/>
    <w:rsid w:val="00702D72"/>
    <w:rsid w:val="00702DAD"/>
    <w:rsid w:val="0070307D"/>
    <w:rsid w:val="0070308C"/>
    <w:rsid w:val="007030DE"/>
    <w:rsid w:val="00703297"/>
    <w:rsid w:val="007032EE"/>
    <w:rsid w:val="0070342E"/>
    <w:rsid w:val="0070358F"/>
    <w:rsid w:val="007036C9"/>
    <w:rsid w:val="00703BCE"/>
    <w:rsid w:val="00703CFA"/>
    <w:rsid w:val="007042A0"/>
    <w:rsid w:val="007048A9"/>
    <w:rsid w:val="00704BF5"/>
    <w:rsid w:val="00705161"/>
    <w:rsid w:val="0070517D"/>
    <w:rsid w:val="00705470"/>
    <w:rsid w:val="0070549C"/>
    <w:rsid w:val="00705642"/>
    <w:rsid w:val="007057FF"/>
    <w:rsid w:val="00705E16"/>
    <w:rsid w:val="0070622F"/>
    <w:rsid w:val="0070634C"/>
    <w:rsid w:val="007063EF"/>
    <w:rsid w:val="007064D7"/>
    <w:rsid w:val="00706905"/>
    <w:rsid w:val="00706973"/>
    <w:rsid w:val="00706981"/>
    <w:rsid w:val="007069B9"/>
    <w:rsid w:val="00706D3B"/>
    <w:rsid w:val="007071AF"/>
    <w:rsid w:val="007071B6"/>
    <w:rsid w:val="0070728E"/>
    <w:rsid w:val="0070737F"/>
    <w:rsid w:val="0070761D"/>
    <w:rsid w:val="007077B1"/>
    <w:rsid w:val="007078F5"/>
    <w:rsid w:val="00707E15"/>
    <w:rsid w:val="007100E0"/>
    <w:rsid w:val="00710295"/>
    <w:rsid w:val="007108A5"/>
    <w:rsid w:val="00711403"/>
    <w:rsid w:val="0071188F"/>
    <w:rsid w:val="00711B42"/>
    <w:rsid w:val="00711CE7"/>
    <w:rsid w:val="00711ECE"/>
    <w:rsid w:val="007121D7"/>
    <w:rsid w:val="0071263F"/>
    <w:rsid w:val="00713300"/>
    <w:rsid w:val="0071335C"/>
    <w:rsid w:val="007137C1"/>
    <w:rsid w:val="0071392F"/>
    <w:rsid w:val="00713D89"/>
    <w:rsid w:val="0071452D"/>
    <w:rsid w:val="00714553"/>
    <w:rsid w:val="00714A8E"/>
    <w:rsid w:val="00714BD3"/>
    <w:rsid w:val="00714FBA"/>
    <w:rsid w:val="00715287"/>
    <w:rsid w:val="00715497"/>
    <w:rsid w:val="00715526"/>
    <w:rsid w:val="007155F4"/>
    <w:rsid w:val="00715688"/>
    <w:rsid w:val="00715C78"/>
    <w:rsid w:val="0071621B"/>
    <w:rsid w:val="007162F2"/>
    <w:rsid w:val="00716555"/>
    <w:rsid w:val="0071695C"/>
    <w:rsid w:val="007169A5"/>
    <w:rsid w:val="007169EE"/>
    <w:rsid w:val="00716EAE"/>
    <w:rsid w:val="00716ECA"/>
    <w:rsid w:val="007171DC"/>
    <w:rsid w:val="0071737D"/>
    <w:rsid w:val="00717644"/>
    <w:rsid w:val="00717B9E"/>
    <w:rsid w:val="00717D49"/>
    <w:rsid w:val="00717D75"/>
    <w:rsid w:val="00720117"/>
    <w:rsid w:val="00720475"/>
    <w:rsid w:val="0072049A"/>
    <w:rsid w:val="00720541"/>
    <w:rsid w:val="007207D1"/>
    <w:rsid w:val="00720ABD"/>
    <w:rsid w:val="00720E96"/>
    <w:rsid w:val="00720FF6"/>
    <w:rsid w:val="0072105D"/>
    <w:rsid w:val="0072136E"/>
    <w:rsid w:val="00721376"/>
    <w:rsid w:val="00721461"/>
    <w:rsid w:val="007218F6"/>
    <w:rsid w:val="00721A10"/>
    <w:rsid w:val="00721DB7"/>
    <w:rsid w:val="0072219A"/>
    <w:rsid w:val="0072284A"/>
    <w:rsid w:val="007231D2"/>
    <w:rsid w:val="007231F1"/>
    <w:rsid w:val="0072333A"/>
    <w:rsid w:val="0072337B"/>
    <w:rsid w:val="00723BF5"/>
    <w:rsid w:val="00724028"/>
    <w:rsid w:val="0072410C"/>
    <w:rsid w:val="007242F8"/>
    <w:rsid w:val="007244B9"/>
    <w:rsid w:val="007247E6"/>
    <w:rsid w:val="00724D67"/>
    <w:rsid w:val="007252EF"/>
    <w:rsid w:val="00725839"/>
    <w:rsid w:val="007258E6"/>
    <w:rsid w:val="00725BE2"/>
    <w:rsid w:val="007262F6"/>
    <w:rsid w:val="007267A6"/>
    <w:rsid w:val="007267EA"/>
    <w:rsid w:val="0072689E"/>
    <w:rsid w:val="00726ADE"/>
    <w:rsid w:val="00726D1F"/>
    <w:rsid w:val="00726EA8"/>
    <w:rsid w:val="007271B8"/>
    <w:rsid w:val="00727520"/>
    <w:rsid w:val="0072793E"/>
    <w:rsid w:val="00727EF2"/>
    <w:rsid w:val="00727F30"/>
    <w:rsid w:val="00727FE9"/>
    <w:rsid w:val="00730ED8"/>
    <w:rsid w:val="007313B8"/>
    <w:rsid w:val="00731487"/>
    <w:rsid w:val="00731639"/>
    <w:rsid w:val="007316D4"/>
    <w:rsid w:val="007318D7"/>
    <w:rsid w:val="00731945"/>
    <w:rsid w:val="00731C74"/>
    <w:rsid w:val="00731CF8"/>
    <w:rsid w:val="00731F19"/>
    <w:rsid w:val="00732167"/>
    <w:rsid w:val="0073229A"/>
    <w:rsid w:val="00732E9F"/>
    <w:rsid w:val="0073314D"/>
    <w:rsid w:val="00733430"/>
    <w:rsid w:val="0073349A"/>
    <w:rsid w:val="007334EF"/>
    <w:rsid w:val="007336C0"/>
    <w:rsid w:val="007337E5"/>
    <w:rsid w:val="007338D7"/>
    <w:rsid w:val="00733992"/>
    <w:rsid w:val="007345D8"/>
    <w:rsid w:val="00734758"/>
    <w:rsid w:val="007347F2"/>
    <w:rsid w:val="00734974"/>
    <w:rsid w:val="007349A3"/>
    <w:rsid w:val="007349D5"/>
    <w:rsid w:val="00734B9B"/>
    <w:rsid w:val="0073513F"/>
    <w:rsid w:val="007354F7"/>
    <w:rsid w:val="0073584C"/>
    <w:rsid w:val="00735D7C"/>
    <w:rsid w:val="00735D8D"/>
    <w:rsid w:val="00735F7D"/>
    <w:rsid w:val="007366E7"/>
    <w:rsid w:val="00736A07"/>
    <w:rsid w:val="00736A2D"/>
    <w:rsid w:val="00736B26"/>
    <w:rsid w:val="00736FAD"/>
    <w:rsid w:val="0073704B"/>
    <w:rsid w:val="0073731F"/>
    <w:rsid w:val="007376A4"/>
    <w:rsid w:val="0073789B"/>
    <w:rsid w:val="00737AB2"/>
    <w:rsid w:val="00737ACA"/>
    <w:rsid w:val="00737F8B"/>
    <w:rsid w:val="007402FD"/>
    <w:rsid w:val="007407D0"/>
    <w:rsid w:val="00740F12"/>
    <w:rsid w:val="00741119"/>
    <w:rsid w:val="00741E47"/>
    <w:rsid w:val="007423C3"/>
    <w:rsid w:val="00742868"/>
    <w:rsid w:val="00743082"/>
    <w:rsid w:val="00743095"/>
    <w:rsid w:val="007430A1"/>
    <w:rsid w:val="0074318C"/>
    <w:rsid w:val="00743220"/>
    <w:rsid w:val="007433B3"/>
    <w:rsid w:val="0074352D"/>
    <w:rsid w:val="00743F13"/>
    <w:rsid w:val="00744408"/>
    <w:rsid w:val="007444F5"/>
    <w:rsid w:val="007445F7"/>
    <w:rsid w:val="00744769"/>
    <w:rsid w:val="007448CF"/>
    <w:rsid w:val="007454D1"/>
    <w:rsid w:val="00745684"/>
    <w:rsid w:val="00745729"/>
    <w:rsid w:val="00745A2F"/>
    <w:rsid w:val="00745E56"/>
    <w:rsid w:val="00745F08"/>
    <w:rsid w:val="00746388"/>
    <w:rsid w:val="00746EEB"/>
    <w:rsid w:val="00747214"/>
    <w:rsid w:val="007473CC"/>
    <w:rsid w:val="00747758"/>
    <w:rsid w:val="007477EB"/>
    <w:rsid w:val="0074787C"/>
    <w:rsid w:val="00747944"/>
    <w:rsid w:val="00747BF5"/>
    <w:rsid w:val="00747D16"/>
    <w:rsid w:val="00747DE1"/>
    <w:rsid w:val="0075001F"/>
    <w:rsid w:val="0075002F"/>
    <w:rsid w:val="007502EF"/>
    <w:rsid w:val="007504E4"/>
    <w:rsid w:val="00750873"/>
    <w:rsid w:val="007508AF"/>
    <w:rsid w:val="00751154"/>
    <w:rsid w:val="00751C8D"/>
    <w:rsid w:val="00751D53"/>
    <w:rsid w:val="0075201B"/>
    <w:rsid w:val="0075248A"/>
    <w:rsid w:val="00752727"/>
    <w:rsid w:val="00752BD6"/>
    <w:rsid w:val="00753299"/>
    <w:rsid w:val="007533A5"/>
    <w:rsid w:val="00753AE6"/>
    <w:rsid w:val="00753B3A"/>
    <w:rsid w:val="00753D74"/>
    <w:rsid w:val="0075461B"/>
    <w:rsid w:val="0075461E"/>
    <w:rsid w:val="00754C66"/>
    <w:rsid w:val="00754CC9"/>
    <w:rsid w:val="00754EB6"/>
    <w:rsid w:val="00754FB8"/>
    <w:rsid w:val="00755485"/>
    <w:rsid w:val="0075549D"/>
    <w:rsid w:val="007554A7"/>
    <w:rsid w:val="00755512"/>
    <w:rsid w:val="00755513"/>
    <w:rsid w:val="007559A9"/>
    <w:rsid w:val="00755F94"/>
    <w:rsid w:val="00756229"/>
    <w:rsid w:val="00756315"/>
    <w:rsid w:val="007565F6"/>
    <w:rsid w:val="0075687B"/>
    <w:rsid w:val="00756930"/>
    <w:rsid w:val="00756F21"/>
    <w:rsid w:val="007571CE"/>
    <w:rsid w:val="007572E0"/>
    <w:rsid w:val="00757390"/>
    <w:rsid w:val="007573E8"/>
    <w:rsid w:val="007578E7"/>
    <w:rsid w:val="007578FA"/>
    <w:rsid w:val="00757C2E"/>
    <w:rsid w:val="007608CF"/>
    <w:rsid w:val="00760C73"/>
    <w:rsid w:val="00761214"/>
    <w:rsid w:val="007618AF"/>
    <w:rsid w:val="00761937"/>
    <w:rsid w:val="00761AB5"/>
    <w:rsid w:val="00761B3D"/>
    <w:rsid w:val="00761C48"/>
    <w:rsid w:val="00761DBA"/>
    <w:rsid w:val="007622B8"/>
    <w:rsid w:val="00762DA0"/>
    <w:rsid w:val="00762F57"/>
    <w:rsid w:val="00763391"/>
    <w:rsid w:val="007633C9"/>
    <w:rsid w:val="007635A6"/>
    <w:rsid w:val="007637E0"/>
    <w:rsid w:val="00763952"/>
    <w:rsid w:val="00763A1D"/>
    <w:rsid w:val="00763A77"/>
    <w:rsid w:val="00763D65"/>
    <w:rsid w:val="00763F4F"/>
    <w:rsid w:val="00763FC3"/>
    <w:rsid w:val="00764540"/>
    <w:rsid w:val="007646C3"/>
    <w:rsid w:val="00764A19"/>
    <w:rsid w:val="00764C06"/>
    <w:rsid w:val="00764D84"/>
    <w:rsid w:val="00764F35"/>
    <w:rsid w:val="00765031"/>
    <w:rsid w:val="00765299"/>
    <w:rsid w:val="00765362"/>
    <w:rsid w:val="00765403"/>
    <w:rsid w:val="00765EC3"/>
    <w:rsid w:val="00765F0A"/>
    <w:rsid w:val="0076651B"/>
    <w:rsid w:val="0076662E"/>
    <w:rsid w:val="007666A3"/>
    <w:rsid w:val="007669A7"/>
    <w:rsid w:val="00766F05"/>
    <w:rsid w:val="00767332"/>
    <w:rsid w:val="007673AA"/>
    <w:rsid w:val="0076742E"/>
    <w:rsid w:val="00767435"/>
    <w:rsid w:val="00767903"/>
    <w:rsid w:val="00767FCB"/>
    <w:rsid w:val="007700A0"/>
    <w:rsid w:val="007701B1"/>
    <w:rsid w:val="00770670"/>
    <w:rsid w:val="007707C9"/>
    <w:rsid w:val="00770A8D"/>
    <w:rsid w:val="007716FB"/>
    <w:rsid w:val="00771712"/>
    <w:rsid w:val="00771DB2"/>
    <w:rsid w:val="007723F4"/>
    <w:rsid w:val="00772467"/>
    <w:rsid w:val="007728A8"/>
    <w:rsid w:val="00772920"/>
    <w:rsid w:val="0077359E"/>
    <w:rsid w:val="00773639"/>
    <w:rsid w:val="00773708"/>
    <w:rsid w:val="007738FA"/>
    <w:rsid w:val="00773A94"/>
    <w:rsid w:val="00773F10"/>
    <w:rsid w:val="00774344"/>
    <w:rsid w:val="007744BE"/>
    <w:rsid w:val="00774619"/>
    <w:rsid w:val="00774713"/>
    <w:rsid w:val="00774898"/>
    <w:rsid w:val="00774BA3"/>
    <w:rsid w:val="00774F00"/>
    <w:rsid w:val="007753FE"/>
    <w:rsid w:val="00775760"/>
    <w:rsid w:val="007757CE"/>
    <w:rsid w:val="0077588C"/>
    <w:rsid w:val="00775ABB"/>
    <w:rsid w:val="00775B8B"/>
    <w:rsid w:val="007760DA"/>
    <w:rsid w:val="007761A7"/>
    <w:rsid w:val="0077624F"/>
    <w:rsid w:val="007767BE"/>
    <w:rsid w:val="007767D0"/>
    <w:rsid w:val="00776E1A"/>
    <w:rsid w:val="00777173"/>
    <w:rsid w:val="0077730E"/>
    <w:rsid w:val="00777D92"/>
    <w:rsid w:val="00780127"/>
    <w:rsid w:val="0078037B"/>
    <w:rsid w:val="007803DD"/>
    <w:rsid w:val="007809AA"/>
    <w:rsid w:val="00780B4B"/>
    <w:rsid w:val="00780D67"/>
    <w:rsid w:val="00780EE9"/>
    <w:rsid w:val="007810F4"/>
    <w:rsid w:val="00781467"/>
    <w:rsid w:val="0078159E"/>
    <w:rsid w:val="0078173F"/>
    <w:rsid w:val="00781A46"/>
    <w:rsid w:val="00781B0B"/>
    <w:rsid w:val="00781FF5"/>
    <w:rsid w:val="007824C6"/>
    <w:rsid w:val="007824EF"/>
    <w:rsid w:val="007825C8"/>
    <w:rsid w:val="00782830"/>
    <w:rsid w:val="0078293C"/>
    <w:rsid w:val="00782E0A"/>
    <w:rsid w:val="00783085"/>
    <w:rsid w:val="007830EE"/>
    <w:rsid w:val="007832E6"/>
    <w:rsid w:val="00783430"/>
    <w:rsid w:val="0078383B"/>
    <w:rsid w:val="00783BAB"/>
    <w:rsid w:val="007846FD"/>
    <w:rsid w:val="00785011"/>
    <w:rsid w:val="00785300"/>
    <w:rsid w:val="00785511"/>
    <w:rsid w:val="007858C5"/>
    <w:rsid w:val="007858C8"/>
    <w:rsid w:val="0078603E"/>
    <w:rsid w:val="00786203"/>
    <w:rsid w:val="00786790"/>
    <w:rsid w:val="007872A8"/>
    <w:rsid w:val="0078734A"/>
    <w:rsid w:val="00787878"/>
    <w:rsid w:val="00787887"/>
    <w:rsid w:val="00787CDD"/>
    <w:rsid w:val="00787F28"/>
    <w:rsid w:val="0079020A"/>
    <w:rsid w:val="00790382"/>
    <w:rsid w:val="00790749"/>
    <w:rsid w:val="00790883"/>
    <w:rsid w:val="00790972"/>
    <w:rsid w:val="00790975"/>
    <w:rsid w:val="00790DA0"/>
    <w:rsid w:val="0079108D"/>
    <w:rsid w:val="007912A7"/>
    <w:rsid w:val="00791375"/>
    <w:rsid w:val="0079143C"/>
    <w:rsid w:val="00791B6A"/>
    <w:rsid w:val="00791CED"/>
    <w:rsid w:val="00791E3C"/>
    <w:rsid w:val="00791FDD"/>
    <w:rsid w:val="007920CD"/>
    <w:rsid w:val="00792910"/>
    <w:rsid w:val="00792ABC"/>
    <w:rsid w:val="00792CE9"/>
    <w:rsid w:val="00792DEF"/>
    <w:rsid w:val="00792EC6"/>
    <w:rsid w:val="00793953"/>
    <w:rsid w:val="007939E2"/>
    <w:rsid w:val="007946CC"/>
    <w:rsid w:val="007947AC"/>
    <w:rsid w:val="007947DE"/>
    <w:rsid w:val="007947EC"/>
    <w:rsid w:val="0079490D"/>
    <w:rsid w:val="00794D2D"/>
    <w:rsid w:val="00794F4F"/>
    <w:rsid w:val="00794F55"/>
    <w:rsid w:val="00795278"/>
    <w:rsid w:val="00795428"/>
    <w:rsid w:val="0079546F"/>
    <w:rsid w:val="007955D3"/>
    <w:rsid w:val="007957F7"/>
    <w:rsid w:val="007957FA"/>
    <w:rsid w:val="007959B9"/>
    <w:rsid w:val="00795D30"/>
    <w:rsid w:val="00796029"/>
    <w:rsid w:val="00796147"/>
    <w:rsid w:val="0079629E"/>
    <w:rsid w:val="00796436"/>
    <w:rsid w:val="0079671B"/>
    <w:rsid w:val="0079693B"/>
    <w:rsid w:val="00796B86"/>
    <w:rsid w:val="007978F7"/>
    <w:rsid w:val="00797A57"/>
    <w:rsid w:val="007A0070"/>
    <w:rsid w:val="007A025C"/>
    <w:rsid w:val="007A0408"/>
    <w:rsid w:val="007A05E5"/>
    <w:rsid w:val="007A0FBE"/>
    <w:rsid w:val="007A0FF8"/>
    <w:rsid w:val="007A144F"/>
    <w:rsid w:val="007A1563"/>
    <w:rsid w:val="007A166F"/>
    <w:rsid w:val="007A177C"/>
    <w:rsid w:val="007A17FD"/>
    <w:rsid w:val="007A1F2B"/>
    <w:rsid w:val="007A212B"/>
    <w:rsid w:val="007A23FA"/>
    <w:rsid w:val="007A24B5"/>
    <w:rsid w:val="007A2528"/>
    <w:rsid w:val="007A25A7"/>
    <w:rsid w:val="007A29E2"/>
    <w:rsid w:val="007A2CEF"/>
    <w:rsid w:val="007A2D9C"/>
    <w:rsid w:val="007A3303"/>
    <w:rsid w:val="007A3340"/>
    <w:rsid w:val="007A34DF"/>
    <w:rsid w:val="007A3CE3"/>
    <w:rsid w:val="007A3D54"/>
    <w:rsid w:val="007A3DEE"/>
    <w:rsid w:val="007A404A"/>
    <w:rsid w:val="007A4115"/>
    <w:rsid w:val="007A4332"/>
    <w:rsid w:val="007A433E"/>
    <w:rsid w:val="007A470C"/>
    <w:rsid w:val="007A4820"/>
    <w:rsid w:val="007A4960"/>
    <w:rsid w:val="007A4D49"/>
    <w:rsid w:val="007A4E0A"/>
    <w:rsid w:val="007A5171"/>
    <w:rsid w:val="007A5243"/>
    <w:rsid w:val="007A5359"/>
    <w:rsid w:val="007A5475"/>
    <w:rsid w:val="007A575F"/>
    <w:rsid w:val="007A585D"/>
    <w:rsid w:val="007A5C71"/>
    <w:rsid w:val="007A62CE"/>
    <w:rsid w:val="007A6521"/>
    <w:rsid w:val="007A66DF"/>
    <w:rsid w:val="007A6C16"/>
    <w:rsid w:val="007A6CFA"/>
    <w:rsid w:val="007A79B0"/>
    <w:rsid w:val="007A7A96"/>
    <w:rsid w:val="007A7E62"/>
    <w:rsid w:val="007A7FC7"/>
    <w:rsid w:val="007B0640"/>
    <w:rsid w:val="007B07D5"/>
    <w:rsid w:val="007B0839"/>
    <w:rsid w:val="007B0A7E"/>
    <w:rsid w:val="007B0DE6"/>
    <w:rsid w:val="007B157E"/>
    <w:rsid w:val="007B1762"/>
    <w:rsid w:val="007B19FB"/>
    <w:rsid w:val="007B21B2"/>
    <w:rsid w:val="007B22EB"/>
    <w:rsid w:val="007B250B"/>
    <w:rsid w:val="007B27EC"/>
    <w:rsid w:val="007B2C82"/>
    <w:rsid w:val="007B33A2"/>
    <w:rsid w:val="007B33B8"/>
    <w:rsid w:val="007B3549"/>
    <w:rsid w:val="007B35F7"/>
    <w:rsid w:val="007B388C"/>
    <w:rsid w:val="007B3AF0"/>
    <w:rsid w:val="007B3BB8"/>
    <w:rsid w:val="007B3BDF"/>
    <w:rsid w:val="007B3C58"/>
    <w:rsid w:val="007B46CF"/>
    <w:rsid w:val="007B4713"/>
    <w:rsid w:val="007B4BC5"/>
    <w:rsid w:val="007B569E"/>
    <w:rsid w:val="007B5931"/>
    <w:rsid w:val="007B6032"/>
    <w:rsid w:val="007B61CE"/>
    <w:rsid w:val="007B6773"/>
    <w:rsid w:val="007B69D6"/>
    <w:rsid w:val="007B78B6"/>
    <w:rsid w:val="007B7C35"/>
    <w:rsid w:val="007B7D9F"/>
    <w:rsid w:val="007B7E01"/>
    <w:rsid w:val="007C01EC"/>
    <w:rsid w:val="007C044B"/>
    <w:rsid w:val="007C087D"/>
    <w:rsid w:val="007C09FB"/>
    <w:rsid w:val="007C1EC3"/>
    <w:rsid w:val="007C1FF7"/>
    <w:rsid w:val="007C226C"/>
    <w:rsid w:val="007C226D"/>
    <w:rsid w:val="007C229D"/>
    <w:rsid w:val="007C231E"/>
    <w:rsid w:val="007C2322"/>
    <w:rsid w:val="007C2CA2"/>
    <w:rsid w:val="007C2F5D"/>
    <w:rsid w:val="007C3056"/>
    <w:rsid w:val="007C315F"/>
    <w:rsid w:val="007C3188"/>
    <w:rsid w:val="007C31D8"/>
    <w:rsid w:val="007C3750"/>
    <w:rsid w:val="007C392D"/>
    <w:rsid w:val="007C3DAE"/>
    <w:rsid w:val="007C3DB8"/>
    <w:rsid w:val="007C3DCC"/>
    <w:rsid w:val="007C40DF"/>
    <w:rsid w:val="007C41BA"/>
    <w:rsid w:val="007C41C5"/>
    <w:rsid w:val="007C4290"/>
    <w:rsid w:val="007C42D6"/>
    <w:rsid w:val="007C4445"/>
    <w:rsid w:val="007C4639"/>
    <w:rsid w:val="007C4AB5"/>
    <w:rsid w:val="007C520A"/>
    <w:rsid w:val="007C52EE"/>
    <w:rsid w:val="007C575C"/>
    <w:rsid w:val="007C5F09"/>
    <w:rsid w:val="007C6249"/>
    <w:rsid w:val="007C6324"/>
    <w:rsid w:val="007C65EB"/>
    <w:rsid w:val="007C6BCB"/>
    <w:rsid w:val="007C6E57"/>
    <w:rsid w:val="007C7171"/>
    <w:rsid w:val="007C7765"/>
    <w:rsid w:val="007C7B22"/>
    <w:rsid w:val="007C7E44"/>
    <w:rsid w:val="007D0027"/>
    <w:rsid w:val="007D05F3"/>
    <w:rsid w:val="007D07E6"/>
    <w:rsid w:val="007D0AA1"/>
    <w:rsid w:val="007D0D6C"/>
    <w:rsid w:val="007D0D87"/>
    <w:rsid w:val="007D1327"/>
    <w:rsid w:val="007D142A"/>
    <w:rsid w:val="007D1505"/>
    <w:rsid w:val="007D1B20"/>
    <w:rsid w:val="007D2152"/>
    <w:rsid w:val="007D23A7"/>
    <w:rsid w:val="007D249E"/>
    <w:rsid w:val="007D278F"/>
    <w:rsid w:val="007D28A9"/>
    <w:rsid w:val="007D2E39"/>
    <w:rsid w:val="007D2FEF"/>
    <w:rsid w:val="007D31F9"/>
    <w:rsid w:val="007D32B1"/>
    <w:rsid w:val="007D334B"/>
    <w:rsid w:val="007D3B55"/>
    <w:rsid w:val="007D3DC1"/>
    <w:rsid w:val="007D3E9C"/>
    <w:rsid w:val="007D412C"/>
    <w:rsid w:val="007D41F1"/>
    <w:rsid w:val="007D454A"/>
    <w:rsid w:val="007D49CE"/>
    <w:rsid w:val="007D4A7B"/>
    <w:rsid w:val="007D4AD6"/>
    <w:rsid w:val="007D4C51"/>
    <w:rsid w:val="007D4D1F"/>
    <w:rsid w:val="007D522D"/>
    <w:rsid w:val="007D5330"/>
    <w:rsid w:val="007D543D"/>
    <w:rsid w:val="007D5632"/>
    <w:rsid w:val="007D564D"/>
    <w:rsid w:val="007D58D5"/>
    <w:rsid w:val="007D59C7"/>
    <w:rsid w:val="007D5AE9"/>
    <w:rsid w:val="007D5FFC"/>
    <w:rsid w:val="007D6075"/>
    <w:rsid w:val="007D670B"/>
    <w:rsid w:val="007D6A53"/>
    <w:rsid w:val="007D6AAA"/>
    <w:rsid w:val="007D6EEE"/>
    <w:rsid w:val="007D7C7D"/>
    <w:rsid w:val="007D7E02"/>
    <w:rsid w:val="007E0864"/>
    <w:rsid w:val="007E0C19"/>
    <w:rsid w:val="007E0CCF"/>
    <w:rsid w:val="007E11D0"/>
    <w:rsid w:val="007E1EC4"/>
    <w:rsid w:val="007E2002"/>
    <w:rsid w:val="007E23E6"/>
    <w:rsid w:val="007E243C"/>
    <w:rsid w:val="007E29C3"/>
    <w:rsid w:val="007E2B38"/>
    <w:rsid w:val="007E2D06"/>
    <w:rsid w:val="007E2FA7"/>
    <w:rsid w:val="007E35B9"/>
    <w:rsid w:val="007E3794"/>
    <w:rsid w:val="007E37A9"/>
    <w:rsid w:val="007E3971"/>
    <w:rsid w:val="007E419E"/>
    <w:rsid w:val="007E4723"/>
    <w:rsid w:val="007E4DA0"/>
    <w:rsid w:val="007E4E57"/>
    <w:rsid w:val="007E4F92"/>
    <w:rsid w:val="007E5594"/>
    <w:rsid w:val="007E5882"/>
    <w:rsid w:val="007E6159"/>
    <w:rsid w:val="007E65D6"/>
    <w:rsid w:val="007E6719"/>
    <w:rsid w:val="007E6994"/>
    <w:rsid w:val="007E6CA5"/>
    <w:rsid w:val="007E6E4C"/>
    <w:rsid w:val="007E7009"/>
    <w:rsid w:val="007E7069"/>
    <w:rsid w:val="007E73A3"/>
    <w:rsid w:val="007E7815"/>
    <w:rsid w:val="007E7F6F"/>
    <w:rsid w:val="007F025C"/>
    <w:rsid w:val="007F0A91"/>
    <w:rsid w:val="007F0B90"/>
    <w:rsid w:val="007F0BCC"/>
    <w:rsid w:val="007F1026"/>
    <w:rsid w:val="007F146D"/>
    <w:rsid w:val="007F153E"/>
    <w:rsid w:val="007F16DD"/>
    <w:rsid w:val="007F16FF"/>
    <w:rsid w:val="007F1827"/>
    <w:rsid w:val="007F1B72"/>
    <w:rsid w:val="007F1CCC"/>
    <w:rsid w:val="007F1DBC"/>
    <w:rsid w:val="007F21A9"/>
    <w:rsid w:val="007F2613"/>
    <w:rsid w:val="007F267F"/>
    <w:rsid w:val="007F26D6"/>
    <w:rsid w:val="007F2976"/>
    <w:rsid w:val="007F2AFA"/>
    <w:rsid w:val="007F2B07"/>
    <w:rsid w:val="007F2E8E"/>
    <w:rsid w:val="007F2FCF"/>
    <w:rsid w:val="007F31BD"/>
    <w:rsid w:val="007F3318"/>
    <w:rsid w:val="007F343F"/>
    <w:rsid w:val="007F3749"/>
    <w:rsid w:val="007F3759"/>
    <w:rsid w:val="007F3834"/>
    <w:rsid w:val="007F3A3F"/>
    <w:rsid w:val="007F3B2E"/>
    <w:rsid w:val="007F3DE9"/>
    <w:rsid w:val="007F3EC6"/>
    <w:rsid w:val="007F4981"/>
    <w:rsid w:val="007F5052"/>
    <w:rsid w:val="007F52B8"/>
    <w:rsid w:val="007F5D0F"/>
    <w:rsid w:val="007F5D9B"/>
    <w:rsid w:val="007F5E4E"/>
    <w:rsid w:val="007F5F2A"/>
    <w:rsid w:val="007F60BF"/>
    <w:rsid w:val="007F6331"/>
    <w:rsid w:val="007F642C"/>
    <w:rsid w:val="007F64D2"/>
    <w:rsid w:val="007F65EB"/>
    <w:rsid w:val="007F6801"/>
    <w:rsid w:val="007F7431"/>
    <w:rsid w:val="007F75A4"/>
    <w:rsid w:val="008003CE"/>
    <w:rsid w:val="00800AC4"/>
    <w:rsid w:val="00801122"/>
    <w:rsid w:val="0080113B"/>
    <w:rsid w:val="008015C9"/>
    <w:rsid w:val="00802E92"/>
    <w:rsid w:val="00803252"/>
    <w:rsid w:val="008037D6"/>
    <w:rsid w:val="00803B91"/>
    <w:rsid w:val="00803F76"/>
    <w:rsid w:val="008041A6"/>
    <w:rsid w:val="008041C1"/>
    <w:rsid w:val="00804C24"/>
    <w:rsid w:val="00804FA2"/>
    <w:rsid w:val="00804FEF"/>
    <w:rsid w:val="008050EC"/>
    <w:rsid w:val="008054CA"/>
    <w:rsid w:val="008056FA"/>
    <w:rsid w:val="00805D73"/>
    <w:rsid w:val="00805DC1"/>
    <w:rsid w:val="00806062"/>
    <w:rsid w:val="008060D3"/>
    <w:rsid w:val="0080664C"/>
    <w:rsid w:val="00806B25"/>
    <w:rsid w:val="00806BB2"/>
    <w:rsid w:val="00806EEE"/>
    <w:rsid w:val="00806F69"/>
    <w:rsid w:val="008076BA"/>
    <w:rsid w:val="008078E9"/>
    <w:rsid w:val="00807A1C"/>
    <w:rsid w:val="00807F04"/>
    <w:rsid w:val="0081015E"/>
    <w:rsid w:val="008103B4"/>
    <w:rsid w:val="00810B14"/>
    <w:rsid w:val="00810B36"/>
    <w:rsid w:val="00810CD3"/>
    <w:rsid w:val="00811653"/>
    <w:rsid w:val="0081199B"/>
    <w:rsid w:val="00811A38"/>
    <w:rsid w:val="00811A3E"/>
    <w:rsid w:val="00811C2D"/>
    <w:rsid w:val="00811E76"/>
    <w:rsid w:val="00811E7F"/>
    <w:rsid w:val="0081262B"/>
    <w:rsid w:val="00812B8B"/>
    <w:rsid w:val="00812D05"/>
    <w:rsid w:val="0081367E"/>
    <w:rsid w:val="00813989"/>
    <w:rsid w:val="00813CF2"/>
    <w:rsid w:val="00813FDE"/>
    <w:rsid w:val="00814149"/>
    <w:rsid w:val="008145C6"/>
    <w:rsid w:val="00814820"/>
    <w:rsid w:val="00814D8F"/>
    <w:rsid w:val="00815141"/>
    <w:rsid w:val="0081567E"/>
    <w:rsid w:val="008158E1"/>
    <w:rsid w:val="0081590F"/>
    <w:rsid w:val="00816150"/>
    <w:rsid w:val="00816617"/>
    <w:rsid w:val="00816648"/>
    <w:rsid w:val="0081672A"/>
    <w:rsid w:val="00816CBA"/>
    <w:rsid w:val="00816E8D"/>
    <w:rsid w:val="00816EAC"/>
    <w:rsid w:val="00816EEE"/>
    <w:rsid w:val="008173FD"/>
    <w:rsid w:val="008176DF"/>
    <w:rsid w:val="00817ACE"/>
    <w:rsid w:val="00817B91"/>
    <w:rsid w:val="00817F45"/>
    <w:rsid w:val="00817FAF"/>
    <w:rsid w:val="00820148"/>
    <w:rsid w:val="008205C2"/>
    <w:rsid w:val="00820B06"/>
    <w:rsid w:val="00820D14"/>
    <w:rsid w:val="00821860"/>
    <w:rsid w:val="00821FE1"/>
    <w:rsid w:val="0082247F"/>
    <w:rsid w:val="0082276C"/>
    <w:rsid w:val="00822826"/>
    <w:rsid w:val="00822A69"/>
    <w:rsid w:val="00823222"/>
    <w:rsid w:val="008238B3"/>
    <w:rsid w:val="008238F4"/>
    <w:rsid w:val="00823B06"/>
    <w:rsid w:val="00823F4B"/>
    <w:rsid w:val="00824580"/>
    <w:rsid w:val="00824FC9"/>
    <w:rsid w:val="0082525E"/>
    <w:rsid w:val="00825286"/>
    <w:rsid w:val="008252D3"/>
    <w:rsid w:val="00825B05"/>
    <w:rsid w:val="0082625A"/>
    <w:rsid w:val="00826545"/>
    <w:rsid w:val="008268A9"/>
    <w:rsid w:val="00826C46"/>
    <w:rsid w:val="008276CB"/>
    <w:rsid w:val="00827A1D"/>
    <w:rsid w:val="00827C27"/>
    <w:rsid w:val="00827F4C"/>
    <w:rsid w:val="00827F64"/>
    <w:rsid w:val="00830029"/>
    <w:rsid w:val="0083009C"/>
    <w:rsid w:val="008300B2"/>
    <w:rsid w:val="008303E7"/>
    <w:rsid w:val="00830819"/>
    <w:rsid w:val="00830AF8"/>
    <w:rsid w:val="00830B25"/>
    <w:rsid w:val="00830FFA"/>
    <w:rsid w:val="008310CF"/>
    <w:rsid w:val="00831118"/>
    <w:rsid w:val="00831168"/>
    <w:rsid w:val="008311D7"/>
    <w:rsid w:val="0083144C"/>
    <w:rsid w:val="008316DC"/>
    <w:rsid w:val="008318B0"/>
    <w:rsid w:val="00831EA9"/>
    <w:rsid w:val="00832060"/>
    <w:rsid w:val="008326AE"/>
    <w:rsid w:val="00832A38"/>
    <w:rsid w:val="00832BE8"/>
    <w:rsid w:val="00832D33"/>
    <w:rsid w:val="00832EE8"/>
    <w:rsid w:val="008334C6"/>
    <w:rsid w:val="0083354B"/>
    <w:rsid w:val="008335E5"/>
    <w:rsid w:val="0083363B"/>
    <w:rsid w:val="008337ED"/>
    <w:rsid w:val="00833E66"/>
    <w:rsid w:val="00834038"/>
    <w:rsid w:val="008342E6"/>
    <w:rsid w:val="00835B4D"/>
    <w:rsid w:val="008365B6"/>
    <w:rsid w:val="00836887"/>
    <w:rsid w:val="00836C67"/>
    <w:rsid w:val="00837028"/>
    <w:rsid w:val="008372B6"/>
    <w:rsid w:val="00837840"/>
    <w:rsid w:val="0083797A"/>
    <w:rsid w:val="00837A17"/>
    <w:rsid w:val="00837AC3"/>
    <w:rsid w:val="00837B01"/>
    <w:rsid w:val="00837F39"/>
    <w:rsid w:val="00840265"/>
    <w:rsid w:val="00840514"/>
    <w:rsid w:val="008409FC"/>
    <w:rsid w:val="00840C73"/>
    <w:rsid w:val="00840C77"/>
    <w:rsid w:val="0084105D"/>
    <w:rsid w:val="008411AF"/>
    <w:rsid w:val="00841624"/>
    <w:rsid w:val="00841660"/>
    <w:rsid w:val="0084196C"/>
    <w:rsid w:val="008419D3"/>
    <w:rsid w:val="00841ECF"/>
    <w:rsid w:val="00841EF9"/>
    <w:rsid w:val="00841F8F"/>
    <w:rsid w:val="00842013"/>
    <w:rsid w:val="0084230E"/>
    <w:rsid w:val="008423C7"/>
    <w:rsid w:val="00842430"/>
    <w:rsid w:val="00842525"/>
    <w:rsid w:val="00842659"/>
    <w:rsid w:val="00842800"/>
    <w:rsid w:val="0084290A"/>
    <w:rsid w:val="00842D22"/>
    <w:rsid w:val="00842D7A"/>
    <w:rsid w:val="00842E3A"/>
    <w:rsid w:val="00843764"/>
    <w:rsid w:val="008439CD"/>
    <w:rsid w:val="00843A26"/>
    <w:rsid w:val="00843A85"/>
    <w:rsid w:val="00843E62"/>
    <w:rsid w:val="00843E91"/>
    <w:rsid w:val="008441FD"/>
    <w:rsid w:val="008448E8"/>
    <w:rsid w:val="008449ED"/>
    <w:rsid w:val="00844C4F"/>
    <w:rsid w:val="00844F26"/>
    <w:rsid w:val="00844F46"/>
    <w:rsid w:val="008450C6"/>
    <w:rsid w:val="008450EF"/>
    <w:rsid w:val="008451F0"/>
    <w:rsid w:val="00845436"/>
    <w:rsid w:val="00845628"/>
    <w:rsid w:val="008458FB"/>
    <w:rsid w:val="00845ADF"/>
    <w:rsid w:val="00845D62"/>
    <w:rsid w:val="00845E76"/>
    <w:rsid w:val="00845F7E"/>
    <w:rsid w:val="0084632F"/>
    <w:rsid w:val="00846C20"/>
    <w:rsid w:val="00846DA0"/>
    <w:rsid w:val="00846E00"/>
    <w:rsid w:val="00846E93"/>
    <w:rsid w:val="00847588"/>
    <w:rsid w:val="008477FE"/>
    <w:rsid w:val="00847E97"/>
    <w:rsid w:val="00847FDC"/>
    <w:rsid w:val="0085026E"/>
    <w:rsid w:val="0085045C"/>
    <w:rsid w:val="008505C6"/>
    <w:rsid w:val="00850D33"/>
    <w:rsid w:val="008511FB"/>
    <w:rsid w:val="0085131B"/>
    <w:rsid w:val="00851625"/>
    <w:rsid w:val="00851B53"/>
    <w:rsid w:val="00851C59"/>
    <w:rsid w:val="00851D7B"/>
    <w:rsid w:val="00851E98"/>
    <w:rsid w:val="00852120"/>
    <w:rsid w:val="008521D2"/>
    <w:rsid w:val="008521E7"/>
    <w:rsid w:val="0085220F"/>
    <w:rsid w:val="00852211"/>
    <w:rsid w:val="00852B8B"/>
    <w:rsid w:val="00852CE5"/>
    <w:rsid w:val="00852E2A"/>
    <w:rsid w:val="00852FDD"/>
    <w:rsid w:val="00853136"/>
    <w:rsid w:val="008537BD"/>
    <w:rsid w:val="0085389D"/>
    <w:rsid w:val="00853937"/>
    <w:rsid w:val="00853BF2"/>
    <w:rsid w:val="00853D91"/>
    <w:rsid w:val="00853EB6"/>
    <w:rsid w:val="00853EC9"/>
    <w:rsid w:val="00854182"/>
    <w:rsid w:val="008541F7"/>
    <w:rsid w:val="00854555"/>
    <w:rsid w:val="008545EA"/>
    <w:rsid w:val="008546FE"/>
    <w:rsid w:val="00854A96"/>
    <w:rsid w:val="008554EF"/>
    <w:rsid w:val="008554F5"/>
    <w:rsid w:val="00855913"/>
    <w:rsid w:val="00855A24"/>
    <w:rsid w:val="00855A2F"/>
    <w:rsid w:val="00855A71"/>
    <w:rsid w:val="00855B49"/>
    <w:rsid w:val="00855F7D"/>
    <w:rsid w:val="0085612A"/>
    <w:rsid w:val="008562D1"/>
    <w:rsid w:val="008562F7"/>
    <w:rsid w:val="008563EC"/>
    <w:rsid w:val="0085647C"/>
    <w:rsid w:val="0085686E"/>
    <w:rsid w:val="00856B4C"/>
    <w:rsid w:val="00856D1C"/>
    <w:rsid w:val="00856D5A"/>
    <w:rsid w:val="00856F6F"/>
    <w:rsid w:val="0085728C"/>
    <w:rsid w:val="00857484"/>
    <w:rsid w:val="008574C5"/>
    <w:rsid w:val="0085780A"/>
    <w:rsid w:val="00857D7F"/>
    <w:rsid w:val="0086051B"/>
    <w:rsid w:val="00860728"/>
    <w:rsid w:val="00860885"/>
    <w:rsid w:val="00860C29"/>
    <w:rsid w:val="00860C8E"/>
    <w:rsid w:val="00860D4D"/>
    <w:rsid w:val="008610E9"/>
    <w:rsid w:val="008617C0"/>
    <w:rsid w:val="00861851"/>
    <w:rsid w:val="008618AB"/>
    <w:rsid w:val="008618E7"/>
    <w:rsid w:val="0086233A"/>
    <w:rsid w:val="008624A5"/>
    <w:rsid w:val="0086252A"/>
    <w:rsid w:val="008627E5"/>
    <w:rsid w:val="00862898"/>
    <w:rsid w:val="00862BD2"/>
    <w:rsid w:val="008631B4"/>
    <w:rsid w:val="008631FF"/>
    <w:rsid w:val="0086339E"/>
    <w:rsid w:val="00863648"/>
    <w:rsid w:val="00863B87"/>
    <w:rsid w:val="00863DA1"/>
    <w:rsid w:val="00863F74"/>
    <w:rsid w:val="00864000"/>
    <w:rsid w:val="00864021"/>
    <w:rsid w:val="00864062"/>
    <w:rsid w:val="0086428B"/>
    <w:rsid w:val="0086514F"/>
    <w:rsid w:val="00865F33"/>
    <w:rsid w:val="00866573"/>
    <w:rsid w:val="008665A7"/>
    <w:rsid w:val="00866658"/>
    <w:rsid w:val="0086675A"/>
    <w:rsid w:val="008668EB"/>
    <w:rsid w:val="00866EAE"/>
    <w:rsid w:val="0086709C"/>
    <w:rsid w:val="00867868"/>
    <w:rsid w:val="00867CCA"/>
    <w:rsid w:val="008703D6"/>
    <w:rsid w:val="008706DC"/>
    <w:rsid w:val="0087075C"/>
    <w:rsid w:val="00870C5B"/>
    <w:rsid w:val="00870D8C"/>
    <w:rsid w:val="00870FB8"/>
    <w:rsid w:val="00871062"/>
    <w:rsid w:val="00871140"/>
    <w:rsid w:val="008711DE"/>
    <w:rsid w:val="008715DD"/>
    <w:rsid w:val="008716EF"/>
    <w:rsid w:val="008718AF"/>
    <w:rsid w:val="00871CB9"/>
    <w:rsid w:val="00872196"/>
    <w:rsid w:val="00872370"/>
    <w:rsid w:val="0087261F"/>
    <w:rsid w:val="008726B3"/>
    <w:rsid w:val="00872864"/>
    <w:rsid w:val="00872956"/>
    <w:rsid w:val="00872970"/>
    <w:rsid w:val="00872B76"/>
    <w:rsid w:val="00872C26"/>
    <w:rsid w:val="00872C4F"/>
    <w:rsid w:val="00872C56"/>
    <w:rsid w:val="0087334F"/>
    <w:rsid w:val="0087380D"/>
    <w:rsid w:val="008738B7"/>
    <w:rsid w:val="00873957"/>
    <w:rsid w:val="00873A10"/>
    <w:rsid w:val="008742CF"/>
    <w:rsid w:val="008743FA"/>
    <w:rsid w:val="0087492D"/>
    <w:rsid w:val="0087499A"/>
    <w:rsid w:val="00874A06"/>
    <w:rsid w:val="00874A6C"/>
    <w:rsid w:val="00874D63"/>
    <w:rsid w:val="00874D79"/>
    <w:rsid w:val="00875248"/>
    <w:rsid w:val="00875387"/>
    <w:rsid w:val="0087550E"/>
    <w:rsid w:val="008755F8"/>
    <w:rsid w:val="00875711"/>
    <w:rsid w:val="00875A4E"/>
    <w:rsid w:val="00875D6B"/>
    <w:rsid w:val="008760E1"/>
    <w:rsid w:val="0087683A"/>
    <w:rsid w:val="00877241"/>
    <w:rsid w:val="008777AA"/>
    <w:rsid w:val="0087784E"/>
    <w:rsid w:val="00880318"/>
    <w:rsid w:val="00880739"/>
    <w:rsid w:val="0088079C"/>
    <w:rsid w:val="00880857"/>
    <w:rsid w:val="00880965"/>
    <w:rsid w:val="00880BE6"/>
    <w:rsid w:val="00880C11"/>
    <w:rsid w:val="00880DA3"/>
    <w:rsid w:val="008810AE"/>
    <w:rsid w:val="008811C7"/>
    <w:rsid w:val="00881390"/>
    <w:rsid w:val="008819CB"/>
    <w:rsid w:val="00881A16"/>
    <w:rsid w:val="00881E77"/>
    <w:rsid w:val="00881E84"/>
    <w:rsid w:val="00882ECC"/>
    <w:rsid w:val="008832EC"/>
    <w:rsid w:val="008833FD"/>
    <w:rsid w:val="00883649"/>
    <w:rsid w:val="00883ED6"/>
    <w:rsid w:val="0088402B"/>
    <w:rsid w:val="008840E7"/>
    <w:rsid w:val="0088453B"/>
    <w:rsid w:val="00884A57"/>
    <w:rsid w:val="00884DD8"/>
    <w:rsid w:val="008852C5"/>
    <w:rsid w:val="008855E6"/>
    <w:rsid w:val="008856AC"/>
    <w:rsid w:val="0088591C"/>
    <w:rsid w:val="00885CD6"/>
    <w:rsid w:val="008861A2"/>
    <w:rsid w:val="008864E7"/>
    <w:rsid w:val="008865B3"/>
    <w:rsid w:val="00886DF4"/>
    <w:rsid w:val="00886E18"/>
    <w:rsid w:val="008871DF"/>
    <w:rsid w:val="00887236"/>
    <w:rsid w:val="0088733C"/>
    <w:rsid w:val="00887369"/>
    <w:rsid w:val="00887489"/>
    <w:rsid w:val="008876F4"/>
    <w:rsid w:val="00887760"/>
    <w:rsid w:val="0088798F"/>
    <w:rsid w:val="00887C61"/>
    <w:rsid w:val="00890519"/>
    <w:rsid w:val="0089073D"/>
    <w:rsid w:val="0089090B"/>
    <w:rsid w:val="00890919"/>
    <w:rsid w:val="00890A64"/>
    <w:rsid w:val="00891202"/>
    <w:rsid w:val="008913F8"/>
    <w:rsid w:val="0089190C"/>
    <w:rsid w:val="00891AEC"/>
    <w:rsid w:val="00891CFB"/>
    <w:rsid w:val="008926CF"/>
    <w:rsid w:val="00892A97"/>
    <w:rsid w:val="00892D40"/>
    <w:rsid w:val="00892D47"/>
    <w:rsid w:val="0089308A"/>
    <w:rsid w:val="00893152"/>
    <w:rsid w:val="008932AF"/>
    <w:rsid w:val="00893590"/>
    <w:rsid w:val="00893860"/>
    <w:rsid w:val="00893926"/>
    <w:rsid w:val="00893B14"/>
    <w:rsid w:val="00893B6A"/>
    <w:rsid w:val="00893E41"/>
    <w:rsid w:val="0089474B"/>
    <w:rsid w:val="00894778"/>
    <w:rsid w:val="00894957"/>
    <w:rsid w:val="00894DDB"/>
    <w:rsid w:val="008954CD"/>
    <w:rsid w:val="008956A4"/>
    <w:rsid w:val="00895986"/>
    <w:rsid w:val="00895C04"/>
    <w:rsid w:val="008960A7"/>
    <w:rsid w:val="00896256"/>
    <w:rsid w:val="00896CC5"/>
    <w:rsid w:val="00896E3D"/>
    <w:rsid w:val="00896E6C"/>
    <w:rsid w:val="00896F3A"/>
    <w:rsid w:val="0089738E"/>
    <w:rsid w:val="0089743F"/>
    <w:rsid w:val="00897514"/>
    <w:rsid w:val="008975DC"/>
    <w:rsid w:val="00897BB1"/>
    <w:rsid w:val="008A02A9"/>
    <w:rsid w:val="008A05C4"/>
    <w:rsid w:val="008A0A15"/>
    <w:rsid w:val="008A0E64"/>
    <w:rsid w:val="008A1D33"/>
    <w:rsid w:val="008A1DB1"/>
    <w:rsid w:val="008A1DEA"/>
    <w:rsid w:val="008A20EC"/>
    <w:rsid w:val="008A277A"/>
    <w:rsid w:val="008A2955"/>
    <w:rsid w:val="008A2CC6"/>
    <w:rsid w:val="008A2DED"/>
    <w:rsid w:val="008A3019"/>
    <w:rsid w:val="008A3A2F"/>
    <w:rsid w:val="008A3A5D"/>
    <w:rsid w:val="008A3C57"/>
    <w:rsid w:val="008A3D27"/>
    <w:rsid w:val="008A3DCF"/>
    <w:rsid w:val="008A444B"/>
    <w:rsid w:val="008A4B64"/>
    <w:rsid w:val="008A4C0C"/>
    <w:rsid w:val="008A4DA0"/>
    <w:rsid w:val="008A5073"/>
    <w:rsid w:val="008A50BF"/>
    <w:rsid w:val="008A5803"/>
    <w:rsid w:val="008A58AC"/>
    <w:rsid w:val="008A606D"/>
    <w:rsid w:val="008A60D9"/>
    <w:rsid w:val="008A638C"/>
    <w:rsid w:val="008A65F3"/>
    <w:rsid w:val="008A6971"/>
    <w:rsid w:val="008A6C23"/>
    <w:rsid w:val="008A6CEB"/>
    <w:rsid w:val="008A7346"/>
    <w:rsid w:val="008A7616"/>
    <w:rsid w:val="008A765A"/>
    <w:rsid w:val="008A7686"/>
    <w:rsid w:val="008A7958"/>
    <w:rsid w:val="008A7968"/>
    <w:rsid w:val="008B0171"/>
    <w:rsid w:val="008B023A"/>
    <w:rsid w:val="008B1150"/>
    <w:rsid w:val="008B138A"/>
    <w:rsid w:val="008B1A2E"/>
    <w:rsid w:val="008B1CE1"/>
    <w:rsid w:val="008B1DA2"/>
    <w:rsid w:val="008B1DA8"/>
    <w:rsid w:val="008B1F39"/>
    <w:rsid w:val="008B1F9C"/>
    <w:rsid w:val="008B2044"/>
    <w:rsid w:val="008B2263"/>
    <w:rsid w:val="008B2338"/>
    <w:rsid w:val="008B2379"/>
    <w:rsid w:val="008B263D"/>
    <w:rsid w:val="008B2644"/>
    <w:rsid w:val="008B2AD0"/>
    <w:rsid w:val="008B2D40"/>
    <w:rsid w:val="008B36B3"/>
    <w:rsid w:val="008B385A"/>
    <w:rsid w:val="008B3996"/>
    <w:rsid w:val="008B3BFA"/>
    <w:rsid w:val="008B3C1B"/>
    <w:rsid w:val="008B3DEC"/>
    <w:rsid w:val="008B40DE"/>
    <w:rsid w:val="008B433D"/>
    <w:rsid w:val="008B43D4"/>
    <w:rsid w:val="008B4711"/>
    <w:rsid w:val="008B4CCF"/>
    <w:rsid w:val="008B4E2E"/>
    <w:rsid w:val="008B4E68"/>
    <w:rsid w:val="008B4E87"/>
    <w:rsid w:val="008B56EA"/>
    <w:rsid w:val="008B5ADC"/>
    <w:rsid w:val="008B5B93"/>
    <w:rsid w:val="008B5F57"/>
    <w:rsid w:val="008B6161"/>
    <w:rsid w:val="008B6546"/>
    <w:rsid w:val="008B6EE0"/>
    <w:rsid w:val="008B6EF7"/>
    <w:rsid w:val="008B7071"/>
    <w:rsid w:val="008B709A"/>
    <w:rsid w:val="008B7647"/>
    <w:rsid w:val="008B770A"/>
    <w:rsid w:val="008B79A5"/>
    <w:rsid w:val="008B79CC"/>
    <w:rsid w:val="008B7C81"/>
    <w:rsid w:val="008B7F8D"/>
    <w:rsid w:val="008C0074"/>
    <w:rsid w:val="008C049A"/>
    <w:rsid w:val="008C0674"/>
    <w:rsid w:val="008C06B0"/>
    <w:rsid w:val="008C0944"/>
    <w:rsid w:val="008C094D"/>
    <w:rsid w:val="008C09E1"/>
    <w:rsid w:val="008C0BC6"/>
    <w:rsid w:val="008C1104"/>
    <w:rsid w:val="008C144E"/>
    <w:rsid w:val="008C15B7"/>
    <w:rsid w:val="008C1907"/>
    <w:rsid w:val="008C1969"/>
    <w:rsid w:val="008C1AA3"/>
    <w:rsid w:val="008C2014"/>
    <w:rsid w:val="008C2216"/>
    <w:rsid w:val="008C2459"/>
    <w:rsid w:val="008C24DD"/>
    <w:rsid w:val="008C329C"/>
    <w:rsid w:val="008C35C6"/>
    <w:rsid w:val="008C3903"/>
    <w:rsid w:val="008C3FC1"/>
    <w:rsid w:val="008C41E1"/>
    <w:rsid w:val="008C484A"/>
    <w:rsid w:val="008C497D"/>
    <w:rsid w:val="008C4A57"/>
    <w:rsid w:val="008C4B8C"/>
    <w:rsid w:val="008C4DF1"/>
    <w:rsid w:val="008C4F14"/>
    <w:rsid w:val="008C522B"/>
    <w:rsid w:val="008C53ED"/>
    <w:rsid w:val="008C5B6E"/>
    <w:rsid w:val="008C5DAE"/>
    <w:rsid w:val="008C5E8B"/>
    <w:rsid w:val="008C5F1E"/>
    <w:rsid w:val="008C600D"/>
    <w:rsid w:val="008C6843"/>
    <w:rsid w:val="008C7AFF"/>
    <w:rsid w:val="008C7B49"/>
    <w:rsid w:val="008C7DDF"/>
    <w:rsid w:val="008C7F9F"/>
    <w:rsid w:val="008C7FD5"/>
    <w:rsid w:val="008C7FF7"/>
    <w:rsid w:val="008D004E"/>
    <w:rsid w:val="008D02D2"/>
    <w:rsid w:val="008D04AF"/>
    <w:rsid w:val="008D0511"/>
    <w:rsid w:val="008D0A2F"/>
    <w:rsid w:val="008D1055"/>
    <w:rsid w:val="008D109F"/>
    <w:rsid w:val="008D1A59"/>
    <w:rsid w:val="008D1CB1"/>
    <w:rsid w:val="008D1DB8"/>
    <w:rsid w:val="008D220E"/>
    <w:rsid w:val="008D232E"/>
    <w:rsid w:val="008D241A"/>
    <w:rsid w:val="008D25EA"/>
    <w:rsid w:val="008D29F7"/>
    <w:rsid w:val="008D2A96"/>
    <w:rsid w:val="008D2C76"/>
    <w:rsid w:val="008D2D59"/>
    <w:rsid w:val="008D2E35"/>
    <w:rsid w:val="008D2E54"/>
    <w:rsid w:val="008D3E2C"/>
    <w:rsid w:val="008D405D"/>
    <w:rsid w:val="008D44D6"/>
    <w:rsid w:val="008D4B0A"/>
    <w:rsid w:val="008D4BF2"/>
    <w:rsid w:val="008D4C10"/>
    <w:rsid w:val="008D4FC2"/>
    <w:rsid w:val="008D5060"/>
    <w:rsid w:val="008D51D9"/>
    <w:rsid w:val="008D52E0"/>
    <w:rsid w:val="008D54A8"/>
    <w:rsid w:val="008D5A01"/>
    <w:rsid w:val="008D5C3C"/>
    <w:rsid w:val="008D5FC6"/>
    <w:rsid w:val="008D610D"/>
    <w:rsid w:val="008D6662"/>
    <w:rsid w:val="008D6830"/>
    <w:rsid w:val="008D68E9"/>
    <w:rsid w:val="008D6B2D"/>
    <w:rsid w:val="008D6B9E"/>
    <w:rsid w:val="008D72BB"/>
    <w:rsid w:val="008D7384"/>
    <w:rsid w:val="008D7625"/>
    <w:rsid w:val="008D7AA4"/>
    <w:rsid w:val="008D7ADE"/>
    <w:rsid w:val="008D7DA0"/>
    <w:rsid w:val="008D7E02"/>
    <w:rsid w:val="008D7F84"/>
    <w:rsid w:val="008E0567"/>
    <w:rsid w:val="008E0620"/>
    <w:rsid w:val="008E0687"/>
    <w:rsid w:val="008E13A3"/>
    <w:rsid w:val="008E17B6"/>
    <w:rsid w:val="008E20BF"/>
    <w:rsid w:val="008E218D"/>
    <w:rsid w:val="008E2AC0"/>
    <w:rsid w:val="008E2BC2"/>
    <w:rsid w:val="008E2E78"/>
    <w:rsid w:val="008E301E"/>
    <w:rsid w:val="008E3182"/>
    <w:rsid w:val="008E33A5"/>
    <w:rsid w:val="008E370E"/>
    <w:rsid w:val="008E3939"/>
    <w:rsid w:val="008E396D"/>
    <w:rsid w:val="008E3D7D"/>
    <w:rsid w:val="008E3DAD"/>
    <w:rsid w:val="008E43F4"/>
    <w:rsid w:val="008E479B"/>
    <w:rsid w:val="008E47B4"/>
    <w:rsid w:val="008E4F36"/>
    <w:rsid w:val="008E51BD"/>
    <w:rsid w:val="008E5266"/>
    <w:rsid w:val="008E54EB"/>
    <w:rsid w:val="008E553B"/>
    <w:rsid w:val="008E55FE"/>
    <w:rsid w:val="008E56B5"/>
    <w:rsid w:val="008E581A"/>
    <w:rsid w:val="008E5962"/>
    <w:rsid w:val="008E5A2F"/>
    <w:rsid w:val="008E5ACB"/>
    <w:rsid w:val="008E5B05"/>
    <w:rsid w:val="008E5C57"/>
    <w:rsid w:val="008E5D17"/>
    <w:rsid w:val="008E609B"/>
    <w:rsid w:val="008E68F6"/>
    <w:rsid w:val="008E6D39"/>
    <w:rsid w:val="008E6E14"/>
    <w:rsid w:val="008E6FD3"/>
    <w:rsid w:val="008E74AE"/>
    <w:rsid w:val="008E74FF"/>
    <w:rsid w:val="008E798C"/>
    <w:rsid w:val="008E7A49"/>
    <w:rsid w:val="008E7A96"/>
    <w:rsid w:val="008E7F8A"/>
    <w:rsid w:val="008F035D"/>
    <w:rsid w:val="008F0501"/>
    <w:rsid w:val="008F05B6"/>
    <w:rsid w:val="008F06FE"/>
    <w:rsid w:val="008F0818"/>
    <w:rsid w:val="008F081D"/>
    <w:rsid w:val="008F09CA"/>
    <w:rsid w:val="008F10F2"/>
    <w:rsid w:val="008F1156"/>
    <w:rsid w:val="008F12A3"/>
    <w:rsid w:val="008F12FB"/>
    <w:rsid w:val="008F17FB"/>
    <w:rsid w:val="008F189E"/>
    <w:rsid w:val="008F19B0"/>
    <w:rsid w:val="008F1B42"/>
    <w:rsid w:val="008F1C62"/>
    <w:rsid w:val="008F221B"/>
    <w:rsid w:val="008F242B"/>
    <w:rsid w:val="008F25D2"/>
    <w:rsid w:val="008F2BE0"/>
    <w:rsid w:val="008F3192"/>
    <w:rsid w:val="008F328B"/>
    <w:rsid w:val="008F3431"/>
    <w:rsid w:val="008F36B1"/>
    <w:rsid w:val="008F36D9"/>
    <w:rsid w:val="008F375D"/>
    <w:rsid w:val="008F390B"/>
    <w:rsid w:val="008F3E83"/>
    <w:rsid w:val="008F4062"/>
    <w:rsid w:val="008F4258"/>
    <w:rsid w:val="008F4732"/>
    <w:rsid w:val="008F4947"/>
    <w:rsid w:val="008F4C39"/>
    <w:rsid w:val="008F4FE6"/>
    <w:rsid w:val="008F55DE"/>
    <w:rsid w:val="008F5C34"/>
    <w:rsid w:val="008F5F37"/>
    <w:rsid w:val="008F63ED"/>
    <w:rsid w:val="008F6617"/>
    <w:rsid w:val="008F67F5"/>
    <w:rsid w:val="008F6D52"/>
    <w:rsid w:val="008F7279"/>
    <w:rsid w:val="008F77FE"/>
    <w:rsid w:val="008F7A79"/>
    <w:rsid w:val="008F7BED"/>
    <w:rsid w:val="009004B5"/>
    <w:rsid w:val="00900928"/>
    <w:rsid w:val="00900BE0"/>
    <w:rsid w:val="00900E27"/>
    <w:rsid w:val="009011AE"/>
    <w:rsid w:val="00901333"/>
    <w:rsid w:val="00901434"/>
    <w:rsid w:val="00901595"/>
    <w:rsid w:val="009015EE"/>
    <w:rsid w:val="0090199D"/>
    <w:rsid w:val="009019B0"/>
    <w:rsid w:val="00901B0E"/>
    <w:rsid w:val="00901EDB"/>
    <w:rsid w:val="009022C0"/>
    <w:rsid w:val="0090257A"/>
    <w:rsid w:val="009029D5"/>
    <w:rsid w:val="00902A77"/>
    <w:rsid w:val="00902B6C"/>
    <w:rsid w:val="00902BE1"/>
    <w:rsid w:val="00902E5B"/>
    <w:rsid w:val="00902FCC"/>
    <w:rsid w:val="00903512"/>
    <w:rsid w:val="00903E4A"/>
    <w:rsid w:val="009042E2"/>
    <w:rsid w:val="00904470"/>
    <w:rsid w:val="009045F6"/>
    <w:rsid w:val="00904913"/>
    <w:rsid w:val="009049F2"/>
    <w:rsid w:val="00904AAC"/>
    <w:rsid w:val="00904E91"/>
    <w:rsid w:val="00905790"/>
    <w:rsid w:val="00905963"/>
    <w:rsid w:val="00905CB2"/>
    <w:rsid w:val="00905EDA"/>
    <w:rsid w:val="00905EFE"/>
    <w:rsid w:val="0090603D"/>
    <w:rsid w:val="00906367"/>
    <w:rsid w:val="009064E8"/>
    <w:rsid w:val="0090654D"/>
    <w:rsid w:val="00906594"/>
    <w:rsid w:val="00906689"/>
    <w:rsid w:val="00906720"/>
    <w:rsid w:val="00906F17"/>
    <w:rsid w:val="00907043"/>
    <w:rsid w:val="009073F1"/>
    <w:rsid w:val="00907466"/>
    <w:rsid w:val="00907DD2"/>
    <w:rsid w:val="009101D4"/>
    <w:rsid w:val="009108A6"/>
    <w:rsid w:val="00910EDD"/>
    <w:rsid w:val="00911309"/>
    <w:rsid w:val="00911341"/>
    <w:rsid w:val="00911498"/>
    <w:rsid w:val="0091187D"/>
    <w:rsid w:val="0091189A"/>
    <w:rsid w:val="009125A2"/>
    <w:rsid w:val="009125AE"/>
    <w:rsid w:val="009128F4"/>
    <w:rsid w:val="00912F5D"/>
    <w:rsid w:val="00913597"/>
    <w:rsid w:val="009136C3"/>
    <w:rsid w:val="00913C62"/>
    <w:rsid w:val="00913CCE"/>
    <w:rsid w:val="009141FB"/>
    <w:rsid w:val="0091439A"/>
    <w:rsid w:val="0091439C"/>
    <w:rsid w:val="0091454F"/>
    <w:rsid w:val="00914A03"/>
    <w:rsid w:val="00914B36"/>
    <w:rsid w:val="00914EA1"/>
    <w:rsid w:val="00914FB6"/>
    <w:rsid w:val="009151A5"/>
    <w:rsid w:val="009152AC"/>
    <w:rsid w:val="0091560D"/>
    <w:rsid w:val="00915640"/>
    <w:rsid w:val="0091566D"/>
    <w:rsid w:val="009157C5"/>
    <w:rsid w:val="0091609C"/>
    <w:rsid w:val="009160A6"/>
    <w:rsid w:val="0091632E"/>
    <w:rsid w:val="0091658C"/>
    <w:rsid w:val="00916683"/>
    <w:rsid w:val="00916A36"/>
    <w:rsid w:val="00916BCD"/>
    <w:rsid w:val="00916FCF"/>
    <w:rsid w:val="009171AC"/>
    <w:rsid w:val="00917B68"/>
    <w:rsid w:val="00917C45"/>
    <w:rsid w:val="00917D44"/>
    <w:rsid w:val="00917EBA"/>
    <w:rsid w:val="00920363"/>
    <w:rsid w:val="0092087D"/>
    <w:rsid w:val="00920B03"/>
    <w:rsid w:val="00920B0D"/>
    <w:rsid w:val="00920CE6"/>
    <w:rsid w:val="00920F0F"/>
    <w:rsid w:val="00921452"/>
    <w:rsid w:val="009217DC"/>
    <w:rsid w:val="00921AC9"/>
    <w:rsid w:val="00921AF7"/>
    <w:rsid w:val="00921DA9"/>
    <w:rsid w:val="00921DDD"/>
    <w:rsid w:val="00921EB4"/>
    <w:rsid w:val="0092225E"/>
    <w:rsid w:val="00922541"/>
    <w:rsid w:val="00922752"/>
    <w:rsid w:val="00922848"/>
    <w:rsid w:val="00922A8D"/>
    <w:rsid w:val="00922B5B"/>
    <w:rsid w:val="00922C5F"/>
    <w:rsid w:val="00922DC8"/>
    <w:rsid w:val="00922DCD"/>
    <w:rsid w:val="0092304A"/>
    <w:rsid w:val="009232B1"/>
    <w:rsid w:val="00923E5A"/>
    <w:rsid w:val="00923F6F"/>
    <w:rsid w:val="0092430D"/>
    <w:rsid w:val="00924C53"/>
    <w:rsid w:val="0092505D"/>
    <w:rsid w:val="0092510F"/>
    <w:rsid w:val="00925551"/>
    <w:rsid w:val="009256A9"/>
    <w:rsid w:val="00926189"/>
    <w:rsid w:val="009261ED"/>
    <w:rsid w:val="0092635B"/>
    <w:rsid w:val="0092639C"/>
    <w:rsid w:val="0092665C"/>
    <w:rsid w:val="009267DD"/>
    <w:rsid w:val="009267E6"/>
    <w:rsid w:val="00926965"/>
    <w:rsid w:val="00926DDB"/>
    <w:rsid w:val="00926EFA"/>
    <w:rsid w:val="00926F7A"/>
    <w:rsid w:val="00927148"/>
    <w:rsid w:val="009272B1"/>
    <w:rsid w:val="0092772C"/>
    <w:rsid w:val="00927BC0"/>
    <w:rsid w:val="00927BD1"/>
    <w:rsid w:val="0093003F"/>
    <w:rsid w:val="00930220"/>
    <w:rsid w:val="0093098F"/>
    <w:rsid w:val="00930B57"/>
    <w:rsid w:val="00930EBC"/>
    <w:rsid w:val="00931774"/>
    <w:rsid w:val="00931775"/>
    <w:rsid w:val="00931857"/>
    <w:rsid w:val="00931F60"/>
    <w:rsid w:val="00932185"/>
    <w:rsid w:val="009326F7"/>
    <w:rsid w:val="009327D8"/>
    <w:rsid w:val="00932A31"/>
    <w:rsid w:val="0093305B"/>
    <w:rsid w:val="0093317F"/>
    <w:rsid w:val="0093353B"/>
    <w:rsid w:val="0093385A"/>
    <w:rsid w:val="00933CBD"/>
    <w:rsid w:val="00933F51"/>
    <w:rsid w:val="00933F90"/>
    <w:rsid w:val="00934002"/>
    <w:rsid w:val="0093491E"/>
    <w:rsid w:val="00934EA0"/>
    <w:rsid w:val="00935007"/>
    <w:rsid w:val="00935011"/>
    <w:rsid w:val="00935130"/>
    <w:rsid w:val="0093533D"/>
    <w:rsid w:val="009355B0"/>
    <w:rsid w:val="009356F0"/>
    <w:rsid w:val="0093570E"/>
    <w:rsid w:val="009358D4"/>
    <w:rsid w:val="00935A31"/>
    <w:rsid w:val="0093689B"/>
    <w:rsid w:val="00937046"/>
    <w:rsid w:val="009370BC"/>
    <w:rsid w:val="009370C1"/>
    <w:rsid w:val="00937154"/>
    <w:rsid w:val="009374C9"/>
    <w:rsid w:val="009377A2"/>
    <w:rsid w:val="009377C8"/>
    <w:rsid w:val="00937B26"/>
    <w:rsid w:val="00937D57"/>
    <w:rsid w:val="00940347"/>
    <w:rsid w:val="00940894"/>
    <w:rsid w:val="009409BA"/>
    <w:rsid w:val="00940A83"/>
    <w:rsid w:val="00940B9C"/>
    <w:rsid w:val="00940CCE"/>
    <w:rsid w:val="009410CB"/>
    <w:rsid w:val="009410EA"/>
    <w:rsid w:val="0094119C"/>
    <w:rsid w:val="009411E8"/>
    <w:rsid w:val="009418FE"/>
    <w:rsid w:val="009419D4"/>
    <w:rsid w:val="00941B2F"/>
    <w:rsid w:val="00941B4C"/>
    <w:rsid w:val="00941C75"/>
    <w:rsid w:val="0094201D"/>
    <w:rsid w:val="00942307"/>
    <w:rsid w:val="00942606"/>
    <w:rsid w:val="00942A3E"/>
    <w:rsid w:val="009430CF"/>
    <w:rsid w:val="0094315D"/>
    <w:rsid w:val="00943716"/>
    <w:rsid w:val="00943D7B"/>
    <w:rsid w:val="0094409D"/>
    <w:rsid w:val="00944165"/>
    <w:rsid w:val="009442CB"/>
    <w:rsid w:val="009442DF"/>
    <w:rsid w:val="009443D3"/>
    <w:rsid w:val="00944661"/>
    <w:rsid w:val="009449FF"/>
    <w:rsid w:val="00944BEB"/>
    <w:rsid w:val="00944E9E"/>
    <w:rsid w:val="00945189"/>
    <w:rsid w:val="009457FE"/>
    <w:rsid w:val="00945F2C"/>
    <w:rsid w:val="00946017"/>
    <w:rsid w:val="0094618A"/>
    <w:rsid w:val="00946DE7"/>
    <w:rsid w:val="00946F78"/>
    <w:rsid w:val="009473FA"/>
    <w:rsid w:val="009474A4"/>
    <w:rsid w:val="009475D9"/>
    <w:rsid w:val="009475F0"/>
    <w:rsid w:val="00947890"/>
    <w:rsid w:val="00947A8B"/>
    <w:rsid w:val="00950253"/>
    <w:rsid w:val="009502FD"/>
    <w:rsid w:val="009505B4"/>
    <w:rsid w:val="00950629"/>
    <w:rsid w:val="009508E6"/>
    <w:rsid w:val="00950B42"/>
    <w:rsid w:val="00950BBE"/>
    <w:rsid w:val="00951694"/>
    <w:rsid w:val="0095190E"/>
    <w:rsid w:val="00951FD1"/>
    <w:rsid w:val="00952521"/>
    <w:rsid w:val="00952B35"/>
    <w:rsid w:val="00952F70"/>
    <w:rsid w:val="00952F9C"/>
    <w:rsid w:val="0095370D"/>
    <w:rsid w:val="00953757"/>
    <w:rsid w:val="00953B1C"/>
    <w:rsid w:val="00953BE1"/>
    <w:rsid w:val="00954124"/>
    <w:rsid w:val="00954394"/>
    <w:rsid w:val="009543BB"/>
    <w:rsid w:val="00954DF7"/>
    <w:rsid w:val="009552CC"/>
    <w:rsid w:val="009555B3"/>
    <w:rsid w:val="009559CD"/>
    <w:rsid w:val="00955ACB"/>
    <w:rsid w:val="00955F36"/>
    <w:rsid w:val="0095603A"/>
    <w:rsid w:val="009560AB"/>
    <w:rsid w:val="009560E4"/>
    <w:rsid w:val="009566B9"/>
    <w:rsid w:val="00956CFF"/>
    <w:rsid w:val="00956DD7"/>
    <w:rsid w:val="00957365"/>
    <w:rsid w:val="00957619"/>
    <w:rsid w:val="00957710"/>
    <w:rsid w:val="009577B0"/>
    <w:rsid w:val="0095781D"/>
    <w:rsid w:val="00957B38"/>
    <w:rsid w:val="00957E92"/>
    <w:rsid w:val="0096008D"/>
    <w:rsid w:val="0096013A"/>
    <w:rsid w:val="00960178"/>
    <w:rsid w:val="0096096D"/>
    <w:rsid w:val="00960DFF"/>
    <w:rsid w:val="00960EC6"/>
    <w:rsid w:val="00960FFA"/>
    <w:rsid w:val="0096133C"/>
    <w:rsid w:val="00961D4F"/>
    <w:rsid w:val="00961D9E"/>
    <w:rsid w:val="00961DF2"/>
    <w:rsid w:val="009625D1"/>
    <w:rsid w:val="0096285F"/>
    <w:rsid w:val="00962ADD"/>
    <w:rsid w:val="00962B2F"/>
    <w:rsid w:val="0096326C"/>
    <w:rsid w:val="009632BF"/>
    <w:rsid w:val="00963469"/>
    <w:rsid w:val="0096361C"/>
    <w:rsid w:val="0096394E"/>
    <w:rsid w:val="00963B70"/>
    <w:rsid w:val="009641BB"/>
    <w:rsid w:val="009643EB"/>
    <w:rsid w:val="00964448"/>
    <w:rsid w:val="0096494C"/>
    <w:rsid w:val="00964A81"/>
    <w:rsid w:val="00964AB4"/>
    <w:rsid w:val="009653B8"/>
    <w:rsid w:val="00965553"/>
    <w:rsid w:val="00965751"/>
    <w:rsid w:val="0096586F"/>
    <w:rsid w:val="00965B24"/>
    <w:rsid w:val="00965CC7"/>
    <w:rsid w:val="00965E6C"/>
    <w:rsid w:val="00966115"/>
    <w:rsid w:val="009667FF"/>
    <w:rsid w:val="00966865"/>
    <w:rsid w:val="00966902"/>
    <w:rsid w:val="00966C16"/>
    <w:rsid w:val="00967256"/>
    <w:rsid w:val="0096729C"/>
    <w:rsid w:val="009679D4"/>
    <w:rsid w:val="00967A6F"/>
    <w:rsid w:val="00967D5E"/>
    <w:rsid w:val="00967D75"/>
    <w:rsid w:val="00967DC7"/>
    <w:rsid w:val="00970302"/>
    <w:rsid w:val="009706E0"/>
    <w:rsid w:val="00970ABF"/>
    <w:rsid w:val="00971412"/>
    <w:rsid w:val="0097165C"/>
    <w:rsid w:val="009722CB"/>
    <w:rsid w:val="00972AD2"/>
    <w:rsid w:val="00972DC1"/>
    <w:rsid w:val="00972FB7"/>
    <w:rsid w:val="009733D1"/>
    <w:rsid w:val="009735B0"/>
    <w:rsid w:val="0097368C"/>
    <w:rsid w:val="00973A43"/>
    <w:rsid w:val="00973E6C"/>
    <w:rsid w:val="00974457"/>
    <w:rsid w:val="0097450C"/>
    <w:rsid w:val="0097459C"/>
    <w:rsid w:val="009746C9"/>
    <w:rsid w:val="00974A6B"/>
    <w:rsid w:val="00974B43"/>
    <w:rsid w:val="00974D4D"/>
    <w:rsid w:val="00974D63"/>
    <w:rsid w:val="009752BC"/>
    <w:rsid w:val="009752D1"/>
    <w:rsid w:val="009754AF"/>
    <w:rsid w:val="009755D6"/>
    <w:rsid w:val="00975714"/>
    <w:rsid w:val="0097573E"/>
    <w:rsid w:val="00975778"/>
    <w:rsid w:val="00975BA6"/>
    <w:rsid w:val="00975E70"/>
    <w:rsid w:val="00976019"/>
    <w:rsid w:val="00976250"/>
    <w:rsid w:val="009766AC"/>
    <w:rsid w:val="0097691F"/>
    <w:rsid w:val="00976A8A"/>
    <w:rsid w:val="00976CBF"/>
    <w:rsid w:val="00977333"/>
    <w:rsid w:val="00977366"/>
    <w:rsid w:val="009776F3"/>
    <w:rsid w:val="00977886"/>
    <w:rsid w:val="00977A2F"/>
    <w:rsid w:val="00977B56"/>
    <w:rsid w:val="00977B77"/>
    <w:rsid w:val="00977EC4"/>
    <w:rsid w:val="0098000D"/>
    <w:rsid w:val="00980241"/>
    <w:rsid w:val="00980807"/>
    <w:rsid w:val="00980FBD"/>
    <w:rsid w:val="00980FCB"/>
    <w:rsid w:val="0098155B"/>
    <w:rsid w:val="0098167C"/>
    <w:rsid w:val="00981969"/>
    <w:rsid w:val="00981A97"/>
    <w:rsid w:val="00981B7D"/>
    <w:rsid w:val="00981C0B"/>
    <w:rsid w:val="00981CEA"/>
    <w:rsid w:val="00981E1C"/>
    <w:rsid w:val="0098202D"/>
    <w:rsid w:val="00982054"/>
    <w:rsid w:val="00982322"/>
    <w:rsid w:val="00982774"/>
    <w:rsid w:val="00982807"/>
    <w:rsid w:val="00982F62"/>
    <w:rsid w:val="00982FEB"/>
    <w:rsid w:val="009833BA"/>
    <w:rsid w:val="00983955"/>
    <w:rsid w:val="00983977"/>
    <w:rsid w:val="009839B2"/>
    <w:rsid w:val="00983D55"/>
    <w:rsid w:val="00983E50"/>
    <w:rsid w:val="0098422E"/>
    <w:rsid w:val="00984267"/>
    <w:rsid w:val="009844E2"/>
    <w:rsid w:val="00984B76"/>
    <w:rsid w:val="00984BAA"/>
    <w:rsid w:val="00984BCD"/>
    <w:rsid w:val="00984C13"/>
    <w:rsid w:val="00984D91"/>
    <w:rsid w:val="00985175"/>
    <w:rsid w:val="00985348"/>
    <w:rsid w:val="009855E5"/>
    <w:rsid w:val="009857B8"/>
    <w:rsid w:val="0098594A"/>
    <w:rsid w:val="00985AAA"/>
    <w:rsid w:val="00985BBE"/>
    <w:rsid w:val="00985BE6"/>
    <w:rsid w:val="009865E7"/>
    <w:rsid w:val="009866FD"/>
    <w:rsid w:val="00986CA6"/>
    <w:rsid w:val="0098742A"/>
    <w:rsid w:val="009874AD"/>
    <w:rsid w:val="009878ED"/>
    <w:rsid w:val="00987965"/>
    <w:rsid w:val="009879AA"/>
    <w:rsid w:val="00987A99"/>
    <w:rsid w:val="00987CC8"/>
    <w:rsid w:val="009900F3"/>
    <w:rsid w:val="009907C1"/>
    <w:rsid w:val="00990D4D"/>
    <w:rsid w:val="00990F75"/>
    <w:rsid w:val="00991188"/>
    <w:rsid w:val="009912A3"/>
    <w:rsid w:val="00991304"/>
    <w:rsid w:val="00991A62"/>
    <w:rsid w:val="00991ED7"/>
    <w:rsid w:val="00991FB1"/>
    <w:rsid w:val="00992128"/>
    <w:rsid w:val="00992C74"/>
    <w:rsid w:val="00993455"/>
    <w:rsid w:val="00993630"/>
    <w:rsid w:val="00993818"/>
    <w:rsid w:val="00993A2D"/>
    <w:rsid w:val="00993D98"/>
    <w:rsid w:val="00993DFD"/>
    <w:rsid w:val="00993E58"/>
    <w:rsid w:val="00994104"/>
    <w:rsid w:val="00994663"/>
    <w:rsid w:val="00994697"/>
    <w:rsid w:val="0099469A"/>
    <w:rsid w:val="0099472E"/>
    <w:rsid w:val="0099477A"/>
    <w:rsid w:val="00994A07"/>
    <w:rsid w:val="00994BB0"/>
    <w:rsid w:val="00994C23"/>
    <w:rsid w:val="00994FBD"/>
    <w:rsid w:val="00995924"/>
    <w:rsid w:val="00995AAF"/>
    <w:rsid w:val="0099664D"/>
    <w:rsid w:val="0099671D"/>
    <w:rsid w:val="00996DE9"/>
    <w:rsid w:val="00996EFA"/>
    <w:rsid w:val="00997544"/>
    <w:rsid w:val="009977FB"/>
    <w:rsid w:val="009978C8"/>
    <w:rsid w:val="00997B4C"/>
    <w:rsid w:val="00997D5B"/>
    <w:rsid w:val="00997E60"/>
    <w:rsid w:val="009A0349"/>
    <w:rsid w:val="009A099B"/>
    <w:rsid w:val="009A0F57"/>
    <w:rsid w:val="009A0FD9"/>
    <w:rsid w:val="009A1052"/>
    <w:rsid w:val="009A1798"/>
    <w:rsid w:val="009A1B25"/>
    <w:rsid w:val="009A1E5D"/>
    <w:rsid w:val="009A2336"/>
    <w:rsid w:val="009A2348"/>
    <w:rsid w:val="009A2930"/>
    <w:rsid w:val="009A2ABF"/>
    <w:rsid w:val="009A2C6E"/>
    <w:rsid w:val="009A2CF9"/>
    <w:rsid w:val="009A2E05"/>
    <w:rsid w:val="009A350A"/>
    <w:rsid w:val="009A3901"/>
    <w:rsid w:val="009A3D21"/>
    <w:rsid w:val="009A4485"/>
    <w:rsid w:val="009A477C"/>
    <w:rsid w:val="009A47D5"/>
    <w:rsid w:val="009A49DA"/>
    <w:rsid w:val="009A5838"/>
    <w:rsid w:val="009A5922"/>
    <w:rsid w:val="009A5CB6"/>
    <w:rsid w:val="009A5FE3"/>
    <w:rsid w:val="009A6061"/>
    <w:rsid w:val="009A6287"/>
    <w:rsid w:val="009A633B"/>
    <w:rsid w:val="009A66EF"/>
    <w:rsid w:val="009A6870"/>
    <w:rsid w:val="009A690B"/>
    <w:rsid w:val="009A6D17"/>
    <w:rsid w:val="009A6DEB"/>
    <w:rsid w:val="009A7494"/>
    <w:rsid w:val="009A7A8B"/>
    <w:rsid w:val="009A7DA7"/>
    <w:rsid w:val="009B0700"/>
    <w:rsid w:val="009B0A4A"/>
    <w:rsid w:val="009B0CAC"/>
    <w:rsid w:val="009B0FFD"/>
    <w:rsid w:val="009B11FE"/>
    <w:rsid w:val="009B1418"/>
    <w:rsid w:val="009B1ABC"/>
    <w:rsid w:val="009B1B67"/>
    <w:rsid w:val="009B1EDA"/>
    <w:rsid w:val="009B2048"/>
    <w:rsid w:val="009B2173"/>
    <w:rsid w:val="009B2C1E"/>
    <w:rsid w:val="009B2C77"/>
    <w:rsid w:val="009B2DED"/>
    <w:rsid w:val="009B3161"/>
    <w:rsid w:val="009B3188"/>
    <w:rsid w:val="009B328A"/>
    <w:rsid w:val="009B3476"/>
    <w:rsid w:val="009B35A7"/>
    <w:rsid w:val="009B3CD8"/>
    <w:rsid w:val="009B3D81"/>
    <w:rsid w:val="009B443D"/>
    <w:rsid w:val="009B4827"/>
    <w:rsid w:val="009B4ED1"/>
    <w:rsid w:val="009B4F5E"/>
    <w:rsid w:val="009B4F98"/>
    <w:rsid w:val="009B50EE"/>
    <w:rsid w:val="009B539E"/>
    <w:rsid w:val="009B55D2"/>
    <w:rsid w:val="009B5698"/>
    <w:rsid w:val="009B583D"/>
    <w:rsid w:val="009B5A68"/>
    <w:rsid w:val="009B5E39"/>
    <w:rsid w:val="009B5FE8"/>
    <w:rsid w:val="009B6647"/>
    <w:rsid w:val="009B6805"/>
    <w:rsid w:val="009B6875"/>
    <w:rsid w:val="009B6C18"/>
    <w:rsid w:val="009B6C30"/>
    <w:rsid w:val="009B7289"/>
    <w:rsid w:val="009B77A8"/>
    <w:rsid w:val="009B7E4D"/>
    <w:rsid w:val="009C0057"/>
    <w:rsid w:val="009C06AD"/>
    <w:rsid w:val="009C08DE"/>
    <w:rsid w:val="009C0D3C"/>
    <w:rsid w:val="009C0FE6"/>
    <w:rsid w:val="009C119D"/>
    <w:rsid w:val="009C14D6"/>
    <w:rsid w:val="009C178E"/>
    <w:rsid w:val="009C1E97"/>
    <w:rsid w:val="009C252F"/>
    <w:rsid w:val="009C261D"/>
    <w:rsid w:val="009C2A99"/>
    <w:rsid w:val="009C2BE5"/>
    <w:rsid w:val="009C3070"/>
    <w:rsid w:val="009C3ABD"/>
    <w:rsid w:val="009C3BF2"/>
    <w:rsid w:val="009C4042"/>
    <w:rsid w:val="009C4639"/>
    <w:rsid w:val="009C4728"/>
    <w:rsid w:val="009C47FD"/>
    <w:rsid w:val="009C49C1"/>
    <w:rsid w:val="009C4BD0"/>
    <w:rsid w:val="009C4D1A"/>
    <w:rsid w:val="009C4D70"/>
    <w:rsid w:val="009C50F5"/>
    <w:rsid w:val="009C549B"/>
    <w:rsid w:val="009C56CD"/>
    <w:rsid w:val="009C5C49"/>
    <w:rsid w:val="009C61DD"/>
    <w:rsid w:val="009C643F"/>
    <w:rsid w:val="009C6736"/>
    <w:rsid w:val="009C6B83"/>
    <w:rsid w:val="009C6C02"/>
    <w:rsid w:val="009C7998"/>
    <w:rsid w:val="009C7FA4"/>
    <w:rsid w:val="009D00D8"/>
    <w:rsid w:val="009D059D"/>
    <w:rsid w:val="009D05E0"/>
    <w:rsid w:val="009D06FA"/>
    <w:rsid w:val="009D0B46"/>
    <w:rsid w:val="009D0B98"/>
    <w:rsid w:val="009D0FBA"/>
    <w:rsid w:val="009D17E6"/>
    <w:rsid w:val="009D18EB"/>
    <w:rsid w:val="009D1B40"/>
    <w:rsid w:val="009D1E00"/>
    <w:rsid w:val="009D1F54"/>
    <w:rsid w:val="009D201D"/>
    <w:rsid w:val="009D20D5"/>
    <w:rsid w:val="009D2153"/>
    <w:rsid w:val="009D278B"/>
    <w:rsid w:val="009D2879"/>
    <w:rsid w:val="009D2DF7"/>
    <w:rsid w:val="009D2E10"/>
    <w:rsid w:val="009D3210"/>
    <w:rsid w:val="009D35FF"/>
    <w:rsid w:val="009D36F3"/>
    <w:rsid w:val="009D3BC6"/>
    <w:rsid w:val="009D3EE4"/>
    <w:rsid w:val="009D4698"/>
    <w:rsid w:val="009D46D1"/>
    <w:rsid w:val="009D4774"/>
    <w:rsid w:val="009D47A5"/>
    <w:rsid w:val="009D4E48"/>
    <w:rsid w:val="009D50EC"/>
    <w:rsid w:val="009D53A0"/>
    <w:rsid w:val="009D6144"/>
    <w:rsid w:val="009D66BD"/>
    <w:rsid w:val="009D6A53"/>
    <w:rsid w:val="009D6AB2"/>
    <w:rsid w:val="009D6E43"/>
    <w:rsid w:val="009D6F26"/>
    <w:rsid w:val="009D72B7"/>
    <w:rsid w:val="009D7389"/>
    <w:rsid w:val="009D760F"/>
    <w:rsid w:val="009D7AAF"/>
    <w:rsid w:val="009D7D8C"/>
    <w:rsid w:val="009D7FC6"/>
    <w:rsid w:val="009E01B9"/>
    <w:rsid w:val="009E01C1"/>
    <w:rsid w:val="009E0450"/>
    <w:rsid w:val="009E0495"/>
    <w:rsid w:val="009E128D"/>
    <w:rsid w:val="009E150C"/>
    <w:rsid w:val="009E1BBF"/>
    <w:rsid w:val="009E1C3E"/>
    <w:rsid w:val="009E225E"/>
    <w:rsid w:val="009E28B0"/>
    <w:rsid w:val="009E2FAA"/>
    <w:rsid w:val="009E3132"/>
    <w:rsid w:val="009E350B"/>
    <w:rsid w:val="009E3611"/>
    <w:rsid w:val="009E3B04"/>
    <w:rsid w:val="009E3C7B"/>
    <w:rsid w:val="009E3E78"/>
    <w:rsid w:val="009E3EDE"/>
    <w:rsid w:val="009E4116"/>
    <w:rsid w:val="009E4559"/>
    <w:rsid w:val="009E466D"/>
    <w:rsid w:val="009E4748"/>
    <w:rsid w:val="009E47BE"/>
    <w:rsid w:val="009E49B9"/>
    <w:rsid w:val="009E4B7A"/>
    <w:rsid w:val="009E4BC4"/>
    <w:rsid w:val="009E4D6A"/>
    <w:rsid w:val="009E5319"/>
    <w:rsid w:val="009E55F2"/>
    <w:rsid w:val="009E57D5"/>
    <w:rsid w:val="009E5883"/>
    <w:rsid w:val="009E58F6"/>
    <w:rsid w:val="009E5ADC"/>
    <w:rsid w:val="009E5F45"/>
    <w:rsid w:val="009E6053"/>
    <w:rsid w:val="009E612B"/>
    <w:rsid w:val="009E66A5"/>
    <w:rsid w:val="009E721A"/>
    <w:rsid w:val="009E7799"/>
    <w:rsid w:val="009E77C0"/>
    <w:rsid w:val="009E77CD"/>
    <w:rsid w:val="009E7C32"/>
    <w:rsid w:val="009E7FC1"/>
    <w:rsid w:val="009F04D3"/>
    <w:rsid w:val="009F06E7"/>
    <w:rsid w:val="009F0771"/>
    <w:rsid w:val="009F0C01"/>
    <w:rsid w:val="009F0C04"/>
    <w:rsid w:val="009F0D08"/>
    <w:rsid w:val="009F0FEB"/>
    <w:rsid w:val="009F1294"/>
    <w:rsid w:val="009F13EB"/>
    <w:rsid w:val="009F1612"/>
    <w:rsid w:val="009F198C"/>
    <w:rsid w:val="009F21E6"/>
    <w:rsid w:val="009F24A8"/>
    <w:rsid w:val="009F24DD"/>
    <w:rsid w:val="009F26FB"/>
    <w:rsid w:val="009F2C11"/>
    <w:rsid w:val="009F2E87"/>
    <w:rsid w:val="009F32A3"/>
    <w:rsid w:val="009F38F4"/>
    <w:rsid w:val="009F39F6"/>
    <w:rsid w:val="009F3E6A"/>
    <w:rsid w:val="009F428D"/>
    <w:rsid w:val="009F4335"/>
    <w:rsid w:val="009F4969"/>
    <w:rsid w:val="009F4982"/>
    <w:rsid w:val="009F4BAC"/>
    <w:rsid w:val="009F4F25"/>
    <w:rsid w:val="009F4F83"/>
    <w:rsid w:val="009F527B"/>
    <w:rsid w:val="009F5452"/>
    <w:rsid w:val="009F63EE"/>
    <w:rsid w:val="009F6405"/>
    <w:rsid w:val="009F6581"/>
    <w:rsid w:val="009F6A13"/>
    <w:rsid w:val="009F6B1B"/>
    <w:rsid w:val="009F6EF0"/>
    <w:rsid w:val="009F7875"/>
    <w:rsid w:val="009F7913"/>
    <w:rsid w:val="009F7AE3"/>
    <w:rsid w:val="009F7CA5"/>
    <w:rsid w:val="009F7D23"/>
    <w:rsid w:val="00A00160"/>
    <w:rsid w:val="00A003DD"/>
    <w:rsid w:val="00A0085D"/>
    <w:rsid w:val="00A0087B"/>
    <w:rsid w:val="00A00A3F"/>
    <w:rsid w:val="00A00BF9"/>
    <w:rsid w:val="00A00C34"/>
    <w:rsid w:val="00A011CD"/>
    <w:rsid w:val="00A015E0"/>
    <w:rsid w:val="00A019CA"/>
    <w:rsid w:val="00A02195"/>
    <w:rsid w:val="00A021CE"/>
    <w:rsid w:val="00A02428"/>
    <w:rsid w:val="00A028FF"/>
    <w:rsid w:val="00A02ADC"/>
    <w:rsid w:val="00A02CBB"/>
    <w:rsid w:val="00A02CE6"/>
    <w:rsid w:val="00A03212"/>
    <w:rsid w:val="00A032B4"/>
    <w:rsid w:val="00A03A04"/>
    <w:rsid w:val="00A03C5E"/>
    <w:rsid w:val="00A03D2B"/>
    <w:rsid w:val="00A03DFF"/>
    <w:rsid w:val="00A03EB1"/>
    <w:rsid w:val="00A0400C"/>
    <w:rsid w:val="00A04461"/>
    <w:rsid w:val="00A044DA"/>
    <w:rsid w:val="00A04927"/>
    <w:rsid w:val="00A04E46"/>
    <w:rsid w:val="00A04E9A"/>
    <w:rsid w:val="00A04ED5"/>
    <w:rsid w:val="00A04F15"/>
    <w:rsid w:val="00A05910"/>
    <w:rsid w:val="00A05C85"/>
    <w:rsid w:val="00A061A9"/>
    <w:rsid w:val="00A06420"/>
    <w:rsid w:val="00A06707"/>
    <w:rsid w:val="00A07116"/>
    <w:rsid w:val="00A0739E"/>
    <w:rsid w:val="00A073C7"/>
    <w:rsid w:val="00A07D72"/>
    <w:rsid w:val="00A07FB8"/>
    <w:rsid w:val="00A104BF"/>
    <w:rsid w:val="00A1058E"/>
    <w:rsid w:val="00A10686"/>
    <w:rsid w:val="00A10A62"/>
    <w:rsid w:val="00A10C3F"/>
    <w:rsid w:val="00A10EC4"/>
    <w:rsid w:val="00A10F71"/>
    <w:rsid w:val="00A11174"/>
    <w:rsid w:val="00A11855"/>
    <w:rsid w:val="00A118D8"/>
    <w:rsid w:val="00A11EA1"/>
    <w:rsid w:val="00A122C3"/>
    <w:rsid w:val="00A12356"/>
    <w:rsid w:val="00A1244D"/>
    <w:rsid w:val="00A12487"/>
    <w:rsid w:val="00A1248E"/>
    <w:rsid w:val="00A12550"/>
    <w:rsid w:val="00A12696"/>
    <w:rsid w:val="00A129CC"/>
    <w:rsid w:val="00A12B88"/>
    <w:rsid w:val="00A1327C"/>
    <w:rsid w:val="00A13849"/>
    <w:rsid w:val="00A13A54"/>
    <w:rsid w:val="00A13D67"/>
    <w:rsid w:val="00A1463F"/>
    <w:rsid w:val="00A148AB"/>
    <w:rsid w:val="00A148B6"/>
    <w:rsid w:val="00A14C53"/>
    <w:rsid w:val="00A14DBC"/>
    <w:rsid w:val="00A14DC0"/>
    <w:rsid w:val="00A14EF1"/>
    <w:rsid w:val="00A15457"/>
    <w:rsid w:val="00A15F77"/>
    <w:rsid w:val="00A160BD"/>
    <w:rsid w:val="00A16134"/>
    <w:rsid w:val="00A1624A"/>
    <w:rsid w:val="00A16E98"/>
    <w:rsid w:val="00A17179"/>
    <w:rsid w:val="00A173DA"/>
    <w:rsid w:val="00A174BF"/>
    <w:rsid w:val="00A175B6"/>
    <w:rsid w:val="00A176BA"/>
    <w:rsid w:val="00A178DF"/>
    <w:rsid w:val="00A17A80"/>
    <w:rsid w:val="00A17A84"/>
    <w:rsid w:val="00A17AD1"/>
    <w:rsid w:val="00A17D7C"/>
    <w:rsid w:val="00A17FC0"/>
    <w:rsid w:val="00A2016C"/>
    <w:rsid w:val="00A205D8"/>
    <w:rsid w:val="00A2071C"/>
    <w:rsid w:val="00A20A16"/>
    <w:rsid w:val="00A20D57"/>
    <w:rsid w:val="00A20EC8"/>
    <w:rsid w:val="00A20F2D"/>
    <w:rsid w:val="00A2156A"/>
    <w:rsid w:val="00A21AEB"/>
    <w:rsid w:val="00A21EB5"/>
    <w:rsid w:val="00A22205"/>
    <w:rsid w:val="00A224D4"/>
    <w:rsid w:val="00A22581"/>
    <w:rsid w:val="00A226C5"/>
    <w:rsid w:val="00A22909"/>
    <w:rsid w:val="00A22A1A"/>
    <w:rsid w:val="00A22BF0"/>
    <w:rsid w:val="00A233D6"/>
    <w:rsid w:val="00A23921"/>
    <w:rsid w:val="00A23AF8"/>
    <w:rsid w:val="00A23CD6"/>
    <w:rsid w:val="00A23E87"/>
    <w:rsid w:val="00A24277"/>
    <w:rsid w:val="00A24949"/>
    <w:rsid w:val="00A25024"/>
    <w:rsid w:val="00A25277"/>
    <w:rsid w:val="00A258BE"/>
    <w:rsid w:val="00A25ADA"/>
    <w:rsid w:val="00A25EA7"/>
    <w:rsid w:val="00A25FAC"/>
    <w:rsid w:val="00A2600A"/>
    <w:rsid w:val="00A26225"/>
    <w:rsid w:val="00A2627E"/>
    <w:rsid w:val="00A262D8"/>
    <w:rsid w:val="00A265FC"/>
    <w:rsid w:val="00A266ED"/>
    <w:rsid w:val="00A270D4"/>
    <w:rsid w:val="00A27132"/>
    <w:rsid w:val="00A274CE"/>
    <w:rsid w:val="00A27A10"/>
    <w:rsid w:val="00A27A1E"/>
    <w:rsid w:val="00A3004E"/>
    <w:rsid w:val="00A30050"/>
    <w:rsid w:val="00A30617"/>
    <w:rsid w:val="00A30648"/>
    <w:rsid w:val="00A308CD"/>
    <w:rsid w:val="00A308EA"/>
    <w:rsid w:val="00A30BDA"/>
    <w:rsid w:val="00A31153"/>
    <w:rsid w:val="00A3127E"/>
    <w:rsid w:val="00A31442"/>
    <w:rsid w:val="00A31CAB"/>
    <w:rsid w:val="00A31DDA"/>
    <w:rsid w:val="00A31EB3"/>
    <w:rsid w:val="00A3242D"/>
    <w:rsid w:val="00A327AC"/>
    <w:rsid w:val="00A32865"/>
    <w:rsid w:val="00A329F1"/>
    <w:rsid w:val="00A32B07"/>
    <w:rsid w:val="00A32C06"/>
    <w:rsid w:val="00A32D88"/>
    <w:rsid w:val="00A331DE"/>
    <w:rsid w:val="00A332FF"/>
    <w:rsid w:val="00A33387"/>
    <w:rsid w:val="00A33820"/>
    <w:rsid w:val="00A33D3D"/>
    <w:rsid w:val="00A33DF3"/>
    <w:rsid w:val="00A33FA9"/>
    <w:rsid w:val="00A34051"/>
    <w:rsid w:val="00A344E3"/>
    <w:rsid w:val="00A344E4"/>
    <w:rsid w:val="00A34BB4"/>
    <w:rsid w:val="00A3510D"/>
    <w:rsid w:val="00A354DD"/>
    <w:rsid w:val="00A3559A"/>
    <w:rsid w:val="00A355CE"/>
    <w:rsid w:val="00A35A17"/>
    <w:rsid w:val="00A35A4B"/>
    <w:rsid w:val="00A35A83"/>
    <w:rsid w:val="00A35FA3"/>
    <w:rsid w:val="00A3659A"/>
    <w:rsid w:val="00A36736"/>
    <w:rsid w:val="00A368DC"/>
    <w:rsid w:val="00A36919"/>
    <w:rsid w:val="00A36CD4"/>
    <w:rsid w:val="00A36D1F"/>
    <w:rsid w:val="00A3731C"/>
    <w:rsid w:val="00A37529"/>
    <w:rsid w:val="00A378A7"/>
    <w:rsid w:val="00A378F2"/>
    <w:rsid w:val="00A37978"/>
    <w:rsid w:val="00A37AA4"/>
    <w:rsid w:val="00A37B9D"/>
    <w:rsid w:val="00A37CCE"/>
    <w:rsid w:val="00A37D3A"/>
    <w:rsid w:val="00A37E7A"/>
    <w:rsid w:val="00A4017E"/>
    <w:rsid w:val="00A40258"/>
    <w:rsid w:val="00A40526"/>
    <w:rsid w:val="00A40710"/>
    <w:rsid w:val="00A40AA9"/>
    <w:rsid w:val="00A40E9F"/>
    <w:rsid w:val="00A411E6"/>
    <w:rsid w:val="00A413DD"/>
    <w:rsid w:val="00A415A4"/>
    <w:rsid w:val="00A41A46"/>
    <w:rsid w:val="00A41E1D"/>
    <w:rsid w:val="00A421C7"/>
    <w:rsid w:val="00A4236E"/>
    <w:rsid w:val="00A42997"/>
    <w:rsid w:val="00A42ACC"/>
    <w:rsid w:val="00A42F40"/>
    <w:rsid w:val="00A430AE"/>
    <w:rsid w:val="00A431A7"/>
    <w:rsid w:val="00A435BB"/>
    <w:rsid w:val="00A43622"/>
    <w:rsid w:val="00A43881"/>
    <w:rsid w:val="00A43BE5"/>
    <w:rsid w:val="00A43CA7"/>
    <w:rsid w:val="00A441E0"/>
    <w:rsid w:val="00A44639"/>
    <w:rsid w:val="00A44E66"/>
    <w:rsid w:val="00A45056"/>
    <w:rsid w:val="00A45635"/>
    <w:rsid w:val="00A4585D"/>
    <w:rsid w:val="00A45DCF"/>
    <w:rsid w:val="00A45EE2"/>
    <w:rsid w:val="00A46039"/>
    <w:rsid w:val="00A46411"/>
    <w:rsid w:val="00A46513"/>
    <w:rsid w:val="00A46688"/>
    <w:rsid w:val="00A467EB"/>
    <w:rsid w:val="00A46D02"/>
    <w:rsid w:val="00A46EA9"/>
    <w:rsid w:val="00A471A2"/>
    <w:rsid w:val="00A47D45"/>
    <w:rsid w:val="00A50C2F"/>
    <w:rsid w:val="00A50DB9"/>
    <w:rsid w:val="00A50FEF"/>
    <w:rsid w:val="00A511BC"/>
    <w:rsid w:val="00A51E67"/>
    <w:rsid w:val="00A51E7D"/>
    <w:rsid w:val="00A51EBB"/>
    <w:rsid w:val="00A520BF"/>
    <w:rsid w:val="00A52399"/>
    <w:rsid w:val="00A52BE2"/>
    <w:rsid w:val="00A52C78"/>
    <w:rsid w:val="00A52CAC"/>
    <w:rsid w:val="00A52CD2"/>
    <w:rsid w:val="00A52D5B"/>
    <w:rsid w:val="00A52E14"/>
    <w:rsid w:val="00A530B4"/>
    <w:rsid w:val="00A5318A"/>
    <w:rsid w:val="00A5331D"/>
    <w:rsid w:val="00A538B4"/>
    <w:rsid w:val="00A54005"/>
    <w:rsid w:val="00A54060"/>
    <w:rsid w:val="00A54359"/>
    <w:rsid w:val="00A548B3"/>
    <w:rsid w:val="00A54AA3"/>
    <w:rsid w:val="00A54D26"/>
    <w:rsid w:val="00A54E53"/>
    <w:rsid w:val="00A54FCD"/>
    <w:rsid w:val="00A55375"/>
    <w:rsid w:val="00A55551"/>
    <w:rsid w:val="00A556C3"/>
    <w:rsid w:val="00A558BD"/>
    <w:rsid w:val="00A55A1C"/>
    <w:rsid w:val="00A56063"/>
    <w:rsid w:val="00A566FB"/>
    <w:rsid w:val="00A5680B"/>
    <w:rsid w:val="00A5693F"/>
    <w:rsid w:val="00A56BE6"/>
    <w:rsid w:val="00A56DA9"/>
    <w:rsid w:val="00A56DFC"/>
    <w:rsid w:val="00A56E15"/>
    <w:rsid w:val="00A5716B"/>
    <w:rsid w:val="00A571B9"/>
    <w:rsid w:val="00A57AC8"/>
    <w:rsid w:val="00A57B56"/>
    <w:rsid w:val="00A57D72"/>
    <w:rsid w:val="00A57EE7"/>
    <w:rsid w:val="00A60017"/>
    <w:rsid w:val="00A60025"/>
    <w:rsid w:val="00A60039"/>
    <w:rsid w:val="00A600E2"/>
    <w:rsid w:val="00A6055F"/>
    <w:rsid w:val="00A605E3"/>
    <w:rsid w:val="00A60A4E"/>
    <w:rsid w:val="00A60BEC"/>
    <w:rsid w:val="00A60C2C"/>
    <w:rsid w:val="00A612D8"/>
    <w:rsid w:val="00A6164B"/>
    <w:rsid w:val="00A618BD"/>
    <w:rsid w:val="00A61A6E"/>
    <w:rsid w:val="00A61B71"/>
    <w:rsid w:val="00A61EBC"/>
    <w:rsid w:val="00A6213E"/>
    <w:rsid w:val="00A6216F"/>
    <w:rsid w:val="00A6220F"/>
    <w:rsid w:val="00A622CA"/>
    <w:rsid w:val="00A629C4"/>
    <w:rsid w:val="00A62AC7"/>
    <w:rsid w:val="00A62D33"/>
    <w:rsid w:val="00A62E42"/>
    <w:rsid w:val="00A633AF"/>
    <w:rsid w:val="00A635FA"/>
    <w:rsid w:val="00A637C8"/>
    <w:rsid w:val="00A63A95"/>
    <w:rsid w:val="00A63AAB"/>
    <w:rsid w:val="00A63BA1"/>
    <w:rsid w:val="00A63EBD"/>
    <w:rsid w:val="00A641E7"/>
    <w:rsid w:val="00A64233"/>
    <w:rsid w:val="00A6428C"/>
    <w:rsid w:val="00A646AF"/>
    <w:rsid w:val="00A6479D"/>
    <w:rsid w:val="00A65275"/>
    <w:rsid w:val="00A655E0"/>
    <w:rsid w:val="00A658D4"/>
    <w:rsid w:val="00A659AD"/>
    <w:rsid w:val="00A65A87"/>
    <w:rsid w:val="00A65DE9"/>
    <w:rsid w:val="00A65EDE"/>
    <w:rsid w:val="00A6609C"/>
    <w:rsid w:val="00A661C9"/>
    <w:rsid w:val="00A664AD"/>
    <w:rsid w:val="00A66583"/>
    <w:rsid w:val="00A66770"/>
    <w:rsid w:val="00A669C4"/>
    <w:rsid w:val="00A66A03"/>
    <w:rsid w:val="00A66E02"/>
    <w:rsid w:val="00A66E78"/>
    <w:rsid w:val="00A67361"/>
    <w:rsid w:val="00A67944"/>
    <w:rsid w:val="00A67A68"/>
    <w:rsid w:val="00A67D9F"/>
    <w:rsid w:val="00A67DE3"/>
    <w:rsid w:val="00A70809"/>
    <w:rsid w:val="00A70853"/>
    <w:rsid w:val="00A70D63"/>
    <w:rsid w:val="00A70EE4"/>
    <w:rsid w:val="00A71050"/>
    <w:rsid w:val="00A71072"/>
    <w:rsid w:val="00A7130E"/>
    <w:rsid w:val="00A7157D"/>
    <w:rsid w:val="00A715CA"/>
    <w:rsid w:val="00A71A6C"/>
    <w:rsid w:val="00A71E32"/>
    <w:rsid w:val="00A72715"/>
    <w:rsid w:val="00A727A6"/>
    <w:rsid w:val="00A727FF"/>
    <w:rsid w:val="00A72A5D"/>
    <w:rsid w:val="00A72E1D"/>
    <w:rsid w:val="00A72EB0"/>
    <w:rsid w:val="00A7304E"/>
    <w:rsid w:val="00A733FA"/>
    <w:rsid w:val="00A73DC6"/>
    <w:rsid w:val="00A73E1E"/>
    <w:rsid w:val="00A7430E"/>
    <w:rsid w:val="00A7464D"/>
    <w:rsid w:val="00A746F9"/>
    <w:rsid w:val="00A74875"/>
    <w:rsid w:val="00A74A69"/>
    <w:rsid w:val="00A74A95"/>
    <w:rsid w:val="00A74B08"/>
    <w:rsid w:val="00A74EB6"/>
    <w:rsid w:val="00A74EDE"/>
    <w:rsid w:val="00A74FE7"/>
    <w:rsid w:val="00A7519A"/>
    <w:rsid w:val="00A751FC"/>
    <w:rsid w:val="00A753AC"/>
    <w:rsid w:val="00A756F5"/>
    <w:rsid w:val="00A756F8"/>
    <w:rsid w:val="00A75ADD"/>
    <w:rsid w:val="00A75F2D"/>
    <w:rsid w:val="00A7633E"/>
    <w:rsid w:val="00A764C9"/>
    <w:rsid w:val="00A769EF"/>
    <w:rsid w:val="00A76C22"/>
    <w:rsid w:val="00A77032"/>
    <w:rsid w:val="00A77232"/>
    <w:rsid w:val="00A7756B"/>
    <w:rsid w:val="00A778B8"/>
    <w:rsid w:val="00A7793F"/>
    <w:rsid w:val="00A77AD7"/>
    <w:rsid w:val="00A77BCB"/>
    <w:rsid w:val="00A77C76"/>
    <w:rsid w:val="00A77E41"/>
    <w:rsid w:val="00A800D2"/>
    <w:rsid w:val="00A80216"/>
    <w:rsid w:val="00A80689"/>
    <w:rsid w:val="00A808EC"/>
    <w:rsid w:val="00A80951"/>
    <w:rsid w:val="00A80A99"/>
    <w:rsid w:val="00A80BF7"/>
    <w:rsid w:val="00A80C01"/>
    <w:rsid w:val="00A80CE5"/>
    <w:rsid w:val="00A80DAA"/>
    <w:rsid w:val="00A80F3D"/>
    <w:rsid w:val="00A812C5"/>
    <w:rsid w:val="00A8143D"/>
    <w:rsid w:val="00A8165B"/>
    <w:rsid w:val="00A816F0"/>
    <w:rsid w:val="00A81F5D"/>
    <w:rsid w:val="00A81F7C"/>
    <w:rsid w:val="00A824F4"/>
    <w:rsid w:val="00A82976"/>
    <w:rsid w:val="00A82B61"/>
    <w:rsid w:val="00A83162"/>
    <w:rsid w:val="00A835E1"/>
    <w:rsid w:val="00A83DE2"/>
    <w:rsid w:val="00A83EA3"/>
    <w:rsid w:val="00A84566"/>
    <w:rsid w:val="00A84750"/>
    <w:rsid w:val="00A84D75"/>
    <w:rsid w:val="00A84ECD"/>
    <w:rsid w:val="00A84FF6"/>
    <w:rsid w:val="00A8519C"/>
    <w:rsid w:val="00A858F1"/>
    <w:rsid w:val="00A85ABD"/>
    <w:rsid w:val="00A85C5F"/>
    <w:rsid w:val="00A85D9A"/>
    <w:rsid w:val="00A85E74"/>
    <w:rsid w:val="00A85F2C"/>
    <w:rsid w:val="00A864DE"/>
    <w:rsid w:val="00A86C1A"/>
    <w:rsid w:val="00A86C46"/>
    <w:rsid w:val="00A86E6F"/>
    <w:rsid w:val="00A86ED9"/>
    <w:rsid w:val="00A87427"/>
    <w:rsid w:val="00A876DE"/>
    <w:rsid w:val="00A87892"/>
    <w:rsid w:val="00A878BC"/>
    <w:rsid w:val="00A90003"/>
    <w:rsid w:val="00A901EB"/>
    <w:rsid w:val="00A90552"/>
    <w:rsid w:val="00A905EF"/>
    <w:rsid w:val="00A90644"/>
    <w:rsid w:val="00A90792"/>
    <w:rsid w:val="00A909FD"/>
    <w:rsid w:val="00A90BAE"/>
    <w:rsid w:val="00A90F43"/>
    <w:rsid w:val="00A9114F"/>
    <w:rsid w:val="00A9129C"/>
    <w:rsid w:val="00A91543"/>
    <w:rsid w:val="00A916B9"/>
    <w:rsid w:val="00A9175F"/>
    <w:rsid w:val="00A91840"/>
    <w:rsid w:val="00A91B5E"/>
    <w:rsid w:val="00A91DA9"/>
    <w:rsid w:val="00A92493"/>
    <w:rsid w:val="00A92E94"/>
    <w:rsid w:val="00A9305A"/>
    <w:rsid w:val="00A93C26"/>
    <w:rsid w:val="00A93EBA"/>
    <w:rsid w:val="00A93FA0"/>
    <w:rsid w:val="00A941D7"/>
    <w:rsid w:val="00A94247"/>
    <w:rsid w:val="00A94C5C"/>
    <w:rsid w:val="00A94D44"/>
    <w:rsid w:val="00A94E3F"/>
    <w:rsid w:val="00A94E78"/>
    <w:rsid w:val="00A95003"/>
    <w:rsid w:val="00A95144"/>
    <w:rsid w:val="00A95779"/>
    <w:rsid w:val="00A95898"/>
    <w:rsid w:val="00A95A99"/>
    <w:rsid w:val="00A95CDE"/>
    <w:rsid w:val="00A95DCA"/>
    <w:rsid w:val="00A96135"/>
    <w:rsid w:val="00A965A8"/>
    <w:rsid w:val="00A9661D"/>
    <w:rsid w:val="00A969B2"/>
    <w:rsid w:val="00A9758E"/>
    <w:rsid w:val="00A97959"/>
    <w:rsid w:val="00A97C31"/>
    <w:rsid w:val="00A97CD5"/>
    <w:rsid w:val="00A97F87"/>
    <w:rsid w:val="00AA0198"/>
    <w:rsid w:val="00AA0442"/>
    <w:rsid w:val="00AA0B68"/>
    <w:rsid w:val="00AA0EF6"/>
    <w:rsid w:val="00AA0FD0"/>
    <w:rsid w:val="00AA0FD7"/>
    <w:rsid w:val="00AA16DF"/>
    <w:rsid w:val="00AA171E"/>
    <w:rsid w:val="00AA1E21"/>
    <w:rsid w:val="00AA2A79"/>
    <w:rsid w:val="00AA2B04"/>
    <w:rsid w:val="00AA2F8A"/>
    <w:rsid w:val="00AA2F8B"/>
    <w:rsid w:val="00AA2FD2"/>
    <w:rsid w:val="00AA3071"/>
    <w:rsid w:val="00AA34FA"/>
    <w:rsid w:val="00AA365D"/>
    <w:rsid w:val="00AA36EC"/>
    <w:rsid w:val="00AA3786"/>
    <w:rsid w:val="00AA3CB6"/>
    <w:rsid w:val="00AA4114"/>
    <w:rsid w:val="00AA433C"/>
    <w:rsid w:val="00AA464F"/>
    <w:rsid w:val="00AA4750"/>
    <w:rsid w:val="00AA4B8E"/>
    <w:rsid w:val="00AA4D63"/>
    <w:rsid w:val="00AA4D99"/>
    <w:rsid w:val="00AA4F2C"/>
    <w:rsid w:val="00AA5439"/>
    <w:rsid w:val="00AA552A"/>
    <w:rsid w:val="00AA5577"/>
    <w:rsid w:val="00AA5E43"/>
    <w:rsid w:val="00AA5F55"/>
    <w:rsid w:val="00AA60AA"/>
    <w:rsid w:val="00AA695E"/>
    <w:rsid w:val="00AA6B96"/>
    <w:rsid w:val="00AA752B"/>
    <w:rsid w:val="00AA767D"/>
    <w:rsid w:val="00AA7B7D"/>
    <w:rsid w:val="00AA7CDD"/>
    <w:rsid w:val="00AA7F94"/>
    <w:rsid w:val="00AB0069"/>
    <w:rsid w:val="00AB00B7"/>
    <w:rsid w:val="00AB01D6"/>
    <w:rsid w:val="00AB02A3"/>
    <w:rsid w:val="00AB03F8"/>
    <w:rsid w:val="00AB0F50"/>
    <w:rsid w:val="00AB0FAD"/>
    <w:rsid w:val="00AB11EB"/>
    <w:rsid w:val="00AB15AA"/>
    <w:rsid w:val="00AB1835"/>
    <w:rsid w:val="00AB1840"/>
    <w:rsid w:val="00AB1A42"/>
    <w:rsid w:val="00AB1BC7"/>
    <w:rsid w:val="00AB1C67"/>
    <w:rsid w:val="00AB1CC4"/>
    <w:rsid w:val="00AB1ECA"/>
    <w:rsid w:val="00AB1F07"/>
    <w:rsid w:val="00AB1F66"/>
    <w:rsid w:val="00AB217F"/>
    <w:rsid w:val="00AB22B7"/>
    <w:rsid w:val="00AB274C"/>
    <w:rsid w:val="00AB2A7D"/>
    <w:rsid w:val="00AB3165"/>
    <w:rsid w:val="00AB32B1"/>
    <w:rsid w:val="00AB357A"/>
    <w:rsid w:val="00AB36FC"/>
    <w:rsid w:val="00AB38F8"/>
    <w:rsid w:val="00AB4051"/>
    <w:rsid w:val="00AB4194"/>
    <w:rsid w:val="00AB444D"/>
    <w:rsid w:val="00AB46D6"/>
    <w:rsid w:val="00AB4A01"/>
    <w:rsid w:val="00AB4F45"/>
    <w:rsid w:val="00AB516C"/>
    <w:rsid w:val="00AB52CC"/>
    <w:rsid w:val="00AB5628"/>
    <w:rsid w:val="00AB56B0"/>
    <w:rsid w:val="00AB59AD"/>
    <w:rsid w:val="00AB5A3C"/>
    <w:rsid w:val="00AB5DC7"/>
    <w:rsid w:val="00AB5EFB"/>
    <w:rsid w:val="00AB5EFD"/>
    <w:rsid w:val="00AB616F"/>
    <w:rsid w:val="00AB6442"/>
    <w:rsid w:val="00AB6C5B"/>
    <w:rsid w:val="00AB6EC6"/>
    <w:rsid w:val="00AB7648"/>
    <w:rsid w:val="00AB7AFC"/>
    <w:rsid w:val="00AB7E03"/>
    <w:rsid w:val="00AB7EC4"/>
    <w:rsid w:val="00AC0081"/>
    <w:rsid w:val="00AC0574"/>
    <w:rsid w:val="00AC079B"/>
    <w:rsid w:val="00AC079D"/>
    <w:rsid w:val="00AC1499"/>
    <w:rsid w:val="00AC17B3"/>
    <w:rsid w:val="00AC1C3F"/>
    <w:rsid w:val="00AC1F5D"/>
    <w:rsid w:val="00AC1FFE"/>
    <w:rsid w:val="00AC201D"/>
    <w:rsid w:val="00AC2039"/>
    <w:rsid w:val="00AC2494"/>
    <w:rsid w:val="00AC279A"/>
    <w:rsid w:val="00AC27B6"/>
    <w:rsid w:val="00AC27D0"/>
    <w:rsid w:val="00AC2B07"/>
    <w:rsid w:val="00AC2C9C"/>
    <w:rsid w:val="00AC3064"/>
    <w:rsid w:val="00AC31EF"/>
    <w:rsid w:val="00AC334F"/>
    <w:rsid w:val="00AC335F"/>
    <w:rsid w:val="00AC36CE"/>
    <w:rsid w:val="00AC3773"/>
    <w:rsid w:val="00AC3842"/>
    <w:rsid w:val="00AC392E"/>
    <w:rsid w:val="00AC4385"/>
    <w:rsid w:val="00AC4F63"/>
    <w:rsid w:val="00AC50DD"/>
    <w:rsid w:val="00AC52BB"/>
    <w:rsid w:val="00AC5554"/>
    <w:rsid w:val="00AC5643"/>
    <w:rsid w:val="00AC589A"/>
    <w:rsid w:val="00AC5B55"/>
    <w:rsid w:val="00AC60EA"/>
    <w:rsid w:val="00AC61A1"/>
    <w:rsid w:val="00AC6937"/>
    <w:rsid w:val="00AC6FB5"/>
    <w:rsid w:val="00AC7262"/>
    <w:rsid w:val="00AC74D4"/>
    <w:rsid w:val="00AC7651"/>
    <w:rsid w:val="00AC7FF2"/>
    <w:rsid w:val="00AD00DC"/>
    <w:rsid w:val="00AD043B"/>
    <w:rsid w:val="00AD061D"/>
    <w:rsid w:val="00AD0B9F"/>
    <w:rsid w:val="00AD17DD"/>
    <w:rsid w:val="00AD1C1C"/>
    <w:rsid w:val="00AD1DA5"/>
    <w:rsid w:val="00AD1E31"/>
    <w:rsid w:val="00AD1FDF"/>
    <w:rsid w:val="00AD20ED"/>
    <w:rsid w:val="00AD211F"/>
    <w:rsid w:val="00AD2383"/>
    <w:rsid w:val="00AD240D"/>
    <w:rsid w:val="00AD2473"/>
    <w:rsid w:val="00AD2CE7"/>
    <w:rsid w:val="00AD3360"/>
    <w:rsid w:val="00AD33AA"/>
    <w:rsid w:val="00AD355B"/>
    <w:rsid w:val="00AD3900"/>
    <w:rsid w:val="00AD3976"/>
    <w:rsid w:val="00AD4070"/>
    <w:rsid w:val="00AD41AE"/>
    <w:rsid w:val="00AD4C27"/>
    <w:rsid w:val="00AD531B"/>
    <w:rsid w:val="00AD5329"/>
    <w:rsid w:val="00AD558B"/>
    <w:rsid w:val="00AD560A"/>
    <w:rsid w:val="00AD575B"/>
    <w:rsid w:val="00AD57BB"/>
    <w:rsid w:val="00AD5E1F"/>
    <w:rsid w:val="00AD62B4"/>
    <w:rsid w:val="00AD6A43"/>
    <w:rsid w:val="00AD6A54"/>
    <w:rsid w:val="00AD6D9A"/>
    <w:rsid w:val="00AD7511"/>
    <w:rsid w:val="00AD760A"/>
    <w:rsid w:val="00AD78AB"/>
    <w:rsid w:val="00AD7D2F"/>
    <w:rsid w:val="00AE0015"/>
    <w:rsid w:val="00AE02DC"/>
    <w:rsid w:val="00AE0636"/>
    <w:rsid w:val="00AE0893"/>
    <w:rsid w:val="00AE08BF"/>
    <w:rsid w:val="00AE0E9B"/>
    <w:rsid w:val="00AE0F1D"/>
    <w:rsid w:val="00AE1357"/>
    <w:rsid w:val="00AE145F"/>
    <w:rsid w:val="00AE14B5"/>
    <w:rsid w:val="00AE1505"/>
    <w:rsid w:val="00AE170F"/>
    <w:rsid w:val="00AE17A2"/>
    <w:rsid w:val="00AE2001"/>
    <w:rsid w:val="00AE2426"/>
    <w:rsid w:val="00AE2863"/>
    <w:rsid w:val="00AE2BB3"/>
    <w:rsid w:val="00AE2C68"/>
    <w:rsid w:val="00AE3231"/>
    <w:rsid w:val="00AE339B"/>
    <w:rsid w:val="00AE339C"/>
    <w:rsid w:val="00AE34EE"/>
    <w:rsid w:val="00AE38E7"/>
    <w:rsid w:val="00AE3BB4"/>
    <w:rsid w:val="00AE40C7"/>
    <w:rsid w:val="00AE447D"/>
    <w:rsid w:val="00AE49DB"/>
    <w:rsid w:val="00AE4F81"/>
    <w:rsid w:val="00AE511D"/>
    <w:rsid w:val="00AE584C"/>
    <w:rsid w:val="00AE62E3"/>
    <w:rsid w:val="00AE6304"/>
    <w:rsid w:val="00AE6368"/>
    <w:rsid w:val="00AE63B7"/>
    <w:rsid w:val="00AE6A9C"/>
    <w:rsid w:val="00AE6BE8"/>
    <w:rsid w:val="00AE6C21"/>
    <w:rsid w:val="00AE6C3F"/>
    <w:rsid w:val="00AE6CD7"/>
    <w:rsid w:val="00AE6F82"/>
    <w:rsid w:val="00AE709F"/>
    <w:rsid w:val="00AE70F1"/>
    <w:rsid w:val="00AE71A2"/>
    <w:rsid w:val="00AE7953"/>
    <w:rsid w:val="00AE7A0F"/>
    <w:rsid w:val="00AE7AE0"/>
    <w:rsid w:val="00AE7BB3"/>
    <w:rsid w:val="00AE7BD7"/>
    <w:rsid w:val="00AE7C3B"/>
    <w:rsid w:val="00AE7D0C"/>
    <w:rsid w:val="00AE7EED"/>
    <w:rsid w:val="00AF0003"/>
    <w:rsid w:val="00AF017E"/>
    <w:rsid w:val="00AF03BD"/>
    <w:rsid w:val="00AF04FE"/>
    <w:rsid w:val="00AF0545"/>
    <w:rsid w:val="00AF06CF"/>
    <w:rsid w:val="00AF0821"/>
    <w:rsid w:val="00AF0935"/>
    <w:rsid w:val="00AF136C"/>
    <w:rsid w:val="00AF1520"/>
    <w:rsid w:val="00AF15A7"/>
    <w:rsid w:val="00AF15D9"/>
    <w:rsid w:val="00AF1642"/>
    <w:rsid w:val="00AF16D7"/>
    <w:rsid w:val="00AF180B"/>
    <w:rsid w:val="00AF1934"/>
    <w:rsid w:val="00AF19AD"/>
    <w:rsid w:val="00AF1B44"/>
    <w:rsid w:val="00AF1EDC"/>
    <w:rsid w:val="00AF21E9"/>
    <w:rsid w:val="00AF2825"/>
    <w:rsid w:val="00AF3034"/>
    <w:rsid w:val="00AF3555"/>
    <w:rsid w:val="00AF356E"/>
    <w:rsid w:val="00AF3891"/>
    <w:rsid w:val="00AF3C64"/>
    <w:rsid w:val="00AF3F16"/>
    <w:rsid w:val="00AF4BD8"/>
    <w:rsid w:val="00AF4D5A"/>
    <w:rsid w:val="00AF5010"/>
    <w:rsid w:val="00AF5085"/>
    <w:rsid w:val="00AF50C1"/>
    <w:rsid w:val="00AF5245"/>
    <w:rsid w:val="00AF54BD"/>
    <w:rsid w:val="00AF58F3"/>
    <w:rsid w:val="00AF5E12"/>
    <w:rsid w:val="00AF5F1B"/>
    <w:rsid w:val="00AF5FB7"/>
    <w:rsid w:val="00AF6056"/>
    <w:rsid w:val="00AF6160"/>
    <w:rsid w:val="00AF632E"/>
    <w:rsid w:val="00AF63A1"/>
    <w:rsid w:val="00AF66AF"/>
    <w:rsid w:val="00AF6BDF"/>
    <w:rsid w:val="00AF6C8C"/>
    <w:rsid w:val="00AF6F7A"/>
    <w:rsid w:val="00AF70A3"/>
    <w:rsid w:val="00B00089"/>
    <w:rsid w:val="00B001D0"/>
    <w:rsid w:val="00B00365"/>
    <w:rsid w:val="00B004BC"/>
    <w:rsid w:val="00B005BA"/>
    <w:rsid w:val="00B00976"/>
    <w:rsid w:val="00B00D98"/>
    <w:rsid w:val="00B01039"/>
    <w:rsid w:val="00B011CB"/>
    <w:rsid w:val="00B0121B"/>
    <w:rsid w:val="00B0128E"/>
    <w:rsid w:val="00B01408"/>
    <w:rsid w:val="00B0195B"/>
    <w:rsid w:val="00B01C38"/>
    <w:rsid w:val="00B01D2F"/>
    <w:rsid w:val="00B02808"/>
    <w:rsid w:val="00B02ABA"/>
    <w:rsid w:val="00B02B4B"/>
    <w:rsid w:val="00B02C5B"/>
    <w:rsid w:val="00B02D9D"/>
    <w:rsid w:val="00B02DF2"/>
    <w:rsid w:val="00B02E7E"/>
    <w:rsid w:val="00B03890"/>
    <w:rsid w:val="00B03A38"/>
    <w:rsid w:val="00B0431B"/>
    <w:rsid w:val="00B0467A"/>
    <w:rsid w:val="00B0486F"/>
    <w:rsid w:val="00B04A90"/>
    <w:rsid w:val="00B04B25"/>
    <w:rsid w:val="00B04D7D"/>
    <w:rsid w:val="00B04F90"/>
    <w:rsid w:val="00B050CA"/>
    <w:rsid w:val="00B0511B"/>
    <w:rsid w:val="00B05143"/>
    <w:rsid w:val="00B05342"/>
    <w:rsid w:val="00B05477"/>
    <w:rsid w:val="00B05657"/>
    <w:rsid w:val="00B05863"/>
    <w:rsid w:val="00B05A55"/>
    <w:rsid w:val="00B0606C"/>
    <w:rsid w:val="00B0641A"/>
    <w:rsid w:val="00B06758"/>
    <w:rsid w:val="00B068A1"/>
    <w:rsid w:val="00B072CF"/>
    <w:rsid w:val="00B073BE"/>
    <w:rsid w:val="00B0752D"/>
    <w:rsid w:val="00B07A2C"/>
    <w:rsid w:val="00B07B0A"/>
    <w:rsid w:val="00B07C26"/>
    <w:rsid w:val="00B07D71"/>
    <w:rsid w:val="00B07E2C"/>
    <w:rsid w:val="00B10A34"/>
    <w:rsid w:val="00B10FF9"/>
    <w:rsid w:val="00B1125C"/>
    <w:rsid w:val="00B11C5F"/>
    <w:rsid w:val="00B11D71"/>
    <w:rsid w:val="00B11DD9"/>
    <w:rsid w:val="00B11E0A"/>
    <w:rsid w:val="00B11F95"/>
    <w:rsid w:val="00B12041"/>
    <w:rsid w:val="00B1216C"/>
    <w:rsid w:val="00B12450"/>
    <w:rsid w:val="00B126C7"/>
    <w:rsid w:val="00B126DF"/>
    <w:rsid w:val="00B128C1"/>
    <w:rsid w:val="00B12956"/>
    <w:rsid w:val="00B12C3D"/>
    <w:rsid w:val="00B12CC1"/>
    <w:rsid w:val="00B13654"/>
    <w:rsid w:val="00B13E54"/>
    <w:rsid w:val="00B141E8"/>
    <w:rsid w:val="00B14396"/>
    <w:rsid w:val="00B14641"/>
    <w:rsid w:val="00B14733"/>
    <w:rsid w:val="00B14754"/>
    <w:rsid w:val="00B14CF7"/>
    <w:rsid w:val="00B14D52"/>
    <w:rsid w:val="00B14E3D"/>
    <w:rsid w:val="00B14E9D"/>
    <w:rsid w:val="00B152E5"/>
    <w:rsid w:val="00B15D11"/>
    <w:rsid w:val="00B15D81"/>
    <w:rsid w:val="00B161E1"/>
    <w:rsid w:val="00B1631B"/>
    <w:rsid w:val="00B167CC"/>
    <w:rsid w:val="00B16925"/>
    <w:rsid w:val="00B16FEC"/>
    <w:rsid w:val="00B1714B"/>
    <w:rsid w:val="00B171BE"/>
    <w:rsid w:val="00B178D0"/>
    <w:rsid w:val="00B17CA8"/>
    <w:rsid w:val="00B17F8C"/>
    <w:rsid w:val="00B17FE6"/>
    <w:rsid w:val="00B2081F"/>
    <w:rsid w:val="00B20B7B"/>
    <w:rsid w:val="00B2105D"/>
    <w:rsid w:val="00B21121"/>
    <w:rsid w:val="00B214E5"/>
    <w:rsid w:val="00B21CBF"/>
    <w:rsid w:val="00B223F3"/>
    <w:rsid w:val="00B22686"/>
    <w:rsid w:val="00B22A0E"/>
    <w:rsid w:val="00B22E72"/>
    <w:rsid w:val="00B22EF3"/>
    <w:rsid w:val="00B23263"/>
    <w:rsid w:val="00B23297"/>
    <w:rsid w:val="00B23577"/>
    <w:rsid w:val="00B23BEA"/>
    <w:rsid w:val="00B23EA4"/>
    <w:rsid w:val="00B245B7"/>
    <w:rsid w:val="00B24D11"/>
    <w:rsid w:val="00B24DAD"/>
    <w:rsid w:val="00B24DF5"/>
    <w:rsid w:val="00B255E6"/>
    <w:rsid w:val="00B25ACA"/>
    <w:rsid w:val="00B25C5B"/>
    <w:rsid w:val="00B25D8C"/>
    <w:rsid w:val="00B2617F"/>
    <w:rsid w:val="00B262A0"/>
    <w:rsid w:val="00B26551"/>
    <w:rsid w:val="00B265C9"/>
    <w:rsid w:val="00B26844"/>
    <w:rsid w:val="00B2691F"/>
    <w:rsid w:val="00B269BF"/>
    <w:rsid w:val="00B26B93"/>
    <w:rsid w:val="00B26B9F"/>
    <w:rsid w:val="00B26F7D"/>
    <w:rsid w:val="00B270C3"/>
    <w:rsid w:val="00B27207"/>
    <w:rsid w:val="00B272BC"/>
    <w:rsid w:val="00B27399"/>
    <w:rsid w:val="00B274FA"/>
    <w:rsid w:val="00B27972"/>
    <w:rsid w:val="00B279F5"/>
    <w:rsid w:val="00B27AF5"/>
    <w:rsid w:val="00B27B1A"/>
    <w:rsid w:val="00B27CD2"/>
    <w:rsid w:val="00B307B8"/>
    <w:rsid w:val="00B30A59"/>
    <w:rsid w:val="00B30A90"/>
    <w:rsid w:val="00B30EAC"/>
    <w:rsid w:val="00B30F64"/>
    <w:rsid w:val="00B310D3"/>
    <w:rsid w:val="00B3126F"/>
    <w:rsid w:val="00B313C6"/>
    <w:rsid w:val="00B31647"/>
    <w:rsid w:val="00B316F9"/>
    <w:rsid w:val="00B3173A"/>
    <w:rsid w:val="00B3174C"/>
    <w:rsid w:val="00B31898"/>
    <w:rsid w:val="00B318C6"/>
    <w:rsid w:val="00B31C11"/>
    <w:rsid w:val="00B31ECD"/>
    <w:rsid w:val="00B32044"/>
    <w:rsid w:val="00B3213A"/>
    <w:rsid w:val="00B32483"/>
    <w:rsid w:val="00B324C1"/>
    <w:rsid w:val="00B32709"/>
    <w:rsid w:val="00B32998"/>
    <w:rsid w:val="00B329D7"/>
    <w:rsid w:val="00B33122"/>
    <w:rsid w:val="00B331E1"/>
    <w:rsid w:val="00B335EA"/>
    <w:rsid w:val="00B33748"/>
    <w:rsid w:val="00B33BB2"/>
    <w:rsid w:val="00B33D7B"/>
    <w:rsid w:val="00B34010"/>
    <w:rsid w:val="00B34140"/>
    <w:rsid w:val="00B343D0"/>
    <w:rsid w:val="00B346FC"/>
    <w:rsid w:val="00B34A97"/>
    <w:rsid w:val="00B34ACE"/>
    <w:rsid w:val="00B34E06"/>
    <w:rsid w:val="00B34E9B"/>
    <w:rsid w:val="00B351BB"/>
    <w:rsid w:val="00B351F5"/>
    <w:rsid w:val="00B35545"/>
    <w:rsid w:val="00B35740"/>
    <w:rsid w:val="00B357DD"/>
    <w:rsid w:val="00B35942"/>
    <w:rsid w:val="00B360BE"/>
    <w:rsid w:val="00B362F6"/>
    <w:rsid w:val="00B364F8"/>
    <w:rsid w:val="00B36A9E"/>
    <w:rsid w:val="00B37BB7"/>
    <w:rsid w:val="00B37CA0"/>
    <w:rsid w:val="00B400C5"/>
    <w:rsid w:val="00B4017B"/>
    <w:rsid w:val="00B40282"/>
    <w:rsid w:val="00B40433"/>
    <w:rsid w:val="00B40547"/>
    <w:rsid w:val="00B40592"/>
    <w:rsid w:val="00B40BA3"/>
    <w:rsid w:val="00B40F99"/>
    <w:rsid w:val="00B4108B"/>
    <w:rsid w:val="00B41320"/>
    <w:rsid w:val="00B41798"/>
    <w:rsid w:val="00B41923"/>
    <w:rsid w:val="00B419D6"/>
    <w:rsid w:val="00B42016"/>
    <w:rsid w:val="00B42568"/>
    <w:rsid w:val="00B42643"/>
    <w:rsid w:val="00B42664"/>
    <w:rsid w:val="00B4286C"/>
    <w:rsid w:val="00B42990"/>
    <w:rsid w:val="00B42A8B"/>
    <w:rsid w:val="00B42F57"/>
    <w:rsid w:val="00B430EC"/>
    <w:rsid w:val="00B4366F"/>
    <w:rsid w:val="00B4367F"/>
    <w:rsid w:val="00B439DD"/>
    <w:rsid w:val="00B43ED1"/>
    <w:rsid w:val="00B43FD5"/>
    <w:rsid w:val="00B445F2"/>
    <w:rsid w:val="00B44656"/>
    <w:rsid w:val="00B4481C"/>
    <w:rsid w:val="00B44902"/>
    <w:rsid w:val="00B44A61"/>
    <w:rsid w:val="00B45028"/>
    <w:rsid w:val="00B4521E"/>
    <w:rsid w:val="00B452E3"/>
    <w:rsid w:val="00B45319"/>
    <w:rsid w:val="00B4608D"/>
    <w:rsid w:val="00B46129"/>
    <w:rsid w:val="00B466CC"/>
    <w:rsid w:val="00B46844"/>
    <w:rsid w:val="00B46BA1"/>
    <w:rsid w:val="00B473DD"/>
    <w:rsid w:val="00B47BCD"/>
    <w:rsid w:val="00B47E3E"/>
    <w:rsid w:val="00B5056D"/>
    <w:rsid w:val="00B505E0"/>
    <w:rsid w:val="00B5096D"/>
    <w:rsid w:val="00B50DAB"/>
    <w:rsid w:val="00B50FAE"/>
    <w:rsid w:val="00B51026"/>
    <w:rsid w:val="00B51489"/>
    <w:rsid w:val="00B516EB"/>
    <w:rsid w:val="00B5190A"/>
    <w:rsid w:val="00B51AEF"/>
    <w:rsid w:val="00B51C79"/>
    <w:rsid w:val="00B51EBD"/>
    <w:rsid w:val="00B51F8A"/>
    <w:rsid w:val="00B51FF5"/>
    <w:rsid w:val="00B52190"/>
    <w:rsid w:val="00B52337"/>
    <w:rsid w:val="00B52F31"/>
    <w:rsid w:val="00B53206"/>
    <w:rsid w:val="00B53628"/>
    <w:rsid w:val="00B53EE4"/>
    <w:rsid w:val="00B54290"/>
    <w:rsid w:val="00B545A9"/>
    <w:rsid w:val="00B54A9A"/>
    <w:rsid w:val="00B54B0C"/>
    <w:rsid w:val="00B54BB7"/>
    <w:rsid w:val="00B54DED"/>
    <w:rsid w:val="00B54F64"/>
    <w:rsid w:val="00B55471"/>
    <w:rsid w:val="00B55D54"/>
    <w:rsid w:val="00B55F2A"/>
    <w:rsid w:val="00B55F32"/>
    <w:rsid w:val="00B561A3"/>
    <w:rsid w:val="00B562A6"/>
    <w:rsid w:val="00B5631A"/>
    <w:rsid w:val="00B5637C"/>
    <w:rsid w:val="00B5639F"/>
    <w:rsid w:val="00B56853"/>
    <w:rsid w:val="00B568BF"/>
    <w:rsid w:val="00B56E00"/>
    <w:rsid w:val="00B56F43"/>
    <w:rsid w:val="00B56FDB"/>
    <w:rsid w:val="00B57219"/>
    <w:rsid w:val="00B57265"/>
    <w:rsid w:val="00B573C7"/>
    <w:rsid w:val="00B57A93"/>
    <w:rsid w:val="00B6024F"/>
    <w:rsid w:val="00B60276"/>
    <w:rsid w:val="00B60454"/>
    <w:rsid w:val="00B60D46"/>
    <w:rsid w:val="00B60EAB"/>
    <w:rsid w:val="00B61200"/>
    <w:rsid w:val="00B6126A"/>
    <w:rsid w:val="00B61335"/>
    <w:rsid w:val="00B6170C"/>
    <w:rsid w:val="00B61D9D"/>
    <w:rsid w:val="00B61ECF"/>
    <w:rsid w:val="00B621C4"/>
    <w:rsid w:val="00B62390"/>
    <w:rsid w:val="00B624D0"/>
    <w:rsid w:val="00B62748"/>
    <w:rsid w:val="00B627BA"/>
    <w:rsid w:val="00B62897"/>
    <w:rsid w:val="00B62A64"/>
    <w:rsid w:val="00B62D7F"/>
    <w:rsid w:val="00B62DD4"/>
    <w:rsid w:val="00B631BC"/>
    <w:rsid w:val="00B63277"/>
    <w:rsid w:val="00B6359F"/>
    <w:rsid w:val="00B63EE3"/>
    <w:rsid w:val="00B63EE8"/>
    <w:rsid w:val="00B641F8"/>
    <w:rsid w:val="00B646E5"/>
    <w:rsid w:val="00B64844"/>
    <w:rsid w:val="00B64855"/>
    <w:rsid w:val="00B64A37"/>
    <w:rsid w:val="00B64C72"/>
    <w:rsid w:val="00B65C5D"/>
    <w:rsid w:val="00B65E76"/>
    <w:rsid w:val="00B65FEF"/>
    <w:rsid w:val="00B66699"/>
    <w:rsid w:val="00B667D0"/>
    <w:rsid w:val="00B66980"/>
    <w:rsid w:val="00B66D20"/>
    <w:rsid w:val="00B67171"/>
    <w:rsid w:val="00B67176"/>
    <w:rsid w:val="00B671F6"/>
    <w:rsid w:val="00B672A1"/>
    <w:rsid w:val="00B6747D"/>
    <w:rsid w:val="00B67695"/>
    <w:rsid w:val="00B6769F"/>
    <w:rsid w:val="00B67C0A"/>
    <w:rsid w:val="00B67CAB"/>
    <w:rsid w:val="00B67D51"/>
    <w:rsid w:val="00B70009"/>
    <w:rsid w:val="00B7073F"/>
    <w:rsid w:val="00B7150E"/>
    <w:rsid w:val="00B7161B"/>
    <w:rsid w:val="00B718EF"/>
    <w:rsid w:val="00B720BC"/>
    <w:rsid w:val="00B7226C"/>
    <w:rsid w:val="00B72630"/>
    <w:rsid w:val="00B726C2"/>
    <w:rsid w:val="00B72D71"/>
    <w:rsid w:val="00B72F4F"/>
    <w:rsid w:val="00B7326D"/>
    <w:rsid w:val="00B732B9"/>
    <w:rsid w:val="00B734EC"/>
    <w:rsid w:val="00B735A1"/>
    <w:rsid w:val="00B73902"/>
    <w:rsid w:val="00B73E50"/>
    <w:rsid w:val="00B7406E"/>
    <w:rsid w:val="00B74383"/>
    <w:rsid w:val="00B7441E"/>
    <w:rsid w:val="00B744BB"/>
    <w:rsid w:val="00B7455A"/>
    <w:rsid w:val="00B746D5"/>
    <w:rsid w:val="00B74932"/>
    <w:rsid w:val="00B74A3F"/>
    <w:rsid w:val="00B74DA0"/>
    <w:rsid w:val="00B75034"/>
    <w:rsid w:val="00B750A4"/>
    <w:rsid w:val="00B75155"/>
    <w:rsid w:val="00B75348"/>
    <w:rsid w:val="00B75950"/>
    <w:rsid w:val="00B75D96"/>
    <w:rsid w:val="00B7631D"/>
    <w:rsid w:val="00B76A43"/>
    <w:rsid w:val="00B76BDB"/>
    <w:rsid w:val="00B76D03"/>
    <w:rsid w:val="00B76E91"/>
    <w:rsid w:val="00B76F6E"/>
    <w:rsid w:val="00B770C7"/>
    <w:rsid w:val="00B77308"/>
    <w:rsid w:val="00B774C0"/>
    <w:rsid w:val="00B775F7"/>
    <w:rsid w:val="00B7783E"/>
    <w:rsid w:val="00B77CBE"/>
    <w:rsid w:val="00B77D68"/>
    <w:rsid w:val="00B8015F"/>
    <w:rsid w:val="00B80332"/>
    <w:rsid w:val="00B803BA"/>
    <w:rsid w:val="00B803D1"/>
    <w:rsid w:val="00B80A49"/>
    <w:rsid w:val="00B80BD2"/>
    <w:rsid w:val="00B80DBE"/>
    <w:rsid w:val="00B80E46"/>
    <w:rsid w:val="00B81152"/>
    <w:rsid w:val="00B81319"/>
    <w:rsid w:val="00B8147E"/>
    <w:rsid w:val="00B819DE"/>
    <w:rsid w:val="00B8245D"/>
    <w:rsid w:val="00B82C76"/>
    <w:rsid w:val="00B82D97"/>
    <w:rsid w:val="00B832D6"/>
    <w:rsid w:val="00B83671"/>
    <w:rsid w:val="00B8377E"/>
    <w:rsid w:val="00B83B83"/>
    <w:rsid w:val="00B83C01"/>
    <w:rsid w:val="00B83E4D"/>
    <w:rsid w:val="00B84003"/>
    <w:rsid w:val="00B84147"/>
    <w:rsid w:val="00B844AE"/>
    <w:rsid w:val="00B84ADB"/>
    <w:rsid w:val="00B84CAF"/>
    <w:rsid w:val="00B8558D"/>
    <w:rsid w:val="00B856A5"/>
    <w:rsid w:val="00B85705"/>
    <w:rsid w:val="00B859C1"/>
    <w:rsid w:val="00B86097"/>
    <w:rsid w:val="00B863C9"/>
    <w:rsid w:val="00B865B0"/>
    <w:rsid w:val="00B866A8"/>
    <w:rsid w:val="00B8691C"/>
    <w:rsid w:val="00B86986"/>
    <w:rsid w:val="00B86B6C"/>
    <w:rsid w:val="00B86DA7"/>
    <w:rsid w:val="00B87257"/>
    <w:rsid w:val="00B87299"/>
    <w:rsid w:val="00B87572"/>
    <w:rsid w:val="00B876DB"/>
    <w:rsid w:val="00B87A79"/>
    <w:rsid w:val="00B87F50"/>
    <w:rsid w:val="00B9013B"/>
    <w:rsid w:val="00B9023E"/>
    <w:rsid w:val="00B90BBB"/>
    <w:rsid w:val="00B91254"/>
    <w:rsid w:val="00B91849"/>
    <w:rsid w:val="00B918CF"/>
    <w:rsid w:val="00B91941"/>
    <w:rsid w:val="00B91A28"/>
    <w:rsid w:val="00B91A85"/>
    <w:rsid w:val="00B91A8B"/>
    <w:rsid w:val="00B91D3B"/>
    <w:rsid w:val="00B91D3C"/>
    <w:rsid w:val="00B91D57"/>
    <w:rsid w:val="00B91F8D"/>
    <w:rsid w:val="00B92285"/>
    <w:rsid w:val="00B9230B"/>
    <w:rsid w:val="00B92438"/>
    <w:rsid w:val="00B9253D"/>
    <w:rsid w:val="00B92BDC"/>
    <w:rsid w:val="00B92FBF"/>
    <w:rsid w:val="00B93035"/>
    <w:rsid w:val="00B9352B"/>
    <w:rsid w:val="00B93B00"/>
    <w:rsid w:val="00B94692"/>
    <w:rsid w:val="00B94BCB"/>
    <w:rsid w:val="00B95193"/>
    <w:rsid w:val="00B951B8"/>
    <w:rsid w:val="00B951E2"/>
    <w:rsid w:val="00B956EF"/>
    <w:rsid w:val="00B9582C"/>
    <w:rsid w:val="00B959D5"/>
    <w:rsid w:val="00B95A4A"/>
    <w:rsid w:val="00B95F99"/>
    <w:rsid w:val="00B9605B"/>
    <w:rsid w:val="00B96115"/>
    <w:rsid w:val="00B9635D"/>
    <w:rsid w:val="00B96551"/>
    <w:rsid w:val="00B96CF9"/>
    <w:rsid w:val="00B96D3B"/>
    <w:rsid w:val="00B975CA"/>
    <w:rsid w:val="00B97608"/>
    <w:rsid w:val="00B979BB"/>
    <w:rsid w:val="00B979E3"/>
    <w:rsid w:val="00B97A55"/>
    <w:rsid w:val="00B97BA8"/>
    <w:rsid w:val="00BA0042"/>
    <w:rsid w:val="00BA044B"/>
    <w:rsid w:val="00BA0624"/>
    <w:rsid w:val="00BA0AE9"/>
    <w:rsid w:val="00BA0B14"/>
    <w:rsid w:val="00BA0FA8"/>
    <w:rsid w:val="00BA1042"/>
    <w:rsid w:val="00BA1084"/>
    <w:rsid w:val="00BA1237"/>
    <w:rsid w:val="00BA1435"/>
    <w:rsid w:val="00BA145B"/>
    <w:rsid w:val="00BA156B"/>
    <w:rsid w:val="00BA1693"/>
    <w:rsid w:val="00BA17B7"/>
    <w:rsid w:val="00BA1D3C"/>
    <w:rsid w:val="00BA243E"/>
    <w:rsid w:val="00BA29B7"/>
    <w:rsid w:val="00BA2B8C"/>
    <w:rsid w:val="00BA2DA7"/>
    <w:rsid w:val="00BA3016"/>
    <w:rsid w:val="00BA30E9"/>
    <w:rsid w:val="00BA3234"/>
    <w:rsid w:val="00BA3740"/>
    <w:rsid w:val="00BA3826"/>
    <w:rsid w:val="00BA38AC"/>
    <w:rsid w:val="00BA3DD4"/>
    <w:rsid w:val="00BA3F59"/>
    <w:rsid w:val="00BA483F"/>
    <w:rsid w:val="00BA4963"/>
    <w:rsid w:val="00BA5487"/>
    <w:rsid w:val="00BA5638"/>
    <w:rsid w:val="00BA56D0"/>
    <w:rsid w:val="00BA574C"/>
    <w:rsid w:val="00BA577A"/>
    <w:rsid w:val="00BA591B"/>
    <w:rsid w:val="00BA5BE8"/>
    <w:rsid w:val="00BA6615"/>
    <w:rsid w:val="00BA661A"/>
    <w:rsid w:val="00BA6ECA"/>
    <w:rsid w:val="00BA6FCF"/>
    <w:rsid w:val="00BA7192"/>
    <w:rsid w:val="00BA7424"/>
    <w:rsid w:val="00BA78E0"/>
    <w:rsid w:val="00BA7B8D"/>
    <w:rsid w:val="00BB010D"/>
    <w:rsid w:val="00BB01B4"/>
    <w:rsid w:val="00BB03E7"/>
    <w:rsid w:val="00BB04E3"/>
    <w:rsid w:val="00BB11D8"/>
    <w:rsid w:val="00BB1471"/>
    <w:rsid w:val="00BB16E2"/>
    <w:rsid w:val="00BB1C14"/>
    <w:rsid w:val="00BB2516"/>
    <w:rsid w:val="00BB273E"/>
    <w:rsid w:val="00BB2CA5"/>
    <w:rsid w:val="00BB3356"/>
    <w:rsid w:val="00BB35DD"/>
    <w:rsid w:val="00BB37F2"/>
    <w:rsid w:val="00BB3965"/>
    <w:rsid w:val="00BB3D53"/>
    <w:rsid w:val="00BB3D67"/>
    <w:rsid w:val="00BB3E31"/>
    <w:rsid w:val="00BB4286"/>
    <w:rsid w:val="00BB489C"/>
    <w:rsid w:val="00BB493A"/>
    <w:rsid w:val="00BB4988"/>
    <w:rsid w:val="00BB4A3D"/>
    <w:rsid w:val="00BB4AA6"/>
    <w:rsid w:val="00BB4CFF"/>
    <w:rsid w:val="00BB52C8"/>
    <w:rsid w:val="00BB52D8"/>
    <w:rsid w:val="00BB5458"/>
    <w:rsid w:val="00BB552C"/>
    <w:rsid w:val="00BB5547"/>
    <w:rsid w:val="00BB573A"/>
    <w:rsid w:val="00BB5D4E"/>
    <w:rsid w:val="00BB6003"/>
    <w:rsid w:val="00BB6191"/>
    <w:rsid w:val="00BB6877"/>
    <w:rsid w:val="00BB6AD9"/>
    <w:rsid w:val="00BB6BE4"/>
    <w:rsid w:val="00BB6F22"/>
    <w:rsid w:val="00BB70F6"/>
    <w:rsid w:val="00BB75AA"/>
    <w:rsid w:val="00BB786E"/>
    <w:rsid w:val="00BB78FF"/>
    <w:rsid w:val="00BB7D5D"/>
    <w:rsid w:val="00BB7F7E"/>
    <w:rsid w:val="00BC02FC"/>
    <w:rsid w:val="00BC0856"/>
    <w:rsid w:val="00BC0B4E"/>
    <w:rsid w:val="00BC11DD"/>
    <w:rsid w:val="00BC12C4"/>
    <w:rsid w:val="00BC1495"/>
    <w:rsid w:val="00BC1740"/>
    <w:rsid w:val="00BC1C97"/>
    <w:rsid w:val="00BC1D2A"/>
    <w:rsid w:val="00BC205E"/>
    <w:rsid w:val="00BC20AA"/>
    <w:rsid w:val="00BC2318"/>
    <w:rsid w:val="00BC23C8"/>
    <w:rsid w:val="00BC260A"/>
    <w:rsid w:val="00BC26FD"/>
    <w:rsid w:val="00BC28AD"/>
    <w:rsid w:val="00BC2C43"/>
    <w:rsid w:val="00BC2C86"/>
    <w:rsid w:val="00BC2CDB"/>
    <w:rsid w:val="00BC2F9A"/>
    <w:rsid w:val="00BC2FFD"/>
    <w:rsid w:val="00BC318F"/>
    <w:rsid w:val="00BC327A"/>
    <w:rsid w:val="00BC3355"/>
    <w:rsid w:val="00BC34F5"/>
    <w:rsid w:val="00BC360E"/>
    <w:rsid w:val="00BC36CA"/>
    <w:rsid w:val="00BC3953"/>
    <w:rsid w:val="00BC3AC1"/>
    <w:rsid w:val="00BC3AC5"/>
    <w:rsid w:val="00BC3EC1"/>
    <w:rsid w:val="00BC4042"/>
    <w:rsid w:val="00BC4708"/>
    <w:rsid w:val="00BC492F"/>
    <w:rsid w:val="00BC5037"/>
    <w:rsid w:val="00BC5156"/>
    <w:rsid w:val="00BC54D8"/>
    <w:rsid w:val="00BC5C13"/>
    <w:rsid w:val="00BC5E59"/>
    <w:rsid w:val="00BC66D4"/>
    <w:rsid w:val="00BC6716"/>
    <w:rsid w:val="00BC687C"/>
    <w:rsid w:val="00BC6924"/>
    <w:rsid w:val="00BC6EE7"/>
    <w:rsid w:val="00BC70E2"/>
    <w:rsid w:val="00BC7194"/>
    <w:rsid w:val="00BC71D5"/>
    <w:rsid w:val="00BC7795"/>
    <w:rsid w:val="00BC7AEB"/>
    <w:rsid w:val="00BD0066"/>
    <w:rsid w:val="00BD050A"/>
    <w:rsid w:val="00BD0625"/>
    <w:rsid w:val="00BD0667"/>
    <w:rsid w:val="00BD06CF"/>
    <w:rsid w:val="00BD088D"/>
    <w:rsid w:val="00BD09F6"/>
    <w:rsid w:val="00BD0A5D"/>
    <w:rsid w:val="00BD0D72"/>
    <w:rsid w:val="00BD0E37"/>
    <w:rsid w:val="00BD0FE6"/>
    <w:rsid w:val="00BD1294"/>
    <w:rsid w:val="00BD151A"/>
    <w:rsid w:val="00BD15CF"/>
    <w:rsid w:val="00BD1A97"/>
    <w:rsid w:val="00BD25E9"/>
    <w:rsid w:val="00BD266C"/>
    <w:rsid w:val="00BD2DE0"/>
    <w:rsid w:val="00BD2FD9"/>
    <w:rsid w:val="00BD3599"/>
    <w:rsid w:val="00BD3682"/>
    <w:rsid w:val="00BD36B0"/>
    <w:rsid w:val="00BD3775"/>
    <w:rsid w:val="00BD3986"/>
    <w:rsid w:val="00BD3A17"/>
    <w:rsid w:val="00BD43B6"/>
    <w:rsid w:val="00BD4437"/>
    <w:rsid w:val="00BD4740"/>
    <w:rsid w:val="00BD4953"/>
    <w:rsid w:val="00BD4B06"/>
    <w:rsid w:val="00BD4FDF"/>
    <w:rsid w:val="00BD5522"/>
    <w:rsid w:val="00BD5BC3"/>
    <w:rsid w:val="00BD6984"/>
    <w:rsid w:val="00BD6A0E"/>
    <w:rsid w:val="00BD6B72"/>
    <w:rsid w:val="00BD6CF9"/>
    <w:rsid w:val="00BD6D36"/>
    <w:rsid w:val="00BD7033"/>
    <w:rsid w:val="00BD71FD"/>
    <w:rsid w:val="00BD7228"/>
    <w:rsid w:val="00BD75B8"/>
    <w:rsid w:val="00BD7A0A"/>
    <w:rsid w:val="00BD7E86"/>
    <w:rsid w:val="00BD7FDC"/>
    <w:rsid w:val="00BE0213"/>
    <w:rsid w:val="00BE150C"/>
    <w:rsid w:val="00BE1B78"/>
    <w:rsid w:val="00BE20EA"/>
    <w:rsid w:val="00BE2308"/>
    <w:rsid w:val="00BE2440"/>
    <w:rsid w:val="00BE2820"/>
    <w:rsid w:val="00BE2993"/>
    <w:rsid w:val="00BE2F52"/>
    <w:rsid w:val="00BE3102"/>
    <w:rsid w:val="00BE328F"/>
    <w:rsid w:val="00BE3603"/>
    <w:rsid w:val="00BE37E6"/>
    <w:rsid w:val="00BE389D"/>
    <w:rsid w:val="00BE3AB5"/>
    <w:rsid w:val="00BE3AB6"/>
    <w:rsid w:val="00BE3B10"/>
    <w:rsid w:val="00BE3B45"/>
    <w:rsid w:val="00BE4970"/>
    <w:rsid w:val="00BE4DEB"/>
    <w:rsid w:val="00BE4EA1"/>
    <w:rsid w:val="00BE50E2"/>
    <w:rsid w:val="00BE51D8"/>
    <w:rsid w:val="00BE53E7"/>
    <w:rsid w:val="00BE5EA8"/>
    <w:rsid w:val="00BE5F13"/>
    <w:rsid w:val="00BE6725"/>
    <w:rsid w:val="00BE67FF"/>
    <w:rsid w:val="00BE6AF0"/>
    <w:rsid w:val="00BE6F24"/>
    <w:rsid w:val="00BE727C"/>
    <w:rsid w:val="00BE7474"/>
    <w:rsid w:val="00BE76AC"/>
    <w:rsid w:val="00BE7871"/>
    <w:rsid w:val="00BE798F"/>
    <w:rsid w:val="00BE7CD2"/>
    <w:rsid w:val="00BF0054"/>
    <w:rsid w:val="00BF0573"/>
    <w:rsid w:val="00BF05C5"/>
    <w:rsid w:val="00BF0711"/>
    <w:rsid w:val="00BF084B"/>
    <w:rsid w:val="00BF08B2"/>
    <w:rsid w:val="00BF08B5"/>
    <w:rsid w:val="00BF0903"/>
    <w:rsid w:val="00BF09E1"/>
    <w:rsid w:val="00BF0B3A"/>
    <w:rsid w:val="00BF0BF1"/>
    <w:rsid w:val="00BF0F4D"/>
    <w:rsid w:val="00BF108D"/>
    <w:rsid w:val="00BF1B36"/>
    <w:rsid w:val="00BF1B3B"/>
    <w:rsid w:val="00BF1D69"/>
    <w:rsid w:val="00BF1E6A"/>
    <w:rsid w:val="00BF2076"/>
    <w:rsid w:val="00BF2244"/>
    <w:rsid w:val="00BF2DAF"/>
    <w:rsid w:val="00BF2E01"/>
    <w:rsid w:val="00BF34EC"/>
    <w:rsid w:val="00BF3A31"/>
    <w:rsid w:val="00BF3A4F"/>
    <w:rsid w:val="00BF3AE3"/>
    <w:rsid w:val="00BF3EAF"/>
    <w:rsid w:val="00BF4404"/>
    <w:rsid w:val="00BF4AD4"/>
    <w:rsid w:val="00BF544A"/>
    <w:rsid w:val="00BF55DE"/>
    <w:rsid w:val="00BF5846"/>
    <w:rsid w:val="00BF5958"/>
    <w:rsid w:val="00BF5CA7"/>
    <w:rsid w:val="00BF63CA"/>
    <w:rsid w:val="00BF6721"/>
    <w:rsid w:val="00BF6E95"/>
    <w:rsid w:val="00BF703F"/>
    <w:rsid w:val="00BF7065"/>
    <w:rsid w:val="00BF71B0"/>
    <w:rsid w:val="00BF7791"/>
    <w:rsid w:val="00BF786A"/>
    <w:rsid w:val="00BF7E18"/>
    <w:rsid w:val="00C001B1"/>
    <w:rsid w:val="00C00CFB"/>
    <w:rsid w:val="00C00D19"/>
    <w:rsid w:val="00C00FA0"/>
    <w:rsid w:val="00C01267"/>
    <w:rsid w:val="00C012BB"/>
    <w:rsid w:val="00C01C02"/>
    <w:rsid w:val="00C01EED"/>
    <w:rsid w:val="00C021A4"/>
    <w:rsid w:val="00C0242E"/>
    <w:rsid w:val="00C024AB"/>
    <w:rsid w:val="00C02730"/>
    <w:rsid w:val="00C02964"/>
    <w:rsid w:val="00C02BFA"/>
    <w:rsid w:val="00C02C09"/>
    <w:rsid w:val="00C02C0C"/>
    <w:rsid w:val="00C02DA7"/>
    <w:rsid w:val="00C02E02"/>
    <w:rsid w:val="00C0333D"/>
    <w:rsid w:val="00C03B0C"/>
    <w:rsid w:val="00C03D62"/>
    <w:rsid w:val="00C03D6D"/>
    <w:rsid w:val="00C040FE"/>
    <w:rsid w:val="00C043D0"/>
    <w:rsid w:val="00C046BB"/>
    <w:rsid w:val="00C0499A"/>
    <w:rsid w:val="00C04A71"/>
    <w:rsid w:val="00C04CF7"/>
    <w:rsid w:val="00C04D8A"/>
    <w:rsid w:val="00C04FC8"/>
    <w:rsid w:val="00C0502C"/>
    <w:rsid w:val="00C05271"/>
    <w:rsid w:val="00C0541F"/>
    <w:rsid w:val="00C055E2"/>
    <w:rsid w:val="00C055F3"/>
    <w:rsid w:val="00C05686"/>
    <w:rsid w:val="00C057C5"/>
    <w:rsid w:val="00C069E1"/>
    <w:rsid w:val="00C06B95"/>
    <w:rsid w:val="00C06DF0"/>
    <w:rsid w:val="00C06FD7"/>
    <w:rsid w:val="00C07016"/>
    <w:rsid w:val="00C07A52"/>
    <w:rsid w:val="00C10534"/>
    <w:rsid w:val="00C10767"/>
    <w:rsid w:val="00C10870"/>
    <w:rsid w:val="00C10896"/>
    <w:rsid w:val="00C10C6A"/>
    <w:rsid w:val="00C10F70"/>
    <w:rsid w:val="00C111B1"/>
    <w:rsid w:val="00C118D0"/>
    <w:rsid w:val="00C1203B"/>
    <w:rsid w:val="00C1258F"/>
    <w:rsid w:val="00C12D03"/>
    <w:rsid w:val="00C13410"/>
    <w:rsid w:val="00C136BD"/>
    <w:rsid w:val="00C137EF"/>
    <w:rsid w:val="00C13A94"/>
    <w:rsid w:val="00C13B86"/>
    <w:rsid w:val="00C13DA4"/>
    <w:rsid w:val="00C1419E"/>
    <w:rsid w:val="00C142C2"/>
    <w:rsid w:val="00C143E9"/>
    <w:rsid w:val="00C1469A"/>
    <w:rsid w:val="00C146C5"/>
    <w:rsid w:val="00C148BD"/>
    <w:rsid w:val="00C14A5E"/>
    <w:rsid w:val="00C14C9C"/>
    <w:rsid w:val="00C14D05"/>
    <w:rsid w:val="00C15095"/>
    <w:rsid w:val="00C15249"/>
    <w:rsid w:val="00C15368"/>
    <w:rsid w:val="00C15484"/>
    <w:rsid w:val="00C1566A"/>
    <w:rsid w:val="00C15764"/>
    <w:rsid w:val="00C15B42"/>
    <w:rsid w:val="00C15D5E"/>
    <w:rsid w:val="00C16056"/>
    <w:rsid w:val="00C16334"/>
    <w:rsid w:val="00C16420"/>
    <w:rsid w:val="00C166D7"/>
    <w:rsid w:val="00C16AA0"/>
    <w:rsid w:val="00C16AA6"/>
    <w:rsid w:val="00C16E23"/>
    <w:rsid w:val="00C16EB8"/>
    <w:rsid w:val="00C175FA"/>
    <w:rsid w:val="00C17AB5"/>
    <w:rsid w:val="00C17AC1"/>
    <w:rsid w:val="00C17B4C"/>
    <w:rsid w:val="00C17B8D"/>
    <w:rsid w:val="00C17BB8"/>
    <w:rsid w:val="00C17ECC"/>
    <w:rsid w:val="00C203D1"/>
    <w:rsid w:val="00C20471"/>
    <w:rsid w:val="00C2048E"/>
    <w:rsid w:val="00C204DC"/>
    <w:rsid w:val="00C20664"/>
    <w:rsid w:val="00C2079B"/>
    <w:rsid w:val="00C2083C"/>
    <w:rsid w:val="00C2091C"/>
    <w:rsid w:val="00C209B1"/>
    <w:rsid w:val="00C20B20"/>
    <w:rsid w:val="00C20B3F"/>
    <w:rsid w:val="00C20DEF"/>
    <w:rsid w:val="00C21476"/>
    <w:rsid w:val="00C21A62"/>
    <w:rsid w:val="00C21B80"/>
    <w:rsid w:val="00C21D2D"/>
    <w:rsid w:val="00C22036"/>
    <w:rsid w:val="00C221F7"/>
    <w:rsid w:val="00C22244"/>
    <w:rsid w:val="00C22298"/>
    <w:rsid w:val="00C223D8"/>
    <w:rsid w:val="00C224CE"/>
    <w:rsid w:val="00C227FE"/>
    <w:rsid w:val="00C22A64"/>
    <w:rsid w:val="00C22C00"/>
    <w:rsid w:val="00C22CF7"/>
    <w:rsid w:val="00C22EE3"/>
    <w:rsid w:val="00C22F40"/>
    <w:rsid w:val="00C2351E"/>
    <w:rsid w:val="00C235C3"/>
    <w:rsid w:val="00C2384A"/>
    <w:rsid w:val="00C23A7C"/>
    <w:rsid w:val="00C23B4D"/>
    <w:rsid w:val="00C23BE4"/>
    <w:rsid w:val="00C241C8"/>
    <w:rsid w:val="00C243E0"/>
    <w:rsid w:val="00C24782"/>
    <w:rsid w:val="00C24905"/>
    <w:rsid w:val="00C24B8A"/>
    <w:rsid w:val="00C24B92"/>
    <w:rsid w:val="00C24C19"/>
    <w:rsid w:val="00C24DE7"/>
    <w:rsid w:val="00C24F07"/>
    <w:rsid w:val="00C24F61"/>
    <w:rsid w:val="00C25248"/>
    <w:rsid w:val="00C254DB"/>
    <w:rsid w:val="00C25E4E"/>
    <w:rsid w:val="00C25EE2"/>
    <w:rsid w:val="00C262F3"/>
    <w:rsid w:val="00C266AD"/>
    <w:rsid w:val="00C26730"/>
    <w:rsid w:val="00C26792"/>
    <w:rsid w:val="00C26BE9"/>
    <w:rsid w:val="00C26DFC"/>
    <w:rsid w:val="00C26E16"/>
    <w:rsid w:val="00C27312"/>
    <w:rsid w:val="00C276B9"/>
    <w:rsid w:val="00C2772F"/>
    <w:rsid w:val="00C27839"/>
    <w:rsid w:val="00C27F2B"/>
    <w:rsid w:val="00C27FAE"/>
    <w:rsid w:val="00C303A5"/>
    <w:rsid w:val="00C303CD"/>
    <w:rsid w:val="00C307DF"/>
    <w:rsid w:val="00C30B78"/>
    <w:rsid w:val="00C31011"/>
    <w:rsid w:val="00C315A1"/>
    <w:rsid w:val="00C319DE"/>
    <w:rsid w:val="00C31E18"/>
    <w:rsid w:val="00C321E9"/>
    <w:rsid w:val="00C32692"/>
    <w:rsid w:val="00C3290F"/>
    <w:rsid w:val="00C32935"/>
    <w:rsid w:val="00C32D9A"/>
    <w:rsid w:val="00C33004"/>
    <w:rsid w:val="00C330C3"/>
    <w:rsid w:val="00C331A3"/>
    <w:rsid w:val="00C337D3"/>
    <w:rsid w:val="00C338E4"/>
    <w:rsid w:val="00C339CE"/>
    <w:rsid w:val="00C33B0E"/>
    <w:rsid w:val="00C33B5B"/>
    <w:rsid w:val="00C33DBE"/>
    <w:rsid w:val="00C33DC9"/>
    <w:rsid w:val="00C34ABC"/>
    <w:rsid w:val="00C35178"/>
    <w:rsid w:val="00C35244"/>
    <w:rsid w:val="00C352F0"/>
    <w:rsid w:val="00C3541F"/>
    <w:rsid w:val="00C35512"/>
    <w:rsid w:val="00C35A16"/>
    <w:rsid w:val="00C35B93"/>
    <w:rsid w:val="00C3615E"/>
    <w:rsid w:val="00C361CB"/>
    <w:rsid w:val="00C36203"/>
    <w:rsid w:val="00C36773"/>
    <w:rsid w:val="00C3689E"/>
    <w:rsid w:val="00C36B0A"/>
    <w:rsid w:val="00C37344"/>
    <w:rsid w:val="00C37455"/>
    <w:rsid w:val="00C374C4"/>
    <w:rsid w:val="00C374DA"/>
    <w:rsid w:val="00C3750B"/>
    <w:rsid w:val="00C37937"/>
    <w:rsid w:val="00C37A55"/>
    <w:rsid w:val="00C37ADD"/>
    <w:rsid w:val="00C4023A"/>
    <w:rsid w:val="00C40BD2"/>
    <w:rsid w:val="00C40E91"/>
    <w:rsid w:val="00C40F3F"/>
    <w:rsid w:val="00C41387"/>
    <w:rsid w:val="00C41A59"/>
    <w:rsid w:val="00C41C0D"/>
    <w:rsid w:val="00C42197"/>
    <w:rsid w:val="00C426B5"/>
    <w:rsid w:val="00C427F0"/>
    <w:rsid w:val="00C42A68"/>
    <w:rsid w:val="00C42C05"/>
    <w:rsid w:val="00C42EBD"/>
    <w:rsid w:val="00C431F3"/>
    <w:rsid w:val="00C43343"/>
    <w:rsid w:val="00C43564"/>
    <w:rsid w:val="00C442A3"/>
    <w:rsid w:val="00C447CA"/>
    <w:rsid w:val="00C44825"/>
    <w:rsid w:val="00C44995"/>
    <w:rsid w:val="00C44BBA"/>
    <w:rsid w:val="00C44D06"/>
    <w:rsid w:val="00C44DBB"/>
    <w:rsid w:val="00C44F50"/>
    <w:rsid w:val="00C4543B"/>
    <w:rsid w:val="00C45665"/>
    <w:rsid w:val="00C457A2"/>
    <w:rsid w:val="00C458F8"/>
    <w:rsid w:val="00C45966"/>
    <w:rsid w:val="00C45A77"/>
    <w:rsid w:val="00C464C1"/>
    <w:rsid w:val="00C46792"/>
    <w:rsid w:val="00C46C21"/>
    <w:rsid w:val="00C47047"/>
    <w:rsid w:val="00C47395"/>
    <w:rsid w:val="00C4745F"/>
    <w:rsid w:val="00C47A33"/>
    <w:rsid w:val="00C47BD3"/>
    <w:rsid w:val="00C50A71"/>
    <w:rsid w:val="00C5124F"/>
    <w:rsid w:val="00C5156A"/>
    <w:rsid w:val="00C515F7"/>
    <w:rsid w:val="00C5162E"/>
    <w:rsid w:val="00C517E8"/>
    <w:rsid w:val="00C51A88"/>
    <w:rsid w:val="00C51DFE"/>
    <w:rsid w:val="00C5210A"/>
    <w:rsid w:val="00C52198"/>
    <w:rsid w:val="00C523FA"/>
    <w:rsid w:val="00C5245C"/>
    <w:rsid w:val="00C52857"/>
    <w:rsid w:val="00C5299A"/>
    <w:rsid w:val="00C5308E"/>
    <w:rsid w:val="00C530BA"/>
    <w:rsid w:val="00C53184"/>
    <w:rsid w:val="00C53619"/>
    <w:rsid w:val="00C537B0"/>
    <w:rsid w:val="00C538B2"/>
    <w:rsid w:val="00C53E65"/>
    <w:rsid w:val="00C549E9"/>
    <w:rsid w:val="00C54C16"/>
    <w:rsid w:val="00C54DAB"/>
    <w:rsid w:val="00C54DD6"/>
    <w:rsid w:val="00C54F93"/>
    <w:rsid w:val="00C55192"/>
    <w:rsid w:val="00C55236"/>
    <w:rsid w:val="00C5541D"/>
    <w:rsid w:val="00C554F0"/>
    <w:rsid w:val="00C5567C"/>
    <w:rsid w:val="00C55780"/>
    <w:rsid w:val="00C55909"/>
    <w:rsid w:val="00C55EE6"/>
    <w:rsid w:val="00C56177"/>
    <w:rsid w:val="00C561D7"/>
    <w:rsid w:val="00C5628F"/>
    <w:rsid w:val="00C5691C"/>
    <w:rsid w:val="00C56A4D"/>
    <w:rsid w:val="00C56AD7"/>
    <w:rsid w:val="00C56FEE"/>
    <w:rsid w:val="00C571A7"/>
    <w:rsid w:val="00C5743D"/>
    <w:rsid w:val="00C577C8"/>
    <w:rsid w:val="00C577FE"/>
    <w:rsid w:val="00C57CB7"/>
    <w:rsid w:val="00C57FB5"/>
    <w:rsid w:val="00C60053"/>
    <w:rsid w:val="00C60163"/>
    <w:rsid w:val="00C60343"/>
    <w:rsid w:val="00C604D7"/>
    <w:rsid w:val="00C60AF2"/>
    <w:rsid w:val="00C60BC9"/>
    <w:rsid w:val="00C60D30"/>
    <w:rsid w:val="00C60D96"/>
    <w:rsid w:val="00C60E94"/>
    <w:rsid w:val="00C610FB"/>
    <w:rsid w:val="00C61A08"/>
    <w:rsid w:val="00C61E1B"/>
    <w:rsid w:val="00C61FD4"/>
    <w:rsid w:val="00C62384"/>
    <w:rsid w:val="00C62907"/>
    <w:rsid w:val="00C62FD9"/>
    <w:rsid w:val="00C6300E"/>
    <w:rsid w:val="00C635FB"/>
    <w:rsid w:val="00C637E5"/>
    <w:rsid w:val="00C6397C"/>
    <w:rsid w:val="00C63ADD"/>
    <w:rsid w:val="00C63E67"/>
    <w:rsid w:val="00C64035"/>
    <w:rsid w:val="00C6414D"/>
    <w:rsid w:val="00C641F9"/>
    <w:rsid w:val="00C64208"/>
    <w:rsid w:val="00C64255"/>
    <w:rsid w:val="00C6459B"/>
    <w:rsid w:val="00C64797"/>
    <w:rsid w:val="00C6489A"/>
    <w:rsid w:val="00C64920"/>
    <w:rsid w:val="00C64CC0"/>
    <w:rsid w:val="00C64D20"/>
    <w:rsid w:val="00C64D73"/>
    <w:rsid w:val="00C65085"/>
    <w:rsid w:val="00C65123"/>
    <w:rsid w:val="00C654FD"/>
    <w:rsid w:val="00C6565E"/>
    <w:rsid w:val="00C659B8"/>
    <w:rsid w:val="00C65F32"/>
    <w:rsid w:val="00C66125"/>
    <w:rsid w:val="00C66789"/>
    <w:rsid w:val="00C66A3C"/>
    <w:rsid w:val="00C66D66"/>
    <w:rsid w:val="00C66E91"/>
    <w:rsid w:val="00C66F32"/>
    <w:rsid w:val="00C6724F"/>
    <w:rsid w:val="00C6751D"/>
    <w:rsid w:val="00C67766"/>
    <w:rsid w:val="00C67768"/>
    <w:rsid w:val="00C6776B"/>
    <w:rsid w:val="00C6798E"/>
    <w:rsid w:val="00C67B8E"/>
    <w:rsid w:val="00C67C2D"/>
    <w:rsid w:val="00C67CCD"/>
    <w:rsid w:val="00C702FA"/>
    <w:rsid w:val="00C70352"/>
    <w:rsid w:val="00C7054E"/>
    <w:rsid w:val="00C70767"/>
    <w:rsid w:val="00C709F9"/>
    <w:rsid w:val="00C70BA7"/>
    <w:rsid w:val="00C70DA8"/>
    <w:rsid w:val="00C71405"/>
    <w:rsid w:val="00C71640"/>
    <w:rsid w:val="00C718FA"/>
    <w:rsid w:val="00C71C7D"/>
    <w:rsid w:val="00C72105"/>
    <w:rsid w:val="00C724B5"/>
    <w:rsid w:val="00C72754"/>
    <w:rsid w:val="00C73626"/>
    <w:rsid w:val="00C73666"/>
    <w:rsid w:val="00C73873"/>
    <w:rsid w:val="00C73A53"/>
    <w:rsid w:val="00C73D01"/>
    <w:rsid w:val="00C7429C"/>
    <w:rsid w:val="00C7429D"/>
    <w:rsid w:val="00C742A9"/>
    <w:rsid w:val="00C74794"/>
    <w:rsid w:val="00C74A87"/>
    <w:rsid w:val="00C74BF9"/>
    <w:rsid w:val="00C74DD6"/>
    <w:rsid w:val="00C75126"/>
    <w:rsid w:val="00C7542E"/>
    <w:rsid w:val="00C75508"/>
    <w:rsid w:val="00C7550E"/>
    <w:rsid w:val="00C756E0"/>
    <w:rsid w:val="00C762C9"/>
    <w:rsid w:val="00C7634D"/>
    <w:rsid w:val="00C76C95"/>
    <w:rsid w:val="00C76E6F"/>
    <w:rsid w:val="00C77199"/>
    <w:rsid w:val="00C77311"/>
    <w:rsid w:val="00C77458"/>
    <w:rsid w:val="00C77924"/>
    <w:rsid w:val="00C77CCB"/>
    <w:rsid w:val="00C77DCB"/>
    <w:rsid w:val="00C77F3D"/>
    <w:rsid w:val="00C80040"/>
    <w:rsid w:val="00C800DA"/>
    <w:rsid w:val="00C80419"/>
    <w:rsid w:val="00C804C1"/>
    <w:rsid w:val="00C8069E"/>
    <w:rsid w:val="00C80938"/>
    <w:rsid w:val="00C80B4B"/>
    <w:rsid w:val="00C80CFE"/>
    <w:rsid w:val="00C80DB0"/>
    <w:rsid w:val="00C81151"/>
    <w:rsid w:val="00C812C6"/>
    <w:rsid w:val="00C81346"/>
    <w:rsid w:val="00C81531"/>
    <w:rsid w:val="00C81624"/>
    <w:rsid w:val="00C81787"/>
    <w:rsid w:val="00C81856"/>
    <w:rsid w:val="00C823B6"/>
    <w:rsid w:val="00C823FA"/>
    <w:rsid w:val="00C82480"/>
    <w:rsid w:val="00C825D5"/>
    <w:rsid w:val="00C83254"/>
    <w:rsid w:val="00C8333E"/>
    <w:rsid w:val="00C83AB7"/>
    <w:rsid w:val="00C841DB"/>
    <w:rsid w:val="00C84DF7"/>
    <w:rsid w:val="00C84DFB"/>
    <w:rsid w:val="00C85069"/>
    <w:rsid w:val="00C8510C"/>
    <w:rsid w:val="00C85273"/>
    <w:rsid w:val="00C856B4"/>
    <w:rsid w:val="00C857F4"/>
    <w:rsid w:val="00C860C6"/>
    <w:rsid w:val="00C86558"/>
    <w:rsid w:val="00C8656C"/>
    <w:rsid w:val="00C86661"/>
    <w:rsid w:val="00C86AAB"/>
    <w:rsid w:val="00C86AAD"/>
    <w:rsid w:val="00C86FEE"/>
    <w:rsid w:val="00C8784A"/>
    <w:rsid w:val="00C87C64"/>
    <w:rsid w:val="00C9066C"/>
    <w:rsid w:val="00C906F3"/>
    <w:rsid w:val="00C90719"/>
    <w:rsid w:val="00C90740"/>
    <w:rsid w:val="00C90DC9"/>
    <w:rsid w:val="00C9103F"/>
    <w:rsid w:val="00C910CB"/>
    <w:rsid w:val="00C9112E"/>
    <w:rsid w:val="00C919CB"/>
    <w:rsid w:val="00C91D79"/>
    <w:rsid w:val="00C92475"/>
    <w:rsid w:val="00C924BA"/>
    <w:rsid w:val="00C9275B"/>
    <w:rsid w:val="00C92E43"/>
    <w:rsid w:val="00C93008"/>
    <w:rsid w:val="00C9337C"/>
    <w:rsid w:val="00C93447"/>
    <w:rsid w:val="00C934F6"/>
    <w:rsid w:val="00C93701"/>
    <w:rsid w:val="00C93992"/>
    <w:rsid w:val="00C93C62"/>
    <w:rsid w:val="00C93D67"/>
    <w:rsid w:val="00C93DAB"/>
    <w:rsid w:val="00C93EDE"/>
    <w:rsid w:val="00C942E9"/>
    <w:rsid w:val="00C94AF1"/>
    <w:rsid w:val="00C94B56"/>
    <w:rsid w:val="00C94BA4"/>
    <w:rsid w:val="00C955A7"/>
    <w:rsid w:val="00C956F6"/>
    <w:rsid w:val="00C95897"/>
    <w:rsid w:val="00C961C0"/>
    <w:rsid w:val="00C96253"/>
    <w:rsid w:val="00C962A2"/>
    <w:rsid w:val="00C962C6"/>
    <w:rsid w:val="00C96593"/>
    <w:rsid w:val="00C96DE6"/>
    <w:rsid w:val="00C97086"/>
    <w:rsid w:val="00C9749F"/>
    <w:rsid w:val="00C97BF5"/>
    <w:rsid w:val="00C97D28"/>
    <w:rsid w:val="00CA0BC9"/>
    <w:rsid w:val="00CA0C5E"/>
    <w:rsid w:val="00CA0DA7"/>
    <w:rsid w:val="00CA0E05"/>
    <w:rsid w:val="00CA134C"/>
    <w:rsid w:val="00CA14D8"/>
    <w:rsid w:val="00CA156A"/>
    <w:rsid w:val="00CA1843"/>
    <w:rsid w:val="00CA186B"/>
    <w:rsid w:val="00CA1D09"/>
    <w:rsid w:val="00CA1DA3"/>
    <w:rsid w:val="00CA29F0"/>
    <w:rsid w:val="00CA2A75"/>
    <w:rsid w:val="00CA2B1D"/>
    <w:rsid w:val="00CA2C4C"/>
    <w:rsid w:val="00CA2F11"/>
    <w:rsid w:val="00CA30B6"/>
    <w:rsid w:val="00CA3205"/>
    <w:rsid w:val="00CA3706"/>
    <w:rsid w:val="00CA38D6"/>
    <w:rsid w:val="00CA3A28"/>
    <w:rsid w:val="00CA4310"/>
    <w:rsid w:val="00CA4671"/>
    <w:rsid w:val="00CA4B8A"/>
    <w:rsid w:val="00CA4DCE"/>
    <w:rsid w:val="00CA54E7"/>
    <w:rsid w:val="00CA559E"/>
    <w:rsid w:val="00CA5CB7"/>
    <w:rsid w:val="00CA635F"/>
    <w:rsid w:val="00CA6601"/>
    <w:rsid w:val="00CA6B58"/>
    <w:rsid w:val="00CA7022"/>
    <w:rsid w:val="00CA7490"/>
    <w:rsid w:val="00CA74D4"/>
    <w:rsid w:val="00CA7750"/>
    <w:rsid w:val="00CB00D5"/>
    <w:rsid w:val="00CB0366"/>
    <w:rsid w:val="00CB04FE"/>
    <w:rsid w:val="00CB07E6"/>
    <w:rsid w:val="00CB08C0"/>
    <w:rsid w:val="00CB0BAC"/>
    <w:rsid w:val="00CB0C6A"/>
    <w:rsid w:val="00CB0C9E"/>
    <w:rsid w:val="00CB0D28"/>
    <w:rsid w:val="00CB0FAF"/>
    <w:rsid w:val="00CB101A"/>
    <w:rsid w:val="00CB10B2"/>
    <w:rsid w:val="00CB10D8"/>
    <w:rsid w:val="00CB132B"/>
    <w:rsid w:val="00CB1384"/>
    <w:rsid w:val="00CB20D5"/>
    <w:rsid w:val="00CB23CA"/>
    <w:rsid w:val="00CB24C2"/>
    <w:rsid w:val="00CB30BA"/>
    <w:rsid w:val="00CB3AD5"/>
    <w:rsid w:val="00CB4E1F"/>
    <w:rsid w:val="00CB50A0"/>
    <w:rsid w:val="00CB50E3"/>
    <w:rsid w:val="00CB536E"/>
    <w:rsid w:val="00CB5DF0"/>
    <w:rsid w:val="00CB6445"/>
    <w:rsid w:val="00CB6AC7"/>
    <w:rsid w:val="00CB6DBE"/>
    <w:rsid w:val="00CB70A3"/>
    <w:rsid w:val="00CB7238"/>
    <w:rsid w:val="00CB7B5F"/>
    <w:rsid w:val="00CB7C4D"/>
    <w:rsid w:val="00CB7E29"/>
    <w:rsid w:val="00CC0068"/>
    <w:rsid w:val="00CC00F3"/>
    <w:rsid w:val="00CC01AA"/>
    <w:rsid w:val="00CC01B5"/>
    <w:rsid w:val="00CC01DB"/>
    <w:rsid w:val="00CC051E"/>
    <w:rsid w:val="00CC074A"/>
    <w:rsid w:val="00CC1904"/>
    <w:rsid w:val="00CC19EA"/>
    <w:rsid w:val="00CC1FFA"/>
    <w:rsid w:val="00CC2355"/>
    <w:rsid w:val="00CC24F6"/>
    <w:rsid w:val="00CC25FB"/>
    <w:rsid w:val="00CC26C1"/>
    <w:rsid w:val="00CC292A"/>
    <w:rsid w:val="00CC2A8F"/>
    <w:rsid w:val="00CC2BC3"/>
    <w:rsid w:val="00CC3624"/>
    <w:rsid w:val="00CC3886"/>
    <w:rsid w:val="00CC3D80"/>
    <w:rsid w:val="00CC3E3E"/>
    <w:rsid w:val="00CC3E83"/>
    <w:rsid w:val="00CC3FC8"/>
    <w:rsid w:val="00CC401A"/>
    <w:rsid w:val="00CC4532"/>
    <w:rsid w:val="00CC4572"/>
    <w:rsid w:val="00CC4640"/>
    <w:rsid w:val="00CC474A"/>
    <w:rsid w:val="00CC4813"/>
    <w:rsid w:val="00CC5213"/>
    <w:rsid w:val="00CC53A6"/>
    <w:rsid w:val="00CC53E7"/>
    <w:rsid w:val="00CC5405"/>
    <w:rsid w:val="00CC5E63"/>
    <w:rsid w:val="00CC65E2"/>
    <w:rsid w:val="00CC6D6A"/>
    <w:rsid w:val="00CC6F1A"/>
    <w:rsid w:val="00CC6F9C"/>
    <w:rsid w:val="00CC6FC9"/>
    <w:rsid w:val="00CC770B"/>
    <w:rsid w:val="00CC7762"/>
    <w:rsid w:val="00CC7A32"/>
    <w:rsid w:val="00CC7D95"/>
    <w:rsid w:val="00CC7F39"/>
    <w:rsid w:val="00CD00A1"/>
    <w:rsid w:val="00CD018F"/>
    <w:rsid w:val="00CD02C7"/>
    <w:rsid w:val="00CD033A"/>
    <w:rsid w:val="00CD0757"/>
    <w:rsid w:val="00CD098A"/>
    <w:rsid w:val="00CD0ABE"/>
    <w:rsid w:val="00CD0EC5"/>
    <w:rsid w:val="00CD19B2"/>
    <w:rsid w:val="00CD1BA6"/>
    <w:rsid w:val="00CD1BAC"/>
    <w:rsid w:val="00CD1F53"/>
    <w:rsid w:val="00CD2249"/>
    <w:rsid w:val="00CD24B3"/>
    <w:rsid w:val="00CD2947"/>
    <w:rsid w:val="00CD345E"/>
    <w:rsid w:val="00CD361A"/>
    <w:rsid w:val="00CD3E0F"/>
    <w:rsid w:val="00CD41CC"/>
    <w:rsid w:val="00CD4625"/>
    <w:rsid w:val="00CD467D"/>
    <w:rsid w:val="00CD4712"/>
    <w:rsid w:val="00CD4791"/>
    <w:rsid w:val="00CD4921"/>
    <w:rsid w:val="00CD4F2F"/>
    <w:rsid w:val="00CD5025"/>
    <w:rsid w:val="00CD507D"/>
    <w:rsid w:val="00CD51CE"/>
    <w:rsid w:val="00CD541D"/>
    <w:rsid w:val="00CD56DA"/>
    <w:rsid w:val="00CD5811"/>
    <w:rsid w:val="00CD5885"/>
    <w:rsid w:val="00CD59AC"/>
    <w:rsid w:val="00CD5CEC"/>
    <w:rsid w:val="00CD61BC"/>
    <w:rsid w:val="00CD66B7"/>
    <w:rsid w:val="00CD6B44"/>
    <w:rsid w:val="00CD73C5"/>
    <w:rsid w:val="00CD74BC"/>
    <w:rsid w:val="00CD766F"/>
    <w:rsid w:val="00CD7870"/>
    <w:rsid w:val="00CD79F3"/>
    <w:rsid w:val="00CD7A68"/>
    <w:rsid w:val="00CD7DF1"/>
    <w:rsid w:val="00CD7F93"/>
    <w:rsid w:val="00CE04B0"/>
    <w:rsid w:val="00CE0843"/>
    <w:rsid w:val="00CE0844"/>
    <w:rsid w:val="00CE0ABB"/>
    <w:rsid w:val="00CE0BE8"/>
    <w:rsid w:val="00CE16EE"/>
    <w:rsid w:val="00CE1B5F"/>
    <w:rsid w:val="00CE1C4D"/>
    <w:rsid w:val="00CE1C6C"/>
    <w:rsid w:val="00CE232E"/>
    <w:rsid w:val="00CE2406"/>
    <w:rsid w:val="00CE25ED"/>
    <w:rsid w:val="00CE28D5"/>
    <w:rsid w:val="00CE2B04"/>
    <w:rsid w:val="00CE2DAB"/>
    <w:rsid w:val="00CE3531"/>
    <w:rsid w:val="00CE3749"/>
    <w:rsid w:val="00CE3E2A"/>
    <w:rsid w:val="00CE42D7"/>
    <w:rsid w:val="00CE5BF8"/>
    <w:rsid w:val="00CE5FA2"/>
    <w:rsid w:val="00CE6384"/>
    <w:rsid w:val="00CE640F"/>
    <w:rsid w:val="00CE6544"/>
    <w:rsid w:val="00CE6654"/>
    <w:rsid w:val="00CE6831"/>
    <w:rsid w:val="00CE6C23"/>
    <w:rsid w:val="00CE6CB4"/>
    <w:rsid w:val="00CE71C4"/>
    <w:rsid w:val="00CE7494"/>
    <w:rsid w:val="00CE78A6"/>
    <w:rsid w:val="00CE78F6"/>
    <w:rsid w:val="00CE7F4A"/>
    <w:rsid w:val="00CF04E1"/>
    <w:rsid w:val="00CF053D"/>
    <w:rsid w:val="00CF0660"/>
    <w:rsid w:val="00CF07E8"/>
    <w:rsid w:val="00CF0D2A"/>
    <w:rsid w:val="00CF12E2"/>
    <w:rsid w:val="00CF16CF"/>
    <w:rsid w:val="00CF17C6"/>
    <w:rsid w:val="00CF1831"/>
    <w:rsid w:val="00CF1973"/>
    <w:rsid w:val="00CF1D63"/>
    <w:rsid w:val="00CF2075"/>
    <w:rsid w:val="00CF2345"/>
    <w:rsid w:val="00CF240C"/>
    <w:rsid w:val="00CF2475"/>
    <w:rsid w:val="00CF2557"/>
    <w:rsid w:val="00CF2D2D"/>
    <w:rsid w:val="00CF2D4D"/>
    <w:rsid w:val="00CF2E1E"/>
    <w:rsid w:val="00CF2EBA"/>
    <w:rsid w:val="00CF3048"/>
    <w:rsid w:val="00CF343E"/>
    <w:rsid w:val="00CF3583"/>
    <w:rsid w:val="00CF35A0"/>
    <w:rsid w:val="00CF373F"/>
    <w:rsid w:val="00CF374D"/>
    <w:rsid w:val="00CF3752"/>
    <w:rsid w:val="00CF3DFC"/>
    <w:rsid w:val="00CF3FAD"/>
    <w:rsid w:val="00CF407D"/>
    <w:rsid w:val="00CF4240"/>
    <w:rsid w:val="00CF4247"/>
    <w:rsid w:val="00CF424B"/>
    <w:rsid w:val="00CF43C1"/>
    <w:rsid w:val="00CF448A"/>
    <w:rsid w:val="00CF4BF0"/>
    <w:rsid w:val="00CF4E8C"/>
    <w:rsid w:val="00CF4FA8"/>
    <w:rsid w:val="00CF5256"/>
    <w:rsid w:val="00CF54B5"/>
    <w:rsid w:val="00CF56F1"/>
    <w:rsid w:val="00CF5768"/>
    <w:rsid w:val="00CF5E42"/>
    <w:rsid w:val="00CF5E54"/>
    <w:rsid w:val="00CF6725"/>
    <w:rsid w:val="00CF6A0E"/>
    <w:rsid w:val="00CF6B8E"/>
    <w:rsid w:val="00CF7161"/>
    <w:rsid w:val="00CF7269"/>
    <w:rsid w:val="00CF7307"/>
    <w:rsid w:val="00CF7313"/>
    <w:rsid w:val="00CF7553"/>
    <w:rsid w:val="00CF7C25"/>
    <w:rsid w:val="00CF7FE2"/>
    <w:rsid w:val="00D00070"/>
    <w:rsid w:val="00D0021D"/>
    <w:rsid w:val="00D0046F"/>
    <w:rsid w:val="00D0060A"/>
    <w:rsid w:val="00D00A56"/>
    <w:rsid w:val="00D00C2D"/>
    <w:rsid w:val="00D00DF1"/>
    <w:rsid w:val="00D0111B"/>
    <w:rsid w:val="00D011AB"/>
    <w:rsid w:val="00D01650"/>
    <w:rsid w:val="00D0176B"/>
    <w:rsid w:val="00D018A2"/>
    <w:rsid w:val="00D01DA3"/>
    <w:rsid w:val="00D01DAD"/>
    <w:rsid w:val="00D01E79"/>
    <w:rsid w:val="00D02689"/>
    <w:rsid w:val="00D02E0C"/>
    <w:rsid w:val="00D02ED0"/>
    <w:rsid w:val="00D0305E"/>
    <w:rsid w:val="00D03537"/>
    <w:rsid w:val="00D0355F"/>
    <w:rsid w:val="00D03602"/>
    <w:rsid w:val="00D036D2"/>
    <w:rsid w:val="00D03AA6"/>
    <w:rsid w:val="00D03DF8"/>
    <w:rsid w:val="00D04544"/>
    <w:rsid w:val="00D0456A"/>
    <w:rsid w:val="00D046C4"/>
    <w:rsid w:val="00D048FC"/>
    <w:rsid w:val="00D04AF2"/>
    <w:rsid w:val="00D04BDF"/>
    <w:rsid w:val="00D04BFC"/>
    <w:rsid w:val="00D04C40"/>
    <w:rsid w:val="00D04CC5"/>
    <w:rsid w:val="00D0507E"/>
    <w:rsid w:val="00D052F5"/>
    <w:rsid w:val="00D05725"/>
    <w:rsid w:val="00D05CB0"/>
    <w:rsid w:val="00D05EC0"/>
    <w:rsid w:val="00D063B9"/>
    <w:rsid w:val="00D065FB"/>
    <w:rsid w:val="00D068DA"/>
    <w:rsid w:val="00D06D3E"/>
    <w:rsid w:val="00D071F3"/>
    <w:rsid w:val="00D07547"/>
    <w:rsid w:val="00D075EF"/>
    <w:rsid w:val="00D07F07"/>
    <w:rsid w:val="00D10011"/>
    <w:rsid w:val="00D10227"/>
    <w:rsid w:val="00D10823"/>
    <w:rsid w:val="00D10A13"/>
    <w:rsid w:val="00D10AED"/>
    <w:rsid w:val="00D10AFE"/>
    <w:rsid w:val="00D10BFC"/>
    <w:rsid w:val="00D10D37"/>
    <w:rsid w:val="00D10F84"/>
    <w:rsid w:val="00D10F85"/>
    <w:rsid w:val="00D11152"/>
    <w:rsid w:val="00D1126C"/>
    <w:rsid w:val="00D113AE"/>
    <w:rsid w:val="00D11651"/>
    <w:rsid w:val="00D1200B"/>
    <w:rsid w:val="00D120E4"/>
    <w:rsid w:val="00D121A8"/>
    <w:rsid w:val="00D121C5"/>
    <w:rsid w:val="00D122A5"/>
    <w:rsid w:val="00D127CE"/>
    <w:rsid w:val="00D129D1"/>
    <w:rsid w:val="00D133BD"/>
    <w:rsid w:val="00D13408"/>
    <w:rsid w:val="00D13499"/>
    <w:rsid w:val="00D1365E"/>
    <w:rsid w:val="00D13774"/>
    <w:rsid w:val="00D138D6"/>
    <w:rsid w:val="00D144B0"/>
    <w:rsid w:val="00D148BF"/>
    <w:rsid w:val="00D148FB"/>
    <w:rsid w:val="00D14C8A"/>
    <w:rsid w:val="00D14DFB"/>
    <w:rsid w:val="00D15008"/>
    <w:rsid w:val="00D156A7"/>
    <w:rsid w:val="00D15CB9"/>
    <w:rsid w:val="00D15E5B"/>
    <w:rsid w:val="00D15F1F"/>
    <w:rsid w:val="00D16177"/>
    <w:rsid w:val="00D162C2"/>
    <w:rsid w:val="00D162E1"/>
    <w:rsid w:val="00D168B4"/>
    <w:rsid w:val="00D1698C"/>
    <w:rsid w:val="00D16C56"/>
    <w:rsid w:val="00D16DB5"/>
    <w:rsid w:val="00D16EED"/>
    <w:rsid w:val="00D16FEB"/>
    <w:rsid w:val="00D17DC5"/>
    <w:rsid w:val="00D201F1"/>
    <w:rsid w:val="00D203D0"/>
    <w:rsid w:val="00D207CD"/>
    <w:rsid w:val="00D208C9"/>
    <w:rsid w:val="00D21320"/>
    <w:rsid w:val="00D21445"/>
    <w:rsid w:val="00D2144E"/>
    <w:rsid w:val="00D2175B"/>
    <w:rsid w:val="00D21920"/>
    <w:rsid w:val="00D21ACB"/>
    <w:rsid w:val="00D21E77"/>
    <w:rsid w:val="00D21F68"/>
    <w:rsid w:val="00D2200F"/>
    <w:rsid w:val="00D2207D"/>
    <w:rsid w:val="00D2208E"/>
    <w:rsid w:val="00D22266"/>
    <w:rsid w:val="00D22584"/>
    <w:rsid w:val="00D226CD"/>
    <w:rsid w:val="00D22A31"/>
    <w:rsid w:val="00D22AC1"/>
    <w:rsid w:val="00D22CD3"/>
    <w:rsid w:val="00D22E0C"/>
    <w:rsid w:val="00D23300"/>
    <w:rsid w:val="00D23364"/>
    <w:rsid w:val="00D23377"/>
    <w:rsid w:val="00D23408"/>
    <w:rsid w:val="00D236A9"/>
    <w:rsid w:val="00D238C9"/>
    <w:rsid w:val="00D23F51"/>
    <w:rsid w:val="00D23FEE"/>
    <w:rsid w:val="00D2405F"/>
    <w:rsid w:val="00D24320"/>
    <w:rsid w:val="00D24521"/>
    <w:rsid w:val="00D24577"/>
    <w:rsid w:val="00D24B1F"/>
    <w:rsid w:val="00D24CA2"/>
    <w:rsid w:val="00D24CCB"/>
    <w:rsid w:val="00D24E38"/>
    <w:rsid w:val="00D24FA3"/>
    <w:rsid w:val="00D2572A"/>
    <w:rsid w:val="00D25761"/>
    <w:rsid w:val="00D25801"/>
    <w:rsid w:val="00D2585F"/>
    <w:rsid w:val="00D2586A"/>
    <w:rsid w:val="00D259DB"/>
    <w:rsid w:val="00D26174"/>
    <w:rsid w:val="00D26281"/>
    <w:rsid w:val="00D262B2"/>
    <w:rsid w:val="00D263DD"/>
    <w:rsid w:val="00D265C9"/>
    <w:rsid w:val="00D266CA"/>
    <w:rsid w:val="00D26917"/>
    <w:rsid w:val="00D26A1B"/>
    <w:rsid w:val="00D26E0B"/>
    <w:rsid w:val="00D26E7B"/>
    <w:rsid w:val="00D26EBE"/>
    <w:rsid w:val="00D26FDA"/>
    <w:rsid w:val="00D27286"/>
    <w:rsid w:val="00D2729F"/>
    <w:rsid w:val="00D272A5"/>
    <w:rsid w:val="00D27710"/>
    <w:rsid w:val="00D300A0"/>
    <w:rsid w:val="00D30BFD"/>
    <w:rsid w:val="00D310A9"/>
    <w:rsid w:val="00D316C2"/>
    <w:rsid w:val="00D31BA0"/>
    <w:rsid w:val="00D31CF2"/>
    <w:rsid w:val="00D31EF6"/>
    <w:rsid w:val="00D324E6"/>
    <w:rsid w:val="00D32BA7"/>
    <w:rsid w:val="00D32DA6"/>
    <w:rsid w:val="00D333D1"/>
    <w:rsid w:val="00D334B5"/>
    <w:rsid w:val="00D3390D"/>
    <w:rsid w:val="00D33A27"/>
    <w:rsid w:val="00D33C6E"/>
    <w:rsid w:val="00D33D78"/>
    <w:rsid w:val="00D348BA"/>
    <w:rsid w:val="00D348DE"/>
    <w:rsid w:val="00D34A0B"/>
    <w:rsid w:val="00D3529B"/>
    <w:rsid w:val="00D35533"/>
    <w:rsid w:val="00D355F1"/>
    <w:rsid w:val="00D355FA"/>
    <w:rsid w:val="00D357E6"/>
    <w:rsid w:val="00D357F1"/>
    <w:rsid w:val="00D359F3"/>
    <w:rsid w:val="00D35B26"/>
    <w:rsid w:val="00D35C99"/>
    <w:rsid w:val="00D35F5B"/>
    <w:rsid w:val="00D36094"/>
    <w:rsid w:val="00D3655B"/>
    <w:rsid w:val="00D368FF"/>
    <w:rsid w:val="00D36B88"/>
    <w:rsid w:val="00D373F9"/>
    <w:rsid w:val="00D3740D"/>
    <w:rsid w:val="00D3753C"/>
    <w:rsid w:val="00D37882"/>
    <w:rsid w:val="00D378DC"/>
    <w:rsid w:val="00D37FC8"/>
    <w:rsid w:val="00D401C7"/>
    <w:rsid w:val="00D40395"/>
    <w:rsid w:val="00D40431"/>
    <w:rsid w:val="00D4043C"/>
    <w:rsid w:val="00D405E2"/>
    <w:rsid w:val="00D406D7"/>
    <w:rsid w:val="00D411D8"/>
    <w:rsid w:val="00D4159D"/>
    <w:rsid w:val="00D41768"/>
    <w:rsid w:val="00D41F88"/>
    <w:rsid w:val="00D41F8F"/>
    <w:rsid w:val="00D42168"/>
    <w:rsid w:val="00D422D9"/>
    <w:rsid w:val="00D42B53"/>
    <w:rsid w:val="00D42BB1"/>
    <w:rsid w:val="00D42C52"/>
    <w:rsid w:val="00D42D09"/>
    <w:rsid w:val="00D42FEA"/>
    <w:rsid w:val="00D42FEC"/>
    <w:rsid w:val="00D436B4"/>
    <w:rsid w:val="00D438C4"/>
    <w:rsid w:val="00D43AEE"/>
    <w:rsid w:val="00D44087"/>
    <w:rsid w:val="00D440C7"/>
    <w:rsid w:val="00D44138"/>
    <w:rsid w:val="00D44566"/>
    <w:rsid w:val="00D45204"/>
    <w:rsid w:val="00D45280"/>
    <w:rsid w:val="00D452FA"/>
    <w:rsid w:val="00D459CB"/>
    <w:rsid w:val="00D45E7C"/>
    <w:rsid w:val="00D45F4A"/>
    <w:rsid w:val="00D46319"/>
    <w:rsid w:val="00D46323"/>
    <w:rsid w:val="00D4642E"/>
    <w:rsid w:val="00D465A1"/>
    <w:rsid w:val="00D46738"/>
    <w:rsid w:val="00D46C19"/>
    <w:rsid w:val="00D46F36"/>
    <w:rsid w:val="00D4736B"/>
    <w:rsid w:val="00D47550"/>
    <w:rsid w:val="00D47BA3"/>
    <w:rsid w:val="00D47C33"/>
    <w:rsid w:val="00D50000"/>
    <w:rsid w:val="00D50001"/>
    <w:rsid w:val="00D50185"/>
    <w:rsid w:val="00D502A3"/>
    <w:rsid w:val="00D50979"/>
    <w:rsid w:val="00D51568"/>
    <w:rsid w:val="00D5165C"/>
    <w:rsid w:val="00D51708"/>
    <w:rsid w:val="00D51800"/>
    <w:rsid w:val="00D5194E"/>
    <w:rsid w:val="00D51CDC"/>
    <w:rsid w:val="00D51D1F"/>
    <w:rsid w:val="00D51D7A"/>
    <w:rsid w:val="00D525E3"/>
    <w:rsid w:val="00D52653"/>
    <w:rsid w:val="00D52694"/>
    <w:rsid w:val="00D5274A"/>
    <w:rsid w:val="00D52785"/>
    <w:rsid w:val="00D52DBF"/>
    <w:rsid w:val="00D52DFF"/>
    <w:rsid w:val="00D52F81"/>
    <w:rsid w:val="00D5368B"/>
    <w:rsid w:val="00D53853"/>
    <w:rsid w:val="00D53B3B"/>
    <w:rsid w:val="00D53BF1"/>
    <w:rsid w:val="00D53C87"/>
    <w:rsid w:val="00D53DE9"/>
    <w:rsid w:val="00D54309"/>
    <w:rsid w:val="00D544D9"/>
    <w:rsid w:val="00D5501B"/>
    <w:rsid w:val="00D55159"/>
    <w:rsid w:val="00D55258"/>
    <w:rsid w:val="00D55783"/>
    <w:rsid w:val="00D558D1"/>
    <w:rsid w:val="00D55C13"/>
    <w:rsid w:val="00D55CEA"/>
    <w:rsid w:val="00D55E85"/>
    <w:rsid w:val="00D55FF5"/>
    <w:rsid w:val="00D56434"/>
    <w:rsid w:val="00D5699C"/>
    <w:rsid w:val="00D56C5D"/>
    <w:rsid w:val="00D56C7C"/>
    <w:rsid w:val="00D5705E"/>
    <w:rsid w:val="00D5706F"/>
    <w:rsid w:val="00D5712D"/>
    <w:rsid w:val="00D574D6"/>
    <w:rsid w:val="00D602BD"/>
    <w:rsid w:val="00D60697"/>
    <w:rsid w:val="00D609D8"/>
    <w:rsid w:val="00D60C8D"/>
    <w:rsid w:val="00D61457"/>
    <w:rsid w:val="00D615D6"/>
    <w:rsid w:val="00D615ED"/>
    <w:rsid w:val="00D61C0D"/>
    <w:rsid w:val="00D6204F"/>
    <w:rsid w:val="00D620E3"/>
    <w:rsid w:val="00D62502"/>
    <w:rsid w:val="00D62FE3"/>
    <w:rsid w:val="00D6303B"/>
    <w:rsid w:val="00D630CE"/>
    <w:rsid w:val="00D63347"/>
    <w:rsid w:val="00D636C6"/>
    <w:rsid w:val="00D63851"/>
    <w:rsid w:val="00D63CCB"/>
    <w:rsid w:val="00D63DAC"/>
    <w:rsid w:val="00D641C2"/>
    <w:rsid w:val="00D641E3"/>
    <w:rsid w:val="00D641F8"/>
    <w:rsid w:val="00D64355"/>
    <w:rsid w:val="00D6440F"/>
    <w:rsid w:val="00D64445"/>
    <w:rsid w:val="00D646B7"/>
    <w:rsid w:val="00D648E4"/>
    <w:rsid w:val="00D64918"/>
    <w:rsid w:val="00D64C72"/>
    <w:rsid w:val="00D64DE6"/>
    <w:rsid w:val="00D65172"/>
    <w:rsid w:val="00D65207"/>
    <w:rsid w:val="00D65480"/>
    <w:rsid w:val="00D65629"/>
    <w:rsid w:val="00D656B1"/>
    <w:rsid w:val="00D66232"/>
    <w:rsid w:val="00D666BA"/>
    <w:rsid w:val="00D67477"/>
    <w:rsid w:val="00D674F9"/>
    <w:rsid w:val="00D677DC"/>
    <w:rsid w:val="00D67855"/>
    <w:rsid w:val="00D67A26"/>
    <w:rsid w:val="00D67E38"/>
    <w:rsid w:val="00D67F0A"/>
    <w:rsid w:val="00D7007B"/>
    <w:rsid w:val="00D70236"/>
    <w:rsid w:val="00D7037B"/>
    <w:rsid w:val="00D708DD"/>
    <w:rsid w:val="00D70A60"/>
    <w:rsid w:val="00D70C4E"/>
    <w:rsid w:val="00D711AB"/>
    <w:rsid w:val="00D7130A"/>
    <w:rsid w:val="00D71398"/>
    <w:rsid w:val="00D71400"/>
    <w:rsid w:val="00D71521"/>
    <w:rsid w:val="00D71801"/>
    <w:rsid w:val="00D71F60"/>
    <w:rsid w:val="00D722A5"/>
    <w:rsid w:val="00D72651"/>
    <w:rsid w:val="00D7274F"/>
    <w:rsid w:val="00D729C6"/>
    <w:rsid w:val="00D72A55"/>
    <w:rsid w:val="00D72CCF"/>
    <w:rsid w:val="00D73044"/>
    <w:rsid w:val="00D73408"/>
    <w:rsid w:val="00D7348E"/>
    <w:rsid w:val="00D734FD"/>
    <w:rsid w:val="00D7378C"/>
    <w:rsid w:val="00D73B04"/>
    <w:rsid w:val="00D73D4E"/>
    <w:rsid w:val="00D73F5B"/>
    <w:rsid w:val="00D73F63"/>
    <w:rsid w:val="00D74335"/>
    <w:rsid w:val="00D7471C"/>
    <w:rsid w:val="00D7476E"/>
    <w:rsid w:val="00D74D4D"/>
    <w:rsid w:val="00D74F0B"/>
    <w:rsid w:val="00D755A0"/>
    <w:rsid w:val="00D757E8"/>
    <w:rsid w:val="00D75CF0"/>
    <w:rsid w:val="00D76408"/>
    <w:rsid w:val="00D765CC"/>
    <w:rsid w:val="00D7663E"/>
    <w:rsid w:val="00D7690E"/>
    <w:rsid w:val="00D7698A"/>
    <w:rsid w:val="00D769F9"/>
    <w:rsid w:val="00D76B3A"/>
    <w:rsid w:val="00D76B99"/>
    <w:rsid w:val="00D76D9C"/>
    <w:rsid w:val="00D77460"/>
    <w:rsid w:val="00D77569"/>
    <w:rsid w:val="00D77996"/>
    <w:rsid w:val="00D77AF8"/>
    <w:rsid w:val="00D802BF"/>
    <w:rsid w:val="00D805F6"/>
    <w:rsid w:val="00D8060D"/>
    <w:rsid w:val="00D807E4"/>
    <w:rsid w:val="00D8089E"/>
    <w:rsid w:val="00D80A37"/>
    <w:rsid w:val="00D80E78"/>
    <w:rsid w:val="00D810E0"/>
    <w:rsid w:val="00D816DC"/>
    <w:rsid w:val="00D81B13"/>
    <w:rsid w:val="00D81BB3"/>
    <w:rsid w:val="00D81D2A"/>
    <w:rsid w:val="00D8223C"/>
    <w:rsid w:val="00D822E5"/>
    <w:rsid w:val="00D82687"/>
    <w:rsid w:val="00D82928"/>
    <w:rsid w:val="00D82987"/>
    <w:rsid w:val="00D831BA"/>
    <w:rsid w:val="00D834B9"/>
    <w:rsid w:val="00D835B3"/>
    <w:rsid w:val="00D8383E"/>
    <w:rsid w:val="00D838CE"/>
    <w:rsid w:val="00D83969"/>
    <w:rsid w:val="00D8399A"/>
    <w:rsid w:val="00D83C61"/>
    <w:rsid w:val="00D83FE6"/>
    <w:rsid w:val="00D84586"/>
    <w:rsid w:val="00D84A8E"/>
    <w:rsid w:val="00D84B2C"/>
    <w:rsid w:val="00D84F99"/>
    <w:rsid w:val="00D85599"/>
    <w:rsid w:val="00D85B3C"/>
    <w:rsid w:val="00D85B4E"/>
    <w:rsid w:val="00D85C88"/>
    <w:rsid w:val="00D86030"/>
    <w:rsid w:val="00D8646C"/>
    <w:rsid w:val="00D86885"/>
    <w:rsid w:val="00D86F8C"/>
    <w:rsid w:val="00D872E7"/>
    <w:rsid w:val="00D8739F"/>
    <w:rsid w:val="00D8781B"/>
    <w:rsid w:val="00D8783F"/>
    <w:rsid w:val="00D87B70"/>
    <w:rsid w:val="00D87CD0"/>
    <w:rsid w:val="00D9012D"/>
    <w:rsid w:val="00D90204"/>
    <w:rsid w:val="00D907D6"/>
    <w:rsid w:val="00D908FC"/>
    <w:rsid w:val="00D90953"/>
    <w:rsid w:val="00D9097A"/>
    <w:rsid w:val="00D90ACA"/>
    <w:rsid w:val="00D90BAB"/>
    <w:rsid w:val="00D910D2"/>
    <w:rsid w:val="00D91634"/>
    <w:rsid w:val="00D91781"/>
    <w:rsid w:val="00D918A3"/>
    <w:rsid w:val="00D91ABD"/>
    <w:rsid w:val="00D91D09"/>
    <w:rsid w:val="00D92123"/>
    <w:rsid w:val="00D922E2"/>
    <w:rsid w:val="00D928A6"/>
    <w:rsid w:val="00D92B85"/>
    <w:rsid w:val="00D92DF2"/>
    <w:rsid w:val="00D92FDD"/>
    <w:rsid w:val="00D930A6"/>
    <w:rsid w:val="00D934D1"/>
    <w:rsid w:val="00D93E11"/>
    <w:rsid w:val="00D94009"/>
    <w:rsid w:val="00D94775"/>
    <w:rsid w:val="00D94A2C"/>
    <w:rsid w:val="00D94C12"/>
    <w:rsid w:val="00D95137"/>
    <w:rsid w:val="00D9526F"/>
    <w:rsid w:val="00D954DE"/>
    <w:rsid w:val="00D95BEA"/>
    <w:rsid w:val="00D95C83"/>
    <w:rsid w:val="00D95EB5"/>
    <w:rsid w:val="00D95FA1"/>
    <w:rsid w:val="00D960A8"/>
    <w:rsid w:val="00D9631E"/>
    <w:rsid w:val="00D963AF"/>
    <w:rsid w:val="00D9692B"/>
    <w:rsid w:val="00D96E42"/>
    <w:rsid w:val="00D96E5E"/>
    <w:rsid w:val="00D96F1B"/>
    <w:rsid w:val="00D97131"/>
    <w:rsid w:val="00D979DE"/>
    <w:rsid w:val="00D97BAF"/>
    <w:rsid w:val="00D97E92"/>
    <w:rsid w:val="00DA0C07"/>
    <w:rsid w:val="00DA0E6F"/>
    <w:rsid w:val="00DA1329"/>
    <w:rsid w:val="00DA14DC"/>
    <w:rsid w:val="00DA16CF"/>
    <w:rsid w:val="00DA1709"/>
    <w:rsid w:val="00DA199D"/>
    <w:rsid w:val="00DA1C7D"/>
    <w:rsid w:val="00DA1C9A"/>
    <w:rsid w:val="00DA1E2B"/>
    <w:rsid w:val="00DA1EE8"/>
    <w:rsid w:val="00DA23F9"/>
    <w:rsid w:val="00DA25AF"/>
    <w:rsid w:val="00DA29F1"/>
    <w:rsid w:val="00DA2B76"/>
    <w:rsid w:val="00DA2C90"/>
    <w:rsid w:val="00DA2F2F"/>
    <w:rsid w:val="00DA310B"/>
    <w:rsid w:val="00DA31C2"/>
    <w:rsid w:val="00DA32DB"/>
    <w:rsid w:val="00DA339F"/>
    <w:rsid w:val="00DA38EA"/>
    <w:rsid w:val="00DA3A54"/>
    <w:rsid w:val="00DA41B3"/>
    <w:rsid w:val="00DA42FC"/>
    <w:rsid w:val="00DA46DE"/>
    <w:rsid w:val="00DA4851"/>
    <w:rsid w:val="00DA4F8E"/>
    <w:rsid w:val="00DA50CD"/>
    <w:rsid w:val="00DA515D"/>
    <w:rsid w:val="00DA5271"/>
    <w:rsid w:val="00DA53AD"/>
    <w:rsid w:val="00DA579B"/>
    <w:rsid w:val="00DA5899"/>
    <w:rsid w:val="00DA5B72"/>
    <w:rsid w:val="00DA5BDB"/>
    <w:rsid w:val="00DA5BDC"/>
    <w:rsid w:val="00DA5C5E"/>
    <w:rsid w:val="00DA5E5C"/>
    <w:rsid w:val="00DA606F"/>
    <w:rsid w:val="00DA609C"/>
    <w:rsid w:val="00DA60BE"/>
    <w:rsid w:val="00DA63E6"/>
    <w:rsid w:val="00DA6432"/>
    <w:rsid w:val="00DA667E"/>
    <w:rsid w:val="00DA6921"/>
    <w:rsid w:val="00DA6B12"/>
    <w:rsid w:val="00DA6F9B"/>
    <w:rsid w:val="00DA7357"/>
    <w:rsid w:val="00DA75A3"/>
    <w:rsid w:val="00DA75B2"/>
    <w:rsid w:val="00DB04EA"/>
    <w:rsid w:val="00DB0B57"/>
    <w:rsid w:val="00DB0BC7"/>
    <w:rsid w:val="00DB0D7C"/>
    <w:rsid w:val="00DB15DA"/>
    <w:rsid w:val="00DB1913"/>
    <w:rsid w:val="00DB1C1E"/>
    <w:rsid w:val="00DB2190"/>
    <w:rsid w:val="00DB21D7"/>
    <w:rsid w:val="00DB22F9"/>
    <w:rsid w:val="00DB23E5"/>
    <w:rsid w:val="00DB251C"/>
    <w:rsid w:val="00DB2700"/>
    <w:rsid w:val="00DB27BF"/>
    <w:rsid w:val="00DB2D14"/>
    <w:rsid w:val="00DB2DE0"/>
    <w:rsid w:val="00DB2E90"/>
    <w:rsid w:val="00DB2FAB"/>
    <w:rsid w:val="00DB304D"/>
    <w:rsid w:val="00DB30F7"/>
    <w:rsid w:val="00DB318D"/>
    <w:rsid w:val="00DB3368"/>
    <w:rsid w:val="00DB33FB"/>
    <w:rsid w:val="00DB3B66"/>
    <w:rsid w:val="00DB3B78"/>
    <w:rsid w:val="00DB3BEC"/>
    <w:rsid w:val="00DB3FCB"/>
    <w:rsid w:val="00DB4211"/>
    <w:rsid w:val="00DB4621"/>
    <w:rsid w:val="00DB4660"/>
    <w:rsid w:val="00DB47EA"/>
    <w:rsid w:val="00DB51E0"/>
    <w:rsid w:val="00DB5353"/>
    <w:rsid w:val="00DB5368"/>
    <w:rsid w:val="00DB5526"/>
    <w:rsid w:val="00DB5616"/>
    <w:rsid w:val="00DB5C04"/>
    <w:rsid w:val="00DB5DC2"/>
    <w:rsid w:val="00DB5EC8"/>
    <w:rsid w:val="00DB62D7"/>
    <w:rsid w:val="00DB640D"/>
    <w:rsid w:val="00DB6693"/>
    <w:rsid w:val="00DB679E"/>
    <w:rsid w:val="00DB6808"/>
    <w:rsid w:val="00DB6929"/>
    <w:rsid w:val="00DB6D12"/>
    <w:rsid w:val="00DB72D7"/>
    <w:rsid w:val="00DB750A"/>
    <w:rsid w:val="00DB7676"/>
    <w:rsid w:val="00DB7896"/>
    <w:rsid w:val="00DB78F1"/>
    <w:rsid w:val="00DB7B1E"/>
    <w:rsid w:val="00DB7D74"/>
    <w:rsid w:val="00DB7D7D"/>
    <w:rsid w:val="00DB7FDD"/>
    <w:rsid w:val="00DC00E0"/>
    <w:rsid w:val="00DC022D"/>
    <w:rsid w:val="00DC05D2"/>
    <w:rsid w:val="00DC09E0"/>
    <w:rsid w:val="00DC0D5C"/>
    <w:rsid w:val="00DC0F26"/>
    <w:rsid w:val="00DC12B6"/>
    <w:rsid w:val="00DC1466"/>
    <w:rsid w:val="00DC1E0E"/>
    <w:rsid w:val="00DC1E3C"/>
    <w:rsid w:val="00DC1FCB"/>
    <w:rsid w:val="00DC2674"/>
    <w:rsid w:val="00DC2997"/>
    <w:rsid w:val="00DC333D"/>
    <w:rsid w:val="00DC3374"/>
    <w:rsid w:val="00DC34ED"/>
    <w:rsid w:val="00DC3BCA"/>
    <w:rsid w:val="00DC3DC2"/>
    <w:rsid w:val="00DC4083"/>
    <w:rsid w:val="00DC42CC"/>
    <w:rsid w:val="00DC488E"/>
    <w:rsid w:val="00DC48DF"/>
    <w:rsid w:val="00DC4922"/>
    <w:rsid w:val="00DC4BC3"/>
    <w:rsid w:val="00DC502B"/>
    <w:rsid w:val="00DC563C"/>
    <w:rsid w:val="00DC5E19"/>
    <w:rsid w:val="00DC61E2"/>
    <w:rsid w:val="00DC6226"/>
    <w:rsid w:val="00DC639C"/>
    <w:rsid w:val="00DC675B"/>
    <w:rsid w:val="00DC69A5"/>
    <w:rsid w:val="00DC6B58"/>
    <w:rsid w:val="00DC6F26"/>
    <w:rsid w:val="00DC6FD5"/>
    <w:rsid w:val="00DC732B"/>
    <w:rsid w:val="00DC747F"/>
    <w:rsid w:val="00DC76D3"/>
    <w:rsid w:val="00DC7A07"/>
    <w:rsid w:val="00DC7CF9"/>
    <w:rsid w:val="00DD011E"/>
    <w:rsid w:val="00DD0582"/>
    <w:rsid w:val="00DD05B2"/>
    <w:rsid w:val="00DD08C6"/>
    <w:rsid w:val="00DD092D"/>
    <w:rsid w:val="00DD0A35"/>
    <w:rsid w:val="00DD0DED"/>
    <w:rsid w:val="00DD0FC8"/>
    <w:rsid w:val="00DD1415"/>
    <w:rsid w:val="00DD1C6B"/>
    <w:rsid w:val="00DD1E0B"/>
    <w:rsid w:val="00DD208E"/>
    <w:rsid w:val="00DD2247"/>
    <w:rsid w:val="00DD284D"/>
    <w:rsid w:val="00DD2914"/>
    <w:rsid w:val="00DD2E85"/>
    <w:rsid w:val="00DD306C"/>
    <w:rsid w:val="00DD30C8"/>
    <w:rsid w:val="00DD3467"/>
    <w:rsid w:val="00DD379E"/>
    <w:rsid w:val="00DD386C"/>
    <w:rsid w:val="00DD3C5A"/>
    <w:rsid w:val="00DD3E0F"/>
    <w:rsid w:val="00DD4843"/>
    <w:rsid w:val="00DD4A15"/>
    <w:rsid w:val="00DD4B28"/>
    <w:rsid w:val="00DD4DBA"/>
    <w:rsid w:val="00DD504A"/>
    <w:rsid w:val="00DD509A"/>
    <w:rsid w:val="00DD5203"/>
    <w:rsid w:val="00DD521C"/>
    <w:rsid w:val="00DD5238"/>
    <w:rsid w:val="00DD56AB"/>
    <w:rsid w:val="00DD592B"/>
    <w:rsid w:val="00DD5A00"/>
    <w:rsid w:val="00DD5A9B"/>
    <w:rsid w:val="00DD5ADE"/>
    <w:rsid w:val="00DD5B8C"/>
    <w:rsid w:val="00DD5C5D"/>
    <w:rsid w:val="00DD5D78"/>
    <w:rsid w:val="00DD5E07"/>
    <w:rsid w:val="00DD6193"/>
    <w:rsid w:val="00DD63F4"/>
    <w:rsid w:val="00DD723D"/>
    <w:rsid w:val="00DD74DC"/>
    <w:rsid w:val="00DD763F"/>
    <w:rsid w:val="00DD780F"/>
    <w:rsid w:val="00DD7F8F"/>
    <w:rsid w:val="00DE00B6"/>
    <w:rsid w:val="00DE0486"/>
    <w:rsid w:val="00DE063B"/>
    <w:rsid w:val="00DE0753"/>
    <w:rsid w:val="00DE08E9"/>
    <w:rsid w:val="00DE0952"/>
    <w:rsid w:val="00DE0E2F"/>
    <w:rsid w:val="00DE0EE6"/>
    <w:rsid w:val="00DE1F61"/>
    <w:rsid w:val="00DE1FEB"/>
    <w:rsid w:val="00DE2074"/>
    <w:rsid w:val="00DE317C"/>
    <w:rsid w:val="00DE336A"/>
    <w:rsid w:val="00DE3A13"/>
    <w:rsid w:val="00DE3DA8"/>
    <w:rsid w:val="00DE4124"/>
    <w:rsid w:val="00DE4753"/>
    <w:rsid w:val="00DE4756"/>
    <w:rsid w:val="00DE47A4"/>
    <w:rsid w:val="00DE546E"/>
    <w:rsid w:val="00DE591C"/>
    <w:rsid w:val="00DE5992"/>
    <w:rsid w:val="00DE5A26"/>
    <w:rsid w:val="00DE5AAA"/>
    <w:rsid w:val="00DE5BFD"/>
    <w:rsid w:val="00DE5C08"/>
    <w:rsid w:val="00DE61F6"/>
    <w:rsid w:val="00DE6407"/>
    <w:rsid w:val="00DE64A6"/>
    <w:rsid w:val="00DE64AF"/>
    <w:rsid w:val="00DE6615"/>
    <w:rsid w:val="00DE6912"/>
    <w:rsid w:val="00DE6A80"/>
    <w:rsid w:val="00DE6BA1"/>
    <w:rsid w:val="00DE755F"/>
    <w:rsid w:val="00DE76BC"/>
    <w:rsid w:val="00DE7710"/>
    <w:rsid w:val="00DE7A99"/>
    <w:rsid w:val="00DE7FF4"/>
    <w:rsid w:val="00DF0628"/>
    <w:rsid w:val="00DF0A3F"/>
    <w:rsid w:val="00DF0AFB"/>
    <w:rsid w:val="00DF0D0C"/>
    <w:rsid w:val="00DF0DC2"/>
    <w:rsid w:val="00DF0F1D"/>
    <w:rsid w:val="00DF117C"/>
    <w:rsid w:val="00DF17AF"/>
    <w:rsid w:val="00DF17C1"/>
    <w:rsid w:val="00DF17EF"/>
    <w:rsid w:val="00DF18F0"/>
    <w:rsid w:val="00DF19BF"/>
    <w:rsid w:val="00DF1A83"/>
    <w:rsid w:val="00DF2300"/>
    <w:rsid w:val="00DF2B7F"/>
    <w:rsid w:val="00DF341E"/>
    <w:rsid w:val="00DF392D"/>
    <w:rsid w:val="00DF42F5"/>
    <w:rsid w:val="00DF43B1"/>
    <w:rsid w:val="00DF445E"/>
    <w:rsid w:val="00DF4980"/>
    <w:rsid w:val="00DF4E23"/>
    <w:rsid w:val="00DF4FFE"/>
    <w:rsid w:val="00DF5106"/>
    <w:rsid w:val="00DF51A2"/>
    <w:rsid w:val="00DF52ED"/>
    <w:rsid w:val="00DF5651"/>
    <w:rsid w:val="00DF590D"/>
    <w:rsid w:val="00DF5F42"/>
    <w:rsid w:val="00DF601E"/>
    <w:rsid w:val="00DF62E9"/>
    <w:rsid w:val="00DF6451"/>
    <w:rsid w:val="00DF691E"/>
    <w:rsid w:val="00DF69B3"/>
    <w:rsid w:val="00DF6AE5"/>
    <w:rsid w:val="00DF6CFD"/>
    <w:rsid w:val="00DF7086"/>
    <w:rsid w:val="00DF70A6"/>
    <w:rsid w:val="00DF7440"/>
    <w:rsid w:val="00DF745A"/>
    <w:rsid w:val="00DF7CDA"/>
    <w:rsid w:val="00DF7DEF"/>
    <w:rsid w:val="00E002A8"/>
    <w:rsid w:val="00E00375"/>
    <w:rsid w:val="00E0038C"/>
    <w:rsid w:val="00E00437"/>
    <w:rsid w:val="00E004BD"/>
    <w:rsid w:val="00E00CAE"/>
    <w:rsid w:val="00E00D37"/>
    <w:rsid w:val="00E00FB5"/>
    <w:rsid w:val="00E01C38"/>
    <w:rsid w:val="00E0205D"/>
    <w:rsid w:val="00E02336"/>
    <w:rsid w:val="00E02391"/>
    <w:rsid w:val="00E024EF"/>
    <w:rsid w:val="00E024F6"/>
    <w:rsid w:val="00E02515"/>
    <w:rsid w:val="00E02604"/>
    <w:rsid w:val="00E026F3"/>
    <w:rsid w:val="00E0296A"/>
    <w:rsid w:val="00E02AEF"/>
    <w:rsid w:val="00E02C0B"/>
    <w:rsid w:val="00E02FC2"/>
    <w:rsid w:val="00E039DF"/>
    <w:rsid w:val="00E03DCF"/>
    <w:rsid w:val="00E03EC7"/>
    <w:rsid w:val="00E03ED6"/>
    <w:rsid w:val="00E040F4"/>
    <w:rsid w:val="00E04141"/>
    <w:rsid w:val="00E04545"/>
    <w:rsid w:val="00E04E43"/>
    <w:rsid w:val="00E05464"/>
    <w:rsid w:val="00E055D3"/>
    <w:rsid w:val="00E05723"/>
    <w:rsid w:val="00E05770"/>
    <w:rsid w:val="00E05B34"/>
    <w:rsid w:val="00E05CBD"/>
    <w:rsid w:val="00E06412"/>
    <w:rsid w:val="00E066A6"/>
    <w:rsid w:val="00E06D7F"/>
    <w:rsid w:val="00E06FD7"/>
    <w:rsid w:val="00E07179"/>
    <w:rsid w:val="00E0773C"/>
    <w:rsid w:val="00E077E4"/>
    <w:rsid w:val="00E07BD6"/>
    <w:rsid w:val="00E07CFE"/>
    <w:rsid w:val="00E07DCF"/>
    <w:rsid w:val="00E101B7"/>
    <w:rsid w:val="00E1057F"/>
    <w:rsid w:val="00E11092"/>
    <w:rsid w:val="00E110E3"/>
    <w:rsid w:val="00E111EB"/>
    <w:rsid w:val="00E1129E"/>
    <w:rsid w:val="00E1133F"/>
    <w:rsid w:val="00E11384"/>
    <w:rsid w:val="00E11995"/>
    <w:rsid w:val="00E11ED9"/>
    <w:rsid w:val="00E11FEC"/>
    <w:rsid w:val="00E121EC"/>
    <w:rsid w:val="00E125BD"/>
    <w:rsid w:val="00E12892"/>
    <w:rsid w:val="00E12C58"/>
    <w:rsid w:val="00E13056"/>
    <w:rsid w:val="00E13457"/>
    <w:rsid w:val="00E13872"/>
    <w:rsid w:val="00E138AD"/>
    <w:rsid w:val="00E13AA6"/>
    <w:rsid w:val="00E13AC2"/>
    <w:rsid w:val="00E13EAD"/>
    <w:rsid w:val="00E13F8F"/>
    <w:rsid w:val="00E14598"/>
    <w:rsid w:val="00E148D6"/>
    <w:rsid w:val="00E149C4"/>
    <w:rsid w:val="00E14A58"/>
    <w:rsid w:val="00E14B67"/>
    <w:rsid w:val="00E14BD4"/>
    <w:rsid w:val="00E14E74"/>
    <w:rsid w:val="00E14FC2"/>
    <w:rsid w:val="00E15311"/>
    <w:rsid w:val="00E153D8"/>
    <w:rsid w:val="00E15524"/>
    <w:rsid w:val="00E155FF"/>
    <w:rsid w:val="00E1578F"/>
    <w:rsid w:val="00E15ADA"/>
    <w:rsid w:val="00E161B4"/>
    <w:rsid w:val="00E16230"/>
    <w:rsid w:val="00E16327"/>
    <w:rsid w:val="00E16C2A"/>
    <w:rsid w:val="00E172C9"/>
    <w:rsid w:val="00E17FE4"/>
    <w:rsid w:val="00E20058"/>
    <w:rsid w:val="00E200D2"/>
    <w:rsid w:val="00E20149"/>
    <w:rsid w:val="00E20521"/>
    <w:rsid w:val="00E20B1E"/>
    <w:rsid w:val="00E20DF9"/>
    <w:rsid w:val="00E20E2C"/>
    <w:rsid w:val="00E210A3"/>
    <w:rsid w:val="00E2125F"/>
    <w:rsid w:val="00E2217D"/>
    <w:rsid w:val="00E22579"/>
    <w:rsid w:val="00E228B9"/>
    <w:rsid w:val="00E228F8"/>
    <w:rsid w:val="00E23166"/>
    <w:rsid w:val="00E232E1"/>
    <w:rsid w:val="00E23354"/>
    <w:rsid w:val="00E2370B"/>
    <w:rsid w:val="00E23D82"/>
    <w:rsid w:val="00E24079"/>
    <w:rsid w:val="00E2440B"/>
    <w:rsid w:val="00E24563"/>
    <w:rsid w:val="00E24574"/>
    <w:rsid w:val="00E2489A"/>
    <w:rsid w:val="00E2495B"/>
    <w:rsid w:val="00E25259"/>
    <w:rsid w:val="00E25525"/>
    <w:rsid w:val="00E25833"/>
    <w:rsid w:val="00E25AF6"/>
    <w:rsid w:val="00E25B75"/>
    <w:rsid w:val="00E25F73"/>
    <w:rsid w:val="00E25FE7"/>
    <w:rsid w:val="00E2659D"/>
    <w:rsid w:val="00E26940"/>
    <w:rsid w:val="00E26C2A"/>
    <w:rsid w:val="00E26D53"/>
    <w:rsid w:val="00E271AA"/>
    <w:rsid w:val="00E27277"/>
    <w:rsid w:val="00E274AF"/>
    <w:rsid w:val="00E27831"/>
    <w:rsid w:val="00E27A67"/>
    <w:rsid w:val="00E27FAD"/>
    <w:rsid w:val="00E30156"/>
    <w:rsid w:val="00E302E7"/>
    <w:rsid w:val="00E303D9"/>
    <w:rsid w:val="00E30761"/>
    <w:rsid w:val="00E307E2"/>
    <w:rsid w:val="00E31943"/>
    <w:rsid w:val="00E31C6C"/>
    <w:rsid w:val="00E32694"/>
    <w:rsid w:val="00E32707"/>
    <w:rsid w:val="00E3276D"/>
    <w:rsid w:val="00E327F8"/>
    <w:rsid w:val="00E32842"/>
    <w:rsid w:val="00E3286E"/>
    <w:rsid w:val="00E32B2F"/>
    <w:rsid w:val="00E32C55"/>
    <w:rsid w:val="00E3379B"/>
    <w:rsid w:val="00E339C2"/>
    <w:rsid w:val="00E33AD8"/>
    <w:rsid w:val="00E33C3A"/>
    <w:rsid w:val="00E34090"/>
    <w:rsid w:val="00E341A8"/>
    <w:rsid w:val="00E34532"/>
    <w:rsid w:val="00E3480B"/>
    <w:rsid w:val="00E3509B"/>
    <w:rsid w:val="00E35385"/>
    <w:rsid w:val="00E354D5"/>
    <w:rsid w:val="00E3571F"/>
    <w:rsid w:val="00E3578B"/>
    <w:rsid w:val="00E3593B"/>
    <w:rsid w:val="00E35EB2"/>
    <w:rsid w:val="00E3620B"/>
    <w:rsid w:val="00E362A5"/>
    <w:rsid w:val="00E3642A"/>
    <w:rsid w:val="00E3647B"/>
    <w:rsid w:val="00E36C93"/>
    <w:rsid w:val="00E36D8F"/>
    <w:rsid w:val="00E36E67"/>
    <w:rsid w:val="00E37400"/>
    <w:rsid w:val="00E37614"/>
    <w:rsid w:val="00E37CD4"/>
    <w:rsid w:val="00E37EE9"/>
    <w:rsid w:val="00E37FB5"/>
    <w:rsid w:val="00E4030D"/>
    <w:rsid w:val="00E405BC"/>
    <w:rsid w:val="00E410B3"/>
    <w:rsid w:val="00E4134E"/>
    <w:rsid w:val="00E415E9"/>
    <w:rsid w:val="00E417FF"/>
    <w:rsid w:val="00E41A1B"/>
    <w:rsid w:val="00E42329"/>
    <w:rsid w:val="00E426F9"/>
    <w:rsid w:val="00E42862"/>
    <w:rsid w:val="00E429EA"/>
    <w:rsid w:val="00E42C20"/>
    <w:rsid w:val="00E42E42"/>
    <w:rsid w:val="00E42FC9"/>
    <w:rsid w:val="00E4344A"/>
    <w:rsid w:val="00E437A0"/>
    <w:rsid w:val="00E4394F"/>
    <w:rsid w:val="00E43A4E"/>
    <w:rsid w:val="00E43A69"/>
    <w:rsid w:val="00E43C5F"/>
    <w:rsid w:val="00E43C84"/>
    <w:rsid w:val="00E43C9E"/>
    <w:rsid w:val="00E43E37"/>
    <w:rsid w:val="00E43F7C"/>
    <w:rsid w:val="00E444AE"/>
    <w:rsid w:val="00E446FF"/>
    <w:rsid w:val="00E44904"/>
    <w:rsid w:val="00E44A63"/>
    <w:rsid w:val="00E44AA4"/>
    <w:rsid w:val="00E45186"/>
    <w:rsid w:val="00E451EA"/>
    <w:rsid w:val="00E45377"/>
    <w:rsid w:val="00E454B0"/>
    <w:rsid w:val="00E45A47"/>
    <w:rsid w:val="00E45BF3"/>
    <w:rsid w:val="00E45CB6"/>
    <w:rsid w:val="00E45F0A"/>
    <w:rsid w:val="00E46421"/>
    <w:rsid w:val="00E46658"/>
    <w:rsid w:val="00E466D7"/>
    <w:rsid w:val="00E469EF"/>
    <w:rsid w:val="00E46DF6"/>
    <w:rsid w:val="00E475C3"/>
    <w:rsid w:val="00E47693"/>
    <w:rsid w:val="00E4777F"/>
    <w:rsid w:val="00E47A31"/>
    <w:rsid w:val="00E47BE8"/>
    <w:rsid w:val="00E47D79"/>
    <w:rsid w:val="00E50323"/>
    <w:rsid w:val="00E5060B"/>
    <w:rsid w:val="00E506FC"/>
    <w:rsid w:val="00E50A21"/>
    <w:rsid w:val="00E50A65"/>
    <w:rsid w:val="00E511D4"/>
    <w:rsid w:val="00E51386"/>
    <w:rsid w:val="00E5144B"/>
    <w:rsid w:val="00E514C4"/>
    <w:rsid w:val="00E51A31"/>
    <w:rsid w:val="00E51D2D"/>
    <w:rsid w:val="00E51DEB"/>
    <w:rsid w:val="00E51EBB"/>
    <w:rsid w:val="00E52486"/>
    <w:rsid w:val="00E52682"/>
    <w:rsid w:val="00E5301C"/>
    <w:rsid w:val="00E53025"/>
    <w:rsid w:val="00E5323F"/>
    <w:rsid w:val="00E53480"/>
    <w:rsid w:val="00E53557"/>
    <w:rsid w:val="00E538C0"/>
    <w:rsid w:val="00E53CFE"/>
    <w:rsid w:val="00E53D59"/>
    <w:rsid w:val="00E53F70"/>
    <w:rsid w:val="00E542BF"/>
    <w:rsid w:val="00E544AD"/>
    <w:rsid w:val="00E54889"/>
    <w:rsid w:val="00E54CD7"/>
    <w:rsid w:val="00E54D7E"/>
    <w:rsid w:val="00E5562F"/>
    <w:rsid w:val="00E556A8"/>
    <w:rsid w:val="00E55DEF"/>
    <w:rsid w:val="00E560C6"/>
    <w:rsid w:val="00E56399"/>
    <w:rsid w:val="00E56548"/>
    <w:rsid w:val="00E56AE0"/>
    <w:rsid w:val="00E56DE4"/>
    <w:rsid w:val="00E570E3"/>
    <w:rsid w:val="00E57804"/>
    <w:rsid w:val="00E57900"/>
    <w:rsid w:val="00E57DDE"/>
    <w:rsid w:val="00E57F36"/>
    <w:rsid w:val="00E601B5"/>
    <w:rsid w:val="00E60285"/>
    <w:rsid w:val="00E6055A"/>
    <w:rsid w:val="00E60713"/>
    <w:rsid w:val="00E6110D"/>
    <w:rsid w:val="00E615ED"/>
    <w:rsid w:val="00E616A4"/>
    <w:rsid w:val="00E61728"/>
    <w:rsid w:val="00E61AAC"/>
    <w:rsid w:val="00E61BA9"/>
    <w:rsid w:val="00E61E48"/>
    <w:rsid w:val="00E61E7A"/>
    <w:rsid w:val="00E621A8"/>
    <w:rsid w:val="00E621CF"/>
    <w:rsid w:val="00E62499"/>
    <w:rsid w:val="00E62988"/>
    <w:rsid w:val="00E629C2"/>
    <w:rsid w:val="00E62D7E"/>
    <w:rsid w:val="00E62E96"/>
    <w:rsid w:val="00E6316E"/>
    <w:rsid w:val="00E63180"/>
    <w:rsid w:val="00E635A3"/>
    <w:rsid w:val="00E6429B"/>
    <w:rsid w:val="00E642DA"/>
    <w:rsid w:val="00E64336"/>
    <w:rsid w:val="00E644CC"/>
    <w:rsid w:val="00E647DD"/>
    <w:rsid w:val="00E64AA4"/>
    <w:rsid w:val="00E64C08"/>
    <w:rsid w:val="00E64D96"/>
    <w:rsid w:val="00E64E35"/>
    <w:rsid w:val="00E65085"/>
    <w:rsid w:val="00E65319"/>
    <w:rsid w:val="00E653EF"/>
    <w:rsid w:val="00E657A6"/>
    <w:rsid w:val="00E6629B"/>
    <w:rsid w:val="00E6630B"/>
    <w:rsid w:val="00E66394"/>
    <w:rsid w:val="00E665A8"/>
    <w:rsid w:val="00E66A99"/>
    <w:rsid w:val="00E6786E"/>
    <w:rsid w:val="00E67880"/>
    <w:rsid w:val="00E6791A"/>
    <w:rsid w:val="00E67CE5"/>
    <w:rsid w:val="00E70136"/>
    <w:rsid w:val="00E704D9"/>
    <w:rsid w:val="00E70574"/>
    <w:rsid w:val="00E705C5"/>
    <w:rsid w:val="00E708E9"/>
    <w:rsid w:val="00E70B40"/>
    <w:rsid w:val="00E717C9"/>
    <w:rsid w:val="00E71D04"/>
    <w:rsid w:val="00E71E4B"/>
    <w:rsid w:val="00E71EAF"/>
    <w:rsid w:val="00E71F1F"/>
    <w:rsid w:val="00E7231B"/>
    <w:rsid w:val="00E7240D"/>
    <w:rsid w:val="00E726EC"/>
    <w:rsid w:val="00E731DA"/>
    <w:rsid w:val="00E7369E"/>
    <w:rsid w:val="00E737B7"/>
    <w:rsid w:val="00E740B2"/>
    <w:rsid w:val="00E74615"/>
    <w:rsid w:val="00E749BC"/>
    <w:rsid w:val="00E74B0F"/>
    <w:rsid w:val="00E750F2"/>
    <w:rsid w:val="00E750F4"/>
    <w:rsid w:val="00E75249"/>
    <w:rsid w:val="00E7565D"/>
    <w:rsid w:val="00E75A78"/>
    <w:rsid w:val="00E75CA4"/>
    <w:rsid w:val="00E75CD7"/>
    <w:rsid w:val="00E762FF"/>
    <w:rsid w:val="00E76977"/>
    <w:rsid w:val="00E76A0C"/>
    <w:rsid w:val="00E76A6A"/>
    <w:rsid w:val="00E76B07"/>
    <w:rsid w:val="00E76EFB"/>
    <w:rsid w:val="00E771C6"/>
    <w:rsid w:val="00E77384"/>
    <w:rsid w:val="00E775D4"/>
    <w:rsid w:val="00E77600"/>
    <w:rsid w:val="00E77695"/>
    <w:rsid w:val="00E7774C"/>
    <w:rsid w:val="00E805AF"/>
    <w:rsid w:val="00E80A0C"/>
    <w:rsid w:val="00E80D22"/>
    <w:rsid w:val="00E80EB8"/>
    <w:rsid w:val="00E80F31"/>
    <w:rsid w:val="00E80FF0"/>
    <w:rsid w:val="00E8132E"/>
    <w:rsid w:val="00E81373"/>
    <w:rsid w:val="00E819F9"/>
    <w:rsid w:val="00E81C35"/>
    <w:rsid w:val="00E81ECF"/>
    <w:rsid w:val="00E824AC"/>
    <w:rsid w:val="00E826F2"/>
    <w:rsid w:val="00E82781"/>
    <w:rsid w:val="00E8281A"/>
    <w:rsid w:val="00E82C3D"/>
    <w:rsid w:val="00E82DE8"/>
    <w:rsid w:val="00E82EC6"/>
    <w:rsid w:val="00E82F70"/>
    <w:rsid w:val="00E831F3"/>
    <w:rsid w:val="00E83215"/>
    <w:rsid w:val="00E83325"/>
    <w:rsid w:val="00E83592"/>
    <w:rsid w:val="00E83B12"/>
    <w:rsid w:val="00E83DE6"/>
    <w:rsid w:val="00E83E28"/>
    <w:rsid w:val="00E8404C"/>
    <w:rsid w:val="00E84128"/>
    <w:rsid w:val="00E845CE"/>
    <w:rsid w:val="00E8465D"/>
    <w:rsid w:val="00E84A11"/>
    <w:rsid w:val="00E84C92"/>
    <w:rsid w:val="00E850E3"/>
    <w:rsid w:val="00E85296"/>
    <w:rsid w:val="00E852F3"/>
    <w:rsid w:val="00E853B0"/>
    <w:rsid w:val="00E85998"/>
    <w:rsid w:val="00E85A60"/>
    <w:rsid w:val="00E85B91"/>
    <w:rsid w:val="00E8609B"/>
    <w:rsid w:val="00E861D8"/>
    <w:rsid w:val="00E863A2"/>
    <w:rsid w:val="00E86542"/>
    <w:rsid w:val="00E8663B"/>
    <w:rsid w:val="00E8699C"/>
    <w:rsid w:val="00E870E2"/>
    <w:rsid w:val="00E870EA"/>
    <w:rsid w:val="00E87112"/>
    <w:rsid w:val="00E8714B"/>
    <w:rsid w:val="00E874EC"/>
    <w:rsid w:val="00E877AF"/>
    <w:rsid w:val="00E900B8"/>
    <w:rsid w:val="00E9037F"/>
    <w:rsid w:val="00E9086B"/>
    <w:rsid w:val="00E90956"/>
    <w:rsid w:val="00E90A35"/>
    <w:rsid w:val="00E90B26"/>
    <w:rsid w:val="00E90CDA"/>
    <w:rsid w:val="00E90FE6"/>
    <w:rsid w:val="00E91583"/>
    <w:rsid w:val="00E91737"/>
    <w:rsid w:val="00E918C9"/>
    <w:rsid w:val="00E922CC"/>
    <w:rsid w:val="00E9254D"/>
    <w:rsid w:val="00E926A0"/>
    <w:rsid w:val="00E92CBD"/>
    <w:rsid w:val="00E92E4B"/>
    <w:rsid w:val="00E93553"/>
    <w:rsid w:val="00E935EC"/>
    <w:rsid w:val="00E939ED"/>
    <w:rsid w:val="00E939FD"/>
    <w:rsid w:val="00E93D55"/>
    <w:rsid w:val="00E93E0F"/>
    <w:rsid w:val="00E93EC0"/>
    <w:rsid w:val="00E9412A"/>
    <w:rsid w:val="00E94384"/>
    <w:rsid w:val="00E946AC"/>
    <w:rsid w:val="00E9478D"/>
    <w:rsid w:val="00E94CA9"/>
    <w:rsid w:val="00E94F72"/>
    <w:rsid w:val="00E952F0"/>
    <w:rsid w:val="00E953BC"/>
    <w:rsid w:val="00E95664"/>
    <w:rsid w:val="00E956A7"/>
    <w:rsid w:val="00E957A9"/>
    <w:rsid w:val="00E9581F"/>
    <w:rsid w:val="00E95E11"/>
    <w:rsid w:val="00E96027"/>
    <w:rsid w:val="00E96046"/>
    <w:rsid w:val="00E9605A"/>
    <w:rsid w:val="00E965BE"/>
    <w:rsid w:val="00E968F0"/>
    <w:rsid w:val="00E96B9B"/>
    <w:rsid w:val="00E9701F"/>
    <w:rsid w:val="00E974EB"/>
    <w:rsid w:val="00E9798F"/>
    <w:rsid w:val="00E97D0E"/>
    <w:rsid w:val="00E97EB6"/>
    <w:rsid w:val="00E97EDB"/>
    <w:rsid w:val="00E97F8C"/>
    <w:rsid w:val="00EA0110"/>
    <w:rsid w:val="00EA0224"/>
    <w:rsid w:val="00EA0232"/>
    <w:rsid w:val="00EA044A"/>
    <w:rsid w:val="00EA06F1"/>
    <w:rsid w:val="00EA0911"/>
    <w:rsid w:val="00EA1067"/>
    <w:rsid w:val="00EA18C4"/>
    <w:rsid w:val="00EA1EB3"/>
    <w:rsid w:val="00EA1F19"/>
    <w:rsid w:val="00EA1F55"/>
    <w:rsid w:val="00EA1FF9"/>
    <w:rsid w:val="00EA2048"/>
    <w:rsid w:val="00EA22C3"/>
    <w:rsid w:val="00EA22F9"/>
    <w:rsid w:val="00EA2C52"/>
    <w:rsid w:val="00EA2F59"/>
    <w:rsid w:val="00EA3279"/>
    <w:rsid w:val="00EA32AE"/>
    <w:rsid w:val="00EA3734"/>
    <w:rsid w:val="00EA3E8A"/>
    <w:rsid w:val="00EA4361"/>
    <w:rsid w:val="00EA4A47"/>
    <w:rsid w:val="00EA4C1A"/>
    <w:rsid w:val="00EA535D"/>
    <w:rsid w:val="00EA53AA"/>
    <w:rsid w:val="00EA544D"/>
    <w:rsid w:val="00EA5BF5"/>
    <w:rsid w:val="00EA5DC7"/>
    <w:rsid w:val="00EA61A3"/>
    <w:rsid w:val="00EA6206"/>
    <w:rsid w:val="00EA68B4"/>
    <w:rsid w:val="00EA6CCE"/>
    <w:rsid w:val="00EA71EB"/>
    <w:rsid w:val="00EA72DC"/>
    <w:rsid w:val="00EA75CA"/>
    <w:rsid w:val="00EA78B9"/>
    <w:rsid w:val="00EA7994"/>
    <w:rsid w:val="00EA7B8E"/>
    <w:rsid w:val="00EA7DDB"/>
    <w:rsid w:val="00EB0308"/>
    <w:rsid w:val="00EB03BD"/>
    <w:rsid w:val="00EB0436"/>
    <w:rsid w:val="00EB048B"/>
    <w:rsid w:val="00EB0640"/>
    <w:rsid w:val="00EB0884"/>
    <w:rsid w:val="00EB0A4C"/>
    <w:rsid w:val="00EB0A9F"/>
    <w:rsid w:val="00EB0B34"/>
    <w:rsid w:val="00EB0CF5"/>
    <w:rsid w:val="00EB0F0F"/>
    <w:rsid w:val="00EB1335"/>
    <w:rsid w:val="00EB1350"/>
    <w:rsid w:val="00EB13DB"/>
    <w:rsid w:val="00EB1A6F"/>
    <w:rsid w:val="00EB1D21"/>
    <w:rsid w:val="00EB1EC9"/>
    <w:rsid w:val="00EB22BB"/>
    <w:rsid w:val="00EB2763"/>
    <w:rsid w:val="00EB342D"/>
    <w:rsid w:val="00EB3655"/>
    <w:rsid w:val="00EB3E8A"/>
    <w:rsid w:val="00EB3EB1"/>
    <w:rsid w:val="00EB4016"/>
    <w:rsid w:val="00EB4610"/>
    <w:rsid w:val="00EB4684"/>
    <w:rsid w:val="00EB4766"/>
    <w:rsid w:val="00EB483D"/>
    <w:rsid w:val="00EB4BE4"/>
    <w:rsid w:val="00EB4DF6"/>
    <w:rsid w:val="00EB50D0"/>
    <w:rsid w:val="00EB5429"/>
    <w:rsid w:val="00EB5497"/>
    <w:rsid w:val="00EB5A0D"/>
    <w:rsid w:val="00EB5A4D"/>
    <w:rsid w:val="00EB5CBC"/>
    <w:rsid w:val="00EB5EF3"/>
    <w:rsid w:val="00EB5F44"/>
    <w:rsid w:val="00EB621B"/>
    <w:rsid w:val="00EB6A42"/>
    <w:rsid w:val="00EB6B1F"/>
    <w:rsid w:val="00EB74F3"/>
    <w:rsid w:val="00EB7872"/>
    <w:rsid w:val="00EB799B"/>
    <w:rsid w:val="00EB7CFB"/>
    <w:rsid w:val="00EB7F81"/>
    <w:rsid w:val="00EC006E"/>
    <w:rsid w:val="00EC045D"/>
    <w:rsid w:val="00EC0576"/>
    <w:rsid w:val="00EC0630"/>
    <w:rsid w:val="00EC0C8A"/>
    <w:rsid w:val="00EC0D8D"/>
    <w:rsid w:val="00EC0EA6"/>
    <w:rsid w:val="00EC0F0D"/>
    <w:rsid w:val="00EC14BB"/>
    <w:rsid w:val="00EC155B"/>
    <w:rsid w:val="00EC1707"/>
    <w:rsid w:val="00EC1ACD"/>
    <w:rsid w:val="00EC1D8D"/>
    <w:rsid w:val="00EC1F53"/>
    <w:rsid w:val="00EC21A1"/>
    <w:rsid w:val="00EC25A9"/>
    <w:rsid w:val="00EC2709"/>
    <w:rsid w:val="00EC2711"/>
    <w:rsid w:val="00EC2A4E"/>
    <w:rsid w:val="00EC2B72"/>
    <w:rsid w:val="00EC2BA9"/>
    <w:rsid w:val="00EC2CDA"/>
    <w:rsid w:val="00EC2E9B"/>
    <w:rsid w:val="00EC3347"/>
    <w:rsid w:val="00EC3478"/>
    <w:rsid w:val="00EC38DA"/>
    <w:rsid w:val="00EC391B"/>
    <w:rsid w:val="00EC3A5F"/>
    <w:rsid w:val="00EC3D03"/>
    <w:rsid w:val="00EC3EF3"/>
    <w:rsid w:val="00EC3F11"/>
    <w:rsid w:val="00EC3F28"/>
    <w:rsid w:val="00EC3F6F"/>
    <w:rsid w:val="00EC3F88"/>
    <w:rsid w:val="00EC45C8"/>
    <w:rsid w:val="00EC477D"/>
    <w:rsid w:val="00EC485B"/>
    <w:rsid w:val="00EC4C06"/>
    <w:rsid w:val="00EC5179"/>
    <w:rsid w:val="00EC5232"/>
    <w:rsid w:val="00EC5414"/>
    <w:rsid w:val="00EC5471"/>
    <w:rsid w:val="00EC5B1D"/>
    <w:rsid w:val="00EC5FE4"/>
    <w:rsid w:val="00EC6034"/>
    <w:rsid w:val="00EC60BB"/>
    <w:rsid w:val="00EC64A7"/>
    <w:rsid w:val="00EC67AD"/>
    <w:rsid w:val="00EC75CE"/>
    <w:rsid w:val="00EC7612"/>
    <w:rsid w:val="00EC773D"/>
    <w:rsid w:val="00EC77B6"/>
    <w:rsid w:val="00EC7E37"/>
    <w:rsid w:val="00ED042D"/>
    <w:rsid w:val="00ED054F"/>
    <w:rsid w:val="00ED08D0"/>
    <w:rsid w:val="00ED09D6"/>
    <w:rsid w:val="00ED0E86"/>
    <w:rsid w:val="00ED106D"/>
    <w:rsid w:val="00ED1282"/>
    <w:rsid w:val="00ED12E5"/>
    <w:rsid w:val="00ED1BA9"/>
    <w:rsid w:val="00ED20A1"/>
    <w:rsid w:val="00ED22A4"/>
    <w:rsid w:val="00ED2C61"/>
    <w:rsid w:val="00ED2EAC"/>
    <w:rsid w:val="00ED2F24"/>
    <w:rsid w:val="00ED3BEB"/>
    <w:rsid w:val="00ED3CFC"/>
    <w:rsid w:val="00ED3CFE"/>
    <w:rsid w:val="00ED4ED3"/>
    <w:rsid w:val="00ED4FB2"/>
    <w:rsid w:val="00ED5C21"/>
    <w:rsid w:val="00ED5CF9"/>
    <w:rsid w:val="00ED5ED0"/>
    <w:rsid w:val="00ED66DD"/>
    <w:rsid w:val="00ED6978"/>
    <w:rsid w:val="00ED6E81"/>
    <w:rsid w:val="00ED74B5"/>
    <w:rsid w:val="00ED7663"/>
    <w:rsid w:val="00ED7819"/>
    <w:rsid w:val="00ED79AE"/>
    <w:rsid w:val="00EE0A80"/>
    <w:rsid w:val="00EE0A8C"/>
    <w:rsid w:val="00EE0B78"/>
    <w:rsid w:val="00EE103C"/>
    <w:rsid w:val="00EE10D0"/>
    <w:rsid w:val="00EE15AC"/>
    <w:rsid w:val="00EE1772"/>
    <w:rsid w:val="00EE1EB1"/>
    <w:rsid w:val="00EE2298"/>
    <w:rsid w:val="00EE2308"/>
    <w:rsid w:val="00EE2316"/>
    <w:rsid w:val="00EE25AD"/>
    <w:rsid w:val="00EE2DB0"/>
    <w:rsid w:val="00EE2F55"/>
    <w:rsid w:val="00EE3031"/>
    <w:rsid w:val="00EE31C0"/>
    <w:rsid w:val="00EE34C3"/>
    <w:rsid w:val="00EE388A"/>
    <w:rsid w:val="00EE3A1D"/>
    <w:rsid w:val="00EE3B74"/>
    <w:rsid w:val="00EE402E"/>
    <w:rsid w:val="00EE4117"/>
    <w:rsid w:val="00EE41A4"/>
    <w:rsid w:val="00EE4740"/>
    <w:rsid w:val="00EE47EA"/>
    <w:rsid w:val="00EE4D12"/>
    <w:rsid w:val="00EE4D56"/>
    <w:rsid w:val="00EE4F54"/>
    <w:rsid w:val="00EE533F"/>
    <w:rsid w:val="00EE54BA"/>
    <w:rsid w:val="00EE5622"/>
    <w:rsid w:val="00EE5676"/>
    <w:rsid w:val="00EE58D1"/>
    <w:rsid w:val="00EE594F"/>
    <w:rsid w:val="00EE5C4D"/>
    <w:rsid w:val="00EE65F8"/>
    <w:rsid w:val="00EE6605"/>
    <w:rsid w:val="00EE6634"/>
    <w:rsid w:val="00EE71CF"/>
    <w:rsid w:val="00EE746D"/>
    <w:rsid w:val="00EE7484"/>
    <w:rsid w:val="00EE7DCD"/>
    <w:rsid w:val="00EE7E5D"/>
    <w:rsid w:val="00EF025B"/>
    <w:rsid w:val="00EF0282"/>
    <w:rsid w:val="00EF088E"/>
    <w:rsid w:val="00EF0E7F"/>
    <w:rsid w:val="00EF13EA"/>
    <w:rsid w:val="00EF17FF"/>
    <w:rsid w:val="00EF19C2"/>
    <w:rsid w:val="00EF231C"/>
    <w:rsid w:val="00EF271E"/>
    <w:rsid w:val="00EF2987"/>
    <w:rsid w:val="00EF2B99"/>
    <w:rsid w:val="00EF3340"/>
    <w:rsid w:val="00EF3560"/>
    <w:rsid w:val="00EF3AE4"/>
    <w:rsid w:val="00EF3E40"/>
    <w:rsid w:val="00EF3E84"/>
    <w:rsid w:val="00EF43D1"/>
    <w:rsid w:val="00EF467F"/>
    <w:rsid w:val="00EF48D5"/>
    <w:rsid w:val="00EF48F0"/>
    <w:rsid w:val="00EF494D"/>
    <w:rsid w:val="00EF49F5"/>
    <w:rsid w:val="00EF4A0D"/>
    <w:rsid w:val="00EF4E39"/>
    <w:rsid w:val="00EF4F34"/>
    <w:rsid w:val="00EF5472"/>
    <w:rsid w:val="00EF575F"/>
    <w:rsid w:val="00EF5E75"/>
    <w:rsid w:val="00EF6007"/>
    <w:rsid w:val="00EF6328"/>
    <w:rsid w:val="00EF6789"/>
    <w:rsid w:val="00EF67C3"/>
    <w:rsid w:val="00EF6A5A"/>
    <w:rsid w:val="00EF6ADD"/>
    <w:rsid w:val="00EF6CD0"/>
    <w:rsid w:val="00EF76A4"/>
    <w:rsid w:val="00EF76CD"/>
    <w:rsid w:val="00EF7984"/>
    <w:rsid w:val="00EF7B27"/>
    <w:rsid w:val="00F00081"/>
    <w:rsid w:val="00F0015D"/>
    <w:rsid w:val="00F00412"/>
    <w:rsid w:val="00F004AB"/>
    <w:rsid w:val="00F0084B"/>
    <w:rsid w:val="00F00FD1"/>
    <w:rsid w:val="00F0106B"/>
    <w:rsid w:val="00F01ACE"/>
    <w:rsid w:val="00F02005"/>
    <w:rsid w:val="00F02207"/>
    <w:rsid w:val="00F026D0"/>
    <w:rsid w:val="00F033F2"/>
    <w:rsid w:val="00F035C7"/>
    <w:rsid w:val="00F03B77"/>
    <w:rsid w:val="00F03E9A"/>
    <w:rsid w:val="00F0426F"/>
    <w:rsid w:val="00F04945"/>
    <w:rsid w:val="00F04E7F"/>
    <w:rsid w:val="00F04FD8"/>
    <w:rsid w:val="00F0523C"/>
    <w:rsid w:val="00F0533F"/>
    <w:rsid w:val="00F05C5C"/>
    <w:rsid w:val="00F05EF5"/>
    <w:rsid w:val="00F05FA6"/>
    <w:rsid w:val="00F062A6"/>
    <w:rsid w:val="00F06F79"/>
    <w:rsid w:val="00F07124"/>
    <w:rsid w:val="00F076BE"/>
    <w:rsid w:val="00F07A20"/>
    <w:rsid w:val="00F07D7F"/>
    <w:rsid w:val="00F1005E"/>
    <w:rsid w:val="00F1011B"/>
    <w:rsid w:val="00F101A3"/>
    <w:rsid w:val="00F103F2"/>
    <w:rsid w:val="00F10425"/>
    <w:rsid w:val="00F106ED"/>
    <w:rsid w:val="00F1087A"/>
    <w:rsid w:val="00F1109E"/>
    <w:rsid w:val="00F1169C"/>
    <w:rsid w:val="00F11715"/>
    <w:rsid w:val="00F11859"/>
    <w:rsid w:val="00F1185D"/>
    <w:rsid w:val="00F11886"/>
    <w:rsid w:val="00F119FF"/>
    <w:rsid w:val="00F11C5E"/>
    <w:rsid w:val="00F12009"/>
    <w:rsid w:val="00F12108"/>
    <w:rsid w:val="00F12332"/>
    <w:rsid w:val="00F1245B"/>
    <w:rsid w:val="00F128EE"/>
    <w:rsid w:val="00F12A87"/>
    <w:rsid w:val="00F12B76"/>
    <w:rsid w:val="00F12C99"/>
    <w:rsid w:val="00F13ADE"/>
    <w:rsid w:val="00F13C72"/>
    <w:rsid w:val="00F13DC6"/>
    <w:rsid w:val="00F13DE6"/>
    <w:rsid w:val="00F14364"/>
    <w:rsid w:val="00F144BE"/>
    <w:rsid w:val="00F144D3"/>
    <w:rsid w:val="00F145DD"/>
    <w:rsid w:val="00F1469F"/>
    <w:rsid w:val="00F14AD2"/>
    <w:rsid w:val="00F150EF"/>
    <w:rsid w:val="00F15494"/>
    <w:rsid w:val="00F15DAF"/>
    <w:rsid w:val="00F16903"/>
    <w:rsid w:val="00F16B5B"/>
    <w:rsid w:val="00F17776"/>
    <w:rsid w:val="00F178E8"/>
    <w:rsid w:val="00F17EC3"/>
    <w:rsid w:val="00F17FAA"/>
    <w:rsid w:val="00F20039"/>
    <w:rsid w:val="00F2035D"/>
    <w:rsid w:val="00F207E5"/>
    <w:rsid w:val="00F20845"/>
    <w:rsid w:val="00F20BCC"/>
    <w:rsid w:val="00F211D1"/>
    <w:rsid w:val="00F2140D"/>
    <w:rsid w:val="00F21983"/>
    <w:rsid w:val="00F21C6F"/>
    <w:rsid w:val="00F21D01"/>
    <w:rsid w:val="00F21D28"/>
    <w:rsid w:val="00F2203F"/>
    <w:rsid w:val="00F22334"/>
    <w:rsid w:val="00F224BB"/>
    <w:rsid w:val="00F2256C"/>
    <w:rsid w:val="00F228BE"/>
    <w:rsid w:val="00F22924"/>
    <w:rsid w:val="00F22B28"/>
    <w:rsid w:val="00F22D78"/>
    <w:rsid w:val="00F22DC1"/>
    <w:rsid w:val="00F2355D"/>
    <w:rsid w:val="00F23B81"/>
    <w:rsid w:val="00F23B89"/>
    <w:rsid w:val="00F23DC4"/>
    <w:rsid w:val="00F23F04"/>
    <w:rsid w:val="00F23F5B"/>
    <w:rsid w:val="00F24081"/>
    <w:rsid w:val="00F24093"/>
    <w:rsid w:val="00F24251"/>
    <w:rsid w:val="00F249CD"/>
    <w:rsid w:val="00F25374"/>
    <w:rsid w:val="00F254C0"/>
    <w:rsid w:val="00F25C9C"/>
    <w:rsid w:val="00F25EDD"/>
    <w:rsid w:val="00F261F0"/>
    <w:rsid w:val="00F26532"/>
    <w:rsid w:val="00F2655F"/>
    <w:rsid w:val="00F26EDD"/>
    <w:rsid w:val="00F27062"/>
    <w:rsid w:val="00F27361"/>
    <w:rsid w:val="00F27542"/>
    <w:rsid w:val="00F27605"/>
    <w:rsid w:val="00F278A9"/>
    <w:rsid w:val="00F27A7C"/>
    <w:rsid w:val="00F27B6E"/>
    <w:rsid w:val="00F27F87"/>
    <w:rsid w:val="00F30722"/>
    <w:rsid w:val="00F3080B"/>
    <w:rsid w:val="00F308FC"/>
    <w:rsid w:val="00F30A1F"/>
    <w:rsid w:val="00F30B17"/>
    <w:rsid w:val="00F30C5F"/>
    <w:rsid w:val="00F31257"/>
    <w:rsid w:val="00F3125E"/>
    <w:rsid w:val="00F314A3"/>
    <w:rsid w:val="00F317C1"/>
    <w:rsid w:val="00F317C2"/>
    <w:rsid w:val="00F317C7"/>
    <w:rsid w:val="00F31F78"/>
    <w:rsid w:val="00F32247"/>
    <w:rsid w:val="00F33308"/>
    <w:rsid w:val="00F334F5"/>
    <w:rsid w:val="00F33798"/>
    <w:rsid w:val="00F3382C"/>
    <w:rsid w:val="00F33943"/>
    <w:rsid w:val="00F33B33"/>
    <w:rsid w:val="00F33C4D"/>
    <w:rsid w:val="00F33E00"/>
    <w:rsid w:val="00F341D6"/>
    <w:rsid w:val="00F34934"/>
    <w:rsid w:val="00F34A17"/>
    <w:rsid w:val="00F34A36"/>
    <w:rsid w:val="00F34D3A"/>
    <w:rsid w:val="00F3546D"/>
    <w:rsid w:val="00F3587E"/>
    <w:rsid w:val="00F35AB5"/>
    <w:rsid w:val="00F36254"/>
    <w:rsid w:val="00F364F0"/>
    <w:rsid w:val="00F36867"/>
    <w:rsid w:val="00F368B2"/>
    <w:rsid w:val="00F36B41"/>
    <w:rsid w:val="00F36E0F"/>
    <w:rsid w:val="00F36EFA"/>
    <w:rsid w:val="00F37702"/>
    <w:rsid w:val="00F377A2"/>
    <w:rsid w:val="00F37AB0"/>
    <w:rsid w:val="00F37C97"/>
    <w:rsid w:val="00F40759"/>
    <w:rsid w:val="00F40777"/>
    <w:rsid w:val="00F409B6"/>
    <w:rsid w:val="00F40E4E"/>
    <w:rsid w:val="00F410B7"/>
    <w:rsid w:val="00F41461"/>
    <w:rsid w:val="00F4161C"/>
    <w:rsid w:val="00F417FB"/>
    <w:rsid w:val="00F41803"/>
    <w:rsid w:val="00F4189E"/>
    <w:rsid w:val="00F41B9A"/>
    <w:rsid w:val="00F41D04"/>
    <w:rsid w:val="00F41D8B"/>
    <w:rsid w:val="00F41F35"/>
    <w:rsid w:val="00F420B1"/>
    <w:rsid w:val="00F420D8"/>
    <w:rsid w:val="00F421E7"/>
    <w:rsid w:val="00F423DC"/>
    <w:rsid w:val="00F42407"/>
    <w:rsid w:val="00F426C7"/>
    <w:rsid w:val="00F42981"/>
    <w:rsid w:val="00F42C75"/>
    <w:rsid w:val="00F43416"/>
    <w:rsid w:val="00F43806"/>
    <w:rsid w:val="00F439E2"/>
    <w:rsid w:val="00F43CD1"/>
    <w:rsid w:val="00F4465F"/>
    <w:rsid w:val="00F45057"/>
    <w:rsid w:val="00F450BC"/>
    <w:rsid w:val="00F45729"/>
    <w:rsid w:val="00F45757"/>
    <w:rsid w:val="00F45AB9"/>
    <w:rsid w:val="00F45E1D"/>
    <w:rsid w:val="00F45E32"/>
    <w:rsid w:val="00F467ED"/>
    <w:rsid w:val="00F47244"/>
    <w:rsid w:val="00F475B8"/>
    <w:rsid w:val="00F476E8"/>
    <w:rsid w:val="00F47980"/>
    <w:rsid w:val="00F5007A"/>
    <w:rsid w:val="00F50477"/>
    <w:rsid w:val="00F50483"/>
    <w:rsid w:val="00F5058E"/>
    <w:rsid w:val="00F5073D"/>
    <w:rsid w:val="00F50C05"/>
    <w:rsid w:val="00F512EE"/>
    <w:rsid w:val="00F51936"/>
    <w:rsid w:val="00F51B12"/>
    <w:rsid w:val="00F52216"/>
    <w:rsid w:val="00F52813"/>
    <w:rsid w:val="00F52912"/>
    <w:rsid w:val="00F52BFD"/>
    <w:rsid w:val="00F53099"/>
    <w:rsid w:val="00F53110"/>
    <w:rsid w:val="00F5362B"/>
    <w:rsid w:val="00F5364B"/>
    <w:rsid w:val="00F53B64"/>
    <w:rsid w:val="00F540FC"/>
    <w:rsid w:val="00F5426B"/>
    <w:rsid w:val="00F54B16"/>
    <w:rsid w:val="00F54C67"/>
    <w:rsid w:val="00F54EAD"/>
    <w:rsid w:val="00F55225"/>
    <w:rsid w:val="00F552E9"/>
    <w:rsid w:val="00F5553A"/>
    <w:rsid w:val="00F55B0B"/>
    <w:rsid w:val="00F56013"/>
    <w:rsid w:val="00F562B1"/>
    <w:rsid w:val="00F569AA"/>
    <w:rsid w:val="00F56A1E"/>
    <w:rsid w:val="00F56DB3"/>
    <w:rsid w:val="00F57116"/>
    <w:rsid w:val="00F57284"/>
    <w:rsid w:val="00F579E1"/>
    <w:rsid w:val="00F60F92"/>
    <w:rsid w:val="00F61ABE"/>
    <w:rsid w:val="00F61B80"/>
    <w:rsid w:val="00F61BE5"/>
    <w:rsid w:val="00F61C92"/>
    <w:rsid w:val="00F6246A"/>
    <w:rsid w:val="00F624A5"/>
    <w:rsid w:val="00F62625"/>
    <w:rsid w:val="00F62985"/>
    <w:rsid w:val="00F62996"/>
    <w:rsid w:val="00F62CB6"/>
    <w:rsid w:val="00F62CD8"/>
    <w:rsid w:val="00F62E42"/>
    <w:rsid w:val="00F62E9A"/>
    <w:rsid w:val="00F6327D"/>
    <w:rsid w:val="00F632B0"/>
    <w:rsid w:val="00F63DFD"/>
    <w:rsid w:val="00F642D0"/>
    <w:rsid w:val="00F64483"/>
    <w:rsid w:val="00F644DF"/>
    <w:rsid w:val="00F64931"/>
    <w:rsid w:val="00F649C2"/>
    <w:rsid w:val="00F64DFF"/>
    <w:rsid w:val="00F6532A"/>
    <w:rsid w:val="00F65AC0"/>
    <w:rsid w:val="00F65BAF"/>
    <w:rsid w:val="00F65D42"/>
    <w:rsid w:val="00F65DBF"/>
    <w:rsid w:val="00F660D1"/>
    <w:rsid w:val="00F6614B"/>
    <w:rsid w:val="00F66697"/>
    <w:rsid w:val="00F666AA"/>
    <w:rsid w:val="00F66AD6"/>
    <w:rsid w:val="00F66B42"/>
    <w:rsid w:val="00F66EDB"/>
    <w:rsid w:val="00F6720F"/>
    <w:rsid w:val="00F67758"/>
    <w:rsid w:val="00F67DAF"/>
    <w:rsid w:val="00F70506"/>
    <w:rsid w:val="00F705BF"/>
    <w:rsid w:val="00F70CB8"/>
    <w:rsid w:val="00F71073"/>
    <w:rsid w:val="00F719CB"/>
    <w:rsid w:val="00F71BE4"/>
    <w:rsid w:val="00F71E9B"/>
    <w:rsid w:val="00F723D0"/>
    <w:rsid w:val="00F723E1"/>
    <w:rsid w:val="00F72536"/>
    <w:rsid w:val="00F726A3"/>
    <w:rsid w:val="00F7273A"/>
    <w:rsid w:val="00F72AD3"/>
    <w:rsid w:val="00F72AEE"/>
    <w:rsid w:val="00F72BB5"/>
    <w:rsid w:val="00F72C07"/>
    <w:rsid w:val="00F72C94"/>
    <w:rsid w:val="00F72F82"/>
    <w:rsid w:val="00F7371D"/>
    <w:rsid w:val="00F73C0F"/>
    <w:rsid w:val="00F74346"/>
    <w:rsid w:val="00F743DD"/>
    <w:rsid w:val="00F74687"/>
    <w:rsid w:val="00F749C5"/>
    <w:rsid w:val="00F74DC1"/>
    <w:rsid w:val="00F752D2"/>
    <w:rsid w:val="00F753AA"/>
    <w:rsid w:val="00F754A8"/>
    <w:rsid w:val="00F755E6"/>
    <w:rsid w:val="00F75764"/>
    <w:rsid w:val="00F757AB"/>
    <w:rsid w:val="00F75831"/>
    <w:rsid w:val="00F7589F"/>
    <w:rsid w:val="00F75E6D"/>
    <w:rsid w:val="00F76295"/>
    <w:rsid w:val="00F76883"/>
    <w:rsid w:val="00F76FB8"/>
    <w:rsid w:val="00F7735A"/>
    <w:rsid w:val="00F77409"/>
    <w:rsid w:val="00F77444"/>
    <w:rsid w:val="00F774FD"/>
    <w:rsid w:val="00F77554"/>
    <w:rsid w:val="00F776CC"/>
    <w:rsid w:val="00F778D9"/>
    <w:rsid w:val="00F80330"/>
    <w:rsid w:val="00F80554"/>
    <w:rsid w:val="00F80BA4"/>
    <w:rsid w:val="00F80F0A"/>
    <w:rsid w:val="00F812EA"/>
    <w:rsid w:val="00F81377"/>
    <w:rsid w:val="00F8141B"/>
    <w:rsid w:val="00F81437"/>
    <w:rsid w:val="00F8145A"/>
    <w:rsid w:val="00F81736"/>
    <w:rsid w:val="00F8202E"/>
    <w:rsid w:val="00F8216E"/>
    <w:rsid w:val="00F82197"/>
    <w:rsid w:val="00F82206"/>
    <w:rsid w:val="00F828D6"/>
    <w:rsid w:val="00F82932"/>
    <w:rsid w:val="00F82D07"/>
    <w:rsid w:val="00F82F45"/>
    <w:rsid w:val="00F830E6"/>
    <w:rsid w:val="00F8343E"/>
    <w:rsid w:val="00F837F7"/>
    <w:rsid w:val="00F83CEE"/>
    <w:rsid w:val="00F83D6C"/>
    <w:rsid w:val="00F83DF8"/>
    <w:rsid w:val="00F84AE1"/>
    <w:rsid w:val="00F84C17"/>
    <w:rsid w:val="00F84E19"/>
    <w:rsid w:val="00F85135"/>
    <w:rsid w:val="00F85254"/>
    <w:rsid w:val="00F85592"/>
    <w:rsid w:val="00F857AC"/>
    <w:rsid w:val="00F858AC"/>
    <w:rsid w:val="00F85B10"/>
    <w:rsid w:val="00F8622C"/>
    <w:rsid w:val="00F8631C"/>
    <w:rsid w:val="00F8639A"/>
    <w:rsid w:val="00F8670E"/>
    <w:rsid w:val="00F867EE"/>
    <w:rsid w:val="00F86AA5"/>
    <w:rsid w:val="00F86B70"/>
    <w:rsid w:val="00F86C31"/>
    <w:rsid w:val="00F86C3F"/>
    <w:rsid w:val="00F86D33"/>
    <w:rsid w:val="00F86D69"/>
    <w:rsid w:val="00F86ED1"/>
    <w:rsid w:val="00F8726E"/>
    <w:rsid w:val="00F872A5"/>
    <w:rsid w:val="00F8752A"/>
    <w:rsid w:val="00F87687"/>
    <w:rsid w:val="00F87786"/>
    <w:rsid w:val="00F87A08"/>
    <w:rsid w:val="00F87BA6"/>
    <w:rsid w:val="00F87E44"/>
    <w:rsid w:val="00F87E50"/>
    <w:rsid w:val="00F87EDA"/>
    <w:rsid w:val="00F87F29"/>
    <w:rsid w:val="00F87F84"/>
    <w:rsid w:val="00F90690"/>
    <w:rsid w:val="00F90ABA"/>
    <w:rsid w:val="00F91534"/>
    <w:rsid w:val="00F9154A"/>
    <w:rsid w:val="00F9168A"/>
    <w:rsid w:val="00F9209F"/>
    <w:rsid w:val="00F9238F"/>
    <w:rsid w:val="00F92408"/>
    <w:rsid w:val="00F92DAD"/>
    <w:rsid w:val="00F92DDF"/>
    <w:rsid w:val="00F930B0"/>
    <w:rsid w:val="00F93133"/>
    <w:rsid w:val="00F93A66"/>
    <w:rsid w:val="00F93C69"/>
    <w:rsid w:val="00F94128"/>
    <w:rsid w:val="00F9433E"/>
    <w:rsid w:val="00F94D09"/>
    <w:rsid w:val="00F94EDD"/>
    <w:rsid w:val="00F952A1"/>
    <w:rsid w:val="00F954D9"/>
    <w:rsid w:val="00F95783"/>
    <w:rsid w:val="00F9585D"/>
    <w:rsid w:val="00F95A87"/>
    <w:rsid w:val="00F95EA0"/>
    <w:rsid w:val="00F95EEB"/>
    <w:rsid w:val="00F95F1C"/>
    <w:rsid w:val="00F9616D"/>
    <w:rsid w:val="00F9663B"/>
    <w:rsid w:val="00F967F9"/>
    <w:rsid w:val="00F9687A"/>
    <w:rsid w:val="00F968DC"/>
    <w:rsid w:val="00F9699C"/>
    <w:rsid w:val="00F96BF6"/>
    <w:rsid w:val="00F971D4"/>
    <w:rsid w:val="00F971DC"/>
    <w:rsid w:val="00F972BD"/>
    <w:rsid w:val="00F972F3"/>
    <w:rsid w:val="00F97506"/>
    <w:rsid w:val="00F979AF"/>
    <w:rsid w:val="00F979FB"/>
    <w:rsid w:val="00F97C42"/>
    <w:rsid w:val="00F97DAD"/>
    <w:rsid w:val="00F97F11"/>
    <w:rsid w:val="00FA01C3"/>
    <w:rsid w:val="00FA0279"/>
    <w:rsid w:val="00FA05BF"/>
    <w:rsid w:val="00FA064F"/>
    <w:rsid w:val="00FA08BB"/>
    <w:rsid w:val="00FA08CE"/>
    <w:rsid w:val="00FA0A0E"/>
    <w:rsid w:val="00FA0FEA"/>
    <w:rsid w:val="00FA1074"/>
    <w:rsid w:val="00FA115E"/>
    <w:rsid w:val="00FA11A9"/>
    <w:rsid w:val="00FA12F3"/>
    <w:rsid w:val="00FA1319"/>
    <w:rsid w:val="00FA14E1"/>
    <w:rsid w:val="00FA16F1"/>
    <w:rsid w:val="00FA19B0"/>
    <w:rsid w:val="00FA1ADF"/>
    <w:rsid w:val="00FA1C0D"/>
    <w:rsid w:val="00FA1D85"/>
    <w:rsid w:val="00FA1EB6"/>
    <w:rsid w:val="00FA1F7F"/>
    <w:rsid w:val="00FA20A2"/>
    <w:rsid w:val="00FA227E"/>
    <w:rsid w:val="00FA2998"/>
    <w:rsid w:val="00FA3112"/>
    <w:rsid w:val="00FA31E7"/>
    <w:rsid w:val="00FA3546"/>
    <w:rsid w:val="00FA3C5A"/>
    <w:rsid w:val="00FA3FE6"/>
    <w:rsid w:val="00FA44BB"/>
    <w:rsid w:val="00FA4613"/>
    <w:rsid w:val="00FA48A5"/>
    <w:rsid w:val="00FA4A08"/>
    <w:rsid w:val="00FA4D66"/>
    <w:rsid w:val="00FA5449"/>
    <w:rsid w:val="00FA56F6"/>
    <w:rsid w:val="00FA57FD"/>
    <w:rsid w:val="00FA580F"/>
    <w:rsid w:val="00FA5C04"/>
    <w:rsid w:val="00FA6A5A"/>
    <w:rsid w:val="00FA7594"/>
    <w:rsid w:val="00FA76AE"/>
    <w:rsid w:val="00FA76D2"/>
    <w:rsid w:val="00FA77CC"/>
    <w:rsid w:val="00FA794C"/>
    <w:rsid w:val="00FA7A06"/>
    <w:rsid w:val="00FA7B73"/>
    <w:rsid w:val="00FA7D10"/>
    <w:rsid w:val="00FB02A7"/>
    <w:rsid w:val="00FB0329"/>
    <w:rsid w:val="00FB0BA4"/>
    <w:rsid w:val="00FB10FF"/>
    <w:rsid w:val="00FB1126"/>
    <w:rsid w:val="00FB133D"/>
    <w:rsid w:val="00FB1A9E"/>
    <w:rsid w:val="00FB22D8"/>
    <w:rsid w:val="00FB2463"/>
    <w:rsid w:val="00FB29B8"/>
    <w:rsid w:val="00FB2B3C"/>
    <w:rsid w:val="00FB2BF1"/>
    <w:rsid w:val="00FB2D28"/>
    <w:rsid w:val="00FB2FD2"/>
    <w:rsid w:val="00FB317C"/>
    <w:rsid w:val="00FB35BA"/>
    <w:rsid w:val="00FB3A00"/>
    <w:rsid w:val="00FB3C9B"/>
    <w:rsid w:val="00FB3DD4"/>
    <w:rsid w:val="00FB43C0"/>
    <w:rsid w:val="00FB43C3"/>
    <w:rsid w:val="00FB454A"/>
    <w:rsid w:val="00FB45D9"/>
    <w:rsid w:val="00FB487F"/>
    <w:rsid w:val="00FB48A1"/>
    <w:rsid w:val="00FB4FF8"/>
    <w:rsid w:val="00FB52B1"/>
    <w:rsid w:val="00FB5401"/>
    <w:rsid w:val="00FB5524"/>
    <w:rsid w:val="00FB55AB"/>
    <w:rsid w:val="00FB590B"/>
    <w:rsid w:val="00FB5947"/>
    <w:rsid w:val="00FB59C8"/>
    <w:rsid w:val="00FB5A1F"/>
    <w:rsid w:val="00FB5AD4"/>
    <w:rsid w:val="00FB67AF"/>
    <w:rsid w:val="00FB68C2"/>
    <w:rsid w:val="00FB68D7"/>
    <w:rsid w:val="00FB6AD9"/>
    <w:rsid w:val="00FB6C17"/>
    <w:rsid w:val="00FB6C8F"/>
    <w:rsid w:val="00FB7060"/>
    <w:rsid w:val="00FB715B"/>
    <w:rsid w:val="00FB7572"/>
    <w:rsid w:val="00FB7721"/>
    <w:rsid w:val="00FB772F"/>
    <w:rsid w:val="00FB776A"/>
    <w:rsid w:val="00FB7FCF"/>
    <w:rsid w:val="00FC0087"/>
    <w:rsid w:val="00FC0155"/>
    <w:rsid w:val="00FC0425"/>
    <w:rsid w:val="00FC048C"/>
    <w:rsid w:val="00FC0713"/>
    <w:rsid w:val="00FC080A"/>
    <w:rsid w:val="00FC0B0A"/>
    <w:rsid w:val="00FC1442"/>
    <w:rsid w:val="00FC165C"/>
    <w:rsid w:val="00FC2016"/>
    <w:rsid w:val="00FC2035"/>
    <w:rsid w:val="00FC24EE"/>
    <w:rsid w:val="00FC269F"/>
    <w:rsid w:val="00FC2760"/>
    <w:rsid w:val="00FC2855"/>
    <w:rsid w:val="00FC2889"/>
    <w:rsid w:val="00FC28E0"/>
    <w:rsid w:val="00FC2A64"/>
    <w:rsid w:val="00FC2CC1"/>
    <w:rsid w:val="00FC333E"/>
    <w:rsid w:val="00FC3557"/>
    <w:rsid w:val="00FC367C"/>
    <w:rsid w:val="00FC3DC5"/>
    <w:rsid w:val="00FC42E4"/>
    <w:rsid w:val="00FC438C"/>
    <w:rsid w:val="00FC44C2"/>
    <w:rsid w:val="00FC46EA"/>
    <w:rsid w:val="00FC4711"/>
    <w:rsid w:val="00FC48B9"/>
    <w:rsid w:val="00FC48F6"/>
    <w:rsid w:val="00FC4E40"/>
    <w:rsid w:val="00FC5076"/>
    <w:rsid w:val="00FC5229"/>
    <w:rsid w:val="00FC53F1"/>
    <w:rsid w:val="00FC5401"/>
    <w:rsid w:val="00FC54C2"/>
    <w:rsid w:val="00FC59A2"/>
    <w:rsid w:val="00FC5B1C"/>
    <w:rsid w:val="00FC5B67"/>
    <w:rsid w:val="00FC6529"/>
    <w:rsid w:val="00FC669B"/>
    <w:rsid w:val="00FC68D5"/>
    <w:rsid w:val="00FC6CC2"/>
    <w:rsid w:val="00FC6F47"/>
    <w:rsid w:val="00FC6FE8"/>
    <w:rsid w:val="00FC7040"/>
    <w:rsid w:val="00FC70FB"/>
    <w:rsid w:val="00FC741A"/>
    <w:rsid w:val="00FC76E4"/>
    <w:rsid w:val="00FC7817"/>
    <w:rsid w:val="00FC798B"/>
    <w:rsid w:val="00FC7A9C"/>
    <w:rsid w:val="00FC7D8F"/>
    <w:rsid w:val="00FC7E52"/>
    <w:rsid w:val="00FD008D"/>
    <w:rsid w:val="00FD018D"/>
    <w:rsid w:val="00FD089C"/>
    <w:rsid w:val="00FD0A54"/>
    <w:rsid w:val="00FD0D9D"/>
    <w:rsid w:val="00FD0EE7"/>
    <w:rsid w:val="00FD1413"/>
    <w:rsid w:val="00FD1A73"/>
    <w:rsid w:val="00FD1DBA"/>
    <w:rsid w:val="00FD1F80"/>
    <w:rsid w:val="00FD23A3"/>
    <w:rsid w:val="00FD2728"/>
    <w:rsid w:val="00FD274E"/>
    <w:rsid w:val="00FD2EDC"/>
    <w:rsid w:val="00FD32BD"/>
    <w:rsid w:val="00FD35D6"/>
    <w:rsid w:val="00FD366A"/>
    <w:rsid w:val="00FD3C19"/>
    <w:rsid w:val="00FD409C"/>
    <w:rsid w:val="00FD42D2"/>
    <w:rsid w:val="00FD43AA"/>
    <w:rsid w:val="00FD44D7"/>
    <w:rsid w:val="00FD45DC"/>
    <w:rsid w:val="00FD47DF"/>
    <w:rsid w:val="00FD48B5"/>
    <w:rsid w:val="00FD4A2C"/>
    <w:rsid w:val="00FD5085"/>
    <w:rsid w:val="00FD50C1"/>
    <w:rsid w:val="00FD50D8"/>
    <w:rsid w:val="00FD52E9"/>
    <w:rsid w:val="00FD5640"/>
    <w:rsid w:val="00FD5655"/>
    <w:rsid w:val="00FD58D8"/>
    <w:rsid w:val="00FD58DF"/>
    <w:rsid w:val="00FD598C"/>
    <w:rsid w:val="00FD5EE5"/>
    <w:rsid w:val="00FD5FAF"/>
    <w:rsid w:val="00FD6224"/>
    <w:rsid w:val="00FD643B"/>
    <w:rsid w:val="00FD6B28"/>
    <w:rsid w:val="00FD7405"/>
    <w:rsid w:val="00FD7456"/>
    <w:rsid w:val="00FD7488"/>
    <w:rsid w:val="00FD766E"/>
    <w:rsid w:val="00FD76CA"/>
    <w:rsid w:val="00FD777B"/>
    <w:rsid w:val="00FD79D8"/>
    <w:rsid w:val="00FD7BAF"/>
    <w:rsid w:val="00FE0331"/>
    <w:rsid w:val="00FE115A"/>
    <w:rsid w:val="00FE11F9"/>
    <w:rsid w:val="00FE1234"/>
    <w:rsid w:val="00FE173D"/>
    <w:rsid w:val="00FE1957"/>
    <w:rsid w:val="00FE1F32"/>
    <w:rsid w:val="00FE2056"/>
    <w:rsid w:val="00FE2182"/>
    <w:rsid w:val="00FE2330"/>
    <w:rsid w:val="00FE24DB"/>
    <w:rsid w:val="00FE2D57"/>
    <w:rsid w:val="00FE2D58"/>
    <w:rsid w:val="00FE2F9D"/>
    <w:rsid w:val="00FE2FE5"/>
    <w:rsid w:val="00FE30C8"/>
    <w:rsid w:val="00FE337A"/>
    <w:rsid w:val="00FE340D"/>
    <w:rsid w:val="00FE3743"/>
    <w:rsid w:val="00FE37B6"/>
    <w:rsid w:val="00FE41D3"/>
    <w:rsid w:val="00FE4298"/>
    <w:rsid w:val="00FE4A44"/>
    <w:rsid w:val="00FE4A4A"/>
    <w:rsid w:val="00FE4A60"/>
    <w:rsid w:val="00FE4F11"/>
    <w:rsid w:val="00FE4FE6"/>
    <w:rsid w:val="00FE5989"/>
    <w:rsid w:val="00FE5A0D"/>
    <w:rsid w:val="00FE5AF7"/>
    <w:rsid w:val="00FE5F3E"/>
    <w:rsid w:val="00FE60AC"/>
    <w:rsid w:val="00FE65B9"/>
    <w:rsid w:val="00FE6744"/>
    <w:rsid w:val="00FE681C"/>
    <w:rsid w:val="00FE6D69"/>
    <w:rsid w:val="00FE7779"/>
    <w:rsid w:val="00FE779B"/>
    <w:rsid w:val="00FE7A40"/>
    <w:rsid w:val="00FE7AF9"/>
    <w:rsid w:val="00FF018F"/>
    <w:rsid w:val="00FF0218"/>
    <w:rsid w:val="00FF02A4"/>
    <w:rsid w:val="00FF02F4"/>
    <w:rsid w:val="00FF06E6"/>
    <w:rsid w:val="00FF0F2A"/>
    <w:rsid w:val="00FF123A"/>
    <w:rsid w:val="00FF14DD"/>
    <w:rsid w:val="00FF2077"/>
    <w:rsid w:val="00FF22DC"/>
    <w:rsid w:val="00FF2467"/>
    <w:rsid w:val="00FF2841"/>
    <w:rsid w:val="00FF2C0B"/>
    <w:rsid w:val="00FF3711"/>
    <w:rsid w:val="00FF3971"/>
    <w:rsid w:val="00FF3AE0"/>
    <w:rsid w:val="00FF3D25"/>
    <w:rsid w:val="00FF3DF1"/>
    <w:rsid w:val="00FF3E69"/>
    <w:rsid w:val="00FF4353"/>
    <w:rsid w:val="00FF46C7"/>
    <w:rsid w:val="00FF49FF"/>
    <w:rsid w:val="00FF4BED"/>
    <w:rsid w:val="00FF5246"/>
    <w:rsid w:val="00FF53F4"/>
    <w:rsid w:val="00FF5D9D"/>
    <w:rsid w:val="00FF611A"/>
    <w:rsid w:val="00FF653B"/>
    <w:rsid w:val="00FF6850"/>
    <w:rsid w:val="00FF6A31"/>
    <w:rsid w:val="00FF6E56"/>
    <w:rsid w:val="00FF7074"/>
    <w:rsid w:val="00FF7095"/>
    <w:rsid w:val="00FF7289"/>
    <w:rsid w:val="00FF791C"/>
    <w:rsid w:val="00FF7B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38F9645-96CF-49F9-B39E-23810A0F2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11F93"/>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customStyle="1" w:styleId="1">
    <w:name w:val="1"/>
    <w:basedOn w:val="a"/>
    <w:semiHidden/>
    <w:rsid w:val="00AB15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22"/>
    <w:autoRedefine/>
    <w:uiPriority w:val="39"/>
    <w:rsid w:val="00667B39"/>
    <w:pPr>
      <w:tabs>
        <w:tab w:val="right" w:leader="hyphen" w:pos="8259"/>
      </w:tabs>
      <w:ind w:leftChars="133" w:left="133" w:rightChars="234" w:right="234" w:hangingChars="183" w:hanging="448"/>
    </w:pPr>
    <w:rPr>
      <w:noProof/>
      <w:sz w:val="24"/>
    </w:rPr>
  </w:style>
  <w:style w:type="paragraph" w:styleId="22">
    <w:name w:val="toc 2"/>
    <w:basedOn w:val="a"/>
    <w:next w:val="a"/>
    <w:autoRedefine/>
    <w:semiHidden/>
    <w:pPr>
      <w:tabs>
        <w:tab w:val="right" w:leader="hyphen" w:pos="8490"/>
      </w:tabs>
      <w:ind w:leftChars="0" w:left="566" w:hangingChars="200" w:hanging="566"/>
    </w:pPr>
  </w:style>
  <w:style w:type="character" w:customStyle="1" w:styleId="140">
    <w:name w:val="第二層(14號字) 字元"/>
    <w:link w:val="14"/>
    <w:rsid w:val="005427C1"/>
    <w:rPr>
      <w:rFonts w:ascii="標楷體" w:eastAsia="標楷體"/>
      <w:b/>
      <w:snapToGrid w:val="0"/>
      <w:kern w:val="2"/>
      <w:sz w:val="28"/>
      <w:lang w:val="en-US" w:eastAsia="zh-TW" w:bidi="ar-SA"/>
    </w:rPr>
  </w:style>
  <w:style w:type="character" w:customStyle="1" w:styleId="a5">
    <w:name w:val="(一)(二)(三) 字元"/>
    <w:link w:val="a4"/>
    <w:rsid w:val="002F5866"/>
    <w:rPr>
      <w:rFonts w:ascii="標楷體" w:eastAsia="標楷體"/>
      <w:snapToGrid w:val="0"/>
      <w:kern w:val="2"/>
      <w:sz w:val="28"/>
      <w:szCs w:val="28"/>
      <w:lang w:val="en-US" w:eastAsia="zh-TW" w:bidi="ar-SA"/>
    </w:rPr>
  </w:style>
  <w:style w:type="character" w:customStyle="1" w:styleId="1230">
    <w:name w:val="1.2.3. 字元"/>
    <w:link w:val="123"/>
    <w:rsid w:val="002F5866"/>
    <w:rPr>
      <w:rFonts w:ascii="標楷體" w:eastAsia="標楷體"/>
      <w:snapToGrid w:val="0"/>
      <w:kern w:val="2"/>
      <w:sz w:val="28"/>
      <w:szCs w:val="28"/>
      <w:lang w:val="en-US" w:eastAsia="zh-TW" w:bidi="ar-SA"/>
    </w:rPr>
  </w:style>
  <w:style w:type="table" w:styleId="ad">
    <w:name w:val="Table Grid"/>
    <w:basedOn w:val="a1"/>
    <w:uiPriority w:val="59"/>
    <w:rsid w:val="00EE0A8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下內文縮2 字元"/>
    <w:link w:val="2"/>
    <w:qFormat/>
    <w:rsid w:val="00EF3340"/>
    <w:rPr>
      <w:rFonts w:ascii="標楷體" w:eastAsia="標楷體"/>
      <w:snapToGrid w:val="0"/>
      <w:kern w:val="2"/>
      <w:sz w:val="28"/>
      <w:szCs w:val="28"/>
      <w:lang w:val="en-US" w:eastAsia="zh-TW" w:bidi="ar-SA"/>
    </w:rPr>
  </w:style>
  <w:style w:type="paragraph" w:styleId="ae">
    <w:name w:val="footer"/>
    <w:basedOn w:val="a"/>
    <w:link w:val="af"/>
    <w:uiPriority w:val="99"/>
    <w:rsid w:val="00B279F5"/>
    <w:pPr>
      <w:tabs>
        <w:tab w:val="center" w:pos="4153"/>
        <w:tab w:val="right" w:pos="8306"/>
      </w:tabs>
      <w:snapToGrid w:val="0"/>
    </w:pPr>
    <w:rPr>
      <w:sz w:val="20"/>
      <w:szCs w:val="20"/>
    </w:rPr>
  </w:style>
  <w:style w:type="character" w:styleId="af0">
    <w:name w:val="page number"/>
    <w:basedOn w:val="a0"/>
    <w:rsid w:val="00B279F5"/>
  </w:style>
  <w:style w:type="character" w:styleId="af1">
    <w:name w:val="Hyperlink"/>
    <w:uiPriority w:val="99"/>
    <w:rsid w:val="00B279F5"/>
    <w:rPr>
      <w:color w:val="0000FF"/>
      <w:u w:val="single"/>
    </w:rPr>
  </w:style>
  <w:style w:type="paragraph" w:styleId="af2">
    <w:name w:val="header"/>
    <w:basedOn w:val="a"/>
    <w:link w:val="af3"/>
    <w:uiPriority w:val="99"/>
    <w:rsid w:val="007F343F"/>
    <w:pPr>
      <w:tabs>
        <w:tab w:val="center" w:pos="4153"/>
        <w:tab w:val="right" w:pos="8306"/>
      </w:tabs>
      <w:snapToGrid w:val="0"/>
    </w:pPr>
    <w:rPr>
      <w:sz w:val="20"/>
      <w:szCs w:val="20"/>
    </w:rPr>
  </w:style>
  <w:style w:type="character" w:customStyle="1" w:styleId="23">
    <w:name w:val="(一)(二)(三) 字元2"/>
    <w:rsid w:val="00432C14"/>
    <w:rPr>
      <w:rFonts w:ascii="標楷體" w:eastAsia="標楷體"/>
      <w:kern w:val="2"/>
      <w:sz w:val="28"/>
      <w:szCs w:val="24"/>
      <w:lang w:val="en-US" w:eastAsia="zh-TW" w:bidi="ar-SA"/>
    </w:rPr>
  </w:style>
  <w:style w:type="paragraph" w:styleId="af4">
    <w:name w:val="footnote text"/>
    <w:basedOn w:val="a"/>
    <w:link w:val="af5"/>
    <w:rsid w:val="00432C14"/>
    <w:pPr>
      <w:snapToGrid w:val="0"/>
      <w:jc w:val="left"/>
    </w:pPr>
    <w:rPr>
      <w:rFonts w:ascii="Times New Roman"/>
      <w:snapToGrid/>
      <w:sz w:val="20"/>
      <w:szCs w:val="20"/>
    </w:rPr>
  </w:style>
  <w:style w:type="character" w:styleId="af6">
    <w:name w:val="footnote reference"/>
    <w:aliases w:val="FR,Ref,de nota al pie,註腳內容,Error-Fußnotenzeichen5,Error-Fußnotenzeichen6,Error-Fußnotenzeichen3,Error-Fusnotßnotenzeichen5,Error-Fußnotenzeic,4_G"/>
    <w:uiPriority w:val="99"/>
    <w:qFormat/>
    <w:rsid w:val="00432C14"/>
    <w:rPr>
      <w:vertAlign w:val="superscript"/>
    </w:rPr>
  </w:style>
  <w:style w:type="paragraph" w:customStyle="1" w:styleId="4">
    <w:name w:val="字元 字元4"/>
    <w:basedOn w:val="a"/>
    <w:semiHidden/>
    <w:rsid w:val="00C7634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semiHidden/>
    <w:rsid w:val="004E1E8F"/>
    <w:rPr>
      <w:sz w:val="18"/>
      <w:szCs w:val="18"/>
    </w:rPr>
  </w:style>
  <w:style w:type="paragraph" w:styleId="af8">
    <w:name w:val="annotation text"/>
    <w:basedOn w:val="a"/>
    <w:semiHidden/>
    <w:rsid w:val="004E1E8F"/>
    <w:pPr>
      <w:jc w:val="left"/>
    </w:pPr>
  </w:style>
  <w:style w:type="paragraph" w:styleId="af9">
    <w:name w:val="annotation subject"/>
    <w:basedOn w:val="af8"/>
    <w:next w:val="af8"/>
    <w:semiHidden/>
    <w:rsid w:val="004E1E8F"/>
    <w:rPr>
      <w:b/>
      <w:bCs/>
    </w:rPr>
  </w:style>
  <w:style w:type="paragraph" w:styleId="afa">
    <w:name w:val="Balloon Text"/>
    <w:basedOn w:val="a"/>
    <w:link w:val="afb"/>
    <w:uiPriority w:val="99"/>
    <w:semiHidden/>
    <w:rsid w:val="004E1E8F"/>
    <w:rPr>
      <w:rFonts w:ascii="Arial" w:eastAsia="新細明體" w:hAnsi="Arial"/>
      <w:sz w:val="18"/>
      <w:szCs w:val="18"/>
    </w:rPr>
  </w:style>
  <w:style w:type="paragraph" w:styleId="Web">
    <w:name w:val="Normal (Web)"/>
    <w:basedOn w:val="a"/>
    <w:rsid w:val="00715C78"/>
    <w:pPr>
      <w:widowControl/>
      <w:spacing w:before="100" w:beforeAutospacing="1" w:after="100" w:afterAutospacing="1" w:line="240" w:lineRule="auto"/>
      <w:ind w:leftChars="0" w:left="0" w:firstLineChars="0" w:firstLine="0"/>
      <w:jc w:val="left"/>
    </w:pPr>
    <w:rPr>
      <w:rFonts w:ascii="新細明體" w:eastAsia="新細明體"/>
      <w:snapToGrid/>
      <w:color w:val="006699"/>
      <w:kern w:val="0"/>
      <w:sz w:val="24"/>
      <w:szCs w:val="24"/>
    </w:rPr>
  </w:style>
  <w:style w:type="paragraph" w:styleId="afc">
    <w:name w:val="Body Text Indent"/>
    <w:basedOn w:val="a"/>
    <w:rsid w:val="00630A6F"/>
    <w:pPr>
      <w:spacing w:line="480" w:lineRule="exact"/>
      <w:ind w:leftChars="94" w:left="906" w:hangingChars="340" w:hanging="680"/>
    </w:pPr>
    <w:rPr>
      <w:rFonts w:hAnsi="標楷體"/>
      <w:snapToGrid/>
      <w:color w:val="000000"/>
    </w:rPr>
  </w:style>
  <w:style w:type="paragraph" w:customStyle="1" w:styleId="afd">
    <w:name w:val="字元 字元"/>
    <w:basedOn w:val="a"/>
    <w:semiHidden/>
    <w:rsid w:val="00BD6CF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e">
    <w:name w:val="endnote text"/>
    <w:basedOn w:val="a"/>
    <w:link w:val="aff"/>
    <w:uiPriority w:val="99"/>
    <w:semiHidden/>
    <w:unhideWhenUsed/>
    <w:rsid w:val="009015EE"/>
    <w:pPr>
      <w:snapToGrid w:val="0"/>
      <w:jc w:val="left"/>
    </w:pPr>
  </w:style>
  <w:style w:type="character" w:customStyle="1" w:styleId="aff">
    <w:name w:val="章節附註文字 字元"/>
    <w:link w:val="afe"/>
    <w:uiPriority w:val="99"/>
    <w:semiHidden/>
    <w:rsid w:val="009015EE"/>
    <w:rPr>
      <w:rFonts w:ascii="標楷體" w:eastAsia="標楷體"/>
      <w:snapToGrid w:val="0"/>
      <w:kern w:val="2"/>
      <w:sz w:val="28"/>
      <w:szCs w:val="28"/>
    </w:rPr>
  </w:style>
  <w:style w:type="character" w:styleId="aff0">
    <w:name w:val="endnote reference"/>
    <w:uiPriority w:val="99"/>
    <w:semiHidden/>
    <w:unhideWhenUsed/>
    <w:rsid w:val="009015EE"/>
    <w:rPr>
      <w:vertAlign w:val="superscript"/>
    </w:rPr>
  </w:style>
  <w:style w:type="character" w:customStyle="1" w:styleId="1410">
    <w:name w:val="第二層(14號字) 字元1"/>
    <w:rsid w:val="00817ACE"/>
    <w:rPr>
      <w:rFonts w:ascii="標楷體" w:eastAsia="標楷體"/>
      <w:b/>
      <w:snapToGrid w:val="0"/>
      <w:kern w:val="2"/>
      <w:sz w:val="28"/>
      <w:lang w:val="en-US" w:eastAsia="zh-TW" w:bidi="ar-SA"/>
    </w:rPr>
  </w:style>
  <w:style w:type="character" w:customStyle="1" w:styleId="af">
    <w:name w:val="頁尾 字元"/>
    <w:link w:val="ae"/>
    <w:uiPriority w:val="99"/>
    <w:rsid w:val="00BE3AB6"/>
    <w:rPr>
      <w:rFonts w:ascii="標楷體" w:eastAsia="標楷體"/>
      <w:snapToGrid w:val="0"/>
      <w:kern w:val="2"/>
    </w:rPr>
  </w:style>
  <w:style w:type="numbering" w:customStyle="1" w:styleId="11">
    <w:name w:val="無清單1"/>
    <w:next w:val="a2"/>
    <w:semiHidden/>
    <w:unhideWhenUsed/>
    <w:rsid w:val="00B76F6E"/>
  </w:style>
  <w:style w:type="character" w:customStyle="1" w:styleId="af3">
    <w:name w:val="頁首 字元"/>
    <w:link w:val="af2"/>
    <w:uiPriority w:val="99"/>
    <w:rsid w:val="00B76F6E"/>
    <w:rPr>
      <w:rFonts w:ascii="標楷體" w:eastAsia="標楷體"/>
      <w:snapToGrid w:val="0"/>
      <w:kern w:val="2"/>
    </w:rPr>
  </w:style>
  <w:style w:type="character" w:customStyle="1" w:styleId="143">
    <w:name w:val="表格內文(14行高) 字元"/>
    <w:link w:val="142"/>
    <w:qFormat/>
    <w:locked/>
    <w:rsid w:val="00B76F6E"/>
    <w:rPr>
      <w:rFonts w:ascii="標楷體" w:eastAsia="標楷體"/>
      <w:snapToGrid w:val="0"/>
      <w:kern w:val="2"/>
      <w:sz w:val="24"/>
      <w:szCs w:val="28"/>
    </w:rPr>
  </w:style>
  <w:style w:type="character" w:customStyle="1" w:styleId="12">
    <w:name w:val="(一)(二)(三) 字元1"/>
    <w:rsid w:val="00B76F6E"/>
    <w:rPr>
      <w:rFonts w:ascii="標楷體" w:eastAsia="標楷體" w:hAnsi="標楷體" w:hint="eastAsia"/>
      <w:snapToGrid w:val="0"/>
      <w:kern w:val="2"/>
      <w:sz w:val="28"/>
      <w:szCs w:val="28"/>
      <w:lang w:val="en-US" w:eastAsia="zh-TW" w:bidi="ar-SA"/>
    </w:rPr>
  </w:style>
  <w:style w:type="paragraph" w:styleId="aff1">
    <w:name w:val="List Paragraph"/>
    <w:basedOn w:val="a"/>
    <w:uiPriority w:val="34"/>
    <w:qFormat/>
    <w:rsid w:val="00B76F6E"/>
    <w:pPr>
      <w:ind w:left="480"/>
    </w:pPr>
    <w:rPr>
      <w:rFonts w:hAnsi="標楷體"/>
      <w:kern w:val="0"/>
      <w:sz w:val="24"/>
    </w:rPr>
  </w:style>
  <w:style w:type="character" w:customStyle="1" w:styleId="af5">
    <w:name w:val="註腳文字 字元"/>
    <w:link w:val="af4"/>
    <w:rsid w:val="00B76F6E"/>
    <w:rPr>
      <w:rFonts w:eastAsia="標楷體"/>
      <w:kern w:val="2"/>
    </w:rPr>
  </w:style>
  <w:style w:type="table" w:customStyle="1" w:styleId="13">
    <w:name w:val="表格格線1"/>
    <w:basedOn w:val="a1"/>
    <w:next w:val="ad"/>
    <w:uiPriority w:val="59"/>
    <w:rsid w:val="00B76F6E"/>
    <w:rPr>
      <w:rFonts w:ascii="標楷體" w:eastAsia="標楷體" w:hAnsi="標楷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註解方塊文字 字元"/>
    <w:link w:val="afa"/>
    <w:uiPriority w:val="99"/>
    <w:semiHidden/>
    <w:rsid w:val="00B76F6E"/>
    <w:rPr>
      <w:rFonts w:ascii="Arial" w:hAnsi="Arial"/>
      <w:snapToGrid w:val="0"/>
      <w:kern w:val="2"/>
      <w:sz w:val="18"/>
      <w:szCs w:val="18"/>
    </w:rPr>
  </w:style>
  <w:style w:type="paragraph" w:customStyle="1" w:styleId="Default">
    <w:name w:val="Default"/>
    <w:rsid w:val="006E12E9"/>
    <w:pPr>
      <w:widowControl w:val="0"/>
      <w:autoSpaceDE w:val="0"/>
      <w:autoSpaceDN w:val="0"/>
      <w:adjustRightInd w:val="0"/>
    </w:pPr>
    <w:rPr>
      <w:rFonts w:ascii="標楷體" w:eastAsia="標楷體" w:cs="標楷體"/>
      <w:color w:val="000000"/>
      <w:sz w:val="24"/>
      <w:szCs w:val="24"/>
    </w:rPr>
  </w:style>
  <w:style w:type="paragraph" w:styleId="aff2">
    <w:name w:val="Body Text"/>
    <w:basedOn w:val="a"/>
    <w:link w:val="aff3"/>
    <w:uiPriority w:val="99"/>
    <w:semiHidden/>
    <w:unhideWhenUsed/>
    <w:rsid w:val="007728A8"/>
    <w:pPr>
      <w:spacing w:after="120"/>
    </w:pPr>
  </w:style>
  <w:style w:type="character" w:customStyle="1" w:styleId="aff3">
    <w:name w:val="本文 字元"/>
    <w:link w:val="aff2"/>
    <w:uiPriority w:val="99"/>
    <w:semiHidden/>
    <w:rsid w:val="007728A8"/>
    <w:rPr>
      <w:rFonts w:ascii="標楷體" w:eastAsia="標楷體"/>
      <w:snapToGrid w:val="0"/>
      <w:kern w:val="2"/>
      <w:sz w:val="28"/>
      <w:szCs w:val="28"/>
    </w:rPr>
  </w:style>
  <w:style w:type="character" w:styleId="aff4">
    <w:name w:val="FollowedHyperlink"/>
    <w:uiPriority w:val="99"/>
    <w:semiHidden/>
    <w:unhideWhenUsed/>
    <w:rsid w:val="00617054"/>
    <w:rPr>
      <w:color w:val="800080"/>
      <w:u w:val="single"/>
    </w:rPr>
  </w:style>
  <w:style w:type="paragraph" w:styleId="aff5">
    <w:name w:val="Salutation"/>
    <w:basedOn w:val="a"/>
    <w:next w:val="a"/>
    <w:link w:val="aff6"/>
    <w:uiPriority w:val="99"/>
    <w:unhideWhenUsed/>
    <w:rsid w:val="007F3B2E"/>
    <w:rPr>
      <w:snapToGrid/>
      <w:color w:val="0070C0"/>
    </w:rPr>
  </w:style>
  <w:style w:type="character" w:customStyle="1" w:styleId="aff6">
    <w:name w:val="問候 字元"/>
    <w:link w:val="aff5"/>
    <w:uiPriority w:val="99"/>
    <w:rsid w:val="007F3B2E"/>
    <w:rPr>
      <w:rFonts w:ascii="標楷體" w:eastAsia="標楷體"/>
      <w:color w:val="0070C0"/>
      <w:kern w:val="2"/>
      <w:sz w:val="28"/>
      <w:szCs w:val="28"/>
    </w:rPr>
  </w:style>
  <w:style w:type="paragraph" w:styleId="aff7">
    <w:name w:val="Closing"/>
    <w:basedOn w:val="a"/>
    <w:link w:val="aff8"/>
    <w:uiPriority w:val="99"/>
    <w:unhideWhenUsed/>
    <w:rsid w:val="007F3B2E"/>
    <w:pPr>
      <w:ind w:leftChars="1800" w:left="100"/>
    </w:pPr>
    <w:rPr>
      <w:snapToGrid/>
      <w:color w:val="0070C0"/>
    </w:rPr>
  </w:style>
  <w:style w:type="character" w:customStyle="1" w:styleId="aff8">
    <w:name w:val="結語 字元"/>
    <w:link w:val="aff7"/>
    <w:uiPriority w:val="99"/>
    <w:rsid w:val="007F3B2E"/>
    <w:rPr>
      <w:rFonts w:ascii="標楷體" w:eastAsia="標楷體"/>
      <w:color w:val="0070C0"/>
      <w:kern w:val="2"/>
      <w:sz w:val="28"/>
      <w:szCs w:val="28"/>
    </w:rPr>
  </w:style>
  <w:style w:type="table" w:customStyle="1" w:styleId="24">
    <w:name w:val="表格格線2"/>
    <w:basedOn w:val="a1"/>
    <w:next w:val="ad"/>
    <w:uiPriority w:val="59"/>
    <w:rsid w:val="00262EB0"/>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0">
    <w:name w:val="表格內文(20行高) 字元"/>
    <w:link w:val="20"/>
    <w:rsid w:val="00AD7511"/>
    <w:rPr>
      <w:rFonts w:ascii="標楷體" w:eastAsia="標楷體"/>
      <w:snapToGrid w:val="0"/>
      <w:kern w:val="2"/>
      <w:sz w:val="24"/>
      <w:szCs w:val="28"/>
    </w:rPr>
  </w:style>
  <w:style w:type="paragraph" w:customStyle="1" w:styleId="0">
    <w:name w:val="0註腳"/>
    <w:basedOn w:val="af4"/>
    <w:qFormat/>
    <w:rsid w:val="009A4485"/>
    <w:pPr>
      <w:spacing w:line="300" w:lineRule="exact"/>
      <w:ind w:leftChars="5" w:left="168" w:hangingChars="77" w:hanging="154"/>
      <w:jc w:val="both"/>
    </w:pPr>
    <w:rPr>
      <w:rFonts w:ascii="標楷體" w:hAnsi="標楷體" w:cs="Arial"/>
      <w:sz w:val="24"/>
      <w:szCs w:val="24"/>
    </w:rPr>
  </w:style>
  <w:style w:type="paragraph" w:styleId="aff9">
    <w:name w:val="Revision"/>
    <w:hidden/>
    <w:uiPriority w:val="99"/>
    <w:semiHidden/>
    <w:rsid w:val="00965751"/>
    <w:rPr>
      <w:rFonts w:ascii="標楷體" w:eastAsia="標楷體"/>
      <w:snapToGrid w:val="0"/>
      <w:kern w:val="2"/>
      <w:sz w:val="28"/>
      <w:szCs w:val="28"/>
    </w:rPr>
  </w:style>
  <w:style w:type="paragraph" w:customStyle="1" w:styleId="00">
    <w:name w:val="0一下內文"/>
    <w:basedOn w:val="a"/>
    <w:qFormat/>
    <w:rsid w:val="00FA3C5A"/>
    <w:pPr>
      <w:ind w:leftChars="225" w:left="630" w:firstLineChars="220" w:firstLine="61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158919">
      <w:bodyDiv w:val="1"/>
      <w:marLeft w:val="0"/>
      <w:marRight w:val="0"/>
      <w:marTop w:val="0"/>
      <w:marBottom w:val="0"/>
      <w:divBdr>
        <w:top w:val="none" w:sz="0" w:space="0" w:color="auto"/>
        <w:left w:val="none" w:sz="0" w:space="0" w:color="auto"/>
        <w:bottom w:val="none" w:sz="0" w:space="0" w:color="auto"/>
        <w:right w:val="none" w:sz="0" w:space="0" w:color="auto"/>
      </w:divBdr>
    </w:div>
    <w:div w:id="274990990">
      <w:bodyDiv w:val="1"/>
      <w:marLeft w:val="0"/>
      <w:marRight w:val="0"/>
      <w:marTop w:val="0"/>
      <w:marBottom w:val="0"/>
      <w:divBdr>
        <w:top w:val="none" w:sz="0" w:space="0" w:color="auto"/>
        <w:left w:val="none" w:sz="0" w:space="0" w:color="auto"/>
        <w:bottom w:val="none" w:sz="0" w:space="0" w:color="auto"/>
        <w:right w:val="none" w:sz="0" w:space="0" w:color="auto"/>
      </w:divBdr>
    </w:div>
    <w:div w:id="416050798">
      <w:bodyDiv w:val="1"/>
      <w:marLeft w:val="0"/>
      <w:marRight w:val="0"/>
      <w:marTop w:val="0"/>
      <w:marBottom w:val="0"/>
      <w:divBdr>
        <w:top w:val="none" w:sz="0" w:space="0" w:color="auto"/>
        <w:left w:val="none" w:sz="0" w:space="0" w:color="auto"/>
        <w:bottom w:val="none" w:sz="0" w:space="0" w:color="auto"/>
        <w:right w:val="none" w:sz="0" w:space="0" w:color="auto"/>
      </w:divBdr>
    </w:div>
    <w:div w:id="559287221">
      <w:bodyDiv w:val="1"/>
      <w:marLeft w:val="0"/>
      <w:marRight w:val="0"/>
      <w:marTop w:val="0"/>
      <w:marBottom w:val="0"/>
      <w:divBdr>
        <w:top w:val="none" w:sz="0" w:space="0" w:color="auto"/>
        <w:left w:val="none" w:sz="0" w:space="0" w:color="auto"/>
        <w:bottom w:val="none" w:sz="0" w:space="0" w:color="auto"/>
        <w:right w:val="none" w:sz="0" w:space="0" w:color="auto"/>
      </w:divBdr>
    </w:div>
    <w:div w:id="667561443">
      <w:bodyDiv w:val="1"/>
      <w:marLeft w:val="0"/>
      <w:marRight w:val="0"/>
      <w:marTop w:val="0"/>
      <w:marBottom w:val="0"/>
      <w:divBdr>
        <w:top w:val="none" w:sz="0" w:space="0" w:color="auto"/>
        <w:left w:val="none" w:sz="0" w:space="0" w:color="auto"/>
        <w:bottom w:val="none" w:sz="0" w:space="0" w:color="auto"/>
        <w:right w:val="none" w:sz="0" w:space="0" w:color="auto"/>
      </w:divBdr>
    </w:div>
    <w:div w:id="679043682">
      <w:bodyDiv w:val="1"/>
      <w:marLeft w:val="0"/>
      <w:marRight w:val="0"/>
      <w:marTop w:val="0"/>
      <w:marBottom w:val="0"/>
      <w:divBdr>
        <w:top w:val="none" w:sz="0" w:space="0" w:color="auto"/>
        <w:left w:val="none" w:sz="0" w:space="0" w:color="auto"/>
        <w:bottom w:val="none" w:sz="0" w:space="0" w:color="auto"/>
        <w:right w:val="none" w:sz="0" w:space="0" w:color="auto"/>
      </w:divBdr>
      <w:divsChild>
        <w:div w:id="921569051">
          <w:marLeft w:val="0"/>
          <w:marRight w:val="0"/>
          <w:marTop w:val="0"/>
          <w:marBottom w:val="0"/>
          <w:divBdr>
            <w:top w:val="none" w:sz="0" w:space="0" w:color="auto"/>
            <w:left w:val="none" w:sz="0" w:space="0" w:color="auto"/>
            <w:bottom w:val="none" w:sz="0" w:space="0" w:color="auto"/>
            <w:right w:val="none" w:sz="0" w:space="0" w:color="auto"/>
          </w:divBdr>
        </w:div>
      </w:divsChild>
    </w:div>
    <w:div w:id="713575383">
      <w:bodyDiv w:val="1"/>
      <w:marLeft w:val="0"/>
      <w:marRight w:val="0"/>
      <w:marTop w:val="0"/>
      <w:marBottom w:val="0"/>
      <w:divBdr>
        <w:top w:val="none" w:sz="0" w:space="0" w:color="auto"/>
        <w:left w:val="none" w:sz="0" w:space="0" w:color="auto"/>
        <w:bottom w:val="none" w:sz="0" w:space="0" w:color="auto"/>
        <w:right w:val="none" w:sz="0" w:space="0" w:color="auto"/>
      </w:divBdr>
    </w:div>
    <w:div w:id="731972383">
      <w:bodyDiv w:val="1"/>
      <w:marLeft w:val="0"/>
      <w:marRight w:val="0"/>
      <w:marTop w:val="0"/>
      <w:marBottom w:val="0"/>
      <w:divBdr>
        <w:top w:val="none" w:sz="0" w:space="0" w:color="auto"/>
        <w:left w:val="none" w:sz="0" w:space="0" w:color="auto"/>
        <w:bottom w:val="none" w:sz="0" w:space="0" w:color="auto"/>
        <w:right w:val="none" w:sz="0" w:space="0" w:color="auto"/>
      </w:divBdr>
    </w:div>
    <w:div w:id="733700981">
      <w:bodyDiv w:val="1"/>
      <w:marLeft w:val="0"/>
      <w:marRight w:val="0"/>
      <w:marTop w:val="0"/>
      <w:marBottom w:val="0"/>
      <w:divBdr>
        <w:top w:val="none" w:sz="0" w:space="0" w:color="auto"/>
        <w:left w:val="none" w:sz="0" w:space="0" w:color="auto"/>
        <w:bottom w:val="none" w:sz="0" w:space="0" w:color="auto"/>
        <w:right w:val="none" w:sz="0" w:space="0" w:color="auto"/>
      </w:divBdr>
    </w:div>
    <w:div w:id="1258753318">
      <w:bodyDiv w:val="1"/>
      <w:marLeft w:val="0"/>
      <w:marRight w:val="0"/>
      <w:marTop w:val="0"/>
      <w:marBottom w:val="0"/>
      <w:divBdr>
        <w:top w:val="none" w:sz="0" w:space="0" w:color="auto"/>
        <w:left w:val="none" w:sz="0" w:space="0" w:color="auto"/>
        <w:bottom w:val="none" w:sz="0" w:space="0" w:color="auto"/>
        <w:right w:val="none" w:sz="0" w:space="0" w:color="auto"/>
      </w:divBdr>
    </w:div>
    <w:div w:id="1271624314">
      <w:bodyDiv w:val="1"/>
      <w:marLeft w:val="0"/>
      <w:marRight w:val="0"/>
      <w:marTop w:val="0"/>
      <w:marBottom w:val="0"/>
      <w:divBdr>
        <w:top w:val="none" w:sz="0" w:space="0" w:color="auto"/>
        <w:left w:val="none" w:sz="0" w:space="0" w:color="auto"/>
        <w:bottom w:val="none" w:sz="0" w:space="0" w:color="auto"/>
        <w:right w:val="none" w:sz="0" w:space="0" w:color="auto"/>
      </w:divBdr>
      <w:divsChild>
        <w:div w:id="200361540">
          <w:marLeft w:val="0"/>
          <w:marRight w:val="0"/>
          <w:marTop w:val="0"/>
          <w:marBottom w:val="0"/>
          <w:divBdr>
            <w:top w:val="none" w:sz="0" w:space="0" w:color="auto"/>
            <w:left w:val="none" w:sz="0" w:space="0" w:color="auto"/>
            <w:bottom w:val="none" w:sz="0" w:space="0" w:color="auto"/>
            <w:right w:val="none" w:sz="0" w:space="0" w:color="auto"/>
          </w:divBdr>
        </w:div>
      </w:divsChild>
    </w:div>
    <w:div w:id="1276056842">
      <w:bodyDiv w:val="1"/>
      <w:marLeft w:val="0"/>
      <w:marRight w:val="0"/>
      <w:marTop w:val="0"/>
      <w:marBottom w:val="0"/>
      <w:divBdr>
        <w:top w:val="none" w:sz="0" w:space="0" w:color="auto"/>
        <w:left w:val="none" w:sz="0" w:space="0" w:color="auto"/>
        <w:bottom w:val="none" w:sz="0" w:space="0" w:color="auto"/>
        <w:right w:val="none" w:sz="0" w:space="0" w:color="auto"/>
      </w:divBdr>
    </w:div>
    <w:div w:id="1526169139">
      <w:bodyDiv w:val="1"/>
      <w:marLeft w:val="0"/>
      <w:marRight w:val="0"/>
      <w:marTop w:val="0"/>
      <w:marBottom w:val="0"/>
      <w:divBdr>
        <w:top w:val="none" w:sz="0" w:space="0" w:color="auto"/>
        <w:left w:val="none" w:sz="0" w:space="0" w:color="auto"/>
        <w:bottom w:val="none" w:sz="0" w:space="0" w:color="auto"/>
        <w:right w:val="none" w:sz="0" w:space="0" w:color="auto"/>
      </w:divBdr>
    </w:div>
    <w:div w:id="1619099494">
      <w:bodyDiv w:val="1"/>
      <w:marLeft w:val="0"/>
      <w:marRight w:val="0"/>
      <w:marTop w:val="0"/>
      <w:marBottom w:val="0"/>
      <w:divBdr>
        <w:top w:val="none" w:sz="0" w:space="0" w:color="auto"/>
        <w:left w:val="none" w:sz="0" w:space="0" w:color="auto"/>
        <w:bottom w:val="none" w:sz="0" w:space="0" w:color="auto"/>
        <w:right w:val="none" w:sz="0" w:space="0" w:color="auto"/>
      </w:divBdr>
    </w:div>
    <w:div w:id="1644894337">
      <w:bodyDiv w:val="1"/>
      <w:marLeft w:val="0"/>
      <w:marRight w:val="0"/>
      <w:marTop w:val="0"/>
      <w:marBottom w:val="0"/>
      <w:divBdr>
        <w:top w:val="none" w:sz="0" w:space="0" w:color="auto"/>
        <w:left w:val="none" w:sz="0" w:space="0" w:color="auto"/>
        <w:bottom w:val="none" w:sz="0" w:space="0" w:color="auto"/>
        <w:right w:val="none" w:sz="0" w:space="0" w:color="auto"/>
      </w:divBdr>
    </w:div>
    <w:div w:id="1983995848">
      <w:bodyDiv w:val="1"/>
      <w:marLeft w:val="0"/>
      <w:marRight w:val="0"/>
      <w:marTop w:val="0"/>
      <w:marBottom w:val="0"/>
      <w:divBdr>
        <w:top w:val="none" w:sz="0" w:space="0" w:color="auto"/>
        <w:left w:val="none" w:sz="0" w:space="0" w:color="auto"/>
        <w:bottom w:val="none" w:sz="0" w:space="0" w:color="auto"/>
        <w:right w:val="none" w:sz="0" w:space="0" w:color="auto"/>
      </w:divBdr>
      <w:divsChild>
        <w:div w:id="1836606871">
          <w:marLeft w:val="0"/>
          <w:marRight w:val="0"/>
          <w:marTop w:val="0"/>
          <w:marBottom w:val="0"/>
          <w:divBdr>
            <w:top w:val="none" w:sz="0" w:space="0" w:color="auto"/>
            <w:left w:val="none" w:sz="0" w:space="0" w:color="auto"/>
            <w:bottom w:val="none" w:sz="0" w:space="0" w:color="auto"/>
            <w:right w:val="none" w:sz="0" w:space="0" w:color="auto"/>
          </w:divBdr>
        </w:div>
      </w:divsChild>
    </w:div>
    <w:div w:id="2075734655">
      <w:bodyDiv w:val="1"/>
      <w:marLeft w:val="0"/>
      <w:marRight w:val="0"/>
      <w:marTop w:val="0"/>
      <w:marBottom w:val="0"/>
      <w:divBdr>
        <w:top w:val="none" w:sz="0" w:space="0" w:color="auto"/>
        <w:left w:val="none" w:sz="0" w:space="0" w:color="auto"/>
        <w:bottom w:val="none" w:sz="0" w:space="0" w:color="auto"/>
        <w:right w:val="none" w:sz="0" w:space="0" w:color="auto"/>
      </w:divBdr>
    </w:div>
    <w:div w:id="2145537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20230\&#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870537-8190-4691-A49A-6AE1F48FB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20</Pages>
  <Words>363</Words>
  <Characters>2075</Characters>
  <Application>Microsoft Office Word</Application>
  <DocSecurity>0</DocSecurity>
  <Lines>17</Lines>
  <Paragraphs>4</Paragraphs>
  <ScaleCrop>false</ScaleCrop>
  <Company/>
  <LinksUpToDate>false</LinksUpToDate>
  <CharactersWithSpaces>2434</CharactersWithSpaces>
  <SharedDoc>false</SharedDoc>
  <HLinks>
    <vt:vector size="60" baseType="variant">
      <vt:variant>
        <vt:i4>1507391</vt:i4>
      </vt:variant>
      <vt:variant>
        <vt:i4>56</vt:i4>
      </vt:variant>
      <vt:variant>
        <vt:i4>0</vt:i4>
      </vt:variant>
      <vt:variant>
        <vt:i4>5</vt:i4>
      </vt:variant>
      <vt:variant>
        <vt:lpwstr/>
      </vt:variant>
      <vt:variant>
        <vt:lpwstr>_Toc203481655</vt:lpwstr>
      </vt:variant>
      <vt:variant>
        <vt:i4>1507391</vt:i4>
      </vt:variant>
      <vt:variant>
        <vt:i4>50</vt:i4>
      </vt:variant>
      <vt:variant>
        <vt:i4>0</vt:i4>
      </vt:variant>
      <vt:variant>
        <vt:i4>5</vt:i4>
      </vt:variant>
      <vt:variant>
        <vt:lpwstr/>
      </vt:variant>
      <vt:variant>
        <vt:lpwstr>_Toc203481654</vt:lpwstr>
      </vt:variant>
      <vt:variant>
        <vt:i4>1507391</vt:i4>
      </vt:variant>
      <vt:variant>
        <vt:i4>44</vt:i4>
      </vt:variant>
      <vt:variant>
        <vt:i4>0</vt:i4>
      </vt:variant>
      <vt:variant>
        <vt:i4>5</vt:i4>
      </vt:variant>
      <vt:variant>
        <vt:lpwstr/>
      </vt:variant>
      <vt:variant>
        <vt:lpwstr>_Toc203481653</vt:lpwstr>
      </vt:variant>
      <vt:variant>
        <vt:i4>1507391</vt:i4>
      </vt:variant>
      <vt:variant>
        <vt:i4>38</vt:i4>
      </vt:variant>
      <vt:variant>
        <vt:i4>0</vt:i4>
      </vt:variant>
      <vt:variant>
        <vt:i4>5</vt:i4>
      </vt:variant>
      <vt:variant>
        <vt:lpwstr/>
      </vt:variant>
      <vt:variant>
        <vt:lpwstr>_Toc203481652</vt:lpwstr>
      </vt:variant>
      <vt:variant>
        <vt:i4>1507391</vt:i4>
      </vt:variant>
      <vt:variant>
        <vt:i4>32</vt:i4>
      </vt:variant>
      <vt:variant>
        <vt:i4>0</vt:i4>
      </vt:variant>
      <vt:variant>
        <vt:i4>5</vt:i4>
      </vt:variant>
      <vt:variant>
        <vt:lpwstr/>
      </vt:variant>
      <vt:variant>
        <vt:lpwstr>_Toc203481651</vt:lpwstr>
      </vt:variant>
      <vt:variant>
        <vt:i4>1507391</vt:i4>
      </vt:variant>
      <vt:variant>
        <vt:i4>26</vt:i4>
      </vt:variant>
      <vt:variant>
        <vt:i4>0</vt:i4>
      </vt:variant>
      <vt:variant>
        <vt:i4>5</vt:i4>
      </vt:variant>
      <vt:variant>
        <vt:lpwstr/>
      </vt:variant>
      <vt:variant>
        <vt:lpwstr>_Toc203481650</vt:lpwstr>
      </vt:variant>
      <vt:variant>
        <vt:i4>1441855</vt:i4>
      </vt:variant>
      <vt:variant>
        <vt:i4>20</vt:i4>
      </vt:variant>
      <vt:variant>
        <vt:i4>0</vt:i4>
      </vt:variant>
      <vt:variant>
        <vt:i4>5</vt:i4>
      </vt:variant>
      <vt:variant>
        <vt:lpwstr/>
      </vt:variant>
      <vt:variant>
        <vt:lpwstr>_Toc203481649</vt:lpwstr>
      </vt:variant>
      <vt:variant>
        <vt:i4>1441855</vt:i4>
      </vt:variant>
      <vt:variant>
        <vt:i4>14</vt:i4>
      </vt:variant>
      <vt:variant>
        <vt:i4>0</vt:i4>
      </vt:variant>
      <vt:variant>
        <vt:i4>5</vt:i4>
      </vt:variant>
      <vt:variant>
        <vt:lpwstr/>
      </vt:variant>
      <vt:variant>
        <vt:lpwstr>_Toc203481648</vt:lpwstr>
      </vt:variant>
      <vt:variant>
        <vt:i4>1441855</vt:i4>
      </vt:variant>
      <vt:variant>
        <vt:i4>8</vt:i4>
      </vt:variant>
      <vt:variant>
        <vt:i4>0</vt:i4>
      </vt:variant>
      <vt:variant>
        <vt:i4>5</vt:i4>
      </vt:variant>
      <vt:variant>
        <vt:lpwstr/>
      </vt:variant>
      <vt:variant>
        <vt:lpwstr>_Toc203481647</vt:lpwstr>
      </vt:variant>
      <vt:variant>
        <vt:i4>1441855</vt:i4>
      </vt:variant>
      <vt:variant>
        <vt:i4>2</vt:i4>
      </vt:variant>
      <vt:variant>
        <vt:i4>0</vt:i4>
      </vt:variant>
      <vt:variant>
        <vt:i4>5</vt:i4>
      </vt:variant>
      <vt:variant>
        <vt:lpwstr/>
      </vt:variant>
      <vt:variant>
        <vt:lpwstr>_Toc203481646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98年度財團法人石材暨資源產業研究發展中心</dc:title>
  <dc:subject/>
  <dc:creator>20230</dc:creator>
  <cp:keywords/>
  <cp:lastModifiedBy>Administrator</cp:lastModifiedBy>
  <cp:revision>2</cp:revision>
  <cp:lastPrinted>2025-07-24T02:03:00Z</cp:lastPrinted>
  <dcterms:created xsi:type="dcterms:W3CDTF">2025-08-29T08:27:00Z</dcterms:created>
  <dcterms:modified xsi:type="dcterms:W3CDTF">2025-08-29T08:27:00Z</dcterms:modified>
</cp:coreProperties>
</file>