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D3" w:rsidRPr="00461CD9" w:rsidRDefault="00EA1CD3" w:rsidP="00EA1CD3">
      <w:pPr>
        <w:pStyle w:val="ae"/>
      </w:pPr>
      <w:bookmarkStart w:id="0" w:name="_Hlk171655896"/>
      <w:bookmarkStart w:id="1" w:name="_Hlk200113848"/>
      <w:bookmarkStart w:id="2" w:name="_GoBack"/>
      <w:bookmarkEnd w:id="2"/>
      <w:r w:rsidRPr="00461CD9">
        <w:rPr>
          <w:rFonts w:hint="eastAsia"/>
        </w:rPr>
        <w:t>我國對國際旅客</w:t>
      </w:r>
      <w:r w:rsidR="000D747B" w:rsidRPr="00461CD9">
        <w:rPr>
          <w:rFonts w:hint="eastAsia"/>
        </w:rPr>
        <w:t>主要</w:t>
      </w:r>
      <w:r w:rsidRPr="00461CD9">
        <w:rPr>
          <w:rFonts w:hint="eastAsia"/>
        </w:rPr>
        <w:t>行銷推廣及優惠措施之預算執行及相關問題</w:t>
      </w:r>
      <w:bookmarkEnd w:id="1"/>
      <w:r w:rsidRPr="00461CD9">
        <w:rPr>
          <w:rFonts w:hint="eastAsia"/>
        </w:rPr>
        <w:t>探討</w:t>
      </w:r>
      <w:bookmarkEnd w:id="0"/>
    </w:p>
    <w:p w:rsidR="00D4716A" w:rsidRPr="00461CD9" w:rsidRDefault="00D4716A" w:rsidP="002A56EB">
      <w:pPr>
        <w:pStyle w:val="14"/>
        <w:ind w:left="567" w:hanging="567"/>
        <w:outlineLvl w:val="1"/>
        <w:rPr>
          <w:rStyle w:val="146"/>
          <w:b/>
          <w:snapToGrid w:val="0"/>
        </w:rPr>
      </w:pPr>
      <w:bookmarkStart w:id="3" w:name="_Toc204602622"/>
      <w:r w:rsidRPr="00461CD9">
        <w:rPr>
          <w:rStyle w:val="146"/>
          <w:b/>
          <w:snapToGrid w:val="0"/>
        </w:rPr>
        <w:t>二</w:t>
      </w:r>
      <w:r w:rsidRPr="00461CD9">
        <w:rPr>
          <w:rStyle w:val="146"/>
          <w:rFonts w:hint="eastAsia"/>
          <w:b/>
          <w:snapToGrid w:val="0"/>
        </w:rPr>
        <w:t>、</w:t>
      </w:r>
      <w:r w:rsidR="002A56EB" w:rsidRPr="00461CD9">
        <w:rPr>
          <w:rStyle w:val="146"/>
          <w:rFonts w:hint="eastAsia"/>
          <w:b/>
          <w:snapToGrid w:val="0"/>
        </w:rPr>
        <w:t>觀光署於</w:t>
      </w:r>
      <w:r w:rsidR="00BB5C7C" w:rsidRPr="00461CD9">
        <w:rPr>
          <w:rStyle w:val="146"/>
          <w:rFonts w:hint="eastAsia"/>
          <w:b/>
          <w:snapToGrid w:val="0"/>
        </w:rPr>
        <w:t>四大媒體</w:t>
      </w:r>
      <w:r w:rsidR="002A56EB" w:rsidRPr="00461CD9">
        <w:rPr>
          <w:rStyle w:val="146"/>
          <w:rFonts w:hint="eastAsia"/>
          <w:b/>
          <w:snapToGrid w:val="0"/>
        </w:rPr>
        <w:t>辦理國際行銷</w:t>
      </w:r>
      <w:r w:rsidR="00D423DA" w:rsidRPr="00461CD9">
        <w:rPr>
          <w:rStyle w:val="146"/>
          <w:rFonts w:hint="eastAsia"/>
          <w:b/>
          <w:snapToGrid w:val="0"/>
        </w:rPr>
        <w:t>作業，採用限制性招標比重近</w:t>
      </w:r>
      <w:r w:rsidR="000C711F">
        <w:rPr>
          <w:rStyle w:val="146"/>
          <w:rFonts w:hint="eastAsia"/>
          <w:b/>
          <w:snapToGrid w:val="0"/>
        </w:rPr>
        <w:t>五</w:t>
      </w:r>
      <w:r w:rsidR="00D423DA" w:rsidRPr="00461CD9">
        <w:rPr>
          <w:rStyle w:val="146"/>
          <w:rFonts w:hint="eastAsia"/>
          <w:b/>
          <w:snapToGrid w:val="0"/>
        </w:rPr>
        <w:t>成，</w:t>
      </w:r>
      <w:r w:rsidR="003653F4">
        <w:rPr>
          <w:rStyle w:val="146"/>
          <w:rFonts w:hint="eastAsia"/>
          <w:b/>
          <w:snapToGrid w:val="0"/>
        </w:rPr>
        <w:t>且</w:t>
      </w:r>
      <w:r w:rsidR="001F101B" w:rsidRPr="00461CD9">
        <w:rPr>
          <w:rStyle w:val="146"/>
          <w:rFonts w:hint="eastAsia"/>
          <w:b/>
          <w:snapToGrid w:val="0"/>
        </w:rPr>
        <w:t>前開作業</w:t>
      </w:r>
      <w:r w:rsidR="00D423DA" w:rsidRPr="00461CD9">
        <w:rPr>
          <w:rStyle w:val="146"/>
          <w:rFonts w:hint="eastAsia"/>
          <w:b/>
          <w:snapToGrid w:val="0"/>
        </w:rPr>
        <w:t>資訊公開</w:t>
      </w:r>
      <w:r w:rsidR="003653F4">
        <w:rPr>
          <w:rStyle w:val="146"/>
          <w:rFonts w:hint="eastAsia"/>
          <w:b/>
          <w:snapToGrid w:val="0"/>
        </w:rPr>
        <w:t>不足</w:t>
      </w:r>
      <w:r w:rsidR="00D423DA" w:rsidRPr="00461CD9">
        <w:rPr>
          <w:rStyle w:val="146"/>
          <w:rFonts w:hint="eastAsia"/>
          <w:b/>
          <w:snapToGrid w:val="0"/>
        </w:rPr>
        <w:t>，</w:t>
      </w:r>
      <w:r w:rsidR="001F101B" w:rsidRPr="00461CD9">
        <w:rPr>
          <w:rFonts w:hint="eastAsia"/>
        </w:rPr>
        <w:t>允宜</w:t>
      </w:r>
      <w:r w:rsidR="003653F4">
        <w:rPr>
          <w:rFonts w:hint="eastAsia"/>
        </w:rPr>
        <w:t>審慎辦理</w:t>
      </w:r>
      <w:bookmarkEnd w:id="3"/>
    </w:p>
    <w:p w:rsidR="00BB5C7C" w:rsidRDefault="00DE5562" w:rsidP="002E574B">
      <w:pPr>
        <w:ind w:left="566" w:firstLine="566"/>
        <w:rPr>
          <w:rStyle w:val="146"/>
          <w:rFonts w:hAnsi="標楷體"/>
          <w:b w:val="0"/>
          <w:snapToGrid w:val="0"/>
        </w:rPr>
      </w:pPr>
      <w:r w:rsidRPr="00461CD9">
        <w:rPr>
          <w:rStyle w:val="146"/>
          <w:rFonts w:hAnsi="標楷體" w:hint="eastAsia"/>
          <w:b w:val="0"/>
          <w:snapToGrid w:val="0"/>
        </w:rPr>
        <w:t>觀光署「精準客源開拓計畫」辦理國際行銷業務，運用平面媒體、廣告媒體、網路媒體(含社群媒體)及電視媒體(以下簡稱四大媒體)之相關經費，預算來源為觀光發展基金，帳列「精準客源開拓計畫-推展費」，</w:t>
      </w:r>
      <w:r w:rsidR="009B73D0">
        <w:rPr>
          <w:rStyle w:val="146"/>
          <w:rFonts w:hAnsi="標楷體" w:hint="eastAsia"/>
          <w:b w:val="0"/>
          <w:snapToGrid w:val="0"/>
        </w:rPr>
        <w:t>茲</w:t>
      </w:r>
      <w:r w:rsidR="00AF079E" w:rsidRPr="00461CD9">
        <w:rPr>
          <w:rStyle w:val="146"/>
          <w:rFonts w:hAnsi="標楷體" w:hint="eastAsia"/>
          <w:b w:val="0"/>
          <w:snapToGrid w:val="0"/>
        </w:rPr>
        <w:t>就</w:t>
      </w:r>
      <w:r w:rsidRPr="00461CD9">
        <w:rPr>
          <w:rStyle w:val="146"/>
          <w:rFonts w:hAnsi="標楷體" w:hint="eastAsia"/>
          <w:b w:val="0"/>
          <w:snapToGrid w:val="0"/>
        </w:rPr>
        <w:t>其</w:t>
      </w:r>
      <w:r w:rsidR="00AF079E" w:rsidRPr="00461CD9">
        <w:rPr>
          <w:rStyle w:val="146"/>
          <w:rFonts w:hAnsi="標楷體" w:hint="eastAsia"/>
          <w:b w:val="0"/>
          <w:snapToGrid w:val="0"/>
        </w:rPr>
        <w:t>購買媒體</w:t>
      </w:r>
      <w:r w:rsidR="003653F4">
        <w:rPr>
          <w:rStyle w:val="146"/>
          <w:rFonts w:hAnsi="標楷體" w:hint="eastAsia"/>
          <w:b w:val="0"/>
          <w:snapToGrid w:val="0"/>
        </w:rPr>
        <w:t>廣告</w:t>
      </w:r>
      <w:r w:rsidRPr="00461CD9">
        <w:rPr>
          <w:rStyle w:val="146"/>
          <w:rFonts w:hAnsi="標楷體" w:hint="eastAsia"/>
          <w:b w:val="0"/>
          <w:snapToGrid w:val="0"/>
        </w:rPr>
        <w:t>辦理</w:t>
      </w:r>
      <w:r w:rsidR="00AF079E" w:rsidRPr="00461CD9">
        <w:rPr>
          <w:rStyle w:val="146"/>
          <w:rFonts w:hAnsi="標楷體" w:hint="eastAsia"/>
          <w:b w:val="0"/>
          <w:snapToGrid w:val="0"/>
        </w:rPr>
        <w:t>行銷推廣業務之情</w:t>
      </w:r>
      <w:r w:rsidR="00806796" w:rsidRPr="00461CD9">
        <w:rPr>
          <w:rStyle w:val="146"/>
          <w:rFonts w:hAnsi="標楷體" w:hint="eastAsia"/>
          <w:b w:val="0"/>
          <w:snapToGrid w:val="0"/>
        </w:rPr>
        <w:t>形</w:t>
      </w:r>
      <w:r w:rsidR="00AF079E" w:rsidRPr="00461CD9">
        <w:rPr>
          <w:rStyle w:val="146"/>
          <w:rFonts w:hAnsi="標楷體" w:hint="eastAsia"/>
          <w:b w:val="0"/>
          <w:snapToGrid w:val="0"/>
        </w:rPr>
        <w:t>分析如次</w:t>
      </w:r>
      <w:r w:rsidR="002E574B" w:rsidRPr="00461CD9">
        <w:rPr>
          <w:rStyle w:val="146"/>
          <w:rFonts w:hAnsi="標楷體" w:hint="eastAsia"/>
          <w:b w:val="0"/>
          <w:snapToGrid w:val="0"/>
        </w:rPr>
        <w:t>:</w:t>
      </w:r>
    </w:p>
    <w:p w:rsidR="007C3760" w:rsidRPr="00461CD9" w:rsidRDefault="00DB36B2" w:rsidP="00D07D99">
      <w:pPr>
        <w:pStyle w:val="a7"/>
        <w:ind w:left="849" w:hanging="283"/>
        <w:rPr>
          <w:rStyle w:val="146"/>
          <w:bCs/>
          <w:snapToGrid w:val="0"/>
        </w:rPr>
      </w:pPr>
      <w:r w:rsidRPr="00461CD9">
        <w:rPr>
          <w:rStyle w:val="146"/>
          <w:rFonts w:hint="eastAsia"/>
          <w:bCs/>
          <w:snapToGrid w:val="0"/>
        </w:rPr>
        <w:t>(一)</w:t>
      </w:r>
      <w:r w:rsidR="00AF079E" w:rsidRPr="00461CD9">
        <w:rPr>
          <w:rStyle w:val="146"/>
          <w:rFonts w:hint="eastAsia"/>
          <w:bCs/>
          <w:snapToGrid w:val="0"/>
        </w:rPr>
        <w:t>「精準客源開拓計畫」</w:t>
      </w:r>
      <w:r w:rsidR="001B09A8" w:rsidRPr="00461CD9">
        <w:rPr>
          <w:rStyle w:val="146"/>
          <w:rFonts w:hint="eastAsia"/>
          <w:bCs/>
          <w:snapToGrid w:val="0"/>
        </w:rPr>
        <w:t>購買</w:t>
      </w:r>
      <w:r w:rsidR="00AF079E" w:rsidRPr="00461CD9">
        <w:rPr>
          <w:rStyle w:val="146"/>
          <w:rFonts w:hint="eastAsia"/>
          <w:bCs/>
          <w:snapToGrid w:val="0"/>
        </w:rPr>
        <w:t>媒體</w:t>
      </w:r>
      <w:r w:rsidR="001B09A8" w:rsidRPr="00461CD9">
        <w:rPr>
          <w:rStyle w:val="146"/>
          <w:rFonts w:hint="eastAsia"/>
          <w:bCs/>
          <w:snapToGrid w:val="0"/>
        </w:rPr>
        <w:t>廣告</w:t>
      </w:r>
      <w:r w:rsidR="006F2BDE" w:rsidRPr="00461CD9">
        <w:rPr>
          <w:rStyle w:val="146"/>
          <w:rFonts w:hint="eastAsia"/>
          <w:bCs/>
          <w:snapToGrid w:val="0"/>
        </w:rPr>
        <w:t>支出</w:t>
      </w:r>
      <w:r w:rsidR="00AF079E" w:rsidRPr="00461CD9">
        <w:rPr>
          <w:rStyle w:val="146"/>
          <w:rFonts w:hint="eastAsia"/>
          <w:bCs/>
          <w:snapToGrid w:val="0"/>
        </w:rPr>
        <w:t>逐年增加</w:t>
      </w:r>
    </w:p>
    <w:p w:rsidR="00F06A20" w:rsidRDefault="00AF079E" w:rsidP="0086693C">
      <w:pPr>
        <w:pStyle w:val="21"/>
        <w:ind w:left="850" w:firstLine="566"/>
        <w:rPr>
          <w:rStyle w:val="146"/>
          <w:rFonts w:hAnsi="標楷體" w:hint="eastAsia"/>
          <w:b w:val="0"/>
          <w:snapToGrid w:val="0"/>
        </w:rPr>
      </w:pPr>
      <w:r w:rsidRPr="00461CD9">
        <w:rPr>
          <w:rStyle w:val="146"/>
          <w:rFonts w:hAnsi="標楷體" w:hint="eastAsia"/>
          <w:b w:val="0"/>
          <w:snapToGrid w:val="0"/>
        </w:rPr>
        <w:t>觀光署「精準客源開拓計畫」</w:t>
      </w:r>
      <w:r w:rsidR="00376BB3" w:rsidRPr="00461CD9">
        <w:rPr>
          <w:rStyle w:val="146"/>
          <w:rFonts w:hAnsi="標楷體" w:cs="新細明體" w:hint="eastAsia"/>
          <w:b w:val="0"/>
          <w:snapToGrid w:val="0"/>
        </w:rPr>
        <w:t>透過四大媒體</w:t>
      </w:r>
      <w:r w:rsidRPr="00461CD9">
        <w:rPr>
          <w:rStyle w:val="146"/>
          <w:rFonts w:hAnsi="標楷體" w:hint="eastAsia"/>
          <w:b w:val="0"/>
          <w:snapToGrid w:val="0"/>
        </w:rPr>
        <w:t>辦理</w:t>
      </w:r>
      <w:r w:rsidR="00376BB3" w:rsidRPr="00461CD9">
        <w:rPr>
          <w:rStyle w:val="146"/>
          <w:rFonts w:hAnsi="標楷體" w:hint="eastAsia"/>
          <w:b w:val="0"/>
          <w:snapToGrid w:val="0"/>
        </w:rPr>
        <w:t>國際行銷</w:t>
      </w:r>
      <w:r w:rsidR="00376BB3" w:rsidRPr="00461CD9">
        <w:rPr>
          <w:rStyle w:val="146"/>
          <w:rFonts w:hAnsi="標楷體" w:hint="eastAsia"/>
          <w:b w:val="0"/>
          <w:snapToGrid w:val="0"/>
        </w:rPr>
        <w:lastRenderedPageBreak/>
        <w:t>作業</w:t>
      </w:r>
      <w:r w:rsidRPr="00461CD9">
        <w:rPr>
          <w:rStyle w:val="146"/>
          <w:rFonts w:hAnsi="標楷體" w:hint="eastAsia"/>
          <w:b w:val="0"/>
          <w:snapToGrid w:val="0"/>
        </w:rPr>
        <w:t>，111至113年度</w:t>
      </w:r>
      <w:r w:rsidR="00806796" w:rsidRPr="00461CD9">
        <w:rPr>
          <w:rStyle w:val="146"/>
          <w:rFonts w:hAnsi="標楷體" w:hint="eastAsia"/>
          <w:b w:val="0"/>
          <w:snapToGrid w:val="0"/>
        </w:rPr>
        <w:t>各年度</w:t>
      </w:r>
      <w:r w:rsidRPr="00461CD9">
        <w:rPr>
          <w:rStyle w:val="146"/>
          <w:rFonts w:hAnsi="標楷體" w:hint="eastAsia"/>
          <w:b w:val="0"/>
          <w:snapToGrid w:val="0"/>
        </w:rPr>
        <w:t>執行金額介於111萬7千元至2億1,578萬9千元間，呈逐年增加之勢</w:t>
      </w:r>
      <w:r w:rsidR="001B48CE" w:rsidRPr="00461CD9">
        <w:rPr>
          <w:rStyle w:val="146"/>
          <w:rFonts w:hAnsi="標楷體" w:hint="eastAsia"/>
          <w:b w:val="0"/>
          <w:snapToGrid w:val="0"/>
        </w:rPr>
        <w:t>；</w:t>
      </w:r>
      <w:r w:rsidR="00376BB3" w:rsidRPr="00461CD9">
        <w:rPr>
          <w:rStyle w:val="146"/>
          <w:rFonts w:hAnsi="標楷體" w:hint="eastAsia"/>
          <w:b w:val="0"/>
          <w:snapToGrid w:val="0"/>
        </w:rPr>
        <w:t>另</w:t>
      </w:r>
      <w:r w:rsidR="001B48CE" w:rsidRPr="00461CD9">
        <w:rPr>
          <w:rStyle w:val="146"/>
          <w:rFonts w:hAnsi="標楷體" w:hint="eastAsia"/>
          <w:b w:val="0"/>
          <w:snapToGrid w:val="0"/>
        </w:rPr>
        <w:t>111</w:t>
      </w:r>
      <w:r w:rsidR="00891770" w:rsidRPr="00461CD9">
        <w:rPr>
          <w:rStyle w:val="146"/>
          <w:rFonts w:hAnsi="標楷體" w:hint="eastAsia"/>
          <w:b w:val="0"/>
          <w:snapToGrid w:val="0"/>
        </w:rPr>
        <w:t>年度</w:t>
      </w:r>
      <w:r w:rsidR="001B48CE" w:rsidRPr="00461CD9">
        <w:rPr>
          <w:rStyle w:val="146"/>
          <w:rFonts w:hAnsi="標楷體" w:hint="eastAsia"/>
          <w:b w:val="0"/>
          <w:snapToGrid w:val="0"/>
        </w:rPr>
        <w:t>至114年3月底止，累計執行金額3億5</w:t>
      </w:r>
      <w:r w:rsidR="001B48CE" w:rsidRPr="00461CD9">
        <w:rPr>
          <w:rStyle w:val="146"/>
          <w:rFonts w:hAnsi="標楷體"/>
          <w:b w:val="0"/>
          <w:snapToGrid w:val="0"/>
        </w:rPr>
        <w:t>,219</w:t>
      </w:r>
      <w:r w:rsidR="001B48CE" w:rsidRPr="00461CD9">
        <w:rPr>
          <w:rStyle w:val="146"/>
          <w:rFonts w:hAnsi="標楷體" w:hint="eastAsia"/>
          <w:b w:val="0"/>
          <w:snapToGrid w:val="0"/>
        </w:rPr>
        <w:t>萬8千元</w:t>
      </w:r>
      <w:r w:rsidR="001B09A8" w:rsidRPr="00461CD9">
        <w:rPr>
          <w:rStyle w:val="146"/>
          <w:rFonts w:hAnsi="標楷體" w:hint="eastAsia"/>
          <w:b w:val="0"/>
          <w:snapToGrid w:val="0"/>
        </w:rPr>
        <w:t>(詳表3-2-1)</w:t>
      </w:r>
      <w:r w:rsidR="001B48CE" w:rsidRPr="00461CD9">
        <w:rPr>
          <w:rStyle w:val="146"/>
          <w:rFonts w:hAnsi="標楷體" w:hint="eastAsia"/>
          <w:b w:val="0"/>
          <w:snapToGrid w:val="0"/>
        </w:rPr>
        <w:t>，</w:t>
      </w:r>
      <w:r w:rsidR="00806796" w:rsidRPr="00461CD9">
        <w:rPr>
          <w:rStyle w:val="146"/>
          <w:rFonts w:hAnsi="標楷體" w:hint="eastAsia"/>
          <w:b w:val="0"/>
          <w:snapToGrid w:val="0"/>
        </w:rPr>
        <w:t>其中</w:t>
      </w:r>
      <w:r w:rsidR="00531645" w:rsidRPr="00461CD9">
        <w:rPr>
          <w:rStyle w:val="146"/>
          <w:rFonts w:hAnsi="標楷體" w:hint="eastAsia"/>
          <w:b w:val="0"/>
          <w:snapToGrid w:val="0"/>
        </w:rPr>
        <w:t>各駐外辦事處累計執行金額介於2</w:t>
      </w:r>
      <w:r w:rsidR="009D63FC">
        <w:rPr>
          <w:rStyle w:val="146"/>
          <w:rFonts w:hAnsi="標楷體" w:hint="eastAsia"/>
          <w:b w:val="0"/>
          <w:snapToGrid w:val="0"/>
        </w:rPr>
        <w:t>20</w:t>
      </w:r>
      <w:r w:rsidR="00531645" w:rsidRPr="00461CD9">
        <w:rPr>
          <w:rStyle w:val="146"/>
          <w:rFonts w:hAnsi="標楷體" w:hint="eastAsia"/>
          <w:b w:val="0"/>
          <w:snapToGrid w:val="0"/>
        </w:rPr>
        <w:t>萬</w:t>
      </w:r>
      <w:r w:rsidR="009D63FC">
        <w:rPr>
          <w:rStyle w:val="146"/>
          <w:rFonts w:hAnsi="標楷體" w:hint="eastAsia"/>
          <w:b w:val="0"/>
          <w:snapToGrid w:val="0"/>
        </w:rPr>
        <w:t>1千</w:t>
      </w:r>
      <w:r w:rsidR="00531645" w:rsidRPr="00461CD9">
        <w:rPr>
          <w:rStyle w:val="146"/>
          <w:rFonts w:hAnsi="標楷體" w:hint="eastAsia"/>
          <w:b w:val="0"/>
          <w:snapToGrid w:val="0"/>
        </w:rPr>
        <w:t>元至4</w:t>
      </w:r>
      <w:r w:rsidR="00531645" w:rsidRPr="00461CD9">
        <w:rPr>
          <w:rStyle w:val="146"/>
          <w:rFonts w:hAnsi="標楷體"/>
          <w:b w:val="0"/>
          <w:snapToGrid w:val="0"/>
        </w:rPr>
        <w:t>,810</w:t>
      </w:r>
      <w:r w:rsidR="00531645" w:rsidRPr="00461CD9">
        <w:rPr>
          <w:rStyle w:val="146"/>
          <w:rFonts w:hAnsi="標楷體" w:hint="eastAsia"/>
          <w:b w:val="0"/>
          <w:snapToGrid w:val="0"/>
        </w:rPr>
        <w:t>萬9千元</w:t>
      </w:r>
      <w:r w:rsidR="009D63FC">
        <w:rPr>
          <w:rStyle w:val="146"/>
          <w:rFonts w:hAnsi="標楷體" w:hint="eastAsia"/>
          <w:b w:val="0"/>
          <w:snapToGrid w:val="0"/>
        </w:rPr>
        <w:t>間</w:t>
      </w:r>
      <w:r w:rsidR="00663DF6" w:rsidRPr="00461CD9">
        <w:rPr>
          <w:rStyle w:val="146"/>
          <w:rFonts w:hAnsi="標楷體" w:hint="eastAsia"/>
          <w:b w:val="0"/>
          <w:snapToGrid w:val="0"/>
        </w:rPr>
        <w:t>，</w:t>
      </w:r>
      <w:r w:rsidR="00806796" w:rsidRPr="00461CD9">
        <w:rPr>
          <w:rStyle w:val="146"/>
          <w:rFonts w:hAnsi="標楷體" w:hint="eastAsia"/>
          <w:b w:val="0"/>
          <w:snapToGrid w:val="0"/>
        </w:rPr>
        <w:t>再以國家(地區別)觀之，其中</w:t>
      </w:r>
      <w:r w:rsidR="00663DF6" w:rsidRPr="00461CD9">
        <w:rPr>
          <w:rStyle w:val="146"/>
          <w:rFonts w:hAnsi="標楷體" w:hint="eastAsia"/>
          <w:b w:val="0"/>
          <w:snapToGrid w:val="0"/>
        </w:rPr>
        <w:t>日本</w:t>
      </w:r>
      <w:r w:rsidR="002B551D">
        <w:rPr>
          <w:rStyle w:val="146"/>
          <w:rFonts w:hAnsi="標楷體" w:hint="eastAsia"/>
          <w:b w:val="0"/>
          <w:snapToGrid w:val="0"/>
        </w:rPr>
        <w:t>及</w:t>
      </w:r>
      <w:r w:rsidR="00663DF6" w:rsidRPr="00461CD9">
        <w:rPr>
          <w:rStyle w:val="146"/>
          <w:rFonts w:hAnsi="標楷體" w:hint="eastAsia"/>
          <w:b w:val="0"/>
          <w:snapToGrid w:val="0"/>
        </w:rPr>
        <w:t>韓國</w:t>
      </w:r>
      <w:r w:rsidR="002B551D">
        <w:rPr>
          <w:rStyle w:val="146"/>
          <w:rFonts w:hAnsi="標楷體" w:hint="eastAsia"/>
          <w:b w:val="0"/>
          <w:snapToGrid w:val="0"/>
        </w:rPr>
        <w:t>等2</w:t>
      </w:r>
      <w:r w:rsidR="00663DF6" w:rsidRPr="00461CD9">
        <w:rPr>
          <w:rStyle w:val="146"/>
          <w:rFonts w:hAnsi="標楷體" w:hint="eastAsia"/>
          <w:b w:val="0"/>
          <w:snapToGrid w:val="0"/>
        </w:rPr>
        <w:t>個市場</w:t>
      </w:r>
      <w:r w:rsidR="009D63FC">
        <w:rPr>
          <w:rStyle w:val="146"/>
          <w:rFonts w:hAnsi="標楷體" w:hint="eastAsia"/>
          <w:b w:val="0"/>
          <w:snapToGrid w:val="0"/>
        </w:rPr>
        <w:t>各</w:t>
      </w:r>
      <w:r w:rsidR="00663DF6" w:rsidRPr="00461CD9">
        <w:rPr>
          <w:rStyle w:val="146"/>
          <w:rFonts w:hAnsi="標楷體" w:hint="eastAsia"/>
          <w:b w:val="0"/>
          <w:snapToGrid w:val="0"/>
        </w:rPr>
        <w:t>累計執行金額達</w:t>
      </w:r>
      <w:r w:rsidR="009A578D" w:rsidRPr="00461CD9">
        <w:rPr>
          <w:rStyle w:val="146"/>
          <w:rFonts w:hAnsi="標楷體" w:hint="eastAsia"/>
          <w:b w:val="0"/>
          <w:snapToGrid w:val="0"/>
        </w:rPr>
        <w:t>5</w:t>
      </w:r>
      <w:r w:rsidR="00663DF6" w:rsidRPr="00461CD9">
        <w:rPr>
          <w:rStyle w:val="146"/>
          <w:rFonts w:hAnsi="標楷體" w:hint="eastAsia"/>
          <w:b w:val="0"/>
          <w:snapToGrid w:val="0"/>
        </w:rPr>
        <w:t>千</w:t>
      </w:r>
      <w:r w:rsidR="00663DF6" w:rsidRPr="00461CD9">
        <w:rPr>
          <w:rStyle w:val="146"/>
          <w:rFonts w:hAnsi="標楷體" w:cs="新細明體" w:hint="eastAsia"/>
          <w:b w:val="0"/>
          <w:snapToGrid w:val="0"/>
        </w:rPr>
        <w:t>萬</w:t>
      </w:r>
      <w:r w:rsidR="009D63FC">
        <w:rPr>
          <w:rStyle w:val="146"/>
          <w:rFonts w:hAnsi="標楷體" w:cs="新細明體" w:hint="eastAsia"/>
          <w:b w:val="0"/>
          <w:snapToGrid w:val="0"/>
        </w:rPr>
        <w:t>元</w:t>
      </w:r>
      <w:r w:rsidR="00663DF6" w:rsidRPr="00461CD9">
        <w:rPr>
          <w:rStyle w:val="146"/>
          <w:rFonts w:hAnsi="標楷體" w:cs="新細明體" w:hint="eastAsia"/>
          <w:b w:val="0"/>
          <w:snapToGrid w:val="0"/>
        </w:rPr>
        <w:t>以上(詳表</w:t>
      </w:r>
      <w:r w:rsidR="001B09A8" w:rsidRPr="00461CD9">
        <w:rPr>
          <w:rStyle w:val="146"/>
          <w:rFonts w:hAnsi="標楷體" w:cs="新細明體" w:hint="eastAsia"/>
          <w:b w:val="0"/>
          <w:snapToGrid w:val="0"/>
        </w:rPr>
        <w:t>3-2-2</w:t>
      </w:r>
      <w:r w:rsidR="00663DF6" w:rsidRPr="00461CD9">
        <w:rPr>
          <w:rStyle w:val="146"/>
          <w:rFonts w:hAnsi="標楷體" w:cs="新細明體" w:hint="eastAsia"/>
          <w:b w:val="0"/>
          <w:snapToGrid w:val="0"/>
        </w:rPr>
        <w:t>)</w:t>
      </w:r>
      <w:r w:rsidR="00531645" w:rsidRPr="00461CD9">
        <w:rPr>
          <w:rStyle w:val="146"/>
          <w:rFonts w:hAnsi="標楷體" w:hint="eastAsia"/>
          <w:b w:val="0"/>
          <w:snapToGrid w:val="0"/>
        </w:rPr>
        <w:t>。</w:t>
      </w:r>
    </w:p>
    <w:p w:rsidR="00AF079E" w:rsidRPr="00461CD9" w:rsidRDefault="00AF079E" w:rsidP="00F25BE9">
      <w:pPr>
        <w:ind w:leftChars="5" w:left="1287" w:hangingChars="449" w:hanging="1273"/>
        <w:rPr>
          <w:rStyle w:val="146"/>
          <w:rFonts w:hAnsi="標楷體"/>
          <w:bCs/>
        </w:rPr>
      </w:pPr>
      <w:r w:rsidRPr="00461CD9">
        <w:rPr>
          <w:rStyle w:val="146"/>
          <w:rFonts w:hAnsi="標楷體"/>
          <w:bCs/>
        </w:rPr>
        <w:t>表</w:t>
      </w:r>
      <w:r w:rsidR="005D176D" w:rsidRPr="00461CD9">
        <w:rPr>
          <w:rStyle w:val="146"/>
          <w:rFonts w:hAnsi="標楷體" w:hint="eastAsia"/>
          <w:bCs/>
        </w:rPr>
        <w:t>3</w:t>
      </w:r>
      <w:r w:rsidR="001B09A8" w:rsidRPr="00461CD9">
        <w:rPr>
          <w:rStyle w:val="146"/>
          <w:rFonts w:hAnsi="標楷體" w:hint="eastAsia"/>
          <w:bCs/>
        </w:rPr>
        <w:t>-2-1</w:t>
      </w:r>
      <w:r w:rsidRPr="00461CD9">
        <w:rPr>
          <w:rStyle w:val="146"/>
          <w:rFonts w:hAnsi="標楷體"/>
          <w:bCs/>
        </w:rPr>
        <w:t xml:space="preserve"> </w:t>
      </w:r>
      <w:r w:rsidRPr="00461CD9">
        <w:rPr>
          <w:rStyle w:val="146"/>
          <w:rFonts w:hAnsi="標楷體"/>
          <w:bCs/>
          <w:sz w:val="24"/>
        </w:rPr>
        <w:t>「</w:t>
      </w:r>
      <w:r w:rsidRPr="00461CD9">
        <w:rPr>
          <w:rStyle w:val="146"/>
          <w:rFonts w:hAnsi="標楷體"/>
          <w:bCs/>
        </w:rPr>
        <w:t>精準客源開拓計畫」</w:t>
      </w:r>
      <w:r w:rsidR="00A940BB" w:rsidRPr="00461CD9">
        <w:rPr>
          <w:rStyle w:val="146"/>
          <w:rFonts w:hAnsi="標楷體" w:hint="eastAsia"/>
          <w:bCs/>
        </w:rPr>
        <w:t>111</w:t>
      </w:r>
      <w:r w:rsidR="001B09A8" w:rsidRPr="00461CD9">
        <w:rPr>
          <w:rStyle w:val="146"/>
          <w:rFonts w:hAnsi="標楷體" w:hint="eastAsia"/>
          <w:bCs/>
        </w:rPr>
        <w:t>年度</w:t>
      </w:r>
      <w:r w:rsidR="00A940BB" w:rsidRPr="00461CD9">
        <w:rPr>
          <w:rStyle w:val="146"/>
          <w:rFonts w:hAnsi="標楷體" w:hint="eastAsia"/>
          <w:bCs/>
        </w:rPr>
        <w:t>至114年</w:t>
      </w:r>
      <w:r w:rsidR="001B09A8" w:rsidRPr="00461CD9">
        <w:rPr>
          <w:rStyle w:val="146"/>
          <w:rFonts w:hAnsi="標楷體" w:hint="eastAsia"/>
          <w:bCs/>
        </w:rPr>
        <w:t>3</w:t>
      </w:r>
      <w:r w:rsidR="001B09A8" w:rsidRPr="00461CD9">
        <w:rPr>
          <w:rStyle w:val="146"/>
          <w:rFonts w:hAnsi="標楷體" w:cs="新細明體" w:hint="eastAsia"/>
          <w:bCs/>
        </w:rPr>
        <w:t>月底</w:t>
      </w:r>
      <w:r w:rsidR="00266D85" w:rsidRPr="00461CD9">
        <w:rPr>
          <w:rStyle w:val="146"/>
          <w:rFonts w:hAnsi="標楷體" w:cs="新細明體" w:hint="eastAsia"/>
          <w:bCs/>
        </w:rPr>
        <w:t>於</w:t>
      </w:r>
      <w:r w:rsidR="001B09A8" w:rsidRPr="00461CD9">
        <w:rPr>
          <w:rStyle w:val="146"/>
          <w:rFonts w:hAnsi="標楷體" w:cs="新細明體" w:hint="eastAsia"/>
          <w:bCs/>
        </w:rPr>
        <w:t>四大媒體</w:t>
      </w:r>
      <w:r w:rsidR="00F25BE9" w:rsidRPr="00461CD9">
        <w:rPr>
          <w:rStyle w:val="146"/>
          <w:rFonts w:hAnsi="標楷體" w:cs="新細明體" w:hint="eastAsia"/>
          <w:bCs/>
        </w:rPr>
        <w:t>辦理行銷推廣經費</w:t>
      </w:r>
      <w:r w:rsidRPr="00461CD9">
        <w:rPr>
          <w:rStyle w:val="146"/>
          <w:rFonts w:hAnsi="標楷體"/>
          <w:bCs/>
        </w:rPr>
        <w:t>概況表</w:t>
      </w:r>
      <w:r w:rsidR="00F25BE9" w:rsidRPr="00461CD9">
        <w:rPr>
          <w:rStyle w:val="146"/>
          <w:rFonts w:hAnsi="標楷體" w:hint="eastAsia"/>
          <w:bCs/>
        </w:rPr>
        <w:t xml:space="preserve">      </w:t>
      </w:r>
      <w:r w:rsidR="006A6543" w:rsidRPr="00461CD9">
        <w:rPr>
          <w:rStyle w:val="146"/>
          <w:rFonts w:hAnsi="標楷體" w:hint="eastAsia"/>
          <w:bCs/>
        </w:rPr>
        <w:t xml:space="preserve">      </w:t>
      </w:r>
      <w:r w:rsidR="00F25BE9" w:rsidRPr="00461CD9">
        <w:rPr>
          <w:rStyle w:val="146"/>
          <w:rFonts w:hAnsi="標楷體" w:hint="eastAsia"/>
          <w:bCs/>
        </w:rPr>
        <w:t xml:space="preserve">   </w:t>
      </w:r>
      <w:r w:rsidR="00F25BE9" w:rsidRPr="00461CD9">
        <w:rPr>
          <w:rStyle w:val="146"/>
          <w:rFonts w:hAnsi="標楷體"/>
          <w:b w:val="0"/>
          <w:bCs/>
          <w:sz w:val="24"/>
          <w:szCs w:val="24"/>
        </w:rPr>
        <w:t>單位:新臺幣千元</w:t>
      </w:r>
    </w:p>
    <w:tbl>
      <w:tblPr>
        <w:tblW w:w="853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44"/>
        <w:gridCol w:w="1434"/>
        <w:gridCol w:w="1435"/>
        <w:gridCol w:w="1434"/>
        <w:gridCol w:w="1435"/>
        <w:gridCol w:w="1457"/>
      </w:tblGrid>
      <w:tr w:rsidR="00A940BB" w:rsidRPr="00461CD9" w:rsidTr="00F25BE9">
        <w:trPr>
          <w:trHeight w:val="299"/>
          <w:jc w:val="center"/>
        </w:trPr>
        <w:tc>
          <w:tcPr>
            <w:tcW w:w="1344" w:type="dxa"/>
            <w:vAlign w:val="center"/>
            <w:hideMark/>
          </w:tcPr>
          <w:p w:rsidR="00A940BB" w:rsidRPr="00461CD9" w:rsidRDefault="00A940BB" w:rsidP="00A940BB">
            <w:pPr>
              <w:pStyle w:val="142"/>
              <w:jc w:val="center"/>
            </w:pPr>
            <w:r w:rsidRPr="00461CD9">
              <w:t>年度</w:t>
            </w:r>
          </w:p>
        </w:tc>
        <w:tc>
          <w:tcPr>
            <w:tcW w:w="1434" w:type="dxa"/>
            <w:vAlign w:val="center"/>
            <w:hideMark/>
          </w:tcPr>
          <w:p w:rsidR="00A940BB" w:rsidRPr="00461CD9" w:rsidRDefault="00A940BB" w:rsidP="00A940BB">
            <w:pPr>
              <w:pStyle w:val="142"/>
              <w:jc w:val="center"/>
            </w:pPr>
            <w:r w:rsidRPr="00461CD9">
              <w:t>111年度</w:t>
            </w:r>
          </w:p>
        </w:tc>
        <w:tc>
          <w:tcPr>
            <w:tcW w:w="1435" w:type="dxa"/>
            <w:vAlign w:val="center"/>
            <w:hideMark/>
          </w:tcPr>
          <w:p w:rsidR="00A940BB" w:rsidRPr="00461CD9" w:rsidRDefault="00A940BB" w:rsidP="00A940BB">
            <w:pPr>
              <w:pStyle w:val="142"/>
              <w:jc w:val="center"/>
            </w:pPr>
            <w:r w:rsidRPr="00461CD9">
              <w:t>112年度</w:t>
            </w:r>
          </w:p>
        </w:tc>
        <w:tc>
          <w:tcPr>
            <w:tcW w:w="1434" w:type="dxa"/>
            <w:vAlign w:val="center"/>
            <w:hideMark/>
          </w:tcPr>
          <w:p w:rsidR="00A940BB" w:rsidRPr="00461CD9" w:rsidRDefault="00A940BB" w:rsidP="00A940BB">
            <w:pPr>
              <w:pStyle w:val="142"/>
              <w:jc w:val="center"/>
            </w:pPr>
            <w:r w:rsidRPr="00461CD9">
              <w:t>113年度</w:t>
            </w:r>
          </w:p>
        </w:tc>
        <w:tc>
          <w:tcPr>
            <w:tcW w:w="1435" w:type="dxa"/>
            <w:vAlign w:val="center"/>
            <w:hideMark/>
          </w:tcPr>
          <w:p w:rsidR="00A940BB" w:rsidRPr="00461CD9" w:rsidRDefault="00A940BB" w:rsidP="00A940BB">
            <w:pPr>
              <w:pStyle w:val="142"/>
              <w:jc w:val="center"/>
              <w:rPr>
                <w:spacing w:val="-20"/>
              </w:rPr>
            </w:pPr>
            <w:r w:rsidRPr="00461CD9">
              <w:rPr>
                <w:spacing w:val="-20"/>
              </w:rPr>
              <w:t>114年1至3月</w:t>
            </w:r>
          </w:p>
        </w:tc>
        <w:tc>
          <w:tcPr>
            <w:tcW w:w="1457" w:type="dxa"/>
          </w:tcPr>
          <w:p w:rsidR="00A940BB" w:rsidRPr="00461CD9" w:rsidRDefault="00A940BB" w:rsidP="00A940BB">
            <w:pPr>
              <w:pStyle w:val="142"/>
              <w:jc w:val="center"/>
            </w:pPr>
            <w:r w:rsidRPr="00461CD9">
              <w:rPr>
                <w:rFonts w:hint="eastAsia"/>
              </w:rPr>
              <w:t>合計</w:t>
            </w:r>
          </w:p>
        </w:tc>
      </w:tr>
      <w:tr w:rsidR="00A940BB" w:rsidRPr="00461CD9" w:rsidTr="00F25BE9">
        <w:trPr>
          <w:trHeight w:val="299"/>
          <w:jc w:val="center"/>
        </w:trPr>
        <w:tc>
          <w:tcPr>
            <w:tcW w:w="1344" w:type="dxa"/>
            <w:vAlign w:val="center"/>
            <w:hideMark/>
          </w:tcPr>
          <w:p w:rsidR="00A940BB" w:rsidRPr="00461CD9" w:rsidRDefault="00A940BB" w:rsidP="00A940BB">
            <w:pPr>
              <w:pStyle w:val="142"/>
              <w:jc w:val="center"/>
            </w:pPr>
            <w:r w:rsidRPr="00461CD9">
              <w:t>執行數</w:t>
            </w:r>
          </w:p>
        </w:tc>
        <w:tc>
          <w:tcPr>
            <w:tcW w:w="1434" w:type="dxa"/>
            <w:vAlign w:val="center"/>
            <w:hideMark/>
          </w:tcPr>
          <w:p w:rsidR="00A940BB" w:rsidRPr="00461CD9" w:rsidRDefault="00A940BB" w:rsidP="00A940BB">
            <w:pPr>
              <w:pStyle w:val="142"/>
              <w:jc w:val="right"/>
            </w:pPr>
            <w:r w:rsidRPr="00461CD9">
              <w:t>1,117</w:t>
            </w:r>
          </w:p>
        </w:tc>
        <w:tc>
          <w:tcPr>
            <w:tcW w:w="1435" w:type="dxa"/>
            <w:vAlign w:val="center"/>
            <w:hideMark/>
          </w:tcPr>
          <w:p w:rsidR="00A940BB" w:rsidRPr="00461CD9" w:rsidRDefault="00A940BB" w:rsidP="00A940BB">
            <w:pPr>
              <w:pStyle w:val="142"/>
              <w:jc w:val="right"/>
            </w:pPr>
            <w:r w:rsidRPr="00461CD9">
              <w:t>111,575</w:t>
            </w:r>
          </w:p>
        </w:tc>
        <w:tc>
          <w:tcPr>
            <w:tcW w:w="1434" w:type="dxa"/>
            <w:vAlign w:val="center"/>
            <w:hideMark/>
          </w:tcPr>
          <w:p w:rsidR="00A940BB" w:rsidRPr="00461CD9" w:rsidRDefault="00A940BB" w:rsidP="00A940BB">
            <w:pPr>
              <w:pStyle w:val="142"/>
              <w:jc w:val="right"/>
            </w:pPr>
            <w:r w:rsidRPr="00461CD9">
              <w:t>215,789</w:t>
            </w:r>
          </w:p>
        </w:tc>
        <w:tc>
          <w:tcPr>
            <w:tcW w:w="1435" w:type="dxa"/>
            <w:vAlign w:val="center"/>
            <w:hideMark/>
          </w:tcPr>
          <w:p w:rsidR="00A940BB" w:rsidRPr="00461CD9" w:rsidRDefault="00A940BB" w:rsidP="00A940BB">
            <w:pPr>
              <w:pStyle w:val="142"/>
              <w:jc w:val="right"/>
            </w:pPr>
            <w:r w:rsidRPr="00461CD9">
              <w:t>23,717</w:t>
            </w:r>
          </w:p>
        </w:tc>
        <w:tc>
          <w:tcPr>
            <w:tcW w:w="1457" w:type="dxa"/>
          </w:tcPr>
          <w:p w:rsidR="00A940BB" w:rsidRPr="00461CD9" w:rsidRDefault="00A940BB" w:rsidP="00A940BB">
            <w:pPr>
              <w:pStyle w:val="142"/>
              <w:jc w:val="right"/>
            </w:pPr>
            <w:r w:rsidRPr="00461CD9">
              <w:rPr>
                <w:rFonts w:hint="eastAsia"/>
              </w:rPr>
              <w:t>352,</w:t>
            </w:r>
            <w:r w:rsidRPr="00461CD9">
              <w:t>198</w:t>
            </w:r>
          </w:p>
        </w:tc>
      </w:tr>
    </w:tbl>
    <w:p w:rsidR="00AF079E" w:rsidRPr="00461CD9" w:rsidRDefault="00AF079E" w:rsidP="00AF079E">
      <w:pPr>
        <w:pStyle w:val="142"/>
        <w:rPr>
          <w:rStyle w:val="146"/>
          <w:rFonts w:hAnsi="標楷體"/>
          <w:b w:val="0"/>
          <w:sz w:val="24"/>
        </w:rPr>
      </w:pPr>
      <w:r w:rsidRPr="00461CD9">
        <w:rPr>
          <w:rStyle w:val="146"/>
          <w:rFonts w:hAnsi="標楷體"/>
          <w:b w:val="0"/>
          <w:sz w:val="24"/>
        </w:rPr>
        <w:t>資料來源：觀光署；本中心整理。</w:t>
      </w:r>
    </w:p>
    <w:p w:rsidR="00E1514A" w:rsidRPr="00461CD9" w:rsidRDefault="00A940BB" w:rsidP="00F25BE9">
      <w:pPr>
        <w:pStyle w:val="a7"/>
        <w:ind w:leftChars="0" w:left="1304" w:hangingChars="460" w:hanging="1304"/>
        <w:rPr>
          <w:sz w:val="24"/>
          <w:szCs w:val="24"/>
        </w:rPr>
      </w:pPr>
      <w:r w:rsidRPr="00461CD9">
        <w:rPr>
          <w:rFonts w:hint="eastAsia"/>
          <w:b/>
          <w:bCs/>
        </w:rPr>
        <w:t>表</w:t>
      </w:r>
      <w:r w:rsidR="001B09A8" w:rsidRPr="00461CD9">
        <w:rPr>
          <w:rFonts w:hint="eastAsia"/>
          <w:b/>
          <w:bCs/>
        </w:rPr>
        <w:t>3-2-2</w:t>
      </w:r>
      <w:r w:rsidR="009C240B" w:rsidRPr="00461CD9">
        <w:rPr>
          <w:rFonts w:hint="eastAsia"/>
          <w:b/>
          <w:bCs/>
        </w:rPr>
        <w:t>「</w:t>
      </w:r>
      <w:r w:rsidR="00E1514A" w:rsidRPr="00461CD9">
        <w:rPr>
          <w:rFonts w:hint="eastAsia"/>
          <w:b/>
          <w:bCs/>
        </w:rPr>
        <w:t>精準客源開拓計畫」</w:t>
      </w:r>
      <w:r w:rsidR="009A578D" w:rsidRPr="00461CD9">
        <w:rPr>
          <w:rFonts w:hint="eastAsia"/>
          <w:b/>
          <w:bCs/>
        </w:rPr>
        <w:t>各駐外辦事處</w:t>
      </w:r>
      <w:r w:rsidR="00E1514A" w:rsidRPr="00461CD9">
        <w:rPr>
          <w:rFonts w:hint="eastAsia"/>
          <w:b/>
          <w:bCs/>
        </w:rPr>
        <w:t>111</w:t>
      </w:r>
      <w:r w:rsidR="009A578D" w:rsidRPr="00461CD9">
        <w:rPr>
          <w:rFonts w:hint="eastAsia"/>
          <w:b/>
          <w:bCs/>
        </w:rPr>
        <w:t>年度</w:t>
      </w:r>
      <w:r w:rsidR="00E1514A" w:rsidRPr="00461CD9">
        <w:rPr>
          <w:rFonts w:hint="eastAsia"/>
          <w:b/>
          <w:bCs/>
        </w:rPr>
        <w:t>至114年</w:t>
      </w:r>
      <w:r w:rsidR="009A578D" w:rsidRPr="00461CD9">
        <w:rPr>
          <w:rFonts w:hint="eastAsia"/>
          <w:b/>
          <w:bCs/>
        </w:rPr>
        <w:t>3月底</w:t>
      </w:r>
      <w:r w:rsidR="00266D85" w:rsidRPr="00461CD9">
        <w:rPr>
          <w:rFonts w:hint="eastAsia"/>
          <w:b/>
          <w:bCs/>
        </w:rPr>
        <w:t>於四大媒體</w:t>
      </w:r>
      <w:r w:rsidR="009A578D" w:rsidRPr="00461CD9">
        <w:rPr>
          <w:rFonts w:hint="eastAsia"/>
          <w:b/>
          <w:bCs/>
        </w:rPr>
        <w:t>辦理</w:t>
      </w:r>
      <w:r w:rsidR="00E1514A" w:rsidRPr="00461CD9">
        <w:rPr>
          <w:rFonts w:hint="eastAsia"/>
          <w:b/>
          <w:bCs/>
        </w:rPr>
        <w:t>行銷</w:t>
      </w:r>
      <w:r w:rsidR="009A578D" w:rsidRPr="00461CD9">
        <w:rPr>
          <w:rFonts w:hint="eastAsia"/>
          <w:b/>
          <w:bCs/>
        </w:rPr>
        <w:t>推廣</w:t>
      </w:r>
      <w:r w:rsidR="009C240B" w:rsidRPr="00461CD9">
        <w:rPr>
          <w:rFonts w:hint="eastAsia"/>
          <w:b/>
          <w:bCs/>
        </w:rPr>
        <w:t>經費</w:t>
      </w:r>
      <w:r w:rsidR="00E1514A" w:rsidRPr="00461CD9">
        <w:rPr>
          <w:rFonts w:hint="eastAsia"/>
          <w:b/>
          <w:bCs/>
        </w:rPr>
        <w:t>概況表</w:t>
      </w:r>
      <w:r w:rsidR="0086352B" w:rsidRPr="00461CD9">
        <w:rPr>
          <w:rFonts w:hint="eastAsia"/>
          <w:b/>
          <w:bCs/>
        </w:rPr>
        <w:t xml:space="preserve">    </w:t>
      </w:r>
      <w:r w:rsidR="009C240B" w:rsidRPr="00461CD9">
        <w:rPr>
          <w:rFonts w:hAnsi="標楷體" w:cs="新細明體" w:hint="eastAsia"/>
          <w:kern w:val="0"/>
          <w:sz w:val="24"/>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67"/>
        <w:gridCol w:w="2890"/>
        <w:gridCol w:w="2768"/>
      </w:tblGrid>
      <w:tr w:rsidR="00663DF6" w:rsidRPr="00461CD9" w:rsidTr="00F25BE9">
        <w:trPr>
          <w:trHeight w:val="92"/>
        </w:trPr>
        <w:tc>
          <w:tcPr>
            <w:tcW w:w="2867" w:type="dxa"/>
            <w:vMerge w:val="restart"/>
            <w:noWrap/>
            <w:vAlign w:val="center"/>
            <w:hideMark/>
          </w:tcPr>
          <w:p w:rsidR="009C240B" w:rsidRPr="00461CD9" w:rsidRDefault="009C240B" w:rsidP="00E1514A">
            <w:pPr>
              <w:pStyle w:val="142"/>
            </w:pPr>
            <w:r w:rsidRPr="00461CD9">
              <w:rPr>
                <w:rFonts w:hint="eastAsia"/>
              </w:rPr>
              <w:t>執行單位</w:t>
            </w:r>
          </w:p>
        </w:tc>
        <w:tc>
          <w:tcPr>
            <w:tcW w:w="5658" w:type="dxa"/>
            <w:gridSpan w:val="2"/>
            <w:vAlign w:val="center"/>
          </w:tcPr>
          <w:p w:rsidR="009C240B" w:rsidRPr="00461CD9" w:rsidRDefault="009C240B" w:rsidP="009C240B">
            <w:pPr>
              <w:pStyle w:val="142"/>
              <w:jc w:val="center"/>
            </w:pPr>
            <w:r w:rsidRPr="00461CD9">
              <w:rPr>
                <w:rFonts w:hint="eastAsia"/>
              </w:rPr>
              <w:t>111</w:t>
            </w:r>
            <w:r w:rsidR="002231B5" w:rsidRPr="00461CD9">
              <w:rPr>
                <w:rFonts w:hint="eastAsia"/>
              </w:rPr>
              <w:t>年度</w:t>
            </w:r>
            <w:r w:rsidRPr="00461CD9">
              <w:rPr>
                <w:rFonts w:hint="eastAsia"/>
              </w:rPr>
              <w:t>至114年</w:t>
            </w:r>
            <w:r w:rsidR="00F25BE9" w:rsidRPr="00461CD9">
              <w:rPr>
                <w:rFonts w:hint="eastAsia"/>
              </w:rPr>
              <w:t>3月31日</w:t>
            </w:r>
          </w:p>
        </w:tc>
      </w:tr>
      <w:tr w:rsidR="00663DF6" w:rsidRPr="00461CD9" w:rsidTr="00F25BE9">
        <w:trPr>
          <w:trHeight w:val="92"/>
        </w:trPr>
        <w:tc>
          <w:tcPr>
            <w:tcW w:w="2867" w:type="dxa"/>
            <w:vMerge/>
            <w:noWrap/>
            <w:vAlign w:val="center"/>
            <w:hideMark/>
          </w:tcPr>
          <w:p w:rsidR="009C240B" w:rsidRPr="00461CD9" w:rsidRDefault="009C240B" w:rsidP="00E1514A">
            <w:pPr>
              <w:pStyle w:val="142"/>
            </w:pPr>
          </w:p>
        </w:tc>
        <w:tc>
          <w:tcPr>
            <w:tcW w:w="2890" w:type="dxa"/>
            <w:noWrap/>
            <w:vAlign w:val="center"/>
            <w:hideMark/>
          </w:tcPr>
          <w:p w:rsidR="009C240B" w:rsidRPr="00461CD9" w:rsidRDefault="00045B74" w:rsidP="009C240B">
            <w:pPr>
              <w:pStyle w:val="142"/>
              <w:jc w:val="center"/>
              <w:rPr>
                <w:rFonts w:hint="eastAsia"/>
              </w:rPr>
            </w:pPr>
            <w:r>
              <w:rPr>
                <w:rFonts w:hint="eastAsia"/>
              </w:rPr>
              <w:t>累計</w:t>
            </w:r>
            <w:r w:rsidR="009C240B" w:rsidRPr="00461CD9">
              <w:rPr>
                <w:rFonts w:hint="eastAsia"/>
              </w:rPr>
              <w:t>執行數</w:t>
            </w:r>
          </w:p>
        </w:tc>
        <w:tc>
          <w:tcPr>
            <w:tcW w:w="2768" w:type="dxa"/>
            <w:noWrap/>
            <w:vAlign w:val="center"/>
            <w:hideMark/>
          </w:tcPr>
          <w:p w:rsidR="009C240B" w:rsidRPr="00461CD9" w:rsidRDefault="009C240B" w:rsidP="009C240B">
            <w:pPr>
              <w:pStyle w:val="142"/>
              <w:jc w:val="center"/>
            </w:pPr>
            <w:r w:rsidRPr="00461CD9">
              <w:rPr>
                <w:rFonts w:hint="eastAsia"/>
              </w:rPr>
              <w:t>結構比重</w:t>
            </w:r>
          </w:p>
        </w:tc>
      </w:tr>
      <w:tr w:rsidR="00461CD9" w:rsidRPr="00461CD9" w:rsidTr="00F25BE9">
        <w:trPr>
          <w:trHeight w:val="118"/>
        </w:trPr>
        <w:tc>
          <w:tcPr>
            <w:tcW w:w="2867" w:type="dxa"/>
            <w:noWrap/>
            <w:vAlign w:val="center"/>
            <w:hideMark/>
          </w:tcPr>
          <w:p w:rsidR="009C240B" w:rsidRPr="00461CD9" w:rsidRDefault="009C240B" w:rsidP="00830394">
            <w:pPr>
              <w:pStyle w:val="142"/>
              <w:jc w:val="both"/>
              <w:rPr>
                <w:rFonts w:hAnsi="標楷體"/>
              </w:rPr>
            </w:pPr>
            <w:r w:rsidRPr="00461CD9">
              <w:rPr>
                <w:rFonts w:hAnsi="標楷體" w:hint="eastAsia"/>
              </w:rPr>
              <w:t>國際組</w:t>
            </w:r>
          </w:p>
        </w:tc>
        <w:tc>
          <w:tcPr>
            <w:tcW w:w="2890" w:type="dxa"/>
            <w:shd w:val="clear" w:color="000000" w:fill="FFFFFF"/>
            <w:noWrap/>
            <w:hideMark/>
          </w:tcPr>
          <w:p w:rsidR="009C240B" w:rsidRPr="00461CD9" w:rsidRDefault="009C240B" w:rsidP="009C240B">
            <w:pPr>
              <w:pStyle w:val="142"/>
              <w:jc w:val="right"/>
            </w:pPr>
            <w:r w:rsidRPr="00461CD9">
              <w:t>38,170</w:t>
            </w:r>
          </w:p>
        </w:tc>
        <w:tc>
          <w:tcPr>
            <w:tcW w:w="2768" w:type="dxa"/>
            <w:noWrap/>
            <w:hideMark/>
          </w:tcPr>
          <w:p w:rsidR="009C240B" w:rsidRPr="00461CD9" w:rsidRDefault="009C240B" w:rsidP="009C240B">
            <w:pPr>
              <w:pStyle w:val="142"/>
              <w:jc w:val="right"/>
            </w:pPr>
            <w:r w:rsidRPr="00461CD9">
              <w:t>10.84</w:t>
            </w:r>
          </w:p>
        </w:tc>
      </w:tr>
      <w:tr w:rsidR="00461CD9" w:rsidRPr="00461CD9" w:rsidTr="00F25BE9">
        <w:trPr>
          <w:trHeight w:val="118"/>
        </w:trPr>
        <w:tc>
          <w:tcPr>
            <w:tcW w:w="2867" w:type="dxa"/>
            <w:noWrap/>
            <w:vAlign w:val="center"/>
          </w:tcPr>
          <w:p w:rsidR="00830394" w:rsidRPr="00461CD9" w:rsidRDefault="00830394" w:rsidP="00830394">
            <w:pPr>
              <w:pStyle w:val="142"/>
              <w:jc w:val="both"/>
              <w:rPr>
                <w:rFonts w:hAnsi="標楷體" w:hint="eastAsia"/>
                <w:b/>
                <w:bCs/>
              </w:rPr>
            </w:pPr>
            <w:r w:rsidRPr="00461CD9">
              <w:rPr>
                <w:rFonts w:hAnsi="標楷體" w:cs="新細明體" w:hint="eastAsia"/>
                <w:b/>
                <w:bCs/>
              </w:rPr>
              <w:t>日本市場</w:t>
            </w:r>
          </w:p>
        </w:tc>
        <w:tc>
          <w:tcPr>
            <w:tcW w:w="2890" w:type="dxa"/>
            <w:shd w:val="clear" w:color="000000" w:fill="FFFFFF"/>
            <w:noWrap/>
          </w:tcPr>
          <w:p w:rsidR="00830394" w:rsidRPr="00461CD9" w:rsidRDefault="00830394" w:rsidP="00830394">
            <w:pPr>
              <w:pStyle w:val="142"/>
              <w:jc w:val="right"/>
              <w:rPr>
                <w:b/>
                <w:bCs/>
              </w:rPr>
            </w:pPr>
            <w:r w:rsidRPr="00461CD9">
              <w:rPr>
                <w:rFonts w:hint="eastAsia"/>
                <w:b/>
                <w:bCs/>
              </w:rPr>
              <w:t>60</w:t>
            </w:r>
            <w:r w:rsidRPr="00461CD9">
              <w:rPr>
                <w:b/>
                <w:bCs/>
              </w:rPr>
              <w:t>,</w:t>
            </w:r>
            <w:r w:rsidR="00C46F6A" w:rsidRPr="00461CD9">
              <w:rPr>
                <w:b/>
                <w:bCs/>
              </w:rPr>
              <w:t>716</w:t>
            </w:r>
          </w:p>
        </w:tc>
        <w:tc>
          <w:tcPr>
            <w:tcW w:w="2768" w:type="dxa"/>
            <w:noWrap/>
          </w:tcPr>
          <w:p w:rsidR="00830394" w:rsidRPr="00461CD9" w:rsidRDefault="00830394" w:rsidP="00830394">
            <w:pPr>
              <w:pStyle w:val="142"/>
              <w:jc w:val="right"/>
              <w:rPr>
                <w:b/>
                <w:bCs/>
              </w:rPr>
            </w:pPr>
            <w:r w:rsidRPr="00461CD9">
              <w:rPr>
                <w:rFonts w:hint="eastAsia"/>
                <w:b/>
                <w:bCs/>
              </w:rPr>
              <w:t>1</w:t>
            </w:r>
            <w:r w:rsidRPr="00461CD9">
              <w:rPr>
                <w:b/>
                <w:bCs/>
              </w:rPr>
              <w:t>7.25</w:t>
            </w:r>
          </w:p>
        </w:tc>
      </w:tr>
      <w:tr w:rsidR="00461CD9" w:rsidRPr="00461CD9" w:rsidTr="00F25BE9">
        <w:trPr>
          <w:trHeight w:val="92"/>
        </w:trPr>
        <w:tc>
          <w:tcPr>
            <w:tcW w:w="2867" w:type="dxa"/>
            <w:noWrap/>
            <w:vAlign w:val="center"/>
            <w:hideMark/>
          </w:tcPr>
          <w:p w:rsidR="00830394" w:rsidRPr="00461CD9" w:rsidRDefault="00830394" w:rsidP="00830394">
            <w:pPr>
              <w:pStyle w:val="142"/>
              <w:ind w:firstLineChars="100" w:firstLine="243"/>
              <w:jc w:val="both"/>
              <w:rPr>
                <w:rFonts w:hAnsi="標楷體"/>
              </w:rPr>
            </w:pPr>
            <w:r w:rsidRPr="00461CD9">
              <w:rPr>
                <w:rFonts w:hAnsi="標楷體" w:hint="eastAsia"/>
              </w:rPr>
              <w:t>駐大阪辦事處</w:t>
            </w:r>
          </w:p>
        </w:tc>
        <w:tc>
          <w:tcPr>
            <w:tcW w:w="2890" w:type="dxa"/>
            <w:shd w:val="clear" w:color="000000" w:fill="FFFFFF"/>
            <w:noWrap/>
            <w:hideMark/>
          </w:tcPr>
          <w:p w:rsidR="00830394" w:rsidRPr="00461CD9" w:rsidRDefault="00830394" w:rsidP="00830394">
            <w:pPr>
              <w:pStyle w:val="142"/>
              <w:jc w:val="right"/>
            </w:pPr>
            <w:r w:rsidRPr="00461CD9">
              <w:t>27,630</w:t>
            </w:r>
          </w:p>
        </w:tc>
        <w:tc>
          <w:tcPr>
            <w:tcW w:w="2768" w:type="dxa"/>
            <w:noWrap/>
            <w:hideMark/>
          </w:tcPr>
          <w:p w:rsidR="00830394" w:rsidRPr="00461CD9" w:rsidRDefault="00830394" w:rsidP="00830394">
            <w:pPr>
              <w:pStyle w:val="142"/>
              <w:jc w:val="right"/>
            </w:pPr>
            <w:r w:rsidRPr="00461CD9">
              <w:t>7.85</w:t>
            </w:r>
          </w:p>
        </w:tc>
      </w:tr>
      <w:tr w:rsidR="00461CD9" w:rsidRPr="00461CD9" w:rsidTr="00F25BE9">
        <w:trPr>
          <w:trHeight w:val="92"/>
        </w:trPr>
        <w:tc>
          <w:tcPr>
            <w:tcW w:w="2867" w:type="dxa"/>
            <w:noWrap/>
            <w:vAlign w:val="center"/>
          </w:tcPr>
          <w:p w:rsidR="00830394" w:rsidRPr="00461CD9" w:rsidRDefault="00830394" w:rsidP="00830394">
            <w:pPr>
              <w:pStyle w:val="142"/>
              <w:ind w:firstLineChars="100" w:firstLine="243"/>
              <w:jc w:val="both"/>
              <w:rPr>
                <w:rFonts w:hAnsi="標楷體" w:hint="eastAsia"/>
              </w:rPr>
            </w:pPr>
            <w:r w:rsidRPr="00461CD9">
              <w:rPr>
                <w:rFonts w:hAnsi="標楷體" w:hint="eastAsia"/>
              </w:rPr>
              <w:t>駐東京辦事處</w:t>
            </w:r>
          </w:p>
        </w:tc>
        <w:tc>
          <w:tcPr>
            <w:tcW w:w="2890" w:type="dxa"/>
            <w:shd w:val="clear" w:color="000000" w:fill="FFFFFF"/>
            <w:noWrap/>
          </w:tcPr>
          <w:p w:rsidR="00830394" w:rsidRPr="00461CD9" w:rsidRDefault="00830394" w:rsidP="00830394">
            <w:pPr>
              <w:pStyle w:val="142"/>
              <w:jc w:val="right"/>
            </w:pPr>
            <w:r w:rsidRPr="00461CD9">
              <w:t>33,086</w:t>
            </w:r>
          </w:p>
        </w:tc>
        <w:tc>
          <w:tcPr>
            <w:tcW w:w="2768" w:type="dxa"/>
            <w:noWrap/>
          </w:tcPr>
          <w:p w:rsidR="00830394" w:rsidRPr="00461CD9" w:rsidRDefault="00830394" w:rsidP="00830394">
            <w:pPr>
              <w:pStyle w:val="142"/>
              <w:jc w:val="right"/>
            </w:pPr>
            <w:r w:rsidRPr="00461CD9">
              <w:t>9.</w:t>
            </w:r>
            <w:r w:rsidRPr="00461CD9">
              <w:rPr>
                <w:rFonts w:hint="eastAsia"/>
              </w:rPr>
              <w:t>40</w:t>
            </w:r>
          </w:p>
        </w:tc>
      </w:tr>
      <w:tr w:rsidR="00461CD9" w:rsidRPr="00461CD9" w:rsidTr="00F25BE9">
        <w:trPr>
          <w:trHeight w:val="92"/>
        </w:trPr>
        <w:tc>
          <w:tcPr>
            <w:tcW w:w="2867" w:type="dxa"/>
            <w:noWrap/>
          </w:tcPr>
          <w:p w:rsidR="00830394" w:rsidRPr="00461CD9" w:rsidRDefault="00830394" w:rsidP="00830394">
            <w:pPr>
              <w:pStyle w:val="142"/>
              <w:jc w:val="both"/>
              <w:rPr>
                <w:rFonts w:hAnsi="標楷體" w:hint="eastAsia"/>
                <w:b/>
                <w:bCs/>
              </w:rPr>
            </w:pPr>
            <w:r w:rsidRPr="00461CD9">
              <w:rPr>
                <w:rFonts w:hAnsi="標楷體" w:hint="eastAsia"/>
                <w:b/>
                <w:bCs/>
              </w:rPr>
              <w:lastRenderedPageBreak/>
              <w:t>韓國市場</w:t>
            </w:r>
          </w:p>
        </w:tc>
        <w:tc>
          <w:tcPr>
            <w:tcW w:w="2890" w:type="dxa"/>
            <w:shd w:val="clear" w:color="000000" w:fill="FFFFFF"/>
            <w:noWrap/>
          </w:tcPr>
          <w:p w:rsidR="00830394" w:rsidRPr="00461CD9" w:rsidRDefault="00830394" w:rsidP="00830394">
            <w:pPr>
              <w:pStyle w:val="142"/>
              <w:jc w:val="right"/>
              <w:rPr>
                <w:b/>
                <w:bCs/>
              </w:rPr>
            </w:pPr>
            <w:r w:rsidRPr="00461CD9">
              <w:rPr>
                <w:rFonts w:hint="eastAsia"/>
                <w:b/>
                <w:bCs/>
              </w:rPr>
              <w:t>5</w:t>
            </w:r>
            <w:r w:rsidRPr="00461CD9">
              <w:rPr>
                <w:b/>
                <w:bCs/>
              </w:rPr>
              <w:t>9,618</w:t>
            </w:r>
          </w:p>
        </w:tc>
        <w:tc>
          <w:tcPr>
            <w:tcW w:w="2768" w:type="dxa"/>
            <w:noWrap/>
          </w:tcPr>
          <w:p w:rsidR="00830394" w:rsidRPr="00461CD9" w:rsidRDefault="00830394" w:rsidP="00830394">
            <w:pPr>
              <w:pStyle w:val="142"/>
              <w:jc w:val="right"/>
              <w:rPr>
                <w:b/>
                <w:bCs/>
              </w:rPr>
            </w:pPr>
            <w:r w:rsidRPr="00461CD9">
              <w:rPr>
                <w:rFonts w:hint="eastAsia"/>
                <w:b/>
                <w:bCs/>
              </w:rPr>
              <w:t>1</w:t>
            </w:r>
            <w:r w:rsidRPr="00461CD9">
              <w:rPr>
                <w:b/>
                <w:bCs/>
              </w:rPr>
              <w:t>6.92</w:t>
            </w:r>
          </w:p>
        </w:tc>
      </w:tr>
      <w:tr w:rsidR="00461CD9" w:rsidRPr="00461CD9" w:rsidTr="00F25BE9">
        <w:trPr>
          <w:trHeight w:val="92"/>
        </w:trPr>
        <w:tc>
          <w:tcPr>
            <w:tcW w:w="2867" w:type="dxa"/>
            <w:noWrap/>
          </w:tcPr>
          <w:p w:rsidR="00830394" w:rsidRPr="00461CD9" w:rsidRDefault="00830394" w:rsidP="00830394">
            <w:pPr>
              <w:pStyle w:val="142"/>
              <w:ind w:firstLineChars="100" w:firstLine="243"/>
              <w:jc w:val="both"/>
              <w:rPr>
                <w:rFonts w:hAnsi="標楷體" w:hint="eastAsia"/>
              </w:rPr>
            </w:pPr>
            <w:r w:rsidRPr="00461CD9">
              <w:rPr>
                <w:rFonts w:hAnsi="標楷體" w:hint="eastAsia"/>
              </w:rPr>
              <w:t>駐首爾辦事處</w:t>
            </w:r>
          </w:p>
        </w:tc>
        <w:tc>
          <w:tcPr>
            <w:tcW w:w="2890" w:type="dxa"/>
            <w:shd w:val="clear" w:color="000000" w:fill="FFFFFF"/>
            <w:noWrap/>
          </w:tcPr>
          <w:p w:rsidR="00830394" w:rsidRPr="00461CD9" w:rsidRDefault="00830394" w:rsidP="00830394">
            <w:pPr>
              <w:pStyle w:val="142"/>
              <w:jc w:val="right"/>
            </w:pPr>
            <w:r w:rsidRPr="00461CD9">
              <w:rPr>
                <w:rFonts w:hint="eastAsia"/>
              </w:rPr>
              <w:t>33,476</w:t>
            </w:r>
          </w:p>
        </w:tc>
        <w:tc>
          <w:tcPr>
            <w:tcW w:w="2768" w:type="dxa"/>
            <w:noWrap/>
          </w:tcPr>
          <w:p w:rsidR="00830394" w:rsidRPr="00461CD9" w:rsidRDefault="00830394" w:rsidP="00830394">
            <w:pPr>
              <w:pStyle w:val="142"/>
              <w:jc w:val="right"/>
            </w:pPr>
            <w:r w:rsidRPr="00461CD9">
              <w:rPr>
                <w:rFonts w:hint="eastAsia"/>
              </w:rPr>
              <w:t>9.50</w:t>
            </w:r>
          </w:p>
        </w:tc>
      </w:tr>
      <w:tr w:rsidR="00461CD9" w:rsidRPr="00461CD9" w:rsidTr="00F25BE9">
        <w:trPr>
          <w:trHeight w:val="92"/>
        </w:trPr>
        <w:tc>
          <w:tcPr>
            <w:tcW w:w="2867" w:type="dxa"/>
            <w:noWrap/>
          </w:tcPr>
          <w:p w:rsidR="00830394" w:rsidRPr="00461CD9" w:rsidRDefault="00830394" w:rsidP="00830394">
            <w:pPr>
              <w:pStyle w:val="142"/>
              <w:ind w:firstLineChars="100" w:firstLine="243"/>
              <w:jc w:val="both"/>
              <w:rPr>
                <w:rFonts w:hAnsi="標楷體" w:hint="eastAsia"/>
              </w:rPr>
            </w:pPr>
            <w:r w:rsidRPr="00461CD9">
              <w:rPr>
                <w:rFonts w:hAnsi="標楷體" w:hint="eastAsia"/>
              </w:rPr>
              <w:t>駐釜山辦事處</w:t>
            </w:r>
          </w:p>
        </w:tc>
        <w:tc>
          <w:tcPr>
            <w:tcW w:w="2890" w:type="dxa"/>
            <w:shd w:val="clear" w:color="000000" w:fill="FFFFFF"/>
            <w:noWrap/>
          </w:tcPr>
          <w:p w:rsidR="00830394" w:rsidRPr="00461CD9" w:rsidRDefault="00830394" w:rsidP="00830394">
            <w:pPr>
              <w:pStyle w:val="142"/>
              <w:jc w:val="right"/>
            </w:pPr>
            <w:r w:rsidRPr="00461CD9">
              <w:rPr>
                <w:rFonts w:hint="eastAsia"/>
              </w:rPr>
              <w:t>26,142</w:t>
            </w:r>
          </w:p>
        </w:tc>
        <w:tc>
          <w:tcPr>
            <w:tcW w:w="2768" w:type="dxa"/>
            <w:noWrap/>
          </w:tcPr>
          <w:p w:rsidR="00830394" w:rsidRPr="00461CD9" w:rsidRDefault="00830394" w:rsidP="00830394">
            <w:pPr>
              <w:pStyle w:val="142"/>
              <w:jc w:val="right"/>
            </w:pPr>
            <w:r w:rsidRPr="00461CD9">
              <w:rPr>
                <w:rFonts w:hint="eastAsia"/>
              </w:rPr>
              <w:t>7.42</w:t>
            </w:r>
          </w:p>
        </w:tc>
      </w:tr>
      <w:tr w:rsidR="00461CD9" w:rsidRPr="00461CD9" w:rsidTr="00F25BE9">
        <w:trPr>
          <w:trHeight w:val="92"/>
        </w:trPr>
        <w:tc>
          <w:tcPr>
            <w:tcW w:w="2867" w:type="dxa"/>
            <w:noWrap/>
            <w:vAlign w:val="center"/>
            <w:hideMark/>
          </w:tcPr>
          <w:p w:rsidR="00830394" w:rsidRPr="00461CD9" w:rsidRDefault="00830394" w:rsidP="00830394">
            <w:pPr>
              <w:pStyle w:val="142"/>
              <w:jc w:val="both"/>
              <w:rPr>
                <w:rFonts w:hAnsi="標楷體"/>
              </w:rPr>
            </w:pPr>
            <w:r w:rsidRPr="00461CD9">
              <w:rPr>
                <w:rFonts w:hAnsi="標楷體" w:hint="eastAsia"/>
              </w:rPr>
              <w:t>駐吉隆坡辦事處</w:t>
            </w:r>
          </w:p>
        </w:tc>
        <w:tc>
          <w:tcPr>
            <w:tcW w:w="2890" w:type="dxa"/>
            <w:shd w:val="clear" w:color="000000" w:fill="FFFFFF"/>
            <w:noWrap/>
            <w:hideMark/>
          </w:tcPr>
          <w:p w:rsidR="00830394" w:rsidRPr="00461CD9" w:rsidRDefault="00830394" w:rsidP="00830394">
            <w:pPr>
              <w:pStyle w:val="142"/>
              <w:jc w:val="right"/>
            </w:pPr>
            <w:r w:rsidRPr="00461CD9">
              <w:t>48,109</w:t>
            </w:r>
          </w:p>
        </w:tc>
        <w:tc>
          <w:tcPr>
            <w:tcW w:w="2768" w:type="dxa"/>
            <w:noWrap/>
            <w:hideMark/>
          </w:tcPr>
          <w:p w:rsidR="00830394" w:rsidRPr="00461CD9" w:rsidRDefault="00830394" w:rsidP="00830394">
            <w:pPr>
              <w:pStyle w:val="142"/>
              <w:jc w:val="right"/>
            </w:pPr>
            <w:r w:rsidRPr="00461CD9">
              <w:t>13.66</w:t>
            </w:r>
          </w:p>
        </w:tc>
      </w:tr>
      <w:tr w:rsidR="00461CD9" w:rsidRPr="00461CD9" w:rsidTr="00F25BE9">
        <w:trPr>
          <w:trHeight w:val="248"/>
        </w:trPr>
        <w:tc>
          <w:tcPr>
            <w:tcW w:w="2867" w:type="dxa"/>
            <w:noWrap/>
            <w:vAlign w:val="center"/>
          </w:tcPr>
          <w:p w:rsidR="00830394" w:rsidRPr="00461CD9" w:rsidRDefault="00830394" w:rsidP="00830394">
            <w:pPr>
              <w:pStyle w:val="142"/>
              <w:jc w:val="both"/>
              <w:rPr>
                <w:rFonts w:hAnsi="標楷體" w:hint="eastAsia"/>
              </w:rPr>
            </w:pPr>
            <w:r w:rsidRPr="00461CD9">
              <w:rPr>
                <w:rFonts w:hAnsi="標楷體" w:hint="eastAsia"/>
              </w:rPr>
              <w:t>駐新加坡辦事處</w:t>
            </w:r>
          </w:p>
        </w:tc>
        <w:tc>
          <w:tcPr>
            <w:tcW w:w="2890" w:type="dxa"/>
            <w:shd w:val="clear" w:color="000000" w:fill="FFFFFF"/>
            <w:noWrap/>
          </w:tcPr>
          <w:p w:rsidR="00830394" w:rsidRPr="00461CD9" w:rsidRDefault="00830394" w:rsidP="00830394">
            <w:pPr>
              <w:pStyle w:val="142"/>
              <w:jc w:val="right"/>
              <w:rPr>
                <w:rFonts w:hint="eastAsia"/>
              </w:rPr>
            </w:pPr>
            <w:r w:rsidRPr="00461CD9">
              <w:t>41,289</w:t>
            </w:r>
          </w:p>
        </w:tc>
        <w:tc>
          <w:tcPr>
            <w:tcW w:w="2768" w:type="dxa"/>
            <w:noWrap/>
          </w:tcPr>
          <w:p w:rsidR="00830394" w:rsidRPr="00461CD9" w:rsidRDefault="00830394" w:rsidP="00830394">
            <w:pPr>
              <w:pStyle w:val="142"/>
              <w:jc w:val="right"/>
              <w:rPr>
                <w:rFonts w:hint="eastAsia"/>
              </w:rPr>
            </w:pPr>
            <w:r w:rsidRPr="00461CD9">
              <w:t>11.72</w:t>
            </w:r>
          </w:p>
        </w:tc>
      </w:tr>
      <w:tr w:rsidR="00461CD9" w:rsidRPr="00461CD9" w:rsidTr="00F25BE9">
        <w:trPr>
          <w:trHeight w:val="92"/>
        </w:trPr>
        <w:tc>
          <w:tcPr>
            <w:tcW w:w="2867" w:type="dxa"/>
            <w:noWrap/>
            <w:vAlign w:val="center"/>
          </w:tcPr>
          <w:p w:rsidR="00830394" w:rsidRPr="00461CD9" w:rsidRDefault="00830394" w:rsidP="00830394">
            <w:pPr>
              <w:pStyle w:val="142"/>
              <w:jc w:val="both"/>
              <w:rPr>
                <w:rFonts w:hAnsi="標楷體" w:hint="eastAsia"/>
              </w:rPr>
            </w:pPr>
            <w:r w:rsidRPr="00461CD9">
              <w:rPr>
                <w:rFonts w:hAnsi="標楷體" w:hint="eastAsia"/>
              </w:rPr>
              <w:t>駐曼谷辦事處</w:t>
            </w:r>
          </w:p>
        </w:tc>
        <w:tc>
          <w:tcPr>
            <w:tcW w:w="2890" w:type="dxa"/>
            <w:shd w:val="clear" w:color="000000" w:fill="FFFFFF"/>
            <w:noWrap/>
          </w:tcPr>
          <w:p w:rsidR="00830394" w:rsidRPr="00461CD9" w:rsidRDefault="00830394" w:rsidP="00830394">
            <w:pPr>
              <w:pStyle w:val="142"/>
              <w:jc w:val="right"/>
            </w:pPr>
            <w:r w:rsidRPr="00461CD9">
              <w:t>21,689</w:t>
            </w:r>
          </w:p>
        </w:tc>
        <w:tc>
          <w:tcPr>
            <w:tcW w:w="2768" w:type="dxa"/>
            <w:noWrap/>
          </w:tcPr>
          <w:p w:rsidR="00830394" w:rsidRPr="00461CD9" w:rsidRDefault="00830394" w:rsidP="00830394">
            <w:pPr>
              <w:pStyle w:val="142"/>
              <w:jc w:val="right"/>
            </w:pPr>
            <w:r w:rsidRPr="00461CD9">
              <w:t>6.16</w:t>
            </w:r>
          </w:p>
        </w:tc>
      </w:tr>
      <w:tr w:rsidR="00461CD9" w:rsidRPr="00461CD9" w:rsidTr="00F25BE9">
        <w:trPr>
          <w:trHeight w:val="92"/>
        </w:trPr>
        <w:tc>
          <w:tcPr>
            <w:tcW w:w="2867" w:type="dxa"/>
            <w:noWrap/>
            <w:vAlign w:val="center"/>
          </w:tcPr>
          <w:p w:rsidR="00830394" w:rsidRPr="00461CD9" w:rsidRDefault="00830394" w:rsidP="00830394">
            <w:pPr>
              <w:pStyle w:val="142"/>
              <w:jc w:val="both"/>
              <w:rPr>
                <w:rFonts w:hAnsi="標楷體"/>
              </w:rPr>
            </w:pPr>
            <w:r w:rsidRPr="00461CD9">
              <w:rPr>
                <w:rFonts w:hAnsi="標楷體" w:hint="eastAsia"/>
              </w:rPr>
              <w:t>駐胡志明市辦事處</w:t>
            </w:r>
          </w:p>
        </w:tc>
        <w:tc>
          <w:tcPr>
            <w:tcW w:w="2890" w:type="dxa"/>
            <w:shd w:val="clear" w:color="000000" w:fill="FFFFFF"/>
            <w:noWrap/>
          </w:tcPr>
          <w:p w:rsidR="00830394" w:rsidRPr="00461CD9" w:rsidRDefault="00830394" w:rsidP="00830394">
            <w:pPr>
              <w:pStyle w:val="142"/>
              <w:jc w:val="right"/>
            </w:pPr>
            <w:r w:rsidRPr="00461CD9">
              <w:t>2,201</w:t>
            </w:r>
          </w:p>
        </w:tc>
        <w:tc>
          <w:tcPr>
            <w:tcW w:w="2768" w:type="dxa"/>
            <w:noWrap/>
          </w:tcPr>
          <w:p w:rsidR="00830394" w:rsidRPr="00461CD9" w:rsidRDefault="00830394" w:rsidP="00830394">
            <w:pPr>
              <w:pStyle w:val="142"/>
              <w:jc w:val="right"/>
              <w:rPr>
                <w:rFonts w:hint="eastAsia"/>
              </w:rPr>
            </w:pPr>
            <w:r w:rsidRPr="00461CD9">
              <w:t>0.62</w:t>
            </w:r>
          </w:p>
        </w:tc>
      </w:tr>
      <w:tr w:rsidR="00461CD9" w:rsidRPr="00461CD9" w:rsidTr="00F25BE9">
        <w:trPr>
          <w:trHeight w:val="92"/>
        </w:trPr>
        <w:tc>
          <w:tcPr>
            <w:tcW w:w="2867" w:type="dxa"/>
            <w:noWrap/>
            <w:vAlign w:val="center"/>
          </w:tcPr>
          <w:p w:rsidR="00830394" w:rsidRPr="002B551D" w:rsidRDefault="00830394" w:rsidP="00830394">
            <w:pPr>
              <w:pStyle w:val="142"/>
              <w:jc w:val="both"/>
              <w:rPr>
                <w:rFonts w:hAnsi="標楷體" w:hint="eastAsia"/>
              </w:rPr>
            </w:pPr>
            <w:r w:rsidRPr="002B551D">
              <w:rPr>
                <w:rFonts w:hAnsi="標楷體" w:hint="eastAsia"/>
              </w:rPr>
              <w:t>美國市場</w:t>
            </w:r>
          </w:p>
        </w:tc>
        <w:tc>
          <w:tcPr>
            <w:tcW w:w="2890" w:type="dxa"/>
            <w:shd w:val="clear" w:color="000000" w:fill="FFFFFF"/>
            <w:noWrap/>
          </w:tcPr>
          <w:p w:rsidR="00830394" w:rsidRPr="002B551D" w:rsidRDefault="00107ED7" w:rsidP="00830394">
            <w:pPr>
              <w:pStyle w:val="142"/>
              <w:jc w:val="right"/>
            </w:pPr>
            <w:r w:rsidRPr="002B551D">
              <w:rPr>
                <w:rFonts w:hint="eastAsia"/>
              </w:rPr>
              <w:t>23</w:t>
            </w:r>
            <w:r w:rsidR="00830394" w:rsidRPr="002B551D">
              <w:t>,</w:t>
            </w:r>
            <w:r w:rsidRPr="002B551D">
              <w:rPr>
                <w:rFonts w:hint="eastAsia"/>
              </w:rPr>
              <w:t>782</w:t>
            </w:r>
          </w:p>
        </w:tc>
        <w:tc>
          <w:tcPr>
            <w:tcW w:w="2768" w:type="dxa"/>
            <w:noWrap/>
          </w:tcPr>
          <w:p w:rsidR="00830394" w:rsidRPr="002B551D" w:rsidRDefault="00830394" w:rsidP="00830394">
            <w:pPr>
              <w:pStyle w:val="142"/>
              <w:jc w:val="right"/>
            </w:pPr>
            <w:r w:rsidRPr="002B551D">
              <w:t>6.7</w:t>
            </w:r>
            <w:r w:rsidR="00080137" w:rsidRPr="002B551D">
              <w:rPr>
                <w:rFonts w:hint="eastAsia"/>
              </w:rPr>
              <w:t>5</w:t>
            </w:r>
          </w:p>
        </w:tc>
      </w:tr>
      <w:tr w:rsidR="00461CD9" w:rsidRPr="00461CD9" w:rsidTr="00F25BE9">
        <w:trPr>
          <w:trHeight w:val="92"/>
        </w:trPr>
        <w:tc>
          <w:tcPr>
            <w:tcW w:w="2867" w:type="dxa"/>
            <w:noWrap/>
            <w:vAlign w:val="center"/>
            <w:hideMark/>
          </w:tcPr>
          <w:p w:rsidR="00830394" w:rsidRPr="00461CD9" w:rsidRDefault="00830394" w:rsidP="00830394">
            <w:pPr>
              <w:pStyle w:val="142"/>
              <w:ind w:firstLineChars="100" w:firstLine="243"/>
              <w:jc w:val="both"/>
              <w:rPr>
                <w:rFonts w:hAnsi="標楷體"/>
              </w:rPr>
            </w:pPr>
            <w:r w:rsidRPr="00461CD9">
              <w:rPr>
                <w:rFonts w:hAnsi="標楷體" w:hint="eastAsia"/>
              </w:rPr>
              <w:t>駐洛杉磯辦事處</w:t>
            </w:r>
          </w:p>
        </w:tc>
        <w:tc>
          <w:tcPr>
            <w:tcW w:w="2890" w:type="dxa"/>
            <w:shd w:val="clear" w:color="000000" w:fill="FFFFFF"/>
            <w:noWrap/>
            <w:hideMark/>
          </w:tcPr>
          <w:p w:rsidR="00830394" w:rsidRPr="00461CD9" w:rsidRDefault="00830394" w:rsidP="00830394">
            <w:pPr>
              <w:pStyle w:val="142"/>
              <w:jc w:val="right"/>
            </w:pPr>
            <w:r w:rsidRPr="00461CD9">
              <w:t>11,072</w:t>
            </w:r>
          </w:p>
        </w:tc>
        <w:tc>
          <w:tcPr>
            <w:tcW w:w="2768" w:type="dxa"/>
            <w:noWrap/>
            <w:hideMark/>
          </w:tcPr>
          <w:p w:rsidR="00830394" w:rsidRPr="00461CD9" w:rsidRDefault="00830394" w:rsidP="00830394">
            <w:pPr>
              <w:pStyle w:val="142"/>
              <w:jc w:val="right"/>
            </w:pPr>
            <w:r w:rsidRPr="00461CD9">
              <w:t>3.14</w:t>
            </w:r>
          </w:p>
        </w:tc>
      </w:tr>
      <w:tr w:rsidR="00461CD9" w:rsidRPr="00461CD9" w:rsidTr="00F25BE9">
        <w:trPr>
          <w:trHeight w:val="92"/>
        </w:trPr>
        <w:tc>
          <w:tcPr>
            <w:tcW w:w="2867" w:type="dxa"/>
            <w:noWrap/>
            <w:vAlign w:val="center"/>
            <w:hideMark/>
          </w:tcPr>
          <w:p w:rsidR="00830394" w:rsidRPr="00461CD9" w:rsidRDefault="00830394" w:rsidP="00830394">
            <w:pPr>
              <w:pStyle w:val="142"/>
              <w:ind w:firstLineChars="100" w:firstLine="243"/>
              <w:jc w:val="both"/>
              <w:rPr>
                <w:rFonts w:hAnsi="標楷體"/>
              </w:rPr>
            </w:pPr>
            <w:r w:rsidRPr="00461CD9">
              <w:rPr>
                <w:rFonts w:hAnsi="標楷體" w:hint="eastAsia"/>
              </w:rPr>
              <w:t>駐紐約辦事處</w:t>
            </w:r>
          </w:p>
        </w:tc>
        <w:tc>
          <w:tcPr>
            <w:tcW w:w="2890" w:type="dxa"/>
            <w:shd w:val="clear" w:color="000000" w:fill="FFFFFF"/>
            <w:noWrap/>
            <w:hideMark/>
          </w:tcPr>
          <w:p w:rsidR="00830394" w:rsidRPr="00461CD9" w:rsidRDefault="00830394" w:rsidP="00830394">
            <w:pPr>
              <w:pStyle w:val="142"/>
              <w:jc w:val="right"/>
            </w:pPr>
            <w:r w:rsidRPr="00461CD9">
              <w:t>8,558</w:t>
            </w:r>
          </w:p>
        </w:tc>
        <w:tc>
          <w:tcPr>
            <w:tcW w:w="2768" w:type="dxa"/>
            <w:noWrap/>
            <w:hideMark/>
          </w:tcPr>
          <w:p w:rsidR="00830394" w:rsidRPr="00461CD9" w:rsidRDefault="00830394" w:rsidP="00830394">
            <w:pPr>
              <w:pStyle w:val="142"/>
              <w:jc w:val="right"/>
            </w:pPr>
            <w:r w:rsidRPr="00461CD9">
              <w:t>2.43</w:t>
            </w:r>
          </w:p>
        </w:tc>
      </w:tr>
      <w:tr w:rsidR="00461CD9" w:rsidRPr="00461CD9" w:rsidTr="00F25BE9">
        <w:trPr>
          <w:trHeight w:val="92"/>
        </w:trPr>
        <w:tc>
          <w:tcPr>
            <w:tcW w:w="2867" w:type="dxa"/>
            <w:noWrap/>
            <w:vAlign w:val="center"/>
          </w:tcPr>
          <w:p w:rsidR="00830394" w:rsidRPr="00461CD9" w:rsidRDefault="00830394" w:rsidP="00830394">
            <w:pPr>
              <w:pStyle w:val="142"/>
              <w:ind w:firstLineChars="100" w:firstLine="243"/>
              <w:jc w:val="both"/>
              <w:rPr>
                <w:rFonts w:hAnsi="標楷體"/>
              </w:rPr>
            </w:pPr>
            <w:r w:rsidRPr="00461CD9">
              <w:rPr>
                <w:rFonts w:hAnsi="標楷體" w:hint="eastAsia"/>
              </w:rPr>
              <w:t>駐舊金山辦事處</w:t>
            </w:r>
          </w:p>
        </w:tc>
        <w:tc>
          <w:tcPr>
            <w:tcW w:w="2890" w:type="dxa"/>
            <w:shd w:val="clear" w:color="000000" w:fill="FFFFFF"/>
            <w:noWrap/>
          </w:tcPr>
          <w:p w:rsidR="00830394" w:rsidRPr="00461CD9" w:rsidRDefault="00830394" w:rsidP="00830394">
            <w:pPr>
              <w:pStyle w:val="142"/>
              <w:jc w:val="right"/>
            </w:pPr>
            <w:r w:rsidRPr="00461CD9">
              <w:t>4,152</w:t>
            </w:r>
          </w:p>
        </w:tc>
        <w:tc>
          <w:tcPr>
            <w:tcW w:w="2768" w:type="dxa"/>
            <w:noWrap/>
          </w:tcPr>
          <w:p w:rsidR="00830394" w:rsidRPr="00461CD9" w:rsidRDefault="00830394" w:rsidP="00830394">
            <w:pPr>
              <w:pStyle w:val="142"/>
              <w:jc w:val="right"/>
            </w:pPr>
            <w:r w:rsidRPr="00461CD9">
              <w:t>1.18</w:t>
            </w:r>
          </w:p>
        </w:tc>
      </w:tr>
      <w:tr w:rsidR="00107ED7" w:rsidRPr="00461CD9" w:rsidTr="00F25BE9">
        <w:trPr>
          <w:trHeight w:val="92"/>
        </w:trPr>
        <w:tc>
          <w:tcPr>
            <w:tcW w:w="2867" w:type="dxa"/>
            <w:noWrap/>
            <w:vAlign w:val="center"/>
          </w:tcPr>
          <w:p w:rsidR="00107ED7" w:rsidRPr="00461CD9" w:rsidRDefault="00107ED7" w:rsidP="00107ED7">
            <w:pPr>
              <w:pStyle w:val="142"/>
              <w:jc w:val="both"/>
              <w:rPr>
                <w:rFonts w:hAnsi="標楷體" w:hint="eastAsia"/>
              </w:rPr>
            </w:pPr>
            <w:r w:rsidRPr="00461CD9">
              <w:rPr>
                <w:rFonts w:hAnsi="標楷體" w:hint="eastAsia"/>
              </w:rPr>
              <w:t>駐倫敦辦事處</w:t>
            </w:r>
          </w:p>
        </w:tc>
        <w:tc>
          <w:tcPr>
            <w:tcW w:w="2890" w:type="dxa"/>
            <w:shd w:val="clear" w:color="000000" w:fill="FFFFFF"/>
            <w:noWrap/>
          </w:tcPr>
          <w:p w:rsidR="00107ED7" w:rsidRPr="00461CD9" w:rsidRDefault="00107ED7" w:rsidP="00107ED7">
            <w:pPr>
              <w:pStyle w:val="142"/>
              <w:jc w:val="right"/>
            </w:pPr>
            <w:r w:rsidRPr="00461CD9">
              <w:t>35,325</w:t>
            </w:r>
          </w:p>
        </w:tc>
        <w:tc>
          <w:tcPr>
            <w:tcW w:w="2768" w:type="dxa"/>
            <w:noWrap/>
          </w:tcPr>
          <w:p w:rsidR="00107ED7" w:rsidRPr="00461CD9" w:rsidRDefault="00107ED7" w:rsidP="00107ED7">
            <w:pPr>
              <w:pStyle w:val="142"/>
              <w:jc w:val="right"/>
            </w:pPr>
            <w:r w:rsidRPr="00461CD9">
              <w:t>10.03</w:t>
            </w:r>
          </w:p>
        </w:tc>
      </w:tr>
      <w:tr w:rsidR="00107ED7" w:rsidRPr="00461CD9" w:rsidTr="00F25BE9">
        <w:trPr>
          <w:trHeight w:val="92"/>
        </w:trPr>
        <w:tc>
          <w:tcPr>
            <w:tcW w:w="2867" w:type="dxa"/>
            <w:noWrap/>
            <w:vAlign w:val="center"/>
            <w:hideMark/>
          </w:tcPr>
          <w:p w:rsidR="00107ED7" w:rsidRPr="00461CD9" w:rsidRDefault="00107ED7" w:rsidP="00107ED7">
            <w:pPr>
              <w:pStyle w:val="142"/>
              <w:jc w:val="both"/>
              <w:rPr>
                <w:rFonts w:hAnsi="標楷體"/>
              </w:rPr>
            </w:pPr>
            <w:r w:rsidRPr="00461CD9">
              <w:rPr>
                <w:rFonts w:hAnsi="標楷體" w:hint="eastAsia"/>
              </w:rPr>
              <w:t>駐法蘭克福辦事處</w:t>
            </w:r>
          </w:p>
        </w:tc>
        <w:tc>
          <w:tcPr>
            <w:tcW w:w="2890" w:type="dxa"/>
            <w:shd w:val="clear" w:color="000000" w:fill="FFFFFF"/>
            <w:noWrap/>
            <w:hideMark/>
          </w:tcPr>
          <w:p w:rsidR="00107ED7" w:rsidRPr="00461CD9" w:rsidRDefault="00107ED7" w:rsidP="00107ED7">
            <w:pPr>
              <w:pStyle w:val="142"/>
              <w:jc w:val="right"/>
            </w:pPr>
            <w:r w:rsidRPr="00461CD9">
              <w:t>21,299</w:t>
            </w:r>
          </w:p>
        </w:tc>
        <w:tc>
          <w:tcPr>
            <w:tcW w:w="2768" w:type="dxa"/>
            <w:noWrap/>
            <w:hideMark/>
          </w:tcPr>
          <w:p w:rsidR="00107ED7" w:rsidRPr="00461CD9" w:rsidRDefault="00107ED7" w:rsidP="00107ED7">
            <w:pPr>
              <w:pStyle w:val="142"/>
              <w:jc w:val="right"/>
            </w:pPr>
            <w:r w:rsidRPr="00461CD9">
              <w:t>6.05</w:t>
            </w:r>
          </w:p>
        </w:tc>
      </w:tr>
      <w:tr w:rsidR="00107ED7" w:rsidRPr="00461CD9" w:rsidTr="00F25BE9">
        <w:trPr>
          <w:trHeight w:val="92"/>
        </w:trPr>
        <w:tc>
          <w:tcPr>
            <w:tcW w:w="2867" w:type="dxa"/>
            <w:noWrap/>
            <w:vAlign w:val="center"/>
            <w:hideMark/>
          </w:tcPr>
          <w:p w:rsidR="00107ED7" w:rsidRPr="00461CD9" w:rsidRDefault="00107ED7" w:rsidP="00107ED7">
            <w:pPr>
              <w:pStyle w:val="142"/>
            </w:pPr>
            <w:r w:rsidRPr="00461CD9">
              <w:rPr>
                <w:rFonts w:hint="eastAsia"/>
              </w:rPr>
              <w:t>合計</w:t>
            </w:r>
          </w:p>
        </w:tc>
        <w:tc>
          <w:tcPr>
            <w:tcW w:w="2890" w:type="dxa"/>
            <w:noWrap/>
            <w:hideMark/>
          </w:tcPr>
          <w:p w:rsidR="00107ED7" w:rsidRPr="00461CD9" w:rsidRDefault="00107ED7" w:rsidP="00107ED7">
            <w:pPr>
              <w:pStyle w:val="142"/>
              <w:jc w:val="right"/>
            </w:pPr>
            <w:r w:rsidRPr="00461CD9">
              <w:t>352,198</w:t>
            </w:r>
          </w:p>
        </w:tc>
        <w:tc>
          <w:tcPr>
            <w:tcW w:w="2768" w:type="dxa"/>
            <w:noWrap/>
            <w:hideMark/>
          </w:tcPr>
          <w:p w:rsidR="00107ED7" w:rsidRPr="00461CD9" w:rsidRDefault="00107ED7" w:rsidP="00107ED7">
            <w:pPr>
              <w:pStyle w:val="142"/>
              <w:jc w:val="right"/>
            </w:pPr>
            <w:r w:rsidRPr="00461CD9">
              <w:t>100.00</w:t>
            </w:r>
          </w:p>
        </w:tc>
      </w:tr>
    </w:tbl>
    <w:p w:rsidR="00E1514A" w:rsidRPr="00461CD9" w:rsidRDefault="00E1514A" w:rsidP="002231B5">
      <w:pPr>
        <w:pStyle w:val="142"/>
      </w:pPr>
      <w:r w:rsidRPr="00461CD9">
        <w:rPr>
          <w:rFonts w:hint="eastAsia"/>
        </w:rPr>
        <w:t>資料來源：觀光署；本中心整理。</w:t>
      </w:r>
    </w:p>
    <w:p w:rsidR="00C92038" w:rsidRPr="00461CD9" w:rsidRDefault="00C92038" w:rsidP="00613838">
      <w:pPr>
        <w:pStyle w:val="a7"/>
        <w:ind w:left="849" w:hanging="283"/>
        <w:rPr>
          <w:b/>
        </w:rPr>
      </w:pPr>
      <w:r w:rsidRPr="00461CD9">
        <w:rPr>
          <w:rStyle w:val="146"/>
          <w:rFonts w:hint="eastAsia"/>
          <w:bCs/>
        </w:rPr>
        <w:t>(</w:t>
      </w:r>
      <w:r w:rsidR="00045B74">
        <w:rPr>
          <w:rStyle w:val="146"/>
          <w:rFonts w:hint="eastAsia"/>
          <w:bCs/>
        </w:rPr>
        <w:t>二</w:t>
      </w:r>
      <w:r w:rsidRPr="00461CD9">
        <w:rPr>
          <w:rStyle w:val="146"/>
          <w:rFonts w:hint="eastAsia"/>
          <w:bCs/>
        </w:rPr>
        <w:t>)</w:t>
      </w:r>
      <w:r w:rsidR="00817D1B" w:rsidRPr="00461CD9">
        <w:rPr>
          <w:rStyle w:val="146"/>
          <w:rFonts w:hint="eastAsia"/>
          <w:bCs/>
        </w:rPr>
        <w:t>「精準客源開拓計畫」於四大媒體辦理行銷推廣作業</w:t>
      </w:r>
      <w:r w:rsidR="00613838" w:rsidRPr="00461CD9">
        <w:rPr>
          <w:rStyle w:val="146"/>
          <w:rFonts w:hint="eastAsia"/>
          <w:bCs/>
        </w:rPr>
        <w:t>限制性招標比重近</w:t>
      </w:r>
      <w:r w:rsidR="006F7B96">
        <w:rPr>
          <w:rStyle w:val="146"/>
          <w:rFonts w:hint="eastAsia"/>
          <w:bCs/>
        </w:rPr>
        <w:t>五</w:t>
      </w:r>
      <w:r w:rsidR="00613838" w:rsidRPr="00461CD9">
        <w:rPr>
          <w:rStyle w:val="146"/>
          <w:rFonts w:hint="eastAsia"/>
          <w:bCs/>
        </w:rPr>
        <w:t>成，且部分駐外單位採用率達100%</w:t>
      </w:r>
      <w:r w:rsidR="00817D1B" w:rsidRPr="00461CD9">
        <w:rPr>
          <w:b/>
        </w:rPr>
        <w:t xml:space="preserve"> </w:t>
      </w:r>
    </w:p>
    <w:p w:rsidR="009C6427" w:rsidRPr="00461CD9" w:rsidRDefault="00E97172" w:rsidP="00C92038">
      <w:pPr>
        <w:pStyle w:val="21"/>
        <w:ind w:left="850" w:firstLine="566"/>
        <w:rPr>
          <w:rFonts w:hAnsi="標楷體"/>
        </w:rPr>
      </w:pPr>
      <w:r w:rsidRPr="00461CD9">
        <w:rPr>
          <w:rFonts w:hint="eastAsia"/>
        </w:rPr>
        <w:lastRenderedPageBreak/>
        <w:t>經</w:t>
      </w:r>
      <w:r w:rsidR="00F5624E" w:rsidRPr="00461CD9">
        <w:rPr>
          <w:rFonts w:hint="eastAsia"/>
        </w:rPr>
        <w:t>觀光署</w:t>
      </w:r>
      <w:r w:rsidRPr="00461CD9">
        <w:rPr>
          <w:rFonts w:hint="eastAsia"/>
        </w:rPr>
        <w:t>統計</w:t>
      </w:r>
      <w:r w:rsidR="009C6427" w:rsidRPr="00461CD9">
        <w:rPr>
          <w:rFonts w:hAnsi="標楷體" w:hint="eastAsia"/>
        </w:rPr>
        <w:t>「精準客源開拓計畫」</w:t>
      </w:r>
      <w:r w:rsidR="00C7064C" w:rsidRPr="00461CD9">
        <w:rPr>
          <w:rFonts w:hAnsi="標楷體" w:hint="eastAsia"/>
        </w:rPr>
        <w:t>111</w:t>
      </w:r>
      <w:r w:rsidR="00045B74">
        <w:rPr>
          <w:rFonts w:hAnsi="標楷體" w:hint="eastAsia"/>
        </w:rPr>
        <w:t>年度</w:t>
      </w:r>
      <w:r w:rsidR="00C7064C" w:rsidRPr="00461CD9">
        <w:rPr>
          <w:rFonts w:hAnsi="標楷體" w:hint="eastAsia"/>
        </w:rPr>
        <w:t>至114年1至3月</w:t>
      </w:r>
      <w:r w:rsidRPr="00461CD9">
        <w:rPr>
          <w:rFonts w:hAnsi="標楷體" w:hint="eastAsia"/>
        </w:rPr>
        <w:t>於四大媒體</w:t>
      </w:r>
      <w:r w:rsidR="00AC2AD4" w:rsidRPr="00461CD9">
        <w:rPr>
          <w:rFonts w:hAnsi="標楷體" w:hint="eastAsia"/>
        </w:rPr>
        <w:t>辦理</w:t>
      </w:r>
      <w:r w:rsidRPr="00461CD9">
        <w:rPr>
          <w:rFonts w:hAnsi="標楷體" w:hint="eastAsia"/>
        </w:rPr>
        <w:t>行銷廣告</w:t>
      </w:r>
      <w:r w:rsidR="00CE7632" w:rsidRPr="00461CD9">
        <w:rPr>
          <w:rFonts w:hAnsi="標楷體" w:hint="eastAsia"/>
        </w:rPr>
        <w:t>，</w:t>
      </w:r>
      <w:r w:rsidR="00F5624E" w:rsidRPr="00461CD9">
        <w:rPr>
          <w:rFonts w:hAnsi="標楷體" w:hint="eastAsia"/>
        </w:rPr>
        <w:t>採用限制性招標比</w:t>
      </w:r>
      <w:r w:rsidR="00CE7632" w:rsidRPr="00461CD9">
        <w:rPr>
          <w:rFonts w:hAnsi="標楷體" w:hint="eastAsia"/>
        </w:rPr>
        <w:t>重</w:t>
      </w:r>
      <w:r w:rsidR="00F5624E" w:rsidRPr="00461CD9">
        <w:rPr>
          <w:rFonts w:hAnsi="標楷體" w:hint="eastAsia"/>
        </w:rPr>
        <w:t>為48.19%，考量限制性招標就廠商資格條件</w:t>
      </w:r>
      <w:r w:rsidR="00DF4F45" w:rsidRPr="00461CD9">
        <w:rPr>
          <w:rFonts w:hAnsi="標楷體" w:hint="eastAsia"/>
        </w:rPr>
        <w:t>更為限縮</w:t>
      </w:r>
      <w:r w:rsidR="00863532" w:rsidRPr="00461CD9">
        <w:rPr>
          <w:rFonts w:hAnsi="標楷體" w:hint="eastAsia"/>
        </w:rPr>
        <w:t>，且</w:t>
      </w:r>
      <w:r w:rsidR="00B43FC4" w:rsidRPr="00461CD9">
        <w:rPr>
          <w:rFonts w:hAnsi="標楷體" w:hint="eastAsia"/>
        </w:rPr>
        <w:t>決標方式與公開招</w:t>
      </w:r>
      <w:r w:rsidR="00DF4F45" w:rsidRPr="00461CD9">
        <w:rPr>
          <w:rFonts w:hAnsi="標楷體" w:hint="eastAsia"/>
        </w:rPr>
        <w:t>標</w:t>
      </w:r>
      <w:r w:rsidR="00B43FC4" w:rsidRPr="00461CD9">
        <w:rPr>
          <w:rFonts w:hAnsi="標楷體" w:hint="eastAsia"/>
        </w:rPr>
        <w:t>有別</w:t>
      </w:r>
      <w:r w:rsidR="00F5624E" w:rsidRPr="00461CD9">
        <w:rPr>
          <w:rFonts w:hAnsi="標楷體" w:hint="eastAsia"/>
        </w:rPr>
        <w:t>，允宜慎審</w:t>
      </w:r>
      <w:r w:rsidR="00B92BB6" w:rsidRPr="00461CD9">
        <w:rPr>
          <w:rFonts w:hAnsi="標楷體" w:hint="eastAsia"/>
        </w:rPr>
        <w:t>評估</w:t>
      </w:r>
      <w:r w:rsidR="00F5624E" w:rsidRPr="00461CD9">
        <w:rPr>
          <w:rFonts w:hAnsi="標楷體" w:hint="eastAsia"/>
        </w:rPr>
        <w:t>使用</w:t>
      </w:r>
      <w:r w:rsidR="00B92BB6" w:rsidRPr="00461CD9">
        <w:rPr>
          <w:rFonts w:hAnsi="標楷體" w:hint="eastAsia"/>
        </w:rPr>
        <w:t>，謹說明如下:</w:t>
      </w:r>
    </w:p>
    <w:p w:rsidR="0057329C" w:rsidRPr="00461CD9" w:rsidRDefault="00392417" w:rsidP="00392417">
      <w:pPr>
        <w:pStyle w:val="123"/>
        <w:ind w:left="1133" w:hanging="283"/>
        <w:rPr>
          <w:rFonts w:hint="eastAsia"/>
        </w:rPr>
      </w:pPr>
      <w:r w:rsidRPr="00461CD9">
        <w:rPr>
          <w:rFonts w:hint="eastAsia"/>
          <w:b/>
          <w:bCs/>
        </w:rPr>
        <w:t>1.</w:t>
      </w:r>
      <w:r w:rsidR="00E97172" w:rsidRPr="00461CD9">
        <w:rPr>
          <w:rFonts w:hint="eastAsia"/>
          <w:b/>
          <w:bCs/>
        </w:rPr>
        <w:t>政府採購規</w:t>
      </w:r>
      <w:r w:rsidR="000348A8" w:rsidRPr="00461CD9">
        <w:rPr>
          <w:rFonts w:hint="eastAsia"/>
          <w:b/>
          <w:bCs/>
        </w:rPr>
        <w:t>範</w:t>
      </w:r>
      <w:r w:rsidR="00E97172" w:rsidRPr="00461CD9">
        <w:rPr>
          <w:b/>
          <w:bCs/>
        </w:rPr>
        <w:t>概述</w:t>
      </w:r>
      <w:r w:rsidR="0057329C" w:rsidRPr="00461CD9">
        <w:rPr>
          <w:rFonts w:ascii="新細明體" w:eastAsia="新細明體" w:hAnsi="新細明體" w:hint="eastAsia"/>
          <w:b/>
          <w:bCs/>
        </w:rPr>
        <w:t>：</w:t>
      </w:r>
      <w:r w:rsidR="0057329C" w:rsidRPr="00461CD9">
        <w:rPr>
          <w:rFonts w:hint="eastAsia"/>
        </w:rPr>
        <w:t>據政府採購法</w:t>
      </w:r>
      <w:r w:rsidR="000348A8" w:rsidRPr="00461CD9">
        <w:rPr>
          <w:rFonts w:hint="eastAsia"/>
        </w:rPr>
        <w:t>相關</w:t>
      </w:r>
      <w:r w:rsidR="0057329C" w:rsidRPr="00461CD9">
        <w:rPr>
          <w:rFonts w:hint="eastAsia"/>
        </w:rPr>
        <w:t>規定</w:t>
      </w:r>
      <w:r w:rsidR="000348A8" w:rsidRPr="00461CD9">
        <w:rPr>
          <w:rStyle w:val="afe"/>
          <w:rFonts w:hAnsi="標楷體"/>
        </w:rPr>
        <w:footnoteReference w:id="1"/>
      </w:r>
      <w:r w:rsidR="0057329C" w:rsidRPr="00461CD9">
        <w:rPr>
          <w:rFonts w:hint="eastAsia"/>
        </w:rPr>
        <w:t>，</w:t>
      </w:r>
      <w:r w:rsidR="00AC2AD4" w:rsidRPr="00461CD9">
        <w:rPr>
          <w:rFonts w:hint="eastAsia"/>
        </w:rPr>
        <w:t>政府</w:t>
      </w:r>
      <w:r w:rsidR="006D1D3A" w:rsidRPr="00461CD9">
        <w:rPr>
          <w:rFonts w:hint="eastAsia"/>
        </w:rPr>
        <w:t>機關</w:t>
      </w:r>
      <w:r w:rsidR="00E97172" w:rsidRPr="00461CD9">
        <w:t>辦理公告金額</w:t>
      </w:r>
      <w:r w:rsidRPr="00461CD9">
        <w:rPr>
          <w:rStyle w:val="afe"/>
          <w:rFonts w:hAnsi="標楷體"/>
        </w:rPr>
        <w:footnoteReference w:id="2"/>
      </w:r>
      <w:r w:rsidR="00E97172" w:rsidRPr="00461CD9">
        <w:t>以上之採購</w:t>
      </w:r>
      <w:r w:rsidR="00D5096C" w:rsidRPr="00461CD9">
        <w:rPr>
          <w:rFonts w:hint="eastAsia"/>
        </w:rPr>
        <w:t>，</w:t>
      </w:r>
      <w:r w:rsidR="00E97172" w:rsidRPr="00461CD9">
        <w:t>除</w:t>
      </w:r>
      <w:r w:rsidR="00AC2AD4" w:rsidRPr="00461CD9">
        <w:rPr>
          <w:rFonts w:hint="eastAsia"/>
        </w:rPr>
        <w:t>依規定</w:t>
      </w:r>
      <w:r w:rsidR="00EA5A60" w:rsidRPr="00461CD9">
        <w:rPr>
          <w:rFonts w:hint="eastAsia"/>
        </w:rPr>
        <w:t>得</w:t>
      </w:r>
      <w:r w:rsidR="00E97172" w:rsidRPr="00461CD9">
        <w:t>採選擇性招標及限制性招標</w:t>
      </w:r>
      <w:r w:rsidR="0090698F" w:rsidRPr="00461CD9">
        <w:rPr>
          <w:rFonts w:hint="eastAsia"/>
        </w:rPr>
        <w:t>者</w:t>
      </w:r>
      <w:r w:rsidR="00E97172" w:rsidRPr="00461CD9">
        <w:t>外，應</w:t>
      </w:r>
      <w:r w:rsidR="006D1D3A" w:rsidRPr="00461CD9">
        <w:rPr>
          <w:rFonts w:hint="eastAsia"/>
        </w:rPr>
        <w:t>辦理</w:t>
      </w:r>
      <w:r w:rsidR="0090698F" w:rsidRPr="00461CD9">
        <w:rPr>
          <w:rFonts w:hint="eastAsia"/>
        </w:rPr>
        <w:t>公開招標</w:t>
      </w:r>
      <w:r w:rsidR="0057329C" w:rsidRPr="00461CD9">
        <w:rPr>
          <w:rFonts w:hint="eastAsia"/>
        </w:rPr>
        <w:t>:</w:t>
      </w:r>
    </w:p>
    <w:p w:rsidR="00476679" w:rsidRPr="00461CD9" w:rsidRDefault="006B3F44" w:rsidP="003D749B">
      <w:pPr>
        <w:pStyle w:val="21"/>
        <w:ind w:leftChars="475" w:left="1764" w:hangingChars="148" w:hanging="419"/>
        <w:rPr>
          <w:rFonts w:hAnsi="標楷體" w:hint="eastAsia"/>
        </w:rPr>
      </w:pPr>
      <w:r w:rsidRPr="00461CD9">
        <w:rPr>
          <w:rFonts w:hAnsi="標楷體" w:hint="eastAsia"/>
        </w:rPr>
        <w:t>(1)</w:t>
      </w:r>
      <w:r w:rsidR="008D7C9E" w:rsidRPr="00461CD9">
        <w:rPr>
          <w:rFonts w:hAnsi="標楷體" w:hint="eastAsia"/>
        </w:rPr>
        <w:t>公開招標：指以</w:t>
      </w:r>
      <w:r w:rsidR="00E97172" w:rsidRPr="00461CD9">
        <w:rPr>
          <w:rFonts w:hAnsi="標楷體"/>
        </w:rPr>
        <w:t>公告方式邀請不特定廠商投標</w:t>
      </w:r>
      <w:r w:rsidRPr="00461CD9">
        <w:rPr>
          <w:rFonts w:hAnsi="標楷體" w:hint="eastAsia"/>
        </w:rPr>
        <w:t>，原則上</w:t>
      </w:r>
      <w:r w:rsidR="004F39EA" w:rsidRPr="00461CD9">
        <w:rPr>
          <w:rFonts w:hAnsi="標楷體" w:hint="eastAsia"/>
        </w:rPr>
        <w:t>應</w:t>
      </w:r>
      <w:r w:rsidRPr="00461CD9">
        <w:rPr>
          <w:rFonts w:hAnsi="標楷體" w:hint="eastAsia"/>
        </w:rPr>
        <w:t>有3家以上合格廠商投標</w:t>
      </w:r>
      <w:r w:rsidR="00EA5A60" w:rsidRPr="00461CD9">
        <w:rPr>
          <w:rFonts w:hAnsi="標楷體" w:hint="eastAsia"/>
        </w:rPr>
        <w:t>。</w:t>
      </w:r>
    </w:p>
    <w:p w:rsidR="00476679" w:rsidRPr="00461CD9" w:rsidRDefault="0090698F" w:rsidP="003D749B">
      <w:pPr>
        <w:pStyle w:val="21"/>
        <w:ind w:leftChars="475" w:left="1764" w:hangingChars="148" w:hanging="419"/>
        <w:rPr>
          <w:rFonts w:hAnsi="標楷體" w:hint="eastAsia"/>
        </w:rPr>
      </w:pPr>
      <w:r w:rsidRPr="00461CD9">
        <w:rPr>
          <w:rFonts w:hAnsi="標楷體" w:hint="eastAsia"/>
        </w:rPr>
        <w:t>(2)</w:t>
      </w:r>
      <w:r w:rsidR="00476679" w:rsidRPr="00461CD9">
        <w:rPr>
          <w:rFonts w:hAnsi="標楷體" w:hint="eastAsia"/>
        </w:rPr>
        <w:t>選擇性</w:t>
      </w:r>
      <w:r w:rsidRPr="00461CD9">
        <w:rPr>
          <w:rFonts w:hAnsi="標楷體" w:hint="eastAsia"/>
        </w:rPr>
        <w:t>招標</w:t>
      </w:r>
      <w:r w:rsidR="00476679" w:rsidRPr="00461CD9">
        <w:rPr>
          <w:rFonts w:hAnsi="標楷體" w:hint="eastAsia"/>
        </w:rPr>
        <w:t>:符</w:t>
      </w:r>
      <w:r w:rsidR="00E23ED7" w:rsidRPr="00461CD9">
        <w:rPr>
          <w:rFonts w:hAnsi="標楷體" w:hint="eastAsia"/>
        </w:rPr>
        <w:t>合</w:t>
      </w:r>
      <w:r w:rsidR="00E23ED7" w:rsidRPr="00461CD9">
        <w:rPr>
          <w:rFonts w:hAnsi="標楷體"/>
        </w:rPr>
        <w:t>政府採購法第2</w:t>
      </w:r>
      <w:r w:rsidR="00E23ED7" w:rsidRPr="00461CD9">
        <w:rPr>
          <w:rFonts w:hAnsi="標楷體" w:hint="eastAsia"/>
        </w:rPr>
        <w:t>0</w:t>
      </w:r>
      <w:r w:rsidR="00E23ED7" w:rsidRPr="00461CD9">
        <w:rPr>
          <w:rFonts w:hAnsi="標楷體"/>
        </w:rPr>
        <w:t>條</w:t>
      </w:r>
      <w:r w:rsidR="00441A2C" w:rsidRPr="00461CD9">
        <w:rPr>
          <w:rFonts w:hAnsi="標楷體" w:hint="eastAsia"/>
        </w:rPr>
        <w:t>所定</w:t>
      </w:r>
      <w:r w:rsidR="0057329C" w:rsidRPr="00461CD9">
        <w:rPr>
          <w:rFonts w:hAnsi="標楷體" w:hint="eastAsia"/>
        </w:rPr>
        <w:t>情形</w:t>
      </w:r>
      <w:r w:rsidR="00476679" w:rsidRPr="00461CD9">
        <w:rPr>
          <w:rFonts w:hAnsi="標楷體" w:hint="eastAsia"/>
        </w:rPr>
        <w:t>者，</w:t>
      </w:r>
      <w:r w:rsidR="006D1D3A" w:rsidRPr="00461CD9">
        <w:rPr>
          <w:rFonts w:hAnsi="標楷體" w:hint="eastAsia"/>
        </w:rPr>
        <w:t>得</w:t>
      </w:r>
      <w:r w:rsidR="00476679" w:rsidRPr="00461CD9">
        <w:rPr>
          <w:rFonts w:hAnsi="標楷體" w:hint="eastAsia"/>
        </w:rPr>
        <w:t>以公告方式預先請一定資格條件辦理廠商資格審查後，再行邀請</w:t>
      </w:r>
      <w:r w:rsidR="008C7C6F" w:rsidRPr="00461CD9">
        <w:rPr>
          <w:rFonts w:hAnsi="標楷體" w:hint="eastAsia"/>
        </w:rPr>
        <w:t>符合</w:t>
      </w:r>
      <w:r w:rsidR="00476679" w:rsidRPr="00461CD9">
        <w:rPr>
          <w:rFonts w:hAnsi="標楷體" w:hint="eastAsia"/>
        </w:rPr>
        <w:t>資格之廠商投標</w:t>
      </w:r>
      <w:r w:rsidR="006B3F44" w:rsidRPr="00461CD9">
        <w:rPr>
          <w:rFonts w:hAnsi="標楷體" w:hint="eastAsia"/>
        </w:rPr>
        <w:t>。</w:t>
      </w:r>
    </w:p>
    <w:p w:rsidR="00FB6F5C" w:rsidRPr="00461CD9" w:rsidRDefault="00476679" w:rsidP="003D749B">
      <w:pPr>
        <w:pStyle w:val="21"/>
        <w:ind w:leftChars="475" w:left="1764" w:hangingChars="148" w:hanging="419"/>
        <w:rPr>
          <w:rFonts w:hAnsi="標楷體"/>
        </w:rPr>
      </w:pPr>
      <w:r w:rsidRPr="00461CD9">
        <w:rPr>
          <w:rFonts w:hAnsi="標楷體" w:hint="eastAsia"/>
        </w:rPr>
        <w:t>(3)限制性招標:</w:t>
      </w:r>
      <w:r w:rsidR="006D1D3A" w:rsidRPr="00461CD9">
        <w:rPr>
          <w:rFonts w:hAnsi="標楷體" w:hint="eastAsia"/>
        </w:rPr>
        <w:t>符合</w:t>
      </w:r>
      <w:r w:rsidR="006D1D3A" w:rsidRPr="00461CD9">
        <w:rPr>
          <w:rFonts w:hAnsi="標楷體"/>
        </w:rPr>
        <w:t>政府採購法第22條</w:t>
      </w:r>
      <w:r w:rsidR="006D1D3A" w:rsidRPr="00461CD9">
        <w:rPr>
          <w:rFonts w:hAnsi="標楷體" w:hint="eastAsia"/>
        </w:rPr>
        <w:t>所定情形者，得</w:t>
      </w:r>
      <w:r w:rsidRPr="00461CD9">
        <w:rPr>
          <w:rFonts w:hAnsi="標楷體" w:hint="eastAsia"/>
        </w:rPr>
        <w:t>不</w:t>
      </w:r>
      <w:r w:rsidRPr="00461CD9">
        <w:rPr>
          <w:rFonts w:hAnsi="標楷體" w:hint="eastAsia"/>
        </w:rPr>
        <w:lastRenderedPageBreak/>
        <w:t>經公告程序</w:t>
      </w:r>
      <w:r w:rsidR="0057329C" w:rsidRPr="00461CD9">
        <w:rPr>
          <w:rFonts w:hAnsi="標楷體" w:hint="eastAsia"/>
        </w:rPr>
        <w:t>，</w:t>
      </w:r>
      <w:r w:rsidR="00E97172" w:rsidRPr="00461CD9">
        <w:rPr>
          <w:rFonts w:hAnsi="標楷體"/>
        </w:rPr>
        <w:t>邀請2家以上廠商比價或僅邀請1家廠商議價。</w:t>
      </w:r>
    </w:p>
    <w:p w:rsidR="00E97172" w:rsidRPr="00461CD9" w:rsidRDefault="003A790D" w:rsidP="003D749B">
      <w:pPr>
        <w:pStyle w:val="21"/>
        <w:ind w:leftChars="475" w:left="1764" w:hangingChars="148" w:hanging="419"/>
        <w:rPr>
          <w:rFonts w:hAnsi="標楷體"/>
        </w:rPr>
      </w:pPr>
      <w:r w:rsidRPr="00461CD9">
        <w:rPr>
          <w:rFonts w:hAnsi="標楷體" w:hint="eastAsia"/>
        </w:rPr>
        <w:t>(4)另</w:t>
      </w:r>
      <w:r w:rsidR="00E97172" w:rsidRPr="00461CD9">
        <w:rPr>
          <w:rFonts w:hAnsi="標楷體"/>
        </w:rPr>
        <w:t>公告金額十分之一以下採購之招標，得不經公告程序</w:t>
      </w:r>
      <w:r w:rsidR="000348A8" w:rsidRPr="00461CD9">
        <w:rPr>
          <w:rFonts w:hAnsi="標楷體" w:hint="eastAsia"/>
        </w:rPr>
        <w:t>，</w:t>
      </w:r>
      <w:r w:rsidR="00E97172" w:rsidRPr="00461CD9">
        <w:rPr>
          <w:rFonts w:hAnsi="標楷體"/>
        </w:rPr>
        <w:t>逕洽廠商採購</w:t>
      </w:r>
      <w:r w:rsidR="000348A8" w:rsidRPr="00461CD9">
        <w:rPr>
          <w:rFonts w:hAnsi="標楷體" w:hint="eastAsia"/>
        </w:rPr>
        <w:t>，</w:t>
      </w:r>
      <w:r w:rsidR="00E97172" w:rsidRPr="00461CD9">
        <w:rPr>
          <w:rFonts w:hAnsi="標楷體"/>
        </w:rPr>
        <w:t>免提供報價</w:t>
      </w:r>
      <w:r w:rsidRPr="00461CD9">
        <w:rPr>
          <w:rFonts w:hAnsi="標楷體" w:hint="eastAsia"/>
        </w:rPr>
        <w:t>；公告金額逾十分之一者，</w:t>
      </w:r>
      <w:r w:rsidR="003D749B">
        <w:rPr>
          <w:rFonts w:hAnsi="標楷體" w:hint="eastAsia"/>
        </w:rPr>
        <w:t>除政府採購法第22條第1項各款情形外，</w:t>
      </w:r>
      <w:r w:rsidRPr="00461CD9">
        <w:rPr>
          <w:rFonts w:hAnsi="標楷體" w:hint="eastAsia"/>
        </w:rPr>
        <w:t>仍應公開取得3家以上廠商書面報價</w:t>
      </w:r>
      <w:r w:rsidR="00F25A37">
        <w:rPr>
          <w:rFonts w:hAnsi="標楷體" w:hint="eastAsia"/>
        </w:rPr>
        <w:t>或企劃書</w:t>
      </w:r>
      <w:r w:rsidRPr="00461CD9">
        <w:rPr>
          <w:rFonts w:hAnsi="標楷體" w:hint="eastAsia"/>
        </w:rPr>
        <w:t>。</w:t>
      </w:r>
    </w:p>
    <w:p w:rsidR="00BF5399" w:rsidRPr="00461CD9" w:rsidRDefault="00445E10" w:rsidP="006F7B96">
      <w:pPr>
        <w:pStyle w:val="21"/>
        <w:ind w:leftChars="331" w:left="1382" w:hangingChars="157" w:hanging="445"/>
        <w:rPr>
          <w:rFonts w:hAnsi="標楷體"/>
          <w:b/>
          <w:bCs/>
        </w:rPr>
      </w:pPr>
      <w:r w:rsidRPr="00461CD9">
        <w:rPr>
          <w:rFonts w:hAnsi="標楷體" w:hint="eastAsia"/>
          <w:b/>
          <w:bCs/>
        </w:rPr>
        <w:t>2.「精準</w:t>
      </w:r>
      <w:r w:rsidRPr="00461CD9">
        <w:rPr>
          <w:rFonts w:hAnsi="標楷體" w:cs="新細明體" w:hint="eastAsia"/>
          <w:b/>
          <w:bCs/>
        </w:rPr>
        <w:t>客源開拓計畫</w:t>
      </w:r>
      <w:r w:rsidRPr="00461CD9">
        <w:rPr>
          <w:rFonts w:hAnsi="標楷體" w:hint="eastAsia"/>
          <w:b/>
          <w:bCs/>
        </w:rPr>
        <w:t>」採用限制性招標比重近</w:t>
      </w:r>
      <w:r w:rsidR="006F7B96">
        <w:rPr>
          <w:rFonts w:hAnsi="標楷體" w:hint="eastAsia"/>
          <w:b/>
          <w:bCs/>
        </w:rPr>
        <w:t>五</w:t>
      </w:r>
      <w:r w:rsidRPr="00461CD9">
        <w:rPr>
          <w:rFonts w:hAnsi="標楷體" w:hint="eastAsia"/>
          <w:b/>
          <w:bCs/>
        </w:rPr>
        <w:t>成</w:t>
      </w:r>
      <w:r w:rsidR="00613838" w:rsidRPr="00461CD9">
        <w:rPr>
          <w:rFonts w:hAnsi="標楷體" w:hint="eastAsia"/>
          <w:b/>
          <w:bCs/>
        </w:rPr>
        <w:t>，</w:t>
      </w:r>
      <w:r w:rsidR="00C8656F" w:rsidRPr="00461CD9">
        <w:rPr>
          <w:rFonts w:hAnsi="標楷體" w:hint="eastAsia"/>
          <w:b/>
          <w:bCs/>
        </w:rPr>
        <w:t>且</w:t>
      </w:r>
      <w:r w:rsidR="00613838" w:rsidRPr="00461CD9">
        <w:rPr>
          <w:rFonts w:hAnsi="標楷體" w:hint="eastAsia"/>
          <w:b/>
          <w:bCs/>
        </w:rPr>
        <w:t>部分駐外單位採用率達100%</w:t>
      </w:r>
    </w:p>
    <w:p w:rsidR="00D24D35" w:rsidRPr="00461CD9" w:rsidRDefault="0035730A" w:rsidP="00BF5399">
      <w:pPr>
        <w:pStyle w:val="21"/>
        <w:ind w:leftChars="488" w:left="1382" w:firstLineChars="204" w:firstLine="578"/>
        <w:rPr>
          <w:rFonts w:hAnsi="標楷體"/>
          <w:b/>
          <w:bCs/>
        </w:rPr>
      </w:pPr>
      <w:r w:rsidRPr="00461CD9">
        <w:rPr>
          <w:rFonts w:hAnsi="標楷體" w:hint="eastAsia"/>
          <w:bCs/>
          <w:snapToGrid/>
        </w:rPr>
        <w:t>「精準客源開拓計畫」</w:t>
      </w:r>
      <w:r w:rsidR="00891770" w:rsidRPr="00461CD9">
        <w:rPr>
          <w:rFonts w:hAnsi="標楷體" w:hint="eastAsia"/>
          <w:bCs/>
          <w:snapToGrid/>
        </w:rPr>
        <w:t>於四大媒體辦理國際行銷作業，</w:t>
      </w:r>
      <w:r w:rsidR="00E97172" w:rsidRPr="00461CD9">
        <w:rPr>
          <w:rFonts w:hAnsi="標楷體" w:hint="eastAsia"/>
        </w:rPr>
        <w:t>111</w:t>
      </w:r>
      <w:r w:rsidR="00DA722D">
        <w:rPr>
          <w:rFonts w:hAnsi="標楷體" w:hint="eastAsia"/>
        </w:rPr>
        <w:t>年度</w:t>
      </w:r>
      <w:r w:rsidR="00E97172" w:rsidRPr="00461CD9">
        <w:rPr>
          <w:rFonts w:hAnsi="標楷體" w:hint="eastAsia"/>
        </w:rPr>
        <w:t>至114年1至3月累計執行金額3億5</w:t>
      </w:r>
      <w:r w:rsidR="00E97172" w:rsidRPr="00461CD9">
        <w:rPr>
          <w:rFonts w:hAnsi="標楷體"/>
        </w:rPr>
        <w:t>,219</w:t>
      </w:r>
      <w:r w:rsidR="00E97172" w:rsidRPr="00461CD9">
        <w:rPr>
          <w:rFonts w:hAnsi="標楷體" w:hint="eastAsia"/>
        </w:rPr>
        <w:t>萬</w:t>
      </w:r>
      <w:r w:rsidR="00E97172" w:rsidRPr="00461CD9">
        <w:rPr>
          <w:rFonts w:hAnsi="標楷體" w:hint="eastAsia"/>
        </w:rPr>
        <w:lastRenderedPageBreak/>
        <w:t>8千元</w:t>
      </w:r>
      <w:r w:rsidRPr="00461CD9">
        <w:rPr>
          <w:rFonts w:hAnsi="標楷體" w:hint="eastAsia"/>
        </w:rPr>
        <w:t>，</w:t>
      </w:r>
      <w:r w:rsidR="00891770" w:rsidRPr="00461CD9">
        <w:rPr>
          <w:rFonts w:hAnsi="標楷體" w:hint="eastAsia"/>
        </w:rPr>
        <w:t>經統計採購方式，</w:t>
      </w:r>
      <w:r w:rsidRPr="00461CD9">
        <w:rPr>
          <w:rFonts w:hAnsi="標楷體" w:hint="eastAsia"/>
        </w:rPr>
        <w:t>「未達公告金額，惟達公告金額十分之一以上</w:t>
      </w:r>
      <w:r w:rsidR="00D24D35" w:rsidRPr="00461CD9">
        <w:rPr>
          <w:rFonts w:hAnsi="標楷體" w:hint="eastAsia"/>
        </w:rPr>
        <w:t>之採購</w:t>
      </w:r>
      <w:r w:rsidRPr="00461CD9">
        <w:rPr>
          <w:rFonts w:hAnsi="標楷體" w:hint="eastAsia"/>
        </w:rPr>
        <w:t>」</w:t>
      </w:r>
      <w:r w:rsidR="00D24D35" w:rsidRPr="00461CD9">
        <w:rPr>
          <w:rFonts w:hAnsi="標楷體" w:hint="eastAsia"/>
        </w:rPr>
        <w:t>共計</w:t>
      </w:r>
      <w:r w:rsidR="00C240B4" w:rsidRPr="00461CD9">
        <w:rPr>
          <w:rFonts w:hAnsi="標楷體" w:hint="eastAsia"/>
        </w:rPr>
        <w:t>1億6</w:t>
      </w:r>
      <w:r w:rsidR="00C240B4" w:rsidRPr="00461CD9">
        <w:rPr>
          <w:rFonts w:hAnsi="標楷體"/>
        </w:rPr>
        <w:t>,82</w:t>
      </w:r>
      <w:r w:rsidR="00C240B4" w:rsidRPr="00461CD9">
        <w:rPr>
          <w:rFonts w:hAnsi="標楷體" w:hint="eastAsia"/>
        </w:rPr>
        <w:t>9萬6千元</w:t>
      </w:r>
      <w:r w:rsidR="00C41155" w:rsidRPr="00461CD9">
        <w:rPr>
          <w:rFonts w:hAnsi="標楷體" w:hint="eastAsia"/>
        </w:rPr>
        <w:t>，</w:t>
      </w:r>
      <w:r w:rsidR="001F28D8" w:rsidRPr="00461CD9">
        <w:rPr>
          <w:rFonts w:hAnsi="標楷體" w:hint="eastAsia"/>
        </w:rPr>
        <w:t>占</w:t>
      </w:r>
      <w:r w:rsidR="00215C53" w:rsidRPr="00461CD9">
        <w:rPr>
          <w:rFonts w:hAnsi="標楷體" w:hint="eastAsia"/>
        </w:rPr>
        <w:t>整體</w:t>
      </w:r>
      <w:r w:rsidR="00891770" w:rsidRPr="00461CD9">
        <w:rPr>
          <w:rFonts w:hAnsi="標楷體" w:hint="eastAsia"/>
        </w:rPr>
        <w:t>比重</w:t>
      </w:r>
      <w:r w:rsidR="005C7DF5" w:rsidRPr="00461CD9">
        <w:rPr>
          <w:rFonts w:hAnsi="標楷體" w:hint="eastAsia"/>
        </w:rPr>
        <w:t>47</w:t>
      </w:r>
      <w:r w:rsidR="00192CE2" w:rsidRPr="00461CD9">
        <w:rPr>
          <w:rFonts w:hAnsi="標楷體" w:hint="eastAsia"/>
        </w:rPr>
        <w:t>.78%</w:t>
      </w:r>
      <w:r w:rsidR="00C240B4" w:rsidRPr="00461CD9">
        <w:rPr>
          <w:rFonts w:hAnsi="標楷體" w:hint="eastAsia"/>
        </w:rPr>
        <w:t>，「限制性招標」</w:t>
      </w:r>
      <w:r w:rsidR="00891770" w:rsidRPr="00461CD9">
        <w:rPr>
          <w:rFonts w:hAnsi="標楷體" w:hint="eastAsia"/>
        </w:rPr>
        <w:t>共</w:t>
      </w:r>
      <w:r w:rsidR="00D24D35" w:rsidRPr="00461CD9">
        <w:rPr>
          <w:rFonts w:hAnsi="標楷體" w:hint="eastAsia"/>
        </w:rPr>
        <w:t>計</w:t>
      </w:r>
      <w:r w:rsidR="00C240B4" w:rsidRPr="00461CD9">
        <w:rPr>
          <w:rFonts w:hAnsi="標楷體" w:hint="eastAsia"/>
        </w:rPr>
        <w:t>1億6</w:t>
      </w:r>
      <w:r w:rsidR="00C240B4" w:rsidRPr="00461CD9">
        <w:rPr>
          <w:rFonts w:hAnsi="標楷體"/>
        </w:rPr>
        <w:t>,971</w:t>
      </w:r>
      <w:r w:rsidR="00C240B4" w:rsidRPr="00461CD9">
        <w:rPr>
          <w:rFonts w:hAnsi="標楷體" w:hint="eastAsia"/>
        </w:rPr>
        <w:t>萬元</w:t>
      </w:r>
      <w:r w:rsidR="009466FD" w:rsidRPr="00461CD9">
        <w:rPr>
          <w:rFonts w:hAnsi="標楷體" w:hint="eastAsia"/>
        </w:rPr>
        <w:t>，</w:t>
      </w:r>
      <w:r w:rsidR="00C240B4" w:rsidRPr="00461CD9">
        <w:rPr>
          <w:rFonts w:hAnsi="標楷體" w:hint="eastAsia"/>
        </w:rPr>
        <w:t>占</w:t>
      </w:r>
      <w:r w:rsidR="00C41155" w:rsidRPr="00461CD9">
        <w:rPr>
          <w:rFonts w:hAnsi="標楷體" w:hint="eastAsia"/>
        </w:rPr>
        <w:t>整體</w:t>
      </w:r>
      <w:r w:rsidR="00891770" w:rsidRPr="00461CD9">
        <w:rPr>
          <w:rFonts w:hAnsi="標楷體" w:hint="eastAsia"/>
        </w:rPr>
        <w:t>比重</w:t>
      </w:r>
      <w:r w:rsidR="00C92038" w:rsidRPr="00461CD9">
        <w:rPr>
          <w:rFonts w:hAnsi="標楷體" w:hint="eastAsia"/>
        </w:rPr>
        <w:t>48.19%</w:t>
      </w:r>
      <w:r w:rsidR="00122BA2" w:rsidRPr="00461CD9">
        <w:rPr>
          <w:rFonts w:hAnsi="標楷體" w:hint="eastAsia"/>
        </w:rPr>
        <w:t>(詳表3-2-3)</w:t>
      </w:r>
      <w:r w:rsidR="003B0640" w:rsidRPr="00461CD9">
        <w:rPr>
          <w:rFonts w:hAnsi="標楷體" w:hint="eastAsia"/>
        </w:rPr>
        <w:t>，</w:t>
      </w:r>
      <w:r w:rsidR="00891770" w:rsidRPr="00461CD9">
        <w:rPr>
          <w:rFonts w:hAnsi="標楷體" w:hint="eastAsia"/>
        </w:rPr>
        <w:t>且在觀光署14個執行單位中，採用</w:t>
      </w:r>
      <w:r w:rsidR="009466FD" w:rsidRPr="00461CD9">
        <w:rPr>
          <w:rFonts w:hAnsi="標楷體" w:hint="eastAsia"/>
        </w:rPr>
        <w:t>「限制性招標」比重達70%以上</w:t>
      </w:r>
      <w:r w:rsidR="002B4BDE">
        <w:rPr>
          <w:rFonts w:hAnsi="標楷體" w:hint="eastAsia"/>
        </w:rPr>
        <w:t>且</w:t>
      </w:r>
      <w:r w:rsidR="002B4BDE" w:rsidRPr="000D6DD5">
        <w:rPr>
          <w:rFonts w:hAnsi="標楷體" w:hint="eastAsia"/>
        </w:rPr>
        <w:t>累計執行金額達3千萬以上者</w:t>
      </w:r>
      <w:r w:rsidR="00C72E19" w:rsidRPr="00461CD9">
        <w:rPr>
          <w:rFonts w:hAnsi="標楷體" w:hint="eastAsia"/>
        </w:rPr>
        <w:t>，</w:t>
      </w:r>
      <w:r w:rsidR="00977F46" w:rsidRPr="00461CD9">
        <w:rPr>
          <w:rFonts w:hAnsi="標楷體" w:hint="eastAsia"/>
        </w:rPr>
        <w:t>共計</w:t>
      </w:r>
      <w:r w:rsidR="00891770" w:rsidRPr="00461CD9">
        <w:rPr>
          <w:rFonts w:hAnsi="標楷體" w:hint="eastAsia"/>
        </w:rPr>
        <w:t>3個單位，</w:t>
      </w:r>
      <w:r w:rsidR="00C72E19" w:rsidRPr="00461CD9">
        <w:rPr>
          <w:rFonts w:hAnsi="標楷體" w:hint="eastAsia"/>
        </w:rPr>
        <w:t>分</w:t>
      </w:r>
      <w:r w:rsidR="00891770" w:rsidRPr="00461CD9">
        <w:rPr>
          <w:rFonts w:hAnsi="標楷體" w:hint="eastAsia"/>
        </w:rPr>
        <w:t>別為</w:t>
      </w:r>
      <w:r w:rsidR="00D24D35" w:rsidRPr="00461CD9">
        <w:rPr>
          <w:rFonts w:hAnsi="標楷體" w:hint="eastAsia"/>
        </w:rPr>
        <w:t>國際組、駐吉隆坡辦事處及</w:t>
      </w:r>
      <w:r w:rsidR="002B4BDE">
        <w:rPr>
          <w:rFonts w:hAnsi="標楷體" w:hint="eastAsia"/>
        </w:rPr>
        <w:t>駐</w:t>
      </w:r>
      <w:r w:rsidR="00D24D35" w:rsidRPr="00461CD9">
        <w:rPr>
          <w:rFonts w:hAnsi="標楷體" w:hint="eastAsia"/>
        </w:rPr>
        <w:t>新加</w:t>
      </w:r>
      <w:r w:rsidR="00273E23" w:rsidRPr="00461CD9">
        <w:rPr>
          <w:rFonts w:hAnsi="標楷體" w:hint="eastAsia"/>
        </w:rPr>
        <w:t>坡辦事處</w:t>
      </w:r>
      <w:r w:rsidR="009466FD" w:rsidRPr="00461CD9">
        <w:rPr>
          <w:rFonts w:hAnsi="標楷體" w:hint="eastAsia"/>
        </w:rPr>
        <w:t>，其中駐新加坡辦事處</w:t>
      </w:r>
      <w:r w:rsidR="00C72E19" w:rsidRPr="00461CD9">
        <w:rPr>
          <w:rFonts w:hAnsi="標楷體" w:hint="eastAsia"/>
        </w:rPr>
        <w:t>比重為100%</w:t>
      </w:r>
      <w:r w:rsidR="002A06BB" w:rsidRPr="00461CD9">
        <w:rPr>
          <w:rFonts w:hAnsi="標楷體" w:hint="eastAsia"/>
        </w:rPr>
        <w:t>(</w:t>
      </w:r>
      <w:r w:rsidR="00273E23" w:rsidRPr="00461CD9">
        <w:rPr>
          <w:rFonts w:hAnsi="標楷體" w:hint="eastAsia"/>
        </w:rPr>
        <w:t>詳</w:t>
      </w:r>
      <w:r w:rsidR="002A06BB" w:rsidRPr="00461CD9">
        <w:rPr>
          <w:rFonts w:hAnsi="標楷體" w:hint="eastAsia"/>
        </w:rPr>
        <w:t>表</w:t>
      </w:r>
      <w:r w:rsidR="005D176D" w:rsidRPr="00461CD9">
        <w:rPr>
          <w:rFonts w:hAnsi="標楷體" w:hint="eastAsia"/>
        </w:rPr>
        <w:t>3-2-</w:t>
      </w:r>
      <w:r w:rsidR="00122BA2" w:rsidRPr="00461CD9">
        <w:rPr>
          <w:rFonts w:hAnsi="標楷體" w:hint="eastAsia"/>
        </w:rPr>
        <w:t>4</w:t>
      </w:r>
      <w:r w:rsidR="002A06BB" w:rsidRPr="00461CD9">
        <w:rPr>
          <w:rFonts w:hAnsi="標楷體" w:hint="eastAsia"/>
        </w:rPr>
        <w:t>)</w:t>
      </w:r>
      <w:r w:rsidR="001F28D8" w:rsidRPr="00461CD9">
        <w:rPr>
          <w:rFonts w:hAnsi="標楷體" w:hint="eastAsia"/>
        </w:rPr>
        <w:t>。</w:t>
      </w:r>
    </w:p>
    <w:p w:rsidR="00C92038" w:rsidRPr="00461CD9" w:rsidRDefault="00BD19FC" w:rsidP="00BF5399">
      <w:pPr>
        <w:pStyle w:val="21"/>
        <w:ind w:leftChars="487" w:left="1379" w:firstLineChars="215" w:firstLine="609"/>
        <w:rPr>
          <w:rFonts w:hAnsi="標楷體" w:hint="eastAsia"/>
        </w:rPr>
      </w:pPr>
      <w:r w:rsidRPr="00461CD9">
        <w:rPr>
          <w:rFonts w:hAnsi="標楷體" w:hint="eastAsia"/>
        </w:rPr>
        <w:t>據觀光署說明，</w:t>
      </w:r>
      <w:r w:rsidR="001F28D8" w:rsidRPr="00461CD9">
        <w:rPr>
          <w:rFonts w:hAnsi="標楷體" w:hint="eastAsia"/>
        </w:rPr>
        <w:t>限制性招標比重較高之原因</w:t>
      </w:r>
      <w:r w:rsidR="00C92038" w:rsidRPr="00461CD9">
        <w:rPr>
          <w:rFonts w:hAnsi="標楷體" w:cs="新細明體" w:hint="eastAsia"/>
          <w:kern w:val="0"/>
        </w:rPr>
        <w:t>，</w:t>
      </w:r>
      <w:r w:rsidR="002B72A3" w:rsidRPr="00461CD9">
        <w:rPr>
          <w:rFonts w:hAnsi="標楷體" w:cs="新細明體" w:hint="eastAsia"/>
          <w:kern w:val="0"/>
        </w:rPr>
        <w:t>主要係</w:t>
      </w:r>
      <w:r w:rsidR="00C92038" w:rsidRPr="00461CD9">
        <w:rPr>
          <w:rFonts w:hAnsi="標楷體" w:cs="新細明體" w:hint="eastAsia"/>
          <w:kern w:val="0"/>
        </w:rPr>
        <w:t>為透過有效通路投放廣告並吸引特定目標客群，採購標的多為具有代表性、受眾較多、具有該領域權威性等特質之通路，或為採購標的具有獨家代理之廠商，無其他合適之替代標的</w:t>
      </w:r>
      <w:r w:rsidR="00C72E19" w:rsidRPr="00461CD9">
        <w:rPr>
          <w:rFonts w:hAnsi="標楷體" w:cs="新細明體" w:hint="eastAsia"/>
          <w:kern w:val="0"/>
        </w:rPr>
        <w:t>等因素所致(</w:t>
      </w:r>
      <w:r w:rsidR="009B3478" w:rsidRPr="00461CD9">
        <w:rPr>
          <w:rFonts w:hAnsi="標楷體" w:cs="新細明體" w:hint="eastAsia"/>
          <w:kern w:val="0"/>
        </w:rPr>
        <w:t>詳表3</w:t>
      </w:r>
      <w:r w:rsidR="005D176D" w:rsidRPr="00461CD9">
        <w:rPr>
          <w:rFonts w:hAnsi="標楷體" w:cs="新細明體" w:hint="eastAsia"/>
          <w:kern w:val="0"/>
        </w:rPr>
        <w:t>-2-</w:t>
      </w:r>
      <w:r w:rsidR="00122BA2" w:rsidRPr="00461CD9">
        <w:rPr>
          <w:rFonts w:hAnsi="標楷體" w:cs="新細明體" w:hint="eastAsia"/>
          <w:kern w:val="0"/>
        </w:rPr>
        <w:t>5</w:t>
      </w:r>
      <w:r w:rsidR="00C72E19" w:rsidRPr="00461CD9">
        <w:rPr>
          <w:rFonts w:hAnsi="標楷體" w:cs="新細明體"/>
          <w:kern w:val="0"/>
        </w:rPr>
        <w:t>)</w:t>
      </w:r>
      <w:r w:rsidR="00C92038" w:rsidRPr="00461CD9">
        <w:rPr>
          <w:rFonts w:hAnsi="標楷體" w:cs="新細明體" w:hint="eastAsia"/>
          <w:kern w:val="0"/>
        </w:rPr>
        <w:t>。</w:t>
      </w:r>
    </w:p>
    <w:p w:rsidR="00C92038" w:rsidRPr="006419DB" w:rsidRDefault="00CF5567" w:rsidP="00CF5567">
      <w:pPr>
        <w:ind w:leftChars="0" w:left="567" w:hangingChars="200" w:hanging="567"/>
        <w:rPr>
          <w:rFonts w:hAnsi="標楷體" w:hint="eastAsia"/>
          <w:sz w:val="24"/>
          <w:szCs w:val="24"/>
        </w:rPr>
      </w:pPr>
      <w:r w:rsidRPr="00461CD9">
        <w:rPr>
          <w:rFonts w:hint="eastAsia"/>
          <w:b/>
          <w:bCs/>
        </w:rPr>
        <w:t>表</w:t>
      </w:r>
      <w:r w:rsidR="005D176D" w:rsidRPr="00461CD9">
        <w:rPr>
          <w:rFonts w:hint="eastAsia"/>
          <w:b/>
          <w:bCs/>
        </w:rPr>
        <w:t>3-2-3</w:t>
      </w:r>
      <w:r w:rsidRPr="00461CD9">
        <w:rPr>
          <w:rFonts w:hint="eastAsia"/>
          <w:b/>
          <w:bCs/>
        </w:rPr>
        <w:t>「精準客源開拓計畫」111</w:t>
      </w:r>
      <w:r w:rsidR="006419DB">
        <w:rPr>
          <w:rFonts w:hint="eastAsia"/>
          <w:b/>
          <w:bCs/>
        </w:rPr>
        <w:t>年度</w:t>
      </w:r>
      <w:r w:rsidRPr="00461CD9">
        <w:rPr>
          <w:rFonts w:hint="eastAsia"/>
          <w:b/>
          <w:bCs/>
        </w:rPr>
        <w:t>至114年3月底</w:t>
      </w:r>
      <w:r w:rsidR="0085317F" w:rsidRPr="00461CD9">
        <w:rPr>
          <w:rFonts w:hint="eastAsia"/>
          <w:b/>
          <w:bCs/>
        </w:rPr>
        <w:t>止</w:t>
      </w:r>
      <w:r w:rsidR="003B0640" w:rsidRPr="00461CD9">
        <w:rPr>
          <w:rFonts w:hint="eastAsia"/>
          <w:b/>
          <w:bCs/>
        </w:rPr>
        <w:t>於四大媒體購買</w:t>
      </w:r>
      <w:r w:rsidRPr="00461CD9">
        <w:rPr>
          <w:rFonts w:hint="eastAsia"/>
          <w:b/>
          <w:bCs/>
        </w:rPr>
        <w:t>廣告</w:t>
      </w:r>
      <w:r w:rsidR="003B0640" w:rsidRPr="00461CD9">
        <w:rPr>
          <w:rFonts w:hint="eastAsia"/>
          <w:b/>
          <w:bCs/>
        </w:rPr>
        <w:t>採購方式</w:t>
      </w:r>
      <w:r w:rsidRPr="00461CD9">
        <w:rPr>
          <w:rFonts w:hint="eastAsia"/>
          <w:b/>
          <w:bCs/>
        </w:rPr>
        <w:t xml:space="preserve">概況表                </w:t>
      </w:r>
      <w:r w:rsidR="006419DB">
        <w:rPr>
          <w:rFonts w:hint="eastAsia"/>
          <w:b/>
          <w:bCs/>
        </w:rPr>
        <w:t xml:space="preserve"> </w:t>
      </w:r>
      <w:r w:rsidRPr="00461CD9">
        <w:rPr>
          <w:rFonts w:hint="eastAsia"/>
          <w:b/>
          <w:bCs/>
        </w:rPr>
        <w:t xml:space="preserve">  </w:t>
      </w:r>
      <w:r w:rsidRPr="006419DB">
        <w:rPr>
          <w:rFonts w:hAnsi="標楷體" w:hint="eastAsia"/>
          <w:sz w:val="24"/>
          <w:szCs w:val="24"/>
        </w:rPr>
        <w:t>單位:新臺幣</w:t>
      </w:r>
      <w:r w:rsidRPr="006419DB">
        <w:rPr>
          <w:rFonts w:hAnsi="標楷體" w:cs="新細明體" w:hint="eastAsia"/>
          <w:sz w:val="24"/>
          <w:szCs w:val="24"/>
        </w:rPr>
        <w:t>千元</w:t>
      </w:r>
      <w:r w:rsidR="006419DB" w:rsidRPr="006419DB">
        <w:rPr>
          <w:rFonts w:hAnsi="標楷體" w:cs="新細明體" w:hint="eastAsia"/>
          <w:sz w:val="24"/>
          <w:szCs w:val="24"/>
        </w:rPr>
        <w:t>；%</w:t>
      </w:r>
    </w:p>
    <w:tbl>
      <w:tblPr>
        <w:tblW w:w="85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3"/>
        <w:gridCol w:w="5217"/>
        <w:gridCol w:w="1414"/>
        <w:gridCol w:w="1452"/>
      </w:tblGrid>
      <w:tr w:rsidR="00CF5567" w:rsidRPr="00461CD9" w:rsidTr="003A790D">
        <w:trPr>
          <w:trHeight w:val="250"/>
        </w:trPr>
        <w:tc>
          <w:tcPr>
            <w:tcW w:w="453" w:type="dxa"/>
            <w:vMerge w:val="restart"/>
            <w:noWrap/>
            <w:vAlign w:val="center"/>
          </w:tcPr>
          <w:p w:rsidR="00CF5567" w:rsidRPr="00461CD9" w:rsidRDefault="00CF5567" w:rsidP="003A790D">
            <w:pPr>
              <w:pStyle w:val="142"/>
              <w:jc w:val="center"/>
              <w:rPr>
                <w:rFonts w:hAnsi="標楷體" w:hint="eastAsia"/>
              </w:rPr>
            </w:pPr>
            <w:r w:rsidRPr="00461CD9">
              <w:rPr>
                <w:rFonts w:hAnsi="標楷體" w:cs="新細明體" w:hint="eastAsia"/>
              </w:rPr>
              <w:t>項次</w:t>
            </w:r>
          </w:p>
        </w:tc>
        <w:tc>
          <w:tcPr>
            <w:tcW w:w="8083" w:type="dxa"/>
            <w:gridSpan w:val="3"/>
            <w:vAlign w:val="center"/>
          </w:tcPr>
          <w:p w:rsidR="00CF5567" w:rsidRPr="00461CD9" w:rsidRDefault="00CF5567" w:rsidP="003A790D">
            <w:pPr>
              <w:pStyle w:val="142"/>
              <w:jc w:val="center"/>
              <w:rPr>
                <w:rFonts w:hAnsi="標楷體" w:hint="eastAsia"/>
              </w:rPr>
            </w:pPr>
            <w:r w:rsidRPr="00461CD9">
              <w:rPr>
                <w:rFonts w:hAnsi="標楷體" w:hint="eastAsia"/>
              </w:rPr>
              <w:t>111年度至114年3月31日止</w:t>
            </w:r>
          </w:p>
        </w:tc>
      </w:tr>
      <w:tr w:rsidR="00CF5567" w:rsidRPr="00461CD9" w:rsidTr="003A790D">
        <w:trPr>
          <w:trHeight w:val="250"/>
        </w:trPr>
        <w:tc>
          <w:tcPr>
            <w:tcW w:w="453" w:type="dxa"/>
            <w:vMerge/>
            <w:noWrap/>
            <w:vAlign w:val="center"/>
          </w:tcPr>
          <w:p w:rsidR="00CF5567" w:rsidRPr="00461CD9" w:rsidRDefault="00CF5567" w:rsidP="003A790D">
            <w:pPr>
              <w:pStyle w:val="142"/>
              <w:jc w:val="center"/>
              <w:rPr>
                <w:rFonts w:hAnsi="標楷體" w:cs="新細明體" w:hint="eastAsia"/>
              </w:rPr>
            </w:pPr>
          </w:p>
        </w:tc>
        <w:tc>
          <w:tcPr>
            <w:tcW w:w="5217" w:type="dxa"/>
            <w:vAlign w:val="center"/>
          </w:tcPr>
          <w:p w:rsidR="00CF5567" w:rsidRPr="00461CD9" w:rsidRDefault="0035730A" w:rsidP="003A790D">
            <w:pPr>
              <w:pStyle w:val="142"/>
              <w:jc w:val="center"/>
              <w:rPr>
                <w:rFonts w:hAnsi="標楷體" w:hint="eastAsia"/>
              </w:rPr>
            </w:pPr>
            <w:r w:rsidRPr="00461CD9">
              <w:rPr>
                <w:rFonts w:hAnsi="標楷體" w:hint="eastAsia"/>
              </w:rPr>
              <w:t>採購方式</w:t>
            </w:r>
          </w:p>
        </w:tc>
        <w:tc>
          <w:tcPr>
            <w:tcW w:w="1414" w:type="dxa"/>
            <w:noWrap/>
            <w:vAlign w:val="center"/>
          </w:tcPr>
          <w:p w:rsidR="00CF5567" w:rsidRPr="00461CD9" w:rsidRDefault="001A508F" w:rsidP="00CF5567">
            <w:pPr>
              <w:pStyle w:val="142"/>
              <w:jc w:val="center"/>
              <w:rPr>
                <w:rFonts w:hAnsi="標楷體" w:hint="eastAsia"/>
                <w:spacing w:val="-20"/>
              </w:rPr>
            </w:pPr>
            <w:r w:rsidRPr="00461CD9">
              <w:rPr>
                <w:rFonts w:hAnsi="標楷體" w:hint="eastAsia"/>
                <w:spacing w:val="-20"/>
              </w:rPr>
              <w:t>累計</w:t>
            </w:r>
            <w:r w:rsidR="00CF5567" w:rsidRPr="00461CD9">
              <w:rPr>
                <w:rFonts w:hAnsi="標楷體" w:hint="eastAsia"/>
                <w:spacing w:val="-20"/>
              </w:rPr>
              <w:t>執行金額</w:t>
            </w:r>
          </w:p>
        </w:tc>
        <w:tc>
          <w:tcPr>
            <w:tcW w:w="1452" w:type="dxa"/>
            <w:noWrap/>
            <w:vAlign w:val="center"/>
          </w:tcPr>
          <w:p w:rsidR="00CF5567" w:rsidRPr="00461CD9" w:rsidRDefault="00CF5567" w:rsidP="00CF5567">
            <w:pPr>
              <w:pStyle w:val="142"/>
              <w:jc w:val="center"/>
              <w:rPr>
                <w:rFonts w:hAnsi="標楷體" w:hint="eastAsia"/>
              </w:rPr>
            </w:pPr>
            <w:r w:rsidRPr="00461CD9">
              <w:rPr>
                <w:rFonts w:hAnsi="標楷體" w:hint="eastAsia"/>
              </w:rPr>
              <w:t>結構比</w:t>
            </w:r>
          </w:p>
        </w:tc>
      </w:tr>
      <w:tr w:rsidR="001A508F" w:rsidRPr="00461CD9" w:rsidTr="001A508F">
        <w:trPr>
          <w:trHeight w:val="300"/>
        </w:trPr>
        <w:tc>
          <w:tcPr>
            <w:tcW w:w="453" w:type="dxa"/>
            <w:noWrap/>
            <w:vAlign w:val="center"/>
          </w:tcPr>
          <w:p w:rsidR="00CF5567" w:rsidRPr="00461CD9" w:rsidRDefault="00CF5567" w:rsidP="00CF5567">
            <w:pPr>
              <w:pStyle w:val="142"/>
              <w:rPr>
                <w:rFonts w:hAnsi="標楷體" w:hint="eastAsia"/>
              </w:rPr>
            </w:pPr>
            <w:r w:rsidRPr="00461CD9">
              <w:rPr>
                <w:rFonts w:hAnsi="標楷體" w:hint="eastAsia"/>
              </w:rPr>
              <w:lastRenderedPageBreak/>
              <w:t>1</w:t>
            </w:r>
          </w:p>
        </w:tc>
        <w:tc>
          <w:tcPr>
            <w:tcW w:w="5217" w:type="dxa"/>
            <w:vAlign w:val="center"/>
          </w:tcPr>
          <w:p w:rsidR="00CF5567" w:rsidRPr="00461CD9" w:rsidRDefault="00CF5567" w:rsidP="00CF5567">
            <w:pPr>
              <w:pStyle w:val="142"/>
              <w:rPr>
                <w:rFonts w:hAnsi="標楷體" w:hint="eastAsia"/>
              </w:rPr>
            </w:pPr>
            <w:r w:rsidRPr="00461CD9">
              <w:rPr>
                <w:rFonts w:hAnsi="標楷體" w:hint="eastAsia"/>
              </w:rPr>
              <w:t>公告金額十分之一以下之採購</w:t>
            </w:r>
          </w:p>
        </w:tc>
        <w:tc>
          <w:tcPr>
            <w:tcW w:w="1414" w:type="dxa"/>
            <w:noWrap/>
            <w:vAlign w:val="center"/>
          </w:tcPr>
          <w:p w:rsidR="00CF5567" w:rsidRPr="00461CD9" w:rsidRDefault="00CF5567" w:rsidP="00CF5567">
            <w:pPr>
              <w:pStyle w:val="142"/>
              <w:jc w:val="right"/>
              <w:rPr>
                <w:rFonts w:hAnsi="標楷體" w:hint="eastAsia"/>
              </w:rPr>
            </w:pPr>
            <w:r w:rsidRPr="00461CD9">
              <w:rPr>
                <w:rFonts w:hAnsi="標楷體" w:hint="eastAsia"/>
              </w:rPr>
              <w:t>1,144</w:t>
            </w:r>
          </w:p>
        </w:tc>
        <w:tc>
          <w:tcPr>
            <w:tcW w:w="1452" w:type="dxa"/>
            <w:noWrap/>
            <w:vAlign w:val="center"/>
          </w:tcPr>
          <w:p w:rsidR="00CF5567" w:rsidRPr="00461CD9" w:rsidRDefault="00CF5567" w:rsidP="00CF5567">
            <w:pPr>
              <w:pStyle w:val="142"/>
              <w:jc w:val="right"/>
              <w:rPr>
                <w:rFonts w:hAnsi="標楷體" w:hint="eastAsia"/>
              </w:rPr>
            </w:pPr>
            <w:r w:rsidRPr="00461CD9">
              <w:rPr>
                <w:rFonts w:hAnsi="標楷體" w:hint="eastAsia"/>
              </w:rPr>
              <w:t>0.3</w:t>
            </w:r>
            <w:r w:rsidR="00654F6F" w:rsidRPr="00461CD9">
              <w:rPr>
                <w:rFonts w:hAnsi="標楷體"/>
              </w:rPr>
              <w:t>3</w:t>
            </w:r>
          </w:p>
        </w:tc>
      </w:tr>
      <w:tr w:rsidR="001A508F" w:rsidRPr="00461CD9" w:rsidTr="001A508F">
        <w:trPr>
          <w:trHeight w:val="300"/>
        </w:trPr>
        <w:tc>
          <w:tcPr>
            <w:tcW w:w="453" w:type="dxa"/>
            <w:noWrap/>
            <w:vAlign w:val="center"/>
            <w:hideMark/>
          </w:tcPr>
          <w:p w:rsidR="00CF5567" w:rsidRPr="00461CD9" w:rsidRDefault="00CF5567" w:rsidP="00CF5567">
            <w:pPr>
              <w:pStyle w:val="142"/>
              <w:rPr>
                <w:rFonts w:hAnsi="標楷體"/>
              </w:rPr>
            </w:pPr>
            <w:r w:rsidRPr="00461CD9">
              <w:rPr>
                <w:rFonts w:hAnsi="標楷體" w:hint="eastAsia"/>
              </w:rPr>
              <w:t>2</w:t>
            </w:r>
          </w:p>
        </w:tc>
        <w:tc>
          <w:tcPr>
            <w:tcW w:w="5217" w:type="dxa"/>
            <w:vAlign w:val="center"/>
            <w:hideMark/>
          </w:tcPr>
          <w:p w:rsidR="00CF5567" w:rsidRPr="00461CD9" w:rsidRDefault="00CF5567" w:rsidP="00CF5567">
            <w:pPr>
              <w:pStyle w:val="142"/>
              <w:rPr>
                <w:rFonts w:hAnsi="標楷體"/>
              </w:rPr>
            </w:pPr>
            <w:r w:rsidRPr="00461CD9">
              <w:rPr>
                <w:rFonts w:hAnsi="標楷體" w:hint="eastAsia"/>
              </w:rPr>
              <w:t>未達公告金額，惟達公告金額十分之一以上之採購</w:t>
            </w:r>
          </w:p>
        </w:tc>
        <w:tc>
          <w:tcPr>
            <w:tcW w:w="1414" w:type="dxa"/>
            <w:noWrap/>
            <w:vAlign w:val="center"/>
            <w:hideMark/>
          </w:tcPr>
          <w:p w:rsidR="00CF5567" w:rsidRPr="00461CD9" w:rsidRDefault="00CF5567" w:rsidP="00CF5567">
            <w:pPr>
              <w:pStyle w:val="142"/>
              <w:jc w:val="right"/>
              <w:rPr>
                <w:rFonts w:hAnsi="標楷體"/>
              </w:rPr>
            </w:pPr>
            <w:r w:rsidRPr="00461CD9">
              <w:rPr>
                <w:rFonts w:hAnsi="標楷體" w:hint="eastAsia"/>
              </w:rPr>
              <w:t>168,296</w:t>
            </w:r>
          </w:p>
        </w:tc>
        <w:tc>
          <w:tcPr>
            <w:tcW w:w="1452" w:type="dxa"/>
            <w:noWrap/>
            <w:vAlign w:val="center"/>
            <w:hideMark/>
          </w:tcPr>
          <w:p w:rsidR="00CF5567" w:rsidRPr="00461CD9" w:rsidRDefault="00CF5567" w:rsidP="00CF5567">
            <w:pPr>
              <w:pStyle w:val="142"/>
              <w:jc w:val="right"/>
              <w:rPr>
                <w:rFonts w:hAnsi="標楷體"/>
              </w:rPr>
            </w:pPr>
            <w:r w:rsidRPr="00461CD9">
              <w:rPr>
                <w:rFonts w:hAnsi="標楷體" w:hint="eastAsia"/>
              </w:rPr>
              <w:t>47.78</w:t>
            </w:r>
          </w:p>
        </w:tc>
      </w:tr>
      <w:tr w:rsidR="001A508F" w:rsidRPr="00461CD9" w:rsidTr="001A508F">
        <w:trPr>
          <w:trHeight w:val="300"/>
        </w:trPr>
        <w:tc>
          <w:tcPr>
            <w:tcW w:w="453" w:type="dxa"/>
            <w:noWrap/>
            <w:vAlign w:val="center"/>
            <w:hideMark/>
          </w:tcPr>
          <w:p w:rsidR="00CF5567" w:rsidRPr="00461CD9" w:rsidRDefault="00CF5567" w:rsidP="00CF5567">
            <w:pPr>
              <w:pStyle w:val="142"/>
              <w:rPr>
                <w:rFonts w:hAnsi="標楷體"/>
              </w:rPr>
            </w:pPr>
            <w:r w:rsidRPr="00461CD9">
              <w:rPr>
                <w:rFonts w:hAnsi="標楷體" w:hint="eastAsia"/>
              </w:rPr>
              <w:t>3</w:t>
            </w:r>
          </w:p>
        </w:tc>
        <w:tc>
          <w:tcPr>
            <w:tcW w:w="5217" w:type="dxa"/>
            <w:vAlign w:val="center"/>
            <w:hideMark/>
          </w:tcPr>
          <w:p w:rsidR="00CF5567" w:rsidRPr="00461CD9" w:rsidRDefault="00CF5567" w:rsidP="00CF5567">
            <w:pPr>
              <w:pStyle w:val="142"/>
              <w:rPr>
                <w:rFonts w:hAnsi="標楷體"/>
              </w:rPr>
            </w:pPr>
            <w:r w:rsidRPr="00461CD9">
              <w:rPr>
                <w:rFonts w:hAnsi="標楷體" w:hint="eastAsia"/>
              </w:rPr>
              <w:t>公開招標</w:t>
            </w:r>
          </w:p>
        </w:tc>
        <w:tc>
          <w:tcPr>
            <w:tcW w:w="1414" w:type="dxa"/>
            <w:noWrap/>
            <w:vAlign w:val="center"/>
            <w:hideMark/>
          </w:tcPr>
          <w:p w:rsidR="00CF5567" w:rsidRPr="00461CD9" w:rsidRDefault="00CF5567" w:rsidP="00CF5567">
            <w:pPr>
              <w:pStyle w:val="142"/>
              <w:jc w:val="right"/>
              <w:rPr>
                <w:rFonts w:hAnsi="標楷體"/>
              </w:rPr>
            </w:pPr>
            <w:r w:rsidRPr="00461CD9">
              <w:rPr>
                <w:rFonts w:hAnsi="標楷體" w:hint="eastAsia"/>
              </w:rPr>
              <w:t>13,048</w:t>
            </w:r>
          </w:p>
        </w:tc>
        <w:tc>
          <w:tcPr>
            <w:tcW w:w="1452" w:type="dxa"/>
            <w:noWrap/>
            <w:vAlign w:val="center"/>
            <w:hideMark/>
          </w:tcPr>
          <w:p w:rsidR="00CF5567" w:rsidRPr="00461CD9" w:rsidRDefault="00CF5567" w:rsidP="00CF5567">
            <w:pPr>
              <w:pStyle w:val="142"/>
              <w:jc w:val="right"/>
              <w:rPr>
                <w:rFonts w:hAnsi="標楷體"/>
              </w:rPr>
            </w:pPr>
            <w:r w:rsidRPr="00461CD9">
              <w:rPr>
                <w:rFonts w:hAnsi="標楷體" w:hint="eastAsia"/>
              </w:rPr>
              <w:t>3.70</w:t>
            </w:r>
          </w:p>
        </w:tc>
      </w:tr>
      <w:tr w:rsidR="001A508F" w:rsidRPr="00461CD9" w:rsidTr="001A508F">
        <w:trPr>
          <w:trHeight w:val="300"/>
        </w:trPr>
        <w:tc>
          <w:tcPr>
            <w:tcW w:w="453" w:type="dxa"/>
            <w:noWrap/>
            <w:vAlign w:val="center"/>
            <w:hideMark/>
          </w:tcPr>
          <w:p w:rsidR="00CF5567" w:rsidRPr="00461CD9" w:rsidRDefault="00CF5567" w:rsidP="00CF5567">
            <w:pPr>
              <w:pStyle w:val="142"/>
              <w:rPr>
                <w:rFonts w:hAnsi="標楷體"/>
              </w:rPr>
            </w:pPr>
            <w:r w:rsidRPr="00461CD9">
              <w:rPr>
                <w:rFonts w:hAnsi="標楷體" w:hint="eastAsia"/>
              </w:rPr>
              <w:t>4</w:t>
            </w:r>
          </w:p>
        </w:tc>
        <w:tc>
          <w:tcPr>
            <w:tcW w:w="5217" w:type="dxa"/>
            <w:vAlign w:val="center"/>
            <w:hideMark/>
          </w:tcPr>
          <w:p w:rsidR="00CF5567" w:rsidRPr="00461CD9" w:rsidRDefault="00CF5567" w:rsidP="00CF5567">
            <w:pPr>
              <w:pStyle w:val="142"/>
              <w:rPr>
                <w:rFonts w:hAnsi="標楷體"/>
              </w:rPr>
            </w:pPr>
            <w:r w:rsidRPr="00461CD9">
              <w:rPr>
                <w:rFonts w:hAnsi="標楷體" w:hint="eastAsia"/>
              </w:rPr>
              <w:t>選擇性招標</w:t>
            </w:r>
          </w:p>
        </w:tc>
        <w:tc>
          <w:tcPr>
            <w:tcW w:w="1414" w:type="dxa"/>
            <w:noWrap/>
            <w:vAlign w:val="center"/>
            <w:hideMark/>
          </w:tcPr>
          <w:p w:rsidR="00CF5567" w:rsidRPr="00461CD9" w:rsidRDefault="00CF5567" w:rsidP="00CF5567">
            <w:pPr>
              <w:pStyle w:val="142"/>
              <w:jc w:val="right"/>
              <w:rPr>
                <w:rFonts w:hAnsi="標楷體"/>
              </w:rPr>
            </w:pPr>
            <w:r w:rsidRPr="00461CD9">
              <w:rPr>
                <w:rFonts w:hAnsi="標楷體" w:hint="eastAsia"/>
              </w:rPr>
              <w:t>-</w:t>
            </w:r>
          </w:p>
        </w:tc>
        <w:tc>
          <w:tcPr>
            <w:tcW w:w="1452" w:type="dxa"/>
            <w:noWrap/>
            <w:vAlign w:val="center"/>
            <w:hideMark/>
          </w:tcPr>
          <w:p w:rsidR="00CF5567" w:rsidRPr="00461CD9" w:rsidRDefault="00CF5567" w:rsidP="00CF5567">
            <w:pPr>
              <w:pStyle w:val="142"/>
              <w:jc w:val="right"/>
              <w:rPr>
                <w:rFonts w:hAnsi="標楷體"/>
              </w:rPr>
            </w:pPr>
            <w:r w:rsidRPr="00461CD9">
              <w:rPr>
                <w:rFonts w:hAnsi="標楷體" w:hint="eastAsia"/>
              </w:rPr>
              <w:t>0.00</w:t>
            </w:r>
          </w:p>
        </w:tc>
      </w:tr>
      <w:tr w:rsidR="001A508F" w:rsidRPr="00461CD9" w:rsidTr="001A508F">
        <w:trPr>
          <w:trHeight w:val="300"/>
        </w:trPr>
        <w:tc>
          <w:tcPr>
            <w:tcW w:w="453" w:type="dxa"/>
            <w:noWrap/>
            <w:vAlign w:val="center"/>
            <w:hideMark/>
          </w:tcPr>
          <w:p w:rsidR="00CF5567" w:rsidRPr="00461CD9" w:rsidRDefault="00CF5567" w:rsidP="00CF5567">
            <w:pPr>
              <w:pStyle w:val="142"/>
              <w:rPr>
                <w:rFonts w:hAnsi="標楷體"/>
              </w:rPr>
            </w:pPr>
            <w:r w:rsidRPr="00461CD9">
              <w:rPr>
                <w:rFonts w:hAnsi="標楷體" w:hint="eastAsia"/>
              </w:rPr>
              <w:t>5</w:t>
            </w:r>
          </w:p>
        </w:tc>
        <w:tc>
          <w:tcPr>
            <w:tcW w:w="5217" w:type="dxa"/>
            <w:vAlign w:val="center"/>
            <w:hideMark/>
          </w:tcPr>
          <w:p w:rsidR="00CF5567" w:rsidRPr="00461CD9" w:rsidRDefault="00CF5567" w:rsidP="00CF5567">
            <w:pPr>
              <w:pStyle w:val="142"/>
              <w:rPr>
                <w:rFonts w:hAnsi="標楷體"/>
              </w:rPr>
            </w:pPr>
            <w:r w:rsidRPr="00461CD9">
              <w:rPr>
                <w:rFonts w:hAnsi="標楷體" w:hint="eastAsia"/>
              </w:rPr>
              <w:t>限制性招標</w:t>
            </w:r>
          </w:p>
        </w:tc>
        <w:tc>
          <w:tcPr>
            <w:tcW w:w="1414" w:type="dxa"/>
            <w:noWrap/>
            <w:vAlign w:val="center"/>
            <w:hideMark/>
          </w:tcPr>
          <w:p w:rsidR="00CF5567" w:rsidRPr="00461CD9" w:rsidRDefault="00CF5567" w:rsidP="00CF5567">
            <w:pPr>
              <w:pStyle w:val="142"/>
              <w:jc w:val="right"/>
              <w:rPr>
                <w:rFonts w:hAnsi="標楷體"/>
              </w:rPr>
            </w:pPr>
            <w:r w:rsidRPr="00461CD9">
              <w:rPr>
                <w:rFonts w:hAnsi="標楷體" w:hint="eastAsia"/>
              </w:rPr>
              <w:t>169,710</w:t>
            </w:r>
          </w:p>
        </w:tc>
        <w:tc>
          <w:tcPr>
            <w:tcW w:w="1452" w:type="dxa"/>
            <w:noWrap/>
            <w:vAlign w:val="center"/>
            <w:hideMark/>
          </w:tcPr>
          <w:p w:rsidR="00CF5567" w:rsidRPr="00461CD9" w:rsidRDefault="00CF5567" w:rsidP="00CF5567">
            <w:pPr>
              <w:pStyle w:val="142"/>
              <w:jc w:val="right"/>
              <w:rPr>
                <w:rFonts w:hAnsi="標楷體"/>
                <w:b/>
                <w:bCs/>
              </w:rPr>
            </w:pPr>
            <w:r w:rsidRPr="00461CD9">
              <w:rPr>
                <w:rFonts w:hAnsi="標楷體" w:hint="eastAsia"/>
                <w:b/>
                <w:bCs/>
              </w:rPr>
              <w:t>48.19</w:t>
            </w:r>
          </w:p>
        </w:tc>
      </w:tr>
      <w:tr w:rsidR="00CF5567" w:rsidRPr="00461CD9" w:rsidTr="001A508F">
        <w:trPr>
          <w:trHeight w:val="300"/>
        </w:trPr>
        <w:tc>
          <w:tcPr>
            <w:tcW w:w="5670" w:type="dxa"/>
            <w:gridSpan w:val="2"/>
            <w:noWrap/>
            <w:vAlign w:val="center"/>
            <w:hideMark/>
          </w:tcPr>
          <w:p w:rsidR="00CF5567" w:rsidRPr="00461CD9" w:rsidRDefault="00CF5567" w:rsidP="001A508F">
            <w:pPr>
              <w:pStyle w:val="142"/>
              <w:jc w:val="both"/>
              <w:rPr>
                <w:rFonts w:hAnsi="標楷體" w:hint="eastAsia"/>
              </w:rPr>
            </w:pPr>
            <w:r w:rsidRPr="00461CD9">
              <w:rPr>
                <w:rFonts w:hAnsi="標楷體" w:hint="eastAsia"/>
              </w:rPr>
              <w:t>合計</w:t>
            </w:r>
          </w:p>
        </w:tc>
        <w:tc>
          <w:tcPr>
            <w:tcW w:w="1414" w:type="dxa"/>
            <w:noWrap/>
            <w:vAlign w:val="center"/>
            <w:hideMark/>
          </w:tcPr>
          <w:p w:rsidR="00CF5567" w:rsidRPr="00461CD9" w:rsidRDefault="00CF5567" w:rsidP="00CF5567">
            <w:pPr>
              <w:pStyle w:val="142"/>
              <w:jc w:val="right"/>
              <w:rPr>
                <w:rFonts w:hAnsi="標楷體"/>
              </w:rPr>
            </w:pPr>
            <w:r w:rsidRPr="00461CD9">
              <w:rPr>
                <w:rFonts w:hAnsi="標楷體" w:hint="eastAsia"/>
              </w:rPr>
              <w:t>352,198</w:t>
            </w:r>
          </w:p>
        </w:tc>
        <w:tc>
          <w:tcPr>
            <w:tcW w:w="1452" w:type="dxa"/>
            <w:noWrap/>
            <w:vAlign w:val="center"/>
            <w:hideMark/>
          </w:tcPr>
          <w:p w:rsidR="00CF5567" w:rsidRPr="00461CD9" w:rsidRDefault="00CF5567" w:rsidP="00CF5567">
            <w:pPr>
              <w:pStyle w:val="142"/>
              <w:jc w:val="right"/>
              <w:rPr>
                <w:rFonts w:hAnsi="標楷體"/>
              </w:rPr>
            </w:pPr>
            <w:r w:rsidRPr="00461CD9">
              <w:rPr>
                <w:rFonts w:hAnsi="標楷體" w:hint="eastAsia"/>
              </w:rPr>
              <w:t>100.00</w:t>
            </w:r>
          </w:p>
        </w:tc>
      </w:tr>
    </w:tbl>
    <w:p w:rsidR="003446CA" w:rsidRPr="00471073" w:rsidRDefault="001A508F" w:rsidP="00471073">
      <w:pPr>
        <w:pStyle w:val="142"/>
        <w:rPr>
          <w:rFonts w:hint="eastAsia"/>
        </w:rPr>
      </w:pPr>
      <w:r w:rsidRPr="00461CD9">
        <w:rPr>
          <w:rFonts w:hint="eastAsia"/>
        </w:rPr>
        <w:t>資料來源</w:t>
      </w:r>
      <w:r w:rsidRPr="00461CD9">
        <w:rPr>
          <w:rFonts w:ascii="新細明體" w:eastAsia="新細明體" w:hAnsi="新細明體" w:hint="eastAsia"/>
        </w:rPr>
        <w:t>：</w:t>
      </w:r>
      <w:r w:rsidRPr="00461CD9">
        <w:rPr>
          <w:rFonts w:hint="eastAsia"/>
        </w:rPr>
        <w:t>觀光署；本中心整理。</w:t>
      </w:r>
    </w:p>
    <w:p w:rsidR="00784718" w:rsidRPr="00461CD9" w:rsidRDefault="00C77CCD" w:rsidP="001E4DF1">
      <w:pPr>
        <w:ind w:leftChars="0" w:left="567" w:hangingChars="200" w:hanging="567"/>
        <w:rPr>
          <w:b/>
          <w:bCs/>
        </w:rPr>
      </w:pPr>
      <w:r w:rsidRPr="00461CD9">
        <w:rPr>
          <w:rFonts w:hint="eastAsia"/>
          <w:b/>
          <w:bCs/>
        </w:rPr>
        <w:t>表</w:t>
      </w:r>
      <w:r w:rsidR="00122BA2" w:rsidRPr="00461CD9">
        <w:rPr>
          <w:rFonts w:hint="eastAsia"/>
          <w:b/>
          <w:bCs/>
        </w:rPr>
        <w:t>3-2-4</w:t>
      </w:r>
      <w:r w:rsidR="00E62838">
        <w:rPr>
          <w:rFonts w:hint="eastAsia"/>
          <w:b/>
          <w:bCs/>
        </w:rPr>
        <w:t xml:space="preserve"> </w:t>
      </w:r>
      <w:r w:rsidR="009B3478" w:rsidRPr="00461CD9">
        <w:rPr>
          <w:rFonts w:hint="eastAsia"/>
          <w:b/>
          <w:bCs/>
        </w:rPr>
        <w:t>「精準客源開拓計畫」111</w:t>
      </w:r>
      <w:r w:rsidR="006419DB">
        <w:rPr>
          <w:rFonts w:hint="eastAsia"/>
          <w:b/>
          <w:bCs/>
        </w:rPr>
        <w:t>年度</w:t>
      </w:r>
      <w:r w:rsidR="009B3478" w:rsidRPr="00461CD9">
        <w:rPr>
          <w:rFonts w:hint="eastAsia"/>
          <w:b/>
          <w:bCs/>
        </w:rPr>
        <w:t>至114年3月底</w:t>
      </w:r>
      <w:r w:rsidR="0085317F" w:rsidRPr="00461CD9">
        <w:rPr>
          <w:rFonts w:hint="eastAsia"/>
          <w:b/>
          <w:bCs/>
        </w:rPr>
        <w:t>止</w:t>
      </w:r>
      <w:r w:rsidR="003B0640" w:rsidRPr="00461CD9">
        <w:rPr>
          <w:rFonts w:hint="eastAsia"/>
          <w:b/>
          <w:bCs/>
        </w:rPr>
        <w:t>於四大媒體購買廣告</w:t>
      </w:r>
      <w:r w:rsidR="006E6FB3" w:rsidRPr="00461CD9">
        <w:rPr>
          <w:rFonts w:hint="eastAsia"/>
          <w:b/>
          <w:bCs/>
        </w:rPr>
        <w:t>採用</w:t>
      </w:r>
      <w:r w:rsidR="009B3478" w:rsidRPr="00461CD9">
        <w:rPr>
          <w:rFonts w:hint="eastAsia"/>
          <w:b/>
          <w:bCs/>
        </w:rPr>
        <w:t>限制性</w:t>
      </w:r>
      <w:r w:rsidR="003B0640" w:rsidRPr="00461CD9">
        <w:rPr>
          <w:rFonts w:hint="eastAsia"/>
          <w:b/>
          <w:bCs/>
        </w:rPr>
        <w:t>招標明細表</w:t>
      </w:r>
      <w:r w:rsidR="009B3478" w:rsidRPr="00461CD9">
        <w:rPr>
          <w:rFonts w:hint="eastAsia"/>
          <w:b/>
          <w:bCs/>
        </w:rPr>
        <w:t xml:space="preserve"> </w:t>
      </w:r>
      <w:r w:rsidR="003B0640" w:rsidRPr="00461CD9">
        <w:rPr>
          <w:rFonts w:hint="eastAsia"/>
          <w:b/>
          <w:bCs/>
        </w:rPr>
        <w:t xml:space="preserve">      </w:t>
      </w:r>
      <w:r w:rsidR="006419DB">
        <w:rPr>
          <w:rFonts w:hint="eastAsia"/>
          <w:b/>
          <w:bCs/>
        </w:rPr>
        <w:t xml:space="preserve"> </w:t>
      </w:r>
      <w:r w:rsidR="00E62838">
        <w:rPr>
          <w:rFonts w:hint="eastAsia"/>
          <w:b/>
          <w:bCs/>
        </w:rPr>
        <w:t xml:space="preserve"> </w:t>
      </w:r>
      <w:r w:rsidR="003B0640" w:rsidRPr="00461CD9">
        <w:rPr>
          <w:rFonts w:hint="eastAsia"/>
          <w:b/>
          <w:bCs/>
        </w:rPr>
        <w:t xml:space="preserve">  </w:t>
      </w:r>
      <w:r w:rsidR="009B3478" w:rsidRPr="006419DB">
        <w:rPr>
          <w:rFonts w:hAnsi="標楷體" w:hint="eastAsia"/>
          <w:sz w:val="24"/>
          <w:szCs w:val="24"/>
        </w:rPr>
        <w:t>單位:新臺幣</w:t>
      </w:r>
      <w:r w:rsidR="009B3478" w:rsidRPr="006419DB">
        <w:rPr>
          <w:rFonts w:hAnsi="標楷體" w:cs="新細明體" w:hint="eastAsia"/>
          <w:sz w:val="24"/>
          <w:szCs w:val="24"/>
        </w:rPr>
        <w:t>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30"/>
        <w:gridCol w:w="12"/>
        <w:gridCol w:w="2156"/>
        <w:gridCol w:w="2096"/>
        <w:gridCol w:w="2131"/>
      </w:tblGrid>
      <w:tr w:rsidR="009B73D0" w:rsidRPr="00461CD9" w:rsidTr="009B73D0">
        <w:trPr>
          <w:trHeight w:val="193"/>
          <w:tblHeader/>
        </w:trPr>
        <w:tc>
          <w:tcPr>
            <w:tcW w:w="2142" w:type="dxa"/>
            <w:gridSpan w:val="2"/>
            <w:vMerge w:val="restart"/>
            <w:noWrap/>
            <w:vAlign w:val="center"/>
            <w:hideMark/>
          </w:tcPr>
          <w:p w:rsidR="009B3478" w:rsidRPr="00461CD9" w:rsidRDefault="009B3478" w:rsidP="009B3478">
            <w:pPr>
              <w:pStyle w:val="142"/>
            </w:pPr>
            <w:r w:rsidRPr="00461CD9">
              <w:rPr>
                <w:rFonts w:hint="eastAsia"/>
              </w:rPr>
              <w:t>執行單位</w:t>
            </w:r>
          </w:p>
        </w:tc>
        <w:tc>
          <w:tcPr>
            <w:tcW w:w="6383" w:type="dxa"/>
            <w:gridSpan w:val="3"/>
            <w:noWrap/>
            <w:vAlign w:val="center"/>
            <w:hideMark/>
          </w:tcPr>
          <w:p w:rsidR="009B3478" w:rsidRPr="00461CD9" w:rsidRDefault="009B3478" w:rsidP="009B3478">
            <w:pPr>
              <w:pStyle w:val="142"/>
              <w:jc w:val="center"/>
            </w:pPr>
            <w:r w:rsidRPr="00461CD9">
              <w:rPr>
                <w:rFonts w:hint="eastAsia"/>
              </w:rPr>
              <w:t>111</w:t>
            </w:r>
            <w:r w:rsidR="006419DB">
              <w:rPr>
                <w:rFonts w:hint="eastAsia"/>
              </w:rPr>
              <w:t>年度</w:t>
            </w:r>
            <w:r w:rsidRPr="00461CD9">
              <w:rPr>
                <w:rFonts w:hint="eastAsia"/>
              </w:rPr>
              <w:t>至114年3月</w:t>
            </w:r>
            <w:r w:rsidR="0085317F" w:rsidRPr="00461CD9">
              <w:rPr>
                <w:rFonts w:hint="eastAsia"/>
              </w:rPr>
              <w:t>底</w:t>
            </w:r>
            <w:r w:rsidRPr="00461CD9">
              <w:rPr>
                <w:rFonts w:hint="eastAsia"/>
              </w:rPr>
              <w:t>止</w:t>
            </w:r>
          </w:p>
        </w:tc>
      </w:tr>
      <w:tr w:rsidR="009B73D0" w:rsidRPr="00461CD9" w:rsidTr="006419DB">
        <w:trPr>
          <w:trHeight w:val="193"/>
          <w:tblHeader/>
        </w:trPr>
        <w:tc>
          <w:tcPr>
            <w:tcW w:w="2142" w:type="dxa"/>
            <w:gridSpan w:val="2"/>
            <w:vMerge/>
            <w:noWrap/>
            <w:vAlign w:val="center"/>
            <w:hideMark/>
          </w:tcPr>
          <w:p w:rsidR="009B3478" w:rsidRPr="00461CD9" w:rsidRDefault="009B3478" w:rsidP="009B3478">
            <w:pPr>
              <w:pStyle w:val="142"/>
            </w:pPr>
          </w:p>
        </w:tc>
        <w:tc>
          <w:tcPr>
            <w:tcW w:w="2156" w:type="dxa"/>
            <w:noWrap/>
            <w:vAlign w:val="center"/>
            <w:hideMark/>
          </w:tcPr>
          <w:p w:rsidR="009B3478" w:rsidRPr="00461CD9" w:rsidRDefault="00CD1F56" w:rsidP="00CD1F56">
            <w:pPr>
              <w:pStyle w:val="142"/>
              <w:jc w:val="center"/>
            </w:pPr>
            <w:r w:rsidRPr="00461CD9">
              <w:rPr>
                <w:rFonts w:hint="eastAsia"/>
              </w:rPr>
              <w:t>採用</w:t>
            </w:r>
            <w:r w:rsidR="009B3478" w:rsidRPr="00461CD9">
              <w:rPr>
                <w:rFonts w:hint="eastAsia"/>
              </w:rPr>
              <w:t>限制性招標</w:t>
            </w:r>
            <w:r w:rsidRPr="00461CD9">
              <w:rPr>
                <w:rFonts w:hint="eastAsia"/>
              </w:rPr>
              <w:t>之累計執行金額</w:t>
            </w:r>
            <w:r w:rsidR="009B3478" w:rsidRPr="00461CD9">
              <w:rPr>
                <w:rFonts w:hint="eastAsia"/>
              </w:rPr>
              <w:t xml:space="preserve"> </w:t>
            </w:r>
            <w:r w:rsidR="009B3478" w:rsidRPr="00461CD9">
              <w:t>A</w:t>
            </w:r>
          </w:p>
        </w:tc>
        <w:tc>
          <w:tcPr>
            <w:tcW w:w="2096" w:type="dxa"/>
            <w:noWrap/>
            <w:vAlign w:val="center"/>
            <w:hideMark/>
          </w:tcPr>
          <w:p w:rsidR="00CD1F56" w:rsidRPr="00461CD9" w:rsidRDefault="00CD1F56" w:rsidP="00A838F9">
            <w:pPr>
              <w:pStyle w:val="142"/>
              <w:jc w:val="center"/>
            </w:pPr>
            <w:r w:rsidRPr="00461CD9">
              <w:rPr>
                <w:rFonts w:hint="eastAsia"/>
              </w:rPr>
              <w:t>各單位</w:t>
            </w:r>
          </w:p>
          <w:p w:rsidR="009B3478" w:rsidRPr="00461CD9" w:rsidRDefault="00CD1F56" w:rsidP="00A838F9">
            <w:pPr>
              <w:pStyle w:val="142"/>
              <w:jc w:val="center"/>
            </w:pPr>
            <w:r w:rsidRPr="00461CD9">
              <w:rPr>
                <w:rFonts w:hint="eastAsia"/>
              </w:rPr>
              <w:t>累計</w:t>
            </w:r>
            <w:r w:rsidR="00A838F9" w:rsidRPr="00461CD9">
              <w:rPr>
                <w:rFonts w:hint="eastAsia"/>
              </w:rPr>
              <w:t>執行</w:t>
            </w:r>
            <w:r w:rsidRPr="00461CD9">
              <w:rPr>
                <w:rFonts w:hint="eastAsia"/>
              </w:rPr>
              <w:t>金額</w:t>
            </w:r>
            <w:r w:rsidR="009B3478" w:rsidRPr="00461CD9">
              <w:rPr>
                <w:rFonts w:hint="eastAsia"/>
              </w:rPr>
              <w:t xml:space="preserve"> </w:t>
            </w:r>
            <w:r w:rsidR="009B3478" w:rsidRPr="00461CD9">
              <w:t>B</w:t>
            </w:r>
          </w:p>
        </w:tc>
        <w:tc>
          <w:tcPr>
            <w:tcW w:w="2131" w:type="dxa"/>
            <w:noWrap/>
            <w:vAlign w:val="center"/>
            <w:hideMark/>
          </w:tcPr>
          <w:p w:rsidR="00A838F9" w:rsidRPr="00461CD9" w:rsidRDefault="009B3478" w:rsidP="009B3478">
            <w:pPr>
              <w:pStyle w:val="142"/>
              <w:jc w:val="center"/>
            </w:pPr>
            <w:r w:rsidRPr="00461CD9">
              <w:rPr>
                <w:rFonts w:hint="eastAsia"/>
              </w:rPr>
              <w:t>採用限制性招標</w:t>
            </w:r>
          </w:p>
          <w:p w:rsidR="009B3478" w:rsidRPr="00461CD9" w:rsidRDefault="009B3478" w:rsidP="009B3478">
            <w:pPr>
              <w:pStyle w:val="142"/>
              <w:jc w:val="center"/>
            </w:pPr>
            <w:r w:rsidRPr="00461CD9">
              <w:rPr>
                <w:rFonts w:hint="eastAsia"/>
              </w:rPr>
              <w:t xml:space="preserve">比重 </w:t>
            </w:r>
            <w:r w:rsidRPr="00461CD9">
              <w:t>A/</w:t>
            </w:r>
            <w:r w:rsidRPr="00461CD9">
              <w:rPr>
                <w:rFonts w:hint="eastAsia"/>
              </w:rPr>
              <w:t>B</w:t>
            </w:r>
          </w:p>
        </w:tc>
      </w:tr>
      <w:tr w:rsidR="00461CD9" w:rsidRPr="00461CD9" w:rsidTr="006419DB">
        <w:trPr>
          <w:trHeight w:val="245"/>
        </w:trPr>
        <w:tc>
          <w:tcPr>
            <w:tcW w:w="2130" w:type="dxa"/>
            <w:noWrap/>
            <w:vAlign w:val="center"/>
            <w:hideMark/>
          </w:tcPr>
          <w:p w:rsidR="009B3478" w:rsidRPr="00461CD9" w:rsidRDefault="009B3478" w:rsidP="009B3478">
            <w:pPr>
              <w:pStyle w:val="142"/>
              <w:rPr>
                <w:b/>
                <w:bCs/>
              </w:rPr>
            </w:pPr>
            <w:r w:rsidRPr="00461CD9">
              <w:rPr>
                <w:rFonts w:hint="eastAsia"/>
                <w:b/>
                <w:bCs/>
              </w:rPr>
              <w:t>國際組</w:t>
            </w:r>
          </w:p>
        </w:tc>
        <w:tc>
          <w:tcPr>
            <w:tcW w:w="2168" w:type="dxa"/>
            <w:gridSpan w:val="2"/>
            <w:shd w:val="clear" w:color="000000" w:fill="FFFFFF"/>
            <w:noWrap/>
            <w:hideMark/>
          </w:tcPr>
          <w:p w:rsidR="009B3478" w:rsidRPr="00461CD9" w:rsidRDefault="009B3478" w:rsidP="009B3478">
            <w:pPr>
              <w:pStyle w:val="142"/>
              <w:jc w:val="right"/>
              <w:rPr>
                <w:b/>
                <w:bCs/>
              </w:rPr>
            </w:pPr>
            <w:r w:rsidRPr="00461CD9">
              <w:rPr>
                <w:b/>
                <w:bCs/>
              </w:rPr>
              <w:t xml:space="preserve"> 35,500 </w:t>
            </w:r>
          </w:p>
        </w:tc>
        <w:tc>
          <w:tcPr>
            <w:tcW w:w="2096" w:type="dxa"/>
            <w:shd w:val="clear" w:color="000000" w:fill="FFFFFF"/>
            <w:noWrap/>
            <w:hideMark/>
          </w:tcPr>
          <w:p w:rsidR="009B3478" w:rsidRPr="00461CD9" w:rsidRDefault="009B3478" w:rsidP="009B3478">
            <w:pPr>
              <w:pStyle w:val="142"/>
              <w:jc w:val="right"/>
              <w:rPr>
                <w:b/>
                <w:bCs/>
              </w:rPr>
            </w:pPr>
            <w:r w:rsidRPr="00461CD9">
              <w:rPr>
                <w:b/>
                <w:bCs/>
              </w:rPr>
              <w:t xml:space="preserve"> 38,170 </w:t>
            </w:r>
          </w:p>
        </w:tc>
        <w:tc>
          <w:tcPr>
            <w:tcW w:w="2131" w:type="dxa"/>
            <w:noWrap/>
            <w:vAlign w:val="center"/>
            <w:hideMark/>
          </w:tcPr>
          <w:p w:rsidR="009B3478" w:rsidRPr="00461CD9" w:rsidRDefault="009B3478" w:rsidP="009B3478">
            <w:pPr>
              <w:pStyle w:val="142"/>
              <w:jc w:val="right"/>
              <w:rPr>
                <w:b/>
                <w:bCs/>
              </w:rPr>
            </w:pPr>
            <w:r w:rsidRPr="00461CD9">
              <w:rPr>
                <w:rFonts w:hint="eastAsia"/>
                <w:b/>
                <w:bCs/>
              </w:rPr>
              <w:t>93.00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駐大阪辦事處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920 </w:t>
            </w:r>
          </w:p>
        </w:tc>
        <w:tc>
          <w:tcPr>
            <w:tcW w:w="2096" w:type="dxa"/>
            <w:shd w:val="clear" w:color="000000" w:fill="FFFFFF"/>
            <w:noWrap/>
            <w:hideMark/>
          </w:tcPr>
          <w:p w:rsidR="009B3478" w:rsidRPr="00461CD9" w:rsidRDefault="009B3478" w:rsidP="009B3478">
            <w:pPr>
              <w:pStyle w:val="142"/>
              <w:jc w:val="right"/>
            </w:pPr>
            <w:r w:rsidRPr="00461CD9">
              <w:t xml:space="preserve"> 27,630 </w:t>
            </w:r>
          </w:p>
        </w:tc>
        <w:tc>
          <w:tcPr>
            <w:tcW w:w="2131" w:type="dxa"/>
            <w:noWrap/>
            <w:vAlign w:val="center"/>
            <w:hideMark/>
          </w:tcPr>
          <w:p w:rsidR="009B3478" w:rsidRPr="00461CD9" w:rsidRDefault="009B3478" w:rsidP="009B3478">
            <w:pPr>
              <w:pStyle w:val="142"/>
              <w:jc w:val="right"/>
            </w:pPr>
            <w:r w:rsidRPr="00461CD9">
              <w:rPr>
                <w:rFonts w:hint="eastAsia"/>
              </w:rPr>
              <w:t>3.33</w:t>
            </w:r>
          </w:p>
        </w:tc>
      </w:tr>
      <w:tr w:rsidR="00461CD9" w:rsidRPr="00461CD9" w:rsidTr="006419DB">
        <w:trPr>
          <w:trHeight w:val="193"/>
        </w:trPr>
        <w:tc>
          <w:tcPr>
            <w:tcW w:w="2130" w:type="dxa"/>
            <w:noWrap/>
            <w:vAlign w:val="center"/>
            <w:hideMark/>
          </w:tcPr>
          <w:p w:rsidR="009B3478" w:rsidRPr="00461CD9" w:rsidRDefault="009B3478" w:rsidP="009B3478">
            <w:pPr>
              <w:pStyle w:val="142"/>
              <w:rPr>
                <w:b/>
                <w:bCs/>
              </w:rPr>
            </w:pPr>
            <w:r w:rsidRPr="00461CD9">
              <w:rPr>
                <w:rFonts w:hint="eastAsia"/>
                <w:b/>
                <w:bCs/>
              </w:rPr>
              <w:t>駐吉隆坡辦事處</w:t>
            </w:r>
          </w:p>
        </w:tc>
        <w:tc>
          <w:tcPr>
            <w:tcW w:w="2168" w:type="dxa"/>
            <w:gridSpan w:val="2"/>
            <w:shd w:val="clear" w:color="000000" w:fill="FFFFFF"/>
            <w:noWrap/>
            <w:hideMark/>
          </w:tcPr>
          <w:p w:rsidR="009B3478" w:rsidRPr="00461CD9" w:rsidRDefault="009B3478" w:rsidP="009B3478">
            <w:pPr>
              <w:pStyle w:val="142"/>
              <w:jc w:val="right"/>
              <w:rPr>
                <w:b/>
                <w:bCs/>
              </w:rPr>
            </w:pPr>
            <w:r w:rsidRPr="00461CD9">
              <w:rPr>
                <w:b/>
                <w:bCs/>
              </w:rPr>
              <w:t xml:space="preserve"> 37,687 </w:t>
            </w:r>
          </w:p>
        </w:tc>
        <w:tc>
          <w:tcPr>
            <w:tcW w:w="2096" w:type="dxa"/>
            <w:shd w:val="clear" w:color="000000" w:fill="FFFFFF"/>
            <w:noWrap/>
            <w:hideMark/>
          </w:tcPr>
          <w:p w:rsidR="009B3478" w:rsidRPr="00461CD9" w:rsidRDefault="009B3478" w:rsidP="009B3478">
            <w:pPr>
              <w:pStyle w:val="142"/>
              <w:jc w:val="right"/>
              <w:rPr>
                <w:b/>
                <w:bCs/>
              </w:rPr>
            </w:pPr>
            <w:r w:rsidRPr="00461CD9">
              <w:rPr>
                <w:b/>
                <w:bCs/>
              </w:rPr>
              <w:t xml:space="preserve"> 48,109 </w:t>
            </w:r>
          </w:p>
        </w:tc>
        <w:tc>
          <w:tcPr>
            <w:tcW w:w="2131" w:type="dxa"/>
            <w:noWrap/>
            <w:vAlign w:val="center"/>
            <w:hideMark/>
          </w:tcPr>
          <w:p w:rsidR="009B3478" w:rsidRPr="00461CD9" w:rsidRDefault="009B3478" w:rsidP="009B3478">
            <w:pPr>
              <w:pStyle w:val="142"/>
              <w:jc w:val="right"/>
              <w:rPr>
                <w:b/>
                <w:bCs/>
              </w:rPr>
            </w:pPr>
            <w:r w:rsidRPr="00461CD9">
              <w:rPr>
                <w:rFonts w:hint="eastAsia"/>
                <w:b/>
                <w:bCs/>
              </w:rPr>
              <w:t>78.34</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駐東京辦事處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1,820 </w:t>
            </w:r>
          </w:p>
        </w:tc>
        <w:tc>
          <w:tcPr>
            <w:tcW w:w="2096" w:type="dxa"/>
            <w:shd w:val="clear" w:color="000000" w:fill="FFFFFF"/>
            <w:noWrap/>
            <w:hideMark/>
          </w:tcPr>
          <w:p w:rsidR="009B3478" w:rsidRPr="00461CD9" w:rsidRDefault="009B3478" w:rsidP="009B3478">
            <w:pPr>
              <w:pStyle w:val="142"/>
              <w:jc w:val="right"/>
            </w:pPr>
            <w:r w:rsidRPr="00461CD9">
              <w:t xml:space="preserve"> 33,086 </w:t>
            </w:r>
          </w:p>
        </w:tc>
        <w:tc>
          <w:tcPr>
            <w:tcW w:w="2131" w:type="dxa"/>
            <w:noWrap/>
            <w:vAlign w:val="center"/>
            <w:hideMark/>
          </w:tcPr>
          <w:p w:rsidR="009B3478" w:rsidRPr="00461CD9" w:rsidRDefault="009B3478" w:rsidP="009B3478">
            <w:pPr>
              <w:pStyle w:val="142"/>
              <w:jc w:val="right"/>
            </w:pPr>
            <w:r w:rsidRPr="00461CD9">
              <w:rPr>
                <w:rFonts w:hint="eastAsia"/>
              </w:rPr>
              <w:t>5.50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lastRenderedPageBreak/>
              <w:t>駐法蘭克福辦事處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13,450 </w:t>
            </w:r>
          </w:p>
        </w:tc>
        <w:tc>
          <w:tcPr>
            <w:tcW w:w="2096" w:type="dxa"/>
            <w:shd w:val="clear" w:color="000000" w:fill="FFFFFF"/>
            <w:noWrap/>
            <w:hideMark/>
          </w:tcPr>
          <w:p w:rsidR="009B3478" w:rsidRPr="00461CD9" w:rsidRDefault="009B3478" w:rsidP="009B3478">
            <w:pPr>
              <w:pStyle w:val="142"/>
              <w:jc w:val="right"/>
            </w:pPr>
            <w:r w:rsidRPr="00461CD9">
              <w:t xml:space="preserve"> 21,299 </w:t>
            </w:r>
          </w:p>
        </w:tc>
        <w:tc>
          <w:tcPr>
            <w:tcW w:w="2131" w:type="dxa"/>
            <w:noWrap/>
            <w:vAlign w:val="center"/>
            <w:hideMark/>
          </w:tcPr>
          <w:p w:rsidR="009B3478" w:rsidRPr="00461CD9" w:rsidRDefault="009B3478" w:rsidP="009B3478">
            <w:pPr>
              <w:pStyle w:val="142"/>
              <w:jc w:val="right"/>
            </w:pPr>
            <w:r w:rsidRPr="00461CD9">
              <w:rPr>
                <w:rFonts w:hint="eastAsia"/>
              </w:rPr>
              <w:t>63.15</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駐洛杉磯辦事處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4,418 </w:t>
            </w:r>
          </w:p>
        </w:tc>
        <w:tc>
          <w:tcPr>
            <w:tcW w:w="2096" w:type="dxa"/>
            <w:shd w:val="clear" w:color="000000" w:fill="FFFFFF"/>
            <w:noWrap/>
            <w:hideMark/>
          </w:tcPr>
          <w:p w:rsidR="009B3478" w:rsidRPr="00461CD9" w:rsidRDefault="009B3478" w:rsidP="009B3478">
            <w:pPr>
              <w:pStyle w:val="142"/>
              <w:jc w:val="right"/>
            </w:pPr>
            <w:r w:rsidRPr="00461CD9">
              <w:t xml:space="preserve"> 11,072 </w:t>
            </w:r>
          </w:p>
        </w:tc>
        <w:tc>
          <w:tcPr>
            <w:tcW w:w="2131" w:type="dxa"/>
            <w:noWrap/>
            <w:vAlign w:val="center"/>
            <w:hideMark/>
          </w:tcPr>
          <w:p w:rsidR="009B3478" w:rsidRPr="00461CD9" w:rsidRDefault="009B3478" w:rsidP="009B3478">
            <w:pPr>
              <w:pStyle w:val="142"/>
              <w:jc w:val="right"/>
            </w:pPr>
            <w:r w:rsidRPr="00461CD9">
              <w:rPr>
                <w:rFonts w:hint="eastAsia"/>
              </w:rPr>
              <w:t>39.90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駐胡志明市辦事處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1,639 </w:t>
            </w:r>
          </w:p>
        </w:tc>
        <w:tc>
          <w:tcPr>
            <w:tcW w:w="2096" w:type="dxa"/>
            <w:shd w:val="clear" w:color="000000" w:fill="FFFFFF"/>
            <w:noWrap/>
            <w:hideMark/>
          </w:tcPr>
          <w:p w:rsidR="009B3478" w:rsidRPr="00461CD9" w:rsidRDefault="009B3478" w:rsidP="009B3478">
            <w:pPr>
              <w:pStyle w:val="142"/>
              <w:jc w:val="right"/>
            </w:pPr>
            <w:r w:rsidRPr="00461CD9">
              <w:t xml:space="preserve"> 2,201</w:t>
            </w:r>
          </w:p>
        </w:tc>
        <w:tc>
          <w:tcPr>
            <w:tcW w:w="2131" w:type="dxa"/>
            <w:noWrap/>
            <w:vAlign w:val="center"/>
            <w:hideMark/>
          </w:tcPr>
          <w:p w:rsidR="009B3478" w:rsidRPr="00461CD9" w:rsidRDefault="009B3478" w:rsidP="009B3478">
            <w:pPr>
              <w:pStyle w:val="142"/>
              <w:jc w:val="right"/>
            </w:pPr>
            <w:r w:rsidRPr="00461CD9">
              <w:rPr>
                <w:rFonts w:hint="eastAsia"/>
              </w:rPr>
              <w:t>74.47</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駐倫敦辦事處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22,763 </w:t>
            </w:r>
          </w:p>
        </w:tc>
        <w:tc>
          <w:tcPr>
            <w:tcW w:w="2096" w:type="dxa"/>
            <w:shd w:val="clear" w:color="000000" w:fill="FFFFFF"/>
            <w:noWrap/>
            <w:hideMark/>
          </w:tcPr>
          <w:p w:rsidR="009B3478" w:rsidRPr="00461CD9" w:rsidRDefault="009B3478" w:rsidP="009B3478">
            <w:pPr>
              <w:pStyle w:val="142"/>
              <w:jc w:val="right"/>
            </w:pPr>
            <w:r w:rsidRPr="00461CD9">
              <w:t xml:space="preserve"> 35,325 </w:t>
            </w:r>
          </w:p>
        </w:tc>
        <w:tc>
          <w:tcPr>
            <w:tcW w:w="2131" w:type="dxa"/>
            <w:noWrap/>
            <w:vAlign w:val="center"/>
            <w:hideMark/>
          </w:tcPr>
          <w:p w:rsidR="009B3478" w:rsidRPr="00461CD9" w:rsidRDefault="009B3478" w:rsidP="009B3478">
            <w:pPr>
              <w:pStyle w:val="142"/>
              <w:jc w:val="right"/>
            </w:pPr>
            <w:r w:rsidRPr="00461CD9">
              <w:rPr>
                <w:rFonts w:hint="eastAsia"/>
              </w:rPr>
              <w:t>64.44</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駐紐約辦事處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2,336 </w:t>
            </w:r>
          </w:p>
        </w:tc>
        <w:tc>
          <w:tcPr>
            <w:tcW w:w="2096" w:type="dxa"/>
            <w:shd w:val="clear" w:color="000000" w:fill="FFFFFF"/>
            <w:noWrap/>
            <w:hideMark/>
          </w:tcPr>
          <w:p w:rsidR="009B3478" w:rsidRPr="00461CD9" w:rsidRDefault="009B3478" w:rsidP="009B3478">
            <w:pPr>
              <w:pStyle w:val="142"/>
              <w:jc w:val="right"/>
            </w:pPr>
            <w:r w:rsidRPr="00461CD9">
              <w:t xml:space="preserve"> 8,558 </w:t>
            </w:r>
          </w:p>
        </w:tc>
        <w:tc>
          <w:tcPr>
            <w:tcW w:w="2131" w:type="dxa"/>
            <w:noWrap/>
            <w:vAlign w:val="center"/>
            <w:hideMark/>
          </w:tcPr>
          <w:p w:rsidR="009B3478" w:rsidRPr="00461CD9" w:rsidRDefault="009B3478" w:rsidP="009B3478">
            <w:pPr>
              <w:pStyle w:val="142"/>
              <w:jc w:val="right"/>
            </w:pPr>
            <w:r w:rsidRPr="00461CD9">
              <w:rPr>
                <w:rFonts w:hint="eastAsia"/>
              </w:rPr>
              <w:t>27.30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駐曼谷辦事處</w:t>
            </w:r>
          </w:p>
        </w:tc>
        <w:tc>
          <w:tcPr>
            <w:tcW w:w="2168" w:type="dxa"/>
            <w:gridSpan w:val="2"/>
            <w:shd w:val="clear" w:color="000000" w:fill="FFFFFF"/>
            <w:noWrap/>
            <w:hideMark/>
          </w:tcPr>
          <w:p w:rsidR="009B3478" w:rsidRPr="00461CD9" w:rsidRDefault="009B3478" w:rsidP="009B3478">
            <w:pPr>
              <w:pStyle w:val="142"/>
              <w:jc w:val="right"/>
            </w:pPr>
            <w:r w:rsidRPr="00461CD9">
              <w:t xml:space="preserve"> 3,736 </w:t>
            </w:r>
          </w:p>
        </w:tc>
        <w:tc>
          <w:tcPr>
            <w:tcW w:w="2096" w:type="dxa"/>
            <w:shd w:val="clear" w:color="000000" w:fill="FFFFFF"/>
            <w:noWrap/>
            <w:hideMark/>
          </w:tcPr>
          <w:p w:rsidR="009B3478" w:rsidRPr="00461CD9" w:rsidRDefault="009B3478" w:rsidP="009B3478">
            <w:pPr>
              <w:pStyle w:val="142"/>
              <w:jc w:val="right"/>
            </w:pPr>
            <w:r w:rsidRPr="00461CD9">
              <w:t xml:space="preserve"> 21,689 </w:t>
            </w:r>
          </w:p>
        </w:tc>
        <w:tc>
          <w:tcPr>
            <w:tcW w:w="2131" w:type="dxa"/>
            <w:noWrap/>
            <w:vAlign w:val="center"/>
            <w:hideMark/>
          </w:tcPr>
          <w:p w:rsidR="009B3478" w:rsidRPr="00461CD9" w:rsidRDefault="009B3478" w:rsidP="009B3478">
            <w:pPr>
              <w:pStyle w:val="142"/>
              <w:jc w:val="right"/>
            </w:pPr>
            <w:r w:rsidRPr="00461CD9">
              <w:rPr>
                <w:rFonts w:hint="eastAsia"/>
              </w:rPr>
              <w:t>17.23</w:t>
            </w:r>
          </w:p>
        </w:tc>
      </w:tr>
      <w:tr w:rsidR="00461CD9" w:rsidRPr="00461CD9" w:rsidTr="006419DB">
        <w:trPr>
          <w:trHeight w:val="193"/>
        </w:trPr>
        <w:tc>
          <w:tcPr>
            <w:tcW w:w="2130" w:type="dxa"/>
            <w:noWrap/>
            <w:vAlign w:val="center"/>
            <w:hideMark/>
          </w:tcPr>
          <w:p w:rsidR="009B3478" w:rsidRPr="00461CD9" w:rsidRDefault="009B3478" w:rsidP="009B3478">
            <w:pPr>
              <w:pStyle w:val="142"/>
              <w:rPr>
                <w:b/>
                <w:bCs/>
              </w:rPr>
            </w:pPr>
            <w:r w:rsidRPr="00461CD9">
              <w:rPr>
                <w:rFonts w:hint="eastAsia"/>
                <w:b/>
                <w:bCs/>
              </w:rPr>
              <w:t>駐新加坡辦事處</w:t>
            </w:r>
          </w:p>
        </w:tc>
        <w:tc>
          <w:tcPr>
            <w:tcW w:w="2168" w:type="dxa"/>
            <w:gridSpan w:val="2"/>
            <w:shd w:val="clear" w:color="000000" w:fill="FFFFFF"/>
            <w:noWrap/>
            <w:hideMark/>
          </w:tcPr>
          <w:p w:rsidR="009B3478" w:rsidRPr="00461CD9" w:rsidRDefault="009B3478" w:rsidP="009B3478">
            <w:pPr>
              <w:pStyle w:val="142"/>
              <w:jc w:val="right"/>
              <w:rPr>
                <w:b/>
                <w:bCs/>
              </w:rPr>
            </w:pPr>
            <w:r w:rsidRPr="00461CD9">
              <w:rPr>
                <w:b/>
                <w:bCs/>
              </w:rPr>
              <w:t xml:space="preserve"> 41,289 </w:t>
            </w:r>
          </w:p>
        </w:tc>
        <w:tc>
          <w:tcPr>
            <w:tcW w:w="2096" w:type="dxa"/>
            <w:shd w:val="clear" w:color="000000" w:fill="FFFFFF"/>
            <w:noWrap/>
            <w:hideMark/>
          </w:tcPr>
          <w:p w:rsidR="009B3478" w:rsidRPr="00461CD9" w:rsidRDefault="009B3478" w:rsidP="009B3478">
            <w:pPr>
              <w:pStyle w:val="142"/>
              <w:jc w:val="right"/>
              <w:rPr>
                <w:b/>
                <w:bCs/>
              </w:rPr>
            </w:pPr>
            <w:r w:rsidRPr="00461CD9">
              <w:rPr>
                <w:b/>
                <w:bCs/>
              </w:rPr>
              <w:t xml:space="preserve"> 41,289 </w:t>
            </w:r>
          </w:p>
        </w:tc>
        <w:tc>
          <w:tcPr>
            <w:tcW w:w="2131" w:type="dxa"/>
            <w:noWrap/>
            <w:vAlign w:val="center"/>
            <w:hideMark/>
          </w:tcPr>
          <w:p w:rsidR="009B3478" w:rsidRPr="00461CD9" w:rsidRDefault="009B3478" w:rsidP="009B3478">
            <w:pPr>
              <w:pStyle w:val="142"/>
              <w:jc w:val="right"/>
              <w:rPr>
                <w:b/>
                <w:bCs/>
              </w:rPr>
            </w:pPr>
            <w:r w:rsidRPr="00461CD9">
              <w:rPr>
                <w:rFonts w:hint="eastAsia"/>
                <w:b/>
                <w:bCs/>
              </w:rPr>
              <w:t>100.00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駐舊金山辦事處</w:t>
            </w:r>
          </w:p>
        </w:tc>
        <w:tc>
          <w:tcPr>
            <w:tcW w:w="2168" w:type="dxa"/>
            <w:gridSpan w:val="2"/>
            <w:shd w:val="clear" w:color="000000" w:fill="FFFFFF"/>
            <w:noWrap/>
            <w:vAlign w:val="center"/>
            <w:hideMark/>
          </w:tcPr>
          <w:p w:rsidR="009B3478" w:rsidRPr="00461CD9" w:rsidRDefault="009B3478" w:rsidP="009B3478">
            <w:pPr>
              <w:pStyle w:val="142"/>
              <w:jc w:val="right"/>
            </w:pPr>
            <w:r w:rsidRPr="00461CD9">
              <w:rPr>
                <w:rFonts w:hint="eastAsia"/>
              </w:rPr>
              <w:t>4,152</w:t>
            </w:r>
          </w:p>
        </w:tc>
        <w:tc>
          <w:tcPr>
            <w:tcW w:w="2096" w:type="dxa"/>
            <w:shd w:val="clear" w:color="000000" w:fill="FFFFFF"/>
            <w:noWrap/>
            <w:vAlign w:val="center"/>
            <w:hideMark/>
          </w:tcPr>
          <w:p w:rsidR="009B3478" w:rsidRPr="00461CD9" w:rsidRDefault="009B3478" w:rsidP="009B3478">
            <w:pPr>
              <w:pStyle w:val="142"/>
              <w:jc w:val="right"/>
            </w:pPr>
            <w:r w:rsidRPr="00461CD9">
              <w:rPr>
                <w:rFonts w:hint="eastAsia"/>
              </w:rPr>
              <w:t>4,152</w:t>
            </w:r>
          </w:p>
        </w:tc>
        <w:tc>
          <w:tcPr>
            <w:tcW w:w="2131" w:type="dxa"/>
            <w:noWrap/>
            <w:vAlign w:val="center"/>
            <w:hideMark/>
          </w:tcPr>
          <w:p w:rsidR="009B3478" w:rsidRPr="00461CD9" w:rsidRDefault="009B3478" w:rsidP="009B3478">
            <w:pPr>
              <w:pStyle w:val="142"/>
              <w:jc w:val="right"/>
            </w:pPr>
            <w:r w:rsidRPr="00461CD9">
              <w:rPr>
                <w:rFonts w:hint="eastAsia"/>
              </w:rPr>
              <w:t>100.00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駐首爾辦事處</w:t>
            </w:r>
          </w:p>
        </w:tc>
        <w:tc>
          <w:tcPr>
            <w:tcW w:w="2168" w:type="dxa"/>
            <w:gridSpan w:val="2"/>
            <w:shd w:val="clear" w:color="000000" w:fill="FFFFFF"/>
            <w:noWrap/>
            <w:vAlign w:val="center"/>
            <w:hideMark/>
          </w:tcPr>
          <w:p w:rsidR="009B3478" w:rsidRPr="00461CD9" w:rsidRDefault="009B3478" w:rsidP="009B3478">
            <w:pPr>
              <w:pStyle w:val="142"/>
              <w:jc w:val="right"/>
            </w:pPr>
            <w:r w:rsidRPr="00461CD9">
              <w:rPr>
                <w:rFonts w:hint="eastAsia"/>
              </w:rPr>
              <w:t>0</w:t>
            </w:r>
          </w:p>
        </w:tc>
        <w:tc>
          <w:tcPr>
            <w:tcW w:w="2096" w:type="dxa"/>
            <w:shd w:val="clear" w:color="000000" w:fill="FFFFFF"/>
            <w:noWrap/>
            <w:vAlign w:val="center"/>
            <w:hideMark/>
          </w:tcPr>
          <w:p w:rsidR="009B3478" w:rsidRPr="00461CD9" w:rsidRDefault="009B3478" w:rsidP="009B3478">
            <w:pPr>
              <w:pStyle w:val="142"/>
              <w:jc w:val="right"/>
            </w:pPr>
            <w:r w:rsidRPr="00461CD9">
              <w:rPr>
                <w:rFonts w:hint="eastAsia"/>
              </w:rPr>
              <w:t>33,476</w:t>
            </w:r>
          </w:p>
        </w:tc>
        <w:tc>
          <w:tcPr>
            <w:tcW w:w="2131" w:type="dxa"/>
            <w:noWrap/>
            <w:vAlign w:val="center"/>
            <w:hideMark/>
          </w:tcPr>
          <w:p w:rsidR="009B3478" w:rsidRPr="00461CD9" w:rsidRDefault="009B3478" w:rsidP="009B3478">
            <w:pPr>
              <w:pStyle w:val="142"/>
              <w:jc w:val="right"/>
            </w:pPr>
            <w:r w:rsidRPr="00461CD9">
              <w:rPr>
                <w:rFonts w:hint="eastAsia"/>
              </w:rPr>
              <w:t>0.00</w:t>
            </w:r>
          </w:p>
        </w:tc>
      </w:tr>
      <w:tr w:rsidR="00461CD9"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駐釜山辦事處</w:t>
            </w:r>
          </w:p>
        </w:tc>
        <w:tc>
          <w:tcPr>
            <w:tcW w:w="2168" w:type="dxa"/>
            <w:gridSpan w:val="2"/>
            <w:shd w:val="clear" w:color="000000" w:fill="FFFFFF"/>
            <w:noWrap/>
            <w:vAlign w:val="center"/>
            <w:hideMark/>
          </w:tcPr>
          <w:p w:rsidR="009B3478" w:rsidRPr="00461CD9" w:rsidRDefault="009B3478" w:rsidP="009B3478">
            <w:pPr>
              <w:pStyle w:val="142"/>
              <w:jc w:val="right"/>
            </w:pPr>
            <w:r w:rsidRPr="00461CD9">
              <w:rPr>
                <w:rFonts w:hint="eastAsia"/>
              </w:rPr>
              <w:t>0</w:t>
            </w:r>
          </w:p>
        </w:tc>
        <w:tc>
          <w:tcPr>
            <w:tcW w:w="2096" w:type="dxa"/>
            <w:shd w:val="clear" w:color="000000" w:fill="FFFFFF"/>
            <w:noWrap/>
            <w:vAlign w:val="center"/>
            <w:hideMark/>
          </w:tcPr>
          <w:p w:rsidR="009B3478" w:rsidRPr="00461CD9" w:rsidRDefault="009B3478" w:rsidP="009B3478">
            <w:pPr>
              <w:pStyle w:val="142"/>
              <w:jc w:val="right"/>
            </w:pPr>
            <w:r w:rsidRPr="00461CD9">
              <w:rPr>
                <w:rFonts w:hint="eastAsia"/>
              </w:rPr>
              <w:t>26,142</w:t>
            </w:r>
          </w:p>
        </w:tc>
        <w:tc>
          <w:tcPr>
            <w:tcW w:w="2131" w:type="dxa"/>
            <w:noWrap/>
            <w:vAlign w:val="center"/>
            <w:hideMark/>
          </w:tcPr>
          <w:p w:rsidR="009B3478" w:rsidRPr="00461CD9" w:rsidRDefault="009B3478" w:rsidP="009B3478">
            <w:pPr>
              <w:pStyle w:val="142"/>
              <w:jc w:val="right"/>
            </w:pPr>
            <w:r w:rsidRPr="00461CD9">
              <w:rPr>
                <w:rFonts w:hint="eastAsia"/>
              </w:rPr>
              <w:t>0.00</w:t>
            </w:r>
          </w:p>
        </w:tc>
      </w:tr>
      <w:tr w:rsidR="009B3478" w:rsidRPr="00461CD9" w:rsidTr="006419DB">
        <w:trPr>
          <w:trHeight w:val="193"/>
        </w:trPr>
        <w:tc>
          <w:tcPr>
            <w:tcW w:w="2130" w:type="dxa"/>
            <w:noWrap/>
            <w:vAlign w:val="center"/>
            <w:hideMark/>
          </w:tcPr>
          <w:p w:rsidR="009B3478" w:rsidRPr="00461CD9" w:rsidRDefault="009B3478" w:rsidP="009B3478">
            <w:pPr>
              <w:pStyle w:val="142"/>
            </w:pPr>
            <w:r w:rsidRPr="00461CD9">
              <w:rPr>
                <w:rFonts w:hint="eastAsia"/>
              </w:rPr>
              <w:t>合計</w:t>
            </w:r>
          </w:p>
        </w:tc>
        <w:tc>
          <w:tcPr>
            <w:tcW w:w="2168" w:type="dxa"/>
            <w:gridSpan w:val="2"/>
            <w:noWrap/>
            <w:vAlign w:val="center"/>
            <w:hideMark/>
          </w:tcPr>
          <w:p w:rsidR="009B3478" w:rsidRPr="00461CD9" w:rsidRDefault="009B3478" w:rsidP="009B3478">
            <w:pPr>
              <w:pStyle w:val="142"/>
              <w:jc w:val="right"/>
            </w:pPr>
            <w:r w:rsidRPr="00461CD9">
              <w:rPr>
                <w:rFonts w:hint="eastAsia"/>
              </w:rPr>
              <w:t>169,710</w:t>
            </w:r>
          </w:p>
        </w:tc>
        <w:tc>
          <w:tcPr>
            <w:tcW w:w="2096" w:type="dxa"/>
            <w:noWrap/>
            <w:vAlign w:val="center"/>
            <w:hideMark/>
          </w:tcPr>
          <w:p w:rsidR="009B3478" w:rsidRPr="00461CD9" w:rsidRDefault="009B3478" w:rsidP="009B3478">
            <w:pPr>
              <w:pStyle w:val="142"/>
              <w:jc w:val="right"/>
            </w:pPr>
            <w:r w:rsidRPr="00461CD9">
              <w:rPr>
                <w:rFonts w:hint="eastAsia"/>
              </w:rPr>
              <w:t>352,198</w:t>
            </w:r>
          </w:p>
        </w:tc>
        <w:tc>
          <w:tcPr>
            <w:tcW w:w="2131" w:type="dxa"/>
            <w:noWrap/>
            <w:vAlign w:val="center"/>
            <w:hideMark/>
          </w:tcPr>
          <w:p w:rsidR="009B3478" w:rsidRPr="00461CD9" w:rsidRDefault="009B3478" w:rsidP="009B3478">
            <w:pPr>
              <w:pStyle w:val="142"/>
              <w:jc w:val="right"/>
            </w:pPr>
            <w:r w:rsidRPr="00461CD9">
              <w:rPr>
                <w:rFonts w:hint="eastAsia"/>
              </w:rPr>
              <w:t>48.19</w:t>
            </w:r>
          </w:p>
        </w:tc>
      </w:tr>
    </w:tbl>
    <w:p w:rsidR="007A10EC" w:rsidRPr="006419DB" w:rsidRDefault="00A838F9" w:rsidP="006419DB">
      <w:pPr>
        <w:pStyle w:val="142"/>
        <w:rPr>
          <w:rFonts w:hint="eastAsia"/>
        </w:rPr>
      </w:pPr>
      <w:r w:rsidRPr="00461CD9">
        <w:rPr>
          <w:rFonts w:hAnsi="標楷體" w:hint="eastAsia"/>
        </w:rPr>
        <w:t>資料來源:</w:t>
      </w:r>
      <w:r w:rsidRPr="00461CD9">
        <w:rPr>
          <w:rFonts w:hint="eastAsia"/>
        </w:rPr>
        <w:t xml:space="preserve"> </w:t>
      </w:r>
      <w:r w:rsidRPr="00461CD9">
        <w:rPr>
          <w:rFonts w:hAnsi="標楷體" w:hint="eastAsia"/>
        </w:rPr>
        <w:t>觀光署；本中心整理。</w:t>
      </w:r>
    </w:p>
    <w:p w:rsidR="00C92038" w:rsidRPr="00461CD9" w:rsidRDefault="009B3478" w:rsidP="00464EA4">
      <w:pPr>
        <w:ind w:leftChars="0" w:left="0" w:firstLineChars="0" w:firstLine="0"/>
        <w:rPr>
          <w:rFonts w:hint="eastAsia"/>
          <w:b/>
          <w:bCs/>
        </w:rPr>
      </w:pPr>
      <w:r w:rsidRPr="00461CD9">
        <w:rPr>
          <w:rFonts w:hint="eastAsia"/>
          <w:b/>
          <w:bCs/>
        </w:rPr>
        <w:t>表3</w:t>
      </w:r>
      <w:r w:rsidR="005D176D" w:rsidRPr="00461CD9">
        <w:rPr>
          <w:rFonts w:hint="eastAsia"/>
          <w:b/>
          <w:bCs/>
        </w:rPr>
        <w:t>-2-</w:t>
      </w:r>
      <w:r w:rsidR="00122BA2" w:rsidRPr="00461CD9">
        <w:rPr>
          <w:rFonts w:hint="eastAsia"/>
          <w:b/>
          <w:bCs/>
        </w:rPr>
        <w:t>5</w:t>
      </w:r>
      <w:r w:rsidRPr="00461CD9">
        <w:rPr>
          <w:rFonts w:hint="eastAsia"/>
          <w:b/>
          <w:bCs/>
        </w:rPr>
        <w:t>「 精準客源開拓計畫」111</w:t>
      </w:r>
      <w:r w:rsidR="006419DB">
        <w:rPr>
          <w:rFonts w:hint="eastAsia"/>
          <w:b/>
          <w:bCs/>
        </w:rPr>
        <w:t>年度</w:t>
      </w:r>
      <w:r w:rsidRPr="00461CD9">
        <w:rPr>
          <w:rFonts w:hint="eastAsia"/>
          <w:b/>
          <w:bCs/>
        </w:rPr>
        <w:t>至114年3月底</w:t>
      </w:r>
      <w:r w:rsidR="0085317F" w:rsidRPr="00461CD9">
        <w:rPr>
          <w:rFonts w:hint="eastAsia"/>
          <w:b/>
          <w:bCs/>
        </w:rPr>
        <w:t>止</w:t>
      </w:r>
      <w:r w:rsidR="003B0640" w:rsidRPr="00461CD9">
        <w:rPr>
          <w:rFonts w:hint="eastAsia"/>
          <w:b/>
          <w:bCs/>
        </w:rPr>
        <w:t>於四大媒體購買廣告採用限制性招標主要</w:t>
      </w:r>
      <w:r w:rsidRPr="00461CD9">
        <w:rPr>
          <w:rFonts w:hint="eastAsia"/>
          <w:b/>
          <w:bCs/>
        </w:rPr>
        <w:t xml:space="preserve">原因分析表 </w:t>
      </w:r>
      <w:r w:rsidR="003B0640" w:rsidRPr="00461CD9">
        <w:rPr>
          <w:rFonts w:hint="eastAsia"/>
          <w:b/>
          <w:bCs/>
        </w:rPr>
        <w:t xml:space="preserve">     </w:t>
      </w:r>
      <w:r w:rsidR="00BB1F78">
        <w:rPr>
          <w:rFonts w:hint="eastAsia"/>
          <w:b/>
          <w:bCs/>
        </w:rPr>
        <w:t xml:space="preserve"> </w:t>
      </w:r>
      <w:r w:rsidR="003B0640" w:rsidRPr="00461CD9">
        <w:rPr>
          <w:rFonts w:hint="eastAsia"/>
          <w:b/>
          <w:bCs/>
        </w:rPr>
        <w:t xml:space="preserve"> </w:t>
      </w:r>
      <w:r w:rsidRPr="00BB1F78">
        <w:rPr>
          <w:rFonts w:hAnsi="標楷體" w:hint="eastAsia"/>
          <w:sz w:val="24"/>
          <w:szCs w:val="24"/>
        </w:rPr>
        <w:t>單位:新臺幣</w:t>
      </w:r>
      <w:r w:rsidRPr="00BB1F78">
        <w:rPr>
          <w:rFonts w:hAnsi="標楷體" w:cs="新細明體" w:hint="eastAsia"/>
          <w:sz w:val="24"/>
          <w:szCs w:val="24"/>
        </w:rPr>
        <w:t>千元：%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871"/>
        <w:gridCol w:w="830"/>
        <w:gridCol w:w="5980"/>
      </w:tblGrid>
      <w:tr w:rsidR="009B73D0" w:rsidRPr="00461CD9" w:rsidTr="00ED3241">
        <w:trPr>
          <w:trHeight w:val="289"/>
          <w:tblHeader/>
        </w:trPr>
        <w:tc>
          <w:tcPr>
            <w:tcW w:w="851" w:type="dxa"/>
            <w:vMerge w:val="restart"/>
            <w:noWrap/>
            <w:vAlign w:val="center"/>
            <w:hideMark/>
          </w:tcPr>
          <w:p w:rsidR="009B73D0" w:rsidRDefault="00C85391" w:rsidP="007A10EC">
            <w:pPr>
              <w:pStyle w:val="142"/>
              <w:jc w:val="center"/>
              <w:rPr>
                <w:rFonts w:hAnsi="標楷體"/>
              </w:rPr>
            </w:pPr>
            <w:r w:rsidRPr="00461CD9">
              <w:rPr>
                <w:rFonts w:hAnsi="標楷體" w:hint="eastAsia"/>
              </w:rPr>
              <w:t>執行</w:t>
            </w:r>
          </w:p>
          <w:p w:rsidR="00C85391" w:rsidRPr="00461CD9" w:rsidRDefault="00C85391" w:rsidP="007A10EC">
            <w:pPr>
              <w:pStyle w:val="142"/>
              <w:jc w:val="center"/>
              <w:rPr>
                <w:rFonts w:hAnsi="標楷體"/>
              </w:rPr>
            </w:pPr>
            <w:r w:rsidRPr="00461CD9">
              <w:rPr>
                <w:rFonts w:hAnsi="標楷體" w:hint="eastAsia"/>
              </w:rPr>
              <w:t>單位</w:t>
            </w:r>
          </w:p>
        </w:tc>
        <w:tc>
          <w:tcPr>
            <w:tcW w:w="7681" w:type="dxa"/>
            <w:gridSpan w:val="3"/>
            <w:vAlign w:val="center"/>
          </w:tcPr>
          <w:p w:rsidR="00C85391" w:rsidRPr="00461CD9" w:rsidRDefault="00C85391" w:rsidP="00C85391">
            <w:pPr>
              <w:pStyle w:val="142"/>
              <w:jc w:val="center"/>
              <w:rPr>
                <w:rFonts w:hAnsi="標楷體" w:hint="eastAsia"/>
              </w:rPr>
            </w:pPr>
            <w:r w:rsidRPr="00461CD9">
              <w:rPr>
                <w:rFonts w:hAnsi="標楷體" w:hint="eastAsia"/>
              </w:rPr>
              <w:t>111</w:t>
            </w:r>
            <w:r w:rsidR="006419DB">
              <w:rPr>
                <w:rFonts w:hAnsi="標楷體" w:hint="eastAsia"/>
              </w:rPr>
              <w:t>年度</w:t>
            </w:r>
            <w:r w:rsidRPr="00461CD9">
              <w:rPr>
                <w:rFonts w:hAnsi="標楷體" w:hint="eastAsia"/>
              </w:rPr>
              <w:t>至114年3</w:t>
            </w:r>
            <w:r w:rsidR="0085317F" w:rsidRPr="00461CD9">
              <w:rPr>
                <w:rFonts w:hAnsi="標楷體" w:hint="eastAsia"/>
              </w:rPr>
              <w:t>月底</w:t>
            </w:r>
            <w:r w:rsidRPr="00461CD9">
              <w:rPr>
                <w:rFonts w:hAnsi="標楷體" w:hint="eastAsia"/>
              </w:rPr>
              <w:t>止</w:t>
            </w:r>
          </w:p>
        </w:tc>
      </w:tr>
      <w:tr w:rsidR="00C85391" w:rsidRPr="00461CD9" w:rsidTr="009E0162">
        <w:trPr>
          <w:trHeight w:val="260"/>
          <w:tblHeader/>
        </w:trPr>
        <w:tc>
          <w:tcPr>
            <w:tcW w:w="851" w:type="dxa"/>
            <w:vMerge/>
            <w:noWrap/>
            <w:vAlign w:val="center"/>
          </w:tcPr>
          <w:p w:rsidR="00C85391" w:rsidRPr="00461CD9" w:rsidRDefault="00C85391" w:rsidP="00D41EC7">
            <w:pPr>
              <w:pStyle w:val="142"/>
              <w:rPr>
                <w:rFonts w:hAnsi="標楷體" w:hint="eastAsia"/>
              </w:rPr>
            </w:pPr>
          </w:p>
        </w:tc>
        <w:tc>
          <w:tcPr>
            <w:tcW w:w="871" w:type="dxa"/>
            <w:noWrap/>
            <w:vAlign w:val="center"/>
          </w:tcPr>
          <w:p w:rsidR="00C85391" w:rsidRPr="009E0162" w:rsidRDefault="00C85391" w:rsidP="008572D2">
            <w:pPr>
              <w:pStyle w:val="142"/>
              <w:jc w:val="center"/>
              <w:rPr>
                <w:rFonts w:hAnsi="標楷體" w:hint="eastAsia"/>
                <w:spacing w:val="-20"/>
              </w:rPr>
            </w:pPr>
            <w:r w:rsidRPr="009E0162">
              <w:rPr>
                <w:rFonts w:hAnsi="標楷體" w:hint="eastAsia"/>
                <w:spacing w:val="-20"/>
              </w:rPr>
              <w:t>採用限制性招標</w:t>
            </w:r>
            <w:r w:rsidRPr="009E0162">
              <w:rPr>
                <w:rFonts w:hAnsi="標楷體" w:cs="新細明體" w:hint="eastAsia"/>
                <w:spacing w:val="-20"/>
              </w:rPr>
              <w:t>執行金額</w:t>
            </w:r>
          </w:p>
        </w:tc>
        <w:tc>
          <w:tcPr>
            <w:tcW w:w="830" w:type="dxa"/>
            <w:vAlign w:val="center"/>
          </w:tcPr>
          <w:p w:rsidR="00C85391" w:rsidRPr="00461CD9" w:rsidRDefault="00C85391" w:rsidP="008572D2">
            <w:pPr>
              <w:pStyle w:val="142"/>
              <w:jc w:val="center"/>
              <w:rPr>
                <w:rFonts w:hAnsi="標楷體" w:hint="eastAsia"/>
              </w:rPr>
            </w:pPr>
            <w:r w:rsidRPr="00461CD9">
              <w:rPr>
                <w:rFonts w:hAnsi="標楷體" w:hint="eastAsia"/>
              </w:rPr>
              <w:t>比重</w:t>
            </w:r>
          </w:p>
        </w:tc>
        <w:tc>
          <w:tcPr>
            <w:tcW w:w="5980" w:type="dxa"/>
            <w:noWrap/>
            <w:vAlign w:val="center"/>
          </w:tcPr>
          <w:p w:rsidR="00C85391" w:rsidRPr="00461CD9" w:rsidRDefault="00C85391" w:rsidP="008572D2">
            <w:pPr>
              <w:pStyle w:val="142"/>
              <w:jc w:val="center"/>
              <w:rPr>
                <w:rFonts w:hAnsi="標楷體" w:hint="eastAsia"/>
              </w:rPr>
            </w:pPr>
            <w:r w:rsidRPr="00461CD9">
              <w:rPr>
                <w:rFonts w:hAnsi="標楷體" w:hint="eastAsia"/>
              </w:rPr>
              <w:t>採用限制性招標之主要原因</w:t>
            </w:r>
          </w:p>
        </w:tc>
      </w:tr>
      <w:tr w:rsidR="00C85391" w:rsidRPr="00461CD9" w:rsidTr="009E0162">
        <w:trPr>
          <w:trHeight w:val="205"/>
        </w:trPr>
        <w:tc>
          <w:tcPr>
            <w:tcW w:w="851" w:type="dxa"/>
            <w:noWrap/>
            <w:vAlign w:val="center"/>
          </w:tcPr>
          <w:p w:rsidR="00C85391" w:rsidRPr="00461CD9" w:rsidRDefault="00C85391" w:rsidP="00C85391">
            <w:pPr>
              <w:pStyle w:val="142"/>
            </w:pPr>
            <w:r w:rsidRPr="00461CD9">
              <w:rPr>
                <w:rFonts w:hint="eastAsia"/>
              </w:rPr>
              <w:t>國際組</w:t>
            </w:r>
          </w:p>
        </w:tc>
        <w:tc>
          <w:tcPr>
            <w:tcW w:w="871" w:type="dxa"/>
            <w:noWrap/>
            <w:vAlign w:val="center"/>
          </w:tcPr>
          <w:p w:rsidR="00C85391" w:rsidRPr="00461CD9" w:rsidRDefault="00C85391" w:rsidP="00C85391">
            <w:pPr>
              <w:pStyle w:val="142"/>
              <w:jc w:val="right"/>
            </w:pPr>
            <w:r w:rsidRPr="00461CD9">
              <w:rPr>
                <w:rFonts w:hint="eastAsia"/>
              </w:rPr>
              <w:t>35</w:t>
            </w:r>
            <w:r w:rsidRPr="00461CD9">
              <w:t>,500</w:t>
            </w:r>
          </w:p>
        </w:tc>
        <w:tc>
          <w:tcPr>
            <w:tcW w:w="830" w:type="dxa"/>
            <w:vAlign w:val="center"/>
          </w:tcPr>
          <w:p w:rsidR="00C85391" w:rsidRPr="00461CD9" w:rsidRDefault="00C85391" w:rsidP="00C85391">
            <w:pPr>
              <w:pStyle w:val="142"/>
              <w:jc w:val="right"/>
            </w:pPr>
            <w:r w:rsidRPr="00461CD9">
              <w:rPr>
                <w:rFonts w:hint="eastAsia"/>
              </w:rPr>
              <w:t>93.00</w:t>
            </w:r>
          </w:p>
        </w:tc>
        <w:tc>
          <w:tcPr>
            <w:tcW w:w="5980" w:type="dxa"/>
            <w:noWrap/>
            <w:vAlign w:val="center"/>
          </w:tcPr>
          <w:p w:rsidR="00C85391" w:rsidRPr="00461CD9" w:rsidRDefault="00C85391" w:rsidP="00C85391">
            <w:pPr>
              <w:pStyle w:val="142"/>
            </w:pPr>
            <w:r w:rsidRPr="00461CD9">
              <w:rPr>
                <w:rFonts w:hint="eastAsia"/>
              </w:rPr>
              <w:t>112及113年向臺北金融大樓股份有限公司購買跨年活動外牆宣傳廣告，2案共計3,550萬元，因台北101係臺灣重要地標，每年跨年活動人潮聚集受國際矚目，評估具有國際觀光宣傳效益，且無其他替代標的，故以限制性招標辦理。</w:t>
            </w:r>
          </w:p>
        </w:tc>
      </w:tr>
      <w:tr w:rsidR="00C85391" w:rsidRPr="00461CD9" w:rsidTr="009E0162">
        <w:trPr>
          <w:trHeight w:val="205"/>
        </w:trPr>
        <w:tc>
          <w:tcPr>
            <w:tcW w:w="851" w:type="dxa"/>
            <w:noWrap/>
            <w:vAlign w:val="center"/>
          </w:tcPr>
          <w:p w:rsidR="00C85391" w:rsidRPr="00461CD9" w:rsidRDefault="00C85391" w:rsidP="00C85391">
            <w:pPr>
              <w:pStyle w:val="142"/>
              <w:rPr>
                <w:rFonts w:hint="eastAsia"/>
              </w:rPr>
            </w:pPr>
            <w:r w:rsidRPr="00461CD9">
              <w:rPr>
                <w:rFonts w:hint="eastAsia"/>
              </w:rPr>
              <w:t>駐吉隆坡辦事處</w:t>
            </w:r>
          </w:p>
        </w:tc>
        <w:tc>
          <w:tcPr>
            <w:tcW w:w="871" w:type="dxa"/>
            <w:noWrap/>
            <w:vAlign w:val="center"/>
          </w:tcPr>
          <w:p w:rsidR="00C85391" w:rsidRPr="00461CD9" w:rsidRDefault="00C85391" w:rsidP="00C85391">
            <w:pPr>
              <w:pStyle w:val="142"/>
              <w:jc w:val="right"/>
              <w:rPr>
                <w:rFonts w:hint="eastAsia"/>
              </w:rPr>
            </w:pPr>
            <w:r w:rsidRPr="00461CD9">
              <w:rPr>
                <w:rFonts w:hint="eastAsia"/>
              </w:rPr>
              <w:t>3</w:t>
            </w:r>
            <w:r w:rsidRPr="00461CD9">
              <w:t>7,687</w:t>
            </w:r>
          </w:p>
        </w:tc>
        <w:tc>
          <w:tcPr>
            <w:tcW w:w="830" w:type="dxa"/>
            <w:vAlign w:val="center"/>
          </w:tcPr>
          <w:p w:rsidR="00C85391" w:rsidRPr="00461CD9" w:rsidRDefault="00C85391" w:rsidP="00C85391">
            <w:pPr>
              <w:pStyle w:val="142"/>
              <w:jc w:val="right"/>
              <w:rPr>
                <w:rFonts w:hint="eastAsia"/>
              </w:rPr>
            </w:pPr>
            <w:r w:rsidRPr="00461CD9">
              <w:rPr>
                <w:rFonts w:hint="eastAsia"/>
              </w:rPr>
              <w:t>78.34</w:t>
            </w:r>
          </w:p>
        </w:tc>
        <w:tc>
          <w:tcPr>
            <w:tcW w:w="5980" w:type="dxa"/>
            <w:noWrap/>
            <w:vAlign w:val="center"/>
          </w:tcPr>
          <w:p w:rsidR="00C85391" w:rsidRPr="00461CD9" w:rsidRDefault="00C85391" w:rsidP="00C85391">
            <w:pPr>
              <w:pStyle w:val="142"/>
              <w:rPr>
                <w:rFonts w:hint="eastAsia"/>
              </w:rPr>
            </w:pPr>
            <w:r w:rsidRPr="00461CD9">
              <w:rPr>
                <w:rFonts w:hint="eastAsia"/>
              </w:rPr>
              <w:t>112及113年辦理「2023年馬來西亞地區臺灣觀光主題車體廣告整合宣傳案」、「2023年印尼大雅加達地區臺灣觀光主題車體廣告整合宣傳案」及「2024年印尼大雅加達地區臺灣觀光主題車體廣告整合宣傳案」，共計3,768萬7千元，因於馬來西亞及印尼地區辦理電召車車體彩繪廣告作業需整合當地電召車平台、藝術創意團隊、活動策畫團隊及媒體公關團隊，提供跨領域且異質性專業服務，爰採限制性招標方式</w:t>
            </w:r>
            <w:r w:rsidR="00E81F9E" w:rsidRPr="00461CD9">
              <w:rPr>
                <w:rFonts w:hint="eastAsia"/>
              </w:rPr>
              <w:t>辦理</w:t>
            </w:r>
            <w:r w:rsidRPr="00461CD9">
              <w:rPr>
                <w:rFonts w:hint="eastAsia"/>
              </w:rPr>
              <w:t>。</w:t>
            </w:r>
          </w:p>
        </w:tc>
      </w:tr>
      <w:tr w:rsidR="00C85391" w:rsidRPr="00461CD9" w:rsidTr="009E0162">
        <w:trPr>
          <w:trHeight w:val="205"/>
        </w:trPr>
        <w:tc>
          <w:tcPr>
            <w:tcW w:w="851" w:type="dxa"/>
            <w:noWrap/>
            <w:vAlign w:val="center"/>
            <w:hideMark/>
          </w:tcPr>
          <w:p w:rsidR="00C85391" w:rsidRPr="00461CD9" w:rsidRDefault="00C85391" w:rsidP="00C85391">
            <w:pPr>
              <w:pStyle w:val="142"/>
            </w:pPr>
            <w:r w:rsidRPr="00461CD9">
              <w:rPr>
                <w:rFonts w:hint="eastAsia"/>
              </w:rPr>
              <w:t>駐新加坡辦事處</w:t>
            </w:r>
          </w:p>
        </w:tc>
        <w:tc>
          <w:tcPr>
            <w:tcW w:w="871" w:type="dxa"/>
            <w:noWrap/>
            <w:vAlign w:val="center"/>
            <w:hideMark/>
          </w:tcPr>
          <w:p w:rsidR="00C85391" w:rsidRPr="00461CD9" w:rsidRDefault="00C85391" w:rsidP="00C85391">
            <w:pPr>
              <w:pStyle w:val="142"/>
              <w:ind w:left="233" w:hangingChars="96" w:hanging="233"/>
              <w:jc w:val="right"/>
            </w:pPr>
            <w:r w:rsidRPr="00461CD9">
              <w:rPr>
                <w:rFonts w:hint="eastAsia"/>
              </w:rPr>
              <w:t>4</w:t>
            </w:r>
            <w:r w:rsidRPr="00461CD9">
              <w:t>1,289</w:t>
            </w:r>
          </w:p>
        </w:tc>
        <w:tc>
          <w:tcPr>
            <w:tcW w:w="830" w:type="dxa"/>
            <w:vAlign w:val="center"/>
          </w:tcPr>
          <w:p w:rsidR="00C85391" w:rsidRPr="00461CD9" w:rsidRDefault="00C85391" w:rsidP="00C85391">
            <w:pPr>
              <w:pStyle w:val="142"/>
              <w:ind w:left="233" w:hangingChars="96" w:hanging="233"/>
              <w:jc w:val="right"/>
            </w:pPr>
            <w:r w:rsidRPr="00461CD9">
              <w:rPr>
                <w:rFonts w:hint="eastAsia"/>
              </w:rPr>
              <w:t>100.00</w:t>
            </w:r>
          </w:p>
        </w:tc>
        <w:tc>
          <w:tcPr>
            <w:tcW w:w="5980" w:type="dxa"/>
            <w:noWrap/>
            <w:vAlign w:val="center"/>
            <w:hideMark/>
          </w:tcPr>
          <w:p w:rsidR="00C85391" w:rsidRPr="00461CD9" w:rsidRDefault="00C85391" w:rsidP="00C85391">
            <w:pPr>
              <w:pStyle w:val="142"/>
              <w:ind w:left="233" w:hangingChars="96" w:hanging="233"/>
              <w:rPr>
                <w:rFonts w:hint="eastAsia"/>
              </w:rPr>
            </w:pPr>
            <w:r w:rsidRPr="00461CD9">
              <w:rPr>
                <w:rFonts w:hint="eastAsia"/>
              </w:rPr>
              <w:t>1.112年辦理「2023-2024年澳紐地區臺灣觀光網路媒體廣告宣傳案」</w:t>
            </w:r>
            <w:r w:rsidR="008572D2" w:rsidRPr="00461CD9">
              <w:rPr>
                <w:rFonts w:hint="eastAsia"/>
              </w:rPr>
              <w:t>，</w:t>
            </w:r>
            <w:r w:rsidRPr="00461CD9">
              <w:rPr>
                <w:rFonts w:hint="eastAsia"/>
              </w:rPr>
              <w:t>計</w:t>
            </w:r>
            <w:r w:rsidRPr="00461CD9">
              <w:t>597</w:t>
            </w:r>
            <w:r w:rsidRPr="00461CD9">
              <w:rPr>
                <w:rFonts w:hint="eastAsia"/>
              </w:rPr>
              <w:t>萬</w:t>
            </w:r>
            <w:r w:rsidRPr="00461CD9">
              <w:t>9</w:t>
            </w:r>
            <w:r w:rsidRPr="00461CD9">
              <w:rPr>
                <w:rFonts w:hint="eastAsia"/>
              </w:rPr>
              <w:t>千元，因各家廠商依市場推廣行銷策略之規劃極具差異性，故</w:t>
            </w:r>
            <w:r w:rsidR="00284FE4" w:rsidRPr="00461CD9">
              <w:rPr>
                <w:rFonts w:hint="eastAsia"/>
              </w:rPr>
              <w:t>依政府</w:t>
            </w:r>
            <w:r w:rsidRPr="00461CD9">
              <w:rPr>
                <w:rFonts w:hint="eastAsia"/>
              </w:rPr>
              <w:t>採</w:t>
            </w:r>
            <w:r w:rsidR="00284FE4" w:rsidRPr="00461CD9">
              <w:rPr>
                <w:rFonts w:hint="eastAsia"/>
              </w:rPr>
              <w:t>購法第1項第9款採</w:t>
            </w:r>
            <w:r w:rsidRPr="00461CD9">
              <w:rPr>
                <w:rFonts w:hint="eastAsia"/>
              </w:rPr>
              <w:t>限制性招標，並以「準用最有利標」</w:t>
            </w:r>
            <w:r w:rsidR="00284FE4" w:rsidRPr="00461CD9">
              <w:rPr>
                <w:rFonts w:hint="eastAsia"/>
              </w:rPr>
              <w:t>為決標原則，以公開客觀方式評選優勝廠商</w:t>
            </w:r>
            <w:r w:rsidRPr="00461CD9">
              <w:rPr>
                <w:rFonts w:hint="eastAsia"/>
              </w:rPr>
              <w:t>。</w:t>
            </w:r>
          </w:p>
          <w:p w:rsidR="00284FE4" w:rsidRPr="00461CD9" w:rsidRDefault="00C85391" w:rsidP="00C85391">
            <w:pPr>
              <w:pStyle w:val="142"/>
              <w:ind w:left="233" w:hangingChars="96" w:hanging="233"/>
            </w:pPr>
            <w:r w:rsidRPr="00461CD9">
              <w:rPr>
                <w:rFonts w:hint="eastAsia"/>
              </w:rPr>
              <w:t>2.辦理「2023-2025年新加坡辦事處社群維運暨網路宣傳案」及後續擴充，共計1,984萬5千元，</w:t>
            </w:r>
            <w:r w:rsidR="00284FE4" w:rsidRPr="00461CD9">
              <w:rPr>
                <w:rFonts w:hint="eastAsia"/>
              </w:rPr>
              <w:t>並以「準用最有利標」為決標原則，以公開客觀方式評選優勝廠商。</w:t>
            </w:r>
          </w:p>
          <w:p w:rsidR="00C85391" w:rsidRPr="00461CD9" w:rsidRDefault="00C85391" w:rsidP="00BB1F78">
            <w:pPr>
              <w:pStyle w:val="142"/>
              <w:ind w:left="233" w:hangingChars="96" w:hanging="233"/>
              <w:jc w:val="both"/>
              <w:rPr>
                <w:rFonts w:hint="eastAsia"/>
              </w:rPr>
            </w:pPr>
            <w:r w:rsidRPr="00461CD9">
              <w:rPr>
                <w:rFonts w:hint="eastAsia"/>
              </w:rPr>
              <w:t>3.113年辦理「2024年新加坡廣播臺灣旅遊主題宣傳案」，計</w:t>
            </w:r>
            <w:r w:rsidRPr="00461CD9">
              <w:t>1</w:t>
            </w:r>
            <w:r w:rsidRPr="00461CD9">
              <w:rPr>
                <w:rFonts w:hint="eastAsia"/>
              </w:rPr>
              <w:t>,</w:t>
            </w:r>
            <w:r w:rsidRPr="00461CD9">
              <w:t>118</w:t>
            </w:r>
            <w:r w:rsidRPr="00461CD9">
              <w:rPr>
                <w:rFonts w:hint="eastAsia"/>
              </w:rPr>
              <w:t>萬</w:t>
            </w:r>
            <w:r w:rsidRPr="00461CD9">
              <w:t>1</w:t>
            </w:r>
            <w:r w:rsidRPr="00461CD9">
              <w:rPr>
                <w:rFonts w:hint="eastAsia"/>
              </w:rPr>
              <w:t>千元，採限制性招標，並以「準用最有利標」決標。</w:t>
            </w:r>
          </w:p>
        </w:tc>
      </w:tr>
    </w:tbl>
    <w:p w:rsidR="00224641" w:rsidRPr="00461CD9" w:rsidRDefault="00224641" w:rsidP="00D11E7A">
      <w:pPr>
        <w:pStyle w:val="142"/>
        <w:ind w:leftChars="5" w:left="1189" w:hangingChars="483" w:hanging="1175"/>
        <w:rPr>
          <w:rFonts w:hint="eastAsia"/>
        </w:rPr>
      </w:pPr>
      <w:r w:rsidRPr="00461CD9">
        <w:rPr>
          <w:rFonts w:hint="eastAsia"/>
        </w:rPr>
        <w:lastRenderedPageBreak/>
        <w:t>說</w:t>
      </w:r>
      <w:r w:rsidR="00D11E7A" w:rsidRPr="00461CD9">
        <w:rPr>
          <w:rFonts w:hint="eastAsia"/>
        </w:rPr>
        <w:t xml:space="preserve">　　</w:t>
      </w:r>
      <w:r w:rsidRPr="00461CD9">
        <w:rPr>
          <w:rFonts w:hint="eastAsia"/>
        </w:rPr>
        <w:t>明</w:t>
      </w:r>
      <w:r w:rsidRPr="00461CD9">
        <w:rPr>
          <w:rFonts w:ascii="新細明體" w:eastAsia="新細明體" w:hAnsi="新細明體" w:hint="eastAsia"/>
        </w:rPr>
        <w:t>：</w:t>
      </w:r>
      <w:r w:rsidRPr="00461CD9">
        <w:rPr>
          <w:rFonts w:hint="eastAsia"/>
        </w:rPr>
        <w:t>本表篩選標準為111</w:t>
      </w:r>
      <w:r w:rsidR="006419DB">
        <w:rPr>
          <w:rFonts w:hint="eastAsia"/>
        </w:rPr>
        <w:t>年度</w:t>
      </w:r>
      <w:r w:rsidRPr="00461CD9">
        <w:rPr>
          <w:rFonts w:hint="eastAsia"/>
        </w:rPr>
        <w:t>至114年3月31日止，各執行單</w:t>
      </w:r>
      <w:r w:rsidR="00D11E7A" w:rsidRPr="00461CD9">
        <w:rPr>
          <w:rFonts w:hint="eastAsia"/>
        </w:rPr>
        <w:t>位採用限制性招標</w:t>
      </w:r>
      <w:r w:rsidR="006419DB" w:rsidRPr="006419DB">
        <w:rPr>
          <w:rFonts w:hint="eastAsia"/>
        </w:rPr>
        <w:t>比重達70%以上</w:t>
      </w:r>
      <w:r w:rsidR="006419DB">
        <w:rPr>
          <w:rFonts w:hint="eastAsia"/>
        </w:rPr>
        <w:t>且</w:t>
      </w:r>
      <w:r w:rsidR="00D11E7A" w:rsidRPr="00461CD9">
        <w:rPr>
          <w:rFonts w:hint="eastAsia"/>
        </w:rPr>
        <w:t>累計執行金額達3千萬以上者。</w:t>
      </w:r>
    </w:p>
    <w:p w:rsidR="00C92038" w:rsidRPr="00461CD9" w:rsidRDefault="00C92038" w:rsidP="0092431B">
      <w:pPr>
        <w:pStyle w:val="142"/>
      </w:pPr>
      <w:r w:rsidRPr="00461CD9">
        <w:rPr>
          <w:rFonts w:hint="eastAsia"/>
        </w:rPr>
        <w:t>資料來源：觀光署；本中心整理。</w:t>
      </w:r>
    </w:p>
    <w:p w:rsidR="00B92BB6" w:rsidRPr="00461CD9" w:rsidRDefault="00B92BB6" w:rsidP="00B92BB6">
      <w:pPr>
        <w:pStyle w:val="a7"/>
        <w:ind w:left="849" w:hanging="283"/>
        <w:rPr>
          <w:rStyle w:val="146"/>
          <w:rFonts w:hint="eastAsia"/>
          <w:bCs/>
          <w:snapToGrid w:val="0"/>
        </w:rPr>
      </w:pPr>
      <w:r w:rsidRPr="00461CD9">
        <w:rPr>
          <w:rStyle w:val="146"/>
          <w:rFonts w:hint="eastAsia"/>
          <w:bCs/>
          <w:snapToGrid w:val="0"/>
        </w:rPr>
        <w:t>(</w:t>
      </w:r>
      <w:r w:rsidR="00BE7C73" w:rsidRPr="00461CD9">
        <w:rPr>
          <w:rStyle w:val="146"/>
          <w:rFonts w:hint="eastAsia"/>
          <w:bCs/>
          <w:snapToGrid w:val="0"/>
        </w:rPr>
        <w:t>三</w:t>
      </w:r>
      <w:r w:rsidRPr="00461CD9">
        <w:rPr>
          <w:rStyle w:val="146"/>
          <w:rFonts w:hint="eastAsia"/>
          <w:bCs/>
          <w:snapToGrid w:val="0"/>
        </w:rPr>
        <w:t>)「精準客源開拓計畫」於四大媒體辦理行銷推廣作業未辦理資訊公開</w:t>
      </w:r>
    </w:p>
    <w:p w:rsidR="00B92BB6" w:rsidRPr="00461CD9" w:rsidRDefault="00B92BB6" w:rsidP="00792712">
      <w:pPr>
        <w:pStyle w:val="21"/>
        <w:ind w:left="850" w:firstLine="566"/>
        <w:rPr>
          <w:rStyle w:val="146"/>
          <w:rFonts w:hint="eastAsia"/>
          <w:b w:val="0"/>
          <w:snapToGrid w:val="0"/>
        </w:rPr>
      </w:pPr>
      <w:r w:rsidRPr="00461CD9">
        <w:rPr>
          <w:rFonts w:hAnsi="標楷體" w:hint="eastAsia"/>
        </w:rPr>
        <w:t>觀光署「精準客源開拓計畫」透過四大媒體辦理國際行銷作業</w:t>
      </w:r>
      <w:r w:rsidR="00792712" w:rsidRPr="00461CD9">
        <w:rPr>
          <w:rFonts w:hint="eastAsia"/>
        </w:rPr>
        <w:t>，據預算法第62條之1執行原則之文字用語，</w:t>
      </w:r>
      <w:r w:rsidR="00792712" w:rsidRPr="00461CD9">
        <w:rPr>
          <w:rStyle w:val="146"/>
          <w:rFonts w:hint="eastAsia"/>
          <w:b w:val="0"/>
          <w:snapToGrid w:val="0"/>
        </w:rPr>
        <w:t>屬該法適用範疇，</w:t>
      </w:r>
      <w:r w:rsidR="00792712" w:rsidRPr="00461CD9">
        <w:rPr>
          <w:rFonts w:hint="eastAsia"/>
        </w:rPr>
        <w:t>且</w:t>
      </w:r>
      <w:r w:rsidR="00792712" w:rsidRPr="00461CD9">
        <w:rPr>
          <w:rStyle w:val="146"/>
          <w:rFonts w:hint="eastAsia"/>
          <w:b w:val="0"/>
          <w:snapToGrid w:val="0"/>
        </w:rPr>
        <w:t>其他機關推廣觀光</w:t>
      </w:r>
      <w:r w:rsidR="00792712" w:rsidRPr="00461CD9">
        <w:rPr>
          <w:rFonts w:hint="eastAsia"/>
        </w:rPr>
        <w:t>或所轄業務產品亦依辦理資訊公開，允宜在考量立法理由及衡酌實務運作需求之前提下，研謀</w:t>
      </w:r>
      <w:r w:rsidR="00792712" w:rsidRPr="00461CD9">
        <w:rPr>
          <w:rStyle w:val="146"/>
          <w:rFonts w:hint="eastAsia"/>
          <w:b w:val="0"/>
          <w:snapToGrid w:val="0"/>
        </w:rPr>
        <w:t>改善法令適用上之相關疑義，謹說明如下:</w:t>
      </w:r>
    </w:p>
    <w:p w:rsidR="00B92BB6" w:rsidRPr="00461CD9" w:rsidRDefault="00B92BB6" w:rsidP="00B92BB6">
      <w:pPr>
        <w:pStyle w:val="123"/>
        <w:ind w:left="1133" w:hanging="283"/>
        <w:rPr>
          <w:rStyle w:val="146"/>
          <w:rFonts w:hint="eastAsia"/>
          <w:bCs/>
          <w:snapToGrid w:val="0"/>
        </w:rPr>
      </w:pPr>
      <w:r w:rsidRPr="00AE500A">
        <w:rPr>
          <w:rStyle w:val="146"/>
          <w:rFonts w:hint="eastAsia"/>
          <w:bCs/>
          <w:snapToGrid w:val="0"/>
        </w:rPr>
        <w:t>1.預算法第62條之1</w:t>
      </w:r>
      <w:r w:rsidR="00723E36">
        <w:rPr>
          <w:rStyle w:val="146"/>
          <w:rFonts w:hint="eastAsia"/>
          <w:bCs/>
          <w:snapToGrid w:val="0"/>
        </w:rPr>
        <w:t>相關</w:t>
      </w:r>
      <w:r w:rsidRPr="00AE500A">
        <w:rPr>
          <w:rStyle w:val="146"/>
          <w:rFonts w:hint="eastAsia"/>
          <w:bCs/>
          <w:snapToGrid w:val="0"/>
        </w:rPr>
        <w:t>規定</w:t>
      </w:r>
      <w:r w:rsidRPr="00AE500A">
        <w:rPr>
          <w:rStyle w:val="146"/>
          <w:rFonts w:ascii="新細明體" w:eastAsia="新細明體" w:hAnsi="新細明體" w:hint="eastAsia"/>
          <w:bCs/>
          <w:snapToGrid w:val="0"/>
        </w:rPr>
        <w:t>：</w:t>
      </w:r>
      <w:r w:rsidRPr="00461CD9">
        <w:rPr>
          <w:rStyle w:val="146"/>
          <w:rFonts w:hint="eastAsia"/>
          <w:b w:val="0"/>
          <w:snapToGrid w:val="0"/>
        </w:rPr>
        <w:t>行政院110年6月9日修正公布預算法</w:t>
      </w:r>
      <w:r w:rsidR="00723E36" w:rsidRPr="00461CD9">
        <w:rPr>
          <w:rStyle w:val="146"/>
          <w:rFonts w:hint="eastAsia"/>
          <w:b w:val="0"/>
          <w:snapToGrid w:val="0"/>
        </w:rPr>
        <w:t>(下稱本法)</w:t>
      </w:r>
      <w:r w:rsidRPr="00461CD9">
        <w:rPr>
          <w:rStyle w:val="146"/>
          <w:rFonts w:hint="eastAsia"/>
          <w:b w:val="0"/>
          <w:snapToGrid w:val="0"/>
        </w:rPr>
        <w:t>第62條之1規定略以</w:t>
      </w:r>
      <w:bookmarkStart w:id="4" w:name="_Hlk203206017"/>
      <w:r w:rsidRPr="00461CD9">
        <w:rPr>
          <w:rStyle w:val="afe"/>
          <w:rFonts w:hAnsi="標楷體"/>
        </w:rPr>
        <w:footnoteReference w:id="3"/>
      </w:r>
      <w:bookmarkEnd w:id="4"/>
      <w:r w:rsidRPr="00461CD9">
        <w:rPr>
          <w:rFonts w:hint="eastAsia"/>
        </w:rPr>
        <w:t>，政府各機關編列預算於四大媒體辦理政策及業務宣導，應明確標示其為廣告，並按月於機關資訊公開區公布宣導主題等事項</w:t>
      </w:r>
      <w:r w:rsidRPr="00461CD9">
        <w:rPr>
          <w:rFonts w:hAnsi="標楷體" w:hint="eastAsia"/>
        </w:rPr>
        <w:t>；另</w:t>
      </w:r>
      <w:r w:rsidRPr="00461CD9">
        <w:rPr>
          <w:rStyle w:val="146"/>
          <w:rFonts w:hint="eastAsia"/>
          <w:b w:val="0"/>
          <w:snapToGrid w:val="0"/>
        </w:rPr>
        <w:t>行政院主計總處110年12月15日修正</w:t>
      </w:r>
      <w:r w:rsidRPr="00461CD9">
        <w:rPr>
          <w:rStyle w:val="146"/>
          <w:rFonts w:hAnsi="標楷體" w:hint="eastAsia"/>
          <w:b w:val="0"/>
          <w:snapToGrid w:val="0"/>
        </w:rPr>
        <w:t>「</w:t>
      </w:r>
      <w:r w:rsidRPr="00461CD9">
        <w:rPr>
          <w:rStyle w:val="146"/>
          <w:b w:val="0"/>
          <w:snapToGrid w:val="0"/>
        </w:rPr>
        <w:t>預算法第 62 條之 1 執行原</w:t>
      </w:r>
      <w:r w:rsidRPr="00461CD9">
        <w:rPr>
          <w:rStyle w:val="146"/>
          <w:rFonts w:hint="eastAsia"/>
          <w:b w:val="0"/>
          <w:snapToGrid w:val="0"/>
        </w:rPr>
        <w:t>則</w:t>
      </w:r>
      <w:r w:rsidRPr="00461CD9">
        <w:rPr>
          <w:rStyle w:val="146"/>
          <w:rFonts w:hAnsi="標楷體" w:hint="eastAsia"/>
          <w:b w:val="0"/>
          <w:snapToGrid w:val="0"/>
        </w:rPr>
        <w:t>」</w:t>
      </w:r>
      <w:r w:rsidRPr="00461CD9">
        <w:rPr>
          <w:rStyle w:val="146"/>
          <w:rFonts w:hint="eastAsia"/>
          <w:b w:val="0"/>
          <w:snapToGrid w:val="0"/>
        </w:rPr>
        <w:t>參、二規定略以</w:t>
      </w:r>
      <w:r w:rsidRPr="00461CD9">
        <w:rPr>
          <w:rStyle w:val="afe"/>
        </w:rPr>
        <w:footnoteReference w:id="4"/>
      </w:r>
      <w:r w:rsidRPr="00461CD9">
        <w:rPr>
          <w:rStyle w:val="146"/>
          <w:rFonts w:hint="eastAsia"/>
          <w:b w:val="0"/>
          <w:snapToGrid w:val="0"/>
        </w:rPr>
        <w:t>，宣導內容及方式在符合一定條件下，於標示廣告後有損及其公信力等情形，得免予適用本法</w:t>
      </w:r>
      <w:r w:rsidRPr="00461CD9">
        <w:rPr>
          <w:rStyle w:val="146"/>
          <w:rFonts w:hint="eastAsia"/>
          <w:b w:val="0"/>
          <w:snapToGrid w:val="0"/>
        </w:rPr>
        <w:lastRenderedPageBreak/>
        <w:t>第1項有關「應明確標示其為廣告之規定」，例如交通部觀光局於國外刊登之觀光行銷廣告等，故觀光署於四大媒體辦理國際行銷屬本法規定範疇，得就其宣導內容不標示為廣告。</w:t>
      </w:r>
    </w:p>
    <w:p w:rsidR="00B92BB6" w:rsidRPr="00461CD9" w:rsidRDefault="00B92BB6" w:rsidP="00B92BB6">
      <w:pPr>
        <w:pStyle w:val="123"/>
        <w:ind w:left="1133" w:hanging="283"/>
        <w:rPr>
          <w:rStyle w:val="146"/>
          <w:rFonts w:hint="eastAsia"/>
          <w:b w:val="0"/>
          <w:bCs/>
          <w:snapToGrid w:val="0"/>
        </w:rPr>
      </w:pPr>
      <w:r w:rsidRPr="00AE500A">
        <w:rPr>
          <w:rStyle w:val="146"/>
          <w:rFonts w:hint="eastAsia"/>
          <w:bCs/>
        </w:rPr>
        <w:t>2.作業基金預算編製規定</w:t>
      </w:r>
      <w:r w:rsidRPr="00AE500A">
        <w:rPr>
          <w:rStyle w:val="146"/>
          <w:rFonts w:ascii="新細明體" w:eastAsia="新細明體" w:hAnsi="新細明體" w:hint="eastAsia"/>
          <w:bCs/>
        </w:rPr>
        <w:t>：</w:t>
      </w:r>
      <w:r w:rsidR="00495A92" w:rsidRPr="005969AB">
        <w:rPr>
          <w:rStyle w:val="146"/>
          <w:rFonts w:ascii="新細明體" w:eastAsia="新細明體" w:hAnsi="新細明體" w:hint="eastAsia"/>
          <w:b w:val="0"/>
        </w:rPr>
        <w:t>「</w:t>
      </w:r>
      <w:r w:rsidRPr="00461CD9">
        <w:rPr>
          <w:rStyle w:val="146"/>
          <w:rFonts w:hint="eastAsia"/>
          <w:b w:val="0"/>
          <w:bCs/>
        </w:rPr>
        <w:t>114年度中央政府總預算附屬單位預算編製應行注意事項-非營業部分</w:t>
      </w:r>
      <w:r w:rsidR="00495A92">
        <w:rPr>
          <w:rStyle w:val="146"/>
          <w:rFonts w:hAnsi="標楷體" w:hint="eastAsia"/>
          <w:b w:val="0"/>
          <w:bCs/>
        </w:rPr>
        <w:t>」</w:t>
      </w:r>
      <w:r w:rsidRPr="00461CD9">
        <w:rPr>
          <w:rStyle w:val="146"/>
          <w:rFonts w:hint="eastAsia"/>
          <w:b w:val="0"/>
          <w:bCs/>
        </w:rPr>
        <w:t>一</w:t>
      </w:r>
      <w:r w:rsidR="00A9403D">
        <w:rPr>
          <w:rStyle w:val="146"/>
          <w:rFonts w:hint="eastAsia"/>
          <w:b w:val="0"/>
          <w:bCs/>
        </w:rPr>
        <w:t>、</w:t>
      </w:r>
      <w:r w:rsidR="00495A92">
        <w:rPr>
          <w:rStyle w:val="146"/>
          <w:rFonts w:hint="eastAsia"/>
          <w:b w:val="0"/>
          <w:bCs/>
        </w:rPr>
        <w:t>(</w:t>
      </w:r>
      <w:r w:rsidRPr="00461CD9">
        <w:rPr>
          <w:rStyle w:val="146"/>
          <w:rFonts w:hint="eastAsia"/>
          <w:b w:val="0"/>
          <w:bCs/>
        </w:rPr>
        <w:t>二十一</w:t>
      </w:r>
      <w:r w:rsidR="00495A92">
        <w:rPr>
          <w:rStyle w:val="146"/>
          <w:rFonts w:hint="eastAsia"/>
          <w:b w:val="0"/>
          <w:bCs/>
        </w:rPr>
        <w:t>)</w:t>
      </w:r>
      <w:r w:rsidRPr="00461CD9">
        <w:rPr>
          <w:rStyle w:val="146"/>
          <w:rFonts w:hint="eastAsia"/>
          <w:b w:val="0"/>
          <w:bCs/>
        </w:rPr>
        <w:t>規定</w:t>
      </w:r>
      <w:r w:rsidRPr="00461CD9">
        <w:rPr>
          <w:rStyle w:val="146"/>
          <w:b w:val="0"/>
          <w:bCs/>
          <w:vertAlign w:val="superscript"/>
        </w:rPr>
        <w:footnoteReference w:id="5"/>
      </w:r>
      <w:r w:rsidRPr="00461CD9">
        <w:rPr>
          <w:rStyle w:val="146"/>
          <w:rFonts w:hint="eastAsia"/>
          <w:b w:val="0"/>
          <w:bCs/>
        </w:rPr>
        <w:t>(下稱預算編製應注意事項)略以，</w:t>
      </w:r>
      <w:r w:rsidRPr="00461CD9">
        <w:rPr>
          <w:rStyle w:val="146"/>
          <w:b w:val="0"/>
          <w:bCs/>
        </w:rPr>
        <w:t xml:space="preserve">各基金依預算法第 62 條之 1 </w:t>
      </w:r>
      <w:r w:rsidRPr="00461CD9">
        <w:rPr>
          <w:rStyle w:val="146"/>
          <w:rFonts w:hint="eastAsia"/>
          <w:b w:val="0"/>
          <w:bCs/>
        </w:rPr>
        <w:t>規定</w:t>
      </w:r>
      <w:r w:rsidRPr="00461CD9">
        <w:rPr>
          <w:rStyle w:val="146"/>
          <w:b w:val="0"/>
          <w:bCs/>
        </w:rPr>
        <w:t>，透過</w:t>
      </w:r>
      <w:r w:rsidRPr="00461CD9">
        <w:rPr>
          <w:rStyle w:val="146"/>
          <w:rFonts w:hint="eastAsia"/>
          <w:b w:val="0"/>
          <w:bCs/>
        </w:rPr>
        <w:t>四大媒體</w:t>
      </w:r>
      <w:r w:rsidRPr="00461CD9">
        <w:rPr>
          <w:rStyle w:val="146"/>
          <w:b w:val="0"/>
          <w:bCs/>
        </w:rPr>
        <w:t>，配合政府推動各項政策及業務之宣導經費應編列於</w:t>
      </w:r>
      <w:bookmarkStart w:id="5" w:name="_Hlk203202280"/>
      <w:r w:rsidRPr="00461CD9">
        <w:rPr>
          <w:rStyle w:val="146"/>
          <w:b w:val="0"/>
          <w:bCs/>
        </w:rPr>
        <w:t>「媒體政策及業務宣導費」</w:t>
      </w:r>
      <w:bookmarkEnd w:id="5"/>
      <w:r w:rsidRPr="00461CD9">
        <w:rPr>
          <w:rStyle w:val="146"/>
          <w:b w:val="0"/>
          <w:bCs/>
        </w:rPr>
        <w:t>科目</w:t>
      </w:r>
      <w:r w:rsidRPr="00461CD9">
        <w:rPr>
          <w:rStyle w:val="146"/>
          <w:rFonts w:hint="eastAsia"/>
          <w:b w:val="0"/>
          <w:bCs/>
        </w:rPr>
        <w:t>；</w:t>
      </w:r>
      <w:r w:rsidRPr="00461CD9">
        <w:rPr>
          <w:rStyle w:val="146"/>
          <w:b w:val="0"/>
          <w:bCs/>
        </w:rPr>
        <w:t>作業基金因應營運或回收成本需要（如各國立</w:t>
      </w:r>
      <w:r w:rsidRPr="00461CD9">
        <w:rPr>
          <w:rStyle w:val="146"/>
          <w:rFonts w:hint="eastAsia"/>
          <w:b w:val="0"/>
          <w:bCs/>
        </w:rPr>
        <w:t>大專校院辦理之招生相關廣告），為促進產品或勞務業務量之推展，應編列於「推展費」科目。</w:t>
      </w:r>
    </w:p>
    <w:p w:rsidR="00B92BB6" w:rsidRPr="00461CD9" w:rsidRDefault="00B92BB6" w:rsidP="00B92BB6">
      <w:pPr>
        <w:pStyle w:val="123"/>
        <w:ind w:left="1133" w:hanging="283"/>
        <w:rPr>
          <w:rFonts w:hAnsi="標楷體" w:hint="eastAsia"/>
        </w:rPr>
      </w:pPr>
      <w:r w:rsidRPr="00AE500A">
        <w:rPr>
          <w:rStyle w:val="146"/>
          <w:rFonts w:hAnsi="標楷體" w:hint="eastAsia"/>
          <w:bCs/>
          <w:snapToGrid w:val="0"/>
        </w:rPr>
        <w:t>3.觀光署評估國際行銷作業為推展費</w:t>
      </w:r>
      <w:r w:rsidRPr="00AE500A">
        <w:rPr>
          <w:rStyle w:val="146"/>
          <w:rFonts w:ascii="新細明體" w:eastAsia="新細明體" w:hAnsi="新細明體" w:hint="eastAsia"/>
          <w:bCs/>
          <w:snapToGrid w:val="0"/>
        </w:rPr>
        <w:t>：</w:t>
      </w:r>
      <w:r w:rsidRPr="00461CD9">
        <w:rPr>
          <w:rFonts w:hAnsi="標楷體" w:hint="eastAsia"/>
        </w:rPr>
        <w:t>觀光署「精準客源開拓計畫」於四大媒體購買行銷廣告，111年度至114年3月底止累計執行金額3億</w:t>
      </w:r>
      <w:r w:rsidRPr="00461CD9">
        <w:rPr>
          <w:rFonts w:hAnsi="標楷體"/>
        </w:rPr>
        <w:t>5</w:t>
      </w:r>
      <w:r w:rsidRPr="00461CD9">
        <w:rPr>
          <w:rFonts w:hAnsi="標楷體" w:hint="eastAsia"/>
        </w:rPr>
        <w:t>,</w:t>
      </w:r>
      <w:r w:rsidRPr="00461CD9">
        <w:rPr>
          <w:rFonts w:hAnsi="標楷體"/>
        </w:rPr>
        <w:t>219</w:t>
      </w:r>
      <w:r w:rsidRPr="00461CD9">
        <w:rPr>
          <w:rFonts w:hAnsi="標楷體" w:hint="eastAsia"/>
        </w:rPr>
        <w:t>萬8千元，尚未依預算法第62條之1規定按月公開相關資訊。據觀光署說明，依照</w:t>
      </w:r>
      <w:r w:rsidRPr="00461CD9">
        <w:rPr>
          <w:rStyle w:val="146"/>
          <w:rFonts w:hint="eastAsia"/>
          <w:b w:val="0"/>
          <w:snapToGrid w:val="0"/>
        </w:rPr>
        <w:t>預算編製應注意事項，</w:t>
      </w:r>
      <w:r w:rsidRPr="00461CD9">
        <w:rPr>
          <w:rFonts w:hAnsi="標楷體" w:hint="eastAsia"/>
        </w:rPr>
        <w:t>該署辦理國際觀光行銷推廣措施，係屬觀光發展基金因應營運需要之產品與勞務業務量之推展，編列於「推展費」預算</w:t>
      </w:r>
      <w:r w:rsidRPr="00461CD9">
        <w:rPr>
          <w:rFonts w:hAnsi="標楷體" w:cs="新細明體" w:hint="eastAsia"/>
        </w:rPr>
        <w:t>，故無須辦理資訊公開。</w:t>
      </w:r>
    </w:p>
    <w:p w:rsidR="00B92BB6" w:rsidRPr="00461CD9" w:rsidRDefault="00B92BB6" w:rsidP="00B92BB6">
      <w:pPr>
        <w:pStyle w:val="123"/>
        <w:ind w:left="1133" w:hanging="283"/>
        <w:rPr>
          <w:rFonts w:hAnsi="標楷體"/>
        </w:rPr>
      </w:pPr>
      <w:r w:rsidRPr="00AE500A">
        <w:rPr>
          <w:rStyle w:val="146"/>
          <w:rFonts w:hint="eastAsia"/>
          <w:bCs/>
          <w:snapToGrid w:val="0"/>
        </w:rPr>
        <w:t>4.其他</w:t>
      </w:r>
      <w:r w:rsidRPr="00AE500A">
        <w:rPr>
          <w:rFonts w:hint="eastAsia"/>
          <w:b/>
        </w:rPr>
        <w:t>政府單位辦理類同事項已公開資訊</w:t>
      </w:r>
      <w:r w:rsidRPr="00AE500A">
        <w:rPr>
          <w:rFonts w:ascii="新細明體" w:eastAsia="新細明體" w:hAnsi="新細明體" w:hint="eastAsia"/>
          <w:b/>
        </w:rPr>
        <w:t>：</w:t>
      </w:r>
      <w:r w:rsidRPr="00461CD9">
        <w:rPr>
          <w:rFonts w:hAnsi="標楷體" w:hint="eastAsia"/>
        </w:rPr>
        <w:t>據113年12月外交</w:t>
      </w:r>
      <w:r w:rsidRPr="00461CD9">
        <w:rPr>
          <w:rFonts w:hAnsi="標楷體" w:hint="eastAsia"/>
        </w:rPr>
        <w:lastRenderedPageBreak/>
        <w:t>部媒體政策及業務宣導執行情形表之揭露內容，包含駐泰國代表處，為推廣臺灣觀光，透過網路媒體宣導嘉義美麗步道及4大名廟，預算來源為總預算；113年12月農業部農糧署媒體政策及業務宣導執行表之揭露內容，包含透過網路媒體行銷推廣國產秋冬季水果，預算來源為農業發展基金。</w:t>
      </w:r>
    </w:p>
    <w:p w:rsidR="001A0507" w:rsidRPr="00461CD9" w:rsidRDefault="001A0507" w:rsidP="00D213C9">
      <w:pPr>
        <w:ind w:left="566" w:firstLine="566"/>
        <w:rPr>
          <w:rFonts w:hAnsi="標楷體"/>
        </w:rPr>
      </w:pPr>
      <w:r w:rsidRPr="00461CD9">
        <w:rPr>
          <w:rStyle w:val="146"/>
          <w:rFonts w:hint="eastAsia"/>
          <w:b w:val="0"/>
          <w:snapToGrid w:val="0"/>
        </w:rPr>
        <w:t>觀光署</w:t>
      </w:r>
      <w:r w:rsidRPr="00461CD9">
        <w:rPr>
          <w:rStyle w:val="146"/>
          <w:rFonts w:hAnsi="標楷體" w:hint="eastAsia"/>
          <w:b w:val="0"/>
          <w:snapToGrid w:val="0"/>
        </w:rPr>
        <w:t>「</w:t>
      </w:r>
      <w:r w:rsidRPr="00461CD9">
        <w:rPr>
          <w:rStyle w:val="146"/>
          <w:rFonts w:hint="eastAsia"/>
          <w:b w:val="0"/>
          <w:snapToGrid w:val="0"/>
        </w:rPr>
        <w:t>精準客</w:t>
      </w:r>
      <w:r w:rsidR="0000778D" w:rsidRPr="00461CD9">
        <w:rPr>
          <w:rStyle w:val="146"/>
          <w:rFonts w:hint="eastAsia"/>
          <w:b w:val="0"/>
          <w:snapToGrid w:val="0"/>
        </w:rPr>
        <w:t>源開拓計畫</w:t>
      </w:r>
      <w:r w:rsidR="0000778D" w:rsidRPr="00461CD9">
        <w:rPr>
          <w:rStyle w:val="146"/>
          <w:rFonts w:hAnsi="標楷體" w:hint="eastAsia"/>
          <w:b w:val="0"/>
          <w:snapToGrid w:val="0"/>
        </w:rPr>
        <w:t>」</w:t>
      </w:r>
      <w:r w:rsidR="0000778D" w:rsidRPr="00461CD9">
        <w:rPr>
          <w:rFonts w:hint="eastAsia"/>
        </w:rPr>
        <w:t>於</w:t>
      </w:r>
      <w:r w:rsidRPr="00461CD9">
        <w:rPr>
          <w:rFonts w:hint="eastAsia"/>
        </w:rPr>
        <w:t>四大媒體</w:t>
      </w:r>
      <w:r w:rsidR="0000778D" w:rsidRPr="00461CD9">
        <w:rPr>
          <w:rFonts w:hint="eastAsia"/>
        </w:rPr>
        <w:t>辦理</w:t>
      </w:r>
      <w:r w:rsidRPr="00461CD9">
        <w:rPr>
          <w:rFonts w:hint="eastAsia"/>
        </w:rPr>
        <w:t>行銷推廣作業，</w:t>
      </w:r>
      <w:r w:rsidR="00C66143" w:rsidRPr="00461CD9">
        <w:rPr>
          <w:rFonts w:hint="eastAsia"/>
        </w:rPr>
        <w:t>採用</w:t>
      </w:r>
      <w:r w:rsidR="00C66143" w:rsidRPr="00461CD9">
        <w:rPr>
          <w:rFonts w:hAnsi="標楷體" w:hint="eastAsia"/>
        </w:rPr>
        <w:t>限制性招標比重近</w:t>
      </w:r>
      <w:r w:rsidR="006F7B96">
        <w:rPr>
          <w:rFonts w:hAnsi="標楷體" w:hint="eastAsia"/>
        </w:rPr>
        <w:t>五</w:t>
      </w:r>
      <w:r w:rsidR="00C66143" w:rsidRPr="00461CD9">
        <w:rPr>
          <w:rFonts w:hAnsi="標楷體" w:hint="eastAsia"/>
        </w:rPr>
        <w:t>成，考量限制性招標就廠商資格條件更為限縮，且決標方式與公開招標有別，允宜審</w:t>
      </w:r>
      <w:r w:rsidR="00A9403D">
        <w:rPr>
          <w:rFonts w:hAnsi="標楷體" w:hint="eastAsia"/>
        </w:rPr>
        <w:t>慎</w:t>
      </w:r>
      <w:r w:rsidR="00C66143" w:rsidRPr="00461CD9">
        <w:rPr>
          <w:rFonts w:hAnsi="標楷體" w:hint="eastAsia"/>
        </w:rPr>
        <w:t>評估使用，</w:t>
      </w:r>
      <w:r w:rsidR="00792712" w:rsidRPr="00461CD9">
        <w:rPr>
          <w:rFonts w:hAnsi="標楷體" w:hint="eastAsia"/>
        </w:rPr>
        <w:t>另</w:t>
      </w:r>
      <w:r w:rsidR="005969AB">
        <w:rPr>
          <w:rFonts w:hAnsi="標楷體" w:hint="eastAsia"/>
        </w:rPr>
        <w:t>觀</w:t>
      </w:r>
      <w:r w:rsidR="00A9403D">
        <w:rPr>
          <w:rFonts w:hAnsi="標楷體" w:hint="eastAsia"/>
        </w:rPr>
        <w:t>光署</w:t>
      </w:r>
      <w:r w:rsidR="00C66143" w:rsidRPr="00461CD9">
        <w:rPr>
          <w:rFonts w:hAnsi="標楷體" w:hint="eastAsia"/>
        </w:rPr>
        <w:t>辦理前開作業</w:t>
      </w:r>
      <w:r w:rsidRPr="00461CD9">
        <w:rPr>
          <w:rFonts w:hint="eastAsia"/>
        </w:rPr>
        <w:t>未</w:t>
      </w:r>
      <w:r w:rsidR="0000778D" w:rsidRPr="00461CD9">
        <w:rPr>
          <w:rFonts w:hint="eastAsia"/>
        </w:rPr>
        <w:t>依預算法第62條之1</w:t>
      </w:r>
      <w:r w:rsidRPr="00461CD9">
        <w:rPr>
          <w:rFonts w:cs="新細明體" w:hint="eastAsia"/>
        </w:rPr>
        <w:t>辦理資訊公開，</w:t>
      </w:r>
      <w:r w:rsidR="0000778D" w:rsidRPr="00461CD9">
        <w:rPr>
          <w:rFonts w:hint="eastAsia"/>
        </w:rPr>
        <w:t>與</w:t>
      </w:r>
      <w:r w:rsidRPr="00461CD9">
        <w:rPr>
          <w:rFonts w:hint="eastAsia"/>
        </w:rPr>
        <w:t>其他政府單位之作法未盡相同，</w:t>
      </w:r>
      <w:r w:rsidR="00A9403D">
        <w:rPr>
          <w:rFonts w:hint="eastAsia"/>
        </w:rPr>
        <w:t>且以</w:t>
      </w:r>
      <w:r w:rsidR="00A9403D">
        <w:rPr>
          <w:rFonts w:hAnsi="標楷體" w:hint="eastAsia"/>
        </w:rPr>
        <w:t>「推展費」編列有待商榷。</w:t>
      </w:r>
    </w:p>
    <w:sectPr w:rsidR="001A0507" w:rsidRPr="00461CD9" w:rsidSect="00DC259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CA" w:rsidRDefault="00A061CA" w:rsidP="00D73184">
      <w:pPr>
        <w:spacing w:line="240" w:lineRule="auto"/>
        <w:ind w:left="560" w:firstLine="560"/>
      </w:pPr>
      <w:r>
        <w:separator/>
      </w:r>
    </w:p>
  </w:endnote>
  <w:endnote w:type="continuationSeparator" w:id="0">
    <w:p w:rsidR="00A061CA" w:rsidRDefault="00A061CA"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E407CB" w:rsidRPr="00E407CB">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CA" w:rsidRDefault="00A061CA" w:rsidP="005153E3">
      <w:pPr>
        <w:spacing w:line="240" w:lineRule="auto"/>
        <w:ind w:left="560" w:firstLine="560"/>
      </w:pPr>
      <w:r>
        <w:separator/>
      </w:r>
    </w:p>
  </w:footnote>
  <w:footnote w:type="continuationSeparator" w:id="0">
    <w:p w:rsidR="00A061CA" w:rsidRDefault="00A061CA" w:rsidP="00D73184">
      <w:pPr>
        <w:spacing w:line="240" w:lineRule="auto"/>
        <w:ind w:left="560" w:firstLine="560"/>
      </w:pPr>
      <w:r>
        <w:continuationSeparator/>
      </w:r>
    </w:p>
  </w:footnote>
  <w:footnote w:id="1">
    <w:p w:rsidR="000348A8" w:rsidRPr="004F39EA" w:rsidRDefault="000348A8" w:rsidP="002E5566">
      <w:pPr>
        <w:pStyle w:val="142"/>
        <w:ind w:leftChars="20" w:left="181" w:hangingChars="51" w:hanging="124"/>
        <w:jc w:val="both"/>
      </w:pPr>
      <w:r w:rsidRPr="004F39EA">
        <w:rPr>
          <w:rStyle w:val="afe"/>
        </w:rPr>
        <w:footnoteRef/>
      </w:r>
      <w:r w:rsidRPr="004F39EA">
        <w:rPr>
          <w:vertAlign w:val="superscript"/>
        </w:rPr>
        <w:t xml:space="preserve"> </w:t>
      </w:r>
      <w:r w:rsidRPr="004F39EA">
        <w:rPr>
          <w:rFonts w:hint="eastAsia"/>
        </w:rPr>
        <w:t>政府採購法第18</w:t>
      </w:r>
      <w:r>
        <w:rPr>
          <w:rFonts w:hint="eastAsia"/>
        </w:rPr>
        <w:t>、1</w:t>
      </w:r>
      <w:r>
        <w:t>9</w:t>
      </w:r>
      <w:r>
        <w:rPr>
          <w:rFonts w:hint="eastAsia"/>
        </w:rPr>
        <w:t>、</w:t>
      </w:r>
      <w:r w:rsidRPr="004F39EA">
        <w:rPr>
          <w:rFonts w:hint="eastAsia"/>
        </w:rPr>
        <w:t>20、22、48及49條規定及中央機關未達公告金額採購招標辦法第5條規定。</w:t>
      </w:r>
    </w:p>
  </w:footnote>
  <w:footnote w:id="2">
    <w:p w:rsidR="00392417" w:rsidRPr="00392417" w:rsidRDefault="00392417" w:rsidP="002E5566">
      <w:pPr>
        <w:pStyle w:val="142"/>
        <w:ind w:leftChars="-5" w:left="154" w:hangingChars="69" w:hanging="168"/>
        <w:jc w:val="both"/>
        <w:rPr>
          <w:rFonts w:hint="eastAsia"/>
        </w:rPr>
      </w:pPr>
      <w:r>
        <w:rPr>
          <w:rStyle w:val="afe"/>
        </w:rPr>
        <w:footnoteRef/>
      </w:r>
      <w:r>
        <w:t xml:space="preserve"> 11</w:t>
      </w:r>
      <w:r w:rsidR="00E62838">
        <w:rPr>
          <w:rFonts w:hint="eastAsia"/>
        </w:rPr>
        <w:t>1</w:t>
      </w:r>
      <w:r>
        <w:t>年度(含)以前公告金額為新臺幣100萬元，行政院公共工程委員會111年 12 月23日修正公告金額為新臺幣150萬元，並自112年1月1日生效。</w:t>
      </w:r>
    </w:p>
  </w:footnote>
  <w:footnote w:id="3">
    <w:p w:rsidR="00B92BB6" w:rsidRPr="00AB2F2F" w:rsidRDefault="00B92BB6" w:rsidP="009B73D0">
      <w:pPr>
        <w:pStyle w:val="142"/>
        <w:ind w:leftChars="-5" w:left="234" w:hangingChars="102" w:hanging="248"/>
        <w:jc w:val="both"/>
        <w:rPr>
          <w:snapToGrid/>
          <w:shd w:val="clear" w:color="auto" w:fill="FFFFFF"/>
        </w:rPr>
      </w:pPr>
      <w:r>
        <w:rPr>
          <w:rStyle w:val="afe"/>
        </w:rPr>
        <w:footnoteRef/>
      </w:r>
      <w:r w:rsidR="009B73D0">
        <w:rPr>
          <w:rFonts w:hint="eastAsia"/>
        </w:rPr>
        <w:t xml:space="preserve"> </w:t>
      </w:r>
      <w:r w:rsidRPr="004349F8">
        <w:rPr>
          <w:rStyle w:val="146"/>
          <w:rFonts w:hint="eastAsia"/>
          <w:b w:val="0"/>
          <w:snapToGrid w:val="0"/>
          <w:sz w:val="24"/>
        </w:rPr>
        <w:t>行政院110年6月9日修正公布預算法第62條之1</w:t>
      </w:r>
      <w:r>
        <w:rPr>
          <w:rStyle w:val="146"/>
          <w:rFonts w:hint="eastAsia"/>
          <w:b w:val="0"/>
          <w:snapToGrid w:val="0"/>
          <w:sz w:val="24"/>
        </w:rPr>
        <w:t>規定</w:t>
      </w:r>
      <w:r>
        <w:rPr>
          <w:rStyle w:val="146"/>
          <w:rFonts w:ascii="新細明體" w:eastAsia="新細明體" w:hAnsi="新細明體" w:hint="eastAsia"/>
          <w:b w:val="0"/>
          <w:snapToGrid w:val="0"/>
          <w:sz w:val="24"/>
        </w:rPr>
        <w:t>：</w:t>
      </w:r>
      <w:r>
        <w:rPr>
          <w:rStyle w:val="146"/>
          <w:rFonts w:hAnsi="標楷體" w:hint="eastAsia"/>
          <w:b w:val="0"/>
          <w:snapToGrid w:val="0"/>
          <w:sz w:val="24"/>
        </w:rPr>
        <w:t>「</w:t>
      </w:r>
      <w:r w:rsidRPr="00AB2F2F">
        <w:rPr>
          <w:rFonts w:hint="eastAsia"/>
          <w:snapToGrid/>
          <w:shd w:val="clear" w:color="auto" w:fill="FFFFFF"/>
        </w:rPr>
        <w:t>基於行政中立、維護新聞自由及人民權益，政府各機關暨公營事業、政府捐助基金百分之</w:t>
      </w:r>
      <w:r w:rsidR="00495A92">
        <w:rPr>
          <w:rFonts w:hint="eastAsia"/>
          <w:snapToGrid/>
          <w:shd w:val="clear" w:color="auto" w:fill="FFFFFF"/>
        </w:rPr>
        <w:t>五十</w:t>
      </w:r>
      <w:r w:rsidRPr="00AB2F2F">
        <w:rPr>
          <w:rFonts w:hint="eastAsia"/>
          <w:snapToGrid/>
          <w:shd w:val="clear" w:color="auto" w:fill="FFFFFF"/>
        </w:rPr>
        <w:t>以上成立之財團法人及政府轉投資資本百分之</w:t>
      </w:r>
      <w:r w:rsidR="00495A92">
        <w:rPr>
          <w:rFonts w:hint="eastAsia"/>
          <w:snapToGrid/>
          <w:shd w:val="clear" w:color="auto" w:fill="FFFFFF"/>
        </w:rPr>
        <w:t>五十</w:t>
      </w:r>
      <w:r w:rsidRPr="00AB2F2F">
        <w:rPr>
          <w:rFonts w:hint="eastAsia"/>
          <w:snapToGrid/>
          <w:shd w:val="clear" w:color="auto" w:fill="FFFFFF"/>
        </w:rPr>
        <w:t>以上事業，編列預算於平面媒體、廣播媒體、網路媒體（含社群媒體）及電視媒體辦理政策及業務宣導，應明確標示其為廣告且揭示辦理或贊助機關、單位名稱，並不得以置入性行銷方式進行。</w:t>
      </w:r>
      <w:r w:rsidR="00495A92">
        <w:rPr>
          <w:rFonts w:hAnsi="標楷體" w:hint="eastAsia"/>
          <w:snapToGrid/>
          <w:shd w:val="clear" w:color="auto" w:fill="FFFFFF"/>
        </w:rPr>
        <w:t>」</w:t>
      </w:r>
      <w:r w:rsidR="00A93A96">
        <w:rPr>
          <w:rFonts w:hAnsi="標楷體" w:hint="eastAsia"/>
          <w:snapToGrid/>
          <w:shd w:val="clear" w:color="auto" w:fill="FFFFFF"/>
        </w:rPr>
        <w:t>、</w:t>
      </w:r>
      <w:r w:rsidR="00495A92">
        <w:rPr>
          <w:rFonts w:hAnsi="標楷體" w:hint="eastAsia"/>
          <w:snapToGrid/>
          <w:shd w:val="clear" w:color="auto" w:fill="FFFFFF"/>
        </w:rPr>
        <w:t>「</w:t>
      </w:r>
      <w:r w:rsidRPr="00AB2F2F">
        <w:rPr>
          <w:rFonts w:hint="eastAsia"/>
          <w:snapToGrid/>
          <w:shd w:val="clear" w:color="auto" w:fill="FFFFFF"/>
        </w:rPr>
        <w:t>前項辦理政策及業務宣導之預算，各主管機關應就其執行情形加強管理，按月於機關資訊公開區公布宣導主題、媒體類型、期程、金額、執行單位等事項，並於主計總處網站專區公布，按季送立法院備查。</w:t>
      </w:r>
      <w:r>
        <w:rPr>
          <w:rFonts w:hint="eastAsia"/>
          <w:snapToGrid/>
          <w:shd w:val="clear" w:color="auto" w:fill="FFFFFF"/>
        </w:rPr>
        <w:t>」。</w:t>
      </w:r>
    </w:p>
  </w:footnote>
  <w:footnote w:id="4">
    <w:p w:rsidR="00B92BB6" w:rsidRPr="008773A1" w:rsidRDefault="00B92BB6" w:rsidP="00B92BB6">
      <w:pPr>
        <w:pStyle w:val="142"/>
        <w:ind w:left="251" w:hangingChars="103" w:hanging="251"/>
        <w:jc w:val="both"/>
        <w:rPr>
          <w:rFonts w:hAnsi="標楷體" w:hint="eastAsia"/>
        </w:rPr>
      </w:pPr>
      <w:r w:rsidRPr="008773A1">
        <w:rPr>
          <w:rStyle w:val="afe"/>
          <w:rFonts w:hAnsi="標楷體"/>
        </w:rPr>
        <w:footnoteRef/>
      </w:r>
      <w:r w:rsidRPr="008773A1">
        <w:rPr>
          <w:rFonts w:hAnsi="標楷體"/>
        </w:rPr>
        <w:t xml:space="preserve"> </w:t>
      </w:r>
      <w:r w:rsidRPr="008773A1">
        <w:rPr>
          <w:rStyle w:val="146"/>
          <w:rFonts w:hAnsi="標楷體" w:hint="eastAsia"/>
          <w:b w:val="0"/>
          <w:snapToGrid w:val="0"/>
          <w:sz w:val="24"/>
        </w:rPr>
        <w:t>行政院主計總處110年12月15日修正</w:t>
      </w:r>
      <w:r w:rsidR="00495A92" w:rsidRPr="008773A1">
        <w:rPr>
          <w:rStyle w:val="146"/>
          <w:rFonts w:hAnsi="標楷體" w:hint="eastAsia"/>
          <w:b w:val="0"/>
          <w:snapToGrid w:val="0"/>
          <w:sz w:val="24"/>
        </w:rPr>
        <w:t>「</w:t>
      </w:r>
      <w:r w:rsidRPr="008773A1">
        <w:rPr>
          <w:rStyle w:val="146"/>
          <w:rFonts w:hAnsi="標楷體"/>
          <w:b w:val="0"/>
          <w:snapToGrid w:val="0"/>
          <w:sz w:val="24"/>
        </w:rPr>
        <w:t>預算法第 62 條之 1 執行原</w:t>
      </w:r>
      <w:r w:rsidRPr="008773A1">
        <w:rPr>
          <w:rStyle w:val="146"/>
          <w:rFonts w:hAnsi="標楷體" w:hint="eastAsia"/>
          <w:b w:val="0"/>
          <w:snapToGrid w:val="0"/>
          <w:sz w:val="24"/>
        </w:rPr>
        <w:t>則</w:t>
      </w:r>
      <w:r w:rsidR="00495A92" w:rsidRPr="008773A1">
        <w:rPr>
          <w:rStyle w:val="146"/>
          <w:rFonts w:hAnsi="標楷體" w:hint="eastAsia"/>
          <w:b w:val="0"/>
          <w:snapToGrid w:val="0"/>
          <w:sz w:val="24"/>
        </w:rPr>
        <w:t>」</w:t>
      </w:r>
      <w:r w:rsidRPr="008773A1">
        <w:rPr>
          <w:rStyle w:val="146"/>
          <w:rFonts w:hAnsi="標楷體" w:hint="eastAsia"/>
          <w:b w:val="0"/>
          <w:snapToGrid w:val="0"/>
          <w:sz w:val="24"/>
        </w:rPr>
        <w:t>，參、一規定:「中央政府</w:t>
      </w:r>
      <w:r w:rsidRPr="008773A1">
        <w:rPr>
          <w:rStyle w:val="146"/>
          <w:rFonts w:hAnsi="標楷體"/>
          <w:b w:val="0"/>
          <w:snapToGrid w:val="0"/>
          <w:sz w:val="24"/>
        </w:rPr>
        <w:t>…</w:t>
      </w:r>
      <w:r w:rsidRPr="008773A1">
        <w:rPr>
          <w:rStyle w:val="146"/>
          <w:rFonts w:hAnsi="標楷體" w:hint="eastAsia"/>
          <w:b w:val="0"/>
          <w:snapToGrid w:val="0"/>
          <w:sz w:val="24"/>
        </w:rPr>
        <w:t>，編列預算於</w:t>
      </w:r>
      <w:r w:rsidR="008773A1" w:rsidRPr="008773A1">
        <w:rPr>
          <w:rStyle w:val="146"/>
          <w:rFonts w:hAnsi="標楷體" w:hint="eastAsia"/>
          <w:b w:val="0"/>
          <w:snapToGrid w:val="0"/>
          <w:sz w:val="24"/>
        </w:rPr>
        <w:t>平面媒體、廣播媒體、網路媒體（含社群媒體）及電視媒體</w:t>
      </w:r>
      <w:r w:rsidR="009F323E">
        <w:rPr>
          <w:rStyle w:val="146"/>
          <w:rFonts w:hAnsi="標楷體" w:hint="eastAsia"/>
          <w:b w:val="0"/>
          <w:snapToGrid w:val="0"/>
          <w:sz w:val="24"/>
        </w:rPr>
        <w:t>(以下簡稱四大媒體)</w:t>
      </w:r>
      <w:r w:rsidRPr="008773A1">
        <w:rPr>
          <w:rStyle w:val="146"/>
          <w:rFonts w:hAnsi="標楷體" w:hint="eastAsia"/>
          <w:b w:val="0"/>
          <w:snapToGrid w:val="0"/>
          <w:sz w:val="24"/>
        </w:rPr>
        <w:t>辦理</w:t>
      </w:r>
      <w:r w:rsidR="009F323E">
        <w:rPr>
          <w:rStyle w:val="146"/>
          <w:rFonts w:hAnsi="標楷體" w:hint="eastAsia"/>
          <w:b w:val="0"/>
          <w:snapToGrid w:val="0"/>
          <w:sz w:val="24"/>
        </w:rPr>
        <w:t>之</w:t>
      </w:r>
      <w:r w:rsidRPr="008773A1">
        <w:rPr>
          <w:rStyle w:val="146"/>
          <w:rFonts w:hAnsi="標楷體" w:hint="eastAsia"/>
          <w:b w:val="0"/>
          <w:snapToGrid w:val="0"/>
          <w:sz w:val="24"/>
        </w:rPr>
        <w:t>政策及業務宣導，除</w:t>
      </w:r>
      <w:r w:rsidR="009F323E">
        <w:rPr>
          <w:rStyle w:val="146"/>
          <w:rFonts w:hAnsi="標楷體" w:hint="eastAsia"/>
          <w:b w:val="0"/>
          <w:snapToGrid w:val="0"/>
          <w:sz w:val="24"/>
        </w:rPr>
        <w:t>屬</w:t>
      </w:r>
      <w:r w:rsidRPr="008773A1">
        <w:rPr>
          <w:rStyle w:val="146"/>
          <w:rFonts w:hAnsi="標楷體" w:hint="eastAsia"/>
          <w:b w:val="0"/>
          <w:snapToGrid w:val="0"/>
          <w:sz w:val="24"/>
        </w:rPr>
        <w:t>免予適用情形者外，均為本法規範範圍」；參、二規定：「宣導內容</w:t>
      </w:r>
      <w:r w:rsidRPr="008773A1">
        <w:rPr>
          <w:rStyle w:val="146"/>
          <w:rFonts w:hAnsi="標楷體"/>
          <w:b w:val="0"/>
          <w:snapToGrid w:val="0"/>
          <w:sz w:val="24"/>
        </w:rPr>
        <w:t>…</w:t>
      </w:r>
      <w:r w:rsidRPr="008773A1">
        <w:rPr>
          <w:rStyle w:val="146"/>
          <w:rFonts w:hAnsi="標楷體" w:hint="eastAsia"/>
          <w:b w:val="0"/>
          <w:snapToGrid w:val="0"/>
          <w:sz w:val="24"/>
        </w:rPr>
        <w:t>，於標示廣告後，有損及其公信力</w:t>
      </w:r>
      <w:r w:rsidRPr="008773A1">
        <w:rPr>
          <w:rStyle w:val="146"/>
          <w:rFonts w:hAnsi="標楷體"/>
          <w:b w:val="0"/>
          <w:snapToGrid w:val="0"/>
          <w:sz w:val="24"/>
        </w:rPr>
        <w:t>…</w:t>
      </w:r>
      <w:r w:rsidRPr="008773A1">
        <w:rPr>
          <w:rStyle w:val="146"/>
          <w:rFonts w:hAnsi="標楷體" w:hint="eastAsia"/>
          <w:b w:val="0"/>
          <w:snapToGrid w:val="0"/>
          <w:sz w:val="24"/>
        </w:rPr>
        <w:t>等情形，始得免予適用本法第1項有關</w:t>
      </w:r>
      <w:r w:rsidR="008773A1">
        <w:rPr>
          <w:rStyle w:val="146"/>
          <w:rFonts w:hAnsi="標楷體" w:hint="eastAsia"/>
          <w:b w:val="0"/>
          <w:snapToGrid w:val="0"/>
          <w:sz w:val="24"/>
        </w:rPr>
        <w:t>『</w:t>
      </w:r>
      <w:r w:rsidRPr="008773A1">
        <w:rPr>
          <w:rStyle w:val="146"/>
          <w:rFonts w:hAnsi="標楷體" w:hint="eastAsia"/>
          <w:b w:val="0"/>
          <w:snapToGrid w:val="0"/>
          <w:sz w:val="24"/>
        </w:rPr>
        <w:t>應明確標示其為廣告之規定</w:t>
      </w:r>
      <w:r w:rsidR="008773A1">
        <w:rPr>
          <w:rStyle w:val="146"/>
          <w:rFonts w:hAnsi="標楷體" w:hint="eastAsia"/>
          <w:b w:val="0"/>
          <w:snapToGrid w:val="0"/>
          <w:sz w:val="24"/>
        </w:rPr>
        <w:t>』</w:t>
      </w:r>
      <w:r w:rsidRPr="008773A1">
        <w:rPr>
          <w:rStyle w:val="146"/>
          <w:rFonts w:hAnsi="標楷體" w:hint="eastAsia"/>
          <w:b w:val="0"/>
          <w:snapToGrid w:val="0"/>
          <w:sz w:val="24"/>
        </w:rPr>
        <w:t>(以下簡稱免予適用本法規定)。</w:t>
      </w:r>
      <w:r w:rsidRPr="008773A1">
        <w:rPr>
          <w:rStyle w:val="146"/>
          <w:rFonts w:hAnsi="標楷體"/>
          <w:b w:val="0"/>
          <w:snapToGrid w:val="0"/>
          <w:sz w:val="24"/>
        </w:rPr>
        <w:t>…</w:t>
      </w:r>
      <w:r w:rsidRPr="008773A1">
        <w:rPr>
          <w:rStyle w:val="146"/>
          <w:rFonts w:hAnsi="標楷體" w:hint="eastAsia"/>
          <w:b w:val="0"/>
          <w:snapToGrid w:val="0"/>
          <w:sz w:val="24"/>
        </w:rPr>
        <w:t>」；參、三規定：「前述得免予適用本法規定之情形可能有以下方面：</w:t>
      </w:r>
      <w:r w:rsidR="008773A1">
        <w:rPr>
          <w:rStyle w:val="146"/>
          <w:rFonts w:hAnsi="標楷體"/>
          <w:b w:val="0"/>
          <w:snapToGrid w:val="0"/>
          <w:sz w:val="24"/>
        </w:rPr>
        <w:t>…</w:t>
      </w:r>
      <w:r w:rsidR="008773A1">
        <w:rPr>
          <w:rStyle w:val="146"/>
          <w:rFonts w:hAnsi="標楷體" w:hint="eastAsia"/>
          <w:b w:val="0"/>
          <w:snapToGrid w:val="0"/>
          <w:sz w:val="24"/>
        </w:rPr>
        <w:t>(四)</w:t>
      </w:r>
      <w:r w:rsidRPr="008773A1">
        <w:rPr>
          <w:rStyle w:val="146"/>
          <w:rFonts w:hAnsi="標楷體" w:hint="eastAsia"/>
          <w:b w:val="0"/>
          <w:snapToGrid w:val="0"/>
          <w:sz w:val="24"/>
        </w:rPr>
        <w:t>辦理國際政策及業務宣導，標示為廣告有違反他國法令規定者：例如</w:t>
      </w:r>
      <w:r w:rsidR="009F323E">
        <w:rPr>
          <w:rStyle w:val="146"/>
          <w:rFonts w:hAnsi="標楷體"/>
          <w:b w:val="0"/>
          <w:snapToGrid w:val="0"/>
          <w:sz w:val="24"/>
        </w:rPr>
        <w:t>…</w:t>
      </w:r>
      <w:r w:rsidRPr="008773A1">
        <w:rPr>
          <w:rStyle w:val="146"/>
          <w:rFonts w:hAnsi="標楷體" w:hint="eastAsia"/>
          <w:b w:val="0"/>
          <w:snapToGrid w:val="0"/>
          <w:sz w:val="24"/>
        </w:rPr>
        <w:t>交通部觀光局於國外刊登之觀光行銷廣告等。」。</w:t>
      </w:r>
    </w:p>
  </w:footnote>
  <w:footnote w:id="5">
    <w:p w:rsidR="00B92BB6" w:rsidRPr="004C11E6" w:rsidRDefault="00B92BB6" w:rsidP="00B92BB6">
      <w:pPr>
        <w:pStyle w:val="afc"/>
        <w:spacing w:line="280" w:lineRule="exact"/>
        <w:ind w:leftChars="-9" w:left="239" w:hangingChars="130" w:hanging="264"/>
        <w:jc w:val="both"/>
        <w:rPr>
          <w:rFonts w:hint="eastAsia"/>
        </w:rPr>
      </w:pPr>
      <w:r>
        <w:rPr>
          <w:rStyle w:val="afe"/>
        </w:rPr>
        <w:footnoteRef/>
      </w:r>
      <w:r w:rsidRPr="004C11E6">
        <w:rPr>
          <w:rStyle w:val="143"/>
        </w:rPr>
        <w:t xml:space="preserve"> </w:t>
      </w:r>
      <w:r w:rsidR="008773A1">
        <w:rPr>
          <w:rStyle w:val="143"/>
          <w:rFonts w:hAnsi="標楷體" w:hint="eastAsia"/>
        </w:rPr>
        <w:t>「</w:t>
      </w:r>
      <w:r>
        <w:rPr>
          <w:rStyle w:val="143"/>
          <w:rFonts w:hint="eastAsia"/>
        </w:rPr>
        <w:t>114</w:t>
      </w:r>
      <w:r w:rsidRPr="004C11E6">
        <w:rPr>
          <w:rStyle w:val="143"/>
          <w:rFonts w:hint="eastAsia"/>
        </w:rPr>
        <w:t>年度中央政府總預算附屬單位預算編製應行注意事項-非營業部分</w:t>
      </w:r>
      <w:r w:rsidR="008773A1">
        <w:rPr>
          <w:rStyle w:val="143"/>
          <w:rFonts w:hAnsi="標楷體" w:hint="eastAsia"/>
        </w:rPr>
        <w:t>」</w:t>
      </w:r>
      <w:r w:rsidRPr="00402730">
        <w:rPr>
          <w:rStyle w:val="143"/>
          <w:rFonts w:hint="eastAsia"/>
        </w:rPr>
        <w:t>一</w:t>
      </w:r>
      <w:r w:rsidR="008773A1">
        <w:rPr>
          <w:rStyle w:val="143"/>
          <w:rFonts w:hint="eastAsia"/>
        </w:rPr>
        <w:t>、(</w:t>
      </w:r>
      <w:r w:rsidRPr="00402730">
        <w:rPr>
          <w:rStyle w:val="143"/>
          <w:rFonts w:hint="eastAsia"/>
        </w:rPr>
        <w:t>二十一</w:t>
      </w:r>
      <w:r w:rsidR="008773A1">
        <w:rPr>
          <w:rStyle w:val="143"/>
          <w:rFonts w:hint="eastAsia"/>
        </w:rPr>
        <w:t>)</w:t>
      </w:r>
      <w:r w:rsidR="008773A1" w:rsidRPr="004C11E6">
        <w:rPr>
          <w:rStyle w:val="143"/>
        </w:rPr>
        <w:t>媒體政策及業務宣導費與推展費</w:t>
      </w:r>
      <w:r w:rsidRPr="00402730">
        <w:rPr>
          <w:rStyle w:val="143"/>
          <w:rFonts w:hint="eastAsia"/>
        </w:rPr>
        <w:t>規定</w:t>
      </w:r>
      <w:r>
        <w:rPr>
          <w:rStyle w:val="143"/>
          <w:rFonts w:ascii="新細明體" w:eastAsia="新細明體" w:hAnsi="新細明體" w:hint="eastAsia"/>
        </w:rPr>
        <w:t>：</w:t>
      </w:r>
      <w:r w:rsidR="00EC1DA8">
        <w:rPr>
          <w:rStyle w:val="143"/>
          <w:rFonts w:ascii="新細明體" w:eastAsia="新細明體" w:hAnsi="新細明體" w:hint="eastAsia"/>
        </w:rPr>
        <w:t>「</w:t>
      </w:r>
      <w:r>
        <w:rPr>
          <w:rStyle w:val="143"/>
          <w:rFonts w:hint="eastAsia"/>
        </w:rPr>
        <w:t>1.</w:t>
      </w:r>
      <w:r w:rsidRPr="004C11E6">
        <w:rPr>
          <w:rStyle w:val="143"/>
        </w:rPr>
        <w:t>媒體政策及業務宣導費：各基</w:t>
      </w:r>
      <w:r w:rsidRPr="00EC1DA8">
        <w:rPr>
          <w:rStyle w:val="143"/>
          <w:rFonts w:hAnsi="標楷體"/>
        </w:rPr>
        <w:t>金依預算法第62條之1規定，透過平面媒體、廣播媒體、網路媒體（含社群媒體）及電視媒體，配合政府推動各項政策及業務之宣導經費應編列於</w:t>
      </w:r>
      <w:r w:rsidR="00EC1DA8" w:rsidRPr="00EC1DA8">
        <w:rPr>
          <w:rStyle w:val="143"/>
          <w:rFonts w:hAnsi="標楷體" w:hint="eastAsia"/>
        </w:rPr>
        <w:t>『</w:t>
      </w:r>
      <w:r w:rsidRPr="00EC1DA8">
        <w:rPr>
          <w:rStyle w:val="143"/>
          <w:rFonts w:hAnsi="標楷體"/>
        </w:rPr>
        <w:t>媒體政策及業務宣導費</w:t>
      </w:r>
      <w:r w:rsidR="00EC1DA8" w:rsidRPr="00EC1DA8">
        <w:rPr>
          <w:rStyle w:val="143"/>
          <w:rFonts w:hAnsi="標楷體" w:hint="eastAsia"/>
        </w:rPr>
        <w:t>』</w:t>
      </w:r>
      <w:r w:rsidRPr="00EC1DA8">
        <w:rPr>
          <w:rStyle w:val="143"/>
          <w:rFonts w:hAnsi="標楷體"/>
        </w:rPr>
        <w:t>科目。涉及上開政策及業務宣導工作之委外或勞務承攬人力、影片製作等相關成本，應予計入。至例行性辦理輿情觀測、新聞聯繫或召開記者說明會，除所辦內容屬上開媒體刊登或託播政策及業務宣導項目範圍應予計入外，其餘不計入。</w:t>
      </w:r>
      <w:r w:rsidRPr="00EC1DA8">
        <w:rPr>
          <w:rStyle w:val="143"/>
          <w:rFonts w:hAnsi="標楷體" w:hint="eastAsia"/>
        </w:rPr>
        <w:t>2.</w:t>
      </w:r>
      <w:r w:rsidRPr="00EC1DA8">
        <w:rPr>
          <w:rStyle w:val="143"/>
          <w:rFonts w:hAnsi="標楷體"/>
        </w:rPr>
        <w:t>推展費：作業基金因應營運或回收成本需要（如各國立</w:t>
      </w:r>
      <w:r w:rsidRPr="00EC1DA8">
        <w:rPr>
          <w:rStyle w:val="143"/>
          <w:rFonts w:hAnsi="標楷體" w:hint="eastAsia"/>
        </w:rPr>
        <w:t>大專校院辦理之招生相關廣告），以及特別收入基金具作業性質（如為銷售稻米刊登之廣告），為促進產品或勞務業務量之推展，以及非透過平面媒體、廣播媒體、網路媒體（含社群媒體）及電視媒體辦理之政策宣導經費，如舉辦活動、說明會、園遊會或發放各項宣傳品等，應編列於</w:t>
      </w:r>
      <w:r w:rsidR="00EC1DA8" w:rsidRPr="00EC1DA8">
        <w:rPr>
          <w:rStyle w:val="143"/>
          <w:rFonts w:hAnsi="標楷體" w:hint="eastAsia"/>
        </w:rPr>
        <w:t>『</w:t>
      </w:r>
      <w:r w:rsidRPr="00EC1DA8">
        <w:rPr>
          <w:rStyle w:val="143"/>
          <w:rFonts w:hAnsi="標楷體" w:hint="eastAsia"/>
        </w:rPr>
        <w:t>推展費</w:t>
      </w:r>
      <w:r w:rsidR="00EC1DA8" w:rsidRPr="00EC1DA8">
        <w:rPr>
          <w:rStyle w:val="143"/>
          <w:rFonts w:hAnsi="標楷體" w:hint="eastAsia"/>
        </w:rPr>
        <w:t>』</w:t>
      </w:r>
      <w:r w:rsidRPr="00EC1DA8">
        <w:rPr>
          <w:rStyle w:val="143"/>
          <w:rFonts w:hAnsi="標楷體" w:hint="eastAsia"/>
        </w:rPr>
        <w:t>科目。</w:t>
      </w:r>
      <w:r w:rsidR="00EC1DA8" w:rsidRPr="00EC1DA8">
        <w:rPr>
          <w:rStyle w:val="143"/>
          <w:rFonts w:hAnsi="標楷體"/>
        </w:rPr>
        <w:t>…</w:t>
      </w:r>
      <w:r w:rsidR="00F25A37">
        <w:rPr>
          <w:rStyle w:val="143"/>
          <w:rFonts w:hAnsi="標楷體" w:hint="eastAsia"/>
        </w:rPr>
        <w:t>。</w:t>
      </w:r>
      <w:r>
        <w:rPr>
          <w:rStyle w:val="143"/>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B007839"/>
    <w:multiLevelType w:val="hybridMultilevel"/>
    <w:tmpl w:val="56B25732"/>
    <w:lvl w:ilvl="0" w:tplc="09101948">
      <w:start w:val="1"/>
      <w:numFmt w:val="taiwaneseCountingThousand"/>
      <w:lvlText w:val="%1、"/>
      <w:lvlJc w:val="left"/>
      <w:pPr>
        <w:ind w:left="720" w:hanging="72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6E7E07"/>
    <w:multiLevelType w:val="hybridMultilevel"/>
    <w:tmpl w:val="9A08A13A"/>
    <w:lvl w:ilvl="0" w:tplc="1868AD7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44360DE"/>
    <w:multiLevelType w:val="hybridMultilevel"/>
    <w:tmpl w:val="DB0038B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95D09E5"/>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A063B8"/>
    <w:multiLevelType w:val="hybridMultilevel"/>
    <w:tmpl w:val="DC961C3E"/>
    <w:lvl w:ilvl="0" w:tplc="1F9E50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2AF6A2E"/>
    <w:multiLevelType w:val="hybridMultilevel"/>
    <w:tmpl w:val="6F6AB270"/>
    <w:lvl w:ilvl="0" w:tplc="D5BC387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44035709"/>
    <w:multiLevelType w:val="hybridMultilevel"/>
    <w:tmpl w:val="6102223C"/>
    <w:lvl w:ilvl="0" w:tplc="4E069C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49E2B57"/>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4E3D437C"/>
    <w:multiLevelType w:val="hybridMultilevel"/>
    <w:tmpl w:val="9408A2CA"/>
    <w:lvl w:ilvl="0" w:tplc="AC34BADE">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3949F7"/>
    <w:multiLevelType w:val="hybridMultilevel"/>
    <w:tmpl w:val="2974B52A"/>
    <w:lvl w:ilvl="0" w:tplc="53BE20BC">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6554BFE"/>
    <w:multiLevelType w:val="hybridMultilevel"/>
    <w:tmpl w:val="F4701774"/>
    <w:lvl w:ilvl="0" w:tplc="9A46EC2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CC06C0"/>
    <w:multiLevelType w:val="hybridMultilevel"/>
    <w:tmpl w:val="61100036"/>
    <w:lvl w:ilvl="0" w:tplc="7A78B1B2">
      <w:start w:val="1"/>
      <w:numFmt w:val="decimal"/>
      <w:lvlText w:val="%1."/>
      <w:lvlJc w:val="left"/>
      <w:pPr>
        <w:ind w:left="622" w:hanging="480"/>
      </w:pPr>
      <w:rPr>
        <w:rFonts w:hint="eastAsia"/>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6C890E6C"/>
    <w:multiLevelType w:val="hybridMultilevel"/>
    <w:tmpl w:val="7E1A2B86"/>
    <w:lvl w:ilvl="0" w:tplc="ED22EAF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6FE33136"/>
    <w:multiLevelType w:val="hybridMultilevel"/>
    <w:tmpl w:val="04AC9632"/>
    <w:lvl w:ilvl="0" w:tplc="7DD27B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62DF6"/>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6"/>
  </w:num>
  <w:num w:numId="5">
    <w:abstractNumId w:val="4"/>
  </w:num>
  <w:num w:numId="6">
    <w:abstractNumId w:val="13"/>
  </w:num>
  <w:num w:numId="7">
    <w:abstractNumId w:val="10"/>
  </w:num>
  <w:num w:numId="8">
    <w:abstractNumId w:val="3"/>
  </w:num>
  <w:num w:numId="9">
    <w:abstractNumId w:val="15"/>
  </w:num>
  <w:num w:numId="10">
    <w:abstractNumId w:val="1"/>
  </w:num>
  <w:num w:numId="11">
    <w:abstractNumId w:val="6"/>
  </w:num>
  <w:num w:numId="12">
    <w:abstractNumId w:val="11"/>
  </w:num>
  <w:num w:numId="13">
    <w:abstractNumId w:val="14"/>
  </w:num>
  <w:num w:numId="14">
    <w:abstractNumId w:val="2"/>
  </w:num>
  <w:num w:numId="15">
    <w:abstractNumId w:val="7"/>
  </w:num>
  <w:num w:numId="16">
    <w:abstractNumId w:val="5"/>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95D"/>
    <w:rsid w:val="00000FDD"/>
    <w:rsid w:val="000016BC"/>
    <w:rsid w:val="0000187A"/>
    <w:rsid w:val="00001E62"/>
    <w:rsid w:val="00001E87"/>
    <w:rsid w:val="00001FDF"/>
    <w:rsid w:val="000036C9"/>
    <w:rsid w:val="000039E6"/>
    <w:rsid w:val="00003B4C"/>
    <w:rsid w:val="00003E5B"/>
    <w:rsid w:val="00004670"/>
    <w:rsid w:val="00004776"/>
    <w:rsid w:val="000049F4"/>
    <w:rsid w:val="00004CF3"/>
    <w:rsid w:val="00005152"/>
    <w:rsid w:val="00005331"/>
    <w:rsid w:val="00005372"/>
    <w:rsid w:val="000056B2"/>
    <w:rsid w:val="00005F55"/>
    <w:rsid w:val="000060C9"/>
    <w:rsid w:val="000061D0"/>
    <w:rsid w:val="00006305"/>
    <w:rsid w:val="000065AC"/>
    <w:rsid w:val="0000693F"/>
    <w:rsid w:val="00006FF0"/>
    <w:rsid w:val="00007146"/>
    <w:rsid w:val="0000778D"/>
    <w:rsid w:val="00007F19"/>
    <w:rsid w:val="000102EF"/>
    <w:rsid w:val="0001033C"/>
    <w:rsid w:val="00010698"/>
    <w:rsid w:val="00010FD1"/>
    <w:rsid w:val="0001237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C7"/>
    <w:rsid w:val="00016CF0"/>
    <w:rsid w:val="0001704E"/>
    <w:rsid w:val="00017347"/>
    <w:rsid w:val="0002019D"/>
    <w:rsid w:val="00021316"/>
    <w:rsid w:val="00021395"/>
    <w:rsid w:val="00021402"/>
    <w:rsid w:val="00021685"/>
    <w:rsid w:val="00021876"/>
    <w:rsid w:val="0002193A"/>
    <w:rsid w:val="00021D83"/>
    <w:rsid w:val="000223A9"/>
    <w:rsid w:val="00022ABB"/>
    <w:rsid w:val="000232B2"/>
    <w:rsid w:val="000238FE"/>
    <w:rsid w:val="00024157"/>
    <w:rsid w:val="00024244"/>
    <w:rsid w:val="00026B94"/>
    <w:rsid w:val="00026B98"/>
    <w:rsid w:val="00026CBC"/>
    <w:rsid w:val="00026D65"/>
    <w:rsid w:val="0002721C"/>
    <w:rsid w:val="000272A3"/>
    <w:rsid w:val="00027648"/>
    <w:rsid w:val="00027C20"/>
    <w:rsid w:val="00027D5D"/>
    <w:rsid w:val="0003020B"/>
    <w:rsid w:val="00030A2C"/>
    <w:rsid w:val="00030AF9"/>
    <w:rsid w:val="0003122A"/>
    <w:rsid w:val="0003139F"/>
    <w:rsid w:val="000317F8"/>
    <w:rsid w:val="00031870"/>
    <w:rsid w:val="00031ACC"/>
    <w:rsid w:val="0003220F"/>
    <w:rsid w:val="00032684"/>
    <w:rsid w:val="000326EF"/>
    <w:rsid w:val="00032BC5"/>
    <w:rsid w:val="00032D0F"/>
    <w:rsid w:val="00032DAF"/>
    <w:rsid w:val="00032E99"/>
    <w:rsid w:val="000330CD"/>
    <w:rsid w:val="0003343B"/>
    <w:rsid w:val="00033440"/>
    <w:rsid w:val="000336ED"/>
    <w:rsid w:val="00033821"/>
    <w:rsid w:val="00033F08"/>
    <w:rsid w:val="00034315"/>
    <w:rsid w:val="00034343"/>
    <w:rsid w:val="000348A8"/>
    <w:rsid w:val="000348BB"/>
    <w:rsid w:val="000352F6"/>
    <w:rsid w:val="00036BD7"/>
    <w:rsid w:val="00036E82"/>
    <w:rsid w:val="0003702B"/>
    <w:rsid w:val="00037368"/>
    <w:rsid w:val="00037394"/>
    <w:rsid w:val="000373A2"/>
    <w:rsid w:val="00037AD0"/>
    <w:rsid w:val="0004076F"/>
    <w:rsid w:val="000407E8"/>
    <w:rsid w:val="00040ADD"/>
    <w:rsid w:val="000411B9"/>
    <w:rsid w:val="00041299"/>
    <w:rsid w:val="00041F74"/>
    <w:rsid w:val="00042AB4"/>
    <w:rsid w:val="000432FF"/>
    <w:rsid w:val="00043456"/>
    <w:rsid w:val="00044293"/>
    <w:rsid w:val="000443BC"/>
    <w:rsid w:val="00044AD4"/>
    <w:rsid w:val="00044E32"/>
    <w:rsid w:val="00045473"/>
    <w:rsid w:val="0004548D"/>
    <w:rsid w:val="00045B74"/>
    <w:rsid w:val="00045E2D"/>
    <w:rsid w:val="000460BE"/>
    <w:rsid w:val="000461E9"/>
    <w:rsid w:val="00046427"/>
    <w:rsid w:val="0004643E"/>
    <w:rsid w:val="0004659F"/>
    <w:rsid w:val="0004678D"/>
    <w:rsid w:val="000469AD"/>
    <w:rsid w:val="00046D34"/>
    <w:rsid w:val="00046EBF"/>
    <w:rsid w:val="000475AB"/>
    <w:rsid w:val="00047935"/>
    <w:rsid w:val="00047A92"/>
    <w:rsid w:val="00047AD6"/>
    <w:rsid w:val="00047B5F"/>
    <w:rsid w:val="00050D94"/>
    <w:rsid w:val="000511CC"/>
    <w:rsid w:val="0005131F"/>
    <w:rsid w:val="00051D1E"/>
    <w:rsid w:val="0005218C"/>
    <w:rsid w:val="00052258"/>
    <w:rsid w:val="00052CF5"/>
    <w:rsid w:val="00052D8F"/>
    <w:rsid w:val="0005349C"/>
    <w:rsid w:val="0005368C"/>
    <w:rsid w:val="0005381B"/>
    <w:rsid w:val="00053B8A"/>
    <w:rsid w:val="00054211"/>
    <w:rsid w:val="00054ED4"/>
    <w:rsid w:val="00055208"/>
    <w:rsid w:val="00055468"/>
    <w:rsid w:val="00055483"/>
    <w:rsid w:val="00055F0E"/>
    <w:rsid w:val="0005658A"/>
    <w:rsid w:val="000567E8"/>
    <w:rsid w:val="00056A29"/>
    <w:rsid w:val="00056D78"/>
    <w:rsid w:val="000570A4"/>
    <w:rsid w:val="0005757A"/>
    <w:rsid w:val="00057786"/>
    <w:rsid w:val="000579DB"/>
    <w:rsid w:val="00057E32"/>
    <w:rsid w:val="000604A2"/>
    <w:rsid w:val="00060D44"/>
    <w:rsid w:val="00061113"/>
    <w:rsid w:val="000617E5"/>
    <w:rsid w:val="00061C25"/>
    <w:rsid w:val="00062198"/>
    <w:rsid w:val="00062361"/>
    <w:rsid w:val="00063703"/>
    <w:rsid w:val="000638D1"/>
    <w:rsid w:val="00063E99"/>
    <w:rsid w:val="00064920"/>
    <w:rsid w:val="00064B80"/>
    <w:rsid w:val="00065397"/>
    <w:rsid w:val="000659F5"/>
    <w:rsid w:val="00065A49"/>
    <w:rsid w:val="00065BEA"/>
    <w:rsid w:val="00065D8B"/>
    <w:rsid w:val="00065F13"/>
    <w:rsid w:val="0006765A"/>
    <w:rsid w:val="000679E0"/>
    <w:rsid w:val="00067E80"/>
    <w:rsid w:val="000707DA"/>
    <w:rsid w:val="0007094A"/>
    <w:rsid w:val="00070B9E"/>
    <w:rsid w:val="000718C5"/>
    <w:rsid w:val="00071D33"/>
    <w:rsid w:val="00072347"/>
    <w:rsid w:val="0007250F"/>
    <w:rsid w:val="00072633"/>
    <w:rsid w:val="00072950"/>
    <w:rsid w:val="000733A9"/>
    <w:rsid w:val="000733AC"/>
    <w:rsid w:val="00073CD3"/>
    <w:rsid w:val="000750C7"/>
    <w:rsid w:val="00075555"/>
    <w:rsid w:val="00075B1C"/>
    <w:rsid w:val="000762AD"/>
    <w:rsid w:val="00076CB0"/>
    <w:rsid w:val="00076E4F"/>
    <w:rsid w:val="00077095"/>
    <w:rsid w:val="00077CF2"/>
    <w:rsid w:val="00080137"/>
    <w:rsid w:val="0008027E"/>
    <w:rsid w:val="00080491"/>
    <w:rsid w:val="00080505"/>
    <w:rsid w:val="0008053B"/>
    <w:rsid w:val="00080723"/>
    <w:rsid w:val="000808D2"/>
    <w:rsid w:val="000809ED"/>
    <w:rsid w:val="00080F0B"/>
    <w:rsid w:val="0008128C"/>
    <w:rsid w:val="000815DD"/>
    <w:rsid w:val="00082357"/>
    <w:rsid w:val="00083379"/>
    <w:rsid w:val="00083E94"/>
    <w:rsid w:val="0008402F"/>
    <w:rsid w:val="00084A6A"/>
    <w:rsid w:val="00084AE7"/>
    <w:rsid w:val="0008554F"/>
    <w:rsid w:val="0008565B"/>
    <w:rsid w:val="00085BE9"/>
    <w:rsid w:val="0008639E"/>
    <w:rsid w:val="00086549"/>
    <w:rsid w:val="00086AA7"/>
    <w:rsid w:val="00090668"/>
    <w:rsid w:val="000906EF"/>
    <w:rsid w:val="00090C30"/>
    <w:rsid w:val="00090E5B"/>
    <w:rsid w:val="00091DFA"/>
    <w:rsid w:val="00091F2B"/>
    <w:rsid w:val="00091F51"/>
    <w:rsid w:val="0009219C"/>
    <w:rsid w:val="0009279B"/>
    <w:rsid w:val="00092BFB"/>
    <w:rsid w:val="00092D8C"/>
    <w:rsid w:val="000930D4"/>
    <w:rsid w:val="000933F0"/>
    <w:rsid w:val="00093B78"/>
    <w:rsid w:val="00093C6E"/>
    <w:rsid w:val="00093CF5"/>
    <w:rsid w:val="00094169"/>
    <w:rsid w:val="000951AD"/>
    <w:rsid w:val="0009597B"/>
    <w:rsid w:val="00095C7B"/>
    <w:rsid w:val="00096431"/>
    <w:rsid w:val="000966C5"/>
    <w:rsid w:val="000967D0"/>
    <w:rsid w:val="00096A74"/>
    <w:rsid w:val="00096F53"/>
    <w:rsid w:val="00097036"/>
    <w:rsid w:val="00097314"/>
    <w:rsid w:val="00097DC3"/>
    <w:rsid w:val="00097F9E"/>
    <w:rsid w:val="000A003E"/>
    <w:rsid w:val="000A066C"/>
    <w:rsid w:val="000A0B03"/>
    <w:rsid w:val="000A1196"/>
    <w:rsid w:val="000A172F"/>
    <w:rsid w:val="000A194C"/>
    <w:rsid w:val="000A1B07"/>
    <w:rsid w:val="000A26A1"/>
    <w:rsid w:val="000A28A2"/>
    <w:rsid w:val="000A299E"/>
    <w:rsid w:val="000A2A3C"/>
    <w:rsid w:val="000A2C6E"/>
    <w:rsid w:val="000A302C"/>
    <w:rsid w:val="000A3428"/>
    <w:rsid w:val="000A345B"/>
    <w:rsid w:val="000A35D8"/>
    <w:rsid w:val="000A3610"/>
    <w:rsid w:val="000A371C"/>
    <w:rsid w:val="000A3D65"/>
    <w:rsid w:val="000A4552"/>
    <w:rsid w:val="000A47D1"/>
    <w:rsid w:val="000A500C"/>
    <w:rsid w:val="000A60A3"/>
    <w:rsid w:val="000A6592"/>
    <w:rsid w:val="000A65F3"/>
    <w:rsid w:val="000A6778"/>
    <w:rsid w:val="000A6867"/>
    <w:rsid w:val="000A6CB6"/>
    <w:rsid w:val="000A71C5"/>
    <w:rsid w:val="000A7F09"/>
    <w:rsid w:val="000B0331"/>
    <w:rsid w:val="000B07B5"/>
    <w:rsid w:val="000B0A72"/>
    <w:rsid w:val="000B0ACB"/>
    <w:rsid w:val="000B0ADC"/>
    <w:rsid w:val="000B0FCD"/>
    <w:rsid w:val="000B10A8"/>
    <w:rsid w:val="000B112C"/>
    <w:rsid w:val="000B1981"/>
    <w:rsid w:val="000B34CF"/>
    <w:rsid w:val="000B3B41"/>
    <w:rsid w:val="000B3D8A"/>
    <w:rsid w:val="000B4327"/>
    <w:rsid w:val="000B4AD1"/>
    <w:rsid w:val="000B4B8F"/>
    <w:rsid w:val="000B4C20"/>
    <w:rsid w:val="000B4EB5"/>
    <w:rsid w:val="000B5358"/>
    <w:rsid w:val="000B539B"/>
    <w:rsid w:val="000B6D40"/>
    <w:rsid w:val="000B6D6E"/>
    <w:rsid w:val="000B6EF7"/>
    <w:rsid w:val="000B7434"/>
    <w:rsid w:val="000C042E"/>
    <w:rsid w:val="000C13C4"/>
    <w:rsid w:val="000C1B24"/>
    <w:rsid w:val="000C1BA4"/>
    <w:rsid w:val="000C1C77"/>
    <w:rsid w:val="000C25E5"/>
    <w:rsid w:val="000C2985"/>
    <w:rsid w:val="000C2DA3"/>
    <w:rsid w:val="000C2FF2"/>
    <w:rsid w:val="000C3115"/>
    <w:rsid w:val="000C3138"/>
    <w:rsid w:val="000C3FDC"/>
    <w:rsid w:val="000C4188"/>
    <w:rsid w:val="000C422C"/>
    <w:rsid w:val="000C43A4"/>
    <w:rsid w:val="000C44AA"/>
    <w:rsid w:val="000C4946"/>
    <w:rsid w:val="000C49A4"/>
    <w:rsid w:val="000C49C5"/>
    <w:rsid w:val="000C4B48"/>
    <w:rsid w:val="000C5C5E"/>
    <w:rsid w:val="000C6775"/>
    <w:rsid w:val="000C711F"/>
    <w:rsid w:val="000C74D8"/>
    <w:rsid w:val="000C77E3"/>
    <w:rsid w:val="000D046B"/>
    <w:rsid w:val="000D04B9"/>
    <w:rsid w:val="000D0A81"/>
    <w:rsid w:val="000D1011"/>
    <w:rsid w:val="000D118A"/>
    <w:rsid w:val="000D118C"/>
    <w:rsid w:val="000D13CF"/>
    <w:rsid w:val="000D19A2"/>
    <w:rsid w:val="000D1F8E"/>
    <w:rsid w:val="000D27EE"/>
    <w:rsid w:val="000D2A8F"/>
    <w:rsid w:val="000D2AE0"/>
    <w:rsid w:val="000D31B2"/>
    <w:rsid w:val="000D37F1"/>
    <w:rsid w:val="000D3A82"/>
    <w:rsid w:val="000D4587"/>
    <w:rsid w:val="000D4E30"/>
    <w:rsid w:val="000D52D1"/>
    <w:rsid w:val="000D594B"/>
    <w:rsid w:val="000D5BA0"/>
    <w:rsid w:val="000D5C63"/>
    <w:rsid w:val="000D6661"/>
    <w:rsid w:val="000D6CDF"/>
    <w:rsid w:val="000D6D31"/>
    <w:rsid w:val="000D6DD5"/>
    <w:rsid w:val="000D6F1D"/>
    <w:rsid w:val="000D714F"/>
    <w:rsid w:val="000D747B"/>
    <w:rsid w:val="000D793D"/>
    <w:rsid w:val="000D7E30"/>
    <w:rsid w:val="000E06E2"/>
    <w:rsid w:val="000E1145"/>
    <w:rsid w:val="000E19F2"/>
    <w:rsid w:val="000E23A4"/>
    <w:rsid w:val="000E2479"/>
    <w:rsid w:val="000E2DC7"/>
    <w:rsid w:val="000E33D6"/>
    <w:rsid w:val="000E39DD"/>
    <w:rsid w:val="000E3AB1"/>
    <w:rsid w:val="000E45BA"/>
    <w:rsid w:val="000E49C9"/>
    <w:rsid w:val="000E4FB1"/>
    <w:rsid w:val="000E5568"/>
    <w:rsid w:val="000E6043"/>
    <w:rsid w:val="000E62C8"/>
    <w:rsid w:val="000E664C"/>
    <w:rsid w:val="000E6BE3"/>
    <w:rsid w:val="000E768D"/>
    <w:rsid w:val="000E795D"/>
    <w:rsid w:val="000F02E7"/>
    <w:rsid w:val="000F05D4"/>
    <w:rsid w:val="000F075A"/>
    <w:rsid w:val="000F1161"/>
    <w:rsid w:val="000F13FD"/>
    <w:rsid w:val="000F14EC"/>
    <w:rsid w:val="000F21FC"/>
    <w:rsid w:val="000F2321"/>
    <w:rsid w:val="000F2967"/>
    <w:rsid w:val="000F35F7"/>
    <w:rsid w:val="000F3C36"/>
    <w:rsid w:val="000F3D28"/>
    <w:rsid w:val="000F3F7F"/>
    <w:rsid w:val="000F4218"/>
    <w:rsid w:val="000F43AD"/>
    <w:rsid w:val="000F43C9"/>
    <w:rsid w:val="000F443D"/>
    <w:rsid w:val="000F4ACE"/>
    <w:rsid w:val="000F516F"/>
    <w:rsid w:val="000F51F3"/>
    <w:rsid w:val="000F529D"/>
    <w:rsid w:val="000F5638"/>
    <w:rsid w:val="000F5C6A"/>
    <w:rsid w:val="000F66D0"/>
    <w:rsid w:val="000F7060"/>
    <w:rsid w:val="000F71D2"/>
    <w:rsid w:val="000F76C6"/>
    <w:rsid w:val="000F7B87"/>
    <w:rsid w:val="000F7DD7"/>
    <w:rsid w:val="000F7F0A"/>
    <w:rsid w:val="000F7FA7"/>
    <w:rsid w:val="001011B9"/>
    <w:rsid w:val="001018FA"/>
    <w:rsid w:val="00101AE3"/>
    <w:rsid w:val="00101D78"/>
    <w:rsid w:val="00102398"/>
    <w:rsid w:val="0010239C"/>
    <w:rsid w:val="001024B1"/>
    <w:rsid w:val="0010392C"/>
    <w:rsid w:val="00103B1B"/>
    <w:rsid w:val="00103B2B"/>
    <w:rsid w:val="00103C36"/>
    <w:rsid w:val="00103D71"/>
    <w:rsid w:val="00103F04"/>
    <w:rsid w:val="00104142"/>
    <w:rsid w:val="00104589"/>
    <w:rsid w:val="001045D4"/>
    <w:rsid w:val="00104957"/>
    <w:rsid w:val="00104A6B"/>
    <w:rsid w:val="00104C84"/>
    <w:rsid w:val="00105A63"/>
    <w:rsid w:val="001063F4"/>
    <w:rsid w:val="00106956"/>
    <w:rsid w:val="00106B7D"/>
    <w:rsid w:val="00107A0F"/>
    <w:rsid w:val="00107E36"/>
    <w:rsid w:val="00107ED7"/>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549"/>
    <w:rsid w:val="00113D96"/>
    <w:rsid w:val="00113F76"/>
    <w:rsid w:val="00114177"/>
    <w:rsid w:val="00115133"/>
    <w:rsid w:val="001152F2"/>
    <w:rsid w:val="001157D5"/>
    <w:rsid w:val="001172BC"/>
    <w:rsid w:val="0012020E"/>
    <w:rsid w:val="0012035F"/>
    <w:rsid w:val="00120B29"/>
    <w:rsid w:val="00121545"/>
    <w:rsid w:val="001215F4"/>
    <w:rsid w:val="00121978"/>
    <w:rsid w:val="00121AA5"/>
    <w:rsid w:val="001223E8"/>
    <w:rsid w:val="0012265B"/>
    <w:rsid w:val="00122BA2"/>
    <w:rsid w:val="00122BED"/>
    <w:rsid w:val="0012338E"/>
    <w:rsid w:val="001234A7"/>
    <w:rsid w:val="00123710"/>
    <w:rsid w:val="00123A8C"/>
    <w:rsid w:val="00124361"/>
    <w:rsid w:val="00124FD7"/>
    <w:rsid w:val="001253F4"/>
    <w:rsid w:val="0012632D"/>
    <w:rsid w:val="0012642A"/>
    <w:rsid w:val="00126533"/>
    <w:rsid w:val="001268D2"/>
    <w:rsid w:val="00126E2C"/>
    <w:rsid w:val="00127055"/>
    <w:rsid w:val="001272F6"/>
    <w:rsid w:val="0012765D"/>
    <w:rsid w:val="00127E02"/>
    <w:rsid w:val="001301A7"/>
    <w:rsid w:val="001302CB"/>
    <w:rsid w:val="00131096"/>
    <w:rsid w:val="0013109C"/>
    <w:rsid w:val="0013258B"/>
    <w:rsid w:val="00132E00"/>
    <w:rsid w:val="00132FF7"/>
    <w:rsid w:val="00133243"/>
    <w:rsid w:val="00133654"/>
    <w:rsid w:val="001339B3"/>
    <w:rsid w:val="00134D45"/>
    <w:rsid w:val="00134F4E"/>
    <w:rsid w:val="00134FD8"/>
    <w:rsid w:val="001350DD"/>
    <w:rsid w:val="001352A0"/>
    <w:rsid w:val="001353DC"/>
    <w:rsid w:val="00135567"/>
    <w:rsid w:val="00135AC4"/>
    <w:rsid w:val="0013692F"/>
    <w:rsid w:val="00136BEA"/>
    <w:rsid w:val="001371EE"/>
    <w:rsid w:val="001379EE"/>
    <w:rsid w:val="00137ABC"/>
    <w:rsid w:val="00137CB0"/>
    <w:rsid w:val="001410FD"/>
    <w:rsid w:val="0014119E"/>
    <w:rsid w:val="00141FAE"/>
    <w:rsid w:val="0014229D"/>
    <w:rsid w:val="0014277E"/>
    <w:rsid w:val="0014283D"/>
    <w:rsid w:val="0014368F"/>
    <w:rsid w:val="00143D00"/>
    <w:rsid w:val="00143DB6"/>
    <w:rsid w:val="0014498D"/>
    <w:rsid w:val="00144BF2"/>
    <w:rsid w:val="00144D35"/>
    <w:rsid w:val="00144F85"/>
    <w:rsid w:val="0014518B"/>
    <w:rsid w:val="001459CB"/>
    <w:rsid w:val="00145A35"/>
    <w:rsid w:val="001460A5"/>
    <w:rsid w:val="00146CEF"/>
    <w:rsid w:val="00146E8C"/>
    <w:rsid w:val="00146EE3"/>
    <w:rsid w:val="00147BAA"/>
    <w:rsid w:val="00147E50"/>
    <w:rsid w:val="001505C6"/>
    <w:rsid w:val="00150B6A"/>
    <w:rsid w:val="00150BB2"/>
    <w:rsid w:val="001512C3"/>
    <w:rsid w:val="0015179C"/>
    <w:rsid w:val="00151E0C"/>
    <w:rsid w:val="00152298"/>
    <w:rsid w:val="00152DA3"/>
    <w:rsid w:val="00153DFC"/>
    <w:rsid w:val="00153E76"/>
    <w:rsid w:val="00154310"/>
    <w:rsid w:val="00154706"/>
    <w:rsid w:val="0015517F"/>
    <w:rsid w:val="00155975"/>
    <w:rsid w:val="00155AA2"/>
    <w:rsid w:val="00155B69"/>
    <w:rsid w:val="00156026"/>
    <w:rsid w:val="0015612D"/>
    <w:rsid w:val="0015657C"/>
    <w:rsid w:val="0015666E"/>
    <w:rsid w:val="00156DAE"/>
    <w:rsid w:val="00157000"/>
    <w:rsid w:val="00157021"/>
    <w:rsid w:val="0015733E"/>
    <w:rsid w:val="00157AB6"/>
    <w:rsid w:val="00157B8B"/>
    <w:rsid w:val="00157F38"/>
    <w:rsid w:val="0016028D"/>
    <w:rsid w:val="0016033F"/>
    <w:rsid w:val="001603AE"/>
    <w:rsid w:val="001622E5"/>
    <w:rsid w:val="00162400"/>
    <w:rsid w:val="001626B1"/>
    <w:rsid w:val="00162967"/>
    <w:rsid w:val="00163307"/>
    <w:rsid w:val="00163886"/>
    <w:rsid w:val="00164CD5"/>
    <w:rsid w:val="00165CFA"/>
    <w:rsid w:val="0016605C"/>
    <w:rsid w:val="00166C28"/>
    <w:rsid w:val="00166CD7"/>
    <w:rsid w:val="00166E69"/>
    <w:rsid w:val="0016738F"/>
    <w:rsid w:val="001673E6"/>
    <w:rsid w:val="0016777A"/>
    <w:rsid w:val="00167BFC"/>
    <w:rsid w:val="00167EAE"/>
    <w:rsid w:val="00167F9B"/>
    <w:rsid w:val="00170245"/>
    <w:rsid w:val="0017112F"/>
    <w:rsid w:val="001712F3"/>
    <w:rsid w:val="00171323"/>
    <w:rsid w:val="001714EA"/>
    <w:rsid w:val="00171520"/>
    <w:rsid w:val="0017199D"/>
    <w:rsid w:val="00172657"/>
    <w:rsid w:val="00172800"/>
    <w:rsid w:val="00172D0F"/>
    <w:rsid w:val="00172E9F"/>
    <w:rsid w:val="001733F7"/>
    <w:rsid w:val="001736B9"/>
    <w:rsid w:val="00173AB2"/>
    <w:rsid w:val="00173D33"/>
    <w:rsid w:val="001742D0"/>
    <w:rsid w:val="00174311"/>
    <w:rsid w:val="001748E6"/>
    <w:rsid w:val="00174D1E"/>
    <w:rsid w:val="0017514B"/>
    <w:rsid w:val="00175618"/>
    <w:rsid w:val="00175862"/>
    <w:rsid w:val="00175E6C"/>
    <w:rsid w:val="00176625"/>
    <w:rsid w:val="00176AD1"/>
    <w:rsid w:val="00176E4F"/>
    <w:rsid w:val="001771AC"/>
    <w:rsid w:val="0017754B"/>
    <w:rsid w:val="00177791"/>
    <w:rsid w:val="0017787E"/>
    <w:rsid w:val="00177B94"/>
    <w:rsid w:val="00177BF9"/>
    <w:rsid w:val="00177CB2"/>
    <w:rsid w:val="00177E06"/>
    <w:rsid w:val="001800DB"/>
    <w:rsid w:val="0018062B"/>
    <w:rsid w:val="00180775"/>
    <w:rsid w:val="00181312"/>
    <w:rsid w:val="001813D6"/>
    <w:rsid w:val="00181537"/>
    <w:rsid w:val="001817BF"/>
    <w:rsid w:val="00181C5A"/>
    <w:rsid w:val="00182E31"/>
    <w:rsid w:val="00183472"/>
    <w:rsid w:val="0018374A"/>
    <w:rsid w:val="001837BD"/>
    <w:rsid w:val="00183A72"/>
    <w:rsid w:val="0018405D"/>
    <w:rsid w:val="001841B2"/>
    <w:rsid w:val="0018471A"/>
    <w:rsid w:val="00184839"/>
    <w:rsid w:val="00184845"/>
    <w:rsid w:val="0018487F"/>
    <w:rsid w:val="00184ABD"/>
    <w:rsid w:val="0018543F"/>
    <w:rsid w:val="0018545A"/>
    <w:rsid w:val="001860E7"/>
    <w:rsid w:val="0018648B"/>
    <w:rsid w:val="00186CFF"/>
    <w:rsid w:val="001875D6"/>
    <w:rsid w:val="00187A31"/>
    <w:rsid w:val="00187F56"/>
    <w:rsid w:val="00190A70"/>
    <w:rsid w:val="00190B29"/>
    <w:rsid w:val="00190C0A"/>
    <w:rsid w:val="00190CF6"/>
    <w:rsid w:val="00191147"/>
    <w:rsid w:val="00191153"/>
    <w:rsid w:val="00191432"/>
    <w:rsid w:val="001917DB"/>
    <w:rsid w:val="001925E2"/>
    <w:rsid w:val="0019296D"/>
    <w:rsid w:val="00192AC0"/>
    <w:rsid w:val="00192B38"/>
    <w:rsid w:val="00192C10"/>
    <w:rsid w:val="00192CE2"/>
    <w:rsid w:val="001941C1"/>
    <w:rsid w:val="001946D7"/>
    <w:rsid w:val="00194E8B"/>
    <w:rsid w:val="0019521D"/>
    <w:rsid w:val="001956A3"/>
    <w:rsid w:val="0019586C"/>
    <w:rsid w:val="00195AAC"/>
    <w:rsid w:val="00195D1E"/>
    <w:rsid w:val="001969E8"/>
    <w:rsid w:val="00197B00"/>
    <w:rsid w:val="001A00CE"/>
    <w:rsid w:val="001A02FE"/>
    <w:rsid w:val="001A0507"/>
    <w:rsid w:val="001A05F3"/>
    <w:rsid w:val="001A0615"/>
    <w:rsid w:val="001A0897"/>
    <w:rsid w:val="001A0EC5"/>
    <w:rsid w:val="001A10C5"/>
    <w:rsid w:val="001A10D4"/>
    <w:rsid w:val="001A111E"/>
    <w:rsid w:val="001A13EE"/>
    <w:rsid w:val="001A1C7C"/>
    <w:rsid w:val="001A2183"/>
    <w:rsid w:val="001A294A"/>
    <w:rsid w:val="001A2A8D"/>
    <w:rsid w:val="001A3CE1"/>
    <w:rsid w:val="001A3E99"/>
    <w:rsid w:val="001A508F"/>
    <w:rsid w:val="001A5230"/>
    <w:rsid w:val="001A5520"/>
    <w:rsid w:val="001A6852"/>
    <w:rsid w:val="001A6BDB"/>
    <w:rsid w:val="001A6E6E"/>
    <w:rsid w:val="001A7845"/>
    <w:rsid w:val="001A78D8"/>
    <w:rsid w:val="001A799E"/>
    <w:rsid w:val="001A7BA6"/>
    <w:rsid w:val="001A7DB8"/>
    <w:rsid w:val="001A7F4C"/>
    <w:rsid w:val="001B0241"/>
    <w:rsid w:val="001B09A8"/>
    <w:rsid w:val="001B0A86"/>
    <w:rsid w:val="001B1709"/>
    <w:rsid w:val="001B171C"/>
    <w:rsid w:val="001B1DFF"/>
    <w:rsid w:val="001B1F30"/>
    <w:rsid w:val="001B235C"/>
    <w:rsid w:val="001B2B0A"/>
    <w:rsid w:val="001B2D62"/>
    <w:rsid w:val="001B3B15"/>
    <w:rsid w:val="001B45FA"/>
    <w:rsid w:val="001B4835"/>
    <w:rsid w:val="001B48CE"/>
    <w:rsid w:val="001B5CEA"/>
    <w:rsid w:val="001B5F91"/>
    <w:rsid w:val="001B627E"/>
    <w:rsid w:val="001B6A43"/>
    <w:rsid w:val="001B6EA0"/>
    <w:rsid w:val="001B6EE1"/>
    <w:rsid w:val="001B6F0A"/>
    <w:rsid w:val="001B7095"/>
    <w:rsid w:val="001B7AC4"/>
    <w:rsid w:val="001C04A5"/>
    <w:rsid w:val="001C0898"/>
    <w:rsid w:val="001C0D7E"/>
    <w:rsid w:val="001C0E53"/>
    <w:rsid w:val="001C1B72"/>
    <w:rsid w:val="001C211C"/>
    <w:rsid w:val="001C25AC"/>
    <w:rsid w:val="001C2681"/>
    <w:rsid w:val="001C3A8B"/>
    <w:rsid w:val="001C4816"/>
    <w:rsid w:val="001C4BD6"/>
    <w:rsid w:val="001C5FA5"/>
    <w:rsid w:val="001C6163"/>
    <w:rsid w:val="001C61ED"/>
    <w:rsid w:val="001C72A4"/>
    <w:rsid w:val="001D0C17"/>
    <w:rsid w:val="001D11CC"/>
    <w:rsid w:val="001D1F7F"/>
    <w:rsid w:val="001D24C0"/>
    <w:rsid w:val="001D2BC9"/>
    <w:rsid w:val="001D2D78"/>
    <w:rsid w:val="001D3162"/>
    <w:rsid w:val="001D372D"/>
    <w:rsid w:val="001D3A16"/>
    <w:rsid w:val="001D3A8E"/>
    <w:rsid w:val="001D3ADE"/>
    <w:rsid w:val="001D3B73"/>
    <w:rsid w:val="001D3D4D"/>
    <w:rsid w:val="001D412F"/>
    <w:rsid w:val="001D4384"/>
    <w:rsid w:val="001D479E"/>
    <w:rsid w:val="001D4E0A"/>
    <w:rsid w:val="001D4E19"/>
    <w:rsid w:val="001D505C"/>
    <w:rsid w:val="001D52EC"/>
    <w:rsid w:val="001D5542"/>
    <w:rsid w:val="001D5A17"/>
    <w:rsid w:val="001D5F2C"/>
    <w:rsid w:val="001D60F1"/>
    <w:rsid w:val="001D62EA"/>
    <w:rsid w:val="001D6DEA"/>
    <w:rsid w:val="001D7653"/>
    <w:rsid w:val="001E03BC"/>
    <w:rsid w:val="001E0552"/>
    <w:rsid w:val="001E05F0"/>
    <w:rsid w:val="001E0825"/>
    <w:rsid w:val="001E0DED"/>
    <w:rsid w:val="001E174E"/>
    <w:rsid w:val="001E1A89"/>
    <w:rsid w:val="001E1FFF"/>
    <w:rsid w:val="001E218C"/>
    <w:rsid w:val="001E2385"/>
    <w:rsid w:val="001E2D31"/>
    <w:rsid w:val="001E3184"/>
    <w:rsid w:val="001E3446"/>
    <w:rsid w:val="001E34A4"/>
    <w:rsid w:val="001E371E"/>
    <w:rsid w:val="001E37C9"/>
    <w:rsid w:val="001E3A9E"/>
    <w:rsid w:val="001E3C24"/>
    <w:rsid w:val="001E3C47"/>
    <w:rsid w:val="001E3F0A"/>
    <w:rsid w:val="001E418E"/>
    <w:rsid w:val="001E42FF"/>
    <w:rsid w:val="001E46FB"/>
    <w:rsid w:val="001E4DF1"/>
    <w:rsid w:val="001E4E0F"/>
    <w:rsid w:val="001E4E8F"/>
    <w:rsid w:val="001E517C"/>
    <w:rsid w:val="001E58FD"/>
    <w:rsid w:val="001E5C38"/>
    <w:rsid w:val="001E5C3D"/>
    <w:rsid w:val="001E5D76"/>
    <w:rsid w:val="001E71EC"/>
    <w:rsid w:val="001E75A5"/>
    <w:rsid w:val="001E75B9"/>
    <w:rsid w:val="001E767D"/>
    <w:rsid w:val="001E76A3"/>
    <w:rsid w:val="001E7720"/>
    <w:rsid w:val="001E7C7E"/>
    <w:rsid w:val="001F0622"/>
    <w:rsid w:val="001F0B0F"/>
    <w:rsid w:val="001F0BA5"/>
    <w:rsid w:val="001F101B"/>
    <w:rsid w:val="001F121D"/>
    <w:rsid w:val="001F1708"/>
    <w:rsid w:val="001F1C2E"/>
    <w:rsid w:val="001F1D9E"/>
    <w:rsid w:val="001F2296"/>
    <w:rsid w:val="001F24CA"/>
    <w:rsid w:val="001F28D8"/>
    <w:rsid w:val="001F2A27"/>
    <w:rsid w:val="001F2CD0"/>
    <w:rsid w:val="001F2DD5"/>
    <w:rsid w:val="001F2E2E"/>
    <w:rsid w:val="001F3689"/>
    <w:rsid w:val="001F36F0"/>
    <w:rsid w:val="001F3991"/>
    <w:rsid w:val="001F44DA"/>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02E"/>
    <w:rsid w:val="00203DFB"/>
    <w:rsid w:val="00203F35"/>
    <w:rsid w:val="00204744"/>
    <w:rsid w:val="00204CE1"/>
    <w:rsid w:val="00204E6E"/>
    <w:rsid w:val="00205548"/>
    <w:rsid w:val="00205DF6"/>
    <w:rsid w:val="00206028"/>
    <w:rsid w:val="002065DD"/>
    <w:rsid w:val="0020673F"/>
    <w:rsid w:val="00206ACD"/>
    <w:rsid w:val="00207795"/>
    <w:rsid w:val="002077E4"/>
    <w:rsid w:val="00207CE7"/>
    <w:rsid w:val="0021040C"/>
    <w:rsid w:val="00210EB0"/>
    <w:rsid w:val="002110D2"/>
    <w:rsid w:val="00211290"/>
    <w:rsid w:val="002112DE"/>
    <w:rsid w:val="00211333"/>
    <w:rsid w:val="002114D8"/>
    <w:rsid w:val="00211C1E"/>
    <w:rsid w:val="00212189"/>
    <w:rsid w:val="00212307"/>
    <w:rsid w:val="0021249B"/>
    <w:rsid w:val="002124CA"/>
    <w:rsid w:val="002126DB"/>
    <w:rsid w:val="00212F1C"/>
    <w:rsid w:val="00213002"/>
    <w:rsid w:val="002137BF"/>
    <w:rsid w:val="00214038"/>
    <w:rsid w:val="002143FC"/>
    <w:rsid w:val="002148A3"/>
    <w:rsid w:val="002148DA"/>
    <w:rsid w:val="00214E79"/>
    <w:rsid w:val="002156B7"/>
    <w:rsid w:val="00215C53"/>
    <w:rsid w:val="00215D9D"/>
    <w:rsid w:val="00215FFB"/>
    <w:rsid w:val="00216435"/>
    <w:rsid w:val="00216743"/>
    <w:rsid w:val="00216817"/>
    <w:rsid w:val="00216A7E"/>
    <w:rsid w:val="00216EA4"/>
    <w:rsid w:val="00216EF9"/>
    <w:rsid w:val="002171E3"/>
    <w:rsid w:val="002176E9"/>
    <w:rsid w:val="0022085F"/>
    <w:rsid w:val="0022120F"/>
    <w:rsid w:val="00221C25"/>
    <w:rsid w:val="00221D07"/>
    <w:rsid w:val="002231B5"/>
    <w:rsid w:val="00223D24"/>
    <w:rsid w:val="002241E7"/>
    <w:rsid w:val="00224641"/>
    <w:rsid w:val="00224665"/>
    <w:rsid w:val="00224817"/>
    <w:rsid w:val="00224DD2"/>
    <w:rsid w:val="002262B5"/>
    <w:rsid w:val="0022645C"/>
    <w:rsid w:val="002274DD"/>
    <w:rsid w:val="002276E7"/>
    <w:rsid w:val="00227998"/>
    <w:rsid w:val="00227A35"/>
    <w:rsid w:val="0023027C"/>
    <w:rsid w:val="00230818"/>
    <w:rsid w:val="002308D5"/>
    <w:rsid w:val="00231BE0"/>
    <w:rsid w:val="00231EC7"/>
    <w:rsid w:val="00231FAF"/>
    <w:rsid w:val="00232264"/>
    <w:rsid w:val="002322FA"/>
    <w:rsid w:val="00232A74"/>
    <w:rsid w:val="00232BED"/>
    <w:rsid w:val="00233138"/>
    <w:rsid w:val="002337BD"/>
    <w:rsid w:val="00233DE8"/>
    <w:rsid w:val="0023451C"/>
    <w:rsid w:val="002349C5"/>
    <w:rsid w:val="00234C5C"/>
    <w:rsid w:val="002351D3"/>
    <w:rsid w:val="00236078"/>
    <w:rsid w:val="002360E4"/>
    <w:rsid w:val="0023671A"/>
    <w:rsid w:val="00236816"/>
    <w:rsid w:val="00236F20"/>
    <w:rsid w:val="0023734C"/>
    <w:rsid w:val="00237460"/>
    <w:rsid w:val="0023789B"/>
    <w:rsid w:val="00237B4A"/>
    <w:rsid w:val="00237B6D"/>
    <w:rsid w:val="00240565"/>
    <w:rsid w:val="0024075A"/>
    <w:rsid w:val="0024085B"/>
    <w:rsid w:val="00240ADB"/>
    <w:rsid w:val="0024124C"/>
    <w:rsid w:val="00241965"/>
    <w:rsid w:val="00241BBE"/>
    <w:rsid w:val="00241E58"/>
    <w:rsid w:val="00242182"/>
    <w:rsid w:val="002422AB"/>
    <w:rsid w:val="00242515"/>
    <w:rsid w:val="00242683"/>
    <w:rsid w:val="002426BC"/>
    <w:rsid w:val="00242703"/>
    <w:rsid w:val="00242D27"/>
    <w:rsid w:val="00242F16"/>
    <w:rsid w:val="00242F62"/>
    <w:rsid w:val="0024345A"/>
    <w:rsid w:val="00243499"/>
    <w:rsid w:val="002437FD"/>
    <w:rsid w:val="00243974"/>
    <w:rsid w:val="00243C89"/>
    <w:rsid w:val="00243CF1"/>
    <w:rsid w:val="00243EBA"/>
    <w:rsid w:val="00244008"/>
    <w:rsid w:val="00244CE9"/>
    <w:rsid w:val="00244F30"/>
    <w:rsid w:val="00245719"/>
    <w:rsid w:val="00245A44"/>
    <w:rsid w:val="00245A9B"/>
    <w:rsid w:val="002463DB"/>
    <w:rsid w:val="00246ED6"/>
    <w:rsid w:val="00247618"/>
    <w:rsid w:val="002479C4"/>
    <w:rsid w:val="002500E0"/>
    <w:rsid w:val="00250471"/>
    <w:rsid w:val="0025077E"/>
    <w:rsid w:val="002509F1"/>
    <w:rsid w:val="00250E1F"/>
    <w:rsid w:val="002516CC"/>
    <w:rsid w:val="00251B2E"/>
    <w:rsid w:val="00251BA1"/>
    <w:rsid w:val="00251E76"/>
    <w:rsid w:val="00253651"/>
    <w:rsid w:val="00253B05"/>
    <w:rsid w:val="00254276"/>
    <w:rsid w:val="0025447E"/>
    <w:rsid w:val="00254515"/>
    <w:rsid w:val="002546A9"/>
    <w:rsid w:val="0025481B"/>
    <w:rsid w:val="00254867"/>
    <w:rsid w:val="00254D9F"/>
    <w:rsid w:val="00254FD2"/>
    <w:rsid w:val="002555A7"/>
    <w:rsid w:val="00255B60"/>
    <w:rsid w:val="00256579"/>
    <w:rsid w:val="0025666F"/>
    <w:rsid w:val="00256D73"/>
    <w:rsid w:val="002570B4"/>
    <w:rsid w:val="00257AE5"/>
    <w:rsid w:val="00257D9F"/>
    <w:rsid w:val="00257F2F"/>
    <w:rsid w:val="0026054D"/>
    <w:rsid w:val="00260747"/>
    <w:rsid w:val="00260A2D"/>
    <w:rsid w:val="00260BA7"/>
    <w:rsid w:val="00260CE7"/>
    <w:rsid w:val="002611D7"/>
    <w:rsid w:val="00261599"/>
    <w:rsid w:val="00261AE1"/>
    <w:rsid w:val="0026277B"/>
    <w:rsid w:val="00262A2C"/>
    <w:rsid w:val="00262E02"/>
    <w:rsid w:val="00263150"/>
    <w:rsid w:val="002635E1"/>
    <w:rsid w:val="00263A83"/>
    <w:rsid w:val="00263E8B"/>
    <w:rsid w:val="00263EF5"/>
    <w:rsid w:val="00263F88"/>
    <w:rsid w:val="0026454C"/>
    <w:rsid w:val="00264B9E"/>
    <w:rsid w:val="00264CBB"/>
    <w:rsid w:val="00265279"/>
    <w:rsid w:val="00265966"/>
    <w:rsid w:val="00265EE2"/>
    <w:rsid w:val="00266698"/>
    <w:rsid w:val="00266883"/>
    <w:rsid w:val="00266AAD"/>
    <w:rsid w:val="00266AF0"/>
    <w:rsid w:val="00266B8B"/>
    <w:rsid w:val="00266D85"/>
    <w:rsid w:val="00267562"/>
    <w:rsid w:val="0027000B"/>
    <w:rsid w:val="0027006D"/>
    <w:rsid w:val="00270086"/>
    <w:rsid w:val="00270390"/>
    <w:rsid w:val="0027132C"/>
    <w:rsid w:val="00271F6A"/>
    <w:rsid w:val="00272690"/>
    <w:rsid w:val="00272744"/>
    <w:rsid w:val="0027278B"/>
    <w:rsid w:val="00272F18"/>
    <w:rsid w:val="0027355F"/>
    <w:rsid w:val="00273E23"/>
    <w:rsid w:val="0027477D"/>
    <w:rsid w:val="00274ACE"/>
    <w:rsid w:val="00274D80"/>
    <w:rsid w:val="00275218"/>
    <w:rsid w:val="00275A69"/>
    <w:rsid w:val="002760A8"/>
    <w:rsid w:val="00277404"/>
    <w:rsid w:val="00277819"/>
    <w:rsid w:val="0027788B"/>
    <w:rsid w:val="00277ECE"/>
    <w:rsid w:val="00277FDB"/>
    <w:rsid w:val="00280CF2"/>
    <w:rsid w:val="00280F60"/>
    <w:rsid w:val="00280F9C"/>
    <w:rsid w:val="002812B7"/>
    <w:rsid w:val="00281610"/>
    <w:rsid w:val="00281C94"/>
    <w:rsid w:val="00282211"/>
    <w:rsid w:val="0028268B"/>
    <w:rsid w:val="00282D46"/>
    <w:rsid w:val="0028313F"/>
    <w:rsid w:val="0028330F"/>
    <w:rsid w:val="002837F9"/>
    <w:rsid w:val="00283F3B"/>
    <w:rsid w:val="00284FE4"/>
    <w:rsid w:val="002853BD"/>
    <w:rsid w:val="00285BD0"/>
    <w:rsid w:val="00285DEE"/>
    <w:rsid w:val="002860E8"/>
    <w:rsid w:val="00286519"/>
    <w:rsid w:val="002865BF"/>
    <w:rsid w:val="002866AC"/>
    <w:rsid w:val="00287185"/>
    <w:rsid w:val="00287E76"/>
    <w:rsid w:val="00287FCB"/>
    <w:rsid w:val="00290747"/>
    <w:rsid w:val="00290C65"/>
    <w:rsid w:val="00290C72"/>
    <w:rsid w:val="00291253"/>
    <w:rsid w:val="00291B5E"/>
    <w:rsid w:val="00291CD9"/>
    <w:rsid w:val="00291DC7"/>
    <w:rsid w:val="00292165"/>
    <w:rsid w:val="00292CA0"/>
    <w:rsid w:val="002932A6"/>
    <w:rsid w:val="002939DC"/>
    <w:rsid w:val="00294FA7"/>
    <w:rsid w:val="00295AE8"/>
    <w:rsid w:val="00295FA4"/>
    <w:rsid w:val="002961B3"/>
    <w:rsid w:val="0029626D"/>
    <w:rsid w:val="0029638A"/>
    <w:rsid w:val="0029676B"/>
    <w:rsid w:val="00296986"/>
    <w:rsid w:val="0029744A"/>
    <w:rsid w:val="0029784F"/>
    <w:rsid w:val="002A0329"/>
    <w:rsid w:val="002A06BB"/>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10F"/>
    <w:rsid w:val="002A54CA"/>
    <w:rsid w:val="002A56EB"/>
    <w:rsid w:val="002A5847"/>
    <w:rsid w:val="002A58EA"/>
    <w:rsid w:val="002A59B8"/>
    <w:rsid w:val="002A5B5A"/>
    <w:rsid w:val="002A5C7F"/>
    <w:rsid w:val="002A604B"/>
    <w:rsid w:val="002A6549"/>
    <w:rsid w:val="002A68B7"/>
    <w:rsid w:val="002A69BB"/>
    <w:rsid w:val="002A6CEF"/>
    <w:rsid w:val="002A6E77"/>
    <w:rsid w:val="002A7358"/>
    <w:rsid w:val="002A78AB"/>
    <w:rsid w:val="002B07FD"/>
    <w:rsid w:val="002B09FD"/>
    <w:rsid w:val="002B0FFA"/>
    <w:rsid w:val="002B141C"/>
    <w:rsid w:val="002B14D0"/>
    <w:rsid w:val="002B16B1"/>
    <w:rsid w:val="002B18FC"/>
    <w:rsid w:val="002B2051"/>
    <w:rsid w:val="002B21AC"/>
    <w:rsid w:val="002B235B"/>
    <w:rsid w:val="002B26BD"/>
    <w:rsid w:val="002B3018"/>
    <w:rsid w:val="002B3877"/>
    <w:rsid w:val="002B41A0"/>
    <w:rsid w:val="002B4430"/>
    <w:rsid w:val="002B444E"/>
    <w:rsid w:val="002B4738"/>
    <w:rsid w:val="002B4B10"/>
    <w:rsid w:val="002B4B29"/>
    <w:rsid w:val="002B4BDE"/>
    <w:rsid w:val="002B4D4E"/>
    <w:rsid w:val="002B4D5C"/>
    <w:rsid w:val="002B551D"/>
    <w:rsid w:val="002B630A"/>
    <w:rsid w:val="002B68D1"/>
    <w:rsid w:val="002B70A7"/>
    <w:rsid w:val="002B72A3"/>
    <w:rsid w:val="002C248D"/>
    <w:rsid w:val="002C257D"/>
    <w:rsid w:val="002C2763"/>
    <w:rsid w:val="002C2F97"/>
    <w:rsid w:val="002C3753"/>
    <w:rsid w:val="002C3CE1"/>
    <w:rsid w:val="002C47D2"/>
    <w:rsid w:val="002C5334"/>
    <w:rsid w:val="002C5686"/>
    <w:rsid w:val="002C593C"/>
    <w:rsid w:val="002C5B2D"/>
    <w:rsid w:val="002C63BC"/>
    <w:rsid w:val="002C7702"/>
    <w:rsid w:val="002D002C"/>
    <w:rsid w:val="002D023F"/>
    <w:rsid w:val="002D0FE4"/>
    <w:rsid w:val="002D12D7"/>
    <w:rsid w:val="002D1953"/>
    <w:rsid w:val="002D2AC5"/>
    <w:rsid w:val="002D2CA2"/>
    <w:rsid w:val="002D3425"/>
    <w:rsid w:val="002D3461"/>
    <w:rsid w:val="002D3A62"/>
    <w:rsid w:val="002D3CDA"/>
    <w:rsid w:val="002D4F77"/>
    <w:rsid w:val="002D5389"/>
    <w:rsid w:val="002D5BE9"/>
    <w:rsid w:val="002D6004"/>
    <w:rsid w:val="002D6092"/>
    <w:rsid w:val="002D63A7"/>
    <w:rsid w:val="002D7849"/>
    <w:rsid w:val="002E0292"/>
    <w:rsid w:val="002E0C24"/>
    <w:rsid w:val="002E0D5F"/>
    <w:rsid w:val="002E114F"/>
    <w:rsid w:val="002E14A8"/>
    <w:rsid w:val="002E1E9D"/>
    <w:rsid w:val="002E215F"/>
    <w:rsid w:val="002E3307"/>
    <w:rsid w:val="002E38A0"/>
    <w:rsid w:val="002E46C8"/>
    <w:rsid w:val="002E46ED"/>
    <w:rsid w:val="002E4B66"/>
    <w:rsid w:val="002E52E9"/>
    <w:rsid w:val="002E5306"/>
    <w:rsid w:val="002E5566"/>
    <w:rsid w:val="002E56F7"/>
    <w:rsid w:val="002E574B"/>
    <w:rsid w:val="002E5966"/>
    <w:rsid w:val="002E5FBE"/>
    <w:rsid w:val="002E6059"/>
    <w:rsid w:val="002E6123"/>
    <w:rsid w:val="002E6B26"/>
    <w:rsid w:val="002E6DD4"/>
    <w:rsid w:val="002E6E5B"/>
    <w:rsid w:val="002E7311"/>
    <w:rsid w:val="002E7704"/>
    <w:rsid w:val="002E7A5C"/>
    <w:rsid w:val="002F00A0"/>
    <w:rsid w:val="002F025D"/>
    <w:rsid w:val="002F036E"/>
    <w:rsid w:val="002F0426"/>
    <w:rsid w:val="002F04DD"/>
    <w:rsid w:val="002F0B4C"/>
    <w:rsid w:val="002F16B0"/>
    <w:rsid w:val="002F198D"/>
    <w:rsid w:val="002F1B9E"/>
    <w:rsid w:val="002F2079"/>
    <w:rsid w:val="002F21C8"/>
    <w:rsid w:val="002F23F0"/>
    <w:rsid w:val="002F2807"/>
    <w:rsid w:val="002F2DAB"/>
    <w:rsid w:val="002F30AC"/>
    <w:rsid w:val="002F3487"/>
    <w:rsid w:val="002F3DFF"/>
    <w:rsid w:val="002F3FD8"/>
    <w:rsid w:val="002F411D"/>
    <w:rsid w:val="002F423E"/>
    <w:rsid w:val="002F439E"/>
    <w:rsid w:val="002F43C0"/>
    <w:rsid w:val="002F4568"/>
    <w:rsid w:val="002F45C7"/>
    <w:rsid w:val="002F5163"/>
    <w:rsid w:val="002F6248"/>
    <w:rsid w:val="002F640B"/>
    <w:rsid w:val="002F640F"/>
    <w:rsid w:val="002F68B8"/>
    <w:rsid w:val="002F6EF3"/>
    <w:rsid w:val="002F7120"/>
    <w:rsid w:val="002F7295"/>
    <w:rsid w:val="002F7A9F"/>
    <w:rsid w:val="002F7C13"/>
    <w:rsid w:val="003000D5"/>
    <w:rsid w:val="00301459"/>
    <w:rsid w:val="00301640"/>
    <w:rsid w:val="0030165D"/>
    <w:rsid w:val="00301833"/>
    <w:rsid w:val="003020BD"/>
    <w:rsid w:val="0030289F"/>
    <w:rsid w:val="00302AB7"/>
    <w:rsid w:val="00303254"/>
    <w:rsid w:val="00303A3B"/>
    <w:rsid w:val="00303BA1"/>
    <w:rsid w:val="00304228"/>
    <w:rsid w:val="0030438A"/>
    <w:rsid w:val="003048B7"/>
    <w:rsid w:val="003056F3"/>
    <w:rsid w:val="003057E2"/>
    <w:rsid w:val="00305808"/>
    <w:rsid w:val="0030594B"/>
    <w:rsid w:val="00306B38"/>
    <w:rsid w:val="003076C2"/>
    <w:rsid w:val="0030792C"/>
    <w:rsid w:val="00307AD9"/>
    <w:rsid w:val="00307C8C"/>
    <w:rsid w:val="00307EDF"/>
    <w:rsid w:val="00310469"/>
    <w:rsid w:val="003107CE"/>
    <w:rsid w:val="00310AC1"/>
    <w:rsid w:val="00310ADC"/>
    <w:rsid w:val="00310B8B"/>
    <w:rsid w:val="00310EF2"/>
    <w:rsid w:val="003111D8"/>
    <w:rsid w:val="00311561"/>
    <w:rsid w:val="0031156F"/>
    <w:rsid w:val="00311647"/>
    <w:rsid w:val="0031177E"/>
    <w:rsid w:val="003122D0"/>
    <w:rsid w:val="0031250C"/>
    <w:rsid w:val="00312852"/>
    <w:rsid w:val="00313056"/>
    <w:rsid w:val="00313202"/>
    <w:rsid w:val="003132F1"/>
    <w:rsid w:val="00313379"/>
    <w:rsid w:val="00313E0F"/>
    <w:rsid w:val="00314D36"/>
    <w:rsid w:val="0031570E"/>
    <w:rsid w:val="00315A31"/>
    <w:rsid w:val="00315E13"/>
    <w:rsid w:val="0031615E"/>
    <w:rsid w:val="00316868"/>
    <w:rsid w:val="00316AD4"/>
    <w:rsid w:val="003174B9"/>
    <w:rsid w:val="00317A06"/>
    <w:rsid w:val="003201BF"/>
    <w:rsid w:val="003208FA"/>
    <w:rsid w:val="00320D7E"/>
    <w:rsid w:val="003212D2"/>
    <w:rsid w:val="0032273F"/>
    <w:rsid w:val="00322E6A"/>
    <w:rsid w:val="0032344C"/>
    <w:rsid w:val="003234A0"/>
    <w:rsid w:val="00323516"/>
    <w:rsid w:val="00323626"/>
    <w:rsid w:val="0032366D"/>
    <w:rsid w:val="003239ED"/>
    <w:rsid w:val="00323FDA"/>
    <w:rsid w:val="003247EF"/>
    <w:rsid w:val="00324A3C"/>
    <w:rsid w:val="00324E01"/>
    <w:rsid w:val="00324F94"/>
    <w:rsid w:val="00325E59"/>
    <w:rsid w:val="00326266"/>
    <w:rsid w:val="00326307"/>
    <w:rsid w:val="003266D9"/>
    <w:rsid w:val="00326BDC"/>
    <w:rsid w:val="00326C9A"/>
    <w:rsid w:val="0032710E"/>
    <w:rsid w:val="003271B7"/>
    <w:rsid w:val="00327CC3"/>
    <w:rsid w:val="00327D4D"/>
    <w:rsid w:val="00331360"/>
    <w:rsid w:val="0033187D"/>
    <w:rsid w:val="00331B01"/>
    <w:rsid w:val="00331BA9"/>
    <w:rsid w:val="00331C15"/>
    <w:rsid w:val="00331D61"/>
    <w:rsid w:val="003323BA"/>
    <w:rsid w:val="00332421"/>
    <w:rsid w:val="0033254C"/>
    <w:rsid w:val="0033272E"/>
    <w:rsid w:val="003329D1"/>
    <w:rsid w:val="00332E11"/>
    <w:rsid w:val="00333BED"/>
    <w:rsid w:val="00333C39"/>
    <w:rsid w:val="00333FD0"/>
    <w:rsid w:val="0033420B"/>
    <w:rsid w:val="00334636"/>
    <w:rsid w:val="00334AE6"/>
    <w:rsid w:val="00335582"/>
    <w:rsid w:val="00335FB5"/>
    <w:rsid w:val="003363A2"/>
    <w:rsid w:val="003366F6"/>
    <w:rsid w:val="00336AC2"/>
    <w:rsid w:val="00337BA4"/>
    <w:rsid w:val="0034047C"/>
    <w:rsid w:val="00340601"/>
    <w:rsid w:val="00340A3F"/>
    <w:rsid w:val="00340B45"/>
    <w:rsid w:val="00340B55"/>
    <w:rsid w:val="00340B9D"/>
    <w:rsid w:val="0034129E"/>
    <w:rsid w:val="00341614"/>
    <w:rsid w:val="00341B11"/>
    <w:rsid w:val="00342F53"/>
    <w:rsid w:val="00343E58"/>
    <w:rsid w:val="00343FDC"/>
    <w:rsid w:val="003446CA"/>
    <w:rsid w:val="0034473D"/>
    <w:rsid w:val="00344997"/>
    <w:rsid w:val="003449C3"/>
    <w:rsid w:val="00344B86"/>
    <w:rsid w:val="00344EC7"/>
    <w:rsid w:val="0034505E"/>
    <w:rsid w:val="00345121"/>
    <w:rsid w:val="0034531D"/>
    <w:rsid w:val="00345431"/>
    <w:rsid w:val="00345D13"/>
    <w:rsid w:val="00346152"/>
    <w:rsid w:val="00346D8D"/>
    <w:rsid w:val="00347344"/>
    <w:rsid w:val="00347801"/>
    <w:rsid w:val="00347961"/>
    <w:rsid w:val="003502C7"/>
    <w:rsid w:val="0035042F"/>
    <w:rsid w:val="00351544"/>
    <w:rsid w:val="00352D0C"/>
    <w:rsid w:val="003530B2"/>
    <w:rsid w:val="00353B68"/>
    <w:rsid w:val="0035418B"/>
    <w:rsid w:val="0035432A"/>
    <w:rsid w:val="003545AB"/>
    <w:rsid w:val="00354AAE"/>
    <w:rsid w:val="00354CF5"/>
    <w:rsid w:val="00354F8F"/>
    <w:rsid w:val="0035572F"/>
    <w:rsid w:val="00355730"/>
    <w:rsid w:val="00355DCF"/>
    <w:rsid w:val="003563B5"/>
    <w:rsid w:val="003569D9"/>
    <w:rsid w:val="00356A8C"/>
    <w:rsid w:val="0035730A"/>
    <w:rsid w:val="00357477"/>
    <w:rsid w:val="00357782"/>
    <w:rsid w:val="00357CEB"/>
    <w:rsid w:val="00360860"/>
    <w:rsid w:val="00360B4C"/>
    <w:rsid w:val="00360F5C"/>
    <w:rsid w:val="00360FC4"/>
    <w:rsid w:val="003615B3"/>
    <w:rsid w:val="003615DE"/>
    <w:rsid w:val="0036172E"/>
    <w:rsid w:val="0036178E"/>
    <w:rsid w:val="00362030"/>
    <w:rsid w:val="0036271B"/>
    <w:rsid w:val="00362966"/>
    <w:rsid w:val="00362B30"/>
    <w:rsid w:val="00362C1D"/>
    <w:rsid w:val="00362D55"/>
    <w:rsid w:val="00362DB8"/>
    <w:rsid w:val="003640E5"/>
    <w:rsid w:val="003642C9"/>
    <w:rsid w:val="0036453C"/>
    <w:rsid w:val="0036461F"/>
    <w:rsid w:val="00364E39"/>
    <w:rsid w:val="0036512C"/>
    <w:rsid w:val="00365179"/>
    <w:rsid w:val="00365243"/>
    <w:rsid w:val="003653F4"/>
    <w:rsid w:val="00365AD2"/>
    <w:rsid w:val="0036627B"/>
    <w:rsid w:val="0036758D"/>
    <w:rsid w:val="003678E7"/>
    <w:rsid w:val="00367B17"/>
    <w:rsid w:val="00367DDB"/>
    <w:rsid w:val="00367E88"/>
    <w:rsid w:val="0037013E"/>
    <w:rsid w:val="003701E3"/>
    <w:rsid w:val="00370331"/>
    <w:rsid w:val="00370721"/>
    <w:rsid w:val="00370AA9"/>
    <w:rsid w:val="0037136D"/>
    <w:rsid w:val="0037246A"/>
    <w:rsid w:val="003727EA"/>
    <w:rsid w:val="00373A84"/>
    <w:rsid w:val="00373F2B"/>
    <w:rsid w:val="003744D2"/>
    <w:rsid w:val="00375492"/>
    <w:rsid w:val="00375C37"/>
    <w:rsid w:val="0037613A"/>
    <w:rsid w:val="0037622F"/>
    <w:rsid w:val="003769DD"/>
    <w:rsid w:val="00376BB3"/>
    <w:rsid w:val="00376E55"/>
    <w:rsid w:val="00376E64"/>
    <w:rsid w:val="0037723F"/>
    <w:rsid w:val="00377D10"/>
    <w:rsid w:val="00377E16"/>
    <w:rsid w:val="00380429"/>
    <w:rsid w:val="00380567"/>
    <w:rsid w:val="003811B3"/>
    <w:rsid w:val="00381B7D"/>
    <w:rsid w:val="00382724"/>
    <w:rsid w:val="00382B14"/>
    <w:rsid w:val="0038376A"/>
    <w:rsid w:val="00383B15"/>
    <w:rsid w:val="00383D86"/>
    <w:rsid w:val="00383E6F"/>
    <w:rsid w:val="003846E6"/>
    <w:rsid w:val="003850F0"/>
    <w:rsid w:val="00385D70"/>
    <w:rsid w:val="00385DB7"/>
    <w:rsid w:val="00386692"/>
    <w:rsid w:val="00386A55"/>
    <w:rsid w:val="00386C55"/>
    <w:rsid w:val="00387496"/>
    <w:rsid w:val="003875BD"/>
    <w:rsid w:val="00387654"/>
    <w:rsid w:val="00390839"/>
    <w:rsid w:val="00390D34"/>
    <w:rsid w:val="0039105D"/>
    <w:rsid w:val="0039106E"/>
    <w:rsid w:val="0039126E"/>
    <w:rsid w:val="003914E5"/>
    <w:rsid w:val="00391DCB"/>
    <w:rsid w:val="00391F59"/>
    <w:rsid w:val="00392026"/>
    <w:rsid w:val="00392417"/>
    <w:rsid w:val="0039281B"/>
    <w:rsid w:val="00392895"/>
    <w:rsid w:val="00392AF5"/>
    <w:rsid w:val="003930E6"/>
    <w:rsid w:val="00393223"/>
    <w:rsid w:val="003942F4"/>
    <w:rsid w:val="00394C24"/>
    <w:rsid w:val="00394D1B"/>
    <w:rsid w:val="00394FF1"/>
    <w:rsid w:val="003950BE"/>
    <w:rsid w:val="00395106"/>
    <w:rsid w:val="00395E6B"/>
    <w:rsid w:val="003968B9"/>
    <w:rsid w:val="00396A42"/>
    <w:rsid w:val="00397243"/>
    <w:rsid w:val="00397DC5"/>
    <w:rsid w:val="003A0895"/>
    <w:rsid w:val="003A1860"/>
    <w:rsid w:val="003A25BF"/>
    <w:rsid w:val="003A27FF"/>
    <w:rsid w:val="003A2885"/>
    <w:rsid w:val="003A2B01"/>
    <w:rsid w:val="003A2E77"/>
    <w:rsid w:val="003A3230"/>
    <w:rsid w:val="003A3DA7"/>
    <w:rsid w:val="003A402C"/>
    <w:rsid w:val="003A4710"/>
    <w:rsid w:val="003A4C1D"/>
    <w:rsid w:val="003A4EE5"/>
    <w:rsid w:val="003A5470"/>
    <w:rsid w:val="003A58C3"/>
    <w:rsid w:val="003A5D7E"/>
    <w:rsid w:val="003A621C"/>
    <w:rsid w:val="003A626C"/>
    <w:rsid w:val="003A6537"/>
    <w:rsid w:val="003A7743"/>
    <w:rsid w:val="003A790D"/>
    <w:rsid w:val="003B0340"/>
    <w:rsid w:val="003B0485"/>
    <w:rsid w:val="003B0640"/>
    <w:rsid w:val="003B0CD8"/>
    <w:rsid w:val="003B0D51"/>
    <w:rsid w:val="003B124C"/>
    <w:rsid w:val="003B141D"/>
    <w:rsid w:val="003B15FE"/>
    <w:rsid w:val="003B1928"/>
    <w:rsid w:val="003B1A3B"/>
    <w:rsid w:val="003B21E5"/>
    <w:rsid w:val="003B2B49"/>
    <w:rsid w:val="003B2E39"/>
    <w:rsid w:val="003B31D0"/>
    <w:rsid w:val="003B3F12"/>
    <w:rsid w:val="003B480E"/>
    <w:rsid w:val="003B49BF"/>
    <w:rsid w:val="003B4AA0"/>
    <w:rsid w:val="003B5087"/>
    <w:rsid w:val="003B5563"/>
    <w:rsid w:val="003B623C"/>
    <w:rsid w:val="003B669D"/>
    <w:rsid w:val="003B694C"/>
    <w:rsid w:val="003B7758"/>
    <w:rsid w:val="003B7ED4"/>
    <w:rsid w:val="003C01AB"/>
    <w:rsid w:val="003C0246"/>
    <w:rsid w:val="003C05AB"/>
    <w:rsid w:val="003C09BB"/>
    <w:rsid w:val="003C15BB"/>
    <w:rsid w:val="003C16D1"/>
    <w:rsid w:val="003C17DE"/>
    <w:rsid w:val="003C1C1B"/>
    <w:rsid w:val="003C1C4D"/>
    <w:rsid w:val="003C1E51"/>
    <w:rsid w:val="003C23B3"/>
    <w:rsid w:val="003C2C74"/>
    <w:rsid w:val="003C2E49"/>
    <w:rsid w:val="003C30C7"/>
    <w:rsid w:val="003C38A0"/>
    <w:rsid w:val="003C4CF7"/>
    <w:rsid w:val="003C4DC5"/>
    <w:rsid w:val="003C4E00"/>
    <w:rsid w:val="003C5862"/>
    <w:rsid w:val="003C58CA"/>
    <w:rsid w:val="003C5D39"/>
    <w:rsid w:val="003C65BB"/>
    <w:rsid w:val="003C6768"/>
    <w:rsid w:val="003C69D6"/>
    <w:rsid w:val="003C6B77"/>
    <w:rsid w:val="003C769B"/>
    <w:rsid w:val="003D004A"/>
    <w:rsid w:val="003D04D7"/>
    <w:rsid w:val="003D1222"/>
    <w:rsid w:val="003D17D9"/>
    <w:rsid w:val="003D2265"/>
    <w:rsid w:val="003D274C"/>
    <w:rsid w:val="003D2B5B"/>
    <w:rsid w:val="003D2CA5"/>
    <w:rsid w:val="003D3D67"/>
    <w:rsid w:val="003D3E86"/>
    <w:rsid w:val="003D41A6"/>
    <w:rsid w:val="003D4262"/>
    <w:rsid w:val="003D50C9"/>
    <w:rsid w:val="003D5354"/>
    <w:rsid w:val="003D6226"/>
    <w:rsid w:val="003D66C8"/>
    <w:rsid w:val="003D684F"/>
    <w:rsid w:val="003D6864"/>
    <w:rsid w:val="003D749B"/>
    <w:rsid w:val="003D76C9"/>
    <w:rsid w:val="003D78E0"/>
    <w:rsid w:val="003D7C1A"/>
    <w:rsid w:val="003D7F1A"/>
    <w:rsid w:val="003E0487"/>
    <w:rsid w:val="003E071E"/>
    <w:rsid w:val="003E0861"/>
    <w:rsid w:val="003E0A40"/>
    <w:rsid w:val="003E103B"/>
    <w:rsid w:val="003E10F4"/>
    <w:rsid w:val="003E2672"/>
    <w:rsid w:val="003E2740"/>
    <w:rsid w:val="003E2AA1"/>
    <w:rsid w:val="003E2C0F"/>
    <w:rsid w:val="003E3057"/>
    <w:rsid w:val="003E3230"/>
    <w:rsid w:val="003E3C82"/>
    <w:rsid w:val="003E3FAA"/>
    <w:rsid w:val="003E4460"/>
    <w:rsid w:val="003E44AA"/>
    <w:rsid w:val="003E4B18"/>
    <w:rsid w:val="003E4B6B"/>
    <w:rsid w:val="003E4C37"/>
    <w:rsid w:val="003E4C87"/>
    <w:rsid w:val="003E508F"/>
    <w:rsid w:val="003E54FC"/>
    <w:rsid w:val="003E6228"/>
    <w:rsid w:val="003E632B"/>
    <w:rsid w:val="003E63C6"/>
    <w:rsid w:val="003E6F2D"/>
    <w:rsid w:val="003E71FB"/>
    <w:rsid w:val="003E73EC"/>
    <w:rsid w:val="003E752F"/>
    <w:rsid w:val="003E7B87"/>
    <w:rsid w:val="003F001E"/>
    <w:rsid w:val="003F2328"/>
    <w:rsid w:val="003F24A1"/>
    <w:rsid w:val="003F2567"/>
    <w:rsid w:val="003F2662"/>
    <w:rsid w:val="003F2A8B"/>
    <w:rsid w:val="003F33E3"/>
    <w:rsid w:val="003F3EA3"/>
    <w:rsid w:val="003F4122"/>
    <w:rsid w:val="003F4B77"/>
    <w:rsid w:val="003F55BC"/>
    <w:rsid w:val="003F560F"/>
    <w:rsid w:val="003F570C"/>
    <w:rsid w:val="003F6295"/>
    <w:rsid w:val="003F69B3"/>
    <w:rsid w:val="003F6A15"/>
    <w:rsid w:val="003F73A8"/>
    <w:rsid w:val="003F74B5"/>
    <w:rsid w:val="003F75D7"/>
    <w:rsid w:val="003F7B3C"/>
    <w:rsid w:val="003F7F46"/>
    <w:rsid w:val="00400273"/>
    <w:rsid w:val="00400BCF"/>
    <w:rsid w:val="00400BEC"/>
    <w:rsid w:val="004018B2"/>
    <w:rsid w:val="00402000"/>
    <w:rsid w:val="004020CD"/>
    <w:rsid w:val="004025FA"/>
    <w:rsid w:val="00402730"/>
    <w:rsid w:val="00402849"/>
    <w:rsid w:val="004030C4"/>
    <w:rsid w:val="004032A4"/>
    <w:rsid w:val="004035E1"/>
    <w:rsid w:val="00404308"/>
    <w:rsid w:val="00404561"/>
    <w:rsid w:val="00404707"/>
    <w:rsid w:val="00404877"/>
    <w:rsid w:val="00404897"/>
    <w:rsid w:val="0040538F"/>
    <w:rsid w:val="00405976"/>
    <w:rsid w:val="00406B55"/>
    <w:rsid w:val="00406F7F"/>
    <w:rsid w:val="0040711E"/>
    <w:rsid w:val="004076FE"/>
    <w:rsid w:val="00407C27"/>
    <w:rsid w:val="00407E7D"/>
    <w:rsid w:val="004105A6"/>
    <w:rsid w:val="004108D1"/>
    <w:rsid w:val="00410AEF"/>
    <w:rsid w:val="00411222"/>
    <w:rsid w:val="00411BCC"/>
    <w:rsid w:val="004121D0"/>
    <w:rsid w:val="004122F9"/>
    <w:rsid w:val="0041286E"/>
    <w:rsid w:val="004128E3"/>
    <w:rsid w:val="00412B6C"/>
    <w:rsid w:val="00412E08"/>
    <w:rsid w:val="00412EC3"/>
    <w:rsid w:val="00413220"/>
    <w:rsid w:val="0041396C"/>
    <w:rsid w:val="00413AA3"/>
    <w:rsid w:val="00413B22"/>
    <w:rsid w:val="00413C83"/>
    <w:rsid w:val="00413CA7"/>
    <w:rsid w:val="00414578"/>
    <w:rsid w:val="00414B85"/>
    <w:rsid w:val="0041518A"/>
    <w:rsid w:val="004153F4"/>
    <w:rsid w:val="00416324"/>
    <w:rsid w:val="00416601"/>
    <w:rsid w:val="00416B42"/>
    <w:rsid w:val="00416BB1"/>
    <w:rsid w:val="00417510"/>
    <w:rsid w:val="0041790B"/>
    <w:rsid w:val="00417A71"/>
    <w:rsid w:val="00417E5B"/>
    <w:rsid w:val="00420142"/>
    <w:rsid w:val="004203C0"/>
    <w:rsid w:val="00420524"/>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497"/>
    <w:rsid w:val="00427809"/>
    <w:rsid w:val="00427903"/>
    <w:rsid w:val="00427AC3"/>
    <w:rsid w:val="00430A33"/>
    <w:rsid w:val="00430FA0"/>
    <w:rsid w:val="00431121"/>
    <w:rsid w:val="0043123A"/>
    <w:rsid w:val="00431C82"/>
    <w:rsid w:val="00432014"/>
    <w:rsid w:val="004322B4"/>
    <w:rsid w:val="00432972"/>
    <w:rsid w:val="00432B7E"/>
    <w:rsid w:val="00432FE9"/>
    <w:rsid w:val="004334F9"/>
    <w:rsid w:val="0043389C"/>
    <w:rsid w:val="00433C92"/>
    <w:rsid w:val="004340F8"/>
    <w:rsid w:val="00434613"/>
    <w:rsid w:val="004347B1"/>
    <w:rsid w:val="004349F8"/>
    <w:rsid w:val="00434A4B"/>
    <w:rsid w:val="00434D6F"/>
    <w:rsid w:val="00435205"/>
    <w:rsid w:val="00435C17"/>
    <w:rsid w:val="00435DC6"/>
    <w:rsid w:val="004363BE"/>
    <w:rsid w:val="00436D7A"/>
    <w:rsid w:val="00437610"/>
    <w:rsid w:val="00440161"/>
    <w:rsid w:val="004404A4"/>
    <w:rsid w:val="00440556"/>
    <w:rsid w:val="00440757"/>
    <w:rsid w:val="00440AB0"/>
    <w:rsid w:val="004410FD"/>
    <w:rsid w:val="004414EF"/>
    <w:rsid w:val="00441A2C"/>
    <w:rsid w:val="00441B23"/>
    <w:rsid w:val="004423FD"/>
    <w:rsid w:val="00442468"/>
    <w:rsid w:val="00442B2D"/>
    <w:rsid w:val="00442DA7"/>
    <w:rsid w:val="00443238"/>
    <w:rsid w:val="00443749"/>
    <w:rsid w:val="0044380F"/>
    <w:rsid w:val="004438BF"/>
    <w:rsid w:val="00443963"/>
    <w:rsid w:val="00443A71"/>
    <w:rsid w:val="00443CF5"/>
    <w:rsid w:val="0044452B"/>
    <w:rsid w:val="00445334"/>
    <w:rsid w:val="00445968"/>
    <w:rsid w:val="00445D8A"/>
    <w:rsid w:val="00445D8F"/>
    <w:rsid w:val="00445E10"/>
    <w:rsid w:val="00446469"/>
    <w:rsid w:val="00446AAB"/>
    <w:rsid w:val="004471C2"/>
    <w:rsid w:val="004479B6"/>
    <w:rsid w:val="00447A37"/>
    <w:rsid w:val="00447F2D"/>
    <w:rsid w:val="0045002C"/>
    <w:rsid w:val="0045094B"/>
    <w:rsid w:val="00450BC7"/>
    <w:rsid w:val="004518FB"/>
    <w:rsid w:val="00451C2C"/>
    <w:rsid w:val="004520EB"/>
    <w:rsid w:val="00452578"/>
    <w:rsid w:val="00452CE5"/>
    <w:rsid w:val="004533B0"/>
    <w:rsid w:val="004534A4"/>
    <w:rsid w:val="00453712"/>
    <w:rsid w:val="00453C0C"/>
    <w:rsid w:val="00453F1D"/>
    <w:rsid w:val="0045409C"/>
    <w:rsid w:val="0045413E"/>
    <w:rsid w:val="0045431D"/>
    <w:rsid w:val="00454646"/>
    <w:rsid w:val="004548D7"/>
    <w:rsid w:val="00454A07"/>
    <w:rsid w:val="00454B32"/>
    <w:rsid w:val="004565F7"/>
    <w:rsid w:val="0045677A"/>
    <w:rsid w:val="004569DF"/>
    <w:rsid w:val="0045702D"/>
    <w:rsid w:val="0045704C"/>
    <w:rsid w:val="004573D3"/>
    <w:rsid w:val="004576B4"/>
    <w:rsid w:val="00457DB2"/>
    <w:rsid w:val="00457E19"/>
    <w:rsid w:val="004608B5"/>
    <w:rsid w:val="00460A72"/>
    <w:rsid w:val="00461903"/>
    <w:rsid w:val="00461B4A"/>
    <w:rsid w:val="00461C31"/>
    <w:rsid w:val="00461CD9"/>
    <w:rsid w:val="00462220"/>
    <w:rsid w:val="0046227A"/>
    <w:rsid w:val="004624F7"/>
    <w:rsid w:val="0046288D"/>
    <w:rsid w:val="00462917"/>
    <w:rsid w:val="00463221"/>
    <w:rsid w:val="00463419"/>
    <w:rsid w:val="0046383E"/>
    <w:rsid w:val="0046395A"/>
    <w:rsid w:val="00463FDB"/>
    <w:rsid w:val="004648AF"/>
    <w:rsid w:val="00464D31"/>
    <w:rsid w:val="00464EA4"/>
    <w:rsid w:val="0046647A"/>
    <w:rsid w:val="004669AB"/>
    <w:rsid w:val="00466EFA"/>
    <w:rsid w:val="004672EA"/>
    <w:rsid w:val="00467D2A"/>
    <w:rsid w:val="00470E23"/>
    <w:rsid w:val="00471073"/>
    <w:rsid w:val="0047112C"/>
    <w:rsid w:val="0047118F"/>
    <w:rsid w:val="0047123D"/>
    <w:rsid w:val="0047163D"/>
    <w:rsid w:val="004719CC"/>
    <w:rsid w:val="00471F42"/>
    <w:rsid w:val="0047211E"/>
    <w:rsid w:val="00472126"/>
    <w:rsid w:val="004726CD"/>
    <w:rsid w:val="00472B86"/>
    <w:rsid w:val="0047369E"/>
    <w:rsid w:val="004738D1"/>
    <w:rsid w:val="00473B11"/>
    <w:rsid w:val="00473B16"/>
    <w:rsid w:val="004740FA"/>
    <w:rsid w:val="00474D4F"/>
    <w:rsid w:val="00475B61"/>
    <w:rsid w:val="00475E34"/>
    <w:rsid w:val="004762C0"/>
    <w:rsid w:val="0047637B"/>
    <w:rsid w:val="0047650B"/>
    <w:rsid w:val="00476679"/>
    <w:rsid w:val="00476910"/>
    <w:rsid w:val="00476D23"/>
    <w:rsid w:val="004771C6"/>
    <w:rsid w:val="004771E8"/>
    <w:rsid w:val="004773FF"/>
    <w:rsid w:val="0047785C"/>
    <w:rsid w:val="004804F0"/>
    <w:rsid w:val="0048062C"/>
    <w:rsid w:val="00481447"/>
    <w:rsid w:val="00481523"/>
    <w:rsid w:val="004817E8"/>
    <w:rsid w:val="00481E40"/>
    <w:rsid w:val="004823F9"/>
    <w:rsid w:val="00483189"/>
    <w:rsid w:val="00483C19"/>
    <w:rsid w:val="00483DE0"/>
    <w:rsid w:val="004840FB"/>
    <w:rsid w:val="00484494"/>
    <w:rsid w:val="004846BC"/>
    <w:rsid w:val="004847BE"/>
    <w:rsid w:val="00484913"/>
    <w:rsid w:val="0048493A"/>
    <w:rsid w:val="004849A6"/>
    <w:rsid w:val="00484B5D"/>
    <w:rsid w:val="00484CDA"/>
    <w:rsid w:val="00484F22"/>
    <w:rsid w:val="004850B5"/>
    <w:rsid w:val="004850C6"/>
    <w:rsid w:val="004851BC"/>
    <w:rsid w:val="004859D1"/>
    <w:rsid w:val="00485E5B"/>
    <w:rsid w:val="004868E2"/>
    <w:rsid w:val="0048694D"/>
    <w:rsid w:val="00486988"/>
    <w:rsid w:val="00486A85"/>
    <w:rsid w:val="00486C7E"/>
    <w:rsid w:val="00487165"/>
    <w:rsid w:val="00487922"/>
    <w:rsid w:val="00487CC8"/>
    <w:rsid w:val="00490758"/>
    <w:rsid w:val="00490996"/>
    <w:rsid w:val="00490FE6"/>
    <w:rsid w:val="0049145D"/>
    <w:rsid w:val="00492151"/>
    <w:rsid w:val="00492661"/>
    <w:rsid w:val="004927C9"/>
    <w:rsid w:val="00492C26"/>
    <w:rsid w:val="00492D44"/>
    <w:rsid w:val="004932CC"/>
    <w:rsid w:val="00493E66"/>
    <w:rsid w:val="00493E8F"/>
    <w:rsid w:val="00493FED"/>
    <w:rsid w:val="0049402A"/>
    <w:rsid w:val="0049448C"/>
    <w:rsid w:val="004947BF"/>
    <w:rsid w:val="00494C41"/>
    <w:rsid w:val="00494F02"/>
    <w:rsid w:val="004956B1"/>
    <w:rsid w:val="004958E8"/>
    <w:rsid w:val="00495A92"/>
    <w:rsid w:val="00495B66"/>
    <w:rsid w:val="00495FE6"/>
    <w:rsid w:val="00496BC3"/>
    <w:rsid w:val="00496EDA"/>
    <w:rsid w:val="00497931"/>
    <w:rsid w:val="00497A41"/>
    <w:rsid w:val="00497CAE"/>
    <w:rsid w:val="00497F79"/>
    <w:rsid w:val="004A0083"/>
    <w:rsid w:val="004A0849"/>
    <w:rsid w:val="004A0D91"/>
    <w:rsid w:val="004A0F9F"/>
    <w:rsid w:val="004A0FD8"/>
    <w:rsid w:val="004A1C4A"/>
    <w:rsid w:val="004A1D69"/>
    <w:rsid w:val="004A1EE9"/>
    <w:rsid w:val="004A20E1"/>
    <w:rsid w:val="004A23F2"/>
    <w:rsid w:val="004A2EDC"/>
    <w:rsid w:val="004A2F1D"/>
    <w:rsid w:val="004A31F8"/>
    <w:rsid w:val="004A3315"/>
    <w:rsid w:val="004A3C5E"/>
    <w:rsid w:val="004A44B7"/>
    <w:rsid w:val="004A4560"/>
    <w:rsid w:val="004A4E28"/>
    <w:rsid w:val="004A4E8B"/>
    <w:rsid w:val="004A4E9E"/>
    <w:rsid w:val="004A5C99"/>
    <w:rsid w:val="004A6B91"/>
    <w:rsid w:val="004A6DF4"/>
    <w:rsid w:val="004A7476"/>
    <w:rsid w:val="004A7C77"/>
    <w:rsid w:val="004A7F7D"/>
    <w:rsid w:val="004B0EC8"/>
    <w:rsid w:val="004B1055"/>
    <w:rsid w:val="004B1112"/>
    <w:rsid w:val="004B1276"/>
    <w:rsid w:val="004B1425"/>
    <w:rsid w:val="004B1628"/>
    <w:rsid w:val="004B196E"/>
    <w:rsid w:val="004B1EA1"/>
    <w:rsid w:val="004B2346"/>
    <w:rsid w:val="004B2C1B"/>
    <w:rsid w:val="004B3035"/>
    <w:rsid w:val="004B467E"/>
    <w:rsid w:val="004B477C"/>
    <w:rsid w:val="004B4819"/>
    <w:rsid w:val="004B490C"/>
    <w:rsid w:val="004B49BD"/>
    <w:rsid w:val="004B4EB1"/>
    <w:rsid w:val="004B510E"/>
    <w:rsid w:val="004B5371"/>
    <w:rsid w:val="004B56EF"/>
    <w:rsid w:val="004B583D"/>
    <w:rsid w:val="004B5E24"/>
    <w:rsid w:val="004B601F"/>
    <w:rsid w:val="004B612B"/>
    <w:rsid w:val="004B6366"/>
    <w:rsid w:val="004B67E8"/>
    <w:rsid w:val="004B71F6"/>
    <w:rsid w:val="004B7779"/>
    <w:rsid w:val="004B7D26"/>
    <w:rsid w:val="004B7D4B"/>
    <w:rsid w:val="004B7F86"/>
    <w:rsid w:val="004C07BC"/>
    <w:rsid w:val="004C0F35"/>
    <w:rsid w:val="004C11E6"/>
    <w:rsid w:val="004C1E1D"/>
    <w:rsid w:val="004C1F7E"/>
    <w:rsid w:val="004C2635"/>
    <w:rsid w:val="004C2709"/>
    <w:rsid w:val="004C291D"/>
    <w:rsid w:val="004C2ECE"/>
    <w:rsid w:val="004C30AF"/>
    <w:rsid w:val="004C319A"/>
    <w:rsid w:val="004C32B5"/>
    <w:rsid w:val="004C330B"/>
    <w:rsid w:val="004C4352"/>
    <w:rsid w:val="004C4D8C"/>
    <w:rsid w:val="004C5F60"/>
    <w:rsid w:val="004C68EB"/>
    <w:rsid w:val="004C6CC3"/>
    <w:rsid w:val="004C70B8"/>
    <w:rsid w:val="004C7393"/>
    <w:rsid w:val="004D0738"/>
    <w:rsid w:val="004D079F"/>
    <w:rsid w:val="004D14FF"/>
    <w:rsid w:val="004D1B23"/>
    <w:rsid w:val="004D1B5C"/>
    <w:rsid w:val="004D1CFA"/>
    <w:rsid w:val="004D201E"/>
    <w:rsid w:val="004D21A3"/>
    <w:rsid w:val="004D21B6"/>
    <w:rsid w:val="004D220D"/>
    <w:rsid w:val="004D2B5F"/>
    <w:rsid w:val="004D2BC6"/>
    <w:rsid w:val="004D3400"/>
    <w:rsid w:val="004D3580"/>
    <w:rsid w:val="004D390E"/>
    <w:rsid w:val="004D403D"/>
    <w:rsid w:val="004D414D"/>
    <w:rsid w:val="004D41F6"/>
    <w:rsid w:val="004D42C3"/>
    <w:rsid w:val="004D44CD"/>
    <w:rsid w:val="004D4D14"/>
    <w:rsid w:val="004D4FA0"/>
    <w:rsid w:val="004D5034"/>
    <w:rsid w:val="004D5389"/>
    <w:rsid w:val="004D53D9"/>
    <w:rsid w:val="004D54EE"/>
    <w:rsid w:val="004D5EEB"/>
    <w:rsid w:val="004D6310"/>
    <w:rsid w:val="004D645F"/>
    <w:rsid w:val="004D6868"/>
    <w:rsid w:val="004D6DD2"/>
    <w:rsid w:val="004D7A29"/>
    <w:rsid w:val="004E09A9"/>
    <w:rsid w:val="004E23AF"/>
    <w:rsid w:val="004E2A46"/>
    <w:rsid w:val="004E3C1D"/>
    <w:rsid w:val="004E3D6E"/>
    <w:rsid w:val="004E4001"/>
    <w:rsid w:val="004E4041"/>
    <w:rsid w:val="004E507D"/>
    <w:rsid w:val="004E645D"/>
    <w:rsid w:val="004E6659"/>
    <w:rsid w:val="004E6D75"/>
    <w:rsid w:val="004E7072"/>
    <w:rsid w:val="004E718C"/>
    <w:rsid w:val="004E71B7"/>
    <w:rsid w:val="004E759F"/>
    <w:rsid w:val="004E7670"/>
    <w:rsid w:val="004F01D9"/>
    <w:rsid w:val="004F1095"/>
    <w:rsid w:val="004F16F9"/>
    <w:rsid w:val="004F1B51"/>
    <w:rsid w:val="004F202A"/>
    <w:rsid w:val="004F259A"/>
    <w:rsid w:val="004F264C"/>
    <w:rsid w:val="004F28D3"/>
    <w:rsid w:val="004F2BED"/>
    <w:rsid w:val="004F2FFB"/>
    <w:rsid w:val="004F3056"/>
    <w:rsid w:val="004F31DE"/>
    <w:rsid w:val="004F3686"/>
    <w:rsid w:val="004F3912"/>
    <w:rsid w:val="004F39EA"/>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16E"/>
    <w:rsid w:val="00502B03"/>
    <w:rsid w:val="00502B3C"/>
    <w:rsid w:val="00502E23"/>
    <w:rsid w:val="005035A0"/>
    <w:rsid w:val="00503613"/>
    <w:rsid w:val="0050370B"/>
    <w:rsid w:val="00503E74"/>
    <w:rsid w:val="00504741"/>
    <w:rsid w:val="00504AA3"/>
    <w:rsid w:val="00504C64"/>
    <w:rsid w:val="00505356"/>
    <w:rsid w:val="005057F8"/>
    <w:rsid w:val="00505C9B"/>
    <w:rsid w:val="00505FA8"/>
    <w:rsid w:val="0050610F"/>
    <w:rsid w:val="005062A9"/>
    <w:rsid w:val="00506417"/>
    <w:rsid w:val="005069ED"/>
    <w:rsid w:val="00506C23"/>
    <w:rsid w:val="005071D2"/>
    <w:rsid w:val="00507392"/>
    <w:rsid w:val="0050794A"/>
    <w:rsid w:val="005079A2"/>
    <w:rsid w:val="00507A59"/>
    <w:rsid w:val="00507AA5"/>
    <w:rsid w:val="00507D50"/>
    <w:rsid w:val="00507D9D"/>
    <w:rsid w:val="005100BE"/>
    <w:rsid w:val="00510515"/>
    <w:rsid w:val="0051051A"/>
    <w:rsid w:val="00510CC2"/>
    <w:rsid w:val="005114BF"/>
    <w:rsid w:val="00511545"/>
    <w:rsid w:val="005116AB"/>
    <w:rsid w:val="00512114"/>
    <w:rsid w:val="005125B9"/>
    <w:rsid w:val="00512AC9"/>
    <w:rsid w:val="00512E71"/>
    <w:rsid w:val="0051332F"/>
    <w:rsid w:val="00513E7A"/>
    <w:rsid w:val="00514920"/>
    <w:rsid w:val="00515076"/>
    <w:rsid w:val="005150C3"/>
    <w:rsid w:val="005150DC"/>
    <w:rsid w:val="0051510F"/>
    <w:rsid w:val="005153D7"/>
    <w:rsid w:val="005153E3"/>
    <w:rsid w:val="005154D6"/>
    <w:rsid w:val="0051551D"/>
    <w:rsid w:val="00515599"/>
    <w:rsid w:val="005155A5"/>
    <w:rsid w:val="005157F0"/>
    <w:rsid w:val="0051594C"/>
    <w:rsid w:val="005159FE"/>
    <w:rsid w:val="00515B4E"/>
    <w:rsid w:val="00515D09"/>
    <w:rsid w:val="00516D37"/>
    <w:rsid w:val="0051728E"/>
    <w:rsid w:val="005172BC"/>
    <w:rsid w:val="0051746B"/>
    <w:rsid w:val="00517E8F"/>
    <w:rsid w:val="00517FD3"/>
    <w:rsid w:val="0052079E"/>
    <w:rsid w:val="00520A3A"/>
    <w:rsid w:val="005210AC"/>
    <w:rsid w:val="005210B2"/>
    <w:rsid w:val="0052136E"/>
    <w:rsid w:val="005218F3"/>
    <w:rsid w:val="00521F32"/>
    <w:rsid w:val="005220C9"/>
    <w:rsid w:val="0052221A"/>
    <w:rsid w:val="005222E3"/>
    <w:rsid w:val="005223BB"/>
    <w:rsid w:val="005223BF"/>
    <w:rsid w:val="00523089"/>
    <w:rsid w:val="0052329A"/>
    <w:rsid w:val="00523BB7"/>
    <w:rsid w:val="005242BC"/>
    <w:rsid w:val="00524543"/>
    <w:rsid w:val="0052541B"/>
    <w:rsid w:val="00525484"/>
    <w:rsid w:val="005254B3"/>
    <w:rsid w:val="00525535"/>
    <w:rsid w:val="00525939"/>
    <w:rsid w:val="00525EC2"/>
    <w:rsid w:val="005264E0"/>
    <w:rsid w:val="00526653"/>
    <w:rsid w:val="00526DEB"/>
    <w:rsid w:val="005272C8"/>
    <w:rsid w:val="005272F3"/>
    <w:rsid w:val="00527653"/>
    <w:rsid w:val="005276B5"/>
    <w:rsid w:val="005276E2"/>
    <w:rsid w:val="0053003A"/>
    <w:rsid w:val="00530146"/>
    <w:rsid w:val="00530DBC"/>
    <w:rsid w:val="00531645"/>
    <w:rsid w:val="00531BA8"/>
    <w:rsid w:val="005329B8"/>
    <w:rsid w:val="00532A16"/>
    <w:rsid w:val="00532A52"/>
    <w:rsid w:val="00532B13"/>
    <w:rsid w:val="00532CA1"/>
    <w:rsid w:val="00533228"/>
    <w:rsid w:val="005334E9"/>
    <w:rsid w:val="0053472C"/>
    <w:rsid w:val="0053473C"/>
    <w:rsid w:val="0053487B"/>
    <w:rsid w:val="00534919"/>
    <w:rsid w:val="00535082"/>
    <w:rsid w:val="00535954"/>
    <w:rsid w:val="00535A60"/>
    <w:rsid w:val="00535EEF"/>
    <w:rsid w:val="005361CB"/>
    <w:rsid w:val="005367F9"/>
    <w:rsid w:val="00536906"/>
    <w:rsid w:val="00536C6B"/>
    <w:rsid w:val="00536F8A"/>
    <w:rsid w:val="005379E2"/>
    <w:rsid w:val="00537A91"/>
    <w:rsid w:val="0054022F"/>
    <w:rsid w:val="00540434"/>
    <w:rsid w:val="005405BF"/>
    <w:rsid w:val="00540A48"/>
    <w:rsid w:val="0054143A"/>
    <w:rsid w:val="00541564"/>
    <w:rsid w:val="00541750"/>
    <w:rsid w:val="005417B8"/>
    <w:rsid w:val="00541C59"/>
    <w:rsid w:val="00541CBF"/>
    <w:rsid w:val="00541D57"/>
    <w:rsid w:val="00541F38"/>
    <w:rsid w:val="00541F3F"/>
    <w:rsid w:val="00542806"/>
    <w:rsid w:val="00542C8E"/>
    <w:rsid w:val="0054316D"/>
    <w:rsid w:val="00543958"/>
    <w:rsid w:val="00543E28"/>
    <w:rsid w:val="00544109"/>
    <w:rsid w:val="005449BC"/>
    <w:rsid w:val="00545A92"/>
    <w:rsid w:val="00545E51"/>
    <w:rsid w:val="00545EB8"/>
    <w:rsid w:val="00546501"/>
    <w:rsid w:val="0054654F"/>
    <w:rsid w:val="00546934"/>
    <w:rsid w:val="00546C3D"/>
    <w:rsid w:val="00546ECC"/>
    <w:rsid w:val="00546F40"/>
    <w:rsid w:val="0054707A"/>
    <w:rsid w:val="0055027C"/>
    <w:rsid w:val="00550776"/>
    <w:rsid w:val="005508EC"/>
    <w:rsid w:val="00550CBD"/>
    <w:rsid w:val="00550D8D"/>
    <w:rsid w:val="00550E79"/>
    <w:rsid w:val="00551353"/>
    <w:rsid w:val="00551604"/>
    <w:rsid w:val="005517F3"/>
    <w:rsid w:val="00552735"/>
    <w:rsid w:val="00552AF4"/>
    <w:rsid w:val="00552BAD"/>
    <w:rsid w:val="00552E8C"/>
    <w:rsid w:val="005531AB"/>
    <w:rsid w:val="00553639"/>
    <w:rsid w:val="005536FD"/>
    <w:rsid w:val="00553ADD"/>
    <w:rsid w:val="00553F62"/>
    <w:rsid w:val="005541F5"/>
    <w:rsid w:val="00554359"/>
    <w:rsid w:val="00554523"/>
    <w:rsid w:val="00554543"/>
    <w:rsid w:val="005548BF"/>
    <w:rsid w:val="00554C56"/>
    <w:rsid w:val="00554E51"/>
    <w:rsid w:val="00554F04"/>
    <w:rsid w:val="005550B6"/>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84A"/>
    <w:rsid w:val="00560964"/>
    <w:rsid w:val="00560982"/>
    <w:rsid w:val="00560A3C"/>
    <w:rsid w:val="00560BDD"/>
    <w:rsid w:val="00560EA2"/>
    <w:rsid w:val="00562E04"/>
    <w:rsid w:val="00563A61"/>
    <w:rsid w:val="00563E5A"/>
    <w:rsid w:val="00563FD8"/>
    <w:rsid w:val="00563FF2"/>
    <w:rsid w:val="005654F1"/>
    <w:rsid w:val="00565673"/>
    <w:rsid w:val="00565B5C"/>
    <w:rsid w:val="0056631A"/>
    <w:rsid w:val="00566A7A"/>
    <w:rsid w:val="00566A95"/>
    <w:rsid w:val="00566B5C"/>
    <w:rsid w:val="00566BA6"/>
    <w:rsid w:val="00567317"/>
    <w:rsid w:val="005674E9"/>
    <w:rsid w:val="005679D9"/>
    <w:rsid w:val="00567FE1"/>
    <w:rsid w:val="00570279"/>
    <w:rsid w:val="0057052D"/>
    <w:rsid w:val="00570D00"/>
    <w:rsid w:val="00571C0B"/>
    <w:rsid w:val="00572606"/>
    <w:rsid w:val="00572B00"/>
    <w:rsid w:val="0057329C"/>
    <w:rsid w:val="005739D6"/>
    <w:rsid w:val="005739D8"/>
    <w:rsid w:val="00573DF0"/>
    <w:rsid w:val="005743E7"/>
    <w:rsid w:val="00574E70"/>
    <w:rsid w:val="00574F39"/>
    <w:rsid w:val="0057533D"/>
    <w:rsid w:val="005755AE"/>
    <w:rsid w:val="00575CED"/>
    <w:rsid w:val="005769F5"/>
    <w:rsid w:val="00576CBF"/>
    <w:rsid w:val="00577434"/>
    <w:rsid w:val="00577673"/>
    <w:rsid w:val="005777D7"/>
    <w:rsid w:val="00577C88"/>
    <w:rsid w:val="00581D92"/>
    <w:rsid w:val="00581F77"/>
    <w:rsid w:val="0058283D"/>
    <w:rsid w:val="0058297A"/>
    <w:rsid w:val="00582AC0"/>
    <w:rsid w:val="00582CEA"/>
    <w:rsid w:val="00582F7F"/>
    <w:rsid w:val="005831E0"/>
    <w:rsid w:val="005837C7"/>
    <w:rsid w:val="00584054"/>
    <w:rsid w:val="00584065"/>
    <w:rsid w:val="005843DF"/>
    <w:rsid w:val="00584563"/>
    <w:rsid w:val="005846A7"/>
    <w:rsid w:val="00584B09"/>
    <w:rsid w:val="00584DFD"/>
    <w:rsid w:val="00584EB1"/>
    <w:rsid w:val="0058564E"/>
    <w:rsid w:val="0058574D"/>
    <w:rsid w:val="0058650D"/>
    <w:rsid w:val="005865CF"/>
    <w:rsid w:val="0058730D"/>
    <w:rsid w:val="00587381"/>
    <w:rsid w:val="005875F2"/>
    <w:rsid w:val="00587945"/>
    <w:rsid w:val="00587F75"/>
    <w:rsid w:val="00590016"/>
    <w:rsid w:val="00590817"/>
    <w:rsid w:val="00590BB7"/>
    <w:rsid w:val="00590C65"/>
    <w:rsid w:val="00590E5D"/>
    <w:rsid w:val="005914EF"/>
    <w:rsid w:val="005919C1"/>
    <w:rsid w:val="00592141"/>
    <w:rsid w:val="005924EB"/>
    <w:rsid w:val="00592683"/>
    <w:rsid w:val="005939ED"/>
    <w:rsid w:val="00593A6A"/>
    <w:rsid w:val="00593B42"/>
    <w:rsid w:val="00594185"/>
    <w:rsid w:val="005945B4"/>
    <w:rsid w:val="005954F8"/>
    <w:rsid w:val="0059589F"/>
    <w:rsid w:val="005958DD"/>
    <w:rsid w:val="00595B24"/>
    <w:rsid w:val="00596851"/>
    <w:rsid w:val="005968C1"/>
    <w:rsid w:val="005969AB"/>
    <w:rsid w:val="005975DF"/>
    <w:rsid w:val="00597B52"/>
    <w:rsid w:val="005A00FC"/>
    <w:rsid w:val="005A0B07"/>
    <w:rsid w:val="005A0DD5"/>
    <w:rsid w:val="005A126A"/>
    <w:rsid w:val="005A12AC"/>
    <w:rsid w:val="005A1A0C"/>
    <w:rsid w:val="005A1C11"/>
    <w:rsid w:val="005A1D49"/>
    <w:rsid w:val="005A2A96"/>
    <w:rsid w:val="005A2B80"/>
    <w:rsid w:val="005A2BEB"/>
    <w:rsid w:val="005A2FB2"/>
    <w:rsid w:val="005A3306"/>
    <w:rsid w:val="005A3825"/>
    <w:rsid w:val="005A3C29"/>
    <w:rsid w:val="005A3CD9"/>
    <w:rsid w:val="005A3CF9"/>
    <w:rsid w:val="005A3EA1"/>
    <w:rsid w:val="005A4BB1"/>
    <w:rsid w:val="005A4E53"/>
    <w:rsid w:val="005A4EA6"/>
    <w:rsid w:val="005A53A9"/>
    <w:rsid w:val="005A54A6"/>
    <w:rsid w:val="005A55CB"/>
    <w:rsid w:val="005A6802"/>
    <w:rsid w:val="005A6C54"/>
    <w:rsid w:val="005A74A6"/>
    <w:rsid w:val="005B18C5"/>
    <w:rsid w:val="005B1941"/>
    <w:rsid w:val="005B294E"/>
    <w:rsid w:val="005B2E9C"/>
    <w:rsid w:val="005B2F96"/>
    <w:rsid w:val="005B3F14"/>
    <w:rsid w:val="005B4A93"/>
    <w:rsid w:val="005B4DFD"/>
    <w:rsid w:val="005B5259"/>
    <w:rsid w:val="005B5320"/>
    <w:rsid w:val="005B5396"/>
    <w:rsid w:val="005B57D0"/>
    <w:rsid w:val="005B58E0"/>
    <w:rsid w:val="005B5933"/>
    <w:rsid w:val="005B5B26"/>
    <w:rsid w:val="005B5E33"/>
    <w:rsid w:val="005B6187"/>
    <w:rsid w:val="005B68AD"/>
    <w:rsid w:val="005B73F1"/>
    <w:rsid w:val="005B7441"/>
    <w:rsid w:val="005B7B9F"/>
    <w:rsid w:val="005B7C85"/>
    <w:rsid w:val="005C0947"/>
    <w:rsid w:val="005C0D63"/>
    <w:rsid w:val="005C0FF6"/>
    <w:rsid w:val="005C1308"/>
    <w:rsid w:val="005C14BF"/>
    <w:rsid w:val="005C153E"/>
    <w:rsid w:val="005C15A2"/>
    <w:rsid w:val="005C1BA5"/>
    <w:rsid w:val="005C229D"/>
    <w:rsid w:val="005C22A3"/>
    <w:rsid w:val="005C2898"/>
    <w:rsid w:val="005C2930"/>
    <w:rsid w:val="005C2E48"/>
    <w:rsid w:val="005C3043"/>
    <w:rsid w:val="005C31BA"/>
    <w:rsid w:val="005C35E1"/>
    <w:rsid w:val="005C3935"/>
    <w:rsid w:val="005C4092"/>
    <w:rsid w:val="005C4B15"/>
    <w:rsid w:val="005C507B"/>
    <w:rsid w:val="005C57DB"/>
    <w:rsid w:val="005C6161"/>
    <w:rsid w:val="005C646A"/>
    <w:rsid w:val="005C683F"/>
    <w:rsid w:val="005C6A71"/>
    <w:rsid w:val="005C7007"/>
    <w:rsid w:val="005C706F"/>
    <w:rsid w:val="005C721F"/>
    <w:rsid w:val="005C73E3"/>
    <w:rsid w:val="005C783C"/>
    <w:rsid w:val="005C7909"/>
    <w:rsid w:val="005C7B13"/>
    <w:rsid w:val="005C7CB1"/>
    <w:rsid w:val="005C7DE2"/>
    <w:rsid w:val="005C7DF5"/>
    <w:rsid w:val="005D01B4"/>
    <w:rsid w:val="005D0437"/>
    <w:rsid w:val="005D07D9"/>
    <w:rsid w:val="005D0A2B"/>
    <w:rsid w:val="005D0A96"/>
    <w:rsid w:val="005D0AE0"/>
    <w:rsid w:val="005D0B0C"/>
    <w:rsid w:val="005D13E2"/>
    <w:rsid w:val="005D1422"/>
    <w:rsid w:val="005D176D"/>
    <w:rsid w:val="005D1E00"/>
    <w:rsid w:val="005D2070"/>
    <w:rsid w:val="005D2B9B"/>
    <w:rsid w:val="005D2CAC"/>
    <w:rsid w:val="005D2D33"/>
    <w:rsid w:val="005D36D6"/>
    <w:rsid w:val="005D4447"/>
    <w:rsid w:val="005D4492"/>
    <w:rsid w:val="005D5793"/>
    <w:rsid w:val="005D5E10"/>
    <w:rsid w:val="005D5F87"/>
    <w:rsid w:val="005D64EA"/>
    <w:rsid w:val="005D7139"/>
    <w:rsid w:val="005D7922"/>
    <w:rsid w:val="005D7A8B"/>
    <w:rsid w:val="005D7D69"/>
    <w:rsid w:val="005D7F70"/>
    <w:rsid w:val="005E01F4"/>
    <w:rsid w:val="005E03DB"/>
    <w:rsid w:val="005E0E26"/>
    <w:rsid w:val="005E10F7"/>
    <w:rsid w:val="005E12B4"/>
    <w:rsid w:val="005E1FC3"/>
    <w:rsid w:val="005E217C"/>
    <w:rsid w:val="005E2C0B"/>
    <w:rsid w:val="005E2C17"/>
    <w:rsid w:val="005E2D0F"/>
    <w:rsid w:val="005E2F5B"/>
    <w:rsid w:val="005E3260"/>
    <w:rsid w:val="005E348B"/>
    <w:rsid w:val="005E34CC"/>
    <w:rsid w:val="005E3B14"/>
    <w:rsid w:val="005E44D3"/>
    <w:rsid w:val="005E5510"/>
    <w:rsid w:val="005E624E"/>
    <w:rsid w:val="005E6534"/>
    <w:rsid w:val="005E6815"/>
    <w:rsid w:val="005E7610"/>
    <w:rsid w:val="005F060E"/>
    <w:rsid w:val="005F0657"/>
    <w:rsid w:val="005F126E"/>
    <w:rsid w:val="005F19C1"/>
    <w:rsid w:val="005F1B91"/>
    <w:rsid w:val="005F304A"/>
    <w:rsid w:val="005F3429"/>
    <w:rsid w:val="005F3A5D"/>
    <w:rsid w:val="005F47C5"/>
    <w:rsid w:val="005F4C47"/>
    <w:rsid w:val="005F545A"/>
    <w:rsid w:val="005F5566"/>
    <w:rsid w:val="005F5926"/>
    <w:rsid w:val="005F59D5"/>
    <w:rsid w:val="005F5AFB"/>
    <w:rsid w:val="005F667E"/>
    <w:rsid w:val="005F684F"/>
    <w:rsid w:val="005F6A15"/>
    <w:rsid w:val="005F7373"/>
    <w:rsid w:val="005F783A"/>
    <w:rsid w:val="005F7B04"/>
    <w:rsid w:val="0060093B"/>
    <w:rsid w:val="00600BF4"/>
    <w:rsid w:val="0060130D"/>
    <w:rsid w:val="00601618"/>
    <w:rsid w:val="00601887"/>
    <w:rsid w:val="00601931"/>
    <w:rsid w:val="0060324A"/>
    <w:rsid w:val="00604036"/>
    <w:rsid w:val="006043D3"/>
    <w:rsid w:val="00605192"/>
    <w:rsid w:val="00605324"/>
    <w:rsid w:val="00605DA9"/>
    <w:rsid w:val="00605E2D"/>
    <w:rsid w:val="00606372"/>
    <w:rsid w:val="0060640E"/>
    <w:rsid w:val="0060641C"/>
    <w:rsid w:val="00606B3A"/>
    <w:rsid w:val="00606CE6"/>
    <w:rsid w:val="00606DBD"/>
    <w:rsid w:val="00607D03"/>
    <w:rsid w:val="00607EFE"/>
    <w:rsid w:val="00610065"/>
    <w:rsid w:val="00610AF4"/>
    <w:rsid w:val="0061176E"/>
    <w:rsid w:val="00611E4D"/>
    <w:rsid w:val="006124E4"/>
    <w:rsid w:val="0061293C"/>
    <w:rsid w:val="00612CD7"/>
    <w:rsid w:val="006134C8"/>
    <w:rsid w:val="0061360E"/>
    <w:rsid w:val="0061362D"/>
    <w:rsid w:val="00613838"/>
    <w:rsid w:val="0061388D"/>
    <w:rsid w:val="00613AB0"/>
    <w:rsid w:val="0061410E"/>
    <w:rsid w:val="00614854"/>
    <w:rsid w:val="00614A2A"/>
    <w:rsid w:val="00614C83"/>
    <w:rsid w:val="00614F28"/>
    <w:rsid w:val="00616E4F"/>
    <w:rsid w:val="0061749F"/>
    <w:rsid w:val="00617882"/>
    <w:rsid w:val="00620057"/>
    <w:rsid w:val="006212A3"/>
    <w:rsid w:val="00621B89"/>
    <w:rsid w:val="00621D1C"/>
    <w:rsid w:val="006220DE"/>
    <w:rsid w:val="00622D30"/>
    <w:rsid w:val="00623ACC"/>
    <w:rsid w:val="00623B7B"/>
    <w:rsid w:val="00623C70"/>
    <w:rsid w:val="00623EF1"/>
    <w:rsid w:val="00624465"/>
    <w:rsid w:val="0062460C"/>
    <w:rsid w:val="00624650"/>
    <w:rsid w:val="00624BAE"/>
    <w:rsid w:val="006251A3"/>
    <w:rsid w:val="006259C4"/>
    <w:rsid w:val="00625AB9"/>
    <w:rsid w:val="00625BE9"/>
    <w:rsid w:val="006260B5"/>
    <w:rsid w:val="00626157"/>
    <w:rsid w:val="00626871"/>
    <w:rsid w:val="00627B32"/>
    <w:rsid w:val="00627DAE"/>
    <w:rsid w:val="0063014F"/>
    <w:rsid w:val="00630A81"/>
    <w:rsid w:val="00630F9E"/>
    <w:rsid w:val="00631B79"/>
    <w:rsid w:val="00631F9A"/>
    <w:rsid w:val="00632285"/>
    <w:rsid w:val="00632318"/>
    <w:rsid w:val="006326B5"/>
    <w:rsid w:val="00632862"/>
    <w:rsid w:val="00632912"/>
    <w:rsid w:val="00632F26"/>
    <w:rsid w:val="00633634"/>
    <w:rsid w:val="0063376C"/>
    <w:rsid w:val="00633BE6"/>
    <w:rsid w:val="00633FD2"/>
    <w:rsid w:val="00634514"/>
    <w:rsid w:val="00634717"/>
    <w:rsid w:val="006348B6"/>
    <w:rsid w:val="00634BAE"/>
    <w:rsid w:val="006356E8"/>
    <w:rsid w:val="0063587C"/>
    <w:rsid w:val="00635943"/>
    <w:rsid w:val="00635A19"/>
    <w:rsid w:val="00636ED6"/>
    <w:rsid w:val="00636F53"/>
    <w:rsid w:val="0063799A"/>
    <w:rsid w:val="00637C0D"/>
    <w:rsid w:val="00637C56"/>
    <w:rsid w:val="006401E7"/>
    <w:rsid w:val="006404E1"/>
    <w:rsid w:val="00640636"/>
    <w:rsid w:val="00640793"/>
    <w:rsid w:val="00640C35"/>
    <w:rsid w:val="00640E46"/>
    <w:rsid w:val="0064184D"/>
    <w:rsid w:val="006419DB"/>
    <w:rsid w:val="00641A04"/>
    <w:rsid w:val="00641A38"/>
    <w:rsid w:val="00641E31"/>
    <w:rsid w:val="006427A5"/>
    <w:rsid w:val="00642985"/>
    <w:rsid w:val="00642EDC"/>
    <w:rsid w:val="00642FF6"/>
    <w:rsid w:val="00644A71"/>
    <w:rsid w:val="00644E9B"/>
    <w:rsid w:val="00645317"/>
    <w:rsid w:val="00645330"/>
    <w:rsid w:val="006457A8"/>
    <w:rsid w:val="00645958"/>
    <w:rsid w:val="00646551"/>
    <w:rsid w:val="00646CC7"/>
    <w:rsid w:val="00646FD2"/>
    <w:rsid w:val="00646FE7"/>
    <w:rsid w:val="006470C3"/>
    <w:rsid w:val="00647343"/>
    <w:rsid w:val="006500A3"/>
    <w:rsid w:val="006500F1"/>
    <w:rsid w:val="00650403"/>
    <w:rsid w:val="006504A6"/>
    <w:rsid w:val="00650914"/>
    <w:rsid w:val="006514F6"/>
    <w:rsid w:val="006516D9"/>
    <w:rsid w:val="00651A47"/>
    <w:rsid w:val="00651CAB"/>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4F6F"/>
    <w:rsid w:val="006559BE"/>
    <w:rsid w:val="00655C4C"/>
    <w:rsid w:val="00657474"/>
    <w:rsid w:val="00657629"/>
    <w:rsid w:val="00657A5E"/>
    <w:rsid w:val="00657B49"/>
    <w:rsid w:val="006606E9"/>
    <w:rsid w:val="00660857"/>
    <w:rsid w:val="00660C37"/>
    <w:rsid w:val="00660E6E"/>
    <w:rsid w:val="006611B8"/>
    <w:rsid w:val="00661AAE"/>
    <w:rsid w:val="0066208C"/>
    <w:rsid w:val="006620E2"/>
    <w:rsid w:val="00662204"/>
    <w:rsid w:val="00662686"/>
    <w:rsid w:val="006630C2"/>
    <w:rsid w:val="006635D5"/>
    <w:rsid w:val="00663717"/>
    <w:rsid w:val="0066380A"/>
    <w:rsid w:val="00663DF6"/>
    <w:rsid w:val="00665185"/>
    <w:rsid w:val="006654DC"/>
    <w:rsid w:val="00665BC6"/>
    <w:rsid w:val="00665D43"/>
    <w:rsid w:val="00666137"/>
    <w:rsid w:val="006661F7"/>
    <w:rsid w:val="00666596"/>
    <w:rsid w:val="00666CA5"/>
    <w:rsid w:val="00666F91"/>
    <w:rsid w:val="0066732B"/>
    <w:rsid w:val="00667C6D"/>
    <w:rsid w:val="00670738"/>
    <w:rsid w:val="00670777"/>
    <w:rsid w:val="00670A75"/>
    <w:rsid w:val="00671459"/>
    <w:rsid w:val="0067196B"/>
    <w:rsid w:val="00671E93"/>
    <w:rsid w:val="00672132"/>
    <w:rsid w:val="006727A0"/>
    <w:rsid w:val="00672B9E"/>
    <w:rsid w:val="00673450"/>
    <w:rsid w:val="0067380B"/>
    <w:rsid w:val="00673E30"/>
    <w:rsid w:val="006740BB"/>
    <w:rsid w:val="0067436E"/>
    <w:rsid w:val="00675340"/>
    <w:rsid w:val="006753ED"/>
    <w:rsid w:val="00675642"/>
    <w:rsid w:val="006762C3"/>
    <w:rsid w:val="0067665D"/>
    <w:rsid w:val="006767D9"/>
    <w:rsid w:val="00676817"/>
    <w:rsid w:val="00676A86"/>
    <w:rsid w:val="00677C2C"/>
    <w:rsid w:val="006802C0"/>
    <w:rsid w:val="006802F1"/>
    <w:rsid w:val="00680336"/>
    <w:rsid w:val="006810CC"/>
    <w:rsid w:val="006814FF"/>
    <w:rsid w:val="006817B1"/>
    <w:rsid w:val="006819D8"/>
    <w:rsid w:val="006822FA"/>
    <w:rsid w:val="0068232C"/>
    <w:rsid w:val="006823E9"/>
    <w:rsid w:val="0068265E"/>
    <w:rsid w:val="00682667"/>
    <w:rsid w:val="00682A98"/>
    <w:rsid w:val="00682D1E"/>
    <w:rsid w:val="00683A17"/>
    <w:rsid w:val="00683F96"/>
    <w:rsid w:val="00684416"/>
    <w:rsid w:val="0068554C"/>
    <w:rsid w:val="006855E6"/>
    <w:rsid w:val="00685E8A"/>
    <w:rsid w:val="0068618D"/>
    <w:rsid w:val="00686627"/>
    <w:rsid w:val="00686A6A"/>
    <w:rsid w:val="00686EAB"/>
    <w:rsid w:val="0068750C"/>
    <w:rsid w:val="006875B0"/>
    <w:rsid w:val="00687DCA"/>
    <w:rsid w:val="006907B5"/>
    <w:rsid w:val="00690F04"/>
    <w:rsid w:val="00690F9D"/>
    <w:rsid w:val="006911F7"/>
    <w:rsid w:val="00691755"/>
    <w:rsid w:val="00691904"/>
    <w:rsid w:val="00691915"/>
    <w:rsid w:val="00691A83"/>
    <w:rsid w:val="00691AEC"/>
    <w:rsid w:val="0069254F"/>
    <w:rsid w:val="00692566"/>
    <w:rsid w:val="00692B94"/>
    <w:rsid w:val="00692C33"/>
    <w:rsid w:val="00693110"/>
    <w:rsid w:val="00693454"/>
    <w:rsid w:val="0069391A"/>
    <w:rsid w:val="00693CAC"/>
    <w:rsid w:val="00694516"/>
    <w:rsid w:val="00694842"/>
    <w:rsid w:val="00694843"/>
    <w:rsid w:val="006963B3"/>
    <w:rsid w:val="0069697C"/>
    <w:rsid w:val="00696A56"/>
    <w:rsid w:val="00696BC5"/>
    <w:rsid w:val="00696E66"/>
    <w:rsid w:val="00696EB3"/>
    <w:rsid w:val="00696F45"/>
    <w:rsid w:val="0069721B"/>
    <w:rsid w:val="0069786D"/>
    <w:rsid w:val="00697A65"/>
    <w:rsid w:val="00697B8D"/>
    <w:rsid w:val="00697D44"/>
    <w:rsid w:val="00697FD0"/>
    <w:rsid w:val="006A0112"/>
    <w:rsid w:val="006A043B"/>
    <w:rsid w:val="006A0563"/>
    <w:rsid w:val="006A1D5A"/>
    <w:rsid w:val="006A1E6E"/>
    <w:rsid w:val="006A3293"/>
    <w:rsid w:val="006A3963"/>
    <w:rsid w:val="006A3A19"/>
    <w:rsid w:val="006A4729"/>
    <w:rsid w:val="006A4C42"/>
    <w:rsid w:val="006A5AF1"/>
    <w:rsid w:val="006A5FC7"/>
    <w:rsid w:val="006A6350"/>
    <w:rsid w:val="006A6543"/>
    <w:rsid w:val="006A67E9"/>
    <w:rsid w:val="006A6A64"/>
    <w:rsid w:val="006A7ED6"/>
    <w:rsid w:val="006B0105"/>
    <w:rsid w:val="006B051D"/>
    <w:rsid w:val="006B0670"/>
    <w:rsid w:val="006B0FE2"/>
    <w:rsid w:val="006B17B2"/>
    <w:rsid w:val="006B206E"/>
    <w:rsid w:val="006B2264"/>
    <w:rsid w:val="006B23A1"/>
    <w:rsid w:val="006B2F37"/>
    <w:rsid w:val="006B3548"/>
    <w:rsid w:val="006B3732"/>
    <w:rsid w:val="006B37FD"/>
    <w:rsid w:val="006B3E42"/>
    <w:rsid w:val="006B3F44"/>
    <w:rsid w:val="006B4D1D"/>
    <w:rsid w:val="006B503C"/>
    <w:rsid w:val="006B508E"/>
    <w:rsid w:val="006B5E9A"/>
    <w:rsid w:val="006B634A"/>
    <w:rsid w:val="006B6396"/>
    <w:rsid w:val="006B6605"/>
    <w:rsid w:val="006B6CDF"/>
    <w:rsid w:val="006B6E3A"/>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3D7B"/>
    <w:rsid w:val="006C41D4"/>
    <w:rsid w:val="006C4653"/>
    <w:rsid w:val="006C487E"/>
    <w:rsid w:val="006C4D7D"/>
    <w:rsid w:val="006C5B0E"/>
    <w:rsid w:val="006C6316"/>
    <w:rsid w:val="006C6382"/>
    <w:rsid w:val="006C6645"/>
    <w:rsid w:val="006C679E"/>
    <w:rsid w:val="006C6C92"/>
    <w:rsid w:val="006C6CD2"/>
    <w:rsid w:val="006C7234"/>
    <w:rsid w:val="006C75E9"/>
    <w:rsid w:val="006C76F5"/>
    <w:rsid w:val="006C7956"/>
    <w:rsid w:val="006C7CC0"/>
    <w:rsid w:val="006C7F29"/>
    <w:rsid w:val="006D0109"/>
    <w:rsid w:val="006D092F"/>
    <w:rsid w:val="006D0C96"/>
    <w:rsid w:val="006D0F3E"/>
    <w:rsid w:val="006D116E"/>
    <w:rsid w:val="006D1247"/>
    <w:rsid w:val="006D1D3A"/>
    <w:rsid w:val="006D24BF"/>
    <w:rsid w:val="006D2DF6"/>
    <w:rsid w:val="006D350A"/>
    <w:rsid w:val="006D389E"/>
    <w:rsid w:val="006D3AD2"/>
    <w:rsid w:val="006D4416"/>
    <w:rsid w:val="006D49EF"/>
    <w:rsid w:val="006D4A4F"/>
    <w:rsid w:val="006D5CA8"/>
    <w:rsid w:val="006D61C3"/>
    <w:rsid w:val="006D6379"/>
    <w:rsid w:val="006D77CA"/>
    <w:rsid w:val="006D7E5F"/>
    <w:rsid w:val="006E0082"/>
    <w:rsid w:val="006E08FB"/>
    <w:rsid w:val="006E0DFF"/>
    <w:rsid w:val="006E0E03"/>
    <w:rsid w:val="006E1537"/>
    <w:rsid w:val="006E17D0"/>
    <w:rsid w:val="006E1C9A"/>
    <w:rsid w:val="006E223E"/>
    <w:rsid w:val="006E259E"/>
    <w:rsid w:val="006E2831"/>
    <w:rsid w:val="006E3209"/>
    <w:rsid w:val="006E3320"/>
    <w:rsid w:val="006E35FD"/>
    <w:rsid w:val="006E4091"/>
    <w:rsid w:val="006E45FC"/>
    <w:rsid w:val="006E4731"/>
    <w:rsid w:val="006E4D08"/>
    <w:rsid w:val="006E5136"/>
    <w:rsid w:val="006E5453"/>
    <w:rsid w:val="006E578E"/>
    <w:rsid w:val="006E5A03"/>
    <w:rsid w:val="006E5D68"/>
    <w:rsid w:val="006E5DD5"/>
    <w:rsid w:val="006E6328"/>
    <w:rsid w:val="006E65F6"/>
    <w:rsid w:val="006E6837"/>
    <w:rsid w:val="006E6FB3"/>
    <w:rsid w:val="006E727E"/>
    <w:rsid w:val="006E754C"/>
    <w:rsid w:val="006E7880"/>
    <w:rsid w:val="006E7A3E"/>
    <w:rsid w:val="006E7C0E"/>
    <w:rsid w:val="006E7C7F"/>
    <w:rsid w:val="006E7FF0"/>
    <w:rsid w:val="006F0333"/>
    <w:rsid w:val="006F09A1"/>
    <w:rsid w:val="006F15E1"/>
    <w:rsid w:val="006F198E"/>
    <w:rsid w:val="006F1C64"/>
    <w:rsid w:val="006F24C2"/>
    <w:rsid w:val="006F27F4"/>
    <w:rsid w:val="006F2A4D"/>
    <w:rsid w:val="006F2BDE"/>
    <w:rsid w:val="006F35BE"/>
    <w:rsid w:val="006F395F"/>
    <w:rsid w:val="006F3C0C"/>
    <w:rsid w:val="006F3CB8"/>
    <w:rsid w:val="006F4DCF"/>
    <w:rsid w:val="006F4EF3"/>
    <w:rsid w:val="006F5470"/>
    <w:rsid w:val="006F587B"/>
    <w:rsid w:val="006F634F"/>
    <w:rsid w:val="006F6A87"/>
    <w:rsid w:val="006F73E9"/>
    <w:rsid w:val="006F75C2"/>
    <w:rsid w:val="006F7B96"/>
    <w:rsid w:val="00700372"/>
    <w:rsid w:val="00700D86"/>
    <w:rsid w:val="00701341"/>
    <w:rsid w:val="007015A1"/>
    <w:rsid w:val="00702070"/>
    <w:rsid w:val="0070220C"/>
    <w:rsid w:val="00702787"/>
    <w:rsid w:val="00702A0B"/>
    <w:rsid w:val="00703372"/>
    <w:rsid w:val="007034BC"/>
    <w:rsid w:val="00703D6B"/>
    <w:rsid w:val="00704843"/>
    <w:rsid w:val="00704B21"/>
    <w:rsid w:val="00704D28"/>
    <w:rsid w:val="00704EB2"/>
    <w:rsid w:val="00705053"/>
    <w:rsid w:val="007052E9"/>
    <w:rsid w:val="00705556"/>
    <w:rsid w:val="007058FF"/>
    <w:rsid w:val="0070618E"/>
    <w:rsid w:val="0070689E"/>
    <w:rsid w:val="0070689F"/>
    <w:rsid w:val="007069E0"/>
    <w:rsid w:val="007072C0"/>
    <w:rsid w:val="00707854"/>
    <w:rsid w:val="007104E4"/>
    <w:rsid w:val="00710FB1"/>
    <w:rsid w:val="00711B2E"/>
    <w:rsid w:val="007124E7"/>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C10"/>
    <w:rsid w:val="00717380"/>
    <w:rsid w:val="0072029D"/>
    <w:rsid w:val="0072043A"/>
    <w:rsid w:val="00720898"/>
    <w:rsid w:val="00720C5E"/>
    <w:rsid w:val="0072287D"/>
    <w:rsid w:val="007228F5"/>
    <w:rsid w:val="00722EDB"/>
    <w:rsid w:val="007231A9"/>
    <w:rsid w:val="00723559"/>
    <w:rsid w:val="0072396D"/>
    <w:rsid w:val="00723E15"/>
    <w:rsid w:val="00723E36"/>
    <w:rsid w:val="00724359"/>
    <w:rsid w:val="00724713"/>
    <w:rsid w:val="00724A27"/>
    <w:rsid w:val="00724BA7"/>
    <w:rsid w:val="00724EB9"/>
    <w:rsid w:val="00724F6E"/>
    <w:rsid w:val="007256AC"/>
    <w:rsid w:val="007256E2"/>
    <w:rsid w:val="00726170"/>
    <w:rsid w:val="0072624D"/>
    <w:rsid w:val="007266CC"/>
    <w:rsid w:val="0072696B"/>
    <w:rsid w:val="00726B1B"/>
    <w:rsid w:val="00726E2A"/>
    <w:rsid w:val="00727168"/>
    <w:rsid w:val="00727D64"/>
    <w:rsid w:val="00730C1C"/>
    <w:rsid w:val="00731ABA"/>
    <w:rsid w:val="00731E83"/>
    <w:rsid w:val="00731F3B"/>
    <w:rsid w:val="0073238E"/>
    <w:rsid w:val="00732BB9"/>
    <w:rsid w:val="00732CA0"/>
    <w:rsid w:val="00733115"/>
    <w:rsid w:val="00733287"/>
    <w:rsid w:val="007335D0"/>
    <w:rsid w:val="00733607"/>
    <w:rsid w:val="007336D4"/>
    <w:rsid w:val="0073384C"/>
    <w:rsid w:val="0073386C"/>
    <w:rsid w:val="007339F2"/>
    <w:rsid w:val="00733BF3"/>
    <w:rsid w:val="00733C9F"/>
    <w:rsid w:val="00733E87"/>
    <w:rsid w:val="00733FB3"/>
    <w:rsid w:val="0073406F"/>
    <w:rsid w:val="007341C2"/>
    <w:rsid w:val="0073542E"/>
    <w:rsid w:val="007354A2"/>
    <w:rsid w:val="00735627"/>
    <w:rsid w:val="00735C61"/>
    <w:rsid w:val="00735DDC"/>
    <w:rsid w:val="00735E69"/>
    <w:rsid w:val="00735F45"/>
    <w:rsid w:val="00736240"/>
    <w:rsid w:val="0073641F"/>
    <w:rsid w:val="0073643B"/>
    <w:rsid w:val="00736C49"/>
    <w:rsid w:val="00737040"/>
    <w:rsid w:val="00737B6A"/>
    <w:rsid w:val="00737DCD"/>
    <w:rsid w:val="00740006"/>
    <w:rsid w:val="00740196"/>
    <w:rsid w:val="00740537"/>
    <w:rsid w:val="00740ACB"/>
    <w:rsid w:val="00740C44"/>
    <w:rsid w:val="00740DB4"/>
    <w:rsid w:val="007413E6"/>
    <w:rsid w:val="00741943"/>
    <w:rsid w:val="007427DE"/>
    <w:rsid w:val="00742E25"/>
    <w:rsid w:val="00742F91"/>
    <w:rsid w:val="00743343"/>
    <w:rsid w:val="00743C82"/>
    <w:rsid w:val="007440EF"/>
    <w:rsid w:val="007441D3"/>
    <w:rsid w:val="0074423D"/>
    <w:rsid w:val="00744264"/>
    <w:rsid w:val="00744408"/>
    <w:rsid w:val="007453B5"/>
    <w:rsid w:val="007458C4"/>
    <w:rsid w:val="00745ADC"/>
    <w:rsid w:val="00745FA6"/>
    <w:rsid w:val="007467BD"/>
    <w:rsid w:val="00746E7E"/>
    <w:rsid w:val="00746E9B"/>
    <w:rsid w:val="00746F17"/>
    <w:rsid w:val="007471B6"/>
    <w:rsid w:val="00747507"/>
    <w:rsid w:val="0075013C"/>
    <w:rsid w:val="00750450"/>
    <w:rsid w:val="0075098F"/>
    <w:rsid w:val="00750CE6"/>
    <w:rsid w:val="007511B3"/>
    <w:rsid w:val="007513FE"/>
    <w:rsid w:val="007514BF"/>
    <w:rsid w:val="00751BC4"/>
    <w:rsid w:val="00752103"/>
    <w:rsid w:val="00752727"/>
    <w:rsid w:val="007530C5"/>
    <w:rsid w:val="007536B0"/>
    <w:rsid w:val="00753F09"/>
    <w:rsid w:val="00754162"/>
    <w:rsid w:val="0075432B"/>
    <w:rsid w:val="00754681"/>
    <w:rsid w:val="00754E5D"/>
    <w:rsid w:val="007553BF"/>
    <w:rsid w:val="007556E9"/>
    <w:rsid w:val="0075597E"/>
    <w:rsid w:val="00755B28"/>
    <w:rsid w:val="00755BC1"/>
    <w:rsid w:val="00755EAB"/>
    <w:rsid w:val="007567E1"/>
    <w:rsid w:val="00756AA3"/>
    <w:rsid w:val="007576ED"/>
    <w:rsid w:val="00757D60"/>
    <w:rsid w:val="00757D97"/>
    <w:rsid w:val="00757E55"/>
    <w:rsid w:val="00757F29"/>
    <w:rsid w:val="007604A4"/>
    <w:rsid w:val="00760BDC"/>
    <w:rsid w:val="00760D6E"/>
    <w:rsid w:val="00761049"/>
    <w:rsid w:val="007616C7"/>
    <w:rsid w:val="00761E06"/>
    <w:rsid w:val="00761F77"/>
    <w:rsid w:val="00762A14"/>
    <w:rsid w:val="00762ECC"/>
    <w:rsid w:val="00763EE2"/>
    <w:rsid w:val="00764547"/>
    <w:rsid w:val="00764B1F"/>
    <w:rsid w:val="00764BCE"/>
    <w:rsid w:val="00765786"/>
    <w:rsid w:val="00765C30"/>
    <w:rsid w:val="00766817"/>
    <w:rsid w:val="00767398"/>
    <w:rsid w:val="0077154A"/>
    <w:rsid w:val="00771571"/>
    <w:rsid w:val="0077198B"/>
    <w:rsid w:val="00771E13"/>
    <w:rsid w:val="00772092"/>
    <w:rsid w:val="00772312"/>
    <w:rsid w:val="00772405"/>
    <w:rsid w:val="00772C15"/>
    <w:rsid w:val="00772FAB"/>
    <w:rsid w:val="00773251"/>
    <w:rsid w:val="0077340B"/>
    <w:rsid w:val="007739C0"/>
    <w:rsid w:val="00773D47"/>
    <w:rsid w:val="007743CF"/>
    <w:rsid w:val="007745F9"/>
    <w:rsid w:val="00774AC4"/>
    <w:rsid w:val="00775383"/>
    <w:rsid w:val="0077570B"/>
    <w:rsid w:val="007763ED"/>
    <w:rsid w:val="0077660F"/>
    <w:rsid w:val="00776927"/>
    <w:rsid w:val="00776A84"/>
    <w:rsid w:val="00776CB9"/>
    <w:rsid w:val="00776DE2"/>
    <w:rsid w:val="00780B57"/>
    <w:rsid w:val="00780FFA"/>
    <w:rsid w:val="0078163D"/>
    <w:rsid w:val="0078211B"/>
    <w:rsid w:val="00782839"/>
    <w:rsid w:val="0078288B"/>
    <w:rsid w:val="00782999"/>
    <w:rsid w:val="00782F88"/>
    <w:rsid w:val="00783202"/>
    <w:rsid w:val="0078337B"/>
    <w:rsid w:val="007839CF"/>
    <w:rsid w:val="00783E2F"/>
    <w:rsid w:val="00784718"/>
    <w:rsid w:val="00784A9B"/>
    <w:rsid w:val="00784C37"/>
    <w:rsid w:val="00785042"/>
    <w:rsid w:val="0078609D"/>
    <w:rsid w:val="00786392"/>
    <w:rsid w:val="007863E5"/>
    <w:rsid w:val="00786E14"/>
    <w:rsid w:val="00786EFC"/>
    <w:rsid w:val="00786FB2"/>
    <w:rsid w:val="007871B3"/>
    <w:rsid w:val="0078722A"/>
    <w:rsid w:val="00787280"/>
    <w:rsid w:val="00787653"/>
    <w:rsid w:val="007904FC"/>
    <w:rsid w:val="0079051C"/>
    <w:rsid w:val="00790D8C"/>
    <w:rsid w:val="007918A1"/>
    <w:rsid w:val="00791B6E"/>
    <w:rsid w:val="00791FEC"/>
    <w:rsid w:val="007920AD"/>
    <w:rsid w:val="00792200"/>
    <w:rsid w:val="0079239F"/>
    <w:rsid w:val="00792712"/>
    <w:rsid w:val="00792940"/>
    <w:rsid w:val="00792B1B"/>
    <w:rsid w:val="00793970"/>
    <w:rsid w:val="00793BDE"/>
    <w:rsid w:val="0079458C"/>
    <w:rsid w:val="00794CC8"/>
    <w:rsid w:val="00794EEC"/>
    <w:rsid w:val="007952F8"/>
    <w:rsid w:val="0079598C"/>
    <w:rsid w:val="00796C1E"/>
    <w:rsid w:val="00796F33"/>
    <w:rsid w:val="0079743F"/>
    <w:rsid w:val="0079776E"/>
    <w:rsid w:val="00797941"/>
    <w:rsid w:val="00797976"/>
    <w:rsid w:val="00797A5B"/>
    <w:rsid w:val="00797D3D"/>
    <w:rsid w:val="007A0193"/>
    <w:rsid w:val="007A06EC"/>
    <w:rsid w:val="007A10EC"/>
    <w:rsid w:val="007A1467"/>
    <w:rsid w:val="007A29D0"/>
    <w:rsid w:val="007A2C37"/>
    <w:rsid w:val="007A35DF"/>
    <w:rsid w:val="007A3D94"/>
    <w:rsid w:val="007A4D4B"/>
    <w:rsid w:val="007A59B3"/>
    <w:rsid w:val="007A59D4"/>
    <w:rsid w:val="007A5BC4"/>
    <w:rsid w:val="007A632A"/>
    <w:rsid w:val="007A6433"/>
    <w:rsid w:val="007B0E9D"/>
    <w:rsid w:val="007B1841"/>
    <w:rsid w:val="007B18C8"/>
    <w:rsid w:val="007B2CBB"/>
    <w:rsid w:val="007B2FBD"/>
    <w:rsid w:val="007B415F"/>
    <w:rsid w:val="007B425D"/>
    <w:rsid w:val="007B4E03"/>
    <w:rsid w:val="007B4F3A"/>
    <w:rsid w:val="007B6450"/>
    <w:rsid w:val="007B65F0"/>
    <w:rsid w:val="007B672F"/>
    <w:rsid w:val="007B70CA"/>
    <w:rsid w:val="007B70D8"/>
    <w:rsid w:val="007B7F60"/>
    <w:rsid w:val="007C0574"/>
    <w:rsid w:val="007C075A"/>
    <w:rsid w:val="007C09AD"/>
    <w:rsid w:val="007C1238"/>
    <w:rsid w:val="007C16AF"/>
    <w:rsid w:val="007C17C2"/>
    <w:rsid w:val="007C1BFE"/>
    <w:rsid w:val="007C21B4"/>
    <w:rsid w:val="007C2229"/>
    <w:rsid w:val="007C2230"/>
    <w:rsid w:val="007C24F2"/>
    <w:rsid w:val="007C25E6"/>
    <w:rsid w:val="007C26CF"/>
    <w:rsid w:val="007C3760"/>
    <w:rsid w:val="007C3A30"/>
    <w:rsid w:val="007C4191"/>
    <w:rsid w:val="007C4FC6"/>
    <w:rsid w:val="007C57E0"/>
    <w:rsid w:val="007C63BD"/>
    <w:rsid w:val="007C6440"/>
    <w:rsid w:val="007C6ECE"/>
    <w:rsid w:val="007C7DAE"/>
    <w:rsid w:val="007D0B4D"/>
    <w:rsid w:val="007D109D"/>
    <w:rsid w:val="007D16E2"/>
    <w:rsid w:val="007D2320"/>
    <w:rsid w:val="007D24B2"/>
    <w:rsid w:val="007D24C7"/>
    <w:rsid w:val="007D27F1"/>
    <w:rsid w:val="007D2DCA"/>
    <w:rsid w:val="007D3969"/>
    <w:rsid w:val="007D3C6F"/>
    <w:rsid w:val="007D3F9C"/>
    <w:rsid w:val="007D4E07"/>
    <w:rsid w:val="007D54A1"/>
    <w:rsid w:val="007D5694"/>
    <w:rsid w:val="007D64B4"/>
    <w:rsid w:val="007D6CC8"/>
    <w:rsid w:val="007D6E83"/>
    <w:rsid w:val="007D7D3D"/>
    <w:rsid w:val="007D7F97"/>
    <w:rsid w:val="007E0209"/>
    <w:rsid w:val="007E06D0"/>
    <w:rsid w:val="007E09AB"/>
    <w:rsid w:val="007E0B79"/>
    <w:rsid w:val="007E0FE8"/>
    <w:rsid w:val="007E15E3"/>
    <w:rsid w:val="007E1A96"/>
    <w:rsid w:val="007E1A97"/>
    <w:rsid w:val="007E1BD2"/>
    <w:rsid w:val="007E1C72"/>
    <w:rsid w:val="007E1DE9"/>
    <w:rsid w:val="007E243F"/>
    <w:rsid w:val="007E252F"/>
    <w:rsid w:val="007E3016"/>
    <w:rsid w:val="007E3F37"/>
    <w:rsid w:val="007E41C8"/>
    <w:rsid w:val="007E4F6F"/>
    <w:rsid w:val="007E511E"/>
    <w:rsid w:val="007E55AC"/>
    <w:rsid w:val="007E6DB4"/>
    <w:rsid w:val="007E7167"/>
    <w:rsid w:val="007E751D"/>
    <w:rsid w:val="007E7538"/>
    <w:rsid w:val="007E789E"/>
    <w:rsid w:val="007E7ED9"/>
    <w:rsid w:val="007F03F0"/>
    <w:rsid w:val="007F0CBF"/>
    <w:rsid w:val="007F0CD8"/>
    <w:rsid w:val="007F0E93"/>
    <w:rsid w:val="007F0F31"/>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323"/>
    <w:rsid w:val="007F4D36"/>
    <w:rsid w:val="007F53E5"/>
    <w:rsid w:val="007F5D7D"/>
    <w:rsid w:val="007F630C"/>
    <w:rsid w:val="007F6F12"/>
    <w:rsid w:val="007F75A8"/>
    <w:rsid w:val="007F7752"/>
    <w:rsid w:val="007F78A0"/>
    <w:rsid w:val="007F7980"/>
    <w:rsid w:val="007F7AF0"/>
    <w:rsid w:val="008000BA"/>
    <w:rsid w:val="0080075C"/>
    <w:rsid w:val="008010C7"/>
    <w:rsid w:val="00801EBE"/>
    <w:rsid w:val="00802F3D"/>
    <w:rsid w:val="00803468"/>
    <w:rsid w:val="00803A7C"/>
    <w:rsid w:val="0080403F"/>
    <w:rsid w:val="00804165"/>
    <w:rsid w:val="00804450"/>
    <w:rsid w:val="0080467F"/>
    <w:rsid w:val="00804CF4"/>
    <w:rsid w:val="00804E37"/>
    <w:rsid w:val="00804EF4"/>
    <w:rsid w:val="00804F85"/>
    <w:rsid w:val="008051B2"/>
    <w:rsid w:val="0080565A"/>
    <w:rsid w:val="008058D1"/>
    <w:rsid w:val="00805943"/>
    <w:rsid w:val="00805E17"/>
    <w:rsid w:val="00805FFF"/>
    <w:rsid w:val="00806796"/>
    <w:rsid w:val="00807708"/>
    <w:rsid w:val="008079C4"/>
    <w:rsid w:val="00810E90"/>
    <w:rsid w:val="008112CC"/>
    <w:rsid w:val="00811F24"/>
    <w:rsid w:val="00812024"/>
    <w:rsid w:val="008121B1"/>
    <w:rsid w:val="008122CB"/>
    <w:rsid w:val="00812519"/>
    <w:rsid w:val="008126EB"/>
    <w:rsid w:val="00812DE0"/>
    <w:rsid w:val="00812EA7"/>
    <w:rsid w:val="0081372B"/>
    <w:rsid w:val="00813B08"/>
    <w:rsid w:val="00814187"/>
    <w:rsid w:val="00814370"/>
    <w:rsid w:val="0081478F"/>
    <w:rsid w:val="008147E9"/>
    <w:rsid w:val="00814933"/>
    <w:rsid w:val="00815459"/>
    <w:rsid w:val="00815754"/>
    <w:rsid w:val="00816102"/>
    <w:rsid w:val="008161A0"/>
    <w:rsid w:val="008163BB"/>
    <w:rsid w:val="00816899"/>
    <w:rsid w:val="00816B14"/>
    <w:rsid w:val="00816F1B"/>
    <w:rsid w:val="00816FCF"/>
    <w:rsid w:val="0081785E"/>
    <w:rsid w:val="008179AE"/>
    <w:rsid w:val="00817BFE"/>
    <w:rsid w:val="00817D1B"/>
    <w:rsid w:val="00817D1C"/>
    <w:rsid w:val="00817DC5"/>
    <w:rsid w:val="008205E5"/>
    <w:rsid w:val="008206EB"/>
    <w:rsid w:val="00822791"/>
    <w:rsid w:val="00822B66"/>
    <w:rsid w:val="00822CE2"/>
    <w:rsid w:val="00823346"/>
    <w:rsid w:val="008237B8"/>
    <w:rsid w:val="00824742"/>
    <w:rsid w:val="008248FE"/>
    <w:rsid w:val="00824D07"/>
    <w:rsid w:val="008250D2"/>
    <w:rsid w:val="00825471"/>
    <w:rsid w:val="00825666"/>
    <w:rsid w:val="0082594F"/>
    <w:rsid w:val="00825D0E"/>
    <w:rsid w:val="008265CC"/>
    <w:rsid w:val="00826A23"/>
    <w:rsid w:val="00826BA6"/>
    <w:rsid w:val="00826CBF"/>
    <w:rsid w:val="00826E09"/>
    <w:rsid w:val="008271E4"/>
    <w:rsid w:val="00830118"/>
    <w:rsid w:val="00830394"/>
    <w:rsid w:val="00830BEC"/>
    <w:rsid w:val="00830D1B"/>
    <w:rsid w:val="00830D71"/>
    <w:rsid w:val="00830F1E"/>
    <w:rsid w:val="00831208"/>
    <w:rsid w:val="008314DB"/>
    <w:rsid w:val="00831E2C"/>
    <w:rsid w:val="00831F9A"/>
    <w:rsid w:val="0083247E"/>
    <w:rsid w:val="008328B4"/>
    <w:rsid w:val="00832BF5"/>
    <w:rsid w:val="00834F2E"/>
    <w:rsid w:val="0083577E"/>
    <w:rsid w:val="00835C88"/>
    <w:rsid w:val="00836CB5"/>
    <w:rsid w:val="0083791D"/>
    <w:rsid w:val="008408D0"/>
    <w:rsid w:val="008408D3"/>
    <w:rsid w:val="00840C85"/>
    <w:rsid w:val="00840CE9"/>
    <w:rsid w:val="00841273"/>
    <w:rsid w:val="008413C6"/>
    <w:rsid w:val="00841561"/>
    <w:rsid w:val="00841AF9"/>
    <w:rsid w:val="00841D2C"/>
    <w:rsid w:val="00841F0C"/>
    <w:rsid w:val="008422F2"/>
    <w:rsid w:val="00842638"/>
    <w:rsid w:val="00842EE7"/>
    <w:rsid w:val="0084319C"/>
    <w:rsid w:val="008434DC"/>
    <w:rsid w:val="00843871"/>
    <w:rsid w:val="008439B1"/>
    <w:rsid w:val="00843EE6"/>
    <w:rsid w:val="0084416B"/>
    <w:rsid w:val="00844992"/>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17F"/>
    <w:rsid w:val="00853487"/>
    <w:rsid w:val="0085369D"/>
    <w:rsid w:val="00853C5F"/>
    <w:rsid w:val="00853D67"/>
    <w:rsid w:val="008541CE"/>
    <w:rsid w:val="0085485B"/>
    <w:rsid w:val="0085488D"/>
    <w:rsid w:val="00854D0B"/>
    <w:rsid w:val="00855FD2"/>
    <w:rsid w:val="00856260"/>
    <w:rsid w:val="008572D2"/>
    <w:rsid w:val="00857605"/>
    <w:rsid w:val="00857E2B"/>
    <w:rsid w:val="008600F4"/>
    <w:rsid w:val="00860105"/>
    <w:rsid w:val="008602E8"/>
    <w:rsid w:val="00860FD3"/>
    <w:rsid w:val="008614B8"/>
    <w:rsid w:val="00861AA2"/>
    <w:rsid w:val="0086205C"/>
    <w:rsid w:val="00862080"/>
    <w:rsid w:val="00862145"/>
    <w:rsid w:val="0086348D"/>
    <w:rsid w:val="0086352B"/>
    <w:rsid w:val="00863532"/>
    <w:rsid w:val="00863ACD"/>
    <w:rsid w:val="00864B1E"/>
    <w:rsid w:val="00864F33"/>
    <w:rsid w:val="00865B02"/>
    <w:rsid w:val="00865B9E"/>
    <w:rsid w:val="00865E5F"/>
    <w:rsid w:val="008660E2"/>
    <w:rsid w:val="00866488"/>
    <w:rsid w:val="008667BF"/>
    <w:rsid w:val="008668F7"/>
    <w:rsid w:val="0086693C"/>
    <w:rsid w:val="00867FF3"/>
    <w:rsid w:val="00870105"/>
    <w:rsid w:val="00870604"/>
    <w:rsid w:val="008709B2"/>
    <w:rsid w:val="00870B37"/>
    <w:rsid w:val="00870E9B"/>
    <w:rsid w:val="00871143"/>
    <w:rsid w:val="00871231"/>
    <w:rsid w:val="008712DF"/>
    <w:rsid w:val="00871473"/>
    <w:rsid w:val="00872271"/>
    <w:rsid w:val="00873767"/>
    <w:rsid w:val="008737F4"/>
    <w:rsid w:val="00873AAF"/>
    <w:rsid w:val="00873DAC"/>
    <w:rsid w:val="00874052"/>
    <w:rsid w:val="008746BF"/>
    <w:rsid w:val="0087489A"/>
    <w:rsid w:val="00874B8A"/>
    <w:rsid w:val="00874D8A"/>
    <w:rsid w:val="008751A8"/>
    <w:rsid w:val="00875A13"/>
    <w:rsid w:val="00875B9B"/>
    <w:rsid w:val="00875C85"/>
    <w:rsid w:val="00876031"/>
    <w:rsid w:val="00876525"/>
    <w:rsid w:val="00876A60"/>
    <w:rsid w:val="00876D79"/>
    <w:rsid w:val="008773A1"/>
    <w:rsid w:val="008774AA"/>
    <w:rsid w:val="0087751F"/>
    <w:rsid w:val="0087753B"/>
    <w:rsid w:val="008779BA"/>
    <w:rsid w:val="00877E53"/>
    <w:rsid w:val="00880076"/>
    <w:rsid w:val="00881B2F"/>
    <w:rsid w:val="008831F8"/>
    <w:rsid w:val="008833B4"/>
    <w:rsid w:val="008834F3"/>
    <w:rsid w:val="00883562"/>
    <w:rsid w:val="00883AD7"/>
    <w:rsid w:val="00884742"/>
    <w:rsid w:val="008851A0"/>
    <w:rsid w:val="008852E9"/>
    <w:rsid w:val="008853C7"/>
    <w:rsid w:val="008858F9"/>
    <w:rsid w:val="00885C6C"/>
    <w:rsid w:val="00885EAB"/>
    <w:rsid w:val="00885F2F"/>
    <w:rsid w:val="0088695A"/>
    <w:rsid w:val="00886B4C"/>
    <w:rsid w:val="00887390"/>
    <w:rsid w:val="00887B10"/>
    <w:rsid w:val="00890035"/>
    <w:rsid w:val="00890D08"/>
    <w:rsid w:val="00890F24"/>
    <w:rsid w:val="00890F4A"/>
    <w:rsid w:val="00890F9A"/>
    <w:rsid w:val="008910E4"/>
    <w:rsid w:val="00891122"/>
    <w:rsid w:val="00891770"/>
    <w:rsid w:val="00892491"/>
    <w:rsid w:val="008927FF"/>
    <w:rsid w:val="00892F08"/>
    <w:rsid w:val="008932A9"/>
    <w:rsid w:val="008934C9"/>
    <w:rsid w:val="0089354A"/>
    <w:rsid w:val="008936C6"/>
    <w:rsid w:val="00893B90"/>
    <w:rsid w:val="00893FBC"/>
    <w:rsid w:val="00894408"/>
    <w:rsid w:val="0089441A"/>
    <w:rsid w:val="00894C8B"/>
    <w:rsid w:val="00895018"/>
    <w:rsid w:val="008955B8"/>
    <w:rsid w:val="008955EA"/>
    <w:rsid w:val="00895699"/>
    <w:rsid w:val="00896162"/>
    <w:rsid w:val="008964D7"/>
    <w:rsid w:val="00897583"/>
    <w:rsid w:val="008976A1"/>
    <w:rsid w:val="008A0A2E"/>
    <w:rsid w:val="008A0C58"/>
    <w:rsid w:val="008A1171"/>
    <w:rsid w:val="008A1967"/>
    <w:rsid w:val="008A202D"/>
    <w:rsid w:val="008A20B7"/>
    <w:rsid w:val="008A22F6"/>
    <w:rsid w:val="008A2BB7"/>
    <w:rsid w:val="008A302C"/>
    <w:rsid w:val="008A3046"/>
    <w:rsid w:val="008A32CB"/>
    <w:rsid w:val="008A35C2"/>
    <w:rsid w:val="008A3922"/>
    <w:rsid w:val="008A40B1"/>
    <w:rsid w:val="008A4429"/>
    <w:rsid w:val="008A4CED"/>
    <w:rsid w:val="008A519A"/>
    <w:rsid w:val="008A5638"/>
    <w:rsid w:val="008A5905"/>
    <w:rsid w:val="008A5C52"/>
    <w:rsid w:val="008A65B0"/>
    <w:rsid w:val="008A74EF"/>
    <w:rsid w:val="008A784F"/>
    <w:rsid w:val="008A78ED"/>
    <w:rsid w:val="008A7D5B"/>
    <w:rsid w:val="008B0ABE"/>
    <w:rsid w:val="008B0F0C"/>
    <w:rsid w:val="008B0FB3"/>
    <w:rsid w:val="008B10D5"/>
    <w:rsid w:val="008B1260"/>
    <w:rsid w:val="008B17ED"/>
    <w:rsid w:val="008B1E5B"/>
    <w:rsid w:val="008B216F"/>
    <w:rsid w:val="008B21F8"/>
    <w:rsid w:val="008B2971"/>
    <w:rsid w:val="008B3075"/>
    <w:rsid w:val="008B3D0F"/>
    <w:rsid w:val="008B3F0F"/>
    <w:rsid w:val="008B4B4A"/>
    <w:rsid w:val="008B4FBA"/>
    <w:rsid w:val="008B5351"/>
    <w:rsid w:val="008B615F"/>
    <w:rsid w:val="008B67F6"/>
    <w:rsid w:val="008B6A28"/>
    <w:rsid w:val="008B70CA"/>
    <w:rsid w:val="008B725E"/>
    <w:rsid w:val="008B798C"/>
    <w:rsid w:val="008B7DF9"/>
    <w:rsid w:val="008C0DB6"/>
    <w:rsid w:val="008C0EED"/>
    <w:rsid w:val="008C10DB"/>
    <w:rsid w:val="008C13DD"/>
    <w:rsid w:val="008C159A"/>
    <w:rsid w:val="008C1A6C"/>
    <w:rsid w:val="008C1F78"/>
    <w:rsid w:val="008C2156"/>
    <w:rsid w:val="008C23E7"/>
    <w:rsid w:val="008C2828"/>
    <w:rsid w:val="008C2E7C"/>
    <w:rsid w:val="008C2FAD"/>
    <w:rsid w:val="008C3377"/>
    <w:rsid w:val="008C397C"/>
    <w:rsid w:val="008C3A19"/>
    <w:rsid w:val="008C5302"/>
    <w:rsid w:val="008C5D60"/>
    <w:rsid w:val="008C64F0"/>
    <w:rsid w:val="008C6BE5"/>
    <w:rsid w:val="008C76CE"/>
    <w:rsid w:val="008C76FA"/>
    <w:rsid w:val="008C7C6F"/>
    <w:rsid w:val="008C7F4E"/>
    <w:rsid w:val="008D05C3"/>
    <w:rsid w:val="008D078C"/>
    <w:rsid w:val="008D0B56"/>
    <w:rsid w:val="008D0BCB"/>
    <w:rsid w:val="008D0C19"/>
    <w:rsid w:val="008D0D66"/>
    <w:rsid w:val="008D0E55"/>
    <w:rsid w:val="008D0E67"/>
    <w:rsid w:val="008D128B"/>
    <w:rsid w:val="008D1B15"/>
    <w:rsid w:val="008D1D98"/>
    <w:rsid w:val="008D22F3"/>
    <w:rsid w:val="008D250D"/>
    <w:rsid w:val="008D29EC"/>
    <w:rsid w:val="008D2A84"/>
    <w:rsid w:val="008D38DF"/>
    <w:rsid w:val="008D3A41"/>
    <w:rsid w:val="008D3C23"/>
    <w:rsid w:val="008D3F0A"/>
    <w:rsid w:val="008D40CE"/>
    <w:rsid w:val="008D43E4"/>
    <w:rsid w:val="008D46B1"/>
    <w:rsid w:val="008D4CA8"/>
    <w:rsid w:val="008D5619"/>
    <w:rsid w:val="008D5679"/>
    <w:rsid w:val="008D5A47"/>
    <w:rsid w:val="008D61C9"/>
    <w:rsid w:val="008D6677"/>
    <w:rsid w:val="008D681C"/>
    <w:rsid w:val="008D6FC5"/>
    <w:rsid w:val="008D7C9E"/>
    <w:rsid w:val="008D7EEA"/>
    <w:rsid w:val="008E04A5"/>
    <w:rsid w:val="008E16B9"/>
    <w:rsid w:val="008E24F9"/>
    <w:rsid w:val="008E268F"/>
    <w:rsid w:val="008E2A2B"/>
    <w:rsid w:val="008E2CE6"/>
    <w:rsid w:val="008E2E76"/>
    <w:rsid w:val="008E3447"/>
    <w:rsid w:val="008E3486"/>
    <w:rsid w:val="008E3DC0"/>
    <w:rsid w:val="008E3F14"/>
    <w:rsid w:val="008E3F38"/>
    <w:rsid w:val="008E40A2"/>
    <w:rsid w:val="008E419E"/>
    <w:rsid w:val="008E4751"/>
    <w:rsid w:val="008E53E1"/>
    <w:rsid w:val="008E657F"/>
    <w:rsid w:val="008E7110"/>
    <w:rsid w:val="008E7301"/>
    <w:rsid w:val="008E7312"/>
    <w:rsid w:val="008E77F0"/>
    <w:rsid w:val="008E7913"/>
    <w:rsid w:val="008E7CC5"/>
    <w:rsid w:val="008E7EB7"/>
    <w:rsid w:val="008F01F9"/>
    <w:rsid w:val="008F0278"/>
    <w:rsid w:val="008F0943"/>
    <w:rsid w:val="008F0DE3"/>
    <w:rsid w:val="008F0F72"/>
    <w:rsid w:val="008F1316"/>
    <w:rsid w:val="008F1641"/>
    <w:rsid w:val="008F23D4"/>
    <w:rsid w:val="008F274B"/>
    <w:rsid w:val="008F27D7"/>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879"/>
    <w:rsid w:val="008F6F62"/>
    <w:rsid w:val="008F7A56"/>
    <w:rsid w:val="008F7DE7"/>
    <w:rsid w:val="00900347"/>
    <w:rsid w:val="009009F9"/>
    <w:rsid w:val="00900D05"/>
    <w:rsid w:val="009013CF"/>
    <w:rsid w:val="00901CCE"/>
    <w:rsid w:val="00901CE4"/>
    <w:rsid w:val="009024BE"/>
    <w:rsid w:val="00902C02"/>
    <w:rsid w:val="00902E49"/>
    <w:rsid w:val="00903039"/>
    <w:rsid w:val="00903207"/>
    <w:rsid w:val="0090363E"/>
    <w:rsid w:val="009038EE"/>
    <w:rsid w:val="0090396B"/>
    <w:rsid w:val="009039E8"/>
    <w:rsid w:val="00903FC2"/>
    <w:rsid w:val="0090455B"/>
    <w:rsid w:val="009047D5"/>
    <w:rsid w:val="00904D6D"/>
    <w:rsid w:val="00905E4D"/>
    <w:rsid w:val="0090642A"/>
    <w:rsid w:val="00906674"/>
    <w:rsid w:val="00906775"/>
    <w:rsid w:val="0090698F"/>
    <w:rsid w:val="00907090"/>
    <w:rsid w:val="00907846"/>
    <w:rsid w:val="00907DFB"/>
    <w:rsid w:val="0091000F"/>
    <w:rsid w:val="0091001F"/>
    <w:rsid w:val="00910440"/>
    <w:rsid w:val="00910B5D"/>
    <w:rsid w:val="00910E31"/>
    <w:rsid w:val="0091142C"/>
    <w:rsid w:val="009114C6"/>
    <w:rsid w:val="00911627"/>
    <w:rsid w:val="0091171B"/>
    <w:rsid w:val="009118B8"/>
    <w:rsid w:val="009127C7"/>
    <w:rsid w:val="00912A95"/>
    <w:rsid w:val="00912BBC"/>
    <w:rsid w:val="009131B9"/>
    <w:rsid w:val="009140E4"/>
    <w:rsid w:val="009143D5"/>
    <w:rsid w:val="0091490B"/>
    <w:rsid w:val="00914F1D"/>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1A59"/>
    <w:rsid w:val="00922C8E"/>
    <w:rsid w:val="00922DEA"/>
    <w:rsid w:val="00923452"/>
    <w:rsid w:val="0092367B"/>
    <w:rsid w:val="009238EA"/>
    <w:rsid w:val="00923D64"/>
    <w:rsid w:val="0092402E"/>
    <w:rsid w:val="009240F1"/>
    <w:rsid w:val="0092431B"/>
    <w:rsid w:val="00924539"/>
    <w:rsid w:val="009248C3"/>
    <w:rsid w:val="00924AEE"/>
    <w:rsid w:val="0092533B"/>
    <w:rsid w:val="00925B64"/>
    <w:rsid w:val="00925CA4"/>
    <w:rsid w:val="0092636B"/>
    <w:rsid w:val="009265AB"/>
    <w:rsid w:val="009267F9"/>
    <w:rsid w:val="00926A5B"/>
    <w:rsid w:val="00926B37"/>
    <w:rsid w:val="00926E52"/>
    <w:rsid w:val="009275DF"/>
    <w:rsid w:val="00927A90"/>
    <w:rsid w:val="00927E62"/>
    <w:rsid w:val="0093069A"/>
    <w:rsid w:val="00930A8E"/>
    <w:rsid w:val="00930F3A"/>
    <w:rsid w:val="00931456"/>
    <w:rsid w:val="00931679"/>
    <w:rsid w:val="00932C1D"/>
    <w:rsid w:val="00932F50"/>
    <w:rsid w:val="009330B6"/>
    <w:rsid w:val="00933507"/>
    <w:rsid w:val="00933B30"/>
    <w:rsid w:val="0093429B"/>
    <w:rsid w:val="009346DB"/>
    <w:rsid w:val="00934A24"/>
    <w:rsid w:val="00934EAD"/>
    <w:rsid w:val="00934EE7"/>
    <w:rsid w:val="009351D3"/>
    <w:rsid w:val="00935609"/>
    <w:rsid w:val="00935838"/>
    <w:rsid w:val="009359D8"/>
    <w:rsid w:val="00935DA4"/>
    <w:rsid w:val="00935ED8"/>
    <w:rsid w:val="00936672"/>
    <w:rsid w:val="00936A74"/>
    <w:rsid w:val="00936D0A"/>
    <w:rsid w:val="009375BC"/>
    <w:rsid w:val="009377A8"/>
    <w:rsid w:val="009377AC"/>
    <w:rsid w:val="009402CB"/>
    <w:rsid w:val="00940544"/>
    <w:rsid w:val="00940870"/>
    <w:rsid w:val="009408AC"/>
    <w:rsid w:val="00941924"/>
    <w:rsid w:val="009420F2"/>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6FD"/>
    <w:rsid w:val="00946C6E"/>
    <w:rsid w:val="00946FB0"/>
    <w:rsid w:val="0094737A"/>
    <w:rsid w:val="009474B5"/>
    <w:rsid w:val="00947644"/>
    <w:rsid w:val="0094781A"/>
    <w:rsid w:val="00950101"/>
    <w:rsid w:val="009501EF"/>
    <w:rsid w:val="00950642"/>
    <w:rsid w:val="009508A7"/>
    <w:rsid w:val="00950A0A"/>
    <w:rsid w:val="009521B3"/>
    <w:rsid w:val="0095267A"/>
    <w:rsid w:val="00952AF7"/>
    <w:rsid w:val="00952FA7"/>
    <w:rsid w:val="00953ED5"/>
    <w:rsid w:val="009548E6"/>
    <w:rsid w:val="00954B9B"/>
    <w:rsid w:val="00954DFE"/>
    <w:rsid w:val="0095510D"/>
    <w:rsid w:val="00955354"/>
    <w:rsid w:val="00955986"/>
    <w:rsid w:val="00955B95"/>
    <w:rsid w:val="00956411"/>
    <w:rsid w:val="009565C6"/>
    <w:rsid w:val="00956826"/>
    <w:rsid w:val="0095686C"/>
    <w:rsid w:val="009573BC"/>
    <w:rsid w:val="00957453"/>
    <w:rsid w:val="00957B56"/>
    <w:rsid w:val="00957E52"/>
    <w:rsid w:val="009604B2"/>
    <w:rsid w:val="0096078F"/>
    <w:rsid w:val="00960C72"/>
    <w:rsid w:val="00960CA6"/>
    <w:rsid w:val="00960DDB"/>
    <w:rsid w:val="00961042"/>
    <w:rsid w:val="00961187"/>
    <w:rsid w:val="009629EB"/>
    <w:rsid w:val="00962F3C"/>
    <w:rsid w:val="009638A6"/>
    <w:rsid w:val="00963B6E"/>
    <w:rsid w:val="00963C63"/>
    <w:rsid w:val="00964564"/>
    <w:rsid w:val="009647AA"/>
    <w:rsid w:val="00964F58"/>
    <w:rsid w:val="00964FF1"/>
    <w:rsid w:val="009657C4"/>
    <w:rsid w:val="009658E8"/>
    <w:rsid w:val="00967450"/>
    <w:rsid w:val="00967518"/>
    <w:rsid w:val="009678FC"/>
    <w:rsid w:val="009679A7"/>
    <w:rsid w:val="00967CE4"/>
    <w:rsid w:val="009702F1"/>
    <w:rsid w:val="009705AD"/>
    <w:rsid w:val="0097090C"/>
    <w:rsid w:val="009709CC"/>
    <w:rsid w:val="00970A69"/>
    <w:rsid w:val="009719AE"/>
    <w:rsid w:val="00971F4A"/>
    <w:rsid w:val="00972445"/>
    <w:rsid w:val="00972B0C"/>
    <w:rsid w:val="00972EAF"/>
    <w:rsid w:val="0097388C"/>
    <w:rsid w:val="00973D17"/>
    <w:rsid w:val="00973E4B"/>
    <w:rsid w:val="00973FC5"/>
    <w:rsid w:val="0097507C"/>
    <w:rsid w:val="009751C1"/>
    <w:rsid w:val="0097532C"/>
    <w:rsid w:val="0097578E"/>
    <w:rsid w:val="00975791"/>
    <w:rsid w:val="00976212"/>
    <w:rsid w:val="00976220"/>
    <w:rsid w:val="009766FD"/>
    <w:rsid w:val="00976BCF"/>
    <w:rsid w:val="00976C8E"/>
    <w:rsid w:val="00977341"/>
    <w:rsid w:val="00977F46"/>
    <w:rsid w:val="009800B1"/>
    <w:rsid w:val="009800DB"/>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862D9"/>
    <w:rsid w:val="0099092E"/>
    <w:rsid w:val="00990E13"/>
    <w:rsid w:val="0099186B"/>
    <w:rsid w:val="009922B2"/>
    <w:rsid w:val="009926B0"/>
    <w:rsid w:val="009929D6"/>
    <w:rsid w:val="009929E5"/>
    <w:rsid w:val="00992DFE"/>
    <w:rsid w:val="00992EBF"/>
    <w:rsid w:val="0099355A"/>
    <w:rsid w:val="0099382F"/>
    <w:rsid w:val="00994E30"/>
    <w:rsid w:val="00994FE0"/>
    <w:rsid w:val="00995B7E"/>
    <w:rsid w:val="00995C63"/>
    <w:rsid w:val="009968E5"/>
    <w:rsid w:val="00996BA7"/>
    <w:rsid w:val="00997393"/>
    <w:rsid w:val="00997B5C"/>
    <w:rsid w:val="009A03C9"/>
    <w:rsid w:val="009A0AFA"/>
    <w:rsid w:val="009A0D56"/>
    <w:rsid w:val="009A1257"/>
    <w:rsid w:val="009A1C60"/>
    <w:rsid w:val="009A27CD"/>
    <w:rsid w:val="009A28D6"/>
    <w:rsid w:val="009A294A"/>
    <w:rsid w:val="009A2ED6"/>
    <w:rsid w:val="009A35CE"/>
    <w:rsid w:val="009A37DB"/>
    <w:rsid w:val="009A3898"/>
    <w:rsid w:val="009A39E9"/>
    <w:rsid w:val="009A3F4D"/>
    <w:rsid w:val="009A4380"/>
    <w:rsid w:val="009A48E2"/>
    <w:rsid w:val="009A5034"/>
    <w:rsid w:val="009A51FC"/>
    <w:rsid w:val="009A578D"/>
    <w:rsid w:val="009A597E"/>
    <w:rsid w:val="009A5FE1"/>
    <w:rsid w:val="009A6234"/>
    <w:rsid w:val="009A6586"/>
    <w:rsid w:val="009A68D8"/>
    <w:rsid w:val="009A6B42"/>
    <w:rsid w:val="009A78ED"/>
    <w:rsid w:val="009A7BFA"/>
    <w:rsid w:val="009B0950"/>
    <w:rsid w:val="009B0C19"/>
    <w:rsid w:val="009B1B3A"/>
    <w:rsid w:val="009B1B6D"/>
    <w:rsid w:val="009B1DAA"/>
    <w:rsid w:val="009B287D"/>
    <w:rsid w:val="009B2CB7"/>
    <w:rsid w:val="009B2D3B"/>
    <w:rsid w:val="009B2E4E"/>
    <w:rsid w:val="009B2EF4"/>
    <w:rsid w:val="009B2F6B"/>
    <w:rsid w:val="009B321E"/>
    <w:rsid w:val="009B3478"/>
    <w:rsid w:val="009B34B1"/>
    <w:rsid w:val="009B3588"/>
    <w:rsid w:val="009B35B2"/>
    <w:rsid w:val="009B38AC"/>
    <w:rsid w:val="009B3958"/>
    <w:rsid w:val="009B3B0D"/>
    <w:rsid w:val="009B3D69"/>
    <w:rsid w:val="009B3F1A"/>
    <w:rsid w:val="009B423B"/>
    <w:rsid w:val="009B4419"/>
    <w:rsid w:val="009B4E5D"/>
    <w:rsid w:val="009B4EA7"/>
    <w:rsid w:val="009B4EED"/>
    <w:rsid w:val="009B543F"/>
    <w:rsid w:val="009B576E"/>
    <w:rsid w:val="009B5A76"/>
    <w:rsid w:val="009B60EB"/>
    <w:rsid w:val="009B60F0"/>
    <w:rsid w:val="009B6325"/>
    <w:rsid w:val="009B6673"/>
    <w:rsid w:val="009B6867"/>
    <w:rsid w:val="009B6A8D"/>
    <w:rsid w:val="009B6EE6"/>
    <w:rsid w:val="009B716F"/>
    <w:rsid w:val="009B732E"/>
    <w:rsid w:val="009B73D0"/>
    <w:rsid w:val="009B794E"/>
    <w:rsid w:val="009C0141"/>
    <w:rsid w:val="009C0875"/>
    <w:rsid w:val="009C1048"/>
    <w:rsid w:val="009C1126"/>
    <w:rsid w:val="009C16F9"/>
    <w:rsid w:val="009C1788"/>
    <w:rsid w:val="009C18BB"/>
    <w:rsid w:val="009C1FB4"/>
    <w:rsid w:val="009C2034"/>
    <w:rsid w:val="009C2087"/>
    <w:rsid w:val="009C2197"/>
    <w:rsid w:val="009C240B"/>
    <w:rsid w:val="009C2858"/>
    <w:rsid w:val="009C3058"/>
    <w:rsid w:val="009C30AE"/>
    <w:rsid w:val="009C3954"/>
    <w:rsid w:val="009C3AE2"/>
    <w:rsid w:val="009C4880"/>
    <w:rsid w:val="009C4ACC"/>
    <w:rsid w:val="009C4B2C"/>
    <w:rsid w:val="009C5378"/>
    <w:rsid w:val="009C57F7"/>
    <w:rsid w:val="009C5E08"/>
    <w:rsid w:val="009C6427"/>
    <w:rsid w:val="009C65AF"/>
    <w:rsid w:val="009C669A"/>
    <w:rsid w:val="009C70C1"/>
    <w:rsid w:val="009C7867"/>
    <w:rsid w:val="009C7B32"/>
    <w:rsid w:val="009C7D47"/>
    <w:rsid w:val="009D0109"/>
    <w:rsid w:val="009D0BAA"/>
    <w:rsid w:val="009D0F2F"/>
    <w:rsid w:val="009D1AAA"/>
    <w:rsid w:val="009D1E0F"/>
    <w:rsid w:val="009D20EA"/>
    <w:rsid w:val="009D272B"/>
    <w:rsid w:val="009D294B"/>
    <w:rsid w:val="009D3079"/>
    <w:rsid w:val="009D3765"/>
    <w:rsid w:val="009D3A1C"/>
    <w:rsid w:val="009D475B"/>
    <w:rsid w:val="009D4F94"/>
    <w:rsid w:val="009D4FE3"/>
    <w:rsid w:val="009D53EF"/>
    <w:rsid w:val="009D5578"/>
    <w:rsid w:val="009D5946"/>
    <w:rsid w:val="009D5F1B"/>
    <w:rsid w:val="009D63FC"/>
    <w:rsid w:val="009D644D"/>
    <w:rsid w:val="009D7019"/>
    <w:rsid w:val="009D743D"/>
    <w:rsid w:val="009D7780"/>
    <w:rsid w:val="009E0148"/>
    <w:rsid w:val="009E0162"/>
    <w:rsid w:val="009E0444"/>
    <w:rsid w:val="009E05D8"/>
    <w:rsid w:val="009E0A32"/>
    <w:rsid w:val="009E2142"/>
    <w:rsid w:val="009E259D"/>
    <w:rsid w:val="009E2935"/>
    <w:rsid w:val="009E39F2"/>
    <w:rsid w:val="009E3C2C"/>
    <w:rsid w:val="009E4453"/>
    <w:rsid w:val="009E460B"/>
    <w:rsid w:val="009E5B89"/>
    <w:rsid w:val="009E5BF5"/>
    <w:rsid w:val="009E5E5E"/>
    <w:rsid w:val="009E5ECC"/>
    <w:rsid w:val="009E62DC"/>
    <w:rsid w:val="009E63D9"/>
    <w:rsid w:val="009E6EAA"/>
    <w:rsid w:val="009E7BC7"/>
    <w:rsid w:val="009E7E6C"/>
    <w:rsid w:val="009F000F"/>
    <w:rsid w:val="009F090D"/>
    <w:rsid w:val="009F09ED"/>
    <w:rsid w:val="009F0A1D"/>
    <w:rsid w:val="009F0DBA"/>
    <w:rsid w:val="009F12CF"/>
    <w:rsid w:val="009F144F"/>
    <w:rsid w:val="009F1FA1"/>
    <w:rsid w:val="009F2B37"/>
    <w:rsid w:val="009F323E"/>
    <w:rsid w:val="009F371B"/>
    <w:rsid w:val="009F4A6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0EF"/>
    <w:rsid w:val="00A00CB1"/>
    <w:rsid w:val="00A00DD1"/>
    <w:rsid w:val="00A011BF"/>
    <w:rsid w:val="00A0154D"/>
    <w:rsid w:val="00A015B5"/>
    <w:rsid w:val="00A01924"/>
    <w:rsid w:val="00A0198A"/>
    <w:rsid w:val="00A01B70"/>
    <w:rsid w:val="00A02389"/>
    <w:rsid w:val="00A028D7"/>
    <w:rsid w:val="00A029C5"/>
    <w:rsid w:val="00A03217"/>
    <w:rsid w:val="00A0336A"/>
    <w:rsid w:val="00A0373B"/>
    <w:rsid w:val="00A03CAC"/>
    <w:rsid w:val="00A03E6F"/>
    <w:rsid w:val="00A040CD"/>
    <w:rsid w:val="00A045CE"/>
    <w:rsid w:val="00A04B52"/>
    <w:rsid w:val="00A04C14"/>
    <w:rsid w:val="00A05076"/>
    <w:rsid w:val="00A055E9"/>
    <w:rsid w:val="00A05917"/>
    <w:rsid w:val="00A05E3A"/>
    <w:rsid w:val="00A061CA"/>
    <w:rsid w:val="00A06467"/>
    <w:rsid w:val="00A06E31"/>
    <w:rsid w:val="00A07033"/>
    <w:rsid w:val="00A07056"/>
    <w:rsid w:val="00A0740B"/>
    <w:rsid w:val="00A07653"/>
    <w:rsid w:val="00A0770F"/>
    <w:rsid w:val="00A07728"/>
    <w:rsid w:val="00A077F9"/>
    <w:rsid w:val="00A10B92"/>
    <w:rsid w:val="00A10FDE"/>
    <w:rsid w:val="00A111CB"/>
    <w:rsid w:val="00A117E5"/>
    <w:rsid w:val="00A13FAF"/>
    <w:rsid w:val="00A1470E"/>
    <w:rsid w:val="00A14808"/>
    <w:rsid w:val="00A14A46"/>
    <w:rsid w:val="00A14DFF"/>
    <w:rsid w:val="00A1505C"/>
    <w:rsid w:val="00A154B0"/>
    <w:rsid w:val="00A157EF"/>
    <w:rsid w:val="00A15CEA"/>
    <w:rsid w:val="00A1701B"/>
    <w:rsid w:val="00A170B5"/>
    <w:rsid w:val="00A170E0"/>
    <w:rsid w:val="00A170EF"/>
    <w:rsid w:val="00A172D1"/>
    <w:rsid w:val="00A17DC4"/>
    <w:rsid w:val="00A20293"/>
    <w:rsid w:val="00A20A29"/>
    <w:rsid w:val="00A20D24"/>
    <w:rsid w:val="00A20E9B"/>
    <w:rsid w:val="00A21547"/>
    <w:rsid w:val="00A2174C"/>
    <w:rsid w:val="00A21766"/>
    <w:rsid w:val="00A2205D"/>
    <w:rsid w:val="00A22502"/>
    <w:rsid w:val="00A2254D"/>
    <w:rsid w:val="00A22654"/>
    <w:rsid w:val="00A23321"/>
    <w:rsid w:val="00A23E61"/>
    <w:rsid w:val="00A23F5B"/>
    <w:rsid w:val="00A23F9C"/>
    <w:rsid w:val="00A2457F"/>
    <w:rsid w:val="00A245DC"/>
    <w:rsid w:val="00A247F1"/>
    <w:rsid w:val="00A24BBB"/>
    <w:rsid w:val="00A250AC"/>
    <w:rsid w:val="00A25901"/>
    <w:rsid w:val="00A25DC0"/>
    <w:rsid w:val="00A25F61"/>
    <w:rsid w:val="00A2611E"/>
    <w:rsid w:val="00A26657"/>
    <w:rsid w:val="00A26FAB"/>
    <w:rsid w:val="00A27204"/>
    <w:rsid w:val="00A272D8"/>
    <w:rsid w:val="00A27686"/>
    <w:rsid w:val="00A276DB"/>
    <w:rsid w:val="00A27DD5"/>
    <w:rsid w:val="00A27EF3"/>
    <w:rsid w:val="00A301A2"/>
    <w:rsid w:val="00A308F4"/>
    <w:rsid w:val="00A30983"/>
    <w:rsid w:val="00A30C5F"/>
    <w:rsid w:val="00A313F5"/>
    <w:rsid w:val="00A314CE"/>
    <w:rsid w:val="00A31DFE"/>
    <w:rsid w:val="00A31FE3"/>
    <w:rsid w:val="00A327DF"/>
    <w:rsid w:val="00A32A28"/>
    <w:rsid w:val="00A32C2C"/>
    <w:rsid w:val="00A3343A"/>
    <w:rsid w:val="00A33674"/>
    <w:rsid w:val="00A33993"/>
    <w:rsid w:val="00A33A5B"/>
    <w:rsid w:val="00A33B2A"/>
    <w:rsid w:val="00A3405B"/>
    <w:rsid w:val="00A34199"/>
    <w:rsid w:val="00A34200"/>
    <w:rsid w:val="00A34B95"/>
    <w:rsid w:val="00A351A2"/>
    <w:rsid w:val="00A35546"/>
    <w:rsid w:val="00A357C1"/>
    <w:rsid w:val="00A358BA"/>
    <w:rsid w:val="00A35992"/>
    <w:rsid w:val="00A35A2C"/>
    <w:rsid w:val="00A35B44"/>
    <w:rsid w:val="00A362D9"/>
    <w:rsid w:val="00A36D2E"/>
    <w:rsid w:val="00A36F96"/>
    <w:rsid w:val="00A370B3"/>
    <w:rsid w:val="00A405E9"/>
    <w:rsid w:val="00A407FA"/>
    <w:rsid w:val="00A409C6"/>
    <w:rsid w:val="00A40E55"/>
    <w:rsid w:val="00A40F41"/>
    <w:rsid w:val="00A41034"/>
    <w:rsid w:val="00A416AB"/>
    <w:rsid w:val="00A419CC"/>
    <w:rsid w:val="00A4203E"/>
    <w:rsid w:val="00A427B5"/>
    <w:rsid w:val="00A427D4"/>
    <w:rsid w:val="00A42A3E"/>
    <w:rsid w:val="00A42B88"/>
    <w:rsid w:val="00A432A5"/>
    <w:rsid w:val="00A43872"/>
    <w:rsid w:val="00A44F92"/>
    <w:rsid w:val="00A45316"/>
    <w:rsid w:val="00A457E8"/>
    <w:rsid w:val="00A458F1"/>
    <w:rsid w:val="00A45DCE"/>
    <w:rsid w:val="00A461CE"/>
    <w:rsid w:val="00A467AF"/>
    <w:rsid w:val="00A46AC5"/>
    <w:rsid w:val="00A46B7D"/>
    <w:rsid w:val="00A471E2"/>
    <w:rsid w:val="00A472E9"/>
    <w:rsid w:val="00A47551"/>
    <w:rsid w:val="00A47AD2"/>
    <w:rsid w:val="00A47E25"/>
    <w:rsid w:val="00A50A2A"/>
    <w:rsid w:val="00A51258"/>
    <w:rsid w:val="00A51434"/>
    <w:rsid w:val="00A51692"/>
    <w:rsid w:val="00A5169C"/>
    <w:rsid w:val="00A5191D"/>
    <w:rsid w:val="00A519B0"/>
    <w:rsid w:val="00A521C6"/>
    <w:rsid w:val="00A522D7"/>
    <w:rsid w:val="00A52F64"/>
    <w:rsid w:val="00A53303"/>
    <w:rsid w:val="00A53895"/>
    <w:rsid w:val="00A53B88"/>
    <w:rsid w:val="00A53FA7"/>
    <w:rsid w:val="00A5410F"/>
    <w:rsid w:val="00A542BF"/>
    <w:rsid w:val="00A54CB0"/>
    <w:rsid w:val="00A5510E"/>
    <w:rsid w:val="00A5519C"/>
    <w:rsid w:val="00A5528A"/>
    <w:rsid w:val="00A552A9"/>
    <w:rsid w:val="00A553FA"/>
    <w:rsid w:val="00A55F26"/>
    <w:rsid w:val="00A5665A"/>
    <w:rsid w:val="00A56756"/>
    <w:rsid w:val="00A56B47"/>
    <w:rsid w:val="00A56C50"/>
    <w:rsid w:val="00A56E4B"/>
    <w:rsid w:val="00A571F2"/>
    <w:rsid w:val="00A57F34"/>
    <w:rsid w:val="00A60110"/>
    <w:rsid w:val="00A603F0"/>
    <w:rsid w:val="00A60B2A"/>
    <w:rsid w:val="00A6126E"/>
    <w:rsid w:val="00A61F85"/>
    <w:rsid w:val="00A62919"/>
    <w:rsid w:val="00A62FA6"/>
    <w:rsid w:val="00A63617"/>
    <w:rsid w:val="00A63FEE"/>
    <w:rsid w:val="00A64043"/>
    <w:rsid w:val="00A6428D"/>
    <w:rsid w:val="00A64F26"/>
    <w:rsid w:val="00A65A86"/>
    <w:rsid w:val="00A65B7B"/>
    <w:rsid w:val="00A667DF"/>
    <w:rsid w:val="00A67BD5"/>
    <w:rsid w:val="00A67FB5"/>
    <w:rsid w:val="00A7073E"/>
    <w:rsid w:val="00A70829"/>
    <w:rsid w:val="00A7109A"/>
    <w:rsid w:val="00A7160E"/>
    <w:rsid w:val="00A71D2C"/>
    <w:rsid w:val="00A729E5"/>
    <w:rsid w:val="00A73127"/>
    <w:rsid w:val="00A73158"/>
    <w:rsid w:val="00A7384C"/>
    <w:rsid w:val="00A73ACF"/>
    <w:rsid w:val="00A7415F"/>
    <w:rsid w:val="00A747A6"/>
    <w:rsid w:val="00A7556B"/>
    <w:rsid w:val="00A75CA1"/>
    <w:rsid w:val="00A75D3D"/>
    <w:rsid w:val="00A75F07"/>
    <w:rsid w:val="00A75F5C"/>
    <w:rsid w:val="00A76265"/>
    <w:rsid w:val="00A7661C"/>
    <w:rsid w:val="00A766D3"/>
    <w:rsid w:val="00A76C89"/>
    <w:rsid w:val="00A76DFB"/>
    <w:rsid w:val="00A805F1"/>
    <w:rsid w:val="00A80674"/>
    <w:rsid w:val="00A8076E"/>
    <w:rsid w:val="00A807BC"/>
    <w:rsid w:val="00A808FF"/>
    <w:rsid w:val="00A81A31"/>
    <w:rsid w:val="00A82466"/>
    <w:rsid w:val="00A825F4"/>
    <w:rsid w:val="00A82A8A"/>
    <w:rsid w:val="00A8317B"/>
    <w:rsid w:val="00A83255"/>
    <w:rsid w:val="00A8358D"/>
    <w:rsid w:val="00A838F9"/>
    <w:rsid w:val="00A83952"/>
    <w:rsid w:val="00A83F5C"/>
    <w:rsid w:val="00A8427F"/>
    <w:rsid w:val="00A8542D"/>
    <w:rsid w:val="00A85633"/>
    <w:rsid w:val="00A857DA"/>
    <w:rsid w:val="00A8588C"/>
    <w:rsid w:val="00A85BD0"/>
    <w:rsid w:val="00A86038"/>
    <w:rsid w:val="00A862C6"/>
    <w:rsid w:val="00A864D4"/>
    <w:rsid w:val="00A86B7A"/>
    <w:rsid w:val="00A86CCE"/>
    <w:rsid w:val="00A86CDC"/>
    <w:rsid w:val="00A87086"/>
    <w:rsid w:val="00A870B3"/>
    <w:rsid w:val="00A8715B"/>
    <w:rsid w:val="00A877AB"/>
    <w:rsid w:val="00A87948"/>
    <w:rsid w:val="00A87B9D"/>
    <w:rsid w:val="00A90245"/>
    <w:rsid w:val="00A905A2"/>
    <w:rsid w:val="00A90D8E"/>
    <w:rsid w:val="00A90F69"/>
    <w:rsid w:val="00A90FDD"/>
    <w:rsid w:val="00A91219"/>
    <w:rsid w:val="00A91BF3"/>
    <w:rsid w:val="00A921BE"/>
    <w:rsid w:val="00A9263C"/>
    <w:rsid w:val="00A92667"/>
    <w:rsid w:val="00A92921"/>
    <w:rsid w:val="00A92BDD"/>
    <w:rsid w:val="00A92D8A"/>
    <w:rsid w:val="00A93237"/>
    <w:rsid w:val="00A93A96"/>
    <w:rsid w:val="00A9403D"/>
    <w:rsid w:val="00A940BB"/>
    <w:rsid w:val="00A9439D"/>
    <w:rsid w:val="00A94750"/>
    <w:rsid w:val="00A94D2A"/>
    <w:rsid w:val="00A94F05"/>
    <w:rsid w:val="00A959E3"/>
    <w:rsid w:val="00A95CD2"/>
    <w:rsid w:val="00A96137"/>
    <w:rsid w:val="00A96379"/>
    <w:rsid w:val="00A96446"/>
    <w:rsid w:val="00A966F4"/>
    <w:rsid w:val="00A975B0"/>
    <w:rsid w:val="00A97761"/>
    <w:rsid w:val="00A97F6A"/>
    <w:rsid w:val="00AA0171"/>
    <w:rsid w:val="00AA01D5"/>
    <w:rsid w:val="00AA182C"/>
    <w:rsid w:val="00AA1C16"/>
    <w:rsid w:val="00AA1D6E"/>
    <w:rsid w:val="00AA2265"/>
    <w:rsid w:val="00AA2F94"/>
    <w:rsid w:val="00AA3959"/>
    <w:rsid w:val="00AA3C1D"/>
    <w:rsid w:val="00AA419C"/>
    <w:rsid w:val="00AA43CC"/>
    <w:rsid w:val="00AA48F5"/>
    <w:rsid w:val="00AA4B1B"/>
    <w:rsid w:val="00AA5148"/>
    <w:rsid w:val="00AA5354"/>
    <w:rsid w:val="00AA5A51"/>
    <w:rsid w:val="00AA5BCD"/>
    <w:rsid w:val="00AA5E2F"/>
    <w:rsid w:val="00AA619C"/>
    <w:rsid w:val="00AA6C3D"/>
    <w:rsid w:val="00AA6E9D"/>
    <w:rsid w:val="00AA7112"/>
    <w:rsid w:val="00AA7AC0"/>
    <w:rsid w:val="00AB013E"/>
    <w:rsid w:val="00AB0295"/>
    <w:rsid w:val="00AB02FB"/>
    <w:rsid w:val="00AB046D"/>
    <w:rsid w:val="00AB0B91"/>
    <w:rsid w:val="00AB2552"/>
    <w:rsid w:val="00AB25A0"/>
    <w:rsid w:val="00AB2B35"/>
    <w:rsid w:val="00AB2E41"/>
    <w:rsid w:val="00AB2F2F"/>
    <w:rsid w:val="00AB329B"/>
    <w:rsid w:val="00AB3525"/>
    <w:rsid w:val="00AB3615"/>
    <w:rsid w:val="00AB36D7"/>
    <w:rsid w:val="00AB46FA"/>
    <w:rsid w:val="00AB4794"/>
    <w:rsid w:val="00AB4C4E"/>
    <w:rsid w:val="00AB4D09"/>
    <w:rsid w:val="00AB4F7C"/>
    <w:rsid w:val="00AB575F"/>
    <w:rsid w:val="00AB6BBF"/>
    <w:rsid w:val="00AB6D03"/>
    <w:rsid w:val="00AB6F72"/>
    <w:rsid w:val="00AC0481"/>
    <w:rsid w:val="00AC0D14"/>
    <w:rsid w:val="00AC16E0"/>
    <w:rsid w:val="00AC1F54"/>
    <w:rsid w:val="00AC279B"/>
    <w:rsid w:val="00AC2879"/>
    <w:rsid w:val="00AC2AD4"/>
    <w:rsid w:val="00AC2D9F"/>
    <w:rsid w:val="00AC2DBC"/>
    <w:rsid w:val="00AC2E76"/>
    <w:rsid w:val="00AC3679"/>
    <w:rsid w:val="00AC4915"/>
    <w:rsid w:val="00AC49EC"/>
    <w:rsid w:val="00AC4EED"/>
    <w:rsid w:val="00AC5060"/>
    <w:rsid w:val="00AC58F4"/>
    <w:rsid w:val="00AC5A6B"/>
    <w:rsid w:val="00AC612C"/>
    <w:rsid w:val="00AC6193"/>
    <w:rsid w:val="00AC6C10"/>
    <w:rsid w:val="00AC6EE7"/>
    <w:rsid w:val="00AC71C2"/>
    <w:rsid w:val="00AC7334"/>
    <w:rsid w:val="00AC7396"/>
    <w:rsid w:val="00AC7708"/>
    <w:rsid w:val="00AD0893"/>
    <w:rsid w:val="00AD089A"/>
    <w:rsid w:val="00AD0F9D"/>
    <w:rsid w:val="00AD0FFF"/>
    <w:rsid w:val="00AD13AC"/>
    <w:rsid w:val="00AD18BD"/>
    <w:rsid w:val="00AD1CDB"/>
    <w:rsid w:val="00AD2415"/>
    <w:rsid w:val="00AD2A5D"/>
    <w:rsid w:val="00AD2B79"/>
    <w:rsid w:val="00AD3017"/>
    <w:rsid w:val="00AD43FB"/>
    <w:rsid w:val="00AD492F"/>
    <w:rsid w:val="00AD4FD8"/>
    <w:rsid w:val="00AD5944"/>
    <w:rsid w:val="00AD5FBD"/>
    <w:rsid w:val="00AD72A8"/>
    <w:rsid w:val="00AD756D"/>
    <w:rsid w:val="00AD784E"/>
    <w:rsid w:val="00AD7B47"/>
    <w:rsid w:val="00AD7BCB"/>
    <w:rsid w:val="00AD7DDF"/>
    <w:rsid w:val="00AD7E90"/>
    <w:rsid w:val="00AD7F72"/>
    <w:rsid w:val="00AE035A"/>
    <w:rsid w:val="00AE04F3"/>
    <w:rsid w:val="00AE0929"/>
    <w:rsid w:val="00AE09AC"/>
    <w:rsid w:val="00AE0BCB"/>
    <w:rsid w:val="00AE0D5C"/>
    <w:rsid w:val="00AE18D8"/>
    <w:rsid w:val="00AE1FCC"/>
    <w:rsid w:val="00AE25EA"/>
    <w:rsid w:val="00AE2DAD"/>
    <w:rsid w:val="00AE2E4C"/>
    <w:rsid w:val="00AE2EE4"/>
    <w:rsid w:val="00AE30A5"/>
    <w:rsid w:val="00AE3C80"/>
    <w:rsid w:val="00AE417F"/>
    <w:rsid w:val="00AE500A"/>
    <w:rsid w:val="00AE5288"/>
    <w:rsid w:val="00AE5DD8"/>
    <w:rsid w:val="00AE5F89"/>
    <w:rsid w:val="00AE5FAB"/>
    <w:rsid w:val="00AE617B"/>
    <w:rsid w:val="00AE663B"/>
    <w:rsid w:val="00AE7626"/>
    <w:rsid w:val="00AE7A18"/>
    <w:rsid w:val="00AE7AF8"/>
    <w:rsid w:val="00AE7C8E"/>
    <w:rsid w:val="00AF079E"/>
    <w:rsid w:val="00AF1A55"/>
    <w:rsid w:val="00AF1C00"/>
    <w:rsid w:val="00AF1FE5"/>
    <w:rsid w:val="00AF226E"/>
    <w:rsid w:val="00AF235B"/>
    <w:rsid w:val="00AF25D6"/>
    <w:rsid w:val="00AF276B"/>
    <w:rsid w:val="00AF27B3"/>
    <w:rsid w:val="00AF28DE"/>
    <w:rsid w:val="00AF2EF9"/>
    <w:rsid w:val="00AF3877"/>
    <w:rsid w:val="00AF43DD"/>
    <w:rsid w:val="00AF45D6"/>
    <w:rsid w:val="00AF48D4"/>
    <w:rsid w:val="00AF51AD"/>
    <w:rsid w:val="00AF580C"/>
    <w:rsid w:val="00AF5B9B"/>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2DB2"/>
    <w:rsid w:val="00B03336"/>
    <w:rsid w:val="00B03909"/>
    <w:rsid w:val="00B03E23"/>
    <w:rsid w:val="00B041FE"/>
    <w:rsid w:val="00B0430F"/>
    <w:rsid w:val="00B044B8"/>
    <w:rsid w:val="00B04973"/>
    <w:rsid w:val="00B04EA1"/>
    <w:rsid w:val="00B04FDD"/>
    <w:rsid w:val="00B0503F"/>
    <w:rsid w:val="00B050A7"/>
    <w:rsid w:val="00B0515F"/>
    <w:rsid w:val="00B0539A"/>
    <w:rsid w:val="00B05D9A"/>
    <w:rsid w:val="00B06199"/>
    <w:rsid w:val="00B067E9"/>
    <w:rsid w:val="00B0707F"/>
    <w:rsid w:val="00B072C4"/>
    <w:rsid w:val="00B07662"/>
    <w:rsid w:val="00B0771D"/>
    <w:rsid w:val="00B07920"/>
    <w:rsid w:val="00B07D11"/>
    <w:rsid w:val="00B1008A"/>
    <w:rsid w:val="00B100CF"/>
    <w:rsid w:val="00B10228"/>
    <w:rsid w:val="00B10356"/>
    <w:rsid w:val="00B10480"/>
    <w:rsid w:val="00B106B9"/>
    <w:rsid w:val="00B10BE1"/>
    <w:rsid w:val="00B10E36"/>
    <w:rsid w:val="00B110DD"/>
    <w:rsid w:val="00B111F2"/>
    <w:rsid w:val="00B118D9"/>
    <w:rsid w:val="00B121AE"/>
    <w:rsid w:val="00B12A95"/>
    <w:rsid w:val="00B12B9F"/>
    <w:rsid w:val="00B12C94"/>
    <w:rsid w:val="00B12E5F"/>
    <w:rsid w:val="00B13023"/>
    <w:rsid w:val="00B134DE"/>
    <w:rsid w:val="00B1355E"/>
    <w:rsid w:val="00B13A35"/>
    <w:rsid w:val="00B13C30"/>
    <w:rsid w:val="00B1403F"/>
    <w:rsid w:val="00B143BD"/>
    <w:rsid w:val="00B14500"/>
    <w:rsid w:val="00B14CFB"/>
    <w:rsid w:val="00B14FD2"/>
    <w:rsid w:val="00B16730"/>
    <w:rsid w:val="00B16C49"/>
    <w:rsid w:val="00B16E0A"/>
    <w:rsid w:val="00B171B8"/>
    <w:rsid w:val="00B17473"/>
    <w:rsid w:val="00B17B56"/>
    <w:rsid w:val="00B17E8B"/>
    <w:rsid w:val="00B2003E"/>
    <w:rsid w:val="00B2016F"/>
    <w:rsid w:val="00B204A4"/>
    <w:rsid w:val="00B207C5"/>
    <w:rsid w:val="00B20A96"/>
    <w:rsid w:val="00B20B9B"/>
    <w:rsid w:val="00B2120A"/>
    <w:rsid w:val="00B21400"/>
    <w:rsid w:val="00B214D4"/>
    <w:rsid w:val="00B21601"/>
    <w:rsid w:val="00B216AB"/>
    <w:rsid w:val="00B2177F"/>
    <w:rsid w:val="00B2186F"/>
    <w:rsid w:val="00B21C9F"/>
    <w:rsid w:val="00B2223B"/>
    <w:rsid w:val="00B22357"/>
    <w:rsid w:val="00B225D2"/>
    <w:rsid w:val="00B22682"/>
    <w:rsid w:val="00B22DC2"/>
    <w:rsid w:val="00B23932"/>
    <w:rsid w:val="00B23E9A"/>
    <w:rsid w:val="00B23FDC"/>
    <w:rsid w:val="00B24DDB"/>
    <w:rsid w:val="00B25C64"/>
    <w:rsid w:val="00B26301"/>
    <w:rsid w:val="00B2636A"/>
    <w:rsid w:val="00B27342"/>
    <w:rsid w:val="00B27CB0"/>
    <w:rsid w:val="00B302C0"/>
    <w:rsid w:val="00B303C2"/>
    <w:rsid w:val="00B30E1F"/>
    <w:rsid w:val="00B31530"/>
    <w:rsid w:val="00B31BC5"/>
    <w:rsid w:val="00B32807"/>
    <w:rsid w:val="00B32C1B"/>
    <w:rsid w:val="00B32D14"/>
    <w:rsid w:val="00B32D4C"/>
    <w:rsid w:val="00B32ED6"/>
    <w:rsid w:val="00B33221"/>
    <w:rsid w:val="00B33542"/>
    <w:rsid w:val="00B33A94"/>
    <w:rsid w:val="00B33C66"/>
    <w:rsid w:val="00B33C97"/>
    <w:rsid w:val="00B34138"/>
    <w:rsid w:val="00B346F7"/>
    <w:rsid w:val="00B34E42"/>
    <w:rsid w:val="00B35517"/>
    <w:rsid w:val="00B359AC"/>
    <w:rsid w:val="00B363DA"/>
    <w:rsid w:val="00B3716A"/>
    <w:rsid w:val="00B37196"/>
    <w:rsid w:val="00B373E5"/>
    <w:rsid w:val="00B3780B"/>
    <w:rsid w:val="00B37A08"/>
    <w:rsid w:val="00B37E8E"/>
    <w:rsid w:val="00B405E2"/>
    <w:rsid w:val="00B40943"/>
    <w:rsid w:val="00B40F46"/>
    <w:rsid w:val="00B41467"/>
    <w:rsid w:val="00B41644"/>
    <w:rsid w:val="00B41B39"/>
    <w:rsid w:val="00B41FAE"/>
    <w:rsid w:val="00B420FC"/>
    <w:rsid w:val="00B42579"/>
    <w:rsid w:val="00B42959"/>
    <w:rsid w:val="00B42B6C"/>
    <w:rsid w:val="00B42C50"/>
    <w:rsid w:val="00B43A72"/>
    <w:rsid w:val="00B43DC9"/>
    <w:rsid w:val="00B43FC4"/>
    <w:rsid w:val="00B4434B"/>
    <w:rsid w:val="00B44935"/>
    <w:rsid w:val="00B449AF"/>
    <w:rsid w:val="00B45054"/>
    <w:rsid w:val="00B453E9"/>
    <w:rsid w:val="00B454A2"/>
    <w:rsid w:val="00B456CD"/>
    <w:rsid w:val="00B457EF"/>
    <w:rsid w:val="00B458B6"/>
    <w:rsid w:val="00B466E7"/>
    <w:rsid w:val="00B46A9D"/>
    <w:rsid w:val="00B46C2A"/>
    <w:rsid w:val="00B473CF"/>
    <w:rsid w:val="00B47FBD"/>
    <w:rsid w:val="00B50062"/>
    <w:rsid w:val="00B50444"/>
    <w:rsid w:val="00B50DA2"/>
    <w:rsid w:val="00B51077"/>
    <w:rsid w:val="00B518E8"/>
    <w:rsid w:val="00B51DE3"/>
    <w:rsid w:val="00B52049"/>
    <w:rsid w:val="00B5220F"/>
    <w:rsid w:val="00B525C0"/>
    <w:rsid w:val="00B53217"/>
    <w:rsid w:val="00B5369A"/>
    <w:rsid w:val="00B5369F"/>
    <w:rsid w:val="00B53C11"/>
    <w:rsid w:val="00B53D1F"/>
    <w:rsid w:val="00B53F76"/>
    <w:rsid w:val="00B540DE"/>
    <w:rsid w:val="00B545FA"/>
    <w:rsid w:val="00B56871"/>
    <w:rsid w:val="00B569F3"/>
    <w:rsid w:val="00B56A65"/>
    <w:rsid w:val="00B56D0B"/>
    <w:rsid w:val="00B57088"/>
    <w:rsid w:val="00B571DB"/>
    <w:rsid w:val="00B572B3"/>
    <w:rsid w:val="00B57796"/>
    <w:rsid w:val="00B60578"/>
    <w:rsid w:val="00B62C34"/>
    <w:rsid w:val="00B638FE"/>
    <w:rsid w:val="00B64586"/>
    <w:rsid w:val="00B64A90"/>
    <w:rsid w:val="00B64D28"/>
    <w:rsid w:val="00B65256"/>
    <w:rsid w:val="00B6583B"/>
    <w:rsid w:val="00B661C9"/>
    <w:rsid w:val="00B665DD"/>
    <w:rsid w:val="00B6662A"/>
    <w:rsid w:val="00B66B3C"/>
    <w:rsid w:val="00B6706A"/>
    <w:rsid w:val="00B67076"/>
    <w:rsid w:val="00B672A4"/>
    <w:rsid w:val="00B67F19"/>
    <w:rsid w:val="00B701FC"/>
    <w:rsid w:val="00B703BA"/>
    <w:rsid w:val="00B70528"/>
    <w:rsid w:val="00B70901"/>
    <w:rsid w:val="00B70BD9"/>
    <w:rsid w:val="00B7161A"/>
    <w:rsid w:val="00B72016"/>
    <w:rsid w:val="00B72315"/>
    <w:rsid w:val="00B727D5"/>
    <w:rsid w:val="00B72AC8"/>
    <w:rsid w:val="00B72CAF"/>
    <w:rsid w:val="00B72EA4"/>
    <w:rsid w:val="00B732EB"/>
    <w:rsid w:val="00B73716"/>
    <w:rsid w:val="00B7372D"/>
    <w:rsid w:val="00B737B5"/>
    <w:rsid w:val="00B7425B"/>
    <w:rsid w:val="00B7442F"/>
    <w:rsid w:val="00B745A9"/>
    <w:rsid w:val="00B7515A"/>
    <w:rsid w:val="00B75631"/>
    <w:rsid w:val="00B759CA"/>
    <w:rsid w:val="00B7635D"/>
    <w:rsid w:val="00B766EA"/>
    <w:rsid w:val="00B76883"/>
    <w:rsid w:val="00B7694D"/>
    <w:rsid w:val="00B801A7"/>
    <w:rsid w:val="00B805E2"/>
    <w:rsid w:val="00B809E2"/>
    <w:rsid w:val="00B81151"/>
    <w:rsid w:val="00B81204"/>
    <w:rsid w:val="00B81C9E"/>
    <w:rsid w:val="00B81F59"/>
    <w:rsid w:val="00B82CD9"/>
    <w:rsid w:val="00B83EF8"/>
    <w:rsid w:val="00B841EB"/>
    <w:rsid w:val="00B84820"/>
    <w:rsid w:val="00B84A34"/>
    <w:rsid w:val="00B84A9E"/>
    <w:rsid w:val="00B84B36"/>
    <w:rsid w:val="00B85055"/>
    <w:rsid w:val="00B85254"/>
    <w:rsid w:val="00B857B3"/>
    <w:rsid w:val="00B859C4"/>
    <w:rsid w:val="00B85DB9"/>
    <w:rsid w:val="00B85EDC"/>
    <w:rsid w:val="00B86349"/>
    <w:rsid w:val="00B86B28"/>
    <w:rsid w:val="00B86C6B"/>
    <w:rsid w:val="00B87004"/>
    <w:rsid w:val="00B87490"/>
    <w:rsid w:val="00B87776"/>
    <w:rsid w:val="00B878D9"/>
    <w:rsid w:val="00B87D91"/>
    <w:rsid w:val="00B90030"/>
    <w:rsid w:val="00B90560"/>
    <w:rsid w:val="00B90821"/>
    <w:rsid w:val="00B9083F"/>
    <w:rsid w:val="00B90BBD"/>
    <w:rsid w:val="00B913E4"/>
    <w:rsid w:val="00B91508"/>
    <w:rsid w:val="00B9181B"/>
    <w:rsid w:val="00B9205A"/>
    <w:rsid w:val="00B924D7"/>
    <w:rsid w:val="00B92BB6"/>
    <w:rsid w:val="00B92EE1"/>
    <w:rsid w:val="00B931CA"/>
    <w:rsid w:val="00B93B22"/>
    <w:rsid w:val="00B94226"/>
    <w:rsid w:val="00B945BA"/>
    <w:rsid w:val="00B94A41"/>
    <w:rsid w:val="00B94E4D"/>
    <w:rsid w:val="00B9501F"/>
    <w:rsid w:val="00B96079"/>
    <w:rsid w:val="00B96419"/>
    <w:rsid w:val="00B967F0"/>
    <w:rsid w:val="00B9772F"/>
    <w:rsid w:val="00B97860"/>
    <w:rsid w:val="00BA0B2E"/>
    <w:rsid w:val="00BA0D59"/>
    <w:rsid w:val="00BA1230"/>
    <w:rsid w:val="00BA19D7"/>
    <w:rsid w:val="00BA2D73"/>
    <w:rsid w:val="00BA2FBC"/>
    <w:rsid w:val="00BA3855"/>
    <w:rsid w:val="00BA3879"/>
    <w:rsid w:val="00BA4002"/>
    <w:rsid w:val="00BA4AEB"/>
    <w:rsid w:val="00BA4BB9"/>
    <w:rsid w:val="00BA4D9F"/>
    <w:rsid w:val="00BA4E95"/>
    <w:rsid w:val="00BA5B1F"/>
    <w:rsid w:val="00BA5B4A"/>
    <w:rsid w:val="00BA5C28"/>
    <w:rsid w:val="00BA5D90"/>
    <w:rsid w:val="00BA5DE9"/>
    <w:rsid w:val="00BA6C61"/>
    <w:rsid w:val="00BA6F6B"/>
    <w:rsid w:val="00BA73E6"/>
    <w:rsid w:val="00BA74D4"/>
    <w:rsid w:val="00BB03D7"/>
    <w:rsid w:val="00BB173B"/>
    <w:rsid w:val="00BB1D6D"/>
    <w:rsid w:val="00BB1F78"/>
    <w:rsid w:val="00BB22CC"/>
    <w:rsid w:val="00BB2C7C"/>
    <w:rsid w:val="00BB3224"/>
    <w:rsid w:val="00BB3238"/>
    <w:rsid w:val="00BB3B6C"/>
    <w:rsid w:val="00BB4108"/>
    <w:rsid w:val="00BB4157"/>
    <w:rsid w:val="00BB4578"/>
    <w:rsid w:val="00BB4BAA"/>
    <w:rsid w:val="00BB4CD4"/>
    <w:rsid w:val="00BB4E99"/>
    <w:rsid w:val="00BB4FB1"/>
    <w:rsid w:val="00BB51A7"/>
    <w:rsid w:val="00BB5684"/>
    <w:rsid w:val="00BB5B21"/>
    <w:rsid w:val="00BB5C7C"/>
    <w:rsid w:val="00BB5E1C"/>
    <w:rsid w:val="00BB5FE9"/>
    <w:rsid w:val="00BB6EE4"/>
    <w:rsid w:val="00BB6F08"/>
    <w:rsid w:val="00BB7794"/>
    <w:rsid w:val="00BC0017"/>
    <w:rsid w:val="00BC0894"/>
    <w:rsid w:val="00BC0E45"/>
    <w:rsid w:val="00BC2071"/>
    <w:rsid w:val="00BC208C"/>
    <w:rsid w:val="00BC2449"/>
    <w:rsid w:val="00BC29B0"/>
    <w:rsid w:val="00BC30F8"/>
    <w:rsid w:val="00BC32D9"/>
    <w:rsid w:val="00BC3521"/>
    <w:rsid w:val="00BC36B6"/>
    <w:rsid w:val="00BC37F9"/>
    <w:rsid w:val="00BC37FF"/>
    <w:rsid w:val="00BC3BB2"/>
    <w:rsid w:val="00BC40BF"/>
    <w:rsid w:val="00BC466B"/>
    <w:rsid w:val="00BC4980"/>
    <w:rsid w:val="00BC4EED"/>
    <w:rsid w:val="00BC4FF7"/>
    <w:rsid w:val="00BC5847"/>
    <w:rsid w:val="00BC5855"/>
    <w:rsid w:val="00BC5921"/>
    <w:rsid w:val="00BC5D45"/>
    <w:rsid w:val="00BC6494"/>
    <w:rsid w:val="00BC64E7"/>
    <w:rsid w:val="00BC6877"/>
    <w:rsid w:val="00BC69FB"/>
    <w:rsid w:val="00BC6A80"/>
    <w:rsid w:val="00BC6D2E"/>
    <w:rsid w:val="00BC7355"/>
    <w:rsid w:val="00BC75FA"/>
    <w:rsid w:val="00BC7B0A"/>
    <w:rsid w:val="00BC7C4A"/>
    <w:rsid w:val="00BD01B0"/>
    <w:rsid w:val="00BD0A1E"/>
    <w:rsid w:val="00BD19FC"/>
    <w:rsid w:val="00BD208C"/>
    <w:rsid w:val="00BD29ED"/>
    <w:rsid w:val="00BD2EE5"/>
    <w:rsid w:val="00BD3243"/>
    <w:rsid w:val="00BD32D3"/>
    <w:rsid w:val="00BD3C28"/>
    <w:rsid w:val="00BD44F3"/>
    <w:rsid w:val="00BD52A2"/>
    <w:rsid w:val="00BD5662"/>
    <w:rsid w:val="00BD6361"/>
    <w:rsid w:val="00BD65A7"/>
    <w:rsid w:val="00BD6669"/>
    <w:rsid w:val="00BD6EFD"/>
    <w:rsid w:val="00BD7532"/>
    <w:rsid w:val="00BD7EA7"/>
    <w:rsid w:val="00BE06C3"/>
    <w:rsid w:val="00BE06CA"/>
    <w:rsid w:val="00BE08D6"/>
    <w:rsid w:val="00BE0C9F"/>
    <w:rsid w:val="00BE0E01"/>
    <w:rsid w:val="00BE1183"/>
    <w:rsid w:val="00BE1830"/>
    <w:rsid w:val="00BE2194"/>
    <w:rsid w:val="00BE2834"/>
    <w:rsid w:val="00BE2BCA"/>
    <w:rsid w:val="00BE2DFF"/>
    <w:rsid w:val="00BE2ED5"/>
    <w:rsid w:val="00BE2F54"/>
    <w:rsid w:val="00BE358D"/>
    <w:rsid w:val="00BE373E"/>
    <w:rsid w:val="00BE3B94"/>
    <w:rsid w:val="00BE3E40"/>
    <w:rsid w:val="00BE42C2"/>
    <w:rsid w:val="00BE46DC"/>
    <w:rsid w:val="00BE4A5A"/>
    <w:rsid w:val="00BE4B97"/>
    <w:rsid w:val="00BE4EF0"/>
    <w:rsid w:val="00BE54C0"/>
    <w:rsid w:val="00BE55F8"/>
    <w:rsid w:val="00BE64DD"/>
    <w:rsid w:val="00BE7170"/>
    <w:rsid w:val="00BE7526"/>
    <w:rsid w:val="00BE7C73"/>
    <w:rsid w:val="00BE7D9F"/>
    <w:rsid w:val="00BE7DC0"/>
    <w:rsid w:val="00BE7E44"/>
    <w:rsid w:val="00BF02A9"/>
    <w:rsid w:val="00BF035F"/>
    <w:rsid w:val="00BF06F6"/>
    <w:rsid w:val="00BF1919"/>
    <w:rsid w:val="00BF24A4"/>
    <w:rsid w:val="00BF2756"/>
    <w:rsid w:val="00BF2B81"/>
    <w:rsid w:val="00BF2CE3"/>
    <w:rsid w:val="00BF3450"/>
    <w:rsid w:val="00BF3867"/>
    <w:rsid w:val="00BF3E76"/>
    <w:rsid w:val="00BF408A"/>
    <w:rsid w:val="00BF4137"/>
    <w:rsid w:val="00BF41A8"/>
    <w:rsid w:val="00BF425F"/>
    <w:rsid w:val="00BF42C7"/>
    <w:rsid w:val="00BF4621"/>
    <w:rsid w:val="00BF48FF"/>
    <w:rsid w:val="00BF502F"/>
    <w:rsid w:val="00BF5399"/>
    <w:rsid w:val="00BF5B0F"/>
    <w:rsid w:val="00BF5B60"/>
    <w:rsid w:val="00BF5CE5"/>
    <w:rsid w:val="00BF6644"/>
    <w:rsid w:val="00BF6EAF"/>
    <w:rsid w:val="00BF71CF"/>
    <w:rsid w:val="00BF7266"/>
    <w:rsid w:val="00BF7748"/>
    <w:rsid w:val="00BF7FD9"/>
    <w:rsid w:val="00C003AA"/>
    <w:rsid w:val="00C00E21"/>
    <w:rsid w:val="00C016FB"/>
    <w:rsid w:val="00C022C8"/>
    <w:rsid w:val="00C02350"/>
    <w:rsid w:val="00C0270D"/>
    <w:rsid w:val="00C033C1"/>
    <w:rsid w:val="00C03690"/>
    <w:rsid w:val="00C03B8C"/>
    <w:rsid w:val="00C04053"/>
    <w:rsid w:val="00C0432C"/>
    <w:rsid w:val="00C04354"/>
    <w:rsid w:val="00C048CD"/>
    <w:rsid w:val="00C04D33"/>
    <w:rsid w:val="00C04EEF"/>
    <w:rsid w:val="00C0590B"/>
    <w:rsid w:val="00C05EB5"/>
    <w:rsid w:val="00C06B24"/>
    <w:rsid w:val="00C06EA6"/>
    <w:rsid w:val="00C0742E"/>
    <w:rsid w:val="00C0757D"/>
    <w:rsid w:val="00C079B8"/>
    <w:rsid w:val="00C07D3C"/>
    <w:rsid w:val="00C07DB5"/>
    <w:rsid w:val="00C10757"/>
    <w:rsid w:val="00C10B7E"/>
    <w:rsid w:val="00C10BA1"/>
    <w:rsid w:val="00C10C82"/>
    <w:rsid w:val="00C110F2"/>
    <w:rsid w:val="00C11653"/>
    <w:rsid w:val="00C12082"/>
    <w:rsid w:val="00C120DC"/>
    <w:rsid w:val="00C121F6"/>
    <w:rsid w:val="00C12567"/>
    <w:rsid w:val="00C129F4"/>
    <w:rsid w:val="00C12C63"/>
    <w:rsid w:val="00C12D95"/>
    <w:rsid w:val="00C142C0"/>
    <w:rsid w:val="00C145DC"/>
    <w:rsid w:val="00C1490E"/>
    <w:rsid w:val="00C14DBB"/>
    <w:rsid w:val="00C15B32"/>
    <w:rsid w:val="00C15DAC"/>
    <w:rsid w:val="00C16247"/>
    <w:rsid w:val="00C16995"/>
    <w:rsid w:val="00C16B94"/>
    <w:rsid w:val="00C173F5"/>
    <w:rsid w:val="00C219AA"/>
    <w:rsid w:val="00C2208C"/>
    <w:rsid w:val="00C22B5F"/>
    <w:rsid w:val="00C22B7C"/>
    <w:rsid w:val="00C22EDD"/>
    <w:rsid w:val="00C236EA"/>
    <w:rsid w:val="00C2380B"/>
    <w:rsid w:val="00C2391E"/>
    <w:rsid w:val="00C23AE7"/>
    <w:rsid w:val="00C23D9D"/>
    <w:rsid w:val="00C23E4A"/>
    <w:rsid w:val="00C23EF3"/>
    <w:rsid w:val="00C2403D"/>
    <w:rsid w:val="00C240B4"/>
    <w:rsid w:val="00C24300"/>
    <w:rsid w:val="00C2477D"/>
    <w:rsid w:val="00C24F16"/>
    <w:rsid w:val="00C2554C"/>
    <w:rsid w:val="00C2566F"/>
    <w:rsid w:val="00C25BFB"/>
    <w:rsid w:val="00C26232"/>
    <w:rsid w:val="00C27C47"/>
    <w:rsid w:val="00C27C5C"/>
    <w:rsid w:val="00C27EC9"/>
    <w:rsid w:val="00C30834"/>
    <w:rsid w:val="00C3086B"/>
    <w:rsid w:val="00C30A3D"/>
    <w:rsid w:val="00C30AB1"/>
    <w:rsid w:val="00C30DCA"/>
    <w:rsid w:val="00C32802"/>
    <w:rsid w:val="00C329AE"/>
    <w:rsid w:val="00C32B7B"/>
    <w:rsid w:val="00C32F12"/>
    <w:rsid w:val="00C3384C"/>
    <w:rsid w:val="00C33F0D"/>
    <w:rsid w:val="00C3445E"/>
    <w:rsid w:val="00C34B58"/>
    <w:rsid w:val="00C35039"/>
    <w:rsid w:val="00C35431"/>
    <w:rsid w:val="00C3546D"/>
    <w:rsid w:val="00C356FA"/>
    <w:rsid w:val="00C35F85"/>
    <w:rsid w:val="00C3648E"/>
    <w:rsid w:val="00C36B65"/>
    <w:rsid w:val="00C36B83"/>
    <w:rsid w:val="00C37146"/>
    <w:rsid w:val="00C3777C"/>
    <w:rsid w:val="00C377E6"/>
    <w:rsid w:val="00C40FAA"/>
    <w:rsid w:val="00C41155"/>
    <w:rsid w:val="00C4171D"/>
    <w:rsid w:val="00C417D8"/>
    <w:rsid w:val="00C41A27"/>
    <w:rsid w:val="00C41C4C"/>
    <w:rsid w:val="00C41E62"/>
    <w:rsid w:val="00C41F2C"/>
    <w:rsid w:val="00C41F41"/>
    <w:rsid w:val="00C42006"/>
    <w:rsid w:val="00C4221B"/>
    <w:rsid w:val="00C425BB"/>
    <w:rsid w:val="00C42622"/>
    <w:rsid w:val="00C428F0"/>
    <w:rsid w:val="00C4328C"/>
    <w:rsid w:val="00C4354B"/>
    <w:rsid w:val="00C437E4"/>
    <w:rsid w:val="00C43B62"/>
    <w:rsid w:val="00C445E9"/>
    <w:rsid w:val="00C44D25"/>
    <w:rsid w:val="00C44DC9"/>
    <w:rsid w:val="00C45051"/>
    <w:rsid w:val="00C45AF4"/>
    <w:rsid w:val="00C45C08"/>
    <w:rsid w:val="00C45F9C"/>
    <w:rsid w:val="00C46268"/>
    <w:rsid w:val="00C46F6A"/>
    <w:rsid w:val="00C4758D"/>
    <w:rsid w:val="00C5064C"/>
    <w:rsid w:val="00C506AB"/>
    <w:rsid w:val="00C515AA"/>
    <w:rsid w:val="00C52101"/>
    <w:rsid w:val="00C523E5"/>
    <w:rsid w:val="00C5270C"/>
    <w:rsid w:val="00C52FAD"/>
    <w:rsid w:val="00C5387E"/>
    <w:rsid w:val="00C538BC"/>
    <w:rsid w:val="00C54477"/>
    <w:rsid w:val="00C54E15"/>
    <w:rsid w:val="00C54F3E"/>
    <w:rsid w:val="00C55387"/>
    <w:rsid w:val="00C553D8"/>
    <w:rsid w:val="00C55684"/>
    <w:rsid w:val="00C557FD"/>
    <w:rsid w:val="00C55A80"/>
    <w:rsid w:val="00C56BA6"/>
    <w:rsid w:val="00C5712F"/>
    <w:rsid w:val="00C5753F"/>
    <w:rsid w:val="00C57917"/>
    <w:rsid w:val="00C57BE9"/>
    <w:rsid w:val="00C57E00"/>
    <w:rsid w:val="00C6073E"/>
    <w:rsid w:val="00C60A59"/>
    <w:rsid w:val="00C60D7D"/>
    <w:rsid w:val="00C611A4"/>
    <w:rsid w:val="00C61266"/>
    <w:rsid w:val="00C620DC"/>
    <w:rsid w:val="00C62ACA"/>
    <w:rsid w:val="00C63DF5"/>
    <w:rsid w:val="00C64194"/>
    <w:rsid w:val="00C64D12"/>
    <w:rsid w:val="00C65275"/>
    <w:rsid w:val="00C6546F"/>
    <w:rsid w:val="00C65642"/>
    <w:rsid w:val="00C6572F"/>
    <w:rsid w:val="00C65AD7"/>
    <w:rsid w:val="00C65CDB"/>
    <w:rsid w:val="00C65D55"/>
    <w:rsid w:val="00C65DBF"/>
    <w:rsid w:val="00C66143"/>
    <w:rsid w:val="00C665BF"/>
    <w:rsid w:val="00C6669A"/>
    <w:rsid w:val="00C668B9"/>
    <w:rsid w:val="00C6722E"/>
    <w:rsid w:val="00C676E2"/>
    <w:rsid w:val="00C67737"/>
    <w:rsid w:val="00C67DFD"/>
    <w:rsid w:val="00C7017E"/>
    <w:rsid w:val="00C7064C"/>
    <w:rsid w:val="00C70B05"/>
    <w:rsid w:val="00C70FB7"/>
    <w:rsid w:val="00C716B9"/>
    <w:rsid w:val="00C71730"/>
    <w:rsid w:val="00C723F2"/>
    <w:rsid w:val="00C72683"/>
    <w:rsid w:val="00C72D55"/>
    <w:rsid w:val="00C72E19"/>
    <w:rsid w:val="00C7350D"/>
    <w:rsid w:val="00C739F6"/>
    <w:rsid w:val="00C73C27"/>
    <w:rsid w:val="00C73C6C"/>
    <w:rsid w:val="00C747E9"/>
    <w:rsid w:val="00C74AFE"/>
    <w:rsid w:val="00C74C5C"/>
    <w:rsid w:val="00C74D53"/>
    <w:rsid w:val="00C75057"/>
    <w:rsid w:val="00C751AC"/>
    <w:rsid w:val="00C75979"/>
    <w:rsid w:val="00C76121"/>
    <w:rsid w:val="00C7623F"/>
    <w:rsid w:val="00C76640"/>
    <w:rsid w:val="00C77219"/>
    <w:rsid w:val="00C7722D"/>
    <w:rsid w:val="00C77321"/>
    <w:rsid w:val="00C77953"/>
    <w:rsid w:val="00C77CCD"/>
    <w:rsid w:val="00C77E98"/>
    <w:rsid w:val="00C8037B"/>
    <w:rsid w:val="00C811FD"/>
    <w:rsid w:val="00C81840"/>
    <w:rsid w:val="00C81B50"/>
    <w:rsid w:val="00C82936"/>
    <w:rsid w:val="00C8297C"/>
    <w:rsid w:val="00C82CED"/>
    <w:rsid w:val="00C83AE4"/>
    <w:rsid w:val="00C83F7A"/>
    <w:rsid w:val="00C8499D"/>
    <w:rsid w:val="00C84B71"/>
    <w:rsid w:val="00C84C3B"/>
    <w:rsid w:val="00C84C52"/>
    <w:rsid w:val="00C84EC9"/>
    <w:rsid w:val="00C84F1E"/>
    <w:rsid w:val="00C85391"/>
    <w:rsid w:val="00C85428"/>
    <w:rsid w:val="00C862FA"/>
    <w:rsid w:val="00C8656F"/>
    <w:rsid w:val="00C86619"/>
    <w:rsid w:val="00C8701A"/>
    <w:rsid w:val="00C871BD"/>
    <w:rsid w:val="00C873F2"/>
    <w:rsid w:val="00C87437"/>
    <w:rsid w:val="00C87502"/>
    <w:rsid w:val="00C87CC2"/>
    <w:rsid w:val="00C87FC5"/>
    <w:rsid w:val="00C90687"/>
    <w:rsid w:val="00C9103A"/>
    <w:rsid w:val="00C91206"/>
    <w:rsid w:val="00C91311"/>
    <w:rsid w:val="00C916E8"/>
    <w:rsid w:val="00C92038"/>
    <w:rsid w:val="00C92267"/>
    <w:rsid w:val="00C92660"/>
    <w:rsid w:val="00C92AB9"/>
    <w:rsid w:val="00C9312B"/>
    <w:rsid w:val="00C93268"/>
    <w:rsid w:val="00C933CD"/>
    <w:rsid w:val="00C935CD"/>
    <w:rsid w:val="00C937D4"/>
    <w:rsid w:val="00C9380E"/>
    <w:rsid w:val="00C9406E"/>
    <w:rsid w:val="00C948C9"/>
    <w:rsid w:val="00C94ADF"/>
    <w:rsid w:val="00C94F51"/>
    <w:rsid w:val="00C95361"/>
    <w:rsid w:val="00C95584"/>
    <w:rsid w:val="00C95F4C"/>
    <w:rsid w:val="00C95F60"/>
    <w:rsid w:val="00C96891"/>
    <w:rsid w:val="00C96DE6"/>
    <w:rsid w:val="00C970B1"/>
    <w:rsid w:val="00C9719D"/>
    <w:rsid w:val="00C9778E"/>
    <w:rsid w:val="00CA0359"/>
    <w:rsid w:val="00CA097F"/>
    <w:rsid w:val="00CA1E2C"/>
    <w:rsid w:val="00CA2074"/>
    <w:rsid w:val="00CA2352"/>
    <w:rsid w:val="00CA2AB5"/>
    <w:rsid w:val="00CA2CCD"/>
    <w:rsid w:val="00CA2CFE"/>
    <w:rsid w:val="00CA2DE7"/>
    <w:rsid w:val="00CA3081"/>
    <w:rsid w:val="00CA34B0"/>
    <w:rsid w:val="00CA34EF"/>
    <w:rsid w:val="00CA36A8"/>
    <w:rsid w:val="00CA4188"/>
    <w:rsid w:val="00CA444B"/>
    <w:rsid w:val="00CA489A"/>
    <w:rsid w:val="00CA4C08"/>
    <w:rsid w:val="00CA6022"/>
    <w:rsid w:val="00CA6555"/>
    <w:rsid w:val="00CA69D2"/>
    <w:rsid w:val="00CA6BE7"/>
    <w:rsid w:val="00CA6CAF"/>
    <w:rsid w:val="00CA7BB0"/>
    <w:rsid w:val="00CA7C92"/>
    <w:rsid w:val="00CB003A"/>
    <w:rsid w:val="00CB1177"/>
    <w:rsid w:val="00CB2471"/>
    <w:rsid w:val="00CB24A7"/>
    <w:rsid w:val="00CB258F"/>
    <w:rsid w:val="00CB279F"/>
    <w:rsid w:val="00CB2900"/>
    <w:rsid w:val="00CB2BCF"/>
    <w:rsid w:val="00CB3461"/>
    <w:rsid w:val="00CB3727"/>
    <w:rsid w:val="00CB3B40"/>
    <w:rsid w:val="00CB3F19"/>
    <w:rsid w:val="00CB3F6C"/>
    <w:rsid w:val="00CB4158"/>
    <w:rsid w:val="00CB4308"/>
    <w:rsid w:val="00CB4AB9"/>
    <w:rsid w:val="00CB63CD"/>
    <w:rsid w:val="00CB74CF"/>
    <w:rsid w:val="00CB7C23"/>
    <w:rsid w:val="00CB7E95"/>
    <w:rsid w:val="00CC0102"/>
    <w:rsid w:val="00CC0A0C"/>
    <w:rsid w:val="00CC1101"/>
    <w:rsid w:val="00CC1558"/>
    <w:rsid w:val="00CC1967"/>
    <w:rsid w:val="00CC1E1B"/>
    <w:rsid w:val="00CC202A"/>
    <w:rsid w:val="00CC2405"/>
    <w:rsid w:val="00CC2754"/>
    <w:rsid w:val="00CC2AC1"/>
    <w:rsid w:val="00CC2F8A"/>
    <w:rsid w:val="00CC3601"/>
    <w:rsid w:val="00CC3E37"/>
    <w:rsid w:val="00CC4AFB"/>
    <w:rsid w:val="00CC548E"/>
    <w:rsid w:val="00CC6285"/>
    <w:rsid w:val="00CC67CF"/>
    <w:rsid w:val="00CC7102"/>
    <w:rsid w:val="00CC725B"/>
    <w:rsid w:val="00CC79D0"/>
    <w:rsid w:val="00CC7E2C"/>
    <w:rsid w:val="00CD0173"/>
    <w:rsid w:val="00CD0288"/>
    <w:rsid w:val="00CD0E83"/>
    <w:rsid w:val="00CD1A8D"/>
    <w:rsid w:val="00CD1CB1"/>
    <w:rsid w:val="00CD1F56"/>
    <w:rsid w:val="00CD28A3"/>
    <w:rsid w:val="00CD2BEA"/>
    <w:rsid w:val="00CD2F6B"/>
    <w:rsid w:val="00CD32CB"/>
    <w:rsid w:val="00CD33E0"/>
    <w:rsid w:val="00CD360F"/>
    <w:rsid w:val="00CD407D"/>
    <w:rsid w:val="00CD4FCB"/>
    <w:rsid w:val="00CD57E5"/>
    <w:rsid w:val="00CD5DDE"/>
    <w:rsid w:val="00CD5DFE"/>
    <w:rsid w:val="00CD64C0"/>
    <w:rsid w:val="00CD68A8"/>
    <w:rsid w:val="00CD6BF4"/>
    <w:rsid w:val="00CD6C37"/>
    <w:rsid w:val="00CD7344"/>
    <w:rsid w:val="00CE0B16"/>
    <w:rsid w:val="00CE0BA3"/>
    <w:rsid w:val="00CE11B6"/>
    <w:rsid w:val="00CE12F1"/>
    <w:rsid w:val="00CE1BA8"/>
    <w:rsid w:val="00CE1D01"/>
    <w:rsid w:val="00CE201D"/>
    <w:rsid w:val="00CE20BF"/>
    <w:rsid w:val="00CE23A3"/>
    <w:rsid w:val="00CE2448"/>
    <w:rsid w:val="00CE2A6B"/>
    <w:rsid w:val="00CE2CBB"/>
    <w:rsid w:val="00CE40A5"/>
    <w:rsid w:val="00CE40DA"/>
    <w:rsid w:val="00CE43CD"/>
    <w:rsid w:val="00CE45D2"/>
    <w:rsid w:val="00CE4858"/>
    <w:rsid w:val="00CE4E87"/>
    <w:rsid w:val="00CE52AE"/>
    <w:rsid w:val="00CE5723"/>
    <w:rsid w:val="00CE597D"/>
    <w:rsid w:val="00CE5CC2"/>
    <w:rsid w:val="00CE5F8E"/>
    <w:rsid w:val="00CE7177"/>
    <w:rsid w:val="00CE7632"/>
    <w:rsid w:val="00CE7662"/>
    <w:rsid w:val="00CE77F0"/>
    <w:rsid w:val="00CE7C2A"/>
    <w:rsid w:val="00CE7CF5"/>
    <w:rsid w:val="00CF027D"/>
    <w:rsid w:val="00CF04E6"/>
    <w:rsid w:val="00CF07C4"/>
    <w:rsid w:val="00CF07C9"/>
    <w:rsid w:val="00CF163F"/>
    <w:rsid w:val="00CF282C"/>
    <w:rsid w:val="00CF29D4"/>
    <w:rsid w:val="00CF2BA3"/>
    <w:rsid w:val="00CF34DE"/>
    <w:rsid w:val="00CF36BE"/>
    <w:rsid w:val="00CF3873"/>
    <w:rsid w:val="00CF4031"/>
    <w:rsid w:val="00CF40C3"/>
    <w:rsid w:val="00CF45C8"/>
    <w:rsid w:val="00CF488B"/>
    <w:rsid w:val="00CF4EA3"/>
    <w:rsid w:val="00CF5567"/>
    <w:rsid w:val="00CF556E"/>
    <w:rsid w:val="00CF55AA"/>
    <w:rsid w:val="00CF5929"/>
    <w:rsid w:val="00CF59B6"/>
    <w:rsid w:val="00CF5EE4"/>
    <w:rsid w:val="00CF6147"/>
    <w:rsid w:val="00CF6616"/>
    <w:rsid w:val="00CF77D0"/>
    <w:rsid w:val="00CF7D8A"/>
    <w:rsid w:val="00CF7EEE"/>
    <w:rsid w:val="00CF7F05"/>
    <w:rsid w:val="00D0056B"/>
    <w:rsid w:val="00D00C48"/>
    <w:rsid w:val="00D00F51"/>
    <w:rsid w:val="00D00F65"/>
    <w:rsid w:val="00D0124C"/>
    <w:rsid w:val="00D0277F"/>
    <w:rsid w:val="00D02FD2"/>
    <w:rsid w:val="00D03852"/>
    <w:rsid w:val="00D03B50"/>
    <w:rsid w:val="00D04027"/>
    <w:rsid w:val="00D04066"/>
    <w:rsid w:val="00D043BE"/>
    <w:rsid w:val="00D04672"/>
    <w:rsid w:val="00D05822"/>
    <w:rsid w:val="00D058C2"/>
    <w:rsid w:val="00D06318"/>
    <w:rsid w:val="00D06DB6"/>
    <w:rsid w:val="00D06F83"/>
    <w:rsid w:val="00D0705A"/>
    <w:rsid w:val="00D0707B"/>
    <w:rsid w:val="00D0717A"/>
    <w:rsid w:val="00D07D99"/>
    <w:rsid w:val="00D1053B"/>
    <w:rsid w:val="00D105BF"/>
    <w:rsid w:val="00D10714"/>
    <w:rsid w:val="00D111C7"/>
    <w:rsid w:val="00D111FA"/>
    <w:rsid w:val="00D11360"/>
    <w:rsid w:val="00D11E5C"/>
    <w:rsid w:val="00D11E7A"/>
    <w:rsid w:val="00D12408"/>
    <w:rsid w:val="00D1240C"/>
    <w:rsid w:val="00D12A8F"/>
    <w:rsid w:val="00D12BD1"/>
    <w:rsid w:val="00D12CA0"/>
    <w:rsid w:val="00D131D0"/>
    <w:rsid w:val="00D134C3"/>
    <w:rsid w:val="00D13BA2"/>
    <w:rsid w:val="00D1409A"/>
    <w:rsid w:val="00D1463D"/>
    <w:rsid w:val="00D14ACA"/>
    <w:rsid w:val="00D1518D"/>
    <w:rsid w:val="00D154B8"/>
    <w:rsid w:val="00D15C6A"/>
    <w:rsid w:val="00D15F51"/>
    <w:rsid w:val="00D16DE8"/>
    <w:rsid w:val="00D16E08"/>
    <w:rsid w:val="00D16EEE"/>
    <w:rsid w:val="00D17571"/>
    <w:rsid w:val="00D17604"/>
    <w:rsid w:val="00D1782C"/>
    <w:rsid w:val="00D17D56"/>
    <w:rsid w:val="00D17ED6"/>
    <w:rsid w:val="00D204FF"/>
    <w:rsid w:val="00D20568"/>
    <w:rsid w:val="00D20569"/>
    <w:rsid w:val="00D20622"/>
    <w:rsid w:val="00D20ACE"/>
    <w:rsid w:val="00D20BA3"/>
    <w:rsid w:val="00D20E59"/>
    <w:rsid w:val="00D2104A"/>
    <w:rsid w:val="00D213C9"/>
    <w:rsid w:val="00D2143A"/>
    <w:rsid w:val="00D214CC"/>
    <w:rsid w:val="00D21661"/>
    <w:rsid w:val="00D22BD1"/>
    <w:rsid w:val="00D22C53"/>
    <w:rsid w:val="00D22D9B"/>
    <w:rsid w:val="00D23B3D"/>
    <w:rsid w:val="00D240E1"/>
    <w:rsid w:val="00D24146"/>
    <w:rsid w:val="00D248D3"/>
    <w:rsid w:val="00D24B97"/>
    <w:rsid w:val="00D24D35"/>
    <w:rsid w:val="00D24D94"/>
    <w:rsid w:val="00D24DAF"/>
    <w:rsid w:val="00D25230"/>
    <w:rsid w:val="00D255AD"/>
    <w:rsid w:val="00D256EC"/>
    <w:rsid w:val="00D25716"/>
    <w:rsid w:val="00D25E60"/>
    <w:rsid w:val="00D264D4"/>
    <w:rsid w:val="00D26691"/>
    <w:rsid w:val="00D26CB0"/>
    <w:rsid w:val="00D26D02"/>
    <w:rsid w:val="00D26E94"/>
    <w:rsid w:val="00D27AFF"/>
    <w:rsid w:val="00D27C41"/>
    <w:rsid w:val="00D27D3A"/>
    <w:rsid w:val="00D310CD"/>
    <w:rsid w:val="00D31487"/>
    <w:rsid w:val="00D316A2"/>
    <w:rsid w:val="00D3174A"/>
    <w:rsid w:val="00D31B3F"/>
    <w:rsid w:val="00D326CE"/>
    <w:rsid w:val="00D32759"/>
    <w:rsid w:val="00D327D7"/>
    <w:rsid w:val="00D32948"/>
    <w:rsid w:val="00D32F8C"/>
    <w:rsid w:val="00D33A8E"/>
    <w:rsid w:val="00D33B6A"/>
    <w:rsid w:val="00D3450D"/>
    <w:rsid w:val="00D3457F"/>
    <w:rsid w:val="00D345EA"/>
    <w:rsid w:val="00D34CB1"/>
    <w:rsid w:val="00D352CA"/>
    <w:rsid w:val="00D35382"/>
    <w:rsid w:val="00D35831"/>
    <w:rsid w:val="00D35AB7"/>
    <w:rsid w:val="00D35C15"/>
    <w:rsid w:val="00D35CBF"/>
    <w:rsid w:val="00D35DB6"/>
    <w:rsid w:val="00D36546"/>
    <w:rsid w:val="00D36785"/>
    <w:rsid w:val="00D36BC0"/>
    <w:rsid w:val="00D36D2E"/>
    <w:rsid w:val="00D36EEB"/>
    <w:rsid w:val="00D372E2"/>
    <w:rsid w:val="00D3795F"/>
    <w:rsid w:val="00D37960"/>
    <w:rsid w:val="00D37DBF"/>
    <w:rsid w:val="00D40004"/>
    <w:rsid w:val="00D40019"/>
    <w:rsid w:val="00D40359"/>
    <w:rsid w:val="00D4064F"/>
    <w:rsid w:val="00D414C0"/>
    <w:rsid w:val="00D41A0F"/>
    <w:rsid w:val="00D41C27"/>
    <w:rsid w:val="00D41EC7"/>
    <w:rsid w:val="00D423DA"/>
    <w:rsid w:val="00D426B8"/>
    <w:rsid w:val="00D42C5E"/>
    <w:rsid w:val="00D42FA4"/>
    <w:rsid w:val="00D43EFA"/>
    <w:rsid w:val="00D440C1"/>
    <w:rsid w:val="00D44417"/>
    <w:rsid w:val="00D447D7"/>
    <w:rsid w:val="00D449A9"/>
    <w:rsid w:val="00D44BC2"/>
    <w:rsid w:val="00D44E76"/>
    <w:rsid w:val="00D45065"/>
    <w:rsid w:val="00D454ED"/>
    <w:rsid w:val="00D45EA8"/>
    <w:rsid w:val="00D46149"/>
    <w:rsid w:val="00D4615F"/>
    <w:rsid w:val="00D46239"/>
    <w:rsid w:val="00D4716A"/>
    <w:rsid w:val="00D4777A"/>
    <w:rsid w:val="00D47A70"/>
    <w:rsid w:val="00D47E47"/>
    <w:rsid w:val="00D505AD"/>
    <w:rsid w:val="00D50787"/>
    <w:rsid w:val="00D5096C"/>
    <w:rsid w:val="00D50F4B"/>
    <w:rsid w:val="00D51106"/>
    <w:rsid w:val="00D51559"/>
    <w:rsid w:val="00D515FE"/>
    <w:rsid w:val="00D51A89"/>
    <w:rsid w:val="00D52577"/>
    <w:rsid w:val="00D526DE"/>
    <w:rsid w:val="00D5282E"/>
    <w:rsid w:val="00D531F1"/>
    <w:rsid w:val="00D53BC0"/>
    <w:rsid w:val="00D53C76"/>
    <w:rsid w:val="00D53E33"/>
    <w:rsid w:val="00D53F5C"/>
    <w:rsid w:val="00D543F6"/>
    <w:rsid w:val="00D54404"/>
    <w:rsid w:val="00D54C39"/>
    <w:rsid w:val="00D54F36"/>
    <w:rsid w:val="00D55765"/>
    <w:rsid w:val="00D56072"/>
    <w:rsid w:val="00D561D6"/>
    <w:rsid w:val="00D56470"/>
    <w:rsid w:val="00D56674"/>
    <w:rsid w:val="00D56994"/>
    <w:rsid w:val="00D56D59"/>
    <w:rsid w:val="00D56E3E"/>
    <w:rsid w:val="00D56FD9"/>
    <w:rsid w:val="00D574D8"/>
    <w:rsid w:val="00D5766A"/>
    <w:rsid w:val="00D57B98"/>
    <w:rsid w:val="00D57E30"/>
    <w:rsid w:val="00D57E76"/>
    <w:rsid w:val="00D6029A"/>
    <w:rsid w:val="00D60FAE"/>
    <w:rsid w:val="00D60FEE"/>
    <w:rsid w:val="00D61216"/>
    <w:rsid w:val="00D61873"/>
    <w:rsid w:val="00D61D1F"/>
    <w:rsid w:val="00D623AC"/>
    <w:rsid w:val="00D623FA"/>
    <w:rsid w:val="00D6255B"/>
    <w:rsid w:val="00D62744"/>
    <w:rsid w:val="00D628BF"/>
    <w:rsid w:val="00D62946"/>
    <w:rsid w:val="00D63C20"/>
    <w:rsid w:val="00D63C63"/>
    <w:rsid w:val="00D64413"/>
    <w:rsid w:val="00D6496A"/>
    <w:rsid w:val="00D64994"/>
    <w:rsid w:val="00D64BF0"/>
    <w:rsid w:val="00D64EAC"/>
    <w:rsid w:val="00D650C4"/>
    <w:rsid w:val="00D65442"/>
    <w:rsid w:val="00D65C40"/>
    <w:rsid w:val="00D6613D"/>
    <w:rsid w:val="00D66C62"/>
    <w:rsid w:val="00D6783A"/>
    <w:rsid w:val="00D7007E"/>
    <w:rsid w:val="00D7042E"/>
    <w:rsid w:val="00D70C1E"/>
    <w:rsid w:val="00D70E5B"/>
    <w:rsid w:val="00D71087"/>
    <w:rsid w:val="00D71098"/>
    <w:rsid w:val="00D711B8"/>
    <w:rsid w:val="00D71410"/>
    <w:rsid w:val="00D71CAE"/>
    <w:rsid w:val="00D73184"/>
    <w:rsid w:val="00D736DB"/>
    <w:rsid w:val="00D73774"/>
    <w:rsid w:val="00D74474"/>
    <w:rsid w:val="00D74931"/>
    <w:rsid w:val="00D74C69"/>
    <w:rsid w:val="00D74E2F"/>
    <w:rsid w:val="00D74F16"/>
    <w:rsid w:val="00D75017"/>
    <w:rsid w:val="00D7507A"/>
    <w:rsid w:val="00D756F8"/>
    <w:rsid w:val="00D75780"/>
    <w:rsid w:val="00D757DC"/>
    <w:rsid w:val="00D75A89"/>
    <w:rsid w:val="00D75DDB"/>
    <w:rsid w:val="00D75E95"/>
    <w:rsid w:val="00D7635C"/>
    <w:rsid w:val="00D76760"/>
    <w:rsid w:val="00D767AA"/>
    <w:rsid w:val="00D76C44"/>
    <w:rsid w:val="00D77308"/>
    <w:rsid w:val="00D77502"/>
    <w:rsid w:val="00D77C0D"/>
    <w:rsid w:val="00D80BBA"/>
    <w:rsid w:val="00D80FCE"/>
    <w:rsid w:val="00D81646"/>
    <w:rsid w:val="00D819D5"/>
    <w:rsid w:val="00D826F0"/>
    <w:rsid w:val="00D82899"/>
    <w:rsid w:val="00D83E2E"/>
    <w:rsid w:val="00D83E51"/>
    <w:rsid w:val="00D84539"/>
    <w:rsid w:val="00D84C82"/>
    <w:rsid w:val="00D84E3A"/>
    <w:rsid w:val="00D85068"/>
    <w:rsid w:val="00D85558"/>
    <w:rsid w:val="00D869AC"/>
    <w:rsid w:val="00D869EF"/>
    <w:rsid w:val="00D8726D"/>
    <w:rsid w:val="00D8747F"/>
    <w:rsid w:val="00D87799"/>
    <w:rsid w:val="00D877C6"/>
    <w:rsid w:val="00D87FA6"/>
    <w:rsid w:val="00D90277"/>
    <w:rsid w:val="00D9030A"/>
    <w:rsid w:val="00D90439"/>
    <w:rsid w:val="00D908F7"/>
    <w:rsid w:val="00D909A8"/>
    <w:rsid w:val="00D909DE"/>
    <w:rsid w:val="00D9151E"/>
    <w:rsid w:val="00D91840"/>
    <w:rsid w:val="00D91B5C"/>
    <w:rsid w:val="00D91DA1"/>
    <w:rsid w:val="00D92210"/>
    <w:rsid w:val="00D93206"/>
    <w:rsid w:val="00D93930"/>
    <w:rsid w:val="00D94173"/>
    <w:rsid w:val="00D945AC"/>
    <w:rsid w:val="00D948EA"/>
    <w:rsid w:val="00D94D5B"/>
    <w:rsid w:val="00D94DCD"/>
    <w:rsid w:val="00D955A2"/>
    <w:rsid w:val="00D958D3"/>
    <w:rsid w:val="00D958DD"/>
    <w:rsid w:val="00D95B0B"/>
    <w:rsid w:val="00D95E97"/>
    <w:rsid w:val="00D95F37"/>
    <w:rsid w:val="00D962D2"/>
    <w:rsid w:val="00D96B67"/>
    <w:rsid w:val="00D96BCE"/>
    <w:rsid w:val="00D96C82"/>
    <w:rsid w:val="00D9718A"/>
    <w:rsid w:val="00D97195"/>
    <w:rsid w:val="00D972F6"/>
    <w:rsid w:val="00D9759F"/>
    <w:rsid w:val="00D97CC7"/>
    <w:rsid w:val="00D97EED"/>
    <w:rsid w:val="00DA02A0"/>
    <w:rsid w:val="00DA0888"/>
    <w:rsid w:val="00DA11CE"/>
    <w:rsid w:val="00DA1275"/>
    <w:rsid w:val="00DA1278"/>
    <w:rsid w:val="00DA15B4"/>
    <w:rsid w:val="00DA176C"/>
    <w:rsid w:val="00DA191A"/>
    <w:rsid w:val="00DA24AC"/>
    <w:rsid w:val="00DA26D4"/>
    <w:rsid w:val="00DA337B"/>
    <w:rsid w:val="00DA3842"/>
    <w:rsid w:val="00DA3DAB"/>
    <w:rsid w:val="00DA4037"/>
    <w:rsid w:val="00DA46D0"/>
    <w:rsid w:val="00DA4AA1"/>
    <w:rsid w:val="00DA5686"/>
    <w:rsid w:val="00DA5740"/>
    <w:rsid w:val="00DA57F4"/>
    <w:rsid w:val="00DA599A"/>
    <w:rsid w:val="00DA665B"/>
    <w:rsid w:val="00DA6DEA"/>
    <w:rsid w:val="00DA722D"/>
    <w:rsid w:val="00DA7BF4"/>
    <w:rsid w:val="00DA7FF8"/>
    <w:rsid w:val="00DB0005"/>
    <w:rsid w:val="00DB0750"/>
    <w:rsid w:val="00DB0AAF"/>
    <w:rsid w:val="00DB189C"/>
    <w:rsid w:val="00DB1C0E"/>
    <w:rsid w:val="00DB29AD"/>
    <w:rsid w:val="00DB2E38"/>
    <w:rsid w:val="00DB36B2"/>
    <w:rsid w:val="00DB4F3E"/>
    <w:rsid w:val="00DB4FCD"/>
    <w:rsid w:val="00DB502B"/>
    <w:rsid w:val="00DB5B0A"/>
    <w:rsid w:val="00DB6414"/>
    <w:rsid w:val="00DB68B1"/>
    <w:rsid w:val="00DB703D"/>
    <w:rsid w:val="00DB7732"/>
    <w:rsid w:val="00DB78FA"/>
    <w:rsid w:val="00DB792F"/>
    <w:rsid w:val="00DB7C2B"/>
    <w:rsid w:val="00DB7DD1"/>
    <w:rsid w:val="00DC0124"/>
    <w:rsid w:val="00DC0167"/>
    <w:rsid w:val="00DC01B5"/>
    <w:rsid w:val="00DC0651"/>
    <w:rsid w:val="00DC111C"/>
    <w:rsid w:val="00DC12BC"/>
    <w:rsid w:val="00DC1A79"/>
    <w:rsid w:val="00DC21E9"/>
    <w:rsid w:val="00DC2599"/>
    <w:rsid w:val="00DC26EB"/>
    <w:rsid w:val="00DC27B5"/>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C78FA"/>
    <w:rsid w:val="00DD065E"/>
    <w:rsid w:val="00DD1311"/>
    <w:rsid w:val="00DD1493"/>
    <w:rsid w:val="00DD16B1"/>
    <w:rsid w:val="00DD1BAE"/>
    <w:rsid w:val="00DD1EFB"/>
    <w:rsid w:val="00DD2266"/>
    <w:rsid w:val="00DD2496"/>
    <w:rsid w:val="00DD25B4"/>
    <w:rsid w:val="00DD25E0"/>
    <w:rsid w:val="00DD2BDE"/>
    <w:rsid w:val="00DD30B3"/>
    <w:rsid w:val="00DD374E"/>
    <w:rsid w:val="00DD3BAB"/>
    <w:rsid w:val="00DD400C"/>
    <w:rsid w:val="00DD42A4"/>
    <w:rsid w:val="00DD4875"/>
    <w:rsid w:val="00DD5369"/>
    <w:rsid w:val="00DD5699"/>
    <w:rsid w:val="00DD57B0"/>
    <w:rsid w:val="00DD5960"/>
    <w:rsid w:val="00DD6030"/>
    <w:rsid w:val="00DD65CF"/>
    <w:rsid w:val="00DD661A"/>
    <w:rsid w:val="00DD6AC9"/>
    <w:rsid w:val="00DD6C4D"/>
    <w:rsid w:val="00DD779C"/>
    <w:rsid w:val="00DD7818"/>
    <w:rsid w:val="00DD7E66"/>
    <w:rsid w:val="00DE0043"/>
    <w:rsid w:val="00DE0D80"/>
    <w:rsid w:val="00DE0D88"/>
    <w:rsid w:val="00DE0E4B"/>
    <w:rsid w:val="00DE19A3"/>
    <w:rsid w:val="00DE2429"/>
    <w:rsid w:val="00DE2A72"/>
    <w:rsid w:val="00DE3CB8"/>
    <w:rsid w:val="00DE4242"/>
    <w:rsid w:val="00DE43E3"/>
    <w:rsid w:val="00DE4C7C"/>
    <w:rsid w:val="00DE4D09"/>
    <w:rsid w:val="00DE5562"/>
    <w:rsid w:val="00DE64EE"/>
    <w:rsid w:val="00DE6524"/>
    <w:rsid w:val="00DE6628"/>
    <w:rsid w:val="00DE6AAC"/>
    <w:rsid w:val="00DE6EE1"/>
    <w:rsid w:val="00DE6F82"/>
    <w:rsid w:val="00DE7C88"/>
    <w:rsid w:val="00DE7FD4"/>
    <w:rsid w:val="00DF07D8"/>
    <w:rsid w:val="00DF08A5"/>
    <w:rsid w:val="00DF0B2E"/>
    <w:rsid w:val="00DF16B4"/>
    <w:rsid w:val="00DF189A"/>
    <w:rsid w:val="00DF1A97"/>
    <w:rsid w:val="00DF1BAF"/>
    <w:rsid w:val="00DF1DCB"/>
    <w:rsid w:val="00DF20A8"/>
    <w:rsid w:val="00DF22F9"/>
    <w:rsid w:val="00DF2B00"/>
    <w:rsid w:val="00DF2BA7"/>
    <w:rsid w:val="00DF3526"/>
    <w:rsid w:val="00DF3718"/>
    <w:rsid w:val="00DF4333"/>
    <w:rsid w:val="00DF4B1B"/>
    <w:rsid w:val="00DF4F45"/>
    <w:rsid w:val="00DF5A42"/>
    <w:rsid w:val="00DF5A50"/>
    <w:rsid w:val="00DF6052"/>
    <w:rsid w:val="00DF606B"/>
    <w:rsid w:val="00DF6115"/>
    <w:rsid w:val="00DF64E8"/>
    <w:rsid w:val="00DF6A17"/>
    <w:rsid w:val="00DF6DF1"/>
    <w:rsid w:val="00DF78B1"/>
    <w:rsid w:val="00DF7906"/>
    <w:rsid w:val="00E0017D"/>
    <w:rsid w:val="00E00B74"/>
    <w:rsid w:val="00E0144E"/>
    <w:rsid w:val="00E018DA"/>
    <w:rsid w:val="00E01A10"/>
    <w:rsid w:val="00E025DD"/>
    <w:rsid w:val="00E032C1"/>
    <w:rsid w:val="00E03301"/>
    <w:rsid w:val="00E036B1"/>
    <w:rsid w:val="00E047DE"/>
    <w:rsid w:val="00E04B89"/>
    <w:rsid w:val="00E06011"/>
    <w:rsid w:val="00E06568"/>
    <w:rsid w:val="00E07436"/>
    <w:rsid w:val="00E07791"/>
    <w:rsid w:val="00E07864"/>
    <w:rsid w:val="00E07BA0"/>
    <w:rsid w:val="00E101BD"/>
    <w:rsid w:val="00E104B6"/>
    <w:rsid w:val="00E10550"/>
    <w:rsid w:val="00E1058D"/>
    <w:rsid w:val="00E10C85"/>
    <w:rsid w:val="00E1108D"/>
    <w:rsid w:val="00E11337"/>
    <w:rsid w:val="00E114EE"/>
    <w:rsid w:val="00E11B58"/>
    <w:rsid w:val="00E1203E"/>
    <w:rsid w:val="00E1212D"/>
    <w:rsid w:val="00E124D0"/>
    <w:rsid w:val="00E12AFD"/>
    <w:rsid w:val="00E12D8A"/>
    <w:rsid w:val="00E132FC"/>
    <w:rsid w:val="00E135FB"/>
    <w:rsid w:val="00E135FF"/>
    <w:rsid w:val="00E1376F"/>
    <w:rsid w:val="00E139F4"/>
    <w:rsid w:val="00E13AAD"/>
    <w:rsid w:val="00E13B39"/>
    <w:rsid w:val="00E13B4F"/>
    <w:rsid w:val="00E14064"/>
    <w:rsid w:val="00E142A6"/>
    <w:rsid w:val="00E142BD"/>
    <w:rsid w:val="00E14353"/>
    <w:rsid w:val="00E14745"/>
    <w:rsid w:val="00E1480B"/>
    <w:rsid w:val="00E14C8C"/>
    <w:rsid w:val="00E1514A"/>
    <w:rsid w:val="00E15FE6"/>
    <w:rsid w:val="00E16146"/>
    <w:rsid w:val="00E16378"/>
    <w:rsid w:val="00E1670A"/>
    <w:rsid w:val="00E17EB3"/>
    <w:rsid w:val="00E20330"/>
    <w:rsid w:val="00E204A4"/>
    <w:rsid w:val="00E206B4"/>
    <w:rsid w:val="00E20A79"/>
    <w:rsid w:val="00E21C6C"/>
    <w:rsid w:val="00E22BF9"/>
    <w:rsid w:val="00E2305A"/>
    <w:rsid w:val="00E2346F"/>
    <w:rsid w:val="00E2363D"/>
    <w:rsid w:val="00E23E0B"/>
    <w:rsid w:val="00E23ED7"/>
    <w:rsid w:val="00E23F80"/>
    <w:rsid w:val="00E248A6"/>
    <w:rsid w:val="00E248EE"/>
    <w:rsid w:val="00E249B0"/>
    <w:rsid w:val="00E25151"/>
    <w:rsid w:val="00E2582A"/>
    <w:rsid w:val="00E25AB4"/>
    <w:rsid w:val="00E2616A"/>
    <w:rsid w:val="00E262DA"/>
    <w:rsid w:val="00E26370"/>
    <w:rsid w:val="00E26567"/>
    <w:rsid w:val="00E26968"/>
    <w:rsid w:val="00E26B9F"/>
    <w:rsid w:val="00E2713B"/>
    <w:rsid w:val="00E27144"/>
    <w:rsid w:val="00E27245"/>
    <w:rsid w:val="00E273B2"/>
    <w:rsid w:val="00E27434"/>
    <w:rsid w:val="00E307F0"/>
    <w:rsid w:val="00E3092B"/>
    <w:rsid w:val="00E30BDA"/>
    <w:rsid w:val="00E30DA8"/>
    <w:rsid w:val="00E319B9"/>
    <w:rsid w:val="00E31A59"/>
    <w:rsid w:val="00E32003"/>
    <w:rsid w:val="00E322AD"/>
    <w:rsid w:val="00E32731"/>
    <w:rsid w:val="00E32772"/>
    <w:rsid w:val="00E32937"/>
    <w:rsid w:val="00E33013"/>
    <w:rsid w:val="00E330D3"/>
    <w:rsid w:val="00E33954"/>
    <w:rsid w:val="00E33B62"/>
    <w:rsid w:val="00E34438"/>
    <w:rsid w:val="00E35966"/>
    <w:rsid w:val="00E35D77"/>
    <w:rsid w:val="00E3603D"/>
    <w:rsid w:val="00E3687C"/>
    <w:rsid w:val="00E36CDF"/>
    <w:rsid w:val="00E37110"/>
    <w:rsid w:val="00E37A2D"/>
    <w:rsid w:val="00E4007E"/>
    <w:rsid w:val="00E407CB"/>
    <w:rsid w:val="00E40BA4"/>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653"/>
    <w:rsid w:val="00E51A7C"/>
    <w:rsid w:val="00E5264F"/>
    <w:rsid w:val="00E5268E"/>
    <w:rsid w:val="00E526BA"/>
    <w:rsid w:val="00E52FA6"/>
    <w:rsid w:val="00E53132"/>
    <w:rsid w:val="00E533D8"/>
    <w:rsid w:val="00E537F6"/>
    <w:rsid w:val="00E53CC0"/>
    <w:rsid w:val="00E53D7D"/>
    <w:rsid w:val="00E54C98"/>
    <w:rsid w:val="00E55A10"/>
    <w:rsid w:val="00E568D3"/>
    <w:rsid w:val="00E56B15"/>
    <w:rsid w:val="00E56C00"/>
    <w:rsid w:val="00E570B1"/>
    <w:rsid w:val="00E5711E"/>
    <w:rsid w:val="00E57334"/>
    <w:rsid w:val="00E578DC"/>
    <w:rsid w:val="00E603ED"/>
    <w:rsid w:val="00E60A4F"/>
    <w:rsid w:val="00E60AF5"/>
    <w:rsid w:val="00E60BCC"/>
    <w:rsid w:val="00E60C10"/>
    <w:rsid w:val="00E610D7"/>
    <w:rsid w:val="00E61171"/>
    <w:rsid w:val="00E626FF"/>
    <w:rsid w:val="00E62838"/>
    <w:rsid w:val="00E6330A"/>
    <w:rsid w:val="00E638E3"/>
    <w:rsid w:val="00E642B5"/>
    <w:rsid w:val="00E649AA"/>
    <w:rsid w:val="00E64F4D"/>
    <w:rsid w:val="00E650EF"/>
    <w:rsid w:val="00E6542C"/>
    <w:rsid w:val="00E65CBB"/>
    <w:rsid w:val="00E66765"/>
    <w:rsid w:val="00E671C5"/>
    <w:rsid w:val="00E67568"/>
    <w:rsid w:val="00E6780A"/>
    <w:rsid w:val="00E6790E"/>
    <w:rsid w:val="00E67D38"/>
    <w:rsid w:val="00E67D98"/>
    <w:rsid w:val="00E70370"/>
    <w:rsid w:val="00E70746"/>
    <w:rsid w:val="00E70831"/>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B90"/>
    <w:rsid w:val="00E77DD6"/>
    <w:rsid w:val="00E80C52"/>
    <w:rsid w:val="00E80C6C"/>
    <w:rsid w:val="00E80FCA"/>
    <w:rsid w:val="00E81DB9"/>
    <w:rsid w:val="00E81F9E"/>
    <w:rsid w:val="00E82529"/>
    <w:rsid w:val="00E827E3"/>
    <w:rsid w:val="00E82991"/>
    <w:rsid w:val="00E82BBE"/>
    <w:rsid w:val="00E8331B"/>
    <w:rsid w:val="00E84B52"/>
    <w:rsid w:val="00E84D4B"/>
    <w:rsid w:val="00E854C0"/>
    <w:rsid w:val="00E8597E"/>
    <w:rsid w:val="00E85D9E"/>
    <w:rsid w:val="00E8653B"/>
    <w:rsid w:val="00E86A93"/>
    <w:rsid w:val="00E86C85"/>
    <w:rsid w:val="00E86F84"/>
    <w:rsid w:val="00E8787B"/>
    <w:rsid w:val="00E87FB2"/>
    <w:rsid w:val="00E900B7"/>
    <w:rsid w:val="00E902D9"/>
    <w:rsid w:val="00E90971"/>
    <w:rsid w:val="00E909FA"/>
    <w:rsid w:val="00E910BD"/>
    <w:rsid w:val="00E91399"/>
    <w:rsid w:val="00E91440"/>
    <w:rsid w:val="00E91451"/>
    <w:rsid w:val="00E9151C"/>
    <w:rsid w:val="00E9189D"/>
    <w:rsid w:val="00E91A0E"/>
    <w:rsid w:val="00E92402"/>
    <w:rsid w:val="00E928DC"/>
    <w:rsid w:val="00E92B09"/>
    <w:rsid w:val="00E942A6"/>
    <w:rsid w:val="00E94337"/>
    <w:rsid w:val="00E943C6"/>
    <w:rsid w:val="00E948AF"/>
    <w:rsid w:val="00E94A02"/>
    <w:rsid w:val="00E9539E"/>
    <w:rsid w:val="00E95453"/>
    <w:rsid w:val="00E956F0"/>
    <w:rsid w:val="00E959E5"/>
    <w:rsid w:val="00E962AC"/>
    <w:rsid w:val="00E96880"/>
    <w:rsid w:val="00E96961"/>
    <w:rsid w:val="00E96ACC"/>
    <w:rsid w:val="00E96BF3"/>
    <w:rsid w:val="00E97172"/>
    <w:rsid w:val="00E97552"/>
    <w:rsid w:val="00EA0335"/>
    <w:rsid w:val="00EA1CD3"/>
    <w:rsid w:val="00EA209A"/>
    <w:rsid w:val="00EA257B"/>
    <w:rsid w:val="00EA2749"/>
    <w:rsid w:val="00EA29D9"/>
    <w:rsid w:val="00EA29F0"/>
    <w:rsid w:val="00EA31E9"/>
    <w:rsid w:val="00EA359D"/>
    <w:rsid w:val="00EA35F4"/>
    <w:rsid w:val="00EA3845"/>
    <w:rsid w:val="00EA3F66"/>
    <w:rsid w:val="00EA4812"/>
    <w:rsid w:val="00EA48A1"/>
    <w:rsid w:val="00EA5A60"/>
    <w:rsid w:val="00EA67E9"/>
    <w:rsid w:val="00EA68E6"/>
    <w:rsid w:val="00EA6F91"/>
    <w:rsid w:val="00EA7740"/>
    <w:rsid w:val="00EA7E46"/>
    <w:rsid w:val="00EB08CD"/>
    <w:rsid w:val="00EB09E3"/>
    <w:rsid w:val="00EB1CEC"/>
    <w:rsid w:val="00EB2291"/>
    <w:rsid w:val="00EB24BF"/>
    <w:rsid w:val="00EB30D9"/>
    <w:rsid w:val="00EB314D"/>
    <w:rsid w:val="00EB3840"/>
    <w:rsid w:val="00EB4837"/>
    <w:rsid w:val="00EB48DA"/>
    <w:rsid w:val="00EB4A0E"/>
    <w:rsid w:val="00EB5024"/>
    <w:rsid w:val="00EB581C"/>
    <w:rsid w:val="00EB5B30"/>
    <w:rsid w:val="00EB5B42"/>
    <w:rsid w:val="00EB606A"/>
    <w:rsid w:val="00EB62BC"/>
    <w:rsid w:val="00EB63A2"/>
    <w:rsid w:val="00EB65F3"/>
    <w:rsid w:val="00EB682D"/>
    <w:rsid w:val="00EB6C26"/>
    <w:rsid w:val="00EB7AA7"/>
    <w:rsid w:val="00EB7CCD"/>
    <w:rsid w:val="00EB7F4C"/>
    <w:rsid w:val="00EC04C8"/>
    <w:rsid w:val="00EC04DB"/>
    <w:rsid w:val="00EC08AB"/>
    <w:rsid w:val="00EC0DEB"/>
    <w:rsid w:val="00EC0EE8"/>
    <w:rsid w:val="00EC1DA8"/>
    <w:rsid w:val="00EC1E78"/>
    <w:rsid w:val="00EC2715"/>
    <w:rsid w:val="00EC2A05"/>
    <w:rsid w:val="00EC2BA3"/>
    <w:rsid w:val="00EC2BF9"/>
    <w:rsid w:val="00EC34E7"/>
    <w:rsid w:val="00EC35DF"/>
    <w:rsid w:val="00EC3E8D"/>
    <w:rsid w:val="00EC409B"/>
    <w:rsid w:val="00EC4203"/>
    <w:rsid w:val="00EC5674"/>
    <w:rsid w:val="00EC57E2"/>
    <w:rsid w:val="00EC5A4E"/>
    <w:rsid w:val="00EC5EBF"/>
    <w:rsid w:val="00EC5F24"/>
    <w:rsid w:val="00EC5F76"/>
    <w:rsid w:val="00EC62D2"/>
    <w:rsid w:val="00EC6AFC"/>
    <w:rsid w:val="00EC6BD1"/>
    <w:rsid w:val="00EC6F19"/>
    <w:rsid w:val="00EC7BAE"/>
    <w:rsid w:val="00EC7CC0"/>
    <w:rsid w:val="00EC7CD7"/>
    <w:rsid w:val="00ED0133"/>
    <w:rsid w:val="00ED0152"/>
    <w:rsid w:val="00ED048F"/>
    <w:rsid w:val="00ED104B"/>
    <w:rsid w:val="00ED1624"/>
    <w:rsid w:val="00ED1CC5"/>
    <w:rsid w:val="00ED1E53"/>
    <w:rsid w:val="00ED1ED3"/>
    <w:rsid w:val="00ED1F49"/>
    <w:rsid w:val="00ED23C4"/>
    <w:rsid w:val="00ED2606"/>
    <w:rsid w:val="00ED28A1"/>
    <w:rsid w:val="00ED2B2B"/>
    <w:rsid w:val="00ED2C62"/>
    <w:rsid w:val="00ED2E47"/>
    <w:rsid w:val="00ED3241"/>
    <w:rsid w:val="00ED4431"/>
    <w:rsid w:val="00ED4721"/>
    <w:rsid w:val="00ED4AED"/>
    <w:rsid w:val="00ED4E42"/>
    <w:rsid w:val="00ED52D8"/>
    <w:rsid w:val="00ED53B3"/>
    <w:rsid w:val="00ED562B"/>
    <w:rsid w:val="00ED5695"/>
    <w:rsid w:val="00ED5A7A"/>
    <w:rsid w:val="00ED5DF6"/>
    <w:rsid w:val="00ED65B3"/>
    <w:rsid w:val="00ED6BC5"/>
    <w:rsid w:val="00ED6ECF"/>
    <w:rsid w:val="00ED6EF4"/>
    <w:rsid w:val="00ED729E"/>
    <w:rsid w:val="00ED7661"/>
    <w:rsid w:val="00ED7990"/>
    <w:rsid w:val="00ED7B71"/>
    <w:rsid w:val="00ED7E97"/>
    <w:rsid w:val="00EE06C3"/>
    <w:rsid w:val="00EE0DC2"/>
    <w:rsid w:val="00EE14B5"/>
    <w:rsid w:val="00EE17A3"/>
    <w:rsid w:val="00EE17CF"/>
    <w:rsid w:val="00EE1AC2"/>
    <w:rsid w:val="00EE254D"/>
    <w:rsid w:val="00EE2643"/>
    <w:rsid w:val="00EE2875"/>
    <w:rsid w:val="00EE297F"/>
    <w:rsid w:val="00EE2F8A"/>
    <w:rsid w:val="00EE366A"/>
    <w:rsid w:val="00EE38D0"/>
    <w:rsid w:val="00EE3AE9"/>
    <w:rsid w:val="00EE3D20"/>
    <w:rsid w:val="00EE41A8"/>
    <w:rsid w:val="00EE4B5A"/>
    <w:rsid w:val="00EE54EE"/>
    <w:rsid w:val="00EE555A"/>
    <w:rsid w:val="00EE6B93"/>
    <w:rsid w:val="00EE71D1"/>
    <w:rsid w:val="00EE7551"/>
    <w:rsid w:val="00EF04F3"/>
    <w:rsid w:val="00EF0C42"/>
    <w:rsid w:val="00EF0D28"/>
    <w:rsid w:val="00EF124C"/>
    <w:rsid w:val="00EF1B3A"/>
    <w:rsid w:val="00EF1F5D"/>
    <w:rsid w:val="00EF1FAD"/>
    <w:rsid w:val="00EF27D3"/>
    <w:rsid w:val="00EF29A7"/>
    <w:rsid w:val="00EF30B7"/>
    <w:rsid w:val="00EF372D"/>
    <w:rsid w:val="00EF3890"/>
    <w:rsid w:val="00EF3A24"/>
    <w:rsid w:val="00EF3E5A"/>
    <w:rsid w:val="00EF3EB3"/>
    <w:rsid w:val="00EF423A"/>
    <w:rsid w:val="00EF440D"/>
    <w:rsid w:val="00EF4534"/>
    <w:rsid w:val="00EF52B2"/>
    <w:rsid w:val="00EF53EA"/>
    <w:rsid w:val="00EF587F"/>
    <w:rsid w:val="00EF5DEB"/>
    <w:rsid w:val="00EF65DA"/>
    <w:rsid w:val="00EF728C"/>
    <w:rsid w:val="00EF72BC"/>
    <w:rsid w:val="00EF73C2"/>
    <w:rsid w:val="00EF7BCF"/>
    <w:rsid w:val="00F00366"/>
    <w:rsid w:val="00F00A99"/>
    <w:rsid w:val="00F00CA9"/>
    <w:rsid w:val="00F00EBC"/>
    <w:rsid w:val="00F0174E"/>
    <w:rsid w:val="00F01F87"/>
    <w:rsid w:val="00F029EE"/>
    <w:rsid w:val="00F02CD6"/>
    <w:rsid w:val="00F02F56"/>
    <w:rsid w:val="00F03105"/>
    <w:rsid w:val="00F032E4"/>
    <w:rsid w:val="00F034B4"/>
    <w:rsid w:val="00F036DF"/>
    <w:rsid w:val="00F0374B"/>
    <w:rsid w:val="00F03AC7"/>
    <w:rsid w:val="00F04644"/>
    <w:rsid w:val="00F04B8C"/>
    <w:rsid w:val="00F04BDC"/>
    <w:rsid w:val="00F051CB"/>
    <w:rsid w:val="00F05A87"/>
    <w:rsid w:val="00F05D9F"/>
    <w:rsid w:val="00F05EFA"/>
    <w:rsid w:val="00F05F13"/>
    <w:rsid w:val="00F06613"/>
    <w:rsid w:val="00F06807"/>
    <w:rsid w:val="00F06A20"/>
    <w:rsid w:val="00F06D89"/>
    <w:rsid w:val="00F07A0C"/>
    <w:rsid w:val="00F07A44"/>
    <w:rsid w:val="00F102BC"/>
    <w:rsid w:val="00F10665"/>
    <w:rsid w:val="00F107F6"/>
    <w:rsid w:val="00F10C7F"/>
    <w:rsid w:val="00F114A0"/>
    <w:rsid w:val="00F11992"/>
    <w:rsid w:val="00F11BCA"/>
    <w:rsid w:val="00F12709"/>
    <w:rsid w:val="00F1334E"/>
    <w:rsid w:val="00F1359D"/>
    <w:rsid w:val="00F1402C"/>
    <w:rsid w:val="00F140DB"/>
    <w:rsid w:val="00F141B2"/>
    <w:rsid w:val="00F141ED"/>
    <w:rsid w:val="00F144E6"/>
    <w:rsid w:val="00F149BA"/>
    <w:rsid w:val="00F15793"/>
    <w:rsid w:val="00F16DFF"/>
    <w:rsid w:val="00F170A6"/>
    <w:rsid w:val="00F17540"/>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85C"/>
    <w:rsid w:val="00F24D5D"/>
    <w:rsid w:val="00F25380"/>
    <w:rsid w:val="00F255A6"/>
    <w:rsid w:val="00F25696"/>
    <w:rsid w:val="00F257E9"/>
    <w:rsid w:val="00F25A37"/>
    <w:rsid w:val="00F25BE9"/>
    <w:rsid w:val="00F262D1"/>
    <w:rsid w:val="00F262FB"/>
    <w:rsid w:val="00F2644D"/>
    <w:rsid w:val="00F266A3"/>
    <w:rsid w:val="00F26729"/>
    <w:rsid w:val="00F26BAB"/>
    <w:rsid w:val="00F26C96"/>
    <w:rsid w:val="00F26ECD"/>
    <w:rsid w:val="00F26F10"/>
    <w:rsid w:val="00F27644"/>
    <w:rsid w:val="00F276B9"/>
    <w:rsid w:val="00F27D12"/>
    <w:rsid w:val="00F30509"/>
    <w:rsid w:val="00F30DA7"/>
    <w:rsid w:val="00F31021"/>
    <w:rsid w:val="00F31354"/>
    <w:rsid w:val="00F31A23"/>
    <w:rsid w:val="00F3275A"/>
    <w:rsid w:val="00F330E7"/>
    <w:rsid w:val="00F3440E"/>
    <w:rsid w:val="00F34897"/>
    <w:rsid w:val="00F34F4B"/>
    <w:rsid w:val="00F35134"/>
    <w:rsid w:val="00F35DA5"/>
    <w:rsid w:val="00F36478"/>
    <w:rsid w:val="00F368EE"/>
    <w:rsid w:val="00F36D6B"/>
    <w:rsid w:val="00F374F4"/>
    <w:rsid w:val="00F379B2"/>
    <w:rsid w:val="00F41896"/>
    <w:rsid w:val="00F41A0D"/>
    <w:rsid w:val="00F4217E"/>
    <w:rsid w:val="00F42932"/>
    <w:rsid w:val="00F42C58"/>
    <w:rsid w:val="00F42FB6"/>
    <w:rsid w:val="00F4315E"/>
    <w:rsid w:val="00F43629"/>
    <w:rsid w:val="00F43749"/>
    <w:rsid w:val="00F43B00"/>
    <w:rsid w:val="00F43E0A"/>
    <w:rsid w:val="00F447BD"/>
    <w:rsid w:val="00F45788"/>
    <w:rsid w:val="00F45A7E"/>
    <w:rsid w:val="00F45BF6"/>
    <w:rsid w:val="00F45D8A"/>
    <w:rsid w:val="00F4634D"/>
    <w:rsid w:val="00F466A3"/>
    <w:rsid w:val="00F467F6"/>
    <w:rsid w:val="00F46A7E"/>
    <w:rsid w:val="00F4748A"/>
    <w:rsid w:val="00F475AE"/>
    <w:rsid w:val="00F47D54"/>
    <w:rsid w:val="00F50059"/>
    <w:rsid w:val="00F50369"/>
    <w:rsid w:val="00F50525"/>
    <w:rsid w:val="00F507AC"/>
    <w:rsid w:val="00F50BE5"/>
    <w:rsid w:val="00F51EF5"/>
    <w:rsid w:val="00F52C9A"/>
    <w:rsid w:val="00F531D3"/>
    <w:rsid w:val="00F53792"/>
    <w:rsid w:val="00F53DB5"/>
    <w:rsid w:val="00F54868"/>
    <w:rsid w:val="00F5498C"/>
    <w:rsid w:val="00F5501D"/>
    <w:rsid w:val="00F551CC"/>
    <w:rsid w:val="00F552C6"/>
    <w:rsid w:val="00F5624E"/>
    <w:rsid w:val="00F562C1"/>
    <w:rsid w:val="00F564CE"/>
    <w:rsid w:val="00F568B1"/>
    <w:rsid w:val="00F57134"/>
    <w:rsid w:val="00F572B8"/>
    <w:rsid w:val="00F5791F"/>
    <w:rsid w:val="00F57C27"/>
    <w:rsid w:val="00F57F8B"/>
    <w:rsid w:val="00F603F9"/>
    <w:rsid w:val="00F60547"/>
    <w:rsid w:val="00F6055B"/>
    <w:rsid w:val="00F60E27"/>
    <w:rsid w:val="00F61B1E"/>
    <w:rsid w:val="00F61CBC"/>
    <w:rsid w:val="00F62497"/>
    <w:rsid w:val="00F62754"/>
    <w:rsid w:val="00F63193"/>
    <w:rsid w:val="00F63404"/>
    <w:rsid w:val="00F63EE8"/>
    <w:rsid w:val="00F6413A"/>
    <w:rsid w:val="00F64365"/>
    <w:rsid w:val="00F644D6"/>
    <w:rsid w:val="00F651C8"/>
    <w:rsid w:val="00F652F5"/>
    <w:rsid w:val="00F66632"/>
    <w:rsid w:val="00F66CD5"/>
    <w:rsid w:val="00F66D25"/>
    <w:rsid w:val="00F67039"/>
    <w:rsid w:val="00F6726C"/>
    <w:rsid w:val="00F6759F"/>
    <w:rsid w:val="00F70110"/>
    <w:rsid w:val="00F70324"/>
    <w:rsid w:val="00F703B5"/>
    <w:rsid w:val="00F703E7"/>
    <w:rsid w:val="00F70928"/>
    <w:rsid w:val="00F70EB6"/>
    <w:rsid w:val="00F719AE"/>
    <w:rsid w:val="00F71A5E"/>
    <w:rsid w:val="00F72848"/>
    <w:rsid w:val="00F72BE3"/>
    <w:rsid w:val="00F73291"/>
    <w:rsid w:val="00F73CD1"/>
    <w:rsid w:val="00F7400B"/>
    <w:rsid w:val="00F7423F"/>
    <w:rsid w:val="00F748F9"/>
    <w:rsid w:val="00F74A96"/>
    <w:rsid w:val="00F74ED7"/>
    <w:rsid w:val="00F74FE2"/>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A10"/>
    <w:rsid w:val="00F82B36"/>
    <w:rsid w:val="00F82B88"/>
    <w:rsid w:val="00F82C3A"/>
    <w:rsid w:val="00F8390F"/>
    <w:rsid w:val="00F84846"/>
    <w:rsid w:val="00F852EA"/>
    <w:rsid w:val="00F856D9"/>
    <w:rsid w:val="00F85756"/>
    <w:rsid w:val="00F866CB"/>
    <w:rsid w:val="00F86AC0"/>
    <w:rsid w:val="00F87414"/>
    <w:rsid w:val="00F874E0"/>
    <w:rsid w:val="00F901AD"/>
    <w:rsid w:val="00F902FB"/>
    <w:rsid w:val="00F90867"/>
    <w:rsid w:val="00F90C28"/>
    <w:rsid w:val="00F91641"/>
    <w:rsid w:val="00F916A8"/>
    <w:rsid w:val="00F91A02"/>
    <w:rsid w:val="00F91A98"/>
    <w:rsid w:val="00F929E1"/>
    <w:rsid w:val="00F92E92"/>
    <w:rsid w:val="00F930B2"/>
    <w:rsid w:val="00F935CF"/>
    <w:rsid w:val="00F93A8D"/>
    <w:rsid w:val="00F93C46"/>
    <w:rsid w:val="00F9502D"/>
    <w:rsid w:val="00F9590A"/>
    <w:rsid w:val="00F95DF5"/>
    <w:rsid w:val="00F96022"/>
    <w:rsid w:val="00F96936"/>
    <w:rsid w:val="00F9781E"/>
    <w:rsid w:val="00F97CED"/>
    <w:rsid w:val="00FA0015"/>
    <w:rsid w:val="00FA04C1"/>
    <w:rsid w:val="00FA0B2B"/>
    <w:rsid w:val="00FA13AA"/>
    <w:rsid w:val="00FA1447"/>
    <w:rsid w:val="00FA1743"/>
    <w:rsid w:val="00FA17B6"/>
    <w:rsid w:val="00FA196A"/>
    <w:rsid w:val="00FA1A79"/>
    <w:rsid w:val="00FA1D8C"/>
    <w:rsid w:val="00FA1E48"/>
    <w:rsid w:val="00FA1E9E"/>
    <w:rsid w:val="00FA20BE"/>
    <w:rsid w:val="00FA280A"/>
    <w:rsid w:val="00FA2E10"/>
    <w:rsid w:val="00FA3240"/>
    <w:rsid w:val="00FA350E"/>
    <w:rsid w:val="00FA37FC"/>
    <w:rsid w:val="00FA3B20"/>
    <w:rsid w:val="00FA3C22"/>
    <w:rsid w:val="00FA3F17"/>
    <w:rsid w:val="00FA4085"/>
    <w:rsid w:val="00FA431F"/>
    <w:rsid w:val="00FA4BFB"/>
    <w:rsid w:val="00FA5ECD"/>
    <w:rsid w:val="00FA6075"/>
    <w:rsid w:val="00FA6289"/>
    <w:rsid w:val="00FA6C11"/>
    <w:rsid w:val="00FA6FAC"/>
    <w:rsid w:val="00FA7575"/>
    <w:rsid w:val="00FA79F4"/>
    <w:rsid w:val="00FB059C"/>
    <w:rsid w:val="00FB08A7"/>
    <w:rsid w:val="00FB0C3D"/>
    <w:rsid w:val="00FB16D7"/>
    <w:rsid w:val="00FB1B0F"/>
    <w:rsid w:val="00FB231B"/>
    <w:rsid w:val="00FB242C"/>
    <w:rsid w:val="00FB2B46"/>
    <w:rsid w:val="00FB3215"/>
    <w:rsid w:val="00FB36B8"/>
    <w:rsid w:val="00FB3F9A"/>
    <w:rsid w:val="00FB4076"/>
    <w:rsid w:val="00FB44F7"/>
    <w:rsid w:val="00FB4708"/>
    <w:rsid w:val="00FB4C3E"/>
    <w:rsid w:val="00FB5458"/>
    <w:rsid w:val="00FB5773"/>
    <w:rsid w:val="00FB5857"/>
    <w:rsid w:val="00FB59A3"/>
    <w:rsid w:val="00FB6306"/>
    <w:rsid w:val="00FB632C"/>
    <w:rsid w:val="00FB6876"/>
    <w:rsid w:val="00FB68F2"/>
    <w:rsid w:val="00FB6F5C"/>
    <w:rsid w:val="00FB7486"/>
    <w:rsid w:val="00FB7654"/>
    <w:rsid w:val="00FB7F41"/>
    <w:rsid w:val="00FC0077"/>
    <w:rsid w:val="00FC0175"/>
    <w:rsid w:val="00FC060B"/>
    <w:rsid w:val="00FC0821"/>
    <w:rsid w:val="00FC0A3E"/>
    <w:rsid w:val="00FC16DD"/>
    <w:rsid w:val="00FC19F7"/>
    <w:rsid w:val="00FC25A9"/>
    <w:rsid w:val="00FC26A6"/>
    <w:rsid w:val="00FC301B"/>
    <w:rsid w:val="00FC3326"/>
    <w:rsid w:val="00FC5628"/>
    <w:rsid w:val="00FC57E9"/>
    <w:rsid w:val="00FC5ACE"/>
    <w:rsid w:val="00FC5B62"/>
    <w:rsid w:val="00FC5C46"/>
    <w:rsid w:val="00FC5D89"/>
    <w:rsid w:val="00FC6C7C"/>
    <w:rsid w:val="00FC6E19"/>
    <w:rsid w:val="00FC6E34"/>
    <w:rsid w:val="00FC6FD7"/>
    <w:rsid w:val="00FC7064"/>
    <w:rsid w:val="00FC7308"/>
    <w:rsid w:val="00FD09D3"/>
    <w:rsid w:val="00FD0D90"/>
    <w:rsid w:val="00FD0E22"/>
    <w:rsid w:val="00FD1215"/>
    <w:rsid w:val="00FD1501"/>
    <w:rsid w:val="00FD157F"/>
    <w:rsid w:val="00FD16FB"/>
    <w:rsid w:val="00FD1DD6"/>
    <w:rsid w:val="00FD1F70"/>
    <w:rsid w:val="00FD20A4"/>
    <w:rsid w:val="00FD211C"/>
    <w:rsid w:val="00FD2BBF"/>
    <w:rsid w:val="00FD3454"/>
    <w:rsid w:val="00FD3493"/>
    <w:rsid w:val="00FD3673"/>
    <w:rsid w:val="00FD3CC3"/>
    <w:rsid w:val="00FD3F69"/>
    <w:rsid w:val="00FD4AE2"/>
    <w:rsid w:val="00FD5073"/>
    <w:rsid w:val="00FD5711"/>
    <w:rsid w:val="00FD5D08"/>
    <w:rsid w:val="00FD6C7A"/>
    <w:rsid w:val="00FD70D1"/>
    <w:rsid w:val="00FD710F"/>
    <w:rsid w:val="00FD751C"/>
    <w:rsid w:val="00FE0FAA"/>
    <w:rsid w:val="00FE11D1"/>
    <w:rsid w:val="00FE1C31"/>
    <w:rsid w:val="00FE2292"/>
    <w:rsid w:val="00FE3214"/>
    <w:rsid w:val="00FE36DF"/>
    <w:rsid w:val="00FE3B14"/>
    <w:rsid w:val="00FE4097"/>
    <w:rsid w:val="00FE445F"/>
    <w:rsid w:val="00FE478F"/>
    <w:rsid w:val="00FE49E6"/>
    <w:rsid w:val="00FE4F1E"/>
    <w:rsid w:val="00FE4F69"/>
    <w:rsid w:val="00FE4FF3"/>
    <w:rsid w:val="00FE51D2"/>
    <w:rsid w:val="00FE53C4"/>
    <w:rsid w:val="00FE5ADF"/>
    <w:rsid w:val="00FE5DAF"/>
    <w:rsid w:val="00FE5DE8"/>
    <w:rsid w:val="00FE64FC"/>
    <w:rsid w:val="00FE652F"/>
    <w:rsid w:val="00FE721D"/>
    <w:rsid w:val="00FE7412"/>
    <w:rsid w:val="00FE751A"/>
    <w:rsid w:val="00FE7738"/>
    <w:rsid w:val="00FF0187"/>
    <w:rsid w:val="00FF0743"/>
    <w:rsid w:val="00FF077A"/>
    <w:rsid w:val="00FF11B7"/>
    <w:rsid w:val="00FF1A82"/>
    <w:rsid w:val="00FF1B37"/>
    <w:rsid w:val="00FF23A5"/>
    <w:rsid w:val="00FF2525"/>
    <w:rsid w:val="00FF3212"/>
    <w:rsid w:val="00FF338A"/>
    <w:rsid w:val="00FF386B"/>
    <w:rsid w:val="00FF3DD9"/>
    <w:rsid w:val="00FF40E6"/>
    <w:rsid w:val="00FF4B51"/>
    <w:rsid w:val="00FF5236"/>
    <w:rsid w:val="00FF53DA"/>
    <w:rsid w:val="00FF5BBA"/>
    <w:rsid w:val="00FF5FE4"/>
    <w:rsid w:val="00FF60D7"/>
    <w:rsid w:val="00FF632E"/>
    <w:rsid w:val="00FF65A5"/>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347B4E0-0A86-4D50-911F-73AF0AAEA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 w:type="paragraph" w:styleId="affff3">
    <w:name w:val="No Spacing"/>
    <w:uiPriority w:val="1"/>
    <w:qFormat/>
    <w:rsid w:val="00EF0C42"/>
    <w:pPr>
      <w:widowControl w:val="0"/>
    </w:pPr>
    <w:rPr>
      <w:rFonts w:ascii="Calibri" w:hAnsi="Calibri"/>
      <w:kern w:val="2"/>
      <w:sz w:val="24"/>
      <w:szCs w:val="22"/>
    </w:rPr>
  </w:style>
  <w:style w:type="paragraph" w:customStyle="1" w:styleId="Standard">
    <w:name w:val="Standard"/>
    <w:rsid w:val="009C4880"/>
    <w:pPr>
      <w:widowControl w:val="0"/>
      <w:suppressAutoHyphens/>
      <w:overflowPunct w:val="0"/>
      <w:autoSpaceDN w:val="0"/>
      <w:spacing w:line="276" w:lineRule="auto"/>
      <w:textAlignment w:val="baseline"/>
    </w:pPr>
    <w:rPr>
      <w:rFonts w:ascii="Liberation Serif" w:hAnsi="Liberation Serif" w:cs="Lucida Sans"/>
      <w:kern w:val="3"/>
      <w:sz w:val="22"/>
      <w:szCs w:val="22"/>
      <w:lang w:val="zh-TW"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82087850">
      <w:bodyDiv w:val="1"/>
      <w:marLeft w:val="0"/>
      <w:marRight w:val="0"/>
      <w:marTop w:val="0"/>
      <w:marBottom w:val="0"/>
      <w:divBdr>
        <w:top w:val="none" w:sz="0" w:space="0" w:color="auto"/>
        <w:left w:val="none" w:sz="0" w:space="0" w:color="auto"/>
        <w:bottom w:val="none" w:sz="0" w:space="0" w:color="auto"/>
        <w:right w:val="none" w:sz="0" w:space="0" w:color="auto"/>
      </w:divBdr>
    </w:div>
    <w:div w:id="230501863">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2007232">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04567952">
      <w:bodyDiv w:val="1"/>
      <w:marLeft w:val="0"/>
      <w:marRight w:val="0"/>
      <w:marTop w:val="0"/>
      <w:marBottom w:val="0"/>
      <w:divBdr>
        <w:top w:val="none" w:sz="0" w:space="0" w:color="auto"/>
        <w:left w:val="none" w:sz="0" w:space="0" w:color="auto"/>
        <w:bottom w:val="none" w:sz="0" w:space="0" w:color="auto"/>
        <w:right w:val="none" w:sz="0" w:space="0" w:color="auto"/>
      </w:divBdr>
    </w:div>
    <w:div w:id="443430481">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573858430">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57736042">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799804182">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863830045">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77109968">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15318526">
      <w:bodyDiv w:val="1"/>
      <w:marLeft w:val="0"/>
      <w:marRight w:val="0"/>
      <w:marTop w:val="0"/>
      <w:marBottom w:val="0"/>
      <w:divBdr>
        <w:top w:val="none" w:sz="0" w:space="0" w:color="auto"/>
        <w:left w:val="none" w:sz="0" w:space="0" w:color="auto"/>
        <w:bottom w:val="none" w:sz="0" w:space="0" w:color="auto"/>
        <w:right w:val="none" w:sz="0" w:space="0" w:color="auto"/>
      </w:divBdr>
    </w:div>
    <w:div w:id="1515531762">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30284675">
      <w:bodyDiv w:val="1"/>
      <w:marLeft w:val="0"/>
      <w:marRight w:val="0"/>
      <w:marTop w:val="0"/>
      <w:marBottom w:val="0"/>
      <w:divBdr>
        <w:top w:val="none" w:sz="0" w:space="0" w:color="auto"/>
        <w:left w:val="none" w:sz="0" w:space="0" w:color="auto"/>
        <w:bottom w:val="none" w:sz="0" w:space="0" w:color="auto"/>
        <w:right w:val="none" w:sz="0" w:space="0" w:color="auto"/>
      </w:divBdr>
    </w:div>
    <w:div w:id="1644694757">
      <w:bodyDiv w:val="1"/>
      <w:marLeft w:val="0"/>
      <w:marRight w:val="0"/>
      <w:marTop w:val="0"/>
      <w:marBottom w:val="0"/>
      <w:divBdr>
        <w:top w:val="none" w:sz="0" w:space="0" w:color="auto"/>
        <w:left w:val="none" w:sz="0" w:space="0" w:color="auto"/>
        <w:bottom w:val="none" w:sz="0" w:space="0" w:color="auto"/>
        <w:right w:val="none" w:sz="0" w:space="0" w:color="auto"/>
      </w:divBdr>
    </w:div>
    <w:div w:id="1689870562">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0991790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28310296">
      <w:bodyDiv w:val="1"/>
      <w:marLeft w:val="0"/>
      <w:marRight w:val="0"/>
      <w:marTop w:val="0"/>
      <w:marBottom w:val="0"/>
      <w:divBdr>
        <w:top w:val="none" w:sz="0" w:space="0" w:color="auto"/>
        <w:left w:val="none" w:sz="0" w:space="0" w:color="auto"/>
        <w:bottom w:val="none" w:sz="0" w:space="0" w:color="auto"/>
        <w:right w:val="none" w:sz="0" w:space="0" w:color="auto"/>
      </w:divBdr>
    </w:div>
    <w:div w:id="21359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18CD7-6975-4555-8400-035A275A7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20</Pages>
  <Words>716</Words>
  <Characters>4087</Characters>
  <Application>Microsoft Office Word</Application>
  <DocSecurity>0</DocSecurity>
  <Lines>34</Lines>
  <Paragraphs>9</Paragraphs>
  <ScaleCrop>false</ScaleCrop>
  <Company/>
  <LinksUpToDate>false</LinksUpToDate>
  <CharactersWithSpaces>4794</CharactersWithSpaces>
  <SharedDoc>false</SharedDoc>
  <HLinks>
    <vt:vector size="72" baseType="variant">
      <vt:variant>
        <vt:i4>1114160</vt:i4>
      </vt:variant>
      <vt:variant>
        <vt:i4>62</vt:i4>
      </vt:variant>
      <vt:variant>
        <vt:i4>0</vt:i4>
      </vt:variant>
      <vt:variant>
        <vt:i4>5</vt:i4>
      </vt:variant>
      <vt:variant>
        <vt:lpwstr/>
      </vt:variant>
      <vt:variant>
        <vt:lpwstr>_Toc204602626</vt:lpwstr>
      </vt:variant>
      <vt:variant>
        <vt:i4>1114160</vt:i4>
      </vt:variant>
      <vt:variant>
        <vt:i4>56</vt:i4>
      </vt:variant>
      <vt:variant>
        <vt:i4>0</vt:i4>
      </vt:variant>
      <vt:variant>
        <vt:i4>5</vt:i4>
      </vt:variant>
      <vt:variant>
        <vt:lpwstr/>
      </vt:variant>
      <vt:variant>
        <vt:lpwstr>_Toc204602625</vt:lpwstr>
      </vt:variant>
      <vt:variant>
        <vt:i4>1114160</vt:i4>
      </vt:variant>
      <vt:variant>
        <vt:i4>50</vt:i4>
      </vt:variant>
      <vt:variant>
        <vt:i4>0</vt:i4>
      </vt:variant>
      <vt:variant>
        <vt:i4>5</vt:i4>
      </vt:variant>
      <vt:variant>
        <vt:lpwstr/>
      </vt:variant>
      <vt:variant>
        <vt:lpwstr>_Toc204602624</vt:lpwstr>
      </vt:variant>
      <vt:variant>
        <vt:i4>1114160</vt:i4>
      </vt:variant>
      <vt:variant>
        <vt:i4>44</vt:i4>
      </vt:variant>
      <vt:variant>
        <vt:i4>0</vt:i4>
      </vt:variant>
      <vt:variant>
        <vt:i4>5</vt:i4>
      </vt:variant>
      <vt:variant>
        <vt:lpwstr/>
      </vt:variant>
      <vt:variant>
        <vt:lpwstr>_Toc204602623</vt:lpwstr>
      </vt:variant>
      <vt:variant>
        <vt:i4>1114160</vt:i4>
      </vt:variant>
      <vt:variant>
        <vt:i4>38</vt:i4>
      </vt:variant>
      <vt:variant>
        <vt:i4>0</vt:i4>
      </vt:variant>
      <vt:variant>
        <vt:i4>5</vt:i4>
      </vt:variant>
      <vt:variant>
        <vt:lpwstr/>
      </vt:variant>
      <vt:variant>
        <vt:lpwstr>_Toc204602622</vt:lpwstr>
      </vt:variant>
      <vt:variant>
        <vt:i4>1114160</vt:i4>
      </vt:variant>
      <vt:variant>
        <vt:i4>32</vt:i4>
      </vt:variant>
      <vt:variant>
        <vt:i4>0</vt:i4>
      </vt:variant>
      <vt:variant>
        <vt:i4>5</vt:i4>
      </vt:variant>
      <vt:variant>
        <vt:lpwstr/>
      </vt:variant>
      <vt:variant>
        <vt:lpwstr>_Toc204602621</vt:lpwstr>
      </vt:variant>
      <vt:variant>
        <vt:i4>1114160</vt:i4>
      </vt:variant>
      <vt:variant>
        <vt:i4>26</vt:i4>
      </vt:variant>
      <vt:variant>
        <vt:i4>0</vt:i4>
      </vt:variant>
      <vt:variant>
        <vt:i4>5</vt:i4>
      </vt:variant>
      <vt:variant>
        <vt:lpwstr/>
      </vt:variant>
      <vt:variant>
        <vt:lpwstr>_Toc204602620</vt:lpwstr>
      </vt:variant>
      <vt:variant>
        <vt:i4>1179696</vt:i4>
      </vt:variant>
      <vt:variant>
        <vt:i4>20</vt:i4>
      </vt:variant>
      <vt:variant>
        <vt:i4>0</vt:i4>
      </vt:variant>
      <vt:variant>
        <vt:i4>5</vt:i4>
      </vt:variant>
      <vt:variant>
        <vt:lpwstr/>
      </vt:variant>
      <vt:variant>
        <vt:lpwstr>_Toc204602619</vt:lpwstr>
      </vt:variant>
      <vt:variant>
        <vt:i4>1179696</vt:i4>
      </vt:variant>
      <vt:variant>
        <vt:i4>14</vt:i4>
      </vt:variant>
      <vt:variant>
        <vt:i4>0</vt:i4>
      </vt:variant>
      <vt:variant>
        <vt:i4>5</vt:i4>
      </vt:variant>
      <vt:variant>
        <vt:lpwstr/>
      </vt:variant>
      <vt:variant>
        <vt:lpwstr>_Toc204602618</vt:lpwstr>
      </vt:variant>
      <vt:variant>
        <vt:i4>1179696</vt:i4>
      </vt:variant>
      <vt:variant>
        <vt:i4>8</vt:i4>
      </vt:variant>
      <vt:variant>
        <vt:i4>0</vt:i4>
      </vt:variant>
      <vt:variant>
        <vt:i4>5</vt:i4>
      </vt:variant>
      <vt:variant>
        <vt:lpwstr/>
      </vt:variant>
      <vt:variant>
        <vt:lpwstr>_Toc204602617</vt:lpwstr>
      </vt:variant>
      <vt:variant>
        <vt:i4>1179696</vt:i4>
      </vt:variant>
      <vt:variant>
        <vt:i4>2</vt:i4>
      </vt:variant>
      <vt:variant>
        <vt:i4>0</vt:i4>
      </vt:variant>
      <vt:variant>
        <vt:i4>5</vt:i4>
      </vt:variant>
      <vt:variant>
        <vt:lpwstr/>
      </vt:variant>
      <vt:variant>
        <vt:lpwstr>_Toc204602616</vt:lpwstr>
      </vt:variant>
      <vt:variant>
        <vt:i4>4915272</vt:i4>
      </vt:variant>
      <vt:variant>
        <vt:i4>0</vt:i4>
      </vt:variant>
      <vt:variant>
        <vt:i4>0</vt:i4>
      </vt:variant>
      <vt:variant>
        <vt:i4>5</vt:i4>
      </vt:variant>
      <vt:variant>
        <vt:lpwstr>https://www.unwto.org/tourism-statistics/tourism-statistics-database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2025-07-29T02:35:00Z</cp:lastPrinted>
  <dcterms:created xsi:type="dcterms:W3CDTF">2025-09-02T02:39:00Z</dcterms:created>
  <dcterms:modified xsi:type="dcterms:W3CDTF">2025-09-02T02:39:00Z</dcterms:modified>
</cp:coreProperties>
</file>