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1CD3" w:rsidRPr="00461CD9" w:rsidRDefault="00EA1CD3" w:rsidP="00EA1CD3">
      <w:pPr>
        <w:pStyle w:val="ae"/>
      </w:pPr>
      <w:bookmarkStart w:id="0" w:name="_Hlk171655896"/>
      <w:bookmarkStart w:id="1" w:name="_Hlk200113848"/>
      <w:bookmarkStart w:id="2" w:name="_GoBack"/>
      <w:bookmarkEnd w:id="2"/>
      <w:r w:rsidRPr="00461CD9">
        <w:rPr>
          <w:rFonts w:hint="eastAsia"/>
        </w:rPr>
        <w:t>我國對國際旅客</w:t>
      </w:r>
      <w:r w:rsidR="000D747B" w:rsidRPr="00461CD9">
        <w:rPr>
          <w:rFonts w:hint="eastAsia"/>
        </w:rPr>
        <w:t>主要</w:t>
      </w:r>
      <w:r w:rsidRPr="00461CD9">
        <w:rPr>
          <w:rFonts w:hint="eastAsia"/>
        </w:rPr>
        <w:t>行銷推廣及優惠措施之預算執行及相關問題</w:t>
      </w:r>
      <w:bookmarkEnd w:id="1"/>
      <w:r w:rsidRPr="00461CD9">
        <w:rPr>
          <w:rFonts w:hint="eastAsia"/>
        </w:rPr>
        <w:t>探討</w:t>
      </w:r>
      <w:bookmarkEnd w:id="0"/>
    </w:p>
    <w:p w:rsidR="009A0AFA" w:rsidRPr="00461CD9" w:rsidRDefault="00D40359" w:rsidP="009A0AFA">
      <w:pPr>
        <w:pStyle w:val="14"/>
        <w:ind w:left="567" w:hanging="567"/>
        <w:outlineLvl w:val="1"/>
        <w:rPr>
          <w:rStyle w:val="146"/>
          <w:b/>
          <w:snapToGrid w:val="0"/>
        </w:rPr>
      </w:pPr>
      <w:bookmarkStart w:id="3" w:name="_Toc533594840"/>
      <w:bookmarkStart w:id="4" w:name="_Toc19959649"/>
      <w:bookmarkStart w:id="5" w:name="_Toc114314722"/>
      <w:bookmarkStart w:id="6" w:name="_Toc114314903"/>
      <w:bookmarkStart w:id="7" w:name="_Toc114314960"/>
      <w:bookmarkStart w:id="8" w:name="_Toc114315163"/>
      <w:bookmarkStart w:id="9" w:name="_Toc117169014"/>
      <w:bookmarkStart w:id="10" w:name="_Toc146125754"/>
      <w:bookmarkStart w:id="11" w:name="_Toc141782230"/>
      <w:bookmarkStart w:id="12" w:name="_Toc85552023"/>
      <w:bookmarkStart w:id="13" w:name="_Toc117253647"/>
      <w:bookmarkStart w:id="14" w:name="_Toc117587468"/>
      <w:bookmarkStart w:id="15" w:name="_Toc146125755"/>
      <w:bookmarkStart w:id="16" w:name="_Toc204602624"/>
      <w:r w:rsidRPr="00461CD9">
        <w:rPr>
          <w:rStyle w:val="146"/>
          <w:rFonts w:hint="eastAsia"/>
          <w:b/>
          <w:snapToGrid w:val="0"/>
        </w:rPr>
        <w:t>四、「穩定旅宿接待國際觀光客服務量能」</w:t>
      </w:r>
      <w:r w:rsidR="00A63617">
        <w:rPr>
          <w:rStyle w:val="146"/>
          <w:rFonts w:hint="eastAsia"/>
          <w:b/>
          <w:snapToGrid w:val="0"/>
        </w:rPr>
        <w:t>措施</w:t>
      </w:r>
      <w:r w:rsidRPr="00461CD9">
        <w:rPr>
          <w:rStyle w:val="146"/>
          <w:rFonts w:hint="eastAsia"/>
          <w:b/>
          <w:snapToGrid w:val="0"/>
        </w:rPr>
        <w:t>因執行情形不佳調減八成預算，惟旅宿業缺工情形仍將持續存在，允宜研謀改進</w:t>
      </w:r>
      <w:bookmarkEnd w:id="16"/>
    </w:p>
    <w:p w:rsidR="009A0AFA" w:rsidRPr="00461CD9" w:rsidRDefault="009A0AFA" w:rsidP="009A0AFA">
      <w:pPr>
        <w:ind w:left="566" w:firstLine="566"/>
        <w:rPr>
          <w:rFonts w:cs="標楷體"/>
        </w:rPr>
      </w:pPr>
      <w:r w:rsidRPr="00461CD9">
        <w:t>觀光署</w:t>
      </w:r>
      <w:r w:rsidRPr="00461CD9">
        <w:rPr>
          <w:rFonts w:hint="eastAsia"/>
        </w:rPr>
        <w:t>「穩定旅宿接待國際觀光客服務量能」</w:t>
      </w:r>
      <w:r w:rsidR="00A63617">
        <w:rPr>
          <w:rFonts w:hint="eastAsia"/>
        </w:rPr>
        <w:t>措施</w:t>
      </w:r>
      <w:r w:rsidRPr="00461CD9">
        <w:rPr>
          <w:rFonts w:hint="eastAsia"/>
        </w:rPr>
        <w:t>主要係對</w:t>
      </w:r>
      <w:r w:rsidRPr="00461CD9">
        <w:t>觀光旅館業、旅館業及民宿經營者</w:t>
      </w:r>
      <w:r w:rsidRPr="00461CD9">
        <w:rPr>
          <w:rFonts w:hint="eastAsia"/>
        </w:rPr>
        <w:t>(以下簡稱旅宿業)新</w:t>
      </w:r>
      <w:r w:rsidRPr="00461CD9">
        <w:t>聘</w:t>
      </w:r>
      <w:r w:rsidRPr="00461CD9">
        <w:rPr>
          <w:rFonts w:hint="eastAsia"/>
        </w:rPr>
        <w:t>服務及清潔人員提供</w:t>
      </w:r>
      <w:r w:rsidRPr="00461CD9">
        <w:t>補助金</w:t>
      </w:r>
      <w:r w:rsidRPr="00461CD9">
        <w:rPr>
          <w:rFonts w:cs="標楷體" w:hint="eastAsia"/>
        </w:rPr>
        <w:t>，茲就其實際辦理情形說明及分析如次</w:t>
      </w:r>
      <w:r w:rsidRPr="00461CD9">
        <w:rPr>
          <w:rFonts w:ascii="新細明體" w:eastAsia="新細明體" w:hAnsi="新細明體" w:cs="標楷體" w:hint="eastAsia"/>
        </w:rPr>
        <w:t>：</w:t>
      </w:r>
    </w:p>
    <w:p w:rsidR="009A0AFA" w:rsidRPr="00461CD9" w:rsidRDefault="009A0AFA" w:rsidP="009A0AFA">
      <w:pPr>
        <w:pStyle w:val="a7"/>
        <w:ind w:left="849" w:hanging="283"/>
        <w:rPr>
          <w:rStyle w:val="12"/>
        </w:rPr>
      </w:pPr>
      <w:r w:rsidRPr="00461CD9">
        <w:rPr>
          <w:rStyle w:val="12"/>
          <w:rFonts w:hint="eastAsia"/>
          <w:b/>
          <w:bCs/>
        </w:rPr>
        <w:t>(一)因旅宿業者實際申請補助數量未如預期，爰調減八成預算</w:t>
      </w:r>
    </w:p>
    <w:p w:rsidR="00F06A20" w:rsidRPr="00257D9F" w:rsidRDefault="009A0AFA" w:rsidP="00257D9F">
      <w:pPr>
        <w:pStyle w:val="21"/>
        <w:ind w:left="850" w:firstLine="566"/>
        <w:rPr>
          <w:rFonts w:hint="eastAsia"/>
        </w:rPr>
      </w:pPr>
      <w:r w:rsidRPr="00461CD9">
        <w:rPr>
          <w:rFonts w:cs="標楷體" w:hint="eastAsia"/>
        </w:rPr>
        <w:t>觀光署</w:t>
      </w:r>
      <w:r w:rsidRPr="00461CD9">
        <w:rPr>
          <w:rFonts w:hint="eastAsia"/>
        </w:rPr>
        <w:t>為推動「穩定旅宿接待國際觀光客服務量能」，訂有</w:t>
      </w:r>
      <w:r w:rsidRPr="00461CD9">
        <w:rPr>
          <w:rFonts w:hint="eastAsia"/>
        </w:rPr>
        <w:lastRenderedPageBreak/>
        <w:t>「交通部觀光署補助旅宿業穩定接待國際旅客服務量能實施要點」，</w:t>
      </w:r>
      <w:r w:rsidRPr="00461CD9">
        <w:t>旅宿業者新聘房務及清潔人員於</w:t>
      </w:r>
      <w:r w:rsidRPr="00461CD9">
        <w:rPr>
          <w:rFonts w:hint="eastAsia"/>
        </w:rPr>
        <w:t>112</w:t>
      </w:r>
      <w:r w:rsidRPr="00461CD9">
        <w:t>年</w:t>
      </w:r>
      <w:r w:rsidRPr="00461CD9">
        <w:rPr>
          <w:rFonts w:hint="eastAsia"/>
        </w:rPr>
        <w:t>4</w:t>
      </w:r>
      <w:r w:rsidRPr="00461CD9">
        <w:t>月</w:t>
      </w:r>
      <w:r w:rsidRPr="00461CD9">
        <w:rPr>
          <w:rFonts w:hint="eastAsia"/>
        </w:rPr>
        <w:t>1</w:t>
      </w:r>
      <w:r w:rsidRPr="00461CD9">
        <w:t>日起至</w:t>
      </w:r>
      <w:r w:rsidRPr="00461CD9">
        <w:rPr>
          <w:rFonts w:hint="eastAsia"/>
        </w:rPr>
        <w:t>113</w:t>
      </w:r>
      <w:r w:rsidRPr="00461CD9">
        <w:t>年</w:t>
      </w:r>
      <w:r w:rsidRPr="00461CD9">
        <w:rPr>
          <w:rFonts w:hint="eastAsia"/>
        </w:rPr>
        <w:t>9</w:t>
      </w:r>
      <w:r w:rsidRPr="00461CD9">
        <w:t>月</w:t>
      </w:r>
      <w:r w:rsidRPr="00461CD9">
        <w:rPr>
          <w:rFonts w:hint="eastAsia"/>
        </w:rPr>
        <w:t>30</w:t>
      </w:r>
      <w:r w:rsidRPr="00461CD9">
        <w:t>日到職</w:t>
      </w:r>
      <w:r w:rsidRPr="00461CD9">
        <w:rPr>
          <w:rFonts w:hint="eastAsia"/>
        </w:rPr>
        <w:t>，並</w:t>
      </w:r>
      <w:r w:rsidRPr="00461CD9">
        <w:t>符合</w:t>
      </w:r>
      <w:r w:rsidRPr="00461CD9">
        <w:rPr>
          <w:rFonts w:hint="eastAsia"/>
        </w:rPr>
        <w:t>一定</w:t>
      </w:r>
      <w:r w:rsidRPr="00461CD9">
        <w:t>薪資條件</w:t>
      </w:r>
      <w:r w:rsidRPr="00461CD9">
        <w:rPr>
          <w:rFonts w:hint="eastAsia"/>
        </w:rPr>
        <w:t>及</w:t>
      </w:r>
      <w:r w:rsidRPr="00461CD9">
        <w:t>連續</w:t>
      </w:r>
      <w:r w:rsidRPr="00461CD9">
        <w:rPr>
          <w:rFonts w:hint="eastAsia"/>
        </w:rPr>
        <w:t>任</w:t>
      </w:r>
      <w:r w:rsidRPr="00461CD9">
        <w:t>滿6個月者</w:t>
      </w:r>
      <w:r w:rsidRPr="00461CD9">
        <w:rPr>
          <w:rFonts w:hint="eastAsia"/>
        </w:rPr>
        <w:t>，</w:t>
      </w:r>
      <w:r w:rsidRPr="00461CD9">
        <w:t>得申請每月5</w:t>
      </w:r>
      <w:r w:rsidRPr="00461CD9">
        <w:rPr>
          <w:rFonts w:hint="eastAsia"/>
        </w:rPr>
        <w:t>千</w:t>
      </w:r>
      <w:r w:rsidRPr="00461CD9">
        <w:t>元補</w:t>
      </w:r>
      <w:r w:rsidRPr="00461CD9">
        <w:rPr>
          <w:rFonts w:hint="eastAsia"/>
        </w:rPr>
        <w:t>助</w:t>
      </w:r>
      <w:r w:rsidRPr="00461CD9">
        <w:rPr>
          <w:rStyle w:val="afe"/>
        </w:rPr>
        <w:footnoteReference w:id="1"/>
      </w:r>
      <w:r w:rsidRPr="00461CD9">
        <w:rPr>
          <w:rFonts w:cs="標楷體" w:hint="eastAsia"/>
        </w:rPr>
        <w:t>。該措施原計畫經費10億元，</w:t>
      </w:r>
      <w:r w:rsidRPr="00461CD9">
        <w:rPr>
          <w:rFonts w:hint="eastAsia"/>
        </w:rPr>
        <w:t>辦理期間112至114年度，由疫後特別</w:t>
      </w:r>
      <w:r w:rsidRPr="00461CD9">
        <w:rPr>
          <w:rFonts w:cs="新細明體" w:hint="eastAsia"/>
        </w:rPr>
        <w:t>預算撥入觀光發展基金支應，截至114年3月底止，經3次預算調整</w:t>
      </w:r>
      <w:r w:rsidRPr="00461CD9">
        <w:rPr>
          <w:rFonts w:hint="eastAsia"/>
        </w:rPr>
        <w:t>，調整後計畫經費為1億8千萬元</w:t>
      </w:r>
      <w:r w:rsidRPr="00461CD9">
        <w:rPr>
          <w:rFonts w:hAnsi="標楷體" w:hint="eastAsia"/>
        </w:rPr>
        <w:t>，</w:t>
      </w:r>
      <w:r w:rsidRPr="00461CD9">
        <w:rPr>
          <w:rFonts w:hAnsi="標楷體" w:cs="新細明體" w:hint="eastAsia"/>
        </w:rPr>
        <w:t>減幅</w:t>
      </w:r>
      <w:r w:rsidRPr="00461CD9">
        <w:rPr>
          <w:rFonts w:hAnsi="標楷體" w:hint="eastAsia"/>
        </w:rPr>
        <w:t>82.00%。</w:t>
      </w:r>
      <w:r w:rsidRPr="00461CD9">
        <w:rPr>
          <w:rFonts w:hint="eastAsia"/>
        </w:rPr>
        <w:t>據觀光署提供資料</w:t>
      </w:r>
      <w:r w:rsidRPr="00461CD9">
        <w:rPr>
          <w:rStyle w:val="afe"/>
        </w:rPr>
        <w:footnoteReference w:id="2"/>
      </w:r>
      <w:r w:rsidR="00A63617">
        <w:rPr>
          <w:rFonts w:hint="eastAsia"/>
        </w:rPr>
        <w:t>略以</w:t>
      </w:r>
      <w:r w:rsidRPr="00461CD9">
        <w:rPr>
          <w:rFonts w:hint="eastAsia"/>
        </w:rPr>
        <w:t>，因旅宿業者招募員工不易及聘用後無法長期留任，致申請補助案件量與原規劃案件量落差較大，並為使資源分配更為彈性調整且妥善運用，爰將八成預算移至「加速擴大吸引國際觀光客方案」其他子措施執行(詳表3-</w:t>
      </w:r>
      <w:r w:rsidR="00D40359" w:rsidRPr="00461CD9">
        <w:t>4</w:t>
      </w:r>
      <w:r w:rsidRPr="00461CD9">
        <w:rPr>
          <w:rFonts w:hint="eastAsia"/>
        </w:rPr>
        <w:t>-1)。</w:t>
      </w:r>
    </w:p>
    <w:p w:rsidR="009A0AFA" w:rsidRPr="00461CD9" w:rsidRDefault="009A0AFA" w:rsidP="009A0AFA">
      <w:pPr>
        <w:ind w:leftChars="-4" w:left="567" w:hangingChars="204" w:hanging="578"/>
        <w:rPr>
          <w:rStyle w:val="146"/>
        </w:rPr>
      </w:pPr>
      <w:r w:rsidRPr="00461CD9">
        <w:rPr>
          <w:rStyle w:val="146"/>
          <w:rFonts w:hint="eastAsia"/>
        </w:rPr>
        <w:t>表3-</w:t>
      </w:r>
      <w:r w:rsidR="00D40359" w:rsidRPr="00461CD9">
        <w:rPr>
          <w:rStyle w:val="146"/>
        </w:rPr>
        <w:t>4</w:t>
      </w:r>
      <w:r w:rsidRPr="00461CD9">
        <w:rPr>
          <w:rStyle w:val="146"/>
          <w:rFonts w:hint="eastAsia"/>
        </w:rPr>
        <w:t>-1 「穩定旅宿接待國際觀光客服務量能」預算調整一覽表</w:t>
      </w:r>
    </w:p>
    <w:p w:rsidR="009A0AFA" w:rsidRPr="00461CD9" w:rsidRDefault="009A0AFA" w:rsidP="009A0AFA">
      <w:pPr>
        <w:ind w:leftChars="-4" w:left="485" w:hangingChars="204" w:hanging="496"/>
        <w:jc w:val="right"/>
        <w:rPr>
          <w:rStyle w:val="146"/>
          <w:rFonts w:hAnsi="標楷體" w:hint="eastAsia"/>
          <w:b w:val="0"/>
          <w:bCs/>
          <w:sz w:val="24"/>
          <w:szCs w:val="24"/>
        </w:rPr>
      </w:pPr>
      <w:r w:rsidRPr="00461CD9">
        <w:rPr>
          <w:rStyle w:val="146"/>
          <w:rFonts w:hAnsi="標楷體" w:hint="eastAsia"/>
          <w:b w:val="0"/>
          <w:bCs/>
          <w:sz w:val="24"/>
          <w:szCs w:val="24"/>
        </w:rPr>
        <w:lastRenderedPageBreak/>
        <w:t>單位：新臺幣千元</w:t>
      </w:r>
    </w:p>
    <w:tbl>
      <w:tblPr>
        <w:tblW w:w="8477"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7"/>
        <w:gridCol w:w="1181"/>
        <w:gridCol w:w="1181"/>
        <w:gridCol w:w="1182"/>
        <w:gridCol w:w="4366"/>
      </w:tblGrid>
      <w:tr w:rsidR="000F2321" w:rsidRPr="00461CD9" w:rsidTr="000F2321">
        <w:trPr>
          <w:trHeight w:val="224"/>
          <w:tblHeader/>
        </w:trPr>
        <w:tc>
          <w:tcPr>
            <w:tcW w:w="567" w:type="dxa"/>
            <w:tcBorders>
              <w:top w:val="single" w:sz="12" w:space="0" w:color="auto"/>
              <w:bottom w:val="single" w:sz="4" w:space="0" w:color="auto"/>
            </w:tcBorders>
            <w:vAlign w:val="center"/>
          </w:tcPr>
          <w:p w:rsidR="009A0AFA" w:rsidRPr="00461CD9" w:rsidRDefault="009A0AFA" w:rsidP="00554359">
            <w:pPr>
              <w:pStyle w:val="142"/>
              <w:rPr>
                <w:rFonts w:hint="eastAsia"/>
              </w:rPr>
            </w:pPr>
            <w:r w:rsidRPr="00461CD9">
              <w:rPr>
                <w:rFonts w:hint="eastAsia"/>
              </w:rPr>
              <w:t>年度</w:t>
            </w:r>
          </w:p>
        </w:tc>
        <w:tc>
          <w:tcPr>
            <w:tcW w:w="1181" w:type="dxa"/>
            <w:tcBorders>
              <w:top w:val="single" w:sz="12" w:space="0" w:color="auto"/>
              <w:bottom w:val="single" w:sz="4" w:space="0" w:color="auto"/>
            </w:tcBorders>
            <w:vAlign w:val="center"/>
          </w:tcPr>
          <w:p w:rsidR="009A0AFA" w:rsidRPr="00461CD9" w:rsidRDefault="009A0AFA" w:rsidP="00554359">
            <w:pPr>
              <w:pStyle w:val="142"/>
              <w:jc w:val="center"/>
            </w:pPr>
            <w:r w:rsidRPr="00461CD9">
              <w:rPr>
                <w:rFonts w:hint="eastAsia"/>
              </w:rPr>
              <w:t>各年度</w:t>
            </w:r>
          </w:p>
          <w:p w:rsidR="009A0AFA" w:rsidRPr="00461CD9" w:rsidRDefault="009A0AFA" w:rsidP="00554359">
            <w:pPr>
              <w:pStyle w:val="142"/>
              <w:jc w:val="center"/>
              <w:rPr>
                <w:rFonts w:hint="eastAsia"/>
              </w:rPr>
            </w:pPr>
            <w:r w:rsidRPr="00461CD9">
              <w:rPr>
                <w:rFonts w:hint="eastAsia"/>
              </w:rPr>
              <w:t>編列數</w:t>
            </w:r>
          </w:p>
        </w:tc>
        <w:tc>
          <w:tcPr>
            <w:tcW w:w="1181" w:type="dxa"/>
            <w:tcBorders>
              <w:top w:val="single" w:sz="12" w:space="0" w:color="auto"/>
              <w:bottom w:val="single" w:sz="4" w:space="0" w:color="auto"/>
            </w:tcBorders>
            <w:vAlign w:val="center"/>
          </w:tcPr>
          <w:p w:rsidR="009A0AFA" w:rsidRPr="00461CD9" w:rsidRDefault="009A0AFA" w:rsidP="00554359">
            <w:pPr>
              <w:pStyle w:val="142"/>
              <w:jc w:val="center"/>
            </w:pPr>
            <w:r w:rsidRPr="00461CD9">
              <w:rPr>
                <w:rFonts w:hint="eastAsia"/>
              </w:rPr>
              <w:t>預算</w:t>
            </w:r>
          </w:p>
          <w:p w:rsidR="009A0AFA" w:rsidRPr="00461CD9" w:rsidRDefault="009A0AFA" w:rsidP="00554359">
            <w:pPr>
              <w:pStyle w:val="142"/>
              <w:jc w:val="center"/>
              <w:rPr>
                <w:rFonts w:hint="eastAsia"/>
              </w:rPr>
            </w:pPr>
            <w:r w:rsidRPr="00461CD9">
              <w:rPr>
                <w:rFonts w:hint="eastAsia"/>
              </w:rPr>
              <w:t>調整數</w:t>
            </w:r>
          </w:p>
        </w:tc>
        <w:tc>
          <w:tcPr>
            <w:tcW w:w="1182" w:type="dxa"/>
            <w:tcBorders>
              <w:top w:val="single" w:sz="12" w:space="0" w:color="auto"/>
              <w:bottom w:val="single" w:sz="4" w:space="0" w:color="auto"/>
            </w:tcBorders>
            <w:vAlign w:val="center"/>
          </w:tcPr>
          <w:p w:rsidR="009A0AFA" w:rsidRPr="00461CD9" w:rsidRDefault="009A0AFA" w:rsidP="00554359">
            <w:pPr>
              <w:pStyle w:val="142"/>
              <w:jc w:val="center"/>
            </w:pPr>
            <w:r w:rsidRPr="00461CD9">
              <w:rPr>
                <w:rFonts w:hint="eastAsia"/>
              </w:rPr>
              <w:t>累計</w:t>
            </w:r>
          </w:p>
          <w:p w:rsidR="009A0AFA" w:rsidRPr="00461CD9" w:rsidRDefault="009A0AFA" w:rsidP="00554359">
            <w:pPr>
              <w:pStyle w:val="142"/>
              <w:jc w:val="center"/>
              <w:rPr>
                <w:rFonts w:hint="eastAsia"/>
              </w:rPr>
            </w:pPr>
            <w:r w:rsidRPr="00461CD9">
              <w:rPr>
                <w:rFonts w:hint="eastAsia"/>
              </w:rPr>
              <w:t>編列數</w:t>
            </w:r>
          </w:p>
        </w:tc>
        <w:tc>
          <w:tcPr>
            <w:tcW w:w="4366" w:type="dxa"/>
            <w:tcBorders>
              <w:top w:val="single" w:sz="12" w:space="0" w:color="auto"/>
              <w:bottom w:val="single" w:sz="4" w:space="0" w:color="auto"/>
            </w:tcBorders>
            <w:vAlign w:val="center"/>
          </w:tcPr>
          <w:p w:rsidR="009A0AFA" w:rsidRPr="00461CD9" w:rsidRDefault="009A0AFA" w:rsidP="00554359">
            <w:pPr>
              <w:pStyle w:val="142"/>
              <w:jc w:val="center"/>
              <w:rPr>
                <w:rFonts w:hint="eastAsia"/>
              </w:rPr>
            </w:pPr>
            <w:r w:rsidRPr="00461CD9">
              <w:rPr>
                <w:rFonts w:hint="eastAsia"/>
              </w:rPr>
              <w:t>預算調整原因</w:t>
            </w:r>
          </w:p>
        </w:tc>
      </w:tr>
      <w:tr w:rsidR="009A0AFA" w:rsidRPr="00461CD9" w:rsidTr="00554359">
        <w:trPr>
          <w:trHeight w:val="496"/>
        </w:trPr>
        <w:tc>
          <w:tcPr>
            <w:tcW w:w="567" w:type="dxa"/>
            <w:tcBorders>
              <w:top w:val="single" w:sz="4" w:space="0" w:color="auto"/>
              <w:bottom w:val="single" w:sz="4" w:space="0" w:color="auto"/>
            </w:tcBorders>
            <w:vAlign w:val="center"/>
            <w:hideMark/>
          </w:tcPr>
          <w:p w:rsidR="009A0AFA" w:rsidRPr="00461CD9" w:rsidRDefault="009A0AFA" w:rsidP="00554359">
            <w:pPr>
              <w:pStyle w:val="142"/>
              <w:jc w:val="center"/>
              <w:rPr>
                <w:rFonts w:hint="eastAsia"/>
              </w:rPr>
            </w:pPr>
            <w:r w:rsidRPr="00461CD9">
              <w:rPr>
                <w:rFonts w:hint="eastAsia"/>
              </w:rPr>
              <w:t>112年度</w:t>
            </w:r>
          </w:p>
        </w:tc>
        <w:tc>
          <w:tcPr>
            <w:tcW w:w="1181" w:type="dxa"/>
            <w:tcBorders>
              <w:top w:val="single" w:sz="4" w:space="0" w:color="auto"/>
              <w:bottom w:val="single" w:sz="4" w:space="0" w:color="auto"/>
            </w:tcBorders>
            <w:vAlign w:val="center"/>
          </w:tcPr>
          <w:p w:rsidR="009A0AFA" w:rsidRPr="00461CD9" w:rsidRDefault="009A0AFA" w:rsidP="00554359">
            <w:pPr>
              <w:pStyle w:val="142"/>
              <w:jc w:val="right"/>
              <w:rPr>
                <w:rFonts w:hint="eastAsia"/>
              </w:rPr>
            </w:pPr>
            <w:r w:rsidRPr="00461CD9">
              <w:rPr>
                <w:rFonts w:hint="eastAsia"/>
              </w:rPr>
              <w:t>600</w:t>
            </w:r>
            <w:r w:rsidRPr="00461CD9">
              <w:t>,000</w:t>
            </w:r>
          </w:p>
        </w:tc>
        <w:tc>
          <w:tcPr>
            <w:tcW w:w="1181" w:type="dxa"/>
            <w:tcBorders>
              <w:top w:val="single" w:sz="4" w:space="0" w:color="auto"/>
              <w:bottom w:val="single" w:sz="4" w:space="0" w:color="auto"/>
            </w:tcBorders>
            <w:vAlign w:val="center"/>
            <w:hideMark/>
          </w:tcPr>
          <w:p w:rsidR="009A0AFA" w:rsidRPr="00461CD9" w:rsidRDefault="009A0AFA" w:rsidP="00554359">
            <w:pPr>
              <w:pStyle w:val="142"/>
              <w:jc w:val="right"/>
              <w:rPr>
                <w:rFonts w:hint="eastAsia"/>
              </w:rPr>
            </w:pPr>
            <w:r w:rsidRPr="00461CD9">
              <w:rPr>
                <w:rFonts w:hint="eastAsia"/>
              </w:rPr>
              <w:t>-500</w:t>
            </w:r>
            <w:r w:rsidRPr="00461CD9">
              <w:t>,000</w:t>
            </w:r>
          </w:p>
        </w:tc>
        <w:tc>
          <w:tcPr>
            <w:tcW w:w="1182" w:type="dxa"/>
            <w:tcBorders>
              <w:top w:val="single" w:sz="4" w:space="0" w:color="auto"/>
              <w:bottom w:val="single" w:sz="4" w:space="0" w:color="auto"/>
              <w:tr2bl w:val="nil"/>
            </w:tcBorders>
            <w:vAlign w:val="center"/>
          </w:tcPr>
          <w:p w:rsidR="009A0AFA" w:rsidRPr="00461CD9" w:rsidRDefault="009A0AFA" w:rsidP="00554359">
            <w:pPr>
              <w:pStyle w:val="142"/>
              <w:jc w:val="right"/>
              <w:rPr>
                <w:rFonts w:hint="eastAsia"/>
              </w:rPr>
            </w:pPr>
            <w:r w:rsidRPr="00461CD9">
              <w:rPr>
                <w:rFonts w:hint="eastAsia"/>
              </w:rPr>
              <w:t>100</w:t>
            </w:r>
            <w:r w:rsidRPr="00461CD9">
              <w:t>,000</w:t>
            </w:r>
          </w:p>
        </w:tc>
        <w:tc>
          <w:tcPr>
            <w:tcW w:w="4366" w:type="dxa"/>
            <w:tcBorders>
              <w:top w:val="single" w:sz="4" w:space="0" w:color="auto"/>
              <w:bottom w:val="single" w:sz="4" w:space="0" w:color="auto"/>
              <w:tr2bl w:val="nil"/>
            </w:tcBorders>
            <w:vAlign w:val="center"/>
          </w:tcPr>
          <w:p w:rsidR="009A0AFA" w:rsidRPr="000F2321" w:rsidRDefault="009A0AFA" w:rsidP="00554359">
            <w:pPr>
              <w:pStyle w:val="142"/>
            </w:pPr>
            <w:r w:rsidRPr="000F2321">
              <w:rPr>
                <w:rFonts w:hint="eastAsia"/>
              </w:rPr>
              <w:t>第1次預算調整</w:t>
            </w:r>
          </w:p>
          <w:p w:rsidR="009A0AFA" w:rsidRPr="00461CD9" w:rsidRDefault="009A0AFA" w:rsidP="00554359">
            <w:pPr>
              <w:pStyle w:val="142"/>
            </w:pPr>
            <w:r w:rsidRPr="00461CD9">
              <w:rPr>
                <w:rFonts w:hint="eastAsia"/>
              </w:rPr>
              <w:t>1.預算調整日期:112年10月31日</w:t>
            </w:r>
          </w:p>
          <w:p w:rsidR="009A0AFA" w:rsidRPr="00461CD9" w:rsidRDefault="009A0AFA" w:rsidP="00554359">
            <w:pPr>
              <w:pStyle w:val="142"/>
              <w:ind w:left="243" w:hangingChars="100" w:hanging="243"/>
              <w:jc w:val="both"/>
              <w:rPr>
                <w:rFonts w:hint="eastAsia"/>
              </w:rPr>
            </w:pPr>
            <w:r w:rsidRPr="00461CD9">
              <w:rPr>
                <w:rFonts w:hint="eastAsia"/>
              </w:rPr>
              <w:t>2.調整原因:因</w:t>
            </w:r>
            <w:r w:rsidRPr="00461CD9">
              <w:t>年輕人不願投入旅宿業及旅宿業平均薪資相對其他產業為低，</w:t>
            </w:r>
            <w:r w:rsidRPr="00461CD9">
              <w:rPr>
                <w:rFonts w:hint="eastAsia"/>
              </w:rPr>
              <w:t>致使業者實際新聘房務及清潔人數無法如原規劃預估補助1.6萬人，爰112年度預算中5億元挪移至其他措施執行。</w:t>
            </w:r>
          </w:p>
        </w:tc>
      </w:tr>
      <w:tr w:rsidR="009A0AFA" w:rsidRPr="00461CD9" w:rsidTr="00554359">
        <w:trPr>
          <w:trHeight w:val="505"/>
        </w:trPr>
        <w:tc>
          <w:tcPr>
            <w:tcW w:w="567" w:type="dxa"/>
            <w:tcBorders>
              <w:top w:val="single" w:sz="4" w:space="0" w:color="auto"/>
              <w:bottom w:val="single" w:sz="4" w:space="0" w:color="auto"/>
            </w:tcBorders>
            <w:vAlign w:val="center"/>
            <w:hideMark/>
          </w:tcPr>
          <w:p w:rsidR="009A0AFA" w:rsidRPr="00461CD9" w:rsidRDefault="009A0AFA" w:rsidP="00554359">
            <w:pPr>
              <w:pStyle w:val="142"/>
              <w:jc w:val="center"/>
            </w:pPr>
            <w:r w:rsidRPr="00461CD9">
              <w:rPr>
                <w:rFonts w:hint="eastAsia"/>
              </w:rPr>
              <w:t>113</w:t>
            </w:r>
          </w:p>
          <w:p w:rsidR="009A0AFA" w:rsidRPr="00461CD9" w:rsidRDefault="009A0AFA" w:rsidP="00554359">
            <w:pPr>
              <w:pStyle w:val="142"/>
              <w:jc w:val="center"/>
              <w:rPr>
                <w:rFonts w:hint="eastAsia"/>
              </w:rPr>
            </w:pPr>
            <w:r w:rsidRPr="00461CD9">
              <w:rPr>
                <w:rFonts w:hint="eastAsia"/>
              </w:rPr>
              <w:t>年度</w:t>
            </w:r>
          </w:p>
        </w:tc>
        <w:tc>
          <w:tcPr>
            <w:tcW w:w="1181" w:type="dxa"/>
            <w:tcBorders>
              <w:top w:val="single" w:sz="4" w:space="0" w:color="auto"/>
              <w:bottom w:val="single" w:sz="4" w:space="0" w:color="auto"/>
              <w:right w:val="single" w:sz="4" w:space="0" w:color="auto"/>
              <w:tr2bl w:val="nil"/>
            </w:tcBorders>
            <w:vAlign w:val="center"/>
          </w:tcPr>
          <w:p w:rsidR="009A0AFA" w:rsidRPr="00461CD9" w:rsidRDefault="009A0AFA" w:rsidP="00554359">
            <w:pPr>
              <w:pStyle w:val="142"/>
              <w:jc w:val="right"/>
              <w:rPr>
                <w:rFonts w:hint="eastAsia"/>
              </w:rPr>
            </w:pPr>
            <w:r w:rsidRPr="00461CD9">
              <w:rPr>
                <w:rFonts w:hint="eastAsia"/>
              </w:rPr>
              <w:t>4</w:t>
            </w:r>
            <w:r w:rsidRPr="00461CD9">
              <w:t>00,000</w:t>
            </w:r>
          </w:p>
        </w:tc>
        <w:tc>
          <w:tcPr>
            <w:tcW w:w="1181" w:type="dxa"/>
            <w:tcBorders>
              <w:top w:val="single" w:sz="4" w:space="0" w:color="auto"/>
              <w:left w:val="single" w:sz="4" w:space="0" w:color="auto"/>
              <w:bottom w:val="single" w:sz="4" w:space="0" w:color="auto"/>
              <w:right w:val="single" w:sz="4" w:space="0" w:color="auto"/>
              <w:tr2bl w:val="nil"/>
            </w:tcBorders>
            <w:vAlign w:val="center"/>
            <w:hideMark/>
          </w:tcPr>
          <w:p w:rsidR="009A0AFA" w:rsidRPr="00461CD9" w:rsidRDefault="009A0AFA" w:rsidP="00554359">
            <w:pPr>
              <w:pStyle w:val="142"/>
              <w:jc w:val="right"/>
              <w:rPr>
                <w:rFonts w:hint="eastAsia"/>
              </w:rPr>
            </w:pPr>
            <w:r w:rsidRPr="00461CD9">
              <w:rPr>
                <w:rFonts w:hint="eastAsia"/>
              </w:rPr>
              <w:t>-200,000</w:t>
            </w:r>
          </w:p>
        </w:tc>
        <w:tc>
          <w:tcPr>
            <w:tcW w:w="1182" w:type="dxa"/>
            <w:tcBorders>
              <w:top w:val="single" w:sz="4" w:space="0" w:color="auto"/>
              <w:left w:val="single" w:sz="4" w:space="0" w:color="auto"/>
              <w:bottom w:val="single" w:sz="4" w:space="0" w:color="auto"/>
              <w:right w:val="single" w:sz="4" w:space="0" w:color="auto"/>
              <w:tr2bl w:val="nil"/>
            </w:tcBorders>
            <w:vAlign w:val="center"/>
          </w:tcPr>
          <w:p w:rsidR="009A0AFA" w:rsidRPr="00461CD9" w:rsidRDefault="009A0AFA" w:rsidP="00554359">
            <w:pPr>
              <w:pStyle w:val="142"/>
              <w:jc w:val="right"/>
              <w:rPr>
                <w:rFonts w:hint="eastAsia"/>
              </w:rPr>
            </w:pPr>
            <w:r w:rsidRPr="00461CD9">
              <w:rPr>
                <w:rFonts w:hint="eastAsia"/>
              </w:rPr>
              <w:t>3</w:t>
            </w:r>
            <w:r w:rsidRPr="00461CD9">
              <w:t>00,000</w:t>
            </w:r>
          </w:p>
        </w:tc>
        <w:tc>
          <w:tcPr>
            <w:tcW w:w="4366" w:type="dxa"/>
            <w:tcBorders>
              <w:top w:val="single" w:sz="4" w:space="0" w:color="auto"/>
              <w:left w:val="single" w:sz="4" w:space="0" w:color="auto"/>
              <w:bottom w:val="single" w:sz="4" w:space="0" w:color="auto"/>
              <w:tr2bl w:val="nil"/>
            </w:tcBorders>
            <w:vAlign w:val="center"/>
            <w:hideMark/>
          </w:tcPr>
          <w:p w:rsidR="009A0AFA" w:rsidRPr="000F2321" w:rsidRDefault="009A0AFA" w:rsidP="00554359">
            <w:pPr>
              <w:pStyle w:val="142"/>
              <w:ind w:left="243" w:hangingChars="100" w:hanging="243"/>
              <w:jc w:val="both"/>
            </w:pPr>
            <w:r w:rsidRPr="000F2321">
              <w:rPr>
                <w:rFonts w:hint="eastAsia"/>
              </w:rPr>
              <w:t>第2次預算調整</w:t>
            </w:r>
          </w:p>
          <w:p w:rsidR="009A0AFA" w:rsidRPr="00461CD9" w:rsidRDefault="009A0AFA" w:rsidP="00554359">
            <w:pPr>
              <w:pStyle w:val="142"/>
              <w:ind w:left="243" w:hangingChars="100" w:hanging="243"/>
              <w:jc w:val="both"/>
            </w:pPr>
            <w:r w:rsidRPr="00461CD9">
              <w:rPr>
                <w:rFonts w:hint="eastAsia"/>
              </w:rPr>
              <w:t>1.預算調整日期:113年7月5日</w:t>
            </w:r>
          </w:p>
          <w:p w:rsidR="009A0AFA" w:rsidRPr="00461CD9" w:rsidRDefault="009A0AFA" w:rsidP="00554359">
            <w:pPr>
              <w:pStyle w:val="142"/>
              <w:ind w:left="243" w:hangingChars="100" w:hanging="243"/>
              <w:jc w:val="both"/>
              <w:rPr>
                <w:rFonts w:hint="eastAsia"/>
              </w:rPr>
            </w:pPr>
            <w:r w:rsidRPr="00461CD9">
              <w:rPr>
                <w:rFonts w:hint="eastAsia"/>
              </w:rPr>
              <w:t>2.調整原因:截至113年6月底止，該措施112至113年度累計預算數5億元，累計執行數0.1億元，並預估該措施可</w:t>
            </w:r>
            <w:r w:rsidRPr="00461CD9">
              <w:rPr>
                <w:rFonts w:hint="eastAsia"/>
              </w:rPr>
              <w:lastRenderedPageBreak/>
              <w:t>執行3億元，為使資源分配更為彈性且妥善運用，爰挪移2億元至其他措施執行</w:t>
            </w:r>
            <w:r w:rsidRPr="00461CD9">
              <w:t>。</w:t>
            </w:r>
          </w:p>
        </w:tc>
      </w:tr>
      <w:tr w:rsidR="009A0AFA" w:rsidRPr="00461CD9" w:rsidTr="00554359">
        <w:trPr>
          <w:trHeight w:val="475"/>
        </w:trPr>
        <w:tc>
          <w:tcPr>
            <w:tcW w:w="567" w:type="dxa"/>
            <w:tcBorders>
              <w:top w:val="single" w:sz="4" w:space="0" w:color="auto"/>
              <w:bottom w:val="single" w:sz="4" w:space="0" w:color="auto"/>
            </w:tcBorders>
            <w:vAlign w:val="center"/>
            <w:hideMark/>
          </w:tcPr>
          <w:p w:rsidR="009A0AFA" w:rsidRPr="00461CD9" w:rsidRDefault="009A0AFA" w:rsidP="00554359">
            <w:pPr>
              <w:pStyle w:val="142"/>
              <w:jc w:val="center"/>
              <w:rPr>
                <w:rFonts w:hint="eastAsia"/>
              </w:rPr>
            </w:pPr>
            <w:r w:rsidRPr="00461CD9">
              <w:rPr>
                <w:rFonts w:hint="eastAsia"/>
              </w:rPr>
              <w:lastRenderedPageBreak/>
              <w:t>114年度</w:t>
            </w:r>
          </w:p>
        </w:tc>
        <w:tc>
          <w:tcPr>
            <w:tcW w:w="1181" w:type="dxa"/>
            <w:tcBorders>
              <w:top w:val="single" w:sz="4" w:space="0" w:color="auto"/>
              <w:bottom w:val="single" w:sz="4" w:space="0" w:color="auto"/>
              <w:right w:val="single" w:sz="4" w:space="0" w:color="auto"/>
              <w:tr2bl w:val="nil"/>
            </w:tcBorders>
            <w:vAlign w:val="center"/>
          </w:tcPr>
          <w:p w:rsidR="009A0AFA" w:rsidRPr="00461CD9" w:rsidRDefault="009A0AFA" w:rsidP="00554359">
            <w:pPr>
              <w:pStyle w:val="142"/>
              <w:jc w:val="right"/>
              <w:rPr>
                <w:rFonts w:hint="eastAsia"/>
              </w:rPr>
            </w:pPr>
            <w:r w:rsidRPr="00461CD9">
              <w:rPr>
                <w:rFonts w:hint="eastAsia"/>
              </w:rPr>
              <w:t>0</w:t>
            </w:r>
          </w:p>
        </w:tc>
        <w:tc>
          <w:tcPr>
            <w:tcW w:w="1181" w:type="dxa"/>
            <w:tcBorders>
              <w:top w:val="single" w:sz="4" w:space="0" w:color="auto"/>
              <w:left w:val="single" w:sz="4" w:space="0" w:color="auto"/>
              <w:bottom w:val="single" w:sz="4" w:space="0" w:color="auto"/>
              <w:right w:val="single" w:sz="4" w:space="0" w:color="auto"/>
              <w:tr2bl w:val="nil"/>
            </w:tcBorders>
            <w:vAlign w:val="center"/>
            <w:hideMark/>
          </w:tcPr>
          <w:p w:rsidR="009A0AFA" w:rsidRPr="00461CD9" w:rsidRDefault="009A0AFA" w:rsidP="00554359">
            <w:pPr>
              <w:pStyle w:val="142"/>
              <w:jc w:val="right"/>
              <w:rPr>
                <w:rFonts w:hint="eastAsia"/>
              </w:rPr>
            </w:pPr>
            <w:r w:rsidRPr="00461CD9">
              <w:rPr>
                <w:rFonts w:hint="eastAsia"/>
              </w:rPr>
              <w:t>-120</w:t>
            </w:r>
            <w:r w:rsidRPr="00461CD9">
              <w:t>,000</w:t>
            </w:r>
          </w:p>
        </w:tc>
        <w:tc>
          <w:tcPr>
            <w:tcW w:w="1182" w:type="dxa"/>
            <w:tcBorders>
              <w:top w:val="single" w:sz="4" w:space="0" w:color="auto"/>
              <w:left w:val="single" w:sz="4" w:space="0" w:color="auto"/>
              <w:bottom w:val="single" w:sz="4" w:space="0" w:color="auto"/>
              <w:right w:val="single" w:sz="4" w:space="0" w:color="auto"/>
              <w:tr2bl w:val="nil"/>
            </w:tcBorders>
            <w:vAlign w:val="center"/>
          </w:tcPr>
          <w:p w:rsidR="009A0AFA" w:rsidRPr="00461CD9" w:rsidRDefault="009A0AFA" w:rsidP="00554359">
            <w:pPr>
              <w:pStyle w:val="142"/>
              <w:jc w:val="right"/>
              <w:rPr>
                <w:rFonts w:hint="eastAsia"/>
              </w:rPr>
            </w:pPr>
            <w:r w:rsidRPr="00461CD9">
              <w:rPr>
                <w:rFonts w:hint="eastAsia"/>
              </w:rPr>
              <w:t>1</w:t>
            </w:r>
            <w:r w:rsidRPr="00461CD9">
              <w:t>80,000</w:t>
            </w:r>
          </w:p>
        </w:tc>
        <w:tc>
          <w:tcPr>
            <w:tcW w:w="4366" w:type="dxa"/>
            <w:tcBorders>
              <w:top w:val="single" w:sz="4" w:space="0" w:color="auto"/>
              <w:left w:val="single" w:sz="4" w:space="0" w:color="auto"/>
              <w:bottom w:val="single" w:sz="4" w:space="0" w:color="auto"/>
              <w:tr2bl w:val="nil"/>
            </w:tcBorders>
            <w:vAlign w:val="center"/>
            <w:hideMark/>
          </w:tcPr>
          <w:p w:rsidR="009A0AFA" w:rsidRPr="000F2321" w:rsidRDefault="009A0AFA" w:rsidP="00554359">
            <w:pPr>
              <w:pStyle w:val="142"/>
              <w:ind w:left="243" w:hangingChars="100" w:hanging="243"/>
            </w:pPr>
            <w:r w:rsidRPr="000F2321">
              <w:rPr>
                <w:rFonts w:hint="eastAsia"/>
              </w:rPr>
              <w:t>第3次預算調整</w:t>
            </w:r>
          </w:p>
          <w:p w:rsidR="009A0AFA" w:rsidRPr="00461CD9" w:rsidRDefault="009A0AFA" w:rsidP="00554359">
            <w:pPr>
              <w:pStyle w:val="142"/>
              <w:ind w:left="243" w:hangingChars="100" w:hanging="243"/>
            </w:pPr>
            <w:r w:rsidRPr="00461CD9">
              <w:rPr>
                <w:rFonts w:hint="eastAsia"/>
              </w:rPr>
              <w:t>1.預算調整日期:114年3月20日。</w:t>
            </w:r>
          </w:p>
          <w:p w:rsidR="009A0AFA" w:rsidRPr="00461CD9" w:rsidRDefault="009A0AFA" w:rsidP="00554359">
            <w:pPr>
              <w:pStyle w:val="142"/>
              <w:ind w:left="243" w:hangingChars="100" w:hanging="243"/>
              <w:jc w:val="both"/>
              <w:rPr>
                <w:rFonts w:hint="eastAsia"/>
              </w:rPr>
            </w:pPr>
            <w:r w:rsidRPr="00461CD9">
              <w:rPr>
                <w:rFonts w:hint="eastAsia"/>
              </w:rPr>
              <w:t>2.因旅宿業者招募員工不易及聘用後無法長期留任，致申請補助案件量與原規劃案件量落差較大，為使資源分配更為彈性調整且妥善運用，爰</w:t>
            </w:r>
            <w:r w:rsidRPr="00461CD9">
              <w:t>挪移</w:t>
            </w:r>
            <w:r w:rsidRPr="00461CD9">
              <w:rPr>
                <w:rFonts w:hint="eastAsia"/>
              </w:rPr>
              <w:t>1.</w:t>
            </w:r>
            <w:r w:rsidRPr="00461CD9">
              <w:t>2億元</w:t>
            </w:r>
            <w:r w:rsidRPr="00461CD9">
              <w:rPr>
                <w:rFonts w:hint="eastAsia"/>
              </w:rPr>
              <w:t>其他措施執行。</w:t>
            </w:r>
          </w:p>
        </w:tc>
      </w:tr>
      <w:tr w:rsidR="009A0AFA" w:rsidRPr="00461CD9" w:rsidTr="00554359">
        <w:trPr>
          <w:trHeight w:val="475"/>
        </w:trPr>
        <w:tc>
          <w:tcPr>
            <w:tcW w:w="567" w:type="dxa"/>
            <w:tcBorders>
              <w:top w:val="single" w:sz="4" w:space="0" w:color="auto"/>
              <w:bottom w:val="single" w:sz="12" w:space="0" w:color="auto"/>
            </w:tcBorders>
            <w:vAlign w:val="center"/>
          </w:tcPr>
          <w:p w:rsidR="009A0AFA" w:rsidRPr="00461CD9" w:rsidRDefault="009A0AFA" w:rsidP="00554359">
            <w:pPr>
              <w:pStyle w:val="142"/>
              <w:rPr>
                <w:rFonts w:hint="eastAsia"/>
              </w:rPr>
            </w:pPr>
            <w:r w:rsidRPr="00461CD9">
              <w:rPr>
                <w:rFonts w:hint="eastAsia"/>
              </w:rPr>
              <w:t>合計</w:t>
            </w:r>
          </w:p>
        </w:tc>
        <w:tc>
          <w:tcPr>
            <w:tcW w:w="1181" w:type="dxa"/>
            <w:tcBorders>
              <w:top w:val="single" w:sz="4" w:space="0" w:color="auto"/>
              <w:bottom w:val="single" w:sz="12" w:space="0" w:color="auto"/>
              <w:right w:val="single" w:sz="4" w:space="0" w:color="auto"/>
              <w:tr2bl w:val="nil"/>
            </w:tcBorders>
            <w:vAlign w:val="center"/>
          </w:tcPr>
          <w:p w:rsidR="009A0AFA" w:rsidRPr="00461CD9" w:rsidRDefault="009A0AFA" w:rsidP="00554359">
            <w:pPr>
              <w:pStyle w:val="142"/>
              <w:jc w:val="right"/>
              <w:rPr>
                <w:rFonts w:hint="eastAsia"/>
              </w:rPr>
            </w:pPr>
            <w:r w:rsidRPr="00461CD9">
              <w:rPr>
                <w:rFonts w:hint="eastAsia"/>
              </w:rPr>
              <w:t>1,00</w:t>
            </w:r>
            <w:r w:rsidRPr="00461CD9">
              <w:t>0,000</w:t>
            </w:r>
          </w:p>
        </w:tc>
        <w:tc>
          <w:tcPr>
            <w:tcW w:w="1181" w:type="dxa"/>
            <w:tcBorders>
              <w:top w:val="single" w:sz="4" w:space="0" w:color="auto"/>
              <w:left w:val="single" w:sz="4" w:space="0" w:color="auto"/>
              <w:bottom w:val="single" w:sz="12" w:space="0" w:color="auto"/>
              <w:right w:val="single" w:sz="4" w:space="0" w:color="auto"/>
              <w:tr2bl w:val="nil"/>
            </w:tcBorders>
            <w:vAlign w:val="center"/>
          </w:tcPr>
          <w:p w:rsidR="009A0AFA" w:rsidRPr="00461CD9" w:rsidRDefault="009A0AFA" w:rsidP="00554359">
            <w:pPr>
              <w:pStyle w:val="142"/>
              <w:jc w:val="right"/>
              <w:rPr>
                <w:rFonts w:hint="eastAsia"/>
              </w:rPr>
            </w:pPr>
            <w:r w:rsidRPr="00461CD9">
              <w:rPr>
                <w:rFonts w:hint="eastAsia"/>
              </w:rPr>
              <w:t>-</w:t>
            </w:r>
            <w:r w:rsidRPr="00461CD9">
              <w:t>820,000</w:t>
            </w:r>
          </w:p>
        </w:tc>
        <w:tc>
          <w:tcPr>
            <w:tcW w:w="1182" w:type="dxa"/>
            <w:tcBorders>
              <w:top w:val="single" w:sz="4" w:space="0" w:color="auto"/>
              <w:left w:val="single" w:sz="4" w:space="0" w:color="auto"/>
              <w:bottom w:val="single" w:sz="12" w:space="0" w:color="auto"/>
              <w:right w:val="single" w:sz="4" w:space="0" w:color="auto"/>
              <w:tr2bl w:val="nil"/>
            </w:tcBorders>
            <w:vAlign w:val="center"/>
          </w:tcPr>
          <w:p w:rsidR="009A0AFA" w:rsidRPr="00461CD9" w:rsidRDefault="009A0AFA" w:rsidP="00554359">
            <w:pPr>
              <w:pStyle w:val="142"/>
              <w:jc w:val="right"/>
              <w:rPr>
                <w:rFonts w:hint="eastAsia"/>
              </w:rPr>
            </w:pPr>
            <w:r w:rsidRPr="00461CD9">
              <w:rPr>
                <w:rFonts w:hint="eastAsia"/>
              </w:rPr>
              <w:t>1</w:t>
            </w:r>
            <w:r w:rsidRPr="00461CD9">
              <w:t>80,000</w:t>
            </w:r>
          </w:p>
        </w:tc>
        <w:tc>
          <w:tcPr>
            <w:tcW w:w="4366" w:type="dxa"/>
            <w:tcBorders>
              <w:top w:val="single" w:sz="4" w:space="0" w:color="auto"/>
              <w:left w:val="single" w:sz="4" w:space="0" w:color="auto"/>
              <w:bottom w:val="single" w:sz="12" w:space="0" w:color="auto"/>
              <w:tr2bl w:val="single" w:sz="4" w:space="0" w:color="auto"/>
            </w:tcBorders>
            <w:vAlign w:val="center"/>
          </w:tcPr>
          <w:p w:rsidR="009A0AFA" w:rsidRPr="00461CD9" w:rsidRDefault="009A0AFA" w:rsidP="00554359">
            <w:pPr>
              <w:pStyle w:val="142"/>
              <w:rPr>
                <w:rFonts w:hint="eastAsia"/>
              </w:rPr>
            </w:pPr>
          </w:p>
        </w:tc>
      </w:tr>
    </w:tbl>
    <w:p w:rsidR="009A0AFA" w:rsidRPr="00461CD9" w:rsidRDefault="009A0AFA" w:rsidP="009A0AFA">
      <w:pPr>
        <w:pStyle w:val="142"/>
        <w:rPr>
          <w:rStyle w:val="146"/>
          <w:b w:val="0"/>
          <w:snapToGrid w:val="0"/>
          <w:sz w:val="24"/>
        </w:rPr>
      </w:pPr>
      <w:r w:rsidRPr="00461CD9">
        <w:rPr>
          <w:rStyle w:val="146"/>
          <w:rFonts w:hint="eastAsia"/>
          <w:b w:val="0"/>
          <w:snapToGrid w:val="0"/>
          <w:sz w:val="24"/>
        </w:rPr>
        <w:t>說    明:預算調整日期為觀光署提供各次預算調整簽案之奉核日。</w:t>
      </w:r>
    </w:p>
    <w:p w:rsidR="009A0AFA" w:rsidRPr="00461CD9" w:rsidRDefault="009A0AFA" w:rsidP="009A0AFA">
      <w:pPr>
        <w:pStyle w:val="142"/>
        <w:rPr>
          <w:rStyle w:val="146"/>
          <w:rFonts w:hint="eastAsia"/>
          <w:b w:val="0"/>
          <w:snapToGrid w:val="0"/>
          <w:sz w:val="24"/>
        </w:rPr>
      </w:pPr>
      <w:r w:rsidRPr="00461CD9">
        <w:rPr>
          <w:rStyle w:val="146"/>
          <w:rFonts w:hint="eastAsia"/>
          <w:b w:val="0"/>
          <w:snapToGrid w:val="0"/>
          <w:sz w:val="24"/>
        </w:rPr>
        <w:t>資料來源:觀光署；本中心整理。</w:t>
      </w:r>
    </w:p>
    <w:p w:rsidR="009A0AFA" w:rsidRPr="00461CD9" w:rsidRDefault="009A0AFA" w:rsidP="009A0AFA">
      <w:pPr>
        <w:pStyle w:val="a7"/>
        <w:ind w:left="849" w:hanging="283"/>
        <w:rPr>
          <w:b/>
          <w:bCs/>
        </w:rPr>
      </w:pPr>
      <w:r w:rsidRPr="00461CD9">
        <w:rPr>
          <w:rFonts w:hint="eastAsia"/>
          <w:b/>
          <w:bCs/>
        </w:rPr>
        <w:t>(二)截至114年3月31日止，累計預算執行率僅14.80%</w:t>
      </w:r>
    </w:p>
    <w:p w:rsidR="003446CA" w:rsidRPr="003530B2" w:rsidRDefault="009A0AFA" w:rsidP="003530B2">
      <w:pPr>
        <w:pStyle w:val="21"/>
        <w:ind w:left="850" w:firstLine="566"/>
        <w:rPr>
          <w:rFonts w:hint="eastAsia"/>
        </w:rPr>
      </w:pPr>
      <w:r w:rsidRPr="00461CD9">
        <w:rPr>
          <w:rStyle w:val="22"/>
          <w:rFonts w:hint="eastAsia"/>
          <w:snapToGrid w:val="0"/>
        </w:rPr>
        <w:t>「穩定旅宿接待國際觀光客服務量能」，調整後計畫經費1億8千萬元，截至114年3月底止，累計分配數1億8千萬元，累計執行數2</w:t>
      </w:r>
      <w:r w:rsidRPr="00461CD9">
        <w:rPr>
          <w:rStyle w:val="22"/>
          <w:snapToGrid w:val="0"/>
        </w:rPr>
        <w:t>,</w:t>
      </w:r>
      <w:r w:rsidRPr="00461CD9">
        <w:rPr>
          <w:rStyle w:val="22"/>
          <w:rFonts w:hint="eastAsia"/>
          <w:snapToGrid w:val="0"/>
        </w:rPr>
        <w:t>6</w:t>
      </w:r>
      <w:r w:rsidRPr="00461CD9">
        <w:rPr>
          <w:rStyle w:val="22"/>
          <w:snapToGrid w:val="0"/>
        </w:rPr>
        <w:t>64</w:t>
      </w:r>
      <w:r w:rsidRPr="00461CD9">
        <w:rPr>
          <w:rStyle w:val="22"/>
          <w:rFonts w:hint="eastAsia"/>
          <w:snapToGrid w:val="0"/>
        </w:rPr>
        <w:t>萬1千元，預算執行率僅14.80%(詳表 3-</w:t>
      </w:r>
      <w:r w:rsidR="00D40359" w:rsidRPr="00461CD9">
        <w:rPr>
          <w:rStyle w:val="22"/>
          <w:snapToGrid w:val="0"/>
        </w:rPr>
        <w:t>4</w:t>
      </w:r>
      <w:r w:rsidRPr="00461CD9">
        <w:rPr>
          <w:rStyle w:val="22"/>
          <w:rFonts w:hint="eastAsia"/>
          <w:snapToGrid w:val="0"/>
        </w:rPr>
        <w:t>-2)；另</w:t>
      </w:r>
      <w:r w:rsidRPr="00461CD9">
        <w:rPr>
          <w:rFonts w:hint="eastAsia"/>
        </w:rPr>
        <w:t>該計畫原預估補助1</w:t>
      </w:r>
      <w:r w:rsidR="00A63617">
        <w:rPr>
          <w:rFonts w:hint="eastAsia"/>
        </w:rPr>
        <w:t>萬</w:t>
      </w:r>
      <w:r w:rsidRPr="00461CD9">
        <w:rPr>
          <w:rFonts w:hint="eastAsia"/>
        </w:rPr>
        <w:t>6</w:t>
      </w:r>
      <w:r w:rsidRPr="00461CD9">
        <w:t>,000</w:t>
      </w:r>
      <w:r w:rsidRPr="00461CD9">
        <w:rPr>
          <w:rFonts w:hint="eastAsia"/>
        </w:rPr>
        <w:t>人，預算調整後變更</w:t>
      </w:r>
      <w:r w:rsidR="00A63617">
        <w:rPr>
          <w:rFonts w:hint="eastAsia"/>
        </w:rPr>
        <w:t>為</w:t>
      </w:r>
      <w:r w:rsidRPr="00461CD9">
        <w:rPr>
          <w:rFonts w:hint="eastAsia"/>
        </w:rPr>
        <w:t>預估補助2</w:t>
      </w:r>
      <w:r w:rsidRPr="00461CD9">
        <w:t>,666</w:t>
      </w:r>
      <w:r w:rsidRPr="00461CD9">
        <w:rPr>
          <w:rFonts w:hint="eastAsia"/>
        </w:rPr>
        <w:t>人，減幅83.33%，截至114年3月31日止，已申請補助人數1</w:t>
      </w:r>
      <w:r w:rsidRPr="00461CD9">
        <w:t>,407</w:t>
      </w:r>
      <w:r w:rsidRPr="00461CD9">
        <w:rPr>
          <w:rFonts w:hint="eastAsia"/>
        </w:rPr>
        <w:t>人，占調整後預估補助人數52.78%。</w:t>
      </w:r>
      <w:r w:rsidRPr="00461CD9">
        <w:rPr>
          <w:rStyle w:val="22"/>
          <w:rFonts w:hint="eastAsia"/>
          <w:snapToGrid w:val="0"/>
        </w:rPr>
        <w:t>據觀光署說明，該措施執行率偏低之原因，除員工招募不易等因素外，由於申請補助新聘員工總數以房間數八分之一及同一員工補助期間最多12個月之限制，如新聘員工未待滿12個月即</w:t>
      </w:r>
      <w:r w:rsidRPr="00461CD9">
        <w:rPr>
          <w:rStyle w:val="22"/>
          <w:rFonts w:hint="eastAsia"/>
          <w:snapToGrid w:val="0"/>
        </w:rPr>
        <w:lastRenderedPageBreak/>
        <w:t>申請補助，將因其提早離職而減少可申請之補助金額，故旅宿業者擬待新員工任職滿12個月後再申請補助所致</w:t>
      </w:r>
      <w:r w:rsidRPr="00461CD9">
        <w:rPr>
          <w:rFonts w:hint="eastAsia"/>
        </w:rPr>
        <w:t>。</w:t>
      </w:r>
    </w:p>
    <w:p w:rsidR="009A0AFA" w:rsidRPr="00461CD9" w:rsidRDefault="009A0AFA" w:rsidP="009A0AFA">
      <w:pPr>
        <w:pStyle w:val="142"/>
        <w:spacing w:line="400" w:lineRule="exact"/>
        <w:ind w:leftChars="1" w:left="1165" w:hangingChars="410" w:hanging="1162"/>
        <w:jc w:val="both"/>
        <w:rPr>
          <w:rFonts w:cs="新細明體"/>
          <w:kern w:val="0"/>
          <w:sz w:val="20"/>
          <w:szCs w:val="20"/>
        </w:rPr>
      </w:pPr>
      <w:r w:rsidRPr="00461CD9">
        <w:rPr>
          <w:rFonts w:hint="eastAsia"/>
          <w:b/>
          <w:bCs/>
          <w:sz w:val="28"/>
        </w:rPr>
        <w:t>表3-</w:t>
      </w:r>
      <w:r w:rsidR="00D40359" w:rsidRPr="00461CD9">
        <w:rPr>
          <w:b/>
          <w:bCs/>
          <w:sz w:val="28"/>
        </w:rPr>
        <w:t>4</w:t>
      </w:r>
      <w:r w:rsidRPr="00461CD9">
        <w:rPr>
          <w:rFonts w:hint="eastAsia"/>
          <w:b/>
          <w:bCs/>
          <w:sz w:val="28"/>
        </w:rPr>
        <w:t xml:space="preserve">-2「穩定旅宿接待觀光客服務量能」截至114年3月底預算執行概況表                     </w:t>
      </w:r>
      <w:r w:rsidR="00A63617">
        <w:rPr>
          <w:rFonts w:hint="eastAsia"/>
          <w:b/>
          <w:bCs/>
          <w:sz w:val="28"/>
        </w:rPr>
        <w:t xml:space="preserve">   </w:t>
      </w:r>
      <w:r w:rsidRPr="00461CD9">
        <w:rPr>
          <w:rFonts w:hint="eastAsia"/>
          <w:b/>
          <w:bCs/>
          <w:sz w:val="28"/>
        </w:rPr>
        <w:t xml:space="preserve">  </w:t>
      </w:r>
      <w:r w:rsidRPr="00461CD9">
        <w:rPr>
          <w:rFonts w:hint="eastAsia"/>
          <w:szCs w:val="24"/>
        </w:rPr>
        <w:t>單位：新臺幣千元；人</w:t>
      </w:r>
      <w:r w:rsidRPr="00461CD9">
        <w:rPr>
          <w:rFonts w:hAnsi="標楷體" w:hint="eastAsia"/>
          <w:szCs w:val="24"/>
        </w:rPr>
        <w:t>；</w:t>
      </w:r>
      <w:r w:rsidRPr="00461CD9">
        <w:rPr>
          <w:rFonts w:hint="eastAsia"/>
          <w:szCs w:val="24"/>
        </w:rPr>
        <w:t>%</w:t>
      </w:r>
    </w:p>
    <w:tbl>
      <w:tblPr>
        <w:tblW w:w="8456"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114"/>
        <w:gridCol w:w="2114"/>
        <w:gridCol w:w="2114"/>
        <w:gridCol w:w="2114"/>
      </w:tblGrid>
      <w:tr w:rsidR="009A0AFA" w:rsidRPr="00461CD9" w:rsidTr="00554359">
        <w:trPr>
          <w:trHeight w:val="79"/>
        </w:trPr>
        <w:tc>
          <w:tcPr>
            <w:tcW w:w="2114" w:type="dxa"/>
            <w:vMerge w:val="restart"/>
            <w:vAlign w:val="center"/>
            <w:hideMark/>
          </w:tcPr>
          <w:p w:rsidR="009A0AFA" w:rsidRPr="00461CD9" w:rsidRDefault="009A0AFA" w:rsidP="00554359">
            <w:pPr>
              <w:pStyle w:val="142"/>
              <w:jc w:val="center"/>
            </w:pPr>
            <w:r w:rsidRPr="00461CD9">
              <w:rPr>
                <w:rFonts w:hint="eastAsia"/>
              </w:rPr>
              <w:t>調整後</w:t>
            </w:r>
          </w:p>
          <w:p w:rsidR="009A0AFA" w:rsidRPr="00461CD9" w:rsidRDefault="009A0AFA" w:rsidP="00554359">
            <w:pPr>
              <w:pStyle w:val="142"/>
              <w:jc w:val="center"/>
              <w:rPr>
                <w:rFonts w:hint="eastAsia"/>
              </w:rPr>
            </w:pPr>
            <w:r w:rsidRPr="00461CD9">
              <w:rPr>
                <w:rFonts w:hint="eastAsia"/>
              </w:rPr>
              <w:t>計畫總經費</w:t>
            </w:r>
          </w:p>
        </w:tc>
        <w:tc>
          <w:tcPr>
            <w:tcW w:w="6342" w:type="dxa"/>
            <w:gridSpan w:val="3"/>
            <w:vAlign w:val="center"/>
            <w:hideMark/>
          </w:tcPr>
          <w:p w:rsidR="009A0AFA" w:rsidRPr="00461CD9" w:rsidRDefault="009A0AFA" w:rsidP="00554359">
            <w:pPr>
              <w:pStyle w:val="142"/>
              <w:jc w:val="center"/>
              <w:rPr>
                <w:rFonts w:hint="eastAsia"/>
              </w:rPr>
            </w:pPr>
            <w:r w:rsidRPr="00461CD9">
              <w:rPr>
                <w:rFonts w:hint="eastAsia"/>
              </w:rPr>
              <w:t>截至114年3月31日止</w:t>
            </w:r>
          </w:p>
        </w:tc>
      </w:tr>
      <w:tr w:rsidR="009A0AFA" w:rsidRPr="00461CD9" w:rsidTr="00554359">
        <w:trPr>
          <w:trHeight w:val="155"/>
        </w:trPr>
        <w:tc>
          <w:tcPr>
            <w:tcW w:w="2114" w:type="dxa"/>
            <w:vMerge/>
            <w:vAlign w:val="center"/>
            <w:hideMark/>
          </w:tcPr>
          <w:p w:rsidR="009A0AFA" w:rsidRPr="00461CD9" w:rsidRDefault="009A0AFA" w:rsidP="00554359">
            <w:pPr>
              <w:pStyle w:val="142"/>
            </w:pPr>
          </w:p>
        </w:tc>
        <w:tc>
          <w:tcPr>
            <w:tcW w:w="2114" w:type="dxa"/>
            <w:vAlign w:val="center"/>
            <w:hideMark/>
          </w:tcPr>
          <w:p w:rsidR="009A0AFA" w:rsidRPr="00461CD9" w:rsidRDefault="009A0AFA" w:rsidP="00554359">
            <w:pPr>
              <w:pStyle w:val="142"/>
              <w:jc w:val="center"/>
              <w:rPr>
                <w:rFonts w:hint="eastAsia"/>
              </w:rPr>
            </w:pPr>
            <w:r w:rsidRPr="00461CD9">
              <w:rPr>
                <w:rFonts w:hint="eastAsia"/>
              </w:rPr>
              <w:t>累計分配數A</w:t>
            </w:r>
          </w:p>
        </w:tc>
        <w:tc>
          <w:tcPr>
            <w:tcW w:w="2114" w:type="dxa"/>
            <w:vAlign w:val="center"/>
            <w:hideMark/>
          </w:tcPr>
          <w:p w:rsidR="009A0AFA" w:rsidRPr="00461CD9" w:rsidRDefault="009A0AFA" w:rsidP="00554359">
            <w:pPr>
              <w:pStyle w:val="142"/>
              <w:jc w:val="center"/>
              <w:rPr>
                <w:rFonts w:hint="eastAsia"/>
              </w:rPr>
            </w:pPr>
            <w:r w:rsidRPr="00461CD9">
              <w:rPr>
                <w:rFonts w:hint="eastAsia"/>
              </w:rPr>
              <w:t>累計執行數B</w:t>
            </w:r>
          </w:p>
        </w:tc>
        <w:tc>
          <w:tcPr>
            <w:tcW w:w="2114" w:type="dxa"/>
            <w:vAlign w:val="center"/>
            <w:hideMark/>
          </w:tcPr>
          <w:p w:rsidR="009A0AFA" w:rsidRPr="00461CD9" w:rsidRDefault="009A0AFA" w:rsidP="00554359">
            <w:pPr>
              <w:pStyle w:val="142"/>
              <w:jc w:val="center"/>
              <w:rPr>
                <w:rFonts w:hint="eastAsia"/>
              </w:rPr>
            </w:pPr>
            <w:r w:rsidRPr="00461CD9">
              <w:rPr>
                <w:rFonts w:hint="eastAsia"/>
              </w:rPr>
              <w:t>預算執行率B/A</w:t>
            </w:r>
          </w:p>
        </w:tc>
      </w:tr>
      <w:tr w:rsidR="009A0AFA" w:rsidRPr="00461CD9" w:rsidTr="00554359">
        <w:trPr>
          <w:trHeight w:val="343"/>
        </w:trPr>
        <w:tc>
          <w:tcPr>
            <w:tcW w:w="2114" w:type="dxa"/>
            <w:vAlign w:val="center"/>
            <w:hideMark/>
          </w:tcPr>
          <w:p w:rsidR="009A0AFA" w:rsidRPr="00461CD9" w:rsidRDefault="009A0AFA" w:rsidP="00554359">
            <w:pPr>
              <w:pStyle w:val="142"/>
              <w:jc w:val="center"/>
              <w:rPr>
                <w:rFonts w:hint="eastAsia"/>
              </w:rPr>
            </w:pPr>
            <w:r w:rsidRPr="00461CD9">
              <w:rPr>
                <w:rFonts w:hint="eastAsia"/>
              </w:rPr>
              <w:t>180,000</w:t>
            </w:r>
          </w:p>
        </w:tc>
        <w:tc>
          <w:tcPr>
            <w:tcW w:w="2114" w:type="dxa"/>
            <w:vAlign w:val="center"/>
            <w:hideMark/>
          </w:tcPr>
          <w:p w:rsidR="009A0AFA" w:rsidRPr="00461CD9" w:rsidRDefault="009A0AFA" w:rsidP="00554359">
            <w:pPr>
              <w:pStyle w:val="142"/>
              <w:jc w:val="right"/>
              <w:rPr>
                <w:rFonts w:hint="eastAsia"/>
              </w:rPr>
            </w:pPr>
            <w:r w:rsidRPr="00461CD9">
              <w:rPr>
                <w:rFonts w:hint="eastAsia"/>
              </w:rPr>
              <w:t>180,000</w:t>
            </w:r>
          </w:p>
        </w:tc>
        <w:tc>
          <w:tcPr>
            <w:tcW w:w="2114" w:type="dxa"/>
            <w:vAlign w:val="center"/>
            <w:hideMark/>
          </w:tcPr>
          <w:p w:rsidR="009A0AFA" w:rsidRPr="00461CD9" w:rsidRDefault="009A0AFA" w:rsidP="00554359">
            <w:pPr>
              <w:pStyle w:val="142"/>
              <w:jc w:val="right"/>
              <w:rPr>
                <w:rFonts w:hint="eastAsia"/>
              </w:rPr>
            </w:pPr>
            <w:r w:rsidRPr="00461CD9">
              <w:rPr>
                <w:rFonts w:hint="eastAsia"/>
              </w:rPr>
              <w:t>26,641</w:t>
            </w:r>
          </w:p>
        </w:tc>
        <w:tc>
          <w:tcPr>
            <w:tcW w:w="2114" w:type="dxa"/>
            <w:vAlign w:val="center"/>
            <w:hideMark/>
          </w:tcPr>
          <w:p w:rsidR="009A0AFA" w:rsidRPr="00461CD9" w:rsidRDefault="009A0AFA" w:rsidP="00554359">
            <w:pPr>
              <w:pStyle w:val="142"/>
              <w:jc w:val="right"/>
              <w:rPr>
                <w:rFonts w:hint="eastAsia"/>
              </w:rPr>
            </w:pPr>
            <w:r w:rsidRPr="00461CD9">
              <w:rPr>
                <w:rFonts w:hint="eastAsia"/>
              </w:rPr>
              <w:t>14.80</w:t>
            </w:r>
          </w:p>
        </w:tc>
      </w:tr>
    </w:tbl>
    <w:p w:rsidR="009A0AFA" w:rsidRPr="00461CD9" w:rsidRDefault="009A0AFA" w:rsidP="009A0AFA">
      <w:pPr>
        <w:pStyle w:val="142"/>
        <w:rPr>
          <w:rStyle w:val="146"/>
          <w:b w:val="0"/>
          <w:snapToGrid w:val="0"/>
          <w:sz w:val="24"/>
        </w:rPr>
      </w:pPr>
      <w:r w:rsidRPr="00461CD9">
        <w:rPr>
          <w:rStyle w:val="146"/>
          <w:b w:val="0"/>
          <w:snapToGrid w:val="0"/>
          <w:sz w:val="24"/>
        </w:rPr>
        <w:t>資料來源:</w:t>
      </w:r>
      <w:r w:rsidRPr="00461CD9">
        <w:rPr>
          <w:rStyle w:val="146"/>
          <w:rFonts w:hint="eastAsia"/>
          <w:b w:val="0"/>
          <w:snapToGrid w:val="0"/>
          <w:sz w:val="24"/>
        </w:rPr>
        <w:t>觀光署；本中心整理。</w:t>
      </w:r>
    </w:p>
    <w:p w:rsidR="003530B2" w:rsidRDefault="003530B2" w:rsidP="009A0AFA">
      <w:pPr>
        <w:pStyle w:val="a7"/>
        <w:ind w:left="849" w:hanging="283"/>
        <w:rPr>
          <w:b/>
          <w:bCs/>
        </w:rPr>
      </w:pPr>
    </w:p>
    <w:p w:rsidR="009A0AFA" w:rsidRPr="00461CD9" w:rsidRDefault="009A0AFA" w:rsidP="009A0AFA">
      <w:pPr>
        <w:pStyle w:val="a7"/>
        <w:ind w:left="849" w:hanging="283"/>
        <w:rPr>
          <w:rFonts w:ascii="新細明體" w:eastAsia="新細明體" w:hAnsi="新細明體"/>
          <w:b/>
          <w:bCs/>
        </w:rPr>
      </w:pPr>
      <w:r w:rsidRPr="00461CD9">
        <w:rPr>
          <w:rFonts w:hint="eastAsia"/>
          <w:b/>
          <w:bCs/>
        </w:rPr>
        <w:lastRenderedPageBreak/>
        <w:t>(三)「穩定旅宿接待國際觀光客量能」自112年4月實施，惟截至113年底止，缺工情形未明顯改善</w:t>
      </w:r>
    </w:p>
    <w:p w:rsidR="009A0AFA" w:rsidRPr="00461CD9" w:rsidRDefault="009A0AFA" w:rsidP="009A0AFA">
      <w:pPr>
        <w:pStyle w:val="21"/>
        <w:ind w:left="850" w:firstLine="566"/>
        <w:rPr>
          <w:rFonts w:hint="eastAsia"/>
        </w:rPr>
      </w:pPr>
      <w:r w:rsidRPr="00461CD9">
        <w:rPr>
          <w:rFonts w:hint="eastAsia"/>
        </w:rPr>
        <w:t>據觀光署說明，為減緩旅宿業缺工壓力，其近年來推動「穩定旅宿接待國際觀光客量能」、放寬外國籍學生來臺實習期間，並持續向勞動部等單位建議簡化僑外生評點制申請程序、配合審查外籍生來臺實習申請案及評估開放旅宿業聘僱外籍移工。111至113年度旅宿業整體人力需求介於1</w:t>
      </w:r>
      <w:r w:rsidR="00A63617">
        <w:rPr>
          <w:rFonts w:hint="eastAsia"/>
        </w:rPr>
        <w:t>萬</w:t>
      </w:r>
      <w:r w:rsidRPr="00461CD9">
        <w:rPr>
          <w:rFonts w:hint="eastAsia"/>
        </w:rPr>
        <w:t>1</w:t>
      </w:r>
      <w:r w:rsidRPr="00461CD9">
        <w:t>,139</w:t>
      </w:r>
      <w:r w:rsidRPr="00461CD9">
        <w:rPr>
          <w:rFonts w:hint="eastAsia"/>
        </w:rPr>
        <w:t>人至1</w:t>
      </w:r>
      <w:r w:rsidR="00A63617">
        <w:rPr>
          <w:rFonts w:hint="eastAsia"/>
        </w:rPr>
        <w:t>萬</w:t>
      </w:r>
      <w:r w:rsidRPr="00461CD9">
        <w:rPr>
          <w:rFonts w:hint="eastAsia"/>
        </w:rPr>
        <w:t>2</w:t>
      </w:r>
      <w:r w:rsidRPr="00461CD9">
        <w:t>,</w:t>
      </w:r>
      <w:r w:rsidRPr="00461CD9">
        <w:rPr>
          <w:rFonts w:hint="eastAsia"/>
        </w:rPr>
        <w:t>198人間，其中112及113年度職缺率分別為14.57</w:t>
      </w:r>
      <w:r w:rsidRPr="00461CD9">
        <w:t>%</w:t>
      </w:r>
      <w:r w:rsidRPr="00461CD9">
        <w:rPr>
          <w:rFonts w:hint="eastAsia"/>
        </w:rPr>
        <w:t>及13.53%，均較「穩定旅宿接待國際觀光客量能」實施前111年度13.41%略高(詳表3-</w:t>
      </w:r>
      <w:r w:rsidR="00D40359" w:rsidRPr="00461CD9">
        <w:t>4</w:t>
      </w:r>
      <w:r w:rsidRPr="00461CD9">
        <w:rPr>
          <w:rFonts w:hint="eastAsia"/>
        </w:rPr>
        <w:t>-3)。另據</w:t>
      </w:r>
      <w:r w:rsidRPr="00461CD9">
        <w:t>觀光署</w:t>
      </w:r>
      <w:r w:rsidRPr="00461CD9">
        <w:rPr>
          <w:rFonts w:hint="eastAsia"/>
        </w:rPr>
        <w:t>「</w:t>
      </w:r>
      <w:r w:rsidRPr="00461CD9">
        <w:t>113 年</w:t>
      </w:r>
      <w:r w:rsidRPr="00461CD9">
        <w:rPr>
          <w:rFonts w:hint="eastAsia"/>
        </w:rPr>
        <w:t>度</w:t>
      </w:r>
      <w:r w:rsidRPr="00461CD9">
        <w:t>觀光產業人才供需調查及推估</w:t>
      </w:r>
      <w:r w:rsidRPr="00461CD9">
        <w:rPr>
          <w:rFonts w:hint="eastAsia"/>
        </w:rPr>
        <w:t>期末研究報告書」，推估未來3年度(114至116年度)各年度旅宿業人才供需均失衡，短缺人數介於1</w:t>
      </w:r>
      <w:r w:rsidR="00A63617">
        <w:rPr>
          <w:rFonts w:hint="eastAsia"/>
        </w:rPr>
        <w:t>萬</w:t>
      </w:r>
      <w:r w:rsidRPr="00461CD9">
        <w:t>565</w:t>
      </w:r>
      <w:r w:rsidRPr="00461CD9">
        <w:rPr>
          <w:rFonts w:hint="eastAsia"/>
        </w:rPr>
        <w:t>人至1</w:t>
      </w:r>
      <w:r w:rsidR="00A63617">
        <w:rPr>
          <w:rFonts w:hint="eastAsia"/>
        </w:rPr>
        <w:t>萬</w:t>
      </w:r>
      <w:r w:rsidRPr="00461CD9">
        <w:t>1,302</w:t>
      </w:r>
      <w:r w:rsidRPr="00461CD9">
        <w:rPr>
          <w:rFonts w:hint="eastAsia"/>
        </w:rPr>
        <w:t>人間(詳表3-</w:t>
      </w:r>
      <w:r w:rsidR="00D40359" w:rsidRPr="00461CD9">
        <w:t>4</w:t>
      </w:r>
      <w:r w:rsidRPr="00461CD9">
        <w:rPr>
          <w:rFonts w:hint="eastAsia"/>
        </w:rPr>
        <w:t>-4)，故旅宿業人才短缺問題將持續存在。</w:t>
      </w:r>
    </w:p>
    <w:p w:rsidR="009A0AFA" w:rsidRPr="00461CD9" w:rsidRDefault="009A0AFA" w:rsidP="009A0AFA">
      <w:pPr>
        <w:spacing w:line="400" w:lineRule="exact"/>
        <w:ind w:leftChars="-4" w:left="567" w:rightChars="-12" w:right="-34" w:hangingChars="204" w:hanging="578"/>
        <w:rPr>
          <w:rFonts w:hint="eastAsia"/>
          <w:b/>
          <w:bCs/>
        </w:rPr>
      </w:pPr>
      <w:r w:rsidRPr="00461CD9">
        <w:rPr>
          <w:rFonts w:hint="eastAsia"/>
          <w:b/>
          <w:bCs/>
        </w:rPr>
        <w:t>表3-</w:t>
      </w:r>
      <w:r w:rsidR="00D40359" w:rsidRPr="00461CD9">
        <w:rPr>
          <w:b/>
          <w:bCs/>
        </w:rPr>
        <w:t>4</w:t>
      </w:r>
      <w:r w:rsidRPr="00461CD9">
        <w:rPr>
          <w:rFonts w:hint="eastAsia"/>
          <w:b/>
          <w:bCs/>
        </w:rPr>
        <w:t xml:space="preserve">-3 旅宿業111至113年度缺工情形概況表          </w:t>
      </w:r>
      <w:r w:rsidRPr="00461CD9">
        <w:rPr>
          <w:rFonts w:hint="eastAsia"/>
          <w:sz w:val="24"/>
          <w:szCs w:val="24"/>
        </w:rPr>
        <w:t>單位:人</w:t>
      </w:r>
      <w:r w:rsidRPr="00461CD9">
        <w:rPr>
          <w:rFonts w:hAnsi="標楷體" w:hint="eastAsia"/>
          <w:sz w:val="24"/>
          <w:szCs w:val="24"/>
        </w:rPr>
        <w:t>；</w:t>
      </w:r>
      <w:r w:rsidRPr="00461CD9">
        <w:rPr>
          <w:rFonts w:hint="eastAsia"/>
          <w:sz w:val="24"/>
          <w:szCs w:val="24"/>
        </w:rPr>
        <w:t>%</w:t>
      </w:r>
    </w:p>
    <w:tbl>
      <w:tblPr>
        <w:tblW w:w="8506"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46"/>
        <w:gridCol w:w="849"/>
        <w:gridCol w:w="851"/>
        <w:gridCol w:w="851"/>
        <w:gridCol w:w="851"/>
        <w:gridCol w:w="851"/>
        <w:gridCol w:w="845"/>
        <w:gridCol w:w="857"/>
        <w:gridCol w:w="851"/>
        <w:gridCol w:w="854"/>
      </w:tblGrid>
      <w:tr w:rsidR="009A0AFA" w:rsidRPr="00461CD9" w:rsidTr="00AD0F9D">
        <w:trPr>
          <w:trHeight w:val="237"/>
        </w:trPr>
        <w:tc>
          <w:tcPr>
            <w:tcW w:w="846" w:type="dxa"/>
            <w:vMerge w:val="restart"/>
            <w:shd w:val="clear" w:color="000000" w:fill="FFFFFF"/>
            <w:vAlign w:val="center"/>
            <w:hideMark/>
          </w:tcPr>
          <w:p w:rsidR="009A0AFA" w:rsidRPr="00461CD9" w:rsidRDefault="009A0AFA" w:rsidP="00554359">
            <w:pPr>
              <w:pStyle w:val="142"/>
            </w:pPr>
            <w:r w:rsidRPr="00461CD9">
              <w:rPr>
                <w:rFonts w:hint="eastAsia"/>
              </w:rPr>
              <w:t>職能別</w:t>
            </w:r>
          </w:p>
        </w:tc>
        <w:tc>
          <w:tcPr>
            <w:tcW w:w="2551" w:type="dxa"/>
            <w:gridSpan w:val="3"/>
            <w:shd w:val="clear" w:color="000000" w:fill="FFFFFF"/>
            <w:vAlign w:val="center"/>
            <w:hideMark/>
          </w:tcPr>
          <w:p w:rsidR="009A0AFA" w:rsidRPr="00461CD9" w:rsidRDefault="009A0AFA" w:rsidP="00554359">
            <w:pPr>
              <w:pStyle w:val="142"/>
              <w:jc w:val="center"/>
              <w:rPr>
                <w:rFonts w:hint="eastAsia"/>
              </w:rPr>
            </w:pPr>
            <w:r w:rsidRPr="00461CD9">
              <w:rPr>
                <w:rFonts w:hint="eastAsia"/>
              </w:rPr>
              <w:t>111年度</w:t>
            </w:r>
          </w:p>
        </w:tc>
        <w:tc>
          <w:tcPr>
            <w:tcW w:w="2547" w:type="dxa"/>
            <w:gridSpan w:val="3"/>
            <w:shd w:val="clear" w:color="000000" w:fill="FFFFFF"/>
            <w:vAlign w:val="center"/>
            <w:hideMark/>
          </w:tcPr>
          <w:p w:rsidR="009A0AFA" w:rsidRPr="00461CD9" w:rsidRDefault="009A0AFA" w:rsidP="00554359">
            <w:pPr>
              <w:pStyle w:val="142"/>
              <w:jc w:val="center"/>
              <w:rPr>
                <w:rFonts w:hint="eastAsia"/>
              </w:rPr>
            </w:pPr>
            <w:r w:rsidRPr="00461CD9">
              <w:rPr>
                <w:rFonts w:hint="eastAsia"/>
              </w:rPr>
              <w:t>112年度</w:t>
            </w:r>
          </w:p>
        </w:tc>
        <w:tc>
          <w:tcPr>
            <w:tcW w:w="2562" w:type="dxa"/>
            <w:gridSpan w:val="3"/>
            <w:shd w:val="clear" w:color="000000" w:fill="FFFFFF"/>
            <w:vAlign w:val="center"/>
            <w:hideMark/>
          </w:tcPr>
          <w:p w:rsidR="009A0AFA" w:rsidRPr="00461CD9" w:rsidRDefault="009A0AFA" w:rsidP="00554359">
            <w:pPr>
              <w:pStyle w:val="142"/>
              <w:jc w:val="center"/>
              <w:rPr>
                <w:rFonts w:hint="eastAsia"/>
              </w:rPr>
            </w:pPr>
            <w:r w:rsidRPr="00461CD9">
              <w:rPr>
                <w:rFonts w:hint="eastAsia"/>
              </w:rPr>
              <w:t>113年度</w:t>
            </w:r>
          </w:p>
        </w:tc>
      </w:tr>
      <w:tr w:rsidR="00461CD9" w:rsidRPr="00461CD9" w:rsidTr="00AD0F9D">
        <w:trPr>
          <w:trHeight w:val="440"/>
        </w:trPr>
        <w:tc>
          <w:tcPr>
            <w:tcW w:w="846" w:type="dxa"/>
            <w:vMerge/>
            <w:vAlign w:val="center"/>
            <w:hideMark/>
          </w:tcPr>
          <w:p w:rsidR="009A0AFA" w:rsidRPr="00461CD9" w:rsidRDefault="009A0AFA" w:rsidP="00554359">
            <w:pPr>
              <w:pStyle w:val="142"/>
            </w:pPr>
          </w:p>
        </w:tc>
        <w:tc>
          <w:tcPr>
            <w:tcW w:w="849" w:type="dxa"/>
            <w:shd w:val="clear" w:color="000000" w:fill="FFFFFF"/>
            <w:vAlign w:val="center"/>
            <w:hideMark/>
          </w:tcPr>
          <w:p w:rsidR="009A0AFA" w:rsidRPr="00461CD9" w:rsidRDefault="009A0AFA" w:rsidP="00554359">
            <w:pPr>
              <w:pStyle w:val="142"/>
              <w:jc w:val="center"/>
              <w:rPr>
                <w:rFonts w:hint="eastAsia"/>
              </w:rPr>
            </w:pPr>
            <w:bookmarkStart w:id="17" w:name="RANGE!D9"/>
            <w:r w:rsidRPr="00461CD9">
              <w:rPr>
                <w:rFonts w:hint="eastAsia"/>
              </w:rPr>
              <w:t>職缺數</w:t>
            </w:r>
            <w:bookmarkEnd w:id="17"/>
          </w:p>
        </w:tc>
        <w:tc>
          <w:tcPr>
            <w:tcW w:w="851" w:type="dxa"/>
            <w:shd w:val="clear" w:color="000000" w:fill="FFFFFF"/>
            <w:vAlign w:val="center"/>
            <w:hideMark/>
          </w:tcPr>
          <w:p w:rsidR="009A0AFA" w:rsidRPr="00461CD9" w:rsidRDefault="009A0AFA" w:rsidP="00554359">
            <w:pPr>
              <w:pStyle w:val="142"/>
              <w:jc w:val="center"/>
              <w:rPr>
                <w:rFonts w:hint="eastAsia"/>
              </w:rPr>
            </w:pPr>
            <w:r w:rsidRPr="00461CD9">
              <w:rPr>
                <w:rFonts w:hint="eastAsia"/>
              </w:rPr>
              <w:t>受雇員工人數</w:t>
            </w:r>
          </w:p>
        </w:tc>
        <w:tc>
          <w:tcPr>
            <w:tcW w:w="851" w:type="dxa"/>
            <w:shd w:val="clear" w:color="000000" w:fill="FFFFFF"/>
            <w:vAlign w:val="center"/>
            <w:hideMark/>
          </w:tcPr>
          <w:p w:rsidR="009A0AFA" w:rsidRPr="00461CD9" w:rsidRDefault="009A0AFA" w:rsidP="00554359">
            <w:pPr>
              <w:pStyle w:val="142"/>
              <w:jc w:val="center"/>
              <w:rPr>
                <w:rFonts w:hint="eastAsia"/>
              </w:rPr>
            </w:pPr>
            <w:r w:rsidRPr="00461CD9">
              <w:rPr>
                <w:rFonts w:hint="eastAsia"/>
              </w:rPr>
              <w:t>職缺率</w:t>
            </w:r>
          </w:p>
        </w:tc>
        <w:tc>
          <w:tcPr>
            <w:tcW w:w="851" w:type="dxa"/>
            <w:shd w:val="clear" w:color="000000" w:fill="FFFFFF"/>
            <w:vAlign w:val="center"/>
            <w:hideMark/>
          </w:tcPr>
          <w:p w:rsidR="009A0AFA" w:rsidRPr="00461CD9" w:rsidRDefault="009A0AFA" w:rsidP="00554359">
            <w:pPr>
              <w:pStyle w:val="142"/>
              <w:jc w:val="center"/>
              <w:rPr>
                <w:rFonts w:hint="eastAsia"/>
              </w:rPr>
            </w:pPr>
            <w:r w:rsidRPr="00461CD9">
              <w:rPr>
                <w:rFonts w:hint="eastAsia"/>
              </w:rPr>
              <w:t>職缺數</w:t>
            </w:r>
          </w:p>
        </w:tc>
        <w:tc>
          <w:tcPr>
            <w:tcW w:w="851" w:type="dxa"/>
            <w:shd w:val="clear" w:color="000000" w:fill="FFFFFF"/>
            <w:vAlign w:val="center"/>
            <w:hideMark/>
          </w:tcPr>
          <w:p w:rsidR="009A0AFA" w:rsidRPr="00461CD9" w:rsidRDefault="009A0AFA" w:rsidP="00554359">
            <w:pPr>
              <w:pStyle w:val="142"/>
              <w:jc w:val="center"/>
              <w:rPr>
                <w:rFonts w:hint="eastAsia"/>
              </w:rPr>
            </w:pPr>
            <w:r w:rsidRPr="00461CD9">
              <w:rPr>
                <w:rFonts w:hint="eastAsia"/>
              </w:rPr>
              <w:t>受雇員工人數</w:t>
            </w:r>
          </w:p>
        </w:tc>
        <w:tc>
          <w:tcPr>
            <w:tcW w:w="845" w:type="dxa"/>
            <w:shd w:val="clear" w:color="000000" w:fill="FFFFFF"/>
            <w:vAlign w:val="center"/>
            <w:hideMark/>
          </w:tcPr>
          <w:p w:rsidR="009A0AFA" w:rsidRPr="00461CD9" w:rsidRDefault="009A0AFA" w:rsidP="00554359">
            <w:pPr>
              <w:pStyle w:val="142"/>
              <w:jc w:val="center"/>
              <w:rPr>
                <w:rFonts w:hint="eastAsia"/>
              </w:rPr>
            </w:pPr>
            <w:r w:rsidRPr="00461CD9">
              <w:rPr>
                <w:rFonts w:hint="eastAsia"/>
              </w:rPr>
              <w:t>職缺率</w:t>
            </w:r>
          </w:p>
        </w:tc>
        <w:tc>
          <w:tcPr>
            <w:tcW w:w="857" w:type="dxa"/>
            <w:shd w:val="clear" w:color="000000" w:fill="FFFFFF"/>
            <w:vAlign w:val="center"/>
            <w:hideMark/>
          </w:tcPr>
          <w:p w:rsidR="009A0AFA" w:rsidRPr="00461CD9" w:rsidRDefault="009A0AFA" w:rsidP="00554359">
            <w:pPr>
              <w:pStyle w:val="142"/>
              <w:jc w:val="center"/>
              <w:rPr>
                <w:rFonts w:hint="eastAsia"/>
              </w:rPr>
            </w:pPr>
            <w:r w:rsidRPr="00461CD9">
              <w:rPr>
                <w:rFonts w:hint="eastAsia"/>
              </w:rPr>
              <w:t>職缺數</w:t>
            </w:r>
          </w:p>
        </w:tc>
        <w:tc>
          <w:tcPr>
            <w:tcW w:w="851" w:type="dxa"/>
            <w:shd w:val="clear" w:color="000000" w:fill="FFFFFF"/>
            <w:vAlign w:val="center"/>
            <w:hideMark/>
          </w:tcPr>
          <w:p w:rsidR="009A0AFA" w:rsidRPr="00461CD9" w:rsidRDefault="009A0AFA" w:rsidP="00554359">
            <w:pPr>
              <w:pStyle w:val="142"/>
              <w:jc w:val="center"/>
              <w:rPr>
                <w:rFonts w:hint="eastAsia"/>
              </w:rPr>
            </w:pPr>
            <w:r w:rsidRPr="00461CD9">
              <w:rPr>
                <w:rFonts w:hint="eastAsia"/>
              </w:rPr>
              <w:t>受雇員工人數</w:t>
            </w:r>
          </w:p>
        </w:tc>
        <w:tc>
          <w:tcPr>
            <w:tcW w:w="854" w:type="dxa"/>
            <w:shd w:val="clear" w:color="000000" w:fill="FFFFFF"/>
            <w:vAlign w:val="center"/>
            <w:hideMark/>
          </w:tcPr>
          <w:p w:rsidR="009A0AFA" w:rsidRPr="00461CD9" w:rsidRDefault="009A0AFA" w:rsidP="00554359">
            <w:pPr>
              <w:pStyle w:val="142"/>
              <w:jc w:val="center"/>
              <w:rPr>
                <w:rFonts w:hint="eastAsia"/>
              </w:rPr>
            </w:pPr>
            <w:r w:rsidRPr="00461CD9">
              <w:rPr>
                <w:rFonts w:hint="eastAsia"/>
              </w:rPr>
              <w:t>職缺率</w:t>
            </w:r>
          </w:p>
        </w:tc>
      </w:tr>
      <w:tr w:rsidR="009A0AFA" w:rsidRPr="00461CD9" w:rsidTr="00AD0F9D">
        <w:trPr>
          <w:trHeight w:val="237"/>
        </w:trPr>
        <w:tc>
          <w:tcPr>
            <w:tcW w:w="846" w:type="dxa"/>
            <w:shd w:val="clear" w:color="000000" w:fill="FFFFFF"/>
            <w:vAlign w:val="center"/>
            <w:hideMark/>
          </w:tcPr>
          <w:p w:rsidR="009A0AFA" w:rsidRPr="00461CD9" w:rsidRDefault="009A0AFA" w:rsidP="00554359">
            <w:pPr>
              <w:pStyle w:val="142"/>
              <w:rPr>
                <w:rFonts w:hint="eastAsia"/>
              </w:rPr>
            </w:pPr>
            <w:r w:rsidRPr="00461CD9">
              <w:rPr>
                <w:rFonts w:hint="eastAsia"/>
              </w:rPr>
              <w:t>旅館業</w:t>
            </w:r>
          </w:p>
        </w:tc>
        <w:tc>
          <w:tcPr>
            <w:tcW w:w="849" w:type="dxa"/>
            <w:shd w:val="clear" w:color="000000" w:fill="FFFFFF"/>
            <w:vAlign w:val="center"/>
            <w:hideMark/>
          </w:tcPr>
          <w:p w:rsidR="009A0AFA" w:rsidRPr="00461CD9" w:rsidRDefault="009A0AFA" w:rsidP="00554359">
            <w:pPr>
              <w:pStyle w:val="142"/>
              <w:jc w:val="right"/>
              <w:rPr>
                <w:rFonts w:hint="eastAsia"/>
              </w:rPr>
            </w:pPr>
            <w:r w:rsidRPr="00461CD9">
              <w:rPr>
                <w:rFonts w:hint="eastAsia"/>
              </w:rPr>
              <w:t>9,999</w:t>
            </w:r>
          </w:p>
        </w:tc>
        <w:tc>
          <w:tcPr>
            <w:tcW w:w="851" w:type="dxa"/>
            <w:shd w:val="clear" w:color="000000" w:fill="FFFFFF"/>
            <w:vAlign w:val="center"/>
            <w:hideMark/>
          </w:tcPr>
          <w:p w:rsidR="009A0AFA" w:rsidRPr="00461CD9" w:rsidRDefault="009A0AFA" w:rsidP="00554359">
            <w:pPr>
              <w:pStyle w:val="142"/>
              <w:jc w:val="right"/>
              <w:rPr>
                <w:rFonts w:hint="eastAsia"/>
              </w:rPr>
            </w:pPr>
            <w:r w:rsidRPr="00461CD9">
              <w:rPr>
                <w:rFonts w:hint="eastAsia"/>
              </w:rPr>
              <w:t>76,097</w:t>
            </w:r>
          </w:p>
        </w:tc>
        <w:tc>
          <w:tcPr>
            <w:tcW w:w="851" w:type="dxa"/>
            <w:shd w:val="clear" w:color="000000" w:fill="FFFFFF"/>
            <w:vAlign w:val="center"/>
            <w:hideMark/>
          </w:tcPr>
          <w:p w:rsidR="009A0AFA" w:rsidRPr="00461CD9" w:rsidRDefault="009A0AFA" w:rsidP="00554359">
            <w:pPr>
              <w:pStyle w:val="142"/>
              <w:jc w:val="right"/>
              <w:rPr>
                <w:rFonts w:hint="eastAsia"/>
              </w:rPr>
            </w:pPr>
            <w:r w:rsidRPr="00461CD9">
              <w:rPr>
                <w:rFonts w:hint="eastAsia"/>
              </w:rPr>
              <w:t>13.14</w:t>
            </w:r>
          </w:p>
        </w:tc>
        <w:tc>
          <w:tcPr>
            <w:tcW w:w="851" w:type="dxa"/>
            <w:shd w:val="clear" w:color="000000" w:fill="FFFFFF"/>
            <w:vAlign w:val="center"/>
            <w:hideMark/>
          </w:tcPr>
          <w:p w:rsidR="009A0AFA" w:rsidRPr="00461CD9" w:rsidRDefault="009A0AFA" w:rsidP="00554359">
            <w:pPr>
              <w:pStyle w:val="142"/>
              <w:jc w:val="right"/>
              <w:rPr>
                <w:rFonts w:hint="eastAsia"/>
              </w:rPr>
            </w:pPr>
            <w:r w:rsidRPr="00461CD9">
              <w:rPr>
                <w:rFonts w:hint="eastAsia"/>
              </w:rPr>
              <w:t>11,362</w:t>
            </w:r>
          </w:p>
        </w:tc>
        <w:tc>
          <w:tcPr>
            <w:tcW w:w="851" w:type="dxa"/>
            <w:shd w:val="clear" w:color="000000" w:fill="FFFFFF"/>
            <w:vAlign w:val="center"/>
            <w:hideMark/>
          </w:tcPr>
          <w:p w:rsidR="009A0AFA" w:rsidRPr="00461CD9" w:rsidRDefault="009A0AFA" w:rsidP="00554359">
            <w:pPr>
              <w:pStyle w:val="142"/>
              <w:jc w:val="right"/>
              <w:rPr>
                <w:rFonts w:hint="eastAsia"/>
              </w:rPr>
            </w:pPr>
            <w:r w:rsidRPr="00461CD9">
              <w:rPr>
                <w:rFonts w:hint="eastAsia"/>
              </w:rPr>
              <w:t>77,014</w:t>
            </w:r>
          </w:p>
        </w:tc>
        <w:tc>
          <w:tcPr>
            <w:tcW w:w="845" w:type="dxa"/>
            <w:shd w:val="clear" w:color="000000" w:fill="FFFFFF"/>
            <w:vAlign w:val="center"/>
            <w:hideMark/>
          </w:tcPr>
          <w:p w:rsidR="009A0AFA" w:rsidRPr="00461CD9" w:rsidRDefault="009A0AFA" w:rsidP="00554359">
            <w:pPr>
              <w:pStyle w:val="142"/>
              <w:jc w:val="right"/>
              <w:rPr>
                <w:rFonts w:hint="eastAsia"/>
              </w:rPr>
            </w:pPr>
            <w:r w:rsidRPr="00461CD9">
              <w:rPr>
                <w:rFonts w:hint="eastAsia"/>
              </w:rPr>
              <w:t>14.75</w:t>
            </w:r>
          </w:p>
        </w:tc>
        <w:tc>
          <w:tcPr>
            <w:tcW w:w="857" w:type="dxa"/>
            <w:shd w:val="clear" w:color="000000" w:fill="FFFFFF"/>
            <w:vAlign w:val="center"/>
            <w:hideMark/>
          </w:tcPr>
          <w:p w:rsidR="009A0AFA" w:rsidRPr="00461CD9" w:rsidRDefault="009A0AFA" w:rsidP="00554359">
            <w:pPr>
              <w:pStyle w:val="142"/>
              <w:jc w:val="right"/>
              <w:rPr>
                <w:rFonts w:hint="eastAsia"/>
              </w:rPr>
            </w:pPr>
            <w:r w:rsidRPr="00461CD9">
              <w:rPr>
                <w:rFonts w:hint="eastAsia"/>
              </w:rPr>
              <w:t>10,878</w:t>
            </w:r>
          </w:p>
        </w:tc>
        <w:tc>
          <w:tcPr>
            <w:tcW w:w="851" w:type="dxa"/>
            <w:shd w:val="clear" w:color="000000" w:fill="FFFFFF"/>
            <w:vAlign w:val="center"/>
            <w:hideMark/>
          </w:tcPr>
          <w:p w:rsidR="009A0AFA" w:rsidRPr="00461CD9" w:rsidRDefault="009A0AFA" w:rsidP="00554359">
            <w:pPr>
              <w:pStyle w:val="142"/>
              <w:jc w:val="right"/>
              <w:rPr>
                <w:rFonts w:hint="eastAsia"/>
              </w:rPr>
            </w:pPr>
            <w:r w:rsidRPr="00461CD9">
              <w:rPr>
                <w:rFonts w:hint="eastAsia"/>
              </w:rPr>
              <w:t>77,366</w:t>
            </w:r>
          </w:p>
        </w:tc>
        <w:tc>
          <w:tcPr>
            <w:tcW w:w="854" w:type="dxa"/>
            <w:shd w:val="clear" w:color="000000" w:fill="FFFFFF"/>
            <w:vAlign w:val="center"/>
            <w:hideMark/>
          </w:tcPr>
          <w:p w:rsidR="009A0AFA" w:rsidRPr="00461CD9" w:rsidRDefault="009A0AFA" w:rsidP="00554359">
            <w:pPr>
              <w:pStyle w:val="142"/>
              <w:jc w:val="right"/>
              <w:rPr>
                <w:rFonts w:hint="eastAsia"/>
              </w:rPr>
            </w:pPr>
            <w:r w:rsidRPr="00461CD9">
              <w:rPr>
                <w:rFonts w:hint="eastAsia"/>
              </w:rPr>
              <w:t>14.06</w:t>
            </w:r>
          </w:p>
        </w:tc>
      </w:tr>
      <w:tr w:rsidR="009A0AFA" w:rsidRPr="00461CD9" w:rsidTr="00AD0F9D">
        <w:trPr>
          <w:trHeight w:val="237"/>
        </w:trPr>
        <w:tc>
          <w:tcPr>
            <w:tcW w:w="846" w:type="dxa"/>
            <w:shd w:val="clear" w:color="000000" w:fill="FFFFFF"/>
            <w:vAlign w:val="center"/>
            <w:hideMark/>
          </w:tcPr>
          <w:p w:rsidR="009A0AFA" w:rsidRPr="00461CD9" w:rsidRDefault="009A0AFA" w:rsidP="00554359">
            <w:pPr>
              <w:pStyle w:val="142"/>
              <w:rPr>
                <w:rFonts w:hint="eastAsia"/>
              </w:rPr>
            </w:pPr>
            <w:r w:rsidRPr="00461CD9">
              <w:rPr>
                <w:rFonts w:hint="eastAsia"/>
              </w:rPr>
              <w:t>民宿業</w:t>
            </w:r>
          </w:p>
        </w:tc>
        <w:tc>
          <w:tcPr>
            <w:tcW w:w="849" w:type="dxa"/>
            <w:shd w:val="clear" w:color="000000" w:fill="FFFFFF"/>
            <w:vAlign w:val="center"/>
            <w:hideMark/>
          </w:tcPr>
          <w:p w:rsidR="009A0AFA" w:rsidRPr="00461CD9" w:rsidRDefault="009A0AFA" w:rsidP="00554359">
            <w:pPr>
              <w:pStyle w:val="142"/>
              <w:jc w:val="right"/>
              <w:rPr>
                <w:rFonts w:hint="eastAsia"/>
              </w:rPr>
            </w:pPr>
            <w:r w:rsidRPr="00461CD9">
              <w:rPr>
                <w:rFonts w:hint="eastAsia"/>
              </w:rPr>
              <w:t>1,140</w:t>
            </w:r>
          </w:p>
        </w:tc>
        <w:tc>
          <w:tcPr>
            <w:tcW w:w="851" w:type="dxa"/>
            <w:shd w:val="clear" w:color="000000" w:fill="FFFFFF"/>
            <w:vAlign w:val="center"/>
            <w:hideMark/>
          </w:tcPr>
          <w:p w:rsidR="009A0AFA" w:rsidRPr="00461CD9" w:rsidRDefault="009A0AFA" w:rsidP="00554359">
            <w:pPr>
              <w:pStyle w:val="142"/>
              <w:jc w:val="right"/>
              <w:rPr>
                <w:rFonts w:hint="eastAsia"/>
              </w:rPr>
            </w:pPr>
            <w:r w:rsidRPr="00461CD9">
              <w:rPr>
                <w:rFonts w:hint="eastAsia"/>
              </w:rPr>
              <w:t>6,985</w:t>
            </w:r>
          </w:p>
        </w:tc>
        <w:tc>
          <w:tcPr>
            <w:tcW w:w="851" w:type="dxa"/>
            <w:shd w:val="clear" w:color="000000" w:fill="FFFFFF"/>
            <w:vAlign w:val="center"/>
            <w:hideMark/>
          </w:tcPr>
          <w:p w:rsidR="009A0AFA" w:rsidRPr="00461CD9" w:rsidRDefault="009A0AFA" w:rsidP="00554359">
            <w:pPr>
              <w:pStyle w:val="142"/>
              <w:jc w:val="right"/>
              <w:rPr>
                <w:rFonts w:hint="eastAsia"/>
              </w:rPr>
            </w:pPr>
            <w:r w:rsidRPr="00461CD9">
              <w:rPr>
                <w:rFonts w:hint="eastAsia"/>
              </w:rPr>
              <w:t>16.32</w:t>
            </w:r>
          </w:p>
        </w:tc>
        <w:tc>
          <w:tcPr>
            <w:tcW w:w="851" w:type="dxa"/>
            <w:shd w:val="clear" w:color="000000" w:fill="FFFFFF"/>
            <w:vAlign w:val="center"/>
            <w:hideMark/>
          </w:tcPr>
          <w:p w:rsidR="009A0AFA" w:rsidRPr="00461CD9" w:rsidRDefault="009A0AFA" w:rsidP="00554359">
            <w:pPr>
              <w:pStyle w:val="142"/>
              <w:jc w:val="right"/>
              <w:rPr>
                <w:rFonts w:hint="eastAsia"/>
              </w:rPr>
            </w:pPr>
            <w:r w:rsidRPr="00461CD9">
              <w:rPr>
                <w:rFonts w:hint="eastAsia"/>
              </w:rPr>
              <w:t>836</w:t>
            </w:r>
          </w:p>
        </w:tc>
        <w:tc>
          <w:tcPr>
            <w:tcW w:w="851" w:type="dxa"/>
            <w:shd w:val="clear" w:color="000000" w:fill="FFFFFF"/>
            <w:vAlign w:val="center"/>
            <w:hideMark/>
          </w:tcPr>
          <w:p w:rsidR="009A0AFA" w:rsidRPr="00461CD9" w:rsidRDefault="009A0AFA" w:rsidP="00554359">
            <w:pPr>
              <w:pStyle w:val="142"/>
              <w:jc w:val="right"/>
              <w:rPr>
                <w:rFonts w:hint="eastAsia"/>
              </w:rPr>
            </w:pPr>
            <w:r w:rsidRPr="00461CD9">
              <w:rPr>
                <w:rFonts w:hint="eastAsia"/>
              </w:rPr>
              <w:t>6,709</w:t>
            </w:r>
          </w:p>
        </w:tc>
        <w:tc>
          <w:tcPr>
            <w:tcW w:w="845" w:type="dxa"/>
            <w:shd w:val="clear" w:color="000000" w:fill="FFFFFF"/>
            <w:vAlign w:val="center"/>
            <w:hideMark/>
          </w:tcPr>
          <w:p w:rsidR="009A0AFA" w:rsidRPr="00461CD9" w:rsidRDefault="009A0AFA" w:rsidP="00554359">
            <w:pPr>
              <w:pStyle w:val="142"/>
              <w:jc w:val="right"/>
              <w:rPr>
                <w:rFonts w:hint="eastAsia"/>
              </w:rPr>
            </w:pPr>
            <w:r w:rsidRPr="00461CD9">
              <w:rPr>
                <w:rFonts w:hint="eastAsia"/>
              </w:rPr>
              <w:t>12.4</w:t>
            </w:r>
            <w:r w:rsidR="00F61B1E">
              <w:rPr>
                <w:rFonts w:hint="eastAsia"/>
              </w:rPr>
              <w:t>6</w:t>
            </w:r>
          </w:p>
        </w:tc>
        <w:tc>
          <w:tcPr>
            <w:tcW w:w="857" w:type="dxa"/>
            <w:shd w:val="clear" w:color="000000" w:fill="FFFFFF"/>
            <w:vAlign w:val="center"/>
            <w:hideMark/>
          </w:tcPr>
          <w:p w:rsidR="009A0AFA" w:rsidRPr="00461CD9" w:rsidRDefault="009A0AFA" w:rsidP="00554359">
            <w:pPr>
              <w:pStyle w:val="142"/>
              <w:jc w:val="right"/>
              <w:rPr>
                <w:rFonts w:hint="eastAsia"/>
              </w:rPr>
            </w:pPr>
            <w:r w:rsidRPr="00461CD9">
              <w:rPr>
                <w:rFonts w:hint="eastAsia"/>
              </w:rPr>
              <w:t>525</w:t>
            </w:r>
          </w:p>
        </w:tc>
        <w:tc>
          <w:tcPr>
            <w:tcW w:w="851" w:type="dxa"/>
            <w:shd w:val="clear" w:color="000000" w:fill="FFFFFF"/>
            <w:vAlign w:val="center"/>
            <w:hideMark/>
          </w:tcPr>
          <w:p w:rsidR="009A0AFA" w:rsidRPr="00461CD9" w:rsidRDefault="009A0AFA" w:rsidP="00554359">
            <w:pPr>
              <w:pStyle w:val="142"/>
              <w:jc w:val="right"/>
              <w:rPr>
                <w:rFonts w:hint="eastAsia"/>
              </w:rPr>
            </w:pPr>
            <w:r w:rsidRPr="00461CD9">
              <w:rPr>
                <w:rFonts w:hint="eastAsia"/>
              </w:rPr>
              <w:t>6,907</w:t>
            </w:r>
          </w:p>
        </w:tc>
        <w:tc>
          <w:tcPr>
            <w:tcW w:w="854" w:type="dxa"/>
            <w:shd w:val="clear" w:color="000000" w:fill="FFFFFF"/>
            <w:vAlign w:val="center"/>
            <w:hideMark/>
          </w:tcPr>
          <w:p w:rsidR="009A0AFA" w:rsidRPr="00461CD9" w:rsidRDefault="009A0AFA" w:rsidP="00554359">
            <w:pPr>
              <w:pStyle w:val="142"/>
              <w:jc w:val="right"/>
              <w:rPr>
                <w:rFonts w:hint="eastAsia"/>
              </w:rPr>
            </w:pPr>
            <w:r w:rsidRPr="00461CD9">
              <w:rPr>
                <w:rFonts w:hint="eastAsia"/>
              </w:rPr>
              <w:t>7.60</w:t>
            </w:r>
          </w:p>
        </w:tc>
      </w:tr>
      <w:tr w:rsidR="009A0AFA" w:rsidRPr="00461CD9" w:rsidTr="00AD0F9D">
        <w:trPr>
          <w:trHeight w:val="237"/>
        </w:trPr>
        <w:tc>
          <w:tcPr>
            <w:tcW w:w="846" w:type="dxa"/>
            <w:shd w:val="clear" w:color="000000" w:fill="FFFFFF"/>
            <w:vAlign w:val="center"/>
            <w:hideMark/>
          </w:tcPr>
          <w:p w:rsidR="009A0AFA" w:rsidRPr="00461CD9" w:rsidRDefault="009A0AFA" w:rsidP="00554359">
            <w:pPr>
              <w:pStyle w:val="142"/>
              <w:rPr>
                <w:rFonts w:hint="eastAsia"/>
              </w:rPr>
            </w:pPr>
            <w:r w:rsidRPr="00461CD9">
              <w:rPr>
                <w:rFonts w:hint="eastAsia"/>
              </w:rPr>
              <w:t>合計</w:t>
            </w:r>
          </w:p>
        </w:tc>
        <w:tc>
          <w:tcPr>
            <w:tcW w:w="849" w:type="dxa"/>
            <w:shd w:val="clear" w:color="000000" w:fill="FFFFFF"/>
            <w:noWrap/>
            <w:vAlign w:val="bottom"/>
            <w:hideMark/>
          </w:tcPr>
          <w:p w:rsidR="009A0AFA" w:rsidRPr="00461CD9" w:rsidRDefault="009A0AFA" w:rsidP="00554359">
            <w:pPr>
              <w:pStyle w:val="142"/>
              <w:jc w:val="right"/>
              <w:rPr>
                <w:rFonts w:hint="eastAsia"/>
              </w:rPr>
            </w:pPr>
            <w:r w:rsidRPr="00461CD9">
              <w:rPr>
                <w:rFonts w:hint="eastAsia"/>
              </w:rPr>
              <w:t>11,139</w:t>
            </w:r>
          </w:p>
        </w:tc>
        <w:tc>
          <w:tcPr>
            <w:tcW w:w="851" w:type="dxa"/>
            <w:shd w:val="clear" w:color="000000" w:fill="FFFFFF"/>
            <w:noWrap/>
            <w:vAlign w:val="bottom"/>
            <w:hideMark/>
          </w:tcPr>
          <w:p w:rsidR="009A0AFA" w:rsidRPr="00461CD9" w:rsidRDefault="009A0AFA" w:rsidP="00554359">
            <w:pPr>
              <w:pStyle w:val="142"/>
              <w:jc w:val="right"/>
              <w:rPr>
                <w:rFonts w:hint="eastAsia"/>
              </w:rPr>
            </w:pPr>
            <w:r w:rsidRPr="00461CD9">
              <w:rPr>
                <w:rFonts w:hint="eastAsia"/>
              </w:rPr>
              <w:t>83,082</w:t>
            </w:r>
          </w:p>
        </w:tc>
        <w:tc>
          <w:tcPr>
            <w:tcW w:w="851" w:type="dxa"/>
            <w:shd w:val="clear" w:color="000000" w:fill="FFFFFF"/>
            <w:vAlign w:val="center"/>
            <w:hideMark/>
          </w:tcPr>
          <w:p w:rsidR="009A0AFA" w:rsidRPr="00461CD9" w:rsidRDefault="009A0AFA" w:rsidP="00554359">
            <w:pPr>
              <w:pStyle w:val="142"/>
              <w:jc w:val="right"/>
              <w:rPr>
                <w:rFonts w:hint="eastAsia"/>
                <w:b/>
                <w:bCs/>
              </w:rPr>
            </w:pPr>
            <w:r w:rsidRPr="00461CD9">
              <w:rPr>
                <w:rFonts w:hint="eastAsia"/>
                <w:b/>
                <w:bCs/>
              </w:rPr>
              <w:t>13.41</w:t>
            </w:r>
          </w:p>
        </w:tc>
        <w:tc>
          <w:tcPr>
            <w:tcW w:w="851" w:type="dxa"/>
            <w:shd w:val="clear" w:color="000000" w:fill="FFFFFF"/>
            <w:noWrap/>
            <w:vAlign w:val="bottom"/>
            <w:hideMark/>
          </w:tcPr>
          <w:p w:rsidR="009A0AFA" w:rsidRPr="00461CD9" w:rsidRDefault="009A0AFA" w:rsidP="00554359">
            <w:pPr>
              <w:pStyle w:val="142"/>
              <w:jc w:val="right"/>
              <w:rPr>
                <w:rFonts w:hint="eastAsia"/>
              </w:rPr>
            </w:pPr>
            <w:r w:rsidRPr="00461CD9">
              <w:rPr>
                <w:rFonts w:hint="eastAsia"/>
              </w:rPr>
              <w:t>12,198</w:t>
            </w:r>
          </w:p>
        </w:tc>
        <w:tc>
          <w:tcPr>
            <w:tcW w:w="851" w:type="dxa"/>
            <w:shd w:val="clear" w:color="000000" w:fill="FFFFFF"/>
            <w:noWrap/>
            <w:vAlign w:val="bottom"/>
            <w:hideMark/>
          </w:tcPr>
          <w:p w:rsidR="009A0AFA" w:rsidRPr="00461CD9" w:rsidRDefault="009A0AFA" w:rsidP="00554359">
            <w:pPr>
              <w:pStyle w:val="142"/>
              <w:jc w:val="right"/>
              <w:rPr>
                <w:rFonts w:hint="eastAsia"/>
              </w:rPr>
            </w:pPr>
            <w:r w:rsidRPr="00461CD9">
              <w:rPr>
                <w:rFonts w:hint="eastAsia"/>
              </w:rPr>
              <w:t>83,723</w:t>
            </w:r>
          </w:p>
        </w:tc>
        <w:tc>
          <w:tcPr>
            <w:tcW w:w="845" w:type="dxa"/>
            <w:shd w:val="clear" w:color="000000" w:fill="FFFFFF"/>
            <w:vAlign w:val="center"/>
            <w:hideMark/>
          </w:tcPr>
          <w:p w:rsidR="009A0AFA" w:rsidRPr="00461CD9" w:rsidRDefault="009A0AFA" w:rsidP="00554359">
            <w:pPr>
              <w:pStyle w:val="142"/>
              <w:jc w:val="right"/>
              <w:rPr>
                <w:rFonts w:hint="eastAsia"/>
                <w:b/>
                <w:bCs/>
              </w:rPr>
            </w:pPr>
            <w:r w:rsidRPr="00461CD9">
              <w:rPr>
                <w:rFonts w:hint="eastAsia"/>
                <w:b/>
                <w:bCs/>
              </w:rPr>
              <w:t>14.57</w:t>
            </w:r>
          </w:p>
        </w:tc>
        <w:tc>
          <w:tcPr>
            <w:tcW w:w="857" w:type="dxa"/>
            <w:shd w:val="clear" w:color="000000" w:fill="FFFFFF"/>
            <w:noWrap/>
            <w:vAlign w:val="bottom"/>
            <w:hideMark/>
          </w:tcPr>
          <w:p w:rsidR="009A0AFA" w:rsidRPr="00461CD9" w:rsidRDefault="009A0AFA" w:rsidP="00554359">
            <w:pPr>
              <w:pStyle w:val="142"/>
              <w:jc w:val="right"/>
              <w:rPr>
                <w:rFonts w:hint="eastAsia"/>
              </w:rPr>
            </w:pPr>
            <w:r w:rsidRPr="00461CD9">
              <w:rPr>
                <w:rFonts w:hint="eastAsia"/>
              </w:rPr>
              <w:t>11,403</w:t>
            </w:r>
          </w:p>
        </w:tc>
        <w:tc>
          <w:tcPr>
            <w:tcW w:w="851" w:type="dxa"/>
            <w:shd w:val="clear" w:color="000000" w:fill="FFFFFF"/>
            <w:noWrap/>
            <w:vAlign w:val="bottom"/>
            <w:hideMark/>
          </w:tcPr>
          <w:p w:rsidR="009A0AFA" w:rsidRPr="00461CD9" w:rsidRDefault="009A0AFA" w:rsidP="00554359">
            <w:pPr>
              <w:pStyle w:val="142"/>
              <w:jc w:val="right"/>
              <w:rPr>
                <w:rFonts w:hint="eastAsia"/>
              </w:rPr>
            </w:pPr>
            <w:r w:rsidRPr="00461CD9">
              <w:rPr>
                <w:rFonts w:hint="eastAsia"/>
              </w:rPr>
              <w:t>84,273</w:t>
            </w:r>
          </w:p>
        </w:tc>
        <w:tc>
          <w:tcPr>
            <w:tcW w:w="854" w:type="dxa"/>
            <w:shd w:val="clear" w:color="000000" w:fill="FFFFFF"/>
            <w:vAlign w:val="center"/>
            <w:hideMark/>
          </w:tcPr>
          <w:p w:rsidR="009A0AFA" w:rsidRPr="00461CD9" w:rsidRDefault="009A0AFA" w:rsidP="00554359">
            <w:pPr>
              <w:pStyle w:val="142"/>
              <w:jc w:val="right"/>
              <w:rPr>
                <w:rFonts w:hint="eastAsia"/>
                <w:b/>
                <w:bCs/>
              </w:rPr>
            </w:pPr>
            <w:r w:rsidRPr="00461CD9">
              <w:rPr>
                <w:rFonts w:hint="eastAsia"/>
                <w:b/>
                <w:bCs/>
              </w:rPr>
              <w:t>13.53</w:t>
            </w:r>
          </w:p>
        </w:tc>
      </w:tr>
    </w:tbl>
    <w:p w:rsidR="009A0AFA" w:rsidRPr="00461CD9" w:rsidRDefault="009A0AFA" w:rsidP="009A0AFA">
      <w:pPr>
        <w:pStyle w:val="142"/>
      </w:pPr>
      <w:r w:rsidRPr="00461CD9">
        <w:rPr>
          <w:rFonts w:hint="eastAsia"/>
        </w:rPr>
        <w:t>說    明：旅館業包含觀光旅館及旅館</w:t>
      </w:r>
      <w:r w:rsidR="002D63A7">
        <w:rPr>
          <w:rFonts w:hAnsi="標楷體" w:hint="eastAsia"/>
        </w:rPr>
        <w:t>；</w:t>
      </w:r>
      <w:r w:rsidR="002D63A7">
        <w:rPr>
          <w:rFonts w:hint="eastAsia"/>
        </w:rPr>
        <w:t>職缺率=職缺數</w:t>
      </w:r>
      <w:r w:rsidR="00F61B1E">
        <w:rPr>
          <w:rFonts w:hint="eastAsia"/>
        </w:rPr>
        <w:t>/受雇員工人數。</w:t>
      </w:r>
    </w:p>
    <w:p w:rsidR="009A0AFA" w:rsidRPr="00461CD9" w:rsidRDefault="009A0AFA" w:rsidP="009A0AFA">
      <w:pPr>
        <w:pStyle w:val="142"/>
      </w:pPr>
      <w:r w:rsidRPr="00461CD9">
        <w:rPr>
          <w:rFonts w:hint="eastAsia"/>
        </w:rPr>
        <w:t>資料來源:觀光署；本中心整理。</w:t>
      </w:r>
    </w:p>
    <w:p w:rsidR="009A0AFA" w:rsidRPr="00461CD9" w:rsidRDefault="009A0AFA" w:rsidP="009A0AFA">
      <w:pPr>
        <w:spacing w:line="400" w:lineRule="exact"/>
        <w:ind w:leftChars="0" w:left="567" w:rightChars="-163" w:right="-462" w:hangingChars="200" w:hanging="567"/>
        <w:rPr>
          <w:b/>
          <w:bCs/>
        </w:rPr>
      </w:pPr>
      <w:r w:rsidRPr="00461CD9">
        <w:rPr>
          <w:b/>
          <w:bCs/>
        </w:rPr>
        <w:lastRenderedPageBreak/>
        <w:t>表</w:t>
      </w:r>
      <w:r w:rsidRPr="00461CD9">
        <w:rPr>
          <w:rFonts w:hint="eastAsia"/>
          <w:b/>
          <w:bCs/>
        </w:rPr>
        <w:t>3-</w:t>
      </w:r>
      <w:r w:rsidR="00D40359" w:rsidRPr="00461CD9">
        <w:rPr>
          <w:b/>
          <w:bCs/>
        </w:rPr>
        <w:t>4</w:t>
      </w:r>
      <w:r w:rsidRPr="00461CD9">
        <w:rPr>
          <w:rFonts w:hint="eastAsia"/>
          <w:b/>
          <w:bCs/>
        </w:rPr>
        <w:t>-4 旅宿業114至116年度人</w:t>
      </w:r>
      <w:r w:rsidRPr="00461CD9">
        <w:rPr>
          <w:b/>
          <w:bCs/>
        </w:rPr>
        <w:t>才供需推估</w:t>
      </w:r>
      <w:r w:rsidRPr="00461CD9">
        <w:rPr>
          <w:rFonts w:hint="eastAsia"/>
          <w:b/>
          <w:bCs/>
        </w:rPr>
        <w:t xml:space="preserve">概況表       </w:t>
      </w:r>
      <w:r w:rsidRPr="00461CD9">
        <w:rPr>
          <w:rFonts w:hint="eastAsia"/>
          <w:sz w:val="24"/>
          <w:szCs w:val="24"/>
        </w:rPr>
        <w:t>單位</w:t>
      </w:r>
      <w:r w:rsidRPr="00461CD9">
        <w:rPr>
          <w:rFonts w:ascii="新細明體" w:eastAsia="新細明體" w:hAnsi="新細明體" w:hint="eastAsia"/>
          <w:sz w:val="24"/>
          <w:szCs w:val="24"/>
        </w:rPr>
        <w:t>：</w:t>
      </w:r>
      <w:r w:rsidRPr="00461CD9">
        <w:rPr>
          <w:rFonts w:hint="eastAsia"/>
          <w:sz w:val="24"/>
          <w:szCs w:val="24"/>
        </w:rPr>
        <w:t>人</w:t>
      </w:r>
    </w:p>
    <w:tbl>
      <w:tblPr>
        <w:tblW w:w="8483"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120"/>
        <w:gridCol w:w="2121"/>
        <w:gridCol w:w="2121"/>
        <w:gridCol w:w="2121"/>
      </w:tblGrid>
      <w:tr w:rsidR="009A0AFA" w:rsidRPr="00461CD9" w:rsidTr="00554359">
        <w:trPr>
          <w:trHeight w:val="66"/>
        </w:trPr>
        <w:tc>
          <w:tcPr>
            <w:tcW w:w="2120" w:type="dxa"/>
          </w:tcPr>
          <w:p w:rsidR="009A0AFA" w:rsidRPr="00461CD9" w:rsidRDefault="009A0AFA" w:rsidP="00554359">
            <w:pPr>
              <w:pStyle w:val="142"/>
              <w:rPr>
                <w:rFonts w:hint="eastAsia"/>
              </w:rPr>
            </w:pPr>
            <w:r w:rsidRPr="00461CD9">
              <w:t>項目</w:t>
            </w:r>
          </w:p>
        </w:tc>
        <w:tc>
          <w:tcPr>
            <w:tcW w:w="2121" w:type="dxa"/>
          </w:tcPr>
          <w:p w:rsidR="009A0AFA" w:rsidRPr="00461CD9" w:rsidRDefault="009A0AFA" w:rsidP="00554359">
            <w:pPr>
              <w:pStyle w:val="142"/>
              <w:jc w:val="center"/>
              <w:rPr>
                <w:rFonts w:hint="eastAsia"/>
              </w:rPr>
            </w:pPr>
            <w:r w:rsidRPr="00461CD9">
              <w:rPr>
                <w:rFonts w:hint="eastAsia"/>
              </w:rPr>
              <w:t>114年度</w:t>
            </w:r>
          </w:p>
        </w:tc>
        <w:tc>
          <w:tcPr>
            <w:tcW w:w="2121" w:type="dxa"/>
          </w:tcPr>
          <w:p w:rsidR="009A0AFA" w:rsidRPr="00461CD9" w:rsidRDefault="009A0AFA" w:rsidP="00554359">
            <w:pPr>
              <w:pStyle w:val="142"/>
              <w:jc w:val="center"/>
              <w:rPr>
                <w:rFonts w:hint="eastAsia"/>
              </w:rPr>
            </w:pPr>
            <w:r w:rsidRPr="00461CD9">
              <w:rPr>
                <w:rFonts w:hint="eastAsia"/>
              </w:rPr>
              <w:t>115年度</w:t>
            </w:r>
          </w:p>
        </w:tc>
        <w:tc>
          <w:tcPr>
            <w:tcW w:w="2121" w:type="dxa"/>
          </w:tcPr>
          <w:p w:rsidR="009A0AFA" w:rsidRPr="00461CD9" w:rsidRDefault="009A0AFA" w:rsidP="00554359">
            <w:pPr>
              <w:pStyle w:val="142"/>
              <w:jc w:val="center"/>
              <w:rPr>
                <w:rFonts w:hint="eastAsia"/>
              </w:rPr>
            </w:pPr>
            <w:r w:rsidRPr="00461CD9">
              <w:rPr>
                <w:rFonts w:hint="eastAsia"/>
              </w:rPr>
              <w:t>116年度</w:t>
            </w:r>
          </w:p>
        </w:tc>
      </w:tr>
      <w:tr w:rsidR="009A0AFA" w:rsidRPr="00461CD9" w:rsidTr="00554359">
        <w:trPr>
          <w:trHeight w:val="202"/>
        </w:trPr>
        <w:tc>
          <w:tcPr>
            <w:tcW w:w="2120" w:type="dxa"/>
            <w:vAlign w:val="center"/>
          </w:tcPr>
          <w:p w:rsidR="009A0AFA" w:rsidRPr="00461CD9" w:rsidRDefault="009A0AFA" w:rsidP="00554359">
            <w:pPr>
              <w:pStyle w:val="142"/>
              <w:rPr>
                <w:rFonts w:hint="eastAsia"/>
              </w:rPr>
            </w:pPr>
            <w:r w:rsidRPr="00461CD9">
              <w:t>新增需求A</w:t>
            </w:r>
          </w:p>
        </w:tc>
        <w:tc>
          <w:tcPr>
            <w:tcW w:w="2121" w:type="dxa"/>
            <w:vAlign w:val="center"/>
          </w:tcPr>
          <w:p w:rsidR="009A0AFA" w:rsidRPr="00461CD9" w:rsidRDefault="009A0AFA" w:rsidP="00554359">
            <w:pPr>
              <w:pStyle w:val="142"/>
              <w:jc w:val="right"/>
              <w:rPr>
                <w:rFonts w:hint="eastAsia"/>
              </w:rPr>
            </w:pPr>
            <w:r w:rsidRPr="00461CD9">
              <w:t xml:space="preserve">12,274 </w:t>
            </w:r>
          </w:p>
        </w:tc>
        <w:tc>
          <w:tcPr>
            <w:tcW w:w="2121" w:type="dxa"/>
          </w:tcPr>
          <w:p w:rsidR="009A0AFA" w:rsidRPr="00461CD9" w:rsidRDefault="009A0AFA" w:rsidP="00554359">
            <w:pPr>
              <w:pStyle w:val="142"/>
              <w:jc w:val="right"/>
              <w:rPr>
                <w:rFonts w:hint="eastAsia"/>
              </w:rPr>
            </w:pPr>
            <w:r w:rsidRPr="00461CD9">
              <w:t xml:space="preserve">12,007 </w:t>
            </w:r>
          </w:p>
        </w:tc>
        <w:tc>
          <w:tcPr>
            <w:tcW w:w="2121" w:type="dxa"/>
          </w:tcPr>
          <w:p w:rsidR="009A0AFA" w:rsidRPr="00461CD9" w:rsidRDefault="009A0AFA" w:rsidP="00554359">
            <w:pPr>
              <w:pStyle w:val="142"/>
              <w:jc w:val="right"/>
              <w:rPr>
                <w:rFonts w:hint="eastAsia"/>
              </w:rPr>
            </w:pPr>
            <w:r w:rsidRPr="00461CD9">
              <w:t>12,161</w:t>
            </w:r>
          </w:p>
        </w:tc>
      </w:tr>
      <w:tr w:rsidR="009A0AFA" w:rsidRPr="00461CD9" w:rsidTr="00554359">
        <w:trPr>
          <w:trHeight w:val="66"/>
        </w:trPr>
        <w:tc>
          <w:tcPr>
            <w:tcW w:w="2120" w:type="dxa"/>
            <w:vAlign w:val="center"/>
          </w:tcPr>
          <w:p w:rsidR="009A0AFA" w:rsidRPr="00461CD9" w:rsidRDefault="009A0AFA" w:rsidP="00554359">
            <w:pPr>
              <w:pStyle w:val="142"/>
              <w:rPr>
                <w:rFonts w:hint="eastAsia"/>
              </w:rPr>
            </w:pPr>
            <w:r w:rsidRPr="00461CD9">
              <w:t>新增供給</w:t>
            </w:r>
            <w:r w:rsidRPr="00461CD9">
              <w:rPr>
                <w:rFonts w:hint="eastAsia"/>
              </w:rPr>
              <w:t xml:space="preserve"> </w:t>
            </w:r>
            <w:r w:rsidRPr="00461CD9">
              <w:t>B</w:t>
            </w:r>
          </w:p>
        </w:tc>
        <w:tc>
          <w:tcPr>
            <w:tcW w:w="2121" w:type="dxa"/>
          </w:tcPr>
          <w:p w:rsidR="009A0AFA" w:rsidRPr="00461CD9" w:rsidRDefault="009A0AFA" w:rsidP="00554359">
            <w:pPr>
              <w:pStyle w:val="142"/>
              <w:jc w:val="right"/>
              <w:rPr>
                <w:rFonts w:hint="eastAsia"/>
              </w:rPr>
            </w:pPr>
            <w:r w:rsidRPr="00461CD9">
              <w:t>1,709</w:t>
            </w:r>
          </w:p>
        </w:tc>
        <w:tc>
          <w:tcPr>
            <w:tcW w:w="2121" w:type="dxa"/>
          </w:tcPr>
          <w:p w:rsidR="009A0AFA" w:rsidRPr="00461CD9" w:rsidRDefault="009A0AFA" w:rsidP="00554359">
            <w:pPr>
              <w:pStyle w:val="142"/>
              <w:jc w:val="right"/>
              <w:rPr>
                <w:rFonts w:hint="eastAsia"/>
              </w:rPr>
            </w:pPr>
            <w:r w:rsidRPr="00461CD9">
              <w:t>1,353</w:t>
            </w:r>
          </w:p>
        </w:tc>
        <w:tc>
          <w:tcPr>
            <w:tcW w:w="2121" w:type="dxa"/>
          </w:tcPr>
          <w:p w:rsidR="009A0AFA" w:rsidRPr="00461CD9" w:rsidRDefault="009A0AFA" w:rsidP="00554359">
            <w:pPr>
              <w:pStyle w:val="142"/>
              <w:jc w:val="right"/>
              <w:rPr>
                <w:rFonts w:hint="eastAsia"/>
              </w:rPr>
            </w:pPr>
            <w:r w:rsidRPr="00461CD9">
              <w:t>859</w:t>
            </w:r>
          </w:p>
        </w:tc>
      </w:tr>
      <w:tr w:rsidR="009A0AFA" w:rsidRPr="00461CD9" w:rsidTr="00554359">
        <w:trPr>
          <w:trHeight w:val="66"/>
        </w:trPr>
        <w:tc>
          <w:tcPr>
            <w:tcW w:w="2120" w:type="dxa"/>
            <w:vAlign w:val="center"/>
          </w:tcPr>
          <w:p w:rsidR="009A0AFA" w:rsidRPr="00461CD9" w:rsidRDefault="009A0AFA" w:rsidP="00554359">
            <w:pPr>
              <w:pStyle w:val="142"/>
              <w:rPr>
                <w:rFonts w:hint="eastAsia"/>
              </w:rPr>
            </w:pPr>
            <w:r w:rsidRPr="00461CD9">
              <w:rPr>
                <w:rFonts w:hint="eastAsia"/>
              </w:rPr>
              <w:t>短缺 A</w:t>
            </w:r>
            <w:r w:rsidRPr="00461CD9">
              <w:t>-B</w:t>
            </w:r>
          </w:p>
        </w:tc>
        <w:tc>
          <w:tcPr>
            <w:tcW w:w="2121" w:type="dxa"/>
          </w:tcPr>
          <w:p w:rsidR="009A0AFA" w:rsidRPr="00461CD9" w:rsidRDefault="009A0AFA" w:rsidP="00554359">
            <w:pPr>
              <w:pStyle w:val="142"/>
              <w:jc w:val="right"/>
            </w:pPr>
            <w:r w:rsidRPr="00461CD9">
              <w:t>10,565</w:t>
            </w:r>
          </w:p>
        </w:tc>
        <w:tc>
          <w:tcPr>
            <w:tcW w:w="2121" w:type="dxa"/>
          </w:tcPr>
          <w:p w:rsidR="009A0AFA" w:rsidRPr="00461CD9" w:rsidRDefault="009A0AFA" w:rsidP="00554359">
            <w:pPr>
              <w:pStyle w:val="142"/>
              <w:jc w:val="right"/>
            </w:pPr>
            <w:r w:rsidRPr="00461CD9">
              <w:t>10,654</w:t>
            </w:r>
          </w:p>
        </w:tc>
        <w:tc>
          <w:tcPr>
            <w:tcW w:w="2121" w:type="dxa"/>
          </w:tcPr>
          <w:p w:rsidR="009A0AFA" w:rsidRPr="00461CD9" w:rsidRDefault="009A0AFA" w:rsidP="00554359">
            <w:pPr>
              <w:pStyle w:val="142"/>
              <w:jc w:val="right"/>
              <w:rPr>
                <w:rFonts w:hint="eastAsia"/>
              </w:rPr>
            </w:pPr>
            <w:r w:rsidRPr="00461CD9">
              <w:rPr>
                <w:rFonts w:hint="eastAsia"/>
              </w:rPr>
              <w:t>11,302</w:t>
            </w:r>
          </w:p>
        </w:tc>
      </w:tr>
    </w:tbl>
    <w:p w:rsidR="009A0AFA" w:rsidRPr="00461CD9" w:rsidRDefault="009A0AFA" w:rsidP="009A0AFA">
      <w:pPr>
        <w:pStyle w:val="142"/>
        <w:ind w:leftChars="-5" w:left="1204" w:hangingChars="501" w:hanging="1218"/>
        <w:jc w:val="both"/>
        <w:rPr>
          <w:rFonts w:hint="eastAsia"/>
        </w:rPr>
      </w:pPr>
      <w:r w:rsidRPr="00461CD9">
        <w:rPr>
          <w:rFonts w:hint="eastAsia"/>
        </w:rPr>
        <w:t>說　　明：「新增需求」</w:t>
      </w:r>
      <w:r w:rsidRPr="00461CD9">
        <w:rPr>
          <w:rFonts w:ascii="新細明體" w:eastAsia="新細明體" w:hAnsi="新細明體" w:hint="eastAsia"/>
        </w:rPr>
        <w:t>：</w:t>
      </w:r>
      <w:r w:rsidRPr="00461CD9">
        <w:rPr>
          <w:rFonts w:hint="eastAsia"/>
        </w:rPr>
        <w:t>觀光署「</w:t>
      </w:r>
      <w:r w:rsidRPr="00461CD9">
        <w:t>113 年</w:t>
      </w:r>
      <w:r w:rsidRPr="00461CD9">
        <w:rPr>
          <w:rFonts w:hint="eastAsia"/>
        </w:rPr>
        <w:t>度</w:t>
      </w:r>
      <w:r w:rsidRPr="00461CD9">
        <w:t>觀光產業人才供需調查及推估</w:t>
      </w:r>
      <w:r w:rsidRPr="00461CD9">
        <w:rPr>
          <w:rFonts w:hint="eastAsia"/>
        </w:rPr>
        <w:t>期末研究報告書」列有樂觀、保守及持平等3種數值，本表採</w:t>
      </w:r>
      <w:r w:rsidRPr="00461CD9">
        <w:rPr>
          <w:rFonts w:cs="新細明體" w:hint="eastAsia"/>
        </w:rPr>
        <w:t>保守值。</w:t>
      </w:r>
    </w:p>
    <w:p w:rsidR="009A0AFA" w:rsidRPr="00461CD9" w:rsidRDefault="009A0AFA" w:rsidP="009A0AFA">
      <w:pPr>
        <w:pStyle w:val="142"/>
        <w:ind w:leftChars="15" w:left="1105" w:hangingChars="437" w:hanging="1063"/>
        <w:rPr>
          <w:rFonts w:hint="eastAsia"/>
        </w:rPr>
      </w:pPr>
      <w:r w:rsidRPr="00461CD9">
        <w:rPr>
          <w:rFonts w:hint="eastAsia"/>
        </w:rPr>
        <w:t>資料來源：</w:t>
      </w:r>
      <w:r w:rsidRPr="00461CD9">
        <w:t>觀光署</w:t>
      </w:r>
      <w:r w:rsidRPr="00461CD9">
        <w:rPr>
          <w:rFonts w:hint="eastAsia"/>
        </w:rPr>
        <w:t>；</w:t>
      </w:r>
      <w:r w:rsidRPr="00461CD9">
        <w:rPr>
          <w:rFonts w:cs="新細明體" w:hint="eastAsia"/>
        </w:rPr>
        <w:t>本中心整理。</w:t>
      </w:r>
    </w:p>
    <w:p w:rsidR="009A0AFA" w:rsidRPr="00461CD9" w:rsidRDefault="009A0AFA" w:rsidP="00E90971">
      <w:pPr>
        <w:ind w:left="566" w:firstLine="566"/>
      </w:pPr>
      <w:r w:rsidRPr="00461CD9">
        <w:rPr>
          <w:rFonts w:cs="新細明體" w:hint="eastAsia"/>
        </w:rPr>
        <w:t>觀光署</w:t>
      </w:r>
      <w:r w:rsidRPr="00461CD9">
        <w:rPr>
          <w:rStyle w:val="146"/>
          <w:rFonts w:hAnsi="標楷體" w:hint="eastAsia"/>
          <w:b w:val="0"/>
          <w:bCs/>
        </w:rPr>
        <w:t>「穩定旅宿接待國際觀光客服務量能」，因旅宿業者實際新聘相關人員未如預期，爰將八成預算挪移至其他措施使用，</w:t>
      </w:r>
      <w:r w:rsidRPr="00461CD9">
        <w:rPr>
          <w:rStyle w:val="146"/>
          <w:rFonts w:hAnsi="標楷體" w:hint="eastAsia"/>
          <w:b w:val="0"/>
          <w:bCs/>
        </w:rPr>
        <w:lastRenderedPageBreak/>
        <w:t>惟</w:t>
      </w:r>
      <w:r w:rsidRPr="00461CD9">
        <w:rPr>
          <w:rFonts w:hint="eastAsia"/>
        </w:rPr>
        <w:t>截至114年3月底止，累計預算執行率僅14.80%</w:t>
      </w:r>
      <w:r w:rsidR="00683F96">
        <w:rPr>
          <w:rFonts w:hAnsi="標楷體" w:hint="eastAsia"/>
        </w:rPr>
        <w:t>；</w:t>
      </w:r>
      <w:r w:rsidRPr="00461CD9">
        <w:rPr>
          <w:rFonts w:hint="eastAsia"/>
        </w:rPr>
        <w:t>雖</w:t>
      </w:r>
      <w:r w:rsidRPr="00461CD9">
        <w:rPr>
          <w:rFonts w:cs="新細明體" w:hint="eastAsia"/>
        </w:rPr>
        <w:t>觀光署說明主要係旅宿</w:t>
      </w:r>
      <w:r w:rsidRPr="00461CD9">
        <w:rPr>
          <w:rFonts w:hint="eastAsia"/>
        </w:rPr>
        <w:t>業者擬待新聘員工任職滿</w:t>
      </w:r>
      <w:r w:rsidRPr="00461CD9">
        <w:rPr>
          <w:rFonts w:cs="新細明體" w:hint="eastAsia"/>
        </w:rPr>
        <w:t>12個月始提出申請</w:t>
      </w:r>
      <w:r w:rsidRPr="00461CD9">
        <w:rPr>
          <w:rFonts w:hint="eastAsia"/>
        </w:rPr>
        <w:t>，</w:t>
      </w:r>
      <w:r w:rsidRPr="00461CD9">
        <w:rPr>
          <w:rStyle w:val="146"/>
          <w:rFonts w:hAnsi="標楷體" w:hint="eastAsia"/>
          <w:b w:val="0"/>
          <w:bCs/>
        </w:rPr>
        <w:t>然該措施自112年4月起實施後，</w:t>
      </w:r>
      <w:r w:rsidRPr="00461CD9">
        <w:rPr>
          <w:rFonts w:cs="新細明體" w:hint="eastAsia"/>
        </w:rPr>
        <w:t>112及113年度旅宿業職缺率較111年度略高</w:t>
      </w:r>
      <w:r w:rsidRPr="00461CD9">
        <w:rPr>
          <w:rStyle w:val="146"/>
          <w:rFonts w:hAnsi="標楷體" w:hint="eastAsia"/>
          <w:b w:val="0"/>
          <w:bCs/>
        </w:rPr>
        <w:t>，且據</w:t>
      </w:r>
      <w:r w:rsidR="00D40359" w:rsidRPr="00461CD9">
        <w:rPr>
          <w:rStyle w:val="146"/>
          <w:rFonts w:hAnsi="標楷體" w:hint="eastAsia"/>
          <w:b w:val="0"/>
          <w:bCs/>
        </w:rPr>
        <w:t>相關</w:t>
      </w:r>
      <w:r w:rsidRPr="00461CD9">
        <w:rPr>
          <w:rStyle w:val="146"/>
          <w:rFonts w:hAnsi="標楷體" w:hint="eastAsia"/>
          <w:b w:val="0"/>
          <w:bCs/>
        </w:rPr>
        <w:t>人才供需調查報告推估，114至116年度旅宿業短缺均達1萬人以上</w:t>
      </w:r>
      <w:r w:rsidR="00A63617">
        <w:rPr>
          <w:rStyle w:val="146"/>
          <w:rFonts w:hAnsi="標楷體" w:hint="eastAsia"/>
          <w:b w:val="0"/>
          <w:bCs/>
        </w:rPr>
        <w:t>且逐年增加</w:t>
      </w:r>
      <w:r w:rsidRPr="00461CD9">
        <w:rPr>
          <w:rStyle w:val="146"/>
          <w:rFonts w:hAnsi="標楷體" w:hint="eastAsia"/>
          <w:b w:val="0"/>
          <w:bCs/>
        </w:rPr>
        <w:t>，故旅宿業缺工問題</w:t>
      </w:r>
      <w:bookmarkStart w:id="18" w:name="_Hlk178155880"/>
      <w:bookmarkStart w:id="19" w:name="_Hlk178156267"/>
      <w:r w:rsidRPr="00461CD9">
        <w:rPr>
          <w:rStyle w:val="146"/>
          <w:rFonts w:hAnsi="標楷體" w:hint="eastAsia"/>
          <w:b w:val="0"/>
          <w:bCs/>
        </w:rPr>
        <w:t>將持續存在</w:t>
      </w:r>
      <w:bookmarkStart w:id="20" w:name="_Hlk178251960"/>
      <w:r w:rsidRPr="00461CD9">
        <w:rPr>
          <w:rFonts w:hint="eastAsia"/>
        </w:rPr>
        <w:t>，允宜積極</w:t>
      </w:r>
      <w:r w:rsidRPr="00461CD9">
        <w:rPr>
          <w:rFonts w:cs="新細明體" w:hint="eastAsia"/>
        </w:rPr>
        <w:t>研謀改進</w:t>
      </w:r>
      <w:r w:rsidRPr="00461CD9">
        <w:rPr>
          <w:rFonts w:hint="eastAsia"/>
        </w:rPr>
        <w:t>，俾維護旅宿業</w:t>
      </w:r>
      <w:bookmarkEnd w:id="18"/>
      <w:bookmarkEnd w:id="19"/>
      <w:bookmarkEnd w:id="20"/>
      <w:r w:rsidRPr="00461CD9">
        <w:rPr>
          <w:rFonts w:hint="eastAsia"/>
        </w:rPr>
        <w:t>服務品質。</w:t>
      </w:r>
      <w:r w:rsidRPr="00461CD9">
        <w:t xml:space="preserve"> </w:t>
      </w:r>
    </w:p>
    <w:bookmarkEnd w:id="3"/>
    <w:bookmarkEnd w:id="4"/>
    <w:bookmarkEnd w:id="5"/>
    <w:bookmarkEnd w:id="6"/>
    <w:bookmarkEnd w:id="7"/>
    <w:bookmarkEnd w:id="8"/>
    <w:bookmarkEnd w:id="9"/>
    <w:bookmarkEnd w:id="10"/>
    <w:bookmarkEnd w:id="11"/>
    <w:bookmarkEnd w:id="12"/>
    <w:bookmarkEnd w:id="13"/>
    <w:bookmarkEnd w:id="14"/>
    <w:bookmarkEnd w:id="15"/>
    <w:sectPr w:rsidR="009A0AFA" w:rsidRPr="00461CD9" w:rsidSect="00DC2599">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61CA" w:rsidRDefault="00A061CA" w:rsidP="00D73184">
      <w:pPr>
        <w:spacing w:line="240" w:lineRule="auto"/>
        <w:ind w:left="560" w:firstLine="560"/>
      </w:pPr>
      <w:r>
        <w:separator/>
      </w:r>
    </w:p>
  </w:endnote>
  <w:endnote w:type="continuationSeparator" w:id="0">
    <w:p w:rsidR="00A061CA" w:rsidRDefault="00A061CA" w:rsidP="00D7318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P)">
    <w:panose1 w:val="03000500000000000000"/>
    <w:charset w:val="88"/>
    <w:family w:val="script"/>
    <w:pitch w:val="variable"/>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華康仿宋體W4">
    <w:panose1 w:val="02020409000000000000"/>
    <w:charset w:val="88"/>
    <w:family w:val="modern"/>
    <w:pitch w:val="fixed"/>
    <w:sig w:usb0="80000001" w:usb1="28091800" w:usb2="00000016" w:usb3="00000000" w:csb0="00100000" w:csb1="00000000"/>
  </w:font>
  <w:font w:name="Mangal">
    <w:panose1 w:val="00000400000000000000"/>
    <w:charset w:val="01"/>
    <w:family w:val="roman"/>
    <w:pitch w:val="variable"/>
    <w:sig w:usb0="00002000" w:usb1="00000000" w:usb2="00000000" w:usb3="00000000" w:csb0="00000000"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Pr="00C65275" w:rsidRDefault="00A27686" w:rsidP="00054211">
    <w:pPr>
      <w:pStyle w:val="af9"/>
      <w:tabs>
        <w:tab w:val="clear" w:pos="4153"/>
        <w:tab w:val="clear" w:pos="8306"/>
      </w:tabs>
      <w:ind w:leftChars="2" w:left="6" w:firstLineChars="3" w:firstLine="6"/>
      <w:jc w:val="center"/>
    </w:pPr>
    <w:r>
      <w:fldChar w:fldCharType="begin"/>
    </w:r>
    <w:r>
      <w:instrText>PAGE   \* MERGEFORMAT</w:instrText>
    </w:r>
    <w:r>
      <w:fldChar w:fldCharType="separate"/>
    </w:r>
    <w:r w:rsidR="00952C45" w:rsidRPr="00952C45">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61CA" w:rsidRDefault="00A061CA" w:rsidP="005153E3">
      <w:pPr>
        <w:spacing w:line="240" w:lineRule="auto"/>
        <w:ind w:left="560" w:firstLine="560"/>
      </w:pPr>
      <w:r>
        <w:separator/>
      </w:r>
    </w:p>
  </w:footnote>
  <w:footnote w:type="continuationSeparator" w:id="0">
    <w:p w:rsidR="00A061CA" w:rsidRDefault="00A061CA" w:rsidP="00D73184">
      <w:pPr>
        <w:spacing w:line="240" w:lineRule="auto"/>
        <w:ind w:left="560" w:firstLine="560"/>
      </w:pPr>
      <w:r>
        <w:continuationSeparator/>
      </w:r>
    </w:p>
  </w:footnote>
  <w:footnote w:id="1">
    <w:p w:rsidR="009A0AFA" w:rsidRPr="00C916E8" w:rsidRDefault="009A0AFA" w:rsidP="009A0AFA">
      <w:pPr>
        <w:pStyle w:val="Standard"/>
        <w:spacing w:line="280" w:lineRule="exact"/>
        <w:ind w:left="266" w:hanging="266"/>
        <w:jc w:val="both"/>
        <w:rPr>
          <w:rFonts w:ascii="標楷體" w:eastAsia="DengXian" w:hint="eastAsia"/>
          <w:snapToGrid w:val="0"/>
          <w:kern w:val="2"/>
          <w:sz w:val="24"/>
          <w:szCs w:val="28"/>
        </w:rPr>
      </w:pPr>
      <w:r>
        <w:rPr>
          <w:rStyle w:val="afe"/>
        </w:rPr>
        <w:footnoteRef/>
      </w:r>
      <w:r>
        <w:t xml:space="preserve"> </w:t>
      </w:r>
      <w:r w:rsidRPr="00C916E8">
        <w:rPr>
          <w:rStyle w:val="143"/>
        </w:rPr>
        <w:t>據</w:t>
      </w:r>
      <w:r w:rsidRPr="00C916E8">
        <w:rPr>
          <w:rStyle w:val="143"/>
          <w:rFonts w:hint="eastAsia"/>
        </w:rPr>
        <w:t>觀光署</w:t>
      </w:r>
      <w:r w:rsidRPr="00C916E8">
        <w:rPr>
          <w:rStyle w:val="143"/>
        </w:rPr>
        <w:t>113年8月12日修正</w:t>
      </w:r>
      <w:r w:rsidRPr="00C916E8">
        <w:rPr>
          <w:rStyle w:val="143"/>
          <w:rFonts w:hint="eastAsia"/>
        </w:rPr>
        <w:t>公布「</w:t>
      </w:r>
      <w:r w:rsidRPr="00C916E8">
        <w:rPr>
          <w:rStyle w:val="143"/>
        </w:rPr>
        <w:t>交通部觀光署補助旅宿業穩定接待國際旅客服務量能實施要點</w:t>
      </w:r>
      <w:r w:rsidRPr="00C916E8">
        <w:rPr>
          <w:rStyle w:val="143"/>
          <w:rFonts w:hint="eastAsia"/>
        </w:rPr>
        <w:t>」</w:t>
      </w:r>
      <w:r w:rsidRPr="00C916E8">
        <w:rPr>
          <w:rStyle w:val="143"/>
        </w:rPr>
        <w:t>第</w:t>
      </w:r>
      <w:r w:rsidRPr="00C916E8">
        <w:rPr>
          <w:rStyle w:val="143"/>
          <w:rFonts w:hint="eastAsia"/>
        </w:rPr>
        <w:t>4條規定略以，</w:t>
      </w:r>
      <w:r w:rsidRPr="00C916E8">
        <w:rPr>
          <w:rStyle w:val="143"/>
        </w:rPr>
        <w:t>申請人新增聘僱之房務及清潔服務人員，</w:t>
      </w:r>
      <w:r w:rsidRPr="00C916E8">
        <w:rPr>
          <w:rStyle w:val="143"/>
          <w:rFonts w:hint="eastAsia"/>
        </w:rPr>
        <w:t>北部（臺北市、新北市、基隆市、桃園市、新竹縣、新竹市）每月薪資3萬3,000元(含)以上、其他地區每月薪資3萬1,000元(含)以上，</w:t>
      </w:r>
      <w:r w:rsidRPr="00C916E8">
        <w:rPr>
          <w:rStyle w:val="143"/>
        </w:rPr>
        <w:t>於</w:t>
      </w:r>
      <w:r w:rsidRPr="00C916E8">
        <w:rPr>
          <w:rStyle w:val="143"/>
          <w:rFonts w:hint="eastAsia"/>
        </w:rPr>
        <w:t>112</w:t>
      </w:r>
      <w:r w:rsidRPr="00C916E8">
        <w:rPr>
          <w:rStyle w:val="143"/>
        </w:rPr>
        <w:t>年</w:t>
      </w:r>
      <w:r w:rsidRPr="00C916E8">
        <w:rPr>
          <w:rStyle w:val="143"/>
          <w:rFonts w:hint="eastAsia"/>
        </w:rPr>
        <w:t>4</w:t>
      </w:r>
      <w:r w:rsidRPr="00C916E8">
        <w:rPr>
          <w:rStyle w:val="143"/>
        </w:rPr>
        <w:t>月</w:t>
      </w:r>
      <w:r w:rsidRPr="00C916E8">
        <w:rPr>
          <w:rStyle w:val="143"/>
          <w:rFonts w:hint="eastAsia"/>
        </w:rPr>
        <w:t>1</w:t>
      </w:r>
      <w:r w:rsidRPr="00C916E8">
        <w:rPr>
          <w:rStyle w:val="143"/>
        </w:rPr>
        <w:t>日起至</w:t>
      </w:r>
      <w:r w:rsidRPr="00C916E8">
        <w:rPr>
          <w:rStyle w:val="143"/>
          <w:rFonts w:hint="eastAsia"/>
        </w:rPr>
        <w:t>113</w:t>
      </w:r>
      <w:r w:rsidRPr="00C916E8">
        <w:rPr>
          <w:rStyle w:val="143"/>
        </w:rPr>
        <w:t>年</w:t>
      </w:r>
      <w:r w:rsidRPr="00C916E8">
        <w:rPr>
          <w:rStyle w:val="143"/>
          <w:rFonts w:hint="eastAsia"/>
        </w:rPr>
        <w:t>9</w:t>
      </w:r>
      <w:r w:rsidRPr="00C916E8">
        <w:rPr>
          <w:rStyle w:val="143"/>
        </w:rPr>
        <w:t>月</w:t>
      </w:r>
      <w:r w:rsidRPr="00C916E8">
        <w:rPr>
          <w:rStyle w:val="143"/>
          <w:rFonts w:hint="eastAsia"/>
        </w:rPr>
        <w:t>30</w:t>
      </w:r>
      <w:r w:rsidRPr="00C916E8">
        <w:rPr>
          <w:rStyle w:val="143"/>
        </w:rPr>
        <w:t>日到職</w:t>
      </w:r>
      <w:r w:rsidRPr="00C916E8">
        <w:rPr>
          <w:rStyle w:val="143"/>
          <w:rFonts w:hint="eastAsia"/>
        </w:rPr>
        <w:t>，且任滿6個月以上之新進房務、清潔人員數計算補助金發給業者，以每位每月5,000元計算，最長1年。另</w:t>
      </w:r>
      <w:r w:rsidRPr="00C916E8">
        <w:rPr>
          <w:rStyle w:val="143"/>
        </w:rPr>
        <w:t>每家觀光旅館、旅館及民宿申請補助總人數，以房間數</w:t>
      </w:r>
      <w:r w:rsidRPr="00C916E8">
        <w:rPr>
          <w:rStyle w:val="143"/>
          <w:rFonts w:hint="eastAsia"/>
        </w:rPr>
        <w:t>八</w:t>
      </w:r>
      <w:r w:rsidRPr="00C916E8">
        <w:rPr>
          <w:rStyle w:val="143"/>
        </w:rPr>
        <w:t>分之</w:t>
      </w:r>
      <w:r w:rsidRPr="00C916E8">
        <w:rPr>
          <w:rStyle w:val="143"/>
          <w:rFonts w:hint="eastAsia"/>
        </w:rPr>
        <w:t>一</w:t>
      </w:r>
      <w:r w:rsidRPr="00C916E8">
        <w:rPr>
          <w:rStyle w:val="143"/>
        </w:rPr>
        <w:t>為限。</w:t>
      </w:r>
    </w:p>
  </w:footnote>
  <w:footnote w:id="2">
    <w:p w:rsidR="009A0AFA" w:rsidRPr="00517F65" w:rsidRDefault="009A0AFA" w:rsidP="009A0AFA">
      <w:pPr>
        <w:pStyle w:val="142"/>
        <w:ind w:leftChars="5" w:left="250" w:hangingChars="97" w:hanging="236"/>
        <w:rPr>
          <w:rFonts w:hint="eastAsia"/>
        </w:rPr>
      </w:pPr>
      <w:r>
        <w:rPr>
          <w:rStyle w:val="afe"/>
        </w:rPr>
        <w:footnoteRef/>
      </w:r>
      <w:r>
        <w:t xml:space="preserve"> </w:t>
      </w:r>
      <w:r>
        <w:rPr>
          <w:rFonts w:hint="eastAsia"/>
        </w:rPr>
        <w:t>本段文字取自觀光署提供，114年3月20日(奉核日)「穩定旅宿接待國際觀光客服務量能」</w:t>
      </w:r>
      <w:r>
        <w:t>114</w:t>
      </w:r>
      <w:r>
        <w:rPr>
          <w:rFonts w:hint="eastAsia"/>
        </w:rPr>
        <w:t>年度預算經費調整案。</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Default="00A27686" w:rsidP="00D73184">
    <w:pPr>
      <w:pStyle w:val="af7"/>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73C331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1B007839"/>
    <w:multiLevelType w:val="hybridMultilevel"/>
    <w:tmpl w:val="56B25732"/>
    <w:lvl w:ilvl="0" w:tplc="09101948">
      <w:start w:val="1"/>
      <w:numFmt w:val="taiwaneseCountingThousand"/>
      <w:lvlText w:val="%1、"/>
      <w:lvlJc w:val="left"/>
      <w:pPr>
        <w:ind w:left="720" w:hanging="720"/>
      </w:pPr>
      <w:rPr>
        <w:rFonts w:hint="default"/>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F6E7E07"/>
    <w:multiLevelType w:val="hybridMultilevel"/>
    <w:tmpl w:val="9A08A13A"/>
    <w:lvl w:ilvl="0" w:tplc="1868AD7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44360DE"/>
    <w:multiLevelType w:val="hybridMultilevel"/>
    <w:tmpl w:val="DB0038BE"/>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 w15:restartNumberingAfterBreak="0">
    <w:nsid w:val="295D09E5"/>
    <w:multiLevelType w:val="hybridMultilevel"/>
    <w:tmpl w:val="DB0038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1A063B8"/>
    <w:multiLevelType w:val="hybridMultilevel"/>
    <w:tmpl w:val="DC961C3E"/>
    <w:lvl w:ilvl="0" w:tplc="1F9E50F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42AF6A2E"/>
    <w:multiLevelType w:val="hybridMultilevel"/>
    <w:tmpl w:val="6F6AB270"/>
    <w:lvl w:ilvl="0" w:tplc="D5BC387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44035709"/>
    <w:multiLevelType w:val="hybridMultilevel"/>
    <w:tmpl w:val="6102223C"/>
    <w:lvl w:ilvl="0" w:tplc="4E069C1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449E2B57"/>
    <w:multiLevelType w:val="hybridMultilevel"/>
    <w:tmpl w:val="DB0038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A5F5684"/>
    <w:multiLevelType w:val="hybridMultilevel"/>
    <w:tmpl w:val="F496D27A"/>
    <w:lvl w:ilvl="0" w:tplc="21B6B414">
      <w:start w:val="1"/>
      <w:numFmt w:val="decimal"/>
      <w:pStyle w:val="a0"/>
      <w:lvlText w:val="表%1　"/>
      <w:lvlJc w:val="left"/>
      <w:pPr>
        <w:ind w:left="1898" w:hanging="480"/>
      </w:pPr>
      <w:rPr>
        <w:rFonts w:ascii="標楷體" w:eastAsia="標楷體" w:hAnsi="Times New Roman" w:hint="eastAsia"/>
        <w:b/>
        <w:i w:val="0"/>
        <w:sz w:val="28"/>
        <w:lang w:val="en-US"/>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0" w15:restartNumberingAfterBreak="0">
    <w:nsid w:val="4E3D437C"/>
    <w:multiLevelType w:val="hybridMultilevel"/>
    <w:tmpl w:val="9408A2CA"/>
    <w:lvl w:ilvl="0" w:tplc="AC34BADE">
      <w:start w:val="1"/>
      <w:numFmt w:val="decimal"/>
      <w:lvlText w:val="%1."/>
      <w:lvlJc w:val="left"/>
      <w:pPr>
        <w:ind w:left="480" w:hanging="480"/>
      </w:pPr>
      <w:rPr>
        <w:rFonts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43949F7"/>
    <w:multiLevelType w:val="hybridMultilevel"/>
    <w:tmpl w:val="2974B52A"/>
    <w:lvl w:ilvl="0" w:tplc="53BE20BC">
      <w:start w:val="1"/>
      <w:numFmt w:val="decimal"/>
      <w:lvlText w:val="%1."/>
      <w:lvlJc w:val="left"/>
      <w:pPr>
        <w:ind w:left="1210" w:hanging="360"/>
      </w:pPr>
      <w:rPr>
        <w:rFonts w:hAnsi="標楷體"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56554BFE"/>
    <w:multiLevelType w:val="hybridMultilevel"/>
    <w:tmpl w:val="F4701774"/>
    <w:lvl w:ilvl="0" w:tplc="9A46EC2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62CC06C0"/>
    <w:multiLevelType w:val="hybridMultilevel"/>
    <w:tmpl w:val="61100036"/>
    <w:lvl w:ilvl="0" w:tplc="7A78B1B2">
      <w:start w:val="1"/>
      <w:numFmt w:val="decimal"/>
      <w:lvlText w:val="%1."/>
      <w:lvlJc w:val="left"/>
      <w:pPr>
        <w:ind w:left="622" w:hanging="480"/>
      </w:pPr>
      <w:rPr>
        <w:rFonts w:hint="eastAsia"/>
        <w:sz w:val="24"/>
        <w:szCs w:val="24"/>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4" w15:restartNumberingAfterBreak="0">
    <w:nsid w:val="6C890E6C"/>
    <w:multiLevelType w:val="hybridMultilevel"/>
    <w:tmpl w:val="7E1A2B86"/>
    <w:lvl w:ilvl="0" w:tplc="ED22EAF0">
      <w:start w:val="1"/>
      <w:numFmt w:val="decimal"/>
      <w:lvlText w:val="(%1)"/>
      <w:lvlJc w:val="left"/>
      <w:pPr>
        <w:ind w:left="1930" w:hanging="720"/>
      </w:pPr>
      <w:rPr>
        <w:rFonts w:hint="default"/>
      </w:rPr>
    </w:lvl>
    <w:lvl w:ilvl="1" w:tplc="04090019" w:tentative="1">
      <w:start w:val="1"/>
      <w:numFmt w:val="ideographTraditional"/>
      <w:lvlText w:val="%2、"/>
      <w:lvlJc w:val="left"/>
      <w:pPr>
        <w:ind w:left="2170" w:hanging="480"/>
      </w:pPr>
    </w:lvl>
    <w:lvl w:ilvl="2" w:tplc="0409001B" w:tentative="1">
      <w:start w:val="1"/>
      <w:numFmt w:val="lowerRoman"/>
      <w:lvlText w:val="%3."/>
      <w:lvlJc w:val="right"/>
      <w:pPr>
        <w:ind w:left="2650" w:hanging="480"/>
      </w:pPr>
    </w:lvl>
    <w:lvl w:ilvl="3" w:tplc="0409000F" w:tentative="1">
      <w:start w:val="1"/>
      <w:numFmt w:val="decimal"/>
      <w:lvlText w:val="%4."/>
      <w:lvlJc w:val="left"/>
      <w:pPr>
        <w:ind w:left="3130" w:hanging="480"/>
      </w:pPr>
    </w:lvl>
    <w:lvl w:ilvl="4" w:tplc="04090019" w:tentative="1">
      <w:start w:val="1"/>
      <w:numFmt w:val="ideographTraditional"/>
      <w:lvlText w:val="%5、"/>
      <w:lvlJc w:val="left"/>
      <w:pPr>
        <w:ind w:left="3610" w:hanging="480"/>
      </w:pPr>
    </w:lvl>
    <w:lvl w:ilvl="5" w:tplc="0409001B" w:tentative="1">
      <w:start w:val="1"/>
      <w:numFmt w:val="lowerRoman"/>
      <w:lvlText w:val="%6."/>
      <w:lvlJc w:val="right"/>
      <w:pPr>
        <w:ind w:left="4090" w:hanging="480"/>
      </w:pPr>
    </w:lvl>
    <w:lvl w:ilvl="6" w:tplc="0409000F" w:tentative="1">
      <w:start w:val="1"/>
      <w:numFmt w:val="decimal"/>
      <w:lvlText w:val="%7."/>
      <w:lvlJc w:val="left"/>
      <w:pPr>
        <w:ind w:left="4570" w:hanging="480"/>
      </w:pPr>
    </w:lvl>
    <w:lvl w:ilvl="7" w:tplc="04090019" w:tentative="1">
      <w:start w:val="1"/>
      <w:numFmt w:val="ideographTraditional"/>
      <w:lvlText w:val="%8、"/>
      <w:lvlJc w:val="left"/>
      <w:pPr>
        <w:ind w:left="5050" w:hanging="480"/>
      </w:pPr>
    </w:lvl>
    <w:lvl w:ilvl="8" w:tplc="0409001B" w:tentative="1">
      <w:start w:val="1"/>
      <w:numFmt w:val="lowerRoman"/>
      <w:lvlText w:val="%9."/>
      <w:lvlJc w:val="right"/>
      <w:pPr>
        <w:ind w:left="5530" w:hanging="480"/>
      </w:pPr>
    </w:lvl>
  </w:abstractNum>
  <w:abstractNum w:abstractNumId="15" w15:restartNumberingAfterBreak="0">
    <w:nsid w:val="6FE33136"/>
    <w:multiLevelType w:val="hybridMultilevel"/>
    <w:tmpl w:val="04AC9632"/>
    <w:lvl w:ilvl="0" w:tplc="7DD27B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1162DF6"/>
    <w:multiLevelType w:val="hybridMultilevel"/>
    <w:tmpl w:val="DB0038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8"/>
  </w:num>
  <w:num w:numId="4">
    <w:abstractNumId w:val="16"/>
  </w:num>
  <w:num w:numId="5">
    <w:abstractNumId w:val="4"/>
  </w:num>
  <w:num w:numId="6">
    <w:abstractNumId w:val="13"/>
  </w:num>
  <w:num w:numId="7">
    <w:abstractNumId w:val="10"/>
  </w:num>
  <w:num w:numId="8">
    <w:abstractNumId w:val="3"/>
  </w:num>
  <w:num w:numId="9">
    <w:abstractNumId w:val="15"/>
  </w:num>
  <w:num w:numId="10">
    <w:abstractNumId w:val="1"/>
  </w:num>
  <w:num w:numId="11">
    <w:abstractNumId w:val="6"/>
  </w:num>
  <w:num w:numId="12">
    <w:abstractNumId w:val="11"/>
  </w:num>
  <w:num w:numId="13">
    <w:abstractNumId w:val="14"/>
  </w:num>
  <w:num w:numId="14">
    <w:abstractNumId w:val="2"/>
  </w:num>
  <w:num w:numId="15">
    <w:abstractNumId w:val="7"/>
  </w:num>
  <w:num w:numId="16">
    <w:abstractNumId w:val="5"/>
  </w:num>
  <w:num w:numId="17">
    <w:abstractNumId w:val="1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8"/>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C4B48"/>
    <w:rsid w:val="0000023B"/>
    <w:rsid w:val="000003CF"/>
    <w:rsid w:val="0000095D"/>
    <w:rsid w:val="00000FDD"/>
    <w:rsid w:val="000016BC"/>
    <w:rsid w:val="0000187A"/>
    <w:rsid w:val="00001E62"/>
    <w:rsid w:val="00001E87"/>
    <w:rsid w:val="00001FDF"/>
    <w:rsid w:val="000036C9"/>
    <w:rsid w:val="000039E6"/>
    <w:rsid w:val="00003B4C"/>
    <w:rsid w:val="00003E5B"/>
    <w:rsid w:val="00004670"/>
    <w:rsid w:val="00004776"/>
    <w:rsid w:val="000049F4"/>
    <w:rsid w:val="00004CF3"/>
    <w:rsid w:val="00005152"/>
    <w:rsid w:val="00005331"/>
    <w:rsid w:val="00005372"/>
    <w:rsid w:val="000056B2"/>
    <w:rsid w:val="00005F55"/>
    <w:rsid w:val="000060C9"/>
    <w:rsid w:val="000061D0"/>
    <w:rsid w:val="00006305"/>
    <w:rsid w:val="000065AC"/>
    <w:rsid w:val="0000693F"/>
    <w:rsid w:val="00006FF0"/>
    <w:rsid w:val="00007146"/>
    <w:rsid w:val="0000778D"/>
    <w:rsid w:val="00007F19"/>
    <w:rsid w:val="000102EF"/>
    <w:rsid w:val="0001033C"/>
    <w:rsid w:val="00010698"/>
    <w:rsid w:val="00010FD1"/>
    <w:rsid w:val="00012371"/>
    <w:rsid w:val="00012916"/>
    <w:rsid w:val="00012A41"/>
    <w:rsid w:val="00013237"/>
    <w:rsid w:val="0001327B"/>
    <w:rsid w:val="00013A40"/>
    <w:rsid w:val="00014296"/>
    <w:rsid w:val="000142F5"/>
    <w:rsid w:val="00014B79"/>
    <w:rsid w:val="00014E84"/>
    <w:rsid w:val="000151CB"/>
    <w:rsid w:val="00016210"/>
    <w:rsid w:val="00016317"/>
    <w:rsid w:val="00016356"/>
    <w:rsid w:val="000168F6"/>
    <w:rsid w:val="00016A82"/>
    <w:rsid w:val="00016CC7"/>
    <w:rsid w:val="00016CF0"/>
    <w:rsid w:val="0001704E"/>
    <w:rsid w:val="00017347"/>
    <w:rsid w:val="0002019D"/>
    <w:rsid w:val="00021316"/>
    <w:rsid w:val="00021395"/>
    <w:rsid w:val="00021402"/>
    <w:rsid w:val="00021685"/>
    <w:rsid w:val="00021876"/>
    <w:rsid w:val="0002193A"/>
    <w:rsid w:val="00021D83"/>
    <w:rsid w:val="000223A9"/>
    <w:rsid w:val="00022ABB"/>
    <w:rsid w:val="000232B2"/>
    <w:rsid w:val="000238FE"/>
    <w:rsid w:val="00024157"/>
    <w:rsid w:val="00024244"/>
    <w:rsid w:val="00026B94"/>
    <w:rsid w:val="00026B98"/>
    <w:rsid w:val="00026CBC"/>
    <w:rsid w:val="00026D65"/>
    <w:rsid w:val="0002721C"/>
    <w:rsid w:val="000272A3"/>
    <w:rsid w:val="00027648"/>
    <w:rsid w:val="00027C20"/>
    <w:rsid w:val="00027D5D"/>
    <w:rsid w:val="0003020B"/>
    <w:rsid w:val="00030A2C"/>
    <w:rsid w:val="00030AF9"/>
    <w:rsid w:val="0003122A"/>
    <w:rsid w:val="0003139F"/>
    <w:rsid w:val="000317F8"/>
    <w:rsid w:val="00031870"/>
    <w:rsid w:val="00031ACC"/>
    <w:rsid w:val="0003220F"/>
    <w:rsid w:val="00032684"/>
    <w:rsid w:val="000326EF"/>
    <w:rsid w:val="00032BC5"/>
    <w:rsid w:val="00032D0F"/>
    <w:rsid w:val="00032DAF"/>
    <w:rsid w:val="00032E99"/>
    <w:rsid w:val="000330CD"/>
    <w:rsid w:val="0003343B"/>
    <w:rsid w:val="00033440"/>
    <w:rsid w:val="000336ED"/>
    <w:rsid w:val="00033821"/>
    <w:rsid w:val="00033F08"/>
    <w:rsid w:val="00034315"/>
    <w:rsid w:val="00034343"/>
    <w:rsid w:val="000348A8"/>
    <w:rsid w:val="000348BB"/>
    <w:rsid w:val="000352F6"/>
    <w:rsid w:val="00036BD7"/>
    <w:rsid w:val="00036E82"/>
    <w:rsid w:val="0003702B"/>
    <w:rsid w:val="00037368"/>
    <w:rsid w:val="00037394"/>
    <w:rsid w:val="000373A2"/>
    <w:rsid w:val="00037AD0"/>
    <w:rsid w:val="0004076F"/>
    <w:rsid w:val="000407E8"/>
    <w:rsid w:val="00040ADD"/>
    <w:rsid w:val="000411B9"/>
    <w:rsid w:val="00041299"/>
    <w:rsid w:val="00041F74"/>
    <w:rsid w:val="00042AB4"/>
    <w:rsid w:val="000432FF"/>
    <w:rsid w:val="00043456"/>
    <w:rsid w:val="00044293"/>
    <w:rsid w:val="000443BC"/>
    <w:rsid w:val="00044AD4"/>
    <w:rsid w:val="00044E32"/>
    <w:rsid w:val="00045473"/>
    <w:rsid w:val="0004548D"/>
    <w:rsid w:val="00045B74"/>
    <w:rsid w:val="00045E2D"/>
    <w:rsid w:val="000460BE"/>
    <w:rsid w:val="000461E9"/>
    <w:rsid w:val="00046427"/>
    <w:rsid w:val="0004643E"/>
    <w:rsid w:val="0004659F"/>
    <w:rsid w:val="0004678D"/>
    <w:rsid w:val="000469AD"/>
    <w:rsid w:val="00046D34"/>
    <w:rsid w:val="00046EBF"/>
    <w:rsid w:val="000475AB"/>
    <w:rsid w:val="00047935"/>
    <w:rsid w:val="00047A92"/>
    <w:rsid w:val="00047AD6"/>
    <w:rsid w:val="00047B5F"/>
    <w:rsid w:val="00050D94"/>
    <w:rsid w:val="000511CC"/>
    <w:rsid w:val="0005131F"/>
    <w:rsid w:val="00051D1E"/>
    <w:rsid w:val="0005218C"/>
    <w:rsid w:val="00052258"/>
    <w:rsid w:val="00052CF5"/>
    <w:rsid w:val="00052D8F"/>
    <w:rsid w:val="0005349C"/>
    <w:rsid w:val="0005368C"/>
    <w:rsid w:val="0005381B"/>
    <w:rsid w:val="00053B8A"/>
    <w:rsid w:val="00054211"/>
    <w:rsid w:val="00054ED4"/>
    <w:rsid w:val="00055208"/>
    <w:rsid w:val="00055468"/>
    <w:rsid w:val="00055483"/>
    <w:rsid w:val="00055F0E"/>
    <w:rsid w:val="0005658A"/>
    <w:rsid w:val="000567E8"/>
    <w:rsid w:val="00056A29"/>
    <w:rsid w:val="00056D78"/>
    <w:rsid w:val="000570A4"/>
    <w:rsid w:val="0005757A"/>
    <w:rsid w:val="00057786"/>
    <w:rsid w:val="000579DB"/>
    <w:rsid w:val="00057E32"/>
    <w:rsid w:val="000604A2"/>
    <w:rsid w:val="00060D44"/>
    <w:rsid w:val="00061113"/>
    <w:rsid w:val="000617E5"/>
    <w:rsid w:val="00061C25"/>
    <w:rsid w:val="00062198"/>
    <w:rsid w:val="00062361"/>
    <w:rsid w:val="00063703"/>
    <w:rsid w:val="000638D1"/>
    <w:rsid w:val="00063E99"/>
    <w:rsid w:val="00064920"/>
    <w:rsid w:val="00064B80"/>
    <w:rsid w:val="00065397"/>
    <w:rsid w:val="000659F5"/>
    <w:rsid w:val="00065A49"/>
    <w:rsid w:val="00065BEA"/>
    <w:rsid w:val="00065D8B"/>
    <w:rsid w:val="00065F13"/>
    <w:rsid w:val="0006765A"/>
    <w:rsid w:val="000679E0"/>
    <w:rsid w:val="00067E80"/>
    <w:rsid w:val="000707DA"/>
    <w:rsid w:val="0007094A"/>
    <w:rsid w:val="00070B9E"/>
    <w:rsid w:val="000718C5"/>
    <w:rsid w:val="00071D33"/>
    <w:rsid w:val="00072347"/>
    <w:rsid w:val="0007250F"/>
    <w:rsid w:val="00072633"/>
    <w:rsid w:val="00072950"/>
    <w:rsid w:val="000733A9"/>
    <w:rsid w:val="000733AC"/>
    <w:rsid w:val="00073CD3"/>
    <w:rsid w:val="000750C7"/>
    <w:rsid w:val="00075555"/>
    <w:rsid w:val="00075B1C"/>
    <w:rsid w:val="000762AD"/>
    <w:rsid w:val="00076CB0"/>
    <w:rsid w:val="00076E4F"/>
    <w:rsid w:val="00077095"/>
    <w:rsid w:val="00077CF2"/>
    <w:rsid w:val="00080137"/>
    <w:rsid w:val="0008027E"/>
    <w:rsid w:val="00080491"/>
    <w:rsid w:val="00080505"/>
    <w:rsid w:val="0008053B"/>
    <w:rsid w:val="00080723"/>
    <w:rsid w:val="000808D2"/>
    <w:rsid w:val="000809ED"/>
    <w:rsid w:val="00080F0B"/>
    <w:rsid w:val="0008128C"/>
    <w:rsid w:val="000815DD"/>
    <w:rsid w:val="00082357"/>
    <w:rsid w:val="00083379"/>
    <w:rsid w:val="00083E94"/>
    <w:rsid w:val="0008402F"/>
    <w:rsid w:val="00084A6A"/>
    <w:rsid w:val="00084AE7"/>
    <w:rsid w:val="0008554F"/>
    <w:rsid w:val="0008565B"/>
    <w:rsid w:val="00085BE9"/>
    <w:rsid w:val="0008639E"/>
    <w:rsid w:val="00086549"/>
    <w:rsid w:val="00086AA7"/>
    <w:rsid w:val="00090668"/>
    <w:rsid w:val="000906EF"/>
    <w:rsid w:val="00090C30"/>
    <w:rsid w:val="00090E5B"/>
    <w:rsid w:val="00091DFA"/>
    <w:rsid w:val="00091F2B"/>
    <w:rsid w:val="00091F51"/>
    <w:rsid w:val="0009219C"/>
    <w:rsid w:val="0009279B"/>
    <w:rsid w:val="00092BFB"/>
    <w:rsid w:val="00092D8C"/>
    <w:rsid w:val="000930D4"/>
    <w:rsid w:val="000933F0"/>
    <w:rsid w:val="00093B78"/>
    <w:rsid w:val="00093C6E"/>
    <w:rsid w:val="00093CF5"/>
    <w:rsid w:val="00094169"/>
    <w:rsid w:val="000951AD"/>
    <w:rsid w:val="0009597B"/>
    <w:rsid w:val="00095C7B"/>
    <w:rsid w:val="00096431"/>
    <w:rsid w:val="000966C5"/>
    <w:rsid w:val="000967D0"/>
    <w:rsid w:val="00096A74"/>
    <w:rsid w:val="00096F53"/>
    <w:rsid w:val="00097036"/>
    <w:rsid w:val="00097314"/>
    <w:rsid w:val="00097DC3"/>
    <w:rsid w:val="00097F9E"/>
    <w:rsid w:val="000A003E"/>
    <w:rsid w:val="000A066C"/>
    <w:rsid w:val="000A0B03"/>
    <w:rsid w:val="000A1196"/>
    <w:rsid w:val="000A172F"/>
    <w:rsid w:val="000A194C"/>
    <w:rsid w:val="000A1B07"/>
    <w:rsid w:val="000A26A1"/>
    <w:rsid w:val="000A28A2"/>
    <w:rsid w:val="000A299E"/>
    <w:rsid w:val="000A2A3C"/>
    <w:rsid w:val="000A2C6E"/>
    <w:rsid w:val="000A302C"/>
    <w:rsid w:val="000A3428"/>
    <w:rsid w:val="000A345B"/>
    <w:rsid w:val="000A35D8"/>
    <w:rsid w:val="000A3610"/>
    <w:rsid w:val="000A371C"/>
    <w:rsid w:val="000A3D65"/>
    <w:rsid w:val="000A4552"/>
    <w:rsid w:val="000A47D1"/>
    <w:rsid w:val="000A500C"/>
    <w:rsid w:val="000A60A3"/>
    <w:rsid w:val="000A6592"/>
    <w:rsid w:val="000A65F3"/>
    <w:rsid w:val="000A6778"/>
    <w:rsid w:val="000A6867"/>
    <w:rsid w:val="000A6CB6"/>
    <w:rsid w:val="000A71C5"/>
    <w:rsid w:val="000A7F09"/>
    <w:rsid w:val="000B0331"/>
    <w:rsid w:val="000B07B5"/>
    <w:rsid w:val="000B0A72"/>
    <w:rsid w:val="000B0ACB"/>
    <w:rsid w:val="000B0ADC"/>
    <w:rsid w:val="000B0FCD"/>
    <w:rsid w:val="000B10A8"/>
    <w:rsid w:val="000B112C"/>
    <w:rsid w:val="000B1981"/>
    <w:rsid w:val="000B34CF"/>
    <w:rsid w:val="000B3B41"/>
    <w:rsid w:val="000B3D8A"/>
    <w:rsid w:val="000B4327"/>
    <w:rsid w:val="000B4AD1"/>
    <w:rsid w:val="000B4B8F"/>
    <w:rsid w:val="000B4C20"/>
    <w:rsid w:val="000B4EB5"/>
    <w:rsid w:val="000B5358"/>
    <w:rsid w:val="000B539B"/>
    <w:rsid w:val="000B6D40"/>
    <w:rsid w:val="000B6D6E"/>
    <w:rsid w:val="000B6EF7"/>
    <w:rsid w:val="000B7434"/>
    <w:rsid w:val="000C042E"/>
    <w:rsid w:val="000C13C4"/>
    <w:rsid w:val="000C1B24"/>
    <w:rsid w:val="000C1BA4"/>
    <w:rsid w:val="000C1C77"/>
    <w:rsid w:val="000C25E5"/>
    <w:rsid w:val="000C2985"/>
    <w:rsid w:val="000C2DA3"/>
    <w:rsid w:val="000C2FF2"/>
    <w:rsid w:val="000C3115"/>
    <w:rsid w:val="000C3138"/>
    <w:rsid w:val="000C3FDC"/>
    <w:rsid w:val="000C4188"/>
    <w:rsid w:val="000C422C"/>
    <w:rsid w:val="000C43A4"/>
    <w:rsid w:val="000C44AA"/>
    <w:rsid w:val="000C4946"/>
    <w:rsid w:val="000C49A4"/>
    <w:rsid w:val="000C49C5"/>
    <w:rsid w:val="000C4B48"/>
    <w:rsid w:val="000C5C5E"/>
    <w:rsid w:val="000C6775"/>
    <w:rsid w:val="000C711F"/>
    <w:rsid w:val="000C74D8"/>
    <w:rsid w:val="000C77E3"/>
    <w:rsid w:val="000D046B"/>
    <w:rsid w:val="000D04B9"/>
    <w:rsid w:val="000D0A81"/>
    <w:rsid w:val="000D1011"/>
    <w:rsid w:val="000D118A"/>
    <w:rsid w:val="000D118C"/>
    <w:rsid w:val="000D13CF"/>
    <w:rsid w:val="000D19A2"/>
    <w:rsid w:val="000D1F8E"/>
    <w:rsid w:val="000D27EE"/>
    <w:rsid w:val="000D2A8F"/>
    <w:rsid w:val="000D2AE0"/>
    <w:rsid w:val="000D31B2"/>
    <w:rsid w:val="000D37F1"/>
    <w:rsid w:val="000D3A82"/>
    <w:rsid w:val="000D4587"/>
    <w:rsid w:val="000D4E30"/>
    <w:rsid w:val="000D52D1"/>
    <w:rsid w:val="000D594B"/>
    <w:rsid w:val="000D5BA0"/>
    <w:rsid w:val="000D5C63"/>
    <w:rsid w:val="000D6661"/>
    <w:rsid w:val="000D6CDF"/>
    <w:rsid w:val="000D6D31"/>
    <w:rsid w:val="000D6DD5"/>
    <w:rsid w:val="000D6F1D"/>
    <w:rsid w:val="000D714F"/>
    <w:rsid w:val="000D747B"/>
    <w:rsid w:val="000D793D"/>
    <w:rsid w:val="000D7E30"/>
    <w:rsid w:val="000E06E2"/>
    <w:rsid w:val="000E1145"/>
    <w:rsid w:val="000E19F2"/>
    <w:rsid w:val="000E23A4"/>
    <w:rsid w:val="000E2479"/>
    <w:rsid w:val="000E2DC7"/>
    <w:rsid w:val="000E33D6"/>
    <w:rsid w:val="000E39DD"/>
    <w:rsid w:val="000E3AB1"/>
    <w:rsid w:val="000E45BA"/>
    <w:rsid w:val="000E49C9"/>
    <w:rsid w:val="000E4FB1"/>
    <w:rsid w:val="000E5568"/>
    <w:rsid w:val="000E6043"/>
    <w:rsid w:val="000E62C8"/>
    <w:rsid w:val="000E664C"/>
    <w:rsid w:val="000E6BE3"/>
    <w:rsid w:val="000E768D"/>
    <w:rsid w:val="000E795D"/>
    <w:rsid w:val="000F02E7"/>
    <w:rsid w:val="000F05D4"/>
    <w:rsid w:val="000F075A"/>
    <w:rsid w:val="000F1161"/>
    <w:rsid w:val="000F13FD"/>
    <w:rsid w:val="000F14EC"/>
    <w:rsid w:val="000F21FC"/>
    <w:rsid w:val="000F2321"/>
    <w:rsid w:val="000F2967"/>
    <w:rsid w:val="000F35F7"/>
    <w:rsid w:val="000F3C36"/>
    <w:rsid w:val="000F3D28"/>
    <w:rsid w:val="000F3F7F"/>
    <w:rsid w:val="000F4218"/>
    <w:rsid w:val="000F43AD"/>
    <w:rsid w:val="000F43C9"/>
    <w:rsid w:val="000F443D"/>
    <w:rsid w:val="000F4ACE"/>
    <w:rsid w:val="000F516F"/>
    <w:rsid w:val="000F51F3"/>
    <w:rsid w:val="000F529D"/>
    <w:rsid w:val="000F5638"/>
    <w:rsid w:val="000F5C6A"/>
    <w:rsid w:val="000F66D0"/>
    <w:rsid w:val="000F7060"/>
    <w:rsid w:val="000F71D2"/>
    <w:rsid w:val="000F76C6"/>
    <w:rsid w:val="000F7B87"/>
    <w:rsid w:val="000F7DD7"/>
    <w:rsid w:val="000F7F0A"/>
    <w:rsid w:val="000F7FA7"/>
    <w:rsid w:val="001011B9"/>
    <w:rsid w:val="001018FA"/>
    <w:rsid w:val="00101AE3"/>
    <w:rsid w:val="00101D78"/>
    <w:rsid w:val="00102398"/>
    <w:rsid w:val="0010239C"/>
    <w:rsid w:val="001024B1"/>
    <w:rsid w:val="0010392C"/>
    <w:rsid w:val="00103B1B"/>
    <w:rsid w:val="00103B2B"/>
    <w:rsid w:val="00103C36"/>
    <w:rsid w:val="00103D71"/>
    <w:rsid w:val="00103F04"/>
    <w:rsid w:val="00104142"/>
    <w:rsid w:val="00104589"/>
    <w:rsid w:val="001045D4"/>
    <w:rsid w:val="00104957"/>
    <w:rsid w:val="00104A6B"/>
    <w:rsid w:val="00104C84"/>
    <w:rsid w:val="00105A63"/>
    <w:rsid w:val="001063F4"/>
    <w:rsid w:val="00106956"/>
    <w:rsid w:val="00106B7D"/>
    <w:rsid w:val="00107A0F"/>
    <w:rsid w:val="00107E36"/>
    <w:rsid w:val="00107ED7"/>
    <w:rsid w:val="00110131"/>
    <w:rsid w:val="0011186E"/>
    <w:rsid w:val="00111A7D"/>
    <w:rsid w:val="00111B1F"/>
    <w:rsid w:val="00111BD2"/>
    <w:rsid w:val="00111C03"/>
    <w:rsid w:val="00111F21"/>
    <w:rsid w:val="00112007"/>
    <w:rsid w:val="0011230A"/>
    <w:rsid w:val="00112595"/>
    <w:rsid w:val="00112750"/>
    <w:rsid w:val="00112A2D"/>
    <w:rsid w:val="00112AD0"/>
    <w:rsid w:val="0011317F"/>
    <w:rsid w:val="00113549"/>
    <w:rsid w:val="00113D96"/>
    <w:rsid w:val="00113F76"/>
    <w:rsid w:val="00114177"/>
    <w:rsid w:val="00115133"/>
    <w:rsid w:val="001152F2"/>
    <w:rsid w:val="001157D5"/>
    <w:rsid w:val="001172BC"/>
    <w:rsid w:val="0012020E"/>
    <w:rsid w:val="0012035F"/>
    <w:rsid w:val="00120B29"/>
    <w:rsid w:val="00121545"/>
    <w:rsid w:val="001215F4"/>
    <w:rsid w:val="00121978"/>
    <w:rsid w:val="00121AA5"/>
    <w:rsid w:val="001223E8"/>
    <w:rsid w:val="0012265B"/>
    <w:rsid w:val="00122BA2"/>
    <w:rsid w:val="00122BED"/>
    <w:rsid w:val="0012338E"/>
    <w:rsid w:val="001234A7"/>
    <w:rsid w:val="00123710"/>
    <w:rsid w:val="00123A8C"/>
    <w:rsid w:val="00124361"/>
    <w:rsid w:val="00124FD7"/>
    <w:rsid w:val="001253F4"/>
    <w:rsid w:val="0012632D"/>
    <w:rsid w:val="0012642A"/>
    <w:rsid w:val="00126533"/>
    <w:rsid w:val="001268D2"/>
    <w:rsid w:val="00126E2C"/>
    <w:rsid w:val="00127055"/>
    <w:rsid w:val="001272F6"/>
    <w:rsid w:val="0012765D"/>
    <w:rsid w:val="00127E02"/>
    <w:rsid w:val="001301A7"/>
    <w:rsid w:val="001302CB"/>
    <w:rsid w:val="00131096"/>
    <w:rsid w:val="0013109C"/>
    <w:rsid w:val="0013258B"/>
    <w:rsid w:val="00132E00"/>
    <w:rsid w:val="00132FF7"/>
    <w:rsid w:val="00133243"/>
    <w:rsid w:val="00133654"/>
    <w:rsid w:val="001339B3"/>
    <w:rsid w:val="00134D45"/>
    <w:rsid w:val="00134F4E"/>
    <w:rsid w:val="00134FD8"/>
    <w:rsid w:val="001350DD"/>
    <w:rsid w:val="001352A0"/>
    <w:rsid w:val="001353DC"/>
    <w:rsid w:val="00135567"/>
    <w:rsid w:val="00135AC4"/>
    <w:rsid w:val="0013692F"/>
    <w:rsid w:val="00136BEA"/>
    <w:rsid w:val="001371EE"/>
    <w:rsid w:val="001379EE"/>
    <w:rsid w:val="00137ABC"/>
    <w:rsid w:val="00137CB0"/>
    <w:rsid w:val="001410FD"/>
    <w:rsid w:val="0014119E"/>
    <w:rsid w:val="00141FAE"/>
    <w:rsid w:val="0014229D"/>
    <w:rsid w:val="0014277E"/>
    <w:rsid w:val="0014283D"/>
    <w:rsid w:val="0014368F"/>
    <w:rsid w:val="00143D00"/>
    <w:rsid w:val="00143DB6"/>
    <w:rsid w:val="0014498D"/>
    <w:rsid w:val="00144BF2"/>
    <w:rsid w:val="00144D35"/>
    <w:rsid w:val="00144F85"/>
    <w:rsid w:val="0014518B"/>
    <w:rsid w:val="001459CB"/>
    <w:rsid w:val="00145A35"/>
    <w:rsid w:val="001460A5"/>
    <w:rsid w:val="00146CEF"/>
    <w:rsid w:val="00146E8C"/>
    <w:rsid w:val="00146EE3"/>
    <w:rsid w:val="00147BAA"/>
    <w:rsid w:val="00147E50"/>
    <w:rsid w:val="001505C6"/>
    <w:rsid w:val="00150B6A"/>
    <w:rsid w:val="00150BB2"/>
    <w:rsid w:val="001512C3"/>
    <w:rsid w:val="0015179C"/>
    <w:rsid w:val="00151E0C"/>
    <w:rsid w:val="00152298"/>
    <w:rsid w:val="00152DA3"/>
    <w:rsid w:val="00153DFC"/>
    <w:rsid w:val="00153E76"/>
    <w:rsid w:val="00154310"/>
    <w:rsid w:val="00154706"/>
    <w:rsid w:val="0015517F"/>
    <w:rsid w:val="00155975"/>
    <w:rsid w:val="00155AA2"/>
    <w:rsid w:val="00155B69"/>
    <w:rsid w:val="00156026"/>
    <w:rsid w:val="0015612D"/>
    <w:rsid w:val="0015657C"/>
    <w:rsid w:val="0015666E"/>
    <w:rsid w:val="00156DAE"/>
    <w:rsid w:val="00157000"/>
    <w:rsid w:val="00157021"/>
    <w:rsid w:val="0015733E"/>
    <w:rsid w:val="00157AB6"/>
    <w:rsid w:val="00157B8B"/>
    <w:rsid w:val="00157F38"/>
    <w:rsid w:val="0016028D"/>
    <w:rsid w:val="0016033F"/>
    <w:rsid w:val="001603AE"/>
    <w:rsid w:val="001622E5"/>
    <w:rsid w:val="00162400"/>
    <w:rsid w:val="001626B1"/>
    <w:rsid w:val="00162967"/>
    <w:rsid w:val="00163307"/>
    <w:rsid w:val="00163886"/>
    <w:rsid w:val="00164CD5"/>
    <w:rsid w:val="00165CFA"/>
    <w:rsid w:val="0016605C"/>
    <w:rsid w:val="00166C28"/>
    <w:rsid w:val="00166CD7"/>
    <w:rsid w:val="00166E69"/>
    <w:rsid w:val="0016738F"/>
    <w:rsid w:val="001673E6"/>
    <w:rsid w:val="0016777A"/>
    <w:rsid w:val="00167BFC"/>
    <w:rsid w:val="00167EAE"/>
    <w:rsid w:val="00167F9B"/>
    <w:rsid w:val="00170245"/>
    <w:rsid w:val="0017112F"/>
    <w:rsid w:val="001712F3"/>
    <w:rsid w:val="00171323"/>
    <w:rsid w:val="001714EA"/>
    <w:rsid w:val="00171520"/>
    <w:rsid w:val="0017199D"/>
    <w:rsid w:val="00172657"/>
    <w:rsid w:val="00172800"/>
    <w:rsid w:val="00172D0F"/>
    <w:rsid w:val="00172E9F"/>
    <w:rsid w:val="001733F7"/>
    <w:rsid w:val="001736B9"/>
    <w:rsid w:val="00173AB2"/>
    <w:rsid w:val="00173D33"/>
    <w:rsid w:val="001742D0"/>
    <w:rsid w:val="00174311"/>
    <w:rsid w:val="001748E6"/>
    <w:rsid w:val="00174D1E"/>
    <w:rsid w:val="0017514B"/>
    <w:rsid w:val="00175618"/>
    <w:rsid w:val="00175862"/>
    <w:rsid w:val="00175E6C"/>
    <w:rsid w:val="00176625"/>
    <w:rsid w:val="00176AD1"/>
    <w:rsid w:val="00176E4F"/>
    <w:rsid w:val="001771AC"/>
    <w:rsid w:val="0017754B"/>
    <w:rsid w:val="00177791"/>
    <w:rsid w:val="0017787E"/>
    <w:rsid w:val="00177B94"/>
    <w:rsid w:val="00177BF9"/>
    <w:rsid w:val="00177CB2"/>
    <w:rsid w:val="00177E06"/>
    <w:rsid w:val="001800DB"/>
    <w:rsid w:val="0018062B"/>
    <w:rsid w:val="00180775"/>
    <w:rsid w:val="00181312"/>
    <w:rsid w:val="001813D6"/>
    <w:rsid w:val="00181537"/>
    <w:rsid w:val="001817BF"/>
    <w:rsid w:val="00181C5A"/>
    <w:rsid w:val="00182E31"/>
    <w:rsid w:val="00183472"/>
    <w:rsid w:val="0018374A"/>
    <w:rsid w:val="001837BD"/>
    <w:rsid w:val="00183A72"/>
    <w:rsid w:val="0018405D"/>
    <w:rsid w:val="001841B2"/>
    <w:rsid w:val="0018471A"/>
    <w:rsid w:val="00184839"/>
    <w:rsid w:val="00184845"/>
    <w:rsid w:val="0018487F"/>
    <w:rsid w:val="00184ABD"/>
    <w:rsid w:val="0018543F"/>
    <w:rsid w:val="0018545A"/>
    <w:rsid w:val="001860E7"/>
    <w:rsid w:val="0018648B"/>
    <w:rsid w:val="00186CFF"/>
    <w:rsid w:val="001875D6"/>
    <w:rsid w:val="00187A31"/>
    <w:rsid w:val="00187F56"/>
    <w:rsid w:val="00190A70"/>
    <w:rsid w:val="00190B29"/>
    <w:rsid w:val="00190C0A"/>
    <w:rsid w:val="00190CF6"/>
    <w:rsid w:val="00191147"/>
    <w:rsid w:val="00191153"/>
    <w:rsid w:val="00191432"/>
    <w:rsid w:val="001917DB"/>
    <w:rsid w:val="001925E2"/>
    <w:rsid w:val="0019296D"/>
    <w:rsid w:val="00192AC0"/>
    <w:rsid w:val="00192B38"/>
    <w:rsid w:val="00192C10"/>
    <w:rsid w:val="00192CE2"/>
    <w:rsid w:val="001941C1"/>
    <w:rsid w:val="001946D7"/>
    <w:rsid w:val="00194E8B"/>
    <w:rsid w:val="0019521D"/>
    <w:rsid w:val="001956A3"/>
    <w:rsid w:val="0019586C"/>
    <w:rsid w:val="00195AAC"/>
    <w:rsid w:val="00195D1E"/>
    <w:rsid w:val="001969E8"/>
    <w:rsid w:val="00197B00"/>
    <w:rsid w:val="001A00CE"/>
    <w:rsid w:val="001A02FE"/>
    <w:rsid w:val="001A0507"/>
    <w:rsid w:val="001A05F3"/>
    <w:rsid w:val="001A0615"/>
    <w:rsid w:val="001A0897"/>
    <w:rsid w:val="001A0EC5"/>
    <w:rsid w:val="001A10C5"/>
    <w:rsid w:val="001A10D4"/>
    <w:rsid w:val="001A111E"/>
    <w:rsid w:val="001A13EE"/>
    <w:rsid w:val="001A1C7C"/>
    <w:rsid w:val="001A2183"/>
    <w:rsid w:val="001A294A"/>
    <w:rsid w:val="001A2A8D"/>
    <w:rsid w:val="001A3CE1"/>
    <w:rsid w:val="001A3E99"/>
    <w:rsid w:val="001A508F"/>
    <w:rsid w:val="001A5230"/>
    <w:rsid w:val="001A5520"/>
    <w:rsid w:val="001A6852"/>
    <w:rsid w:val="001A6BDB"/>
    <w:rsid w:val="001A6E6E"/>
    <w:rsid w:val="001A7845"/>
    <w:rsid w:val="001A78D8"/>
    <w:rsid w:val="001A799E"/>
    <w:rsid w:val="001A7BA6"/>
    <w:rsid w:val="001A7DB8"/>
    <w:rsid w:val="001A7F4C"/>
    <w:rsid w:val="001B0241"/>
    <w:rsid w:val="001B09A8"/>
    <w:rsid w:val="001B0A86"/>
    <w:rsid w:val="001B1709"/>
    <w:rsid w:val="001B171C"/>
    <w:rsid w:val="001B1DFF"/>
    <w:rsid w:val="001B1F30"/>
    <w:rsid w:val="001B235C"/>
    <w:rsid w:val="001B2B0A"/>
    <w:rsid w:val="001B2D62"/>
    <w:rsid w:val="001B3B15"/>
    <w:rsid w:val="001B45FA"/>
    <w:rsid w:val="001B4835"/>
    <w:rsid w:val="001B48CE"/>
    <w:rsid w:val="001B5CEA"/>
    <w:rsid w:val="001B5F91"/>
    <w:rsid w:val="001B627E"/>
    <w:rsid w:val="001B6A43"/>
    <w:rsid w:val="001B6EA0"/>
    <w:rsid w:val="001B6EE1"/>
    <w:rsid w:val="001B6F0A"/>
    <w:rsid w:val="001B7095"/>
    <w:rsid w:val="001B7AC4"/>
    <w:rsid w:val="001C04A5"/>
    <w:rsid w:val="001C0898"/>
    <w:rsid w:val="001C0D7E"/>
    <w:rsid w:val="001C0E53"/>
    <w:rsid w:val="001C1B72"/>
    <w:rsid w:val="001C211C"/>
    <w:rsid w:val="001C25AC"/>
    <w:rsid w:val="001C2681"/>
    <w:rsid w:val="001C3A8B"/>
    <w:rsid w:val="001C4816"/>
    <w:rsid w:val="001C4BD6"/>
    <w:rsid w:val="001C5FA5"/>
    <w:rsid w:val="001C6163"/>
    <w:rsid w:val="001C61ED"/>
    <w:rsid w:val="001C72A4"/>
    <w:rsid w:val="001D0C17"/>
    <w:rsid w:val="001D11CC"/>
    <w:rsid w:val="001D1F7F"/>
    <w:rsid w:val="001D24C0"/>
    <w:rsid w:val="001D2BC9"/>
    <w:rsid w:val="001D2D78"/>
    <w:rsid w:val="001D3162"/>
    <w:rsid w:val="001D372D"/>
    <w:rsid w:val="001D3A16"/>
    <w:rsid w:val="001D3A8E"/>
    <w:rsid w:val="001D3ADE"/>
    <w:rsid w:val="001D3B73"/>
    <w:rsid w:val="001D3D4D"/>
    <w:rsid w:val="001D412F"/>
    <w:rsid w:val="001D4384"/>
    <w:rsid w:val="001D479E"/>
    <w:rsid w:val="001D4E0A"/>
    <w:rsid w:val="001D4E19"/>
    <w:rsid w:val="001D505C"/>
    <w:rsid w:val="001D52EC"/>
    <w:rsid w:val="001D5542"/>
    <w:rsid w:val="001D5A17"/>
    <w:rsid w:val="001D5F2C"/>
    <w:rsid w:val="001D60F1"/>
    <w:rsid w:val="001D62EA"/>
    <w:rsid w:val="001D6DEA"/>
    <w:rsid w:val="001D7653"/>
    <w:rsid w:val="001E03BC"/>
    <w:rsid w:val="001E0552"/>
    <w:rsid w:val="001E05F0"/>
    <w:rsid w:val="001E0825"/>
    <w:rsid w:val="001E0DED"/>
    <w:rsid w:val="001E174E"/>
    <w:rsid w:val="001E1A89"/>
    <w:rsid w:val="001E1FFF"/>
    <w:rsid w:val="001E218C"/>
    <w:rsid w:val="001E2385"/>
    <w:rsid w:val="001E2D31"/>
    <w:rsid w:val="001E3184"/>
    <w:rsid w:val="001E3446"/>
    <w:rsid w:val="001E34A4"/>
    <w:rsid w:val="001E371E"/>
    <w:rsid w:val="001E37C9"/>
    <w:rsid w:val="001E3A9E"/>
    <w:rsid w:val="001E3C24"/>
    <w:rsid w:val="001E3C47"/>
    <w:rsid w:val="001E3F0A"/>
    <w:rsid w:val="001E418E"/>
    <w:rsid w:val="001E42FF"/>
    <w:rsid w:val="001E46FB"/>
    <w:rsid w:val="001E4DF1"/>
    <w:rsid w:val="001E4E0F"/>
    <w:rsid w:val="001E4E8F"/>
    <w:rsid w:val="001E517C"/>
    <w:rsid w:val="001E58FD"/>
    <w:rsid w:val="001E5C38"/>
    <w:rsid w:val="001E5C3D"/>
    <w:rsid w:val="001E5D76"/>
    <w:rsid w:val="001E71EC"/>
    <w:rsid w:val="001E75A5"/>
    <w:rsid w:val="001E75B9"/>
    <w:rsid w:val="001E767D"/>
    <w:rsid w:val="001E76A3"/>
    <w:rsid w:val="001E7720"/>
    <w:rsid w:val="001E7C7E"/>
    <w:rsid w:val="001F0622"/>
    <w:rsid w:val="001F0B0F"/>
    <w:rsid w:val="001F0BA5"/>
    <w:rsid w:val="001F101B"/>
    <w:rsid w:val="001F121D"/>
    <w:rsid w:val="001F1708"/>
    <w:rsid w:val="001F1C2E"/>
    <w:rsid w:val="001F1D9E"/>
    <w:rsid w:val="001F2296"/>
    <w:rsid w:val="001F24CA"/>
    <w:rsid w:val="001F28D8"/>
    <w:rsid w:val="001F2A27"/>
    <w:rsid w:val="001F2CD0"/>
    <w:rsid w:val="001F2DD5"/>
    <w:rsid w:val="001F2E2E"/>
    <w:rsid w:val="001F3689"/>
    <w:rsid w:val="001F36F0"/>
    <w:rsid w:val="001F3991"/>
    <w:rsid w:val="001F44DA"/>
    <w:rsid w:val="001F47E3"/>
    <w:rsid w:val="001F4C15"/>
    <w:rsid w:val="001F4D25"/>
    <w:rsid w:val="001F4E33"/>
    <w:rsid w:val="001F4F94"/>
    <w:rsid w:val="001F549A"/>
    <w:rsid w:val="001F582A"/>
    <w:rsid w:val="001F5E9A"/>
    <w:rsid w:val="001F6084"/>
    <w:rsid w:val="001F63D3"/>
    <w:rsid w:val="001F65B0"/>
    <w:rsid w:val="001F6703"/>
    <w:rsid w:val="001F682B"/>
    <w:rsid w:val="001F72E1"/>
    <w:rsid w:val="001F75AC"/>
    <w:rsid w:val="0020007B"/>
    <w:rsid w:val="002000FC"/>
    <w:rsid w:val="00200743"/>
    <w:rsid w:val="00200D44"/>
    <w:rsid w:val="00201101"/>
    <w:rsid w:val="002015CF"/>
    <w:rsid w:val="002018DA"/>
    <w:rsid w:val="00202483"/>
    <w:rsid w:val="00202EA0"/>
    <w:rsid w:val="00202EFD"/>
    <w:rsid w:val="0020302E"/>
    <w:rsid w:val="00203DFB"/>
    <w:rsid w:val="00203F35"/>
    <w:rsid w:val="00204744"/>
    <w:rsid w:val="00204CE1"/>
    <w:rsid w:val="00204E6E"/>
    <w:rsid w:val="00205548"/>
    <w:rsid w:val="00205DF6"/>
    <w:rsid w:val="00206028"/>
    <w:rsid w:val="002065DD"/>
    <w:rsid w:val="0020673F"/>
    <w:rsid w:val="00206ACD"/>
    <w:rsid w:val="00207795"/>
    <w:rsid w:val="002077E4"/>
    <w:rsid w:val="00207CE7"/>
    <w:rsid w:val="0021040C"/>
    <w:rsid w:val="00210EB0"/>
    <w:rsid w:val="002110D2"/>
    <w:rsid w:val="00211290"/>
    <w:rsid w:val="002112DE"/>
    <w:rsid w:val="00211333"/>
    <w:rsid w:val="002114D8"/>
    <w:rsid w:val="00211C1E"/>
    <w:rsid w:val="00212189"/>
    <w:rsid w:val="00212307"/>
    <w:rsid w:val="0021249B"/>
    <w:rsid w:val="002124CA"/>
    <w:rsid w:val="002126DB"/>
    <w:rsid w:val="00212F1C"/>
    <w:rsid w:val="00213002"/>
    <w:rsid w:val="002137BF"/>
    <w:rsid w:val="00214038"/>
    <w:rsid w:val="002143FC"/>
    <w:rsid w:val="002148A3"/>
    <w:rsid w:val="002148DA"/>
    <w:rsid w:val="00214E79"/>
    <w:rsid w:val="002156B7"/>
    <w:rsid w:val="00215C53"/>
    <w:rsid w:val="00215D9D"/>
    <w:rsid w:val="00215FFB"/>
    <w:rsid w:val="00216435"/>
    <w:rsid w:val="00216743"/>
    <w:rsid w:val="00216817"/>
    <w:rsid w:val="00216A7E"/>
    <w:rsid w:val="00216EA4"/>
    <w:rsid w:val="00216EF9"/>
    <w:rsid w:val="002171E3"/>
    <w:rsid w:val="002176E9"/>
    <w:rsid w:val="0022085F"/>
    <w:rsid w:val="0022120F"/>
    <w:rsid w:val="00221C25"/>
    <w:rsid w:val="00221D07"/>
    <w:rsid w:val="002231B5"/>
    <w:rsid w:val="00223D24"/>
    <w:rsid w:val="002241E7"/>
    <w:rsid w:val="00224641"/>
    <w:rsid w:val="00224665"/>
    <w:rsid w:val="00224817"/>
    <w:rsid w:val="00224DD2"/>
    <w:rsid w:val="002262B5"/>
    <w:rsid w:val="0022645C"/>
    <w:rsid w:val="002274DD"/>
    <w:rsid w:val="002276E7"/>
    <w:rsid w:val="00227998"/>
    <w:rsid w:val="00227A35"/>
    <w:rsid w:val="0023027C"/>
    <w:rsid w:val="00230818"/>
    <w:rsid w:val="002308D5"/>
    <w:rsid w:val="00231BE0"/>
    <w:rsid w:val="00231EC7"/>
    <w:rsid w:val="00231FAF"/>
    <w:rsid w:val="00232264"/>
    <w:rsid w:val="002322FA"/>
    <w:rsid w:val="00232A74"/>
    <w:rsid w:val="00232BED"/>
    <w:rsid w:val="00233138"/>
    <w:rsid w:val="002337BD"/>
    <w:rsid w:val="00233DE8"/>
    <w:rsid w:val="0023451C"/>
    <w:rsid w:val="002349C5"/>
    <w:rsid w:val="00234C5C"/>
    <w:rsid w:val="002351D3"/>
    <w:rsid w:val="00236078"/>
    <w:rsid w:val="002360E4"/>
    <w:rsid w:val="0023671A"/>
    <w:rsid w:val="00236816"/>
    <w:rsid w:val="00236F20"/>
    <w:rsid w:val="0023734C"/>
    <w:rsid w:val="00237460"/>
    <w:rsid w:val="0023789B"/>
    <w:rsid w:val="00237B4A"/>
    <w:rsid w:val="00237B6D"/>
    <w:rsid w:val="00240565"/>
    <w:rsid w:val="0024075A"/>
    <w:rsid w:val="0024085B"/>
    <w:rsid w:val="00240ADB"/>
    <w:rsid w:val="0024124C"/>
    <w:rsid w:val="00241965"/>
    <w:rsid w:val="00241BBE"/>
    <w:rsid w:val="00241E58"/>
    <w:rsid w:val="00242182"/>
    <w:rsid w:val="002422AB"/>
    <w:rsid w:val="00242515"/>
    <w:rsid w:val="00242683"/>
    <w:rsid w:val="002426BC"/>
    <w:rsid w:val="00242703"/>
    <w:rsid w:val="00242D27"/>
    <w:rsid w:val="00242F16"/>
    <w:rsid w:val="00242F62"/>
    <w:rsid w:val="0024345A"/>
    <w:rsid w:val="00243499"/>
    <w:rsid w:val="002437FD"/>
    <w:rsid w:val="00243974"/>
    <w:rsid w:val="00243C89"/>
    <w:rsid w:val="00243CF1"/>
    <w:rsid w:val="00243EBA"/>
    <w:rsid w:val="00244008"/>
    <w:rsid w:val="00244CE9"/>
    <w:rsid w:val="00244F30"/>
    <w:rsid w:val="00245719"/>
    <w:rsid w:val="00245A44"/>
    <w:rsid w:val="00245A9B"/>
    <w:rsid w:val="002463DB"/>
    <w:rsid w:val="00246ED6"/>
    <w:rsid w:val="00247618"/>
    <w:rsid w:val="002479C4"/>
    <w:rsid w:val="002500E0"/>
    <w:rsid w:val="00250471"/>
    <w:rsid w:val="0025077E"/>
    <w:rsid w:val="002509F1"/>
    <w:rsid w:val="00250E1F"/>
    <w:rsid w:val="002516CC"/>
    <w:rsid w:val="00251B2E"/>
    <w:rsid w:val="00251BA1"/>
    <w:rsid w:val="00251E76"/>
    <w:rsid w:val="00253651"/>
    <w:rsid w:val="00253B05"/>
    <w:rsid w:val="00254276"/>
    <w:rsid w:val="0025447E"/>
    <w:rsid w:val="00254515"/>
    <w:rsid w:val="002546A9"/>
    <w:rsid w:val="0025481B"/>
    <w:rsid w:val="00254867"/>
    <w:rsid w:val="00254D9F"/>
    <w:rsid w:val="00254FD2"/>
    <w:rsid w:val="002555A7"/>
    <w:rsid w:val="00255B60"/>
    <w:rsid w:val="00256579"/>
    <w:rsid w:val="0025666F"/>
    <w:rsid w:val="00256D73"/>
    <w:rsid w:val="002570B4"/>
    <w:rsid w:val="00257AE5"/>
    <w:rsid w:val="00257D9F"/>
    <w:rsid w:val="00257F2F"/>
    <w:rsid w:val="0026054D"/>
    <w:rsid w:val="00260747"/>
    <w:rsid w:val="00260A2D"/>
    <w:rsid w:val="00260BA7"/>
    <w:rsid w:val="00260CE7"/>
    <w:rsid w:val="002611D7"/>
    <w:rsid w:val="00261599"/>
    <w:rsid w:val="00261AE1"/>
    <w:rsid w:val="0026277B"/>
    <w:rsid w:val="00262A2C"/>
    <w:rsid w:val="00262E02"/>
    <w:rsid w:val="00263150"/>
    <w:rsid w:val="002635E1"/>
    <w:rsid w:val="00263A83"/>
    <w:rsid w:val="00263E8B"/>
    <w:rsid w:val="00263EF5"/>
    <w:rsid w:val="00263F88"/>
    <w:rsid w:val="0026454C"/>
    <w:rsid w:val="00264B9E"/>
    <w:rsid w:val="00264CBB"/>
    <w:rsid w:val="00265279"/>
    <w:rsid w:val="00265966"/>
    <w:rsid w:val="00265EE2"/>
    <w:rsid w:val="00266698"/>
    <w:rsid w:val="00266883"/>
    <w:rsid w:val="00266AAD"/>
    <w:rsid w:val="00266AF0"/>
    <w:rsid w:val="00266B8B"/>
    <w:rsid w:val="00266D85"/>
    <w:rsid w:val="00267562"/>
    <w:rsid w:val="0027000B"/>
    <w:rsid w:val="0027006D"/>
    <w:rsid w:val="00270086"/>
    <w:rsid w:val="00270390"/>
    <w:rsid w:val="0027132C"/>
    <w:rsid w:val="00271F6A"/>
    <w:rsid w:val="00272690"/>
    <w:rsid w:val="00272744"/>
    <w:rsid w:val="0027278B"/>
    <w:rsid w:val="00272F18"/>
    <w:rsid w:val="0027355F"/>
    <w:rsid w:val="00273E23"/>
    <w:rsid w:val="0027477D"/>
    <w:rsid w:val="00274ACE"/>
    <w:rsid w:val="00274D80"/>
    <w:rsid w:val="00275218"/>
    <w:rsid w:val="00275A69"/>
    <w:rsid w:val="002760A8"/>
    <w:rsid w:val="00277404"/>
    <w:rsid w:val="00277819"/>
    <w:rsid w:val="0027788B"/>
    <w:rsid w:val="00277ECE"/>
    <w:rsid w:val="00277FDB"/>
    <w:rsid w:val="00280CF2"/>
    <w:rsid w:val="00280F60"/>
    <w:rsid w:val="00280F9C"/>
    <w:rsid w:val="002812B7"/>
    <w:rsid w:val="00281610"/>
    <w:rsid w:val="00281C94"/>
    <w:rsid w:val="00282211"/>
    <w:rsid w:val="0028268B"/>
    <w:rsid w:val="00282D46"/>
    <w:rsid w:val="0028313F"/>
    <w:rsid w:val="0028330F"/>
    <w:rsid w:val="002837F9"/>
    <w:rsid w:val="00283F3B"/>
    <w:rsid w:val="00284FE4"/>
    <w:rsid w:val="002853BD"/>
    <w:rsid w:val="00285BD0"/>
    <w:rsid w:val="00285DEE"/>
    <w:rsid w:val="002860E8"/>
    <w:rsid w:val="00286519"/>
    <w:rsid w:val="002865BF"/>
    <w:rsid w:val="002866AC"/>
    <w:rsid w:val="00287185"/>
    <w:rsid w:val="00287E76"/>
    <w:rsid w:val="00287FCB"/>
    <w:rsid w:val="00290747"/>
    <w:rsid w:val="00290C65"/>
    <w:rsid w:val="00290C72"/>
    <w:rsid w:val="00291253"/>
    <w:rsid w:val="00291B5E"/>
    <w:rsid w:val="00291CD9"/>
    <w:rsid w:val="00291DC7"/>
    <w:rsid w:val="00292165"/>
    <w:rsid w:val="00292CA0"/>
    <w:rsid w:val="002932A6"/>
    <w:rsid w:val="002939DC"/>
    <w:rsid w:val="00294FA7"/>
    <w:rsid w:val="00295AE8"/>
    <w:rsid w:val="00295FA4"/>
    <w:rsid w:val="002961B3"/>
    <w:rsid w:val="0029626D"/>
    <w:rsid w:val="0029638A"/>
    <w:rsid w:val="0029676B"/>
    <w:rsid w:val="00296986"/>
    <w:rsid w:val="0029744A"/>
    <w:rsid w:val="0029784F"/>
    <w:rsid w:val="002A0329"/>
    <w:rsid w:val="002A06BB"/>
    <w:rsid w:val="002A0A53"/>
    <w:rsid w:val="002A0AF8"/>
    <w:rsid w:val="002A0B15"/>
    <w:rsid w:val="002A0BD5"/>
    <w:rsid w:val="002A0C3C"/>
    <w:rsid w:val="002A0C47"/>
    <w:rsid w:val="002A0E72"/>
    <w:rsid w:val="002A11F0"/>
    <w:rsid w:val="002A199D"/>
    <w:rsid w:val="002A1BEF"/>
    <w:rsid w:val="002A217B"/>
    <w:rsid w:val="002A224C"/>
    <w:rsid w:val="002A253D"/>
    <w:rsid w:val="002A2CE5"/>
    <w:rsid w:val="002A3040"/>
    <w:rsid w:val="002A321D"/>
    <w:rsid w:val="002A347D"/>
    <w:rsid w:val="002A38AF"/>
    <w:rsid w:val="002A410C"/>
    <w:rsid w:val="002A436D"/>
    <w:rsid w:val="002A4F3E"/>
    <w:rsid w:val="002A510F"/>
    <w:rsid w:val="002A54CA"/>
    <w:rsid w:val="002A56EB"/>
    <w:rsid w:val="002A5847"/>
    <w:rsid w:val="002A58EA"/>
    <w:rsid w:val="002A59B8"/>
    <w:rsid w:val="002A5B5A"/>
    <w:rsid w:val="002A5C7F"/>
    <w:rsid w:val="002A604B"/>
    <w:rsid w:val="002A6549"/>
    <w:rsid w:val="002A68B7"/>
    <w:rsid w:val="002A69BB"/>
    <w:rsid w:val="002A6CEF"/>
    <w:rsid w:val="002A6E77"/>
    <w:rsid w:val="002A7358"/>
    <w:rsid w:val="002A78AB"/>
    <w:rsid w:val="002B07FD"/>
    <w:rsid w:val="002B09FD"/>
    <w:rsid w:val="002B0FFA"/>
    <w:rsid w:val="002B141C"/>
    <w:rsid w:val="002B14D0"/>
    <w:rsid w:val="002B16B1"/>
    <w:rsid w:val="002B18FC"/>
    <w:rsid w:val="002B2051"/>
    <w:rsid w:val="002B21AC"/>
    <w:rsid w:val="002B235B"/>
    <w:rsid w:val="002B26BD"/>
    <w:rsid w:val="002B3018"/>
    <w:rsid w:val="002B3877"/>
    <w:rsid w:val="002B41A0"/>
    <w:rsid w:val="002B4430"/>
    <w:rsid w:val="002B444E"/>
    <w:rsid w:val="002B4738"/>
    <w:rsid w:val="002B4B10"/>
    <w:rsid w:val="002B4B29"/>
    <w:rsid w:val="002B4BDE"/>
    <w:rsid w:val="002B4D4E"/>
    <w:rsid w:val="002B4D5C"/>
    <w:rsid w:val="002B551D"/>
    <w:rsid w:val="002B630A"/>
    <w:rsid w:val="002B68D1"/>
    <w:rsid w:val="002B70A7"/>
    <w:rsid w:val="002B72A3"/>
    <w:rsid w:val="002C248D"/>
    <w:rsid w:val="002C257D"/>
    <w:rsid w:val="002C2763"/>
    <w:rsid w:val="002C2F97"/>
    <w:rsid w:val="002C3753"/>
    <w:rsid w:val="002C3CE1"/>
    <w:rsid w:val="002C47D2"/>
    <w:rsid w:val="002C5334"/>
    <w:rsid w:val="002C5686"/>
    <w:rsid w:val="002C593C"/>
    <w:rsid w:val="002C5B2D"/>
    <w:rsid w:val="002C63BC"/>
    <w:rsid w:val="002C7702"/>
    <w:rsid w:val="002D002C"/>
    <w:rsid w:val="002D023F"/>
    <w:rsid w:val="002D0FE4"/>
    <w:rsid w:val="002D12D7"/>
    <w:rsid w:val="002D1953"/>
    <w:rsid w:val="002D2AC5"/>
    <w:rsid w:val="002D2CA2"/>
    <w:rsid w:val="002D3425"/>
    <w:rsid w:val="002D3461"/>
    <w:rsid w:val="002D3A62"/>
    <w:rsid w:val="002D3CDA"/>
    <w:rsid w:val="002D4F77"/>
    <w:rsid w:val="002D5389"/>
    <w:rsid w:val="002D5BE9"/>
    <w:rsid w:val="002D6004"/>
    <w:rsid w:val="002D6092"/>
    <w:rsid w:val="002D63A7"/>
    <w:rsid w:val="002D7849"/>
    <w:rsid w:val="002E0292"/>
    <w:rsid w:val="002E0C24"/>
    <w:rsid w:val="002E0D5F"/>
    <w:rsid w:val="002E114F"/>
    <w:rsid w:val="002E14A8"/>
    <w:rsid w:val="002E1E9D"/>
    <w:rsid w:val="002E215F"/>
    <w:rsid w:val="002E3307"/>
    <w:rsid w:val="002E38A0"/>
    <w:rsid w:val="002E46C8"/>
    <w:rsid w:val="002E46ED"/>
    <w:rsid w:val="002E4B66"/>
    <w:rsid w:val="002E52E9"/>
    <w:rsid w:val="002E5306"/>
    <w:rsid w:val="002E5566"/>
    <w:rsid w:val="002E56F7"/>
    <w:rsid w:val="002E574B"/>
    <w:rsid w:val="002E5966"/>
    <w:rsid w:val="002E5FBE"/>
    <w:rsid w:val="002E6059"/>
    <w:rsid w:val="002E6123"/>
    <w:rsid w:val="002E6B26"/>
    <w:rsid w:val="002E6DD4"/>
    <w:rsid w:val="002E6E5B"/>
    <w:rsid w:val="002E7311"/>
    <w:rsid w:val="002E7704"/>
    <w:rsid w:val="002E7A5C"/>
    <w:rsid w:val="002F00A0"/>
    <w:rsid w:val="002F025D"/>
    <w:rsid w:val="002F036E"/>
    <w:rsid w:val="002F0426"/>
    <w:rsid w:val="002F04DD"/>
    <w:rsid w:val="002F0B4C"/>
    <w:rsid w:val="002F16B0"/>
    <w:rsid w:val="002F198D"/>
    <w:rsid w:val="002F1B9E"/>
    <w:rsid w:val="002F2079"/>
    <w:rsid w:val="002F21C8"/>
    <w:rsid w:val="002F23F0"/>
    <w:rsid w:val="002F2807"/>
    <w:rsid w:val="002F2DAB"/>
    <w:rsid w:val="002F30AC"/>
    <w:rsid w:val="002F3487"/>
    <w:rsid w:val="002F3DFF"/>
    <w:rsid w:val="002F3FD8"/>
    <w:rsid w:val="002F411D"/>
    <w:rsid w:val="002F423E"/>
    <w:rsid w:val="002F439E"/>
    <w:rsid w:val="002F43C0"/>
    <w:rsid w:val="002F4568"/>
    <w:rsid w:val="002F45C7"/>
    <w:rsid w:val="002F5163"/>
    <w:rsid w:val="002F6248"/>
    <w:rsid w:val="002F640B"/>
    <w:rsid w:val="002F640F"/>
    <w:rsid w:val="002F68B8"/>
    <w:rsid w:val="002F6EF3"/>
    <w:rsid w:val="002F7120"/>
    <w:rsid w:val="002F7295"/>
    <w:rsid w:val="002F7A9F"/>
    <w:rsid w:val="002F7C13"/>
    <w:rsid w:val="003000D5"/>
    <w:rsid w:val="00301459"/>
    <w:rsid w:val="00301640"/>
    <w:rsid w:val="0030165D"/>
    <w:rsid w:val="00301833"/>
    <w:rsid w:val="003020BD"/>
    <w:rsid w:val="0030289F"/>
    <w:rsid w:val="00302AB7"/>
    <w:rsid w:val="00303254"/>
    <w:rsid w:val="00303A3B"/>
    <w:rsid w:val="00303BA1"/>
    <w:rsid w:val="00304228"/>
    <w:rsid w:val="0030438A"/>
    <w:rsid w:val="003048B7"/>
    <w:rsid w:val="003056F3"/>
    <w:rsid w:val="003057E2"/>
    <w:rsid w:val="00305808"/>
    <w:rsid w:val="0030594B"/>
    <w:rsid w:val="00306B38"/>
    <w:rsid w:val="003076C2"/>
    <w:rsid w:val="0030792C"/>
    <w:rsid w:val="00307AD9"/>
    <w:rsid w:val="00307C8C"/>
    <w:rsid w:val="00307EDF"/>
    <w:rsid w:val="00310469"/>
    <w:rsid w:val="003107CE"/>
    <w:rsid w:val="00310AC1"/>
    <w:rsid w:val="00310ADC"/>
    <w:rsid w:val="00310B8B"/>
    <w:rsid w:val="00310EF2"/>
    <w:rsid w:val="003111D8"/>
    <w:rsid w:val="00311561"/>
    <w:rsid w:val="0031156F"/>
    <w:rsid w:val="00311647"/>
    <w:rsid w:val="0031177E"/>
    <w:rsid w:val="003122D0"/>
    <w:rsid w:val="0031250C"/>
    <w:rsid w:val="00312852"/>
    <w:rsid w:val="00313056"/>
    <w:rsid w:val="00313202"/>
    <w:rsid w:val="003132F1"/>
    <w:rsid w:val="00313379"/>
    <w:rsid w:val="00313E0F"/>
    <w:rsid w:val="00314D36"/>
    <w:rsid w:val="0031570E"/>
    <w:rsid w:val="00315A31"/>
    <w:rsid w:val="00315E13"/>
    <w:rsid w:val="0031615E"/>
    <w:rsid w:val="00316868"/>
    <w:rsid w:val="00316AD4"/>
    <w:rsid w:val="003174B9"/>
    <w:rsid w:val="00317A06"/>
    <w:rsid w:val="003201BF"/>
    <w:rsid w:val="003208FA"/>
    <w:rsid w:val="00320D7E"/>
    <w:rsid w:val="003212D2"/>
    <w:rsid w:val="0032273F"/>
    <w:rsid w:val="00322E6A"/>
    <w:rsid w:val="0032344C"/>
    <w:rsid w:val="003234A0"/>
    <w:rsid w:val="00323516"/>
    <w:rsid w:val="00323626"/>
    <w:rsid w:val="0032366D"/>
    <w:rsid w:val="003239ED"/>
    <w:rsid w:val="00323FDA"/>
    <w:rsid w:val="003247EF"/>
    <w:rsid w:val="00324A3C"/>
    <w:rsid w:val="00324E01"/>
    <w:rsid w:val="00324F94"/>
    <w:rsid w:val="00325E59"/>
    <w:rsid w:val="00326266"/>
    <w:rsid w:val="00326307"/>
    <w:rsid w:val="003266D9"/>
    <w:rsid w:val="00326BDC"/>
    <w:rsid w:val="00326C9A"/>
    <w:rsid w:val="0032710E"/>
    <w:rsid w:val="003271B7"/>
    <w:rsid w:val="00327CC3"/>
    <w:rsid w:val="00327D4D"/>
    <w:rsid w:val="00331360"/>
    <w:rsid w:val="0033187D"/>
    <w:rsid w:val="00331B01"/>
    <w:rsid w:val="00331BA9"/>
    <w:rsid w:val="00331C15"/>
    <w:rsid w:val="00331D61"/>
    <w:rsid w:val="003323BA"/>
    <w:rsid w:val="00332421"/>
    <w:rsid w:val="0033254C"/>
    <w:rsid w:val="0033272E"/>
    <w:rsid w:val="003329D1"/>
    <w:rsid w:val="00332E11"/>
    <w:rsid w:val="00333BED"/>
    <w:rsid w:val="00333C39"/>
    <w:rsid w:val="00333FD0"/>
    <w:rsid w:val="0033420B"/>
    <w:rsid w:val="00334636"/>
    <w:rsid w:val="00334AE6"/>
    <w:rsid w:val="00335582"/>
    <w:rsid w:val="00335FB5"/>
    <w:rsid w:val="003363A2"/>
    <w:rsid w:val="003366F6"/>
    <w:rsid w:val="00336AC2"/>
    <w:rsid w:val="00337BA4"/>
    <w:rsid w:val="0034047C"/>
    <w:rsid w:val="00340601"/>
    <w:rsid w:val="00340A3F"/>
    <w:rsid w:val="00340B45"/>
    <w:rsid w:val="00340B55"/>
    <w:rsid w:val="00340B9D"/>
    <w:rsid w:val="0034129E"/>
    <w:rsid w:val="00341614"/>
    <w:rsid w:val="00341B11"/>
    <w:rsid w:val="00342F53"/>
    <w:rsid w:val="00343E58"/>
    <w:rsid w:val="00343FDC"/>
    <w:rsid w:val="003446CA"/>
    <w:rsid w:val="0034473D"/>
    <w:rsid w:val="00344997"/>
    <w:rsid w:val="003449C3"/>
    <w:rsid w:val="00344B86"/>
    <w:rsid w:val="00344EC7"/>
    <w:rsid w:val="0034505E"/>
    <w:rsid w:val="00345121"/>
    <w:rsid w:val="0034531D"/>
    <w:rsid w:val="00345431"/>
    <w:rsid w:val="00345D13"/>
    <w:rsid w:val="00346152"/>
    <w:rsid w:val="00346D8D"/>
    <w:rsid w:val="00347344"/>
    <w:rsid w:val="00347801"/>
    <w:rsid w:val="00347961"/>
    <w:rsid w:val="003502C7"/>
    <w:rsid w:val="0035042F"/>
    <w:rsid w:val="00351544"/>
    <w:rsid w:val="00352D0C"/>
    <w:rsid w:val="003530B2"/>
    <w:rsid w:val="00353B68"/>
    <w:rsid w:val="0035418B"/>
    <w:rsid w:val="0035432A"/>
    <w:rsid w:val="003545AB"/>
    <w:rsid w:val="00354AAE"/>
    <w:rsid w:val="00354CF5"/>
    <w:rsid w:val="00354F8F"/>
    <w:rsid w:val="0035572F"/>
    <w:rsid w:val="00355730"/>
    <w:rsid w:val="00355DCF"/>
    <w:rsid w:val="003563B5"/>
    <w:rsid w:val="003569D9"/>
    <w:rsid w:val="00356A8C"/>
    <w:rsid w:val="0035730A"/>
    <w:rsid w:val="00357477"/>
    <w:rsid w:val="00357782"/>
    <w:rsid w:val="00357CEB"/>
    <w:rsid w:val="00360860"/>
    <w:rsid w:val="00360B4C"/>
    <w:rsid w:val="00360F5C"/>
    <w:rsid w:val="00360FC4"/>
    <w:rsid w:val="003615B3"/>
    <w:rsid w:val="003615DE"/>
    <w:rsid w:val="0036172E"/>
    <w:rsid w:val="0036178E"/>
    <w:rsid w:val="00362030"/>
    <w:rsid w:val="0036271B"/>
    <w:rsid w:val="00362966"/>
    <w:rsid w:val="00362B30"/>
    <w:rsid w:val="00362C1D"/>
    <w:rsid w:val="00362D55"/>
    <w:rsid w:val="00362DB8"/>
    <w:rsid w:val="003640E5"/>
    <w:rsid w:val="003642C9"/>
    <w:rsid w:val="0036453C"/>
    <w:rsid w:val="0036461F"/>
    <w:rsid w:val="00364E39"/>
    <w:rsid w:val="0036512C"/>
    <w:rsid w:val="00365179"/>
    <w:rsid w:val="00365243"/>
    <w:rsid w:val="003653F4"/>
    <w:rsid w:val="00365AD2"/>
    <w:rsid w:val="0036627B"/>
    <w:rsid w:val="0036758D"/>
    <w:rsid w:val="003678E7"/>
    <w:rsid w:val="00367B17"/>
    <w:rsid w:val="00367DDB"/>
    <w:rsid w:val="00367E88"/>
    <w:rsid w:val="0037013E"/>
    <w:rsid w:val="003701E3"/>
    <w:rsid w:val="00370331"/>
    <w:rsid w:val="00370721"/>
    <w:rsid w:val="00370AA9"/>
    <w:rsid w:val="0037136D"/>
    <w:rsid w:val="0037246A"/>
    <w:rsid w:val="003727EA"/>
    <w:rsid w:val="00373A84"/>
    <w:rsid w:val="00373F2B"/>
    <w:rsid w:val="003744D2"/>
    <w:rsid w:val="00375492"/>
    <w:rsid w:val="00375C37"/>
    <w:rsid w:val="0037613A"/>
    <w:rsid w:val="0037622F"/>
    <w:rsid w:val="003769DD"/>
    <w:rsid w:val="00376BB3"/>
    <w:rsid w:val="00376E55"/>
    <w:rsid w:val="00376E64"/>
    <w:rsid w:val="0037723F"/>
    <w:rsid w:val="00377D10"/>
    <w:rsid w:val="00377E16"/>
    <w:rsid w:val="00380429"/>
    <w:rsid w:val="00380567"/>
    <w:rsid w:val="003811B3"/>
    <w:rsid w:val="00381B7D"/>
    <w:rsid w:val="00382724"/>
    <w:rsid w:val="00382B14"/>
    <w:rsid w:val="0038376A"/>
    <w:rsid w:val="00383B15"/>
    <w:rsid w:val="00383D86"/>
    <w:rsid w:val="00383E6F"/>
    <w:rsid w:val="003846E6"/>
    <w:rsid w:val="003850F0"/>
    <w:rsid w:val="00385D70"/>
    <w:rsid w:val="00385DB7"/>
    <w:rsid w:val="00386692"/>
    <w:rsid w:val="00386A55"/>
    <w:rsid w:val="00386C55"/>
    <w:rsid w:val="00387496"/>
    <w:rsid w:val="003875BD"/>
    <w:rsid w:val="00387654"/>
    <w:rsid w:val="00390839"/>
    <w:rsid w:val="00390D34"/>
    <w:rsid w:val="0039105D"/>
    <w:rsid w:val="0039106E"/>
    <w:rsid w:val="0039126E"/>
    <w:rsid w:val="003914E5"/>
    <w:rsid w:val="00391DCB"/>
    <w:rsid w:val="00391F59"/>
    <w:rsid w:val="00392026"/>
    <w:rsid w:val="00392417"/>
    <w:rsid w:val="0039281B"/>
    <w:rsid w:val="00392895"/>
    <w:rsid w:val="00392AF5"/>
    <w:rsid w:val="003930E6"/>
    <w:rsid w:val="00393223"/>
    <w:rsid w:val="003942F4"/>
    <w:rsid w:val="00394C24"/>
    <w:rsid w:val="00394D1B"/>
    <w:rsid w:val="00394FF1"/>
    <w:rsid w:val="003950BE"/>
    <w:rsid w:val="00395106"/>
    <w:rsid w:val="00395E6B"/>
    <w:rsid w:val="003968B9"/>
    <w:rsid w:val="00396A42"/>
    <w:rsid w:val="00397243"/>
    <w:rsid w:val="00397DC5"/>
    <w:rsid w:val="003A0895"/>
    <w:rsid w:val="003A1860"/>
    <w:rsid w:val="003A25BF"/>
    <w:rsid w:val="003A27FF"/>
    <w:rsid w:val="003A2885"/>
    <w:rsid w:val="003A2B01"/>
    <w:rsid w:val="003A2E77"/>
    <w:rsid w:val="003A3230"/>
    <w:rsid w:val="003A3DA7"/>
    <w:rsid w:val="003A402C"/>
    <w:rsid w:val="003A4710"/>
    <w:rsid w:val="003A4C1D"/>
    <w:rsid w:val="003A4EE5"/>
    <w:rsid w:val="003A5470"/>
    <w:rsid w:val="003A58C3"/>
    <w:rsid w:val="003A5D7E"/>
    <w:rsid w:val="003A621C"/>
    <w:rsid w:val="003A626C"/>
    <w:rsid w:val="003A6537"/>
    <w:rsid w:val="003A7743"/>
    <w:rsid w:val="003A790D"/>
    <w:rsid w:val="003B0340"/>
    <w:rsid w:val="003B0485"/>
    <w:rsid w:val="003B0640"/>
    <w:rsid w:val="003B0CD8"/>
    <w:rsid w:val="003B0D51"/>
    <w:rsid w:val="003B124C"/>
    <w:rsid w:val="003B141D"/>
    <w:rsid w:val="003B15FE"/>
    <w:rsid w:val="003B1928"/>
    <w:rsid w:val="003B1A3B"/>
    <w:rsid w:val="003B21E5"/>
    <w:rsid w:val="003B2B49"/>
    <w:rsid w:val="003B2E39"/>
    <w:rsid w:val="003B31D0"/>
    <w:rsid w:val="003B3F12"/>
    <w:rsid w:val="003B480E"/>
    <w:rsid w:val="003B49BF"/>
    <w:rsid w:val="003B4AA0"/>
    <w:rsid w:val="003B5087"/>
    <w:rsid w:val="003B5563"/>
    <w:rsid w:val="003B623C"/>
    <w:rsid w:val="003B669D"/>
    <w:rsid w:val="003B694C"/>
    <w:rsid w:val="003B7758"/>
    <w:rsid w:val="003B7ED4"/>
    <w:rsid w:val="003C01AB"/>
    <w:rsid w:val="003C0246"/>
    <w:rsid w:val="003C05AB"/>
    <w:rsid w:val="003C09BB"/>
    <w:rsid w:val="003C15BB"/>
    <w:rsid w:val="003C16D1"/>
    <w:rsid w:val="003C17DE"/>
    <w:rsid w:val="003C1C1B"/>
    <w:rsid w:val="003C1C4D"/>
    <w:rsid w:val="003C1E51"/>
    <w:rsid w:val="003C23B3"/>
    <w:rsid w:val="003C2C74"/>
    <w:rsid w:val="003C2E49"/>
    <w:rsid w:val="003C30C7"/>
    <w:rsid w:val="003C38A0"/>
    <w:rsid w:val="003C4CF7"/>
    <w:rsid w:val="003C4DC5"/>
    <w:rsid w:val="003C4E00"/>
    <w:rsid w:val="003C5862"/>
    <w:rsid w:val="003C58CA"/>
    <w:rsid w:val="003C5D39"/>
    <w:rsid w:val="003C65BB"/>
    <w:rsid w:val="003C6768"/>
    <w:rsid w:val="003C69D6"/>
    <w:rsid w:val="003C6B77"/>
    <w:rsid w:val="003C769B"/>
    <w:rsid w:val="003D004A"/>
    <w:rsid w:val="003D04D7"/>
    <w:rsid w:val="003D1222"/>
    <w:rsid w:val="003D17D9"/>
    <w:rsid w:val="003D2265"/>
    <w:rsid w:val="003D274C"/>
    <w:rsid w:val="003D2B5B"/>
    <w:rsid w:val="003D2CA5"/>
    <w:rsid w:val="003D3D67"/>
    <w:rsid w:val="003D3E86"/>
    <w:rsid w:val="003D41A6"/>
    <w:rsid w:val="003D4262"/>
    <w:rsid w:val="003D50C9"/>
    <w:rsid w:val="003D5354"/>
    <w:rsid w:val="003D6226"/>
    <w:rsid w:val="003D66C8"/>
    <w:rsid w:val="003D684F"/>
    <w:rsid w:val="003D6864"/>
    <w:rsid w:val="003D749B"/>
    <w:rsid w:val="003D76C9"/>
    <w:rsid w:val="003D78E0"/>
    <w:rsid w:val="003D7C1A"/>
    <w:rsid w:val="003D7F1A"/>
    <w:rsid w:val="003E0487"/>
    <w:rsid w:val="003E071E"/>
    <w:rsid w:val="003E0861"/>
    <w:rsid w:val="003E0A40"/>
    <w:rsid w:val="003E103B"/>
    <w:rsid w:val="003E10F4"/>
    <w:rsid w:val="003E2672"/>
    <w:rsid w:val="003E2740"/>
    <w:rsid w:val="003E2AA1"/>
    <w:rsid w:val="003E2C0F"/>
    <w:rsid w:val="003E3057"/>
    <w:rsid w:val="003E3230"/>
    <w:rsid w:val="003E3C82"/>
    <w:rsid w:val="003E3FAA"/>
    <w:rsid w:val="003E4460"/>
    <w:rsid w:val="003E44AA"/>
    <w:rsid w:val="003E4B18"/>
    <w:rsid w:val="003E4B6B"/>
    <w:rsid w:val="003E4C37"/>
    <w:rsid w:val="003E4C87"/>
    <w:rsid w:val="003E508F"/>
    <w:rsid w:val="003E54FC"/>
    <w:rsid w:val="003E6228"/>
    <w:rsid w:val="003E632B"/>
    <w:rsid w:val="003E63C6"/>
    <w:rsid w:val="003E6F2D"/>
    <w:rsid w:val="003E71FB"/>
    <w:rsid w:val="003E73EC"/>
    <w:rsid w:val="003E752F"/>
    <w:rsid w:val="003E7B87"/>
    <w:rsid w:val="003F001E"/>
    <w:rsid w:val="003F2328"/>
    <w:rsid w:val="003F24A1"/>
    <w:rsid w:val="003F2567"/>
    <w:rsid w:val="003F2662"/>
    <w:rsid w:val="003F2A8B"/>
    <w:rsid w:val="003F33E3"/>
    <w:rsid w:val="003F3EA3"/>
    <w:rsid w:val="003F4122"/>
    <w:rsid w:val="003F4B77"/>
    <w:rsid w:val="003F55BC"/>
    <w:rsid w:val="003F560F"/>
    <w:rsid w:val="003F570C"/>
    <w:rsid w:val="003F6295"/>
    <w:rsid w:val="003F69B3"/>
    <w:rsid w:val="003F6A15"/>
    <w:rsid w:val="003F73A8"/>
    <w:rsid w:val="003F74B5"/>
    <w:rsid w:val="003F75D7"/>
    <w:rsid w:val="003F7B3C"/>
    <w:rsid w:val="003F7F46"/>
    <w:rsid w:val="00400273"/>
    <w:rsid w:val="00400BCF"/>
    <w:rsid w:val="00400BEC"/>
    <w:rsid w:val="004018B2"/>
    <w:rsid w:val="00402000"/>
    <w:rsid w:val="004020CD"/>
    <w:rsid w:val="004025FA"/>
    <w:rsid w:val="00402730"/>
    <w:rsid w:val="00402849"/>
    <w:rsid w:val="004030C4"/>
    <w:rsid w:val="004032A4"/>
    <w:rsid w:val="004035E1"/>
    <w:rsid w:val="00404308"/>
    <w:rsid w:val="00404561"/>
    <w:rsid w:val="00404707"/>
    <w:rsid w:val="00404877"/>
    <w:rsid w:val="00404897"/>
    <w:rsid w:val="0040538F"/>
    <w:rsid w:val="00405976"/>
    <w:rsid w:val="00406B55"/>
    <w:rsid w:val="00406F7F"/>
    <w:rsid w:val="0040711E"/>
    <w:rsid w:val="004076FE"/>
    <w:rsid w:val="00407C27"/>
    <w:rsid w:val="00407E7D"/>
    <w:rsid w:val="004105A6"/>
    <w:rsid w:val="004108D1"/>
    <w:rsid w:val="00410AEF"/>
    <w:rsid w:val="00411222"/>
    <w:rsid w:val="00411BCC"/>
    <w:rsid w:val="004121D0"/>
    <w:rsid w:val="004122F9"/>
    <w:rsid w:val="0041286E"/>
    <w:rsid w:val="004128E3"/>
    <w:rsid w:val="00412B6C"/>
    <w:rsid w:val="00412E08"/>
    <w:rsid w:val="00412EC3"/>
    <w:rsid w:val="00413220"/>
    <w:rsid w:val="0041396C"/>
    <w:rsid w:val="00413AA3"/>
    <w:rsid w:val="00413B22"/>
    <w:rsid w:val="00413C83"/>
    <w:rsid w:val="00413CA7"/>
    <w:rsid w:val="00414578"/>
    <w:rsid w:val="00414B85"/>
    <w:rsid w:val="0041518A"/>
    <w:rsid w:val="004153F4"/>
    <w:rsid w:val="00416324"/>
    <w:rsid w:val="00416601"/>
    <w:rsid w:val="00416B42"/>
    <w:rsid w:val="00416BB1"/>
    <w:rsid w:val="00417510"/>
    <w:rsid w:val="0041790B"/>
    <w:rsid w:val="00417A71"/>
    <w:rsid w:val="00417E5B"/>
    <w:rsid w:val="00420142"/>
    <w:rsid w:val="004203C0"/>
    <w:rsid w:val="00420524"/>
    <w:rsid w:val="00421698"/>
    <w:rsid w:val="00421B2B"/>
    <w:rsid w:val="00422825"/>
    <w:rsid w:val="00423148"/>
    <w:rsid w:val="0042326B"/>
    <w:rsid w:val="004240F9"/>
    <w:rsid w:val="00424A0D"/>
    <w:rsid w:val="00424AE0"/>
    <w:rsid w:val="00425385"/>
    <w:rsid w:val="00426104"/>
    <w:rsid w:val="004262CB"/>
    <w:rsid w:val="00426C05"/>
    <w:rsid w:val="00426EB4"/>
    <w:rsid w:val="00427050"/>
    <w:rsid w:val="00427497"/>
    <w:rsid w:val="00427809"/>
    <w:rsid w:val="00427903"/>
    <w:rsid w:val="00427AC3"/>
    <w:rsid w:val="00430A33"/>
    <w:rsid w:val="00430FA0"/>
    <w:rsid w:val="00431121"/>
    <w:rsid w:val="0043123A"/>
    <w:rsid w:val="00431C82"/>
    <w:rsid w:val="00432014"/>
    <w:rsid w:val="004322B4"/>
    <w:rsid w:val="00432972"/>
    <w:rsid w:val="00432B7E"/>
    <w:rsid w:val="00432FE9"/>
    <w:rsid w:val="004334F9"/>
    <w:rsid w:val="0043389C"/>
    <w:rsid w:val="00433C92"/>
    <w:rsid w:val="004340F8"/>
    <w:rsid w:val="00434613"/>
    <w:rsid w:val="004347B1"/>
    <w:rsid w:val="004349F8"/>
    <w:rsid w:val="00434A4B"/>
    <w:rsid w:val="00434D6F"/>
    <w:rsid w:val="00435205"/>
    <w:rsid w:val="00435C17"/>
    <w:rsid w:val="00435DC6"/>
    <w:rsid w:val="004363BE"/>
    <w:rsid w:val="00436D7A"/>
    <w:rsid w:val="00437610"/>
    <w:rsid w:val="00440161"/>
    <w:rsid w:val="004404A4"/>
    <w:rsid w:val="00440556"/>
    <w:rsid w:val="00440757"/>
    <w:rsid w:val="00440AB0"/>
    <w:rsid w:val="004410FD"/>
    <w:rsid w:val="004414EF"/>
    <w:rsid w:val="00441A2C"/>
    <w:rsid w:val="00441B23"/>
    <w:rsid w:val="004423FD"/>
    <w:rsid w:val="00442468"/>
    <w:rsid w:val="00442B2D"/>
    <w:rsid w:val="00442DA7"/>
    <w:rsid w:val="00443238"/>
    <w:rsid w:val="00443749"/>
    <w:rsid w:val="0044380F"/>
    <w:rsid w:val="004438BF"/>
    <w:rsid w:val="00443963"/>
    <w:rsid w:val="00443A71"/>
    <w:rsid w:val="00443CF5"/>
    <w:rsid w:val="0044452B"/>
    <w:rsid w:val="00445334"/>
    <w:rsid w:val="00445968"/>
    <w:rsid w:val="00445D8A"/>
    <w:rsid w:val="00445D8F"/>
    <w:rsid w:val="00445E10"/>
    <w:rsid w:val="00446469"/>
    <w:rsid w:val="00446AAB"/>
    <w:rsid w:val="004471C2"/>
    <w:rsid w:val="004479B6"/>
    <w:rsid w:val="00447A37"/>
    <w:rsid w:val="00447F2D"/>
    <w:rsid w:val="0045002C"/>
    <w:rsid w:val="0045094B"/>
    <w:rsid w:val="00450BC7"/>
    <w:rsid w:val="004518FB"/>
    <w:rsid w:val="00451C2C"/>
    <w:rsid w:val="004520EB"/>
    <w:rsid w:val="00452578"/>
    <w:rsid w:val="00452CE5"/>
    <w:rsid w:val="004533B0"/>
    <w:rsid w:val="004534A4"/>
    <w:rsid w:val="00453712"/>
    <w:rsid w:val="00453C0C"/>
    <w:rsid w:val="00453F1D"/>
    <w:rsid w:val="0045409C"/>
    <w:rsid w:val="0045413E"/>
    <w:rsid w:val="0045431D"/>
    <w:rsid w:val="00454646"/>
    <w:rsid w:val="004548D7"/>
    <w:rsid w:val="00454A07"/>
    <w:rsid w:val="00454B32"/>
    <w:rsid w:val="004565F7"/>
    <w:rsid w:val="0045677A"/>
    <w:rsid w:val="004569DF"/>
    <w:rsid w:val="0045702D"/>
    <w:rsid w:val="0045704C"/>
    <w:rsid w:val="004573D3"/>
    <w:rsid w:val="004576B4"/>
    <w:rsid w:val="00457DB2"/>
    <w:rsid w:val="00457E19"/>
    <w:rsid w:val="004608B5"/>
    <w:rsid w:val="00460A72"/>
    <w:rsid w:val="00461903"/>
    <w:rsid w:val="00461B4A"/>
    <w:rsid w:val="00461C31"/>
    <w:rsid w:val="00461CD9"/>
    <w:rsid w:val="00462220"/>
    <w:rsid w:val="0046227A"/>
    <w:rsid w:val="004624F7"/>
    <w:rsid w:val="0046288D"/>
    <w:rsid w:val="00462917"/>
    <w:rsid w:val="00463221"/>
    <w:rsid w:val="00463419"/>
    <w:rsid w:val="0046383E"/>
    <w:rsid w:val="0046395A"/>
    <w:rsid w:val="00463FDB"/>
    <w:rsid w:val="004648AF"/>
    <w:rsid w:val="00464D31"/>
    <w:rsid w:val="00464EA4"/>
    <w:rsid w:val="0046647A"/>
    <w:rsid w:val="004669AB"/>
    <w:rsid w:val="00466EFA"/>
    <w:rsid w:val="004672EA"/>
    <w:rsid w:val="00467D2A"/>
    <w:rsid w:val="00470E23"/>
    <w:rsid w:val="00471073"/>
    <w:rsid w:val="0047112C"/>
    <w:rsid w:val="0047118F"/>
    <w:rsid w:val="0047123D"/>
    <w:rsid w:val="0047163D"/>
    <w:rsid w:val="004719CC"/>
    <w:rsid w:val="00471F42"/>
    <w:rsid w:val="0047211E"/>
    <w:rsid w:val="00472126"/>
    <w:rsid w:val="004726CD"/>
    <w:rsid w:val="00472B86"/>
    <w:rsid w:val="0047369E"/>
    <w:rsid w:val="004738D1"/>
    <w:rsid w:val="00473B11"/>
    <w:rsid w:val="00473B16"/>
    <w:rsid w:val="004740FA"/>
    <w:rsid w:val="00474D4F"/>
    <w:rsid w:val="00475B61"/>
    <w:rsid w:val="00475E34"/>
    <w:rsid w:val="004762C0"/>
    <w:rsid w:val="0047637B"/>
    <w:rsid w:val="0047650B"/>
    <w:rsid w:val="00476679"/>
    <w:rsid w:val="00476910"/>
    <w:rsid w:val="00476D23"/>
    <w:rsid w:val="004771C6"/>
    <w:rsid w:val="004771E8"/>
    <w:rsid w:val="004773FF"/>
    <w:rsid w:val="0047785C"/>
    <w:rsid w:val="004804F0"/>
    <w:rsid w:val="0048062C"/>
    <w:rsid w:val="00481447"/>
    <w:rsid w:val="00481523"/>
    <w:rsid w:val="004817E8"/>
    <w:rsid w:val="00481E40"/>
    <w:rsid w:val="004823F9"/>
    <w:rsid w:val="00483189"/>
    <w:rsid w:val="00483C19"/>
    <w:rsid w:val="00483DE0"/>
    <w:rsid w:val="004840FB"/>
    <w:rsid w:val="00484494"/>
    <w:rsid w:val="004846BC"/>
    <w:rsid w:val="004847BE"/>
    <w:rsid w:val="00484913"/>
    <w:rsid w:val="0048493A"/>
    <w:rsid w:val="004849A6"/>
    <w:rsid w:val="00484B5D"/>
    <w:rsid w:val="00484CDA"/>
    <w:rsid w:val="00484F22"/>
    <w:rsid w:val="004850B5"/>
    <w:rsid w:val="004850C6"/>
    <w:rsid w:val="004851BC"/>
    <w:rsid w:val="004859D1"/>
    <w:rsid w:val="00485E5B"/>
    <w:rsid w:val="004868E2"/>
    <w:rsid w:val="0048694D"/>
    <w:rsid w:val="00486988"/>
    <w:rsid w:val="00486A85"/>
    <w:rsid w:val="00486C7E"/>
    <w:rsid w:val="00487165"/>
    <w:rsid w:val="00487922"/>
    <w:rsid w:val="00487CC8"/>
    <w:rsid w:val="00490758"/>
    <w:rsid w:val="00490996"/>
    <w:rsid w:val="00490FE6"/>
    <w:rsid w:val="0049145D"/>
    <w:rsid w:val="00492151"/>
    <w:rsid w:val="00492661"/>
    <w:rsid w:val="004927C9"/>
    <w:rsid w:val="00492C26"/>
    <w:rsid w:val="00492D44"/>
    <w:rsid w:val="004932CC"/>
    <w:rsid w:val="00493E66"/>
    <w:rsid w:val="00493E8F"/>
    <w:rsid w:val="00493FED"/>
    <w:rsid w:val="0049402A"/>
    <w:rsid w:val="0049448C"/>
    <w:rsid w:val="004947BF"/>
    <w:rsid w:val="00494C41"/>
    <w:rsid w:val="00494F02"/>
    <w:rsid w:val="004956B1"/>
    <w:rsid w:val="004958E8"/>
    <w:rsid w:val="00495A92"/>
    <w:rsid w:val="00495B66"/>
    <w:rsid w:val="00495FE6"/>
    <w:rsid w:val="00496BC3"/>
    <w:rsid w:val="00496EDA"/>
    <w:rsid w:val="00497931"/>
    <w:rsid w:val="00497A41"/>
    <w:rsid w:val="00497CAE"/>
    <w:rsid w:val="00497F79"/>
    <w:rsid w:val="004A0083"/>
    <w:rsid w:val="004A0849"/>
    <w:rsid w:val="004A0D91"/>
    <w:rsid w:val="004A0F9F"/>
    <w:rsid w:val="004A0FD8"/>
    <w:rsid w:val="004A1C4A"/>
    <w:rsid w:val="004A1D69"/>
    <w:rsid w:val="004A1EE9"/>
    <w:rsid w:val="004A20E1"/>
    <w:rsid w:val="004A23F2"/>
    <w:rsid w:val="004A2EDC"/>
    <w:rsid w:val="004A2F1D"/>
    <w:rsid w:val="004A31F8"/>
    <w:rsid w:val="004A3315"/>
    <w:rsid w:val="004A3C5E"/>
    <w:rsid w:val="004A44B7"/>
    <w:rsid w:val="004A4560"/>
    <w:rsid w:val="004A4E28"/>
    <w:rsid w:val="004A4E8B"/>
    <w:rsid w:val="004A4E9E"/>
    <w:rsid w:val="004A5C99"/>
    <w:rsid w:val="004A6B91"/>
    <w:rsid w:val="004A6DF4"/>
    <w:rsid w:val="004A7476"/>
    <w:rsid w:val="004A7C77"/>
    <w:rsid w:val="004A7F7D"/>
    <w:rsid w:val="004B0EC8"/>
    <w:rsid w:val="004B1055"/>
    <w:rsid w:val="004B1112"/>
    <w:rsid w:val="004B1276"/>
    <w:rsid w:val="004B1425"/>
    <w:rsid w:val="004B1628"/>
    <w:rsid w:val="004B196E"/>
    <w:rsid w:val="004B1EA1"/>
    <w:rsid w:val="004B2346"/>
    <w:rsid w:val="004B2C1B"/>
    <w:rsid w:val="004B3035"/>
    <w:rsid w:val="004B467E"/>
    <w:rsid w:val="004B477C"/>
    <w:rsid w:val="004B4819"/>
    <w:rsid w:val="004B490C"/>
    <w:rsid w:val="004B49BD"/>
    <w:rsid w:val="004B4EB1"/>
    <w:rsid w:val="004B510E"/>
    <w:rsid w:val="004B5371"/>
    <w:rsid w:val="004B56EF"/>
    <w:rsid w:val="004B583D"/>
    <w:rsid w:val="004B5E24"/>
    <w:rsid w:val="004B601F"/>
    <w:rsid w:val="004B612B"/>
    <w:rsid w:val="004B6366"/>
    <w:rsid w:val="004B67E8"/>
    <w:rsid w:val="004B71F6"/>
    <w:rsid w:val="004B7779"/>
    <w:rsid w:val="004B7D26"/>
    <w:rsid w:val="004B7D4B"/>
    <w:rsid w:val="004B7F86"/>
    <w:rsid w:val="004C07BC"/>
    <w:rsid w:val="004C0F35"/>
    <w:rsid w:val="004C11E6"/>
    <w:rsid w:val="004C1E1D"/>
    <w:rsid w:val="004C1F7E"/>
    <w:rsid w:val="004C2635"/>
    <w:rsid w:val="004C2709"/>
    <w:rsid w:val="004C291D"/>
    <w:rsid w:val="004C2ECE"/>
    <w:rsid w:val="004C30AF"/>
    <w:rsid w:val="004C319A"/>
    <w:rsid w:val="004C32B5"/>
    <w:rsid w:val="004C330B"/>
    <w:rsid w:val="004C4352"/>
    <w:rsid w:val="004C4D8C"/>
    <w:rsid w:val="004C5F60"/>
    <w:rsid w:val="004C68EB"/>
    <w:rsid w:val="004C6CC3"/>
    <w:rsid w:val="004C70B8"/>
    <w:rsid w:val="004C7393"/>
    <w:rsid w:val="004D0738"/>
    <w:rsid w:val="004D079F"/>
    <w:rsid w:val="004D14FF"/>
    <w:rsid w:val="004D1B23"/>
    <w:rsid w:val="004D1B5C"/>
    <w:rsid w:val="004D1CFA"/>
    <w:rsid w:val="004D201E"/>
    <w:rsid w:val="004D21A3"/>
    <w:rsid w:val="004D21B6"/>
    <w:rsid w:val="004D220D"/>
    <w:rsid w:val="004D2B5F"/>
    <w:rsid w:val="004D2BC6"/>
    <w:rsid w:val="004D3400"/>
    <w:rsid w:val="004D3580"/>
    <w:rsid w:val="004D390E"/>
    <w:rsid w:val="004D403D"/>
    <w:rsid w:val="004D414D"/>
    <w:rsid w:val="004D41F6"/>
    <w:rsid w:val="004D42C3"/>
    <w:rsid w:val="004D44CD"/>
    <w:rsid w:val="004D4D14"/>
    <w:rsid w:val="004D4FA0"/>
    <w:rsid w:val="004D5034"/>
    <w:rsid w:val="004D5389"/>
    <w:rsid w:val="004D53D9"/>
    <w:rsid w:val="004D54EE"/>
    <w:rsid w:val="004D5EEB"/>
    <w:rsid w:val="004D6310"/>
    <w:rsid w:val="004D645F"/>
    <w:rsid w:val="004D6868"/>
    <w:rsid w:val="004D6DD2"/>
    <w:rsid w:val="004D7A29"/>
    <w:rsid w:val="004E09A9"/>
    <w:rsid w:val="004E23AF"/>
    <w:rsid w:val="004E2A46"/>
    <w:rsid w:val="004E3C1D"/>
    <w:rsid w:val="004E3D6E"/>
    <w:rsid w:val="004E4001"/>
    <w:rsid w:val="004E4041"/>
    <w:rsid w:val="004E507D"/>
    <w:rsid w:val="004E645D"/>
    <w:rsid w:val="004E6659"/>
    <w:rsid w:val="004E6D75"/>
    <w:rsid w:val="004E7072"/>
    <w:rsid w:val="004E718C"/>
    <w:rsid w:val="004E71B7"/>
    <w:rsid w:val="004E759F"/>
    <w:rsid w:val="004E7670"/>
    <w:rsid w:val="004F01D9"/>
    <w:rsid w:val="004F1095"/>
    <w:rsid w:val="004F16F9"/>
    <w:rsid w:val="004F1B51"/>
    <w:rsid w:val="004F202A"/>
    <w:rsid w:val="004F259A"/>
    <w:rsid w:val="004F264C"/>
    <w:rsid w:val="004F28D3"/>
    <w:rsid w:val="004F2BED"/>
    <w:rsid w:val="004F2FFB"/>
    <w:rsid w:val="004F3056"/>
    <w:rsid w:val="004F31DE"/>
    <w:rsid w:val="004F3686"/>
    <w:rsid w:val="004F3912"/>
    <w:rsid w:val="004F39EA"/>
    <w:rsid w:val="004F418B"/>
    <w:rsid w:val="004F4373"/>
    <w:rsid w:val="004F52D2"/>
    <w:rsid w:val="004F571A"/>
    <w:rsid w:val="004F5DF3"/>
    <w:rsid w:val="004F5FF6"/>
    <w:rsid w:val="004F60FB"/>
    <w:rsid w:val="004F61CE"/>
    <w:rsid w:val="004F6215"/>
    <w:rsid w:val="004F6D5F"/>
    <w:rsid w:val="0050059B"/>
    <w:rsid w:val="005008EC"/>
    <w:rsid w:val="005011C6"/>
    <w:rsid w:val="005013DE"/>
    <w:rsid w:val="00501799"/>
    <w:rsid w:val="00501B7E"/>
    <w:rsid w:val="0050216E"/>
    <w:rsid w:val="00502B03"/>
    <w:rsid w:val="00502B3C"/>
    <w:rsid w:val="00502E23"/>
    <w:rsid w:val="005035A0"/>
    <w:rsid w:val="00503613"/>
    <w:rsid w:val="0050370B"/>
    <w:rsid w:val="00503E74"/>
    <w:rsid w:val="00504741"/>
    <w:rsid w:val="00504AA3"/>
    <w:rsid w:val="00504C64"/>
    <w:rsid w:val="00505356"/>
    <w:rsid w:val="005057F8"/>
    <w:rsid w:val="00505C9B"/>
    <w:rsid w:val="00505FA8"/>
    <w:rsid w:val="0050610F"/>
    <w:rsid w:val="005062A9"/>
    <w:rsid w:val="00506417"/>
    <w:rsid w:val="005069ED"/>
    <w:rsid w:val="00506C23"/>
    <w:rsid w:val="005071D2"/>
    <w:rsid w:val="00507392"/>
    <w:rsid w:val="0050794A"/>
    <w:rsid w:val="005079A2"/>
    <w:rsid w:val="00507A59"/>
    <w:rsid w:val="00507AA5"/>
    <w:rsid w:val="00507D50"/>
    <w:rsid w:val="00507D9D"/>
    <w:rsid w:val="005100BE"/>
    <w:rsid w:val="00510515"/>
    <w:rsid w:val="0051051A"/>
    <w:rsid w:val="00510CC2"/>
    <w:rsid w:val="005114BF"/>
    <w:rsid w:val="00511545"/>
    <w:rsid w:val="005116AB"/>
    <w:rsid w:val="00512114"/>
    <w:rsid w:val="005125B9"/>
    <w:rsid w:val="00512AC9"/>
    <w:rsid w:val="00512E71"/>
    <w:rsid w:val="0051332F"/>
    <w:rsid w:val="00513E7A"/>
    <w:rsid w:val="00514920"/>
    <w:rsid w:val="00515076"/>
    <w:rsid w:val="005150C3"/>
    <w:rsid w:val="005150DC"/>
    <w:rsid w:val="0051510F"/>
    <w:rsid w:val="005153D7"/>
    <w:rsid w:val="005153E3"/>
    <w:rsid w:val="005154D6"/>
    <w:rsid w:val="0051551D"/>
    <w:rsid w:val="00515599"/>
    <w:rsid w:val="005155A5"/>
    <w:rsid w:val="005157F0"/>
    <w:rsid w:val="0051594C"/>
    <w:rsid w:val="005159FE"/>
    <w:rsid w:val="00515B4E"/>
    <w:rsid w:val="00515D09"/>
    <w:rsid w:val="00516D37"/>
    <w:rsid w:val="0051728E"/>
    <w:rsid w:val="005172BC"/>
    <w:rsid w:val="0051746B"/>
    <w:rsid w:val="00517E8F"/>
    <w:rsid w:val="00517FD3"/>
    <w:rsid w:val="0052079E"/>
    <w:rsid w:val="00520A3A"/>
    <w:rsid w:val="005210AC"/>
    <w:rsid w:val="005210B2"/>
    <w:rsid w:val="0052136E"/>
    <w:rsid w:val="005218F3"/>
    <w:rsid w:val="00521F32"/>
    <w:rsid w:val="005220C9"/>
    <w:rsid w:val="0052221A"/>
    <w:rsid w:val="005222E3"/>
    <w:rsid w:val="005223BB"/>
    <w:rsid w:val="005223BF"/>
    <w:rsid w:val="00523089"/>
    <w:rsid w:val="0052329A"/>
    <w:rsid w:val="00523BB7"/>
    <w:rsid w:val="005242BC"/>
    <w:rsid w:val="00524543"/>
    <w:rsid w:val="0052541B"/>
    <w:rsid w:val="00525484"/>
    <w:rsid w:val="005254B3"/>
    <w:rsid w:val="00525535"/>
    <w:rsid w:val="00525939"/>
    <w:rsid w:val="00525EC2"/>
    <w:rsid w:val="005264E0"/>
    <w:rsid w:val="00526653"/>
    <w:rsid w:val="00526DEB"/>
    <w:rsid w:val="005272C8"/>
    <w:rsid w:val="005272F3"/>
    <w:rsid w:val="00527653"/>
    <w:rsid w:val="005276B5"/>
    <w:rsid w:val="005276E2"/>
    <w:rsid w:val="0053003A"/>
    <w:rsid w:val="00530146"/>
    <w:rsid w:val="00530DBC"/>
    <w:rsid w:val="00531645"/>
    <w:rsid w:val="00531BA8"/>
    <w:rsid w:val="005329B8"/>
    <w:rsid w:val="00532A16"/>
    <w:rsid w:val="00532A52"/>
    <w:rsid w:val="00532B13"/>
    <w:rsid w:val="00532CA1"/>
    <w:rsid w:val="00533228"/>
    <w:rsid w:val="005334E9"/>
    <w:rsid w:val="0053472C"/>
    <w:rsid w:val="0053473C"/>
    <w:rsid w:val="0053487B"/>
    <w:rsid w:val="00534919"/>
    <w:rsid w:val="00535082"/>
    <w:rsid w:val="00535954"/>
    <w:rsid w:val="00535A60"/>
    <w:rsid w:val="00535EEF"/>
    <w:rsid w:val="005361CB"/>
    <w:rsid w:val="005367F9"/>
    <w:rsid w:val="00536906"/>
    <w:rsid w:val="00536C6B"/>
    <w:rsid w:val="00536F8A"/>
    <w:rsid w:val="005379E2"/>
    <w:rsid w:val="00537A91"/>
    <w:rsid w:val="0054022F"/>
    <w:rsid w:val="00540434"/>
    <w:rsid w:val="005405BF"/>
    <w:rsid w:val="00540A48"/>
    <w:rsid w:val="0054143A"/>
    <w:rsid w:val="00541564"/>
    <w:rsid w:val="00541750"/>
    <w:rsid w:val="005417B8"/>
    <w:rsid w:val="00541C59"/>
    <w:rsid w:val="00541CBF"/>
    <w:rsid w:val="00541D57"/>
    <w:rsid w:val="00541F38"/>
    <w:rsid w:val="00541F3F"/>
    <w:rsid w:val="00542806"/>
    <w:rsid w:val="00542C8E"/>
    <w:rsid w:val="0054316D"/>
    <w:rsid w:val="00543958"/>
    <w:rsid w:val="00543E28"/>
    <w:rsid w:val="00544109"/>
    <w:rsid w:val="005449BC"/>
    <w:rsid w:val="00545A92"/>
    <w:rsid w:val="00545E51"/>
    <w:rsid w:val="00545EB8"/>
    <w:rsid w:val="00546501"/>
    <w:rsid w:val="0054654F"/>
    <w:rsid w:val="00546934"/>
    <w:rsid w:val="00546C3D"/>
    <w:rsid w:val="00546ECC"/>
    <w:rsid w:val="00546F40"/>
    <w:rsid w:val="0054707A"/>
    <w:rsid w:val="0055027C"/>
    <w:rsid w:val="00550776"/>
    <w:rsid w:val="005508EC"/>
    <w:rsid w:val="00550CBD"/>
    <w:rsid w:val="00550D8D"/>
    <w:rsid w:val="00550E79"/>
    <w:rsid w:val="00551353"/>
    <w:rsid w:val="00551604"/>
    <w:rsid w:val="005517F3"/>
    <w:rsid w:val="00552735"/>
    <w:rsid w:val="00552AF4"/>
    <w:rsid w:val="00552BAD"/>
    <w:rsid w:val="00552E8C"/>
    <w:rsid w:val="005531AB"/>
    <w:rsid w:val="00553639"/>
    <w:rsid w:val="005536FD"/>
    <w:rsid w:val="00553ADD"/>
    <w:rsid w:val="00553F62"/>
    <w:rsid w:val="005541F5"/>
    <w:rsid w:val="00554359"/>
    <w:rsid w:val="00554523"/>
    <w:rsid w:val="00554543"/>
    <w:rsid w:val="005548BF"/>
    <w:rsid w:val="00554C56"/>
    <w:rsid w:val="00554E51"/>
    <w:rsid w:val="00554F04"/>
    <w:rsid w:val="005550B6"/>
    <w:rsid w:val="00555100"/>
    <w:rsid w:val="005552FD"/>
    <w:rsid w:val="0055544B"/>
    <w:rsid w:val="00555673"/>
    <w:rsid w:val="00555A91"/>
    <w:rsid w:val="00555B8B"/>
    <w:rsid w:val="00555F68"/>
    <w:rsid w:val="0055617E"/>
    <w:rsid w:val="00556296"/>
    <w:rsid w:val="00556F55"/>
    <w:rsid w:val="00556F90"/>
    <w:rsid w:val="00557723"/>
    <w:rsid w:val="00557A4B"/>
    <w:rsid w:val="00557C4E"/>
    <w:rsid w:val="00557CCB"/>
    <w:rsid w:val="00560519"/>
    <w:rsid w:val="0056084A"/>
    <w:rsid w:val="00560964"/>
    <w:rsid w:val="00560982"/>
    <w:rsid w:val="00560A3C"/>
    <w:rsid w:val="00560BDD"/>
    <w:rsid w:val="00560EA2"/>
    <w:rsid w:val="00562E04"/>
    <w:rsid w:val="00563A61"/>
    <w:rsid w:val="00563E5A"/>
    <w:rsid w:val="00563FD8"/>
    <w:rsid w:val="00563FF2"/>
    <w:rsid w:val="005654F1"/>
    <w:rsid w:val="00565673"/>
    <w:rsid w:val="00565B5C"/>
    <w:rsid w:val="0056631A"/>
    <w:rsid w:val="00566A7A"/>
    <w:rsid w:val="00566A95"/>
    <w:rsid w:val="00566B5C"/>
    <w:rsid w:val="00566BA6"/>
    <w:rsid w:val="00567317"/>
    <w:rsid w:val="005674E9"/>
    <w:rsid w:val="005679D9"/>
    <w:rsid w:val="00567FE1"/>
    <w:rsid w:val="00570279"/>
    <w:rsid w:val="0057052D"/>
    <w:rsid w:val="00570D00"/>
    <w:rsid w:val="00571C0B"/>
    <w:rsid w:val="00572606"/>
    <w:rsid w:val="00572B00"/>
    <w:rsid w:val="0057329C"/>
    <w:rsid w:val="005739D6"/>
    <w:rsid w:val="005739D8"/>
    <w:rsid w:val="00573DF0"/>
    <w:rsid w:val="005743E7"/>
    <w:rsid w:val="00574E70"/>
    <w:rsid w:val="00574F39"/>
    <w:rsid w:val="0057533D"/>
    <w:rsid w:val="005755AE"/>
    <w:rsid w:val="00575CED"/>
    <w:rsid w:val="005769F5"/>
    <w:rsid w:val="00576CBF"/>
    <w:rsid w:val="00577434"/>
    <w:rsid w:val="00577673"/>
    <w:rsid w:val="005777D7"/>
    <w:rsid w:val="00577C88"/>
    <w:rsid w:val="00581D92"/>
    <w:rsid w:val="00581F77"/>
    <w:rsid w:val="0058283D"/>
    <w:rsid w:val="0058297A"/>
    <w:rsid w:val="00582AC0"/>
    <w:rsid w:val="00582CEA"/>
    <w:rsid w:val="00582F7F"/>
    <w:rsid w:val="005831E0"/>
    <w:rsid w:val="005837C7"/>
    <w:rsid w:val="00584054"/>
    <w:rsid w:val="00584065"/>
    <w:rsid w:val="005843DF"/>
    <w:rsid w:val="00584563"/>
    <w:rsid w:val="005846A7"/>
    <w:rsid w:val="00584B09"/>
    <w:rsid w:val="00584DFD"/>
    <w:rsid w:val="00584EB1"/>
    <w:rsid w:val="0058564E"/>
    <w:rsid w:val="0058574D"/>
    <w:rsid w:val="0058650D"/>
    <w:rsid w:val="005865CF"/>
    <w:rsid w:val="0058730D"/>
    <w:rsid w:val="00587381"/>
    <w:rsid w:val="005875F2"/>
    <w:rsid w:val="00587945"/>
    <w:rsid w:val="00587F75"/>
    <w:rsid w:val="00590016"/>
    <w:rsid w:val="00590817"/>
    <w:rsid w:val="00590BB7"/>
    <w:rsid w:val="00590C65"/>
    <w:rsid w:val="00590E5D"/>
    <w:rsid w:val="005914EF"/>
    <w:rsid w:val="005919C1"/>
    <w:rsid w:val="00592141"/>
    <w:rsid w:val="005924EB"/>
    <w:rsid w:val="00592683"/>
    <w:rsid w:val="005939ED"/>
    <w:rsid w:val="00593A6A"/>
    <w:rsid w:val="00593B42"/>
    <w:rsid w:val="00594185"/>
    <w:rsid w:val="005945B4"/>
    <w:rsid w:val="005954F8"/>
    <w:rsid w:val="0059589F"/>
    <w:rsid w:val="005958DD"/>
    <w:rsid w:val="00595B24"/>
    <w:rsid w:val="00596851"/>
    <w:rsid w:val="005968C1"/>
    <w:rsid w:val="005969AB"/>
    <w:rsid w:val="005975DF"/>
    <w:rsid w:val="00597B52"/>
    <w:rsid w:val="005A00FC"/>
    <w:rsid w:val="005A0B07"/>
    <w:rsid w:val="005A0DD5"/>
    <w:rsid w:val="005A126A"/>
    <w:rsid w:val="005A12AC"/>
    <w:rsid w:val="005A1A0C"/>
    <w:rsid w:val="005A1C11"/>
    <w:rsid w:val="005A1D49"/>
    <w:rsid w:val="005A2A96"/>
    <w:rsid w:val="005A2B80"/>
    <w:rsid w:val="005A2BEB"/>
    <w:rsid w:val="005A2FB2"/>
    <w:rsid w:val="005A3306"/>
    <w:rsid w:val="005A3825"/>
    <w:rsid w:val="005A3C29"/>
    <w:rsid w:val="005A3CD9"/>
    <w:rsid w:val="005A3CF9"/>
    <w:rsid w:val="005A3EA1"/>
    <w:rsid w:val="005A4BB1"/>
    <w:rsid w:val="005A4E53"/>
    <w:rsid w:val="005A4EA6"/>
    <w:rsid w:val="005A53A9"/>
    <w:rsid w:val="005A54A6"/>
    <w:rsid w:val="005A55CB"/>
    <w:rsid w:val="005A6802"/>
    <w:rsid w:val="005A6C54"/>
    <w:rsid w:val="005A74A6"/>
    <w:rsid w:val="005B18C5"/>
    <w:rsid w:val="005B1941"/>
    <w:rsid w:val="005B294E"/>
    <w:rsid w:val="005B2E9C"/>
    <w:rsid w:val="005B2F96"/>
    <w:rsid w:val="005B3F14"/>
    <w:rsid w:val="005B4A93"/>
    <w:rsid w:val="005B4DFD"/>
    <w:rsid w:val="005B5259"/>
    <w:rsid w:val="005B5320"/>
    <w:rsid w:val="005B5396"/>
    <w:rsid w:val="005B57D0"/>
    <w:rsid w:val="005B58E0"/>
    <w:rsid w:val="005B5933"/>
    <w:rsid w:val="005B5B26"/>
    <w:rsid w:val="005B5E33"/>
    <w:rsid w:val="005B6187"/>
    <w:rsid w:val="005B68AD"/>
    <w:rsid w:val="005B73F1"/>
    <w:rsid w:val="005B7441"/>
    <w:rsid w:val="005B7B9F"/>
    <w:rsid w:val="005B7C85"/>
    <w:rsid w:val="005C0947"/>
    <w:rsid w:val="005C0D63"/>
    <w:rsid w:val="005C0FF6"/>
    <w:rsid w:val="005C1308"/>
    <w:rsid w:val="005C14BF"/>
    <w:rsid w:val="005C153E"/>
    <w:rsid w:val="005C15A2"/>
    <w:rsid w:val="005C1BA5"/>
    <w:rsid w:val="005C229D"/>
    <w:rsid w:val="005C22A3"/>
    <w:rsid w:val="005C2898"/>
    <w:rsid w:val="005C2930"/>
    <w:rsid w:val="005C2E48"/>
    <w:rsid w:val="005C3043"/>
    <w:rsid w:val="005C31BA"/>
    <w:rsid w:val="005C35E1"/>
    <w:rsid w:val="005C3935"/>
    <w:rsid w:val="005C4092"/>
    <w:rsid w:val="005C4B15"/>
    <w:rsid w:val="005C507B"/>
    <w:rsid w:val="005C57DB"/>
    <w:rsid w:val="005C6161"/>
    <w:rsid w:val="005C646A"/>
    <w:rsid w:val="005C683F"/>
    <w:rsid w:val="005C6A71"/>
    <w:rsid w:val="005C7007"/>
    <w:rsid w:val="005C706F"/>
    <w:rsid w:val="005C721F"/>
    <w:rsid w:val="005C73E3"/>
    <w:rsid w:val="005C783C"/>
    <w:rsid w:val="005C7909"/>
    <w:rsid w:val="005C7B13"/>
    <w:rsid w:val="005C7CB1"/>
    <w:rsid w:val="005C7DE2"/>
    <w:rsid w:val="005C7DF5"/>
    <w:rsid w:val="005D01B4"/>
    <w:rsid w:val="005D0437"/>
    <w:rsid w:val="005D07D9"/>
    <w:rsid w:val="005D0A2B"/>
    <w:rsid w:val="005D0A96"/>
    <w:rsid w:val="005D0AE0"/>
    <w:rsid w:val="005D0B0C"/>
    <w:rsid w:val="005D13E2"/>
    <w:rsid w:val="005D1422"/>
    <w:rsid w:val="005D176D"/>
    <w:rsid w:val="005D1E00"/>
    <w:rsid w:val="005D2070"/>
    <w:rsid w:val="005D2B9B"/>
    <w:rsid w:val="005D2CAC"/>
    <w:rsid w:val="005D2D33"/>
    <w:rsid w:val="005D36D6"/>
    <w:rsid w:val="005D4447"/>
    <w:rsid w:val="005D4492"/>
    <w:rsid w:val="005D5793"/>
    <w:rsid w:val="005D5E10"/>
    <w:rsid w:val="005D5F87"/>
    <w:rsid w:val="005D64EA"/>
    <w:rsid w:val="005D7139"/>
    <w:rsid w:val="005D7922"/>
    <w:rsid w:val="005D7A8B"/>
    <w:rsid w:val="005D7D69"/>
    <w:rsid w:val="005D7F70"/>
    <w:rsid w:val="005E01F4"/>
    <w:rsid w:val="005E03DB"/>
    <w:rsid w:val="005E0E26"/>
    <w:rsid w:val="005E10F7"/>
    <w:rsid w:val="005E12B4"/>
    <w:rsid w:val="005E1FC3"/>
    <w:rsid w:val="005E217C"/>
    <w:rsid w:val="005E2C0B"/>
    <w:rsid w:val="005E2C17"/>
    <w:rsid w:val="005E2D0F"/>
    <w:rsid w:val="005E2F5B"/>
    <w:rsid w:val="005E3260"/>
    <w:rsid w:val="005E348B"/>
    <w:rsid w:val="005E34CC"/>
    <w:rsid w:val="005E3B14"/>
    <w:rsid w:val="005E44D3"/>
    <w:rsid w:val="005E5510"/>
    <w:rsid w:val="005E624E"/>
    <w:rsid w:val="005E6534"/>
    <w:rsid w:val="005E6815"/>
    <w:rsid w:val="005E7610"/>
    <w:rsid w:val="005F060E"/>
    <w:rsid w:val="005F0657"/>
    <w:rsid w:val="005F126E"/>
    <w:rsid w:val="005F19C1"/>
    <w:rsid w:val="005F1B91"/>
    <w:rsid w:val="005F304A"/>
    <w:rsid w:val="005F3429"/>
    <w:rsid w:val="005F3A5D"/>
    <w:rsid w:val="005F47C5"/>
    <w:rsid w:val="005F4C47"/>
    <w:rsid w:val="005F545A"/>
    <w:rsid w:val="005F5566"/>
    <w:rsid w:val="005F5926"/>
    <w:rsid w:val="005F59D5"/>
    <w:rsid w:val="005F5AFB"/>
    <w:rsid w:val="005F667E"/>
    <w:rsid w:val="005F684F"/>
    <w:rsid w:val="005F6A15"/>
    <w:rsid w:val="005F7373"/>
    <w:rsid w:val="005F783A"/>
    <w:rsid w:val="005F7B04"/>
    <w:rsid w:val="0060093B"/>
    <w:rsid w:val="00600BF4"/>
    <w:rsid w:val="0060130D"/>
    <w:rsid w:val="00601618"/>
    <w:rsid w:val="00601887"/>
    <w:rsid w:val="00601931"/>
    <w:rsid w:val="0060324A"/>
    <w:rsid w:val="00604036"/>
    <w:rsid w:val="006043D3"/>
    <w:rsid w:val="00605192"/>
    <w:rsid w:val="00605324"/>
    <w:rsid w:val="00605DA9"/>
    <w:rsid w:val="00605E2D"/>
    <w:rsid w:val="00606372"/>
    <w:rsid w:val="0060640E"/>
    <w:rsid w:val="0060641C"/>
    <w:rsid w:val="00606B3A"/>
    <w:rsid w:val="00606CE6"/>
    <w:rsid w:val="00606DBD"/>
    <w:rsid w:val="00607D03"/>
    <w:rsid w:val="00607EFE"/>
    <w:rsid w:val="00610065"/>
    <w:rsid w:val="00610AF4"/>
    <w:rsid w:val="0061176E"/>
    <w:rsid w:val="00611E4D"/>
    <w:rsid w:val="006124E4"/>
    <w:rsid w:val="0061293C"/>
    <w:rsid w:val="00612CD7"/>
    <w:rsid w:val="006134C8"/>
    <w:rsid w:val="0061360E"/>
    <w:rsid w:val="0061362D"/>
    <w:rsid w:val="00613838"/>
    <w:rsid w:val="0061388D"/>
    <w:rsid w:val="00613AB0"/>
    <w:rsid w:val="0061410E"/>
    <w:rsid w:val="00614854"/>
    <w:rsid w:val="00614A2A"/>
    <w:rsid w:val="00614C83"/>
    <w:rsid w:val="00614F28"/>
    <w:rsid w:val="00616E4F"/>
    <w:rsid w:val="0061749F"/>
    <w:rsid w:val="00617882"/>
    <w:rsid w:val="00620057"/>
    <w:rsid w:val="006212A3"/>
    <w:rsid w:val="00621B89"/>
    <w:rsid w:val="00621D1C"/>
    <w:rsid w:val="006220DE"/>
    <w:rsid w:val="00622D30"/>
    <w:rsid w:val="00623ACC"/>
    <w:rsid w:val="00623B7B"/>
    <w:rsid w:val="00623C70"/>
    <w:rsid w:val="00623EF1"/>
    <w:rsid w:val="00624465"/>
    <w:rsid w:val="0062460C"/>
    <w:rsid w:val="00624650"/>
    <w:rsid w:val="00624BAE"/>
    <w:rsid w:val="006251A3"/>
    <w:rsid w:val="006259C4"/>
    <w:rsid w:val="00625AB9"/>
    <w:rsid w:val="00625BE9"/>
    <w:rsid w:val="006260B5"/>
    <w:rsid w:val="00626157"/>
    <w:rsid w:val="00626871"/>
    <w:rsid w:val="00627B32"/>
    <w:rsid w:val="00627DAE"/>
    <w:rsid w:val="0063014F"/>
    <w:rsid w:val="00630A81"/>
    <w:rsid w:val="00630F9E"/>
    <w:rsid w:val="00631B79"/>
    <w:rsid w:val="00631F9A"/>
    <w:rsid w:val="00632285"/>
    <w:rsid w:val="00632318"/>
    <w:rsid w:val="006326B5"/>
    <w:rsid w:val="00632862"/>
    <w:rsid w:val="00632912"/>
    <w:rsid w:val="00632F26"/>
    <w:rsid w:val="00633634"/>
    <w:rsid w:val="0063376C"/>
    <w:rsid w:val="00633BE6"/>
    <w:rsid w:val="00633FD2"/>
    <w:rsid w:val="00634514"/>
    <w:rsid w:val="00634717"/>
    <w:rsid w:val="006348B6"/>
    <w:rsid w:val="00634BAE"/>
    <w:rsid w:val="006356E8"/>
    <w:rsid w:val="0063587C"/>
    <w:rsid w:val="00635943"/>
    <w:rsid w:val="00635A19"/>
    <w:rsid w:val="00636ED6"/>
    <w:rsid w:val="00636F53"/>
    <w:rsid w:val="0063799A"/>
    <w:rsid w:val="00637C0D"/>
    <w:rsid w:val="00637C56"/>
    <w:rsid w:val="006401E7"/>
    <w:rsid w:val="006404E1"/>
    <w:rsid w:val="00640636"/>
    <w:rsid w:val="00640793"/>
    <w:rsid w:val="00640C35"/>
    <w:rsid w:val="00640E46"/>
    <w:rsid w:val="0064184D"/>
    <w:rsid w:val="006419DB"/>
    <w:rsid w:val="00641A04"/>
    <w:rsid w:val="00641A38"/>
    <w:rsid w:val="00641E31"/>
    <w:rsid w:val="006427A5"/>
    <w:rsid w:val="00642985"/>
    <w:rsid w:val="00642EDC"/>
    <w:rsid w:val="00642FF6"/>
    <w:rsid w:val="00644A71"/>
    <w:rsid w:val="00644E9B"/>
    <w:rsid w:val="00645317"/>
    <w:rsid w:val="00645330"/>
    <w:rsid w:val="006457A8"/>
    <w:rsid w:val="00645958"/>
    <w:rsid w:val="00646551"/>
    <w:rsid w:val="00646CC7"/>
    <w:rsid w:val="00646FD2"/>
    <w:rsid w:val="00646FE7"/>
    <w:rsid w:val="006470C3"/>
    <w:rsid w:val="00647343"/>
    <w:rsid w:val="006500A3"/>
    <w:rsid w:val="006500F1"/>
    <w:rsid w:val="00650403"/>
    <w:rsid w:val="006504A6"/>
    <w:rsid w:val="00650914"/>
    <w:rsid w:val="006514F6"/>
    <w:rsid w:val="006516D9"/>
    <w:rsid w:val="00651A47"/>
    <w:rsid w:val="00651CAB"/>
    <w:rsid w:val="00652575"/>
    <w:rsid w:val="00652632"/>
    <w:rsid w:val="006528B9"/>
    <w:rsid w:val="00652A42"/>
    <w:rsid w:val="00652C7F"/>
    <w:rsid w:val="00652D9C"/>
    <w:rsid w:val="00652DF9"/>
    <w:rsid w:val="00653E74"/>
    <w:rsid w:val="00653EB2"/>
    <w:rsid w:val="00653F39"/>
    <w:rsid w:val="00654020"/>
    <w:rsid w:val="00654216"/>
    <w:rsid w:val="006548BD"/>
    <w:rsid w:val="00654BB7"/>
    <w:rsid w:val="00654C82"/>
    <w:rsid w:val="00654EE6"/>
    <w:rsid w:val="00654F6F"/>
    <w:rsid w:val="006559BE"/>
    <w:rsid w:val="00655C4C"/>
    <w:rsid w:val="00657474"/>
    <w:rsid w:val="00657629"/>
    <w:rsid w:val="00657A5E"/>
    <w:rsid w:val="00657B49"/>
    <w:rsid w:val="006606E9"/>
    <w:rsid w:val="00660857"/>
    <w:rsid w:val="00660C37"/>
    <w:rsid w:val="00660E6E"/>
    <w:rsid w:val="006611B8"/>
    <w:rsid w:val="00661AAE"/>
    <w:rsid w:val="0066208C"/>
    <w:rsid w:val="006620E2"/>
    <w:rsid w:val="00662204"/>
    <w:rsid w:val="00662686"/>
    <w:rsid w:val="006630C2"/>
    <w:rsid w:val="006635D5"/>
    <w:rsid w:val="00663717"/>
    <w:rsid w:val="0066380A"/>
    <w:rsid w:val="00663DF6"/>
    <w:rsid w:val="00665185"/>
    <w:rsid w:val="006654DC"/>
    <w:rsid w:val="00665BC6"/>
    <w:rsid w:val="00665D43"/>
    <w:rsid w:val="00666137"/>
    <w:rsid w:val="006661F7"/>
    <w:rsid w:val="00666596"/>
    <w:rsid w:val="00666CA5"/>
    <w:rsid w:val="00666F91"/>
    <w:rsid w:val="0066732B"/>
    <w:rsid w:val="00667C6D"/>
    <w:rsid w:val="00670738"/>
    <w:rsid w:val="00670777"/>
    <w:rsid w:val="00670A75"/>
    <w:rsid w:val="00671459"/>
    <w:rsid w:val="0067196B"/>
    <w:rsid w:val="00671E93"/>
    <w:rsid w:val="00672132"/>
    <w:rsid w:val="006727A0"/>
    <w:rsid w:val="00672B9E"/>
    <w:rsid w:val="00673450"/>
    <w:rsid w:val="0067380B"/>
    <w:rsid w:val="00673E30"/>
    <w:rsid w:val="006740BB"/>
    <w:rsid w:val="0067436E"/>
    <w:rsid w:val="00675340"/>
    <w:rsid w:val="006753ED"/>
    <w:rsid w:val="00675642"/>
    <w:rsid w:val="006762C3"/>
    <w:rsid w:val="0067665D"/>
    <w:rsid w:val="006767D9"/>
    <w:rsid w:val="00676817"/>
    <w:rsid w:val="00676A86"/>
    <w:rsid w:val="00677C2C"/>
    <w:rsid w:val="006802C0"/>
    <w:rsid w:val="006802F1"/>
    <w:rsid w:val="00680336"/>
    <w:rsid w:val="006810CC"/>
    <w:rsid w:val="006814FF"/>
    <w:rsid w:val="006817B1"/>
    <w:rsid w:val="006819D8"/>
    <w:rsid w:val="006822FA"/>
    <w:rsid w:val="0068232C"/>
    <w:rsid w:val="006823E9"/>
    <w:rsid w:val="0068265E"/>
    <w:rsid w:val="00682667"/>
    <w:rsid w:val="00682A98"/>
    <w:rsid w:val="00682D1E"/>
    <w:rsid w:val="00683A17"/>
    <w:rsid w:val="00683F96"/>
    <w:rsid w:val="00684416"/>
    <w:rsid w:val="0068554C"/>
    <w:rsid w:val="006855E6"/>
    <w:rsid w:val="00685E8A"/>
    <w:rsid w:val="0068618D"/>
    <w:rsid w:val="00686627"/>
    <w:rsid w:val="00686A6A"/>
    <w:rsid w:val="00686EAB"/>
    <w:rsid w:val="0068750C"/>
    <w:rsid w:val="006875B0"/>
    <w:rsid w:val="00687DCA"/>
    <w:rsid w:val="006907B5"/>
    <w:rsid w:val="00690F04"/>
    <w:rsid w:val="00690F9D"/>
    <w:rsid w:val="006911F7"/>
    <w:rsid w:val="00691755"/>
    <w:rsid w:val="00691904"/>
    <w:rsid w:val="00691915"/>
    <w:rsid w:val="00691A83"/>
    <w:rsid w:val="00691AEC"/>
    <w:rsid w:val="0069254F"/>
    <w:rsid w:val="00692566"/>
    <w:rsid w:val="00692B94"/>
    <w:rsid w:val="00692C33"/>
    <w:rsid w:val="00693110"/>
    <w:rsid w:val="00693454"/>
    <w:rsid w:val="0069391A"/>
    <w:rsid w:val="00693CAC"/>
    <w:rsid w:val="00694516"/>
    <w:rsid w:val="00694842"/>
    <w:rsid w:val="00694843"/>
    <w:rsid w:val="006963B3"/>
    <w:rsid w:val="0069697C"/>
    <w:rsid w:val="00696A56"/>
    <w:rsid w:val="00696BC5"/>
    <w:rsid w:val="00696E66"/>
    <w:rsid w:val="00696EB3"/>
    <w:rsid w:val="00696F45"/>
    <w:rsid w:val="0069721B"/>
    <w:rsid w:val="0069786D"/>
    <w:rsid w:val="00697A65"/>
    <w:rsid w:val="00697B8D"/>
    <w:rsid w:val="00697D44"/>
    <w:rsid w:val="00697FD0"/>
    <w:rsid w:val="006A0112"/>
    <w:rsid w:val="006A043B"/>
    <w:rsid w:val="006A0563"/>
    <w:rsid w:val="006A1D5A"/>
    <w:rsid w:val="006A1E6E"/>
    <w:rsid w:val="006A3293"/>
    <w:rsid w:val="006A3963"/>
    <w:rsid w:val="006A3A19"/>
    <w:rsid w:val="006A4729"/>
    <w:rsid w:val="006A4C42"/>
    <w:rsid w:val="006A5AF1"/>
    <w:rsid w:val="006A5FC7"/>
    <w:rsid w:val="006A6350"/>
    <w:rsid w:val="006A6543"/>
    <w:rsid w:val="006A67E9"/>
    <w:rsid w:val="006A6A64"/>
    <w:rsid w:val="006A7ED6"/>
    <w:rsid w:val="006B0105"/>
    <w:rsid w:val="006B051D"/>
    <w:rsid w:val="006B0670"/>
    <w:rsid w:val="006B0FE2"/>
    <w:rsid w:val="006B17B2"/>
    <w:rsid w:val="006B206E"/>
    <w:rsid w:val="006B2264"/>
    <w:rsid w:val="006B23A1"/>
    <w:rsid w:val="006B2F37"/>
    <w:rsid w:val="006B3548"/>
    <w:rsid w:val="006B3732"/>
    <w:rsid w:val="006B37FD"/>
    <w:rsid w:val="006B3E42"/>
    <w:rsid w:val="006B3F44"/>
    <w:rsid w:val="006B4D1D"/>
    <w:rsid w:val="006B503C"/>
    <w:rsid w:val="006B508E"/>
    <w:rsid w:val="006B5E9A"/>
    <w:rsid w:val="006B634A"/>
    <w:rsid w:val="006B6396"/>
    <w:rsid w:val="006B6605"/>
    <w:rsid w:val="006B6CDF"/>
    <w:rsid w:val="006B6E3A"/>
    <w:rsid w:val="006B6FB1"/>
    <w:rsid w:val="006B738D"/>
    <w:rsid w:val="006B73B8"/>
    <w:rsid w:val="006B73D7"/>
    <w:rsid w:val="006B74BC"/>
    <w:rsid w:val="006B7A60"/>
    <w:rsid w:val="006B7B78"/>
    <w:rsid w:val="006B7C27"/>
    <w:rsid w:val="006C119A"/>
    <w:rsid w:val="006C156D"/>
    <w:rsid w:val="006C1691"/>
    <w:rsid w:val="006C2A09"/>
    <w:rsid w:val="006C3131"/>
    <w:rsid w:val="006C3C83"/>
    <w:rsid w:val="006C3D7B"/>
    <w:rsid w:val="006C41D4"/>
    <w:rsid w:val="006C4653"/>
    <w:rsid w:val="006C487E"/>
    <w:rsid w:val="006C4D7D"/>
    <w:rsid w:val="006C5B0E"/>
    <w:rsid w:val="006C6316"/>
    <w:rsid w:val="006C6382"/>
    <w:rsid w:val="006C6645"/>
    <w:rsid w:val="006C679E"/>
    <w:rsid w:val="006C6C92"/>
    <w:rsid w:val="006C6CD2"/>
    <w:rsid w:val="006C7234"/>
    <w:rsid w:val="006C75E9"/>
    <w:rsid w:val="006C76F5"/>
    <w:rsid w:val="006C7956"/>
    <w:rsid w:val="006C7CC0"/>
    <w:rsid w:val="006C7F29"/>
    <w:rsid w:val="006D0109"/>
    <w:rsid w:val="006D092F"/>
    <w:rsid w:val="006D0C96"/>
    <w:rsid w:val="006D0F3E"/>
    <w:rsid w:val="006D116E"/>
    <w:rsid w:val="006D1247"/>
    <w:rsid w:val="006D1D3A"/>
    <w:rsid w:val="006D24BF"/>
    <w:rsid w:val="006D2DF6"/>
    <w:rsid w:val="006D350A"/>
    <w:rsid w:val="006D389E"/>
    <w:rsid w:val="006D3AD2"/>
    <w:rsid w:val="006D4416"/>
    <w:rsid w:val="006D49EF"/>
    <w:rsid w:val="006D4A4F"/>
    <w:rsid w:val="006D5CA8"/>
    <w:rsid w:val="006D61C3"/>
    <w:rsid w:val="006D6379"/>
    <w:rsid w:val="006D77CA"/>
    <w:rsid w:val="006D7E5F"/>
    <w:rsid w:val="006E0082"/>
    <w:rsid w:val="006E08FB"/>
    <w:rsid w:val="006E0DFF"/>
    <w:rsid w:val="006E0E03"/>
    <w:rsid w:val="006E1537"/>
    <w:rsid w:val="006E17D0"/>
    <w:rsid w:val="006E1C9A"/>
    <w:rsid w:val="006E223E"/>
    <w:rsid w:val="006E259E"/>
    <w:rsid w:val="006E2831"/>
    <w:rsid w:val="006E3209"/>
    <w:rsid w:val="006E3320"/>
    <w:rsid w:val="006E35FD"/>
    <w:rsid w:val="006E4091"/>
    <w:rsid w:val="006E45FC"/>
    <w:rsid w:val="006E4731"/>
    <w:rsid w:val="006E4D08"/>
    <w:rsid w:val="006E5136"/>
    <w:rsid w:val="006E5453"/>
    <w:rsid w:val="006E578E"/>
    <w:rsid w:val="006E5A03"/>
    <w:rsid w:val="006E5D68"/>
    <w:rsid w:val="006E5DD5"/>
    <w:rsid w:val="006E6328"/>
    <w:rsid w:val="006E65F6"/>
    <w:rsid w:val="006E6837"/>
    <w:rsid w:val="006E6FB3"/>
    <w:rsid w:val="006E727E"/>
    <w:rsid w:val="006E754C"/>
    <w:rsid w:val="006E7880"/>
    <w:rsid w:val="006E7A3E"/>
    <w:rsid w:val="006E7C0E"/>
    <w:rsid w:val="006E7C7F"/>
    <w:rsid w:val="006E7FF0"/>
    <w:rsid w:val="006F0333"/>
    <w:rsid w:val="006F09A1"/>
    <w:rsid w:val="006F15E1"/>
    <w:rsid w:val="006F198E"/>
    <w:rsid w:val="006F1C64"/>
    <w:rsid w:val="006F24C2"/>
    <w:rsid w:val="006F27F4"/>
    <w:rsid w:val="006F2A4D"/>
    <w:rsid w:val="006F2BDE"/>
    <w:rsid w:val="006F35BE"/>
    <w:rsid w:val="006F395F"/>
    <w:rsid w:val="006F3C0C"/>
    <w:rsid w:val="006F3CB8"/>
    <w:rsid w:val="006F4DCF"/>
    <w:rsid w:val="006F4EF3"/>
    <w:rsid w:val="006F5470"/>
    <w:rsid w:val="006F587B"/>
    <w:rsid w:val="006F634F"/>
    <w:rsid w:val="006F6A87"/>
    <w:rsid w:val="006F73E9"/>
    <w:rsid w:val="006F75C2"/>
    <w:rsid w:val="006F7B96"/>
    <w:rsid w:val="00700372"/>
    <w:rsid w:val="00700D86"/>
    <w:rsid w:val="00701341"/>
    <w:rsid w:val="007015A1"/>
    <w:rsid w:val="00702070"/>
    <w:rsid w:val="0070220C"/>
    <w:rsid w:val="00702787"/>
    <w:rsid w:val="00702A0B"/>
    <w:rsid w:val="00703372"/>
    <w:rsid w:val="007034BC"/>
    <w:rsid w:val="00703D6B"/>
    <w:rsid w:val="00704843"/>
    <w:rsid w:val="00704B21"/>
    <w:rsid w:val="00704D28"/>
    <w:rsid w:val="00704EB2"/>
    <w:rsid w:val="00705053"/>
    <w:rsid w:val="007052E9"/>
    <w:rsid w:val="00705556"/>
    <w:rsid w:val="007058FF"/>
    <w:rsid w:val="0070618E"/>
    <w:rsid w:val="0070689E"/>
    <w:rsid w:val="0070689F"/>
    <w:rsid w:val="007069E0"/>
    <w:rsid w:val="007072C0"/>
    <w:rsid w:val="00707854"/>
    <w:rsid w:val="007104E4"/>
    <w:rsid w:val="00710FB1"/>
    <w:rsid w:val="00711B2E"/>
    <w:rsid w:val="007124E7"/>
    <w:rsid w:val="007134B4"/>
    <w:rsid w:val="00713B57"/>
    <w:rsid w:val="0071514E"/>
    <w:rsid w:val="0071532C"/>
    <w:rsid w:val="00715576"/>
    <w:rsid w:val="00715932"/>
    <w:rsid w:val="00715A26"/>
    <w:rsid w:val="00715B5E"/>
    <w:rsid w:val="00716016"/>
    <w:rsid w:val="00716079"/>
    <w:rsid w:val="007163FB"/>
    <w:rsid w:val="0071644C"/>
    <w:rsid w:val="00716786"/>
    <w:rsid w:val="00716839"/>
    <w:rsid w:val="00716C10"/>
    <w:rsid w:val="00717380"/>
    <w:rsid w:val="0072029D"/>
    <w:rsid w:val="0072043A"/>
    <w:rsid w:val="00720898"/>
    <w:rsid w:val="00720C5E"/>
    <w:rsid w:val="0072287D"/>
    <w:rsid w:val="007228F5"/>
    <w:rsid w:val="00722EDB"/>
    <w:rsid w:val="007231A9"/>
    <w:rsid w:val="00723559"/>
    <w:rsid w:val="0072396D"/>
    <w:rsid w:val="00723E15"/>
    <w:rsid w:val="00723E36"/>
    <w:rsid w:val="00724359"/>
    <w:rsid w:val="00724713"/>
    <w:rsid w:val="00724A27"/>
    <w:rsid w:val="00724BA7"/>
    <w:rsid w:val="00724EB9"/>
    <w:rsid w:val="00724F6E"/>
    <w:rsid w:val="007256AC"/>
    <w:rsid w:val="007256E2"/>
    <w:rsid w:val="00726170"/>
    <w:rsid w:val="0072624D"/>
    <w:rsid w:val="007266CC"/>
    <w:rsid w:val="0072696B"/>
    <w:rsid w:val="00726B1B"/>
    <w:rsid w:val="00726E2A"/>
    <w:rsid w:val="00727168"/>
    <w:rsid w:val="00727D64"/>
    <w:rsid w:val="00730C1C"/>
    <w:rsid w:val="00731ABA"/>
    <w:rsid w:val="00731E83"/>
    <w:rsid w:val="00731F3B"/>
    <w:rsid w:val="0073238E"/>
    <w:rsid w:val="00732BB9"/>
    <w:rsid w:val="00732CA0"/>
    <w:rsid w:val="00733115"/>
    <w:rsid w:val="00733287"/>
    <w:rsid w:val="007335D0"/>
    <w:rsid w:val="00733607"/>
    <w:rsid w:val="007336D4"/>
    <w:rsid w:val="0073384C"/>
    <w:rsid w:val="0073386C"/>
    <w:rsid w:val="007339F2"/>
    <w:rsid w:val="00733BF3"/>
    <w:rsid w:val="00733C9F"/>
    <w:rsid w:val="00733E87"/>
    <w:rsid w:val="00733FB3"/>
    <w:rsid w:val="0073406F"/>
    <w:rsid w:val="007341C2"/>
    <w:rsid w:val="0073542E"/>
    <w:rsid w:val="007354A2"/>
    <w:rsid w:val="00735627"/>
    <w:rsid w:val="00735C61"/>
    <w:rsid w:val="00735DDC"/>
    <w:rsid w:val="00735E69"/>
    <w:rsid w:val="00735F45"/>
    <w:rsid w:val="00736240"/>
    <w:rsid w:val="0073641F"/>
    <w:rsid w:val="0073643B"/>
    <w:rsid w:val="00736C49"/>
    <w:rsid w:val="00737040"/>
    <w:rsid w:val="00737B6A"/>
    <w:rsid w:val="00737DCD"/>
    <w:rsid w:val="00740006"/>
    <w:rsid w:val="00740196"/>
    <w:rsid w:val="00740537"/>
    <w:rsid w:val="00740ACB"/>
    <w:rsid w:val="00740C44"/>
    <w:rsid w:val="00740DB4"/>
    <w:rsid w:val="007413E6"/>
    <w:rsid w:val="00741943"/>
    <w:rsid w:val="007427DE"/>
    <w:rsid w:val="00742E25"/>
    <w:rsid w:val="00742F91"/>
    <w:rsid w:val="00743343"/>
    <w:rsid w:val="00743C82"/>
    <w:rsid w:val="007440EF"/>
    <w:rsid w:val="007441D3"/>
    <w:rsid w:val="0074423D"/>
    <w:rsid w:val="00744264"/>
    <w:rsid w:val="00744408"/>
    <w:rsid w:val="007453B5"/>
    <w:rsid w:val="007458C4"/>
    <w:rsid w:val="00745ADC"/>
    <w:rsid w:val="00745FA6"/>
    <w:rsid w:val="007467BD"/>
    <w:rsid w:val="00746E7E"/>
    <w:rsid w:val="00746E9B"/>
    <w:rsid w:val="00746F17"/>
    <w:rsid w:val="007471B6"/>
    <w:rsid w:val="00747507"/>
    <w:rsid w:val="0075013C"/>
    <w:rsid w:val="00750450"/>
    <w:rsid w:val="0075098F"/>
    <w:rsid w:val="00750CE6"/>
    <w:rsid w:val="007511B3"/>
    <w:rsid w:val="007513FE"/>
    <w:rsid w:val="007514BF"/>
    <w:rsid w:val="00751BC4"/>
    <w:rsid w:val="00752103"/>
    <w:rsid w:val="00752727"/>
    <w:rsid w:val="007530C5"/>
    <w:rsid w:val="007536B0"/>
    <w:rsid w:val="00753F09"/>
    <w:rsid w:val="00754162"/>
    <w:rsid w:val="0075432B"/>
    <w:rsid w:val="00754681"/>
    <w:rsid w:val="00754E5D"/>
    <w:rsid w:val="007553BF"/>
    <w:rsid w:val="007556E9"/>
    <w:rsid w:val="0075597E"/>
    <w:rsid w:val="00755B28"/>
    <w:rsid w:val="00755BC1"/>
    <w:rsid w:val="00755EAB"/>
    <w:rsid w:val="007567E1"/>
    <w:rsid w:val="00756AA3"/>
    <w:rsid w:val="007576ED"/>
    <w:rsid w:val="00757D60"/>
    <w:rsid w:val="00757D97"/>
    <w:rsid w:val="00757E55"/>
    <w:rsid w:val="00757F29"/>
    <w:rsid w:val="007604A4"/>
    <w:rsid w:val="00760BDC"/>
    <w:rsid w:val="00760D6E"/>
    <w:rsid w:val="00761049"/>
    <w:rsid w:val="007616C7"/>
    <w:rsid w:val="00761E06"/>
    <w:rsid w:val="00761F77"/>
    <w:rsid w:val="00762A14"/>
    <w:rsid w:val="00762ECC"/>
    <w:rsid w:val="00763EE2"/>
    <w:rsid w:val="00764547"/>
    <w:rsid w:val="00764B1F"/>
    <w:rsid w:val="00764BCE"/>
    <w:rsid w:val="00765786"/>
    <w:rsid w:val="00765C30"/>
    <w:rsid w:val="00766817"/>
    <w:rsid w:val="00767398"/>
    <w:rsid w:val="0077154A"/>
    <w:rsid w:val="00771571"/>
    <w:rsid w:val="0077198B"/>
    <w:rsid w:val="00771E13"/>
    <w:rsid w:val="00772092"/>
    <w:rsid w:val="00772312"/>
    <w:rsid w:val="00772405"/>
    <w:rsid w:val="00772C15"/>
    <w:rsid w:val="00772FAB"/>
    <w:rsid w:val="00773251"/>
    <w:rsid w:val="0077340B"/>
    <w:rsid w:val="007739C0"/>
    <w:rsid w:val="00773D47"/>
    <w:rsid w:val="007743CF"/>
    <w:rsid w:val="007745F9"/>
    <w:rsid w:val="00774AC4"/>
    <w:rsid w:val="00775383"/>
    <w:rsid w:val="0077570B"/>
    <w:rsid w:val="007763ED"/>
    <w:rsid w:val="0077660F"/>
    <w:rsid w:val="00776927"/>
    <w:rsid w:val="00776A84"/>
    <w:rsid w:val="00776CB9"/>
    <w:rsid w:val="00776DE2"/>
    <w:rsid w:val="00780B57"/>
    <w:rsid w:val="00780FFA"/>
    <w:rsid w:val="0078163D"/>
    <w:rsid w:val="0078211B"/>
    <w:rsid w:val="00782839"/>
    <w:rsid w:val="0078288B"/>
    <w:rsid w:val="00782999"/>
    <w:rsid w:val="00782F88"/>
    <w:rsid w:val="00783202"/>
    <w:rsid w:val="0078337B"/>
    <w:rsid w:val="007839CF"/>
    <w:rsid w:val="00783E2F"/>
    <w:rsid w:val="00784718"/>
    <w:rsid w:val="00784A9B"/>
    <w:rsid w:val="00784C37"/>
    <w:rsid w:val="00785042"/>
    <w:rsid w:val="0078609D"/>
    <w:rsid w:val="00786392"/>
    <w:rsid w:val="007863E5"/>
    <w:rsid w:val="00786E14"/>
    <w:rsid w:val="00786EFC"/>
    <w:rsid w:val="00786FB2"/>
    <w:rsid w:val="007871B3"/>
    <w:rsid w:val="0078722A"/>
    <w:rsid w:val="00787280"/>
    <w:rsid w:val="00787653"/>
    <w:rsid w:val="007904FC"/>
    <w:rsid w:val="0079051C"/>
    <w:rsid w:val="00790D8C"/>
    <w:rsid w:val="007918A1"/>
    <w:rsid w:val="00791B6E"/>
    <w:rsid w:val="00791FEC"/>
    <w:rsid w:val="007920AD"/>
    <w:rsid w:val="00792200"/>
    <w:rsid w:val="0079239F"/>
    <w:rsid w:val="00792712"/>
    <w:rsid w:val="00792940"/>
    <w:rsid w:val="00792B1B"/>
    <w:rsid w:val="00793970"/>
    <w:rsid w:val="00793BDE"/>
    <w:rsid w:val="0079458C"/>
    <w:rsid w:val="00794CC8"/>
    <w:rsid w:val="00794EEC"/>
    <w:rsid w:val="007952F8"/>
    <w:rsid w:val="0079598C"/>
    <w:rsid w:val="00796C1E"/>
    <w:rsid w:val="00796F33"/>
    <w:rsid w:val="0079743F"/>
    <w:rsid w:val="0079776E"/>
    <w:rsid w:val="00797941"/>
    <w:rsid w:val="00797976"/>
    <w:rsid w:val="00797A5B"/>
    <w:rsid w:val="00797D3D"/>
    <w:rsid w:val="007A0193"/>
    <w:rsid w:val="007A06EC"/>
    <w:rsid w:val="007A10EC"/>
    <w:rsid w:val="007A1467"/>
    <w:rsid w:val="007A29D0"/>
    <w:rsid w:val="007A2C37"/>
    <w:rsid w:val="007A35DF"/>
    <w:rsid w:val="007A3D94"/>
    <w:rsid w:val="007A4D4B"/>
    <w:rsid w:val="007A59B3"/>
    <w:rsid w:val="007A59D4"/>
    <w:rsid w:val="007A5BC4"/>
    <w:rsid w:val="007A632A"/>
    <w:rsid w:val="007A6433"/>
    <w:rsid w:val="007B0E9D"/>
    <w:rsid w:val="007B1841"/>
    <w:rsid w:val="007B18C8"/>
    <w:rsid w:val="007B2CBB"/>
    <w:rsid w:val="007B2FBD"/>
    <w:rsid w:val="007B415F"/>
    <w:rsid w:val="007B425D"/>
    <w:rsid w:val="007B4E03"/>
    <w:rsid w:val="007B4F3A"/>
    <w:rsid w:val="007B6450"/>
    <w:rsid w:val="007B65F0"/>
    <w:rsid w:val="007B672F"/>
    <w:rsid w:val="007B70CA"/>
    <w:rsid w:val="007B70D8"/>
    <w:rsid w:val="007B7F60"/>
    <w:rsid w:val="007C0574"/>
    <w:rsid w:val="007C075A"/>
    <w:rsid w:val="007C09AD"/>
    <w:rsid w:val="007C1238"/>
    <w:rsid w:val="007C16AF"/>
    <w:rsid w:val="007C17C2"/>
    <w:rsid w:val="007C1BFE"/>
    <w:rsid w:val="007C21B4"/>
    <w:rsid w:val="007C2229"/>
    <w:rsid w:val="007C2230"/>
    <w:rsid w:val="007C24F2"/>
    <w:rsid w:val="007C25E6"/>
    <w:rsid w:val="007C26CF"/>
    <w:rsid w:val="007C3760"/>
    <w:rsid w:val="007C3A30"/>
    <w:rsid w:val="007C4191"/>
    <w:rsid w:val="007C4FC6"/>
    <w:rsid w:val="007C57E0"/>
    <w:rsid w:val="007C63BD"/>
    <w:rsid w:val="007C6440"/>
    <w:rsid w:val="007C6ECE"/>
    <w:rsid w:val="007C7DAE"/>
    <w:rsid w:val="007D0B4D"/>
    <w:rsid w:val="007D109D"/>
    <w:rsid w:val="007D16E2"/>
    <w:rsid w:val="007D2320"/>
    <w:rsid w:val="007D24B2"/>
    <w:rsid w:val="007D24C7"/>
    <w:rsid w:val="007D27F1"/>
    <w:rsid w:val="007D2DCA"/>
    <w:rsid w:val="007D3969"/>
    <w:rsid w:val="007D3C6F"/>
    <w:rsid w:val="007D3F9C"/>
    <w:rsid w:val="007D4E07"/>
    <w:rsid w:val="007D54A1"/>
    <w:rsid w:val="007D5694"/>
    <w:rsid w:val="007D64B4"/>
    <w:rsid w:val="007D6CC8"/>
    <w:rsid w:val="007D6E83"/>
    <w:rsid w:val="007D7D3D"/>
    <w:rsid w:val="007D7F97"/>
    <w:rsid w:val="007E0209"/>
    <w:rsid w:val="007E06D0"/>
    <w:rsid w:val="007E09AB"/>
    <w:rsid w:val="007E0B79"/>
    <w:rsid w:val="007E0FE8"/>
    <w:rsid w:val="007E15E3"/>
    <w:rsid w:val="007E1A96"/>
    <w:rsid w:val="007E1A97"/>
    <w:rsid w:val="007E1BD2"/>
    <w:rsid w:val="007E1C72"/>
    <w:rsid w:val="007E1DE9"/>
    <w:rsid w:val="007E243F"/>
    <w:rsid w:val="007E252F"/>
    <w:rsid w:val="007E3016"/>
    <w:rsid w:val="007E3F37"/>
    <w:rsid w:val="007E41C8"/>
    <w:rsid w:val="007E4F6F"/>
    <w:rsid w:val="007E511E"/>
    <w:rsid w:val="007E55AC"/>
    <w:rsid w:val="007E6DB4"/>
    <w:rsid w:val="007E7167"/>
    <w:rsid w:val="007E751D"/>
    <w:rsid w:val="007E7538"/>
    <w:rsid w:val="007E789E"/>
    <w:rsid w:val="007E7ED9"/>
    <w:rsid w:val="007F03F0"/>
    <w:rsid w:val="007F0CBF"/>
    <w:rsid w:val="007F0CD8"/>
    <w:rsid w:val="007F0E93"/>
    <w:rsid w:val="007F0F31"/>
    <w:rsid w:val="007F186F"/>
    <w:rsid w:val="007F19EB"/>
    <w:rsid w:val="007F1F57"/>
    <w:rsid w:val="007F2628"/>
    <w:rsid w:val="007F27DD"/>
    <w:rsid w:val="007F2B00"/>
    <w:rsid w:val="007F2BE8"/>
    <w:rsid w:val="007F2ED0"/>
    <w:rsid w:val="007F30E1"/>
    <w:rsid w:val="007F3126"/>
    <w:rsid w:val="007F3206"/>
    <w:rsid w:val="007F32C6"/>
    <w:rsid w:val="007F32E6"/>
    <w:rsid w:val="007F34CE"/>
    <w:rsid w:val="007F3550"/>
    <w:rsid w:val="007F381B"/>
    <w:rsid w:val="007F38D1"/>
    <w:rsid w:val="007F3CAD"/>
    <w:rsid w:val="007F4323"/>
    <w:rsid w:val="007F4D36"/>
    <w:rsid w:val="007F53E5"/>
    <w:rsid w:val="007F5D7D"/>
    <w:rsid w:val="007F630C"/>
    <w:rsid w:val="007F6F12"/>
    <w:rsid w:val="007F75A8"/>
    <w:rsid w:val="007F7752"/>
    <w:rsid w:val="007F78A0"/>
    <w:rsid w:val="007F7980"/>
    <w:rsid w:val="007F7AF0"/>
    <w:rsid w:val="008000BA"/>
    <w:rsid w:val="0080075C"/>
    <w:rsid w:val="008010C7"/>
    <w:rsid w:val="00801EBE"/>
    <w:rsid w:val="00802F3D"/>
    <w:rsid w:val="00803468"/>
    <w:rsid w:val="00803A7C"/>
    <w:rsid w:val="0080403F"/>
    <w:rsid w:val="00804165"/>
    <w:rsid w:val="00804450"/>
    <w:rsid w:val="0080467F"/>
    <w:rsid w:val="00804CF4"/>
    <w:rsid w:val="00804E37"/>
    <w:rsid w:val="00804EF4"/>
    <w:rsid w:val="00804F85"/>
    <w:rsid w:val="008051B2"/>
    <w:rsid w:val="0080565A"/>
    <w:rsid w:val="008058D1"/>
    <w:rsid w:val="00805943"/>
    <w:rsid w:val="00805E17"/>
    <w:rsid w:val="00805FFF"/>
    <w:rsid w:val="00806796"/>
    <w:rsid w:val="00807708"/>
    <w:rsid w:val="008079C4"/>
    <w:rsid w:val="00810E90"/>
    <w:rsid w:val="008112CC"/>
    <w:rsid w:val="00811F24"/>
    <w:rsid w:val="00812024"/>
    <w:rsid w:val="008121B1"/>
    <w:rsid w:val="008122CB"/>
    <w:rsid w:val="00812519"/>
    <w:rsid w:val="008126EB"/>
    <w:rsid w:val="00812DE0"/>
    <w:rsid w:val="00812EA7"/>
    <w:rsid w:val="0081372B"/>
    <w:rsid w:val="00813B08"/>
    <w:rsid w:val="00814187"/>
    <w:rsid w:val="00814370"/>
    <w:rsid w:val="0081478F"/>
    <w:rsid w:val="008147E9"/>
    <w:rsid w:val="00814933"/>
    <w:rsid w:val="00815459"/>
    <w:rsid w:val="00815754"/>
    <w:rsid w:val="00816102"/>
    <w:rsid w:val="008161A0"/>
    <w:rsid w:val="008163BB"/>
    <w:rsid w:val="00816899"/>
    <w:rsid w:val="00816B14"/>
    <w:rsid w:val="00816F1B"/>
    <w:rsid w:val="00816FCF"/>
    <w:rsid w:val="0081785E"/>
    <w:rsid w:val="008179AE"/>
    <w:rsid w:val="00817BFE"/>
    <w:rsid w:val="00817D1B"/>
    <w:rsid w:val="00817D1C"/>
    <w:rsid w:val="00817DC5"/>
    <w:rsid w:val="008205E5"/>
    <w:rsid w:val="008206EB"/>
    <w:rsid w:val="00822791"/>
    <w:rsid w:val="00822B66"/>
    <w:rsid w:val="00822CE2"/>
    <w:rsid w:val="00823346"/>
    <w:rsid w:val="008237B8"/>
    <w:rsid w:val="00824742"/>
    <w:rsid w:val="008248FE"/>
    <w:rsid w:val="00824D07"/>
    <w:rsid w:val="008250D2"/>
    <w:rsid w:val="00825471"/>
    <w:rsid w:val="00825666"/>
    <w:rsid w:val="0082594F"/>
    <w:rsid w:val="00825D0E"/>
    <w:rsid w:val="008265CC"/>
    <w:rsid w:val="00826A23"/>
    <w:rsid w:val="00826BA6"/>
    <w:rsid w:val="00826CBF"/>
    <w:rsid w:val="00826E09"/>
    <w:rsid w:val="008271E4"/>
    <w:rsid w:val="00830118"/>
    <w:rsid w:val="00830394"/>
    <w:rsid w:val="00830BEC"/>
    <w:rsid w:val="00830D1B"/>
    <w:rsid w:val="00830D71"/>
    <w:rsid w:val="00830F1E"/>
    <w:rsid w:val="00831208"/>
    <w:rsid w:val="008314DB"/>
    <w:rsid w:val="00831E2C"/>
    <w:rsid w:val="00831F9A"/>
    <w:rsid w:val="0083247E"/>
    <w:rsid w:val="008328B4"/>
    <w:rsid w:val="00832BF5"/>
    <w:rsid w:val="00834F2E"/>
    <w:rsid w:val="0083577E"/>
    <w:rsid w:val="00835C88"/>
    <w:rsid w:val="00836CB5"/>
    <w:rsid w:val="0083791D"/>
    <w:rsid w:val="008408D0"/>
    <w:rsid w:val="008408D3"/>
    <w:rsid w:val="00840C85"/>
    <w:rsid w:val="00840CE9"/>
    <w:rsid w:val="00841273"/>
    <w:rsid w:val="008413C6"/>
    <w:rsid w:val="00841561"/>
    <w:rsid w:val="00841AF9"/>
    <w:rsid w:val="00841D2C"/>
    <w:rsid w:val="00841F0C"/>
    <w:rsid w:val="008422F2"/>
    <w:rsid w:val="00842638"/>
    <w:rsid w:val="00842EE7"/>
    <w:rsid w:val="0084319C"/>
    <w:rsid w:val="008434DC"/>
    <w:rsid w:val="00843871"/>
    <w:rsid w:val="008439B1"/>
    <w:rsid w:val="00843EE6"/>
    <w:rsid w:val="0084416B"/>
    <w:rsid w:val="00844992"/>
    <w:rsid w:val="00844D18"/>
    <w:rsid w:val="00845531"/>
    <w:rsid w:val="008456C3"/>
    <w:rsid w:val="00845EBA"/>
    <w:rsid w:val="00845F7A"/>
    <w:rsid w:val="00846D42"/>
    <w:rsid w:val="008471E9"/>
    <w:rsid w:val="0085009E"/>
    <w:rsid w:val="0085138F"/>
    <w:rsid w:val="0085166B"/>
    <w:rsid w:val="008516EC"/>
    <w:rsid w:val="00851894"/>
    <w:rsid w:val="00851993"/>
    <w:rsid w:val="008519AA"/>
    <w:rsid w:val="00851C63"/>
    <w:rsid w:val="0085206E"/>
    <w:rsid w:val="008523C2"/>
    <w:rsid w:val="00852959"/>
    <w:rsid w:val="00852D89"/>
    <w:rsid w:val="00852FCB"/>
    <w:rsid w:val="0085317F"/>
    <w:rsid w:val="00853487"/>
    <w:rsid w:val="0085369D"/>
    <w:rsid w:val="00853C5F"/>
    <w:rsid w:val="00853D67"/>
    <w:rsid w:val="008541CE"/>
    <w:rsid w:val="0085485B"/>
    <w:rsid w:val="0085488D"/>
    <w:rsid w:val="00854D0B"/>
    <w:rsid w:val="00855FD2"/>
    <w:rsid w:val="00856260"/>
    <w:rsid w:val="008572D2"/>
    <w:rsid w:val="00857605"/>
    <w:rsid w:val="00857E2B"/>
    <w:rsid w:val="008600F4"/>
    <w:rsid w:val="00860105"/>
    <w:rsid w:val="008602E8"/>
    <w:rsid w:val="00860FD3"/>
    <w:rsid w:val="008614B8"/>
    <w:rsid w:val="00861AA2"/>
    <w:rsid w:val="0086205C"/>
    <w:rsid w:val="00862080"/>
    <w:rsid w:val="00862145"/>
    <w:rsid w:val="0086348D"/>
    <w:rsid w:val="0086352B"/>
    <w:rsid w:val="00863532"/>
    <w:rsid w:val="00863ACD"/>
    <w:rsid w:val="00864B1E"/>
    <w:rsid w:val="00864F33"/>
    <w:rsid w:val="00865B02"/>
    <w:rsid w:val="00865B9E"/>
    <w:rsid w:val="00865E5F"/>
    <w:rsid w:val="008660E2"/>
    <w:rsid w:val="00866488"/>
    <w:rsid w:val="008667BF"/>
    <w:rsid w:val="008668F7"/>
    <w:rsid w:val="0086693C"/>
    <w:rsid w:val="00867FF3"/>
    <w:rsid w:val="00870105"/>
    <w:rsid w:val="00870604"/>
    <w:rsid w:val="008709B2"/>
    <w:rsid w:val="00870B37"/>
    <w:rsid w:val="00870E9B"/>
    <w:rsid w:val="00871143"/>
    <w:rsid w:val="00871231"/>
    <w:rsid w:val="008712DF"/>
    <w:rsid w:val="00871473"/>
    <w:rsid w:val="00872271"/>
    <w:rsid w:val="00873767"/>
    <w:rsid w:val="008737F4"/>
    <w:rsid w:val="00873AAF"/>
    <w:rsid w:val="00873DAC"/>
    <w:rsid w:val="00874052"/>
    <w:rsid w:val="008746BF"/>
    <w:rsid w:val="0087489A"/>
    <w:rsid w:val="00874B8A"/>
    <w:rsid w:val="00874D8A"/>
    <w:rsid w:val="008751A8"/>
    <w:rsid w:val="00875A13"/>
    <w:rsid w:val="00875B9B"/>
    <w:rsid w:val="00875C85"/>
    <w:rsid w:val="00876031"/>
    <w:rsid w:val="00876525"/>
    <w:rsid w:val="00876A60"/>
    <w:rsid w:val="00876D79"/>
    <w:rsid w:val="008773A1"/>
    <w:rsid w:val="008774AA"/>
    <w:rsid w:val="0087751F"/>
    <w:rsid w:val="0087753B"/>
    <w:rsid w:val="008779BA"/>
    <w:rsid w:val="00877E53"/>
    <w:rsid w:val="00880076"/>
    <w:rsid w:val="00881B2F"/>
    <w:rsid w:val="008831F8"/>
    <w:rsid w:val="008833B4"/>
    <w:rsid w:val="008834F3"/>
    <w:rsid w:val="00883562"/>
    <w:rsid w:val="00883AD7"/>
    <w:rsid w:val="00884742"/>
    <w:rsid w:val="008851A0"/>
    <w:rsid w:val="008852E9"/>
    <w:rsid w:val="008853C7"/>
    <w:rsid w:val="008858F9"/>
    <w:rsid w:val="00885C6C"/>
    <w:rsid w:val="00885EAB"/>
    <w:rsid w:val="00885F2F"/>
    <w:rsid w:val="0088695A"/>
    <w:rsid w:val="00886B4C"/>
    <w:rsid w:val="00887390"/>
    <w:rsid w:val="00887B10"/>
    <w:rsid w:val="00890035"/>
    <w:rsid w:val="00890D08"/>
    <w:rsid w:val="00890F24"/>
    <w:rsid w:val="00890F4A"/>
    <w:rsid w:val="00890F9A"/>
    <w:rsid w:val="008910E4"/>
    <w:rsid w:val="00891122"/>
    <w:rsid w:val="00891770"/>
    <w:rsid w:val="00892491"/>
    <w:rsid w:val="008927FF"/>
    <w:rsid w:val="00892F08"/>
    <w:rsid w:val="008932A9"/>
    <w:rsid w:val="008934C9"/>
    <w:rsid w:val="0089354A"/>
    <w:rsid w:val="008936C6"/>
    <w:rsid w:val="00893B90"/>
    <w:rsid w:val="00893FBC"/>
    <w:rsid w:val="00894408"/>
    <w:rsid w:val="0089441A"/>
    <w:rsid w:val="00894C8B"/>
    <w:rsid w:val="00895018"/>
    <w:rsid w:val="008955B8"/>
    <w:rsid w:val="008955EA"/>
    <w:rsid w:val="00895699"/>
    <w:rsid w:val="00896162"/>
    <w:rsid w:val="008964D7"/>
    <w:rsid w:val="00897583"/>
    <w:rsid w:val="008976A1"/>
    <w:rsid w:val="008A0A2E"/>
    <w:rsid w:val="008A0C58"/>
    <w:rsid w:val="008A1171"/>
    <w:rsid w:val="008A1967"/>
    <w:rsid w:val="008A202D"/>
    <w:rsid w:val="008A20B7"/>
    <w:rsid w:val="008A22F6"/>
    <w:rsid w:val="008A2BB7"/>
    <w:rsid w:val="008A302C"/>
    <w:rsid w:val="008A3046"/>
    <w:rsid w:val="008A32CB"/>
    <w:rsid w:val="008A35C2"/>
    <w:rsid w:val="008A3922"/>
    <w:rsid w:val="008A40B1"/>
    <w:rsid w:val="008A4429"/>
    <w:rsid w:val="008A4CED"/>
    <w:rsid w:val="008A519A"/>
    <w:rsid w:val="008A5638"/>
    <w:rsid w:val="008A5905"/>
    <w:rsid w:val="008A5C52"/>
    <w:rsid w:val="008A65B0"/>
    <w:rsid w:val="008A74EF"/>
    <w:rsid w:val="008A784F"/>
    <w:rsid w:val="008A78ED"/>
    <w:rsid w:val="008A7D5B"/>
    <w:rsid w:val="008B0ABE"/>
    <w:rsid w:val="008B0F0C"/>
    <w:rsid w:val="008B0FB3"/>
    <w:rsid w:val="008B10D5"/>
    <w:rsid w:val="008B1260"/>
    <w:rsid w:val="008B17ED"/>
    <w:rsid w:val="008B1E5B"/>
    <w:rsid w:val="008B216F"/>
    <w:rsid w:val="008B21F8"/>
    <w:rsid w:val="008B2971"/>
    <w:rsid w:val="008B3075"/>
    <w:rsid w:val="008B3D0F"/>
    <w:rsid w:val="008B3F0F"/>
    <w:rsid w:val="008B4B4A"/>
    <w:rsid w:val="008B4FBA"/>
    <w:rsid w:val="008B5351"/>
    <w:rsid w:val="008B615F"/>
    <w:rsid w:val="008B67F6"/>
    <w:rsid w:val="008B6A28"/>
    <w:rsid w:val="008B70CA"/>
    <w:rsid w:val="008B725E"/>
    <w:rsid w:val="008B798C"/>
    <w:rsid w:val="008B7DF9"/>
    <w:rsid w:val="008C0DB6"/>
    <w:rsid w:val="008C0EED"/>
    <w:rsid w:val="008C10DB"/>
    <w:rsid w:val="008C13DD"/>
    <w:rsid w:val="008C159A"/>
    <w:rsid w:val="008C1A6C"/>
    <w:rsid w:val="008C1F78"/>
    <w:rsid w:val="008C2156"/>
    <w:rsid w:val="008C23E7"/>
    <w:rsid w:val="008C2828"/>
    <w:rsid w:val="008C2E7C"/>
    <w:rsid w:val="008C2FAD"/>
    <w:rsid w:val="008C3377"/>
    <w:rsid w:val="008C397C"/>
    <w:rsid w:val="008C3A19"/>
    <w:rsid w:val="008C5302"/>
    <w:rsid w:val="008C5D60"/>
    <w:rsid w:val="008C64F0"/>
    <w:rsid w:val="008C6BE5"/>
    <w:rsid w:val="008C76CE"/>
    <w:rsid w:val="008C76FA"/>
    <w:rsid w:val="008C7C6F"/>
    <w:rsid w:val="008C7F4E"/>
    <w:rsid w:val="008D05C3"/>
    <w:rsid w:val="008D078C"/>
    <w:rsid w:val="008D0B56"/>
    <w:rsid w:val="008D0BCB"/>
    <w:rsid w:val="008D0C19"/>
    <w:rsid w:val="008D0D66"/>
    <w:rsid w:val="008D0E55"/>
    <w:rsid w:val="008D0E67"/>
    <w:rsid w:val="008D128B"/>
    <w:rsid w:val="008D1B15"/>
    <w:rsid w:val="008D1D98"/>
    <w:rsid w:val="008D22F3"/>
    <w:rsid w:val="008D250D"/>
    <w:rsid w:val="008D29EC"/>
    <w:rsid w:val="008D2A84"/>
    <w:rsid w:val="008D38DF"/>
    <w:rsid w:val="008D3A41"/>
    <w:rsid w:val="008D3C23"/>
    <w:rsid w:val="008D3F0A"/>
    <w:rsid w:val="008D40CE"/>
    <w:rsid w:val="008D43E4"/>
    <w:rsid w:val="008D46B1"/>
    <w:rsid w:val="008D4CA8"/>
    <w:rsid w:val="008D5619"/>
    <w:rsid w:val="008D5679"/>
    <w:rsid w:val="008D5A47"/>
    <w:rsid w:val="008D61C9"/>
    <w:rsid w:val="008D6677"/>
    <w:rsid w:val="008D681C"/>
    <w:rsid w:val="008D6FC5"/>
    <w:rsid w:val="008D7C9E"/>
    <w:rsid w:val="008D7EEA"/>
    <w:rsid w:val="008E04A5"/>
    <w:rsid w:val="008E16B9"/>
    <w:rsid w:val="008E24F9"/>
    <w:rsid w:val="008E268F"/>
    <w:rsid w:val="008E2A2B"/>
    <w:rsid w:val="008E2CE6"/>
    <w:rsid w:val="008E2E76"/>
    <w:rsid w:val="008E3447"/>
    <w:rsid w:val="008E3486"/>
    <w:rsid w:val="008E3DC0"/>
    <w:rsid w:val="008E3F14"/>
    <w:rsid w:val="008E3F38"/>
    <w:rsid w:val="008E40A2"/>
    <w:rsid w:val="008E419E"/>
    <w:rsid w:val="008E4751"/>
    <w:rsid w:val="008E53E1"/>
    <w:rsid w:val="008E657F"/>
    <w:rsid w:val="008E7110"/>
    <w:rsid w:val="008E7301"/>
    <w:rsid w:val="008E7312"/>
    <w:rsid w:val="008E77F0"/>
    <w:rsid w:val="008E7913"/>
    <w:rsid w:val="008E7CC5"/>
    <w:rsid w:val="008E7EB7"/>
    <w:rsid w:val="008F01F9"/>
    <w:rsid w:val="008F0278"/>
    <w:rsid w:val="008F0943"/>
    <w:rsid w:val="008F0DE3"/>
    <w:rsid w:val="008F0F72"/>
    <w:rsid w:val="008F1316"/>
    <w:rsid w:val="008F1641"/>
    <w:rsid w:val="008F23D4"/>
    <w:rsid w:val="008F274B"/>
    <w:rsid w:val="008F27D7"/>
    <w:rsid w:val="008F2B46"/>
    <w:rsid w:val="008F2BA9"/>
    <w:rsid w:val="008F35C3"/>
    <w:rsid w:val="008F377B"/>
    <w:rsid w:val="008F3BE7"/>
    <w:rsid w:val="008F431A"/>
    <w:rsid w:val="008F4537"/>
    <w:rsid w:val="008F4553"/>
    <w:rsid w:val="008F4743"/>
    <w:rsid w:val="008F4AD1"/>
    <w:rsid w:val="008F4C42"/>
    <w:rsid w:val="008F4E46"/>
    <w:rsid w:val="008F595A"/>
    <w:rsid w:val="008F5BA8"/>
    <w:rsid w:val="008F6879"/>
    <w:rsid w:val="008F6F62"/>
    <w:rsid w:val="008F7A56"/>
    <w:rsid w:val="008F7DE7"/>
    <w:rsid w:val="00900347"/>
    <w:rsid w:val="009009F9"/>
    <w:rsid w:val="00900D05"/>
    <w:rsid w:val="009013CF"/>
    <w:rsid w:val="00901CCE"/>
    <w:rsid w:val="00901CE4"/>
    <w:rsid w:val="009024BE"/>
    <w:rsid w:val="00902C02"/>
    <w:rsid w:val="00902E49"/>
    <w:rsid w:val="00903039"/>
    <w:rsid w:val="00903207"/>
    <w:rsid w:val="0090363E"/>
    <w:rsid w:val="009038EE"/>
    <w:rsid w:val="0090396B"/>
    <w:rsid w:val="009039E8"/>
    <w:rsid w:val="00903FC2"/>
    <w:rsid w:val="0090455B"/>
    <w:rsid w:val="009047D5"/>
    <w:rsid w:val="00904D6D"/>
    <w:rsid w:val="00905E4D"/>
    <w:rsid w:val="0090642A"/>
    <w:rsid w:val="00906674"/>
    <w:rsid w:val="00906775"/>
    <w:rsid w:val="0090698F"/>
    <w:rsid w:val="00907090"/>
    <w:rsid w:val="00907846"/>
    <w:rsid w:val="00907DFB"/>
    <w:rsid w:val="0091000F"/>
    <w:rsid w:val="0091001F"/>
    <w:rsid w:val="00910440"/>
    <w:rsid w:val="00910B5D"/>
    <w:rsid w:val="00910E31"/>
    <w:rsid w:val="0091142C"/>
    <w:rsid w:val="009114C6"/>
    <w:rsid w:val="00911627"/>
    <w:rsid w:val="0091171B"/>
    <w:rsid w:val="009118B8"/>
    <w:rsid w:val="009127C7"/>
    <w:rsid w:val="00912A95"/>
    <w:rsid w:val="00912BBC"/>
    <w:rsid w:val="009131B9"/>
    <w:rsid w:val="009140E4"/>
    <w:rsid w:val="009143D5"/>
    <w:rsid w:val="0091490B"/>
    <w:rsid w:val="00914F1D"/>
    <w:rsid w:val="00914FBC"/>
    <w:rsid w:val="0091506A"/>
    <w:rsid w:val="00915AA3"/>
    <w:rsid w:val="00915FD4"/>
    <w:rsid w:val="0091601C"/>
    <w:rsid w:val="00916B8A"/>
    <w:rsid w:val="00916C6B"/>
    <w:rsid w:val="00916FAC"/>
    <w:rsid w:val="00917141"/>
    <w:rsid w:val="00917225"/>
    <w:rsid w:val="0091751A"/>
    <w:rsid w:val="00917B3E"/>
    <w:rsid w:val="00920B75"/>
    <w:rsid w:val="00920E85"/>
    <w:rsid w:val="00921A59"/>
    <w:rsid w:val="00922C8E"/>
    <w:rsid w:val="00922DEA"/>
    <w:rsid w:val="00923452"/>
    <w:rsid w:val="0092367B"/>
    <w:rsid w:val="009238EA"/>
    <w:rsid w:val="00923D64"/>
    <w:rsid w:val="0092402E"/>
    <w:rsid w:val="009240F1"/>
    <w:rsid w:val="0092431B"/>
    <w:rsid w:val="00924539"/>
    <w:rsid w:val="009248C3"/>
    <w:rsid w:val="00924AEE"/>
    <w:rsid w:val="0092533B"/>
    <w:rsid w:val="00925B64"/>
    <w:rsid w:val="00925CA4"/>
    <w:rsid w:val="0092636B"/>
    <w:rsid w:val="009265AB"/>
    <w:rsid w:val="009267F9"/>
    <w:rsid w:val="00926A5B"/>
    <w:rsid w:val="00926B37"/>
    <w:rsid w:val="00926E52"/>
    <w:rsid w:val="009275DF"/>
    <w:rsid w:val="00927A90"/>
    <w:rsid w:val="00927E62"/>
    <w:rsid w:val="0093069A"/>
    <w:rsid w:val="00930A8E"/>
    <w:rsid w:val="00930F3A"/>
    <w:rsid w:val="00931456"/>
    <w:rsid w:val="00931679"/>
    <w:rsid w:val="00932C1D"/>
    <w:rsid w:val="00932F50"/>
    <w:rsid w:val="009330B6"/>
    <w:rsid w:val="00933507"/>
    <w:rsid w:val="00933B30"/>
    <w:rsid w:val="0093429B"/>
    <w:rsid w:val="009346DB"/>
    <w:rsid w:val="00934A24"/>
    <w:rsid w:val="00934EAD"/>
    <w:rsid w:val="00934EE7"/>
    <w:rsid w:val="009351D3"/>
    <w:rsid w:val="00935609"/>
    <w:rsid w:val="00935838"/>
    <w:rsid w:val="009359D8"/>
    <w:rsid w:val="00935DA4"/>
    <w:rsid w:val="00935ED8"/>
    <w:rsid w:val="00936672"/>
    <w:rsid w:val="00936A74"/>
    <w:rsid w:val="00936D0A"/>
    <w:rsid w:val="009375BC"/>
    <w:rsid w:val="009377A8"/>
    <w:rsid w:val="009377AC"/>
    <w:rsid w:val="009402CB"/>
    <w:rsid w:val="00940544"/>
    <w:rsid w:val="00940870"/>
    <w:rsid w:val="009408AC"/>
    <w:rsid w:val="00941924"/>
    <w:rsid w:val="009420F2"/>
    <w:rsid w:val="009420FB"/>
    <w:rsid w:val="009421DE"/>
    <w:rsid w:val="0094227B"/>
    <w:rsid w:val="009425CF"/>
    <w:rsid w:val="00942768"/>
    <w:rsid w:val="009428DC"/>
    <w:rsid w:val="00942A89"/>
    <w:rsid w:val="00942E5E"/>
    <w:rsid w:val="00943741"/>
    <w:rsid w:val="00943968"/>
    <w:rsid w:val="00944EC2"/>
    <w:rsid w:val="00944FF4"/>
    <w:rsid w:val="00945425"/>
    <w:rsid w:val="009460C1"/>
    <w:rsid w:val="0094644D"/>
    <w:rsid w:val="009466FD"/>
    <w:rsid w:val="00946C6E"/>
    <w:rsid w:val="00946FB0"/>
    <w:rsid w:val="0094737A"/>
    <w:rsid w:val="009474B5"/>
    <w:rsid w:val="00947644"/>
    <w:rsid w:val="0094781A"/>
    <w:rsid w:val="00950101"/>
    <w:rsid w:val="009501EF"/>
    <w:rsid w:val="00950642"/>
    <w:rsid w:val="009508A7"/>
    <w:rsid w:val="00950A0A"/>
    <w:rsid w:val="009521B3"/>
    <w:rsid w:val="0095267A"/>
    <w:rsid w:val="00952AF7"/>
    <w:rsid w:val="00952C45"/>
    <w:rsid w:val="00952FA7"/>
    <w:rsid w:val="00953ED5"/>
    <w:rsid w:val="009548E6"/>
    <w:rsid w:val="00954B9B"/>
    <w:rsid w:val="00954DFE"/>
    <w:rsid w:val="0095510D"/>
    <w:rsid w:val="00955354"/>
    <w:rsid w:val="00955986"/>
    <w:rsid w:val="00955B95"/>
    <w:rsid w:val="00956411"/>
    <w:rsid w:val="009565C6"/>
    <w:rsid w:val="00956826"/>
    <w:rsid w:val="0095686C"/>
    <w:rsid w:val="009573BC"/>
    <w:rsid w:val="00957453"/>
    <w:rsid w:val="00957B56"/>
    <w:rsid w:val="00957E52"/>
    <w:rsid w:val="009604B2"/>
    <w:rsid w:val="0096078F"/>
    <w:rsid w:val="00960C72"/>
    <w:rsid w:val="00960CA6"/>
    <w:rsid w:val="00960DDB"/>
    <w:rsid w:val="00961042"/>
    <w:rsid w:val="00961187"/>
    <w:rsid w:val="009629EB"/>
    <w:rsid w:val="00962F3C"/>
    <w:rsid w:val="009638A6"/>
    <w:rsid w:val="00963B6E"/>
    <w:rsid w:val="00963C63"/>
    <w:rsid w:val="00964564"/>
    <w:rsid w:val="009647AA"/>
    <w:rsid w:val="00964F58"/>
    <w:rsid w:val="00964FF1"/>
    <w:rsid w:val="009657C4"/>
    <w:rsid w:val="009658E8"/>
    <w:rsid w:val="00967450"/>
    <w:rsid w:val="00967518"/>
    <w:rsid w:val="009678FC"/>
    <w:rsid w:val="009679A7"/>
    <w:rsid w:val="00967CE4"/>
    <w:rsid w:val="009702F1"/>
    <w:rsid w:val="009705AD"/>
    <w:rsid w:val="0097090C"/>
    <w:rsid w:val="009709CC"/>
    <w:rsid w:val="00970A69"/>
    <w:rsid w:val="009719AE"/>
    <w:rsid w:val="00971F4A"/>
    <w:rsid w:val="00972445"/>
    <w:rsid w:val="00972B0C"/>
    <w:rsid w:val="00972EAF"/>
    <w:rsid w:val="0097388C"/>
    <w:rsid w:val="00973D17"/>
    <w:rsid w:val="00973E4B"/>
    <w:rsid w:val="00973FC5"/>
    <w:rsid w:val="0097507C"/>
    <w:rsid w:val="009751C1"/>
    <w:rsid w:val="0097532C"/>
    <w:rsid w:val="0097578E"/>
    <w:rsid w:val="00975791"/>
    <w:rsid w:val="00976212"/>
    <w:rsid w:val="00976220"/>
    <w:rsid w:val="009766FD"/>
    <w:rsid w:val="00976BCF"/>
    <w:rsid w:val="00976C8E"/>
    <w:rsid w:val="00977341"/>
    <w:rsid w:val="00977F46"/>
    <w:rsid w:val="009800B1"/>
    <w:rsid w:val="009800DB"/>
    <w:rsid w:val="009809CA"/>
    <w:rsid w:val="00980F55"/>
    <w:rsid w:val="009811D7"/>
    <w:rsid w:val="00981430"/>
    <w:rsid w:val="0098227C"/>
    <w:rsid w:val="0098245D"/>
    <w:rsid w:val="009826B3"/>
    <w:rsid w:val="00982867"/>
    <w:rsid w:val="009829DC"/>
    <w:rsid w:val="00982E2D"/>
    <w:rsid w:val="00983B39"/>
    <w:rsid w:val="00983BDC"/>
    <w:rsid w:val="009840B0"/>
    <w:rsid w:val="009842EF"/>
    <w:rsid w:val="009845C6"/>
    <w:rsid w:val="00984711"/>
    <w:rsid w:val="00984A6C"/>
    <w:rsid w:val="00985CC1"/>
    <w:rsid w:val="009862D9"/>
    <w:rsid w:val="0099092E"/>
    <w:rsid w:val="00990E13"/>
    <w:rsid w:val="0099186B"/>
    <w:rsid w:val="009922B2"/>
    <w:rsid w:val="009926B0"/>
    <w:rsid w:val="009929D6"/>
    <w:rsid w:val="009929E5"/>
    <w:rsid w:val="00992DFE"/>
    <w:rsid w:val="00992EBF"/>
    <w:rsid w:val="0099355A"/>
    <w:rsid w:val="0099382F"/>
    <w:rsid w:val="00994E30"/>
    <w:rsid w:val="00994FE0"/>
    <w:rsid w:val="00995B7E"/>
    <w:rsid w:val="00995C63"/>
    <w:rsid w:val="009968E5"/>
    <w:rsid w:val="00996BA7"/>
    <w:rsid w:val="00997393"/>
    <w:rsid w:val="00997B5C"/>
    <w:rsid w:val="009A03C9"/>
    <w:rsid w:val="009A0AFA"/>
    <w:rsid w:val="009A0D56"/>
    <w:rsid w:val="009A1257"/>
    <w:rsid w:val="009A1C60"/>
    <w:rsid w:val="009A27CD"/>
    <w:rsid w:val="009A28D6"/>
    <w:rsid w:val="009A294A"/>
    <w:rsid w:val="009A2ED6"/>
    <w:rsid w:val="009A35CE"/>
    <w:rsid w:val="009A37DB"/>
    <w:rsid w:val="009A3898"/>
    <w:rsid w:val="009A39E9"/>
    <w:rsid w:val="009A3F4D"/>
    <w:rsid w:val="009A4380"/>
    <w:rsid w:val="009A48E2"/>
    <w:rsid w:val="009A5034"/>
    <w:rsid w:val="009A51FC"/>
    <w:rsid w:val="009A578D"/>
    <w:rsid w:val="009A597E"/>
    <w:rsid w:val="009A5FE1"/>
    <w:rsid w:val="009A6234"/>
    <w:rsid w:val="009A6586"/>
    <w:rsid w:val="009A68D8"/>
    <w:rsid w:val="009A6B42"/>
    <w:rsid w:val="009A78ED"/>
    <w:rsid w:val="009A7BFA"/>
    <w:rsid w:val="009B0950"/>
    <w:rsid w:val="009B0C19"/>
    <w:rsid w:val="009B1B3A"/>
    <w:rsid w:val="009B1B6D"/>
    <w:rsid w:val="009B1DAA"/>
    <w:rsid w:val="009B287D"/>
    <w:rsid w:val="009B2CB7"/>
    <w:rsid w:val="009B2D3B"/>
    <w:rsid w:val="009B2E4E"/>
    <w:rsid w:val="009B2EF4"/>
    <w:rsid w:val="009B2F6B"/>
    <w:rsid w:val="009B321E"/>
    <w:rsid w:val="009B3478"/>
    <w:rsid w:val="009B34B1"/>
    <w:rsid w:val="009B3588"/>
    <w:rsid w:val="009B35B2"/>
    <w:rsid w:val="009B38AC"/>
    <w:rsid w:val="009B3958"/>
    <w:rsid w:val="009B3B0D"/>
    <w:rsid w:val="009B3D69"/>
    <w:rsid w:val="009B3F1A"/>
    <w:rsid w:val="009B423B"/>
    <w:rsid w:val="009B4419"/>
    <w:rsid w:val="009B4E5D"/>
    <w:rsid w:val="009B4EA7"/>
    <w:rsid w:val="009B4EED"/>
    <w:rsid w:val="009B543F"/>
    <w:rsid w:val="009B576E"/>
    <w:rsid w:val="009B5A76"/>
    <w:rsid w:val="009B60EB"/>
    <w:rsid w:val="009B60F0"/>
    <w:rsid w:val="009B6325"/>
    <w:rsid w:val="009B6673"/>
    <w:rsid w:val="009B6867"/>
    <w:rsid w:val="009B6A8D"/>
    <w:rsid w:val="009B6EE6"/>
    <w:rsid w:val="009B716F"/>
    <w:rsid w:val="009B732E"/>
    <w:rsid w:val="009B73D0"/>
    <w:rsid w:val="009B794E"/>
    <w:rsid w:val="009C0141"/>
    <w:rsid w:val="009C0875"/>
    <w:rsid w:val="009C1048"/>
    <w:rsid w:val="009C1126"/>
    <w:rsid w:val="009C16F9"/>
    <w:rsid w:val="009C1788"/>
    <w:rsid w:val="009C18BB"/>
    <w:rsid w:val="009C1FB4"/>
    <w:rsid w:val="009C2034"/>
    <w:rsid w:val="009C2087"/>
    <w:rsid w:val="009C2197"/>
    <w:rsid w:val="009C240B"/>
    <w:rsid w:val="009C2858"/>
    <w:rsid w:val="009C3058"/>
    <w:rsid w:val="009C30AE"/>
    <w:rsid w:val="009C3954"/>
    <w:rsid w:val="009C3AE2"/>
    <w:rsid w:val="009C4880"/>
    <w:rsid w:val="009C4ACC"/>
    <w:rsid w:val="009C4B2C"/>
    <w:rsid w:val="009C5378"/>
    <w:rsid w:val="009C57F7"/>
    <w:rsid w:val="009C5E08"/>
    <w:rsid w:val="009C6427"/>
    <w:rsid w:val="009C65AF"/>
    <w:rsid w:val="009C669A"/>
    <w:rsid w:val="009C70C1"/>
    <w:rsid w:val="009C7867"/>
    <w:rsid w:val="009C7B32"/>
    <w:rsid w:val="009C7D47"/>
    <w:rsid w:val="009D0109"/>
    <w:rsid w:val="009D0BAA"/>
    <w:rsid w:val="009D0F2F"/>
    <w:rsid w:val="009D1AAA"/>
    <w:rsid w:val="009D1E0F"/>
    <w:rsid w:val="009D20EA"/>
    <w:rsid w:val="009D272B"/>
    <w:rsid w:val="009D294B"/>
    <w:rsid w:val="009D3079"/>
    <w:rsid w:val="009D3765"/>
    <w:rsid w:val="009D3A1C"/>
    <w:rsid w:val="009D475B"/>
    <w:rsid w:val="009D4F94"/>
    <w:rsid w:val="009D4FE3"/>
    <w:rsid w:val="009D53EF"/>
    <w:rsid w:val="009D5578"/>
    <w:rsid w:val="009D5946"/>
    <w:rsid w:val="009D5F1B"/>
    <w:rsid w:val="009D63FC"/>
    <w:rsid w:val="009D644D"/>
    <w:rsid w:val="009D7019"/>
    <w:rsid w:val="009D743D"/>
    <w:rsid w:val="009D7780"/>
    <w:rsid w:val="009E0148"/>
    <w:rsid w:val="009E0162"/>
    <w:rsid w:val="009E0444"/>
    <w:rsid w:val="009E05D8"/>
    <w:rsid w:val="009E0A32"/>
    <w:rsid w:val="009E2142"/>
    <w:rsid w:val="009E259D"/>
    <w:rsid w:val="009E2935"/>
    <w:rsid w:val="009E39F2"/>
    <w:rsid w:val="009E3C2C"/>
    <w:rsid w:val="009E4453"/>
    <w:rsid w:val="009E460B"/>
    <w:rsid w:val="009E5B89"/>
    <w:rsid w:val="009E5BF5"/>
    <w:rsid w:val="009E5E5E"/>
    <w:rsid w:val="009E5ECC"/>
    <w:rsid w:val="009E62DC"/>
    <w:rsid w:val="009E63D9"/>
    <w:rsid w:val="009E6EAA"/>
    <w:rsid w:val="009E7BC7"/>
    <w:rsid w:val="009E7E6C"/>
    <w:rsid w:val="009F000F"/>
    <w:rsid w:val="009F090D"/>
    <w:rsid w:val="009F09ED"/>
    <w:rsid w:val="009F0A1D"/>
    <w:rsid w:val="009F0DBA"/>
    <w:rsid w:val="009F12CF"/>
    <w:rsid w:val="009F144F"/>
    <w:rsid w:val="009F1FA1"/>
    <w:rsid w:val="009F2B37"/>
    <w:rsid w:val="009F323E"/>
    <w:rsid w:val="009F371B"/>
    <w:rsid w:val="009F4A6F"/>
    <w:rsid w:val="009F4DE8"/>
    <w:rsid w:val="009F4E7A"/>
    <w:rsid w:val="009F4F84"/>
    <w:rsid w:val="009F506A"/>
    <w:rsid w:val="009F50C2"/>
    <w:rsid w:val="009F5270"/>
    <w:rsid w:val="009F58BB"/>
    <w:rsid w:val="009F58CF"/>
    <w:rsid w:val="009F5C91"/>
    <w:rsid w:val="009F6222"/>
    <w:rsid w:val="009F6281"/>
    <w:rsid w:val="009F637B"/>
    <w:rsid w:val="009F66EA"/>
    <w:rsid w:val="009F6ABC"/>
    <w:rsid w:val="009F7283"/>
    <w:rsid w:val="009F7B61"/>
    <w:rsid w:val="009F7E20"/>
    <w:rsid w:val="00A000EF"/>
    <w:rsid w:val="00A00CB1"/>
    <w:rsid w:val="00A00DD1"/>
    <w:rsid w:val="00A011BF"/>
    <w:rsid w:val="00A0154D"/>
    <w:rsid w:val="00A015B5"/>
    <w:rsid w:val="00A01924"/>
    <w:rsid w:val="00A0198A"/>
    <w:rsid w:val="00A01B70"/>
    <w:rsid w:val="00A02389"/>
    <w:rsid w:val="00A028D7"/>
    <w:rsid w:val="00A029C5"/>
    <w:rsid w:val="00A03217"/>
    <w:rsid w:val="00A0336A"/>
    <w:rsid w:val="00A0373B"/>
    <w:rsid w:val="00A03CAC"/>
    <w:rsid w:val="00A03E6F"/>
    <w:rsid w:val="00A040CD"/>
    <w:rsid w:val="00A045CE"/>
    <w:rsid w:val="00A04B52"/>
    <w:rsid w:val="00A04C14"/>
    <w:rsid w:val="00A05076"/>
    <w:rsid w:val="00A055E9"/>
    <w:rsid w:val="00A05917"/>
    <w:rsid w:val="00A05E3A"/>
    <w:rsid w:val="00A061CA"/>
    <w:rsid w:val="00A06467"/>
    <w:rsid w:val="00A06E31"/>
    <w:rsid w:val="00A07033"/>
    <w:rsid w:val="00A07056"/>
    <w:rsid w:val="00A0740B"/>
    <w:rsid w:val="00A07653"/>
    <w:rsid w:val="00A0770F"/>
    <w:rsid w:val="00A07728"/>
    <w:rsid w:val="00A077F9"/>
    <w:rsid w:val="00A10B92"/>
    <w:rsid w:val="00A10FDE"/>
    <w:rsid w:val="00A111CB"/>
    <w:rsid w:val="00A117E5"/>
    <w:rsid w:val="00A13FAF"/>
    <w:rsid w:val="00A1470E"/>
    <w:rsid w:val="00A14808"/>
    <w:rsid w:val="00A14A46"/>
    <w:rsid w:val="00A14DFF"/>
    <w:rsid w:val="00A1505C"/>
    <w:rsid w:val="00A154B0"/>
    <w:rsid w:val="00A157EF"/>
    <w:rsid w:val="00A15CEA"/>
    <w:rsid w:val="00A1701B"/>
    <w:rsid w:val="00A170B5"/>
    <w:rsid w:val="00A170E0"/>
    <w:rsid w:val="00A170EF"/>
    <w:rsid w:val="00A172D1"/>
    <w:rsid w:val="00A17DC4"/>
    <w:rsid w:val="00A20293"/>
    <w:rsid w:val="00A20A29"/>
    <w:rsid w:val="00A20D24"/>
    <w:rsid w:val="00A20E9B"/>
    <w:rsid w:val="00A21547"/>
    <w:rsid w:val="00A2174C"/>
    <w:rsid w:val="00A21766"/>
    <w:rsid w:val="00A2205D"/>
    <w:rsid w:val="00A22502"/>
    <w:rsid w:val="00A2254D"/>
    <w:rsid w:val="00A22654"/>
    <w:rsid w:val="00A23321"/>
    <w:rsid w:val="00A23E61"/>
    <w:rsid w:val="00A23F5B"/>
    <w:rsid w:val="00A23F9C"/>
    <w:rsid w:val="00A2457F"/>
    <w:rsid w:val="00A245DC"/>
    <w:rsid w:val="00A247F1"/>
    <w:rsid w:val="00A24BBB"/>
    <w:rsid w:val="00A250AC"/>
    <w:rsid w:val="00A25901"/>
    <w:rsid w:val="00A25DC0"/>
    <w:rsid w:val="00A25F61"/>
    <w:rsid w:val="00A2611E"/>
    <w:rsid w:val="00A26657"/>
    <w:rsid w:val="00A26FAB"/>
    <w:rsid w:val="00A27204"/>
    <w:rsid w:val="00A272D8"/>
    <w:rsid w:val="00A27686"/>
    <w:rsid w:val="00A276DB"/>
    <w:rsid w:val="00A27DD5"/>
    <w:rsid w:val="00A27EF3"/>
    <w:rsid w:val="00A301A2"/>
    <w:rsid w:val="00A308F4"/>
    <w:rsid w:val="00A30983"/>
    <w:rsid w:val="00A30C5F"/>
    <w:rsid w:val="00A313F5"/>
    <w:rsid w:val="00A314CE"/>
    <w:rsid w:val="00A31DFE"/>
    <w:rsid w:val="00A31FE3"/>
    <w:rsid w:val="00A327DF"/>
    <w:rsid w:val="00A32A28"/>
    <w:rsid w:val="00A32C2C"/>
    <w:rsid w:val="00A3343A"/>
    <w:rsid w:val="00A33674"/>
    <w:rsid w:val="00A33993"/>
    <w:rsid w:val="00A33A5B"/>
    <w:rsid w:val="00A33B2A"/>
    <w:rsid w:val="00A3405B"/>
    <w:rsid w:val="00A34199"/>
    <w:rsid w:val="00A34200"/>
    <w:rsid w:val="00A34B95"/>
    <w:rsid w:val="00A351A2"/>
    <w:rsid w:val="00A35546"/>
    <w:rsid w:val="00A357C1"/>
    <w:rsid w:val="00A358BA"/>
    <w:rsid w:val="00A35992"/>
    <w:rsid w:val="00A35A2C"/>
    <w:rsid w:val="00A35B44"/>
    <w:rsid w:val="00A362D9"/>
    <w:rsid w:val="00A36D2E"/>
    <w:rsid w:val="00A36F96"/>
    <w:rsid w:val="00A370B3"/>
    <w:rsid w:val="00A405E9"/>
    <w:rsid w:val="00A407FA"/>
    <w:rsid w:val="00A409C6"/>
    <w:rsid w:val="00A40E55"/>
    <w:rsid w:val="00A40F41"/>
    <w:rsid w:val="00A41034"/>
    <w:rsid w:val="00A416AB"/>
    <w:rsid w:val="00A419CC"/>
    <w:rsid w:val="00A4203E"/>
    <w:rsid w:val="00A427B5"/>
    <w:rsid w:val="00A427D4"/>
    <w:rsid w:val="00A42A3E"/>
    <w:rsid w:val="00A42B88"/>
    <w:rsid w:val="00A432A5"/>
    <w:rsid w:val="00A43872"/>
    <w:rsid w:val="00A44F92"/>
    <w:rsid w:val="00A45316"/>
    <w:rsid w:val="00A457E8"/>
    <w:rsid w:val="00A458F1"/>
    <w:rsid w:val="00A45DCE"/>
    <w:rsid w:val="00A461CE"/>
    <w:rsid w:val="00A467AF"/>
    <w:rsid w:val="00A46AC5"/>
    <w:rsid w:val="00A46B7D"/>
    <w:rsid w:val="00A471E2"/>
    <w:rsid w:val="00A472E9"/>
    <w:rsid w:val="00A47551"/>
    <w:rsid w:val="00A47AD2"/>
    <w:rsid w:val="00A47E25"/>
    <w:rsid w:val="00A50A2A"/>
    <w:rsid w:val="00A51258"/>
    <w:rsid w:val="00A51434"/>
    <w:rsid w:val="00A51692"/>
    <w:rsid w:val="00A5169C"/>
    <w:rsid w:val="00A5191D"/>
    <w:rsid w:val="00A519B0"/>
    <w:rsid w:val="00A521C6"/>
    <w:rsid w:val="00A522D7"/>
    <w:rsid w:val="00A52F64"/>
    <w:rsid w:val="00A53303"/>
    <w:rsid w:val="00A53895"/>
    <w:rsid w:val="00A53B88"/>
    <w:rsid w:val="00A53FA7"/>
    <w:rsid w:val="00A5410F"/>
    <w:rsid w:val="00A542BF"/>
    <w:rsid w:val="00A54CB0"/>
    <w:rsid w:val="00A5510E"/>
    <w:rsid w:val="00A5519C"/>
    <w:rsid w:val="00A5528A"/>
    <w:rsid w:val="00A552A9"/>
    <w:rsid w:val="00A553FA"/>
    <w:rsid w:val="00A55F26"/>
    <w:rsid w:val="00A5665A"/>
    <w:rsid w:val="00A56756"/>
    <w:rsid w:val="00A56B47"/>
    <w:rsid w:val="00A56C50"/>
    <w:rsid w:val="00A56E4B"/>
    <w:rsid w:val="00A571F2"/>
    <w:rsid w:val="00A57F34"/>
    <w:rsid w:val="00A60110"/>
    <w:rsid w:val="00A603F0"/>
    <w:rsid w:val="00A60B2A"/>
    <w:rsid w:val="00A6126E"/>
    <w:rsid w:val="00A61F85"/>
    <w:rsid w:val="00A62919"/>
    <w:rsid w:val="00A62FA6"/>
    <w:rsid w:val="00A63617"/>
    <w:rsid w:val="00A63FEE"/>
    <w:rsid w:val="00A64043"/>
    <w:rsid w:val="00A6428D"/>
    <w:rsid w:val="00A64F26"/>
    <w:rsid w:val="00A65A86"/>
    <w:rsid w:val="00A65B7B"/>
    <w:rsid w:val="00A667DF"/>
    <w:rsid w:val="00A67BD5"/>
    <w:rsid w:val="00A67FB5"/>
    <w:rsid w:val="00A7073E"/>
    <w:rsid w:val="00A70829"/>
    <w:rsid w:val="00A7109A"/>
    <w:rsid w:val="00A7160E"/>
    <w:rsid w:val="00A71D2C"/>
    <w:rsid w:val="00A729E5"/>
    <w:rsid w:val="00A73127"/>
    <w:rsid w:val="00A73158"/>
    <w:rsid w:val="00A7384C"/>
    <w:rsid w:val="00A73ACF"/>
    <w:rsid w:val="00A7415F"/>
    <w:rsid w:val="00A747A6"/>
    <w:rsid w:val="00A7556B"/>
    <w:rsid w:val="00A75CA1"/>
    <w:rsid w:val="00A75D3D"/>
    <w:rsid w:val="00A75F07"/>
    <w:rsid w:val="00A75F5C"/>
    <w:rsid w:val="00A76265"/>
    <w:rsid w:val="00A7661C"/>
    <w:rsid w:val="00A766D3"/>
    <w:rsid w:val="00A76C89"/>
    <w:rsid w:val="00A76DFB"/>
    <w:rsid w:val="00A805F1"/>
    <w:rsid w:val="00A80674"/>
    <w:rsid w:val="00A8076E"/>
    <w:rsid w:val="00A807BC"/>
    <w:rsid w:val="00A808FF"/>
    <w:rsid w:val="00A81A31"/>
    <w:rsid w:val="00A82466"/>
    <w:rsid w:val="00A825F4"/>
    <w:rsid w:val="00A82A8A"/>
    <w:rsid w:val="00A8317B"/>
    <w:rsid w:val="00A83255"/>
    <w:rsid w:val="00A8358D"/>
    <w:rsid w:val="00A838F9"/>
    <w:rsid w:val="00A83952"/>
    <w:rsid w:val="00A83F5C"/>
    <w:rsid w:val="00A8427F"/>
    <w:rsid w:val="00A8542D"/>
    <w:rsid w:val="00A85633"/>
    <w:rsid w:val="00A857DA"/>
    <w:rsid w:val="00A8588C"/>
    <w:rsid w:val="00A85BD0"/>
    <w:rsid w:val="00A86038"/>
    <w:rsid w:val="00A862C6"/>
    <w:rsid w:val="00A864D4"/>
    <w:rsid w:val="00A86B7A"/>
    <w:rsid w:val="00A86CCE"/>
    <w:rsid w:val="00A86CDC"/>
    <w:rsid w:val="00A87086"/>
    <w:rsid w:val="00A870B3"/>
    <w:rsid w:val="00A8715B"/>
    <w:rsid w:val="00A877AB"/>
    <w:rsid w:val="00A87948"/>
    <w:rsid w:val="00A87B9D"/>
    <w:rsid w:val="00A90245"/>
    <w:rsid w:val="00A905A2"/>
    <w:rsid w:val="00A90D8E"/>
    <w:rsid w:val="00A90F69"/>
    <w:rsid w:val="00A90FDD"/>
    <w:rsid w:val="00A91219"/>
    <w:rsid w:val="00A91BF3"/>
    <w:rsid w:val="00A921BE"/>
    <w:rsid w:val="00A9263C"/>
    <w:rsid w:val="00A92667"/>
    <w:rsid w:val="00A92921"/>
    <w:rsid w:val="00A92BDD"/>
    <w:rsid w:val="00A92D8A"/>
    <w:rsid w:val="00A93237"/>
    <w:rsid w:val="00A93A96"/>
    <w:rsid w:val="00A9403D"/>
    <w:rsid w:val="00A940BB"/>
    <w:rsid w:val="00A9439D"/>
    <w:rsid w:val="00A94750"/>
    <w:rsid w:val="00A94D2A"/>
    <w:rsid w:val="00A94F05"/>
    <w:rsid w:val="00A959E3"/>
    <w:rsid w:val="00A95CD2"/>
    <w:rsid w:val="00A96137"/>
    <w:rsid w:val="00A96379"/>
    <w:rsid w:val="00A96446"/>
    <w:rsid w:val="00A966F4"/>
    <w:rsid w:val="00A975B0"/>
    <w:rsid w:val="00A97761"/>
    <w:rsid w:val="00A97F6A"/>
    <w:rsid w:val="00AA0171"/>
    <w:rsid w:val="00AA01D5"/>
    <w:rsid w:val="00AA182C"/>
    <w:rsid w:val="00AA1C16"/>
    <w:rsid w:val="00AA1D6E"/>
    <w:rsid w:val="00AA2265"/>
    <w:rsid w:val="00AA2F94"/>
    <w:rsid w:val="00AA3959"/>
    <w:rsid w:val="00AA3C1D"/>
    <w:rsid w:val="00AA419C"/>
    <w:rsid w:val="00AA43CC"/>
    <w:rsid w:val="00AA48F5"/>
    <w:rsid w:val="00AA4B1B"/>
    <w:rsid w:val="00AA5148"/>
    <w:rsid w:val="00AA5354"/>
    <w:rsid w:val="00AA5A51"/>
    <w:rsid w:val="00AA5BCD"/>
    <w:rsid w:val="00AA5E2F"/>
    <w:rsid w:val="00AA619C"/>
    <w:rsid w:val="00AA6C3D"/>
    <w:rsid w:val="00AA6E9D"/>
    <w:rsid w:val="00AA7112"/>
    <w:rsid w:val="00AA7AC0"/>
    <w:rsid w:val="00AB013E"/>
    <w:rsid w:val="00AB0295"/>
    <w:rsid w:val="00AB02FB"/>
    <w:rsid w:val="00AB046D"/>
    <w:rsid w:val="00AB0B91"/>
    <w:rsid w:val="00AB2552"/>
    <w:rsid w:val="00AB25A0"/>
    <w:rsid w:val="00AB2B35"/>
    <w:rsid w:val="00AB2E41"/>
    <w:rsid w:val="00AB2F2F"/>
    <w:rsid w:val="00AB329B"/>
    <w:rsid w:val="00AB3525"/>
    <w:rsid w:val="00AB3615"/>
    <w:rsid w:val="00AB36D7"/>
    <w:rsid w:val="00AB46FA"/>
    <w:rsid w:val="00AB4794"/>
    <w:rsid w:val="00AB4C4E"/>
    <w:rsid w:val="00AB4D09"/>
    <w:rsid w:val="00AB4F7C"/>
    <w:rsid w:val="00AB575F"/>
    <w:rsid w:val="00AB6BBF"/>
    <w:rsid w:val="00AB6D03"/>
    <w:rsid w:val="00AB6F72"/>
    <w:rsid w:val="00AC0481"/>
    <w:rsid w:val="00AC0D14"/>
    <w:rsid w:val="00AC16E0"/>
    <w:rsid w:val="00AC1F54"/>
    <w:rsid w:val="00AC279B"/>
    <w:rsid w:val="00AC2879"/>
    <w:rsid w:val="00AC2AD4"/>
    <w:rsid w:val="00AC2D9F"/>
    <w:rsid w:val="00AC2DBC"/>
    <w:rsid w:val="00AC2E76"/>
    <w:rsid w:val="00AC3679"/>
    <w:rsid w:val="00AC4915"/>
    <w:rsid w:val="00AC49EC"/>
    <w:rsid w:val="00AC4EED"/>
    <w:rsid w:val="00AC5060"/>
    <w:rsid w:val="00AC58F4"/>
    <w:rsid w:val="00AC5A6B"/>
    <w:rsid w:val="00AC612C"/>
    <w:rsid w:val="00AC6193"/>
    <w:rsid w:val="00AC6C10"/>
    <w:rsid w:val="00AC6EE7"/>
    <w:rsid w:val="00AC71C2"/>
    <w:rsid w:val="00AC7334"/>
    <w:rsid w:val="00AC7396"/>
    <w:rsid w:val="00AC7708"/>
    <w:rsid w:val="00AD0893"/>
    <w:rsid w:val="00AD089A"/>
    <w:rsid w:val="00AD0F9D"/>
    <w:rsid w:val="00AD0FFF"/>
    <w:rsid w:val="00AD13AC"/>
    <w:rsid w:val="00AD18BD"/>
    <w:rsid w:val="00AD1CDB"/>
    <w:rsid w:val="00AD2415"/>
    <w:rsid w:val="00AD2A5D"/>
    <w:rsid w:val="00AD2B79"/>
    <w:rsid w:val="00AD3017"/>
    <w:rsid w:val="00AD43FB"/>
    <w:rsid w:val="00AD492F"/>
    <w:rsid w:val="00AD4FD8"/>
    <w:rsid w:val="00AD5944"/>
    <w:rsid w:val="00AD5FBD"/>
    <w:rsid w:val="00AD72A8"/>
    <w:rsid w:val="00AD756D"/>
    <w:rsid w:val="00AD784E"/>
    <w:rsid w:val="00AD7B47"/>
    <w:rsid w:val="00AD7BCB"/>
    <w:rsid w:val="00AD7DDF"/>
    <w:rsid w:val="00AD7E90"/>
    <w:rsid w:val="00AD7F72"/>
    <w:rsid w:val="00AE035A"/>
    <w:rsid w:val="00AE04F3"/>
    <w:rsid w:val="00AE0929"/>
    <w:rsid w:val="00AE09AC"/>
    <w:rsid w:val="00AE0BCB"/>
    <w:rsid w:val="00AE0D5C"/>
    <w:rsid w:val="00AE18D8"/>
    <w:rsid w:val="00AE1FCC"/>
    <w:rsid w:val="00AE25EA"/>
    <w:rsid w:val="00AE2DAD"/>
    <w:rsid w:val="00AE2E4C"/>
    <w:rsid w:val="00AE2EE4"/>
    <w:rsid w:val="00AE30A5"/>
    <w:rsid w:val="00AE3C80"/>
    <w:rsid w:val="00AE417F"/>
    <w:rsid w:val="00AE500A"/>
    <w:rsid w:val="00AE5288"/>
    <w:rsid w:val="00AE5DD8"/>
    <w:rsid w:val="00AE5F89"/>
    <w:rsid w:val="00AE5FAB"/>
    <w:rsid w:val="00AE617B"/>
    <w:rsid w:val="00AE663B"/>
    <w:rsid w:val="00AE7626"/>
    <w:rsid w:val="00AE7A18"/>
    <w:rsid w:val="00AE7AF8"/>
    <w:rsid w:val="00AE7C8E"/>
    <w:rsid w:val="00AF079E"/>
    <w:rsid w:val="00AF1A55"/>
    <w:rsid w:val="00AF1C00"/>
    <w:rsid w:val="00AF1FE5"/>
    <w:rsid w:val="00AF226E"/>
    <w:rsid w:val="00AF235B"/>
    <w:rsid w:val="00AF25D6"/>
    <w:rsid w:val="00AF276B"/>
    <w:rsid w:val="00AF27B3"/>
    <w:rsid w:val="00AF28DE"/>
    <w:rsid w:val="00AF2EF9"/>
    <w:rsid w:val="00AF3877"/>
    <w:rsid w:val="00AF43DD"/>
    <w:rsid w:val="00AF45D6"/>
    <w:rsid w:val="00AF48D4"/>
    <w:rsid w:val="00AF51AD"/>
    <w:rsid w:val="00AF580C"/>
    <w:rsid w:val="00AF5B9B"/>
    <w:rsid w:val="00AF5C6E"/>
    <w:rsid w:val="00AF66C6"/>
    <w:rsid w:val="00AF6F59"/>
    <w:rsid w:val="00AF709C"/>
    <w:rsid w:val="00AF74D4"/>
    <w:rsid w:val="00AF7515"/>
    <w:rsid w:val="00AF773D"/>
    <w:rsid w:val="00AF7D8E"/>
    <w:rsid w:val="00AF7FDD"/>
    <w:rsid w:val="00B00A04"/>
    <w:rsid w:val="00B00D43"/>
    <w:rsid w:val="00B01243"/>
    <w:rsid w:val="00B017E3"/>
    <w:rsid w:val="00B01EC8"/>
    <w:rsid w:val="00B01EFC"/>
    <w:rsid w:val="00B02256"/>
    <w:rsid w:val="00B02DB2"/>
    <w:rsid w:val="00B03336"/>
    <w:rsid w:val="00B03909"/>
    <w:rsid w:val="00B03E23"/>
    <w:rsid w:val="00B041FE"/>
    <w:rsid w:val="00B0430F"/>
    <w:rsid w:val="00B044B8"/>
    <w:rsid w:val="00B04973"/>
    <w:rsid w:val="00B04EA1"/>
    <w:rsid w:val="00B04FDD"/>
    <w:rsid w:val="00B0503F"/>
    <w:rsid w:val="00B050A7"/>
    <w:rsid w:val="00B0515F"/>
    <w:rsid w:val="00B0539A"/>
    <w:rsid w:val="00B05D9A"/>
    <w:rsid w:val="00B06199"/>
    <w:rsid w:val="00B067E9"/>
    <w:rsid w:val="00B0707F"/>
    <w:rsid w:val="00B072C4"/>
    <w:rsid w:val="00B07662"/>
    <w:rsid w:val="00B0771D"/>
    <w:rsid w:val="00B07920"/>
    <w:rsid w:val="00B07D11"/>
    <w:rsid w:val="00B1008A"/>
    <w:rsid w:val="00B100CF"/>
    <w:rsid w:val="00B10228"/>
    <w:rsid w:val="00B10356"/>
    <w:rsid w:val="00B10480"/>
    <w:rsid w:val="00B106B9"/>
    <w:rsid w:val="00B10BE1"/>
    <w:rsid w:val="00B10E36"/>
    <w:rsid w:val="00B110DD"/>
    <w:rsid w:val="00B111F2"/>
    <w:rsid w:val="00B118D9"/>
    <w:rsid w:val="00B121AE"/>
    <w:rsid w:val="00B12A95"/>
    <w:rsid w:val="00B12B9F"/>
    <w:rsid w:val="00B12C94"/>
    <w:rsid w:val="00B12E5F"/>
    <w:rsid w:val="00B13023"/>
    <w:rsid w:val="00B134DE"/>
    <w:rsid w:val="00B1355E"/>
    <w:rsid w:val="00B13A35"/>
    <w:rsid w:val="00B13C30"/>
    <w:rsid w:val="00B1403F"/>
    <w:rsid w:val="00B143BD"/>
    <w:rsid w:val="00B14500"/>
    <w:rsid w:val="00B14CFB"/>
    <w:rsid w:val="00B14FD2"/>
    <w:rsid w:val="00B16730"/>
    <w:rsid w:val="00B16C49"/>
    <w:rsid w:val="00B16E0A"/>
    <w:rsid w:val="00B171B8"/>
    <w:rsid w:val="00B17473"/>
    <w:rsid w:val="00B17B56"/>
    <w:rsid w:val="00B17E8B"/>
    <w:rsid w:val="00B2003E"/>
    <w:rsid w:val="00B2016F"/>
    <w:rsid w:val="00B204A4"/>
    <w:rsid w:val="00B207C5"/>
    <w:rsid w:val="00B20A96"/>
    <w:rsid w:val="00B20B9B"/>
    <w:rsid w:val="00B2120A"/>
    <w:rsid w:val="00B21400"/>
    <w:rsid w:val="00B214D4"/>
    <w:rsid w:val="00B21601"/>
    <w:rsid w:val="00B216AB"/>
    <w:rsid w:val="00B2177F"/>
    <w:rsid w:val="00B2186F"/>
    <w:rsid w:val="00B21C9F"/>
    <w:rsid w:val="00B2223B"/>
    <w:rsid w:val="00B22357"/>
    <w:rsid w:val="00B225D2"/>
    <w:rsid w:val="00B22682"/>
    <w:rsid w:val="00B22DC2"/>
    <w:rsid w:val="00B23932"/>
    <w:rsid w:val="00B23E9A"/>
    <w:rsid w:val="00B23FDC"/>
    <w:rsid w:val="00B24DDB"/>
    <w:rsid w:val="00B25C64"/>
    <w:rsid w:val="00B26301"/>
    <w:rsid w:val="00B2636A"/>
    <w:rsid w:val="00B27342"/>
    <w:rsid w:val="00B27CB0"/>
    <w:rsid w:val="00B302C0"/>
    <w:rsid w:val="00B303C2"/>
    <w:rsid w:val="00B30E1F"/>
    <w:rsid w:val="00B31530"/>
    <w:rsid w:val="00B31BC5"/>
    <w:rsid w:val="00B32807"/>
    <w:rsid w:val="00B32C1B"/>
    <w:rsid w:val="00B32D14"/>
    <w:rsid w:val="00B32D4C"/>
    <w:rsid w:val="00B32ED6"/>
    <w:rsid w:val="00B33221"/>
    <w:rsid w:val="00B33542"/>
    <w:rsid w:val="00B33A94"/>
    <w:rsid w:val="00B33C66"/>
    <w:rsid w:val="00B33C97"/>
    <w:rsid w:val="00B34138"/>
    <w:rsid w:val="00B346F7"/>
    <w:rsid w:val="00B34E42"/>
    <w:rsid w:val="00B35517"/>
    <w:rsid w:val="00B359AC"/>
    <w:rsid w:val="00B363DA"/>
    <w:rsid w:val="00B3716A"/>
    <w:rsid w:val="00B37196"/>
    <w:rsid w:val="00B373E5"/>
    <w:rsid w:val="00B3780B"/>
    <w:rsid w:val="00B37A08"/>
    <w:rsid w:val="00B37E8E"/>
    <w:rsid w:val="00B405E2"/>
    <w:rsid w:val="00B40943"/>
    <w:rsid w:val="00B40F46"/>
    <w:rsid w:val="00B41467"/>
    <w:rsid w:val="00B41644"/>
    <w:rsid w:val="00B41B39"/>
    <w:rsid w:val="00B41FAE"/>
    <w:rsid w:val="00B420FC"/>
    <w:rsid w:val="00B42579"/>
    <w:rsid w:val="00B42959"/>
    <w:rsid w:val="00B42B6C"/>
    <w:rsid w:val="00B42C50"/>
    <w:rsid w:val="00B43A72"/>
    <w:rsid w:val="00B43DC9"/>
    <w:rsid w:val="00B43FC4"/>
    <w:rsid w:val="00B4434B"/>
    <w:rsid w:val="00B44935"/>
    <w:rsid w:val="00B449AF"/>
    <w:rsid w:val="00B45054"/>
    <w:rsid w:val="00B453E9"/>
    <w:rsid w:val="00B454A2"/>
    <w:rsid w:val="00B456CD"/>
    <w:rsid w:val="00B457EF"/>
    <w:rsid w:val="00B458B6"/>
    <w:rsid w:val="00B466E7"/>
    <w:rsid w:val="00B46A9D"/>
    <w:rsid w:val="00B46C2A"/>
    <w:rsid w:val="00B473CF"/>
    <w:rsid w:val="00B47FBD"/>
    <w:rsid w:val="00B50062"/>
    <w:rsid w:val="00B50444"/>
    <w:rsid w:val="00B50DA2"/>
    <w:rsid w:val="00B51077"/>
    <w:rsid w:val="00B518E8"/>
    <w:rsid w:val="00B51DE3"/>
    <w:rsid w:val="00B52049"/>
    <w:rsid w:val="00B5220F"/>
    <w:rsid w:val="00B525C0"/>
    <w:rsid w:val="00B53217"/>
    <w:rsid w:val="00B5369A"/>
    <w:rsid w:val="00B5369F"/>
    <w:rsid w:val="00B53C11"/>
    <w:rsid w:val="00B53D1F"/>
    <w:rsid w:val="00B53F76"/>
    <w:rsid w:val="00B540DE"/>
    <w:rsid w:val="00B545FA"/>
    <w:rsid w:val="00B56871"/>
    <w:rsid w:val="00B569F3"/>
    <w:rsid w:val="00B56A65"/>
    <w:rsid w:val="00B56D0B"/>
    <w:rsid w:val="00B57088"/>
    <w:rsid w:val="00B571DB"/>
    <w:rsid w:val="00B572B3"/>
    <w:rsid w:val="00B57796"/>
    <w:rsid w:val="00B60578"/>
    <w:rsid w:val="00B62C34"/>
    <w:rsid w:val="00B638FE"/>
    <w:rsid w:val="00B64586"/>
    <w:rsid w:val="00B64A90"/>
    <w:rsid w:val="00B64D28"/>
    <w:rsid w:val="00B65256"/>
    <w:rsid w:val="00B6583B"/>
    <w:rsid w:val="00B661C9"/>
    <w:rsid w:val="00B665DD"/>
    <w:rsid w:val="00B6662A"/>
    <w:rsid w:val="00B66B3C"/>
    <w:rsid w:val="00B6706A"/>
    <w:rsid w:val="00B67076"/>
    <w:rsid w:val="00B672A4"/>
    <w:rsid w:val="00B67F19"/>
    <w:rsid w:val="00B701FC"/>
    <w:rsid w:val="00B703BA"/>
    <w:rsid w:val="00B70528"/>
    <w:rsid w:val="00B70901"/>
    <w:rsid w:val="00B70BD9"/>
    <w:rsid w:val="00B7161A"/>
    <w:rsid w:val="00B72016"/>
    <w:rsid w:val="00B72315"/>
    <w:rsid w:val="00B727D5"/>
    <w:rsid w:val="00B72AC8"/>
    <w:rsid w:val="00B72CAF"/>
    <w:rsid w:val="00B72EA4"/>
    <w:rsid w:val="00B732EB"/>
    <w:rsid w:val="00B73716"/>
    <w:rsid w:val="00B7372D"/>
    <w:rsid w:val="00B737B5"/>
    <w:rsid w:val="00B7425B"/>
    <w:rsid w:val="00B7442F"/>
    <w:rsid w:val="00B745A9"/>
    <w:rsid w:val="00B7515A"/>
    <w:rsid w:val="00B75631"/>
    <w:rsid w:val="00B759CA"/>
    <w:rsid w:val="00B7635D"/>
    <w:rsid w:val="00B766EA"/>
    <w:rsid w:val="00B76883"/>
    <w:rsid w:val="00B7694D"/>
    <w:rsid w:val="00B801A7"/>
    <w:rsid w:val="00B805E2"/>
    <w:rsid w:val="00B809E2"/>
    <w:rsid w:val="00B81151"/>
    <w:rsid w:val="00B81204"/>
    <w:rsid w:val="00B81C9E"/>
    <w:rsid w:val="00B81F59"/>
    <w:rsid w:val="00B82CD9"/>
    <w:rsid w:val="00B83EF8"/>
    <w:rsid w:val="00B841EB"/>
    <w:rsid w:val="00B84820"/>
    <w:rsid w:val="00B84A34"/>
    <w:rsid w:val="00B84A9E"/>
    <w:rsid w:val="00B84B36"/>
    <w:rsid w:val="00B85055"/>
    <w:rsid w:val="00B85254"/>
    <w:rsid w:val="00B857B3"/>
    <w:rsid w:val="00B859C4"/>
    <w:rsid w:val="00B85DB9"/>
    <w:rsid w:val="00B85EDC"/>
    <w:rsid w:val="00B86349"/>
    <w:rsid w:val="00B86B28"/>
    <w:rsid w:val="00B86C6B"/>
    <w:rsid w:val="00B87004"/>
    <w:rsid w:val="00B87490"/>
    <w:rsid w:val="00B87776"/>
    <w:rsid w:val="00B878D9"/>
    <w:rsid w:val="00B87D91"/>
    <w:rsid w:val="00B90030"/>
    <w:rsid w:val="00B90560"/>
    <w:rsid w:val="00B90821"/>
    <w:rsid w:val="00B9083F"/>
    <w:rsid w:val="00B90BBD"/>
    <w:rsid w:val="00B913E4"/>
    <w:rsid w:val="00B91508"/>
    <w:rsid w:val="00B9181B"/>
    <w:rsid w:val="00B9205A"/>
    <w:rsid w:val="00B924D7"/>
    <w:rsid w:val="00B92BB6"/>
    <w:rsid w:val="00B92EE1"/>
    <w:rsid w:val="00B931CA"/>
    <w:rsid w:val="00B93B22"/>
    <w:rsid w:val="00B94226"/>
    <w:rsid w:val="00B945BA"/>
    <w:rsid w:val="00B94A41"/>
    <w:rsid w:val="00B94E4D"/>
    <w:rsid w:val="00B9501F"/>
    <w:rsid w:val="00B96079"/>
    <w:rsid w:val="00B96419"/>
    <w:rsid w:val="00B967F0"/>
    <w:rsid w:val="00B9772F"/>
    <w:rsid w:val="00B97860"/>
    <w:rsid w:val="00BA0B2E"/>
    <w:rsid w:val="00BA0D59"/>
    <w:rsid w:val="00BA1230"/>
    <w:rsid w:val="00BA19D7"/>
    <w:rsid w:val="00BA2D73"/>
    <w:rsid w:val="00BA2FBC"/>
    <w:rsid w:val="00BA3855"/>
    <w:rsid w:val="00BA3879"/>
    <w:rsid w:val="00BA4002"/>
    <w:rsid w:val="00BA4AEB"/>
    <w:rsid w:val="00BA4BB9"/>
    <w:rsid w:val="00BA4D9F"/>
    <w:rsid w:val="00BA4E95"/>
    <w:rsid w:val="00BA5B1F"/>
    <w:rsid w:val="00BA5B4A"/>
    <w:rsid w:val="00BA5C28"/>
    <w:rsid w:val="00BA5D90"/>
    <w:rsid w:val="00BA5DE9"/>
    <w:rsid w:val="00BA6C61"/>
    <w:rsid w:val="00BA6F6B"/>
    <w:rsid w:val="00BA73E6"/>
    <w:rsid w:val="00BA74D4"/>
    <w:rsid w:val="00BB03D7"/>
    <w:rsid w:val="00BB173B"/>
    <w:rsid w:val="00BB1D6D"/>
    <w:rsid w:val="00BB1F78"/>
    <w:rsid w:val="00BB22CC"/>
    <w:rsid w:val="00BB2C7C"/>
    <w:rsid w:val="00BB3224"/>
    <w:rsid w:val="00BB3238"/>
    <w:rsid w:val="00BB3B6C"/>
    <w:rsid w:val="00BB4108"/>
    <w:rsid w:val="00BB4157"/>
    <w:rsid w:val="00BB4578"/>
    <w:rsid w:val="00BB4BAA"/>
    <w:rsid w:val="00BB4CD4"/>
    <w:rsid w:val="00BB4E99"/>
    <w:rsid w:val="00BB4FB1"/>
    <w:rsid w:val="00BB51A7"/>
    <w:rsid w:val="00BB5684"/>
    <w:rsid w:val="00BB5B21"/>
    <w:rsid w:val="00BB5C7C"/>
    <w:rsid w:val="00BB5E1C"/>
    <w:rsid w:val="00BB5FE9"/>
    <w:rsid w:val="00BB6EE4"/>
    <w:rsid w:val="00BB6F08"/>
    <w:rsid w:val="00BB7794"/>
    <w:rsid w:val="00BC0017"/>
    <w:rsid w:val="00BC0894"/>
    <w:rsid w:val="00BC0E45"/>
    <w:rsid w:val="00BC2071"/>
    <w:rsid w:val="00BC208C"/>
    <w:rsid w:val="00BC2449"/>
    <w:rsid w:val="00BC29B0"/>
    <w:rsid w:val="00BC30F8"/>
    <w:rsid w:val="00BC32D9"/>
    <w:rsid w:val="00BC3521"/>
    <w:rsid w:val="00BC36B6"/>
    <w:rsid w:val="00BC37F9"/>
    <w:rsid w:val="00BC37FF"/>
    <w:rsid w:val="00BC3BB2"/>
    <w:rsid w:val="00BC40BF"/>
    <w:rsid w:val="00BC466B"/>
    <w:rsid w:val="00BC4980"/>
    <w:rsid w:val="00BC4EED"/>
    <w:rsid w:val="00BC4FF7"/>
    <w:rsid w:val="00BC5847"/>
    <w:rsid w:val="00BC5855"/>
    <w:rsid w:val="00BC5921"/>
    <w:rsid w:val="00BC5D45"/>
    <w:rsid w:val="00BC6494"/>
    <w:rsid w:val="00BC64E7"/>
    <w:rsid w:val="00BC6877"/>
    <w:rsid w:val="00BC69FB"/>
    <w:rsid w:val="00BC6A80"/>
    <w:rsid w:val="00BC6D2E"/>
    <w:rsid w:val="00BC7355"/>
    <w:rsid w:val="00BC75FA"/>
    <w:rsid w:val="00BC7B0A"/>
    <w:rsid w:val="00BC7C4A"/>
    <w:rsid w:val="00BD01B0"/>
    <w:rsid w:val="00BD0A1E"/>
    <w:rsid w:val="00BD19FC"/>
    <w:rsid w:val="00BD208C"/>
    <w:rsid w:val="00BD29ED"/>
    <w:rsid w:val="00BD2EE5"/>
    <w:rsid w:val="00BD3243"/>
    <w:rsid w:val="00BD32D3"/>
    <w:rsid w:val="00BD3C28"/>
    <w:rsid w:val="00BD44F3"/>
    <w:rsid w:val="00BD52A2"/>
    <w:rsid w:val="00BD5662"/>
    <w:rsid w:val="00BD6361"/>
    <w:rsid w:val="00BD65A7"/>
    <w:rsid w:val="00BD6669"/>
    <w:rsid w:val="00BD6EFD"/>
    <w:rsid w:val="00BD7532"/>
    <w:rsid w:val="00BD7EA7"/>
    <w:rsid w:val="00BE06C3"/>
    <w:rsid w:val="00BE06CA"/>
    <w:rsid w:val="00BE08D6"/>
    <w:rsid w:val="00BE0C9F"/>
    <w:rsid w:val="00BE0E01"/>
    <w:rsid w:val="00BE1183"/>
    <w:rsid w:val="00BE1830"/>
    <w:rsid w:val="00BE2194"/>
    <w:rsid w:val="00BE2834"/>
    <w:rsid w:val="00BE2BCA"/>
    <w:rsid w:val="00BE2DFF"/>
    <w:rsid w:val="00BE2ED5"/>
    <w:rsid w:val="00BE2F54"/>
    <w:rsid w:val="00BE358D"/>
    <w:rsid w:val="00BE373E"/>
    <w:rsid w:val="00BE3B94"/>
    <w:rsid w:val="00BE3E40"/>
    <w:rsid w:val="00BE42C2"/>
    <w:rsid w:val="00BE46DC"/>
    <w:rsid w:val="00BE4A5A"/>
    <w:rsid w:val="00BE4B97"/>
    <w:rsid w:val="00BE4EF0"/>
    <w:rsid w:val="00BE54C0"/>
    <w:rsid w:val="00BE55F8"/>
    <w:rsid w:val="00BE64DD"/>
    <w:rsid w:val="00BE7170"/>
    <w:rsid w:val="00BE7526"/>
    <w:rsid w:val="00BE7C73"/>
    <w:rsid w:val="00BE7D9F"/>
    <w:rsid w:val="00BE7DC0"/>
    <w:rsid w:val="00BE7E44"/>
    <w:rsid w:val="00BF02A9"/>
    <w:rsid w:val="00BF035F"/>
    <w:rsid w:val="00BF06F6"/>
    <w:rsid w:val="00BF1919"/>
    <w:rsid w:val="00BF24A4"/>
    <w:rsid w:val="00BF2756"/>
    <w:rsid w:val="00BF2B81"/>
    <w:rsid w:val="00BF2CE3"/>
    <w:rsid w:val="00BF3450"/>
    <w:rsid w:val="00BF3867"/>
    <w:rsid w:val="00BF3E76"/>
    <w:rsid w:val="00BF408A"/>
    <w:rsid w:val="00BF4137"/>
    <w:rsid w:val="00BF41A8"/>
    <w:rsid w:val="00BF425F"/>
    <w:rsid w:val="00BF42C7"/>
    <w:rsid w:val="00BF4621"/>
    <w:rsid w:val="00BF48FF"/>
    <w:rsid w:val="00BF502F"/>
    <w:rsid w:val="00BF5399"/>
    <w:rsid w:val="00BF5B0F"/>
    <w:rsid w:val="00BF5B60"/>
    <w:rsid w:val="00BF5CE5"/>
    <w:rsid w:val="00BF6644"/>
    <w:rsid w:val="00BF6EAF"/>
    <w:rsid w:val="00BF71CF"/>
    <w:rsid w:val="00BF7266"/>
    <w:rsid w:val="00BF7748"/>
    <w:rsid w:val="00BF7FD9"/>
    <w:rsid w:val="00C003AA"/>
    <w:rsid w:val="00C00E21"/>
    <w:rsid w:val="00C016FB"/>
    <w:rsid w:val="00C022C8"/>
    <w:rsid w:val="00C02350"/>
    <w:rsid w:val="00C0270D"/>
    <w:rsid w:val="00C033C1"/>
    <w:rsid w:val="00C03690"/>
    <w:rsid w:val="00C03B8C"/>
    <w:rsid w:val="00C04053"/>
    <w:rsid w:val="00C0432C"/>
    <w:rsid w:val="00C04354"/>
    <w:rsid w:val="00C048CD"/>
    <w:rsid w:val="00C04D33"/>
    <w:rsid w:val="00C04EEF"/>
    <w:rsid w:val="00C0590B"/>
    <w:rsid w:val="00C05EB5"/>
    <w:rsid w:val="00C06B24"/>
    <w:rsid w:val="00C06EA6"/>
    <w:rsid w:val="00C0742E"/>
    <w:rsid w:val="00C0757D"/>
    <w:rsid w:val="00C079B8"/>
    <w:rsid w:val="00C07D3C"/>
    <w:rsid w:val="00C07DB5"/>
    <w:rsid w:val="00C10757"/>
    <w:rsid w:val="00C10B7E"/>
    <w:rsid w:val="00C10BA1"/>
    <w:rsid w:val="00C10C82"/>
    <w:rsid w:val="00C110F2"/>
    <w:rsid w:val="00C11653"/>
    <w:rsid w:val="00C12082"/>
    <w:rsid w:val="00C120DC"/>
    <w:rsid w:val="00C121F6"/>
    <w:rsid w:val="00C12567"/>
    <w:rsid w:val="00C129F4"/>
    <w:rsid w:val="00C12C63"/>
    <w:rsid w:val="00C12D95"/>
    <w:rsid w:val="00C142C0"/>
    <w:rsid w:val="00C145DC"/>
    <w:rsid w:val="00C1490E"/>
    <w:rsid w:val="00C14DBB"/>
    <w:rsid w:val="00C15B32"/>
    <w:rsid w:val="00C15DAC"/>
    <w:rsid w:val="00C16247"/>
    <w:rsid w:val="00C16995"/>
    <w:rsid w:val="00C16B94"/>
    <w:rsid w:val="00C173F5"/>
    <w:rsid w:val="00C219AA"/>
    <w:rsid w:val="00C2208C"/>
    <w:rsid w:val="00C22B5F"/>
    <w:rsid w:val="00C22B7C"/>
    <w:rsid w:val="00C22EDD"/>
    <w:rsid w:val="00C236EA"/>
    <w:rsid w:val="00C2380B"/>
    <w:rsid w:val="00C2391E"/>
    <w:rsid w:val="00C23AE7"/>
    <w:rsid w:val="00C23D9D"/>
    <w:rsid w:val="00C23E4A"/>
    <w:rsid w:val="00C23EF3"/>
    <w:rsid w:val="00C2403D"/>
    <w:rsid w:val="00C240B4"/>
    <w:rsid w:val="00C24300"/>
    <w:rsid w:val="00C2477D"/>
    <w:rsid w:val="00C24F16"/>
    <w:rsid w:val="00C2554C"/>
    <w:rsid w:val="00C2566F"/>
    <w:rsid w:val="00C25BFB"/>
    <w:rsid w:val="00C26232"/>
    <w:rsid w:val="00C27C47"/>
    <w:rsid w:val="00C27C5C"/>
    <w:rsid w:val="00C27EC9"/>
    <w:rsid w:val="00C30834"/>
    <w:rsid w:val="00C3086B"/>
    <w:rsid w:val="00C30A3D"/>
    <w:rsid w:val="00C30AB1"/>
    <w:rsid w:val="00C30DCA"/>
    <w:rsid w:val="00C32802"/>
    <w:rsid w:val="00C329AE"/>
    <w:rsid w:val="00C32B7B"/>
    <w:rsid w:val="00C32F12"/>
    <w:rsid w:val="00C3384C"/>
    <w:rsid w:val="00C33F0D"/>
    <w:rsid w:val="00C3445E"/>
    <w:rsid w:val="00C34B58"/>
    <w:rsid w:val="00C35039"/>
    <w:rsid w:val="00C35431"/>
    <w:rsid w:val="00C3546D"/>
    <w:rsid w:val="00C356FA"/>
    <w:rsid w:val="00C35F85"/>
    <w:rsid w:val="00C3648E"/>
    <w:rsid w:val="00C36B65"/>
    <w:rsid w:val="00C36B83"/>
    <w:rsid w:val="00C37146"/>
    <w:rsid w:val="00C3777C"/>
    <w:rsid w:val="00C377E6"/>
    <w:rsid w:val="00C40FAA"/>
    <w:rsid w:val="00C41155"/>
    <w:rsid w:val="00C4171D"/>
    <w:rsid w:val="00C417D8"/>
    <w:rsid w:val="00C41A27"/>
    <w:rsid w:val="00C41C4C"/>
    <w:rsid w:val="00C41E62"/>
    <w:rsid w:val="00C41F2C"/>
    <w:rsid w:val="00C41F41"/>
    <w:rsid w:val="00C42006"/>
    <w:rsid w:val="00C4221B"/>
    <w:rsid w:val="00C425BB"/>
    <w:rsid w:val="00C42622"/>
    <w:rsid w:val="00C428F0"/>
    <w:rsid w:val="00C4328C"/>
    <w:rsid w:val="00C4354B"/>
    <w:rsid w:val="00C437E4"/>
    <w:rsid w:val="00C43B62"/>
    <w:rsid w:val="00C445E9"/>
    <w:rsid w:val="00C44D25"/>
    <w:rsid w:val="00C44DC9"/>
    <w:rsid w:val="00C45051"/>
    <w:rsid w:val="00C45AF4"/>
    <w:rsid w:val="00C45C08"/>
    <w:rsid w:val="00C45F9C"/>
    <w:rsid w:val="00C46268"/>
    <w:rsid w:val="00C46F6A"/>
    <w:rsid w:val="00C4758D"/>
    <w:rsid w:val="00C5064C"/>
    <w:rsid w:val="00C506AB"/>
    <w:rsid w:val="00C515AA"/>
    <w:rsid w:val="00C52101"/>
    <w:rsid w:val="00C523E5"/>
    <w:rsid w:val="00C5270C"/>
    <w:rsid w:val="00C52FAD"/>
    <w:rsid w:val="00C5387E"/>
    <w:rsid w:val="00C538BC"/>
    <w:rsid w:val="00C54477"/>
    <w:rsid w:val="00C54E15"/>
    <w:rsid w:val="00C54F3E"/>
    <w:rsid w:val="00C55387"/>
    <w:rsid w:val="00C553D8"/>
    <w:rsid w:val="00C55684"/>
    <w:rsid w:val="00C557FD"/>
    <w:rsid w:val="00C55A80"/>
    <w:rsid w:val="00C56BA6"/>
    <w:rsid w:val="00C5712F"/>
    <w:rsid w:val="00C5753F"/>
    <w:rsid w:val="00C57917"/>
    <w:rsid w:val="00C57BE9"/>
    <w:rsid w:val="00C57E00"/>
    <w:rsid w:val="00C6073E"/>
    <w:rsid w:val="00C60A59"/>
    <w:rsid w:val="00C60D7D"/>
    <w:rsid w:val="00C611A4"/>
    <w:rsid w:val="00C61266"/>
    <w:rsid w:val="00C620DC"/>
    <w:rsid w:val="00C62ACA"/>
    <w:rsid w:val="00C63DF5"/>
    <w:rsid w:val="00C64194"/>
    <w:rsid w:val="00C64D12"/>
    <w:rsid w:val="00C65275"/>
    <w:rsid w:val="00C6546F"/>
    <w:rsid w:val="00C65642"/>
    <w:rsid w:val="00C6572F"/>
    <w:rsid w:val="00C65AD7"/>
    <w:rsid w:val="00C65CDB"/>
    <w:rsid w:val="00C65D55"/>
    <w:rsid w:val="00C65DBF"/>
    <w:rsid w:val="00C66143"/>
    <w:rsid w:val="00C665BF"/>
    <w:rsid w:val="00C6669A"/>
    <w:rsid w:val="00C668B9"/>
    <w:rsid w:val="00C6722E"/>
    <w:rsid w:val="00C676E2"/>
    <w:rsid w:val="00C67737"/>
    <w:rsid w:val="00C67DFD"/>
    <w:rsid w:val="00C7017E"/>
    <w:rsid w:val="00C7064C"/>
    <w:rsid w:val="00C70B05"/>
    <w:rsid w:val="00C70FB7"/>
    <w:rsid w:val="00C716B9"/>
    <w:rsid w:val="00C71730"/>
    <w:rsid w:val="00C723F2"/>
    <w:rsid w:val="00C72683"/>
    <w:rsid w:val="00C72D55"/>
    <w:rsid w:val="00C72E19"/>
    <w:rsid w:val="00C7350D"/>
    <w:rsid w:val="00C739F6"/>
    <w:rsid w:val="00C73C27"/>
    <w:rsid w:val="00C73C6C"/>
    <w:rsid w:val="00C747E9"/>
    <w:rsid w:val="00C74AFE"/>
    <w:rsid w:val="00C74C5C"/>
    <w:rsid w:val="00C74D53"/>
    <w:rsid w:val="00C75057"/>
    <w:rsid w:val="00C751AC"/>
    <w:rsid w:val="00C75979"/>
    <w:rsid w:val="00C76121"/>
    <w:rsid w:val="00C7623F"/>
    <w:rsid w:val="00C76640"/>
    <w:rsid w:val="00C77219"/>
    <w:rsid w:val="00C7722D"/>
    <w:rsid w:val="00C77321"/>
    <w:rsid w:val="00C77953"/>
    <w:rsid w:val="00C77CCD"/>
    <w:rsid w:val="00C77E98"/>
    <w:rsid w:val="00C8037B"/>
    <w:rsid w:val="00C811FD"/>
    <w:rsid w:val="00C81840"/>
    <w:rsid w:val="00C81B50"/>
    <w:rsid w:val="00C82936"/>
    <w:rsid w:val="00C8297C"/>
    <w:rsid w:val="00C82CED"/>
    <w:rsid w:val="00C83AE4"/>
    <w:rsid w:val="00C83F7A"/>
    <w:rsid w:val="00C8499D"/>
    <w:rsid w:val="00C84B71"/>
    <w:rsid w:val="00C84C3B"/>
    <w:rsid w:val="00C84C52"/>
    <w:rsid w:val="00C84EC9"/>
    <w:rsid w:val="00C84F1E"/>
    <w:rsid w:val="00C85391"/>
    <w:rsid w:val="00C85428"/>
    <w:rsid w:val="00C862FA"/>
    <w:rsid w:val="00C8656F"/>
    <w:rsid w:val="00C86619"/>
    <w:rsid w:val="00C8701A"/>
    <w:rsid w:val="00C871BD"/>
    <w:rsid w:val="00C873F2"/>
    <w:rsid w:val="00C87437"/>
    <w:rsid w:val="00C87502"/>
    <w:rsid w:val="00C87CC2"/>
    <w:rsid w:val="00C87FC5"/>
    <w:rsid w:val="00C90687"/>
    <w:rsid w:val="00C9103A"/>
    <w:rsid w:val="00C91206"/>
    <w:rsid w:val="00C91311"/>
    <w:rsid w:val="00C916E8"/>
    <w:rsid w:val="00C92038"/>
    <w:rsid w:val="00C92267"/>
    <w:rsid w:val="00C92660"/>
    <w:rsid w:val="00C92AB9"/>
    <w:rsid w:val="00C9312B"/>
    <w:rsid w:val="00C93268"/>
    <w:rsid w:val="00C933CD"/>
    <w:rsid w:val="00C935CD"/>
    <w:rsid w:val="00C937D4"/>
    <w:rsid w:val="00C9380E"/>
    <w:rsid w:val="00C9406E"/>
    <w:rsid w:val="00C948C9"/>
    <w:rsid w:val="00C94ADF"/>
    <w:rsid w:val="00C94F51"/>
    <w:rsid w:val="00C95361"/>
    <w:rsid w:val="00C95584"/>
    <w:rsid w:val="00C95F4C"/>
    <w:rsid w:val="00C95F60"/>
    <w:rsid w:val="00C96891"/>
    <w:rsid w:val="00C96DE6"/>
    <w:rsid w:val="00C970B1"/>
    <w:rsid w:val="00C9719D"/>
    <w:rsid w:val="00C9778E"/>
    <w:rsid w:val="00CA0359"/>
    <w:rsid w:val="00CA097F"/>
    <w:rsid w:val="00CA1E2C"/>
    <w:rsid w:val="00CA2074"/>
    <w:rsid w:val="00CA2352"/>
    <w:rsid w:val="00CA2AB5"/>
    <w:rsid w:val="00CA2CCD"/>
    <w:rsid w:val="00CA2CFE"/>
    <w:rsid w:val="00CA2DE7"/>
    <w:rsid w:val="00CA3081"/>
    <w:rsid w:val="00CA34B0"/>
    <w:rsid w:val="00CA34EF"/>
    <w:rsid w:val="00CA36A8"/>
    <w:rsid w:val="00CA4188"/>
    <w:rsid w:val="00CA444B"/>
    <w:rsid w:val="00CA489A"/>
    <w:rsid w:val="00CA4C08"/>
    <w:rsid w:val="00CA6022"/>
    <w:rsid w:val="00CA6555"/>
    <w:rsid w:val="00CA69D2"/>
    <w:rsid w:val="00CA6BE7"/>
    <w:rsid w:val="00CA6CAF"/>
    <w:rsid w:val="00CA7BB0"/>
    <w:rsid w:val="00CA7C92"/>
    <w:rsid w:val="00CB003A"/>
    <w:rsid w:val="00CB1177"/>
    <w:rsid w:val="00CB2471"/>
    <w:rsid w:val="00CB24A7"/>
    <w:rsid w:val="00CB258F"/>
    <w:rsid w:val="00CB279F"/>
    <w:rsid w:val="00CB2900"/>
    <w:rsid w:val="00CB2BCF"/>
    <w:rsid w:val="00CB3461"/>
    <w:rsid w:val="00CB3727"/>
    <w:rsid w:val="00CB3B40"/>
    <w:rsid w:val="00CB3F19"/>
    <w:rsid w:val="00CB3F6C"/>
    <w:rsid w:val="00CB4158"/>
    <w:rsid w:val="00CB4308"/>
    <w:rsid w:val="00CB4AB9"/>
    <w:rsid w:val="00CB63CD"/>
    <w:rsid w:val="00CB74CF"/>
    <w:rsid w:val="00CB7C23"/>
    <w:rsid w:val="00CB7E95"/>
    <w:rsid w:val="00CC0102"/>
    <w:rsid w:val="00CC0A0C"/>
    <w:rsid w:val="00CC1101"/>
    <w:rsid w:val="00CC1558"/>
    <w:rsid w:val="00CC1967"/>
    <w:rsid w:val="00CC1E1B"/>
    <w:rsid w:val="00CC202A"/>
    <w:rsid w:val="00CC2405"/>
    <w:rsid w:val="00CC2754"/>
    <w:rsid w:val="00CC2AC1"/>
    <w:rsid w:val="00CC2F8A"/>
    <w:rsid w:val="00CC3601"/>
    <w:rsid w:val="00CC3E37"/>
    <w:rsid w:val="00CC4AFB"/>
    <w:rsid w:val="00CC548E"/>
    <w:rsid w:val="00CC6285"/>
    <w:rsid w:val="00CC67CF"/>
    <w:rsid w:val="00CC7102"/>
    <w:rsid w:val="00CC725B"/>
    <w:rsid w:val="00CC79D0"/>
    <w:rsid w:val="00CC7E2C"/>
    <w:rsid w:val="00CD0173"/>
    <w:rsid w:val="00CD0288"/>
    <w:rsid w:val="00CD0E83"/>
    <w:rsid w:val="00CD1A8D"/>
    <w:rsid w:val="00CD1CB1"/>
    <w:rsid w:val="00CD1F56"/>
    <w:rsid w:val="00CD28A3"/>
    <w:rsid w:val="00CD2BEA"/>
    <w:rsid w:val="00CD2F6B"/>
    <w:rsid w:val="00CD32CB"/>
    <w:rsid w:val="00CD33E0"/>
    <w:rsid w:val="00CD360F"/>
    <w:rsid w:val="00CD407D"/>
    <w:rsid w:val="00CD4FCB"/>
    <w:rsid w:val="00CD57E5"/>
    <w:rsid w:val="00CD5DDE"/>
    <w:rsid w:val="00CD5DFE"/>
    <w:rsid w:val="00CD64C0"/>
    <w:rsid w:val="00CD68A8"/>
    <w:rsid w:val="00CD6BF4"/>
    <w:rsid w:val="00CD6C37"/>
    <w:rsid w:val="00CD7344"/>
    <w:rsid w:val="00CE0B16"/>
    <w:rsid w:val="00CE0BA3"/>
    <w:rsid w:val="00CE11B6"/>
    <w:rsid w:val="00CE12F1"/>
    <w:rsid w:val="00CE1BA8"/>
    <w:rsid w:val="00CE1D01"/>
    <w:rsid w:val="00CE201D"/>
    <w:rsid w:val="00CE20BF"/>
    <w:rsid w:val="00CE23A3"/>
    <w:rsid w:val="00CE2448"/>
    <w:rsid w:val="00CE2A6B"/>
    <w:rsid w:val="00CE2CBB"/>
    <w:rsid w:val="00CE40A5"/>
    <w:rsid w:val="00CE40DA"/>
    <w:rsid w:val="00CE43CD"/>
    <w:rsid w:val="00CE45D2"/>
    <w:rsid w:val="00CE4858"/>
    <w:rsid w:val="00CE4E87"/>
    <w:rsid w:val="00CE52AE"/>
    <w:rsid w:val="00CE5723"/>
    <w:rsid w:val="00CE597D"/>
    <w:rsid w:val="00CE5CC2"/>
    <w:rsid w:val="00CE5F8E"/>
    <w:rsid w:val="00CE7177"/>
    <w:rsid w:val="00CE7632"/>
    <w:rsid w:val="00CE7662"/>
    <w:rsid w:val="00CE77F0"/>
    <w:rsid w:val="00CE7C2A"/>
    <w:rsid w:val="00CE7CF5"/>
    <w:rsid w:val="00CF027D"/>
    <w:rsid w:val="00CF04E6"/>
    <w:rsid w:val="00CF07C4"/>
    <w:rsid w:val="00CF07C9"/>
    <w:rsid w:val="00CF163F"/>
    <w:rsid w:val="00CF282C"/>
    <w:rsid w:val="00CF29D4"/>
    <w:rsid w:val="00CF2BA3"/>
    <w:rsid w:val="00CF34DE"/>
    <w:rsid w:val="00CF36BE"/>
    <w:rsid w:val="00CF3873"/>
    <w:rsid w:val="00CF4031"/>
    <w:rsid w:val="00CF40C3"/>
    <w:rsid w:val="00CF45C8"/>
    <w:rsid w:val="00CF488B"/>
    <w:rsid w:val="00CF4EA3"/>
    <w:rsid w:val="00CF5567"/>
    <w:rsid w:val="00CF556E"/>
    <w:rsid w:val="00CF55AA"/>
    <w:rsid w:val="00CF5929"/>
    <w:rsid w:val="00CF59B6"/>
    <w:rsid w:val="00CF5EE4"/>
    <w:rsid w:val="00CF6147"/>
    <w:rsid w:val="00CF6616"/>
    <w:rsid w:val="00CF77D0"/>
    <w:rsid w:val="00CF7D8A"/>
    <w:rsid w:val="00CF7EEE"/>
    <w:rsid w:val="00CF7F05"/>
    <w:rsid w:val="00D0056B"/>
    <w:rsid w:val="00D00C48"/>
    <w:rsid w:val="00D00F51"/>
    <w:rsid w:val="00D00F65"/>
    <w:rsid w:val="00D0124C"/>
    <w:rsid w:val="00D0277F"/>
    <w:rsid w:val="00D02FD2"/>
    <w:rsid w:val="00D03852"/>
    <w:rsid w:val="00D03B50"/>
    <w:rsid w:val="00D04027"/>
    <w:rsid w:val="00D04066"/>
    <w:rsid w:val="00D043BE"/>
    <w:rsid w:val="00D04672"/>
    <w:rsid w:val="00D05822"/>
    <w:rsid w:val="00D058C2"/>
    <w:rsid w:val="00D06318"/>
    <w:rsid w:val="00D06DB6"/>
    <w:rsid w:val="00D06F83"/>
    <w:rsid w:val="00D0705A"/>
    <w:rsid w:val="00D0707B"/>
    <w:rsid w:val="00D0717A"/>
    <w:rsid w:val="00D07D99"/>
    <w:rsid w:val="00D1053B"/>
    <w:rsid w:val="00D105BF"/>
    <w:rsid w:val="00D10714"/>
    <w:rsid w:val="00D111C7"/>
    <w:rsid w:val="00D111FA"/>
    <w:rsid w:val="00D11360"/>
    <w:rsid w:val="00D11E5C"/>
    <w:rsid w:val="00D11E7A"/>
    <w:rsid w:val="00D12408"/>
    <w:rsid w:val="00D1240C"/>
    <w:rsid w:val="00D12A8F"/>
    <w:rsid w:val="00D12BD1"/>
    <w:rsid w:val="00D12CA0"/>
    <w:rsid w:val="00D131D0"/>
    <w:rsid w:val="00D134C3"/>
    <w:rsid w:val="00D13BA2"/>
    <w:rsid w:val="00D1409A"/>
    <w:rsid w:val="00D1463D"/>
    <w:rsid w:val="00D14ACA"/>
    <w:rsid w:val="00D1518D"/>
    <w:rsid w:val="00D154B8"/>
    <w:rsid w:val="00D15C6A"/>
    <w:rsid w:val="00D15F51"/>
    <w:rsid w:val="00D16DE8"/>
    <w:rsid w:val="00D16E08"/>
    <w:rsid w:val="00D16EEE"/>
    <w:rsid w:val="00D17571"/>
    <w:rsid w:val="00D17604"/>
    <w:rsid w:val="00D1782C"/>
    <w:rsid w:val="00D17D56"/>
    <w:rsid w:val="00D17ED6"/>
    <w:rsid w:val="00D204FF"/>
    <w:rsid w:val="00D20568"/>
    <w:rsid w:val="00D20569"/>
    <w:rsid w:val="00D20622"/>
    <w:rsid w:val="00D20ACE"/>
    <w:rsid w:val="00D20BA3"/>
    <w:rsid w:val="00D20E59"/>
    <w:rsid w:val="00D2104A"/>
    <w:rsid w:val="00D213C9"/>
    <w:rsid w:val="00D2143A"/>
    <w:rsid w:val="00D214CC"/>
    <w:rsid w:val="00D21661"/>
    <w:rsid w:val="00D22BD1"/>
    <w:rsid w:val="00D22C53"/>
    <w:rsid w:val="00D22D9B"/>
    <w:rsid w:val="00D23B3D"/>
    <w:rsid w:val="00D240E1"/>
    <w:rsid w:val="00D24146"/>
    <w:rsid w:val="00D248D3"/>
    <w:rsid w:val="00D24B97"/>
    <w:rsid w:val="00D24D35"/>
    <w:rsid w:val="00D24D94"/>
    <w:rsid w:val="00D24DAF"/>
    <w:rsid w:val="00D25230"/>
    <w:rsid w:val="00D255AD"/>
    <w:rsid w:val="00D256EC"/>
    <w:rsid w:val="00D25716"/>
    <w:rsid w:val="00D25E60"/>
    <w:rsid w:val="00D264D4"/>
    <w:rsid w:val="00D26691"/>
    <w:rsid w:val="00D26CB0"/>
    <w:rsid w:val="00D26D02"/>
    <w:rsid w:val="00D26E94"/>
    <w:rsid w:val="00D27AFF"/>
    <w:rsid w:val="00D27C41"/>
    <w:rsid w:val="00D27D3A"/>
    <w:rsid w:val="00D310CD"/>
    <w:rsid w:val="00D31487"/>
    <w:rsid w:val="00D316A2"/>
    <w:rsid w:val="00D3174A"/>
    <w:rsid w:val="00D31B3F"/>
    <w:rsid w:val="00D326CE"/>
    <w:rsid w:val="00D32759"/>
    <w:rsid w:val="00D327D7"/>
    <w:rsid w:val="00D32948"/>
    <w:rsid w:val="00D32F8C"/>
    <w:rsid w:val="00D33A8E"/>
    <w:rsid w:val="00D33B6A"/>
    <w:rsid w:val="00D3450D"/>
    <w:rsid w:val="00D3457F"/>
    <w:rsid w:val="00D345EA"/>
    <w:rsid w:val="00D34CB1"/>
    <w:rsid w:val="00D352CA"/>
    <w:rsid w:val="00D35382"/>
    <w:rsid w:val="00D35831"/>
    <w:rsid w:val="00D35AB7"/>
    <w:rsid w:val="00D35C15"/>
    <w:rsid w:val="00D35CBF"/>
    <w:rsid w:val="00D35DB6"/>
    <w:rsid w:val="00D36546"/>
    <w:rsid w:val="00D36785"/>
    <w:rsid w:val="00D36BC0"/>
    <w:rsid w:val="00D36D2E"/>
    <w:rsid w:val="00D36EEB"/>
    <w:rsid w:val="00D372E2"/>
    <w:rsid w:val="00D3795F"/>
    <w:rsid w:val="00D37960"/>
    <w:rsid w:val="00D37DBF"/>
    <w:rsid w:val="00D40004"/>
    <w:rsid w:val="00D40019"/>
    <w:rsid w:val="00D40359"/>
    <w:rsid w:val="00D4064F"/>
    <w:rsid w:val="00D414C0"/>
    <w:rsid w:val="00D41A0F"/>
    <w:rsid w:val="00D41C27"/>
    <w:rsid w:val="00D41EC7"/>
    <w:rsid w:val="00D423DA"/>
    <w:rsid w:val="00D426B8"/>
    <w:rsid w:val="00D42C5E"/>
    <w:rsid w:val="00D42FA4"/>
    <w:rsid w:val="00D43EFA"/>
    <w:rsid w:val="00D440C1"/>
    <w:rsid w:val="00D44417"/>
    <w:rsid w:val="00D447D7"/>
    <w:rsid w:val="00D449A9"/>
    <w:rsid w:val="00D44BC2"/>
    <w:rsid w:val="00D44E76"/>
    <w:rsid w:val="00D45065"/>
    <w:rsid w:val="00D454ED"/>
    <w:rsid w:val="00D45EA8"/>
    <w:rsid w:val="00D46149"/>
    <w:rsid w:val="00D4615F"/>
    <w:rsid w:val="00D46239"/>
    <w:rsid w:val="00D4716A"/>
    <w:rsid w:val="00D4777A"/>
    <w:rsid w:val="00D47A70"/>
    <w:rsid w:val="00D47E47"/>
    <w:rsid w:val="00D505AD"/>
    <w:rsid w:val="00D50787"/>
    <w:rsid w:val="00D5096C"/>
    <w:rsid w:val="00D50F4B"/>
    <w:rsid w:val="00D51106"/>
    <w:rsid w:val="00D51559"/>
    <w:rsid w:val="00D515FE"/>
    <w:rsid w:val="00D51A89"/>
    <w:rsid w:val="00D52577"/>
    <w:rsid w:val="00D526DE"/>
    <w:rsid w:val="00D5282E"/>
    <w:rsid w:val="00D531F1"/>
    <w:rsid w:val="00D53BC0"/>
    <w:rsid w:val="00D53C76"/>
    <w:rsid w:val="00D53E33"/>
    <w:rsid w:val="00D53F5C"/>
    <w:rsid w:val="00D543F6"/>
    <w:rsid w:val="00D54404"/>
    <w:rsid w:val="00D54C39"/>
    <w:rsid w:val="00D54F36"/>
    <w:rsid w:val="00D55765"/>
    <w:rsid w:val="00D56072"/>
    <w:rsid w:val="00D561D6"/>
    <w:rsid w:val="00D56470"/>
    <w:rsid w:val="00D56674"/>
    <w:rsid w:val="00D56994"/>
    <w:rsid w:val="00D56D59"/>
    <w:rsid w:val="00D56E3E"/>
    <w:rsid w:val="00D56FD9"/>
    <w:rsid w:val="00D574D8"/>
    <w:rsid w:val="00D5766A"/>
    <w:rsid w:val="00D57B98"/>
    <w:rsid w:val="00D57E30"/>
    <w:rsid w:val="00D57E76"/>
    <w:rsid w:val="00D6029A"/>
    <w:rsid w:val="00D60FAE"/>
    <w:rsid w:val="00D60FEE"/>
    <w:rsid w:val="00D61216"/>
    <w:rsid w:val="00D61873"/>
    <w:rsid w:val="00D61D1F"/>
    <w:rsid w:val="00D623AC"/>
    <w:rsid w:val="00D623FA"/>
    <w:rsid w:val="00D6255B"/>
    <w:rsid w:val="00D62744"/>
    <w:rsid w:val="00D628BF"/>
    <w:rsid w:val="00D62946"/>
    <w:rsid w:val="00D63C20"/>
    <w:rsid w:val="00D63C63"/>
    <w:rsid w:val="00D64413"/>
    <w:rsid w:val="00D6496A"/>
    <w:rsid w:val="00D64994"/>
    <w:rsid w:val="00D64BF0"/>
    <w:rsid w:val="00D64EAC"/>
    <w:rsid w:val="00D650C4"/>
    <w:rsid w:val="00D65442"/>
    <w:rsid w:val="00D65C40"/>
    <w:rsid w:val="00D6613D"/>
    <w:rsid w:val="00D66C62"/>
    <w:rsid w:val="00D6783A"/>
    <w:rsid w:val="00D7007E"/>
    <w:rsid w:val="00D7042E"/>
    <w:rsid w:val="00D70C1E"/>
    <w:rsid w:val="00D70E5B"/>
    <w:rsid w:val="00D71087"/>
    <w:rsid w:val="00D71098"/>
    <w:rsid w:val="00D711B8"/>
    <w:rsid w:val="00D71410"/>
    <w:rsid w:val="00D71CAE"/>
    <w:rsid w:val="00D73184"/>
    <w:rsid w:val="00D736DB"/>
    <w:rsid w:val="00D73774"/>
    <w:rsid w:val="00D74474"/>
    <w:rsid w:val="00D74931"/>
    <w:rsid w:val="00D74C69"/>
    <w:rsid w:val="00D74E2F"/>
    <w:rsid w:val="00D74F16"/>
    <w:rsid w:val="00D75017"/>
    <w:rsid w:val="00D7507A"/>
    <w:rsid w:val="00D756F8"/>
    <w:rsid w:val="00D75780"/>
    <w:rsid w:val="00D757DC"/>
    <w:rsid w:val="00D75A89"/>
    <w:rsid w:val="00D75DDB"/>
    <w:rsid w:val="00D75E95"/>
    <w:rsid w:val="00D7635C"/>
    <w:rsid w:val="00D76760"/>
    <w:rsid w:val="00D767AA"/>
    <w:rsid w:val="00D76C44"/>
    <w:rsid w:val="00D77308"/>
    <w:rsid w:val="00D77502"/>
    <w:rsid w:val="00D77C0D"/>
    <w:rsid w:val="00D80BBA"/>
    <w:rsid w:val="00D80FCE"/>
    <w:rsid w:val="00D81646"/>
    <w:rsid w:val="00D819D5"/>
    <w:rsid w:val="00D826F0"/>
    <w:rsid w:val="00D82899"/>
    <w:rsid w:val="00D83E2E"/>
    <w:rsid w:val="00D83E51"/>
    <w:rsid w:val="00D84539"/>
    <w:rsid w:val="00D84C82"/>
    <w:rsid w:val="00D84E3A"/>
    <w:rsid w:val="00D85068"/>
    <w:rsid w:val="00D85558"/>
    <w:rsid w:val="00D869AC"/>
    <w:rsid w:val="00D869EF"/>
    <w:rsid w:val="00D8726D"/>
    <w:rsid w:val="00D8747F"/>
    <w:rsid w:val="00D87799"/>
    <w:rsid w:val="00D877C6"/>
    <w:rsid w:val="00D87FA6"/>
    <w:rsid w:val="00D90277"/>
    <w:rsid w:val="00D9030A"/>
    <w:rsid w:val="00D90439"/>
    <w:rsid w:val="00D908F7"/>
    <w:rsid w:val="00D909A8"/>
    <w:rsid w:val="00D909DE"/>
    <w:rsid w:val="00D9151E"/>
    <w:rsid w:val="00D91840"/>
    <w:rsid w:val="00D91B5C"/>
    <w:rsid w:val="00D91DA1"/>
    <w:rsid w:val="00D92210"/>
    <w:rsid w:val="00D93206"/>
    <w:rsid w:val="00D93930"/>
    <w:rsid w:val="00D94173"/>
    <w:rsid w:val="00D945AC"/>
    <w:rsid w:val="00D948EA"/>
    <w:rsid w:val="00D94D5B"/>
    <w:rsid w:val="00D94DCD"/>
    <w:rsid w:val="00D955A2"/>
    <w:rsid w:val="00D958D3"/>
    <w:rsid w:val="00D958DD"/>
    <w:rsid w:val="00D95B0B"/>
    <w:rsid w:val="00D95E97"/>
    <w:rsid w:val="00D95F37"/>
    <w:rsid w:val="00D962D2"/>
    <w:rsid w:val="00D96B67"/>
    <w:rsid w:val="00D96BCE"/>
    <w:rsid w:val="00D96C82"/>
    <w:rsid w:val="00D9718A"/>
    <w:rsid w:val="00D97195"/>
    <w:rsid w:val="00D972F6"/>
    <w:rsid w:val="00D9759F"/>
    <w:rsid w:val="00D97CC7"/>
    <w:rsid w:val="00D97EED"/>
    <w:rsid w:val="00DA02A0"/>
    <w:rsid w:val="00DA0888"/>
    <w:rsid w:val="00DA11CE"/>
    <w:rsid w:val="00DA1275"/>
    <w:rsid w:val="00DA1278"/>
    <w:rsid w:val="00DA15B4"/>
    <w:rsid w:val="00DA176C"/>
    <w:rsid w:val="00DA191A"/>
    <w:rsid w:val="00DA24AC"/>
    <w:rsid w:val="00DA26D4"/>
    <w:rsid w:val="00DA337B"/>
    <w:rsid w:val="00DA3842"/>
    <w:rsid w:val="00DA3DAB"/>
    <w:rsid w:val="00DA4037"/>
    <w:rsid w:val="00DA46D0"/>
    <w:rsid w:val="00DA4AA1"/>
    <w:rsid w:val="00DA5686"/>
    <w:rsid w:val="00DA5740"/>
    <w:rsid w:val="00DA57F4"/>
    <w:rsid w:val="00DA599A"/>
    <w:rsid w:val="00DA665B"/>
    <w:rsid w:val="00DA6DEA"/>
    <w:rsid w:val="00DA722D"/>
    <w:rsid w:val="00DA7BF4"/>
    <w:rsid w:val="00DA7FF8"/>
    <w:rsid w:val="00DB0005"/>
    <w:rsid w:val="00DB0750"/>
    <w:rsid w:val="00DB0AAF"/>
    <w:rsid w:val="00DB189C"/>
    <w:rsid w:val="00DB1C0E"/>
    <w:rsid w:val="00DB29AD"/>
    <w:rsid w:val="00DB2E38"/>
    <w:rsid w:val="00DB36B2"/>
    <w:rsid w:val="00DB4F3E"/>
    <w:rsid w:val="00DB4FCD"/>
    <w:rsid w:val="00DB502B"/>
    <w:rsid w:val="00DB5B0A"/>
    <w:rsid w:val="00DB6414"/>
    <w:rsid w:val="00DB68B1"/>
    <w:rsid w:val="00DB703D"/>
    <w:rsid w:val="00DB7732"/>
    <w:rsid w:val="00DB78FA"/>
    <w:rsid w:val="00DB792F"/>
    <w:rsid w:val="00DB7C2B"/>
    <w:rsid w:val="00DB7DD1"/>
    <w:rsid w:val="00DC0124"/>
    <w:rsid w:val="00DC0167"/>
    <w:rsid w:val="00DC01B5"/>
    <w:rsid w:val="00DC0651"/>
    <w:rsid w:val="00DC111C"/>
    <w:rsid w:val="00DC12BC"/>
    <w:rsid w:val="00DC1A79"/>
    <w:rsid w:val="00DC21E9"/>
    <w:rsid w:val="00DC2599"/>
    <w:rsid w:val="00DC26EB"/>
    <w:rsid w:val="00DC27B5"/>
    <w:rsid w:val="00DC29AC"/>
    <w:rsid w:val="00DC2AFE"/>
    <w:rsid w:val="00DC2B7A"/>
    <w:rsid w:val="00DC2DB5"/>
    <w:rsid w:val="00DC33B2"/>
    <w:rsid w:val="00DC33D5"/>
    <w:rsid w:val="00DC3570"/>
    <w:rsid w:val="00DC3583"/>
    <w:rsid w:val="00DC396E"/>
    <w:rsid w:val="00DC41FB"/>
    <w:rsid w:val="00DC512F"/>
    <w:rsid w:val="00DC5355"/>
    <w:rsid w:val="00DC54C0"/>
    <w:rsid w:val="00DC57A8"/>
    <w:rsid w:val="00DC61E9"/>
    <w:rsid w:val="00DC73EE"/>
    <w:rsid w:val="00DC7746"/>
    <w:rsid w:val="00DC78FA"/>
    <w:rsid w:val="00DD065E"/>
    <w:rsid w:val="00DD1311"/>
    <w:rsid w:val="00DD1493"/>
    <w:rsid w:val="00DD16B1"/>
    <w:rsid w:val="00DD1BAE"/>
    <w:rsid w:val="00DD1EFB"/>
    <w:rsid w:val="00DD2266"/>
    <w:rsid w:val="00DD2496"/>
    <w:rsid w:val="00DD25B4"/>
    <w:rsid w:val="00DD25E0"/>
    <w:rsid w:val="00DD2BDE"/>
    <w:rsid w:val="00DD30B3"/>
    <w:rsid w:val="00DD374E"/>
    <w:rsid w:val="00DD3BAB"/>
    <w:rsid w:val="00DD400C"/>
    <w:rsid w:val="00DD42A4"/>
    <w:rsid w:val="00DD4875"/>
    <w:rsid w:val="00DD5369"/>
    <w:rsid w:val="00DD5699"/>
    <w:rsid w:val="00DD57B0"/>
    <w:rsid w:val="00DD5960"/>
    <w:rsid w:val="00DD6030"/>
    <w:rsid w:val="00DD65CF"/>
    <w:rsid w:val="00DD661A"/>
    <w:rsid w:val="00DD6AC9"/>
    <w:rsid w:val="00DD6C4D"/>
    <w:rsid w:val="00DD779C"/>
    <w:rsid w:val="00DD7818"/>
    <w:rsid w:val="00DD7E66"/>
    <w:rsid w:val="00DE0043"/>
    <w:rsid w:val="00DE0D80"/>
    <w:rsid w:val="00DE0D88"/>
    <w:rsid w:val="00DE0E4B"/>
    <w:rsid w:val="00DE19A3"/>
    <w:rsid w:val="00DE2429"/>
    <w:rsid w:val="00DE2A72"/>
    <w:rsid w:val="00DE3CB8"/>
    <w:rsid w:val="00DE4242"/>
    <w:rsid w:val="00DE43E3"/>
    <w:rsid w:val="00DE4C7C"/>
    <w:rsid w:val="00DE4D09"/>
    <w:rsid w:val="00DE5562"/>
    <w:rsid w:val="00DE64EE"/>
    <w:rsid w:val="00DE6524"/>
    <w:rsid w:val="00DE6628"/>
    <w:rsid w:val="00DE6AAC"/>
    <w:rsid w:val="00DE6EE1"/>
    <w:rsid w:val="00DE6F82"/>
    <w:rsid w:val="00DE7C88"/>
    <w:rsid w:val="00DE7FD4"/>
    <w:rsid w:val="00DF07D8"/>
    <w:rsid w:val="00DF08A5"/>
    <w:rsid w:val="00DF0B2E"/>
    <w:rsid w:val="00DF16B4"/>
    <w:rsid w:val="00DF189A"/>
    <w:rsid w:val="00DF1A97"/>
    <w:rsid w:val="00DF1BAF"/>
    <w:rsid w:val="00DF1DCB"/>
    <w:rsid w:val="00DF20A8"/>
    <w:rsid w:val="00DF22F9"/>
    <w:rsid w:val="00DF2B00"/>
    <w:rsid w:val="00DF2BA7"/>
    <w:rsid w:val="00DF3526"/>
    <w:rsid w:val="00DF3718"/>
    <w:rsid w:val="00DF4333"/>
    <w:rsid w:val="00DF4B1B"/>
    <w:rsid w:val="00DF4F45"/>
    <w:rsid w:val="00DF5A42"/>
    <w:rsid w:val="00DF5A50"/>
    <w:rsid w:val="00DF6052"/>
    <w:rsid w:val="00DF606B"/>
    <w:rsid w:val="00DF6115"/>
    <w:rsid w:val="00DF64E8"/>
    <w:rsid w:val="00DF6A17"/>
    <w:rsid w:val="00DF6DF1"/>
    <w:rsid w:val="00DF78B1"/>
    <w:rsid w:val="00DF7906"/>
    <w:rsid w:val="00E0017D"/>
    <w:rsid w:val="00E00B74"/>
    <w:rsid w:val="00E0144E"/>
    <w:rsid w:val="00E018DA"/>
    <w:rsid w:val="00E01A10"/>
    <w:rsid w:val="00E025DD"/>
    <w:rsid w:val="00E032C1"/>
    <w:rsid w:val="00E03301"/>
    <w:rsid w:val="00E036B1"/>
    <w:rsid w:val="00E047DE"/>
    <w:rsid w:val="00E04B89"/>
    <w:rsid w:val="00E06011"/>
    <w:rsid w:val="00E06568"/>
    <w:rsid w:val="00E07436"/>
    <w:rsid w:val="00E07791"/>
    <w:rsid w:val="00E07864"/>
    <w:rsid w:val="00E07BA0"/>
    <w:rsid w:val="00E101BD"/>
    <w:rsid w:val="00E104B6"/>
    <w:rsid w:val="00E10550"/>
    <w:rsid w:val="00E1058D"/>
    <w:rsid w:val="00E10C85"/>
    <w:rsid w:val="00E1108D"/>
    <w:rsid w:val="00E11337"/>
    <w:rsid w:val="00E114EE"/>
    <w:rsid w:val="00E11B58"/>
    <w:rsid w:val="00E1203E"/>
    <w:rsid w:val="00E1212D"/>
    <w:rsid w:val="00E124D0"/>
    <w:rsid w:val="00E12AFD"/>
    <w:rsid w:val="00E12D8A"/>
    <w:rsid w:val="00E132FC"/>
    <w:rsid w:val="00E135FB"/>
    <w:rsid w:val="00E135FF"/>
    <w:rsid w:val="00E1376F"/>
    <w:rsid w:val="00E139F4"/>
    <w:rsid w:val="00E13AAD"/>
    <w:rsid w:val="00E13B39"/>
    <w:rsid w:val="00E13B4F"/>
    <w:rsid w:val="00E14064"/>
    <w:rsid w:val="00E142A6"/>
    <w:rsid w:val="00E142BD"/>
    <w:rsid w:val="00E14353"/>
    <w:rsid w:val="00E14745"/>
    <w:rsid w:val="00E1480B"/>
    <w:rsid w:val="00E14C8C"/>
    <w:rsid w:val="00E1514A"/>
    <w:rsid w:val="00E15FE6"/>
    <w:rsid w:val="00E16146"/>
    <w:rsid w:val="00E16378"/>
    <w:rsid w:val="00E1670A"/>
    <w:rsid w:val="00E17EB3"/>
    <w:rsid w:val="00E20330"/>
    <w:rsid w:val="00E204A4"/>
    <w:rsid w:val="00E206B4"/>
    <w:rsid w:val="00E20A79"/>
    <w:rsid w:val="00E21C6C"/>
    <w:rsid w:val="00E22BF9"/>
    <w:rsid w:val="00E2305A"/>
    <w:rsid w:val="00E2346F"/>
    <w:rsid w:val="00E2363D"/>
    <w:rsid w:val="00E23E0B"/>
    <w:rsid w:val="00E23ED7"/>
    <w:rsid w:val="00E23F80"/>
    <w:rsid w:val="00E248A6"/>
    <w:rsid w:val="00E248EE"/>
    <w:rsid w:val="00E249B0"/>
    <w:rsid w:val="00E25151"/>
    <w:rsid w:val="00E2582A"/>
    <w:rsid w:val="00E25AB4"/>
    <w:rsid w:val="00E2616A"/>
    <w:rsid w:val="00E262DA"/>
    <w:rsid w:val="00E26370"/>
    <w:rsid w:val="00E26567"/>
    <w:rsid w:val="00E26968"/>
    <w:rsid w:val="00E26B9F"/>
    <w:rsid w:val="00E2713B"/>
    <w:rsid w:val="00E27144"/>
    <w:rsid w:val="00E27245"/>
    <w:rsid w:val="00E273B2"/>
    <w:rsid w:val="00E27434"/>
    <w:rsid w:val="00E307F0"/>
    <w:rsid w:val="00E3092B"/>
    <w:rsid w:val="00E30BDA"/>
    <w:rsid w:val="00E30DA8"/>
    <w:rsid w:val="00E319B9"/>
    <w:rsid w:val="00E31A59"/>
    <w:rsid w:val="00E32003"/>
    <w:rsid w:val="00E322AD"/>
    <w:rsid w:val="00E32731"/>
    <w:rsid w:val="00E32772"/>
    <w:rsid w:val="00E32937"/>
    <w:rsid w:val="00E33013"/>
    <w:rsid w:val="00E330D3"/>
    <w:rsid w:val="00E33954"/>
    <w:rsid w:val="00E33B62"/>
    <w:rsid w:val="00E34438"/>
    <w:rsid w:val="00E35966"/>
    <w:rsid w:val="00E35D77"/>
    <w:rsid w:val="00E3603D"/>
    <w:rsid w:val="00E3687C"/>
    <w:rsid w:val="00E36CDF"/>
    <w:rsid w:val="00E37110"/>
    <w:rsid w:val="00E37A2D"/>
    <w:rsid w:val="00E4007E"/>
    <w:rsid w:val="00E40BA4"/>
    <w:rsid w:val="00E40DD6"/>
    <w:rsid w:val="00E41DB0"/>
    <w:rsid w:val="00E424B1"/>
    <w:rsid w:val="00E4317E"/>
    <w:rsid w:val="00E439E0"/>
    <w:rsid w:val="00E4445D"/>
    <w:rsid w:val="00E44818"/>
    <w:rsid w:val="00E44A27"/>
    <w:rsid w:val="00E452B7"/>
    <w:rsid w:val="00E4539D"/>
    <w:rsid w:val="00E45F54"/>
    <w:rsid w:val="00E4623A"/>
    <w:rsid w:val="00E46461"/>
    <w:rsid w:val="00E465EC"/>
    <w:rsid w:val="00E5027E"/>
    <w:rsid w:val="00E502AA"/>
    <w:rsid w:val="00E50781"/>
    <w:rsid w:val="00E507FD"/>
    <w:rsid w:val="00E50A4C"/>
    <w:rsid w:val="00E510AE"/>
    <w:rsid w:val="00E51653"/>
    <w:rsid w:val="00E51A7C"/>
    <w:rsid w:val="00E5264F"/>
    <w:rsid w:val="00E5268E"/>
    <w:rsid w:val="00E526BA"/>
    <w:rsid w:val="00E52FA6"/>
    <w:rsid w:val="00E53132"/>
    <w:rsid w:val="00E533D8"/>
    <w:rsid w:val="00E537F6"/>
    <w:rsid w:val="00E53CC0"/>
    <w:rsid w:val="00E53D7D"/>
    <w:rsid w:val="00E54C98"/>
    <w:rsid w:val="00E55A10"/>
    <w:rsid w:val="00E568D3"/>
    <w:rsid w:val="00E56B15"/>
    <w:rsid w:val="00E56C00"/>
    <w:rsid w:val="00E570B1"/>
    <w:rsid w:val="00E5711E"/>
    <w:rsid w:val="00E57334"/>
    <w:rsid w:val="00E578DC"/>
    <w:rsid w:val="00E603ED"/>
    <w:rsid w:val="00E60A4F"/>
    <w:rsid w:val="00E60AF5"/>
    <w:rsid w:val="00E60BCC"/>
    <w:rsid w:val="00E60C10"/>
    <w:rsid w:val="00E610D7"/>
    <w:rsid w:val="00E61171"/>
    <w:rsid w:val="00E626FF"/>
    <w:rsid w:val="00E62838"/>
    <w:rsid w:val="00E6330A"/>
    <w:rsid w:val="00E638E3"/>
    <w:rsid w:val="00E642B5"/>
    <w:rsid w:val="00E649AA"/>
    <w:rsid w:val="00E64F4D"/>
    <w:rsid w:val="00E650EF"/>
    <w:rsid w:val="00E6542C"/>
    <w:rsid w:val="00E65CBB"/>
    <w:rsid w:val="00E66765"/>
    <w:rsid w:val="00E671C5"/>
    <w:rsid w:val="00E67568"/>
    <w:rsid w:val="00E6780A"/>
    <w:rsid w:val="00E6790E"/>
    <w:rsid w:val="00E67D38"/>
    <w:rsid w:val="00E67D98"/>
    <w:rsid w:val="00E70370"/>
    <w:rsid w:val="00E70746"/>
    <w:rsid w:val="00E70831"/>
    <w:rsid w:val="00E70F90"/>
    <w:rsid w:val="00E711D6"/>
    <w:rsid w:val="00E716CA"/>
    <w:rsid w:val="00E73812"/>
    <w:rsid w:val="00E73DC3"/>
    <w:rsid w:val="00E746DF"/>
    <w:rsid w:val="00E74854"/>
    <w:rsid w:val="00E75750"/>
    <w:rsid w:val="00E75900"/>
    <w:rsid w:val="00E76174"/>
    <w:rsid w:val="00E76371"/>
    <w:rsid w:val="00E7644E"/>
    <w:rsid w:val="00E7695F"/>
    <w:rsid w:val="00E76F34"/>
    <w:rsid w:val="00E76F7D"/>
    <w:rsid w:val="00E7717A"/>
    <w:rsid w:val="00E77620"/>
    <w:rsid w:val="00E77791"/>
    <w:rsid w:val="00E77799"/>
    <w:rsid w:val="00E7798C"/>
    <w:rsid w:val="00E77B90"/>
    <w:rsid w:val="00E77DD6"/>
    <w:rsid w:val="00E80C52"/>
    <w:rsid w:val="00E80C6C"/>
    <w:rsid w:val="00E80FCA"/>
    <w:rsid w:val="00E81DB9"/>
    <w:rsid w:val="00E81F9E"/>
    <w:rsid w:val="00E82529"/>
    <w:rsid w:val="00E827E3"/>
    <w:rsid w:val="00E82991"/>
    <w:rsid w:val="00E82BBE"/>
    <w:rsid w:val="00E8331B"/>
    <w:rsid w:val="00E84B52"/>
    <w:rsid w:val="00E84D4B"/>
    <w:rsid w:val="00E854C0"/>
    <w:rsid w:val="00E8597E"/>
    <w:rsid w:val="00E85D9E"/>
    <w:rsid w:val="00E8653B"/>
    <w:rsid w:val="00E86A93"/>
    <w:rsid w:val="00E86C85"/>
    <w:rsid w:val="00E86F84"/>
    <w:rsid w:val="00E8787B"/>
    <w:rsid w:val="00E87FB2"/>
    <w:rsid w:val="00E900B7"/>
    <w:rsid w:val="00E902D9"/>
    <w:rsid w:val="00E90971"/>
    <w:rsid w:val="00E909FA"/>
    <w:rsid w:val="00E910BD"/>
    <w:rsid w:val="00E91399"/>
    <w:rsid w:val="00E91440"/>
    <w:rsid w:val="00E91451"/>
    <w:rsid w:val="00E9151C"/>
    <w:rsid w:val="00E9189D"/>
    <w:rsid w:val="00E91A0E"/>
    <w:rsid w:val="00E92402"/>
    <w:rsid w:val="00E928DC"/>
    <w:rsid w:val="00E92B09"/>
    <w:rsid w:val="00E942A6"/>
    <w:rsid w:val="00E94337"/>
    <w:rsid w:val="00E943C6"/>
    <w:rsid w:val="00E948AF"/>
    <w:rsid w:val="00E94A02"/>
    <w:rsid w:val="00E9539E"/>
    <w:rsid w:val="00E95453"/>
    <w:rsid w:val="00E956F0"/>
    <w:rsid w:val="00E959E5"/>
    <w:rsid w:val="00E962AC"/>
    <w:rsid w:val="00E96880"/>
    <w:rsid w:val="00E96961"/>
    <w:rsid w:val="00E96ACC"/>
    <w:rsid w:val="00E96BF3"/>
    <w:rsid w:val="00E97172"/>
    <w:rsid w:val="00E97552"/>
    <w:rsid w:val="00EA0335"/>
    <w:rsid w:val="00EA1CD3"/>
    <w:rsid w:val="00EA209A"/>
    <w:rsid w:val="00EA257B"/>
    <w:rsid w:val="00EA2749"/>
    <w:rsid w:val="00EA29D9"/>
    <w:rsid w:val="00EA29F0"/>
    <w:rsid w:val="00EA31E9"/>
    <w:rsid w:val="00EA359D"/>
    <w:rsid w:val="00EA35F4"/>
    <w:rsid w:val="00EA3845"/>
    <w:rsid w:val="00EA3F66"/>
    <w:rsid w:val="00EA4812"/>
    <w:rsid w:val="00EA48A1"/>
    <w:rsid w:val="00EA5A60"/>
    <w:rsid w:val="00EA67E9"/>
    <w:rsid w:val="00EA68E6"/>
    <w:rsid w:val="00EA6F91"/>
    <w:rsid w:val="00EA7740"/>
    <w:rsid w:val="00EA7E46"/>
    <w:rsid w:val="00EB08CD"/>
    <w:rsid w:val="00EB09E3"/>
    <w:rsid w:val="00EB1CEC"/>
    <w:rsid w:val="00EB2291"/>
    <w:rsid w:val="00EB24BF"/>
    <w:rsid w:val="00EB30D9"/>
    <w:rsid w:val="00EB314D"/>
    <w:rsid w:val="00EB3840"/>
    <w:rsid w:val="00EB4837"/>
    <w:rsid w:val="00EB48DA"/>
    <w:rsid w:val="00EB4A0E"/>
    <w:rsid w:val="00EB5024"/>
    <w:rsid w:val="00EB581C"/>
    <w:rsid w:val="00EB5B30"/>
    <w:rsid w:val="00EB5B42"/>
    <w:rsid w:val="00EB606A"/>
    <w:rsid w:val="00EB62BC"/>
    <w:rsid w:val="00EB63A2"/>
    <w:rsid w:val="00EB65F3"/>
    <w:rsid w:val="00EB682D"/>
    <w:rsid w:val="00EB6C26"/>
    <w:rsid w:val="00EB7AA7"/>
    <w:rsid w:val="00EB7CCD"/>
    <w:rsid w:val="00EB7F4C"/>
    <w:rsid w:val="00EC04C8"/>
    <w:rsid w:val="00EC04DB"/>
    <w:rsid w:val="00EC08AB"/>
    <w:rsid w:val="00EC0DEB"/>
    <w:rsid w:val="00EC0EE8"/>
    <w:rsid w:val="00EC1DA8"/>
    <w:rsid w:val="00EC1E78"/>
    <w:rsid w:val="00EC2715"/>
    <w:rsid w:val="00EC2A05"/>
    <w:rsid w:val="00EC2BA3"/>
    <w:rsid w:val="00EC2BF9"/>
    <w:rsid w:val="00EC34E7"/>
    <w:rsid w:val="00EC35DF"/>
    <w:rsid w:val="00EC3E8D"/>
    <w:rsid w:val="00EC409B"/>
    <w:rsid w:val="00EC4203"/>
    <w:rsid w:val="00EC5674"/>
    <w:rsid w:val="00EC57E2"/>
    <w:rsid w:val="00EC5A4E"/>
    <w:rsid w:val="00EC5EBF"/>
    <w:rsid w:val="00EC5F24"/>
    <w:rsid w:val="00EC5F76"/>
    <w:rsid w:val="00EC62D2"/>
    <w:rsid w:val="00EC6AFC"/>
    <w:rsid w:val="00EC6BD1"/>
    <w:rsid w:val="00EC6F19"/>
    <w:rsid w:val="00EC7BAE"/>
    <w:rsid w:val="00EC7CC0"/>
    <w:rsid w:val="00EC7CD7"/>
    <w:rsid w:val="00ED0133"/>
    <w:rsid w:val="00ED0152"/>
    <w:rsid w:val="00ED048F"/>
    <w:rsid w:val="00ED104B"/>
    <w:rsid w:val="00ED1624"/>
    <w:rsid w:val="00ED1CC5"/>
    <w:rsid w:val="00ED1E53"/>
    <w:rsid w:val="00ED1ED3"/>
    <w:rsid w:val="00ED1F49"/>
    <w:rsid w:val="00ED23C4"/>
    <w:rsid w:val="00ED2606"/>
    <w:rsid w:val="00ED28A1"/>
    <w:rsid w:val="00ED2B2B"/>
    <w:rsid w:val="00ED2C62"/>
    <w:rsid w:val="00ED2E47"/>
    <w:rsid w:val="00ED3241"/>
    <w:rsid w:val="00ED4431"/>
    <w:rsid w:val="00ED4721"/>
    <w:rsid w:val="00ED4AED"/>
    <w:rsid w:val="00ED4E42"/>
    <w:rsid w:val="00ED52D8"/>
    <w:rsid w:val="00ED53B3"/>
    <w:rsid w:val="00ED562B"/>
    <w:rsid w:val="00ED5695"/>
    <w:rsid w:val="00ED5A7A"/>
    <w:rsid w:val="00ED5DF6"/>
    <w:rsid w:val="00ED65B3"/>
    <w:rsid w:val="00ED6BC5"/>
    <w:rsid w:val="00ED6ECF"/>
    <w:rsid w:val="00ED6EF4"/>
    <w:rsid w:val="00ED729E"/>
    <w:rsid w:val="00ED7661"/>
    <w:rsid w:val="00ED7990"/>
    <w:rsid w:val="00ED7B71"/>
    <w:rsid w:val="00ED7E97"/>
    <w:rsid w:val="00EE06C3"/>
    <w:rsid w:val="00EE0DC2"/>
    <w:rsid w:val="00EE14B5"/>
    <w:rsid w:val="00EE17A3"/>
    <w:rsid w:val="00EE17CF"/>
    <w:rsid w:val="00EE1AC2"/>
    <w:rsid w:val="00EE254D"/>
    <w:rsid w:val="00EE2643"/>
    <w:rsid w:val="00EE2875"/>
    <w:rsid w:val="00EE297F"/>
    <w:rsid w:val="00EE2F8A"/>
    <w:rsid w:val="00EE366A"/>
    <w:rsid w:val="00EE38D0"/>
    <w:rsid w:val="00EE3AE9"/>
    <w:rsid w:val="00EE3D20"/>
    <w:rsid w:val="00EE41A8"/>
    <w:rsid w:val="00EE4B5A"/>
    <w:rsid w:val="00EE54EE"/>
    <w:rsid w:val="00EE555A"/>
    <w:rsid w:val="00EE6B93"/>
    <w:rsid w:val="00EE71D1"/>
    <w:rsid w:val="00EE7551"/>
    <w:rsid w:val="00EF04F3"/>
    <w:rsid w:val="00EF0C42"/>
    <w:rsid w:val="00EF0D28"/>
    <w:rsid w:val="00EF124C"/>
    <w:rsid w:val="00EF1B3A"/>
    <w:rsid w:val="00EF1F5D"/>
    <w:rsid w:val="00EF1FAD"/>
    <w:rsid w:val="00EF27D3"/>
    <w:rsid w:val="00EF29A7"/>
    <w:rsid w:val="00EF30B7"/>
    <w:rsid w:val="00EF372D"/>
    <w:rsid w:val="00EF3890"/>
    <w:rsid w:val="00EF3A24"/>
    <w:rsid w:val="00EF3E5A"/>
    <w:rsid w:val="00EF3EB3"/>
    <w:rsid w:val="00EF423A"/>
    <w:rsid w:val="00EF440D"/>
    <w:rsid w:val="00EF4534"/>
    <w:rsid w:val="00EF52B2"/>
    <w:rsid w:val="00EF53EA"/>
    <w:rsid w:val="00EF587F"/>
    <w:rsid w:val="00EF5DEB"/>
    <w:rsid w:val="00EF65DA"/>
    <w:rsid w:val="00EF728C"/>
    <w:rsid w:val="00EF72BC"/>
    <w:rsid w:val="00EF73C2"/>
    <w:rsid w:val="00EF7BCF"/>
    <w:rsid w:val="00F00366"/>
    <w:rsid w:val="00F00A99"/>
    <w:rsid w:val="00F00CA9"/>
    <w:rsid w:val="00F00EBC"/>
    <w:rsid w:val="00F0174E"/>
    <w:rsid w:val="00F01F87"/>
    <w:rsid w:val="00F029EE"/>
    <w:rsid w:val="00F02CD6"/>
    <w:rsid w:val="00F02F56"/>
    <w:rsid w:val="00F03105"/>
    <w:rsid w:val="00F032E4"/>
    <w:rsid w:val="00F034B4"/>
    <w:rsid w:val="00F036DF"/>
    <w:rsid w:val="00F0374B"/>
    <w:rsid w:val="00F03AC7"/>
    <w:rsid w:val="00F04644"/>
    <w:rsid w:val="00F04B8C"/>
    <w:rsid w:val="00F04BDC"/>
    <w:rsid w:val="00F051CB"/>
    <w:rsid w:val="00F05A87"/>
    <w:rsid w:val="00F05D9F"/>
    <w:rsid w:val="00F05EFA"/>
    <w:rsid w:val="00F05F13"/>
    <w:rsid w:val="00F06613"/>
    <w:rsid w:val="00F06807"/>
    <w:rsid w:val="00F06A20"/>
    <w:rsid w:val="00F06D89"/>
    <w:rsid w:val="00F07A0C"/>
    <w:rsid w:val="00F07A44"/>
    <w:rsid w:val="00F102BC"/>
    <w:rsid w:val="00F10665"/>
    <w:rsid w:val="00F107F6"/>
    <w:rsid w:val="00F10C7F"/>
    <w:rsid w:val="00F114A0"/>
    <w:rsid w:val="00F11992"/>
    <w:rsid w:val="00F11BCA"/>
    <w:rsid w:val="00F12709"/>
    <w:rsid w:val="00F1334E"/>
    <w:rsid w:val="00F1359D"/>
    <w:rsid w:val="00F1402C"/>
    <w:rsid w:val="00F140DB"/>
    <w:rsid w:val="00F141B2"/>
    <w:rsid w:val="00F141ED"/>
    <w:rsid w:val="00F144E6"/>
    <w:rsid w:val="00F149BA"/>
    <w:rsid w:val="00F15793"/>
    <w:rsid w:val="00F16DFF"/>
    <w:rsid w:val="00F170A6"/>
    <w:rsid w:val="00F17540"/>
    <w:rsid w:val="00F17DD4"/>
    <w:rsid w:val="00F201DD"/>
    <w:rsid w:val="00F20238"/>
    <w:rsid w:val="00F21029"/>
    <w:rsid w:val="00F21256"/>
    <w:rsid w:val="00F21453"/>
    <w:rsid w:val="00F2175A"/>
    <w:rsid w:val="00F21A7B"/>
    <w:rsid w:val="00F21BAC"/>
    <w:rsid w:val="00F21FF0"/>
    <w:rsid w:val="00F22930"/>
    <w:rsid w:val="00F229E2"/>
    <w:rsid w:val="00F22EDB"/>
    <w:rsid w:val="00F231F3"/>
    <w:rsid w:val="00F2343B"/>
    <w:rsid w:val="00F23DA1"/>
    <w:rsid w:val="00F2485C"/>
    <w:rsid w:val="00F24D5D"/>
    <w:rsid w:val="00F25380"/>
    <w:rsid w:val="00F255A6"/>
    <w:rsid w:val="00F25696"/>
    <w:rsid w:val="00F257E9"/>
    <w:rsid w:val="00F25A37"/>
    <w:rsid w:val="00F25BE9"/>
    <w:rsid w:val="00F262D1"/>
    <w:rsid w:val="00F262FB"/>
    <w:rsid w:val="00F2644D"/>
    <w:rsid w:val="00F266A3"/>
    <w:rsid w:val="00F26729"/>
    <w:rsid w:val="00F26BAB"/>
    <w:rsid w:val="00F26C96"/>
    <w:rsid w:val="00F26ECD"/>
    <w:rsid w:val="00F26F10"/>
    <w:rsid w:val="00F27644"/>
    <w:rsid w:val="00F276B9"/>
    <w:rsid w:val="00F27D12"/>
    <w:rsid w:val="00F30509"/>
    <w:rsid w:val="00F30DA7"/>
    <w:rsid w:val="00F31021"/>
    <w:rsid w:val="00F31354"/>
    <w:rsid w:val="00F31A23"/>
    <w:rsid w:val="00F3275A"/>
    <w:rsid w:val="00F330E7"/>
    <w:rsid w:val="00F3440E"/>
    <w:rsid w:val="00F34897"/>
    <w:rsid w:val="00F34F4B"/>
    <w:rsid w:val="00F35134"/>
    <w:rsid w:val="00F35DA5"/>
    <w:rsid w:val="00F36478"/>
    <w:rsid w:val="00F368EE"/>
    <w:rsid w:val="00F36D6B"/>
    <w:rsid w:val="00F374F4"/>
    <w:rsid w:val="00F379B2"/>
    <w:rsid w:val="00F41896"/>
    <w:rsid w:val="00F41A0D"/>
    <w:rsid w:val="00F4217E"/>
    <w:rsid w:val="00F42932"/>
    <w:rsid w:val="00F42C58"/>
    <w:rsid w:val="00F42FB6"/>
    <w:rsid w:val="00F4315E"/>
    <w:rsid w:val="00F43629"/>
    <w:rsid w:val="00F43749"/>
    <w:rsid w:val="00F43B00"/>
    <w:rsid w:val="00F43E0A"/>
    <w:rsid w:val="00F447BD"/>
    <w:rsid w:val="00F45788"/>
    <w:rsid w:val="00F45A7E"/>
    <w:rsid w:val="00F45BF6"/>
    <w:rsid w:val="00F45D8A"/>
    <w:rsid w:val="00F4634D"/>
    <w:rsid w:val="00F466A3"/>
    <w:rsid w:val="00F467F6"/>
    <w:rsid w:val="00F46A7E"/>
    <w:rsid w:val="00F4748A"/>
    <w:rsid w:val="00F475AE"/>
    <w:rsid w:val="00F47D54"/>
    <w:rsid w:val="00F50059"/>
    <w:rsid w:val="00F50369"/>
    <w:rsid w:val="00F50525"/>
    <w:rsid w:val="00F507AC"/>
    <w:rsid w:val="00F50BE5"/>
    <w:rsid w:val="00F51EF5"/>
    <w:rsid w:val="00F52C9A"/>
    <w:rsid w:val="00F531D3"/>
    <w:rsid w:val="00F53792"/>
    <w:rsid w:val="00F53DB5"/>
    <w:rsid w:val="00F54868"/>
    <w:rsid w:val="00F5498C"/>
    <w:rsid w:val="00F5501D"/>
    <w:rsid w:val="00F551CC"/>
    <w:rsid w:val="00F552C6"/>
    <w:rsid w:val="00F5624E"/>
    <w:rsid w:val="00F562C1"/>
    <w:rsid w:val="00F564CE"/>
    <w:rsid w:val="00F568B1"/>
    <w:rsid w:val="00F57134"/>
    <w:rsid w:val="00F572B8"/>
    <w:rsid w:val="00F5791F"/>
    <w:rsid w:val="00F57C27"/>
    <w:rsid w:val="00F57F8B"/>
    <w:rsid w:val="00F603F9"/>
    <w:rsid w:val="00F60547"/>
    <w:rsid w:val="00F6055B"/>
    <w:rsid w:val="00F60E27"/>
    <w:rsid w:val="00F61B1E"/>
    <w:rsid w:val="00F61CBC"/>
    <w:rsid w:val="00F62497"/>
    <w:rsid w:val="00F62754"/>
    <w:rsid w:val="00F63193"/>
    <w:rsid w:val="00F63404"/>
    <w:rsid w:val="00F63EE8"/>
    <w:rsid w:val="00F6413A"/>
    <w:rsid w:val="00F64365"/>
    <w:rsid w:val="00F644D6"/>
    <w:rsid w:val="00F651C8"/>
    <w:rsid w:val="00F652F5"/>
    <w:rsid w:val="00F66632"/>
    <w:rsid w:val="00F66CD5"/>
    <w:rsid w:val="00F66D25"/>
    <w:rsid w:val="00F67039"/>
    <w:rsid w:val="00F6726C"/>
    <w:rsid w:val="00F6759F"/>
    <w:rsid w:val="00F70110"/>
    <w:rsid w:val="00F70324"/>
    <w:rsid w:val="00F703B5"/>
    <w:rsid w:val="00F703E7"/>
    <w:rsid w:val="00F70928"/>
    <w:rsid w:val="00F70EB6"/>
    <w:rsid w:val="00F719AE"/>
    <w:rsid w:val="00F71A5E"/>
    <w:rsid w:val="00F72848"/>
    <w:rsid w:val="00F72BE3"/>
    <w:rsid w:val="00F73291"/>
    <w:rsid w:val="00F73CD1"/>
    <w:rsid w:val="00F7400B"/>
    <w:rsid w:val="00F7423F"/>
    <w:rsid w:val="00F748F9"/>
    <w:rsid w:val="00F74A96"/>
    <w:rsid w:val="00F74ED7"/>
    <w:rsid w:val="00F74FE2"/>
    <w:rsid w:val="00F75047"/>
    <w:rsid w:val="00F752F7"/>
    <w:rsid w:val="00F75548"/>
    <w:rsid w:val="00F7557A"/>
    <w:rsid w:val="00F75FBD"/>
    <w:rsid w:val="00F7677C"/>
    <w:rsid w:val="00F76BD7"/>
    <w:rsid w:val="00F77A89"/>
    <w:rsid w:val="00F80450"/>
    <w:rsid w:val="00F80828"/>
    <w:rsid w:val="00F80E8F"/>
    <w:rsid w:val="00F80FA1"/>
    <w:rsid w:val="00F81A84"/>
    <w:rsid w:val="00F81B60"/>
    <w:rsid w:val="00F81BE1"/>
    <w:rsid w:val="00F8237C"/>
    <w:rsid w:val="00F82415"/>
    <w:rsid w:val="00F827A2"/>
    <w:rsid w:val="00F828DC"/>
    <w:rsid w:val="00F82A10"/>
    <w:rsid w:val="00F82B36"/>
    <w:rsid w:val="00F82B88"/>
    <w:rsid w:val="00F82C3A"/>
    <w:rsid w:val="00F8390F"/>
    <w:rsid w:val="00F84846"/>
    <w:rsid w:val="00F852EA"/>
    <w:rsid w:val="00F856D9"/>
    <w:rsid w:val="00F85756"/>
    <w:rsid w:val="00F866CB"/>
    <w:rsid w:val="00F86AC0"/>
    <w:rsid w:val="00F87414"/>
    <w:rsid w:val="00F874E0"/>
    <w:rsid w:val="00F901AD"/>
    <w:rsid w:val="00F902FB"/>
    <w:rsid w:val="00F90867"/>
    <w:rsid w:val="00F90C28"/>
    <w:rsid w:val="00F91641"/>
    <w:rsid w:val="00F916A8"/>
    <w:rsid w:val="00F91A02"/>
    <w:rsid w:val="00F91A98"/>
    <w:rsid w:val="00F929E1"/>
    <w:rsid w:val="00F92E92"/>
    <w:rsid w:val="00F930B2"/>
    <w:rsid w:val="00F935CF"/>
    <w:rsid w:val="00F93A8D"/>
    <w:rsid w:val="00F93C46"/>
    <w:rsid w:val="00F9502D"/>
    <w:rsid w:val="00F9590A"/>
    <w:rsid w:val="00F95DF5"/>
    <w:rsid w:val="00F96022"/>
    <w:rsid w:val="00F96936"/>
    <w:rsid w:val="00F9781E"/>
    <w:rsid w:val="00F97CED"/>
    <w:rsid w:val="00FA0015"/>
    <w:rsid w:val="00FA04C1"/>
    <w:rsid w:val="00FA0B2B"/>
    <w:rsid w:val="00FA13AA"/>
    <w:rsid w:val="00FA1447"/>
    <w:rsid w:val="00FA1743"/>
    <w:rsid w:val="00FA17B6"/>
    <w:rsid w:val="00FA196A"/>
    <w:rsid w:val="00FA1A79"/>
    <w:rsid w:val="00FA1D8C"/>
    <w:rsid w:val="00FA1E48"/>
    <w:rsid w:val="00FA1E9E"/>
    <w:rsid w:val="00FA20BE"/>
    <w:rsid w:val="00FA280A"/>
    <w:rsid w:val="00FA2E10"/>
    <w:rsid w:val="00FA3240"/>
    <w:rsid w:val="00FA350E"/>
    <w:rsid w:val="00FA37FC"/>
    <w:rsid w:val="00FA3B20"/>
    <w:rsid w:val="00FA3C22"/>
    <w:rsid w:val="00FA3F17"/>
    <w:rsid w:val="00FA4085"/>
    <w:rsid w:val="00FA431F"/>
    <w:rsid w:val="00FA4BFB"/>
    <w:rsid w:val="00FA5ECD"/>
    <w:rsid w:val="00FA6075"/>
    <w:rsid w:val="00FA6289"/>
    <w:rsid w:val="00FA6C11"/>
    <w:rsid w:val="00FA6FAC"/>
    <w:rsid w:val="00FA7575"/>
    <w:rsid w:val="00FA79F4"/>
    <w:rsid w:val="00FB059C"/>
    <w:rsid w:val="00FB08A7"/>
    <w:rsid w:val="00FB0C3D"/>
    <w:rsid w:val="00FB16D7"/>
    <w:rsid w:val="00FB1B0F"/>
    <w:rsid w:val="00FB231B"/>
    <w:rsid w:val="00FB242C"/>
    <w:rsid w:val="00FB2B46"/>
    <w:rsid w:val="00FB3215"/>
    <w:rsid w:val="00FB36B8"/>
    <w:rsid w:val="00FB3F9A"/>
    <w:rsid w:val="00FB4076"/>
    <w:rsid w:val="00FB44F7"/>
    <w:rsid w:val="00FB4708"/>
    <w:rsid w:val="00FB4C3E"/>
    <w:rsid w:val="00FB5458"/>
    <w:rsid w:val="00FB5773"/>
    <w:rsid w:val="00FB5857"/>
    <w:rsid w:val="00FB59A3"/>
    <w:rsid w:val="00FB6306"/>
    <w:rsid w:val="00FB632C"/>
    <w:rsid w:val="00FB6876"/>
    <w:rsid w:val="00FB68F2"/>
    <w:rsid w:val="00FB6F5C"/>
    <w:rsid w:val="00FB7486"/>
    <w:rsid w:val="00FB7654"/>
    <w:rsid w:val="00FB7F41"/>
    <w:rsid w:val="00FC0077"/>
    <w:rsid w:val="00FC0175"/>
    <w:rsid w:val="00FC060B"/>
    <w:rsid w:val="00FC0821"/>
    <w:rsid w:val="00FC0A3E"/>
    <w:rsid w:val="00FC16DD"/>
    <w:rsid w:val="00FC19F7"/>
    <w:rsid w:val="00FC25A9"/>
    <w:rsid w:val="00FC26A6"/>
    <w:rsid w:val="00FC301B"/>
    <w:rsid w:val="00FC3326"/>
    <w:rsid w:val="00FC5628"/>
    <w:rsid w:val="00FC57E9"/>
    <w:rsid w:val="00FC5ACE"/>
    <w:rsid w:val="00FC5B62"/>
    <w:rsid w:val="00FC5C46"/>
    <w:rsid w:val="00FC5D89"/>
    <w:rsid w:val="00FC6C7C"/>
    <w:rsid w:val="00FC6E19"/>
    <w:rsid w:val="00FC6E34"/>
    <w:rsid w:val="00FC6FD7"/>
    <w:rsid w:val="00FC7064"/>
    <w:rsid w:val="00FC7308"/>
    <w:rsid w:val="00FD09D3"/>
    <w:rsid w:val="00FD0D90"/>
    <w:rsid w:val="00FD0E22"/>
    <w:rsid w:val="00FD1215"/>
    <w:rsid w:val="00FD1501"/>
    <w:rsid w:val="00FD157F"/>
    <w:rsid w:val="00FD16FB"/>
    <w:rsid w:val="00FD1DD6"/>
    <w:rsid w:val="00FD1F70"/>
    <w:rsid w:val="00FD20A4"/>
    <w:rsid w:val="00FD211C"/>
    <w:rsid w:val="00FD2BBF"/>
    <w:rsid w:val="00FD3454"/>
    <w:rsid w:val="00FD3493"/>
    <w:rsid w:val="00FD3673"/>
    <w:rsid w:val="00FD3CC3"/>
    <w:rsid w:val="00FD3F69"/>
    <w:rsid w:val="00FD4AE2"/>
    <w:rsid w:val="00FD5073"/>
    <w:rsid w:val="00FD5711"/>
    <w:rsid w:val="00FD5D08"/>
    <w:rsid w:val="00FD6C7A"/>
    <w:rsid w:val="00FD70D1"/>
    <w:rsid w:val="00FD710F"/>
    <w:rsid w:val="00FD751C"/>
    <w:rsid w:val="00FE0FAA"/>
    <w:rsid w:val="00FE11D1"/>
    <w:rsid w:val="00FE1C31"/>
    <w:rsid w:val="00FE2292"/>
    <w:rsid w:val="00FE3214"/>
    <w:rsid w:val="00FE36DF"/>
    <w:rsid w:val="00FE3B14"/>
    <w:rsid w:val="00FE4097"/>
    <w:rsid w:val="00FE445F"/>
    <w:rsid w:val="00FE478F"/>
    <w:rsid w:val="00FE49E6"/>
    <w:rsid w:val="00FE4F1E"/>
    <w:rsid w:val="00FE4F69"/>
    <w:rsid w:val="00FE4FF3"/>
    <w:rsid w:val="00FE51D2"/>
    <w:rsid w:val="00FE53C4"/>
    <w:rsid w:val="00FE5ADF"/>
    <w:rsid w:val="00FE5DAF"/>
    <w:rsid w:val="00FE5DE8"/>
    <w:rsid w:val="00FE64FC"/>
    <w:rsid w:val="00FE652F"/>
    <w:rsid w:val="00FE721D"/>
    <w:rsid w:val="00FE7412"/>
    <w:rsid w:val="00FE751A"/>
    <w:rsid w:val="00FE7738"/>
    <w:rsid w:val="00FF0187"/>
    <w:rsid w:val="00FF0743"/>
    <w:rsid w:val="00FF077A"/>
    <w:rsid w:val="00FF11B7"/>
    <w:rsid w:val="00FF1A82"/>
    <w:rsid w:val="00FF1B37"/>
    <w:rsid w:val="00FF23A5"/>
    <w:rsid w:val="00FF2525"/>
    <w:rsid w:val="00FF3212"/>
    <w:rsid w:val="00FF338A"/>
    <w:rsid w:val="00FF386B"/>
    <w:rsid w:val="00FF3DD9"/>
    <w:rsid w:val="00FF40E6"/>
    <w:rsid w:val="00FF4B51"/>
    <w:rsid w:val="00FF5236"/>
    <w:rsid w:val="00FF53DA"/>
    <w:rsid w:val="00FF5BBA"/>
    <w:rsid w:val="00FF5FE4"/>
    <w:rsid w:val="00FF60D7"/>
    <w:rsid w:val="00FF632E"/>
    <w:rsid w:val="00FF65A5"/>
    <w:rsid w:val="00FF74DE"/>
    <w:rsid w:val="00FF79C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AB3DC2C-066C-49CF-94CE-FE8AA9ECD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0A361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1"/>
    <w:next w:val="a1"/>
    <w:link w:val="10"/>
    <w:qFormat/>
    <w:rsid w:val="00466EFA"/>
    <w:pPr>
      <w:keepNext/>
      <w:spacing w:before="180" w:after="180" w:line="720" w:lineRule="atLeast"/>
      <w:outlineLvl w:val="0"/>
    </w:pPr>
    <w:rPr>
      <w:rFonts w:ascii="Cambria" w:eastAsia="新細明體" w:hAnsi="Cambria"/>
      <w:b/>
      <w:bCs/>
      <w:kern w:val="52"/>
      <w:sz w:val="52"/>
      <w:szCs w:val="52"/>
    </w:rPr>
  </w:style>
  <w:style w:type="paragraph" w:styleId="2">
    <w:name w:val="heading 2"/>
    <w:aliases w:val="標題110/111,節,節1"/>
    <w:basedOn w:val="a1"/>
    <w:next w:val="a1"/>
    <w:link w:val="20"/>
    <w:unhideWhenUsed/>
    <w:qFormat/>
    <w:rsid w:val="00466EFA"/>
    <w:pPr>
      <w:keepNext/>
      <w:spacing w:line="720" w:lineRule="atLeast"/>
      <w:outlineLvl w:val="1"/>
    </w:pPr>
    <w:rPr>
      <w:rFonts w:ascii="Cambria" w:eastAsia="新細明體" w:hAnsi="Cambria"/>
      <w:b/>
      <w:bCs/>
      <w:sz w:val="48"/>
      <w:szCs w:val="48"/>
    </w:rPr>
  </w:style>
  <w:style w:type="paragraph" w:styleId="3">
    <w:name w:val="heading 3"/>
    <w:basedOn w:val="a1"/>
    <w:next w:val="a1"/>
    <w:link w:val="30"/>
    <w:uiPriority w:val="9"/>
    <w:unhideWhenUsed/>
    <w:qFormat/>
    <w:rsid w:val="00466EFA"/>
    <w:pPr>
      <w:keepNext/>
      <w:spacing w:line="720" w:lineRule="atLeast"/>
      <w:outlineLvl w:val="2"/>
    </w:pPr>
    <w:rPr>
      <w:rFonts w:ascii="Cambria" w:eastAsia="新細明體" w:hAnsi="Cambria"/>
      <w:b/>
      <w:bCs/>
      <w:sz w:val="36"/>
      <w:szCs w:val="36"/>
    </w:rPr>
  </w:style>
  <w:style w:type="paragraph" w:styleId="4">
    <w:name w:val="heading 4"/>
    <w:basedOn w:val="a1"/>
    <w:link w:val="40"/>
    <w:qFormat/>
    <w:rsid w:val="00387654"/>
    <w:pPr>
      <w:overflowPunct w:val="0"/>
      <w:autoSpaceDE w:val="0"/>
      <w:autoSpaceDN w:val="0"/>
      <w:spacing w:line="240" w:lineRule="auto"/>
      <w:ind w:leftChars="0" w:left="1701" w:firstLineChars="0" w:hanging="510"/>
      <w:outlineLvl w:val="3"/>
    </w:pPr>
    <w:rPr>
      <w:rFonts w:hAnsi="Arial"/>
      <w:snapToGrid/>
      <w:kern w:val="32"/>
      <w:sz w:val="32"/>
      <w:szCs w:val="36"/>
    </w:rPr>
  </w:style>
  <w:style w:type="paragraph" w:styleId="5">
    <w:name w:val="heading 5"/>
    <w:basedOn w:val="a1"/>
    <w:link w:val="50"/>
    <w:qFormat/>
    <w:rsid w:val="00387654"/>
    <w:pPr>
      <w:overflowPunct w:val="0"/>
      <w:autoSpaceDE w:val="0"/>
      <w:autoSpaceDN w:val="0"/>
      <w:spacing w:line="240" w:lineRule="auto"/>
      <w:ind w:leftChars="0" w:left="2041" w:firstLineChars="0" w:hanging="850"/>
      <w:outlineLvl w:val="4"/>
    </w:pPr>
    <w:rPr>
      <w:rFonts w:hAnsi="Arial"/>
      <w:bCs/>
      <w:snapToGrid/>
      <w:kern w:val="32"/>
      <w:sz w:val="32"/>
      <w:szCs w:val="36"/>
    </w:rPr>
  </w:style>
  <w:style w:type="paragraph" w:styleId="6">
    <w:name w:val="heading 6"/>
    <w:basedOn w:val="a1"/>
    <w:link w:val="60"/>
    <w:qFormat/>
    <w:rsid w:val="00387654"/>
    <w:pPr>
      <w:tabs>
        <w:tab w:val="left" w:pos="2094"/>
      </w:tabs>
      <w:overflowPunct w:val="0"/>
      <w:autoSpaceDE w:val="0"/>
      <w:autoSpaceDN w:val="0"/>
      <w:spacing w:line="240" w:lineRule="auto"/>
      <w:ind w:leftChars="0" w:left="2694" w:firstLineChars="0" w:hanging="850"/>
      <w:outlineLvl w:val="5"/>
    </w:pPr>
    <w:rPr>
      <w:rFonts w:hAnsi="Arial"/>
      <w:snapToGrid/>
      <w:kern w:val="32"/>
      <w:sz w:val="32"/>
      <w:szCs w:val="36"/>
    </w:rPr>
  </w:style>
  <w:style w:type="paragraph" w:styleId="7">
    <w:name w:val="heading 7"/>
    <w:basedOn w:val="a1"/>
    <w:link w:val="70"/>
    <w:uiPriority w:val="99"/>
    <w:qFormat/>
    <w:rsid w:val="00387654"/>
    <w:pPr>
      <w:overflowPunct w:val="0"/>
      <w:autoSpaceDE w:val="0"/>
      <w:autoSpaceDN w:val="0"/>
      <w:spacing w:line="240" w:lineRule="auto"/>
      <w:ind w:leftChars="0" w:left="2722" w:firstLineChars="0" w:hanging="851"/>
      <w:outlineLvl w:val="6"/>
    </w:pPr>
    <w:rPr>
      <w:rFonts w:hAnsi="Arial"/>
      <w:bCs/>
      <w:snapToGrid/>
      <w:kern w:val="32"/>
      <w:sz w:val="32"/>
      <w:szCs w:val="36"/>
    </w:rPr>
  </w:style>
  <w:style w:type="paragraph" w:styleId="8">
    <w:name w:val="heading 8"/>
    <w:basedOn w:val="a1"/>
    <w:link w:val="80"/>
    <w:uiPriority w:val="99"/>
    <w:qFormat/>
    <w:rsid w:val="00387654"/>
    <w:pPr>
      <w:overflowPunct w:val="0"/>
      <w:autoSpaceDE w:val="0"/>
      <w:autoSpaceDN w:val="0"/>
      <w:spacing w:line="240" w:lineRule="auto"/>
      <w:ind w:leftChars="0" w:left="3062" w:firstLineChars="0" w:hanging="851"/>
      <w:outlineLvl w:val="7"/>
    </w:pPr>
    <w:rPr>
      <w:rFonts w:hAnsi="Arial"/>
      <w:snapToGrid/>
      <w:kern w:val="32"/>
      <w:sz w:val="32"/>
      <w:szCs w:val="36"/>
    </w:rPr>
  </w:style>
  <w:style w:type="paragraph" w:styleId="9">
    <w:name w:val="heading 9"/>
    <w:basedOn w:val="a1"/>
    <w:link w:val="90"/>
    <w:uiPriority w:val="9"/>
    <w:unhideWhenUsed/>
    <w:qFormat/>
    <w:rsid w:val="00387654"/>
    <w:pPr>
      <w:overflowPunct w:val="0"/>
      <w:autoSpaceDE w:val="0"/>
      <w:autoSpaceDN w:val="0"/>
      <w:spacing w:line="240" w:lineRule="auto"/>
      <w:ind w:leftChars="0" w:left="3402" w:firstLineChars="0" w:hanging="850"/>
      <w:outlineLvl w:val="8"/>
    </w:pPr>
    <w:rPr>
      <w:rFonts w:hAnsi="Calibri Light"/>
      <w:snapToGrid/>
      <w:kern w:val="32"/>
      <w:sz w:val="32"/>
      <w:szCs w:val="36"/>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標題 1 字元"/>
    <w:link w:val="1"/>
    <w:rsid w:val="00466EFA"/>
    <w:rPr>
      <w:rFonts w:ascii="Cambria" w:eastAsia="新細明體" w:hAnsi="Cambria" w:cs="Times New Roman"/>
      <w:b/>
      <w:bCs/>
      <w:snapToGrid w:val="0"/>
      <w:kern w:val="52"/>
      <w:sz w:val="52"/>
      <w:szCs w:val="52"/>
    </w:rPr>
  </w:style>
  <w:style w:type="character" w:customStyle="1" w:styleId="20">
    <w:name w:val="標題 2 字元"/>
    <w:link w:val="2"/>
    <w:rsid w:val="00466EFA"/>
    <w:rPr>
      <w:rFonts w:ascii="Cambria" w:eastAsia="新細明體" w:hAnsi="Cambria" w:cs="Times New Roman"/>
      <w:b/>
      <w:bCs/>
      <w:snapToGrid w:val="0"/>
      <w:kern w:val="2"/>
      <w:sz w:val="48"/>
      <w:szCs w:val="48"/>
    </w:rPr>
  </w:style>
  <w:style w:type="character" w:customStyle="1" w:styleId="30">
    <w:name w:val="標題 3 字元"/>
    <w:link w:val="3"/>
    <w:uiPriority w:val="9"/>
    <w:rsid w:val="00466EFA"/>
    <w:rPr>
      <w:rFonts w:ascii="Cambria" w:eastAsia="新細明體" w:hAnsi="Cambria" w:cs="Times New Roman"/>
      <w:b/>
      <w:bCs/>
      <w:snapToGrid w:val="0"/>
      <w:kern w:val="2"/>
      <w:sz w:val="36"/>
      <w:szCs w:val="36"/>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a8"/>
    <w:qFormat/>
    <w:rsid w:val="00686A6A"/>
    <w:pPr>
      <w:ind w:left="300" w:hangingChars="100" w:hanging="100"/>
    </w:pPr>
  </w:style>
  <w:style w:type="character" w:customStyle="1" w:styleId="a8">
    <w:name w:val="(一)(二)(三) 字元"/>
    <w:link w:val="a7"/>
    <w:rsid w:val="00686A6A"/>
    <w:rPr>
      <w:rFonts w:ascii="標楷體" w:eastAsia="標楷體"/>
      <w:snapToGrid w:val="0"/>
      <w:kern w:val="2"/>
      <w:sz w:val="28"/>
      <w:szCs w:val="28"/>
    </w:rPr>
  </w:style>
  <w:style w:type="paragraph" w:customStyle="1" w:styleId="a9">
    <w:name w:val="(一)下內文"/>
    <w:basedOn w:val="a7"/>
    <w:link w:val="aa"/>
    <w:pPr>
      <w:adjustRightInd w:val="0"/>
      <w:ind w:leftChars="300" w:firstLineChars="0" w:firstLine="0"/>
    </w:pPr>
  </w:style>
  <w:style w:type="paragraph" w:customStyle="1" w:styleId="123">
    <w:name w:val="1.2.3."/>
    <w:basedOn w:val="a9"/>
    <w:link w:val="1230"/>
    <w:qFormat/>
    <w:rsid w:val="00686A6A"/>
    <w:pPr>
      <w:adjustRightInd/>
      <w:ind w:left="400" w:hangingChars="100" w:hanging="100"/>
    </w:pPr>
  </w:style>
  <w:style w:type="paragraph" w:customStyle="1" w:styleId="ab">
    <w:name w:val="結論"/>
    <w:basedOn w:val="a9"/>
    <w:pPr>
      <w:adjustRightInd/>
      <w:ind w:leftChars="200" w:left="200"/>
    </w:pPr>
  </w:style>
  <w:style w:type="paragraph" w:customStyle="1" w:styleId="ac">
    <w:name w:val="前言內文"/>
    <w:basedOn w:val="a1"/>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styleId="ad">
    <w:name w:val="table of figures"/>
    <w:basedOn w:val="a1"/>
    <w:next w:val="a1"/>
    <w:semiHidden/>
    <w:pPr>
      <w:ind w:leftChars="400" w:left="960" w:hangingChars="200" w:hanging="480"/>
    </w:pPr>
  </w:style>
  <w:style w:type="character" w:customStyle="1" w:styleId="143">
    <w:name w:val="表格內文(14行高) 字元"/>
    <w:link w:val="142"/>
    <w:rsid w:val="006E1537"/>
    <w:rPr>
      <w:rFonts w:ascii="標楷體" w:eastAsia="標楷體"/>
      <w:snapToGrid w:val="0"/>
      <w:kern w:val="2"/>
      <w:sz w:val="24"/>
      <w:szCs w:val="28"/>
    </w:rPr>
  </w:style>
  <w:style w:type="paragraph" w:customStyle="1" w:styleId="ae">
    <w:name w:val="報告名稱"/>
    <w:basedOn w:val="a1"/>
    <w:link w:val="af"/>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f0">
    <w:name w:val="姓名及分機"/>
    <w:basedOn w:val="a1"/>
    <w:link w:val="af1"/>
    <w:pPr>
      <w:ind w:leftChars="0" w:left="0" w:firstLineChars="0" w:firstLine="0"/>
      <w:jc w:val="right"/>
    </w:pPr>
    <w:rPr>
      <w:sz w:val="24"/>
    </w:rPr>
  </w:style>
  <w:style w:type="paragraph" w:customStyle="1" w:styleId="af2">
    <w:name w:val="前言(一)(二)(三)"/>
    <w:basedOn w:val="a1"/>
    <w:pPr>
      <w:ind w:leftChars="0" w:left="100" w:hangingChars="100" w:hanging="100"/>
    </w:pPr>
  </w:style>
  <w:style w:type="paragraph" w:customStyle="1" w:styleId="1231">
    <w:name w:val="(1)(2)(3)"/>
    <w:basedOn w:val="a1"/>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1">
    <w:name w:val="(一)下內文縮2"/>
    <w:basedOn w:val="a1"/>
    <w:link w:val="22"/>
    <w:qFormat/>
    <w:pPr>
      <w:adjustRightInd w:val="0"/>
      <w:ind w:leftChars="300" w:left="300"/>
    </w:pPr>
  </w:style>
  <w:style w:type="character" w:customStyle="1" w:styleId="22">
    <w:name w:val="(一)下內文縮2 字元"/>
    <w:link w:val="21"/>
    <w:rsid w:val="006E1537"/>
    <w:rPr>
      <w:rFonts w:ascii="標楷體" w:eastAsia="標楷體"/>
      <w:snapToGrid w:val="0"/>
      <w:kern w:val="2"/>
      <w:sz w:val="28"/>
      <w:szCs w:val="28"/>
    </w:rPr>
  </w:style>
  <w:style w:type="paragraph" w:styleId="11">
    <w:name w:val="toc 1"/>
    <w:basedOn w:val="a1"/>
    <w:next w:val="a1"/>
    <w:autoRedefine/>
    <w:uiPriority w:val="39"/>
    <w:qFormat/>
    <w:rsid w:val="00466EFA"/>
    <w:pPr>
      <w:tabs>
        <w:tab w:val="right" w:leader="hyphen" w:pos="8490"/>
      </w:tabs>
      <w:ind w:leftChars="0" w:left="0" w:hangingChars="200" w:hanging="200"/>
    </w:pPr>
    <w:rPr>
      <w:b/>
      <w:sz w:val="24"/>
    </w:rPr>
  </w:style>
  <w:style w:type="paragraph" w:styleId="23">
    <w:name w:val="toc 2"/>
    <w:basedOn w:val="a1"/>
    <w:next w:val="a1"/>
    <w:autoRedefine/>
    <w:uiPriority w:val="39"/>
    <w:qFormat/>
    <w:rsid w:val="00192B38"/>
    <w:pPr>
      <w:tabs>
        <w:tab w:val="right" w:leader="hyphen" w:pos="8490"/>
      </w:tabs>
      <w:ind w:leftChars="0" w:left="487" w:rightChars="100" w:right="283" w:hangingChars="200" w:hanging="487"/>
    </w:pPr>
    <w:rPr>
      <w:sz w:val="24"/>
    </w:rPr>
  </w:style>
  <w:style w:type="paragraph" w:styleId="af3">
    <w:name w:val="TOC Heading"/>
    <w:basedOn w:val="1"/>
    <w:next w:val="a1"/>
    <w:uiPriority w:val="39"/>
    <w:unhideWhenUsed/>
    <w:qFormat/>
    <w:rsid w:val="00466EFA"/>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1"/>
    <w:next w:val="a1"/>
    <w:autoRedefine/>
    <w:uiPriority w:val="39"/>
    <w:unhideWhenUsed/>
    <w:qFormat/>
    <w:rsid w:val="00466EFA"/>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4">
    <w:name w:val="Balloon Text"/>
    <w:basedOn w:val="a1"/>
    <w:link w:val="af5"/>
    <w:uiPriority w:val="99"/>
    <w:semiHidden/>
    <w:unhideWhenUsed/>
    <w:rsid w:val="00466EFA"/>
    <w:pPr>
      <w:spacing w:line="240" w:lineRule="auto"/>
    </w:pPr>
    <w:rPr>
      <w:rFonts w:ascii="Cambria" w:eastAsia="新細明體" w:hAnsi="Cambria"/>
      <w:sz w:val="18"/>
      <w:szCs w:val="18"/>
    </w:rPr>
  </w:style>
  <w:style w:type="character" w:customStyle="1" w:styleId="af5">
    <w:name w:val="註解方塊文字 字元"/>
    <w:link w:val="af4"/>
    <w:uiPriority w:val="99"/>
    <w:semiHidden/>
    <w:rsid w:val="00466EFA"/>
    <w:rPr>
      <w:rFonts w:ascii="Cambria" w:eastAsia="新細明體" w:hAnsi="Cambria" w:cs="Times New Roman"/>
      <w:snapToGrid w:val="0"/>
      <w:kern w:val="2"/>
      <w:sz w:val="18"/>
      <w:szCs w:val="18"/>
    </w:rPr>
  </w:style>
  <w:style w:type="character" w:styleId="af6">
    <w:name w:val="Hyperlink"/>
    <w:uiPriority w:val="99"/>
    <w:unhideWhenUsed/>
    <w:rsid w:val="00466EFA"/>
    <w:rPr>
      <w:b/>
      <w:color w:val="0000FF"/>
      <w:u w:val="single"/>
    </w:rPr>
  </w:style>
  <w:style w:type="paragraph" w:styleId="af7">
    <w:name w:val="header"/>
    <w:basedOn w:val="a1"/>
    <w:link w:val="af8"/>
    <w:unhideWhenUsed/>
    <w:rsid w:val="00466EFA"/>
    <w:pPr>
      <w:tabs>
        <w:tab w:val="center" w:pos="4153"/>
        <w:tab w:val="right" w:pos="8306"/>
      </w:tabs>
      <w:snapToGrid w:val="0"/>
    </w:pPr>
    <w:rPr>
      <w:sz w:val="20"/>
      <w:szCs w:val="20"/>
    </w:rPr>
  </w:style>
  <w:style w:type="character" w:customStyle="1" w:styleId="af8">
    <w:name w:val="頁首 字元"/>
    <w:link w:val="af7"/>
    <w:rsid w:val="00466EFA"/>
    <w:rPr>
      <w:rFonts w:ascii="標楷體" w:eastAsia="標楷體"/>
      <w:snapToGrid w:val="0"/>
      <w:kern w:val="2"/>
    </w:rPr>
  </w:style>
  <w:style w:type="paragraph" w:styleId="af9">
    <w:name w:val="footer"/>
    <w:basedOn w:val="a1"/>
    <w:link w:val="afa"/>
    <w:uiPriority w:val="99"/>
    <w:unhideWhenUsed/>
    <w:rsid w:val="00466EFA"/>
    <w:pPr>
      <w:tabs>
        <w:tab w:val="center" w:pos="4153"/>
        <w:tab w:val="right" w:pos="8306"/>
      </w:tabs>
      <w:snapToGrid w:val="0"/>
    </w:pPr>
    <w:rPr>
      <w:sz w:val="20"/>
      <w:szCs w:val="20"/>
    </w:rPr>
  </w:style>
  <w:style w:type="character" w:customStyle="1" w:styleId="afa">
    <w:name w:val="頁尾 字元"/>
    <w:link w:val="af9"/>
    <w:uiPriority w:val="99"/>
    <w:rsid w:val="00466EFA"/>
    <w:rPr>
      <w:rFonts w:ascii="標楷體" w:eastAsia="標楷體"/>
      <w:snapToGrid w:val="0"/>
      <w:kern w:val="2"/>
    </w:rPr>
  </w:style>
  <w:style w:type="table" w:styleId="afb">
    <w:name w:val="Table Grid"/>
    <w:basedOn w:val="a3"/>
    <w:rsid w:val="000A30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1"/>
    <w:link w:val="afd"/>
    <w:unhideWhenUsed/>
    <w:rsid w:val="0091506A"/>
    <w:pPr>
      <w:snapToGrid w:val="0"/>
      <w:jc w:val="left"/>
    </w:pPr>
    <w:rPr>
      <w:sz w:val="20"/>
      <w:szCs w:val="20"/>
    </w:rPr>
  </w:style>
  <w:style w:type="character" w:customStyle="1" w:styleId="afd">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c"/>
    <w:rsid w:val="0091506A"/>
    <w:rPr>
      <w:rFonts w:ascii="標楷體" w:eastAsia="標楷體"/>
      <w:snapToGrid w:val="0"/>
      <w:kern w:val="2"/>
    </w:rPr>
  </w:style>
  <w:style w:type="character" w:styleId="afe">
    <w:name w:val="footnote reference"/>
    <w:aliases w:val="FR,Ref,de nota al pie,註腳內容,Error-Fußnotenzeichen5,Error-Fußnotenzeichen6,Error-Fußnotenzeichen3,Error-Fusnotßnotenzeichen5,Error-Fußnotenzeic"/>
    <w:uiPriority w:val="99"/>
    <w:unhideWhenUsed/>
    <w:rsid w:val="0091506A"/>
    <w:rPr>
      <w:vertAlign w:val="superscript"/>
    </w:rPr>
  </w:style>
  <w:style w:type="paragraph" w:customStyle="1" w:styleId="aff">
    <w:name w:val="註腳"/>
    <w:basedOn w:val="142"/>
    <w:qFormat/>
    <w:rsid w:val="007163FB"/>
    <w:pPr>
      <w:ind w:left="224" w:hangingChars="92" w:hanging="224"/>
    </w:pPr>
  </w:style>
  <w:style w:type="paragraph" w:customStyle="1" w:styleId="145">
    <w:name w:val="註腳(表格內文14行高左右齊)"/>
    <w:basedOn w:val="142"/>
    <w:qFormat/>
    <w:rsid w:val="00A314CE"/>
    <w:pPr>
      <w:wordWrap w:val="0"/>
      <w:ind w:leftChars="-15" w:left="153" w:hangingChars="80" w:hanging="195"/>
      <w:jc w:val="both"/>
    </w:pPr>
  </w:style>
  <w:style w:type="paragraph" w:customStyle="1" w:styleId="24">
    <w:name w:val=" 字元 字元2 字元 字元 字元"/>
    <w:basedOn w:val="a1"/>
    <w:semiHidden/>
    <w:rsid w:val="00C94F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30">
    <w:name w:val="1.2.3. 字元"/>
    <w:link w:val="123"/>
    <w:rsid w:val="00686A6A"/>
    <w:rPr>
      <w:rFonts w:ascii="標楷體" w:eastAsia="標楷體"/>
      <w:snapToGrid w:val="0"/>
      <w:kern w:val="2"/>
      <w:sz w:val="28"/>
      <w:szCs w:val="28"/>
    </w:rPr>
  </w:style>
  <w:style w:type="character" w:customStyle="1" w:styleId="141">
    <w:name w:val="第二層(14號字) 字元1"/>
    <w:link w:val="14"/>
    <w:rsid w:val="00BC2449"/>
    <w:rPr>
      <w:rFonts w:ascii="標楷體" w:eastAsia="標楷體"/>
      <w:b/>
      <w:snapToGrid w:val="0"/>
      <w:kern w:val="2"/>
      <w:sz w:val="28"/>
    </w:rPr>
  </w:style>
  <w:style w:type="character" w:customStyle="1" w:styleId="1410">
    <w:name w:val="表格內文(14行高) 字元1"/>
    <w:rsid w:val="004F418B"/>
    <w:rPr>
      <w:rFonts w:ascii="標楷體" w:eastAsia="標楷體"/>
      <w:snapToGrid w:val="0"/>
      <w:kern w:val="2"/>
      <w:sz w:val="24"/>
      <w:szCs w:val="28"/>
      <w:lang w:val="en-US" w:eastAsia="zh-TW" w:bidi="ar-SA"/>
    </w:rPr>
  </w:style>
  <w:style w:type="character" w:customStyle="1" w:styleId="12">
    <w:name w:val="(一)(二)(三) 字元1"/>
    <w:rsid w:val="004F418B"/>
    <w:rPr>
      <w:rFonts w:ascii="標楷體" w:eastAsia="標楷體"/>
      <w:snapToGrid w:val="0"/>
      <w:kern w:val="2"/>
      <w:sz w:val="28"/>
      <w:szCs w:val="28"/>
      <w:lang w:val="en-US" w:eastAsia="zh-TW" w:bidi="ar-SA"/>
    </w:rPr>
  </w:style>
  <w:style w:type="character" w:customStyle="1" w:styleId="220">
    <w:name w:val="(一)下內文縮2 字元2"/>
    <w:rsid w:val="004F418B"/>
    <w:rPr>
      <w:rFonts w:ascii="標楷體" w:eastAsia="標楷體"/>
      <w:snapToGrid w:val="0"/>
      <w:kern w:val="2"/>
      <w:sz w:val="28"/>
      <w:szCs w:val="28"/>
    </w:rPr>
  </w:style>
  <w:style w:type="paragraph" w:styleId="aff0">
    <w:name w:val="Body Text"/>
    <w:basedOn w:val="a1"/>
    <w:link w:val="aff1"/>
    <w:rsid w:val="00EE555A"/>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1">
    <w:name w:val="本文 字元"/>
    <w:link w:val="aff0"/>
    <w:rsid w:val="00EE555A"/>
    <w:rPr>
      <w:rFonts w:ascii="Arial" w:hAnsi="Arial"/>
      <w:spacing w:val="-5"/>
      <w:sz w:val="18"/>
    </w:rPr>
  </w:style>
  <w:style w:type="character" w:customStyle="1" w:styleId="40">
    <w:name w:val="標題 4 字元"/>
    <w:link w:val="4"/>
    <w:rsid w:val="00387654"/>
    <w:rPr>
      <w:rFonts w:ascii="標楷體" w:eastAsia="標楷體" w:hAnsi="Arial"/>
      <w:kern w:val="32"/>
      <w:sz w:val="32"/>
      <w:szCs w:val="36"/>
    </w:rPr>
  </w:style>
  <w:style w:type="character" w:customStyle="1" w:styleId="50">
    <w:name w:val="標題 5 字元"/>
    <w:link w:val="5"/>
    <w:rsid w:val="00387654"/>
    <w:rPr>
      <w:rFonts w:ascii="標楷體" w:eastAsia="標楷體" w:hAnsi="Arial"/>
      <w:bCs/>
      <w:kern w:val="32"/>
      <w:sz w:val="32"/>
      <w:szCs w:val="36"/>
    </w:rPr>
  </w:style>
  <w:style w:type="character" w:customStyle="1" w:styleId="60">
    <w:name w:val="標題 6 字元"/>
    <w:link w:val="6"/>
    <w:rsid w:val="00387654"/>
    <w:rPr>
      <w:rFonts w:ascii="標楷體" w:eastAsia="標楷體" w:hAnsi="Arial"/>
      <w:kern w:val="32"/>
      <w:sz w:val="32"/>
      <w:szCs w:val="36"/>
    </w:rPr>
  </w:style>
  <w:style w:type="character" w:customStyle="1" w:styleId="70">
    <w:name w:val="標題 7 字元"/>
    <w:link w:val="7"/>
    <w:uiPriority w:val="99"/>
    <w:rsid w:val="00387654"/>
    <w:rPr>
      <w:rFonts w:ascii="標楷體" w:eastAsia="標楷體" w:hAnsi="Arial"/>
      <w:bCs/>
      <w:kern w:val="32"/>
      <w:sz w:val="32"/>
      <w:szCs w:val="36"/>
    </w:rPr>
  </w:style>
  <w:style w:type="character" w:customStyle="1" w:styleId="80">
    <w:name w:val="標題 8 字元"/>
    <w:link w:val="8"/>
    <w:uiPriority w:val="99"/>
    <w:rsid w:val="00387654"/>
    <w:rPr>
      <w:rFonts w:ascii="標楷體" w:eastAsia="標楷體" w:hAnsi="Arial"/>
      <w:kern w:val="32"/>
      <w:sz w:val="32"/>
      <w:szCs w:val="36"/>
    </w:rPr>
  </w:style>
  <w:style w:type="character" w:customStyle="1" w:styleId="90">
    <w:name w:val="標題 9 字元"/>
    <w:link w:val="9"/>
    <w:uiPriority w:val="9"/>
    <w:rsid w:val="00387654"/>
    <w:rPr>
      <w:rFonts w:ascii="標楷體" w:eastAsia="標楷體" w:hAnsi="Calibri Light"/>
      <w:kern w:val="32"/>
      <w:sz w:val="32"/>
      <w:szCs w:val="36"/>
    </w:rPr>
  </w:style>
  <w:style w:type="character" w:customStyle="1" w:styleId="af1">
    <w:name w:val="姓名及分機 字元"/>
    <w:link w:val="af0"/>
    <w:rsid w:val="00387654"/>
    <w:rPr>
      <w:rFonts w:ascii="標楷體" w:eastAsia="標楷體"/>
      <w:snapToGrid w:val="0"/>
      <w:kern w:val="2"/>
      <w:sz w:val="24"/>
      <w:szCs w:val="28"/>
    </w:rPr>
  </w:style>
  <w:style w:type="paragraph" w:customStyle="1" w:styleId="Default">
    <w:name w:val="Default"/>
    <w:rsid w:val="00387654"/>
    <w:pPr>
      <w:widowControl w:val="0"/>
      <w:autoSpaceDE w:val="0"/>
      <w:autoSpaceDN w:val="0"/>
      <w:adjustRightInd w:val="0"/>
    </w:pPr>
    <w:rPr>
      <w:rFonts w:ascii="標楷體" w:eastAsia="標楷體" w:cs="標楷體"/>
      <w:color w:val="000000"/>
      <w:sz w:val="24"/>
      <w:szCs w:val="24"/>
    </w:rPr>
  </w:style>
  <w:style w:type="paragraph" w:customStyle="1" w:styleId="aff2">
    <w:name w:val=" 字元 字元"/>
    <w:basedOn w:val="a1"/>
    <w:semiHidden/>
    <w:rsid w:val="0038765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387654"/>
    <w:rPr>
      <w:rFonts w:ascii="標楷體" w:eastAsia="標楷體"/>
      <w:snapToGrid w:val="0"/>
      <w:kern w:val="2"/>
      <w:sz w:val="24"/>
      <w:szCs w:val="28"/>
    </w:rPr>
  </w:style>
  <w:style w:type="paragraph" w:customStyle="1" w:styleId="a0">
    <w:name w:val="表標題"/>
    <w:uiPriority w:val="99"/>
    <w:semiHidden/>
    <w:qFormat/>
    <w:rsid w:val="00387654"/>
    <w:pPr>
      <w:keepNext/>
      <w:widowControl w:val="0"/>
      <w:numPr>
        <w:numId w:val="1"/>
      </w:numPr>
      <w:kinsoku w:val="0"/>
      <w:overflowPunct w:val="0"/>
      <w:autoSpaceDE w:val="0"/>
      <w:autoSpaceDN w:val="0"/>
      <w:adjustRightInd w:val="0"/>
      <w:snapToGrid w:val="0"/>
      <w:spacing w:before="240" w:after="40" w:line="360" w:lineRule="exact"/>
      <w:jc w:val="both"/>
    </w:pPr>
    <w:rPr>
      <w:rFonts w:ascii="標楷體" w:eastAsia="標楷體" w:hAnsi="華康楷書體W5(P)"/>
      <w:bCs/>
      <w:spacing w:val="-10"/>
      <w:kern w:val="28"/>
      <w:sz w:val="28"/>
      <w:szCs w:val="28"/>
    </w:rPr>
  </w:style>
  <w:style w:type="character" w:customStyle="1" w:styleId="a6">
    <w:name w:val="預備金及追加預算標題 字元"/>
    <w:link w:val="a5"/>
    <w:rsid w:val="00387654"/>
    <w:rPr>
      <w:rFonts w:ascii="標楷體" w:eastAsia="標楷體"/>
      <w:b/>
      <w:snapToGrid w:val="0"/>
      <w:kern w:val="2"/>
      <w:sz w:val="28"/>
    </w:rPr>
  </w:style>
  <w:style w:type="character" w:customStyle="1" w:styleId="25">
    <w:name w:val="(一)(二)(三) 字元2"/>
    <w:rsid w:val="00387654"/>
    <w:rPr>
      <w:rFonts w:ascii="標楷體" w:eastAsia="標楷體"/>
      <w:snapToGrid w:val="0"/>
      <w:kern w:val="2"/>
      <w:sz w:val="28"/>
      <w:szCs w:val="28"/>
    </w:rPr>
  </w:style>
  <w:style w:type="character" w:customStyle="1" w:styleId="146">
    <w:name w:val="第二層(14號字) 字元"/>
    <w:rsid w:val="00387654"/>
    <w:rPr>
      <w:rFonts w:ascii="標楷體" w:eastAsia="標楷體"/>
      <w:b/>
      <w:snapToGrid w:val="0"/>
      <w:kern w:val="2"/>
      <w:sz w:val="28"/>
    </w:rPr>
  </w:style>
  <w:style w:type="character" w:styleId="aff3">
    <w:name w:val="FollowedHyperlink"/>
    <w:uiPriority w:val="99"/>
    <w:unhideWhenUsed/>
    <w:rsid w:val="00387654"/>
    <w:rPr>
      <w:color w:val="954F72"/>
      <w:u w:val="single"/>
    </w:rPr>
  </w:style>
  <w:style w:type="paragraph" w:styleId="aff4">
    <w:name w:val="caption"/>
    <w:basedOn w:val="a1"/>
    <w:next w:val="a1"/>
    <w:unhideWhenUsed/>
    <w:qFormat/>
    <w:rsid w:val="00387654"/>
    <w:pPr>
      <w:snapToGrid w:val="0"/>
      <w:spacing w:line="240" w:lineRule="auto"/>
      <w:ind w:leftChars="0" w:left="0" w:firstLineChars="0" w:firstLine="0"/>
    </w:pPr>
    <w:rPr>
      <w:rFonts w:ascii="Times New Roman" w:eastAsia="新細明體"/>
      <w:snapToGrid/>
      <w:sz w:val="20"/>
      <w:szCs w:val="20"/>
    </w:rPr>
  </w:style>
  <w:style w:type="character" w:customStyle="1" w:styleId="aa">
    <w:name w:val="(一)下內文 字元"/>
    <w:link w:val="a9"/>
    <w:rsid w:val="00387654"/>
    <w:rPr>
      <w:rFonts w:ascii="標楷體" w:eastAsia="標楷體"/>
      <w:snapToGrid w:val="0"/>
      <w:kern w:val="2"/>
      <w:sz w:val="28"/>
      <w:szCs w:val="28"/>
    </w:rPr>
  </w:style>
  <w:style w:type="paragraph" w:styleId="41">
    <w:name w:val="toc 4"/>
    <w:basedOn w:val="a1"/>
    <w:next w:val="a1"/>
    <w:autoRedefine/>
    <w:uiPriority w:val="39"/>
    <w:unhideWhenUsed/>
    <w:rsid w:val="00387654"/>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1"/>
    <w:next w:val="a1"/>
    <w:autoRedefine/>
    <w:uiPriority w:val="39"/>
    <w:unhideWhenUsed/>
    <w:rsid w:val="00387654"/>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1"/>
    <w:next w:val="a1"/>
    <w:autoRedefine/>
    <w:uiPriority w:val="39"/>
    <w:unhideWhenUsed/>
    <w:rsid w:val="00387654"/>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1"/>
    <w:next w:val="a1"/>
    <w:autoRedefine/>
    <w:uiPriority w:val="39"/>
    <w:unhideWhenUsed/>
    <w:rsid w:val="00387654"/>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1"/>
    <w:next w:val="a1"/>
    <w:autoRedefine/>
    <w:uiPriority w:val="39"/>
    <w:unhideWhenUsed/>
    <w:rsid w:val="00387654"/>
    <w:pPr>
      <w:spacing w:line="240" w:lineRule="auto"/>
      <w:ind w:leftChars="1400" w:left="3360" w:firstLineChars="0" w:firstLine="0"/>
      <w:jc w:val="left"/>
    </w:pPr>
    <w:rPr>
      <w:rFonts w:ascii="Calibri" w:eastAsia="新細明體" w:hAnsi="Calibri"/>
      <w:snapToGrid/>
      <w:sz w:val="24"/>
      <w:szCs w:val="22"/>
    </w:rPr>
  </w:style>
  <w:style w:type="paragraph" w:styleId="91">
    <w:name w:val="toc 9"/>
    <w:basedOn w:val="a1"/>
    <w:next w:val="a1"/>
    <w:autoRedefine/>
    <w:unhideWhenUsed/>
    <w:rsid w:val="00387654"/>
    <w:pPr>
      <w:spacing w:line="240" w:lineRule="auto"/>
      <w:ind w:leftChars="1600" w:left="3840" w:firstLineChars="0" w:firstLine="0"/>
      <w:jc w:val="left"/>
    </w:pPr>
    <w:rPr>
      <w:rFonts w:ascii="Calibri" w:eastAsia="新細明體" w:hAnsi="Calibri"/>
      <w:snapToGrid/>
      <w:sz w:val="24"/>
      <w:szCs w:val="22"/>
    </w:rPr>
  </w:style>
  <w:style w:type="paragraph" w:customStyle="1" w:styleId="aff5">
    <w:name w:val="標題壹、"/>
    <w:basedOn w:val="a1"/>
    <w:link w:val="aff6"/>
    <w:rsid w:val="00387654"/>
    <w:pPr>
      <w:spacing w:line="360" w:lineRule="auto"/>
      <w:ind w:leftChars="0" w:left="0" w:firstLineChars="0" w:firstLine="0"/>
    </w:pPr>
    <w:rPr>
      <w:rFonts w:ascii="Times New Roman" w:cs="新細明體"/>
      <w:b/>
      <w:bCs/>
      <w:snapToGrid/>
      <w:sz w:val="36"/>
      <w:szCs w:val="36"/>
    </w:rPr>
  </w:style>
  <w:style w:type="paragraph" w:styleId="aff7">
    <w:name w:val="List Paragraph"/>
    <w:aliases w:val="卑南壹,List Paragraph,詳細說明"/>
    <w:basedOn w:val="a1"/>
    <w:link w:val="aff8"/>
    <w:uiPriority w:val="34"/>
    <w:qFormat/>
    <w:rsid w:val="00387654"/>
    <w:pPr>
      <w:spacing w:line="240" w:lineRule="auto"/>
      <w:ind w:left="480" w:firstLineChars="0" w:firstLine="0"/>
      <w:jc w:val="left"/>
    </w:pPr>
    <w:rPr>
      <w:rFonts w:ascii="Times New Roman" w:eastAsia="新細明體"/>
      <w:snapToGrid/>
      <w:sz w:val="24"/>
      <w:szCs w:val="24"/>
    </w:rPr>
  </w:style>
  <w:style w:type="character" w:customStyle="1" w:styleId="aff6">
    <w:name w:val="標題壹、 字元"/>
    <w:link w:val="aff5"/>
    <w:rsid w:val="00387654"/>
    <w:rPr>
      <w:rFonts w:eastAsia="標楷體" w:cs="新細明體"/>
      <w:b/>
      <w:bCs/>
      <w:kern w:val="2"/>
      <w:sz w:val="36"/>
      <w:szCs w:val="36"/>
    </w:rPr>
  </w:style>
  <w:style w:type="character" w:customStyle="1" w:styleId="aff8">
    <w:name w:val="清單段落 字元"/>
    <w:aliases w:val="卑南壹 字元,List Paragraph 字元,詳細說明 字元"/>
    <w:link w:val="aff7"/>
    <w:uiPriority w:val="34"/>
    <w:locked/>
    <w:rsid w:val="00387654"/>
    <w:rPr>
      <w:kern w:val="2"/>
      <w:sz w:val="24"/>
      <w:szCs w:val="24"/>
    </w:rPr>
  </w:style>
  <w:style w:type="paragraph" w:styleId="HTML">
    <w:name w:val="HTML Preformatted"/>
    <w:basedOn w:val="a1"/>
    <w:link w:val="HTML0"/>
    <w:uiPriority w:val="99"/>
    <w:unhideWhenUsed/>
    <w:rsid w:val="003876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387654"/>
    <w:rPr>
      <w:rFonts w:ascii="細明體" w:eastAsia="細明體" w:hAnsi="細明體" w:cs="細明體"/>
      <w:sz w:val="24"/>
      <w:szCs w:val="24"/>
    </w:rPr>
  </w:style>
  <w:style w:type="paragraph" w:customStyle="1" w:styleId="aff9">
    <w:name w:val="表格內文之標頭"/>
    <w:basedOn w:val="142"/>
    <w:rsid w:val="000A6592"/>
    <w:pPr>
      <w:spacing w:before="250"/>
    </w:pPr>
    <w:rPr>
      <w:rFonts w:cs="新細明體"/>
      <w:b/>
      <w:bCs/>
      <w:sz w:val="28"/>
      <w:szCs w:val="20"/>
    </w:rPr>
  </w:style>
  <w:style w:type="character" w:styleId="affa">
    <w:name w:val="annotation reference"/>
    <w:semiHidden/>
    <w:unhideWhenUsed/>
    <w:rsid w:val="00E81DB9"/>
    <w:rPr>
      <w:sz w:val="18"/>
      <w:szCs w:val="18"/>
    </w:rPr>
  </w:style>
  <w:style w:type="paragraph" w:styleId="affb">
    <w:name w:val="annotation text"/>
    <w:basedOn w:val="a1"/>
    <w:link w:val="affc"/>
    <w:semiHidden/>
    <w:unhideWhenUsed/>
    <w:rsid w:val="00E81DB9"/>
    <w:pPr>
      <w:jc w:val="left"/>
    </w:pPr>
  </w:style>
  <w:style w:type="character" w:customStyle="1" w:styleId="affc">
    <w:name w:val="註解文字 字元"/>
    <w:link w:val="affb"/>
    <w:uiPriority w:val="99"/>
    <w:semiHidden/>
    <w:rsid w:val="00E81DB9"/>
    <w:rPr>
      <w:rFonts w:ascii="標楷體" w:eastAsia="標楷體"/>
      <w:snapToGrid w:val="0"/>
      <w:kern w:val="2"/>
      <w:sz w:val="28"/>
      <w:szCs w:val="28"/>
    </w:rPr>
  </w:style>
  <w:style w:type="paragraph" w:styleId="affd">
    <w:name w:val="annotation subject"/>
    <w:basedOn w:val="affb"/>
    <w:next w:val="affb"/>
    <w:link w:val="affe"/>
    <w:semiHidden/>
    <w:unhideWhenUsed/>
    <w:rsid w:val="00E81DB9"/>
    <w:rPr>
      <w:b/>
      <w:bCs/>
    </w:rPr>
  </w:style>
  <w:style w:type="character" w:customStyle="1" w:styleId="affe">
    <w:name w:val="註解主旨 字元"/>
    <w:link w:val="affd"/>
    <w:semiHidden/>
    <w:rsid w:val="00E81DB9"/>
    <w:rPr>
      <w:rFonts w:ascii="標楷體" w:eastAsia="標楷體"/>
      <w:b/>
      <w:bCs/>
      <w:snapToGrid w:val="0"/>
      <w:kern w:val="2"/>
      <w:sz w:val="28"/>
      <w:szCs w:val="28"/>
    </w:rPr>
  </w:style>
  <w:style w:type="numbering" w:customStyle="1" w:styleId="13">
    <w:name w:val="無清單1"/>
    <w:next w:val="a4"/>
    <w:uiPriority w:val="99"/>
    <w:semiHidden/>
    <w:unhideWhenUsed/>
    <w:rsid w:val="00C96891"/>
  </w:style>
  <w:style w:type="character" w:styleId="afff">
    <w:name w:val="Strong"/>
    <w:qFormat/>
    <w:rsid w:val="00C96891"/>
    <w:rPr>
      <w:b/>
      <w:bCs/>
    </w:rPr>
  </w:style>
  <w:style w:type="character" w:styleId="afff0">
    <w:name w:val="page number"/>
    <w:basedOn w:val="a2"/>
    <w:rsid w:val="00C96891"/>
  </w:style>
  <w:style w:type="paragraph" w:customStyle="1" w:styleId="afff1">
    <w:name w:val="政院答復項目"/>
    <w:basedOn w:val="a1"/>
    <w:next w:val="a1"/>
    <w:rsid w:val="00C96891"/>
    <w:pPr>
      <w:kinsoku w:val="0"/>
      <w:overflowPunct w:val="0"/>
      <w:snapToGrid w:val="0"/>
      <w:spacing w:line="315" w:lineRule="atLeast"/>
      <w:ind w:leftChars="0" w:hangingChars="200" w:hanging="200"/>
    </w:pPr>
    <w:rPr>
      <w:rFonts w:ascii="Times New Roman" w:eastAsia="華康細明體"/>
      <w:snapToGrid/>
      <w:kern w:val="0"/>
      <w:sz w:val="21"/>
      <w:szCs w:val="24"/>
    </w:rPr>
  </w:style>
  <w:style w:type="paragraph" w:customStyle="1" w:styleId="afff2">
    <w:name w:val="政院質詢項目"/>
    <w:basedOn w:val="a1"/>
    <w:next w:val="a1"/>
    <w:rsid w:val="00C96891"/>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f3">
    <w:name w:val="政院質詢(內文)"/>
    <w:basedOn w:val="a1"/>
    <w:rsid w:val="00C96891"/>
    <w:pPr>
      <w:kinsoku w:val="0"/>
      <w:overflowPunct w:val="0"/>
      <w:spacing w:line="315" w:lineRule="atLeast"/>
      <w:ind w:leftChars="0" w:left="0"/>
    </w:pPr>
    <w:rPr>
      <w:rFonts w:ascii="Times New Roman" w:eastAsia="華康細明體"/>
      <w:snapToGrid/>
      <w:kern w:val="0"/>
      <w:sz w:val="21"/>
      <w:szCs w:val="24"/>
    </w:rPr>
  </w:style>
  <w:style w:type="paragraph" w:customStyle="1" w:styleId="afff4">
    <w:name w:val="政院質詢項目(函)"/>
    <w:basedOn w:val="a1"/>
    <w:next w:val="a1"/>
    <w:rsid w:val="00C96891"/>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f5">
    <w:name w:val="Plain Text"/>
    <w:basedOn w:val="a1"/>
    <w:link w:val="afff6"/>
    <w:uiPriority w:val="99"/>
    <w:rsid w:val="00C96891"/>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f6">
    <w:name w:val="純文字 字元"/>
    <w:link w:val="afff5"/>
    <w:uiPriority w:val="99"/>
    <w:rsid w:val="00C96891"/>
    <w:rPr>
      <w:rFonts w:ascii="新細明體" w:hAnsi="Courier New"/>
      <w:kern w:val="16"/>
      <w:sz w:val="32"/>
    </w:rPr>
  </w:style>
  <w:style w:type="paragraph" w:styleId="Web">
    <w:name w:val="Normal (Web)"/>
    <w:basedOn w:val="a1"/>
    <w:uiPriority w:val="99"/>
    <w:rsid w:val="00C9689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table" w:customStyle="1" w:styleId="15">
    <w:name w:val="表格格線1"/>
    <w:basedOn w:val="a3"/>
    <w:next w:val="afb"/>
    <w:uiPriority w:val="39"/>
    <w:rsid w:val="00C96891"/>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1"/>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7">
    <w:name w:val="一、內文"/>
    <w:basedOn w:val="a1"/>
    <w:rsid w:val="00C96891"/>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8"/>
    <w:next w:val="aff0"/>
    <w:rsid w:val="00C96891"/>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f">
    <w:name w:val="報告名稱 字元"/>
    <w:link w:val="ae"/>
    <w:rsid w:val="00C96891"/>
    <w:rPr>
      <w:rFonts w:ascii="標楷體" w:eastAsia="標楷體"/>
      <w:b/>
      <w:snapToGrid w:val="0"/>
      <w:kern w:val="2"/>
      <w:sz w:val="36"/>
      <w:szCs w:val="28"/>
    </w:rPr>
  </w:style>
  <w:style w:type="paragraph" w:styleId="afff8">
    <w:name w:val="Message Header"/>
    <w:basedOn w:val="a1"/>
    <w:link w:val="afff9"/>
    <w:uiPriority w:val="99"/>
    <w:semiHidden/>
    <w:unhideWhenUsed/>
    <w:rsid w:val="00C96891"/>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9">
    <w:name w:val="訊息欄位名稱 字元"/>
    <w:link w:val="afff8"/>
    <w:uiPriority w:val="99"/>
    <w:semiHidden/>
    <w:rsid w:val="00C96891"/>
    <w:rPr>
      <w:rFonts w:ascii="Cambria" w:hAnsi="Cambria"/>
      <w:kern w:val="2"/>
      <w:sz w:val="24"/>
      <w:szCs w:val="24"/>
      <w:shd w:val="pct20" w:color="auto" w:fill="auto"/>
    </w:rPr>
  </w:style>
  <w:style w:type="paragraph" w:customStyle="1" w:styleId="afffa">
    <w:name w:val="(一)"/>
    <w:basedOn w:val="a1"/>
    <w:rsid w:val="00C96891"/>
    <w:pPr>
      <w:spacing w:line="340" w:lineRule="exact"/>
      <w:ind w:leftChars="0" w:left="100" w:hangingChars="100" w:hanging="100"/>
    </w:pPr>
    <w:rPr>
      <w:rFonts w:hAnsi="標楷體"/>
      <w:snapToGrid/>
      <w:sz w:val="22"/>
      <w:szCs w:val="22"/>
    </w:rPr>
  </w:style>
  <w:style w:type="paragraph" w:customStyle="1" w:styleId="afffb">
    <w:name w:val="一"/>
    <w:basedOn w:val="a1"/>
    <w:rsid w:val="00C96891"/>
    <w:pPr>
      <w:spacing w:line="240" w:lineRule="auto"/>
      <w:ind w:leftChars="0" w:left="0" w:firstLineChars="0" w:firstLine="0"/>
      <w:jc w:val="left"/>
    </w:pPr>
    <w:rPr>
      <w:rFonts w:hAnsi="標楷體"/>
      <w:snapToGrid/>
      <w:sz w:val="32"/>
      <w:szCs w:val="32"/>
    </w:rPr>
  </w:style>
  <w:style w:type="character" w:customStyle="1" w:styleId="160">
    <w:name w:val="第一層(16號字) 字元"/>
    <w:link w:val="16"/>
    <w:rsid w:val="00C96891"/>
    <w:rPr>
      <w:rFonts w:ascii="標楷體" w:eastAsia="標楷體"/>
      <w:b/>
      <w:snapToGrid w:val="0"/>
      <w:kern w:val="2"/>
      <w:sz w:val="32"/>
    </w:rPr>
  </w:style>
  <w:style w:type="paragraph" w:styleId="z-">
    <w:name w:val="HTML Bottom of Form"/>
    <w:basedOn w:val="a1"/>
    <w:next w:val="a1"/>
    <w:link w:val="z-0"/>
    <w:hidden/>
    <w:rsid w:val="00C96891"/>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底部 字元"/>
    <w:link w:val="z-"/>
    <w:rsid w:val="00C96891"/>
    <w:rPr>
      <w:rFonts w:ascii="Arial" w:hAnsi="Arial" w:cs="Arial"/>
      <w:vanish/>
      <w:sz w:val="16"/>
      <w:szCs w:val="16"/>
    </w:rPr>
  </w:style>
  <w:style w:type="paragraph" w:styleId="afffc">
    <w:name w:val="Normal Indent"/>
    <w:basedOn w:val="a1"/>
    <w:rsid w:val="00C96891"/>
    <w:pPr>
      <w:ind w:left="480"/>
    </w:pPr>
  </w:style>
  <w:style w:type="paragraph" w:styleId="afffd">
    <w:name w:val="Body Text Indent"/>
    <w:basedOn w:val="a1"/>
    <w:link w:val="afffe"/>
    <w:rsid w:val="00C96891"/>
    <w:pPr>
      <w:spacing w:line="480" w:lineRule="exact"/>
      <w:ind w:left="554" w:firstLine="554"/>
    </w:pPr>
    <w:rPr>
      <w:rFonts w:ascii="Times New Roman"/>
    </w:rPr>
  </w:style>
  <w:style w:type="character" w:customStyle="1" w:styleId="afffe">
    <w:name w:val="本文縮排 字元"/>
    <w:link w:val="afffd"/>
    <w:rsid w:val="00C96891"/>
    <w:rPr>
      <w:rFonts w:eastAsia="標楷體"/>
      <w:snapToGrid w:val="0"/>
      <w:kern w:val="2"/>
      <w:sz w:val="28"/>
      <w:szCs w:val="28"/>
    </w:rPr>
  </w:style>
  <w:style w:type="paragraph" w:customStyle="1" w:styleId="110">
    <w:name w:val="1.1內文"/>
    <w:basedOn w:val="a1"/>
    <w:rsid w:val="00C96891"/>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C96891"/>
    <w:rPr>
      <w:sz w:val="20"/>
      <w:szCs w:val="20"/>
    </w:rPr>
  </w:style>
  <w:style w:type="character" w:customStyle="1" w:styleId="CharacterStyle3">
    <w:name w:val="Character Style 3"/>
    <w:rsid w:val="00C96891"/>
    <w:rPr>
      <w:sz w:val="25"/>
      <w:szCs w:val="25"/>
    </w:rPr>
  </w:style>
  <w:style w:type="paragraph" w:customStyle="1" w:styleId="18">
    <w:name w:val="字元 字元1 字元 字元 字元"/>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
    <w:name w:val="字元 字元"/>
    <w:basedOn w:val="a1"/>
    <w:semiHidden/>
    <w:rsid w:val="00C96891"/>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0">
    <w:name w:val="Emphasis"/>
    <w:uiPriority w:val="20"/>
    <w:qFormat/>
    <w:rsid w:val="00C96891"/>
    <w:rPr>
      <w:b w:val="0"/>
      <w:bCs w:val="0"/>
      <w:i w:val="0"/>
      <w:iCs w:val="0"/>
      <w:color w:val="D14836"/>
    </w:rPr>
  </w:style>
  <w:style w:type="character" w:customStyle="1" w:styleId="st1">
    <w:name w:val="st1"/>
    <w:rsid w:val="00C96891"/>
  </w:style>
  <w:style w:type="paragraph" w:customStyle="1" w:styleId="210">
    <w:name w:val="字元 字元2 字元 字元 字元 字元 字元 字元1 字元 字元 字元 字元"/>
    <w:basedOn w:val="a1"/>
    <w:semiHidden/>
    <w:rsid w:val="00C96891"/>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9">
    <w:name w:val=" 字元 字元1 字元 字元 字元"/>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f1">
    <w:name w:val="Intense Reference"/>
    <w:uiPriority w:val="32"/>
    <w:qFormat/>
    <w:rsid w:val="00C96891"/>
    <w:rPr>
      <w:b/>
      <w:bCs/>
      <w:smallCaps/>
      <w:color w:val="C0504D"/>
      <w:spacing w:val="5"/>
      <w:u w:val="single"/>
    </w:rPr>
  </w:style>
  <w:style w:type="character" w:customStyle="1" w:styleId="1232">
    <w:name w:val="(1)(2)(3) 字元"/>
    <w:link w:val="1231"/>
    <w:locked/>
    <w:rsid w:val="00C96891"/>
    <w:rPr>
      <w:rFonts w:ascii="標楷體" w:eastAsia="標楷體"/>
      <w:snapToGrid w:val="0"/>
      <w:kern w:val="2"/>
      <w:sz w:val="28"/>
      <w:szCs w:val="28"/>
    </w:rPr>
  </w:style>
  <w:style w:type="paragraph" w:styleId="a">
    <w:name w:val="List Bullet"/>
    <w:basedOn w:val="a1"/>
    <w:uiPriority w:val="99"/>
    <w:unhideWhenUsed/>
    <w:rsid w:val="00C96891"/>
    <w:pPr>
      <w:numPr>
        <w:numId w:val="2"/>
      </w:numPr>
      <w:contextualSpacing/>
    </w:pPr>
    <w:rPr>
      <w:rFonts w:hAnsi="標楷體"/>
      <w:snapToGrid/>
    </w:rPr>
  </w:style>
  <w:style w:type="paragraph" w:customStyle="1" w:styleId="42">
    <w:name w:val="標題4內文"/>
    <w:basedOn w:val="a1"/>
    <w:rsid w:val="00C96891"/>
    <w:pPr>
      <w:suppressAutoHyphens/>
      <w:snapToGrid w:val="0"/>
      <w:spacing w:before="120" w:line="600" w:lineRule="exact"/>
      <w:ind w:leftChars="0" w:left="708" w:firstLineChars="0" w:firstLine="708"/>
    </w:pPr>
    <w:rPr>
      <w:rFonts w:ascii="Times New Roman"/>
      <w:snapToGrid/>
      <w:szCs w:val="24"/>
    </w:rPr>
  </w:style>
  <w:style w:type="table" w:customStyle="1" w:styleId="27">
    <w:name w:val="表格格線2"/>
    <w:basedOn w:val="a3"/>
    <w:next w:val="afb"/>
    <w:uiPriority w:val="39"/>
    <w:rsid w:val="003B694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2">
    <w:name w:val="未解析的提及"/>
    <w:uiPriority w:val="99"/>
    <w:semiHidden/>
    <w:unhideWhenUsed/>
    <w:rsid w:val="00DA57F4"/>
    <w:rPr>
      <w:color w:val="605E5C"/>
      <w:shd w:val="clear" w:color="auto" w:fill="E1DFDD"/>
    </w:rPr>
  </w:style>
  <w:style w:type="paragraph" w:styleId="affff3">
    <w:name w:val="No Spacing"/>
    <w:uiPriority w:val="1"/>
    <w:qFormat/>
    <w:rsid w:val="00EF0C42"/>
    <w:pPr>
      <w:widowControl w:val="0"/>
    </w:pPr>
    <w:rPr>
      <w:rFonts w:ascii="Calibri" w:hAnsi="Calibri"/>
      <w:kern w:val="2"/>
      <w:sz w:val="24"/>
      <w:szCs w:val="22"/>
    </w:rPr>
  </w:style>
  <w:style w:type="paragraph" w:customStyle="1" w:styleId="Standard">
    <w:name w:val="Standard"/>
    <w:rsid w:val="009C4880"/>
    <w:pPr>
      <w:widowControl w:val="0"/>
      <w:suppressAutoHyphens/>
      <w:overflowPunct w:val="0"/>
      <w:autoSpaceDN w:val="0"/>
      <w:spacing w:line="276" w:lineRule="auto"/>
      <w:textAlignment w:val="baseline"/>
    </w:pPr>
    <w:rPr>
      <w:rFonts w:ascii="Liberation Serif" w:hAnsi="Liberation Serif" w:cs="Lucida Sans"/>
      <w:kern w:val="3"/>
      <w:sz w:val="22"/>
      <w:szCs w:val="22"/>
      <w:lang w:val="zh-TW"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8289">
      <w:bodyDiv w:val="1"/>
      <w:marLeft w:val="0"/>
      <w:marRight w:val="0"/>
      <w:marTop w:val="0"/>
      <w:marBottom w:val="0"/>
      <w:divBdr>
        <w:top w:val="none" w:sz="0" w:space="0" w:color="auto"/>
        <w:left w:val="none" w:sz="0" w:space="0" w:color="auto"/>
        <w:bottom w:val="none" w:sz="0" w:space="0" w:color="auto"/>
        <w:right w:val="none" w:sz="0" w:space="0" w:color="auto"/>
      </w:divBdr>
      <w:divsChild>
        <w:div w:id="1154640657">
          <w:marLeft w:val="720"/>
          <w:marRight w:val="0"/>
          <w:marTop w:val="0"/>
          <w:marBottom w:val="48"/>
          <w:divBdr>
            <w:top w:val="none" w:sz="0" w:space="0" w:color="auto"/>
            <w:left w:val="none" w:sz="0" w:space="0" w:color="auto"/>
            <w:bottom w:val="none" w:sz="0" w:space="0" w:color="auto"/>
            <w:right w:val="none" w:sz="0" w:space="0" w:color="auto"/>
          </w:divBdr>
        </w:div>
        <w:div w:id="1629431993">
          <w:marLeft w:val="480"/>
          <w:marRight w:val="0"/>
          <w:marTop w:val="0"/>
          <w:marBottom w:val="48"/>
          <w:divBdr>
            <w:top w:val="none" w:sz="0" w:space="0" w:color="auto"/>
            <w:left w:val="none" w:sz="0" w:space="0" w:color="auto"/>
            <w:bottom w:val="none" w:sz="0" w:space="0" w:color="auto"/>
            <w:right w:val="none" w:sz="0" w:space="0" w:color="auto"/>
          </w:divBdr>
        </w:div>
      </w:divsChild>
    </w:div>
    <w:div w:id="49036130">
      <w:bodyDiv w:val="1"/>
      <w:marLeft w:val="0"/>
      <w:marRight w:val="0"/>
      <w:marTop w:val="0"/>
      <w:marBottom w:val="0"/>
      <w:divBdr>
        <w:top w:val="none" w:sz="0" w:space="0" w:color="auto"/>
        <w:left w:val="none" w:sz="0" w:space="0" w:color="auto"/>
        <w:bottom w:val="none" w:sz="0" w:space="0" w:color="auto"/>
        <w:right w:val="none" w:sz="0" w:space="0" w:color="auto"/>
      </w:divBdr>
    </w:div>
    <w:div w:id="143472669">
      <w:bodyDiv w:val="1"/>
      <w:marLeft w:val="0"/>
      <w:marRight w:val="0"/>
      <w:marTop w:val="0"/>
      <w:marBottom w:val="0"/>
      <w:divBdr>
        <w:top w:val="none" w:sz="0" w:space="0" w:color="auto"/>
        <w:left w:val="none" w:sz="0" w:space="0" w:color="auto"/>
        <w:bottom w:val="none" w:sz="0" w:space="0" w:color="auto"/>
        <w:right w:val="none" w:sz="0" w:space="0" w:color="auto"/>
      </w:divBdr>
    </w:div>
    <w:div w:id="182087850">
      <w:bodyDiv w:val="1"/>
      <w:marLeft w:val="0"/>
      <w:marRight w:val="0"/>
      <w:marTop w:val="0"/>
      <w:marBottom w:val="0"/>
      <w:divBdr>
        <w:top w:val="none" w:sz="0" w:space="0" w:color="auto"/>
        <w:left w:val="none" w:sz="0" w:space="0" w:color="auto"/>
        <w:bottom w:val="none" w:sz="0" w:space="0" w:color="auto"/>
        <w:right w:val="none" w:sz="0" w:space="0" w:color="auto"/>
      </w:divBdr>
    </w:div>
    <w:div w:id="230501863">
      <w:bodyDiv w:val="1"/>
      <w:marLeft w:val="0"/>
      <w:marRight w:val="0"/>
      <w:marTop w:val="0"/>
      <w:marBottom w:val="0"/>
      <w:divBdr>
        <w:top w:val="none" w:sz="0" w:space="0" w:color="auto"/>
        <w:left w:val="none" w:sz="0" w:space="0" w:color="auto"/>
        <w:bottom w:val="none" w:sz="0" w:space="0" w:color="auto"/>
        <w:right w:val="none" w:sz="0" w:space="0" w:color="auto"/>
      </w:divBdr>
    </w:div>
    <w:div w:id="247035761">
      <w:bodyDiv w:val="1"/>
      <w:marLeft w:val="0"/>
      <w:marRight w:val="0"/>
      <w:marTop w:val="0"/>
      <w:marBottom w:val="0"/>
      <w:divBdr>
        <w:top w:val="none" w:sz="0" w:space="0" w:color="auto"/>
        <w:left w:val="none" w:sz="0" w:space="0" w:color="auto"/>
        <w:bottom w:val="none" w:sz="0" w:space="0" w:color="auto"/>
        <w:right w:val="none" w:sz="0" w:space="0" w:color="auto"/>
      </w:divBdr>
    </w:div>
    <w:div w:id="291912281">
      <w:bodyDiv w:val="1"/>
      <w:marLeft w:val="0"/>
      <w:marRight w:val="0"/>
      <w:marTop w:val="0"/>
      <w:marBottom w:val="0"/>
      <w:divBdr>
        <w:top w:val="none" w:sz="0" w:space="0" w:color="auto"/>
        <w:left w:val="none" w:sz="0" w:space="0" w:color="auto"/>
        <w:bottom w:val="none" w:sz="0" w:space="0" w:color="auto"/>
        <w:right w:val="none" w:sz="0" w:space="0" w:color="auto"/>
      </w:divBdr>
    </w:div>
    <w:div w:id="322007232">
      <w:bodyDiv w:val="1"/>
      <w:marLeft w:val="0"/>
      <w:marRight w:val="0"/>
      <w:marTop w:val="0"/>
      <w:marBottom w:val="0"/>
      <w:divBdr>
        <w:top w:val="none" w:sz="0" w:space="0" w:color="auto"/>
        <w:left w:val="none" w:sz="0" w:space="0" w:color="auto"/>
        <w:bottom w:val="none" w:sz="0" w:space="0" w:color="auto"/>
        <w:right w:val="none" w:sz="0" w:space="0" w:color="auto"/>
      </w:divBdr>
    </w:div>
    <w:div w:id="328557113">
      <w:bodyDiv w:val="1"/>
      <w:marLeft w:val="0"/>
      <w:marRight w:val="0"/>
      <w:marTop w:val="0"/>
      <w:marBottom w:val="0"/>
      <w:divBdr>
        <w:top w:val="none" w:sz="0" w:space="0" w:color="auto"/>
        <w:left w:val="none" w:sz="0" w:space="0" w:color="auto"/>
        <w:bottom w:val="none" w:sz="0" w:space="0" w:color="auto"/>
        <w:right w:val="none" w:sz="0" w:space="0" w:color="auto"/>
      </w:divBdr>
    </w:div>
    <w:div w:id="362099847">
      <w:bodyDiv w:val="1"/>
      <w:marLeft w:val="0"/>
      <w:marRight w:val="0"/>
      <w:marTop w:val="0"/>
      <w:marBottom w:val="0"/>
      <w:divBdr>
        <w:top w:val="none" w:sz="0" w:space="0" w:color="auto"/>
        <w:left w:val="none" w:sz="0" w:space="0" w:color="auto"/>
        <w:bottom w:val="none" w:sz="0" w:space="0" w:color="auto"/>
        <w:right w:val="none" w:sz="0" w:space="0" w:color="auto"/>
      </w:divBdr>
    </w:div>
    <w:div w:id="394013157">
      <w:bodyDiv w:val="1"/>
      <w:marLeft w:val="0"/>
      <w:marRight w:val="0"/>
      <w:marTop w:val="0"/>
      <w:marBottom w:val="0"/>
      <w:divBdr>
        <w:top w:val="none" w:sz="0" w:space="0" w:color="auto"/>
        <w:left w:val="none" w:sz="0" w:space="0" w:color="auto"/>
        <w:bottom w:val="none" w:sz="0" w:space="0" w:color="auto"/>
        <w:right w:val="none" w:sz="0" w:space="0" w:color="auto"/>
      </w:divBdr>
    </w:div>
    <w:div w:id="404567952">
      <w:bodyDiv w:val="1"/>
      <w:marLeft w:val="0"/>
      <w:marRight w:val="0"/>
      <w:marTop w:val="0"/>
      <w:marBottom w:val="0"/>
      <w:divBdr>
        <w:top w:val="none" w:sz="0" w:space="0" w:color="auto"/>
        <w:left w:val="none" w:sz="0" w:space="0" w:color="auto"/>
        <w:bottom w:val="none" w:sz="0" w:space="0" w:color="auto"/>
        <w:right w:val="none" w:sz="0" w:space="0" w:color="auto"/>
      </w:divBdr>
    </w:div>
    <w:div w:id="443430481">
      <w:bodyDiv w:val="1"/>
      <w:marLeft w:val="0"/>
      <w:marRight w:val="0"/>
      <w:marTop w:val="0"/>
      <w:marBottom w:val="0"/>
      <w:divBdr>
        <w:top w:val="none" w:sz="0" w:space="0" w:color="auto"/>
        <w:left w:val="none" w:sz="0" w:space="0" w:color="auto"/>
        <w:bottom w:val="none" w:sz="0" w:space="0" w:color="auto"/>
        <w:right w:val="none" w:sz="0" w:space="0" w:color="auto"/>
      </w:divBdr>
    </w:div>
    <w:div w:id="457645031">
      <w:bodyDiv w:val="1"/>
      <w:marLeft w:val="0"/>
      <w:marRight w:val="0"/>
      <w:marTop w:val="0"/>
      <w:marBottom w:val="0"/>
      <w:divBdr>
        <w:top w:val="none" w:sz="0" w:space="0" w:color="auto"/>
        <w:left w:val="none" w:sz="0" w:space="0" w:color="auto"/>
        <w:bottom w:val="none" w:sz="0" w:space="0" w:color="auto"/>
        <w:right w:val="none" w:sz="0" w:space="0" w:color="auto"/>
      </w:divBdr>
    </w:div>
    <w:div w:id="466823147">
      <w:bodyDiv w:val="1"/>
      <w:marLeft w:val="0"/>
      <w:marRight w:val="0"/>
      <w:marTop w:val="0"/>
      <w:marBottom w:val="0"/>
      <w:divBdr>
        <w:top w:val="none" w:sz="0" w:space="0" w:color="auto"/>
        <w:left w:val="none" w:sz="0" w:space="0" w:color="auto"/>
        <w:bottom w:val="none" w:sz="0" w:space="0" w:color="auto"/>
        <w:right w:val="none" w:sz="0" w:space="0" w:color="auto"/>
      </w:divBdr>
    </w:div>
    <w:div w:id="474685466">
      <w:bodyDiv w:val="1"/>
      <w:marLeft w:val="0"/>
      <w:marRight w:val="0"/>
      <w:marTop w:val="0"/>
      <w:marBottom w:val="0"/>
      <w:divBdr>
        <w:top w:val="none" w:sz="0" w:space="0" w:color="auto"/>
        <w:left w:val="none" w:sz="0" w:space="0" w:color="auto"/>
        <w:bottom w:val="none" w:sz="0" w:space="0" w:color="auto"/>
        <w:right w:val="none" w:sz="0" w:space="0" w:color="auto"/>
      </w:divBdr>
    </w:div>
    <w:div w:id="505904804">
      <w:bodyDiv w:val="1"/>
      <w:marLeft w:val="0"/>
      <w:marRight w:val="0"/>
      <w:marTop w:val="0"/>
      <w:marBottom w:val="0"/>
      <w:divBdr>
        <w:top w:val="none" w:sz="0" w:space="0" w:color="auto"/>
        <w:left w:val="none" w:sz="0" w:space="0" w:color="auto"/>
        <w:bottom w:val="none" w:sz="0" w:space="0" w:color="auto"/>
        <w:right w:val="none" w:sz="0" w:space="0" w:color="auto"/>
      </w:divBdr>
    </w:div>
    <w:div w:id="510341062">
      <w:bodyDiv w:val="1"/>
      <w:marLeft w:val="0"/>
      <w:marRight w:val="0"/>
      <w:marTop w:val="0"/>
      <w:marBottom w:val="0"/>
      <w:divBdr>
        <w:top w:val="none" w:sz="0" w:space="0" w:color="auto"/>
        <w:left w:val="none" w:sz="0" w:space="0" w:color="auto"/>
        <w:bottom w:val="none" w:sz="0" w:space="0" w:color="auto"/>
        <w:right w:val="none" w:sz="0" w:space="0" w:color="auto"/>
      </w:divBdr>
    </w:div>
    <w:div w:id="573858430">
      <w:bodyDiv w:val="1"/>
      <w:marLeft w:val="0"/>
      <w:marRight w:val="0"/>
      <w:marTop w:val="0"/>
      <w:marBottom w:val="0"/>
      <w:divBdr>
        <w:top w:val="none" w:sz="0" w:space="0" w:color="auto"/>
        <w:left w:val="none" w:sz="0" w:space="0" w:color="auto"/>
        <w:bottom w:val="none" w:sz="0" w:space="0" w:color="auto"/>
        <w:right w:val="none" w:sz="0" w:space="0" w:color="auto"/>
      </w:divBdr>
    </w:div>
    <w:div w:id="653949823">
      <w:bodyDiv w:val="1"/>
      <w:marLeft w:val="0"/>
      <w:marRight w:val="0"/>
      <w:marTop w:val="0"/>
      <w:marBottom w:val="0"/>
      <w:divBdr>
        <w:top w:val="none" w:sz="0" w:space="0" w:color="auto"/>
        <w:left w:val="none" w:sz="0" w:space="0" w:color="auto"/>
        <w:bottom w:val="none" w:sz="0" w:space="0" w:color="auto"/>
        <w:right w:val="none" w:sz="0" w:space="0" w:color="auto"/>
      </w:divBdr>
    </w:div>
    <w:div w:id="657736042">
      <w:bodyDiv w:val="1"/>
      <w:marLeft w:val="0"/>
      <w:marRight w:val="0"/>
      <w:marTop w:val="0"/>
      <w:marBottom w:val="0"/>
      <w:divBdr>
        <w:top w:val="none" w:sz="0" w:space="0" w:color="auto"/>
        <w:left w:val="none" w:sz="0" w:space="0" w:color="auto"/>
        <w:bottom w:val="none" w:sz="0" w:space="0" w:color="auto"/>
        <w:right w:val="none" w:sz="0" w:space="0" w:color="auto"/>
      </w:divBdr>
    </w:div>
    <w:div w:id="660891745">
      <w:bodyDiv w:val="1"/>
      <w:marLeft w:val="0"/>
      <w:marRight w:val="0"/>
      <w:marTop w:val="0"/>
      <w:marBottom w:val="0"/>
      <w:divBdr>
        <w:top w:val="none" w:sz="0" w:space="0" w:color="auto"/>
        <w:left w:val="none" w:sz="0" w:space="0" w:color="auto"/>
        <w:bottom w:val="none" w:sz="0" w:space="0" w:color="auto"/>
        <w:right w:val="none" w:sz="0" w:space="0" w:color="auto"/>
      </w:divBdr>
    </w:div>
    <w:div w:id="712850639">
      <w:bodyDiv w:val="1"/>
      <w:marLeft w:val="0"/>
      <w:marRight w:val="0"/>
      <w:marTop w:val="0"/>
      <w:marBottom w:val="0"/>
      <w:divBdr>
        <w:top w:val="none" w:sz="0" w:space="0" w:color="auto"/>
        <w:left w:val="none" w:sz="0" w:space="0" w:color="auto"/>
        <w:bottom w:val="none" w:sz="0" w:space="0" w:color="auto"/>
        <w:right w:val="none" w:sz="0" w:space="0" w:color="auto"/>
      </w:divBdr>
    </w:div>
    <w:div w:id="734819548">
      <w:bodyDiv w:val="1"/>
      <w:marLeft w:val="0"/>
      <w:marRight w:val="0"/>
      <w:marTop w:val="0"/>
      <w:marBottom w:val="0"/>
      <w:divBdr>
        <w:top w:val="none" w:sz="0" w:space="0" w:color="auto"/>
        <w:left w:val="none" w:sz="0" w:space="0" w:color="auto"/>
        <w:bottom w:val="none" w:sz="0" w:space="0" w:color="auto"/>
        <w:right w:val="none" w:sz="0" w:space="0" w:color="auto"/>
      </w:divBdr>
    </w:div>
    <w:div w:id="799804182">
      <w:bodyDiv w:val="1"/>
      <w:marLeft w:val="0"/>
      <w:marRight w:val="0"/>
      <w:marTop w:val="0"/>
      <w:marBottom w:val="0"/>
      <w:divBdr>
        <w:top w:val="none" w:sz="0" w:space="0" w:color="auto"/>
        <w:left w:val="none" w:sz="0" w:space="0" w:color="auto"/>
        <w:bottom w:val="none" w:sz="0" w:space="0" w:color="auto"/>
        <w:right w:val="none" w:sz="0" w:space="0" w:color="auto"/>
      </w:divBdr>
    </w:div>
    <w:div w:id="826094453">
      <w:bodyDiv w:val="1"/>
      <w:marLeft w:val="0"/>
      <w:marRight w:val="0"/>
      <w:marTop w:val="0"/>
      <w:marBottom w:val="0"/>
      <w:divBdr>
        <w:top w:val="none" w:sz="0" w:space="0" w:color="auto"/>
        <w:left w:val="none" w:sz="0" w:space="0" w:color="auto"/>
        <w:bottom w:val="none" w:sz="0" w:space="0" w:color="auto"/>
        <w:right w:val="none" w:sz="0" w:space="0" w:color="auto"/>
      </w:divBdr>
    </w:div>
    <w:div w:id="863830045">
      <w:bodyDiv w:val="1"/>
      <w:marLeft w:val="0"/>
      <w:marRight w:val="0"/>
      <w:marTop w:val="0"/>
      <w:marBottom w:val="0"/>
      <w:divBdr>
        <w:top w:val="none" w:sz="0" w:space="0" w:color="auto"/>
        <w:left w:val="none" w:sz="0" w:space="0" w:color="auto"/>
        <w:bottom w:val="none" w:sz="0" w:space="0" w:color="auto"/>
        <w:right w:val="none" w:sz="0" w:space="0" w:color="auto"/>
      </w:divBdr>
    </w:div>
    <w:div w:id="908536842">
      <w:bodyDiv w:val="1"/>
      <w:marLeft w:val="0"/>
      <w:marRight w:val="0"/>
      <w:marTop w:val="0"/>
      <w:marBottom w:val="0"/>
      <w:divBdr>
        <w:top w:val="none" w:sz="0" w:space="0" w:color="auto"/>
        <w:left w:val="none" w:sz="0" w:space="0" w:color="auto"/>
        <w:bottom w:val="none" w:sz="0" w:space="0" w:color="auto"/>
        <w:right w:val="none" w:sz="0" w:space="0" w:color="auto"/>
      </w:divBdr>
    </w:div>
    <w:div w:id="930166960">
      <w:bodyDiv w:val="1"/>
      <w:marLeft w:val="0"/>
      <w:marRight w:val="0"/>
      <w:marTop w:val="0"/>
      <w:marBottom w:val="0"/>
      <w:divBdr>
        <w:top w:val="none" w:sz="0" w:space="0" w:color="auto"/>
        <w:left w:val="none" w:sz="0" w:space="0" w:color="auto"/>
        <w:bottom w:val="none" w:sz="0" w:space="0" w:color="auto"/>
        <w:right w:val="none" w:sz="0" w:space="0" w:color="auto"/>
      </w:divBdr>
    </w:div>
    <w:div w:id="935093754">
      <w:bodyDiv w:val="1"/>
      <w:marLeft w:val="0"/>
      <w:marRight w:val="0"/>
      <w:marTop w:val="0"/>
      <w:marBottom w:val="0"/>
      <w:divBdr>
        <w:top w:val="none" w:sz="0" w:space="0" w:color="auto"/>
        <w:left w:val="none" w:sz="0" w:space="0" w:color="auto"/>
        <w:bottom w:val="none" w:sz="0" w:space="0" w:color="auto"/>
        <w:right w:val="none" w:sz="0" w:space="0" w:color="auto"/>
      </w:divBdr>
    </w:div>
    <w:div w:id="1097597499">
      <w:bodyDiv w:val="1"/>
      <w:marLeft w:val="0"/>
      <w:marRight w:val="0"/>
      <w:marTop w:val="0"/>
      <w:marBottom w:val="0"/>
      <w:divBdr>
        <w:top w:val="none" w:sz="0" w:space="0" w:color="auto"/>
        <w:left w:val="none" w:sz="0" w:space="0" w:color="auto"/>
        <w:bottom w:val="none" w:sz="0" w:space="0" w:color="auto"/>
        <w:right w:val="none" w:sz="0" w:space="0" w:color="auto"/>
      </w:divBdr>
    </w:div>
    <w:div w:id="1099257543">
      <w:bodyDiv w:val="1"/>
      <w:marLeft w:val="0"/>
      <w:marRight w:val="0"/>
      <w:marTop w:val="0"/>
      <w:marBottom w:val="0"/>
      <w:divBdr>
        <w:top w:val="none" w:sz="0" w:space="0" w:color="auto"/>
        <w:left w:val="none" w:sz="0" w:space="0" w:color="auto"/>
        <w:bottom w:val="none" w:sz="0" w:space="0" w:color="auto"/>
        <w:right w:val="none" w:sz="0" w:space="0" w:color="auto"/>
      </w:divBdr>
    </w:div>
    <w:div w:id="1123380869">
      <w:bodyDiv w:val="1"/>
      <w:marLeft w:val="0"/>
      <w:marRight w:val="0"/>
      <w:marTop w:val="0"/>
      <w:marBottom w:val="0"/>
      <w:divBdr>
        <w:top w:val="none" w:sz="0" w:space="0" w:color="auto"/>
        <w:left w:val="none" w:sz="0" w:space="0" w:color="auto"/>
        <w:bottom w:val="none" w:sz="0" w:space="0" w:color="auto"/>
        <w:right w:val="none" w:sz="0" w:space="0" w:color="auto"/>
      </w:divBdr>
    </w:div>
    <w:div w:id="1133909296">
      <w:bodyDiv w:val="1"/>
      <w:marLeft w:val="0"/>
      <w:marRight w:val="0"/>
      <w:marTop w:val="0"/>
      <w:marBottom w:val="0"/>
      <w:divBdr>
        <w:top w:val="none" w:sz="0" w:space="0" w:color="auto"/>
        <w:left w:val="none" w:sz="0" w:space="0" w:color="auto"/>
        <w:bottom w:val="none" w:sz="0" w:space="0" w:color="auto"/>
        <w:right w:val="none" w:sz="0" w:space="0" w:color="auto"/>
      </w:divBdr>
    </w:div>
    <w:div w:id="1177109968">
      <w:bodyDiv w:val="1"/>
      <w:marLeft w:val="0"/>
      <w:marRight w:val="0"/>
      <w:marTop w:val="0"/>
      <w:marBottom w:val="0"/>
      <w:divBdr>
        <w:top w:val="none" w:sz="0" w:space="0" w:color="auto"/>
        <w:left w:val="none" w:sz="0" w:space="0" w:color="auto"/>
        <w:bottom w:val="none" w:sz="0" w:space="0" w:color="auto"/>
        <w:right w:val="none" w:sz="0" w:space="0" w:color="auto"/>
      </w:divBdr>
    </w:div>
    <w:div w:id="1263104394">
      <w:bodyDiv w:val="1"/>
      <w:marLeft w:val="0"/>
      <w:marRight w:val="0"/>
      <w:marTop w:val="0"/>
      <w:marBottom w:val="0"/>
      <w:divBdr>
        <w:top w:val="none" w:sz="0" w:space="0" w:color="auto"/>
        <w:left w:val="none" w:sz="0" w:space="0" w:color="auto"/>
        <w:bottom w:val="none" w:sz="0" w:space="0" w:color="auto"/>
        <w:right w:val="none" w:sz="0" w:space="0" w:color="auto"/>
      </w:divBdr>
    </w:div>
    <w:div w:id="1363094084">
      <w:bodyDiv w:val="1"/>
      <w:marLeft w:val="0"/>
      <w:marRight w:val="0"/>
      <w:marTop w:val="0"/>
      <w:marBottom w:val="0"/>
      <w:divBdr>
        <w:top w:val="none" w:sz="0" w:space="0" w:color="auto"/>
        <w:left w:val="none" w:sz="0" w:space="0" w:color="auto"/>
        <w:bottom w:val="none" w:sz="0" w:space="0" w:color="auto"/>
        <w:right w:val="none" w:sz="0" w:space="0" w:color="auto"/>
      </w:divBdr>
    </w:div>
    <w:div w:id="1415318526">
      <w:bodyDiv w:val="1"/>
      <w:marLeft w:val="0"/>
      <w:marRight w:val="0"/>
      <w:marTop w:val="0"/>
      <w:marBottom w:val="0"/>
      <w:divBdr>
        <w:top w:val="none" w:sz="0" w:space="0" w:color="auto"/>
        <w:left w:val="none" w:sz="0" w:space="0" w:color="auto"/>
        <w:bottom w:val="none" w:sz="0" w:space="0" w:color="auto"/>
        <w:right w:val="none" w:sz="0" w:space="0" w:color="auto"/>
      </w:divBdr>
    </w:div>
    <w:div w:id="1515531762">
      <w:bodyDiv w:val="1"/>
      <w:marLeft w:val="0"/>
      <w:marRight w:val="0"/>
      <w:marTop w:val="0"/>
      <w:marBottom w:val="0"/>
      <w:divBdr>
        <w:top w:val="none" w:sz="0" w:space="0" w:color="auto"/>
        <w:left w:val="none" w:sz="0" w:space="0" w:color="auto"/>
        <w:bottom w:val="none" w:sz="0" w:space="0" w:color="auto"/>
        <w:right w:val="none" w:sz="0" w:space="0" w:color="auto"/>
      </w:divBdr>
    </w:div>
    <w:div w:id="1548832422">
      <w:bodyDiv w:val="1"/>
      <w:marLeft w:val="0"/>
      <w:marRight w:val="0"/>
      <w:marTop w:val="0"/>
      <w:marBottom w:val="0"/>
      <w:divBdr>
        <w:top w:val="none" w:sz="0" w:space="0" w:color="auto"/>
        <w:left w:val="none" w:sz="0" w:space="0" w:color="auto"/>
        <w:bottom w:val="none" w:sz="0" w:space="0" w:color="auto"/>
        <w:right w:val="none" w:sz="0" w:space="0" w:color="auto"/>
      </w:divBdr>
    </w:div>
    <w:div w:id="1616791869">
      <w:bodyDiv w:val="1"/>
      <w:marLeft w:val="0"/>
      <w:marRight w:val="0"/>
      <w:marTop w:val="0"/>
      <w:marBottom w:val="0"/>
      <w:divBdr>
        <w:top w:val="none" w:sz="0" w:space="0" w:color="auto"/>
        <w:left w:val="none" w:sz="0" w:space="0" w:color="auto"/>
        <w:bottom w:val="none" w:sz="0" w:space="0" w:color="auto"/>
        <w:right w:val="none" w:sz="0" w:space="0" w:color="auto"/>
      </w:divBdr>
    </w:div>
    <w:div w:id="1630284675">
      <w:bodyDiv w:val="1"/>
      <w:marLeft w:val="0"/>
      <w:marRight w:val="0"/>
      <w:marTop w:val="0"/>
      <w:marBottom w:val="0"/>
      <w:divBdr>
        <w:top w:val="none" w:sz="0" w:space="0" w:color="auto"/>
        <w:left w:val="none" w:sz="0" w:space="0" w:color="auto"/>
        <w:bottom w:val="none" w:sz="0" w:space="0" w:color="auto"/>
        <w:right w:val="none" w:sz="0" w:space="0" w:color="auto"/>
      </w:divBdr>
    </w:div>
    <w:div w:id="1644694757">
      <w:bodyDiv w:val="1"/>
      <w:marLeft w:val="0"/>
      <w:marRight w:val="0"/>
      <w:marTop w:val="0"/>
      <w:marBottom w:val="0"/>
      <w:divBdr>
        <w:top w:val="none" w:sz="0" w:space="0" w:color="auto"/>
        <w:left w:val="none" w:sz="0" w:space="0" w:color="auto"/>
        <w:bottom w:val="none" w:sz="0" w:space="0" w:color="auto"/>
        <w:right w:val="none" w:sz="0" w:space="0" w:color="auto"/>
      </w:divBdr>
    </w:div>
    <w:div w:id="1689870562">
      <w:bodyDiv w:val="1"/>
      <w:marLeft w:val="0"/>
      <w:marRight w:val="0"/>
      <w:marTop w:val="0"/>
      <w:marBottom w:val="0"/>
      <w:divBdr>
        <w:top w:val="none" w:sz="0" w:space="0" w:color="auto"/>
        <w:left w:val="none" w:sz="0" w:space="0" w:color="auto"/>
        <w:bottom w:val="none" w:sz="0" w:space="0" w:color="auto"/>
        <w:right w:val="none" w:sz="0" w:space="0" w:color="auto"/>
      </w:divBdr>
    </w:div>
    <w:div w:id="1788348732">
      <w:bodyDiv w:val="1"/>
      <w:marLeft w:val="0"/>
      <w:marRight w:val="0"/>
      <w:marTop w:val="0"/>
      <w:marBottom w:val="0"/>
      <w:divBdr>
        <w:top w:val="none" w:sz="0" w:space="0" w:color="auto"/>
        <w:left w:val="none" w:sz="0" w:space="0" w:color="auto"/>
        <w:bottom w:val="none" w:sz="0" w:space="0" w:color="auto"/>
        <w:right w:val="none" w:sz="0" w:space="0" w:color="auto"/>
      </w:divBdr>
    </w:div>
    <w:div w:id="1827013033">
      <w:bodyDiv w:val="1"/>
      <w:marLeft w:val="0"/>
      <w:marRight w:val="0"/>
      <w:marTop w:val="0"/>
      <w:marBottom w:val="0"/>
      <w:divBdr>
        <w:top w:val="none" w:sz="0" w:space="0" w:color="auto"/>
        <w:left w:val="none" w:sz="0" w:space="0" w:color="auto"/>
        <w:bottom w:val="none" w:sz="0" w:space="0" w:color="auto"/>
        <w:right w:val="none" w:sz="0" w:space="0" w:color="auto"/>
      </w:divBdr>
    </w:div>
    <w:div w:id="1909917903">
      <w:bodyDiv w:val="1"/>
      <w:marLeft w:val="0"/>
      <w:marRight w:val="0"/>
      <w:marTop w:val="0"/>
      <w:marBottom w:val="0"/>
      <w:divBdr>
        <w:top w:val="none" w:sz="0" w:space="0" w:color="auto"/>
        <w:left w:val="none" w:sz="0" w:space="0" w:color="auto"/>
        <w:bottom w:val="none" w:sz="0" w:space="0" w:color="auto"/>
        <w:right w:val="none" w:sz="0" w:space="0" w:color="auto"/>
      </w:divBdr>
    </w:div>
    <w:div w:id="1920089851">
      <w:bodyDiv w:val="1"/>
      <w:marLeft w:val="0"/>
      <w:marRight w:val="0"/>
      <w:marTop w:val="0"/>
      <w:marBottom w:val="0"/>
      <w:divBdr>
        <w:top w:val="none" w:sz="0" w:space="0" w:color="auto"/>
        <w:left w:val="none" w:sz="0" w:space="0" w:color="auto"/>
        <w:bottom w:val="none" w:sz="0" w:space="0" w:color="auto"/>
        <w:right w:val="none" w:sz="0" w:space="0" w:color="auto"/>
      </w:divBdr>
    </w:div>
    <w:div w:id="2091928073">
      <w:bodyDiv w:val="1"/>
      <w:marLeft w:val="0"/>
      <w:marRight w:val="0"/>
      <w:marTop w:val="0"/>
      <w:marBottom w:val="0"/>
      <w:divBdr>
        <w:top w:val="none" w:sz="0" w:space="0" w:color="auto"/>
        <w:left w:val="none" w:sz="0" w:space="0" w:color="auto"/>
        <w:bottom w:val="none" w:sz="0" w:space="0" w:color="auto"/>
        <w:right w:val="none" w:sz="0" w:space="0" w:color="auto"/>
      </w:divBdr>
    </w:div>
    <w:div w:id="2115590631">
      <w:bodyDiv w:val="1"/>
      <w:marLeft w:val="0"/>
      <w:marRight w:val="0"/>
      <w:marTop w:val="0"/>
      <w:marBottom w:val="0"/>
      <w:divBdr>
        <w:top w:val="none" w:sz="0" w:space="0" w:color="auto"/>
        <w:left w:val="none" w:sz="0" w:space="0" w:color="auto"/>
        <w:bottom w:val="none" w:sz="0" w:space="0" w:color="auto"/>
        <w:right w:val="none" w:sz="0" w:space="0" w:color="auto"/>
      </w:divBdr>
    </w:div>
    <w:div w:id="2128310296">
      <w:bodyDiv w:val="1"/>
      <w:marLeft w:val="0"/>
      <w:marRight w:val="0"/>
      <w:marTop w:val="0"/>
      <w:marBottom w:val="0"/>
      <w:divBdr>
        <w:top w:val="none" w:sz="0" w:space="0" w:color="auto"/>
        <w:left w:val="none" w:sz="0" w:space="0" w:color="auto"/>
        <w:bottom w:val="none" w:sz="0" w:space="0" w:color="auto"/>
        <w:right w:val="none" w:sz="0" w:space="0" w:color="auto"/>
      </w:divBdr>
    </w:div>
    <w:div w:id="2135977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7DB63-0E57-4D51-A972-BB11CC901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30</Pages>
  <Words>421</Words>
  <Characters>2404</Characters>
  <Application>Microsoft Office Word</Application>
  <DocSecurity>0</DocSecurity>
  <Lines>20</Lines>
  <Paragraphs>5</Paragraphs>
  <ScaleCrop>false</ScaleCrop>
  <Company/>
  <LinksUpToDate>false</LinksUpToDate>
  <CharactersWithSpaces>2820</CharactersWithSpaces>
  <SharedDoc>false</SharedDoc>
  <HLinks>
    <vt:vector size="72" baseType="variant">
      <vt:variant>
        <vt:i4>1114160</vt:i4>
      </vt:variant>
      <vt:variant>
        <vt:i4>62</vt:i4>
      </vt:variant>
      <vt:variant>
        <vt:i4>0</vt:i4>
      </vt:variant>
      <vt:variant>
        <vt:i4>5</vt:i4>
      </vt:variant>
      <vt:variant>
        <vt:lpwstr/>
      </vt:variant>
      <vt:variant>
        <vt:lpwstr>_Toc204602626</vt:lpwstr>
      </vt:variant>
      <vt:variant>
        <vt:i4>1114160</vt:i4>
      </vt:variant>
      <vt:variant>
        <vt:i4>56</vt:i4>
      </vt:variant>
      <vt:variant>
        <vt:i4>0</vt:i4>
      </vt:variant>
      <vt:variant>
        <vt:i4>5</vt:i4>
      </vt:variant>
      <vt:variant>
        <vt:lpwstr/>
      </vt:variant>
      <vt:variant>
        <vt:lpwstr>_Toc204602625</vt:lpwstr>
      </vt:variant>
      <vt:variant>
        <vt:i4>1114160</vt:i4>
      </vt:variant>
      <vt:variant>
        <vt:i4>50</vt:i4>
      </vt:variant>
      <vt:variant>
        <vt:i4>0</vt:i4>
      </vt:variant>
      <vt:variant>
        <vt:i4>5</vt:i4>
      </vt:variant>
      <vt:variant>
        <vt:lpwstr/>
      </vt:variant>
      <vt:variant>
        <vt:lpwstr>_Toc204602624</vt:lpwstr>
      </vt:variant>
      <vt:variant>
        <vt:i4>1114160</vt:i4>
      </vt:variant>
      <vt:variant>
        <vt:i4>44</vt:i4>
      </vt:variant>
      <vt:variant>
        <vt:i4>0</vt:i4>
      </vt:variant>
      <vt:variant>
        <vt:i4>5</vt:i4>
      </vt:variant>
      <vt:variant>
        <vt:lpwstr/>
      </vt:variant>
      <vt:variant>
        <vt:lpwstr>_Toc204602623</vt:lpwstr>
      </vt:variant>
      <vt:variant>
        <vt:i4>1114160</vt:i4>
      </vt:variant>
      <vt:variant>
        <vt:i4>38</vt:i4>
      </vt:variant>
      <vt:variant>
        <vt:i4>0</vt:i4>
      </vt:variant>
      <vt:variant>
        <vt:i4>5</vt:i4>
      </vt:variant>
      <vt:variant>
        <vt:lpwstr/>
      </vt:variant>
      <vt:variant>
        <vt:lpwstr>_Toc204602622</vt:lpwstr>
      </vt:variant>
      <vt:variant>
        <vt:i4>1114160</vt:i4>
      </vt:variant>
      <vt:variant>
        <vt:i4>32</vt:i4>
      </vt:variant>
      <vt:variant>
        <vt:i4>0</vt:i4>
      </vt:variant>
      <vt:variant>
        <vt:i4>5</vt:i4>
      </vt:variant>
      <vt:variant>
        <vt:lpwstr/>
      </vt:variant>
      <vt:variant>
        <vt:lpwstr>_Toc204602621</vt:lpwstr>
      </vt:variant>
      <vt:variant>
        <vt:i4>1114160</vt:i4>
      </vt:variant>
      <vt:variant>
        <vt:i4>26</vt:i4>
      </vt:variant>
      <vt:variant>
        <vt:i4>0</vt:i4>
      </vt:variant>
      <vt:variant>
        <vt:i4>5</vt:i4>
      </vt:variant>
      <vt:variant>
        <vt:lpwstr/>
      </vt:variant>
      <vt:variant>
        <vt:lpwstr>_Toc204602620</vt:lpwstr>
      </vt:variant>
      <vt:variant>
        <vt:i4>1179696</vt:i4>
      </vt:variant>
      <vt:variant>
        <vt:i4>20</vt:i4>
      </vt:variant>
      <vt:variant>
        <vt:i4>0</vt:i4>
      </vt:variant>
      <vt:variant>
        <vt:i4>5</vt:i4>
      </vt:variant>
      <vt:variant>
        <vt:lpwstr/>
      </vt:variant>
      <vt:variant>
        <vt:lpwstr>_Toc204602619</vt:lpwstr>
      </vt:variant>
      <vt:variant>
        <vt:i4>1179696</vt:i4>
      </vt:variant>
      <vt:variant>
        <vt:i4>14</vt:i4>
      </vt:variant>
      <vt:variant>
        <vt:i4>0</vt:i4>
      </vt:variant>
      <vt:variant>
        <vt:i4>5</vt:i4>
      </vt:variant>
      <vt:variant>
        <vt:lpwstr/>
      </vt:variant>
      <vt:variant>
        <vt:lpwstr>_Toc204602618</vt:lpwstr>
      </vt:variant>
      <vt:variant>
        <vt:i4>1179696</vt:i4>
      </vt:variant>
      <vt:variant>
        <vt:i4>8</vt:i4>
      </vt:variant>
      <vt:variant>
        <vt:i4>0</vt:i4>
      </vt:variant>
      <vt:variant>
        <vt:i4>5</vt:i4>
      </vt:variant>
      <vt:variant>
        <vt:lpwstr/>
      </vt:variant>
      <vt:variant>
        <vt:lpwstr>_Toc204602617</vt:lpwstr>
      </vt:variant>
      <vt:variant>
        <vt:i4>1179696</vt:i4>
      </vt:variant>
      <vt:variant>
        <vt:i4>2</vt:i4>
      </vt:variant>
      <vt:variant>
        <vt:i4>0</vt:i4>
      </vt:variant>
      <vt:variant>
        <vt:i4>5</vt:i4>
      </vt:variant>
      <vt:variant>
        <vt:lpwstr/>
      </vt:variant>
      <vt:variant>
        <vt:lpwstr>_Toc204602616</vt:lpwstr>
      </vt:variant>
      <vt:variant>
        <vt:i4>4915272</vt:i4>
      </vt:variant>
      <vt:variant>
        <vt:i4>0</vt:i4>
      </vt:variant>
      <vt:variant>
        <vt:i4>0</vt:i4>
      </vt:variant>
      <vt:variant>
        <vt:i4>5</vt:i4>
      </vt:variant>
      <vt:variant>
        <vt:lpwstr>https://www.unwto.org/tourism-statistics/tourism-statistics-database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2025-07-29T02:35:00Z</cp:lastPrinted>
  <dcterms:created xsi:type="dcterms:W3CDTF">2025-09-02T02:39:00Z</dcterms:created>
  <dcterms:modified xsi:type="dcterms:W3CDTF">2025-09-02T02:39:00Z</dcterms:modified>
</cp:coreProperties>
</file>