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r w:rsidRPr="0085594B">
        <w:rPr>
          <w:rFonts w:hint="eastAsia"/>
        </w:rPr>
        <w:t>近年國軍退除役官兵退輔政策與就業(學)安置體系之資源運用成效探討專題報告</w:t>
      </w:r>
    </w:p>
    <w:p w:rsidR="00C667CA" w:rsidRPr="0085594B" w:rsidRDefault="00C667CA" w:rsidP="00C667CA">
      <w:pPr>
        <w:pStyle w:val="14"/>
        <w:ind w:left="567" w:hanging="567"/>
      </w:pPr>
      <w:bookmarkStart w:id="0" w:name="_Toc204765504"/>
      <w:r w:rsidRPr="0085594B">
        <w:rPr>
          <w:rFonts w:hint="eastAsia"/>
        </w:rPr>
        <w:t>一</w:t>
      </w:r>
      <w:r w:rsidRPr="0085594B">
        <w:rPr>
          <w:rFonts w:ascii="新細明體" w:eastAsia="新細明體" w:hAnsi="新細明體" w:hint="eastAsia"/>
        </w:rPr>
        <w:t>、</w:t>
      </w:r>
      <w:r w:rsidR="00FD6D4C" w:rsidRPr="0085594B">
        <w:rPr>
          <w:rFonts w:hint="eastAsia"/>
        </w:rPr>
        <w:t>近年中央政府</w:t>
      </w:r>
      <w:r w:rsidRPr="0085594B">
        <w:rPr>
          <w:rFonts w:hint="eastAsia"/>
        </w:rPr>
        <w:t>各主要部會之</w:t>
      </w:r>
      <w:r w:rsidR="00B12D65" w:rsidRPr="0085594B">
        <w:rPr>
          <w:rFonts w:hint="eastAsia"/>
        </w:rPr>
        <w:t>退輔政策</w:t>
      </w:r>
      <w:r w:rsidRPr="0085594B">
        <w:rPr>
          <w:rFonts w:hint="eastAsia"/>
        </w:rPr>
        <w:t>概述</w:t>
      </w:r>
      <w:bookmarkEnd w:id="0"/>
    </w:p>
    <w:p w:rsidR="00CA4DDB" w:rsidRPr="0085594B" w:rsidRDefault="00CA4DDB" w:rsidP="00CA4DDB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(一)</w:t>
      </w:r>
      <w:r w:rsidR="001760C8" w:rsidRPr="0085594B">
        <w:rPr>
          <w:rFonts w:hint="eastAsia"/>
          <w:snapToGrid/>
        </w:rPr>
        <w:t>退輔相關政策與規定</w:t>
      </w:r>
    </w:p>
    <w:p w:rsidR="00817CAD" w:rsidRPr="0085594B" w:rsidRDefault="000554A5" w:rsidP="00817CAD">
      <w:pPr>
        <w:pStyle w:val="21"/>
        <w:ind w:left="850" w:firstLine="566"/>
      </w:pPr>
      <w:r w:rsidRPr="0085594B">
        <w:rPr>
          <w:rFonts w:hint="eastAsia"/>
        </w:rPr>
        <w:t>近年來，我國退輔政策已發展成一個由中央各部會分工協作之</w:t>
      </w:r>
      <w:r w:rsidR="00CD4A53" w:rsidRPr="0085594B">
        <w:rPr>
          <w:rFonts w:hint="eastAsia"/>
        </w:rPr>
        <w:t>網絡。此網絡以</w:t>
      </w:r>
      <w:r w:rsidR="004F3681" w:rsidRPr="0085594B">
        <w:rPr>
          <w:rFonts w:hint="eastAsia"/>
        </w:rPr>
        <w:t>退輔會</w:t>
      </w:r>
      <w:r w:rsidR="00CD4A53" w:rsidRPr="0085594B">
        <w:rPr>
          <w:rFonts w:hint="eastAsia"/>
        </w:rPr>
        <w:t>為核心，有效串連國防部之</w:t>
      </w:r>
      <w:r w:rsidRPr="0085594B">
        <w:rPr>
          <w:rFonts w:hint="eastAsia"/>
        </w:rPr>
        <w:t>退前準備、勞動部</w:t>
      </w:r>
      <w:r w:rsidR="00CD4A53" w:rsidRPr="0085594B">
        <w:rPr>
          <w:rFonts w:hint="eastAsia"/>
        </w:rPr>
        <w:t>之就業資源，以及經濟、農業、教育部會之</w:t>
      </w:r>
      <w:r w:rsidRPr="0085594B">
        <w:rPr>
          <w:rFonts w:hint="eastAsia"/>
        </w:rPr>
        <w:t>產業與就學支持，並與地方政府協力，形成一道完整服務鏈。各部會相關政策與規定，概述如下</w:t>
      </w:r>
      <w:r w:rsidR="006C6E0A" w:rsidRPr="0085594B">
        <w:rPr>
          <w:rFonts w:hint="eastAsia"/>
        </w:rPr>
        <w:t>(</w:t>
      </w:r>
      <w:r w:rsidR="00817CAD" w:rsidRPr="0085594B">
        <w:rPr>
          <w:rFonts w:hint="eastAsia"/>
        </w:rPr>
        <w:t>詳表2-1</w:t>
      </w:r>
      <w:r w:rsidR="00754EE1" w:rsidRPr="0085594B">
        <w:rPr>
          <w:rFonts w:hint="eastAsia"/>
        </w:rPr>
        <w:t>-1</w:t>
      </w:r>
      <w:r w:rsidR="00817CAD" w:rsidRPr="0085594B">
        <w:rPr>
          <w:rFonts w:hint="eastAsia"/>
        </w:rPr>
        <w:t>）：</w:t>
      </w:r>
    </w:p>
    <w:p w:rsidR="00817CAD" w:rsidRPr="0085594B" w:rsidRDefault="004F3681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退輔會</w:t>
      </w:r>
      <w:r w:rsidR="00817CAD"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：</w:t>
      </w:r>
      <w:r w:rsidR="00DC165E" w:rsidRPr="0085594B">
        <w:rPr>
          <w:rFonts w:hAnsi="新細明體" w:cs="新細明體" w:hint="eastAsia"/>
          <w:snapToGrid/>
          <w:kern w:val="0"/>
          <w:szCs w:val="24"/>
        </w:rPr>
        <w:t>作為核心樞紐，負責退除役官兵從就學、就業、就醫到就養之</w:t>
      </w:r>
      <w:r w:rsidR="00817CAD" w:rsidRPr="0085594B">
        <w:rPr>
          <w:rFonts w:hAnsi="新細明體" w:cs="新細明體" w:hint="eastAsia"/>
          <w:snapToGrid/>
          <w:kern w:val="0"/>
          <w:szCs w:val="24"/>
        </w:rPr>
        <w:t>全方位支持，並透過安置基金提供經濟援助與職涯發展資源。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  <w:shd w:val="pct15" w:color="auto" w:fill="FFFFFF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國防部：</w:t>
      </w:r>
      <w:r w:rsidRPr="0085594B">
        <w:rPr>
          <w:rFonts w:hAnsi="新細明體" w:cs="新細明體" w:hint="eastAsia"/>
          <w:snapToGrid/>
          <w:kern w:val="0"/>
          <w:szCs w:val="24"/>
        </w:rPr>
        <w:t>著重於「退前輔導」，與</w:t>
      </w:r>
      <w:r w:rsidR="004F3681" w:rsidRPr="0085594B">
        <w:rPr>
          <w:rFonts w:hAnsi="新細明體" w:cs="新細明體" w:hint="eastAsia"/>
          <w:snapToGrid/>
          <w:kern w:val="0"/>
          <w:szCs w:val="24"/>
        </w:rPr>
        <w:t>退輔會</w:t>
      </w:r>
      <w:r w:rsidRPr="0085594B">
        <w:rPr>
          <w:rFonts w:hAnsi="新細明體" w:cs="新細明體" w:hint="eastAsia"/>
          <w:snapToGrid/>
          <w:kern w:val="0"/>
          <w:szCs w:val="24"/>
        </w:rPr>
        <w:t>等單位合作，為屆退官兵提供職涯諮詢、就業媒合與職業訓練</w:t>
      </w:r>
      <w:r w:rsidR="00DC165E" w:rsidRPr="0085594B">
        <w:rPr>
          <w:rStyle w:val="af5"/>
          <w:rFonts w:hAnsi="新細明體" w:cs="新細明體"/>
          <w:snapToGrid/>
          <w:kern w:val="0"/>
          <w:szCs w:val="24"/>
        </w:rPr>
        <w:footnoteReference w:id="1"/>
      </w:r>
      <w:r w:rsidR="00DC165E" w:rsidRPr="0085594B">
        <w:rPr>
          <w:rFonts w:hAnsi="新細明體" w:cs="新細明體" w:hint="eastAsia"/>
          <w:snapToGrid/>
          <w:kern w:val="0"/>
          <w:szCs w:val="24"/>
        </w:rPr>
        <w:t>，此前置性輔導為協助官兵順利過渡至民間職場之</w:t>
      </w:r>
      <w:r w:rsidRPr="0085594B">
        <w:rPr>
          <w:rFonts w:hAnsi="新細明體" w:cs="新細明體" w:hint="eastAsia"/>
          <w:snapToGrid/>
          <w:kern w:val="0"/>
          <w:szCs w:val="24"/>
        </w:rPr>
        <w:t>關鍵第一步。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勞動部：</w:t>
      </w:r>
      <w:r w:rsidR="00DC165E" w:rsidRPr="0085594B">
        <w:rPr>
          <w:rFonts w:hAnsi="新細明體" w:cs="新細明體" w:hint="eastAsia"/>
          <w:snapToGrid/>
          <w:kern w:val="0"/>
          <w:szCs w:val="24"/>
        </w:rPr>
        <w:t>主要提供就業市場之</w:t>
      </w:r>
      <w:r w:rsidRPr="0085594B">
        <w:rPr>
          <w:rFonts w:hAnsi="新細明體" w:cs="新細明體" w:hint="eastAsia"/>
          <w:snapToGrid/>
          <w:kern w:val="0"/>
          <w:szCs w:val="24"/>
        </w:rPr>
        <w:t>專業資源，配合募兵制政策與國</w:t>
      </w:r>
      <w:r w:rsidR="00DC165E" w:rsidRPr="0085594B">
        <w:rPr>
          <w:rFonts w:hAnsi="新細明體" w:cs="新細明體" w:hint="eastAsia"/>
          <w:snapToGrid/>
          <w:kern w:val="0"/>
          <w:szCs w:val="24"/>
        </w:rPr>
        <w:t>防部需求，為屆退官兵辦理職前訓練，並開放志願役官兵參加其各分署之</w:t>
      </w:r>
      <w:r w:rsidRPr="0085594B">
        <w:rPr>
          <w:rFonts w:hAnsi="新細明體" w:cs="新細明體" w:hint="eastAsia"/>
          <w:snapToGrid/>
          <w:kern w:val="0"/>
          <w:szCs w:val="24"/>
        </w:rPr>
        <w:t>在職訓練課程，扮演銜接軍中與民間勞動市場</w:t>
      </w:r>
      <w:r w:rsidR="004F6F84" w:rsidRPr="0085594B">
        <w:rPr>
          <w:rFonts w:hAnsi="新細明體" w:cs="新細明體" w:hint="eastAsia"/>
          <w:snapToGrid/>
          <w:kern w:val="0"/>
          <w:szCs w:val="24"/>
        </w:rPr>
        <w:t>之</w:t>
      </w:r>
      <w:r w:rsidRPr="0085594B">
        <w:rPr>
          <w:rFonts w:hAnsi="新細明體" w:cs="新細明體" w:hint="eastAsia"/>
          <w:snapToGrid/>
          <w:kern w:val="0"/>
          <w:szCs w:val="24"/>
        </w:rPr>
        <w:t>橋樑。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  <w:shd w:val="pct15" w:color="auto" w:fill="FFFFFF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經濟部：</w:t>
      </w:r>
      <w:r w:rsidRPr="0085594B">
        <w:rPr>
          <w:rFonts w:hAnsi="新細明體" w:cs="新細明體" w:hint="eastAsia"/>
          <w:snapToGrid/>
          <w:kern w:val="0"/>
          <w:szCs w:val="24"/>
        </w:rPr>
        <w:t>提供創業資訊與資源，協助退役官兵創業；同時推廣中小企業創業貸款與相關支持計畫。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農業部：</w:t>
      </w:r>
      <w:r w:rsidRPr="0085594B">
        <w:rPr>
          <w:rFonts w:hAnsi="新細明體" w:cs="新細明體" w:hint="eastAsia"/>
          <w:snapToGrid/>
          <w:kern w:val="0"/>
          <w:szCs w:val="24"/>
        </w:rPr>
        <w:t>提供農業技能培訓，例如透過農民學院開辦「國軍屆退官兵農事訓練專班」等基礎與進階課程，拓展其就業選擇。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lastRenderedPageBreak/>
        <w:t>教育部：</w:t>
      </w:r>
      <w:r w:rsidRPr="0085594B">
        <w:rPr>
          <w:rFonts w:hAnsi="新細明體" w:cs="新細明體" w:hint="eastAsia"/>
          <w:snapToGrid/>
          <w:kern w:val="0"/>
          <w:szCs w:val="24"/>
        </w:rPr>
        <w:t>除與</w:t>
      </w:r>
      <w:r w:rsidR="004F3681" w:rsidRPr="0085594B">
        <w:rPr>
          <w:rFonts w:hAnsi="新細明體" w:cs="新細明體" w:hint="eastAsia"/>
          <w:snapToGrid/>
          <w:kern w:val="0"/>
          <w:szCs w:val="24"/>
        </w:rPr>
        <w:t>退輔會</w:t>
      </w:r>
      <w:r w:rsidRPr="0085594B">
        <w:rPr>
          <w:rFonts w:hAnsi="新細明體" w:cs="新細明體" w:hint="eastAsia"/>
          <w:snapToGrid/>
          <w:kern w:val="0"/>
          <w:szCs w:val="24"/>
        </w:rPr>
        <w:t>合作提供考試加分、外加名額等就學優惠外，亦運用大專校院就業職能平台</w:t>
      </w:r>
      <w:r w:rsidR="00B17597" w:rsidRPr="0085594B">
        <w:rPr>
          <w:rFonts w:hAnsi="新細明體" w:cs="新細明體" w:hint="eastAsia"/>
          <w:snapToGrid/>
          <w:kern w:val="0"/>
          <w:szCs w:val="24"/>
        </w:rPr>
        <w:t>(</w:t>
      </w:r>
      <w:r w:rsidRPr="0085594B">
        <w:rPr>
          <w:rFonts w:hAnsi="新細明體" w:cs="新細明體" w:hint="eastAsia"/>
          <w:snapToGrid/>
          <w:kern w:val="0"/>
          <w:szCs w:val="24"/>
        </w:rPr>
        <w:t>UCAN</w:t>
      </w:r>
      <w:r w:rsidR="00B17597" w:rsidRPr="0085594B">
        <w:rPr>
          <w:rFonts w:hAnsi="新細明體" w:cs="新細明體" w:hint="eastAsia"/>
          <w:snapToGrid/>
          <w:kern w:val="0"/>
          <w:szCs w:val="24"/>
        </w:rPr>
        <w:t>)</w:t>
      </w:r>
      <w:r w:rsidRPr="0085594B">
        <w:rPr>
          <w:rFonts w:hAnsi="新細明體" w:cs="新細明體" w:hint="eastAsia"/>
          <w:snapToGrid/>
          <w:kern w:val="0"/>
          <w:szCs w:val="24"/>
        </w:rPr>
        <w:t>等資源，協助</w:t>
      </w:r>
      <w:r w:rsidR="000554A5" w:rsidRPr="0085594B">
        <w:rPr>
          <w:rFonts w:hAnsi="新細明體" w:cs="新細明體" w:hint="eastAsia"/>
          <w:snapToGrid/>
          <w:kern w:val="0"/>
          <w:szCs w:val="24"/>
        </w:rPr>
        <w:t>推動軍中與民間之</w:t>
      </w:r>
      <w:r w:rsidRPr="0085594B">
        <w:rPr>
          <w:rFonts w:hAnsi="新細明體" w:cs="新細明體" w:hint="eastAsia"/>
          <w:snapToGrid/>
          <w:kern w:val="0"/>
          <w:szCs w:val="24"/>
        </w:rPr>
        <w:t>專長轉銜。</w:t>
      </w:r>
    </w:p>
    <w:p w:rsidR="00817CAD" w:rsidRPr="0085594B" w:rsidRDefault="00817CAD" w:rsidP="00DC165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  <w:shd w:val="pct15" w:color="auto" w:fill="FFFFFF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地方政府：</w:t>
      </w:r>
      <w:r w:rsidR="006B2E9E" w:rsidRPr="0085594B">
        <w:rPr>
          <w:rFonts w:hAnsi="新細明體" w:cs="新細明體" w:hint="eastAsia"/>
          <w:snapToGrid/>
          <w:kern w:val="0"/>
          <w:szCs w:val="24"/>
        </w:rPr>
        <w:t>負責退役軍人在地化之</w:t>
      </w:r>
      <w:r w:rsidR="003B7C2B" w:rsidRPr="0085594B">
        <w:rPr>
          <w:rFonts w:hAnsi="新細明體" w:cs="新細明體" w:hint="eastAsia"/>
          <w:snapToGrid/>
          <w:kern w:val="0"/>
          <w:szCs w:val="24"/>
        </w:rPr>
        <w:t>就業與職業訓練服務，確保退役軍人在地方職場能獲得適切之</w:t>
      </w:r>
      <w:r w:rsidRPr="0085594B">
        <w:rPr>
          <w:rFonts w:hAnsi="新細明體" w:cs="新細明體" w:hint="eastAsia"/>
          <w:snapToGrid/>
          <w:kern w:val="0"/>
          <w:szCs w:val="24"/>
        </w:rPr>
        <w:t>發展機會。</w:t>
      </w:r>
    </w:p>
    <w:p w:rsidR="00817CAD" w:rsidRPr="0085594B" w:rsidRDefault="00817CAD" w:rsidP="006B2E9E">
      <w:pPr>
        <w:widowControl/>
        <w:numPr>
          <w:ilvl w:val="0"/>
          <w:numId w:val="1"/>
        </w:numPr>
        <w:spacing w:line="240" w:lineRule="auto"/>
        <w:ind w:leftChars="0" w:firstLineChars="0"/>
        <w:rPr>
          <w:rFonts w:hAnsi="新細明體" w:cs="新細明體"/>
          <w:snapToGrid/>
          <w:kern w:val="0"/>
          <w:szCs w:val="24"/>
        </w:rPr>
      </w:pPr>
      <w:r w:rsidRPr="0085594B">
        <w:rPr>
          <w:rFonts w:hAnsi="新細明體" w:cs="新細明體" w:hint="eastAsia"/>
          <w:snapToGrid/>
          <w:kern w:val="0"/>
          <w:szCs w:val="24"/>
          <w:shd w:val="pct15" w:color="auto" w:fill="FFFFFF"/>
        </w:rPr>
        <w:t>公職轉任管道：</w:t>
      </w:r>
      <w:r w:rsidRPr="0085594B">
        <w:rPr>
          <w:rFonts w:hAnsi="新細明體" w:cs="新細明體" w:hint="eastAsia"/>
          <w:snapToGrid/>
          <w:kern w:val="0"/>
          <w:szCs w:val="24"/>
        </w:rPr>
        <w:t>為保障</w:t>
      </w:r>
      <w:r w:rsidR="006B2E9E" w:rsidRPr="0085594B">
        <w:rPr>
          <w:rFonts w:hAnsi="新細明體" w:cs="新細明體" w:hint="eastAsia"/>
          <w:snapToGrid/>
          <w:kern w:val="0"/>
          <w:szCs w:val="24"/>
        </w:rPr>
        <w:t>退役官兵職涯發展，政府亦提供轉任公職之</w:t>
      </w:r>
      <w:r w:rsidRPr="0085594B">
        <w:rPr>
          <w:rFonts w:hAnsi="新細明體" w:cs="新細明體" w:hint="eastAsia"/>
          <w:snapToGrid/>
          <w:kern w:val="0"/>
          <w:szCs w:val="24"/>
        </w:rPr>
        <w:t>專屬管道，定期舉辦「國軍上校以上軍官轉任公務人員考試」及「特種考試退除役軍人轉任公務人員考試」，擴大其於公部門的就業機會。</w:t>
      </w:r>
    </w:p>
    <w:p w:rsidR="00CA4DDB" w:rsidRPr="0085594B" w:rsidRDefault="00CA4DDB" w:rsidP="00B17597">
      <w:pPr>
        <w:ind w:leftChars="-5" w:left="1219" w:rightChars="-121" w:right="-343" w:hangingChars="435" w:hanging="1233"/>
        <w:rPr>
          <w:rFonts w:hAnsi="標楷體"/>
          <w:b/>
          <w:snapToGrid/>
        </w:rPr>
      </w:pPr>
      <w:r w:rsidRPr="0085594B">
        <w:rPr>
          <w:rFonts w:hAnsi="標楷體" w:hint="eastAsia"/>
          <w:b/>
          <w:snapToGrid/>
        </w:rPr>
        <w:t>表2-1</w:t>
      </w:r>
      <w:r w:rsidR="00754EE1" w:rsidRPr="0085594B">
        <w:rPr>
          <w:rFonts w:hAnsi="標楷體" w:hint="eastAsia"/>
          <w:b/>
          <w:snapToGrid/>
        </w:rPr>
        <w:t>-1</w:t>
      </w:r>
      <w:r w:rsidR="00B17597" w:rsidRPr="0085594B">
        <w:rPr>
          <w:rFonts w:hAnsi="標楷體" w:hint="eastAsia"/>
          <w:b/>
          <w:snapToGrid/>
        </w:rPr>
        <w:t>中央政府各主要部會及地方政府之</w:t>
      </w:r>
      <w:r w:rsidR="006C6E0A" w:rsidRPr="0085594B">
        <w:rPr>
          <w:rFonts w:hAnsi="標楷體" w:hint="eastAsia"/>
          <w:b/>
          <w:snapToGrid/>
        </w:rPr>
        <w:t>退輔</w:t>
      </w:r>
      <w:r w:rsidR="00CD4A53" w:rsidRPr="0085594B">
        <w:rPr>
          <w:rFonts w:hAnsi="標楷體" w:hint="eastAsia"/>
          <w:b/>
          <w:snapToGrid/>
        </w:rPr>
        <w:t>相關</w:t>
      </w:r>
      <w:r w:rsidR="006C6E0A" w:rsidRPr="0085594B">
        <w:rPr>
          <w:rFonts w:hAnsi="標楷體" w:hint="eastAsia"/>
          <w:b/>
          <w:snapToGrid/>
        </w:rPr>
        <w:t>政策</w:t>
      </w:r>
      <w:r w:rsidR="00CD4A53" w:rsidRPr="0085594B">
        <w:rPr>
          <w:rFonts w:hAnsi="標楷體" w:hint="eastAsia"/>
          <w:b/>
          <w:snapToGrid/>
        </w:rPr>
        <w:t>與</w:t>
      </w:r>
      <w:r w:rsidR="006C6E0A" w:rsidRPr="0085594B">
        <w:rPr>
          <w:rFonts w:hAnsi="標楷體" w:hint="eastAsia"/>
          <w:b/>
          <w:snapToGrid/>
        </w:rPr>
        <w:t>規定</w:t>
      </w:r>
      <w:r w:rsidR="006B2E9E" w:rsidRPr="0085594B">
        <w:rPr>
          <w:rFonts w:hAnsi="標楷體" w:hint="eastAsia"/>
          <w:b/>
          <w:snapToGrid/>
        </w:rPr>
        <w:t>說明</w:t>
      </w:r>
      <w:r w:rsidR="00B12D65" w:rsidRPr="0085594B">
        <w:rPr>
          <w:rFonts w:hAnsi="標楷體" w:hint="eastAsia"/>
          <w:b/>
          <w:snapToGrid/>
        </w:rPr>
        <w:t>表</w:t>
      </w:r>
    </w:p>
    <w:tbl>
      <w:tblPr>
        <w:tblW w:w="876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93"/>
        <w:gridCol w:w="7570"/>
      </w:tblGrid>
      <w:tr w:rsidR="00CA4DDB" w:rsidRPr="0085594B" w:rsidTr="00B17597">
        <w:trPr>
          <w:tblHeader/>
        </w:trPr>
        <w:tc>
          <w:tcPr>
            <w:tcW w:w="1193" w:type="dxa"/>
            <w:shd w:val="clear" w:color="auto" w:fill="auto"/>
          </w:tcPr>
          <w:p w:rsidR="00CA4DDB" w:rsidRPr="0085594B" w:rsidRDefault="008676FB" w:rsidP="00643BDD">
            <w:pPr>
              <w:pStyle w:val="142"/>
              <w:jc w:val="center"/>
            </w:pPr>
            <w:r w:rsidRPr="0085594B">
              <w:t>機關</w:t>
            </w:r>
          </w:p>
        </w:tc>
        <w:tc>
          <w:tcPr>
            <w:tcW w:w="7570" w:type="dxa"/>
            <w:shd w:val="clear" w:color="auto" w:fill="auto"/>
          </w:tcPr>
          <w:p w:rsidR="00CA4DDB" w:rsidRPr="0085594B" w:rsidRDefault="001760C8" w:rsidP="00CD4A53">
            <w:pPr>
              <w:pStyle w:val="142"/>
              <w:jc w:val="center"/>
            </w:pPr>
            <w:r w:rsidRPr="0085594B">
              <w:rPr>
                <w:rFonts w:hint="eastAsia"/>
              </w:rPr>
              <w:t>退輔</w:t>
            </w:r>
            <w:r w:rsidR="00CD4A53" w:rsidRPr="0085594B">
              <w:rPr>
                <w:rFonts w:hint="eastAsia"/>
              </w:rPr>
              <w:t>相關政策與規定</w:t>
            </w:r>
          </w:p>
        </w:tc>
      </w:tr>
      <w:tr w:rsidR="00CA4DDB" w:rsidRPr="0085594B" w:rsidTr="00B17597">
        <w:tc>
          <w:tcPr>
            <w:tcW w:w="1193" w:type="dxa"/>
            <w:shd w:val="clear" w:color="auto" w:fill="auto"/>
            <w:vAlign w:val="center"/>
          </w:tcPr>
          <w:p w:rsidR="00CA4DDB" w:rsidRPr="0085594B" w:rsidRDefault="004F3681" w:rsidP="0002464B">
            <w:pPr>
              <w:pStyle w:val="142"/>
              <w:jc w:val="center"/>
            </w:pPr>
            <w:r w:rsidRPr="0085594B">
              <w:rPr>
                <w:rFonts w:hint="eastAsia"/>
              </w:rPr>
              <w:t>退</w:t>
            </w:r>
            <w:r w:rsidR="00CA4DDB" w:rsidRPr="0085594B">
              <w:rPr>
                <w:rFonts w:hint="eastAsia"/>
              </w:rPr>
              <w:t>輔會</w:t>
            </w:r>
          </w:p>
        </w:tc>
        <w:tc>
          <w:tcPr>
            <w:tcW w:w="7570" w:type="dxa"/>
            <w:shd w:val="clear" w:color="auto" w:fill="auto"/>
          </w:tcPr>
          <w:p w:rsidR="00ED64F4" w:rsidRPr="0085594B" w:rsidRDefault="00ED64F4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1.「退除役官兵」輔導政策之依據：</w:t>
            </w:r>
          </w:p>
          <w:p w:rsidR="00ED64F4" w:rsidRPr="0085594B" w:rsidRDefault="00ED64F4" w:rsidP="00B85258">
            <w:pPr>
              <w:pStyle w:val="142"/>
              <w:ind w:left="392" w:hangingChars="161" w:hanging="392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(1)依國軍退除役官兵組織法第2條規定，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本於職權提供退除給付、就學、就業、就醫、就養及服務照顧等服務。</w:t>
            </w:r>
          </w:p>
          <w:p w:rsidR="00ED64F4" w:rsidRPr="0085594B" w:rsidRDefault="00ED64F4" w:rsidP="00B85258">
            <w:pPr>
              <w:pStyle w:val="142"/>
              <w:ind w:left="392" w:hangingChars="161" w:hanging="392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(2)依國軍退除役官兵輔導條例之授權，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辦理退除役官兵就學、就業、就醫、就養、優待及照顧等輔導及安置事項。</w:t>
            </w:r>
          </w:p>
          <w:p w:rsidR="00ED64F4" w:rsidRPr="0085594B" w:rsidRDefault="00ED64F4" w:rsidP="00B85258">
            <w:pPr>
              <w:pStyle w:val="142"/>
              <w:ind w:left="392" w:hangingChars="161" w:hanging="392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(3)依行政院102年6月20日核定「募兵制退輔措施方案」，</w:t>
            </w:r>
            <w:r w:rsidR="006B2E9E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主要措施略以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：</w:t>
            </w:r>
          </w:p>
          <w:p w:rsidR="00ED64F4" w:rsidRPr="0085594B" w:rsidRDefault="00ED64F4" w:rsidP="00204169">
            <w:pPr>
              <w:pStyle w:val="142"/>
              <w:ind w:leftChars="59" w:left="388" w:hangingChars="91" w:hanging="221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a.榮民權益維持依輔導條例及相關法令規定辦理(不設期限)。</w:t>
            </w:r>
          </w:p>
          <w:p w:rsidR="00ED64F4" w:rsidRPr="0085594B" w:rsidRDefault="00ED64F4" w:rsidP="00204169">
            <w:pPr>
              <w:pStyle w:val="142"/>
              <w:ind w:leftChars="59" w:left="388" w:hangingChars="91" w:hanging="221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b.新增第二類退除役官兵實施分類分級照顧，其中，就學、就業、服務照顧及自費就養，原則比照榮民辦理；無職者至榮民醫院就醫，免繳掛號費。</w:t>
            </w:r>
          </w:p>
          <w:p w:rsidR="00ED64F4" w:rsidRPr="0085594B" w:rsidRDefault="00ED64F4" w:rsidP="00B85258">
            <w:pPr>
              <w:pStyle w:val="142"/>
              <w:ind w:left="392" w:hangingChars="161" w:hanging="392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(4)依104年9月30日公布施行推動募兵制暫行條例第11條規定(109年12月31日廢止)，新增辦理志願役退除役軍人創業輔導及補助、就學生活津貼、職業訓練補助、企業進用獎勵等措施。相關權益措施於暫行條例廢止後，已於110年1月20日總統公布分別納入輔導條例(第5、11、13及19條)辦理。</w:t>
            </w:r>
          </w:p>
          <w:p w:rsidR="001B76F0" w:rsidRPr="0085594B" w:rsidRDefault="00ED64F4" w:rsidP="000663F9">
            <w:pPr>
              <w:pStyle w:val="142"/>
              <w:ind w:left="238" w:hangingChars="98" w:hanging="238"/>
              <w:jc w:val="both"/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2.「屆退官兵」輔導政策之依據：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</w:rPr>
              <w:t>由國防部主辦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，勞動部、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、農業部、經濟部協辦會銜發布「國軍屆退官兵就業輔導措施實施要點」，其中，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會同國防部及其他部會辦理屆退官兵之「職涯諮詢</w:t>
            </w:r>
            <w:r w:rsidR="000663F9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(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含職訓諮詢</w:t>
            </w:r>
            <w:r w:rsidR="000663F9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)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」、「就學就業職訓需求調查資料庫建置」、「就業媒合」、「職業訓練」。</w:t>
            </w:r>
          </w:p>
        </w:tc>
      </w:tr>
      <w:tr w:rsidR="00204169" w:rsidRPr="0085594B" w:rsidTr="00B17597">
        <w:tc>
          <w:tcPr>
            <w:tcW w:w="1193" w:type="dxa"/>
            <w:shd w:val="clear" w:color="auto" w:fill="auto"/>
            <w:vAlign w:val="center"/>
          </w:tcPr>
          <w:p w:rsidR="005B3072" w:rsidRPr="0085594B" w:rsidRDefault="005B3072" w:rsidP="00643BDD">
            <w:pPr>
              <w:pStyle w:val="142"/>
              <w:jc w:val="center"/>
            </w:pPr>
            <w:r w:rsidRPr="0085594B">
              <w:rPr>
                <w:rFonts w:hint="eastAsia"/>
              </w:rPr>
              <w:t>國防部</w:t>
            </w:r>
          </w:p>
        </w:tc>
        <w:tc>
          <w:tcPr>
            <w:tcW w:w="7570" w:type="dxa"/>
            <w:shd w:val="clear" w:color="auto" w:fill="auto"/>
          </w:tcPr>
          <w:p w:rsidR="005B3072" w:rsidRPr="0085594B" w:rsidRDefault="005B3072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1.提供退役前之職涯諮詢與就業輔導，包括職業適性評量與職業訓練規劃。</w:t>
            </w:r>
          </w:p>
          <w:p w:rsidR="005B3072" w:rsidRPr="0085594B" w:rsidRDefault="005B3072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2.協助退役官兵參與職業訓練，並與其他部會合作提供相關資源。</w:t>
            </w:r>
          </w:p>
          <w:p w:rsidR="005B3072" w:rsidRPr="0085594B" w:rsidRDefault="005B3072" w:rsidP="00204169">
            <w:pPr>
              <w:pStyle w:val="142"/>
              <w:ind w:left="238" w:hangingChars="98" w:hanging="238"/>
              <w:jc w:val="both"/>
              <w:rPr>
                <w:sz w:val="28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3.配合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各縣市榮民服務處，結合地方政府期程，辦理就業媒合活動。</w:t>
            </w:r>
          </w:p>
        </w:tc>
      </w:tr>
      <w:tr w:rsidR="00204169" w:rsidRPr="0085594B" w:rsidTr="00B17597">
        <w:tc>
          <w:tcPr>
            <w:tcW w:w="1193" w:type="dxa"/>
            <w:shd w:val="clear" w:color="auto" w:fill="auto"/>
            <w:vAlign w:val="center"/>
          </w:tcPr>
          <w:p w:rsidR="005B3072" w:rsidRPr="0085594B" w:rsidRDefault="005B3072" w:rsidP="00643BDD">
            <w:pPr>
              <w:pStyle w:val="142"/>
              <w:jc w:val="center"/>
            </w:pPr>
            <w:r w:rsidRPr="0085594B">
              <w:t>勞動部</w:t>
            </w:r>
          </w:p>
        </w:tc>
        <w:tc>
          <w:tcPr>
            <w:tcW w:w="7570" w:type="dxa"/>
            <w:shd w:val="clear" w:color="auto" w:fill="auto"/>
          </w:tcPr>
          <w:p w:rsidR="005B3072" w:rsidRPr="0085594B" w:rsidRDefault="00464239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1.</w:t>
            </w:r>
            <w:r w:rsidR="005B3072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 xml:space="preserve">協助屆退官兵參加職前訓練，提升工作技能。 </w:t>
            </w:r>
          </w:p>
          <w:p w:rsidR="00464239" w:rsidRPr="0085594B" w:rsidRDefault="00464239" w:rsidP="00204169">
            <w:pPr>
              <w:pStyle w:val="142"/>
              <w:ind w:left="238" w:hangingChars="98" w:hanging="238"/>
              <w:jc w:val="both"/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2.受理國軍志願役官兵報名參加勞動部勞動力發展署所屬分署自辦在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lastRenderedPageBreak/>
              <w:t>職訓練。</w:t>
            </w:r>
          </w:p>
        </w:tc>
      </w:tr>
      <w:tr w:rsidR="005B3072" w:rsidRPr="0085594B" w:rsidTr="00B17597">
        <w:tc>
          <w:tcPr>
            <w:tcW w:w="1193" w:type="dxa"/>
            <w:shd w:val="clear" w:color="auto" w:fill="auto"/>
            <w:vAlign w:val="center"/>
          </w:tcPr>
          <w:p w:rsidR="005B3072" w:rsidRPr="0085594B" w:rsidRDefault="005B3072" w:rsidP="00643BDD">
            <w:pPr>
              <w:pStyle w:val="142"/>
              <w:jc w:val="center"/>
            </w:pPr>
            <w:r w:rsidRPr="0085594B">
              <w:lastRenderedPageBreak/>
              <w:t>農業部</w:t>
            </w:r>
          </w:p>
        </w:tc>
        <w:tc>
          <w:tcPr>
            <w:tcW w:w="7570" w:type="dxa"/>
            <w:shd w:val="clear" w:color="auto" w:fill="auto"/>
          </w:tcPr>
          <w:p w:rsidR="005B3072" w:rsidRPr="0085594B" w:rsidRDefault="005B3072" w:rsidP="00B85258">
            <w:pPr>
              <w:pStyle w:val="142"/>
              <w:jc w:val="both"/>
            </w:pPr>
            <w:r w:rsidRPr="0085594B">
              <w:rPr>
                <w:rFonts w:hint="eastAsia"/>
              </w:rPr>
              <w:t>提供農業技能培訓，例如農民學院之基礎與進階課程，如「國軍屆退官兵農事訓練專班」。</w:t>
            </w:r>
          </w:p>
        </w:tc>
      </w:tr>
      <w:tr w:rsidR="005B3072" w:rsidRPr="0085594B" w:rsidTr="00B17597">
        <w:tc>
          <w:tcPr>
            <w:tcW w:w="1193" w:type="dxa"/>
            <w:shd w:val="clear" w:color="auto" w:fill="auto"/>
            <w:vAlign w:val="center"/>
          </w:tcPr>
          <w:p w:rsidR="005B3072" w:rsidRPr="0085594B" w:rsidRDefault="005B3072" w:rsidP="00643BDD">
            <w:pPr>
              <w:pStyle w:val="142"/>
              <w:jc w:val="center"/>
            </w:pPr>
            <w:r w:rsidRPr="0085594B">
              <w:rPr>
                <w:rFonts w:hint="eastAsia"/>
              </w:rPr>
              <w:t>經濟部</w:t>
            </w:r>
          </w:p>
        </w:tc>
        <w:tc>
          <w:tcPr>
            <w:tcW w:w="7570" w:type="dxa"/>
            <w:shd w:val="clear" w:color="auto" w:fill="auto"/>
          </w:tcPr>
          <w:p w:rsidR="005B3072" w:rsidRPr="0085594B" w:rsidRDefault="005B3072" w:rsidP="00B85258">
            <w:pPr>
              <w:pStyle w:val="142"/>
              <w:jc w:val="both"/>
            </w:pPr>
            <w:r w:rsidRPr="0085594B">
              <w:rPr>
                <w:rFonts w:hint="eastAsia"/>
              </w:rPr>
              <w:t>1.提供創業資訊與資源，協助退役官兵創業。</w:t>
            </w:r>
          </w:p>
          <w:p w:rsidR="005B3072" w:rsidRPr="0085594B" w:rsidRDefault="005B3072" w:rsidP="00B85258">
            <w:pPr>
              <w:pStyle w:val="142"/>
              <w:jc w:val="both"/>
            </w:pPr>
            <w:r w:rsidRPr="0085594B">
              <w:rPr>
                <w:rFonts w:hint="eastAsia"/>
              </w:rPr>
              <w:t>2.推廣中小企業創業貸款與相關支持計畫。</w:t>
            </w:r>
          </w:p>
        </w:tc>
      </w:tr>
      <w:tr w:rsidR="005B3072" w:rsidRPr="0085594B" w:rsidTr="00B17597">
        <w:tc>
          <w:tcPr>
            <w:tcW w:w="1193" w:type="dxa"/>
            <w:shd w:val="clear" w:color="auto" w:fill="auto"/>
            <w:vAlign w:val="center"/>
          </w:tcPr>
          <w:p w:rsidR="005B3072" w:rsidRPr="0085594B" w:rsidRDefault="005B3072" w:rsidP="00643BDD">
            <w:pPr>
              <w:pStyle w:val="142"/>
              <w:jc w:val="center"/>
            </w:pPr>
            <w:r w:rsidRPr="0085594B">
              <w:t>教育部</w:t>
            </w:r>
          </w:p>
        </w:tc>
        <w:tc>
          <w:tcPr>
            <w:tcW w:w="7570" w:type="dxa"/>
            <w:shd w:val="clear" w:color="auto" w:fill="auto"/>
          </w:tcPr>
          <w:p w:rsidR="005B3072" w:rsidRPr="0085594B" w:rsidRDefault="005B3072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1.協助「推動退除役官兵軍民專長轉銜作業實施計畫」運用平台介接大專校院就業職能平台(UCAN)資源，並視實際需要參加各次會議。</w:t>
            </w:r>
          </w:p>
          <w:p w:rsidR="005B3072" w:rsidRPr="0085594B" w:rsidRDefault="005B3072" w:rsidP="00204169">
            <w:pPr>
              <w:pStyle w:val="142"/>
              <w:ind w:left="238" w:hangingChars="98" w:hanging="238"/>
              <w:jc w:val="both"/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2.與</w:t>
            </w:r>
            <w:r w:rsidR="004F3681"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退輔會</w:t>
            </w:r>
            <w:r w:rsidRPr="0085594B">
              <w:rPr>
                <w:rFonts w:hAnsi="標楷體" w:cs="標楷體" w:hint="eastAsia"/>
                <w:snapToGrid/>
                <w:kern w:val="3"/>
                <w:szCs w:val="22"/>
                <w:highlight w:val="white"/>
              </w:rPr>
              <w:t>合作對符合退輔條例規範之退除役官兵提供考試加分、外加名額等優惠，並協調技職院校辦理推薦入學。</w:t>
            </w:r>
          </w:p>
        </w:tc>
      </w:tr>
      <w:tr w:rsidR="00204169" w:rsidRPr="0085594B" w:rsidTr="00B17597">
        <w:tc>
          <w:tcPr>
            <w:tcW w:w="1193" w:type="dxa"/>
            <w:shd w:val="clear" w:color="auto" w:fill="auto"/>
            <w:vAlign w:val="center"/>
          </w:tcPr>
          <w:p w:rsidR="00C65CCF" w:rsidRPr="0085594B" w:rsidRDefault="00C65CCF" w:rsidP="00643BDD">
            <w:pPr>
              <w:pStyle w:val="142"/>
              <w:jc w:val="center"/>
              <w:rPr>
                <w:highlight w:val="yellow"/>
              </w:rPr>
            </w:pPr>
            <w:r w:rsidRPr="0085594B">
              <w:rPr>
                <w:rFonts w:hint="eastAsia"/>
              </w:rPr>
              <w:t>地方政府</w:t>
            </w:r>
          </w:p>
        </w:tc>
        <w:tc>
          <w:tcPr>
            <w:tcW w:w="7570" w:type="dxa"/>
            <w:shd w:val="clear" w:color="auto" w:fill="auto"/>
          </w:tcPr>
          <w:p w:rsidR="00C65CCF" w:rsidRPr="0085594B" w:rsidRDefault="00C65CCF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</w:rPr>
              <w:t xml:space="preserve">1.設立職能發展學院與就業服務中心，提供退役官兵在地化之職業訓練與就業輔導。 </w:t>
            </w:r>
          </w:p>
          <w:p w:rsidR="00C65CCF" w:rsidRPr="0085594B" w:rsidRDefault="00C65CCF" w:rsidP="00204169">
            <w:pPr>
              <w:pStyle w:val="142"/>
              <w:ind w:left="238" w:hangingChars="98" w:hanging="238"/>
              <w:jc w:val="both"/>
              <w:rPr>
                <w:rFonts w:hAnsi="標楷體" w:cs="標楷體"/>
                <w:snapToGrid/>
                <w:kern w:val="3"/>
                <w:szCs w:val="22"/>
                <w:highlight w:val="white"/>
              </w:rPr>
            </w:pPr>
            <w:r w:rsidRPr="0085594B">
              <w:rPr>
                <w:rFonts w:hAnsi="標楷體" w:cs="標楷體" w:hint="eastAsia"/>
                <w:snapToGrid/>
                <w:kern w:val="3"/>
                <w:szCs w:val="22"/>
              </w:rPr>
              <w:t>2.舉辦就業博覽會與徵才活動，促進退役官兵與企業之直接對接。</w:t>
            </w:r>
          </w:p>
        </w:tc>
      </w:tr>
    </w:tbl>
    <w:p w:rsidR="00ED64F4" w:rsidRPr="0085594B" w:rsidRDefault="00ED64F4" w:rsidP="00ED64F4">
      <w:pPr>
        <w:spacing w:line="280" w:lineRule="exact"/>
        <w:ind w:leftChars="4" w:left="1273" w:rightChars="-7" w:right="-20" w:hangingChars="519" w:hanging="1262"/>
        <w:rPr>
          <w:sz w:val="24"/>
        </w:rPr>
      </w:pPr>
      <w:r w:rsidRPr="0085594B">
        <w:rPr>
          <w:rFonts w:hAnsi="標楷體" w:hint="eastAsia"/>
          <w:sz w:val="24"/>
        </w:rPr>
        <w:t>說    明：據經濟部說明，該</w:t>
      </w:r>
      <w:r w:rsidRPr="0085594B">
        <w:rPr>
          <w:rFonts w:hint="eastAsia"/>
          <w:sz w:val="24"/>
        </w:rPr>
        <w:t>部辦理上述職責之相關計畫，並未區分身分別，欲創業或新創企業皆可使用，亦未針對退除役官兵退輔政策編列預算。</w:t>
      </w:r>
    </w:p>
    <w:p w:rsidR="00805B05" w:rsidRPr="0085594B" w:rsidRDefault="00805B05" w:rsidP="00ED64F4">
      <w:pPr>
        <w:spacing w:line="280" w:lineRule="exact"/>
        <w:ind w:leftChars="4" w:left="1273" w:rightChars="-7" w:right="-20" w:hangingChars="519" w:hanging="1262"/>
        <w:rPr>
          <w:rFonts w:hAnsi="標楷體"/>
          <w:sz w:val="24"/>
        </w:rPr>
      </w:pPr>
      <w:r w:rsidRPr="0085594B">
        <w:rPr>
          <w:rFonts w:hAnsi="標楷體" w:hint="eastAsia"/>
          <w:sz w:val="24"/>
        </w:rPr>
        <w:t>資料來源：各部會提供</w:t>
      </w:r>
      <w:r w:rsidR="003E3F9A" w:rsidRPr="0085594B">
        <w:rPr>
          <w:rFonts w:hAnsi="標楷體" w:hint="eastAsia"/>
          <w:sz w:val="24"/>
        </w:rPr>
        <w:t>，</w:t>
      </w:r>
      <w:r w:rsidRPr="0085594B">
        <w:rPr>
          <w:rFonts w:hAnsi="標楷體" w:hint="eastAsia"/>
          <w:sz w:val="24"/>
        </w:rPr>
        <w:t>本中心整理。</w:t>
      </w:r>
    </w:p>
    <w:p w:rsidR="00DA2BE2" w:rsidRPr="0085594B" w:rsidRDefault="0094202C" w:rsidP="0094202C">
      <w:pPr>
        <w:pStyle w:val="a4"/>
        <w:ind w:left="849" w:hanging="283"/>
        <w:rPr>
          <w:snapToGrid/>
        </w:rPr>
      </w:pPr>
      <w:r w:rsidRPr="0085594B">
        <w:rPr>
          <w:rFonts w:hint="eastAsia"/>
          <w:snapToGrid/>
        </w:rPr>
        <w:t>(</w:t>
      </w:r>
      <w:r w:rsidR="00883974" w:rsidRPr="0085594B">
        <w:rPr>
          <w:rFonts w:hint="eastAsia"/>
          <w:snapToGrid/>
        </w:rPr>
        <w:t>二</w:t>
      </w:r>
      <w:r w:rsidRPr="0085594B">
        <w:rPr>
          <w:rFonts w:hint="eastAsia"/>
          <w:snapToGrid/>
        </w:rPr>
        <w:t>)</w:t>
      </w:r>
      <w:r w:rsidR="006C6E0A" w:rsidRPr="0085594B">
        <w:rPr>
          <w:rFonts w:hint="eastAsia"/>
          <w:snapToGrid/>
        </w:rPr>
        <w:t>退輔政策</w:t>
      </w:r>
      <w:r w:rsidR="001760C8" w:rsidRPr="0085594B">
        <w:rPr>
          <w:rFonts w:hint="eastAsia"/>
          <w:snapToGrid/>
        </w:rPr>
        <w:t>四大核心</w:t>
      </w:r>
      <w:r w:rsidR="002E4E96" w:rsidRPr="0085594B">
        <w:rPr>
          <w:rFonts w:hint="eastAsia"/>
          <w:snapToGrid/>
        </w:rPr>
        <w:t>與執行</w:t>
      </w:r>
      <w:r w:rsidR="001D029B" w:rsidRPr="0085594B">
        <w:rPr>
          <w:rFonts w:hint="eastAsia"/>
          <w:snapToGrid/>
        </w:rPr>
        <w:t>內容</w:t>
      </w:r>
    </w:p>
    <w:p w:rsidR="00C771ED" w:rsidRPr="0085594B" w:rsidRDefault="003B7C2B" w:rsidP="00F1349B">
      <w:pPr>
        <w:pStyle w:val="21"/>
        <w:ind w:left="850" w:firstLine="566"/>
      </w:pPr>
      <w:r w:rsidRPr="0085594B">
        <w:rPr>
          <w:rFonts w:hint="eastAsia"/>
        </w:rPr>
        <w:t>國軍退除役官兵之</w:t>
      </w:r>
      <w:r w:rsidR="001760C8" w:rsidRPr="0085594B">
        <w:rPr>
          <w:rFonts w:hint="eastAsia"/>
        </w:rPr>
        <w:t>退輔政策</w:t>
      </w:r>
      <w:r w:rsidR="00C771ED" w:rsidRPr="0085594B">
        <w:rPr>
          <w:rFonts w:hint="eastAsia"/>
        </w:rPr>
        <w:t>，可歸納成「職涯轉銜資訊建構」、「人力素質精進強化」、「多元安置與創業協助」及「退役後備銜接強化」等四大核心面向</w:t>
      </w:r>
      <w:r w:rsidR="001B3AAC" w:rsidRPr="0085594B">
        <w:rPr>
          <w:rFonts w:hAnsi="標楷體" w:hint="eastAsia"/>
        </w:rPr>
        <w:t>，</w:t>
      </w:r>
      <w:r w:rsidR="001D029B" w:rsidRPr="0085594B">
        <w:rPr>
          <w:rFonts w:hAnsi="標楷體" w:hint="eastAsia"/>
        </w:rPr>
        <w:t>相關措施及執行內容</w:t>
      </w:r>
      <w:r w:rsidR="00C771ED" w:rsidRPr="0085594B">
        <w:rPr>
          <w:rFonts w:hint="eastAsia"/>
        </w:rPr>
        <w:t>詳表2-</w:t>
      </w:r>
      <w:r w:rsidR="00754EE1" w:rsidRPr="0085594B">
        <w:rPr>
          <w:rFonts w:hint="eastAsia"/>
        </w:rPr>
        <w:t>1-</w:t>
      </w:r>
      <w:r w:rsidR="00C771ED" w:rsidRPr="0085594B">
        <w:rPr>
          <w:rFonts w:hint="eastAsia"/>
        </w:rPr>
        <w:t>2</w:t>
      </w:r>
      <w:r w:rsidR="001B3AAC" w:rsidRPr="0085594B">
        <w:rPr>
          <w:rFonts w:hint="eastAsia"/>
        </w:rPr>
        <w:t>及附錄1</w:t>
      </w:r>
      <w:r w:rsidR="00C771ED" w:rsidRPr="0085594B">
        <w:rPr>
          <w:rFonts w:hint="eastAsia"/>
        </w:rPr>
        <w:t>。在資訊建構上，藉由推動軍民專長轉銜平台辦理權益說明會與徵才活動，提升資訊透明度與媒合效率</w:t>
      </w:r>
      <w:r w:rsidR="004F3681" w:rsidRPr="0085594B">
        <w:rPr>
          <w:rFonts w:hAnsi="標楷體" w:hint="eastAsia"/>
        </w:rPr>
        <w:t>；</w:t>
      </w:r>
      <w:r w:rsidR="00C771ED" w:rsidRPr="0085594B">
        <w:rPr>
          <w:rFonts w:hint="eastAsia"/>
        </w:rPr>
        <w:t>在人</w:t>
      </w:r>
      <w:r w:rsidR="006C6E0A" w:rsidRPr="0085594B">
        <w:rPr>
          <w:rFonts w:hint="eastAsia"/>
        </w:rPr>
        <w:t>力精進上，透過考試加分、學雜費補助及多元職業訓練，強化退役軍人之</w:t>
      </w:r>
      <w:r w:rsidR="00C771ED" w:rsidRPr="0085594B">
        <w:rPr>
          <w:rFonts w:hint="eastAsia"/>
        </w:rPr>
        <w:t>職場競爭力</w:t>
      </w:r>
      <w:r w:rsidR="004F3681" w:rsidRPr="0085594B">
        <w:rPr>
          <w:rFonts w:hAnsi="標楷體" w:hint="eastAsia"/>
        </w:rPr>
        <w:t>；</w:t>
      </w:r>
      <w:r w:rsidR="00C771ED" w:rsidRPr="0085594B">
        <w:rPr>
          <w:rFonts w:hint="eastAsia"/>
        </w:rPr>
        <w:t>在多元安置上，則由榮服處主動開發職缺，並提供創業課程與利息補貼，拓寬職涯路徑。最後，在後備銜接上，協同國防部引進企業進入營區媒合，促進無縫轉銜。整體而言，退輔政策正逐步朝向退前預備、退中轉銜</w:t>
      </w:r>
      <w:r w:rsidR="004F3681" w:rsidRPr="0085594B">
        <w:rPr>
          <w:rFonts w:hint="eastAsia"/>
        </w:rPr>
        <w:t>及</w:t>
      </w:r>
      <w:r w:rsidR="00C771ED" w:rsidRPr="0085594B">
        <w:rPr>
          <w:rFonts w:hint="eastAsia"/>
        </w:rPr>
        <w:t>退後安置的整合性架構發展，以提升對退役</w:t>
      </w:r>
      <w:r w:rsidRPr="0085594B">
        <w:rPr>
          <w:rFonts w:hint="eastAsia"/>
        </w:rPr>
        <w:t>軍人</w:t>
      </w:r>
      <w:r w:rsidR="00C771ED" w:rsidRPr="0085594B">
        <w:rPr>
          <w:rFonts w:hint="eastAsia"/>
        </w:rPr>
        <w:t>職涯支持成效。</w:t>
      </w:r>
    </w:p>
    <w:p w:rsidR="00057710" w:rsidRPr="0085594B" w:rsidRDefault="00057710" w:rsidP="00057710">
      <w:pPr>
        <w:ind w:leftChars="-5" w:left="995" w:rightChars="-61" w:right="-173" w:hangingChars="356" w:hanging="1009"/>
      </w:pPr>
      <w:r w:rsidRPr="0085594B">
        <w:rPr>
          <w:rFonts w:hAnsi="標楷體" w:hint="eastAsia"/>
          <w:b/>
          <w:snapToGrid/>
        </w:rPr>
        <w:t>表2-</w:t>
      </w:r>
      <w:r w:rsidR="00754EE1" w:rsidRPr="0085594B">
        <w:rPr>
          <w:rFonts w:hAnsi="標楷體" w:hint="eastAsia"/>
          <w:b/>
          <w:snapToGrid/>
        </w:rPr>
        <w:t>1-</w:t>
      </w:r>
      <w:r w:rsidRPr="0085594B">
        <w:rPr>
          <w:rFonts w:hAnsi="標楷體" w:hint="eastAsia"/>
          <w:b/>
          <w:snapToGrid/>
        </w:rPr>
        <w:t>2 國軍退除役官兵之退輔</w:t>
      </w:r>
      <w:r w:rsidR="002E4E96" w:rsidRPr="0085594B">
        <w:rPr>
          <w:rFonts w:hAnsi="標楷體" w:hint="eastAsia"/>
          <w:b/>
          <w:snapToGrid/>
        </w:rPr>
        <w:t>政策</w:t>
      </w:r>
      <w:r w:rsidR="001D029B" w:rsidRPr="0085594B">
        <w:rPr>
          <w:rFonts w:hAnsi="標楷體" w:hint="eastAsia"/>
          <w:b/>
          <w:snapToGrid/>
        </w:rPr>
        <w:t>相關措施及執行內容</w:t>
      </w:r>
      <w:r w:rsidRPr="0085594B">
        <w:rPr>
          <w:rFonts w:hAnsi="標楷體" w:hint="eastAsia"/>
          <w:b/>
          <w:snapToGrid/>
        </w:rPr>
        <w:t>簡表</w:t>
      </w:r>
    </w:p>
    <w:tbl>
      <w:tblPr>
        <w:tblW w:w="0" w:type="auto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10"/>
        <w:gridCol w:w="5973"/>
      </w:tblGrid>
      <w:tr w:rsidR="00057710" w:rsidRPr="0085594B" w:rsidTr="00AB5C27">
        <w:tc>
          <w:tcPr>
            <w:tcW w:w="2510" w:type="dxa"/>
            <w:shd w:val="clear" w:color="auto" w:fill="auto"/>
            <w:vAlign w:val="center"/>
          </w:tcPr>
          <w:p w:rsidR="00057710" w:rsidRPr="0085594B" w:rsidRDefault="00057710" w:rsidP="008C7000">
            <w:pPr>
              <w:pStyle w:val="142"/>
              <w:jc w:val="center"/>
            </w:pPr>
            <w:r w:rsidRPr="0085594B">
              <w:rPr>
                <w:rFonts w:hint="eastAsia"/>
              </w:rPr>
              <w:t>面向</w:t>
            </w:r>
          </w:p>
        </w:tc>
        <w:tc>
          <w:tcPr>
            <w:tcW w:w="5973" w:type="dxa"/>
            <w:shd w:val="clear" w:color="auto" w:fill="auto"/>
          </w:tcPr>
          <w:p w:rsidR="00057710" w:rsidRPr="0085594B" w:rsidRDefault="001D029B" w:rsidP="008C7000">
            <w:pPr>
              <w:pStyle w:val="142"/>
              <w:jc w:val="center"/>
            </w:pPr>
            <w:r w:rsidRPr="0085594B">
              <w:rPr>
                <w:rFonts w:hint="eastAsia"/>
              </w:rPr>
              <w:t>退輔政策相關措施及執行內容</w:t>
            </w:r>
          </w:p>
        </w:tc>
      </w:tr>
      <w:tr w:rsidR="00057710" w:rsidRPr="0085594B" w:rsidTr="00AB5C27">
        <w:tc>
          <w:tcPr>
            <w:tcW w:w="2510" w:type="dxa"/>
            <w:shd w:val="clear" w:color="auto" w:fill="auto"/>
            <w:vAlign w:val="center"/>
          </w:tcPr>
          <w:p w:rsidR="00057710" w:rsidRPr="0085594B" w:rsidRDefault="00AB5C27" w:rsidP="00C60EA4">
            <w:pPr>
              <w:pStyle w:val="142"/>
            </w:pPr>
            <w:r w:rsidRPr="0085594B">
              <w:rPr>
                <w:rFonts w:hint="eastAsia"/>
              </w:rPr>
              <w:t>職涯轉銜資訊建構</w:t>
            </w:r>
          </w:p>
        </w:tc>
        <w:tc>
          <w:tcPr>
            <w:tcW w:w="5973" w:type="dxa"/>
            <w:shd w:val="clear" w:color="auto" w:fill="auto"/>
            <w:vAlign w:val="center"/>
          </w:tcPr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1.</w:t>
            </w:r>
            <w:r w:rsidRPr="0085594B">
              <w:t>推動「軍民專長轉銜平台」，整合跨部會職能對照與轉銜資訊</w:t>
            </w:r>
            <w:r w:rsidR="000663F9" w:rsidRPr="0085594B">
              <w:t>(</w:t>
            </w:r>
            <w:r w:rsidRPr="0085594B">
              <w:t>預計116年啟用</w:t>
            </w:r>
            <w:r w:rsidR="000663F9" w:rsidRPr="0085594B">
              <w:t>)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2.</w:t>
            </w:r>
            <w:r w:rsidRPr="0085594B">
              <w:t>定期辦理「屆退官兵權益說明會」與職涯探索營，提供就業與進修指引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3.</w:t>
            </w:r>
            <w:r w:rsidRPr="0085594B">
              <w:t>舉辦徵才活動與企業媒合，提升就業媒合效率</w:t>
            </w:r>
            <w:r w:rsidRPr="0085594B">
              <w:rPr>
                <w:rFonts w:hint="eastAsia"/>
              </w:rPr>
              <w:t>。</w:t>
            </w:r>
          </w:p>
        </w:tc>
      </w:tr>
      <w:tr w:rsidR="00057710" w:rsidRPr="0085594B" w:rsidTr="00AB5C27">
        <w:tc>
          <w:tcPr>
            <w:tcW w:w="2510" w:type="dxa"/>
            <w:shd w:val="clear" w:color="auto" w:fill="auto"/>
            <w:vAlign w:val="center"/>
          </w:tcPr>
          <w:p w:rsidR="00057710" w:rsidRPr="0085594B" w:rsidRDefault="00AB5C27" w:rsidP="00C60EA4">
            <w:pPr>
              <w:pStyle w:val="142"/>
            </w:pPr>
            <w:r w:rsidRPr="0085594B">
              <w:rPr>
                <w:rFonts w:hint="eastAsia"/>
              </w:rPr>
              <w:t>人力素質精進強化</w:t>
            </w:r>
          </w:p>
        </w:tc>
        <w:tc>
          <w:tcPr>
            <w:tcW w:w="5973" w:type="dxa"/>
            <w:shd w:val="clear" w:color="auto" w:fill="auto"/>
            <w:vAlign w:val="center"/>
          </w:tcPr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1.</w:t>
            </w:r>
            <w:r w:rsidRPr="0085594B">
              <w:t>推薦入學與考試加分：協調教育部及技職院校提供名</w:t>
            </w:r>
            <w:r w:rsidRPr="0085594B">
              <w:lastRenderedPageBreak/>
              <w:t>額與優惠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2.</w:t>
            </w:r>
            <w:r w:rsidRPr="0085594B">
              <w:t>進修補助：提供國內外學費補助與成績獎勵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3.</w:t>
            </w:r>
            <w:r w:rsidRPr="0085594B">
              <w:t>職業訓練：辦理自辦與委辦課程，推行訓後費用補助，鼓勵在地就業</w:t>
            </w:r>
            <w:r w:rsidRPr="0085594B">
              <w:rPr>
                <w:rFonts w:hint="eastAsia"/>
              </w:rPr>
              <w:t>。</w:t>
            </w:r>
          </w:p>
        </w:tc>
      </w:tr>
      <w:tr w:rsidR="00057710" w:rsidRPr="0085594B" w:rsidTr="00AB5C27">
        <w:tc>
          <w:tcPr>
            <w:tcW w:w="2510" w:type="dxa"/>
            <w:shd w:val="clear" w:color="auto" w:fill="auto"/>
            <w:vAlign w:val="center"/>
          </w:tcPr>
          <w:p w:rsidR="00057710" w:rsidRPr="0085594B" w:rsidRDefault="00AB5C27" w:rsidP="00C60EA4">
            <w:pPr>
              <w:pStyle w:val="142"/>
            </w:pPr>
            <w:r w:rsidRPr="0085594B">
              <w:rPr>
                <w:rFonts w:hint="eastAsia"/>
              </w:rPr>
              <w:lastRenderedPageBreak/>
              <w:t>多元安置與創業協助</w:t>
            </w:r>
          </w:p>
        </w:tc>
        <w:tc>
          <w:tcPr>
            <w:tcW w:w="5973" w:type="dxa"/>
            <w:shd w:val="clear" w:color="auto" w:fill="auto"/>
            <w:vAlign w:val="center"/>
          </w:tcPr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1.</w:t>
            </w:r>
            <w:r w:rsidRPr="0085594B">
              <w:t>設置「就業服務站」並組織專責團隊主動開發職缺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2.</w:t>
            </w:r>
            <w:r w:rsidRPr="0085594B">
              <w:t>訂定獎勵辦法表揚錄用退役軍人企業</w:t>
            </w:r>
            <w:r w:rsidRPr="0085594B">
              <w:rPr>
                <w:rFonts w:hint="eastAsia"/>
              </w:rPr>
              <w:t>。</w:t>
            </w:r>
          </w:p>
          <w:p w:rsidR="00057710" w:rsidRPr="0085594B" w:rsidRDefault="00057710" w:rsidP="00C60EA4">
            <w:pPr>
              <w:pStyle w:val="142"/>
              <w:ind w:left="236" w:hangingChars="97" w:hanging="236"/>
              <w:jc w:val="both"/>
            </w:pPr>
            <w:r w:rsidRPr="0085594B">
              <w:rPr>
                <w:rFonts w:hint="eastAsia"/>
              </w:rPr>
              <w:t>3.</w:t>
            </w:r>
            <w:r w:rsidRPr="0085594B">
              <w:t>強化創業輔導，包括課程、諮詢與貸款利息補貼措施</w:t>
            </w:r>
            <w:r w:rsidRPr="0085594B">
              <w:rPr>
                <w:rFonts w:hint="eastAsia"/>
              </w:rPr>
              <w:t>。</w:t>
            </w:r>
          </w:p>
        </w:tc>
      </w:tr>
      <w:tr w:rsidR="00057710" w:rsidRPr="0085594B" w:rsidTr="00AB5C27">
        <w:tc>
          <w:tcPr>
            <w:tcW w:w="2510" w:type="dxa"/>
            <w:shd w:val="clear" w:color="auto" w:fill="auto"/>
            <w:vAlign w:val="center"/>
          </w:tcPr>
          <w:p w:rsidR="00057710" w:rsidRPr="0085594B" w:rsidRDefault="00AB5C27" w:rsidP="00C60EA4">
            <w:pPr>
              <w:pStyle w:val="142"/>
            </w:pPr>
            <w:r w:rsidRPr="0085594B">
              <w:rPr>
                <w:rFonts w:hint="eastAsia"/>
              </w:rPr>
              <w:t>退役後備銜接強化</w:t>
            </w:r>
          </w:p>
        </w:tc>
        <w:tc>
          <w:tcPr>
            <w:tcW w:w="5973" w:type="dxa"/>
            <w:shd w:val="clear" w:color="auto" w:fill="auto"/>
            <w:vAlign w:val="center"/>
          </w:tcPr>
          <w:p w:rsidR="00057710" w:rsidRPr="0085594B" w:rsidRDefault="00057710" w:rsidP="00C60EA4">
            <w:pPr>
              <w:pStyle w:val="142"/>
              <w:jc w:val="both"/>
            </w:pPr>
            <w:r w:rsidRPr="0085594B">
              <w:t>協同國防部引進廠商進入營區辦理就業媒合，增進企業與退役人員交流機會</w:t>
            </w:r>
            <w:r w:rsidR="00C60EA4" w:rsidRPr="0085594B">
              <w:rPr>
                <w:rFonts w:hint="eastAsia"/>
              </w:rPr>
              <w:t>。</w:t>
            </w:r>
          </w:p>
        </w:tc>
      </w:tr>
    </w:tbl>
    <w:p w:rsidR="00AB5C27" w:rsidRPr="0085594B" w:rsidRDefault="00AB5C27" w:rsidP="00AB5C27">
      <w:pPr>
        <w:spacing w:line="280" w:lineRule="exact"/>
        <w:ind w:leftChars="-15" w:left="1176" w:rightChars="-7" w:right="-20" w:hangingChars="501" w:hanging="1218"/>
        <w:rPr>
          <w:sz w:val="24"/>
        </w:rPr>
      </w:pPr>
      <w:r w:rsidRPr="0085594B">
        <w:rPr>
          <w:rFonts w:hint="eastAsia"/>
          <w:sz w:val="24"/>
        </w:rPr>
        <w:t>資料來源：各部會提供</w:t>
      </w:r>
      <w:r w:rsidR="003E3F9A" w:rsidRPr="0085594B">
        <w:rPr>
          <w:rFonts w:hAnsi="標楷體" w:hint="eastAsia"/>
          <w:sz w:val="24"/>
        </w:rPr>
        <w:t>，</w:t>
      </w:r>
      <w:r w:rsidRPr="0085594B">
        <w:rPr>
          <w:rFonts w:hint="eastAsia"/>
          <w:sz w:val="24"/>
        </w:rPr>
        <w:t>本中心整理。</w:t>
      </w:r>
      <w:bookmarkStart w:id="1" w:name="_GoBack"/>
      <w:bookmarkEnd w:id="1"/>
    </w:p>
    <w:sectPr w:rsidR="00AB5C27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49599B">
      <w:rPr>
        <w:noProof/>
        <w:sz w:val="20"/>
        <w:szCs w:val="20"/>
      </w:rPr>
      <w:t>4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  <w:footnote w:id="1">
    <w:p w:rsidR="00286B9C" w:rsidRPr="00F155A5" w:rsidRDefault="00286B9C" w:rsidP="00DC165E">
      <w:pPr>
        <w:pStyle w:val="aff8"/>
      </w:pPr>
      <w:r>
        <w:rPr>
          <w:rStyle w:val="af5"/>
        </w:rPr>
        <w:footnoteRef/>
      </w:r>
      <w:r>
        <w:rPr>
          <w:rFonts w:hAnsi="標楷體" w:hint="eastAsia"/>
        </w:rPr>
        <w:t>「</w:t>
      </w:r>
      <w:r w:rsidRPr="009937CD">
        <w:rPr>
          <w:rFonts w:hint="eastAsia"/>
        </w:rPr>
        <w:t>國軍屆退官兵就業輔導措施實施要點</w:t>
      </w:r>
      <w:r>
        <w:rPr>
          <w:rFonts w:hAnsi="標楷體" w:hint="eastAsia"/>
        </w:rPr>
        <w:t>」</w:t>
      </w:r>
      <w:r w:rsidRPr="00562FAB">
        <w:rPr>
          <w:rFonts w:hAnsi="標楷體" w:hint="eastAsia"/>
        </w:rPr>
        <w:t>之就業輔導措施</w:t>
      </w:r>
      <w:r>
        <w:rPr>
          <w:rFonts w:hAnsi="標楷體" w:hint="eastAsia"/>
        </w:rPr>
        <w:t>包括</w:t>
      </w:r>
      <w:r w:rsidRPr="00F155A5">
        <w:rPr>
          <w:rFonts w:hint="eastAsia"/>
        </w:rPr>
        <w:t>「退前意願調查」、「職涯諮詢（含職訓諮詢）」、「就學就業職訓需求調查資料庫建置」、「就業媒合」、「職業訓練」等5項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99B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B46499E-576C-4712-91DC-FC29ACF0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BA7F6-F55B-4375-8641-E6B3094B5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2025-09-09T00:55:00Z</dcterms:created>
  <dcterms:modified xsi:type="dcterms:W3CDTF">2025-09-09T00:55:00Z</dcterms:modified>
</cp:coreProperties>
</file>