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r w:rsidRPr="0085594B">
        <w:rPr>
          <w:rFonts w:hint="eastAsia"/>
        </w:rPr>
        <w:t>近年國軍退除役官兵退輔政策與就業(學)安置體系之資源運用成效探討專題報告</w:t>
      </w:r>
    </w:p>
    <w:p w:rsidR="00AB6642" w:rsidRPr="0085594B" w:rsidRDefault="00A21B7D" w:rsidP="009A6E42">
      <w:pPr>
        <w:pStyle w:val="14"/>
        <w:ind w:left="567" w:hanging="567"/>
      </w:pPr>
      <w:bookmarkStart w:id="0" w:name="_Toc204765511"/>
      <w:r w:rsidRPr="0085594B">
        <w:t>四</w:t>
      </w:r>
      <w:r w:rsidR="00DA5C6E" w:rsidRPr="0085594B">
        <w:rPr>
          <w:rFonts w:hint="eastAsia"/>
        </w:rPr>
        <w:t>、</w:t>
      </w:r>
      <w:bookmarkStart w:id="1" w:name="_Hlk200464055"/>
      <w:r w:rsidR="006A29E6" w:rsidRPr="0085594B">
        <w:rPr>
          <w:rFonts w:hint="eastAsia"/>
        </w:rPr>
        <w:t>軍民職能轉銜制度尚待健全，宜持續優化委辦課程品質並加速平台建置</w:t>
      </w:r>
      <w:bookmarkEnd w:id="1"/>
      <w:r w:rsidR="007E222B" w:rsidRPr="0085594B">
        <w:rPr>
          <w:rFonts w:hAnsi="標楷體" w:hint="eastAsia"/>
        </w:rPr>
        <w:t>，</w:t>
      </w:r>
      <w:r w:rsidR="007E222B" w:rsidRPr="0085594B">
        <w:rPr>
          <w:rFonts w:hint="eastAsia"/>
        </w:rPr>
        <w:t>以提升</w:t>
      </w:r>
      <w:r w:rsidR="00CA4AD5" w:rsidRPr="0085594B">
        <w:rPr>
          <w:rFonts w:hint="eastAsia"/>
        </w:rPr>
        <w:t>國軍</w:t>
      </w:r>
      <w:r w:rsidR="007E222B" w:rsidRPr="0085594B">
        <w:rPr>
          <w:rFonts w:hint="eastAsia"/>
        </w:rPr>
        <w:t>官兵職涯銜接效能</w:t>
      </w:r>
      <w:bookmarkEnd w:id="0"/>
    </w:p>
    <w:p w:rsidR="006F4A60" w:rsidRPr="0085594B" w:rsidRDefault="00F6425F" w:rsidP="009A6E42">
      <w:pPr>
        <w:ind w:left="566" w:firstLine="566"/>
      </w:pPr>
      <w:r w:rsidRPr="0085594B">
        <w:rPr>
          <w:rFonts w:hint="eastAsia"/>
        </w:rPr>
        <w:t>為提升國軍官兵退役後之就業能力，</w:t>
      </w:r>
      <w:r w:rsidR="006F4A60" w:rsidRPr="0085594B">
        <w:rPr>
          <w:rFonts w:hint="eastAsia"/>
        </w:rPr>
        <w:t>政府積極強化</w:t>
      </w:r>
      <w:r w:rsidR="009A6E42" w:rsidRPr="0085594B">
        <w:rPr>
          <w:rFonts w:hint="eastAsia"/>
        </w:rPr>
        <w:t>國軍役中與退前訓練</w:t>
      </w:r>
      <w:r w:rsidR="006F4A60" w:rsidRPr="0085594B">
        <w:rPr>
          <w:rFonts w:hint="eastAsia"/>
        </w:rPr>
        <w:t>與轉銜機制，精進退除役官兵職涯接軌力</w:t>
      </w:r>
      <w:r w:rsidR="009A6E42" w:rsidRPr="0085594B">
        <w:rPr>
          <w:rFonts w:hint="eastAsia"/>
        </w:rPr>
        <w:t>，</w:t>
      </w:r>
      <w:r w:rsidR="006F4A60" w:rsidRPr="0085594B">
        <w:rPr>
          <w:rFonts w:hint="eastAsia"/>
        </w:rPr>
        <w:t>透過技術職類訓練中心及各軍事訓練機構開設之專業課程，已形成穩定、有效之在職訓練網絡，並有效提升結訓與證照獲取率，奠定退役後轉職基礎。</w:t>
      </w:r>
      <w:r w:rsidR="005E696D" w:rsidRPr="0085594B">
        <w:rPr>
          <w:rFonts w:hint="eastAsia"/>
        </w:rPr>
        <w:t>經查</w:t>
      </w:r>
      <w:r w:rsidR="005E696D" w:rsidRPr="0085594B">
        <w:rPr>
          <w:rFonts w:hAnsi="標楷體" w:hint="eastAsia"/>
        </w:rPr>
        <w:t>：</w:t>
      </w:r>
    </w:p>
    <w:p w:rsidR="00972966" w:rsidRPr="0085594B" w:rsidRDefault="00972966" w:rsidP="009A6E42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</w:t>
      </w:r>
      <w:r w:rsidR="00D64702" w:rsidRPr="0085594B">
        <w:rPr>
          <w:rFonts w:hint="eastAsia"/>
          <w:snapToGrid/>
        </w:rPr>
        <w:t>一</w:t>
      </w:r>
      <w:r w:rsidRPr="0085594B">
        <w:rPr>
          <w:rFonts w:hint="eastAsia"/>
          <w:snapToGrid/>
        </w:rPr>
        <w:t>)</w:t>
      </w:r>
      <w:bookmarkStart w:id="2" w:name="_Hlk200464100"/>
      <w:r w:rsidR="006A29E6" w:rsidRPr="0085594B">
        <w:rPr>
          <w:rFonts w:hint="eastAsia"/>
          <w:snapToGrid/>
        </w:rPr>
        <w:t>近年</w:t>
      </w:r>
      <w:r w:rsidR="007F4267" w:rsidRPr="0085594B">
        <w:rPr>
          <w:rFonts w:hint="eastAsia"/>
          <w:snapToGrid/>
        </w:rPr>
        <w:t>公餘進修之自辦訓練</w:t>
      </w:r>
      <w:r w:rsidR="005E696D" w:rsidRPr="0085594B">
        <w:rPr>
          <w:rFonts w:hint="eastAsia"/>
          <w:snapToGrid/>
        </w:rPr>
        <w:t>成效</w:t>
      </w:r>
      <w:r w:rsidR="007F4267" w:rsidRPr="0085594B">
        <w:rPr>
          <w:rFonts w:hint="eastAsia"/>
          <w:snapToGrid/>
        </w:rPr>
        <w:t>穩定提升，</w:t>
      </w:r>
      <w:r w:rsidR="006A29E6" w:rsidRPr="0085594B">
        <w:rPr>
          <w:rFonts w:hint="eastAsia"/>
          <w:snapToGrid/>
        </w:rPr>
        <w:t>惟</w:t>
      </w:r>
      <w:r w:rsidR="007F4267" w:rsidRPr="0085594B">
        <w:rPr>
          <w:rFonts w:hint="eastAsia"/>
          <w:snapToGrid/>
        </w:rPr>
        <w:t>委辦課程效益呈下滑趨勢</w:t>
      </w:r>
      <w:bookmarkStart w:id="3" w:name="_Hlk200464184"/>
      <w:bookmarkEnd w:id="2"/>
    </w:p>
    <w:bookmarkEnd w:id="3"/>
    <w:p w:rsidR="004E1BD0" w:rsidRPr="0085594B" w:rsidRDefault="00D17542" w:rsidP="00AA48F9">
      <w:pPr>
        <w:pStyle w:val="21"/>
        <w:ind w:left="850" w:firstLine="566"/>
      </w:pPr>
      <w:r w:rsidRPr="0085594B">
        <w:rPr>
          <w:rFonts w:hint="eastAsia"/>
        </w:rPr>
        <w:t>國防部</w:t>
      </w:r>
      <w:r w:rsidR="00F6425F" w:rsidRPr="0085594B">
        <w:rPr>
          <w:rFonts w:hint="eastAsia"/>
        </w:rPr>
        <w:t>為</w:t>
      </w:r>
      <w:r w:rsidR="004E1BD0" w:rsidRPr="0085594B">
        <w:rPr>
          <w:rFonts w:hint="eastAsia"/>
        </w:rPr>
        <w:t>鼓勵</w:t>
      </w:r>
      <w:r w:rsidR="00BF4D09" w:rsidRPr="0085594B">
        <w:rPr>
          <w:rFonts w:hint="eastAsia"/>
        </w:rPr>
        <w:t>現職</w:t>
      </w:r>
      <w:r w:rsidR="004E1BD0" w:rsidRPr="0085594B">
        <w:rPr>
          <w:rFonts w:hint="eastAsia"/>
        </w:rPr>
        <w:t>志願役官士兵利用公餘時間進修學位或證照，強化官兵本職學能、提升單位遂行相關任務量能與執行力度，並使官兵於在職期間產生職務認同感，進而增加官兵留營意願，增進部隊戰力。</w:t>
      </w:r>
    </w:p>
    <w:p w:rsidR="00C23340" w:rsidRPr="0085594B" w:rsidRDefault="00C23340" w:rsidP="00C23340">
      <w:pPr>
        <w:pStyle w:val="21"/>
        <w:ind w:left="850" w:firstLine="566"/>
        <w:rPr>
          <w:rFonts w:hAnsi="標楷體"/>
        </w:rPr>
      </w:pPr>
      <w:r w:rsidRPr="0085594B">
        <w:rPr>
          <w:rFonts w:hAnsi="標楷體" w:hint="eastAsia"/>
        </w:rPr>
        <w:t>參據</w:t>
      </w:r>
      <w:r w:rsidR="00F61DDA" w:rsidRPr="0085594B">
        <w:rPr>
          <w:rFonts w:hAnsi="標楷體" w:hint="eastAsia"/>
        </w:rPr>
        <w:t>國防部</w:t>
      </w:r>
      <w:r w:rsidRPr="0085594B">
        <w:rPr>
          <w:rFonts w:hAnsi="標楷體" w:hint="eastAsia"/>
        </w:rPr>
        <w:t>所屬軍事校院及軍事訓練機構</w:t>
      </w:r>
      <w:r w:rsidR="00E34612" w:rsidRPr="0085594B">
        <w:rPr>
          <w:rFonts w:hAnsi="標楷體" w:hint="eastAsia"/>
        </w:rPr>
        <w:t>(</w:t>
      </w:r>
      <w:r w:rsidRPr="0085594B">
        <w:rPr>
          <w:rFonts w:hAnsi="標楷體" w:hint="eastAsia"/>
        </w:rPr>
        <w:t>關</w:t>
      </w:r>
      <w:r w:rsidR="00E34612" w:rsidRPr="0085594B">
        <w:rPr>
          <w:rFonts w:hAnsi="標楷體" w:hint="eastAsia"/>
        </w:rPr>
        <w:t>)</w:t>
      </w:r>
      <w:r w:rsidR="00F61DDA" w:rsidRPr="0085594B">
        <w:rPr>
          <w:rFonts w:hAnsi="標楷體" w:hint="eastAsia"/>
        </w:rPr>
        <w:t>近年</w:t>
      </w:r>
      <w:r w:rsidR="00552F51" w:rsidRPr="0085594B">
        <w:rPr>
          <w:rFonts w:hAnsi="標楷體" w:hint="eastAsia"/>
        </w:rPr>
        <w:t>(111至114年度)</w:t>
      </w:r>
      <w:r w:rsidRPr="0085594B">
        <w:rPr>
          <w:rFonts w:hAnsi="標楷體" w:hint="eastAsia"/>
        </w:rPr>
        <w:t>辦理一般官兵公餘進修情形(詳表</w:t>
      </w:r>
      <w:r w:rsidR="00B9059D" w:rsidRPr="0085594B">
        <w:rPr>
          <w:rFonts w:hAnsi="標楷體" w:hint="eastAsia"/>
        </w:rPr>
        <w:t>3</w:t>
      </w:r>
      <w:r w:rsidRPr="0085594B">
        <w:rPr>
          <w:rFonts w:hAnsi="標楷體" w:hint="eastAsia"/>
        </w:rPr>
        <w:t>-</w:t>
      </w:r>
      <w:r w:rsidR="00B9059D" w:rsidRPr="0085594B">
        <w:rPr>
          <w:rFonts w:hAnsi="標楷體" w:hint="eastAsia"/>
        </w:rPr>
        <w:t>4</w:t>
      </w:r>
      <w:r w:rsidR="00E444DF" w:rsidRPr="0085594B">
        <w:rPr>
          <w:rFonts w:hAnsi="標楷體" w:hint="eastAsia"/>
        </w:rPr>
        <w:t>-1</w:t>
      </w:r>
      <w:r w:rsidRPr="0085594B">
        <w:rPr>
          <w:rFonts w:hAnsi="標楷體" w:hint="eastAsia"/>
        </w:rPr>
        <w:t>)，</w:t>
      </w:r>
      <w:r w:rsidR="00F34088" w:rsidRPr="0085594B">
        <w:rPr>
          <w:rFonts w:hAnsi="標楷體" w:hint="eastAsia"/>
        </w:rPr>
        <w:t>111至113年度</w:t>
      </w:r>
      <w:r w:rsidRPr="0085594B">
        <w:rPr>
          <w:rFonts w:hAnsi="標楷體" w:hint="eastAsia"/>
        </w:rPr>
        <w:t>一般官兵公餘進修</w:t>
      </w:r>
      <w:r w:rsidR="005E5E38" w:rsidRPr="0085594B">
        <w:rPr>
          <w:rFonts w:hAnsi="標楷體" w:hint="eastAsia"/>
        </w:rPr>
        <w:t>參訓</w:t>
      </w:r>
      <w:r w:rsidRPr="0085594B">
        <w:rPr>
          <w:rFonts w:hAnsi="標楷體" w:hint="eastAsia"/>
        </w:rPr>
        <w:t>人數</w:t>
      </w:r>
      <w:r w:rsidR="00F34088" w:rsidRPr="0085594B">
        <w:rPr>
          <w:rFonts w:hAnsi="標楷體" w:hint="eastAsia"/>
        </w:rPr>
        <w:t xml:space="preserve">自 </w:t>
      </w:r>
      <w:r w:rsidRPr="0085594B">
        <w:rPr>
          <w:rFonts w:hAnsi="標楷體" w:hint="eastAsia"/>
        </w:rPr>
        <w:t>2,420人增至2,813人，</w:t>
      </w:r>
      <w:r w:rsidR="005E5BB5" w:rsidRPr="0085594B">
        <w:rPr>
          <w:rFonts w:hAnsi="標楷體" w:hint="eastAsia"/>
        </w:rPr>
        <w:t>其中自辦與委辦訓練之</w:t>
      </w:r>
      <w:r w:rsidR="00F34088" w:rsidRPr="0085594B">
        <w:rPr>
          <w:rFonts w:hAnsi="標楷體" w:hint="eastAsia"/>
        </w:rPr>
        <w:t>結訓率</w:t>
      </w:r>
      <w:r w:rsidR="005E5BB5" w:rsidRPr="0085594B">
        <w:rPr>
          <w:rFonts w:hAnsi="標楷體" w:hint="eastAsia"/>
        </w:rPr>
        <w:t>各年度</w:t>
      </w:r>
      <w:r w:rsidR="00F34088" w:rsidRPr="0085594B">
        <w:rPr>
          <w:rFonts w:hAnsi="標楷體" w:hint="eastAsia"/>
        </w:rPr>
        <w:t>均逾九成五以上</w:t>
      </w:r>
      <w:r w:rsidRPr="0085594B">
        <w:rPr>
          <w:rFonts w:hAnsi="標楷體" w:hint="eastAsia"/>
        </w:rPr>
        <w:t>。</w:t>
      </w:r>
      <w:r w:rsidR="005B39AC" w:rsidRPr="0085594B">
        <w:rPr>
          <w:rFonts w:hAnsi="標楷體" w:hint="eastAsia"/>
        </w:rPr>
        <w:t>進一步分析訓練成果，自辦訓練證照率自111年</w:t>
      </w:r>
      <w:r w:rsidR="0097548E" w:rsidRPr="0085594B">
        <w:rPr>
          <w:rFonts w:hAnsi="標楷體" w:hint="eastAsia"/>
        </w:rPr>
        <w:t>度</w:t>
      </w:r>
      <w:r w:rsidR="005B39AC" w:rsidRPr="0085594B">
        <w:rPr>
          <w:rFonts w:hAnsi="標楷體" w:hint="eastAsia"/>
        </w:rPr>
        <w:t>之</w:t>
      </w:r>
      <w:r w:rsidR="00201E76" w:rsidRPr="0085594B">
        <w:rPr>
          <w:rFonts w:hAnsi="標楷體" w:hint="eastAsia"/>
        </w:rPr>
        <w:t>87.67</w:t>
      </w:r>
      <w:r w:rsidR="005B39AC" w:rsidRPr="0085594B">
        <w:rPr>
          <w:rFonts w:hAnsi="標楷體" w:hint="eastAsia"/>
        </w:rPr>
        <w:t>%</w:t>
      </w:r>
      <w:r w:rsidR="005E5BB5" w:rsidRPr="0085594B">
        <w:rPr>
          <w:rFonts w:hAnsi="標楷體" w:hint="eastAsia"/>
        </w:rPr>
        <w:t>上升</w:t>
      </w:r>
      <w:r w:rsidR="005B39AC" w:rsidRPr="0085594B">
        <w:rPr>
          <w:rFonts w:hAnsi="標楷體" w:hint="eastAsia"/>
        </w:rPr>
        <w:t>至113年</w:t>
      </w:r>
      <w:r w:rsidR="0097548E" w:rsidRPr="0085594B">
        <w:rPr>
          <w:rFonts w:hAnsi="標楷體" w:hint="eastAsia"/>
        </w:rPr>
        <w:t>度</w:t>
      </w:r>
      <w:r w:rsidR="005B39AC" w:rsidRPr="0085594B">
        <w:rPr>
          <w:rFonts w:hAnsi="標楷體" w:hint="eastAsia"/>
        </w:rPr>
        <w:t>之97.4</w:t>
      </w:r>
      <w:r w:rsidR="00201E76" w:rsidRPr="0085594B">
        <w:rPr>
          <w:rFonts w:hAnsi="標楷體" w:hint="eastAsia"/>
        </w:rPr>
        <w:t>5</w:t>
      </w:r>
      <w:r w:rsidR="005B39AC" w:rsidRPr="0085594B">
        <w:rPr>
          <w:rFonts w:hAnsi="標楷體" w:hint="eastAsia"/>
        </w:rPr>
        <w:t>%，顯示內部訓練品質穩定提升，技能培育成效</w:t>
      </w:r>
      <w:r w:rsidR="005E5BB5" w:rsidRPr="0085594B">
        <w:rPr>
          <w:rFonts w:hAnsi="標楷體" w:hint="eastAsia"/>
        </w:rPr>
        <w:t>良好</w:t>
      </w:r>
      <w:r w:rsidR="005B39AC" w:rsidRPr="0085594B">
        <w:rPr>
          <w:rFonts w:hAnsi="標楷體" w:hint="eastAsia"/>
        </w:rPr>
        <w:t>。然</w:t>
      </w:r>
      <w:r w:rsidR="005E5BB5" w:rsidRPr="0085594B">
        <w:rPr>
          <w:rFonts w:hAnsi="標楷體" w:hint="eastAsia"/>
        </w:rPr>
        <w:t>同期間</w:t>
      </w:r>
      <w:r w:rsidR="005B39AC" w:rsidRPr="0085594B">
        <w:rPr>
          <w:rFonts w:hAnsi="標楷體" w:hint="eastAsia"/>
        </w:rPr>
        <w:t>委辦</w:t>
      </w:r>
      <w:r w:rsidR="00F34088" w:rsidRPr="0085594B">
        <w:rPr>
          <w:rFonts w:hAnsi="標楷體" w:hint="eastAsia"/>
        </w:rPr>
        <w:t>訓練</w:t>
      </w:r>
      <w:r w:rsidR="005B39AC" w:rsidRPr="0085594B">
        <w:rPr>
          <w:rFonts w:hAnsi="標楷體" w:hint="eastAsia"/>
        </w:rPr>
        <w:t>證照率</w:t>
      </w:r>
      <w:r w:rsidR="005E5BB5" w:rsidRPr="0085594B">
        <w:rPr>
          <w:rFonts w:hAnsi="標楷體" w:hint="eastAsia"/>
        </w:rPr>
        <w:t>卻</w:t>
      </w:r>
      <w:r w:rsidRPr="0085594B">
        <w:rPr>
          <w:rFonts w:hAnsi="標楷體" w:hint="eastAsia"/>
        </w:rPr>
        <w:t>自</w:t>
      </w:r>
      <w:r w:rsidR="00201E76" w:rsidRPr="0085594B">
        <w:rPr>
          <w:rFonts w:hAnsi="標楷體"/>
        </w:rPr>
        <w:t>64.2</w:t>
      </w:r>
      <w:r w:rsidR="00201E76" w:rsidRPr="0085594B">
        <w:rPr>
          <w:rFonts w:hAnsi="標楷體" w:hint="eastAsia"/>
        </w:rPr>
        <w:t>4</w:t>
      </w:r>
      <w:r w:rsidRPr="0085594B">
        <w:rPr>
          <w:rFonts w:hAnsi="標楷體"/>
        </w:rPr>
        <w:t>%</w:t>
      </w:r>
      <w:r w:rsidR="005E5BB5" w:rsidRPr="0085594B">
        <w:rPr>
          <w:rFonts w:hAnsi="標楷體"/>
        </w:rPr>
        <w:t>下滑</w:t>
      </w:r>
      <w:r w:rsidR="005B39AC" w:rsidRPr="0085594B">
        <w:rPr>
          <w:rFonts w:hAnsi="標楷體" w:hint="eastAsia"/>
        </w:rPr>
        <w:t>至</w:t>
      </w:r>
      <w:r w:rsidR="00201E76" w:rsidRPr="0085594B">
        <w:rPr>
          <w:rFonts w:hAnsi="標楷體"/>
        </w:rPr>
        <w:t>55.9</w:t>
      </w:r>
      <w:r w:rsidR="00201E76" w:rsidRPr="0085594B">
        <w:rPr>
          <w:rFonts w:hAnsi="標楷體" w:hint="eastAsia"/>
        </w:rPr>
        <w:t>5</w:t>
      </w:r>
      <w:r w:rsidRPr="0085594B">
        <w:rPr>
          <w:rFonts w:hAnsi="標楷體"/>
        </w:rPr>
        <w:t>%</w:t>
      </w:r>
      <w:r w:rsidR="00F34088" w:rsidRPr="0085594B">
        <w:rPr>
          <w:rFonts w:hAnsi="標楷體" w:hint="eastAsia"/>
        </w:rPr>
        <w:t>，</w:t>
      </w:r>
      <w:r w:rsidR="00BF4D09" w:rsidRPr="0085594B">
        <w:rPr>
          <w:rFonts w:hAnsi="標楷體" w:hint="eastAsia"/>
        </w:rPr>
        <w:t>反映</w:t>
      </w:r>
      <w:r w:rsidR="005B39AC" w:rsidRPr="0085594B">
        <w:rPr>
          <w:rFonts w:hAnsi="標楷體" w:hint="eastAsia"/>
        </w:rPr>
        <w:t>部分外部課程在內容設計、學員</w:t>
      </w:r>
      <w:r w:rsidR="00985B10" w:rsidRPr="0085594B">
        <w:rPr>
          <w:rFonts w:hAnsi="標楷體" w:hint="eastAsia"/>
        </w:rPr>
        <w:t>支持</w:t>
      </w:r>
      <w:r w:rsidR="005B39AC" w:rsidRPr="0085594B">
        <w:rPr>
          <w:rFonts w:hAnsi="標楷體" w:hint="eastAsia"/>
        </w:rPr>
        <w:t>或實作導向上仍有待加強。</w:t>
      </w:r>
    </w:p>
    <w:p w:rsidR="00E32583" w:rsidRPr="0085594B" w:rsidRDefault="0070618D" w:rsidP="00E444DF">
      <w:pPr>
        <w:ind w:leftChars="0" w:left="1205" w:rightChars="-7" w:right="-20" w:hangingChars="425" w:hanging="1205"/>
        <w:rPr>
          <w:rFonts w:hAnsi="標楷體"/>
          <w:b/>
          <w:snapToGrid/>
        </w:rPr>
      </w:pPr>
      <w:r w:rsidRPr="0085594B">
        <w:rPr>
          <w:rFonts w:hAnsi="標楷體"/>
          <w:b/>
          <w:snapToGrid/>
        </w:rPr>
        <w:br w:type="page"/>
      </w:r>
      <w:r w:rsidR="00E32583" w:rsidRPr="0085594B">
        <w:rPr>
          <w:rFonts w:hAnsi="標楷體" w:hint="eastAsia"/>
          <w:b/>
          <w:snapToGrid/>
        </w:rPr>
        <w:lastRenderedPageBreak/>
        <w:t>表</w:t>
      </w:r>
      <w:r w:rsidR="00B9059D" w:rsidRPr="0085594B">
        <w:rPr>
          <w:rFonts w:hAnsi="標楷體" w:hint="eastAsia"/>
          <w:b/>
          <w:snapToGrid/>
        </w:rPr>
        <w:t>3</w:t>
      </w:r>
      <w:r w:rsidR="00236C3F" w:rsidRPr="0085594B">
        <w:rPr>
          <w:rFonts w:hAnsi="標楷體" w:hint="eastAsia"/>
          <w:b/>
          <w:snapToGrid/>
        </w:rPr>
        <w:t>-</w:t>
      </w:r>
      <w:r w:rsidR="00B9059D" w:rsidRPr="0085594B">
        <w:rPr>
          <w:rFonts w:hAnsi="標楷體" w:hint="eastAsia"/>
          <w:b/>
          <w:snapToGrid/>
        </w:rPr>
        <w:t>4</w:t>
      </w:r>
      <w:r w:rsidR="00E444DF" w:rsidRPr="0085594B">
        <w:rPr>
          <w:rFonts w:hAnsi="標楷體" w:hint="eastAsia"/>
          <w:b/>
          <w:snapToGrid/>
        </w:rPr>
        <w:t>-1</w:t>
      </w:r>
      <w:r w:rsidR="00E32583" w:rsidRPr="0085594B">
        <w:rPr>
          <w:rFonts w:hAnsi="標楷體" w:hint="eastAsia"/>
          <w:b/>
          <w:snapToGrid/>
        </w:rPr>
        <w:t xml:space="preserve"> 國防部所屬軍事校院及軍事訓練機構</w:t>
      </w:r>
      <w:r w:rsidR="00E34612" w:rsidRPr="0085594B">
        <w:rPr>
          <w:rFonts w:hAnsi="標楷體" w:hint="eastAsia"/>
          <w:b/>
          <w:snapToGrid/>
        </w:rPr>
        <w:t>(</w:t>
      </w:r>
      <w:r w:rsidR="00E32583" w:rsidRPr="0085594B">
        <w:rPr>
          <w:rFonts w:hAnsi="標楷體" w:hint="eastAsia"/>
          <w:b/>
          <w:snapToGrid/>
        </w:rPr>
        <w:t>關</w:t>
      </w:r>
      <w:r w:rsidR="00E34612" w:rsidRPr="0085594B">
        <w:rPr>
          <w:rFonts w:hAnsi="標楷體" w:hint="eastAsia"/>
          <w:b/>
          <w:snapToGrid/>
        </w:rPr>
        <w:t>)</w:t>
      </w:r>
      <w:r w:rsidR="00E32583" w:rsidRPr="0085594B">
        <w:rPr>
          <w:rFonts w:hAnsi="標楷體" w:hint="eastAsia"/>
          <w:b/>
          <w:snapToGrid/>
        </w:rPr>
        <w:t>111至</w:t>
      </w:r>
      <w:r w:rsidR="001B7EBB" w:rsidRPr="0085594B">
        <w:rPr>
          <w:rFonts w:hAnsi="標楷體" w:hint="eastAsia"/>
          <w:b/>
          <w:snapToGrid/>
        </w:rPr>
        <w:t>114</w:t>
      </w:r>
      <w:r w:rsidR="00E32583" w:rsidRPr="0085594B">
        <w:rPr>
          <w:rFonts w:hAnsi="標楷體" w:hint="eastAsia"/>
          <w:b/>
          <w:snapToGrid/>
        </w:rPr>
        <w:t>年度</w:t>
      </w:r>
      <w:r w:rsidR="001B7EBB" w:rsidRPr="0085594B">
        <w:rPr>
          <w:rFonts w:hAnsi="標楷體" w:hint="eastAsia"/>
          <w:b/>
          <w:snapToGrid/>
        </w:rPr>
        <w:t>(截至3月底止)</w:t>
      </w:r>
      <w:r w:rsidR="00E32583" w:rsidRPr="0085594B">
        <w:rPr>
          <w:rFonts w:hAnsi="標楷體" w:hint="eastAsia"/>
          <w:b/>
          <w:snapToGrid/>
        </w:rPr>
        <w:t>辦理</w:t>
      </w:r>
      <w:r w:rsidR="001B7EBB" w:rsidRPr="0085594B">
        <w:rPr>
          <w:rFonts w:hAnsi="標楷體" w:hint="eastAsia"/>
          <w:b/>
          <w:snapToGrid/>
        </w:rPr>
        <w:t>一般官兵公餘進修</w:t>
      </w:r>
      <w:r w:rsidR="00E32583" w:rsidRPr="0085594B">
        <w:rPr>
          <w:rFonts w:hAnsi="標楷體" w:hint="eastAsia"/>
          <w:b/>
          <w:snapToGrid/>
        </w:rPr>
        <w:t>情形表</w:t>
      </w:r>
      <w:r w:rsidR="00B9059D" w:rsidRPr="0085594B">
        <w:rPr>
          <w:rFonts w:hAnsi="標楷體" w:hint="eastAsia"/>
          <w:b/>
          <w:snapToGrid/>
        </w:rPr>
        <w:t xml:space="preserve"> </w:t>
      </w:r>
      <w:r w:rsidR="00093877" w:rsidRPr="0085594B">
        <w:rPr>
          <w:rFonts w:hAnsi="標楷體" w:hint="eastAsia"/>
          <w:snapToGrid/>
          <w:sz w:val="24"/>
          <w:szCs w:val="24"/>
        </w:rPr>
        <w:t xml:space="preserve">  </w:t>
      </w:r>
      <w:r w:rsidR="001B7EBB" w:rsidRPr="0085594B">
        <w:rPr>
          <w:rFonts w:hAnsi="標楷體" w:hint="eastAsia"/>
          <w:snapToGrid/>
          <w:sz w:val="24"/>
          <w:szCs w:val="24"/>
        </w:rPr>
        <w:t xml:space="preserve">   單位：人</w:t>
      </w:r>
      <w:r w:rsidR="00552F51" w:rsidRPr="0085594B">
        <w:rPr>
          <w:rFonts w:hAnsi="標楷體" w:hint="eastAsia"/>
          <w:snapToGrid/>
          <w:sz w:val="24"/>
          <w:szCs w:val="24"/>
        </w:rPr>
        <w:t>；%</w:t>
      </w:r>
      <w:r w:rsidR="001B7EBB" w:rsidRPr="0085594B">
        <w:rPr>
          <w:rFonts w:hAnsi="標楷體" w:hint="eastAsia"/>
          <w:b/>
          <w:snapToGrid/>
        </w:rPr>
        <w:t xml:space="preserve">  </w:t>
      </w:r>
      <w:r w:rsidR="001B7EBB" w:rsidRPr="0085594B">
        <w:rPr>
          <w:rFonts w:hAnsi="標楷體" w:hint="eastAsia"/>
          <w:snapToGrid/>
          <w:sz w:val="24"/>
          <w:szCs w:val="24"/>
        </w:rPr>
        <w:t xml:space="preserve">               </w:t>
      </w:r>
      <w:r w:rsidR="00236C3F" w:rsidRPr="0085594B">
        <w:rPr>
          <w:rFonts w:hAnsi="標楷體" w:hint="eastAsia"/>
          <w:b/>
          <w:snapToGrid/>
        </w:rPr>
        <w:t xml:space="preserve"> </w:t>
      </w:r>
      <w:r w:rsidR="00007D1B" w:rsidRPr="0085594B">
        <w:rPr>
          <w:rFonts w:hAnsi="標楷體" w:hint="eastAsia"/>
          <w:b/>
          <w:snapToGrid/>
        </w:rPr>
        <w:t xml:space="preserve">   </w:t>
      </w:r>
      <w:r w:rsidR="00236C3F" w:rsidRPr="0085594B">
        <w:rPr>
          <w:rFonts w:hAnsi="標楷體" w:hint="eastAsia"/>
          <w:b/>
          <w:snapToGrid/>
        </w:rPr>
        <w:t xml:space="preserve"> </w:t>
      </w:r>
      <w:r w:rsidR="001B7EBB" w:rsidRPr="0085594B">
        <w:rPr>
          <w:rFonts w:hAnsi="標楷體" w:hint="eastAsia"/>
          <w:b/>
          <w:snapToGrid/>
        </w:rPr>
        <w:t xml:space="preserve">       </w:t>
      </w:r>
      <w:r w:rsidR="00E32583" w:rsidRPr="0085594B">
        <w:rPr>
          <w:rFonts w:hAnsi="標楷體" w:hint="eastAsia"/>
          <w:b/>
          <w:snapToGrid/>
        </w:rPr>
        <w:t xml:space="preserve">                   </w:t>
      </w:r>
    </w:p>
    <w:tbl>
      <w:tblPr>
        <w:tblW w:w="8526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1"/>
        <w:gridCol w:w="951"/>
        <w:gridCol w:w="952"/>
        <w:gridCol w:w="952"/>
        <w:gridCol w:w="952"/>
        <w:gridCol w:w="952"/>
        <w:gridCol w:w="952"/>
        <w:gridCol w:w="952"/>
        <w:gridCol w:w="952"/>
      </w:tblGrid>
      <w:tr w:rsidR="001B7EBB" w:rsidRPr="0085594B" w:rsidTr="009B2234">
        <w:trPr>
          <w:trHeight w:val="340"/>
          <w:tblHeader/>
        </w:trPr>
        <w:tc>
          <w:tcPr>
            <w:tcW w:w="911" w:type="dxa"/>
            <w:vMerge w:val="restart"/>
            <w:shd w:val="clear" w:color="auto" w:fill="auto"/>
            <w:vAlign w:val="center"/>
          </w:tcPr>
          <w:p w:rsidR="005B39AC" w:rsidRPr="0085594B" w:rsidRDefault="001B7EBB" w:rsidP="00C23340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年度</w:t>
            </w:r>
          </w:p>
          <w:p w:rsidR="001B7EBB" w:rsidRPr="0085594B" w:rsidRDefault="001B7EBB" w:rsidP="00C23340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/項目</w:t>
            </w:r>
          </w:p>
        </w:tc>
        <w:tc>
          <w:tcPr>
            <w:tcW w:w="1903" w:type="dxa"/>
            <w:gridSpan w:val="2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111</w:t>
            </w:r>
          </w:p>
        </w:tc>
        <w:tc>
          <w:tcPr>
            <w:tcW w:w="1904" w:type="dxa"/>
            <w:gridSpan w:val="2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112</w:t>
            </w:r>
          </w:p>
        </w:tc>
        <w:tc>
          <w:tcPr>
            <w:tcW w:w="1904" w:type="dxa"/>
            <w:gridSpan w:val="2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113</w:t>
            </w:r>
          </w:p>
        </w:tc>
        <w:tc>
          <w:tcPr>
            <w:tcW w:w="1904" w:type="dxa"/>
            <w:gridSpan w:val="2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114</w:t>
            </w:r>
          </w:p>
        </w:tc>
      </w:tr>
      <w:tr w:rsidR="001B7EBB" w:rsidRPr="0085594B" w:rsidTr="009B2234">
        <w:trPr>
          <w:trHeight w:val="340"/>
          <w:tblHeader/>
        </w:trPr>
        <w:tc>
          <w:tcPr>
            <w:tcW w:w="911" w:type="dxa"/>
            <w:vMerge/>
            <w:shd w:val="clear" w:color="auto" w:fill="auto"/>
            <w:vAlign w:val="center"/>
          </w:tcPr>
          <w:p w:rsidR="001B7EBB" w:rsidRPr="0085594B" w:rsidRDefault="001B7EBB" w:rsidP="001D66A9">
            <w:pPr>
              <w:pStyle w:val="142"/>
              <w:rPr>
                <w:snapToGrid/>
              </w:rPr>
            </w:pP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</w:tr>
      <w:tr w:rsidR="001B7EBB" w:rsidRPr="0085594B" w:rsidTr="001B7EBB">
        <w:trPr>
          <w:trHeight w:val="340"/>
        </w:trPr>
        <w:tc>
          <w:tcPr>
            <w:tcW w:w="91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參訓</w:t>
            </w:r>
          </w:p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人數</w:t>
            </w: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1,358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1,062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1,445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1,022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1,489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1,324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316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236</w:t>
            </w:r>
          </w:p>
        </w:tc>
      </w:tr>
      <w:tr w:rsidR="001B7EBB" w:rsidRPr="0085594B" w:rsidTr="001B7EBB">
        <w:trPr>
          <w:trHeight w:val="340"/>
        </w:trPr>
        <w:tc>
          <w:tcPr>
            <w:tcW w:w="91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結訓</w:t>
            </w:r>
          </w:p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人數</w:t>
            </w: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1,354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1,015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1,426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988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1,488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1,253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316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220</w:t>
            </w:r>
          </w:p>
        </w:tc>
      </w:tr>
      <w:tr w:rsidR="008E2B9F" w:rsidRPr="0085594B" w:rsidTr="001B7EBB">
        <w:trPr>
          <w:trHeight w:val="340"/>
        </w:trPr>
        <w:tc>
          <w:tcPr>
            <w:tcW w:w="911" w:type="dxa"/>
            <w:shd w:val="clear" w:color="auto" w:fill="auto"/>
            <w:noWrap/>
            <w:vAlign w:val="center"/>
          </w:tcPr>
          <w:p w:rsidR="008E2B9F" w:rsidRPr="0085594B" w:rsidRDefault="008E2B9F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結訓率</w:t>
            </w:r>
          </w:p>
        </w:tc>
        <w:tc>
          <w:tcPr>
            <w:tcW w:w="951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99.71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95.57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97.89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98.69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96.67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97.85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99.93</w:t>
            </w:r>
          </w:p>
        </w:tc>
        <w:tc>
          <w:tcPr>
            <w:tcW w:w="952" w:type="dxa"/>
            <w:shd w:val="clear" w:color="auto" w:fill="auto"/>
            <w:noWrap/>
            <w:vAlign w:val="center"/>
          </w:tcPr>
          <w:p w:rsidR="008E2B9F" w:rsidRPr="0085594B" w:rsidRDefault="008E2B9F" w:rsidP="00552F51">
            <w:pPr>
              <w:pStyle w:val="142"/>
              <w:jc w:val="right"/>
            </w:pPr>
            <w:r w:rsidRPr="0085594B">
              <w:rPr>
                <w:rFonts w:hint="eastAsia"/>
              </w:rPr>
              <w:t>94.64</w:t>
            </w:r>
          </w:p>
        </w:tc>
      </w:tr>
      <w:tr w:rsidR="001B7EBB" w:rsidRPr="0085594B" w:rsidTr="001B7EBB">
        <w:trPr>
          <w:trHeight w:val="340"/>
        </w:trPr>
        <w:tc>
          <w:tcPr>
            <w:tcW w:w="91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證照</w:t>
            </w:r>
          </w:p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人數</w:t>
            </w: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1,187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652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1,362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601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1,450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701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314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D66A9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45</w:t>
            </w:r>
          </w:p>
        </w:tc>
      </w:tr>
      <w:tr w:rsidR="001B7EBB" w:rsidRPr="0085594B" w:rsidTr="001B7EBB">
        <w:trPr>
          <w:trHeight w:val="340"/>
        </w:trPr>
        <w:tc>
          <w:tcPr>
            <w:tcW w:w="911" w:type="dxa"/>
            <w:shd w:val="clear" w:color="auto" w:fill="auto"/>
            <w:noWrap/>
            <w:vAlign w:val="center"/>
            <w:hideMark/>
          </w:tcPr>
          <w:p w:rsidR="001B7EBB" w:rsidRPr="0085594B" w:rsidRDefault="001B7EBB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證照率</w:t>
            </w: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shd w:val="pct15" w:color="auto" w:fill="FFFFFF"/>
              </w:rPr>
              <w:t>87.67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shd w:val="pct15" w:color="auto" w:fill="FFFFFF"/>
              </w:rPr>
              <w:t>64.24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95.51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60.83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  <w:shd w:val="pct15" w:color="auto" w:fill="FFFFFF"/>
              </w:rPr>
              <w:t>97.45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  <w:shd w:val="pct15" w:color="auto" w:fill="FFFFFF"/>
              </w:rPr>
              <w:t>55.95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99.37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1B7EBB" w:rsidRPr="0085594B" w:rsidRDefault="00201E76" w:rsidP="00552F51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20.45</w:t>
            </w:r>
          </w:p>
        </w:tc>
      </w:tr>
    </w:tbl>
    <w:p w:rsidR="00E32583" w:rsidRPr="0085594B" w:rsidRDefault="00E32583" w:rsidP="00552F51">
      <w:pPr>
        <w:widowControl/>
        <w:spacing w:line="0" w:lineRule="atLeast"/>
        <w:ind w:leftChars="1" w:left="1499" w:right="-7" w:hangingChars="615" w:hanging="1496"/>
        <w:jc w:val="left"/>
        <w:rPr>
          <w:sz w:val="24"/>
        </w:rPr>
      </w:pPr>
      <w:r w:rsidRPr="0085594B">
        <w:rPr>
          <w:rFonts w:hint="eastAsia"/>
          <w:sz w:val="24"/>
        </w:rPr>
        <w:t>說    明：</w:t>
      </w:r>
      <w:r w:rsidR="00552F51" w:rsidRPr="0085594B">
        <w:rPr>
          <w:rFonts w:hint="eastAsia"/>
          <w:sz w:val="24"/>
        </w:rPr>
        <w:t>1.</w:t>
      </w:r>
      <w:r w:rsidRPr="0085594B">
        <w:rPr>
          <w:rFonts w:hint="eastAsia"/>
          <w:sz w:val="24"/>
        </w:rPr>
        <w:t>114年度為截至3月底實際數；115年度為預算案數或概算數。</w:t>
      </w:r>
    </w:p>
    <w:p w:rsidR="00552F51" w:rsidRPr="0085594B" w:rsidRDefault="00552F51" w:rsidP="00552F51">
      <w:pPr>
        <w:widowControl/>
        <w:spacing w:line="0" w:lineRule="atLeast"/>
        <w:ind w:leftChars="425" w:left="1498" w:right="-21" w:hangingChars="121" w:hanging="294"/>
        <w:rPr>
          <w:sz w:val="24"/>
        </w:rPr>
      </w:pPr>
      <w:r w:rsidRPr="0085594B">
        <w:rPr>
          <w:rFonts w:hint="eastAsia"/>
          <w:sz w:val="24"/>
        </w:rPr>
        <w:t>2.結訓率=結訓人數/參訓人數x100%</w:t>
      </w:r>
      <w:r w:rsidRPr="0085594B">
        <w:rPr>
          <w:rFonts w:hAnsi="標楷體" w:hint="eastAsia"/>
          <w:sz w:val="24"/>
        </w:rPr>
        <w:t>；</w:t>
      </w:r>
      <w:r w:rsidRPr="0085594B">
        <w:rPr>
          <w:rFonts w:hint="eastAsia"/>
          <w:sz w:val="24"/>
        </w:rPr>
        <w:t>證照率=證照人數/結訓人數</w:t>
      </w:r>
      <w:r w:rsidRPr="0085594B">
        <w:rPr>
          <w:sz w:val="24"/>
        </w:rPr>
        <w:t>x100%</w:t>
      </w:r>
      <w:r w:rsidRPr="0085594B">
        <w:rPr>
          <w:rFonts w:hAnsi="標楷體" w:hint="eastAsia"/>
          <w:sz w:val="24"/>
        </w:rPr>
        <w:t>。</w:t>
      </w:r>
    </w:p>
    <w:p w:rsidR="001B7EBB" w:rsidRPr="0085594B" w:rsidRDefault="001B7EBB" w:rsidP="001B7EBB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sz w:val="24"/>
        </w:rPr>
        <w:t>資料來源：國防部</w:t>
      </w:r>
      <w:r w:rsidR="003E3F9A" w:rsidRPr="0085594B">
        <w:rPr>
          <w:rFonts w:hint="eastAsia"/>
          <w:sz w:val="24"/>
        </w:rPr>
        <w:t>提供，本中心</w:t>
      </w:r>
      <w:r w:rsidRPr="0085594B">
        <w:rPr>
          <w:rFonts w:hint="eastAsia"/>
          <w:sz w:val="24"/>
        </w:rPr>
        <w:t>整</w:t>
      </w:r>
      <w:r w:rsidR="003E3F9A" w:rsidRPr="0085594B">
        <w:rPr>
          <w:rFonts w:hint="eastAsia"/>
          <w:sz w:val="24"/>
        </w:rPr>
        <w:t>理</w:t>
      </w:r>
      <w:r w:rsidRPr="0085594B">
        <w:rPr>
          <w:rFonts w:hint="eastAsia"/>
          <w:sz w:val="24"/>
        </w:rPr>
        <w:t>。</w:t>
      </w:r>
    </w:p>
    <w:p w:rsidR="007F4267" w:rsidRPr="0085594B" w:rsidRDefault="007F4267" w:rsidP="007F4267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(二)</w:t>
      </w:r>
      <w:r w:rsidR="006A29E6" w:rsidRPr="0085594B">
        <w:rPr>
          <w:rFonts w:hint="eastAsia"/>
          <w:snapToGrid/>
        </w:rPr>
        <w:t>基層技術培育模式成熟，整體轉銜效益待</w:t>
      </w:r>
      <w:r w:rsidR="00552F51" w:rsidRPr="0085594B">
        <w:rPr>
          <w:rFonts w:hint="eastAsia"/>
          <w:snapToGrid/>
        </w:rPr>
        <w:t>追踪</w:t>
      </w:r>
    </w:p>
    <w:p w:rsidR="00865A4F" w:rsidRPr="0085594B" w:rsidRDefault="00BF4D09" w:rsidP="00FF633B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另</w:t>
      </w:r>
      <w:r w:rsidR="00865A4F" w:rsidRPr="0085594B">
        <w:rPr>
          <w:rFonts w:hint="eastAsia"/>
          <w:snapToGrid/>
        </w:rPr>
        <w:t>為鼓勵軍職人員積極取得民間專業技能證照，</w:t>
      </w:r>
      <w:r w:rsidRPr="0085594B">
        <w:rPr>
          <w:rFonts w:hint="eastAsia"/>
          <w:snapToGrid/>
        </w:rPr>
        <w:t>近年國防部</w:t>
      </w:r>
      <w:r w:rsidR="00865A4F" w:rsidRPr="0085594B">
        <w:rPr>
          <w:rFonts w:hint="eastAsia"/>
          <w:snapToGrid/>
        </w:rPr>
        <w:t>所屬「國軍技術職類訓練中心」</w:t>
      </w:r>
      <w:r w:rsidRPr="0085594B">
        <w:rPr>
          <w:rFonts w:hint="eastAsia"/>
          <w:snapToGrid/>
        </w:rPr>
        <w:t>已</w:t>
      </w:r>
      <w:r w:rsidR="00865A4F" w:rsidRPr="0085594B">
        <w:rPr>
          <w:rFonts w:hint="eastAsia"/>
          <w:snapToGrid/>
        </w:rPr>
        <w:t>設立各類培訓班隊，形成軍中職能強化之重要機制。參據近年</w:t>
      </w:r>
      <w:r w:rsidR="0097548E" w:rsidRPr="0085594B">
        <w:rPr>
          <w:rFonts w:hint="eastAsia"/>
          <w:snapToGrid/>
        </w:rPr>
        <w:t>軍職人員在職訓練成果統計</w:t>
      </w:r>
      <w:r w:rsidR="00865A4F" w:rsidRPr="0085594B">
        <w:rPr>
          <w:rFonts w:hint="eastAsia"/>
          <w:snapToGrid/>
        </w:rPr>
        <w:t>資料</w:t>
      </w:r>
      <w:r w:rsidR="00E34612" w:rsidRPr="0085594B">
        <w:rPr>
          <w:rFonts w:hint="eastAsia"/>
          <w:snapToGrid/>
        </w:rPr>
        <w:t>(</w:t>
      </w:r>
      <w:r w:rsidR="00865A4F" w:rsidRPr="0085594B">
        <w:rPr>
          <w:rFonts w:hint="eastAsia"/>
          <w:snapToGrid/>
        </w:rPr>
        <w:t>詳表</w:t>
      </w:r>
      <w:r w:rsidR="00B9059D" w:rsidRPr="0085594B">
        <w:rPr>
          <w:rFonts w:hint="eastAsia"/>
          <w:snapToGrid/>
        </w:rPr>
        <w:t>3</w:t>
      </w:r>
      <w:r w:rsidR="00865A4F" w:rsidRPr="0085594B">
        <w:rPr>
          <w:rFonts w:hint="eastAsia"/>
          <w:snapToGrid/>
        </w:rPr>
        <w:t>-</w:t>
      </w:r>
      <w:r w:rsidR="00E444DF" w:rsidRPr="0085594B">
        <w:rPr>
          <w:rFonts w:hint="eastAsia"/>
          <w:snapToGrid/>
        </w:rPr>
        <w:t>4-2</w:t>
      </w:r>
      <w:r w:rsidR="00E34612" w:rsidRPr="0085594B">
        <w:rPr>
          <w:rFonts w:hint="eastAsia"/>
          <w:snapToGrid/>
        </w:rPr>
        <w:t>)</w:t>
      </w:r>
      <w:r w:rsidR="00865A4F" w:rsidRPr="0085594B">
        <w:rPr>
          <w:rFonts w:hint="eastAsia"/>
          <w:snapToGrid/>
        </w:rPr>
        <w:t>，</w:t>
      </w:r>
      <w:r w:rsidRPr="0085594B">
        <w:rPr>
          <w:rFonts w:hint="eastAsia"/>
          <w:snapToGrid/>
        </w:rPr>
        <w:t>111至114年度(截至3月底)共</w:t>
      </w:r>
      <w:r w:rsidR="00865A4F" w:rsidRPr="0085594B">
        <w:rPr>
          <w:rFonts w:hint="eastAsia"/>
          <w:snapToGrid/>
        </w:rPr>
        <w:t>計投入訓練經費1,564萬4</w:t>
      </w:r>
      <w:r w:rsidR="00552F51" w:rsidRPr="0085594B">
        <w:rPr>
          <w:rFonts w:hint="eastAsia"/>
          <w:snapToGrid/>
        </w:rPr>
        <w:t>千元，培訓人數</w:t>
      </w:r>
      <w:r w:rsidR="00865A4F" w:rsidRPr="0085594B">
        <w:rPr>
          <w:rFonts w:hint="eastAsia"/>
          <w:snapToGrid/>
        </w:rPr>
        <w:t>達4,588人，其中4,375人順利取得證照，整體證照獲取率高達95.36%，顯示其課程設計與檢定規劃，</w:t>
      </w:r>
      <w:r w:rsidR="0097548E" w:rsidRPr="0085594B">
        <w:rPr>
          <w:rFonts w:hint="eastAsia"/>
          <w:snapToGrid/>
        </w:rPr>
        <w:t>具高度之</w:t>
      </w:r>
      <w:r w:rsidR="00865A4F" w:rsidRPr="0085594B">
        <w:rPr>
          <w:rFonts w:hint="eastAsia"/>
          <w:snapToGrid/>
        </w:rPr>
        <w:t>實用性與對接性。</w:t>
      </w:r>
    </w:p>
    <w:p w:rsidR="00865A4F" w:rsidRPr="0085594B" w:rsidRDefault="00552F51" w:rsidP="00FF633B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進一步分析受訓人員組成，可發現士官與士兵占</w:t>
      </w:r>
      <w:r w:rsidR="00865A4F" w:rsidRPr="0085594B">
        <w:rPr>
          <w:rFonts w:hint="eastAsia"/>
          <w:snapToGrid/>
        </w:rPr>
        <w:t>絕大多數</w:t>
      </w:r>
      <w:r w:rsidR="00E34612" w:rsidRPr="0085594B">
        <w:rPr>
          <w:rFonts w:hint="eastAsia"/>
          <w:snapToGrid/>
        </w:rPr>
        <w:t>(</w:t>
      </w:r>
      <w:r w:rsidR="00865A4F" w:rsidRPr="0085594B">
        <w:rPr>
          <w:rFonts w:hint="eastAsia"/>
          <w:snapToGrid/>
        </w:rPr>
        <w:t>合計逾98%</w:t>
      </w:r>
      <w:r w:rsidR="00E34612" w:rsidRPr="0085594B">
        <w:rPr>
          <w:rFonts w:hint="eastAsia"/>
          <w:snapToGrid/>
        </w:rPr>
        <w:t>)</w:t>
      </w:r>
      <w:r w:rsidR="00E77E06" w:rsidRPr="0085594B">
        <w:rPr>
          <w:rFonts w:hint="eastAsia"/>
          <w:snapToGrid/>
        </w:rPr>
        <w:t>。凸顯</w:t>
      </w:r>
      <w:r w:rsidR="00865A4F" w:rsidRPr="0085594B">
        <w:rPr>
          <w:rFonts w:hint="eastAsia"/>
          <w:snapToGrid/>
        </w:rPr>
        <w:t>該訓練中心已成功地聚焦基層軍職人員之技術培育，對強化第一線人員專業能力、縮短培訓週期</w:t>
      </w:r>
      <w:r w:rsidR="00865A4F" w:rsidRPr="0085594B">
        <w:rPr>
          <w:rFonts w:hAnsi="標楷體" w:hint="eastAsia"/>
          <w:snapToGrid/>
        </w:rPr>
        <w:t>，</w:t>
      </w:r>
      <w:r w:rsidR="00865A4F" w:rsidRPr="0085594B">
        <w:rPr>
          <w:rFonts w:hint="eastAsia"/>
          <w:snapToGrid/>
        </w:rPr>
        <w:t>乃至於及穩固部隊</w:t>
      </w:r>
      <w:r w:rsidR="00E77E06" w:rsidRPr="0085594B">
        <w:rPr>
          <w:rFonts w:hint="eastAsia"/>
          <w:snapToGrid/>
        </w:rPr>
        <w:t>之</w:t>
      </w:r>
      <w:r w:rsidR="00865A4F" w:rsidRPr="0085594B">
        <w:rPr>
          <w:rFonts w:hint="eastAsia"/>
          <w:snapToGrid/>
        </w:rPr>
        <w:t>基礎戰力</w:t>
      </w:r>
      <w:r w:rsidR="00865A4F" w:rsidRPr="0085594B">
        <w:rPr>
          <w:rFonts w:hAnsi="標楷體" w:hint="eastAsia"/>
          <w:snapToGrid/>
        </w:rPr>
        <w:t>，</w:t>
      </w:r>
      <w:r w:rsidR="00865A4F" w:rsidRPr="0085594B">
        <w:rPr>
          <w:rFonts w:hint="eastAsia"/>
          <w:snapToGrid/>
        </w:rPr>
        <w:t>具</w:t>
      </w:r>
      <w:r w:rsidR="00E77E06" w:rsidRPr="0085594B">
        <w:rPr>
          <w:rFonts w:hint="eastAsia"/>
          <w:snapToGrid/>
        </w:rPr>
        <w:t>有</w:t>
      </w:r>
      <w:r w:rsidR="00865A4F" w:rsidRPr="0085594B">
        <w:rPr>
          <w:rFonts w:hint="eastAsia"/>
          <w:snapToGrid/>
        </w:rPr>
        <w:t>關鍵意義</w:t>
      </w:r>
      <w:r w:rsidR="00865A4F" w:rsidRPr="0085594B">
        <w:rPr>
          <w:rFonts w:hAnsi="標楷體" w:hint="eastAsia"/>
          <w:snapToGrid/>
        </w:rPr>
        <w:t>。</w:t>
      </w:r>
      <w:r w:rsidR="00865A4F" w:rsidRPr="0085594B">
        <w:rPr>
          <w:rFonts w:hint="eastAsia"/>
          <w:snapToGrid/>
        </w:rPr>
        <w:t>然</w:t>
      </w:r>
      <w:r w:rsidR="00E77E06" w:rsidRPr="0085594B">
        <w:rPr>
          <w:rFonts w:hint="eastAsia"/>
          <w:snapToGrid/>
        </w:rPr>
        <w:t>國軍官兵</w:t>
      </w:r>
      <w:r w:rsidR="0097548E" w:rsidRPr="0085594B">
        <w:rPr>
          <w:rFonts w:hint="eastAsia"/>
          <w:snapToGrid/>
        </w:rPr>
        <w:t>此一在職期間之</w:t>
      </w:r>
      <w:r w:rsidRPr="0085594B">
        <w:rPr>
          <w:rFonts w:hint="eastAsia"/>
          <w:snapToGrid/>
        </w:rPr>
        <w:t>培訓成果</w:t>
      </w:r>
      <w:r w:rsidR="00E77E06" w:rsidRPr="0085594B">
        <w:rPr>
          <w:rFonts w:hint="eastAsia"/>
          <w:snapToGrid/>
        </w:rPr>
        <w:t>，是否能完全轉化為役後</w:t>
      </w:r>
      <w:r w:rsidR="00865A4F" w:rsidRPr="0085594B">
        <w:rPr>
          <w:rFonts w:hint="eastAsia"/>
          <w:snapToGrid/>
        </w:rPr>
        <w:t>就業優勢，並提升整體之</w:t>
      </w:r>
      <w:r w:rsidR="00E77E06" w:rsidRPr="0085594B">
        <w:rPr>
          <w:rFonts w:hint="eastAsia"/>
          <w:snapToGrid/>
        </w:rPr>
        <w:t>轉銜效益，仍</w:t>
      </w:r>
      <w:r w:rsidR="00865A4F" w:rsidRPr="0085594B">
        <w:rPr>
          <w:rFonts w:hint="eastAsia"/>
          <w:snapToGrid/>
        </w:rPr>
        <w:t>有待更進一步追蹤數據來驗證。</w:t>
      </w:r>
    </w:p>
    <w:p w:rsidR="001D66A9" w:rsidRPr="0085594B" w:rsidRDefault="00E30AAC" w:rsidP="00E444DF">
      <w:pPr>
        <w:ind w:leftChars="-4" w:left="1219" w:rightChars="-17" w:right="-48" w:hangingChars="434" w:hanging="1230"/>
        <w:rPr>
          <w:rFonts w:hAnsi="標楷體"/>
          <w:b/>
          <w:snapToGrid/>
        </w:rPr>
      </w:pPr>
      <w:r w:rsidRPr="0085594B">
        <w:rPr>
          <w:rFonts w:hAnsi="標楷體"/>
          <w:b/>
          <w:snapToGrid/>
        </w:rPr>
        <w:br w:type="page"/>
      </w:r>
      <w:r w:rsidR="001D66A9" w:rsidRPr="0085594B">
        <w:rPr>
          <w:rFonts w:hAnsi="標楷體" w:hint="eastAsia"/>
          <w:b/>
          <w:snapToGrid/>
        </w:rPr>
        <w:lastRenderedPageBreak/>
        <w:t>表</w:t>
      </w:r>
      <w:r w:rsidR="00B9059D" w:rsidRPr="0085594B">
        <w:rPr>
          <w:rFonts w:hAnsi="標楷體" w:hint="eastAsia"/>
          <w:b/>
          <w:snapToGrid/>
        </w:rPr>
        <w:t>3</w:t>
      </w:r>
      <w:r w:rsidR="001D66A9" w:rsidRPr="0085594B">
        <w:rPr>
          <w:rFonts w:hAnsi="標楷體"/>
          <w:b/>
          <w:snapToGrid/>
        </w:rPr>
        <w:t>-</w:t>
      </w:r>
      <w:r w:rsidR="00E444DF" w:rsidRPr="0085594B">
        <w:rPr>
          <w:rFonts w:hAnsi="標楷體" w:hint="eastAsia"/>
          <w:b/>
          <w:snapToGrid/>
        </w:rPr>
        <w:t>4-2</w:t>
      </w:r>
      <w:r w:rsidR="001D66A9" w:rsidRPr="0085594B">
        <w:rPr>
          <w:rFonts w:hAnsi="標楷體"/>
          <w:b/>
          <w:snapToGrid/>
        </w:rPr>
        <w:t xml:space="preserve"> </w:t>
      </w:r>
      <w:r w:rsidR="001D66A9" w:rsidRPr="0085594B">
        <w:rPr>
          <w:rFonts w:hAnsi="標楷體" w:hint="eastAsia"/>
          <w:b/>
          <w:snapToGrid/>
        </w:rPr>
        <w:t>國防部國軍技術職類訓練中心</w:t>
      </w:r>
      <w:r w:rsidR="001D66A9" w:rsidRPr="0085594B">
        <w:rPr>
          <w:rFonts w:hAnsi="標楷體"/>
          <w:b/>
          <w:snapToGrid/>
        </w:rPr>
        <w:t>111</w:t>
      </w:r>
      <w:r w:rsidR="001D66A9" w:rsidRPr="0085594B">
        <w:rPr>
          <w:rFonts w:hAnsi="標楷體" w:hint="eastAsia"/>
          <w:b/>
          <w:snapToGrid/>
        </w:rPr>
        <w:t>至</w:t>
      </w:r>
      <w:r w:rsidR="001D66A9" w:rsidRPr="0085594B">
        <w:rPr>
          <w:rFonts w:hAnsi="標楷體"/>
          <w:b/>
          <w:snapToGrid/>
        </w:rPr>
        <w:t>114</w:t>
      </w:r>
      <w:r w:rsidR="001D66A9" w:rsidRPr="0085594B">
        <w:rPr>
          <w:rFonts w:hAnsi="標楷體" w:hint="eastAsia"/>
          <w:b/>
          <w:snapToGrid/>
        </w:rPr>
        <w:t>年度</w:t>
      </w:r>
      <w:r w:rsidR="000E2C29" w:rsidRPr="0085594B">
        <w:rPr>
          <w:rFonts w:hAnsi="標楷體" w:hint="eastAsia"/>
          <w:b/>
          <w:snapToGrid/>
        </w:rPr>
        <w:t>(截至3月底)</w:t>
      </w:r>
      <w:r w:rsidR="001D66A9" w:rsidRPr="0085594B">
        <w:rPr>
          <w:rFonts w:hAnsi="標楷體" w:hint="eastAsia"/>
          <w:b/>
          <w:snapToGrid/>
        </w:rPr>
        <w:t>軍職人員在職訓練成果統計表</w:t>
      </w:r>
      <w:r w:rsidR="00552F51" w:rsidRPr="0085594B">
        <w:rPr>
          <w:rFonts w:hAnsi="標楷體" w:hint="eastAsia"/>
          <w:b/>
          <w:snapToGrid/>
        </w:rPr>
        <w:t xml:space="preserve">      </w:t>
      </w:r>
      <w:r w:rsidR="00552F51" w:rsidRPr="0085594B">
        <w:rPr>
          <w:rFonts w:hAnsi="標楷體" w:hint="eastAsia"/>
          <w:snapToGrid/>
          <w:sz w:val="24"/>
          <w:szCs w:val="24"/>
        </w:rPr>
        <w:t>單位：新臺幣千元；人；%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0"/>
        <w:gridCol w:w="1051"/>
        <w:gridCol w:w="946"/>
        <w:gridCol w:w="945"/>
        <w:gridCol w:w="946"/>
        <w:gridCol w:w="946"/>
        <w:gridCol w:w="945"/>
        <w:gridCol w:w="946"/>
        <w:gridCol w:w="946"/>
      </w:tblGrid>
      <w:tr w:rsidR="001D66A9" w:rsidRPr="0085594B" w:rsidTr="003A7D28">
        <w:trPr>
          <w:trHeight w:val="338"/>
        </w:trPr>
        <w:tc>
          <w:tcPr>
            <w:tcW w:w="840" w:type="dxa"/>
            <w:vMerge w:val="restart"/>
            <w:vAlign w:val="center"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年度</w:t>
            </w:r>
          </w:p>
        </w:tc>
        <w:tc>
          <w:tcPr>
            <w:tcW w:w="1051" w:type="dxa"/>
            <w:vMerge w:val="restart"/>
            <w:vAlign w:val="center"/>
          </w:tcPr>
          <w:p w:rsidR="001D66A9" w:rsidRPr="0085594B" w:rsidRDefault="001D66A9" w:rsidP="00117F70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培訓經費決算數</w:t>
            </w:r>
          </w:p>
        </w:tc>
        <w:tc>
          <w:tcPr>
            <w:tcW w:w="4728" w:type="dxa"/>
            <w:gridSpan w:val="5"/>
            <w:noWrap/>
            <w:vAlign w:val="center"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培訓人數</w:t>
            </w:r>
          </w:p>
        </w:tc>
        <w:tc>
          <w:tcPr>
            <w:tcW w:w="1892" w:type="dxa"/>
            <w:gridSpan w:val="2"/>
            <w:noWrap/>
            <w:vAlign w:val="center"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獲取證照</w:t>
            </w:r>
          </w:p>
        </w:tc>
      </w:tr>
      <w:tr w:rsidR="001D66A9" w:rsidRPr="0085594B" w:rsidTr="003A7D28">
        <w:trPr>
          <w:trHeight w:val="338"/>
        </w:trPr>
        <w:tc>
          <w:tcPr>
            <w:tcW w:w="840" w:type="dxa"/>
            <w:vMerge/>
            <w:vAlign w:val="center"/>
            <w:hideMark/>
          </w:tcPr>
          <w:p w:rsidR="001D66A9" w:rsidRPr="0085594B" w:rsidRDefault="001D66A9" w:rsidP="001B7EBB">
            <w:pPr>
              <w:pStyle w:val="142"/>
              <w:rPr>
                <w:snapToGrid/>
              </w:rPr>
            </w:pPr>
          </w:p>
        </w:tc>
        <w:tc>
          <w:tcPr>
            <w:tcW w:w="1051" w:type="dxa"/>
            <w:vMerge/>
            <w:vAlign w:val="center"/>
            <w:hideMark/>
          </w:tcPr>
          <w:p w:rsidR="001D66A9" w:rsidRPr="0085594B" w:rsidRDefault="001D66A9" w:rsidP="001B7EBB">
            <w:pPr>
              <w:pStyle w:val="142"/>
              <w:rPr>
                <w:snapToGrid/>
              </w:rPr>
            </w:pPr>
          </w:p>
        </w:tc>
        <w:tc>
          <w:tcPr>
            <w:tcW w:w="946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校級</w:t>
            </w:r>
          </w:p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以上</w:t>
            </w:r>
          </w:p>
        </w:tc>
        <w:tc>
          <w:tcPr>
            <w:tcW w:w="945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尉官</w:t>
            </w:r>
          </w:p>
        </w:tc>
        <w:tc>
          <w:tcPr>
            <w:tcW w:w="946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士官</w:t>
            </w:r>
          </w:p>
        </w:tc>
        <w:tc>
          <w:tcPr>
            <w:tcW w:w="946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士兵</w:t>
            </w:r>
          </w:p>
        </w:tc>
        <w:tc>
          <w:tcPr>
            <w:tcW w:w="945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合計</w:t>
            </w:r>
          </w:p>
        </w:tc>
        <w:tc>
          <w:tcPr>
            <w:tcW w:w="946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人數</w:t>
            </w:r>
          </w:p>
        </w:tc>
        <w:tc>
          <w:tcPr>
            <w:tcW w:w="946" w:type="dxa"/>
            <w:noWrap/>
            <w:vAlign w:val="center"/>
            <w:hideMark/>
          </w:tcPr>
          <w:p w:rsidR="001D66A9" w:rsidRPr="0085594B" w:rsidRDefault="001D66A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比率</w:t>
            </w:r>
          </w:p>
        </w:tc>
      </w:tr>
      <w:tr w:rsidR="000E2C29" w:rsidRPr="0085594B" w:rsidTr="000051F8">
        <w:trPr>
          <w:trHeight w:val="338"/>
        </w:trPr>
        <w:tc>
          <w:tcPr>
            <w:tcW w:w="840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111</w:t>
            </w:r>
          </w:p>
        </w:tc>
        <w:tc>
          <w:tcPr>
            <w:tcW w:w="1051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5,046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0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19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851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445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1,315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1,187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17F70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 w:hint="eastAsia"/>
                <w:snapToGrid/>
              </w:rPr>
              <w:t>90.27</w:t>
            </w:r>
          </w:p>
        </w:tc>
      </w:tr>
      <w:tr w:rsidR="000E2C29" w:rsidRPr="0085594B" w:rsidTr="000051F8">
        <w:trPr>
          <w:trHeight w:val="338"/>
        </w:trPr>
        <w:tc>
          <w:tcPr>
            <w:tcW w:w="840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112</w:t>
            </w:r>
          </w:p>
        </w:tc>
        <w:tc>
          <w:tcPr>
            <w:tcW w:w="1051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5,052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0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11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986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472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1,469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1,399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17F70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 w:hint="eastAsia"/>
                <w:snapToGrid/>
              </w:rPr>
              <w:t>95.23</w:t>
            </w:r>
          </w:p>
        </w:tc>
      </w:tr>
      <w:tr w:rsidR="000E2C29" w:rsidRPr="0085594B" w:rsidTr="000051F8">
        <w:trPr>
          <w:trHeight w:val="338"/>
        </w:trPr>
        <w:tc>
          <w:tcPr>
            <w:tcW w:w="840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113</w:t>
            </w:r>
          </w:p>
        </w:tc>
        <w:tc>
          <w:tcPr>
            <w:tcW w:w="1051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5,012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19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1,061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408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1,489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1,474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17F70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 w:hint="eastAsia"/>
                <w:snapToGrid/>
              </w:rPr>
              <w:t>98.99</w:t>
            </w:r>
          </w:p>
        </w:tc>
      </w:tr>
      <w:tr w:rsidR="000E2C29" w:rsidRPr="0085594B" w:rsidTr="003A7D28">
        <w:trPr>
          <w:trHeight w:val="338"/>
        </w:trPr>
        <w:tc>
          <w:tcPr>
            <w:tcW w:w="840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114</w:t>
            </w:r>
          </w:p>
        </w:tc>
        <w:tc>
          <w:tcPr>
            <w:tcW w:w="1051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534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0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6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233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76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315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315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17F70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 w:hint="eastAsia"/>
                <w:snapToGrid/>
              </w:rPr>
              <w:t>100.00</w:t>
            </w:r>
          </w:p>
        </w:tc>
      </w:tr>
      <w:tr w:rsidR="000E2C29" w:rsidRPr="0085594B" w:rsidTr="003A7D28">
        <w:trPr>
          <w:trHeight w:val="338"/>
        </w:trPr>
        <w:tc>
          <w:tcPr>
            <w:tcW w:w="840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合計</w:t>
            </w:r>
          </w:p>
        </w:tc>
        <w:tc>
          <w:tcPr>
            <w:tcW w:w="1051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  <w:shd w:val="pct15" w:color="auto" w:fill="FFFFFF"/>
              </w:rPr>
              <w:t>15,644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1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55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  <w:shd w:val="pct15" w:color="auto" w:fill="FFFFFF"/>
              </w:rPr>
              <w:t>3,131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  <w:shd w:val="pct15" w:color="auto" w:fill="FFFFFF"/>
              </w:rPr>
              <w:t>1,401</w:t>
            </w:r>
          </w:p>
        </w:tc>
        <w:tc>
          <w:tcPr>
            <w:tcW w:w="945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  <w:shd w:val="pct15" w:color="auto" w:fill="FFFFFF"/>
              </w:rPr>
              <w:t>4,588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B7EBB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/>
                <w:snapToGrid/>
              </w:rPr>
              <w:t>4,375</w:t>
            </w:r>
          </w:p>
        </w:tc>
        <w:tc>
          <w:tcPr>
            <w:tcW w:w="946" w:type="dxa"/>
            <w:noWrap/>
            <w:vAlign w:val="center"/>
            <w:hideMark/>
          </w:tcPr>
          <w:p w:rsidR="000E2C29" w:rsidRPr="0085594B" w:rsidRDefault="000E2C29" w:rsidP="00117F70">
            <w:pPr>
              <w:pStyle w:val="142"/>
              <w:jc w:val="right"/>
              <w:rPr>
                <w:rFonts w:hAnsi="標楷體" w:cs="Arial"/>
                <w:snapToGrid/>
              </w:rPr>
            </w:pPr>
            <w:r w:rsidRPr="0085594B">
              <w:rPr>
                <w:rFonts w:hAnsi="標楷體" w:cs="Arial" w:hint="eastAsia"/>
                <w:snapToGrid/>
                <w:shd w:val="pct15" w:color="auto" w:fill="FFFFFF"/>
              </w:rPr>
              <w:t>95.36</w:t>
            </w:r>
          </w:p>
        </w:tc>
      </w:tr>
    </w:tbl>
    <w:p w:rsidR="001B7EBB" w:rsidRPr="0085594B" w:rsidRDefault="001B7EBB" w:rsidP="001B7EBB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sz w:val="24"/>
        </w:rPr>
        <w:t>資料來源：國防部</w:t>
      </w:r>
      <w:r w:rsidR="003E3F9A" w:rsidRPr="0085594B">
        <w:rPr>
          <w:rFonts w:hint="eastAsia"/>
          <w:sz w:val="24"/>
        </w:rPr>
        <w:t>提供，本中心</w:t>
      </w:r>
      <w:r w:rsidRPr="0085594B">
        <w:rPr>
          <w:rFonts w:hint="eastAsia"/>
          <w:sz w:val="24"/>
        </w:rPr>
        <w:t>整</w:t>
      </w:r>
      <w:r w:rsidR="003E3F9A" w:rsidRPr="0085594B">
        <w:rPr>
          <w:rFonts w:hint="eastAsia"/>
          <w:sz w:val="24"/>
        </w:rPr>
        <w:t>理</w:t>
      </w:r>
      <w:r w:rsidRPr="0085594B">
        <w:rPr>
          <w:rFonts w:hint="eastAsia"/>
          <w:sz w:val="24"/>
        </w:rPr>
        <w:t>。</w:t>
      </w:r>
    </w:p>
    <w:p w:rsidR="006A29E6" w:rsidRPr="0085594B" w:rsidRDefault="006A29E6" w:rsidP="006A29E6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(三)屆退官兵</w:t>
      </w:r>
      <w:r w:rsidR="00117F70" w:rsidRPr="0085594B">
        <w:rPr>
          <w:rFonts w:hint="eastAsia"/>
          <w:snapToGrid/>
        </w:rPr>
        <w:t>訓後就業率之</w:t>
      </w:r>
      <w:r w:rsidRPr="0085594B">
        <w:rPr>
          <w:rFonts w:hint="eastAsia"/>
          <w:snapToGrid/>
        </w:rPr>
        <w:t>自辦班隊</w:t>
      </w:r>
      <w:r w:rsidR="00117F70" w:rsidRPr="0085594B">
        <w:rPr>
          <w:rFonts w:hint="eastAsia"/>
          <w:snapToGrid/>
        </w:rPr>
        <w:t>部分</w:t>
      </w:r>
      <w:r w:rsidRPr="0085594B">
        <w:rPr>
          <w:rFonts w:hint="eastAsia"/>
          <w:snapToGrid/>
        </w:rPr>
        <w:t>表現穩健，惟委辦</w:t>
      </w:r>
      <w:r w:rsidR="00117F70" w:rsidRPr="0085594B">
        <w:rPr>
          <w:rFonts w:hint="eastAsia"/>
          <w:snapToGrid/>
        </w:rPr>
        <w:t>部分則</w:t>
      </w:r>
      <w:r w:rsidRPr="0085594B">
        <w:rPr>
          <w:rFonts w:hint="eastAsia"/>
          <w:snapToGrid/>
        </w:rPr>
        <w:t>顯著下滑</w:t>
      </w:r>
    </w:p>
    <w:p w:rsidR="00617A28" w:rsidRPr="0085594B" w:rsidRDefault="0013527F" w:rsidP="00617A28">
      <w:pPr>
        <w:pStyle w:val="21"/>
        <w:ind w:left="850" w:firstLine="566"/>
      </w:pPr>
      <w:r w:rsidRPr="0085594B">
        <w:rPr>
          <w:rFonts w:hAnsi="標楷體" w:hint="eastAsia"/>
        </w:rPr>
        <w:t>按</w:t>
      </w:r>
      <w:r w:rsidR="00E2153E" w:rsidRPr="0085594B">
        <w:rPr>
          <w:rFonts w:hAnsi="標楷體" w:hint="eastAsia"/>
        </w:rPr>
        <w:t>「</w:t>
      </w:r>
      <w:r w:rsidRPr="0085594B">
        <w:rPr>
          <w:rFonts w:hAnsi="標楷體" w:hint="eastAsia"/>
        </w:rPr>
        <w:t>國軍屆退官兵就業輔導措施實施要點</w:t>
      </w:r>
      <w:r w:rsidR="00E2153E" w:rsidRPr="0085594B">
        <w:rPr>
          <w:rFonts w:hAnsi="標楷體" w:hint="eastAsia"/>
        </w:rPr>
        <w:t>」</w:t>
      </w:r>
      <w:r w:rsidRPr="0085594B">
        <w:rPr>
          <w:rFonts w:hint="eastAsia"/>
        </w:rPr>
        <w:t>規定，</w:t>
      </w:r>
      <w:r w:rsidR="004F3681" w:rsidRPr="0085594B">
        <w:rPr>
          <w:rFonts w:hint="eastAsia"/>
        </w:rPr>
        <w:t>退輔會</w:t>
      </w:r>
      <w:r w:rsidR="00617A28" w:rsidRPr="0085594B">
        <w:rPr>
          <w:rFonts w:hint="eastAsia"/>
        </w:rPr>
        <w:t>與國防部會同辦理屆退官兵之退前職業訓練，係</w:t>
      </w:r>
      <w:r w:rsidR="005D0721" w:rsidRPr="0085594B">
        <w:rPr>
          <w:rFonts w:hint="eastAsia"/>
        </w:rPr>
        <w:t>為</w:t>
      </w:r>
      <w:r w:rsidR="00617A28" w:rsidRPr="0085594B">
        <w:rPr>
          <w:rFonts w:hint="eastAsia"/>
        </w:rPr>
        <w:t>協助其順利轉銜之關鍵一環。檢視</w:t>
      </w:r>
      <w:r w:rsidR="004F3681" w:rsidRPr="0085594B">
        <w:rPr>
          <w:rFonts w:hint="eastAsia"/>
        </w:rPr>
        <w:t>退輔會</w:t>
      </w:r>
      <w:r w:rsidR="00617A28" w:rsidRPr="0085594B">
        <w:rPr>
          <w:rFonts w:hint="eastAsia"/>
        </w:rPr>
        <w:t>所屬職訓中心之執行成效(詳表</w:t>
      </w:r>
      <w:r w:rsidR="00B9059D" w:rsidRPr="0085594B">
        <w:rPr>
          <w:rFonts w:hint="eastAsia"/>
        </w:rPr>
        <w:t>3</w:t>
      </w:r>
      <w:r w:rsidR="00617A28" w:rsidRPr="0085594B">
        <w:rPr>
          <w:rFonts w:hint="eastAsia"/>
        </w:rPr>
        <w:t>-</w:t>
      </w:r>
      <w:r w:rsidR="00E444DF" w:rsidRPr="0085594B">
        <w:rPr>
          <w:rFonts w:hint="eastAsia"/>
        </w:rPr>
        <w:t>4-3</w:t>
      </w:r>
      <w:r w:rsidR="00617A28" w:rsidRPr="0085594B">
        <w:rPr>
          <w:rFonts w:hint="eastAsia"/>
        </w:rPr>
        <w:t>），可發現其「自辦」與「委辦」兩種模式，呈現出截然不同的成果。</w:t>
      </w:r>
    </w:p>
    <w:p w:rsidR="00617A28" w:rsidRPr="0085594B" w:rsidRDefault="00617A28" w:rsidP="00617A28">
      <w:pPr>
        <w:pStyle w:val="21"/>
        <w:ind w:left="850" w:firstLine="566"/>
      </w:pPr>
      <w:r w:rsidRPr="0085594B">
        <w:rPr>
          <w:rFonts w:hint="eastAsia"/>
        </w:rPr>
        <w:t>在</w:t>
      </w:r>
      <w:r w:rsidR="005D0721" w:rsidRPr="0085594B">
        <w:rPr>
          <w:rFonts w:hint="eastAsia"/>
        </w:rPr>
        <w:t>屆退官兵訓後就業率方面，自辦班隊之</w:t>
      </w:r>
      <w:r w:rsidRPr="0085594B">
        <w:rPr>
          <w:rFonts w:hint="eastAsia"/>
        </w:rPr>
        <w:t>表現</w:t>
      </w:r>
      <w:r w:rsidR="00117F70" w:rsidRPr="0085594B">
        <w:rPr>
          <w:rFonts w:hint="eastAsia"/>
        </w:rPr>
        <w:t>相對</w:t>
      </w:r>
      <w:r w:rsidRPr="0085594B">
        <w:rPr>
          <w:rFonts w:hint="eastAsia"/>
        </w:rPr>
        <w:t>穩健，歷年均維持在86%以上水準，顯示其課程能有效對應就業市場需求。然委辦課程之成效卻</w:t>
      </w:r>
      <w:r w:rsidR="00117F70" w:rsidRPr="0085594B">
        <w:rPr>
          <w:rFonts w:hint="eastAsia"/>
        </w:rPr>
        <w:t>不如預期</w:t>
      </w:r>
      <w:r w:rsidRPr="0085594B">
        <w:rPr>
          <w:rFonts w:hint="eastAsia"/>
        </w:rPr>
        <w:t>，其就業率自111年度之70.60%下滑至113年度之33.33%，</w:t>
      </w:r>
      <w:r w:rsidR="00117F70" w:rsidRPr="0085594B">
        <w:rPr>
          <w:rFonts w:hint="eastAsia"/>
        </w:rPr>
        <w:t>其訓後就業</w:t>
      </w:r>
      <w:r w:rsidRPr="0085594B">
        <w:rPr>
          <w:rFonts w:hint="eastAsia"/>
        </w:rPr>
        <w:t>品質穩定性與媒合效益，顯存有疑慮。</w:t>
      </w:r>
    </w:p>
    <w:p w:rsidR="00617A28" w:rsidRPr="0085594B" w:rsidRDefault="005E5C31" w:rsidP="00617A28">
      <w:pPr>
        <w:pStyle w:val="21"/>
        <w:ind w:left="850" w:firstLine="566"/>
      </w:pPr>
      <w:r w:rsidRPr="0085594B">
        <w:rPr>
          <w:rFonts w:hint="eastAsia"/>
        </w:rPr>
        <w:t>整體而言，</w:t>
      </w:r>
      <w:r w:rsidR="004F3681" w:rsidRPr="0085594B">
        <w:rPr>
          <w:rFonts w:hint="eastAsia"/>
        </w:rPr>
        <w:t>退輔會</w:t>
      </w:r>
      <w:r w:rsidR="005D0721" w:rsidRPr="0085594B">
        <w:rPr>
          <w:rFonts w:hint="eastAsia"/>
        </w:rPr>
        <w:t>所屬職訓中心近年辦理國軍屆退官兵職業訓練業務</w:t>
      </w:r>
      <w:r w:rsidR="005D0721" w:rsidRPr="0085594B">
        <w:rPr>
          <w:rFonts w:hAnsi="標楷體" w:hint="eastAsia"/>
        </w:rPr>
        <w:t>，在</w:t>
      </w:r>
      <w:r w:rsidR="00617A28" w:rsidRPr="0085594B">
        <w:rPr>
          <w:rFonts w:hint="eastAsia"/>
        </w:rPr>
        <w:t>退前自辦訓練</w:t>
      </w:r>
      <w:r w:rsidR="00CD5A31" w:rsidRPr="0085594B">
        <w:rPr>
          <w:rFonts w:hint="eastAsia"/>
        </w:rPr>
        <w:t>方面</w:t>
      </w:r>
      <w:r w:rsidR="00617A28" w:rsidRPr="0085594B">
        <w:rPr>
          <w:rFonts w:hint="eastAsia"/>
        </w:rPr>
        <w:t>，已具備規模與實效</w:t>
      </w:r>
      <w:r w:rsidRPr="0085594B">
        <w:rPr>
          <w:rFonts w:hint="eastAsia"/>
        </w:rPr>
        <w:t>之</w:t>
      </w:r>
      <w:r w:rsidR="00617A28" w:rsidRPr="0085594B">
        <w:rPr>
          <w:rFonts w:hint="eastAsia"/>
        </w:rPr>
        <w:t>成熟模式。未來</w:t>
      </w:r>
      <w:r w:rsidR="00117F70" w:rsidRPr="0085594B">
        <w:rPr>
          <w:rFonts w:hint="eastAsia"/>
        </w:rPr>
        <w:t>應研謀</w:t>
      </w:r>
      <w:r w:rsidR="0097548E" w:rsidRPr="0085594B">
        <w:rPr>
          <w:rFonts w:hint="eastAsia"/>
        </w:rPr>
        <w:t>如何將此成功經驗，延伸至委辦課程之品質控管上。</w:t>
      </w:r>
      <w:r w:rsidR="00775E40" w:rsidRPr="0085594B">
        <w:rPr>
          <w:rFonts w:hint="eastAsia"/>
        </w:rPr>
        <w:t>該會</w:t>
      </w:r>
      <w:r w:rsidR="00617A28" w:rsidRPr="0085594B">
        <w:rPr>
          <w:rFonts w:hint="eastAsia"/>
        </w:rPr>
        <w:t>允宜建立更為嚴謹之委外廠商評選與績效考核機制，確保每一分訓練資源，都能轉化為官兵重返職場之堅實力量。</w:t>
      </w:r>
    </w:p>
    <w:p w:rsidR="00302A05" w:rsidRPr="0085594B" w:rsidRDefault="00302A05" w:rsidP="00E30AAC">
      <w:pPr>
        <w:ind w:leftChars="-4" w:left="1219" w:rightChars="-17" w:right="-48" w:hangingChars="434" w:hanging="1230"/>
        <w:rPr>
          <w:sz w:val="24"/>
        </w:rPr>
      </w:pPr>
      <w:r w:rsidRPr="0085594B">
        <w:rPr>
          <w:rFonts w:hAnsi="標楷體" w:hint="eastAsia"/>
          <w:b/>
          <w:snapToGrid/>
        </w:rPr>
        <w:lastRenderedPageBreak/>
        <w:t>表</w:t>
      </w:r>
      <w:r w:rsidR="00B9059D" w:rsidRPr="0085594B">
        <w:rPr>
          <w:rFonts w:hAnsi="標楷體" w:hint="eastAsia"/>
          <w:b/>
          <w:snapToGrid/>
        </w:rPr>
        <w:t>3</w:t>
      </w:r>
      <w:r w:rsidRPr="0085594B">
        <w:rPr>
          <w:rFonts w:hAnsi="標楷體"/>
          <w:b/>
          <w:snapToGrid/>
        </w:rPr>
        <w:t>-</w:t>
      </w:r>
      <w:r w:rsidR="00E444DF" w:rsidRPr="0085594B">
        <w:rPr>
          <w:rFonts w:hAnsi="標楷體" w:hint="eastAsia"/>
          <w:b/>
          <w:snapToGrid/>
        </w:rPr>
        <w:t>4-3</w:t>
      </w:r>
      <w:r w:rsidRPr="0085594B">
        <w:rPr>
          <w:rFonts w:hAnsi="標楷體" w:hint="eastAsia"/>
          <w:b/>
          <w:snapToGrid/>
        </w:rPr>
        <w:t xml:space="preserve"> </w:t>
      </w:r>
      <w:r w:rsidR="004F3681" w:rsidRPr="0085594B">
        <w:rPr>
          <w:rFonts w:hAnsi="標楷體" w:hint="eastAsia"/>
          <w:b/>
          <w:snapToGrid/>
        </w:rPr>
        <w:t>退輔會</w:t>
      </w:r>
      <w:r w:rsidRPr="0085594B">
        <w:rPr>
          <w:rFonts w:hAnsi="標楷體" w:hint="eastAsia"/>
          <w:b/>
          <w:snapToGrid/>
        </w:rPr>
        <w:t>所屬職訓中心111至114</w:t>
      </w:r>
      <w:r w:rsidR="00617A28" w:rsidRPr="0085594B">
        <w:rPr>
          <w:rFonts w:hAnsi="標楷體" w:hint="eastAsia"/>
          <w:b/>
          <w:snapToGrid/>
        </w:rPr>
        <w:t>年度辦理國軍屆退官兵職業訓練成效</w:t>
      </w:r>
      <w:r w:rsidRPr="0085594B">
        <w:rPr>
          <w:rFonts w:hAnsi="標楷體" w:hint="eastAsia"/>
          <w:b/>
          <w:snapToGrid/>
        </w:rPr>
        <w:t>表</w:t>
      </w:r>
      <w:r w:rsidR="00E30AAC" w:rsidRPr="0085594B">
        <w:rPr>
          <w:rFonts w:hAnsi="標楷體" w:hint="eastAsia"/>
          <w:b/>
          <w:snapToGrid/>
        </w:rPr>
        <w:t xml:space="preserve">                                </w:t>
      </w:r>
      <w:r w:rsidR="00E30AAC" w:rsidRPr="0085594B">
        <w:rPr>
          <w:rFonts w:hAnsi="標楷體" w:hint="eastAsia"/>
          <w:snapToGrid/>
          <w:sz w:val="24"/>
          <w:szCs w:val="24"/>
        </w:rPr>
        <w:t>單位：人；%</w:t>
      </w:r>
    </w:p>
    <w:tbl>
      <w:tblPr>
        <w:tblW w:w="854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9"/>
        <w:gridCol w:w="906"/>
        <w:gridCol w:w="906"/>
        <w:gridCol w:w="907"/>
        <w:gridCol w:w="906"/>
        <w:gridCol w:w="906"/>
        <w:gridCol w:w="907"/>
        <w:gridCol w:w="906"/>
        <w:gridCol w:w="907"/>
      </w:tblGrid>
      <w:tr w:rsidR="00302A05" w:rsidRPr="0085594B" w:rsidTr="000051F8">
        <w:trPr>
          <w:trHeight w:val="340"/>
        </w:trPr>
        <w:tc>
          <w:tcPr>
            <w:tcW w:w="1289" w:type="dxa"/>
            <w:vMerge w:val="restart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項目/年度</w:t>
            </w:r>
          </w:p>
        </w:tc>
        <w:tc>
          <w:tcPr>
            <w:tcW w:w="1812" w:type="dxa"/>
            <w:gridSpan w:val="2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111</w:t>
            </w:r>
          </w:p>
        </w:tc>
        <w:tc>
          <w:tcPr>
            <w:tcW w:w="1813" w:type="dxa"/>
            <w:gridSpan w:val="2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112</w:t>
            </w:r>
          </w:p>
        </w:tc>
        <w:tc>
          <w:tcPr>
            <w:tcW w:w="1813" w:type="dxa"/>
            <w:gridSpan w:val="2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113</w:t>
            </w:r>
          </w:p>
        </w:tc>
        <w:tc>
          <w:tcPr>
            <w:tcW w:w="1813" w:type="dxa"/>
            <w:gridSpan w:val="2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114</w:t>
            </w:r>
          </w:p>
        </w:tc>
      </w:tr>
      <w:tr w:rsidR="00302A05" w:rsidRPr="0085594B" w:rsidTr="00302A05">
        <w:trPr>
          <w:trHeight w:val="340"/>
        </w:trPr>
        <w:tc>
          <w:tcPr>
            <w:tcW w:w="1289" w:type="dxa"/>
            <w:vMerge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rPr>
                <w:snapToGrid/>
              </w:rPr>
            </w:pP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自辦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委辦</w:t>
            </w:r>
          </w:p>
        </w:tc>
      </w:tr>
      <w:tr w:rsidR="00302A05" w:rsidRPr="0085594B" w:rsidTr="00302A05">
        <w:trPr>
          <w:trHeight w:val="340"/>
        </w:trPr>
        <w:tc>
          <w:tcPr>
            <w:tcW w:w="1289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1A5D42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參訓人數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795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34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881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766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423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</w:t>
            </w:r>
          </w:p>
        </w:tc>
      </w:tr>
      <w:tr w:rsidR="00302A05" w:rsidRPr="0085594B" w:rsidTr="00302A05">
        <w:trPr>
          <w:trHeight w:val="340"/>
        </w:trPr>
        <w:tc>
          <w:tcPr>
            <w:tcW w:w="1289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1A5D42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結訓人數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775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34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860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752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-</w:t>
            </w:r>
          </w:p>
        </w:tc>
      </w:tr>
      <w:tr w:rsidR="00302A05" w:rsidRPr="0085594B" w:rsidTr="00302A05">
        <w:trPr>
          <w:trHeight w:val="340"/>
        </w:trPr>
        <w:tc>
          <w:tcPr>
            <w:tcW w:w="1289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1A5D42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證照人數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554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13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643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21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543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0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-</w:t>
            </w:r>
          </w:p>
        </w:tc>
      </w:tr>
      <w:tr w:rsidR="00302A05" w:rsidRPr="0085594B" w:rsidTr="00302A05">
        <w:trPr>
          <w:trHeight w:val="340"/>
        </w:trPr>
        <w:tc>
          <w:tcPr>
            <w:tcW w:w="1289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1A5D42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訓後就業率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89.80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70.60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89.20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82.61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86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0663F9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  <w:shd w:val="pct15" w:color="auto" w:fill="FFFFFF"/>
              </w:rPr>
              <w:t>33.33</w:t>
            </w:r>
          </w:p>
        </w:tc>
        <w:tc>
          <w:tcPr>
            <w:tcW w:w="906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-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302A05" w:rsidRPr="0085594B" w:rsidRDefault="00302A05" w:rsidP="00302A05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-</w:t>
            </w:r>
          </w:p>
        </w:tc>
      </w:tr>
    </w:tbl>
    <w:p w:rsidR="00302A05" w:rsidRPr="0085594B" w:rsidRDefault="00302A05" w:rsidP="00302A05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rFonts w:hint="eastAsia"/>
          <w:sz w:val="24"/>
        </w:rPr>
        <w:t>說    明：</w:t>
      </w:r>
      <w:r w:rsidRPr="0085594B">
        <w:rPr>
          <w:sz w:val="24"/>
        </w:rPr>
        <w:t>114年度為截至3月底實際數。</w:t>
      </w:r>
    </w:p>
    <w:p w:rsidR="00302A05" w:rsidRPr="0085594B" w:rsidRDefault="00302A05" w:rsidP="00302A05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sz w:val="24"/>
        </w:rPr>
        <w:t>資料來源：</w:t>
      </w:r>
      <w:r w:rsidR="004F3681" w:rsidRPr="0085594B">
        <w:rPr>
          <w:rFonts w:hint="eastAsia"/>
          <w:sz w:val="24"/>
        </w:rPr>
        <w:t>退輔會</w:t>
      </w:r>
      <w:r w:rsidR="003E3F9A" w:rsidRPr="0085594B">
        <w:rPr>
          <w:rFonts w:hint="eastAsia"/>
          <w:sz w:val="24"/>
        </w:rPr>
        <w:t>提供，本中心</w:t>
      </w:r>
      <w:r w:rsidRPr="0085594B">
        <w:rPr>
          <w:rFonts w:hint="eastAsia"/>
          <w:sz w:val="24"/>
        </w:rPr>
        <w:t>整</w:t>
      </w:r>
      <w:r w:rsidR="003E3F9A" w:rsidRPr="0085594B">
        <w:rPr>
          <w:rFonts w:hint="eastAsia"/>
          <w:sz w:val="24"/>
        </w:rPr>
        <w:t>理</w:t>
      </w:r>
      <w:r w:rsidRPr="0085594B">
        <w:rPr>
          <w:rFonts w:hint="eastAsia"/>
          <w:sz w:val="24"/>
        </w:rPr>
        <w:t>。</w:t>
      </w:r>
    </w:p>
    <w:p w:rsidR="00B90D5E" w:rsidRPr="0085594B" w:rsidRDefault="00B90D5E" w:rsidP="00B90D5E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</w:t>
      </w:r>
      <w:r w:rsidR="006A29E6" w:rsidRPr="0085594B">
        <w:rPr>
          <w:rFonts w:hint="eastAsia"/>
          <w:snapToGrid/>
        </w:rPr>
        <w:t>四</w:t>
      </w:r>
      <w:r w:rsidRPr="0085594B">
        <w:rPr>
          <w:rFonts w:hint="eastAsia"/>
          <w:snapToGrid/>
        </w:rPr>
        <w:t>)</w:t>
      </w:r>
      <w:bookmarkStart w:id="4" w:name="_Hlk200464241"/>
      <w:r w:rsidR="00C80ED2" w:rsidRPr="0085594B">
        <w:rPr>
          <w:rFonts w:hint="eastAsia"/>
          <w:snapToGrid/>
        </w:rPr>
        <w:t>退除役官兵軍民專長轉銜作業</w:t>
      </w:r>
      <w:bookmarkEnd w:id="4"/>
      <w:r w:rsidR="00AF56E3" w:rsidRPr="0085594B">
        <w:rPr>
          <w:rFonts w:hint="eastAsia"/>
          <w:snapToGrid/>
        </w:rPr>
        <w:t>待完成，</w:t>
      </w:r>
      <w:r w:rsidR="005E5C31" w:rsidRPr="0085594B">
        <w:rPr>
          <w:rFonts w:hint="eastAsia"/>
          <w:snapToGrid/>
        </w:rPr>
        <w:t>允宜持續強化跨部會之溝通與整合力度</w:t>
      </w:r>
    </w:p>
    <w:p w:rsidR="005E5C31" w:rsidRPr="0085594B" w:rsidRDefault="00117F70" w:rsidP="005E5C31">
      <w:pPr>
        <w:pStyle w:val="21"/>
        <w:ind w:left="850" w:firstLine="566"/>
      </w:pPr>
      <w:r w:rsidRPr="0085594B">
        <w:rPr>
          <w:rFonts w:hint="eastAsia"/>
        </w:rPr>
        <w:t>為使退除役官兵</w:t>
      </w:r>
      <w:r w:rsidR="005E5C31" w:rsidRPr="0085594B">
        <w:rPr>
          <w:rFonts w:hint="eastAsia"/>
        </w:rPr>
        <w:t>軍中專長能與民間職場順利對接，</w:t>
      </w:r>
      <w:r w:rsidR="004F3681" w:rsidRPr="0085594B">
        <w:rPr>
          <w:rFonts w:hint="eastAsia"/>
        </w:rPr>
        <w:t>退輔會</w:t>
      </w:r>
      <w:r w:rsidR="005E5C31" w:rsidRPr="0085594B">
        <w:rPr>
          <w:rFonts w:hint="eastAsia"/>
        </w:rPr>
        <w:t>已會同國防</w:t>
      </w:r>
      <w:r w:rsidR="00775E40" w:rsidRPr="0085594B">
        <w:rPr>
          <w:rFonts w:hint="eastAsia"/>
        </w:rPr>
        <w:t>部</w:t>
      </w:r>
      <w:r w:rsidR="005E5C31" w:rsidRPr="0085594B">
        <w:rPr>
          <w:rFonts w:hint="eastAsia"/>
        </w:rPr>
        <w:t>、勞動</w:t>
      </w:r>
      <w:r w:rsidR="00775E40" w:rsidRPr="0085594B">
        <w:rPr>
          <w:rFonts w:hint="eastAsia"/>
        </w:rPr>
        <w:t>部</w:t>
      </w:r>
      <w:r w:rsidR="005E5C31" w:rsidRPr="0085594B">
        <w:rPr>
          <w:rFonts w:hint="eastAsia"/>
        </w:rPr>
        <w:t>等相關部會，啟動「退除役官兵軍民專長轉銜作業案」，此為具前瞻性之基礎建設工作</w:t>
      </w:r>
      <w:r w:rsidR="005E5C31" w:rsidRPr="0085594B">
        <w:rPr>
          <w:rStyle w:val="af5"/>
        </w:rPr>
        <w:footnoteReference w:id="1"/>
      </w:r>
      <w:r w:rsidR="005E5C31" w:rsidRPr="0085594B">
        <w:rPr>
          <w:rFonts w:hint="eastAsia"/>
        </w:rPr>
        <w:t>。</w:t>
      </w:r>
    </w:p>
    <w:p w:rsidR="005E5C31" w:rsidRPr="0085594B" w:rsidRDefault="00775E40" w:rsidP="00C80ED2">
      <w:pPr>
        <w:pStyle w:val="21"/>
        <w:ind w:left="850" w:firstLine="566"/>
      </w:pPr>
      <w:r w:rsidRPr="0085594B">
        <w:rPr>
          <w:rFonts w:hint="eastAsia"/>
        </w:rPr>
        <w:t>該</w:t>
      </w:r>
      <w:r w:rsidR="00117F70" w:rsidRPr="0085594B">
        <w:rPr>
          <w:rFonts w:hint="eastAsia"/>
        </w:rPr>
        <w:t>轉銜作業案</w:t>
      </w:r>
      <w:r w:rsidR="005E5C31" w:rsidRPr="0085594B">
        <w:rPr>
          <w:rFonts w:hint="eastAsia"/>
        </w:rPr>
        <w:t>涵蓋「專長轉銜對照表」與「轉銜運用平台」兩大核心，目前正處於跨部會協調、盤點與專家驗證階段，預計於116年1月正式啟用。鑒於此制度對於協助官兵進行職涯規劃、提升職場競爭力具有關鍵作用，為使其效益能及早實現，政府允宜持續強化跨部會之</w:t>
      </w:r>
      <w:r w:rsidRPr="0085594B">
        <w:rPr>
          <w:rFonts w:hint="eastAsia"/>
        </w:rPr>
        <w:t>溝通與整合力度，確保此計畫能如期如質完成，為退除役官兵職涯發展，奠定更為穩固之</w:t>
      </w:r>
      <w:r w:rsidR="005E5C31" w:rsidRPr="0085594B">
        <w:rPr>
          <w:rFonts w:hint="eastAsia"/>
        </w:rPr>
        <w:t>基礎。</w:t>
      </w:r>
      <w:bookmarkStart w:id="5" w:name="_GoBack"/>
      <w:bookmarkEnd w:id="5"/>
    </w:p>
    <w:sectPr w:rsidR="005E5C31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46369F">
      <w:rPr>
        <w:noProof/>
        <w:sz w:val="20"/>
        <w:szCs w:val="20"/>
      </w:rPr>
      <w:t>4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  <w:footnote w:id="1">
    <w:p w:rsidR="00286B9C" w:rsidRPr="005E5C31" w:rsidRDefault="00286B9C" w:rsidP="000B1D24">
      <w:pPr>
        <w:pStyle w:val="1a"/>
      </w:pPr>
      <w:r>
        <w:rPr>
          <w:rStyle w:val="af5"/>
        </w:rPr>
        <w:footnoteRef/>
      </w:r>
      <w:r>
        <w:rPr>
          <w:rFonts w:hint="eastAsia"/>
        </w:rPr>
        <w:t>退輔會</w:t>
      </w:r>
      <w:r w:rsidRPr="005E5C31">
        <w:rPr>
          <w:rFonts w:hint="eastAsia"/>
        </w:rPr>
        <w:t>自113年7月起規劃「退除役官兵軍民專長轉銜作業案」，會同國防部、勞動部、經濟部與教育部組成跨部會工作小組，並訂定實施計畫納編各部會組成跨部會專案推動小組，</w:t>
      </w:r>
      <w:r>
        <w:rPr>
          <w:rFonts w:hint="eastAsia"/>
        </w:rPr>
        <w:t>此</w:t>
      </w:r>
      <w:r w:rsidRPr="005E5C31">
        <w:rPr>
          <w:rFonts w:hint="eastAsia"/>
        </w:rPr>
        <w:t>計畫涵蓋「推動退除役官兵軍民專長轉銜對照委外建置案」表(簡稱專長轉銜對照表)與「軍民專長轉銜運用平台委外建置案」(簡稱轉銜運用平台)兩大核心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69F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6014B8-D8AA-4D2C-8F0B-B7C95923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F02BC-B502-4F03-BADA-5AD97E08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2025-09-09T00:56:00Z</dcterms:created>
  <dcterms:modified xsi:type="dcterms:W3CDTF">2025-09-09T00:56:00Z</dcterms:modified>
</cp:coreProperties>
</file>