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E37" w:rsidRPr="0085594B" w:rsidRDefault="00C06028" w:rsidP="00C06028">
      <w:pPr>
        <w:pStyle w:val="a8"/>
      </w:pPr>
      <w:bookmarkStart w:id="0" w:name="_GoBack"/>
      <w:bookmarkEnd w:id="0"/>
      <w:r w:rsidRPr="0085594B">
        <w:rPr>
          <w:rFonts w:hint="eastAsia"/>
        </w:rPr>
        <w:t>近年國軍退除役官兵退輔政策與就業(學)安置體系之資源運用成效探討</w:t>
      </w:r>
      <w:r w:rsidR="00627202" w:rsidRPr="0085594B">
        <w:rPr>
          <w:rFonts w:hint="eastAsia"/>
        </w:rPr>
        <w:t>目錄</w:t>
      </w:r>
    </w:p>
    <w:p w:rsidR="00246740" w:rsidRPr="0085594B" w:rsidRDefault="00246740" w:rsidP="00246740">
      <w:pPr>
        <w:pStyle w:val="a8"/>
        <w:jc w:val="right"/>
      </w:pPr>
      <w:r w:rsidRPr="0085594B">
        <w:rPr>
          <w:rFonts w:hAnsi="標楷體" w:hint="eastAsia"/>
          <w:sz w:val="28"/>
        </w:rPr>
        <w:t>頁次</w:t>
      </w:r>
    </w:p>
    <w:p w:rsidR="001C18F5" w:rsidRPr="000E35C1" w:rsidRDefault="00681775">
      <w:pPr>
        <w:pStyle w:val="19"/>
        <w:rPr>
          <w:rFonts w:ascii="Calibri" w:eastAsia="新細明體" w:hAnsi="Calibri"/>
          <w:b w:val="0"/>
          <w:kern w:val="2"/>
        </w:rPr>
      </w:pPr>
      <w:r w:rsidRPr="0085594B">
        <w:fldChar w:fldCharType="begin"/>
      </w:r>
      <w:r w:rsidRPr="0085594B">
        <w:instrText xml:space="preserve"> TOC \h \z \t "第二層(14號字),2,第一層(14號字),1" </w:instrText>
      </w:r>
      <w:r w:rsidRPr="0085594B">
        <w:fldChar w:fldCharType="separate"/>
      </w:r>
      <w:hyperlink w:anchor="_Toc204765502" w:history="1">
        <w:r w:rsidR="001C18F5" w:rsidRPr="00782AE3">
          <w:rPr>
            <w:rStyle w:val="af7"/>
            <w:rFonts w:hint="eastAsia"/>
          </w:rPr>
          <w:t>壹、前言</w:t>
        </w:r>
        <w:r w:rsidR="001C18F5">
          <w:rPr>
            <w:webHidden/>
          </w:rPr>
          <w:tab/>
        </w:r>
        <w:r w:rsidR="001C18F5">
          <w:rPr>
            <w:webHidden/>
          </w:rPr>
          <w:fldChar w:fldCharType="begin"/>
        </w:r>
        <w:r w:rsidR="001C18F5">
          <w:rPr>
            <w:webHidden/>
          </w:rPr>
          <w:instrText xml:space="preserve"> PAGEREF _Toc204765502 \h </w:instrText>
        </w:r>
        <w:r w:rsidR="001C18F5">
          <w:rPr>
            <w:webHidden/>
          </w:rPr>
        </w:r>
        <w:r w:rsidR="001C18F5">
          <w:rPr>
            <w:webHidden/>
          </w:rPr>
          <w:fldChar w:fldCharType="separate"/>
        </w:r>
        <w:r w:rsidR="001C18F5">
          <w:rPr>
            <w:webHidden/>
          </w:rPr>
          <w:t>1</w:t>
        </w:r>
        <w:r w:rsidR="001C18F5">
          <w:rPr>
            <w:webHidden/>
          </w:rPr>
          <w:fldChar w:fldCharType="end"/>
        </w:r>
      </w:hyperlink>
    </w:p>
    <w:p w:rsidR="001C18F5" w:rsidRPr="000E35C1" w:rsidRDefault="00471477">
      <w:pPr>
        <w:pStyle w:val="19"/>
        <w:rPr>
          <w:rFonts w:ascii="Calibri" w:eastAsia="新細明體" w:hAnsi="Calibri"/>
          <w:b w:val="0"/>
          <w:kern w:val="2"/>
        </w:rPr>
      </w:pPr>
      <w:hyperlink w:anchor="_Toc204765503" w:history="1">
        <w:r w:rsidR="001C18F5" w:rsidRPr="00782AE3">
          <w:rPr>
            <w:rStyle w:val="af7"/>
            <w:rFonts w:hint="eastAsia"/>
          </w:rPr>
          <w:t>貳、中央政府退輔政策現況與預算配置</w:t>
        </w:r>
        <w:r w:rsidR="001C18F5">
          <w:rPr>
            <w:webHidden/>
          </w:rPr>
          <w:tab/>
        </w:r>
        <w:r w:rsidR="001C18F5">
          <w:rPr>
            <w:webHidden/>
          </w:rPr>
          <w:fldChar w:fldCharType="begin"/>
        </w:r>
        <w:r w:rsidR="001C18F5">
          <w:rPr>
            <w:webHidden/>
          </w:rPr>
          <w:instrText xml:space="preserve"> PAGEREF _Toc204765503 \h </w:instrText>
        </w:r>
        <w:r w:rsidR="001C18F5">
          <w:rPr>
            <w:webHidden/>
          </w:rPr>
        </w:r>
        <w:r w:rsidR="001C18F5">
          <w:rPr>
            <w:webHidden/>
          </w:rPr>
          <w:fldChar w:fldCharType="separate"/>
        </w:r>
        <w:r w:rsidR="001C18F5">
          <w:rPr>
            <w:webHidden/>
          </w:rPr>
          <w:t>1</w:t>
        </w:r>
        <w:r w:rsidR="001C18F5">
          <w:rPr>
            <w:webHidden/>
          </w:rPr>
          <w:fldChar w:fldCharType="end"/>
        </w:r>
      </w:hyperlink>
    </w:p>
    <w:p w:rsidR="001C18F5" w:rsidRPr="000E35C1" w:rsidRDefault="00471477">
      <w:pPr>
        <w:pStyle w:val="23"/>
        <w:rPr>
          <w:rFonts w:ascii="Calibri" w:eastAsia="新細明體" w:hAnsi="Calibri"/>
          <w:kern w:val="2"/>
        </w:rPr>
      </w:pPr>
      <w:hyperlink w:anchor="_Toc204765504" w:history="1">
        <w:r w:rsidR="001C18F5" w:rsidRPr="00782AE3">
          <w:rPr>
            <w:rStyle w:val="af7"/>
            <w:rFonts w:hint="eastAsia"/>
          </w:rPr>
          <w:t>一</w:t>
        </w:r>
        <w:r w:rsidR="001C18F5" w:rsidRPr="00782AE3">
          <w:rPr>
            <w:rStyle w:val="af7"/>
            <w:rFonts w:ascii="新細明體" w:eastAsia="新細明體" w:hAnsi="新細明體" w:hint="eastAsia"/>
          </w:rPr>
          <w:t>、</w:t>
        </w:r>
        <w:r w:rsidR="001C18F5" w:rsidRPr="00782AE3">
          <w:rPr>
            <w:rStyle w:val="af7"/>
            <w:rFonts w:hint="eastAsia"/>
          </w:rPr>
          <w:t>近年中央政府各主要部會之退輔政策概述</w:t>
        </w:r>
        <w:r w:rsidR="001C18F5">
          <w:rPr>
            <w:webHidden/>
          </w:rPr>
          <w:tab/>
        </w:r>
        <w:r w:rsidR="001C18F5">
          <w:rPr>
            <w:webHidden/>
          </w:rPr>
          <w:fldChar w:fldCharType="begin"/>
        </w:r>
        <w:r w:rsidR="001C18F5">
          <w:rPr>
            <w:webHidden/>
          </w:rPr>
          <w:instrText xml:space="preserve"> PAGEREF _Toc204765504 \h </w:instrText>
        </w:r>
        <w:r w:rsidR="001C18F5">
          <w:rPr>
            <w:webHidden/>
          </w:rPr>
        </w:r>
        <w:r w:rsidR="001C18F5">
          <w:rPr>
            <w:webHidden/>
          </w:rPr>
          <w:fldChar w:fldCharType="separate"/>
        </w:r>
        <w:r w:rsidR="001C18F5">
          <w:rPr>
            <w:webHidden/>
          </w:rPr>
          <w:t>1</w:t>
        </w:r>
        <w:r w:rsidR="001C18F5">
          <w:rPr>
            <w:webHidden/>
          </w:rPr>
          <w:fldChar w:fldCharType="end"/>
        </w:r>
      </w:hyperlink>
    </w:p>
    <w:p w:rsidR="001C18F5" w:rsidRPr="000E35C1" w:rsidRDefault="00471477">
      <w:pPr>
        <w:pStyle w:val="23"/>
        <w:rPr>
          <w:rFonts w:ascii="Calibri" w:eastAsia="新細明體" w:hAnsi="Calibri"/>
          <w:kern w:val="2"/>
        </w:rPr>
      </w:pPr>
      <w:hyperlink w:anchor="_Toc204765505" w:history="1">
        <w:r w:rsidR="001C18F5" w:rsidRPr="00782AE3">
          <w:rPr>
            <w:rStyle w:val="af7"/>
            <w:rFonts w:hint="eastAsia"/>
          </w:rPr>
          <w:t>二</w:t>
        </w:r>
        <w:r w:rsidR="001C18F5" w:rsidRPr="00782AE3">
          <w:rPr>
            <w:rStyle w:val="af7"/>
            <w:rFonts w:ascii="新細明體" w:eastAsia="新細明體" w:hAnsi="新細明體" w:hint="eastAsia"/>
          </w:rPr>
          <w:t>、</w:t>
        </w:r>
        <w:r w:rsidR="001C18F5" w:rsidRPr="00782AE3">
          <w:rPr>
            <w:rStyle w:val="af7"/>
            <w:rFonts w:hint="eastAsia"/>
          </w:rPr>
          <w:t>近年中央政府各主要部會之國軍退輔及安置經費配置情形</w:t>
        </w:r>
        <w:r w:rsidR="001C18F5">
          <w:rPr>
            <w:webHidden/>
          </w:rPr>
          <w:tab/>
        </w:r>
        <w:r w:rsidR="001C18F5">
          <w:rPr>
            <w:webHidden/>
          </w:rPr>
          <w:fldChar w:fldCharType="begin"/>
        </w:r>
        <w:r w:rsidR="001C18F5">
          <w:rPr>
            <w:webHidden/>
          </w:rPr>
          <w:instrText xml:space="preserve"> PAGEREF _Toc204765505 \h </w:instrText>
        </w:r>
        <w:r w:rsidR="001C18F5">
          <w:rPr>
            <w:webHidden/>
          </w:rPr>
        </w:r>
        <w:r w:rsidR="001C18F5">
          <w:rPr>
            <w:webHidden/>
          </w:rPr>
          <w:fldChar w:fldCharType="separate"/>
        </w:r>
        <w:r w:rsidR="001C18F5">
          <w:rPr>
            <w:webHidden/>
          </w:rPr>
          <w:t>5</w:t>
        </w:r>
        <w:r w:rsidR="001C18F5">
          <w:rPr>
            <w:webHidden/>
          </w:rPr>
          <w:fldChar w:fldCharType="end"/>
        </w:r>
      </w:hyperlink>
    </w:p>
    <w:p w:rsidR="001C18F5" w:rsidRPr="000E35C1" w:rsidRDefault="00471477">
      <w:pPr>
        <w:pStyle w:val="23"/>
        <w:rPr>
          <w:rFonts w:ascii="Calibri" w:eastAsia="新細明體" w:hAnsi="Calibri"/>
          <w:kern w:val="2"/>
        </w:rPr>
      </w:pPr>
      <w:hyperlink w:anchor="_Toc204765506" w:history="1">
        <w:r w:rsidR="001C18F5" w:rsidRPr="00782AE3">
          <w:rPr>
            <w:rStyle w:val="af7"/>
            <w:rFonts w:hint="eastAsia"/>
          </w:rPr>
          <w:t>三</w:t>
        </w:r>
        <w:r w:rsidR="001C18F5" w:rsidRPr="00782AE3">
          <w:rPr>
            <w:rStyle w:val="af7"/>
            <w:rFonts w:ascii="新細明體" w:eastAsia="新細明體" w:hAnsi="新細明體" w:hint="eastAsia"/>
          </w:rPr>
          <w:t>、</w:t>
        </w:r>
        <w:r w:rsidR="001C18F5" w:rsidRPr="00782AE3">
          <w:rPr>
            <w:rStyle w:val="af7"/>
            <w:rFonts w:hint="eastAsia"/>
          </w:rPr>
          <w:t>近年安置基金轉投資事業經費配置與營運績效情形</w:t>
        </w:r>
        <w:r w:rsidR="001C18F5">
          <w:rPr>
            <w:webHidden/>
          </w:rPr>
          <w:tab/>
        </w:r>
        <w:r w:rsidR="001C18F5">
          <w:rPr>
            <w:webHidden/>
          </w:rPr>
          <w:fldChar w:fldCharType="begin"/>
        </w:r>
        <w:r w:rsidR="001C18F5">
          <w:rPr>
            <w:webHidden/>
          </w:rPr>
          <w:instrText xml:space="preserve"> PAGEREF _Toc204765506 \h </w:instrText>
        </w:r>
        <w:r w:rsidR="001C18F5">
          <w:rPr>
            <w:webHidden/>
          </w:rPr>
        </w:r>
        <w:r w:rsidR="001C18F5">
          <w:rPr>
            <w:webHidden/>
          </w:rPr>
          <w:fldChar w:fldCharType="separate"/>
        </w:r>
        <w:r w:rsidR="001C18F5">
          <w:rPr>
            <w:webHidden/>
          </w:rPr>
          <w:t>9</w:t>
        </w:r>
        <w:r w:rsidR="001C18F5">
          <w:rPr>
            <w:webHidden/>
          </w:rPr>
          <w:fldChar w:fldCharType="end"/>
        </w:r>
      </w:hyperlink>
    </w:p>
    <w:p w:rsidR="001C18F5" w:rsidRPr="000E35C1" w:rsidRDefault="00471477">
      <w:pPr>
        <w:pStyle w:val="19"/>
        <w:rPr>
          <w:rFonts w:ascii="Calibri" w:eastAsia="新細明體" w:hAnsi="Calibri"/>
          <w:b w:val="0"/>
          <w:kern w:val="2"/>
        </w:rPr>
      </w:pPr>
      <w:hyperlink w:anchor="_Toc204765507" w:history="1">
        <w:r w:rsidR="001C18F5" w:rsidRPr="00782AE3">
          <w:rPr>
            <w:rStyle w:val="af7"/>
            <w:rFonts w:hint="eastAsia"/>
          </w:rPr>
          <w:t>參、相關問題探討</w:t>
        </w:r>
        <w:r w:rsidR="001C18F5">
          <w:rPr>
            <w:webHidden/>
          </w:rPr>
          <w:tab/>
        </w:r>
        <w:r w:rsidR="001C18F5">
          <w:rPr>
            <w:webHidden/>
          </w:rPr>
          <w:fldChar w:fldCharType="begin"/>
        </w:r>
        <w:r w:rsidR="001C18F5">
          <w:rPr>
            <w:webHidden/>
          </w:rPr>
          <w:instrText xml:space="preserve"> PAGEREF _Toc204765507 \h </w:instrText>
        </w:r>
        <w:r w:rsidR="001C18F5">
          <w:rPr>
            <w:webHidden/>
          </w:rPr>
        </w:r>
        <w:r w:rsidR="001C18F5">
          <w:rPr>
            <w:webHidden/>
          </w:rPr>
          <w:fldChar w:fldCharType="separate"/>
        </w:r>
        <w:r w:rsidR="001C18F5">
          <w:rPr>
            <w:webHidden/>
          </w:rPr>
          <w:t>11</w:t>
        </w:r>
        <w:r w:rsidR="001C18F5">
          <w:rPr>
            <w:webHidden/>
          </w:rPr>
          <w:fldChar w:fldCharType="end"/>
        </w:r>
      </w:hyperlink>
    </w:p>
    <w:p w:rsidR="001C18F5" w:rsidRPr="000E35C1" w:rsidRDefault="00471477">
      <w:pPr>
        <w:pStyle w:val="23"/>
        <w:rPr>
          <w:rFonts w:ascii="Calibri" w:eastAsia="新細明體" w:hAnsi="Calibri"/>
          <w:kern w:val="2"/>
        </w:rPr>
      </w:pPr>
      <w:hyperlink w:anchor="_Toc204765508" w:history="1">
        <w:r w:rsidR="001C18F5" w:rsidRPr="00782AE3">
          <w:rPr>
            <w:rStyle w:val="af7"/>
            <w:rFonts w:hint="eastAsia"/>
          </w:rPr>
          <w:t>一</w:t>
        </w:r>
        <w:r w:rsidR="001C18F5" w:rsidRPr="00782AE3">
          <w:rPr>
            <w:rStyle w:val="af7"/>
            <w:rFonts w:ascii="新細明體" w:eastAsia="新細明體" w:hAnsi="新細明體" w:hint="eastAsia"/>
          </w:rPr>
          <w:t>、</w:t>
        </w:r>
        <w:r w:rsidR="001C18F5" w:rsidRPr="00782AE3">
          <w:rPr>
            <w:rStyle w:val="af7"/>
            <w:rFonts w:hint="eastAsia"/>
          </w:rPr>
          <w:t>近年退除役官兵之職業訓練</w:t>
        </w:r>
        <w:r w:rsidR="001C18F5" w:rsidRPr="00782AE3">
          <w:rPr>
            <w:rStyle w:val="af7"/>
            <w:rFonts w:ascii="新細明體" w:eastAsia="新細明體" w:hAnsi="新細明體" w:hint="eastAsia"/>
          </w:rPr>
          <w:t>、</w:t>
        </w:r>
        <w:r w:rsidR="001C18F5" w:rsidRPr="00782AE3">
          <w:rPr>
            <w:rStyle w:val="af7"/>
            <w:rFonts w:hint="eastAsia"/>
          </w:rPr>
          <w:t>就業穩定津貼發放及創業輔導等安置成效呈現落差，宜強化訓後就業銜接、穩定津貼誘因與創業支持機制，以健全多元安置體系</w:t>
        </w:r>
        <w:r w:rsidR="001C18F5">
          <w:rPr>
            <w:webHidden/>
          </w:rPr>
          <w:tab/>
        </w:r>
        <w:r w:rsidR="001C18F5">
          <w:rPr>
            <w:webHidden/>
          </w:rPr>
          <w:fldChar w:fldCharType="begin"/>
        </w:r>
        <w:r w:rsidR="001C18F5">
          <w:rPr>
            <w:webHidden/>
          </w:rPr>
          <w:instrText xml:space="preserve"> PAGEREF _Toc204765508 \h </w:instrText>
        </w:r>
        <w:r w:rsidR="001C18F5">
          <w:rPr>
            <w:webHidden/>
          </w:rPr>
        </w:r>
        <w:r w:rsidR="001C18F5">
          <w:rPr>
            <w:webHidden/>
          </w:rPr>
          <w:fldChar w:fldCharType="separate"/>
        </w:r>
        <w:r w:rsidR="001C18F5">
          <w:rPr>
            <w:webHidden/>
          </w:rPr>
          <w:t>12</w:t>
        </w:r>
        <w:r w:rsidR="001C18F5">
          <w:rPr>
            <w:webHidden/>
          </w:rPr>
          <w:fldChar w:fldCharType="end"/>
        </w:r>
      </w:hyperlink>
    </w:p>
    <w:p w:rsidR="001C18F5" w:rsidRPr="000E35C1" w:rsidRDefault="00471477">
      <w:pPr>
        <w:pStyle w:val="23"/>
        <w:rPr>
          <w:rFonts w:ascii="Calibri" w:eastAsia="新細明體" w:hAnsi="Calibri"/>
          <w:kern w:val="2"/>
        </w:rPr>
      </w:pPr>
      <w:hyperlink w:anchor="_Toc204765509" w:history="1">
        <w:r w:rsidR="001C18F5" w:rsidRPr="00782AE3">
          <w:rPr>
            <w:rStyle w:val="af7"/>
            <w:rFonts w:hint="eastAsia"/>
          </w:rPr>
          <w:t>二、近年退除役官兵就學輔導預算趨穩，惟參與動能與族群適配性不足，允宜精進不同官兵類別之分眾化機制，並強化退除役官兵職涯轉銜成效</w:t>
        </w:r>
        <w:r w:rsidR="001C18F5">
          <w:rPr>
            <w:webHidden/>
          </w:rPr>
          <w:tab/>
        </w:r>
        <w:r w:rsidR="001C18F5">
          <w:rPr>
            <w:webHidden/>
          </w:rPr>
          <w:fldChar w:fldCharType="begin"/>
        </w:r>
        <w:r w:rsidR="001C18F5">
          <w:rPr>
            <w:webHidden/>
          </w:rPr>
          <w:instrText xml:space="preserve"> PAGEREF _Toc204765509 \h </w:instrText>
        </w:r>
        <w:r w:rsidR="001C18F5">
          <w:rPr>
            <w:webHidden/>
          </w:rPr>
        </w:r>
        <w:r w:rsidR="001C18F5">
          <w:rPr>
            <w:webHidden/>
          </w:rPr>
          <w:fldChar w:fldCharType="separate"/>
        </w:r>
        <w:r w:rsidR="001C18F5">
          <w:rPr>
            <w:webHidden/>
          </w:rPr>
          <w:t>17</w:t>
        </w:r>
        <w:r w:rsidR="001C18F5">
          <w:rPr>
            <w:webHidden/>
          </w:rPr>
          <w:fldChar w:fldCharType="end"/>
        </w:r>
      </w:hyperlink>
    </w:p>
    <w:p w:rsidR="001C18F5" w:rsidRPr="000E35C1" w:rsidRDefault="00471477">
      <w:pPr>
        <w:pStyle w:val="23"/>
        <w:rPr>
          <w:rFonts w:ascii="Calibri" w:eastAsia="新細明體" w:hAnsi="Calibri"/>
          <w:kern w:val="2"/>
        </w:rPr>
      </w:pPr>
      <w:hyperlink w:anchor="_Toc204765510" w:history="1">
        <w:r w:rsidR="001C18F5" w:rsidRPr="00782AE3">
          <w:rPr>
            <w:rStyle w:val="af7"/>
            <w:rFonts w:hint="eastAsia"/>
          </w:rPr>
          <w:t>三、國軍人力結構面臨招募與留才雙重壓力，允宜建構完整軍職生涯發展體系，以確保國防人力之長期穩定與結構韌性</w:t>
        </w:r>
        <w:r w:rsidR="001C18F5">
          <w:rPr>
            <w:webHidden/>
          </w:rPr>
          <w:tab/>
        </w:r>
        <w:r w:rsidR="001C18F5">
          <w:rPr>
            <w:webHidden/>
          </w:rPr>
          <w:fldChar w:fldCharType="begin"/>
        </w:r>
        <w:r w:rsidR="001C18F5">
          <w:rPr>
            <w:webHidden/>
          </w:rPr>
          <w:instrText xml:space="preserve"> PAGEREF _Toc204765510 \h </w:instrText>
        </w:r>
        <w:r w:rsidR="001C18F5">
          <w:rPr>
            <w:webHidden/>
          </w:rPr>
        </w:r>
        <w:r w:rsidR="001C18F5">
          <w:rPr>
            <w:webHidden/>
          </w:rPr>
          <w:fldChar w:fldCharType="separate"/>
        </w:r>
        <w:r w:rsidR="001C18F5">
          <w:rPr>
            <w:webHidden/>
          </w:rPr>
          <w:t>21</w:t>
        </w:r>
        <w:r w:rsidR="001C18F5">
          <w:rPr>
            <w:webHidden/>
          </w:rPr>
          <w:fldChar w:fldCharType="end"/>
        </w:r>
      </w:hyperlink>
    </w:p>
    <w:p w:rsidR="001C18F5" w:rsidRPr="000E35C1" w:rsidRDefault="00471477">
      <w:pPr>
        <w:pStyle w:val="23"/>
        <w:rPr>
          <w:rFonts w:ascii="Calibri" w:eastAsia="新細明體" w:hAnsi="Calibri"/>
          <w:kern w:val="2"/>
        </w:rPr>
      </w:pPr>
      <w:hyperlink w:anchor="_Toc204765511" w:history="1">
        <w:r w:rsidR="001C18F5" w:rsidRPr="00782AE3">
          <w:rPr>
            <w:rStyle w:val="af7"/>
            <w:rFonts w:hint="eastAsia"/>
          </w:rPr>
          <w:t>四、軍民職能轉銜制度尚待健全，宜持續優化委辦課程品質並加速平台建置，以提升國軍官兵職涯銜接效能</w:t>
        </w:r>
        <w:r w:rsidR="001C18F5">
          <w:rPr>
            <w:webHidden/>
          </w:rPr>
          <w:tab/>
        </w:r>
        <w:r w:rsidR="001C18F5">
          <w:rPr>
            <w:webHidden/>
          </w:rPr>
          <w:fldChar w:fldCharType="begin"/>
        </w:r>
        <w:r w:rsidR="001C18F5">
          <w:rPr>
            <w:webHidden/>
          </w:rPr>
          <w:instrText xml:space="preserve"> PAGEREF _Toc204765511 \h </w:instrText>
        </w:r>
        <w:r w:rsidR="001C18F5">
          <w:rPr>
            <w:webHidden/>
          </w:rPr>
        </w:r>
        <w:r w:rsidR="001C18F5">
          <w:rPr>
            <w:webHidden/>
          </w:rPr>
          <w:fldChar w:fldCharType="separate"/>
        </w:r>
        <w:r w:rsidR="001C18F5">
          <w:rPr>
            <w:webHidden/>
          </w:rPr>
          <w:t>25</w:t>
        </w:r>
        <w:r w:rsidR="001C18F5">
          <w:rPr>
            <w:webHidden/>
          </w:rPr>
          <w:fldChar w:fldCharType="end"/>
        </w:r>
      </w:hyperlink>
    </w:p>
    <w:p w:rsidR="001C18F5" w:rsidRPr="000E35C1" w:rsidRDefault="00471477">
      <w:pPr>
        <w:pStyle w:val="23"/>
        <w:rPr>
          <w:rFonts w:ascii="Calibri" w:eastAsia="新細明體" w:hAnsi="Calibri"/>
          <w:kern w:val="2"/>
        </w:rPr>
      </w:pPr>
      <w:hyperlink w:anchor="_Toc204765512" w:history="1">
        <w:r w:rsidR="001C18F5" w:rsidRPr="00782AE3">
          <w:rPr>
            <w:rStyle w:val="af7"/>
            <w:rFonts w:hint="eastAsia"/>
          </w:rPr>
          <w:t>五</w:t>
        </w:r>
        <w:r w:rsidR="001C18F5" w:rsidRPr="00782AE3">
          <w:rPr>
            <w:rStyle w:val="af7"/>
            <w:rFonts w:ascii="新細明體" w:eastAsia="新細明體" w:hAnsi="新細明體" w:hint="eastAsia"/>
          </w:rPr>
          <w:t>、</w:t>
        </w:r>
        <w:r w:rsidR="001C18F5" w:rsidRPr="00782AE3">
          <w:rPr>
            <w:rStyle w:val="af7"/>
            <w:rFonts w:hint="eastAsia"/>
          </w:rPr>
          <w:t>退除役官兵轉任之考試錄取率有下滑趨勢，且不同族群差異明顯，允宜建立差異化之應試支援機制</w:t>
        </w:r>
        <w:r w:rsidR="001C18F5">
          <w:rPr>
            <w:webHidden/>
          </w:rPr>
          <w:tab/>
        </w:r>
        <w:r w:rsidR="001C18F5">
          <w:rPr>
            <w:webHidden/>
          </w:rPr>
          <w:fldChar w:fldCharType="begin"/>
        </w:r>
        <w:r w:rsidR="001C18F5">
          <w:rPr>
            <w:webHidden/>
          </w:rPr>
          <w:instrText xml:space="preserve"> PAGEREF _Toc204765512 \h </w:instrText>
        </w:r>
        <w:r w:rsidR="001C18F5">
          <w:rPr>
            <w:webHidden/>
          </w:rPr>
        </w:r>
        <w:r w:rsidR="001C18F5">
          <w:rPr>
            <w:webHidden/>
          </w:rPr>
          <w:fldChar w:fldCharType="separate"/>
        </w:r>
        <w:r w:rsidR="001C18F5">
          <w:rPr>
            <w:webHidden/>
          </w:rPr>
          <w:t>29</w:t>
        </w:r>
        <w:r w:rsidR="001C18F5">
          <w:rPr>
            <w:webHidden/>
          </w:rPr>
          <w:fldChar w:fldCharType="end"/>
        </w:r>
      </w:hyperlink>
    </w:p>
    <w:p w:rsidR="001C18F5" w:rsidRPr="000E35C1" w:rsidRDefault="00471477">
      <w:pPr>
        <w:pStyle w:val="23"/>
        <w:rPr>
          <w:rFonts w:ascii="Calibri" w:eastAsia="新細明體" w:hAnsi="Calibri"/>
          <w:kern w:val="2"/>
        </w:rPr>
      </w:pPr>
      <w:hyperlink w:anchor="_Toc204765513" w:history="1">
        <w:r w:rsidR="001C18F5" w:rsidRPr="00782AE3">
          <w:rPr>
            <w:rStyle w:val="af7"/>
            <w:rFonts w:hint="eastAsia"/>
          </w:rPr>
          <w:t>六</w:t>
        </w:r>
        <w:r w:rsidR="001C18F5" w:rsidRPr="00782AE3">
          <w:rPr>
            <w:rStyle w:val="af7"/>
            <w:rFonts w:ascii="新細明體" w:eastAsia="新細明體" w:hAnsi="新細明體" w:hint="eastAsia"/>
          </w:rPr>
          <w:t>、</w:t>
        </w:r>
        <w:r w:rsidR="001C18F5" w:rsidRPr="00782AE3">
          <w:rPr>
            <w:rStyle w:val="af7"/>
            <w:rFonts w:hint="eastAsia"/>
          </w:rPr>
          <w:t>近年退除役官兵就業安置規模擴增，惟推介就業型態偏重勞力密集，允宜強化具專業性之高階職能轉銜機制，俾穩定就業</w:t>
        </w:r>
        <w:r w:rsidR="001C18F5">
          <w:rPr>
            <w:webHidden/>
          </w:rPr>
          <w:tab/>
        </w:r>
        <w:r w:rsidR="001C18F5">
          <w:rPr>
            <w:webHidden/>
          </w:rPr>
          <w:fldChar w:fldCharType="begin"/>
        </w:r>
        <w:r w:rsidR="001C18F5">
          <w:rPr>
            <w:webHidden/>
          </w:rPr>
          <w:instrText xml:space="preserve"> PAGEREF _Toc204765513 \h </w:instrText>
        </w:r>
        <w:r w:rsidR="001C18F5">
          <w:rPr>
            <w:webHidden/>
          </w:rPr>
        </w:r>
        <w:r w:rsidR="001C18F5">
          <w:rPr>
            <w:webHidden/>
          </w:rPr>
          <w:fldChar w:fldCharType="separate"/>
        </w:r>
        <w:r w:rsidR="001C18F5">
          <w:rPr>
            <w:webHidden/>
          </w:rPr>
          <w:t>31</w:t>
        </w:r>
        <w:r w:rsidR="001C18F5">
          <w:rPr>
            <w:webHidden/>
          </w:rPr>
          <w:fldChar w:fldCharType="end"/>
        </w:r>
      </w:hyperlink>
    </w:p>
    <w:p w:rsidR="001C18F5" w:rsidRPr="000E35C1" w:rsidRDefault="00471477">
      <w:pPr>
        <w:pStyle w:val="23"/>
        <w:rPr>
          <w:rFonts w:ascii="Calibri" w:eastAsia="新細明體" w:hAnsi="Calibri"/>
          <w:kern w:val="2"/>
        </w:rPr>
      </w:pPr>
      <w:hyperlink w:anchor="_Toc204765514" w:history="1">
        <w:r w:rsidR="001C18F5" w:rsidRPr="00782AE3">
          <w:rPr>
            <w:rStyle w:val="af7"/>
            <w:rFonts w:hint="eastAsia"/>
          </w:rPr>
          <w:t>七、退輔會轉投資具經營主導事業之公股負責人，多由高階退役將領轉任，且其支領薪資與事業特性及營運指標恐未作合理連結，亟待督促檢討妥處，以落實薪酬機制之考核及管理</w:t>
        </w:r>
        <w:r w:rsidR="001C18F5">
          <w:rPr>
            <w:webHidden/>
          </w:rPr>
          <w:tab/>
        </w:r>
        <w:r w:rsidR="001C18F5">
          <w:rPr>
            <w:webHidden/>
          </w:rPr>
          <w:fldChar w:fldCharType="begin"/>
        </w:r>
        <w:r w:rsidR="001C18F5">
          <w:rPr>
            <w:webHidden/>
          </w:rPr>
          <w:instrText xml:space="preserve"> PAGEREF _Toc204765514 \h </w:instrText>
        </w:r>
        <w:r w:rsidR="001C18F5">
          <w:rPr>
            <w:webHidden/>
          </w:rPr>
        </w:r>
        <w:r w:rsidR="001C18F5">
          <w:rPr>
            <w:webHidden/>
          </w:rPr>
          <w:fldChar w:fldCharType="separate"/>
        </w:r>
        <w:r w:rsidR="001C18F5">
          <w:rPr>
            <w:webHidden/>
          </w:rPr>
          <w:t>34</w:t>
        </w:r>
        <w:r w:rsidR="001C18F5">
          <w:rPr>
            <w:webHidden/>
          </w:rPr>
          <w:fldChar w:fldCharType="end"/>
        </w:r>
      </w:hyperlink>
    </w:p>
    <w:p w:rsidR="001C18F5" w:rsidRPr="000E35C1" w:rsidRDefault="00471477">
      <w:pPr>
        <w:pStyle w:val="23"/>
        <w:rPr>
          <w:rFonts w:ascii="Calibri" w:eastAsia="新細明體" w:hAnsi="Calibri"/>
          <w:kern w:val="2"/>
        </w:rPr>
      </w:pPr>
      <w:hyperlink w:anchor="_Toc204765515" w:history="1">
        <w:r w:rsidR="001C18F5" w:rsidRPr="00782AE3">
          <w:rPr>
            <w:rStyle w:val="af7"/>
            <w:rFonts w:hint="eastAsia"/>
          </w:rPr>
          <w:t>八、退輔會轉投資事業公股代表董事之遴派，仍以該會所屬中、高階現職人員為主，惟因公司經營階層與該會中高階主管多有重疊，恐不利公股監督及考核，亟待研謀改善，俾維政府投資權益</w:t>
        </w:r>
        <w:r w:rsidR="001C18F5">
          <w:rPr>
            <w:webHidden/>
          </w:rPr>
          <w:tab/>
        </w:r>
        <w:r w:rsidR="001C18F5">
          <w:rPr>
            <w:webHidden/>
          </w:rPr>
          <w:fldChar w:fldCharType="begin"/>
        </w:r>
        <w:r w:rsidR="001C18F5">
          <w:rPr>
            <w:webHidden/>
          </w:rPr>
          <w:instrText xml:space="preserve"> PAGEREF _Toc204765515 \h </w:instrText>
        </w:r>
        <w:r w:rsidR="001C18F5">
          <w:rPr>
            <w:webHidden/>
          </w:rPr>
        </w:r>
        <w:r w:rsidR="001C18F5">
          <w:rPr>
            <w:webHidden/>
          </w:rPr>
          <w:fldChar w:fldCharType="separate"/>
        </w:r>
        <w:r w:rsidR="001C18F5">
          <w:rPr>
            <w:webHidden/>
          </w:rPr>
          <w:t>41</w:t>
        </w:r>
        <w:r w:rsidR="001C18F5">
          <w:rPr>
            <w:webHidden/>
          </w:rPr>
          <w:fldChar w:fldCharType="end"/>
        </w:r>
      </w:hyperlink>
    </w:p>
    <w:p w:rsidR="001C18F5" w:rsidRPr="000E35C1" w:rsidRDefault="00471477">
      <w:pPr>
        <w:pStyle w:val="19"/>
        <w:rPr>
          <w:rFonts w:ascii="Calibri" w:eastAsia="新細明體" w:hAnsi="Calibri"/>
          <w:b w:val="0"/>
          <w:kern w:val="2"/>
        </w:rPr>
      </w:pPr>
      <w:hyperlink w:anchor="_Toc204765516" w:history="1">
        <w:r w:rsidR="001C18F5" w:rsidRPr="00782AE3">
          <w:rPr>
            <w:rStyle w:val="af7"/>
            <w:rFonts w:hint="eastAsia"/>
          </w:rPr>
          <w:t>肆、結論與建議</w:t>
        </w:r>
        <w:r w:rsidR="001C18F5">
          <w:rPr>
            <w:webHidden/>
          </w:rPr>
          <w:tab/>
        </w:r>
        <w:r w:rsidR="001C18F5">
          <w:rPr>
            <w:webHidden/>
          </w:rPr>
          <w:fldChar w:fldCharType="begin"/>
        </w:r>
        <w:r w:rsidR="001C18F5">
          <w:rPr>
            <w:webHidden/>
          </w:rPr>
          <w:instrText xml:space="preserve"> PAGEREF _Toc204765516 \h </w:instrText>
        </w:r>
        <w:r w:rsidR="001C18F5">
          <w:rPr>
            <w:webHidden/>
          </w:rPr>
        </w:r>
        <w:r w:rsidR="001C18F5">
          <w:rPr>
            <w:webHidden/>
          </w:rPr>
          <w:fldChar w:fldCharType="separate"/>
        </w:r>
        <w:r w:rsidR="001C18F5">
          <w:rPr>
            <w:webHidden/>
          </w:rPr>
          <w:t>46</w:t>
        </w:r>
        <w:r w:rsidR="001C18F5">
          <w:rPr>
            <w:webHidden/>
          </w:rPr>
          <w:fldChar w:fldCharType="end"/>
        </w:r>
      </w:hyperlink>
    </w:p>
    <w:p w:rsidR="001C18F5" w:rsidRPr="000E35C1" w:rsidRDefault="00471477">
      <w:pPr>
        <w:pStyle w:val="23"/>
        <w:rPr>
          <w:rFonts w:ascii="Calibri" w:eastAsia="新細明體" w:hAnsi="Calibri"/>
          <w:kern w:val="2"/>
        </w:rPr>
      </w:pPr>
      <w:hyperlink w:anchor="_Toc204765517" w:history="1">
        <w:r w:rsidR="001C18F5" w:rsidRPr="00782AE3">
          <w:rPr>
            <w:rStyle w:val="af7"/>
            <w:rFonts w:hint="eastAsia"/>
          </w:rPr>
          <w:t>參考文獻</w:t>
        </w:r>
        <w:r w:rsidR="001C18F5">
          <w:rPr>
            <w:webHidden/>
          </w:rPr>
          <w:tab/>
        </w:r>
        <w:r w:rsidR="001C18F5">
          <w:rPr>
            <w:webHidden/>
          </w:rPr>
          <w:fldChar w:fldCharType="begin"/>
        </w:r>
        <w:r w:rsidR="001C18F5">
          <w:rPr>
            <w:webHidden/>
          </w:rPr>
          <w:instrText xml:space="preserve"> PAGEREF _Toc204765517 \h </w:instrText>
        </w:r>
        <w:r w:rsidR="001C18F5">
          <w:rPr>
            <w:webHidden/>
          </w:rPr>
        </w:r>
        <w:r w:rsidR="001C18F5">
          <w:rPr>
            <w:webHidden/>
          </w:rPr>
          <w:fldChar w:fldCharType="separate"/>
        </w:r>
        <w:r w:rsidR="001C18F5">
          <w:rPr>
            <w:webHidden/>
          </w:rPr>
          <w:t>50</w:t>
        </w:r>
        <w:r w:rsidR="001C18F5">
          <w:rPr>
            <w:webHidden/>
          </w:rPr>
          <w:fldChar w:fldCharType="end"/>
        </w:r>
      </w:hyperlink>
    </w:p>
    <w:p w:rsidR="001C18F5" w:rsidRPr="000E35C1" w:rsidRDefault="00471477">
      <w:pPr>
        <w:pStyle w:val="23"/>
        <w:rPr>
          <w:rFonts w:ascii="Calibri" w:eastAsia="新細明體" w:hAnsi="Calibri"/>
          <w:kern w:val="2"/>
        </w:rPr>
      </w:pPr>
      <w:hyperlink w:anchor="_Toc204765518" w:history="1">
        <w:r w:rsidR="001C18F5" w:rsidRPr="00782AE3">
          <w:rPr>
            <w:rStyle w:val="af7"/>
            <w:rFonts w:hint="eastAsia"/>
          </w:rPr>
          <w:t>附錄</w:t>
        </w:r>
        <w:r w:rsidR="001C18F5">
          <w:rPr>
            <w:webHidden/>
          </w:rPr>
          <w:tab/>
        </w:r>
        <w:r w:rsidR="001C18F5">
          <w:rPr>
            <w:webHidden/>
          </w:rPr>
          <w:fldChar w:fldCharType="begin"/>
        </w:r>
        <w:r w:rsidR="001C18F5">
          <w:rPr>
            <w:webHidden/>
          </w:rPr>
          <w:instrText xml:space="preserve"> PAGEREF _Toc204765518 \h </w:instrText>
        </w:r>
        <w:r w:rsidR="001C18F5">
          <w:rPr>
            <w:webHidden/>
          </w:rPr>
        </w:r>
        <w:r w:rsidR="001C18F5">
          <w:rPr>
            <w:webHidden/>
          </w:rPr>
          <w:fldChar w:fldCharType="separate"/>
        </w:r>
        <w:r w:rsidR="001C18F5">
          <w:rPr>
            <w:webHidden/>
          </w:rPr>
          <w:t>52</w:t>
        </w:r>
        <w:r w:rsidR="001C18F5">
          <w:rPr>
            <w:webHidden/>
          </w:rPr>
          <w:fldChar w:fldCharType="end"/>
        </w:r>
      </w:hyperlink>
    </w:p>
    <w:p w:rsidR="006B63EF" w:rsidRPr="0085594B" w:rsidRDefault="00681775" w:rsidP="00380AF2">
      <w:pPr>
        <w:pStyle w:val="23"/>
      </w:pPr>
      <w:r w:rsidRPr="0085594B">
        <w:fldChar w:fldCharType="end"/>
      </w:r>
      <w:r w:rsidR="00D81BAB" w:rsidRPr="0085594B">
        <w:t xml:space="preserve"> </w:t>
      </w:r>
    </w:p>
    <w:p w:rsidR="00611E39" w:rsidRPr="0085594B" w:rsidRDefault="00611E39" w:rsidP="005E4821">
      <w:pPr>
        <w:pStyle w:val="ac"/>
        <w:ind w:left="598" w:hanging="595"/>
        <w:sectPr w:rsidR="00611E39" w:rsidRPr="0085594B" w:rsidSect="001143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p>
    <w:p w:rsidR="005C76C3" w:rsidRPr="0085594B" w:rsidRDefault="00C06028" w:rsidP="005C76C3">
      <w:pPr>
        <w:pStyle w:val="a8"/>
      </w:pPr>
      <w:r w:rsidRPr="0085594B">
        <w:rPr>
          <w:rFonts w:hint="eastAsia"/>
        </w:rPr>
        <w:lastRenderedPageBreak/>
        <w:t>近年國軍退除役官兵退輔政策與就業(學)安置體系之資源運用成效探討專題報告</w:t>
      </w:r>
    </w:p>
    <w:p w:rsidR="005C76C3" w:rsidRPr="0085594B" w:rsidRDefault="005C76C3" w:rsidP="005C76C3">
      <w:pPr>
        <w:pStyle w:val="144"/>
        <w:ind w:left="567" w:hanging="567"/>
        <w:rPr>
          <w:rFonts w:hAnsi="標楷體"/>
        </w:rPr>
      </w:pPr>
      <w:bookmarkStart w:id="1" w:name="_Toc204765502"/>
      <w:r w:rsidRPr="0085594B">
        <w:rPr>
          <w:rFonts w:hint="eastAsia"/>
        </w:rPr>
        <w:t>壹、前言</w:t>
      </w:r>
      <w:bookmarkEnd w:id="1"/>
    </w:p>
    <w:p w:rsidR="00C06028" w:rsidRPr="0085594B" w:rsidRDefault="00C06028" w:rsidP="00C06028">
      <w:pPr>
        <w:ind w:leftChars="1" w:left="3" w:firstLine="566"/>
      </w:pPr>
      <w:r w:rsidRPr="0085594B">
        <w:rPr>
          <w:rFonts w:hint="eastAsia"/>
        </w:rPr>
        <w:t>近年來，政府積極推動國軍退除役官兵就業(學)輔導與安置政策，透過就學輔導、職業訓練、就業媒合、創業輔導以及農業技能培訓等措施，協助退役人員順利進入職場。然而，隨著募兵制實施、社會結構變遷與產業發展，現行政策在技能銜接、就業穩定性與資源配置等方面仍面臨挑戰，亟需檢討與調整。</w:t>
      </w:r>
    </w:p>
    <w:p w:rsidR="00C06028" w:rsidRPr="0085594B" w:rsidRDefault="00C06028" w:rsidP="00C06028">
      <w:pPr>
        <w:ind w:leftChars="1" w:left="3" w:firstLine="566"/>
      </w:pPr>
      <w:r w:rsidRPr="0085594B">
        <w:rPr>
          <w:rFonts w:hint="eastAsia"/>
        </w:rPr>
        <w:t>退役官兵之有效安置不僅關係個人權益保障與家庭安</w:t>
      </w:r>
      <w:r w:rsidR="00B17597" w:rsidRPr="0085594B">
        <w:rPr>
          <w:rFonts w:hint="eastAsia"/>
        </w:rPr>
        <w:t>穩，更是國家募兵政策能否持續推動與國軍形象建立之重要基礎。本文係</w:t>
      </w:r>
      <w:r w:rsidRPr="0085594B">
        <w:rPr>
          <w:rFonts w:hint="eastAsia"/>
        </w:rPr>
        <w:t>針對近年國軍退除役官兵就業(學)輔導與安置政策進行探討，透過檢視各主要部會(包括國防部、</w:t>
      </w:r>
      <w:r w:rsidR="004F3681" w:rsidRPr="0085594B">
        <w:rPr>
          <w:rFonts w:hint="eastAsia"/>
        </w:rPr>
        <w:t>退輔會</w:t>
      </w:r>
      <w:r w:rsidRPr="0085594B">
        <w:rPr>
          <w:rFonts w:hint="eastAsia"/>
        </w:rPr>
        <w:t>、勞動部、農業部、經濟部</w:t>
      </w:r>
      <w:r w:rsidR="006B2E9E" w:rsidRPr="0085594B">
        <w:rPr>
          <w:rFonts w:ascii="新細明體" w:eastAsia="新細明體" w:hAnsi="新細明體" w:hint="eastAsia"/>
        </w:rPr>
        <w:t>、</w:t>
      </w:r>
      <w:r w:rsidR="006B2E9E" w:rsidRPr="0085594B">
        <w:rPr>
          <w:rFonts w:hint="eastAsia"/>
        </w:rPr>
        <w:t>教育部</w:t>
      </w:r>
      <w:r w:rsidRPr="0085594B">
        <w:rPr>
          <w:rFonts w:hint="eastAsia"/>
        </w:rPr>
        <w:t>等，以下同）所推動之退輔措施</w:t>
      </w:r>
      <w:r w:rsidR="00594943" w:rsidRPr="0085594B">
        <w:rPr>
          <w:rFonts w:hAnsi="標楷體" w:hint="eastAsia"/>
        </w:rPr>
        <w:t>，</w:t>
      </w:r>
      <w:r w:rsidR="00594943" w:rsidRPr="0085594B">
        <w:rPr>
          <w:rFonts w:hint="eastAsia"/>
        </w:rPr>
        <w:t>以及</w:t>
      </w:r>
      <w:r w:rsidR="0013507D" w:rsidRPr="0085594B">
        <w:rPr>
          <w:rFonts w:hint="eastAsia"/>
        </w:rPr>
        <w:t>國軍退除役官兵安置基金(以下簡稱安置基金)轉投資事業經費配置與營運績效</w:t>
      </w:r>
      <w:r w:rsidR="00594943" w:rsidRPr="0085594B">
        <w:rPr>
          <w:rFonts w:hint="eastAsia"/>
        </w:rPr>
        <w:t>情形</w:t>
      </w:r>
      <w:r w:rsidRPr="0085594B">
        <w:rPr>
          <w:rFonts w:hint="eastAsia"/>
        </w:rPr>
        <w:t>，</w:t>
      </w:r>
      <w:r w:rsidR="0013507D" w:rsidRPr="0085594B">
        <w:rPr>
          <w:rFonts w:hint="eastAsia"/>
        </w:rPr>
        <w:t>進而</w:t>
      </w:r>
      <w:r w:rsidRPr="0085594B">
        <w:rPr>
          <w:rFonts w:hint="eastAsia"/>
        </w:rPr>
        <w:t>分析其政策架構、經費配置、執行成效</w:t>
      </w:r>
      <w:r w:rsidR="00594943" w:rsidRPr="0085594B">
        <w:rPr>
          <w:rFonts w:hint="eastAsia"/>
        </w:rPr>
        <w:t>，</w:t>
      </w:r>
      <w:r w:rsidR="00B17597" w:rsidRPr="0085594B">
        <w:rPr>
          <w:rFonts w:hint="eastAsia"/>
        </w:rPr>
        <w:t>並探</w:t>
      </w:r>
      <w:r w:rsidR="0013507D" w:rsidRPr="0085594B">
        <w:rPr>
          <w:rFonts w:hint="eastAsia"/>
        </w:rPr>
        <w:t>討安置基金轉投資事業公股代表董事之遴派及薪酬機制</w:t>
      </w:r>
      <w:r w:rsidRPr="0085594B">
        <w:rPr>
          <w:rFonts w:hint="eastAsia"/>
        </w:rPr>
        <w:t>等問題，最終提出政策建議，以期提供政府決策參考，俾確保國軍退除役官兵</w:t>
      </w:r>
      <w:r w:rsidR="00B17597" w:rsidRPr="0085594B">
        <w:rPr>
          <w:rFonts w:hint="eastAsia"/>
        </w:rPr>
        <w:t>之就業</w:t>
      </w:r>
      <w:r w:rsidRPr="0085594B">
        <w:rPr>
          <w:rFonts w:hint="eastAsia"/>
        </w:rPr>
        <w:t>能與社會順利接軌，並發揮其就業(學)安置成效。</w:t>
      </w:r>
    </w:p>
    <w:p w:rsidR="005C76C3" w:rsidRPr="0085594B" w:rsidRDefault="005C76C3" w:rsidP="005C76C3">
      <w:pPr>
        <w:pStyle w:val="144"/>
        <w:ind w:left="567" w:hanging="567"/>
      </w:pPr>
      <w:bookmarkStart w:id="2" w:name="_Toc204765503"/>
      <w:r w:rsidRPr="0085594B">
        <w:rPr>
          <w:rFonts w:hint="eastAsia"/>
        </w:rPr>
        <w:t>貳、</w:t>
      </w:r>
      <w:r w:rsidR="0094202C" w:rsidRPr="0085594B">
        <w:rPr>
          <w:rFonts w:hint="eastAsia"/>
        </w:rPr>
        <w:t>中央政府</w:t>
      </w:r>
      <w:r w:rsidR="00FD6D4C" w:rsidRPr="0085594B">
        <w:rPr>
          <w:rFonts w:hint="eastAsia"/>
        </w:rPr>
        <w:t>退輔政策現況與</w:t>
      </w:r>
      <w:r w:rsidR="00C667CA" w:rsidRPr="0085594B">
        <w:rPr>
          <w:rFonts w:hint="eastAsia"/>
        </w:rPr>
        <w:t>預算配置</w:t>
      </w:r>
      <w:bookmarkEnd w:id="2"/>
    </w:p>
    <w:p w:rsidR="00C667CA" w:rsidRPr="0085594B" w:rsidRDefault="00C667CA" w:rsidP="00C667CA">
      <w:pPr>
        <w:pStyle w:val="14"/>
        <w:ind w:left="567" w:hanging="567"/>
      </w:pPr>
      <w:bookmarkStart w:id="3" w:name="_Toc204765504"/>
      <w:r w:rsidRPr="0085594B">
        <w:rPr>
          <w:rFonts w:hint="eastAsia"/>
        </w:rPr>
        <w:t>一</w:t>
      </w:r>
      <w:r w:rsidRPr="0085594B">
        <w:rPr>
          <w:rFonts w:ascii="新細明體" w:eastAsia="新細明體" w:hAnsi="新細明體" w:hint="eastAsia"/>
        </w:rPr>
        <w:t>、</w:t>
      </w:r>
      <w:r w:rsidR="00FD6D4C" w:rsidRPr="0085594B">
        <w:rPr>
          <w:rFonts w:hint="eastAsia"/>
        </w:rPr>
        <w:t>近年中央政府</w:t>
      </w:r>
      <w:r w:rsidRPr="0085594B">
        <w:rPr>
          <w:rFonts w:hint="eastAsia"/>
        </w:rPr>
        <w:t>各主要部會之</w:t>
      </w:r>
      <w:r w:rsidR="00B12D65" w:rsidRPr="0085594B">
        <w:rPr>
          <w:rFonts w:hint="eastAsia"/>
        </w:rPr>
        <w:t>退輔政策</w:t>
      </w:r>
      <w:r w:rsidRPr="0085594B">
        <w:rPr>
          <w:rFonts w:hint="eastAsia"/>
        </w:rPr>
        <w:t>概述</w:t>
      </w:r>
      <w:bookmarkEnd w:id="3"/>
    </w:p>
    <w:p w:rsidR="00CA4DDB" w:rsidRPr="0085594B" w:rsidRDefault="00CA4DDB" w:rsidP="00CA4DDB">
      <w:pPr>
        <w:pStyle w:val="a4"/>
        <w:ind w:left="849" w:hanging="283"/>
        <w:rPr>
          <w:snapToGrid/>
        </w:rPr>
      </w:pPr>
      <w:r w:rsidRPr="0085594B">
        <w:rPr>
          <w:rFonts w:hint="eastAsia"/>
          <w:snapToGrid/>
        </w:rPr>
        <w:t>(一)</w:t>
      </w:r>
      <w:r w:rsidR="001760C8" w:rsidRPr="0085594B">
        <w:rPr>
          <w:rFonts w:hint="eastAsia"/>
          <w:snapToGrid/>
        </w:rPr>
        <w:t>退輔相關政策與規定</w:t>
      </w:r>
    </w:p>
    <w:p w:rsidR="00817CAD" w:rsidRPr="0085594B" w:rsidRDefault="000554A5" w:rsidP="00817CAD">
      <w:pPr>
        <w:pStyle w:val="21"/>
        <w:ind w:left="850" w:firstLine="566"/>
      </w:pPr>
      <w:r w:rsidRPr="0085594B">
        <w:rPr>
          <w:rFonts w:hint="eastAsia"/>
        </w:rPr>
        <w:t>近年來，我國退輔政策已發展成一個由中央各部會分工協作之</w:t>
      </w:r>
      <w:r w:rsidR="00CD4A53" w:rsidRPr="0085594B">
        <w:rPr>
          <w:rFonts w:hint="eastAsia"/>
        </w:rPr>
        <w:t>網絡。此網絡以</w:t>
      </w:r>
      <w:r w:rsidR="004F3681" w:rsidRPr="0085594B">
        <w:rPr>
          <w:rFonts w:hint="eastAsia"/>
        </w:rPr>
        <w:t>退輔會</w:t>
      </w:r>
      <w:r w:rsidR="00CD4A53" w:rsidRPr="0085594B">
        <w:rPr>
          <w:rFonts w:hint="eastAsia"/>
        </w:rPr>
        <w:t>為核心，有效串連國防部之</w:t>
      </w:r>
      <w:r w:rsidRPr="0085594B">
        <w:rPr>
          <w:rFonts w:hint="eastAsia"/>
        </w:rPr>
        <w:t>退前準備、勞動部</w:t>
      </w:r>
      <w:r w:rsidR="00CD4A53" w:rsidRPr="0085594B">
        <w:rPr>
          <w:rFonts w:hint="eastAsia"/>
        </w:rPr>
        <w:t>之就業資源，以及經濟、農業、教育部會之</w:t>
      </w:r>
      <w:r w:rsidRPr="0085594B">
        <w:rPr>
          <w:rFonts w:hint="eastAsia"/>
        </w:rPr>
        <w:t>產業與就學支持，並與地方政府協力，形成一道完整服務鏈。各部會相關政策與規定，概述如下</w:t>
      </w:r>
      <w:r w:rsidR="006C6E0A" w:rsidRPr="0085594B">
        <w:rPr>
          <w:rFonts w:hint="eastAsia"/>
        </w:rPr>
        <w:t>(</w:t>
      </w:r>
      <w:r w:rsidR="00817CAD" w:rsidRPr="0085594B">
        <w:rPr>
          <w:rFonts w:hint="eastAsia"/>
        </w:rPr>
        <w:t>詳表2-1</w:t>
      </w:r>
      <w:r w:rsidR="00754EE1" w:rsidRPr="0085594B">
        <w:rPr>
          <w:rFonts w:hint="eastAsia"/>
        </w:rPr>
        <w:t>-1</w:t>
      </w:r>
      <w:r w:rsidR="00817CAD" w:rsidRPr="0085594B">
        <w:rPr>
          <w:rFonts w:hint="eastAsia"/>
        </w:rPr>
        <w:t>）：</w:t>
      </w:r>
    </w:p>
    <w:p w:rsidR="00817CAD" w:rsidRPr="0085594B" w:rsidRDefault="004F3681" w:rsidP="00DC165E">
      <w:pPr>
        <w:widowControl/>
        <w:numPr>
          <w:ilvl w:val="0"/>
          <w:numId w:val="1"/>
        </w:numPr>
        <w:spacing w:line="240" w:lineRule="auto"/>
        <w:ind w:leftChars="0" w:firstLineChars="0"/>
        <w:rPr>
          <w:rFonts w:hAnsi="新細明體" w:cs="新細明體"/>
          <w:snapToGrid/>
          <w:kern w:val="0"/>
          <w:szCs w:val="24"/>
        </w:rPr>
      </w:pPr>
      <w:r w:rsidRPr="0085594B">
        <w:rPr>
          <w:rFonts w:hAnsi="新細明體" w:cs="新細明體" w:hint="eastAsia"/>
          <w:snapToGrid/>
          <w:kern w:val="0"/>
          <w:szCs w:val="24"/>
          <w:shd w:val="pct15" w:color="auto" w:fill="FFFFFF"/>
        </w:rPr>
        <w:t>退輔會</w:t>
      </w:r>
      <w:r w:rsidR="00817CAD" w:rsidRPr="0085594B">
        <w:rPr>
          <w:rFonts w:hAnsi="新細明體" w:cs="新細明體" w:hint="eastAsia"/>
          <w:snapToGrid/>
          <w:kern w:val="0"/>
          <w:szCs w:val="24"/>
          <w:shd w:val="pct15" w:color="auto" w:fill="FFFFFF"/>
        </w:rPr>
        <w:t>：</w:t>
      </w:r>
      <w:r w:rsidR="00DC165E" w:rsidRPr="0085594B">
        <w:rPr>
          <w:rFonts w:hAnsi="新細明體" w:cs="新細明體" w:hint="eastAsia"/>
          <w:snapToGrid/>
          <w:kern w:val="0"/>
          <w:szCs w:val="24"/>
        </w:rPr>
        <w:t>作為核心樞紐，負責退除役官兵從就學、就業、就醫到就養之</w:t>
      </w:r>
      <w:r w:rsidR="00817CAD" w:rsidRPr="0085594B">
        <w:rPr>
          <w:rFonts w:hAnsi="新細明體" w:cs="新細明體" w:hint="eastAsia"/>
          <w:snapToGrid/>
          <w:kern w:val="0"/>
          <w:szCs w:val="24"/>
        </w:rPr>
        <w:t>全方位支持，並透過安置基金提供經濟援助與職涯發展資源。</w:t>
      </w:r>
    </w:p>
    <w:p w:rsidR="00817CAD" w:rsidRPr="0085594B" w:rsidRDefault="00817CAD" w:rsidP="00DC165E">
      <w:pPr>
        <w:widowControl/>
        <w:numPr>
          <w:ilvl w:val="0"/>
          <w:numId w:val="1"/>
        </w:numPr>
        <w:spacing w:line="240" w:lineRule="auto"/>
        <w:ind w:leftChars="0" w:firstLineChars="0"/>
        <w:rPr>
          <w:rFonts w:hAnsi="新細明體" w:cs="新細明體"/>
          <w:snapToGrid/>
          <w:kern w:val="0"/>
          <w:szCs w:val="24"/>
          <w:shd w:val="pct15" w:color="auto" w:fill="FFFFFF"/>
        </w:rPr>
      </w:pPr>
      <w:r w:rsidRPr="0085594B">
        <w:rPr>
          <w:rFonts w:hAnsi="新細明體" w:cs="新細明體" w:hint="eastAsia"/>
          <w:snapToGrid/>
          <w:kern w:val="0"/>
          <w:szCs w:val="24"/>
          <w:shd w:val="pct15" w:color="auto" w:fill="FFFFFF"/>
        </w:rPr>
        <w:t>國防部：</w:t>
      </w:r>
      <w:r w:rsidRPr="0085594B">
        <w:rPr>
          <w:rFonts w:hAnsi="新細明體" w:cs="新細明體" w:hint="eastAsia"/>
          <w:snapToGrid/>
          <w:kern w:val="0"/>
          <w:szCs w:val="24"/>
        </w:rPr>
        <w:t>著重於「退前輔導」，與</w:t>
      </w:r>
      <w:r w:rsidR="004F3681" w:rsidRPr="0085594B">
        <w:rPr>
          <w:rFonts w:hAnsi="新細明體" w:cs="新細明體" w:hint="eastAsia"/>
          <w:snapToGrid/>
          <w:kern w:val="0"/>
          <w:szCs w:val="24"/>
        </w:rPr>
        <w:t>退輔會</w:t>
      </w:r>
      <w:r w:rsidRPr="0085594B">
        <w:rPr>
          <w:rFonts w:hAnsi="新細明體" w:cs="新細明體" w:hint="eastAsia"/>
          <w:snapToGrid/>
          <w:kern w:val="0"/>
          <w:szCs w:val="24"/>
        </w:rPr>
        <w:t>等單位合作，為屆退官兵提供職涯諮詢、就業媒合與職業訓練</w:t>
      </w:r>
      <w:r w:rsidR="00DC165E" w:rsidRPr="0085594B">
        <w:rPr>
          <w:rStyle w:val="af5"/>
          <w:rFonts w:hAnsi="新細明體" w:cs="新細明體"/>
          <w:snapToGrid/>
          <w:kern w:val="0"/>
          <w:szCs w:val="24"/>
        </w:rPr>
        <w:footnoteReference w:id="1"/>
      </w:r>
      <w:r w:rsidR="00DC165E" w:rsidRPr="0085594B">
        <w:rPr>
          <w:rFonts w:hAnsi="新細明體" w:cs="新細明體" w:hint="eastAsia"/>
          <w:snapToGrid/>
          <w:kern w:val="0"/>
          <w:szCs w:val="24"/>
        </w:rPr>
        <w:t>，此前置性輔導為協助官兵順利過渡至民間職場之</w:t>
      </w:r>
      <w:r w:rsidRPr="0085594B">
        <w:rPr>
          <w:rFonts w:hAnsi="新細明體" w:cs="新細明體" w:hint="eastAsia"/>
          <w:snapToGrid/>
          <w:kern w:val="0"/>
          <w:szCs w:val="24"/>
        </w:rPr>
        <w:t>關鍵第一步。</w:t>
      </w:r>
    </w:p>
    <w:p w:rsidR="00817CAD" w:rsidRPr="0085594B" w:rsidRDefault="00817CAD" w:rsidP="00DC165E">
      <w:pPr>
        <w:widowControl/>
        <w:numPr>
          <w:ilvl w:val="0"/>
          <w:numId w:val="1"/>
        </w:numPr>
        <w:spacing w:line="240" w:lineRule="auto"/>
        <w:ind w:leftChars="0" w:firstLineChars="0"/>
        <w:rPr>
          <w:rFonts w:hAnsi="新細明體" w:cs="新細明體"/>
          <w:snapToGrid/>
          <w:kern w:val="0"/>
          <w:szCs w:val="24"/>
        </w:rPr>
      </w:pPr>
      <w:r w:rsidRPr="0085594B">
        <w:rPr>
          <w:rFonts w:hAnsi="新細明體" w:cs="新細明體" w:hint="eastAsia"/>
          <w:snapToGrid/>
          <w:kern w:val="0"/>
          <w:szCs w:val="24"/>
          <w:shd w:val="pct15" w:color="auto" w:fill="FFFFFF"/>
        </w:rPr>
        <w:t>勞動部：</w:t>
      </w:r>
      <w:r w:rsidR="00DC165E" w:rsidRPr="0085594B">
        <w:rPr>
          <w:rFonts w:hAnsi="新細明體" w:cs="新細明體" w:hint="eastAsia"/>
          <w:snapToGrid/>
          <w:kern w:val="0"/>
          <w:szCs w:val="24"/>
        </w:rPr>
        <w:t>主要提供就業市場之</w:t>
      </w:r>
      <w:r w:rsidRPr="0085594B">
        <w:rPr>
          <w:rFonts w:hAnsi="新細明體" w:cs="新細明體" w:hint="eastAsia"/>
          <w:snapToGrid/>
          <w:kern w:val="0"/>
          <w:szCs w:val="24"/>
        </w:rPr>
        <w:t>專業資源，配合募兵制政策與國</w:t>
      </w:r>
      <w:r w:rsidR="00DC165E" w:rsidRPr="0085594B">
        <w:rPr>
          <w:rFonts w:hAnsi="新細明體" w:cs="新細明體" w:hint="eastAsia"/>
          <w:snapToGrid/>
          <w:kern w:val="0"/>
          <w:szCs w:val="24"/>
        </w:rPr>
        <w:t>防部需求，為屆退官兵辦理職前訓練，並開放志願役官兵參加其各分署之</w:t>
      </w:r>
      <w:r w:rsidRPr="0085594B">
        <w:rPr>
          <w:rFonts w:hAnsi="新細明體" w:cs="新細明體" w:hint="eastAsia"/>
          <w:snapToGrid/>
          <w:kern w:val="0"/>
          <w:szCs w:val="24"/>
        </w:rPr>
        <w:t>在職訓練課程，扮演銜接軍中與民間勞動市場</w:t>
      </w:r>
      <w:r w:rsidR="004F6F84" w:rsidRPr="0085594B">
        <w:rPr>
          <w:rFonts w:hAnsi="新細明體" w:cs="新細明體" w:hint="eastAsia"/>
          <w:snapToGrid/>
          <w:kern w:val="0"/>
          <w:szCs w:val="24"/>
        </w:rPr>
        <w:t>之</w:t>
      </w:r>
      <w:r w:rsidRPr="0085594B">
        <w:rPr>
          <w:rFonts w:hAnsi="新細明體" w:cs="新細明體" w:hint="eastAsia"/>
          <w:snapToGrid/>
          <w:kern w:val="0"/>
          <w:szCs w:val="24"/>
        </w:rPr>
        <w:t>橋樑。</w:t>
      </w:r>
    </w:p>
    <w:p w:rsidR="00817CAD" w:rsidRPr="0085594B" w:rsidRDefault="00817CAD" w:rsidP="00DC165E">
      <w:pPr>
        <w:widowControl/>
        <w:numPr>
          <w:ilvl w:val="0"/>
          <w:numId w:val="1"/>
        </w:numPr>
        <w:spacing w:line="240" w:lineRule="auto"/>
        <w:ind w:leftChars="0" w:firstLineChars="0"/>
        <w:rPr>
          <w:rFonts w:hAnsi="新細明體" w:cs="新細明體"/>
          <w:snapToGrid/>
          <w:kern w:val="0"/>
          <w:szCs w:val="24"/>
          <w:shd w:val="pct15" w:color="auto" w:fill="FFFFFF"/>
        </w:rPr>
      </w:pPr>
      <w:r w:rsidRPr="0085594B">
        <w:rPr>
          <w:rFonts w:hAnsi="新細明體" w:cs="新細明體" w:hint="eastAsia"/>
          <w:snapToGrid/>
          <w:kern w:val="0"/>
          <w:szCs w:val="24"/>
          <w:shd w:val="pct15" w:color="auto" w:fill="FFFFFF"/>
        </w:rPr>
        <w:t>經濟部：</w:t>
      </w:r>
      <w:r w:rsidRPr="0085594B">
        <w:rPr>
          <w:rFonts w:hAnsi="新細明體" w:cs="新細明體" w:hint="eastAsia"/>
          <w:snapToGrid/>
          <w:kern w:val="0"/>
          <w:szCs w:val="24"/>
        </w:rPr>
        <w:t>提供創業資訊與資源，協助退役官兵創業；同時推廣中小企業創業貸款與相關支持計畫。</w:t>
      </w:r>
    </w:p>
    <w:p w:rsidR="00817CAD" w:rsidRPr="0085594B" w:rsidRDefault="00817CAD" w:rsidP="00DC165E">
      <w:pPr>
        <w:widowControl/>
        <w:numPr>
          <w:ilvl w:val="0"/>
          <w:numId w:val="1"/>
        </w:numPr>
        <w:spacing w:line="240" w:lineRule="auto"/>
        <w:ind w:leftChars="0" w:firstLineChars="0"/>
        <w:rPr>
          <w:rFonts w:hAnsi="新細明體" w:cs="新細明體"/>
          <w:snapToGrid/>
          <w:kern w:val="0"/>
          <w:szCs w:val="24"/>
        </w:rPr>
      </w:pPr>
      <w:r w:rsidRPr="0085594B">
        <w:rPr>
          <w:rFonts w:hAnsi="新細明體" w:cs="新細明體" w:hint="eastAsia"/>
          <w:snapToGrid/>
          <w:kern w:val="0"/>
          <w:szCs w:val="24"/>
          <w:shd w:val="pct15" w:color="auto" w:fill="FFFFFF"/>
        </w:rPr>
        <w:t>農業部：</w:t>
      </w:r>
      <w:r w:rsidRPr="0085594B">
        <w:rPr>
          <w:rFonts w:hAnsi="新細明體" w:cs="新細明體" w:hint="eastAsia"/>
          <w:snapToGrid/>
          <w:kern w:val="0"/>
          <w:szCs w:val="24"/>
        </w:rPr>
        <w:t>提供農業技能培訓，例如透過農民學院開辦「國軍屆退官兵農事訓練專班」等基礎與進階課程，拓展其就業選擇。</w:t>
      </w:r>
    </w:p>
    <w:p w:rsidR="00817CAD" w:rsidRPr="0085594B" w:rsidRDefault="00817CAD" w:rsidP="00DC165E">
      <w:pPr>
        <w:widowControl/>
        <w:numPr>
          <w:ilvl w:val="0"/>
          <w:numId w:val="1"/>
        </w:numPr>
        <w:spacing w:line="240" w:lineRule="auto"/>
        <w:ind w:leftChars="0" w:firstLineChars="0"/>
        <w:rPr>
          <w:rFonts w:hAnsi="新細明體" w:cs="新細明體"/>
          <w:snapToGrid/>
          <w:kern w:val="0"/>
          <w:szCs w:val="24"/>
        </w:rPr>
      </w:pPr>
      <w:r w:rsidRPr="0085594B">
        <w:rPr>
          <w:rFonts w:hAnsi="新細明體" w:cs="新細明體" w:hint="eastAsia"/>
          <w:snapToGrid/>
          <w:kern w:val="0"/>
          <w:szCs w:val="24"/>
          <w:shd w:val="pct15" w:color="auto" w:fill="FFFFFF"/>
        </w:rPr>
        <w:t>教育部：</w:t>
      </w:r>
      <w:r w:rsidRPr="0085594B">
        <w:rPr>
          <w:rFonts w:hAnsi="新細明體" w:cs="新細明體" w:hint="eastAsia"/>
          <w:snapToGrid/>
          <w:kern w:val="0"/>
          <w:szCs w:val="24"/>
        </w:rPr>
        <w:t>除與</w:t>
      </w:r>
      <w:r w:rsidR="004F3681" w:rsidRPr="0085594B">
        <w:rPr>
          <w:rFonts w:hAnsi="新細明體" w:cs="新細明體" w:hint="eastAsia"/>
          <w:snapToGrid/>
          <w:kern w:val="0"/>
          <w:szCs w:val="24"/>
        </w:rPr>
        <w:t>退輔會</w:t>
      </w:r>
      <w:r w:rsidRPr="0085594B">
        <w:rPr>
          <w:rFonts w:hAnsi="新細明體" w:cs="新細明體" w:hint="eastAsia"/>
          <w:snapToGrid/>
          <w:kern w:val="0"/>
          <w:szCs w:val="24"/>
        </w:rPr>
        <w:t>合作提供考試加分、外加名額等就學優惠外，亦運用大專校院就業職能平台</w:t>
      </w:r>
      <w:r w:rsidR="00B17597" w:rsidRPr="0085594B">
        <w:rPr>
          <w:rFonts w:hAnsi="新細明體" w:cs="新細明體" w:hint="eastAsia"/>
          <w:snapToGrid/>
          <w:kern w:val="0"/>
          <w:szCs w:val="24"/>
        </w:rPr>
        <w:t>(</w:t>
      </w:r>
      <w:r w:rsidRPr="0085594B">
        <w:rPr>
          <w:rFonts w:hAnsi="新細明體" w:cs="新細明體" w:hint="eastAsia"/>
          <w:snapToGrid/>
          <w:kern w:val="0"/>
          <w:szCs w:val="24"/>
        </w:rPr>
        <w:t>UCAN</w:t>
      </w:r>
      <w:r w:rsidR="00B17597" w:rsidRPr="0085594B">
        <w:rPr>
          <w:rFonts w:hAnsi="新細明體" w:cs="新細明體" w:hint="eastAsia"/>
          <w:snapToGrid/>
          <w:kern w:val="0"/>
          <w:szCs w:val="24"/>
        </w:rPr>
        <w:t>)</w:t>
      </w:r>
      <w:r w:rsidRPr="0085594B">
        <w:rPr>
          <w:rFonts w:hAnsi="新細明體" w:cs="新細明體" w:hint="eastAsia"/>
          <w:snapToGrid/>
          <w:kern w:val="0"/>
          <w:szCs w:val="24"/>
        </w:rPr>
        <w:t>等資源，協助</w:t>
      </w:r>
      <w:r w:rsidR="000554A5" w:rsidRPr="0085594B">
        <w:rPr>
          <w:rFonts w:hAnsi="新細明體" w:cs="新細明體" w:hint="eastAsia"/>
          <w:snapToGrid/>
          <w:kern w:val="0"/>
          <w:szCs w:val="24"/>
        </w:rPr>
        <w:t>推動軍中與民間之</w:t>
      </w:r>
      <w:r w:rsidRPr="0085594B">
        <w:rPr>
          <w:rFonts w:hAnsi="新細明體" w:cs="新細明體" w:hint="eastAsia"/>
          <w:snapToGrid/>
          <w:kern w:val="0"/>
          <w:szCs w:val="24"/>
        </w:rPr>
        <w:t>專長轉銜。</w:t>
      </w:r>
    </w:p>
    <w:p w:rsidR="00817CAD" w:rsidRPr="0085594B" w:rsidRDefault="00817CAD" w:rsidP="00DC165E">
      <w:pPr>
        <w:widowControl/>
        <w:numPr>
          <w:ilvl w:val="0"/>
          <w:numId w:val="1"/>
        </w:numPr>
        <w:spacing w:line="240" w:lineRule="auto"/>
        <w:ind w:leftChars="0" w:firstLineChars="0"/>
        <w:rPr>
          <w:rFonts w:hAnsi="新細明體" w:cs="新細明體"/>
          <w:snapToGrid/>
          <w:kern w:val="0"/>
          <w:szCs w:val="24"/>
          <w:shd w:val="pct15" w:color="auto" w:fill="FFFFFF"/>
        </w:rPr>
      </w:pPr>
      <w:r w:rsidRPr="0085594B">
        <w:rPr>
          <w:rFonts w:hAnsi="新細明體" w:cs="新細明體" w:hint="eastAsia"/>
          <w:snapToGrid/>
          <w:kern w:val="0"/>
          <w:szCs w:val="24"/>
          <w:shd w:val="pct15" w:color="auto" w:fill="FFFFFF"/>
        </w:rPr>
        <w:t>地方政府：</w:t>
      </w:r>
      <w:r w:rsidR="006B2E9E" w:rsidRPr="0085594B">
        <w:rPr>
          <w:rFonts w:hAnsi="新細明體" w:cs="新細明體" w:hint="eastAsia"/>
          <w:snapToGrid/>
          <w:kern w:val="0"/>
          <w:szCs w:val="24"/>
        </w:rPr>
        <w:t>負責退役軍人在地化之</w:t>
      </w:r>
      <w:r w:rsidR="003B7C2B" w:rsidRPr="0085594B">
        <w:rPr>
          <w:rFonts w:hAnsi="新細明體" w:cs="新細明體" w:hint="eastAsia"/>
          <w:snapToGrid/>
          <w:kern w:val="0"/>
          <w:szCs w:val="24"/>
        </w:rPr>
        <w:t>就業與職業訓練服務，確保退役軍人在地方職場能獲得適切之</w:t>
      </w:r>
      <w:r w:rsidRPr="0085594B">
        <w:rPr>
          <w:rFonts w:hAnsi="新細明體" w:cs="新細明體" w:hint="eastAsia"/>
          <w:snapToGrid/>
          <w:kern w:val="0"/>
          <w:szCs w:val="24"/>
        </w:rPr>
        <w:t>發展機會。</w:t>
      </w:r>
    </w:p>
    <w:p w:rsidR="00817CAD" w:rsidRPr="0085594B" w:rsidRDefault="00817CAD" w:rsidP="006B2E9E">
      <w:pPr>
        <w:widowControl/>
        <w:numPr>
          <w:ilvl w:val="0"/>
          <w:numId w:val="1"/>
        </w:numPr>
        <w:spacing w:line="240" w:lineRule="auto"/>
        <w:ind w:leftChars="0" w:firstLineChars="0"/>
        <w:rPr>
          <w:rFonts w:hAnsi="新細明體" w:cs="新細明體"/>
          <w:snapToGrid/>
          <w:kern w:val="0"/>
          <w:szCs w:val="24"/>
        </w:rPr>
      </w:pPr>
      <w:r w:rsidRPr="0085594B">
        <w:rPr>
          <w:rFonts w:hAnsi="新細明體" w:cs="新細明體" w:hint="eastAsia"/>
          <w:snapToGrid/>
          <w:kern w:val="0"/>
          <w:szCs w:val="24"/>
          <w:shd w:val="pct15" w:color="auto" w:fill="FFFFFF"/>
        </w:rPr>
        <w:t>公職轉任管道：</w:t>
      </w:r>
      <w:r w:rsidRPr="0085594B">
        <w:rPr>
          <w:rFonts w:hAnsi="新細明體" w:cs="新細明體" w:hint="eastAsia"/>
          <w:snapToGrid/>
          <w:kern w:val="0"/>
          <w:szCs w:val="24"/>
        </w:rPr>
        <w:t>為保障</w:t>
      </w:r>
      <w:r w:rsidR="006B2E9E" w:rsidRPr="0085594B">
        <w:rPr>
          <w:rFonts w:hAnsi="新細明體" w:cs="新細明體" w:hint="eastAsia"/>
          <w:snapToGrid/>
          <w:kern w:val="0"/>
          <w:szCs w:val="24"/>
        </w:rPr>
        <w:t>退役官兵職涯發展，政府亦提供轉任公職之</w:t>
      </w:r>
      <w:r w:rsidRPr="0085594B">
        <w:rPr>
          <w:rFonts w:hAnsi="新細明體" w:cs="新細明體" w:hint="eastAsia"/>
          <w:snapToGrid/>
          <w:kern w:val="0"/>
          <w:szCs w:val="24"/>
        </w:rPr>
        <w:t>專屬管道，定期舉辦「國軍上校以上軍官轉任公務人員考試」及「特種考試退除役軍人轉任公務人員考試」，擴大其於公部門的就業機會。</w:t>
      </w:r>
    </w:p>
    <w:p w:rsidR="00CA4DDB" w:rsidRPr="0085594B" w:rsidRDefault="00CA4DDB" w:rsidP="00B17597">
      <w:pPr>
        <w:ind w:leftChars="-5" w:left="1219" w:rightChars="-121" w:right="-343" w:hangingChars="435" w:hanging="1233"/>
        <w:rPr>
          <w:rFonts w:hAnsi="標楷體"/>
          <w:b/>
          <w:snapToGrid/>
        </w:rPr>
      </w:pPr>
      <w:r w:rsidRPr="0085594B">
        <w:rPr>
          <w:rFonts w:hAnsi="標楷體" w:hint="eastAsia"/>
          <w:b/>
          <w:snapToGrid/>
        </w:rPr>
        <w:t>表2-1</w:t>
      </w:r>
      <w:r w:rsidR="00754EE1" w:rsidRPr="0085594B">
        <w:rPr>
          <w:rFonts w:hAnsi="標楷體" w:hint="eastAsia"/>
          <w:b/>
          <w:snapToGrid/>
        </w:rPr>
        <w:t>-1</w:t>
      </w:r>
      <w:r w:rsidR="00B17597" w:rsidRPr="0085594B">
        <w:rPr>
          <w:rFonts w:hAnsi="標楷體" w:hint="eastAsia"/>
          <w:b/>
          <w:snapToGrid/>
        </w:rPr>
        <w:t>中央政府各主要部會及地方政府之</w:t>
      </w:r>
      <w:r w:rsidR="006C6E0A" w:rsidRPr="0085594B">
        <w:rPr>
          <w:rFonts w:hAnsi="標楷體" w:hint="eastAsia"/>
          <w:b/>
          <w:snapToGrid/>
        </w:rPr>
        <w:t>退輔</w:t>
      </w:r>
      <w:r w:rsidR="00CD4A53" w:rsidRPr="0085594B">
        <w:rPr>
          <w:rFonts w:hAnsi="標楷體" w:hint="eastAsia"/>
          <w:b/>
          <w:snapToGrid/>
        </w:rPr>
        <w:t>相關</w:t>
      </w:r>
      <w:r w:rsidR="006C6E0A" w:rsidRPr="0085594B">
        <w:rPr>
          <w:rFonts w:hAnsi="標楷體" w:hint="eastAsia"/>
          <w:b/>
          <w:snapToGrid/>
        </w:rPr>
        <w:t>政策</w:t>
      </w:r>
      <w:r w:rsidR="00CD4A53" w:rsidRPr="0085594B">
        <w:rPr>
          <w:rFonts w:hAnsi="標楷體" w:hint="eastAsia"/>
          <w:b/>
          <w:snapToGrid/>
        </w:rPr>
        <w:t>與</w:t>
      </w:r>
      <w:r w:rsidR="006C6E0A" w:rsidRPr="0085594B">
        <w:rPr>
          <w:rFonts w:hAnsi="標楷體" w:hint="eastAsia"/>
          <w:b/>
          <w:snapToGrid/>
        </w:rPr>
        <w:t>規定</w:t>
      </w:r>
      <w:r w:rsidR="006B2E9E" w:rsidRPr="0085594B">
        <w:rPr>
          <w:rFonts w:hAnsi="標楷體" w:hint="eastAsia"/>
          <w:b/>
          <w:snapToGrid/>
        </w:rPr>
        <w:t>說明</w:t>
      </w:r>
      <w:r w:rsidR="00B12D65" w:rsidRPr="0085594B">
        <w:rPr>
          <w:rFonts w:hAnsi="標楷體" w:hint="eastAsia"/>
          <w:b/>
          <w:snapToGrid/>
        </w:rPr>
        <w:t>表</w:t>
      </w:r>
    </w:p>
    <w:tbl>
      <w:tblPr>
        <w:tblW w:w="8763"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3"/>
        <w:gridCol w:w="7570"/>
      </w:tblGrid>
      <w:tr w:rsidR="00CA4DDB" w:rsidRPr="0085594B" w:rsidTr="00B17597">
        <w:trPr>
          <w:tblHeader/>
        </w:trPr>
        <w:tc>
          <w:tcPr>
            <w:tcW w:w="1193" w:type="dxa"/>
            <w:shd w:val="clear" w:color="auto" w:fill="auto"/>
          </w:tcPr>
          <w:p w:rsidR="00CA4DDB" w:rsidRPr="0085594B" w:rsidRDefault="008676FB" w:rsidP="00643BDD">
            <w:pPr>
              <w:pStyle w:val="142"/>
              <w:jc w:val="center"/>
            </w:pPr>
            <w:r w:rsidRPr="0085594B">
              <w:t>機關</w:t>
            </w:r>
          </w:p>
        </w:tc>
        <w:tc>
          <w:tcPr>
            <w:tcW w:w="7570" w:type="dxa"/>
            <w:shd w:val="clear" w:color="auto" w:fill="auto"/>
          </w:tcPr>
          <w:p w:rsidR="00CA4DDB" w:rsidRPr="0085594B" w:rsidRDefault="001760C8" w:rsidP="00CD4A53">
            <w:pPr>
              <w:pStyle w:val="142"/>
              <w:jc w:val="center"/>
            </w:pPr>
            <w:r w:rsidRPr="0085594B">
              <w:rPr>
                <w:rFonts w:hint="eastAsia"/>
              </w:rPr>
              <w:t>退輔</w:t>
            </w:r>
            <w:r w:rsidR="00CD4A53" w:rsidRPr="0085594B">
              <w:rPr>
                <w:rFonts w:hint="eastAsia"/>
              </w:rPr>
              <w:t>相關政策與規定</w:t>
            </w:r>
          </w:p>
        </w:tc>
      </w:tr>
      <w:tr w:rsidR="00CA4DDB" w:rsidRPr="0085594B" w:rsidTr="00B17597">
        <w:tc>
          <w:tcPr>
            <w:tcW w:w="1193" w:type="dxa"/>
            <w:shd w:val="clear" w:color="auto" w:fill="auto"/>
            <w:vAlign w:val="center"/>
          </w:tcPr>
          <w:p w:rsidR="00CA4DDB" w:rsidRPr="0085594B" w:rsidRDefault="004F3681" w:rsidP="0002464B">
            <w:pPr>
              <w:pStyle w:val="142"/>
              <w:jc w:val="center"/>
            </w:pPr>
            <w:r w:rsidRPr="0085594B">
              <w:rPr>
                <w:rFonts w:hint="eastAsia"/>
              </w:rPr>
              <w:t>退</w:t>
            </w:r>
            <w:r w:rsidR="00CA4DDB" w:rsidRPr="0085594B">
              <w:rPr>
                <w:rFonts w:hint="eastAsia"/>
              </w:rPr>
              <w:t>輔會</w:t>
            </w:r>
          </w:p>
        </w:tc>
        <w:tc>
          <w:tcPr>
            <w:tcW w:w="7570" w:type="dxa"/>
            <w:shd w:val="clear" w:color="auto" w:fill="auto"/>
          </w:tcPr>
          <w:p w:rsidR="00ED64F4" w:rsidRPr="0085594B" w:rsidRDefault="00ED64F4" w:rsidP="00204169">
            <w:pPr>
              <w:pStyle w:val="142"/>
              <w:ind w:left="238" w:hangingChars="98" w:hanging="238"/>
              <w:jc w:val="both"/>
              <w:rPr>
                <w:rFonts w:hAnsi="標楷體" w:cs="標楷體"/>
                <w:snapToGrid/>
                <w:kern w:val="3"/>
                <w:szCs w:val="22"/>
                <w:highlight w:val="white"/>
              </w:rPr>
            </w:pPr>
            <w:r w:rsidRPr="0085594B">
              <w:rPr>
                <w:rFonts w:hAnsi="標楷體" w:cs="標楷體" w:hint="eastAsia"/>
                <w:snapToGrid/>
                <w:kern w:val="3"/>
                <w:szCs w:val="22"/>
                <w:highlight w:val="white"/>
              </w:rPr>
              <w:t>1.「退除役官兵」輔導政策之依據：</w:t>
            </w:r>
          </w:p>
          <w:p w:rsidR="00ED64F4" w:rsidRPr="0085594B" w:rsidRDefault="00ED64F4" w:rsidP="00B85258">
            <w:pPr>
              <w:pStyle w:val="142"/>
              <w:ind w:left="392" w:hangingChars="161" w:hanging="392"/>
              <w:jc w:val="both"/>
              <w:rPr>
                <w:rFonts w:hAnsi="標楷體" w:cs="標楷體"/>
                <w:snapToGrid/>
                <w:kern w:val="3"/>
                <w:szCs w:val="22"/>
                <w:highlight w:val="white"/>
              </w:rPr>
            </w:pPr>
            <w:r w:rsidRPr="0085594B">
              <w:rPr>
                <w:rFonts w:hAnsi="標楷體" w:cs="標楷體" w:hint="eastAsia"/>
                <w:snapToGrid/>
                <w:kern w:val="3"/>
                <w:szCs w:val="22"/>
                <w:highlight w:val="white"/>
              </w:rPr>
              <w:t>(1)依國軍退除役官兵組織法第2條規定，</w:t>
            </w:r>
            <w:r w:rsidR="004F3681" w:rsidRPr="0085594B">
              <w:rPr>
                <w:rFonts w:hAnsi="標楷體" w:cs="標楷體" w:hint="eastAsia"/>
                <w:snapToGrid/>
                <w:kern w:val="3"/>
                <w:szCs w:val="22"/>
                <w:highlight w:val="white"/>
              </w:rPr>
              <w:t>退輔會</w:t>
            </w:r>
            <w:r w:rsidRPr="0085594B">
              <w:rPr>
                <w:rFonts w:hAnsi="標楷體" w:cs="標楷體" w:hint="eastAsia"/>
                <w:snapToGrid/>
                <w:kern w:val="3"/>
                <w:szCs w:val="22"/>
                <w:highlight w:val="white"/>
              </w:rPr>
              <w:t>本於職權提供退除給付、就學、就業、就醫、就養及服務照顧等服務。</w:t>
            </w:r>
          </w:p>
          <w:p w:rsidR="00ED64F4" w:rsidRPr="0085594B" w:rsidRDefault="00ED64F4" w:rsidP="00B85258">
            <w:pPr>
              <w:pStyle w:val="142"/>
              <w:ind w:left="392" w:hangingChars="161" w:hanging="392"/>
              <w:jc w:val="both"/>
              <w:rPr>
                <w:rFonts w:hAnsi="標楷體" w:cs="標楷體"/>
                <w:snapToGrid/>
                <w:kern w:val="3"/>
                <w:szCs w:val="22"/>
                <w:highlight w:val="white"/>
              </w:rPr>
            </w:pPr>
            <w:r w:rsidRPr="0085594B">
              <w:rPr>
                <w:rFonts w:hAnsi="標楷體" w:cs="標楷體" w:hint="eastAsia"/>
                <w:snapToGrid/>
                <w:kern w:val="3"/>
                <w:szCs w:val="22"/>
                <w:highlight w:val="white"/>
              </w:rPr>
              <w:t>(2)依國軍退除役官兵輔導條例之授權，</w:t>
            </w:r>
            <w:r w:rsidR="004F3681" w:rsidRPr="0085594B">
              <w:rPr>
                <w:rFonts w:hAnsi="標楷體" w:cs="標楷體" w:hint="eastAsia"/>
                <w:snapToGrid/>
                <w:kern w:val="3"/>
                <w:szCs w:val="22"/>
                <w:highlight w:val="white"/>
              </w:rPr>
              <w:t>退輔會</w:t>
            </w:r>
            <w:r w:rsidRPr="0085594B">
              <w:rPr>
                <w:rFonts w:hAnsi="標楷體" w:cs="標楷體" w:hint="eastAsia"/>
                <w:snapToGrid/>
                <w:kern w:val="3"/>
                <w:szCs w:val="22"/>
                <w:highlight w:val="white"/>
              </w:rPr>
              <w:t>辦理退除役官兵就學、就業、就醫、就養、優待及照顧等輔導及安置事項。</w:t>
            </w:r>
          </w:p>
          <w:p w:rsidR="00ED64F4" w:rsidRPr="0085594B" w:rsidRDefault="00ED64F4" w:rsidP="00B85258">
            <w:pPr>
              <w:pStyle w:val="142"/>
              <w:ind w:left="392" w:hangingChars="161" w:hanging="392"/>
              <w:jc w:val="both"/>
              <w:rPr>
                <w:rFonts w:hAnsi="標楷體" w:cs="標楷體"/>
                <w:snapToGrid/>
                <w:kern w:val="3"/>
                <w:szCs w:val="22"/>
                <w:highlight w:val="white"/>
              </w:rPr>
            </w:pPr>
            <w:r w:rsidRPr="0085594B">
              <w:rPr>
                <w:rFonts w:hAnsi="標楷體" w:cs="標楷體" w:hint="eastAsia"/>
                <w:snapToGrid/>
                <w:kern w:val="3"/>
                <w:szCs w:val="22"/>
                <w:highlight w:val="white"/>
              </w:rPr>
              <w:t>(3)依行政院102年6月20日核定「募兵制退輔措施方案」，</w:t>
            </w:r>
            <w:r w:rsidR="006B2E9E" w:rsidRPr="0085594B">
              <w:rPr>
                <w:rFonts w:hAnsi="標楷體" w:cs="標楷體" w:hint="eastAsia"/>
                <w:snapToGrid/>
                <w:kern w:val="3"/>
                <w:szCs w:val="22"/>
                <w:highlight w:val="white"/>
              </w:rPr>
              <w:t>主要措施略以</w:t>
            </w:r>
            <w:r w:rsidRPr="0085594B">
              <w:rPr>
                <w:rFonts w:hAnsi="標楷體" w:cs="標楷體" w:hint="eastAsia"/>
                <w:snapToGrid/>
                <w:kern w:val="3"/>
                <w:szCs w:val="22"/>
                <w:highlight w:val="white"/>
              </w:rPr>
              <w:t>：</w:t>
            </w:r>
          </w:p>
          <w:p w:rsidR="00ED64F4" w:rsidRPr="0085594B" w:rsidRDefault="00ED64F4" w:rsidP="00204169">
            <w:pPr>
              <w:pStyle w:val="142"/>
              <w:ind w:leftChars="59" w:left="388" w:hangingChars="91" w:hanging="221"/>
              <w:jc w:val="both"/>
              <w:rPr>
                <w:rFonts w:hAnsi="標楷體" w:cs="標楷體"/>
                <w:snapToGrid/>
                <w:kern w:val="3"/>
                <w:szCs w:val="22"/>
                <w:highlight w:val="white"/>
              </w:rPr>
            </w:pPr>
            <w:r w:rsidRPr="0085594B">
              <w:rPr>
                <w:rFonts w:hAnsi="標楷體" w:cs="標楷體" w:hint="eastAsia"/>
                <w:snapToGrid/>
                <w:kern w:val="3"/>
                <w:szCs w:val="22"/>
                <w:highlight w:val="white"/>
              </w:rPr>
              <w:t>a.榮民權益維持依輔導條例及相關法令規定辦理(不設期限)。</w:t>
            </w:r>
          </w:p>
          <w:p w:rsidR="00ED64F4" w:rsidRPr="0085594B" w:rsidRDefault="00ED64F4" w:rsidP="00204169">
            <w:pPr>
              <w:pStyle w:val="142"/>
              <w:ind w:leftChars="59" w:left="388" w:hangingChars="91" w:hanging="221"/>
              <w:jc w:val="both"/>
              <w:rPr>
                <w:rFonts w:hAnsi="標楷體" w:cs="標楷體"/>
                <w:snapToGrid/>
                <w:kern w:val="3"/>
                <w:szCs w:val="22"/>
                <w:highlight w:val="white"/>
              </w:rPr>
            </w:pPr>
            <w:r w:rsidRPr="0085594B">
              <w:rPr>
                <w:rFonts w:hAnsi="標楷體" w:cs="標楷體" w:hint="eastAsia"/>
                <w:snapToGrid/>
                <w:kern w:val="3"/>
                <w:szCs w:val="22"/>
                <w:highlight w:val="white"/>
              </w:rPr>
              <w:t>b.新增第二類退除役官兵實施分類分級照顧，其中，就學、就業、服務照顧及自費就養，原則比照榮民辦理；無職者至榮民醫院就醫，免繳掛號費。</w:t>
            </w:r>
          </w:p>
          <w:p w:rsidR="00ED64F4" w:rsidRPr="0085594B" w:rsidRDefault="00ED64F4" w:rsidP="00B85258">
            <w:pPr>
              <w:pStyle w:val="142"/>
              <w:ind w:left="392" w:hangingChars="161" w:hanging="392"/>
              <w:jc w:val="both"/>
              <w:rPr>
                <w:rFonts w:hAnsi="標楷體" w:cs="標楷體"/>
                <w:snapToGrid/>
                <w:kern w:val="3"/>
                <w:szCs w:val="22"/>
                <w:highlight w:val="white"/>
              </w:rPr>
            </w:pPr>
            <w:r w:rsidRPr="0085594B">
              <w:rPr>
                <w:rFonts w:hAnsi="標楷體" w:cs="標楷體" w:hint="eastAsia"/>
                <w:snapToGrid/>
                <w:kern w:val="3"/>
                <w:szCs w:val="22"/>
                <w:highlight w:val="white"/>
              </w:rPr>
              <w:t>(4)依104年9月30日公布施行推動募兵制暫行條例第11條規定(109年12月31日廢止)，新增辦理志願役退除役軍人創業輔導及補助、就學生活津貼、職業訓練補助、企業進用獎勵等措施。相關權益措施於暫行條例廢止後，已於110年1月20日總統公布分別納入輔導條例(第5、11、13及19條)辦理。</w:t>
            </w:r>
          </w:p>
          <w:p w:rsidR="001B76F0" w:rsidRPr="0085594B" w:rsidRDefault="00ED64F4" w:rsidP="000663F9">
            <w:pPr>
              <w:pStyle w:val="142"/>
              <w:ind w:left="238" w:hangingChars="98" w:hanging="238"/>
              <w:jc w:val="both"/>
            </w:pPr>
            <w:r w:rsidRPr="0085594B">
              <w:rPr>
                <w:rFonts w:hAnsi="標楷體" w:cs="標楷體" w:hint="eastAsia"/>
                <w:snapToGrid/>
                <w:kern w:val="3"/>
                <w:szCs w:val="22"/>
                <w:highlight w:val="white"/>
              </w:rPr>
              <w:t>2.「屆退官兵」輔導政策之依據：</w:t>
            </w:r>
            <w:r w:rsidRPr="0085594B">
              <w:rPr>
                <w:rFonts w:hAnsi="標楷體" w:cs="標楷體" w:hint="eastAsia"/>
                <w:snapToGrid/>
                <w:kern w:val="3"/>
                <w:szCs w:val="22"/>
              </w:rPr>
              <w:t>由國防部主辦</w:t>
            </w:r>
            <w:r w:rsidRPr="0085594B">
              <w:rPr>
                <w:rFonts w:hAnsi="標楷體" w:cs="標楷體" w:hint="eastAsia"/>
                <w:snapToGrid/>
                <w:kern w:val="3"/>
                <w:szCs w:val="22"/>
                <w:highlight w:val="white"/>
              </w:rPr>
              <w:t>，勞動部、</w:t>
            </w:r>
            <w:r w:rsidR="004F3681" w:rsidRPr="0085594B">
              <w:rPr>
                <w:rFonts w:hAnsi="標楷體" w:cs="標楷體" w:hint="eastAsia"/>
                <w:snapToGrid/>
                <w:kern w:val="3"/>
                <w:szCs w:val="22"/>
                <w:highlight w:val="white"/>
              </w:rPr>
              <w:t>退輔會</w:t>
            </w:r>
            <w:r w:rsidRPr="0085594B">
              <w:rPr>
                <w:rFonts w:hAnsi="標楷體" w:cs="標楷體" w:hint="eastAsia"/>
                <w:snapToGrid/>
                <w:kern w:val="3"/>
                <w:szCs w:val="22"/>
                <w:highlight w:val="white"/>
              </w:rPr>
              <w:t>、農業部、經濟部協辦會銜發布「國軍屆退官兵就業輔導措施實施要點」，其中，</w:t>
            </w:r>
            <w:r w:rsidR="004F3681" w:rsidRPr="0085594B">
              <w:rPr>
                <w:rFonts w:hAnsi="標楷體" w:cs="標楷體" w:hint="eastAsia"/>
                <w:snapToGrid/>
                <w:kern w:val="3"/>
                <w:szCs w:val="22"/>
                <w:highlight w:val="white"/>
              </w:rPr>
              <w:t>退輔會</w:t>
            </w:r>
            <w:r w:rsidRPr="0085594B">
              <w:rPr>
                <w:rFonts w:hAnsi="標楷體" w:cs="標楷體" w:hint="eastAsia"/>
                <w:snapToGrid/>
                <w:kern w:val="3"/>
                <w:szCs w:val="22"/>
                <w:highlight w:val="white"/>
              </w:rPr>
              <w:t>會同國防部及其他部會辦理屆退官兵之「職涯諮詢</w:t>
            </w:r>
            <w:r w:rsidR="000663F9" w:rsidRPr="0085594B">
              <w:rPr>
                <w:rFonts w:hAnsi="標楷體" w:cs="標楷體" w:hint="eastAsia"/>
                <w:snapToGrid/>
                <w:kern w:val="3"/>
                <w:szCs w:val="22"/>
                <w:highlight w:val="white"/>
              </w:rPr>
              <w:t>(</w:t>
            </w:r>
            <w:r w:rsidRPr="0085594B">
              <w:rPr>
                <w:rFonts w:hAnsi="標楷體" w:cs="標楷體" w:hint="eastAsia"/>
                <w:snapToGrid/>
                <w:kern w:val="3"/>
                <w:szCs w:val="22"/>
                <w:highlight w:val="white"/>
              </w:rPr>
              <w:t>含職訓諮詢</w:t>
            </w:r>
            <w:r w:rsidR="000663F9" w:rsidRPr="0085594B">
              <w:rPr>
                <w:rFonts w:hAnsi="標楷體" w:cs="標楷體" w:hint="eastAsia"/>
                <w:snapToGrid/>
                <w:kern w:val="3"/>
                <w:szCs w:val="22"/>
                <w:highlight w:val="white"/>
              </w:rPr>
              <w:t>)</w:t>
            </w:r>
            <w:r w:rsidRPr="0085594B">
              <w:rPr>
                <w:rFonts w:hAnsi="標楷體" w:cs="標楷體" w:hint="eastAsia"/>
                <w:snapToGrid/>
                <w:kern w:val="3"/>
                <w:szCs w:val="22"/>
                <w:highlight w:val="white"/>
              </w:rPr>
              <w:t>」、「就學就業職訓需求調查資料庫建置」、「就業媒合」、「職業訓練」。</w:t>
            </w:r>
          </w:p>
        </w:tc>
      </w:tr>
      <w:tr w:rsidR="00204169" w:rsidRPr="0085594B" w:rsidTr="00B17597">
        <w:tc>
          <w:tcPr>
            <w:tcW w:w="1193" w:type="dxa"/>
            <w:shd w:val="clear" w:color="auto" w:fill="auto"/>
            <w:vAlign w:val="center"/>
          </w:tcPr>
          <w:p w:rsidR="005B3072" w:rsidRPr="0085594B" w:rsidRDefault="005B3072" w:rsidP="00643BDD">
            <w:pPr>
              <w:pStyle w:val="142"/>
              <w:jc w:val="center"/>
            </w:pPr>
            <w:r w:rsidRPr="0085594B">
              <w:rPr>
                <w:rFonts w:hint="eastAsia"/>
              </w:rPr>
              <w:t>國防部</w:t>
            </w:r>
          </w:p>
        </w:tc>
        <w:tc>
          <w:tcPr>
            <w:tcW w:w="7570" w:type="dxa"/>
            <w:shd w:val="clear" w:color="auto" w:fill="auto"/>
          </w:tcPr>
          <w:p w:rsidR="005B3072" w:rsidRPr="0085594B" w:rsidRDefault="005B3072" w:rsidP="00204169">
            <w:pPr>
              <w:pStyle w:val="142"/>
              <w:ind w:left="238" w:hangingChars="98" w:hanging="238"/>
              <w:jc w:val="both"/>
              <w:rPr>
                <w:rFonts w:hAnsi="標楷體" w:cs="標楷體"/>
                <w:snapToGrid/>
                <w:kern w:val="3"/>
                <w:szCs w:val="22"/>
                <w:highlight w:val="white"/>
              </w:rPr>
            </w:pPr>
            <w:r w:rsidRPr="0085594B">
              <w:rPr>
                <w:rFonts w:hAnsi="標楷體" w:cs="標楷體" w:hint="eastAsia"/>
                <w:snapToGrid/>
                <w:kern w:val="3"/>
                <w:szCs w:val="22"/>
                <w:highlight w:val="white"/>
              </w:rPr>
              <w:t>1.提供退役前之職涯諮詢與就業輔導，包括職業適性評量與職業訓練規劃。</w:t>
            </w:r>
          </w:p>
          <w:p w:rsidR="005B3072" w:rsidRPr="0085594B" w:rsidRDefault="005B3072" w:rsidP="00204169">
            <w:pPr>
              <w:pStyle w:val="142"/>
              <w:ind w:left="238" w:hangingChars="98" w:hanging="238"/>
              <w:jc w:val="both"/>
              <w:rPr>
                <w:rFonts w:hAnsi="標楷體" w:cs="標楷體"/>
                <w:snapToGrid/>
                <w:kern w:val="3"/>
                <w:szCs w:val="22"/>
                <w:highlight w:val="white"/>
              </w:rPr>
            </w:pPr>
            <w:r w:rsidRPr="0085594B">
              <w:rPr>
                <w:rFonts w:hAnsi="標楷體" w:cs="標楷體" w:hint="eastAsia"/>
                <w:snapToGrid/>
                <w:kern w:val="3"/>
                <w:szCs w:val="22"/>
                <w:highlight w:val="white"/>
              </w:rPr>
              <w:t>2.協助退役官兵參與職業訓練，並與其他部會合作提供相關資源。</w:t>
            </w:r>
          </w:p>
          <w:p w:rsidR="005B3072" w:rsidRPr="0085594B" w:rsidRDefault="005B3072" w:rsidP="00204169">
            <w:pPr>
              <w:pStyle w:val="142"/>
              <w:ind w:left="238" w:hangingChars="98" w:hanging="238"/>
              <w:jc w:val="both"/>
              <w:rPr>
                <w:sz w:val="28"/>
              </w:rPr>
            </w:pPr>
            <w:r w:rsidRPr="0085594B">
              <w:rPr>
                <w:rFonts w:hAnsi="標楷體" w:cs="標楷體" w:hint="eastAsia"/>
                <w:snapToGrid/>
                <w:kern w:val="3"/>
                <w:szCs w:val="22"/>
                <w:highlight w:val="white"/>
              </w:rPr>
              <w:t>3.配合</w:t>
            </w:r>
            <w:r w:rsidR="004F3681" w:rsidRPr="0085594B">
              <w:rPr>
                <w:rFonts w:hAnsi="標楷體" w:cs="標楷體" w:hint="eastAsia"/>
                <w:snapToGrid/>
                <w:kern w:val="3"/>
                <w:szCs w:val="22"/>
                <w:highlight w:val="white"/>
              </w:rPr>
              <w:t>退輔會</w:t>
            </w:r>
            <w:r w:rsidRPr="0085594B">
              <w:rPr>
                <w:rFonts w:hAnsi="標楷體" w:cs="標楷體" w:hint="eastAsia"/>
                <w:snapToGrid/>
                <w:kern w:val="3"/>
                <w:szCs w:val="22"/>
                <w:highlight w:val="white"/>
              </w:rPr>
              <w:t>各縣市榮民服務處，結合地方政府期程，辦理就業媒合活動。</w:t>
            </w:r>
          </w:p>
        </w:tc>
      </w:tr>
      <w:tr w:rsidR="00204169" w:rsidRPr="0085594B" w:rsidTr="00B17597">
        <w:tc>
          <w:tcPr>
            <w:tcW w:w="1193" w:type="dxa"/>
            <w:shd w:val="clear" w:color="auto" w:fill="auto"/>
            <w:vAlign w:val="center"/>
          </w:tcPr>
          <w:p w:rsidR="005B3072" w:rsidRPr="0085594B" w:rsidRDefault="005B3072" w:rsidP="00643BDD">
            <w:pPr>
              <w:pStyle w:val="142"/>
              <w:jc w:val="center"/>
            </w:pPr>
            <w:r w:rsidRPr="0085594B">
              <w:t>勞動部</w:t>
            </w:r>
          </w:p>
        </w:tc>
        <w:tc>
          <w:tcPr>
            <w:tcW w:w="7570" w:type="dxa"/>
            <w:shd w:val="clear" w:color="auto" w:fill="auto"/>
          </w:tcPr>
          <w:p w:rsidR="005B3072" w:rsidRPr="0085594B" w:rsidRDefault="00464239" w:rsidP="00204169">
            <w:pPr>
              <w:pStyle w:val="142"/>
              <w:ind w:left="238" w:hangingChars="98" w:hanging="238"/>
              <w:jc w:val="both"/>
              <w:rPr>
                <w:rFonts w:hAnsi="標楷體" w:cs="標楷體"/>
                <w:snapToGrid/>
                <w:kern w:val="3"/>
                <w:szCs w:val="22"/>
                <w:highlight w:val="white"/>
              </w:rPr>
            </w:pPr>
            <w:r w:rsidRPr="0085594B">
              <w:rPr>
                <w:rFonts w:hAnsi="標楷體" w:cs="標楷體" w:hint="eastAsia"/>
                <w:snapToGrid/>
                <w:kern w:val="3"/>
                <w:szCs w:val="22"/>
                <w:highlight w:val="white"/>
              </w:rPr>
              <w:t>1.</w:t>
            </w:r>
            <w:r w:rsidR="005B3072" w:rsidRPr="0085594B">
              <w:rPr>
                <w:rFonts w:hAnsi="標楷體" w:cs="標楷體" w:hint="eastAsia"/>
                <w:snapToGrid/>
                <w:kern w:val="3"/>
                <w:szCs w:val="22"/>
                <w:highlight w:val="white"/>
              </w:rPr>
              <w:t xml:space="preserve">協助屆退官兵參加職前訓練，提升工作技能。 </w:t>
            </w:r>
          </w:p>
          <w:p w:rsidR="00464239" w:rsidRPr="0085594B" w:rsidRDefault="00464239" w:rsidP="00204169">
            <w:pPr>
              <w:pStyle w:val="142"/>
              <w:ind w:left="238" w:hangingChars="98" w:hanging="238"/>
              <w:jc w:val="both"/>
            </w:pPr>
            <w:r w:rsidRPr="0085594B">
              <w:rPr>
                <w:rFonts w:hAnsi="標楷體" w:cs="標楷體" w:hint="eastAsia"/>
                <w:snapToGrid/>
                <w:kern w:val="3"/>
                <w:szCs w:val="22"/>
                <w:highlight w:val="white"/>
              </w:rPr>
              <w:t>2.受理國軍志願役官兵報名參加勞動部勞動力發展署所屬分署自辦在職訓練。</w:t>
            </w:r>
          </w:p>
        </w:tc>
      </w:tr>
      <w:tr w:rsidR="005B3072" w:rsidRPr="0085594B" w:rsidTr="00B17597">
        <w:tc>
          <w:tcPr>
            <w:tcW w:w="1193" w:type="dxa"/>
            <w:shd w:val="clear" w:color="auto" w:fill="auto"/>
            <w:vAlign w:val="center"/>
          </w:tcPr>
          <w:p w:rsidR="005B3072" w:rsidRPr="0085594B" w:rsidRDefault="005B3072" w:rsidP="00643BDD">
            <w:pPr>
              <w:pStyle w:val="142"/>
              <w:jc w:val="center"/>
            </w:pPr>
            <w:r w:rsidRPr="0085594B">
              <w:t>農業部</w:t>
            </w:r>
          </w:p>
        </w:tc>
        <w:tc>
          <w:tcPr>
            <w:tcW w:w="7570" w:type="dxa"/>
            <w:shd w:val="clear" w:color="auto" w:fill="auto"/>
          </w:tcPr>
          <w:p w:rsidR="005B3072" w:rsidRPr="0085594B" w:rsidRDefault="005B3072" w:rsidP="00B85258">
            <w:pPr>
              <w:pStyle w:val="142"/>
              <w:jc w:val="both"/>
            </w:pPr>
            <w:r w:rsidRPr="0085594B">
              <w:rPr>
                <w:rFonts w:hint="eastAsia"/>
              </w:rPr>
              <w:t>提供農業技能培訓，例如農民學院之基礎與進階課程，如「國軍屆退官兵農事訓練專班」。</w:t>
            </w:r>
          </w:p>
        </w:tc>
      </w:tr>
      <w:tr w:rsidR="005B3072" w:rsidRPr="0085594B" w:rsidTr="00B17597">
        <w:tc>
          <w:tcPr>
            <w:tcW w:w="1193" w:type="dxa"/>
            <w:shd w:val="clear" w:color="auto" w:fill="auto"/>
            <w:vAlign w:val="center"/>
          </w:tcPr>
          <w:p w:rsidR="005B3072" w:rsidRPr="0085594B" w:rsidRDefault="005B3072" w:rsidP="00643BDD">
            <w:pPr>
              <w:pStyle w:val="142"/>
              <w:jc w:val="center"/>
            </w:pPr>
            <w:r w:rsidRPr="0085594B">
              <w:rPr>
                <w:rFonts w:hint="eastAsia"/>
              </w:rPr>
              <w:t>經濟部</w:t>
            </w:r>
          </w:p>
        </w:tc>
        <w:tc>
          <w:tcPr>
            <w:tcW w:w="7570" w:type="dxa"/>
            <w:shd w:val="clear" w:color="auto" w:fill="auto"/>
          </w:tcPr>
          <w:p w:rsidR="005B3072" w:rsidRPr="0085594B" w:rsidRDefault="005B3072" w:rsidP="00B85258">
            <w:pPr>
              <w:pStyle w:val="142"/>
              <w:jc w:val="both"/>
            </w:pPr>
            <w:r w:rsidRPr="0085594B">
              <w:rPr>
                <w:rFonts w:hint="eastAsia"/>
              </w:rPr>
              <w:t>1.提供創業資訊與資源，協助退役官兵創業。</w:t>
            </w:r>
          </w:p>
          <w:p w:rsidR="005B3072" w:rsidRPr="0085594B" w:rsidRDefault="005B3072" w:rsidP="00B85258">
            <w:pPr>
              <w:pStyle w:val="142"/>
              <w:jc w:val="both"/>
            </w:pPr>
            <w:r w:rsidRPr="0085594B">
              <w:rPr>
                <w:rFonts w:hint="eastAsia"/>
              </w:rPr>
              <w:t>2.推廣中小企業創業貸款與相關支持計畫。</w:t>
            </w:r>
          </w:p>
        </w:tc>
      </w:tr>
      <w:tr w:rsidR="005B3072" w:rsidRPr="0085594B" w:rsidTr="00B17597">
        <w:tc>
          <w:tcPr>
            <w:tcW w:w="1193" w:type="dxa"/>
            <w:shd w:val="clear" w:color="auto" w:fill="auto"/>
            <w:vAlign w:val="center"/>
          </w:tcPr>
          <w:p w:rsidR="005B3072" w:rsidRPr="0085594B" w:rsidRDefault="005B3072" w:rsidP="00643BDD">
            <w:pPr>
              <w:pStyle w:val="142"/>
              <w:jc w:val="center"/>
            </w:pPr>
            <w:r w:rsidRPr="0085594B">
              <w:t>教育部</w:t>
            </w:r>
          </w:p>
        </w:tc>
        <w:tc>
          <w:tcPr>
            <w:tcW w:w="7570" w:type="dxa"/>
            <w:shd w:val="clear" w:color="auto" w:fill="auto"/>
          </w:tcPr>
          <w:p w:rsidR="005B3072" w:rsidRPr="0085594B" w:rsidRDefault="005B3072" w:rsidP="00204169">
            <w:pPr>
              <w:pStyle w:val="142"/>
              <w:ind w:left="238" w:hangingChars="98" w:hanging="238"/>
              <w:jc w:val="both"/>
              <w:rPr>
                <w:rFonts w:hAnsi="標楷體" w:cs="標楷體"/>
                <w:snapToGrid/>
                <w:kern w:val="3"/>
                <w:szCs w:val="22"/>
                <w:highlight w:val="white"/>
              </w:rPr>
            </w:pPr>
            <w:r w:rsidRPr="0085594B">
              <w:rPr>
                <w:rFonts w:hAnsi="標楷體" w:cs="標楷體" w:hint="eastAsia"/>
                <w:snapToGrid/>
                <w:kern w:val="3"/>
                <w:szCs w:val="22"/>
                <w:highlight w:val="white"/>
              </w:rPr>
              <w:t>1.協助「推動退除役官兵軍民專長轉銜作業實施計畫」運用平台介接大專校院就業職能平台(UCAN)資源，並視實際需要參加各次會議。</w:t>
            </w:r>
          </w:p>
          <w:p w:rsidR="005B3072" w:rsidRPr="0085594B" w:rsidRDefault="005B3072" w:rsidP="00204169">
            <w:pPr>
              <w:pStyle w:val="142"/>
              <w:ind w:left="238" w:hangingChars="98" w:hanging="238"/>
              <w:jc w:val="both"/>
            </w:pPr>
            <w:r w:rsidRPr="0085594B">
              <w:rPr>
                <w:rFonts w:hAnsi="標楷體" w:cs="標楷體" w:hint="eastAsia"/>
                <w:snapToGrid/>
                <w:kern w:val="3"/>
                <w:szCs w:val="22"/>
                <w:highlight w:val="white"/>
              </w:rPr>
              <w:t>2.與</w:t>
            </w:r>
            <w:r w:rsidR="004F3681" w:rsidRPr="0085594B">
              <w:rPr>
                <w:rFonts w:hAnsi="標楷體" w:cs="標楷體" w:hint="eastAsia"/>
                <w:snapToGrid/>
                <w:kern w:val="3"/>
                <w:szCs w:val="22"/>
                <w:highlight w:val="white"/>
              </w:rPr>
              <w:t>退輔會</w:t>
            </w:r>
            <w:r w:rsidRPr="0085594B">
              <w:rPr>
                <w:rFonts w:hAnsi="標楷體" w:cs="標楷體" w:hint="eastAsia"/>
                <w:snapToGrid/>
                <w:kern w:val="3"/>
                <w:szCs w:val="22"/>
                <w:highlight w:val="white"/>
              </w:rPr>
              <w:t>合作對符合退輔條例規範之退除役官兵提供考試加分、外加名額等優惠，並協調技職院校辦理推薦入學。</w:t>
            </w:r>
          </w:p>
        </w:tc>
      </w:tr>
      <w:tr w:rsidR="00204169" w:rsidRPr="0085594B" w:rsidTr="00B17597">
        <w:tc>
          <w:tcPr>
            <w:tcW w:w="1193" w:type="dxa"/>
            <w:shd w:val="clear" w:color="auto" w:fill="auto"/>
            <w:vAlign w:val="center"/>
          </w:tcPr>
          <w:p w:rsidR="00C65CCF" w:rsidRPr="0085594B" w:rsidRDefault="00C65CCF" w:rsidP="00643BDD">
            <w:pPr>
              <w:pStyle w:val="142"/>
              <w:jc w:val="center"/>
              <w:rPr>
                <w:highlight w:val="yellow"/>
              </w:rPr>
            </w:pPr>
            <w:r w:rsidRPr="0085594B">
              <w:rPr>
                <w:rFonts w:hint="eastAsia"/>
              </w:rPr>
              <w:t>地方政府</w:t>
            </w:r>
          </w:p>
        </w:tc>
        <w:tc>
          <w:tcPr>
            <w:tcW w:w="7570" w:type="dxa"/>
            <w:shd w:val="clear" w:color="auto" w:fill="auto"/>
          </w:tcPr>
          <w:p w:rsidR="00C65CCF" w:rsidRPr="0085594B" w:rsidRDefault="00C65CCF" w:rsidP="00204169">
            <w:pPr>
              <w:pStyle w:val="142"/>
              <w:ind w:left="238" w:hangingChars="98" w:hanging="238"/>
              <w:jc w:val="both"/>
              <w:rPr>
                <w:rFonts w:hAnsi="標楷體" w:cs="標楷體"/>
                <w:snapToGrid/>
                <w:kern w:val="3"/>
                <w:szCs w:val="22"/>
              </w:rPr>
            </w:pPr>
            <w:r w:rsidRPr="0085594B">
              <w:rPr>
                <w:rFonts w:hAnsi="標楷體" w:cs="標楷體" w:hint="eastAsia"/>
                <w:snapToGrid/>
                <w:kern w:val="3"/>
                <w:szCs w:val="22"/>
              </w:rPr>
              <w:t xml:space="preserve">1.設立職能發展學院與就業服務中心，提供退役官兵在地化之職業訓練與就業輔導。 </w:t>
            </w:r>
          </w:p>
          <w:p w:rsidR="00C65CCF" w:rsidRPr="0085594B" w:rsidRDefault="00C65CCF" w:rsidP="00204169">
            <w:pPr>
              <w:pStyle w:val="142"/>
              <w:ind w:left="238" w:hangingChars="98" w:hanging="238"/>
              <w:jc w:val="both"/>
              <w:rPr>
                <w:rFonts w:hAnsi="標楷體" w:cs="標楷體"/>
                <w:snapToGrid/>
                <w:kern w:val="3"/>
                <w:szCs w:val="22"/>
                <w:highlight w:val="white"/>
              </w:rPr>
            </w:pPr>
            <w:r w:rsidRPr="0085594B">
              <w:rPr>
                <w:rFonts w:hAnsi="標楷體" w:cs="標楷體" w:hint="eastAsia"/>
                <w:snapToGrid/>
                <w:kern w:val="3"/>
                <w:szCs w:val="22"/>
              </w:rPr>
              <w:t>2.舉辦就業博覽會與徵才活動，促進退役官兵與企業之直接對接。</w:t>
            </w:r>
          </w:p>
        </w:tc>
      </w:tr>
    </w:tbl>
    <w:p w:rsidR="00ED64F4" w:rsidRPr="0085594B" w:rsidRDefault="00ED64F4" w:rsidP="00ED64F4">
      <w:pPr>
        <w:spacing w:line="280" w:lineRule="exact"/>
        <w:ind w:leftChars="4" w:left="1273" w:rightChars="-7" w:right="-20" w:hangingChars="519" w:hanging="1262"/>
        <w:rPr>
          <w:sz w:val="24"/>
        </w:rPr>
      </w:pPr>
      <w:r w:rsidRPr="0085594B">
        <w:rPr>
          <w:rFonts w:hAnsi="標楷體" w:hint="eastAsia"/>
          <w:sz w:val="24"/>
        </w:rPr>
        <w:t>說    明：據經濟部說明，該</w:t>
      </w:r>
      <w:r w:rsidRPr="0085594B">
        <w:rPr>
          <w:rFonts w:hint="eastAsia"/>
          <w:sz w:val="24"/>
        </w:rPr>
        <w:t>部辦理上述職責之相關計畫，並未區分身分別，欲創業或新創企業皆可使用，亦未針對退除役官兵退輔政策編列預算。</w:t>
      </w:r>
    </w:p>
    <w:p w:rsidR="00805B05" w:rsidRPr="0085594B" w:rsidRDefault="00805B05" w:rsidP="00ED64F4">
      <w:pPr>
        <w:spacing w:line="280" w:lineRule="exact"/>
        <w:ind w:leftChars="4" w:left="1273" w:rightChars="-7" w:right="-20" w:hangingChars="519" w:hanging="1262"/>
        <w:rPr>
          <w:rFonts w:hAnsi="標楷體"/>
          <w:sz w:val="24"/>
        </w:rPr>
      </w:pPr>
      <w:r w:rsidRPr="0085594B">
        <w:rPr>
          <w:rFonts w:hAnsi="標楷體" w:hint="eastAsia"/>
          <w:sz w:val="24"/>
        </w:rPr>
        <w:t>資料來源：各部會提供</w:t>
      </w:r>
      <w:r w:rsidR="003E3F9A" w:rsidRPr="0085594B">
        <w:rPr>
          <w:rFonts w:hAnsi="標楷體" w:hint="eastAsia"/>
          <w:sz w:val="24"/>
        </w:rPr>
        <w:t>，</w:t>
      </w:r>
      <w:r w:rsidRPr="0085594B">
        <w:rPr>
          <w:rFonts w:hAnsi="標楷體" w:hint="eastAsia"/>
          <w:sz w:val="24"/>
        </w:rPr>
        <w:t>本中心整理。</w:t>
      </w:r>
    </w:p>
    <w:p w:rsidR="00DA2BE2" w:rsidRPr="0085594B" w:rsidRDefault="0094202C" w:rsidP="0094202C">
      <w:pPr>
        <w:pStyle w:val="a4"/>
        <w:ind w:left="849" w:hanging="283"/>
        <w:rPr>
          <w:snapToGrid/>
        </w:rPr>
      </w:pPr>
      <w:r w:rsidRPr="0085594B">
        <w:rPr>
          <w:rFonts w:hint="eastAsia"/>
          <w:snapToGrid/>
        </w:rPr>
        <w:t>(</w:t>
      </w:r>
      <w:r w:rsidR="00883974" w:rsidRPr="0085594B">
        <w:rPr>
          <w:rFonts w:hint="eastAsia"/>
          <w:snapToGrid/>
        </w:rPr>
        <w:t>二</w:t>
      </w:r>
      <w:r w:rsidRPr="0085594B">
        <w:rPr>
          <w:rFonts w:hint="eastAsia"/>
          <w:snapToGrid/>
        </w:rPr>
        <w:t>)</w:t>
      </w:r>
      <w:r w:rsidR="006C6E0A" w:rsidRPr="0085594B">
        <w:rPr>
          <w:rFonts w:hint="eastAsia"/>
          <w:snapToGrid/>
        </w:rPr>
        <w:t>退輔政策</w:t>
      </w:r>
      <w:r w:rsidR="001760C8" w:rsidRPr="0085594B">
        <w:rPr>
          <w:rFonts w:hint="eastAsia"/>
          <w:snapToGrid/>
        </w:rPr>
        <w:t>四大核心</w:t>
      </w:r>
      <w:r w:rsidR="002E4E96" w:rsidRPr="0085594B">
        <w:rPr>
          <w:rFonts w:hint="eastAsia"/>
          <w:snapToGrid/>
        </w:rPr>
        <w:t>與執行</w:t>
      </w:r>
      <w:r w:rsidR="001D029B" w:rsidRPr="0085594B">
        <w:rPr>
          <w:rFonts w:hint="eastAsia"/>
          <w:snapToGrid/>
        </w:rPr>
        <w:t>內容</w:t>
      </w:r>
    </w:p>
    <w:p w:rsidR="00C771ED" w:rsidRPr="0085594B" w:rsidRDefault="003B7C2B" w:rsidP="00F1349B">
      <w:pPr>
        <w:pStyle w:val="21"/>
        <w:ind w:left="850" w:firstLine="566"/>
      </w:pPr>
      <w:r w:rsidRPr="0085594B">
        <w:rPr>
          <w:rFonts w:hint="eastAsia"/>
        </w:rPr>
        <w:t>國軍退除役官兵之</w:t>
      </w:r>
      <w:r w:rsidR="001760C8" w:rsidRPr="0085594B">
        <w:rPr>
          <w:rFonts w:hint="eastAsia"/>
        </w:rPr>
        <w:t>退輔政策</w:t>
      </w:r>
      <w:r w:rsidR="00C771ED" w:rsidRPr="0085594B">
        <w:rPr>
          <w:rFonts w:hint="eastAsia"/>
        </w:rPr>
        <w:t>，可歸納成「職涯轉銜資訊建構」、「人力素質精進強化」、「多元安置與創業協助」及「退役後備銜接強化」等四大核心面向</w:t>
      </w:r>
      <w:r w:rsidR="001B3AAC" w:rsidRPr="0085594B">
        <w:rPr>
          <w:rFonts w:hAnsi="標楷體" w:hint="eastAsia"/>
        </w:rPr>
        <w:t>，</w:t>
      </w:r>
      <w:r w:rsidR="001D029B" w:rsidRPr="0085594B">
        <w:rPr>
          <w:rFonts w:hAnsi="標楷體" w:hint="eastAsia"/>
        </w:rPr>
        <w:t>相關措施及執行內容</w:t>
      </w:r>
      <w:r w:rsidR="00C771ED" w:rsidRPr="0085594B">
        <w:rPr>
          <w:rFonts w:hint="eastAsia"/>
        </w:rPr>
        <w:t>詳表2-</w:t>
      </w:r>
      <w:r w:rsidR="00754EE1" w:rsidRPr="0085594B">
        <w:rPr>
          <w:rFonts w:hint="eastAsia"/>
        </w:rPr>
        <w:t>1-</w:t>
      </w:r>
      <w:r w:rsidR="00C771ED" w:rsidRPr="0085594B">
        <w:rPr>
          <w:rFonts w:hint="eastAsia"/>
        </w:rPr>
        <w:t>2</w:t>
      </w:r>
      <w:r w:rsidR="001B3AAC" w:rsidRPr="0085594B">
        <w:rPr>
          <w:rFonts w:hint="eastAsia"/>
        </w:rPr>
        <w:t>及附錄1</w:t>
      </w:r>
      <w:r w:rsidR="00C771ED" w:rsidRPr="0085594B">
        <w:rPr>
          <w:rFonts w:hint="eastAsia"/>
        </w:rPr>
        <w:t>。在資訊建構上，藉由推動軍民專長轉銜平台辦理權益說明會與徵才活動，提升資訊透明度與媒合效率</w:t>
      </w:r>
      <w:r w:rsidR="004F3681" w:rsidRPr="0085594B">
        <w:rPr>
          <w:rFonts w:hAnsi="標楷體" w:hint="eastAsia"/>
        </w:rPr>
        <w:t>；</w:t>
      </w:r>
      <w:r w:rsidR="00C771ED" w:rsidRPr="0085594B">
        <w:rPr>
          <w:rFonts w:hint="eastAsia"/>
        </w:rPr>
        <w:t>在人</w:t>
      </w:r>
      <w:r w:rsidR="006C6E0A" w:rsidRPr="0085594B">
        <w:rPr>
          <w:rFonts w:hint="eastAsia"/>
        </w:rPr>
        <w:t>力精進上，透過考試加分、學雜費補助及多元職業訓練，強化退役軍人之</w:t>
      </w:r>
      <w:r w:rsidR="00C771ED" w:rsidRPr="0085594B">
        <w:rPr>
          <w:rFonts w:hint="eastAsia"/>
        </w:rPr>
        <w:t>職場競爭力</w:t>
      </w:r>
      <w:r w:rsidR="004F3681" w:rsidRPr="0085594B">
        <w:rPr>
          <w:rFonts w:hAnsi="標楷體" w:hint="eastAsia"/>
        </w:rPr>
        <w:t>；</w:t>
      </w:r>
      <w:r w:rsidR="00C771ED" w:rsidRPr="0085594B">
        <w:rPr>
          <w:rFonts w:hint="eastAsia"/>
        </w:rPr>
        <w:t>在多元安置上，則由榮服處主動開發職缺，並提供創業課程與利息補貼，拓寬職涯路徑。最後，在後備銜接上，協同國防部引進企業進入營區媒合，促進無縫轉銜。整體而言，退輔政策正逐步朝向退前預備、退中轉銜</w:t>
      </w:r>
      <w:r w:rsidR="004F3681" w:rsidRPr="0085594B">
        <w:rPr>
          <w:rFonts w:hint="eastAsia"/>
        </w:rPr>
        <w:t>及</w:t>
      </w:r>
      <w:r w:rsidR="00C771ED" w:rsidRPr="0085594B">
        <w:rPr>
          <w:rFonts w:hint="eastAsia"/>
        </w:rPr>
        <w:t>退後安置的整合性架構發展，以提升對退役</w:t>
      </w:r>
      <w:r w:rsidRPr="0085594B">
        <w:rPr>
          <w:rFonts w:hint="eastAsia"/>
        </w:rPr>
        <w:t>軍人</w:t>
      </w:r>
      <w:r w:rsidR="00C771ED" w:rsidRPr="0085594B">
        <w:rPr>
          <w:rFonts w:hint="eastAsia"/>
        </w:rPr>
        <w:t>職涯支持成效。</w:t>
      </w:r>
    </w:p>
    <w:p w:rsidR="00057710" w:rsidRPr="0085594B" w:rsidRDefault="00057710" w:rsidP="00057710">
      <w:pPr>
        <w:ind w:leftChars="-5" w:left="995" w:rightChars="-61" w:right="-173" w:hangingChars="356" w:hanging="1009"/>
      </w:pPr>
      <w:r w:rsidRPr="0085594B">
        <w:rPr>
          <w:rFonts w:hAnsi="標楷體" w:hint="eastAsia"/>
          <w:b/>
          <w:snapToGrid/>
        </w:rPr>
        <w:t>表2-</w:t>
      </w:r>
      <w:r w:rsidR="00754EE1" w:rsidRPr="0085594B">
        <w:rPr>
          <w:rFonts w:hAnsi="標楷體" w:hint="eastAsia"/>
          <w:b/>
          <w:snapToGrid/>
        </w:rPr>
        <w:t>1-</w:t>
      </w:r>
      <w:r w:rsidRPr="0085594B">
        <w:rPr>
          <w:rFonts w:hAnsi="標楷體" w:hint="eastAsia"/>
          <w:b/>
          <w:snapToGrid/>
        </w:rPr>
        <w:t>2 國軍退除役官兵之退輔</w:t>
      </w:r>
      <w:r w:rsidR="002E4E96" w:rsidRPr="0085594B">
        <w:rPr>
          <w:rFonts w:hAnsi="標楷體" w:hint="eastAsia"/>
          <w:b/>
          <w:snapToGrid/>
        </w:rPr>
        <w:t>政策</w:t>
      </w:r>
      <w:r w:rsidR="001D029B" w:rsidRPr="0085594B">
        <w:rPr>
          <w:rFonts w:hAnsi="標楷體" w:hint="eastAsia"/>
          <w:b/>
          <w:snapToGrid/>
        </w:rPr>
        <w:t>相關措施及執行內容</w:t>
      </w:r>
      <w:r w:rsidRPr="0085594B">
        <w:rPr>
          <w:rFonts w:hAnsi="標楷體" w:hint="eastAsia"/>
          <w:b/>
          <w:snapToGrid/>
        </w:rPr>
        <w:t>簡表</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10"/>
        <w:gridCol w:w="5973"/>
      </w:tblGrid>
      <w:tr w:rsidR="00057710" w:rsidRPr="0085594B" w:rsidTr="00AB5C27">
        <w:tc>
          <w:tcPr>
            <w:tcW w:w="2510" w:type="dxa"/>
            <w:shd w:val="clear" w:color="auto" w:fill="auto"/>
            <w:vAlign w:val="center"/>
          </w:tcPr>
          <w:p w:rsidR="00057710" w:rsidRPr="0085594B" w:rsidRDefault="00057710" w:rsidP="008C7000">
            <w:pPr>
              <w:pStyle w:val="142"/>
              <w:jc w:val="center"/>
            </w:pPr>
            <w:r w:rsidRPr="0085594B">
              <w:rPr>
                <w:rFonts w:hint="eastAsia"/>
              </w:rPr>
              <w:t>面向</w:t>
            </w:r>
          </w:p>
        </w:tc>
        <w:tc>
          <w:tcPr>
            <w:tcW w:w="5973" w:type="dxa"/>
            <w:shd w:val="clear" w:color="auto" w:fill="auto"/>
          </w:tcPr>
          <w:p w:rsidR="00057710" w:rsidRPr="0085594B" w:rsidRDefault="001D029B" w:rsidP="008C7000">
            <w:pPr>
              <w:pStyle w:val="142"/>
              <w:jc w:val="center"/>
            </w:pPr>
            <w:r w:rsidRPr="0085594B">
              <w:rPr>
                <w:rFonts w:hint="eastAsia"/>
              </w:rPr>
              <w:t>退輔政策相關措施及執行內容</w:t>
            </w:r>
          </w:p>
        </w:tc>
      </w:tr>
      <w:tr w:rsidR="00057710" w:rsidRPr="0085594B" w:rsidTr="00AB5C27">
        <w:tc>
          <w:tcPr>
            <w:tcW w:w="2510" w:type="dxa"/>
            <w:shd w:val="clear" w:color="auto" w:fill="auto"/>
            <w:vAlign w:val="center"/>
          </w:tcPr>
          <w:p w:rsidR="00057710" w:rsidRPr="0085594B" w:rsidRDefault="00AB5C27" w:rsidP="00C60EA4">
            <w:pPr>
              <w:pStyle w:val="142"/>
            </w:pPr>
            <w:r w:rsidRPr="0085594B">
              <w:rPr>
                <w:rFonts w:hint="eastAsia"/>
              </w:rPr>
              <w:t>職涯轉銜資訊建構</w:t>
            </w:r>
          </w:p>
        </w:tc>
        <w:tc>
          <w:tcPr>
            <w:tcW w:w="5973" w:type="dxa"/>
            <w:shd w:val="clear" w:color="auto" w:fill="auto"/>
            <w:vAlign w:val="center"/>
          </w:tcPr>
          <w:p w:rsidR="00057710" w:rsidRPr="0085594B" w:rsidRDefault="00057710" w:rsidP="00C60EA4">
            <w:pPr>
              <w:pStyle w:val="142"/>
              <w:ind w:left="236" w:hangingChars="97" w:hanging="236"/>
              <w:jc w:val="both"/>
            </w:pPr>
            <w:r w:rsidRPr="0085594B">
              <w:rPr>
                <w:rFonts w:hint="eastAsia"/>
              </w:rPr>
              <w:t>1.</w:t>
            </w:r>
            <w:r w:rsidRPr="0085594B">
              <w:t>推動「軍民專長轉銜平台」，整合跨部會職能對照與轉銜資訊</w:t>
            </w:r>
            <w:r w:rsidR="000663F9" w:rsidRPr="0085594B">
              <w:t>(</w:t>
            </w:r>
            <w:r w:rsidRPr="0085594B">
              <w:t>預計116年啟用</w:t>
            </w:r>
            <w:r w:rsidR="000663F9" w:rsidRPr="0085594B">
              <w:t>)</w:t>
            </w:r>
            <w:r w:rsidRPr="0085594B">
              <w:rPr>
                <w:rFonts w:hint="eastAsia"/>
              </w:rPr>
              <w:t>。</w:t>
            </w:r>
          </w:p>
          <w:p w:rsidR="00057710" w:rsidRPr="0085594B" w:rsidRDefault="00057710" w:rsidP="00C60EA4">
            <w:pPr>
              <w:pStyle w:val="142"/>
              <w:ind w:left="236" w:hangingChars="97" w:hanging="236"/>
              <w:jc w:val="both"/>
            </w:pPr>
            <w:r w:rsidRPr="0085594B">
              <w:rPr>
                <w:rFonts w:hint="eastAsia"/>
              </w:rPr>
              <w:t>2.</w:t>
            </w:r>
            <w:r w:rsidRPr="0085594B">
              <w:t>定期辦理「屆退官兵權益說明會」與職涯探索營，提供就業與進修指引</w:t>
            </w:r>
            <w:r w:rsidRPr="0085594B">
              <w:rPr>
                <w:rFonts w:hint="eastAsia"/>
              </w:rPr>
              <w:t>。</w:t>
            </w:r>
          </w:p>
          <w:p w:rsidR="00057710" w:rsidRPr="0085594B" w:rsidRDefault="00057710" w:rsidP="00C60EA4">
            <w:pPr>
              <w:pStyle w:val="142"/>
              <w:ind w:left="236" w:hangingChars="97" w:hanging="236"/>
              <w:jc w:val="both"/>
            </w:pPr>
            <w:r w:rsidRPr="0085594B">
              <w:rPr>
                <w:rFonts w:hint="eastAsia"/>
              </w:rPr>
              <w:t>3.</w:t>
            </w:r>
            <w:r w:rsidRPr="0085594B">
              <w:t>舉辦徵才活動與企業媒合，提升就業媒合效率</w:t>
            </w:r>
            <w:r w:rsidRPr="0085594B">
              <w:rPr>
                <w:rFonts w:hint="eastAsia"/>
              </w:rPr>
              <w:t>。</w:t>
            </w:r>
          </w:p>
        </w:tc>
      </w:tr>
      <w:tr w:rsidR="00057710" w:rsidRPr="0085594B" w:rsidTr="00AB5C27">
        <w:tc>
          <w:tcPr>
            <w:tcW w:w="2510" w:type="dxa"/>
            <w:shd w:val="clear" w:color="auto" w:fill="auto"/>
            <w:vAlign w:val="center"/>
          </w:tcPr>
          <w:p w:rsidR="00057710" w:rsidRPr="0085594B" w:rsidRDefault="00AB5C27" w:rsidP="00C60EA4">
            <w:pPr>
              <w:pStyle w:val="142"/>
            </w:pPr>
            <w:r w:rsidRPr="0085594B">
              <w:rPr>
                <w:rFonts w:hint="eastAsia"/>
              </w:rPr>
              <w:t>人力素質精進強化</w:t>
            </w:r>
          </w:p>
        </w:tc>
        <w:tc>
          <w:tcPr>
            <w:tcW w:w="5973" w:type="dxa"/>
            <w:shd w:val="clear" w:color="auto" w:fill="auto"/>
            <w:vAlign w:val="center"/>
          </w:tcPr>
          <w:p w:rsidR="00057710" w:rsidRPr="0085594B" w:rsidRDefault="00057710" w:rsidP="00C60EA4">
            <w:pPr>
              <w:pStyle w:val="142"/>
              <w:ind w:left="236" w:hangingChars="97" w:hanging="236"/>
              <w:jc w:val="both"/>
            </w:pPr>
            <w:r w:rsidRPr="0085594B">
              <w:rPr>
                <w:rFonts w:hint="eastAsia"/>
              </w:rPr>
              <w:t>1.</w:t>
            </w:r>
            <w:r w:rsidRPr="0085594B">
              <w:t>推薦入學與考試加分：協調教育部及技職院校提供名額與優惠</w:t>
            </w:r>
            <w:r w:rsidRPr="0085594B">
              <w:rPr>
                <w:rFonts w:hint="eastAsia"/>
              </w:rPr>
              <w:t>。</w:t>
            </w:r>
          </w:p>
          <w:p w:rsidR="00057710" w:rsidRPr="0085594B" w:rsidRDefault="00057710" w:rsidP="00C60EA4">
            <w:pPr>
              <w:pStyle w:val="142"/>
              <w:ind w:left="236" w:hangingChars="97" w:hanging="236"/>
              <w:jc w:val="both"/>
            </w:pPr>
            <w:r w:rsidRPr="0085594B">
              <w:rPr>
                <w:rFonts w:hint="eastAsia"/>
              </w:rPr>
              <w:t>2.</w:t>
            </w:r>
            <w:r w:rsidRPr="0085594B">
              <w:t>進修補助：提供國內外學費補助與成績獎勵</w:t>
            </w:r>
            <w:r w:rsidRPr="0085594B">
              <w:rPr>
                <w:rFonts w:hint="eastAsia"/>
              </w:rPr>
              <w:t>。</w:t>
            </w:r>
          </w:p>
          <w:p w:rsidR="00057710" w:rsidRPr="0085594B" w:rsidRDefault="00057710" w:rsidP="00C60EA4">
            <w:pPr>
              <w:pStyle w:val="142"/>
              <w:ind w:left="236" w:hangingChars="97" w:hanging="236"/>
              <w:jc w:val="both"/>
            </w:pPr>
            <w:r w:rsidRPr="0085594B">
              <w:rPr>
                <w:rFonts w:hint="eastAsia"/>
              </w:rPr>
              <w:t>3.</w:t>
            </w:r>
            <w:r w:rsidRPr="0085594B">
              <w:t>職業訓練：辦理自辦與委辦課程，推行訓後費用補助，鼓勵在地就業</w:t>
            </w:r>
            <w:r w:rsidRPr="0085594B">
              <w:rPr>
                <w:rFonts w:hint="eastAsia"/>
              </w:rPr>
              <w:t>。</w:t>
            </w:r>
          </w:p>
        </w:tc>
      </w:tr>
      <w:tr w:rsidR="00057710" w:rsidRPr="0085594B" w:rsidTr="00AB5C27">
        <w:tc>
          <w:tcPr>
            <w:tcW w:w="2510" w:type="dxa"/>
            <w:shd w:val="clear" w:color="auto" w:fill="auto"/>
            <w:vAlign w:val="center"/>
          </w:tcPr>
          <w:p w:rsidR="00057710" w:rsidRPr="0085594B" w:rsidRDefault="00AB5C27" w:rsidP="00C60EA4">
            <w:pPr>
              <w:pStyle w:val="142"/>
            </w:pPr>
            <w:r w:rsidRPr="0085594B">
              <w:rPr>
                <w:rFonts w:hint="eastAsia"/>
              </w:rPr>
              <w:t>多元安置與創業協助</w:t>
            </w:r>
          </w:p>
        </w:tc>
        <w:tc>
          <w:tcPr>
            <w:tcW w:w="5973" w:type="dxa"/>
            <w:shd w:val="clear" w:color="auto" w:fill="auto"/>
            <w:vAlign w:val="center"/>
          </w:tcPr>
          <w:p w:rsidR="00057710" w:rsidRPr="0085594B" w:rsidRDefault="00057710" w:rsidP="00C60EA4">
            <w:pPr>
              <w:pStyle w:val="142"/>
              <w:ind w:left="236" w:hangingChars="97" w:hanging="236"/>
              <w:jc w:val="both"/>
            </w:pPr>
            <w:r w:rsidRPr="0085594B">
              <w:rPr>
                <w:rFonts w:hint="eastAsia"/>
              </w:rPr>
              <w:t>1.</w:t>
            </w:r>
            <w:r w:rsidRPr="0085594B">
              <w:t>設置「就業服務站」並組織專責團隊主動開發職缺</w:t>
            </w:r>
            <w:r w:rsidRPr="0085594B">
              <w:rPr>
                <w:rFonts w:hint="eastAsia"/>
              </w:rPr>
              <w:t>。</w:t>
            </w:r>
          </w:p>
          <w:p w:rsidR="00057710" w:rsidRPr="0085594B" w:rsidRDefault="00057710" w:rsidP="00C60EA4">
            <w:pPr>
              <w:pStyle w:val="142"/>
              <w:ind w:left="236" w:hangingChars="97" w:hanging="236"/>
              <w:jc w:val="both"/>
            </w:pPr>
            <w:r w:rsidRPr="0085594B">
              <w:rPr>
                <w:rFonts w:hint="eastAsia"/>
              </w:rPr>
              <w:t>2.</w:t>
            </w:r>
            <w:r w:rsidRPr="0085594B">
              <w:t>訂定獎勵辦法表揚錄用退役軍人企業</w:t>
            </w:r>
            <w:r w:rsidRPr="0085594B">
              <w:rPr>
                <w:rFonts w:hint="eastAsia"/>
              </w:rPr>
              <w:t>。</w:t>
            </w:r>
          </w:p>
          <w:p w:rsidR="00057710" w:rsidRPr="0085594B" w:rsidRDefault="00057710" w:rsidP="00C60EA4">
            <w:pPr>
              <w:pStyle w:val="142"/>
              <w:ind w:left="236" w:hangingChars="97" w:hanging="236"/>
              <w:jc w:val="both"/>
            </w:pPr>
            <w:r w:rsidRPr="0085594B">
              <w:rPr>
                <w:rFonts w:hint="eastAsia"/>
              </w:rPr>
              <w:t>3.</w:t>
            </w:r>
            <w:r w:rsidRPr="0085594B">
              <w:t>強化創業輔導，包括課程、諮詢與貸款利息補貼措施</w:t>
            </w:r>
            <w:r w:rsidRPr="0085594B">
              <w:rPr>
                <w:rFonts w:hint="eastAsia"/>
              </w:rPr>
              <w:t>。</w:t>
            </w:r>
          </w:p>
        </w:tc>
      </w:tr>
      <w:tr w:rsidR="00057710" w:rsidRPr="0085594B" w:rsidTr="00AB5C27">
        <w:tc>
          <w:tcPr>
            <w:tcW w:w="2510" w:type="dxa"/>
            <w:shd w:val="clear" w:color="auto" w:fill="auto"/>
            <w:vAlign w:val="center"/>
          </w:tcPr>
          <w:p w:rsidR="00057710" w:rsidRPr="0085594B" w:rsidRDefault="00AB5C27" w:rsidP="00C60EA4">
            <w:pPr>
              <w:pStyle w:val="142"/>
            </w:pPr>
            <w:r w:rsidRPr="0085594B">
              <w:rPr>
                <w:rFonts w:hint="eastAsia"/>
              </w:rPr>
              <w:t>退役後備銜接強化</w:t>
            </w:r>
          </w:p>
        </w:tc>
        <w:tc>
          <w:tcPr>
            <w:tcW w:w="5973" w:type="dxa"/>
            <w:shd w:val="clear" w:color="auto" w:fill="auto"/>
            <w:vAlign w:val="center"/>
          </w:tcPr>
          <w:p w:rsidR="00057710" w:rsidRPr="0085594B" w:rsidRDefault="00057710" w:rsidP="00C60EA4">
            <w:pPr>
              <w:pStyle w:val="142"/>
              <w:jc w:val="both"/>
            </w:pPr>
            <w:r w:rsidRPr="0085594B">
              <w:t>協同國防部引進廠商進入營區辦理就業媒合，增進企業與退役人員交流機會</w:t>
            </w:r>
            <w:r w:rsidR="00C60EA4" w:rsidRPr="0085594B">
              <w:rPr>
                <w:rFonts w:hint="eastAsia"/>
              </w:rPr>
              <w:t>。</w:t>
            </w:r>
          </w:p>
        </w:tc>
      </w:tr>
    </w:tbl>
    <w:p w:rsidR="00AB5C27" w:rsidRPr="0085594B" w:rsidRDefault="00AB5C27" w:rsidP="00AB5C27">
      <w:pPr>
        <w:spacing w:line="280" w:lineRule="exact"/>
        <w:ind w:leftChars="-15" w:left="1176" w:rightChars="-7" w:right="-20" w:hangingChars="501" w:hanging="1218"/>
        <w:rPr>
          <w:sz w:val="24"/>
        </w:rPr>
      </w:pPr>
      <w:r w:rsidRPr="0085594B">
        <w:rPr>
          <w:rFonts w:hint="eastAsia"/>
          <w:sz w:val="24"/>
        </w:rPr>
        <w:t>資料來源：各部會提供</w:t>
      </w:r>
      <w:r w:rsidR="003E3F9A" w:rsidRPr="0085594B">
        <w:rPr>
          <w:rFonts w:hAnsi="標楷體" w:hint="eastAsia"/>
          <w:sz w:val="24"/>
        </w:rPr>
        <w:t>，</w:t>
      </w:r>
      <w:r w:rsidRPr="0085594B">
        <w:rPr>
          <w:rFonts w:hint="eastAsia"/>
          <w:sz w:val="24"/>
        </w:rPr>
        <w:t>本中心整理。</w:t>
      </w:r>
    </w:p>
    <w:p w:rsidR="007B16ED" w:rsidRPr="0085594B" w:rsidRDefault="007B16ED" w:rsidP="006A41A8">
      <w:pPr>
        <w:pStyle w:val="21"/>
        <w:tabs>
          <w:tab w:val="left" w:pos="6635"/>
        </w:tabs>
        <w:ind w:left="850" w:firstLine="566"/>
      </w:pPr>
    </w:p>
    <w:p w:rsidR="00C667CA" w:rsidRPr="0085594B" w:rsidRDefault="00C771ED" w:rsidP="00C667CA">
      <w:pPr>
        <w:pStyle w:val="14"/>
        <w:ind w:left="567" w:hanging="567"/>
      </w:pPr>
      <w:r w:rsidRPr="0085594B">
        <w:br w:type="page"/>
      </w:r>
      <w:bookmarkStart w:id="4" w:name="_Toc204765505"/>
      <w:r w:rsidR="00C667CA" w:rsidRPr="0085594B">
        <w:rPr>
          <w:rFonts w:hint="eastAsia"/>
        </w:rPr>
        <w:t>二</w:t>
      </w:r>
      <w:r w:rsidR="00C667CA" w:rsidRPr="0085594B">
        <w:rPr>
          <w:rFonts w:ascii="新細明體" w:eastAsia="新細明體" w:hAnsi="新細明體" w:hint="eastAsia"/>
        </w:rPr>
        <w:t>、</w:t>
      </w:r>
      <w:r w:rsidR="00C667CA" w:rsidRPr="0085594B">
        <w:rPr>
          <w:rFonts w:hint="eastAsia"/>
        </w:rPr>
        <w:t>近年中央政府各主要部會之國軍退輔及安置經費配置情形</w:t>
      </w:r>
      <w:bookmarkEnd w:id="4"/>
    </w:p>
    <w:p w:rsidR="00B02339" w:rsidRPr="0085594B" w:rsidRDefault="00FD3E5A" w:rsidP="00DF580E">
      <w:pPr>
        <w:pStyle w:val="a4"/>
        <w:ind w:left="849" w:hanging="283"/>
        <w:rPr>
          <w:snapToGrid/>
        </w:rPr>
      </w:pPr>
      <w:r w:rsidRPr="0085594B">
        <w:rPr>
          <w:rFonts w:hint="eastAsia"/>
          <w:snapToGrid/>
        </w:rPr>
        <w:t>(一)</w:t>
      </w:r>
      <w:r w:rsidR="00D953A6" w:rsidRPr="0085594B">
        <w:rPr>
          <w:rFonts w:hint="eastAsia"/>
          <w:snapToGrid/>
        </w:rPr>
        <w:t>各</w:t>
      </w:r>
      <w:r w:rsidR="008C7000" w:rsidRPr="0085594B">
        <w:rPr>
          <w:rFonts w:hint="eastAsia"/>
          <w:snapToGrid/>
        </w:rPr>
        <w:t>主要</w:t>
      </w:r>
      <w:r w:rsidR="00D953A6" w:rsidRPr="0085594B">
        <w:rPr>
          <w:rFonts w:hint="eastAsia"/>
          <w:snapToGrid/>
        </w:rPr>
        <w:t>部會</w:t>
      </w:r>
      <w:r w:rsidR="008C7000" w:rsidRPr="0085594B">
        <w:rPr>
          <w:rFonts w:hint="eastAsia"/>
          <w:snapToGrid/>
        </w:rPr>
        <w:t>國軍</w:t>
      </w:r>
      <w:r w:rsidR="00D953A6" w:rsidRPr="0085594B">
        <w:rPr>
          <w:rFonts w:hint="eastAsia"/>
          <w:snapToGrid/>
        </w:rPr>
        <w:t>退輔政策與就業(學)安置相關經費</w:t>
      </w:r>
      <w:r w:rsidR="00AF1806" w:rsidRPr="0085594B">
        <w:rPr>
          <w:rFonts w:hint="eastAsia"/>
          <w:snapToGrid/>
        </w:rPr>
        <w:t>分析</w:t>
      </w:r>
    </w:p>
    <w:p w:rsidR="00AF1806" w:rsidRPr="0085594B" w:rsidRDefault="00BE6F26" w:rsidP="007870BB">
      <w:pPr>
        <w:pStyle w:val="21"/>
        <w:ind w:left="850" w:firstLine="566"/>
      </w:pPr>
      <w:r w:rsidRPr="0085594B">
        <w:rPr>
          <w:rFonts w:hint="eastAsia"/>
        </w:rPr>
        <w:t>參</w:t>
      </w:r>
      <w:r w:rsidR="00AF1806" w:rsidRPr="0085594B">
        <w:rPr>
          <w:rFonts w:hint="eastAsia"/>
        </w:rPr>
        <w:t>據</w:t>
      </w:r>
      <w:r w:rsidR="003C0FF5" w:rsidRPr="0085594B">
        <w:rPr>
          <w:rFonts w:hint="eastAsia"/>
        </w:rPr>
        <w:t>中央相關部會之退輔政策與就業(學)安置相關經費預、決算</w:t>
      </w:r>
      <w:r w:rsidR="00AF1806" w:rsidRPr="0085594B">
        <w:rPr>
          <w:rFonts w:hint="eastAsia"/>
        </w:rPr>
        <w:t>資料</w:t>
      </w:r>
      <w:r w:rsidR="007E136E" w:rsidRPr="0085594B">
        <w:rPr>
          <w:rFonts w:hint="eastAsia"/>
        </w:rPr>
        <w:t>(</w:t>
      </w:r>
      <w:r w:rsidR="00AF1806" w:rsidRPr="0085594B">
        <w:rPr>
          <w:rFonts w:hint="eastAsia"/>
        </w:rPr>
        <w:t>詳表2-</w:t>
      </w:r>
      <w:r w:rsidR="00754EE1" w:rsidRPr="0085594B">
        <w:rPr>
          <w:rFonts w:hint="eastAsia"/>
        </w:rPr>
        <w:t>2-1</w:t>
      </w:r>
      <w:r w:rsidR="00AF1806" w:rsidRPr="0085594B">
        <w:rPr>
          <w:rFonts w:hint="eastAsia"/>
        </w:rPr>
        <w:t>），近年整體資源投入呈現穩定成長，決算總額</w:t>
      </w:r>
      <w:r w:rsidR="007E136E" w:rsidRPr="0085594B">
        <w:rPr>
          <w:rFonts w:hint="eastAsia"/>
        </w:rPr>
        <w:t>自</w:t>
      </w:r>
      <w:r w:rsidR="00AF1806" w:rsidRPr="0085594B">
        <w:rPr>
          <w:rFonts w:hint="eastAsia"/>
        </w:rPr>
        <w:t>111年度</w:t>
      </w:r>
      <w:r w:rsidR="007E136E" w:rsidRPr="0085594B">
        <w:rPr>
          <w:rFonts w:hint="eastAsia"/>
        </w:rPr>
        <w:t>之</w:t>
      </w:r>
      <w:r w:rsidR="00AF1806" w:rsidRPr="0085594B">
        <w:rPr>
          <w:rFonts w:hint="eastAsia"/>
        </w:rPr>
        <w:t>11.05億元增</w:t>
      </w:r>
      <w:r w:rsidR="003C0FF5" w:rsidRPr="0085594B">
        <w:rPr>
          <w:rFonts w:hint="eastAsia"/>
        </w:rPr>
        <w:t>加</w:t>
      </w:r>
      <w:r w:rsidR="00AF1806" w:rsidRPr="0085594B">
        <w:rPr>
          <w:rFonts w:hint="eastAsia"/>
        </w:rPr>
        <w:t>至113年度</w:t>
      </w:r>
      <w:r w:rsidR="007E136E" w:rsidRPr="0085594B">
        <w:rPr>
          <w:rFonts w:hint="eastAsia"/>
        </w:rPr>
        <w:t>之</w:t>
      </w:r>
      <w:r w:rsidR="00AF1806" w:rsidRPr="0085594B">
        <w:rPr>
          <w:rFonts w:hint="eastAsia"/>
        </w:rPr>
        <w:t>11.53億元，增幅約4.32%</w:t>
      </w:r>
      <w:r w:rsidRPr="0085594B">
        <w:rPr>
          <w:rFonts w:hint="eastAsia"/>
        </w:rPr>
        <w:t>。倘</w:t>
      </w:r>
      <w:r w:rsidR="008C7000" w:rsidRPr="0085594B">
        <w:rPr>
          <w:rFonts w:hint="eastAsia"/>
        </w:rPr>
        <w:t>再</w:t>
      </w:r>
      <w:r w:rsidR="00AF1806" w:rsidRPr="0085594B">
        <w:rPr>
          <w:rFonts w:hint="eastAsia"/>
        </w:rPr>
        <w:t>分析113</w:t>
      </w:r>
      <w:r w:rsidR="007E136E" w:rsidRPr="0085594B">
        <w:rPr>
          <w:rFonts w:hint="eastAsia"/>
        </w:rPr>
        <w:t>年度之</w:t>
      </w:r>
      <w:r w:rsidR="00AF1806" w:rsidRPr="0085594B">
        <w:rPr>
          <w:rFonts w:hint="eastAsia"/>
        </w:rPr>
        <w:t>經費結構，可發現資源分配極度集中</w:t>
      </w:r>
      <w:r w:rsidR="008C7000" w:rsidRPr="0085594B">
        <w:rPr>
          <w:rFonts w:hAnsi="標楷體" w:hint="eastAsia"/>
        </w:rPr>
        <w:t>，</w:t>
      </w:r>
      <w:r w:rsidR="008C7000" w:rsidRPr="0085594B">
        <w:rPr>
          <w:rFonts w:hint="eastAsia"/>
        </w:rPr>
        <w:t>其中</w:t>
      </w:r>
      <w:r w:rsidR="004F3681" w:rsidRPr="0085594B">
        <w:rPr>
          <w:rFonts w:hint="eastAsia"/>
        </w:rPr>
        <w:t>退輔會</w:t>
      </w:r>
      <w:r w:rsidR="00AF1806" w:rsidRPr="0085594B">
        <w:rPr>
          <w:rFonts w:hint="eastAsia"/>
        </w:rPr>
        <w:t>之支出高達8.82億元</w:t>
      </w:r>
      <w:r w:rsidR="00541B12" w:rsidRPr="0085594B">
        <w:rPr>
          <w:rFonts w:hint="eastAsia"/>
        </w:rPr>
        <w:t>，占</w:t>
      </w:r>
      <w:r w:rsidR="00AF1806" w:rsidRPr="0085594B">
        <w:rPr>
          <w:rFonts w:hint="eastAsia"/>
        </w:rPr>
        <w:t>整體經費之76.54%，為資源投入最多之主責機關；其次為國防部2.30億元</w:t>
      </w:r>
      <w:r w:rsidR="00E34612" w:rsidRPr="0085594B">
        <w:rPr>
          <w:rFonts w:hint="eastAsia"/>
        </w:rPr>
        <w:t>(</w:t>
      </w:r>
      <w:r w:rsidR="00AF1806" w:rsidRPr="0085594B">
        <w:rPr>
          <w:rFonts w:hint="eastAsia"/>
        </w:rPr>
        <w:t>占比19.95%</w:t>
      </w:r>
      <w:r w:rsidR="00E34612" w:rsidRPr="0085594B">
        <w:rPr>
          <w:rFonts w:hint="eastAsia"/>
        </w:rPr>
        <w:t>)</w:t>
      </w:r>
      <w:r w:rsidR="00AF1806" w:rsidRPr="0085594B">
        <w:rPr>
          <w:rFonts w:hint="eastAsia"/>
        </w:rPr>
        <w:t>，</w:t>
      </w:r>
      <w:r w:rsidR="00541B12" w:rsidRPr="0085594B">
        <w:rPr>
          <w:rFonts w:hint="eastAsia"/>
        </w:rPr>
        <w:t>而勞動部與農業部之經費及其占比各為0.38億元</w:t>
      </w:r>
      <w:r w:rsidR="00E34612" w:rsidRPr="0085594B">
        <w:rPr>
          <w:rFonts w:hint="eastAsia"/>
        </w:rPr>
        <w:t>(</w:t>
      </w:r>
      <w:r w:rsidR="00541B12" w:rsidRPr="0085594B">
        <w:rPr>
          <w:rFonts w:hint="eastAsia"/>
        </w:rPr>
        <w:t>3.30%</w:t>
      </w:r>
      <w:r w:rsidR="00E34612" w:rsidRPr="0085594B">
        <w:rPr>
          <w:rFonts w:hint="eastAsia"/>
        </w:rPr>
        <w:t>)</w:t>
      </w:r>
      <w:r w:rsidR="00541B12" w:rsidRPr="0085594B">
        <w:rPr>
          <w:rFonts w:hint="eastAsia"/>
        </w:rPr>
        <w:t>及0.02億元</w:t>
      </w:r>
      <w:r w:rsidR="00E34612" w:rsidRPr="0085594B">
        <w:rPr>
          <w:rFonts w:hint="eastAsia"/>
        </w:rPr>
        <w:t>(</w:t>
      </w:r>
      <w:r w:rsidR="00541B12" w:rsidRPr="0085594B">
        <w:rPr>
          <w:rFonts w:hint="eastAsia"/>
        </w:rPr>
        <w:t>0.22%</w:t>
      </w:r>
      <w:r w:rsidR="00E34612" w:rsidRPr="0085594B">
        <w:rPr>
          <w:rFonts w:hint="eastAsia"/>
        </w:rPr>
        <w:t>)</w:t>
      </w:r>
      <w:r w:rsidR="00541B12" w:rsidRPr="0085594B">
        <w:rPr>
          <w:rFonts w:hint="eastAsia"/>
        </w:rPr>
        <w:t>則相對較低</w:t>
      </w:r>
      <w:r w:rsidR="00AF1806" w:rsidRPr="0085594B">
        <w:rPr>
          <w:rFonts w:hint="eastAsia"/>
        </w:rPr>
        <w:t>。</w:t>
      </w:r>
      <w:r w:rsidR="008C7000" w:rsidRPr="0085594B">
        <w:rPr>
          <w:rFonts w:hint="eastAsia"/>
        </w:rPr>
        <w:t>顯示此經費高度集中於單一部會</w:t>
      </w:r>
      <w:r w:rsidR="008C7000" w:rsidRPr="0085594B">
        <w:rPr>
          <w:rFonts w:hAnsi="標楷體" w:hint="eastAsia"/>
        </w:rPr>
        <w:t>。</w:t>
      </w:r>
    </w:p>
    <w:p w:rsidR="00082F49" w:rsidRPr="0085594B" w:rsidRDefault="00007D1B" w:rsidP="00754EE1">
      <w:pPr>
        <w:ind w:leftChars="-5" w:left="1276" w:rightChars="-2" w:right="-6" w:hangingChars="455" w:hanging="1290"/>
        <w:rPr>
          <w:rFonts w:hAnsi="標楷體"/>
          <w:snapToGrid/>
          <w:sz w:val="24"/>
          <w:szCs w:val="24"/>
        </w:rPr>
      </w:pPr>
      <w:r w:rsidRPr="0085594B">
        <w:rPr>
          <w:rFonts w:hAnsi="標楷體" w:hint="eastAsia"/>
          <w:b/>
          <w:snapToGrid/>
        </w:rPr>
        <w:t>表2-</w:t>
      </w:r>
      <w:r w:rsidR="00754EE1" w:rsidRPr="0085594B">
        <w:rPr>
          <w:rFonts w:hAnsi="標楷體" w:hint="eastAsia"/>
          <w:b/>
          <w:snapToGrid/>
        </w:rPr>
        <w:t>2-1</w:t>
      </w:r>
      <w:r w:rsidR="00B02339" w:rsidRPr="0085594B">
        <w:rPr>
          <w:rFonts w:hAnsi="標楷體" w:hint="eastAsia"/>
          <w:b/>
          <w:snapToGrid/>
        </w:rPr>
        <w:t xml:space="preserve"> 111至115年度</w:t>
      </w:r>
      <w:r w:rsidR="00FD6D4C" w:rsidRPr="0085594B">
        <w:rPr>
          <w:rFonts w:hAnsi="標楷體" w:hint="eastAsia"/>
          <w:b/>
          <w:snapToGrid/>
        </w:rPr>
        <w:t>中央</w:t>
      </w:r>
      <w:r w:rsidR="008C7000" w:rsidRPr="0085594B">
        <w:rPr>
          <w:rFonts w:hAnsi="標楷體" w:hint="eastAsia"/>
          <w:b/>
          <w:snapToGrid/>
        </w:rPr>
        <w:t>政府各主要</w:t>
      </w:r>
      <w:r w:rsidR="00FD6D4C" w:rsidRPr="0085594B">
        <w:rPr>
          <w:rFonts w:hAnsi="標楷體" w:hint="eastAsia"/>
          <w:b/>
          <w:snapToGrid/>
        </w:rPr>
        <w:t>部會之</w:t>
      </w:r>
      <w:r w:rsidR="008C7000" w:rsidRPr="0085594B">
        <w:rPr>
          <w:rFonts w:hAnsi="標楷體" w:hint="eastAsia"/>
          <w:b/>
          <w:snapToGrid/>
        </w:rPr>
        <w:t>國軍</w:t>
      </w:r>
      <w:r w:rsidR="00FD6D4C" w:rsidRPr="0085594B">
        <w:rPr>
          <w:rFonts w:hAnsi="標楷體" w:hint="eastAsia"/>
          <w:b/>
          <w:snapToGrid/>
        </w:rPr>
        <w:t>退輔政策與就業(學)安置相關經費</w:t>
      </w:r>
      <w:r w:rsidR="00761070" w:rsidRPr="0085594B">
        <w:rPr>
          <w:rFonts w:hAnsi="標楷體" w:hint="eastAsia"/>
          <w:b/>
          <w:snapToGrid/>
        </w:rPr>
        <w:t>預</w:t>
      </w:r>
      <w:r w:rsidR="00761070" w:rsidRPr="0085594B">
        <w:rPr>
          <w:rFonts w:ascii="新細明體" w:eastAsia="新細明體" w:hAnsi="新細明體" w:hint="eastAsia"/>
          <w:b/>
          <w:snapToGrid/>
        </w:rPr>
        <w:t>、</w:t>
      </w:r>
      <w:r w:rsidR="00761070" w:rsidRPr="0085594B">
        <w:rPr>
          <w:rFonts w:hAnsi="標楷體" w:hint="eastAsia"/>
          <w:b/>
          <w:snapToGrid/>
        </w:rPr>
        <w:t>決算情形</w:t>
      </w:r>
      <w:r w:rsidR="00B02339" w:rsidRPr="0085594B">
        <w:rPr>
          <w:rFonts w:hAnsi="標楷體" w:hint="eastAsia"/>
          <w:b/>
          <w:snapToGrid/>
        </w:rPr>
        <w:t>表</w:t>
      </w:r>
      <w:r w:rsidR="00C06028" w:rsidRPr="0085594B">
        <w:rPr>
          <w:rFonts w:hAnsi="標楷體" w:hint="eastAsia"/>
          <w:b/>
          <w:snapToGrid/>
        </w:rPr>
        <w:t xml:space="preserve"> </w:t>
      </w:r>
      <w:r w:rsidR="00FD6D4C" w:rsidRPr="0085594B">
        <w:rPr>
          <w:rFonts w:hAnsi="標楷體" w:hint="eastAsia"/>
          <w:b/>
          <w:snapToGrid/>
        </w:rPr>
        <w:t xml:space="preserve">  </w:t>
      </w:r>
      <w:r w:rsidR="00C06028" w:rsidRPr="0085594B">
        <w:rPr>
          <w:rFonts w:hAnsi="標楷體" w:hint="eastAsia"/>
          <w:b/>
          <w:snapToGrid/>
        </w:rPr>
        <w:t xml:space="preserve"> </w:t>
      </w:r>
      <w:r w:rsidRPr="0085594B">
        <w:rPr>
          <w:rFonts w:hAnsi="標楷體" w:hint="eastAsia"/>
          <w:snapToGrid/>
          <w:sz w:val="24"/>
          <w:szCs w:val="24"/>
        </w:rPr>
        <w:t xml:space="preserve"> 單位：新臺幣千元；%</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7"/>
        <w:gridCol w:w="644"/>
        <w:gridCol w:w="854"/>
        <w:gridCol w:w="714"/>
        <w:gridCol w:w="1153"/>
        <w:gridCol w:w="1153"/>
        <w:gridCol w:w="1154"/>
        <w:gridCol w:w="1153"/>
        <w:gridCol w:w="1154"/>
      </w:tblGrid>
      <w:tr w:rsidR="00585692" w:rsidRPr="0085594B" w:rsidTr="00585692">
        <w:trPr>
          <w:trHeight w:val="340"/>
          <w:tblHeader/>
        </w:trPr>
        <w:tc>
          <w:tcPr>
            <w:tcW w:w="2759" w:type="dxa"/>
            <w:gridSpan w:val="4"/>
            <w:shd w:val="clear" w:color="auto" w:fill="auto"/>
            <w:noWrap/>
            <w:vAlign w:val="center"/>
            <w:hideMark/>
          </w:tcPr>
          <w:p w:rsidR="00585692" w:rsidRPr="0085594B" w:rsidRDefault="008A0B41" w:rsidP="00A25E67">
            <w:pPr>
              <w:pStyle w:val="142"/>
              <w:ind w:left="243" w:hangingChars="100" w:hanging="243"/>
              <w:rPr>
                <w:snapToGrid/>
              </w:rPr>
            </w:pPr>
            <w:r w:rsidRPr="0085594B">
              <w:rPr>
                <w:rFonts w:hint="eastAsia"/>
                <w:snapToGrid/>
              </w:rPr>
              <w:t xml:space="preserve">     項目\</w:t>
            </w:r>
            <w:r w:rsidR="00585692" w:rsidRPr="0085594B">
              <w:rPr>
                <w:rFonts w:hint="eastAsia"/>
                <w:snapToGrid/>
              </w:rPr>
              <w:t>年度</w:t>
            </w:r>
          </w:p>
        </w:tc>
        <w:tc>
          <w:tcPr>
            <w:tcW w:w="1153"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111</w:t>
            </w:r>
          </w:p>
        </w:tc>
        <w:tc>
          <w:tcPr>
            <w:tcW w:w="1153"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112</w:t>
            </w:r>
          </w:p>
        </w:tc>
        <w:tc>
          <w:tcPr>
            <w:tcW w:w="11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113</w:t>
            </w:r>
          </w:p>
        </w:tc>
        <w:tc>
          <w:tcPr>
            <w:tcW w:w="1153"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114</w:t>
            </w:r>
          </w:p>
        </w:tc>
        <w:tc>
          <w:tcPr>
            <w:tcW w:w="11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115</w:t>
            </w:r>
          </w:p>
        </w:tc>
      </w:tr>
      <w:tr w:rsidR="00585692" w:rsidRPr="0085594B" w:rsidTr="00585692">
        <w:trPr>
          <w:trHeight w:val="340"/>
          <w:tblHeader/>
        </w:trPr>
        <w:tc>
          <w:tcPr>
            <w:tcW w:w="547"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面向</w:t>
            </w:r>
          </w:p>
        </w:tc>
        <w:tc>
          <w:tcPr>
            <w:tcW w:w="64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經費類別</w:t>
            </w:r>
          </w:p>
        </w:tc>
        <w:tc>
          <w:tcPr>
            <w:tcW w:w="85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主辦</w:t>
            </w:r>
          </w:p>
          <w:p w:rsidR="00585692" w:rsidRPr="0085594B" w:rsidRDefault="00585692" w:rsidP="00585692">
            <w:pPr>
              <w:pStyle w:val="142"/>
              <w:jc w:val="center"/>
              <w:rPr>
                <w:snapToGrid/>
              </w:rPr>
            </w:pPr>
            <w:r w:rsidRPr="0085594B">
              <w:rPr>
                <w:rFonts w:hint="eastAsia"/>
                <w:snapToGrid/>
              </w:rPr>
              <w:t>機關</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預算/決算</w:t>
            </w:r>
          </w:p>
        </w:tc>
        <w:tc>
          <w:tcPr>
            <w:tcW w:w="1153" w:type="dxa"/>
            <w:vMerge/>
            <w:shd w:val="clear" w:color="auto" w:fill="auto"/>
            <w:noWrap/>
            <w:vAlign w:val="center"/>
            <w:hideMark/>
          </w:tcPr>
          <w:p w:rsidR="00585692" w:rsidRPr="0085594B" w:rsidRDefault="00585692" w:rsidP="00082F49">
            <w:pPr>
              <w:pStyle w:val="142"/>
              <w:jc w:val="right"/>
              <w:rPr>
                <w:snapToGrid/>
              </w:rPr>
            </w:pPr>
          </w:p>
        </w:tc>
        <w:tc>
          <w:tcPr>
            <w:tcW w:w="1153" w:type="dxa"/>
            <w:vMerge/>
            <w:shd w:val="clear" w:color="auto" w:fill="auto"/>
            <w:noWrap/>
            <w:vAlign w:val="center"/>
            <w:hideMark/>
          </w:tcPr>
          <w:p w:rsidR="00585692" w:rsidRPr="0085594B" w:rsidRDefault="00585692" w:rsidP="00082F49">
            <w:pPr>
              <w:pStyle w:val="142"/>
              <w:jc w:val="right"/>
              <w:rPr>
                <w:snapToGrid/>
              </w:rPr>
            </w:pPr>
          </w:p>
        </w:tc>
        <w:tc>
          <w:tcPr>
            <w:tcW w:w="1154" w:type="dxa"/>
            <w:vMerge/>
            <w:shd w:val="clear" w:color="auto" w:fill="auto"/>
            <w:noWrap/>
            <w:vAlign w:val="center"/>
            <w:hideMark/>
          </w:tcPr>
          <w:p w:rsidR="00585692" w:rsidRPr="0085594B" w:rsidRDefault="00585692" w:rsidP="00082F49">
            <w:pPr>
              <w:pStyle w:val="142"/>
              <w:jc w:val="right"/>
              <w:rPr>
                <w:snapToGrid/>
              </w:rPr>
            </w:pPr>
          </w:p>
        </w:tc>
        <w:tc>
          <w:tcPr>
            <w:tcW w:w="1153" w:type="dxa"/>
            <w:vMerge/>
            <w:shd w:val="clear" w:color="auto" w:fill="auto"/>
            <w:noWrap/>
            <w:vAlign w:val="center"/>
            <w:hideMark/>
          </w:tcPr>
          <w:p w:rsidR="00585692" w:rsidRPr="0085594B" w:rsidRDefault="00585692" w:rsidP="00082F49">
            <w:pPr>
              <w:pStyle w:val="142"/>
              <w:jc w:val="right"/>
              <w:rPr>
                <w:snapToGrid/>
              </w:rPr>
            </w:pPr>
          </w:p>
        </w:tc>
        <w:tc>
          <w:tcPr>
            <w:tcW w:w="1154" w:type="dxa"/>
            <w:vMerge/>
            <w:shd w:val="clear" w:color="auto" w:fill="auto"/>
            <w:noWrap/>
            <w:vAlign w:val="center"/>
            <w:hideMark/>
          </w:tcPr>
          <w:p w:rsidR="00585692" w:rsidRPr="0085594B" w:rsidRDefault="00585692" w:rsidP="00082F49">
            <w:pPr>
              <w:pStyle w:val="142"/>
              <w:jc w:val="right"/>
              <w:rPr>
                <w:snapToGrid/>
              </w:rPr>
            </w:pPr>
          </w:p>
        </w:tc>
      </w:tr>
      <w:tr w:rsidR="00585692" w:rsidRPr="0085594B" w:rsidTr="00585692">
        <w:trPr>
          <w:trHeight w:val="340"/>
        </w:trPr>
        <w:tc>
          <w:tcPr>
            <w:tcW w:w="547" w:type="dxa"/>
            <w:vMerge w:val="restart"/>
            <w:shd w:val="clear" w:color="auto" w:fill="auto"/>
            <w:noWrap/>
            <w:vAlign w:val="center"/>
            <w:hideMark/>
          </w:tcPr>
          <w:p w:rsidR="00585692" w:rsidRPr="0085594B" w:rsidRDefault="00585692" w:rsidP="00082F49">
            <w:pPr>
              <w:pStyle w:val="142"/>
              <w:rPr>
                <w:snapToGrid/>
              </w:rPr>
            </w:pPr>
            <w:r w:rsidRPr="0085594B">
              <w:rPr>
                <w:rFonts w:hint="eastAsia"/>
                <w:snapToGrid/>
              </w:rPr>
              <w:t>職涯轉銜資訊建構</w:t>
            </w: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創業輔導</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5,940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5,302</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5,915</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5,248</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4,410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1,102</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農業部</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2,500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2,490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2,490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2,490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軍職專長轉銜規劃</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5,412</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16,518</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c>
          <w:tcPr>
            <w:tcW w:w="1153" w:type="dxa"/>
            <w:shd w:val="clear" w:color="auto" w:fill="auto"/>
            <w:noWrap/>
            <w:vAlign w:val="center"/>
            <w:hideMark/>
          </w:tcPr>
          <w:p w:rsidR="00585692" w:rsidRPr="0085594B" w:rsidRDefault="00C06EE1" w:rsidP="00082F49">
            <w:pPr>
              <w:pStyle w:val="142"/>
              <w:jc w:val="right"/>
              <w:rPr>
                <w:snapToGrid/>
              </w:rPr>
            </w:pPr>
            <w:r w:rsidRPr="0085594B">
              <w:rPr>
                <w:rFonts w:hint="eastAsia"/>
                <w:snapToGrid/>
              </w:rPr>
              <w:t>0</w:t>
            </w:r>
          </w:p>
        </w:tc>
        <w:tc>
          <w:tcPr>
            <w:tcW w:w="1154" w:type="dxa"/>
            <w:shd w:val="clear" w:color="auto" w:fill="auto"/>
            <w:noWrap/>
            <w:vAlign w:val="center"/>
            <w:hideMark/>
          </w:tcPr>
          <w:p w:rsidR="00585692" w:rsidRPr="0085594B" w:rsidRDefault="009567E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val="restart"/>
            <w:shd w:val="clear" w:color="auto" w:fill="auto"/>
            <w:noWrap/>
            <w:vAlign w:val="center"/>
            <w:hideMark/>
          </w:tcPr>
          <w:p w:rsidR="00585692" w:rsidRPr="0085594B" w:rsidRDefault="00585692" w:rsidP="00082F49">
            <w:pPr>
              <w:pStyle w:val="142"/>
              <w:rPr>
                <w:snapToGrid/>
              </w:rPr>
            </w:pPr>
            <w:r w:rsidRPr="0085594B">
              <w:rPr>
                <w:rFonts w:hint="eastAsia"/>
                <w:snapToGrid/>
              </w:rPr>
              <w:t>人力素質精進強化</w:t>
            </w: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就學進修</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172,464</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184,091</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162,850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159,144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154,518</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173,450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177,453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155,523</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34,453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職訓與補助</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197,960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200,944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181,175</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168,734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179,109</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169,735</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180,963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170,083</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18,865</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勞動部</w:t>
            </w:r>
          </w:p>
          <w:p w:rsidR="00585692" w:rsidRPr="0085594B" w:rsidRDefault="00585692" w:rsidP="00585692">
            <w:pPr>
              <w:pStyle w:val="142"/>
              <w:jc w:val="center"/>
              <w:rPr>
                <w:snapToGrid/>
              </w:rPr>
            </w:pPr>
            <w:r w:rsidRPr="0085594B">
              <w:rPr>
                <w:rFonts w:hint="eastAsia"/>
                <w:snapToGrid/>
                <w:vertAlign w:val="superscript"/>
              </w:rPr>
              <w:t>說明3</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0</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vertAlign w:val="superscript"/>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28,320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35,320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shd w:val="pct15" w:color="auto" w:fill="FFFFFF"/>
              </w:rPr>
              <w:t>38,040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14,440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val="restart"/>
            <w:shd w:val="clear" w:color="auto" w:fill="auto"/>
            <w:noWrap/>
            <w:vAlign w:val="center"/>
            <w:hideMark/>
          </w:tcPr>
          <w:p w:rsidR="00585692" w:rsidRPr="0085594B" w:rsidRDefault="00585692" w:rsidP="00082F49">
            <w:pPr>
              <w:pStyle w:val="142"/>
              <w:rPr>
                <w:snapToGrid/>
              </w:rPr>
            </w:pPr>
            <w:r w:rsidRPr="0085594B">
              <w:rPr>
                <w:rFonts w:hint="eastAsia"/>
                <w:snapToGrid/>
              </w:rPr>
              <w:t>多元安置與創業協助</w:t>
            </w: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推介就業</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2,448</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2,720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3,010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2,800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2,800</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2,387</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2,699</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2,814</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327</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val="restart"/>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促穩方案</w:t>
            </w:r>
          </w:p>
        </w:tc>
        <w:tc>
          <w:tcPr>
            <w:tcW w:w="854" w:type="dxa"/>
            <w:vMerge w:val="restart"/>
            <w:shd w:val="clear" w:color="auto" w:fill="auto"/>
            <w:noWrap/>
            <w:vAlign w:val="center"/>
            <w:hideMark/>
          </w:tcPr>
          <w:p w:rsidR="00585692" w:rsidRPr="0085594B" w:rsidRDefault="004F3681" w:rsidP="00585692">
            <w:pPr>
              <w:pStyle w:val="142"/>
              <w:jc w:val="center"/>
              <w:rPr>
                <w:snapToGrid/>
              </w:rPr>
            </w:pPr>
            <w:r w:rsidRPr="0085594B">
              <w:rPr>
                <w:rFonts w:hint="eastAsia"/>
                <w:snapToGrid/>
              </w:rPr>
              <w:t>退輔會</w:t>
            </w: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395,052</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379,431</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490,500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516,615</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565,821</w:t>
            </w:r>
          </w:p>
        </w:tc>
      </w:tr>
      <w:tr w:rsidR="00585692" w:rsidRPr="0085594B" w:rsidTr="00585692">
        <w:trPr>
          <w:trHeight w:val="340"/>
        </w:trPr>
        <w:tc>
          <w:tcPr>
            <w:tcW w:w="547" w:type="dxa"/>
            <w:vMerge/>
            <w:shd w:val="clear" w:color="auto" w:fill="auto"/>
            <w:noWrap/>
            <w:vAlign w:val="center"/>
            <w:hideMark/>
          </w:tcPr>
          <w:p w:rsidR="00585692" w:rsidRPr="0085594B" w:rsidRDefault="00585692" w:rsidP="00082F49">
            <w:pPr>
              <w:pStyle w:val="142"/>
              <w:rPr>
                <w:snapToGrid/>
              </w:rPr>
            </w:pPr>
          </w:p>
        </w:tc>
        <w:tc>
          <w:tcPr>
            <w:tcW w:w="644" w:type="dxa"/>
            <w:vMerge/>
            <w:shd w:val="clear" w:color="auto" w:fill="auto"/>
            <w:noWrap/>
            <w:vAlign w:val="center"/>
            <w:hideMark/>
          </w:tcPr>
          <w:p w:rsidR="00585692" w:rsidRPr="0085594B" w:rsidRDefault="00585692" w:rsidP="00585692">
            <w:pPr>
              <w:pStyle w:val="142"/>
              <w:jc w:val="center"/>
              <w:rPr>
                <w:snapToGrid/>
              </w:rPr>
            </w:pPr>
          </w:p>
        </w:tc>
        <w:tc>
          <w:tcPr>
            <w:tcW w:w="854" w:type="dxa"/>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450,044</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532,344</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549,628</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125,583</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r w:rsidR="004658ED" w:rsidRPr="0085594B" w:rsidTr="00585692">
        <w:trPr>
          <w:trHeight w:val="340"/>
        </w:trPr>
        <w:tc>
          <w:tcPr>
            <w:tcW w:w="547" w:type="dxa"/>
            <w:vMerge w:val="restart"/>
            <w:shd w:val="clear" w:color="auto" w:fill="auto"/>
            <w:noWrap/>
            <w:vAlign w:val="center"/>
            <w:hideMark/>
          </w:tcPr>
          <w:p w:rsidR="004658ED" w:rsidRPr="0085594B" w:rsidRDefault="004658ED" w:rsidP="00082F49">
            <w:pPr>
              <w:pStyle w:val="142"/>
              <w:rPr>
                <w:snapToGrid/>
              </w:rPr>
            </w:pPr>
            <w:r w:rsidRPr="0085594B">
              <w:rPr>
                <w:rFonts w:hint="eastAsia"/>
                <w:snapToGrid/>
              </w:rPr>
              <w:t>退役後備銜接強化</w:t>
            </w:r>
          </w:p>
        </w:tc>
        <w:tc>
          <w:tcPr>
            <w:tcW w:w="644" w:type="dxa"/>
            <w:vMerge w:val="restart"/>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在職訓練</w:t>
            </w:r>
          </w:p>
        </w:tc>
        <w:tc>
          <w:tcPr>
            <w:tcW w:w="854" w:type="dxa"/>
            <w:vMerge w:val="restart"/>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國防部</w:t>
            </w:r>
          </w:p>
        </w:tc>
        <w:tc>
          <w:tcPr>
            <w:tcW w:w="714" w:type="dxa"/>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12,033</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12,039</w:t>
            </w:r>
          </w:p>
        </w:tc>
        <w:tc>
          <w:tcPr>
            <w:tcW w:w="1154"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11,999</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3</w:t>
            </w:r>
            <w:r w:rsidRPr="0085594B">
              <w:rPr>
                <w:snapToGrid/>
              </w:rPr>
              <w:t>13,015</w:t>
            </w:r>
          </w:p>
        </w:tc>
        <w:tc>
          <w:tcPr>
            <w:tcW w:w="1154" w:type="dxa"/>
            <w:shd w:val="clear" w:color="auto" w:fill="auto"/>
            <w:noWrap/>
            <w:vAlign w:val="center"/>
            <w:hideMark/>
          </w:tcPr>
          <w:p w:rsidR="004658ED" w:rsidRPr="0085594B" w:rsidRDefault="004658ED" w:rsidP="00082F49">
            <w:pPr>
              <w:pStyle w:val="142"/>
              <w:jc w:val="right"/>
              <w:rPr>
                <w:snapToGrid/>
              </w:rPr>
            </w:pPr>
            <w:r w:rsidRPr="0085594B">
              <w:rPr>
                <w:rFonts w:hint="eastAsia"/>
                <w:snapToGrid/>
              </w:rPr>
              <w:t>-</w:t>
            </w:r>
          </w:p>
        </w:tc>
      </w:tr>
      <w:tr w:rsidR="0010260A" w:rsidRPr="0085594B" w:rsidTr="00585692">
        <w:trPr>
          <w:trHeight w:val="340"/>
        </w:trPr>
        <w:tc>
          <w:tcPr>
            <w:tcW w:w="547" w:type="dxa"/>
            <w:vMerge/>
            <w:shd w:val="clear" w:color="auto" w:fill="auto"/>
            <w:noWrap/>
            <w:vAlign w:val="center"/>
            <w:hideMark/>
          </w:tcPr>
          <w:p w:rsidR="0010260A" w:rsidRPr="0085594B" w:rsidRDefault="0010260A" w:rsidP="00082F49">
            <w:pPr>
              <w:pStyle w:val="142"/>
              <w:rPr>
                <w:snapToGrid/>
              </w:rPr>
            </w:pPr>
          </w:p>
        </w:tc>
        <w:tc>
          <w:tcPr>
            <w:tcW w:w="644" w:type="dxa"/>
            <w:vMerge/>
            <w:shd w:val="clear" w:color="auto" w:fill="auto"/>
            <w:noWrap/>
            <w:vAlign w:val="center"/>
            <w:hideMark/>
          </w:tcPr>
          <w:p w:rsidR="0010260A" w:rsidRPr="0085594B" w:rsidRDefault="0010260A" w:rsidP="00082F49">
            <w:pPr>
              <w:pStyle w:val="142"/>
              <w:rPr>
                <w:snapToGrid/>
              </w:rPr>
            </w:pPr>
          </w:p>
        </w:tc>
        <w:tc>
          <w:tcPr>
            <w:tcW w:w="854" w:type="dxa"/>
            <w:vMerge/>
            <w:shd w:val="clear" w:color="auto" w:fill="auto"/>
            <w:noWrap/>
            <w:vAlign w:val="center"/>
            <w:hideMark/>
          </w:tcPr>
          <w:p w:rsidR="0010260A" w:rsidRPr="0085594B" w:rsidRDefault="0010260A" w:rsidP="00585692">
            <w:pPr>
              <w:pStyle w:val="142"/>
              <w:jc w:val="center"/>
              <w:rPr>
                <w:snapToGrid/>
              </w:rPr>
            </w:pPr>
          </w:p>
        </w:tc>
        <w:tc>
          <w:tcPr>
            <w:tcW w:w="714" w:type="dxa"/>
            <w:shd w:val="clear" w:color="auto" w:fill="auto"/>
            <w:noWrap/>
            <w:vAlign w:val="center"/>
            <w:hideMark/>
          </w:tcPr>
          <w:p w:rsidR="0010260A" w:rsidRPr="0085594B" w:rsidRDefault="0010260A"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rPr>
              <w:t>272,929</w:t>
            </w:r>
          </w:p>
        </w:tc>
        <w:tc>
          <w:tcPr>
            <w:tcW w:w="1153"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rPr>
              <w:t>248,634</w:t>
            </w:r>
          </w:p>
        </w:tc>
        <w:tc>
          <w:tcPr>
            <w:tcW w:w="1154"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shd w:val="pct15" w:color="auto" w:fill="FFFFFF"/>
              </w:rPr>
              <w:t>229,980</w:t>
            </w:r>
          </w:p>
        </w:tc>
        <w:tc>
          <w:tcPr>
            <w:tcW w:w="1153" w:type="dxa"/>
            <w:shd w:val="clear" w:color="auto" w:fill="auto"/>
            <w:noWrap/>
            <w:vAlign w:val="center"/>
            <w:hideMark/>
          </w:tcPr>
          <w:p w:rsidR="0010260A" w:rsidRPr="0085594B" w:rsidRDefault="000571F0" w:rsidP="00082F49">
            <w:pPr>
              <w:pStyle w:val="142"/>
              <w:jc w:val="right"/>
              <w:rPr>
                <w:snapToGrid/>
              </w:rPr>
            </w:pPr>
            <w:r w:rsidRPr="0085594B">
              <w:rPr>
                <w:snapToGrid/>
                <w:vertAlign w:val="superscript"/>
              </w:rPr>
              <w:t>說明5</w:t>
            </w:r>
            <w:r w:rsidRPr="0085594B">
              <w:rPr>
                <w:rFonts w:hint="eastAsia"/>
                <w:snapToGrid/>
              </w:rPr>
              <w:t>0</w:t>
            </w:r>
          </w:p>
        </w:tc>
        <w:tc>
          <w:tcPr>
            <w:tcW w:w="1154" w:type="dxa"/>
            <w:shd w:val="clear" w:color="auto" w:fill="auto"/>
            <w:noWrap/>
            <w:vAlign w:val="center"/>
            <w:hideMark/>
          </w:tcPr>
          <w:p w:rsidR="0010260A" w:rsidRPr="0085594B" w:rsidRDefault="0010260A" w:rsidP="00082F49">
            <w:pPr>
              <w:pStyle w:val="142"/>
              <w:jc w:val="right"/>
              <w:rPr>
                <w:snapToGrid/>
              </w:rPr>
            </w:pPr>
            <w:r w:rsidRPr="0085594B">
              <w:rPr>
                <w:rFonts w:hint="eastAsia"/>
                <w:snapToGrid/>
              </w:rPr>
              <w:t>-</w:t>
            </w:r>
          </w:p>
        </w:tc>
      </w:tr>
      <w:tr w:rsidR="0010260A" w:rsidRPr="0085594B" w:rsidTr="00585692">
        <w:trPr>
          <w:trHeight w:val="340"/>
        </w:trPr>
        <w:tc>
          <w:tcPr>
            <w:tcW w:w="547" w:type="dxa"/>
            <w:vMerge/>
            <w:shd w:val="clear" w:color="auto" w:fill="auto"/>
            <w:noWrap/>
            <w:vAlign w:val="center"/>
          </w:tcPr>
          <w:p w:rsidR="0010260A" w:rsidRPr="0085594B" w:rsidRDefault="0010260A" w:rsidP="00082F49">
            <w:pPr>
              <w:pStyle w:val="142"/>
              <w:rPr>
                <w:snapToGrid/>
              </w:rPr>
            </w:pPr>
          </w:p>
        </w:tc>
        <w:tc>
          <w:tcPr>
            <w:tcW w:w="644" w:type="dxa"/>
            <w:vMerge/>
            <w:shd w:val="clear" w:color="auto" w:fill="auto"/>
            <w:noWrap/>
            <w:vAlign w:val="center"/>
          </w:tcPr>
          <w:p w:rsidR="0010260A" w:rsidRPr="0085594B" w:rsidRDefault="0010260A" w:rsidP="00082F49">
            <w:pPr>
              <w:pStyle w:val="142"/>
              <w:rPr>
                <w:snapToGrid/>
              </w:rPr>
            </w:pPr>
          </w:p>
        </w:tc>
        <w:tc>
          <w:tcPr>
            <w:tcW w:w="854" w:type="dxa"/>
            <w:vMerge w:val="restart"/>
            <w:shd w:val="clear" w:color="auto" w:fill="auto"/>
            <w:noWrap/>
            <w:vAlign w:val="center"/>
          </w:tcPr>
          <w:p w:rsidR="0010260A" w:rsidRPr="0085594B" w:rsidRDefault="0010260A" w:rsidP="00547241">
            <w:pPr>
              <w:pStyle w:val="142"/>
              <w:jc w:val="center"/>
              <w:rPr>
                <w:snapToGrid/>
              </w:rPr>
            </w:pPr>
            <w:r w:rsidRPr="0085594B">
              <w:rPr>
                <w:snapToGrid/>
              </w:rPr>
              <w:t>勞動部</w:t>
            </w:r>
            <w:r w:rsidR="00547241" w:rsidRPr="0085594B">
              <w:rPr>
                <w:rFonts w:hint="eastAsia"/>
                <w:snapToGrid/>
                <w:vertAlign w:val="superscript"/>
              </w:rPr>
              <w:t>說明4</w:t>
            </w:r>
          </w:p>
        </w:tc>
        <w:tc>
          <w:tcPr>
            <w:tcW w:w="714" w:type="dxa"/>
            <w:shd w:val="clear" w:color="auto" w:fill="auto"/>
            <w:noWrap/>
            <w:vAlign w:val="center"/>
          </w:tcPr>
          <w:p w:rsidR="0010260A" w:rsidRPr="0085594B" w:rsidRDefault="0010260A" w:rsidP="00817CAD">
            <w:pPr>
              <w:pStyle w:val="142"/>
              <w:jc w:val="center"/>
              <w:rPr>
                <w:snapToGrid/>
              </w:rPr>
            </w:pPr>
            <w:r w:rsidRPr="0085594B">
              <w:rPr>
                <w:rFonts w:hint="eastAsia"/>
                <w:snapToGrid/>
              </w:rPr>
              <w:t>預算</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r>
      <w:tr w:rsidR="0010260A" w:rsidRPr="0085594B" w:rsidTr="00585692">
        <w:trPr>
          <w:trHeight w:val="340"/>
        </w:trPr>
        <w:tc>
          <w:tcPr>
            <w:tcW w:w="547" w:type="dxa"/>
            <w:vMerge/>
            <w:shd w:val="clear" w:color="auto" w:fill="auto"/>
            <w:noWrap/>
            <w:vAlign w:val="center"/>
          </w:tcPr>
          <w:p w:rsidR="0010260A" w:rsidRPr="0085594B" w:rsidRDefault="0010260A" w:rsidP="00082F49">
            <w:pPr>
              <w:pStyle w:val="142"/>
              <w:rPr>
                <w:snapToGrid/>
              </w:rPr>
            </w:pPr>
          </w:p>
        </w:tc>
        <w:tc>
          <w:tcPr>
            <w:tcW w:w="644" w:type="dxa"/>
            <w:vMerge/>
            <w:shd w:val="clear" w:color="auto" w:fill="auto"/>
            <w:noWrap/>
            <w:vAlign w:val="center"/>
          </w:tcPr>
          <w:p w:rsidR="0010260A" w:rsidRPr="0085594B" w:rsidRDefault="0010260A" w:rsidP="00082F49">
            <w:pPr>
              <w:pStyle w:val="142"/>
              <w:rPr>
                <w:snapToGrid/>
              </w:rPr>
            </w:pPr>
          </w:p>
        </w:tc>
        <w:tc>
          <w:tcPr>
            <w:tcW w:w="854" w:type="dxa"/>
            <w:vMerge/>
            <w:shd w:val="clear" w:color="auto" w:fill="auto"/>
            <w:noWrap/>
            <w:vAlign w:val="center"/>
          </w:tcPr>
          <w:p w:rsidR="0010260A" w:rsidRPr="0085594B" w:rsidRDefault="0010260A" w:rsidP="00585692">
            <w:pPr>
              <w:pStyle w:val="142"/>
              <w:jc w:val="center"/>
              <w:rPr>
                <w:snapToGrid/>
              </w:rPr>
            </w:pPr>
          </w:p>
        </w:tc>
        <w:tc>
          <w:tcPr>
            <w:tcW w:w="714" w:type="dxa"/>
            <w:shd w:val="clear" w:color="auto" w:fill="auto"/>
            <w:noWrap/>
            <w:vAlign w:val="center"/>
          </w:tcPr>
          <w:p w:rsidR="0010260A" w:rsidRPr="0085594B" w:rsidRDefault="0010260A" w:rsidP="00817CAD">
            <w:pPr>
              <w:pStyle w:val="142"/>
              <w:jc w:val="center"/>
              <w:rPr>
                <w:snapToGrid/>
              </w:rPr>
            </w:pPr>
            <w:r w:rsidRPr="0085594B">
              <w:rPr>
                <w:rFonts w:hint="eastAsia"/>
                <w:snapToGrid/>
              </w:rPr>
              <w:t>決算</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3"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c>
          <w:tcPr>
            <w:tcW w:w="1154" w:type="dxa"/>
            <w:shd w:val="clear" w:color="auto" w:fill="auto"/>
            <w:noWrap/>
            <w:vAlign w:val="center"/>
          </w:tcPr>
          <w:p w:rsidR="0010260A" w:rsidRPr="0085594B" w:rsidRDefault="00547241" w:rsidP="00082F49">
            <w:pPr>
              <w:pStyle w:val="142"/>
              <w:jc w:val="right"/>
              <w:rPr>
                <w:snapToGrid/>
              </w:rPr>
            </w:pPr>
            <w:r w:rsidRPr="0085594B">
              <w:rPr>
                <w:rFonts w:hint="eastAsia"/>
                <w:snapToGrid/>
              </w:rPr>
              <w:t>-</w:t>
            </w:r>
          </w:p>
        </w:tc>
      </w:tr>
      <w:tr w:rsidR="004658ED" w:rsidRPr="0085594B" w:rsidTr="00DF44AB">
        <w:trPr>
          <w:trHeight w:val="340"/>
        </w:trPr>
        <w:tc>
          <w:tcPr>
            <w:tcW w:w="2045" w:type="dxa"/>
            <w:gridSpan w:val="3"/>
            <w:vMerge w:val="restart"/>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合計</w:t>
            </w:r>
          </w:p>
        </w:tc>
        <w:tc>
          <w:tcPr>
            <w:tcW w:w="714" w:type="dxa"/>
            <w:shd w:val="clear" w:color="auto" w:fill="auto"/>
            <w:noWrap/>
            <w:vAlign w:val="center"/>
            <w:hideMark/>
          </w:tcPr>
          <w:p w:rsidR="004658ED" w:rsidRPr="0085594B" w:rsidRDefault="004658ED" w:rsidP="00585692">
            <w:pPr>
              <w:pStyle w:val="142"/>
              <w:jc w:val="center"/>
              <w:rPr>
                <w:snapToGrid/>
              </w:rPr>
            </w:pPr>
            <w:r w:rsidRPr="0085594B">
              <w:rPr>
                <w:rFonts w:hint="eastAsia"/>
                <w:snapToGrid/>
              </w:rPr>
              <w:t>預算</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1,088,397</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1,087,027</w:t>
            </w:r>
          </w:p>
        </w:tc>
        <w:tc>
          <w:tcPr>
            <w:tcW w:w="1154"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1,156,444</w:t>
            </w:r>
          </w:p>
        </w:tc>
        <w:tc>
          <w:tcPr>
            <w:tcW w:w="1153" w:type="dxa"/>
            <w:shd w:val="clear" w:color="auto" w:fill="auto"/>
            <w:noWrap/>
            <w:vAlign w:val="center"/>
            <w:hideMark/>
          </w:tcPr>
          <w:p w:rsidR="004658ED" w:rsidRPr="0085594B" w:rsidRDefault="004658ED" w:rsidP="004658ED">
            <w:pPr>
              <w:pStyle w:val="142"/>
              <w:jc w:val="right"/>
              <w:rPr>
                <w:snapToGrid/>
              </w:rPr>
            </w:pPr>
            <w:r w:rsidRPr="0085594B">
              <w:rPr>
                <w:rFonts w:hint="eastAsia"/>
                <w:snapToGrid/>
              </w:rPr>
              <w:t>1,172,630</w:t>
            </w:r>
          </w:p>
        </w:tc>
        <w:tc>
          <w:tcPr>
            <w:tcW w:w="1154" w:type="dxa"/>
            <w:shd w:val="clear" w:color="auto" w:fill="auto"/>
            <w:noWrap/>
            <w:vAlign w:val="center"/>
            <w:hideMark/>
          </w:tcPr>
          <w:p w:rsidR="004658ED" w:rsidRPr="0085594B" w:rsidRDefault="004658ED" w:rsidP="00082F49">
            <w:pPr>
              <w:pStyle w:val="142"/>
              <w:jc w:val="right"/>
              <w:rPr>
                <w:snapToGrid/>
              </w:rPr>
            </w:pPr>
            <w:r w:rsidRPr="0085594B">
              <w:rPr>
                <w:rFonts w:hint="eastAsia"/>
                <w:snapToGrid/>
              </w:rPr>
              <w:t>-</w:t>
            </w:r>
          </w:p>
        </w:tc>
      </w:tr>
      <w:tr w:rsidR="00585692" w:rsidRPr="0085594B" w:rsidTr="00DF44AB">
        <w:trPr>
          <w:trHeight w:val="340"/>
        </w:trPr>
        <w:tc>
          <w:tcPr>
            <w:tcW w:w="2045" w:type="dxa"/>
            <w:gridSpan w:val="3"/>
            <w:vMerge/>
            <w:shd w:val="clear" w:color="auto" w:fill="auto"/>
            <w:noWrap/>
            <w:vAlign w:val="center"/>
            <w:hideMark/>
          </w:tcPr>
          <w:p w:rsidR="00585692" w:rsidRPr="0085594B" w:rsidRDefault="00585692" w:rsidP="00585692">
            <w:pPr>
              <w:pStyle w:val="142"/>
              <w:jc w:val="center"/>
              <w:rPr>
                <w:snapToGrid/>
              </w:rPr>
            </w:pPr>
          </w:p>
        </w:tc>
        <w:tc>
          <w:tcPr>
            <w:tcW w:w="714" w:type="dxa"/>
            <w:shd w:val="clear" w:color="auto" w:fill="auto"/>
            <w:noWrap/>
            <w:vAlign w:val="center"/>
            <w:hideMark/>
          </w:tcPr>
          <w:p w:rsidR="00585692" w:rsidRPr="0085594B" w:rsidRDefault="00585692" w:rsidP="00585692">
            <w:pPr>
              <w:pStyle w:val="142"/>
              <w:jc w:val="center"/>
              <w:rPr>
                <w:snapToGrid/>
              </w:rPr>
            </w:pPr>
            <w:r w:rsidRPr="0085594B">
              <w:rPr>
                <w:rFonts w:hint="eastAsia"/>
                <w:snapToGrid/>
              </w:rPr>
              <w:t>決算</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1,105,270</w:t>
            </w:r>
          </w:p>
        </w:tc>
        <w:tc>
          <w:tcPr>
            <w:tcW w:w="1153"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1,185,151</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1,152,968</w:t>
            </w:r>
          </w:p>
        </w:tc>
        <w:tc>
          <w:tcPr>
            <w:tcW w:w="1153" w:type="dxa"/>
            <w:shd w:val="clear" w:color="auto" w:fill="auto"/>
            <w:noWrap/>
            <w:vAlign w:val="center"/>
            <w:hideMark/>
          </w:tcPr>
          <w:p w:rsidR="00585692" w:rsidRPr="0085594B" w:rsidRDefault="008A0B41" w:rsidP="00082F49">
            <w:pPr>
              <w:pStyle w:val="142"/>
              <w:jc w:val="right"/>
              <w:rPr>
                <w:snapToGrid/>
              </w:rPr>
            </w:pPr>
            <w:r w:rsidRPr="0085594B">
              <w:rPr>
                <w:snapToGrid/>
              </w:rPr>
              <w:t>194,770</w:t>
            </w:r>
          </w:p>
        </w:tc>
        <w:tc>
          <w:tcPr>
            <w:tcW w:w="1154" w:type="dxa"/>
            <w:shd w:val="clear" w:color="auto" w:fill="auto"/>
            <w:noWrap/>
            <w:vAlign w:val="center"/>
            <w:hideMark/>
          </w:tcPr>
          <w:p w:rsidR="00585692" w:rsidRPr="0085594B" w:rsidRDefault="00585692" w:rsidP="00082F49">
            <w:pPr>
              <w:pStyle w:val="142"/>
              <w:jc w:val="right"/>
              <w:rPr>
                <w:snapToGrid/>
              </w:rPr>
            </w:pPr>
            <w:r w:rsidRPr="0085594B">
              <w:rPr>
                <w:rFonts w:hint="eastAsia"/>
                <w:snapToGrid/>
              </w:rPr>
              <w:t>-</w:t>
            </w:r>
          </w:p>
        </w:tc>
      </w:tr>
    </w:tbl>
    <w:p w:rsidR="00481791" w:rsidRPr="0085594B" w:rsidRDefault="00C81FB2" w:rsidP="00F72190">
      <w:pPr>
        <w:spacing w:line="280" w:lineRule="exact"/>
        <w:ind w:leftChars="-5" w:left="1414" w:rightChars="-17" w:right="-48" w:hangingChars="587" w:hanging="1428"/>
        <w:rPr>
          <w:rFonts w:hAnsi="標楷體"/>
          <w:sz w:val="24"/>
        </w:rPr>
      </w:pPr>
      <w:r w:rsidRPr="0085594B">
        <w:rPr>
          <w:rFonts w:hAnsi="標楷體" w:hint="eastAsia"/>
          <w:sz w:val="24"/>
        </w:rPr>
        <w:t>說    明：</w:t>
      </w:r>
      <w:r w:rsidR="00481791" w:rsidRPr="0085594B">
        <w:rPr>
          <w:rFonts w:hAnsi="標楷體" w:hint="eastAsia"/>
          <w:sz w:val="24"/>
        </w:rPr>
        <w:t>1.</w:t>
      </w:r>
      <w:r w:rsidR="004F3681" w:rsidRPr="0085594B">
        <w:rPr>
          <w:rFonts w:hAnsi="標楷體" w:hint="eastAsia"/>
          <w:sz w:val="24"/>
        </w:rPr>
        <w:t>退輔會</w:t>
      </w:r>
      <w:r w:rsidR="00481791" w:rsidRPr="0085594B">
        <w:rPr>
          <w:rFonts w:hAnsi="標楷體" w:hint="eastAsia"/>
          <w:sz w:val="24"/>
        </w:rPr>
        <w:t>自113年7月起推動「退除役官兵軍民專長轉銜作業」，預</w:t>
      </w:r>
      <w:r w:rsidR="008A0B41" w:rsidRPr="0085594B">
        <w:rPr>
          <w:rFonts w:hAnsi="標楷體" w:hint="eastAsia"/>
          <w:sz w:val="24"/>
        </w:rPr>
        <w:t>計</w:t>
      </w:r>
      <w:r w:rsidR="00481791" w:rsidRPr="0085594B">
        <w:rPr>
          <w:rFonts w:hAnsi="標楷體" w:hint="eastAsia"/>
          <w:sz w:val="24"/>
        </w:rPr>
        <w:t>於114年6至115年12月委商辦理，預定116年1月1日正式啟用軍民專長轉銜作業平台。</w:t>
      </w:r>
    </w:p>
    <w:p w:rsidR="005D026E" w:rsidRPr="0085594B" w:rsidRDefault="00481791" w:rsidP="00272EBE">
      <w:pPr>
        <w:spacing w:line="280" w:lineRule="exact"/>
        <w:ind w:leftChars="410" w:left="1392" w:rightChars="-17" w:right="-48" w:hangingChars="95" w:hanging="231"/>
        <w:rPr>
          <w:rFonts w:hAnsi="標楷體"/>
          <w:sz w:val="24"/>
        </w:rPr>
      </w:pPr>
      <w:r w:rsidRPr="0085594B">
        <w:rPr>
          <w:rFonts w:hAnsi="標楷體" w:hint="eastAsia"/>
          <w:sz w:val="24"/>
        </w:rPr>
        <w:t>2</w:t>
      </w:r>
      <w:r w:rsidR="005D026E" w:rsidRPr="0085594B">
        <w:rPr>
          <w:rFonts w:hAnsi="標楷體" w:hint="eastAsia"/>
          <w:sz w:val="24"/>
        </w:rPr>
        <w:t>.據經濟部</w:t>
      </w:r>
      <w:r w:rsidRPr="0085594B">
        <w:rPr>
          <w:rFonts w:ascii="新細明體" w:eastAsia="新細明體" w:hAnsi="新細明體" w:hint="eastAsia"/>
          <w:sz w:val="24"/>
        </w:rPr>
        <w:t>、</w:t>
      </w:r>
      <w:r w:rsidRPr="0085594B">
        <w:rPr>
          <w:rFonts w:hAnsi="標楷體" w:hint="eastAsia"/>
          <w:sz w:val="24"/>
        </w:rPr>
        <w:t>教育部及勞動部</w:t>
      </w:r>
      <w:r w:rsidR="005D026E" w:rsidRPr="0085594B">
        <w:rPr>
          <w:rFonts w:hAnsi="標楷體" w:hint="eastAsia"/>
          <w:sz w:val="24"/>
        </w:rPr>
        <w:t>表示，</w:t>
      </w:r>
      <w:r w:rsidRPr="0085594B">
        <w:rPr>
          <w:rFonts w:hAnsi="標楷體" w:hint="eastAsia"/>
          <w:sz w:val="24"/>
        </w:rPr>
        <w:t>均</w:t>
      </w:r>
      <w:r w:rsidR="005D026E" w:rsidRPr="0085594B">
        <w:rPr>
          <w:rFonts w:hAnsi="標楷體" w:hint="eastAsia"/>
          <w:sz w:val="24"/>
        </w:rPr>
        <w:t>未針對退除役官兵退輔政策編列預算。</w:t>
      </w:r>
    </w:p>
    <w:p w:rsidR="00481791" w:rsidRPr="0085594B" w:rsidRDefault="00481791" w:rsidP="00272EBE">
      <w:pPr>
        <w:spacing w:line="280" w:lineRule="exact"/>
        <w:ind w:leftChars="410" w:left="1392" w:rightChars="-17" w:right="-48" w:hangingChars="95" w:hanging="231"/>
        <w:rPr>
          <w:rFonts w:hAnsi="標楷體"/>
          <w:sz w:val="24"/>
        </w:rPr>
      </w:pPr>
      <w:r w:rsidRPr="0085594B">
        <w:rPr>
          <w:rFonts w:hAnsi="標楷體" w:hint="eastAsia"/>
          <w:sz w:val="24"/>
        </w:rPr>
        <w:t>3.</w:t>
      </w:r>
      <w:r w:rsidR="00547241" w:rsidRPr="0085594B">
        <w:rPr>
          <w:rFonts w:hAnsi="標楷體" w:hint="eastAsia"/>
          <w:sz w:val="24"/>
        </w:rPr>
        <w:t>據</w:t>
      </w:r>
      <w:r w:rsidRPr="0085594B">
        <w:rPr>
          <w:rFonts w:hAnsi="標楷體" w:hint="eastAsia"/>
          <w:sz w:val="24"/>
        </w:rPr>
        <w:t>勞動部</w:t>
      </w:r>
      <w:r w:rsidR="00547241" w:rsidRPr="0085594B">
        <w:rPr>
          <w:rFonts w:hAnsi="標楷體" w:hint="eastAsia"/>
          <w:sz w:val="24"/>
        </w:rPr>
        <w:t>表示，</w:t>
      </w:r>
      <w:r w:rsidRPr="0085594B">
        <w:rPr>
          <w:rFonts w:hAnsi="標楷體" w:hint="eastAsia"/>
          <w:sz w:val="24"/>
        </w:rPr>
        <w:t>屆退官兵參加</w:t>
      </w:r>
      <w:r w:rsidR="00547241" w:rsidRPr="0085594B">
        <w:rPr>
          <w:rFonts w:hAnsi="標楷體" w:hint="eastAsia"/>
          <w:sz w:val="24"/>
        </w:rPr>
        <w:t>該部勞動力發展署所屬各分署(下稱各分署)</w:t>
      </w:r>
      <w:r w:rsidRPr="0085594B">
        <w:rPr>
          <w:rFonts w:hAnsi="標楷體" w:hint="eastAsia"/>
          <w:sz w:val="24"/>
        </w:rPr>
        <w:t>自辦職前訓練，其中「一般訓練」經費無單獨編列預算，係由各分署自辦職前訓練經常門預算項下調整支應。</w:t>
      </w:r>
    </w:p>
    <w:p w:rsidR="00547241" w:rsidRPr="0085594B" w:rsidRDefault="00547241" w:rsidP="00272EBE">
      <w:pPr>
        <w:spacing w:line="280" w:lineRule="exact"/>
        <w:ind w:leftChars="410" w:left="1392" w:rightChars="-17" w:right="-48" w:hangingChars="95" w:hanging="231"/>
        <w:rPr>
          <w:rFonts w:hAnsi="標楷體"/>
          <w:sz w:val="24"/>
        </w:rPr>
      </w:pPr>
      <w:r w:rsidRPr="0085594B">
        <w:rPr>
          <w:rFonts w:hAnsi="標楷體" w:hint="eastAsia"/>
          <w:sz w:val="24"/>
        </w:rPr>
        <w:t>4.據勞動部表示，符合資格之志願役現役軍人可參加勞動部勞動力發展署所屬各分署自辦在職訓練，參加者約補助50%至70%訓練費用，其餘需自行負擔費用。</w:t>
      </w:r>
    </w:p>
    <w:p w:rsidR="000571F0" w:rsidRPr="0085594B" w:rsidRDefault="000571F0" w:rsidP="00272EBE">
      <w:pPr>
        <w:spacing w:line="280" w:lineRule="exact"/>
        <w:ind w:leftChars="410" w:left="1392" w:rightChars="-17" w:right="-48" w:hangingChars="95" w:hanging="231"/>
        <w:rPr>
          <w:rFonts w:hAnsi="標楷體"/>
          <w:sz w:val="24"/>
        </w:rPr>
      </w:pPr>
      <w:r w:rsidRPr="0085594B">
        <w:rPr>
          <w:rFonts w:hAnsi="標楷體" w:hint="eastAsia"/>
          <w:sz w:val="24"/>
        </w:rPr>
        <w:t>5.據國防部說明，114年度截至3月底</w:t>
      </w:r>
      <w:r w:rsidR="008C5D10" w:rsidRPr="0085594B">
        <w:rPr>
          <w:rFonts w:hAnsi="標楷體" w:hint="eastAsia"/>
          <w:sz w:val="24"/>
        </w:rPr>
        <w:t>止</w:t>
      </w:r>
      <w:r w:rsidR="00A25E67" w:rsidRPr="0085594B">
        <w:rPr>
          <w:rFonts w:hAnsi="標楷體" w:hint="eastAsia"/>
          <w:sz w:val="24"/>
        </w:rPr>
        <w:t>「在職訓練」經費</w:t>
      </w:r>
      <w:r w:rsidRPr="0085594B">
        <w:rPr>
          <w:rFonts w:hAnsi="標楷體" w:hint="eastAsia"/>
          <w:sz w:val="24"/>
        </w:rPr>
        <w:t>尚無分配數及實支數。</w:t>
      </w:r>
    </w:p>
    <w:p w:rsidR="00C81FB2" w:rsidRPr="0085594B" w:rsidRDefault="000571F0" w:rsidP="00272EBE">
      <w:pPr>
        <w:spacing w:line="280" w:lineRule="exact"/>
        <w:ind w:leftChars="410" w:left="1392" w:rightChars="-17" w:right="-48" w:hangingChars="95" w:hanging="231"/>
        <w:rPr>
          <w:rFonts w:hAnsi="標楷體"/>
          <w:sz w:val="24"/>
        </w:rPr>
      </w:pPr>
      <w:r w:rsidRPr="0085594B">
        <w:rPr>
          <w:rFonts w:hAnsi="標楷體" w:hint="eastAsia"/>
          <w:sz w:val="24"/>
        </w:rPr>
        <w:t>6</w:t>
      </w:r>
      <w:r w:rsidR="00306EDC" w:rsidRPr="0085594B">
        <w:rPr>
          <w:rFonts w:hAnsi="標楷體" w:hint="eastAsia"/>
          <w:sz w:val="24"/>
        </w:rPr>
        <w:t>.</w:t>
      </w:r>
      <w:r w:rsidR="00C81FB2" w:rsidRPr="0085594B">
        <w:rPr>
          <w:rFonts w:hAnsi="標楷體" w:hint="eastAsia"/>
          <w:sz w:val="24"/>
        </w:rPr>
        <w:t>111</w:t>
      </w:r>
      <w:r w:rsidR="008A0B41" w:rsidRPr="0085594B">
        <w:rPr>
          <w:rFonts w:hAnsi="標楷體" w:hint="eastAsia"/>
          <w:sz w:val="24"/>
        </w:rPr>
        <w:t>及112</w:t>
      </w:r>
      <w:r w:rsidR="00C81FB2" w:rsidRPr="0085594B">
        <w:rPr>
          <w:rFonts w:hAnsi="標楷體" w:hint="eastAsia"/>
          <w:sz w:val="24"/>
        </w:rPr>
        <w:t>年度決算為審定決算數</w:t>
      </w:r>
      <w:r w:rsidR="008A0B41" w:rsidRPr="0085594B">
        <w:rPr>
          <w:rFonts w:hAnsi="標楷體" w:hint="eastAsia"/>
          <w:sz w:val="24"/>
        </w:rPr>
        <w:t>；113年度</w:t>
      </w:r>
      <w:r w:rsidR="00C81FB2" w:rsidRPr="0085594B">
        <w:rPr>
          <w:rFonts w:hAnsi="標楷體" w:hint="eastAsia"/>
          <w:sz w:val="24"/>
        </w:rPr>
        <w:t>決算</w:t>
      </w:r>
      <w:r w:rsidR="008A0B41" w:rsidRPr="0085594B">
        <w:rPr>
          <w:rFonts w:hAnsi="標楷體" w:hint="eastAsia"/>
          <w:sz w:val="24"/>
        </w:rPr>
        <w:t>為</w:t>
      </w:r>
      <w:r w:rsidR="00C81FB2" w:rsidRPr="0085594B">
        <w:rPr>
          <w:rFonts w:hAnsi="標楷體" w:hint="eastAsia"/>
          <w:sz w:val="24"/>
        </w:rPr>
        <w:t>自編數；114年度</w:t>
      </w:r>
      <w:r w:rsidR="008A0B41" w:rsidRPr="0085594B">
        <w:rPr>
          <w:rFonts w:hAnsi="標楷體" w:hint="eastAsia"/>
          <w:sz w:val="24"/>
        </w:rPr>
        <w:t>決算為</w:t>
      </w:r>
      <w:r w:rsidR="00C81FB2" w:rsidRPr="0085594B">
        <w:rPr>
          <w:rFonts w:hAnsi="標楷體" w:hint="eastAsia"/>
          <w:sz w:val="24"/>
        </w:rPr>
        <w:t>截至3月底止實支數；1</w:t>
      </w:r>
      <w:r w:rsidR="00C81FB2" w:rsidRPr="0085594B">
        <w:rPr>
          <w:rFonts w:hAnsi="標楷體"/>
          <w:sz w:val="24"/>
        </w:rPr>
        <w:t>1</w:t>
      </w:r>
      <w:r w:rsidR="00C81FB2" w:rsidRPr="0085594B">
        <w:rPr>
          <w:rFonts w:hAnsi="標楷體" w:hint="eastAsia"/>
          <w:sz w:val="24"/>
        </w:rPr>
        <w:t>5年度為概算數。</w:t>
      </w:r>
    </w:p>
    <w:p w:rsidR="009F242F" w:rsidRPr="0085594B" w:rsidRDefault="009F242F" w:rsidP="00481791">
      <w:pPr>
        <w:spacing w:line="280" w:lineRule="exact"/>
        <w:ind w:leftChars="-15" w:left="1176" w:rightChars="-7" w:right="-20" w:hangingChars="501" w:hanging="1218"/>
        <w:rPr>
          <w:sz w:val="24"/>
        </w:rPr>
      </w:pPr>
      <w:r w:rsidRPr="0085594B">
        <w:rPr>
          <w:rFonts w:hint="eastAsia"/>
          <w:sz w:val="24"/>
        </w:rPr>
        <w:t>資料來源：各部會提供</w:t>
      </w:r>
      <w:r w:rsidR="00A92C1E" w:rsidRPr="0085594B">
        <w:rPr>
          <w:rFonts w:hAnsi="標楷體" w:hint="eastAsia"/>
          <w:sz w:val="24"/>
        </w:rPr>
        <w:t>，</w:t>
      </w:r>
      <w:r w:rsidR="003E3F9A" w:rsidRPr="0085594B">
        <w:rPr>
          <w:rFonts w:hint="eastAsia"/>
          <w:sz w:val="24"/>
        </w:rPr>
        <w:t>本中心</w:t>
      </w:r>
      <w:r w:rsidR="00A92C1E" w:rsidRPr="0085594B">
        <w:rPr>
          <w:rFonts w:hint="eastAsia"/>
          <w:sz w:val="24"/>
        </w:rPr>
        <w:t>整</w:t>
      </w:r>
      <w:r w:rsidR="003E3F9A" w:rsidRPr="0085594B">
        <w:rPr>
          <w:rFonts w:hint="eastAsia"/>
          <w:sz w:val="24"/>
        </w:rPr>
        <w:t>理</w:t>
      </w:r>
      <w:r w:rsidRPr="0085594B">
        <w:rPr>
          <w:rFonts w:hint="eastAsia"/>
          <w:sz w:val="24"/>
        </w:rPr>
        <w:t>。</w:t>
      </w:r>
    </w:p>
    <w:p w:rsidR="00535DD8" w:rsidRPr="0085594B" w:rsidRDefault="00535DD8" w:rsidP="00C771ED">
      <w:pPr>
        <w:pStyle w:val="a4"/>
        <w:ind w:left="849" w:hanging="283"/>
        <w:rPr>
          <w:snapToGrid/>
        </w:rPr>
      </w:pPr>
      <w:r w:rsidRPr="0085594B">
        <w:rPr>
          <w:rFonts w:hint="eastAsia"/>
          <w:snapToGrid/>
        </w:rPr>
        <w:t>(二)</w:t>
      </w:r>
      <w:r w:rsidR="004F3681" w:rsidRPr="0085594B">
        <w:rPr>
          <w:rFonts w:hint="eastAsia"/>
          <w:snapToGrid/>
        </w:rPr>
        <w:t>退輔會</w:t>
      </w:r>
      <w:r w:rsidR="008D031C" w:rsidRPr="0085594B">
        <w:rPr>
          <w:rFonts w:hint="eastAsia"/>
          <w:snapToGrid/>
        </w:rPr>
        <w:t>及</w:t>
      </w:r>
      <w:r w:rsidR="00F12181" w:rsidRPr="0085594B">
        <w:rPr>
          <w:rFonts w:hint="eastAsia"/>
          <w:snapToGrid/>
        </w:rPr>
        <w:t>所屬</w:t>
      </w:r>
      <w:r w:rsidR="00115708" w:rsidRPr="0085594B">
        <w:rPr>
          <w:rFonts w:hint="eastAsia"/>
          <w:snapToGrid/>
        </w:rPr>
        <w:t>安置</w:t>
      </w:r>
      <w:r w:rsidR="00F12181" w:rsidRPr="0085594B">
        <w:rPr>
          <w:rFonts w:hint="eastAsia"/>
          <w:snapToGrid/>
        </w:rPr>
        <w:t>基金</w:t>
      </w:r>
      <w:r w:rsidR="00115708" w:rsidRPr="0085594B">
        <w:rPr>
          <w:rFonts w:hint="eastAsia"/>
          <w:snapToGrid/>
        </w:rPr>
        <w:t>預算</w:t>
      </w:r>
      <w:r w:rsidR="0014516C" w:rsidRPr="0085594B">
        <w:rPr>
          <w:rFonts w:hint="eastAsia"/>
          <w:snapToGrid/>
        </w:rPr>
        <w:t>資源配置</w:t>
      </w:r>
      <w:r w:rsidR="00981E0A" w:rsidRPr="0085594B">
        <w:rPr>
          <w:rFonts w:hint="eastAsia"/>
          <w:snapToGrid/>
        </w:rPr>
        <w:t>情形</w:t>
      </w:r>
    </w:p>
    <w:p w:rsidR="0099151A" w:rsidRPr="0085594B" w:rsidRDefault="004F3681" w:rsidP="00C771ED">
      <w:pPr>
        <w:pStyle w:val="21"/>
        <w:ind w:left="850" w:firstLine="566"/>
        <w:rPr>
          <w:snapToGrid/>
        </w:rPr>
      </w:pPr>
      <w:r w:rsidRPr="0085594B">
        <w:rPr>
          <w:rFonts w:hint="eastAsia"/>
          <w:snapToGrid/>
        </w:rPr>
        <w:t>退輔會</w:t>
      </w:r>
      <w:r w:rsidR="0099151A" w:rsidRPr="0085594B">
        <w:rPr>
          <w:rFonts w:hint="eastAsia"/>
          <w:snapToGrid/>
        </w:rPr>
        <w:t>負責統籌退除役官兵之就學、就業、職訓、就醫與就養等服務。檢視近5年</w:t>
      </w:r>
      <w:r w:rsidR="00A25E67" w:rsidRPr="0085594B">
        <w:rPr>
          <w:rFonts w:hint="eastAsia"/>
          <w:snapToGrid/>
        </w:rPr>
        <w:t>(</w:t>
      </w:r>
      <w:r w:rsidR="0099151A" w:rsidRPr="0085594B">
        <w:rPr>
          <w:rFonts w:hint="eastAsia"/>
          <w:snapToGrid/>
        </w:rPr>
        <w:t>111至115</w:t>
      </w:r>
      <w:r w:rsidR="00235C52" w:rsidRPr="0085594B">
        <w:rPr>
          <w:rFonts w:hint="eastAsia"/>
          <w:snapToGrid/>
        </w:rPr>
        <w:t>年度</w:t>
      </w:r>
      <w:r w:rsidR="00A25E67" w:rsidRPr="0085594B">
        <w:rPr>
          <w:rFonts w:hint="eastAsia"/>
          <w:snapToGrid/>
        </w:rPr>
        <w:t>)</w:t>
      </w:r>
      <w:r w:rsidR="00235C52" w:rsidRPr="0085594B">
        <w:rPr>
          <w:rFonts w:hint="eastAsia"/>
          <w:snapToGrid/>
        </w:rPr>
        <w:t>該</w:t>
      </w:r>
      <w:r w:rsidR="0099151A" w:rsidRPr="0085594B">
        <w:rPr>
          <w:rFonts w:hint="eastAsia"/>
          <w:snapToGrid/>
        </w:rPr>
        <w:t>會及所屬</w:t>
      </w:r>
      <w:r w:rsidR="00115708" w:rsidRPr="0085594B">
        <w:rPr>
          <w:rFonts w:hint="eastAsia"/>
          <w:snapToGrid/>
        </w:rPr>
        <w:t>安置</w:t>
      </w:r>
      <w:r w:rsidR="0099151A" w:rsidRPr="0085594B">
        <w:rPr>
          <w:rFonts w:hint="eastAsia"/>
          <w:snapToGrid/>
        </w:rPr>
        <w:t>基金</w:t>
      </w:r>
      <w:r w:rsidR="00115708" w:rsidRPr="0085594B">
        <w:rPr>
          <w:rFonts w:hint="eastAsia"/>
          <w:snapToGrid/>
        </w:rPr>
        <w:t>預算</w:t>
      </w:r>
      <w:r w:rsidR="0099151A" w:rsidRPr="0085594B">
        <w:rPr>
          <w:rFonts w:hint="eastAsia"/>
          <w:snapToGrid/>
        </w:rPr>
        <w:t>資源配置情形</w:t>
      </w:r>
      <w:r w:rsidR="00E34612" w:rsidRPr="0085594B">
        <w:rPr>
          <w:rFonts w:hint="eastAsia"/>
          <w:snapToGrid/>
        </w:rPr>
        <w:t>(</w:t>
      </w:r>
      <w:r w:rsidR="0099151A" w:rsidRPr="0085594B">
        <w:rPr>
          <w:rFonts w:hint="eastAsia"/>
          <w:snapToGrid/>
        </w:rPr>
        <w:t>詳表2-</w:t>
      </w:r>
      <w:r w:rsidR="00754EE1" w:rsidRPr="0085594B">
        <w:rPr>
          <w:rFonts w:hint="eastAsia"/>
          <w:snapToGrid/>
        </w:rPr>
        <w:t>2-2</w:t>
      </w:r>
      <w:r w:rsidR="00E34612" w:rsidRPr="0085594B">
        <w:rPr>
          <w:rFonts w:hint="eastAsia"/>
          <w:snapToGrid/>
        </w:rPr>
        <w:t>)</w:t>
      </w:r>
      <w:r w:rsidR="0099151A" w:rsidRPr="0085594B">
        <w:rPr>
          <w:rFonts w:hint="eastAsia"/>
          <w:snapToGrid/>
        </w:rPr>
        <w:t>，整體</w:t>
      </w:r>
      <w:r w:rsidR="008F7921" w:rsidRPr="0085594B">
        <w:rPr>
          <w:rFonts w:hint="eastAsia"/>
          <w:snapToGrid/>
        </w:rPr>
        <w:t>退輔政策資源配置</w:t>
      </w:r>
      <w:r w:rsidR="0099151A" w:rsidRPr="0085594B">
        <w:rPr>
          <w:rFonts w:hint="eastAsia"/>
          <w:snapToGrid/>
        </w:rPr>
        <w:t>穩定，</w:t>
      </w:r>
      <w:r w:rsidR="008F7921" w:rsidRPr="0085594B">
        <w:rPr>
          <w:rFonts w:hint="eastAsia"/>
          <w:snapToGrid/>
        </w:rPr>
        <w:t>其中</w:t>
      </w:r>
      <w:r w:rsidR="0099151A" w:rsidRPr="0085594B">
        <w:rPr>
          <w:rFonts w:hint="eastAsia"/>
          <w:snapToGrid/>
        </w:rPr>
        <w:t>「退除給付」占</w:t>
      </w:r>
      <w:r w:rsidR="008F7921" w:rsidRPr="0085594B">
        <w:rPr>
          <w:rFonts w:hint="eastAsia"/>
          <w:snapToGrid/>
        </w:rPr>
        <w:t>比</w:t>
      </w:r>
      <w:r w:rsidR="0099151A" w:rsidRPr="0085594B">
        <w:rPr>
          <w:rFonts w:hint="eastAsia"/>
          <w:snapToGrid/>
        </w:rPr>
        <w:t>約八成，顯示政策資源仍以退役保障為核心</w:t>
      </w:r>
      <w:r w:rsidR="008F7921" w:rsidRPr="0085594B">
        <w:rPr>
          <w:rFonts w:hAnsi="標楷體" w:hint="eastAsia"/>
          <w:snapToGrid/>
        </w:rPr>
        <w:t>。相較之下，「</w:t>
      </w:r>
      <w:r w:rsidR="008F7921" w:rsidRPr="0085594B">
        <w:rPr>
          <w:rFonts w:hint="eastAsia"/>
          <w:snapToGrid/>
        </w:rPr>
        <w:t>就學職訓</w:t>
      </w:r>
      <w:r w:rsidR="008F7921" w:rsidRPr="0085594B">
        <w:rPr>
          <w:rFonts w:hAnsi="標楷體" w:hint="eastAsia"/>
          <w:snapToGrid/>
        </w:rPr>
        <w:t>」</w:t>
      </w:r>
      <w:r w:rsidR="008F7921" w:rsidRPr="0085594B">
        <w:rPr>
          <w:rFonts w:hint="eastAsia"/>
          <w:snapToGrid/>
        </w:rPr>
        <w:t>占比</w:t>
      </w:r>
      <w:r w:rsidR="00740856" w:rsidRPr="0085594B">
        <w:rPr>
          <w:rFonts w:hint="eastAsia"/>
          <w:snapToGrid/>
        </w:rPr>
        <w:t>介於0.02%至0.03%</w:t>
      </w:r>
      <w:r w:rsidR="00212C35" w:rsidRPr="0085594B">
        <w:rPr>
          <w:rFonts w:hint="eastAsia"/>
          <w:snapToGrid/>
        </w:rPr>
        <w:t>間</w:t>
      </w:r>
      <w:r w:rsidR="007D0F7C" w:rsidRPr="0085594B">
        <w:rPr>
          <w:rFonts w:hAnsi="標楷體" w:hint="eastAsia"/>
          <w:snapToGrid/>
        </w:rPr>
        <w:t>資源配置</w:t>
      </w:r>
      <w:r w:rsidR="002A4BC2" w:rsidRPr="0085594B">
        <w:rPr>
          <w:rFonts w:hAnsi="標楷體" w:hint="eastAsia"/>
          <w:snapToGrid/>
        </w:rPr>
        <w:t>則</w:t>
      </w:r>
      <w:r w:rsidR="00212C35" w:rsidRPr="0085594B">
        <w:rPr>
          <w:rFonts w:hint="eastAsia"/>
          <w:snapToGrid/>
        </w:rPr>
        <w:t>明顯較低</w:t>
      </w:r>
      <w:r w:rsidR="00740856" w:rsidRPr="0085594B">
        <w:rPr>
          <w:rFonts w:hint="eastAsia"/>
          <w:snapToGrid/>
        </w:rPr>
        <w:t>。</w:t>
      </w:r>
      <w:r w:rsidR="00212C35" w:rsidRPr="0085594B">
        <w:rPr>
          <w:rFonts w:hint="eastAsia"/>
          <w:snapToGrid/>
        </w:rPr>
        <w:t>反觀</w:t>
      </w:r>
      <w:r w:rsidR="0099151A" w:rsidRPr="0085594B">
        <w:rPr>
          <w:rFonts w:hint="eastAsia"/>
          <w:snapToGrid/>
        </w:rPr>
        <w:t>安置基金中「就學就業」占</w:t>
      </w:r>
      <w:r w:rsidR="000D660E" w:rsidRPr="0085594B">
        <w:rPr>
          <w:rFonts w:hint="eastAsia"/>
          <w:snapToGrid/>
        </w:rPr>
        <w:t>該基金</w:t>
      </w:r>
      <w:r w:rsidR="005962B3" w:rsidRPr="0085594B">
        <w:rPr>
          <w:rFonts w:hint="eastAsia"/>
          <w:snapToGrid/>
        </w:rPr>
        <w:t>各年度</w:t>
      </w:r>
      <w:r w:rsidR="007F3F89" w:rsidRPr="0085594B">
        <w:rPr>
          <w:rFonts w:hint="eastAsia"/>
          <w:snapToGrid/>
        </w:rPr>
        <w:t>預、決算總額</w:t>
      </w:r>
      <w:r w:rsidR="008F7921" w:rsidRPr="0085594B">
        <w:rPr>
          <w:rFonts w:hint="eastAsia"/>
          <w:snapToGrid/>
        </w:rPr>
        <w:t>比</w:t>
      </w:r>
      <w:r w:rsidR="000D660E" w:rsidRPr="0085594B">
        <w:rPr>
          <w:rFonts w:hint="eastAsia"/>
          <w:snapToGrid/>
        </w:rPr>
        <w:t>率</w:t>
      </w:r>
      <w:r w:rsidR="007F3F89" w:rsidRPr="0085594B">
        <w:rPr>
          <w:rFonts w:hint="eastAsia"/>
          <w:snapToGrid/>
        </w:rPr>
        <w:t>均逾</w:t>
      </w:r>
      <w:r w:rsidR="008F7921" w:rsidRPr="0085594B">
        <w:rPr>
          <w:rFonts w:hint="eastAsia"/>
          <w:snapToGrid/>
        </w:rPr>
        <w:t>四成</w:t>
      </w:r>
      <w:r w:rsidR="0099151A" w:rsidRPr="0085594B">
        <w:rPr>
          <w:rFonts w:hint="eastAsia"/>
          <w:snapToGrid/>
        </w:rPr>
        <w:t>，</w:t>
      </w:r>
      <w:r w:rsidR="004924B6" w:rsidRPr="0085594B">
        <w:rPr>
          <w:rFonts w:hint="eastAsia"/>
          <w:snapToGrid/>
        </w:rPr>
        <w:t>該基金已成</w:t>
      </w:r>
      <w:r w:rsidR="007A4613" w:rsidRPr="0085594B">
        <w:rPr>
          <w:rFonts w:hint="eastAsia"/>
          <w:snapToGrid/>
        </w:rPr>
        <w:t>退除役官兵</w:t>
      </w:r>
      <w:r w:rsidR="004924B6" w:rsidRPr="0085594B">
        <w:rPr>
          <w:rFonts w:hint="eastAsia"/>
          <w:snapToGrid/>
        </w:rPr>
        <w:t>職訓與就業政策之主要</w:t>
      </w:r>
      <w:r w:rsidR="007A4613" w:rsidRPr="0085594B">
        <w:rPr>
          <w:rFonts w:hint="eastAsia"/>
          <w:snapToGrid/>
        </w:rPr>
        <w:t>財源</w:t>
      </w:r>
      <w:r w:rsidR="004924B6" w:rsidRPr="0085594B">
        <w:rPr>
          <w:rFonts w:hint="eastAsia"/>
          <w:snapToGrid/>
        </w:rPr>
        <w:t>，</w:t>
      </w:r>
      <w:r w:rsidR="002A4BC2" w:rsidRPr="0085594B">
        <w:rPr>
          <w:rFonts w:hint="eastAsia"/>
          <w:snapToGrid/>
        </w:rPr>
        <w:t>凸顯「單位預算主司給付、附屬基金主責輔導」之雙軌制結構</w:t>
      </w:r>
      <w:r w:rsidR="002A4BC2" w:rsidRPr="0085594B">
        <w:rPr>
          <w:rFonts w:hAnsi="標楷體" w:hint="eastAsia"/>
          <w:snapToGrid/>
        </w:rPr>
        <w:t>。</w:t>
      </w:r>
    </w:p>
    <w:p w:rsidR="003E2590" w:rsidRPr="0085594B" w:rsidRDefault="00FD3E5A" w:rsidP="0021482B">
      <w:pPr>
        <w:ind w:leftChars="-242" w:left="197" w:rightChars="-244" w:right="-691" w:hangingChars="311" w:hanging="882"/>
        <w:rPr>
          <w:rFonts w:hAnsi="標楷體"/>
          <w:b/>
          <w:snapToGrid/>
          <w:kern w:val="0"/>
        </w:rPr>
      </w:pPr>
      <w:r w:rsidRPr="0085594B">
        <w:rPr>
          <w:rFonts w:hAnsi="標楷體" w:hint="eastAsia"/>
          <w:b/>
          <w:snapToGrid/>
          <w:kern w:val="0"/>
        </w:rPr>
        <w:t>表</w:t>
      </w:r>
      <w:r w:rsidR="003D34F2" w:rsidRPr="0085594B">
        <w:rPr>
          <w:rFonts w:hAnsi="標楷體" w:hint="eastAsia"/>
          <w:b/>
          <w:snapToGrid/>
          <w:kern w:val="0"/>
        </w:rPr>
        <w:t>2-</w:t>
      </w:r>
      <w:r w:rsidR="00754EE1" w:rsidRPr="0085594B">
        <w:rPr>
          <w:rFonts w:hAnsi="標楷體" w:hint="eastAsia"/>
          <w:b/>
          <w:snapToGrid/>
          <w:kern w:val="0"/>
        </w:rPr>
        <w:t>2-2</w:t>
      </w:r>
      <w:r w:rsidR="0014516C" w:rsidRPr="0085594B">
        <w:rPr>
          <w:rFonts w:hAnsi="標楷體" w:hint="eastAsia"/>
          <w:b/>
          <w:snapToGrid/>
          <w:kern w:val="0"/>
        </w:rPr>
        <w:t xml:space="preserve"> </w:t>
      </w:r>
      <w:r w:rsidR="00F85454" w:rsidRPr="0085594B">
        <w:rPr>
          <w:rFonts w:hAnsi="標楷體" w:hint="eastAsia"/>
          <w:b/>
          <w:snapToGrid/>
          <w:kern w:val="0"/>
        </w:rPr>
        <w:t>近</w:t>
      </w:r>
      <w:r w:rsidR="0014516C" w:rsidRPr="0085594B">
        <w:rPr>
          <w:rFonts w:hAnsi="標楷體" w:hint="eastAsia"/>
          <w:b/>
          <w:snapToGrid/>
          <w:kern w:val="0"/>
        </w:rPr>
        <w:t>5</w:t>
      </w:r>
      <w:r w:rsidR="0099151A" w:rsidRPr="0085594B">
        <w:rPr>
          <w:rFonts w:hAnsi="標楷體" w:hint="eastAsia"/>
          <w:b/>
          <w:snapToGrid/>
          <w:kern w:val="0"/>
        </w:rPr>
        <w:t>年</w:t>
      </w:r>
      <w:r w:rsidR="00A25E67" w:rsidRPr="0085594B">
        <w:rPr>
          <w:rFonts w:hAnsi="標楷體" w:hint="eastAsia"/>
          <w:b/>
          <w:snapToGrid/>
          <w:kern w:val="0"/>
        </w:rPr>
        <w:t>(</w:t>
      </w:r>
      <w:r w:rsidR="0099151A" w:rsidRPr="0085594B">
        <w:rPr>
          <w:rFonts w:hAnsi="標楷體" w:hint="eastAsia"/>
          <w:b/>
          <w:snapToGrid/>
          <w:kern w:val="0"/>
        </w:rPr>
        <w:t>111至115</w:t>
      </w:r>
      <w:r w:rsidR="004F3681" w:rsidRPr="0085594B">
        <w:rPr>
          <w:rFonts w:hAnsi="標楷體" w:hint="eastAsia"/>
          <w:b/>
          <w:snapToGrid/>
          <w:kern w:val="0"/>
        </w:rPr>
        <w:t>年度</w:t>
      </w:r>
      <w:r w:rsidR="00A25E67" w:rsidRPr="0085594B">
        <w:rPr>
          <w:rFonts w:hAnsi="標楷體" w:hint="eastAsia"/>
          <w:b/>
          <w:snapToGrid/>
          <w:kern w:val="0"/>
        </w:rPr>
        <w:t>)</w:t>
      </w:r>
      <w:r w:rsidR="004F3681" w:rsidRPr="0085594B">
        <w:rPr>
          <w:rFonts w:hAnsi="標楷體" w:hint="eastAsia"/>
          <w:b/>
          <w:snapToGrid/>
          <w:kern w:val="0"/>
        </w:rPr>
        <w:t>退輔會</w:t>
      </w:r>
      <w:r w:rsidR="00F85454" w:rsidRPr="0085594B">
        <w:rPr>
          <w:rFonts w:hAnsi="標楷體" w:hint="eastAsia"/>
          <w:b/>
          <w:snapToGrid/>
          <w:kern w:val="0"/>
        </w:rPr>
        <w:t>及所屬</w:t>
      </w:r>
      <w:r w:rsidR="006B1862" w:rsidRPr="0085594B">
        <w:rPr>
          <w:rFonts w:hAnsi="標楷體" w:hint="eastAsia"/>
          <w:b/>
          <w:snapToGrid/>
          <w:kern w:val="0"/>
        </w:rPr>
        <w:t>安置</w:t>
      </w:r>
      <w:r w:rsidR="00F85454" w:rsidRPr="0085594B">
        <w:rPr>
          <w:rFonts w:hAnsi="標楷體" w:hint="eastAsia"/>
          <w:b/>
          <w:snapToGrid/>
          <w:kern w:val="0"/>
        </w:rPr>
        <w:t>基金</w:t>
      </w:r>
      <w:r w:rsidR="0099151A" w:rsidRPr="0085594B">
        <w:rPr>
          <w:rFonts w:hAnsi="標楷體" w:hint="eastAsia"/>
          <w:b/>
          <w:snapToGrid/>
          <w:kern w:val="0"/>
        </w:rPr>
        <w:t>資源配置情形</w:t>
      </w:r>
      <w:r w:rsidR="00F85454" w:rsidRPr="0085594B">
        <w:rPr>
          <w:rFonts w:hAnsi="標楷體" w:hint="eastAsia"/>
          <w:b/>
          <w:snapToGrid/>
          <w:kern w:val="0"/>
        </w:rPr>
        <w:t>表</w:t>
      </w:r>
    </w:p>
    <w:p w:rsidR="00FD3E5A" w:rsidRPr="0085594B" w:rsidRDefault="0021482B" w:rsidP="00822716">
      <w:pPr>
        <w:spacing w:line="440" w:lineRule="exact"/>
        <w:ind w:leftChars="-242" w:left="197" w:rightChars="-244" w:right="-691" w:hangingChars="311" w:hanging="882"/>
        <w:jc w:val="right"/>
        <w:rPr>
          <w:rFonts w:hAnsi="標楷體"/>
          <w:snapToGrid/>
          <w:sz w:val="24"/>
          <w:szCs w:val="24"/>
        </w:rPr>
      </w:pPr>
      <w:r w:rsidRPr="0085594B">
        <w:rPr>
          <w:rFonts w:hAnsi="標楷體" w:hint="eastAsia"/>
          <w:b/>
          <w:snapToGrid/>
          <w:kern w:val="0"/>
        </w:rPr>
        <w:t xml:space="preserve">   </w:t>
      </w:r>
      <w:r w:rsidR="007A2DD9" w:rsidRPr="0085594B">
        <w:rPr>
          <w:rFonts w:hAnsi="標楷體" w:hint="eastAsia"/>
          <w:b/>
          <w:snapToGrid/>
          <w:kern w:val="0"/>
        </w:rPr>
        <w:t xml:space="preserve">  </w:t>
      </w:r>
      <w:r w:rsidR="007A2DD9" w:rsidRPr="0085594B">
        <w:rPr>
          <w:rFonts w:hAnsi="標楷體" w:hint="eastAsia"/>
          <w:snapToGrid/>
          <w:sz w:val="24"/>
          <w:szCs w:val="24"/>
        </w:rPr>
        <w:t xml:space="preserve">    </w:t>
      </w:r>
      <w:r w:rsidRPr="0085594B">
        <w:rPr>
          <w:rFonts w:hAnsi="標楷體" w:hint="eastAsia"/>
          <w:snapToGrid/>
          <w:sz w:val="24"/>
          <w:szCs w:val="24"/>
        </w:rPr>
        <w:t xml:space="preserve"> 單位：新臺幣億元；%</w:t>
      </w:r>
    </w:p>
    <w:tbl>
      <w:tblPr>
        <w:tblW w:w="98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99"/>
        <w:gridCol w:w="1109"/>
        <w:gridCol w:w="801"/>
        <w:gridCol w:w="1031"/>
        <w:gridCol w:w="666"/>
        <w:gridCol w:w="1031"/>
        <w:gridCol w:w="666"/>
        <w:gridCol w:w="1031"/>
        <w:gridCol w:w="666"/>
        <w:gridCol w:w="1031"/>
        <w:gridCol w:w="666"/>
      </w:tblGrid>
      <w:tr w:rsidR="0021482B" w:rsidRPr="0085594B" w:rsidTr="009C523E">
        <w:trPr>
          <w:trHeight w:val="340"/>
          <w:tblHeader/>
          <w:jc w:val="center"/>
        </w:trPr>
        <w:tc>
          <w:tcPr>
            <w:tcW w:w="1199" w:type="dxa"/>
            <w:shd w:val="clear" w:color="auto" w:fill="auto"/>
            <w:noWrap/>
            <w:vAlign w:val="center"/>
            <w:hideMark/>
          </w:tcPr>
          <w:p w:rsidR="002277F4" w:rsidRPr="0085594B" w:rsidRDefault="002277F4" w:rsidP="002277F4">
            <w:pPr>
              <w:pStyle w:val="142"/>
              <w:rPr>
                <w:snapToGrid/>
              </w:rPr>
            </w:pPr>
            <w:r w:rsidRPr="0085594B">
              <w:rPr>
                <w:rFonts w:hint="eastAsia"/>
                <w:snapToGrid/>
              </w:rPr>
              <w:t>業務項目</w:t>
            </w:r>
          </w:p>
        </w:tc>
        <w:tc>
          <w:tcPr>
            <w:tcW w:w="110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111</w:t>
            </w:r>
            <w:r w:rsidR="00942C23" w:rsidRPr="0085594B">
              <w:rPr>
                <w:rFonts w:hint="eastAsia"/>
                <w:snapToGrid/>
              </w:rPr>
              <w:t>年</w:t>
            </w:r>
          </w:p>
        </w:tc>
        <w:tc>
          <w:tcPr>
            <w:tcW w:w="801" w:type="dxa"/>
            <w:shd w:val="clear" w:color="auto" w:fill="auto"/>
            <w:noWrap/>
            <w:vAlign w:val="center"/>
            <w:hideMark/>
          </w:tcPr>
          <w:p w:rsidR="002277F4" w:rsidRPr="0085594B" w:rsidRDefault="006B1862" w:rsidP="006B1862">
            <w:pPr>
              <w:pStyle w:val="142"/>
              <w:jc w:val="center"/>
              <w:rPr>
                <w:snapToGrid/>
              </w:rPr>
            </w:pPr>
            <w:r w:rsidRPr="0085594B">
              <w:rPr>
                <w:rFonts w:hint="eastAsia"/>
                <w:snapToGrid/>
              </w:rPr>
              <w:t>占</w:t>
            </w:r>
            <w:r w:rsidR="002277F4" w:rsidRPr="0085594B">
              <w:rPr>
                <w:rFonts w:hint="eastAsia"/>
                <w:snapToGrid/>
              </w:rPr>
              <w:t>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112</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113</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114</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c>
          <w:tcPr>
            <w:tcW w:w="1029" w:type="dxa"/>
            <w:shd w:val="clear" w:color="auto" w:fill="auto"/>
            <w:noWrap/>
            <w:vAlign w:val="center"/>
            <w:hideMark/>
          </w:tcPr>
          <w:p w:rsidR="002277F4" w:rsidRPr="0085594B" w:rsidRDefault="002277F4" w:rsidP="00942C23">
            <w:pPr>
              <w:pStyle w:val="142"/>
              <w:jc w:val="center"/>
              <w:rPr>
                <w:snapToGrid/>
              </w:rPr>
            </w:pPr>
            <w:r w:rsidRPr="0085594B">
              <w:rPr>
                <w:rFonts w:hint="eastAsia"/>
                <w:snapToGrid/>
              </w:rPr>
              <w:t>115</w:t>
            </w:r>
            <w:r w:rsidR="00942C23" w:rsidRPr="0085594B">
              <w:rPr>
                <w:rFonts w:hint="eastAsia"/>
                <w:snapToGrid/>
              </w:rPr>
              <w:t>年</w:t>
            </w:r>
          </w:p>
        </w:tc>
        <w:tc>
          <w:tcPr>
            <w:tcW w:w="665" w:type="dxa"/>
            <w:shd w:val="clear" w:color="auto" w:fill="auto"/>
            <w:noWrap/>
            <w:vAlign w:val="center"/>
            <w:hideMark/>
          </w:tcPr>
          <w:p w:rsidR="002277F4" w:rsidRPr="0085594B" w:rsidRDefault="006B1862" w:rsidP="00942C23">
            <w:pPr>
              <w:pStyle w:val="142"/>
              <w:jc w:val="center"/>
              <w:rPr>
                <w:snapToGrid/>
              </w:rPr>
            </w:pPr>
            <w:r w:rsidRPr="0085594B">
              <w:rPr>
                <w:rFonts w:hint="eastAsia"/>
                <w:snapToGrid/>
              </w:rPr>
              <w:t>占比</w:t>
            </w:r>
          </w:p>
        </w:tc>
      </w:tr>
      <w:tr w:rsidR="00AD7773" w:rsidRPr="0085594B" w:rsidTr="00AD7773">
        <w:trPr>
          <w:trHeight w:val="340"/>
          <w:jc w:val="center"/>
        </w:trPr>
        <w:tc>
          <w:tcPr>
            <w:tcW w:w="9885" w:type="dxa"/>
            <w:gridSpan w:val="11"/>
            <w:shd w:val="clear" w:color="auto" w:fill="auto"/>
            <w:noWrap/>
            <w:vAlign w:val="center"/>
            <w:hideMark/>
          </w:tcPr>
          <w:p w:rsidR="00AD7773" w:rsidRPr="0085594B" w:rsidRDefault="00AD7773" w:rsidP="002277F4">
            <w:pPr>
              <w:pStyle w:val="142"/>
              <w:rPr>
                <w:snapToGrid/>
              </w:rPr>
            </w:pPr>
            <w:r w:rsidRPr="0085594B">
              <w:rPr>
                <w:rFonts w:hint="eastAsia"/>
                <w:b/>
                <w:snapToGrid/>
              </w:rPr>
              <w:t>一.單位決(預)算數</w:t>
            </w:r>
            <w:r w:rsidRPr="0085594B">
              <w:rPr>
                <w:rFonts w:hint="eastAsia"/>
                <w:snapToGrid/>
              </w:rPr>
              <w:t>(註)</w:t>
            </w:r>
          </w:p>
        </w:tc>
      </w:tr>
      <w:tr w:rsidR="0021482B" w:rsidRPr="0085594B" w:rsidTr="00AD7773">
        <w:trPr>
          <w:trHeight w:val="366"/>
          <w:jc w:val="center"/>
        </w:trPr>
        <w:tc>
          <w:tcPr>
            <w:tcW w:w="1199" w:type="dxa"/>
            <w:shd w:val="clear" w:color="auto" w:fill="auto"/>
            <w:noWrap/>
            <w:vAlign w:val="center"/>
            <w:hideMark/>
          </w:tcPr>
          <w:p w:rsidR="002277F4" w:rsidRPr="0085594B" w:rsidRDefault="002277F4" w:rsidP="009C523E">
            <w:pPr>
              <w:pStyle w:val="142"/>
              <w:jc w:val="both"/>
              <w:rPr>
                <w:snapToGrid/>
                <w:shd w:val="pct15" w:color="auto" w:fill="FFFFFF"/>
              </w:rPr>
            </w:pPr>
            <w:r w:rsidRPr="0085594B">
              <w:rPr>
                <w:rFonts w:hint="eastAsia"/>
                <w:snapToGrid/>
                <w:shd w:val="pct15" w:color="auto" w:fill="FFFFFF"/>
              </w:rPr>
              <w:t>就學職訓</w:t>
            </w:r>
          </w:p>
        </w:tc>
        <w:tc>
          <w:tcPr>
            <w:tcW w:w="110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.29</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0.02</w:t>
            </w:r>
          </w:p>
        </w:tc>
        <w:tc>
          <w:tcPr>
            <w:tcW w:w="1029" w:type="dxa"/>
            <w:shd w:val="clear" w:color="auto" w:fill="auto"/>
            <w:noWrap/>
            <w:vAlign w:val="center"/>
            <w:hideMark/>
          </w:tcPr>
          <w:p w:rsidR="002277F4" w:rsidRPr="0085594B" w:rsidRDefault="00942C23" w:rsidP="00942C23">
            <w:pPr>
              <w:pStyle w:val="142"/>
              <w:jc w:val="right"/>
              <w:rPr>
                <w:snapToGrid/>
              </w:rPr>
            </w:pPr>
            <w:r w:rsidRPr="0085594B">
              <w:rPr>
                <w:rFonts w:hint="eastAsia"/>
                <w:snapToGrid/>
              </w:rPr>
              <w:t>0</w:t>
            </w:r>
            <w:r w:rsidR="002277F4" w:rsidRPr="0085594B">
              <w:rPr>
                <w:rFonts w:hint="eastAsia"/>
                <w:snapToGrid/>
              </w:rPr>
              <w:t>.26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0.02</w:t>
            </w:r>
          </w:p>
        </w:tc>
        <w:tc>
          <w:tcPr>
            <w:tcW w:w="102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.34</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0.02</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0</w:t>
            </w:r>
            <w:r w:rsidR="002277F4" w:rsidRPr="0085594B">
              <w:rPr>
                <w:rFonts w:hint="eastAsia"/>
                <w:snapToGrid/>
              </w:rPr>
              <w:t>.</w:t>
            </w:r>
            <w:r w:rsidRPr="0085594B">
              <w:rPr>
                <w:rFonts w:hint="eastAsia"/>
                <w:snapToGrid/>
              </w:rPr>
              <w:t>36</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shd w:val="pct15" w:color="auto" w:fill="FFFFFF"/>
              </w:rPr>
              <w:t>0.0</w:t>
            </w:r>
            <w:r w:rsidR="0021482B" w:rsidRPr="0085594B">
              <w:rPr>
                <w:rFonts w:hint="eastAsia"/>
                <w:snapToGrid/>
                <w:shd w:val="pct15" w:color="auto" w:fill="FFFFFF"/>
              </w:rPr>
              <w:t>3</w:t>
            </w:r>
          </w:p>
        </w:tc>
        <w:tc>
          <w:tcPr>
            <w:tcW w:w="102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.38</w:t>
            </w:r>
          </w:p>
        </w:tc>
        <w:tc>
          <w:tcPr>
            <w:tcW w:w="665" w:type="dxa"/>
            <w:shd w:val="clear" w:color="auto" w:fill="auto"/>
            <w:noWrap/>
            <w:vAlign w:val="center"/>
            <w:hideMark/>
          </w:tcPr>
          <w:p w:rsidR="002277F4" w:rsidRPr="0085594B" w:rsidRDefault="002277F4" w:rsidP="00942C23">
            <w:pPr>
              <w:pStyle w:val="142"/>
              <w:jc w:val="right"/>
              <w:rPr>
                <w:snapToGrid/>
                <w:shd w:val="pct15" w:color="auto" w:fill="FFFFFF"/>
              </w:rPr>
            </w:pPr>
            <w:r w:rsidRPr="0085594B">
              <w:rPr>
                <w:rFonts w:hint="eastAsia"/>
                <w:snapToGrid/>
                <w:shd w:val="pct15" w:color="auto" w:fill="FFFFFF"/>
              </w:rPr>
              <w:t>0.03</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林區護管</w:t>
            </w:r>
          </w:p>
        </w:tc>
        <w:tc>
          <w:tcPr>
            <w:tcW w:w="1109" w:type="dxa"/>
            <w:shd w:val="clear" w:color="auto" w:fill="auto"/>
            <w:noWrap/>
            <w:vAlign w:val="center"/>
            <w:hideMark/>
          </w:tcPr>
          <w:p w:rsidR="002277F4" w:rsidRPr="0085594B" w:rsidRDefault="0021482B" w:rsidP="00942C23">
            <w:pPr>
              <w:pStyle w:val="142"/>
              <w:jc w:val="right"/>
              <w:rPr>
                <w:snapToGrid/>
              </w:rPr>
            </w:pPr>
            <w:r w:rsidRPr="0085594B">
              <w:rPr>
                <w:rFonts w:hint="eastAsia"/>
                <w:snapToGrid/>
              </w:rPr>
              <w:t>0</w:t>
            </w:r>
            <w:r w:rsidR="002277F4" w:rsidRPr="0085594B">
              <w:rPr>
                <w:rFonts w:hint="eastAsia"/>
                <w:snapToGrid/>
              </w:rPr>
              <w:t>.05</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0.00</w:t>
            </w:r>
          </w:p>
        </w:tc>
        <w:tc>
          <w:tcPr>
            <w:tcW w:w="1029" w:type="dxa"/>
            <w:shd w:val="clear" w:color="auto" w:fill="auto"/>
            <w:noWrap/>
            <w:vAlign w:val="center"/>
            <w:hideMark/>
          </w:tcPr>
          <w:p w:rsidR="002277F4" w:rsidRPr="0085594B" w:rsidRDefault="00942C23" w:rsidP="00942C23">
            <w:pPr>
              <w:pStyle w:val="142"/>
              <w:jc w:val="right"/>
              <w:rPr>
                <w:snapToGrid/>
              </w:rPr>
            </w:pPr>
            <w:r w:rsidRPr="0085594B">
              <w:rPr>
                <w:rFonts w:hint="eastAsia"/>
                <w:snapToGrid/>
              </w:rPr>
              <w:t>0</w:t>
            </w:r>
            <w:r w:rsidR="002277F4" w:rsidRPr="0085594B">
              <w:rPr>
                <w:rFonts w:hint="eastAsia"/>
                <w:snapToGrid/>
              </w:rPr>
              <w:t>.05</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0.00</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服務照顧</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6.44</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0.50</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6.48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0.51</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6.20</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0.49</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6</w:t>
            </w:r>
            <w:r w:rsidR="002277F4" w:rsidRPr="0085594B">
              <w:rPr>
                <w:rFonts w:hint="eastAsia"/>
                <w:snapToGrid/>
              </w:rPr>
              <w:t>.38</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rPr>
              <w:t>0.</w:t>
            </w:r>
            <w:r w:rsidR="0021482B" w:rsidRPr="0085594B">
              <w:rPr>
                <w:rFonts w:hint="eastAsia"/>
                <w:snapToGrid/>
              </w:rPr>
              <w:t>4</w:t>
            </w:r>
            <w:r w:rsidRPr="0085594B">
              <w:rPr>
                <w:rFonts w:hint="eastAsia"/>
                <w:snapToGrid/>
              </w:rPr>
              <w:t>9</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6.38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0.48</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人員及行政維持</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29.00</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2.24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29.06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2.27</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35.46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2.79</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38</w:t>
            </w:r>
            <w:r w:rsidR="002277F4" w:rsidRPr="0085594B">
              <w:rPr>
                <w:rFonts w:hint="eastAsia"/>
                <w:snapToGrid/>
              </w:rPr>
              <w:t>.</w:t>
            </w:r>
            <w:r w:rsidRPr="0085594B">
              <w:rPr>
                <w:rFonts w:hint="eastAsia"/>
                <w:snapToGrid/>
              </w:rPr>
              <w:t>3</w:t>
            </w:r>
            <w:r w:rsidR="002277F4" w:rsidRPr="0085594B">
              <w:rPr>
                <w:rFonts w:hint="eastAsia"/>
                <w:snapToGrid/>
              </w:rPr>
              <w:t>0</w:t>
            </w:r>
          </w:p>
        </w:tc>
        <w:tc>
          <w:tcPr>
            <w:tcW w:w="665"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2</w:t>
            </w:r>
            <w:r w:rsidR="002277F4" w:rsidRPr="0085594B">
              <w:rPr>
                <w:rFonts w:hint="eastAsia"/>
                <w:snapToGrid/>
              </w:rPr>
              <w:t>.</w:t>
            </w:r>
            <w:r w:rsidRPr="0085594B">
              <w:rPr>
                <w:rFonts w:hint="eastAsia"/>
                <w:snapToGrid/>
              </w:rPr>
              <w:t>92</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38.46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2.90</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就養養護</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80.05</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6.18</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77.33</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6.04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81.49</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6.40</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80</w:t>
            </w:r>
            <w:r w:rsidR="002277F4" w:rsidRPr="0085594B">
              <w:rPr>
                <w:rFonts w:hint="eastAsia"/>
                <w:snapToGrid/>
              </w:rPr>
              <w:t>.</w:t>
            </w:r>
            <w:r w:rsidRPr="0085594B">
              <w:rPr>
                <w:rFonts w:hint="eastAsia"/>
                <w:snapToGrid/>
              </w:rPr>
              <w:t>84</w:t>
            </w:r>
          </w:p>
        </w:tc>
        <w:tc>
          <w:tcPr>
            <w:tcW w:w="665"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6</w:t>
            </w:r>
            <w:r w:rsidR="002277F4" w:rsidRPr="0085594B">
              <w:rPr>
                <w:rFonts w:hint="eastAsia"/>
                <w:snapToGrid/>
              </w:rPr>
              <w:t>.</w:t>
            </w:r>
            <w:r w:rsidRPr="0085594B">
              <w:rPr>
                <w:rFonts w:hint="eastAsia"/>
                <w:snapToGrid/>
              </w:rPr>
              <w:t>17</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83.78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6.32</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rPr>
              <w:t>就醫保健</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165.39</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12.78</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141.19</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11.04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125.86</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9.89</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127</w:t>
            </w:r>
            <w:r w:rsidR="002277F4" w:rsidRPr="0085594B">
              <w:rPr>
                <w:rFonts w:hint="eastAsia"/>
                <w:snapToGrid/>
              </w:rPr>
              <w:t>.</w:t>
            </w:r>
            <w:r w:rsidRPr="0085594B">
              <w:rPr>
                <w:rFonts w:hint="eastAsia"/>
                <w:snapToGrid/>
              </w:rPr>
              <w:t>6</w:t>
            </w:r>
            <w:r w:rsidR="002277F4" w:rsidRPr="0085594B">
              <w:rPr>
                <w:rFonts w:hint="eastAsia"/>
                <w:snapToGrid/>
              </w:rPr>
              <w:t>8</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rPr>
              <w:t>9.</w:t>
            </w:r>
            <w:r w:rsidR="0021482B" w:rsidRPr="0085594B">
              <w:rPr>
                <w:rFonts w:hint="eastAsia"/>
                <w:snapToGrid/>
              </w:rPr>
              <w:t>7</w:t>
            </w:r>
            <w:r w:rsidRPr="0085594B">
              <w:rPr>
                <w:rFonts w:hint="eastAsia"/>
                <w:snapToGrid/>
              </w:rPr>
              <w:t>5</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132.21</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9.98</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C523E">
            <w:pPr>
              <w:pStyle w:val="142"/>
              <w:jc w:val="both"/>
              <w:rPr>
                <w:snapToGrid/>
              </w:rPr>
            </w:pPr>
            <w:r w:rsidRPr="0085594B">
              <w:rPr>
                <w:rFonts w:hint="eastAsia"/>
                <w:snapToGrid/>
                <w:shd w:val="pct15" w:color="auto" w:fill="FFFFFF"/>
              </w:rPr>
              <w:t>退除給付</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942C23" w:rsidRPr="0085594B">
              <w:rPr>
                <w:rFonts w:hint="eastAsia"/>
                <w:snapToGrid/>
              </w:rPr>
              <w:t>,</w:t>
            </w:r>
            <w:r w:rsidRPr="0085594B">
              <w:rPr>
                <w:rFonts w:hint="eastAsia"/>
                <w:snapToGrid/>
              </w:rPr>
              <w:t>013.58</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78.28</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942C23" w:rsidRPr="0085594B">
              <w:rPr>
                <w:rFonts w:hint="eastAsia"/>
                <w:snapToGrid/>
              </w:rPr>
              <w:t>,</w:t>
            </w:r>
            <w:r w:rsidRPr="0085594B">
              <w:rPr>
                <w:rFonts w:hint="eastAsia"/>
                <w:snapToGrid/>
              </w:rPr>
              <w:t>025.22</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80.12</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942C23" w:rsidRPr="0085594B">
              <w:rPr>
                <w:rFonts w:hint="eastAsia"/>
                <w:snapToGrid/>
              </w:rPr>
              <w:t>,</w:t>
            </w:r>
            <w:r w:rsidRPr="0085594B">
              <w:rPr>
                <w:rFonts w:hint="eastAsia"/>
                <w:snapToGrid/>
              </w:rPr>
              <w:t>023.31</w:t>
            </w:r>
          </w:p>
        </w:tc>
        <w:tc>
          <w:tcPr>
            <w:tcW w:w="665" w:type="dxa"/>
            <w:shd w:val="clear" w:color="auto" w:fill="auto"/>
            <w:noWrap/>
            <w:vAlign w:val="center"/>
            <w:hideMark/>
          </w:tcPr>
          <w:p w:rsidR="002277F4" w:rsidRPr="0085594B" w:rsidRDefault="002277F4" w:rsidP="00942C23">
            <w:pPr>
              <w:pStyle w:val="142"/>
              <w:jc w:val="right"/>
              <w:rPr>
                <w:snapToGrid/>
                <w:shd w:val="pct15" w:color="auto" w:fill="FFFFFF"/>
              </w:rPr>
            </w:pPr>
            <w:r w:rsidRPr="0085594B">
              <w:rPr>
                <w:rFonts w:hint="eastAsia"/>
                <w:snapToGrid/>
                <w:shd w:val="pct15" w:color="auto" w:fill="FFFFFF"/>
              </w:rPr>
              <w:t>80.41</w:t>
            </w:r>
          </w:p>
        </w:tc>
        <w:tc>
          <w:tcPr>
            <w:tcW w:w="1029" w:type="dxa"/>
            <w:shd w:val="clear" w:color="auto" w:fill="auto"/>
            <w:noWrap/>
            <w:vAlign w:val="center"/>
            <w:hideMark/>
          </w:tcPr>
          <w:p w:rsidR="002277F4" w:rsidRPr="0085594B" w:rsidRDefault="0021482B" w:rsidP="0021482B">
            <w:pPr>
              <w:pStyle w:val="142"/>
              <w:jc w:val="right"/>
              <w:rPr>
                <w:snapToGrid/>
              </w:rPr>
            </w:pPr>
            <w:r w:rsidRPr="0085594B">
              <w:rPr>
                <w:rFonts w:hint="eastAsia"/>
                <w:snapToGrid/>
              </w:rPr>
              <w:t>1,056</w:t>
            </w:r>
            <w:r w:rsidR="002277F4" w:rsidRPr="0085594B">
              <w:rPr>
                <w:rFonts w:hint="eastAsia"/>
                <w:snapToGrid/>
              </w:rPr>
              <w:t>.</w:t>
            </w:r>
            <w:r w:rsidRPr="0085594B">
              <w:rPr>
                <w:rFonts w:hint="eastAsia"/>
                <w:snapToGrid/>
              </w:rPr>
              <w:t>42</w:t>
            </w:r>
          </w:p>
        </w:tc>
        <w:tc>
          <w:tcPr>
            <w:tcW w:w="665" w:type="dxa"/>
            <w:shd w:val="clear" w:color="auto" w:fill="auto"/>
            <w:noWrap/>
            <w:vAlign w:val="center"/>
            <w:hideMark/>
          </w:tcPr>
          <w:p w:rsidR="002277F4" w:rsidRPr="0085594B" w:rsidRDefault="002277F4" w:rsidP="0021482B">
            <w:pPr>
              <w:pStyle w:val="142"/>
              <w:jc w:val="right"/>
              <w:rPr>
                <w:snapToGrid/>
              </w:rPr>
            </w:pPr>
            <w:r w:rsidRPr="0085594B">
              <w:rPr>
                <w:rFonts w:hint="eastAsia"/>
                <w:snapToGrid/>
                <w:shd w:val="pct15" w:color="auto" w:fill="FFFFFF"/>
              </w:rPr>
              <w:t>8</w:t>
            </w:r>
            <w:r w:rsidR="0021482B" w:rsidRPr="0085594B">
              <w:rPr>
                <w:rFonts w:hint="eastAsia"/>
                <w:snapToGrid/>
                <w:shd w:val="pct15" w:color="auto" w:fill="FFFFFF"/>
              </w:rPr>
              <w:t>0</w:t>
            </w:r>
            <w:r w:rsidRPr="0085594B">
              <w:rPr>
                <w:rFonts w:hint="eastAsia"/>
                <w:snapToGrid/>
                <w:shd w:val="pct15" w:color="auto" w:fill="FFFFFF"/>
              </w:rPr>
              <w:t>.</w:t>
            </w:r>
            <w:r w:rsidR="0021482B" w:rsidRPr="0085594B">
              <w:rPr>
                <w:rFonts w:hint="eastAsia"/>
                <w:snapToGrid/>
                <w:shd w:val="pct15" w:color="auto" w:fill="FFFFFF"/>
              </w:rPr>
              <w:t>64</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1</w:t>
            </w:r>
            <w:r w:rsidR="0021482B" w:rsidRPr="0085594B">
              <w:rPr>
                <w:rFonts w:hint="eastAsia"/>
                <w:snapToGrid/>
              </w:rPr>
              <w:t>,</w:t>
            </w:r>
            <w:r w:rsidRPr="0085594B">
              <w:rPr>
                <w:rFonts w:hint="eastAsia"/>
                <w:snapToGrid/>
              </w:rPr>
              <w:t>063.90</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80.29</w:t>
            </w:r>
          </w:p>
        </w:tc>
      </w:tr>
      <w:tr w:rsidR="0021482B" w:rsidRPr="0085594B" w:rsidTr="00AD7773">
        <w:trPr>
          <w:trHeight w:val="340"/>
          <w:jc w:val="center"/>
        </w:trPr>
        <w:tc>
          <w:tcPr>
            <w:tcW w:w="1199" w:type="dxa"/>
            <w:shd w:val="clear" w:color="auto" w:fill="auto"/>
            <w:noWrap/>
            <w:vAlign w:val="center"/>
            <w:hideMark/>
          </w:tcPr>
          <w:p w:rsidR="002277F4" w:rsidRPr="0085594B" w:rsidRDefault="00F85454" w:rsidP="002277F4">
            <w:pPr>
              <w:pStyle w:val="142"/>
              <w:rPr>
                <w:b/>
                <w:snapToGrid/>
              </w:rPr>
            </w:pPr>
            <w:r w:rsidRPr="0085594B">
              <w:rPr>
                <w:rFonts w:hint="eastAsia"/>
                <w:b/>
                <w:snapToGrid/>
              </w:rPr>
              <w:t>合</w:t>
            </w:r>
            <w:r w:rsidR="002277F4" w:rsidRPr="0085594B">
              <w:rPr>
                <w:rFonts w:hint="eastAsia"/>
                <w:b/>
                <w:snapToGrid/>
              </w:rPr>
              <w:t>計</w:t>
            </w:r>
          </w:p>
        </w:tc>
        <w:tc>
          <w:tcPr>
            <w:tcW w:w="110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294.79</w:t>
            </w:r>
          </w:p>
        </w:tc>
        <w:tc>
          <w:tcPr>
            <w:tcW w:w="801"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279.59</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272.32</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1482B" w:rsidP="0021482B">
            <w:pPr>
              <w:pStyle w:val="142"/>
              <w:jc w:val="right"/>
              <w:rPr>
                <w:b/>
                <w:snapToGrid/>
              </w:rPr>
            </w:pPr>
            <w:r w:rsidRPr="0085594B">
              <w:rPr>
                <w:rFonts w:hint="eastAsia"/>
                <w:b/>
                <w:snapToGrid/>
              </w:rPr>
              <w:t>1,309.98</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942C23" w:rsidRPr="0085594B">
              <w:rPr>
                <w:rFonts w:hint="eastAsia"/>
                <w:b/>
                <w:snapToGrid/>
              </w:rPr>
              <w:t>.0</w:t>
            </w:r>
          </w:p>
        </w:tc>
        <w:tc>
          <w:tcPr>
            <w:tcW w:w="1029"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w:t>
            </w:r>
            <w:r w:rsidR="00942C23" w:rsidRPr="0085594B">
              <w:rPr>
                <w:rFonts w:hint="eastAsia"/>
                <w:b/>
                <w:snapToGrid/>
              </w:rPr>
              <w:t>,</w:t>
            </w:r>
            <w:r w:rsidRPr="0085594B">
              <w:rPr>
                <w:rFonts w:hint="eastAsia"/>
                <w:b/>
                <w:snapToGrid/>
              </w:rPr>
              <w:t>324.72</w:t>
            </w:r>
          </w:p>
        </w:tc>
        <w:tc>
          <w:tcPr>
            <w:tcW w:w="665" w:type="dxa"/>
            <w:shd w:val="clear" w:color="auto" w:fill="auto"/>
            <w:noWrap/>
            <w:vAlign w:val="center"/>
            <w:hideMark/>
          </w:tcPr>
          <w:p w:rsidR="002277F4" w:rsidRPr="0085594B" w:rsidRDefault="002277F4" w:rsidP="00942C23">
            <w:pPr>
              <w:pStyle w:val="142"/>
              <w:jc w:val="right"/>
              <w:rPr>
                <w:b/>
                <w:snapToGrid/>
              </w:rPr>
            </w:pPr>
            <w:r w:rsidRPr="0085594B">
              <w:rPr>
                <w:rFonts w:hint="eastAsia"/>
                <w:b/>
                <w:snapToGrid/>
              </w:rPr>
              <w:t>100</w:t>
            </w:r>
            <w:r w:rsidR="0021482B" w:rsidRPr="0085594B">
              <w:rPr>
                <w:rFonts w:hint="eastAsia"/>
                <w:b/>
                <w:snapToGrid/>
              </w:rPr>
              <w:t>.0</w:t>
            </w:r>
          </w:p>
        </w:tc>
      </w:tr>
      <w:tr w:rsidR="00AD7773" w:rsidRPr="0085594B" w:rsidTr="00EA74D8">
        <w:trPr>
          <w:trHeight w:val="340"/>
          <w:jc w:val="center"/>
        </w:trPr>
        <w:tc>
          <w:tcPr>
            <w:tcW w:w="9885" w:type="dxa"/>
            <w:gridSpan w:val="11"/>
            <w:shd w:val="clear" w:color="auto" w:fill="auto"/>
            <w:noWrap/>
            <w:vAlign w:val="center"/>
            <w:hideMark/>
          </w:tcPr>
          <w:p w:rsidR="00AD7773" w:rsidRPr="0085594B" w:rsidRDefault="00AD7773" w:rsidP="002277F4">
            <w:pPr>
              <w:pStyle w:val="142"/>
              <w:rPr>
                <w:b/>
                <w:snapToGrid/>
              </w:rPr>
            </w:pPr>
            <w:r w:rsidRPr="0085594B">
              <w:rPr>
                <w:rFonts w:hint="eastAsia"/>
                <w:b/>
                <w:snapToGrid/>
              </w:rPr>
              <w:t>二.安置基金</w:t>
            </w:r>
          </w:p>
        </w:tc>
      </w:tr>
      <w:tr w:rsidR="0021482B" w:rsidRPr="0085594B" w:rsidTr="00AD7773">
        <w:trPr>
          <w:trHeight w:val="340"/>
          <w:jc w:val="center"/>
        </w:trPr>
        <w:tc>
          <w:tcPr>
            <w:tcW w:w="1199" w:type="dxa"/>
            <w:shd w:val="clear" w:color="auto" w:fill="auto"/>
            <w:noWrap/>
            <w:vAlign w:val="center"/>
            <w:hideMark/>
          </w:tcPr>
          <w:p w:rsidR="002277F4" w:rsidRPr="0085594B" w:rsidRDefault="002277F4" w:rsidP="00942C23">
            <w:pPr>
              <w:pStyle w:val="142"/>
              <w:jc w:val="both"/>
              <w:rPr>
                <w:snapToGrid/>
                <w:shd w:val="pct15" w:color="auto" w:fill="FFFFFF"/>
              </w:rPr>
            </w:pPr>
            <w:r w:rsidRPr="0085594B">
              <w:rPr>
                <w:rFonts w:hint="eastAsia"/>
                <w:snapToGrid/>
                <w:shd w:val="pct15" w:color="auto" w:fill="FFFFFF"/>
              </w:rPr>
              <w:t>就學就業</w:t>
            </w:r>
          </w:p>
        </w:tc>
        <w:tc>
          <w:tcPr>
            <w:tcW w:w="110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8.57</w:t>
            </w:r>
          </w:p>
        </w:tc>
        <w:tc>
          <w:tcPr>
            <w:tcW w:w="801"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40.61</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9.54</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44.89</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9.38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44.71</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9.28</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44.46</w:t>
            </w:r>
          </w:p>
        </w:tc>
        <w:tc>
          <w:tcPr>
            <w:tcW w:w="1029"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rPr>
              <w:t>9.47</w:t>
            </w:r>
          </w:p>
        </w:tc>
        <w:tc>
          <w:tcPr>
            <w:tcW w:w="665" w:type="dxa"/>
            <w:shd w:val="clear" w:color="auto" w:fill="auto"/>
            <w:noWrap/>
            <w:vAlign w:val="center"/>
            <w:hideMark/>
          </w:tcPr>
          <w:p w:rsidR="002277F4" w:rsidRPr="0085594B" w:rsidRDefault="002277F4" w:rsidP="00942C23">
            <w:pPr>
              <w:pStyle w:val="142"/>
              <w:jc w:val="right"/>
              <w:rPr>
                <w:snapToGrid/>
              </w:rPr>
            </w:pPr>
            <w:r w:rsidRPr="0085594B">
              <w:rPr>
                <w:rFonts w:hint="eastAsia"/>
                <w:snapToGrid/>
                <w:shd w:val="pct15" w:color="auto" w:fill="FFFFFF"/>
              </w:rPr>
              <w:t>44.25</w:t>
            </w:r>
          </w:p>
        </w:tc>
      </w:tr>
    </w:tbl>
    <w:p w:rsidR="00D17542" w:rsidRPr="0085594B" w:rsidRDefault="0021482B" w:rsidP="00AD1EC3">
      <w:pPr>
        <w:spacing w:line="280" w:lineRule="exact"/>
        <w:ind w:leftChars="-250" w:left="1457" w:rightChars="-17" w:right="-48" w:hangingChars="890" w:hanging="2165"/>
        <w:rPr>
          <w:rFonts w:hAnsi="標楷體"/>
          <w:sz w:val="24"/>
        </w:rPr>
      </w:pPr>
      <w:r w:rsidRPr="0085594B">
        <w:rPr>
          <w:rFonts w:hAnsi="標楷體" w:hint="eastAsia"/>
          <w:sz w:val="24"/>
        </w:rPr>
        <w:t>說    明：</w:t>
      </w:r>
      <w:r w:rsidR="00ED568A" w:rsidRPr="0085594B">
        <w:rPr>
          <w:rFonts w:hAnsi="標楷體" w:hint="eastAsia"/>
          <w:sz w:val="24"/>
        </w:rPr>
        <w:t>1.</w:t>
      </w:r>
      <w:r w:rsidR="00D17542" w:rsidRPr="0085594B">
        <w:rPr>
          <w:rFonts w:hAnsi="標楷體" w:hint="eastAsia"/>
          <w:sz w:val="24"/>
        </w:rPr>
        <w:t>表內單位決(預)算</w:t>
      </w:r>
      <w:r w:rsidR="006B1862" w:rsidRPr="0085594B">
        <w:rPr>
          <w:rFonts w:hAnsi="標楷體" w:hint="eastAsia"/>
          <w:sz w:val="24"/>
        </w:rPr>
        <w:t>占</w:t>
      </w:r>
      <w:r w:rsidR="00D17542" w:rsidRPr="0085594B">
        <w:rPr>
          <w:rFonts w:hAnsi="標楷體" w:hint="eastAsia"/>
          <w:sz w:val="24"/>
        </w:rPr>
        <w:t>比係以各業務預、決算數/公務預算</w:t>
      </w:r>
      <w:r w:rsidR="006B1862" w:rsidRPr="0085594B">
        <w:rPr>
          <w:rFonts w:hAnsi="標楷體" w:hint="eastAsia"/>
          <w:sz w:val="24"/>
        </w:rPr>
        <w:t>歲</w:t>
      </w:r>
      <w:r w:rsidR="00D17542" w:rsidRPr="0085594B">
        <w:rPr>
          <w:rFonts w:hAnsi="標楷體" w:hint="eastAsia"/>
          <w:sz w:val="24"/>
        </w:rPr>
        <w:t>出(預)決算數</w:t>
      </w:r>
      <w:r w:rsidR="00AD1EC3" w:rsidRPr="0085594B">
        <w:rPr>
          <w:rFonts w:hAnsi="標楷體" w:hint="eastAsia"/>
          <w:sz w:val="24"/>
        </w:rPr>
        <w:t>。</w:t>
      </w:r>
    </w:p>
    <w:p w:rsidR="00ED568A" w:rsidRPr="0085594B" w:rsidRDefault="00D17542" w:rsidP="00A25E67">
      <w:pPr>
        <w:spacing w:line="280" w:lineRule="exact"/>
        <w:ind w:leftChars="167" w:left="704" w:rightChars="-250" w:right="-708" w:hangingChars="95" w:hanging="231"/>
        <w:rPr>
          <w:rFonts w:hAnsi="標楷體"/>
          <w:sz w:val="24"/>
        </w:rPr>
      </w:pPr>
      <w:r w:rsidRPr="0085594B">
        <w:rPr>
          <w:rFonts w:hAnsi="標楷體" w:hint="eastAsia"/>
          <w:sz w:val="24"/>
        </w:rPr>
        <w:t>2.</w:t>
      </w:r>
      <w:r w:rsidR="00ED568A" w:rsidRPr="0085594B">
        <w:rPr>
          <w:rFonts w:hAnsi="標楷體" w:hint="eastAsia"/>
          <w:sz w:val="24"/>
        </w:rPr>
        <w:t>安置基金各年度決(預)算數係</w:t>
      </w:r>
      <w:r w:rsidR="00091F1A" w:rsidRPr="0085594B">
        <w:rPr>
          <w:rFonts w:hAnsi="標楷體" w:hint="eastAsia"/>
          <w:sz w:val="24"/>
        </w:rPr>
        <w:t>「</w:t>
      </w:r>
      <w:r w:rsidR="00ED568A" w:rsidRPr="0085594B">
        <w:rPr>
          <w:rFonts w:hAnsi="標楷體" w:hint="eastAsia"/>
          <w:sz w:val="24"/>
        </w:rPr>
        <w:t>退除役官兵職業訓練及介紹計畫</w:t>
      </w:r>
      <w:r w:rsidR="00091F1A" w:rsidRPr="0085594B">
        <w:rPr>
          <w:rFonts w:hAnsi="標楷體" w:hint="eastAsia"/>
          <w:sz w:val="24"/>
        </w:rPr>
        <w:t>」</w:t>
      </w:r>
      <w:r w:rsidR="00ED568A" w:rsidRPr="0085594B">
        <w:rPr>
          <w:rFonts w:hAnsi="標楷體" w:hint="eastAsia"/>
          <w:sz w:val="24"/>
        </w:rPr>
        <w:t>金額，其</w:t>
      </w:r>
      <w:r w:rsidR="006B1862" w:rsidRPr="0085594B">
        <w:rPr>
          <w:rFonts w:hAnsi="標楷體" w:hint="eastAsia"/>
          <w:sz w:val="24"/>
        </w:rPr>
        <w:t>占</w:t>
      </w:r>
      <w:r w:rsidR="00ED568A" w:rsidRPr="0085594B">
        <w:rPr>
          <w:rFonts w:hAnsi="標楷體" w:hint="eastAsia"/>
          <w:sz w:val="24"/>
        </w:rPr>
        <w:t>比係決(預)算數/安置基金決(預)算總支出。</w:t>
      </w:r>
    </w:p>
    <w:p w:rsidR="0021482B" w:rsidRPr="0085594B" w:rsidRDefault="00D17542" w:rsidP="00A25E67">
      <w:pPr>
        <w:spacing w:line="280" w:lineRule="exact"/>
        <w:ind w:leftChars="167" w:left="704" w:rightChars="-250" w:right="-708" w:hangingChars="95" w:hanging="231"/>
        <w:rPr>
          <w:rFonts w:hAnsi="標楷體"/>
          <w:sz w:val="24"/>
        </w:rPr>
      </w:pPr>
      <w:r w:rsidRPr="0085594B">
        <w:rPr>
          <w:rFonts w:hAnsi="標楷體" w:hint="eastAsia"/>
          <w:sz w:val="24"/>
        </w:rPr>
        <w:t>3</w:t>
      </w:r>
      <w:r w:rsidR="00ED568A" w:rsidRPr="0085594B">
        <w:rPr>
          <w:rFonts w:hAnsi="標楷體" w:hint="eastAsia"/>
          <w:sz w:val="24"/>
        </w:rPr>
        <w:t>.</w:t>
      </w:r>
      <w:r w:rsidR="002E2E02" w:rsidRPr="0085594B">
        <w:rPr>
          <w:rFonts w:hAnsi="標楷體" w:hint="eastAsia"/>
          <w:sz w:val="24"/>
        </w:rPr>
        <w:t>111</w:t>
      </w:r>
      <w:r w:rsidR="006B1862" w:rsidRPr="0085594B">
        <w:rPr>
          <w:rFonts w:hAnsi="標楷體" w:hint="eastAsia"/>
          <w:sz w:val="24"/>
        </w:rPr>
        <w:t>及112</w:t>
      </w:r>
      <w:r w:rsidR="002E2E02" w:rsidRPr="0085594B">
        <w:rPr>
          <w:rFonts w:hAnsi="標楷體" w:hint="eastAsia"/>
          <w:sz w:val="24"/>
        </w:rPr>
        <w:t>年度為審定決算數</w:t>
      </w:r>
      <w:r w:rsidR="006B1862" w:rsidRPr="0085594B">
        <w:rPr>
          <w:rFonts w:hAnsi="標楷體" w:hint="eastAsia"/>
          <w:sz w:val="24"/>
        </w:rPr>
        <w:t>；113年度為</w:t>
      </w:r>
      <w:r w:rsidR="002E2E02" w:rsidRPr="0085594B">
        <w:rPr>
          <w:rFonts w:hAnsi="標楷體" w:hint="eastAsia"/>
          <w:sz w:val="24"/>
        </w:rPr>
        <w:t>決算自編數；</w:t>
      </w:r>
      <w:r w:rsidR="0021482B" w:rsidRPr="0085594B">
        <w:rPr>
          <w:rFonts w:hAnsi="標楷體" w:hint="eastAsia"/>
          <w:sz w:val="24"/>
        </w:rPr>
        <w:t>114</w:t>
      </w:r>
      <w:r w:rsidR="002E2E02" w:rsidRPr="0085594B">
        <w:rPr>
          <w:rFonts w:hAnsi="標楷體" w:hint="eastAsia"/>
          <w:sz w:val="24"/>
        </w:rPr>
        <w:t>及115年度</w:t>
      </w:r>
      <w:r w:rsidR="00482A7A" w:rsidRPr="0085594B">
        <w:rPr>
          <w:rFonts w:hAnsi="標楷體" w:hint="eastAsia"/>
          <w:sz w:val="24"/>
        </w:rPr>
        <w:t>分別</w:t>
      </w:r>
      <w:r w:rsidR="002E2E02" w:rsidRPr="0085594B">
        <w:rPr>
          <w:rFonts w:hAnsi="標楷體" w:hint="eastAsia"/>
          <w:sz w:val="24"/>
        </w:rPr>
        <w:t>為</w:t>
      </w:r>
      <w:r w:rsidR="0021482B" w:rsidRPr="0085594B">
        <w:rPr>
          <w:rFonts w:hAnsi="標楷體" w:hint="eastAsia"/>
          <w:sz w:val="24"/>
        </w:rPr>
        <w:t>預算</w:t>
      </w:r>
      <w:r w:rsidR="009C523E" w:rsidRPr="0085594B">
        <w:rPr>
          <w:rFonts w:hAnsi="標楷體" w:hint="eastAsia"/>
          <w:sz w:val="24"/>
        </w:rPr>
        <w:t>案</w:t>
      </w:r>
      <w:r w:rsidR="0021482B" w:rsidRPr="0085594B">
        <w:rPr>
          <w:rFonts w:hAnsi="標楷體" w:hint="eastAsia"/>
          <w:sz w:val="24"/>
        </w:rPr>
        <w:t>數</w:t>
      </w:r>
      <w:r w:rsidR="00482A7A" w:rsidRPr="0085594B">
        <w:rPr>
          <w:rFonts w:hAnsi="標楷體" w:hint="eastAsia"/>
          <w:sz w:val="24"/>
        </w:rPr>
        <w:t>及</w:t>
      </w:r>
      <w:r w:rsidR="002E2E02" w:rsidRPr="0085594B">
        <w:rPr>
          <w:rFonts w:hAnsi="標楷體" w:hint="eastAsia"/>
          <w:sz w:val="24"/>
        </w:rPr>
        <w:t>概算數</w:t>
      </w:r>
      <w:r w:rsidR="0021482B" w:rsidRPr="0085594B">
        <w:rPr>
          <w:rFonts w:hAnsi="標楷體" w:hint="eastAsia"/>
          <w:sz w:val="24"/>
        </w:rPr>
        <w:t>。</w:t>
      </w:r>
    </w:p>
    <w:p w:rsidR="0021482B" w:rsidRPr="0085594B" w:rsidRDefault="0021482B" w:rsidP="00AD1EC3">
      <w:pPr>
        <w:spacing w:line="280" w:lineRule="exact"/>
        <w:ind w:leftChars="-250" w:left="1457" w:rightChars="-17" w:right="-48" w:hangingChars="890" w:hanging="2165"/>
        <w:rPr>
          <w:rFonts w:hAnsi="標楷體"/>
          <w:sz w:val="24"/>
        </w:rPr>
      </w:pPr>
      <w:r w:rsidRPr="0085594B">
        <w:rPr>
          <w:rFonts w:hAnsi="標楷體" w:hint="eastAsia"/>
          <w:sz w:val="24"/>
        </w:rPr>
        <w:t>資料來源：</w:t>
      </w:r>
      <w:r w:rsidR="004F3681" w:rsidRPr="0085594B">
        <w:rPr>
          <w:rFonts w:hAnsi="標楷體" w:hint="eastAsia"/>
          <w:sz w:val="24"/>
        </w:rPr>
        <w:t>退輔會</w:t>
      </w:r>
      <w:r w:rsidR="00AD7773" w:rsidRPr="0085594B">
        <w:rPr>
          <w:rFonts w:hAnsi="標楷體" w:hint="eastAsia"/>
          <w:sz w:val="24"/>
        </w:rPr>
        <w:t>提供，本中心整理</w:t>
      </w:r>
      <w:r w:rsidRPr="0085594B">
        <w:rPr>
          <w:rFonts w:hAnsi="標楷體" w:hint="eastAsia"/>
          <w:sz w:val="24"/>
        </w:rPr>
        <w:t xml:space="preserve">。 </w:t>
      </w:r>
    </w:p>
    <w:p w:rsidR="00673B19" w:rsidRPr="0085594B" w:rsidRDefault="0016234C" w:rsidP="0016234C">
      <w:pPr>
        <w:pStyle w:val="a4"/>
        <w:ind w:left="849" w:hanging="283"/>
        <w:rPr>
          <w:snapToGrid/>
        </w:rPr>
      </w:pPr>
      <w:r w:rsidRPr="0085594B">
        <w:rPr>
          <w:rFonts w:hint="eastAsia"/>
          <w:snapToGrid/>
        </w:rPr>
        <w:t>(</w:t>
      </w:r>
      <w:r w:rsidR="00673B19" w:rsidRPr="0085594B">
        <w:rPr>
          <w:rFonts w:hint="eastAsia"/>
          <w:snapToGrid/>
        </w:rPr>
        <w:t>三</w:t>
      </w:r>
      <w:r w:rsidRPr="0085594B">
        <w:rPr>
          <w:rFonts w:hint="eastAsia"/>
          <w:snapToGrid/>
        </w:rPr>
        <w:t>)</w:t>
      </w:r>
      <w:r w:rsidR="008D031C" w:rsidRPr="0085594B">
        <w:rPr>
          <w:rFonts w:hint="eastAsia"/>
          <w:snapToGrid/>
        </w:rPr>
        <w:t>近年</w:t>
      </w:r>
      <w:r w:rsidR="00673B19" w:rsidRPr="0085594B">
        <w:rPr>
          <w:rFonts w:hint="eastAsia"/>
          <w:snapToGrid/>
        </w:rPr>
        <w:t>國軍</w:t>
      </w:r>
      <w:r w:rsidR="00D66C26" w:rsidRPr="0085594B">
        <w:rPr>
          <w:rFonts w:hAnsi="標楷體" w:hint="eastAsia"/>
          <w:snapToGrid/>
        </w:rPr>
        <w:t>「</w:t>
      </w:r>
      <w:r w:rsidR="004A5EEA" w:rsidRPr="0085594B">
        <w:rPr>
          <w:rFonts w:hint="eastAsia"/>
          <w:snapToGrid/>
        </w:rPr>
        <w:t>在職</w:t>
      </w:r>
      <w:r w:rsidR="00DA7175" w:rsidRPr="0085594B">
        <w:rPr>
          <w:rFonts w:hint="eastAsia"/>
          <w:snapToGrid/>
        </w:rPr>
        <w:t>訓練</w:t>
      </w:r>
      <w:r w:rsidR="00D66C26" w:rsidRPr="0085594B">
        <w:rPr>
          <w:rFonts w:hAnsi="標楷體" w:hint="eastAsia"/>
          <w:snapToGrid/>
        </w:rPr>
        <w:t>」</w:t>
      </w:r>
      <w:r w:rsidR="00D94981" w:rsidRPr="0085594B">
        <w:rPr>
          <w:rFonts w:hint="eastAsia"/>
          <w:snapToGrid/>
        </w:rPr>
        <w:t>相關規定及</w:t>
      </w:r>
      <w:r w:rsidR="00BE6F26" w:rsidRPr="0085594B">
        <w:rPr>
          <w:rFonts w:hint="eastAsia"/>
          <w:snapToGrid/>
        </w:rPr>
        <w:t>其</w:t>
      </w:r>
      <w:r w:rsidR="00D66C26" w:rsidRPr="0085594B">
        <w:rPr>
          <w:rFonts w:hint="eastAsia"/>
          <w:snapToGrid/>
        </w:rPr>
        <w:t>經費分析</w:t>
      </w:r>
    </w:p>
    <w:p w:rsidR="00BB5597" w:rsidRPr="0085594B" w:rsidRDefault="00235C52" w:rsidP="00644925">
      <w:pPr>
        <w:pStyle w:val="21"/>
        <w:ind w:left="850" w:firstLine="566"/>
      </w:pPr>
      <w:r w:rsidRPr="0085594B">
        <w:rPr>
          <w:rFonts w:hint="eastAsia"/>
        </w:rPr>
        <w:t>國軍之</w:t>
      </w:r>
      <w:r w:rsidR="00BB5597" w:rsidRPr="0085594B">
        <w:rPr>
          <w:rFonts w:hint="eastAsia"/>
        </w:rPr>
        <w:t>在職訓練體系，主要</w:t>
      </w:r>
      <w:r w:rsidRPr="0085594B">
        <w:rPr>
          <w:rFonts w:hint="eastAsia"/>
        </w:rPr>
        <w:t>係</w:t>
      </w:r>
      <w:r w:rsidR="00BB5597" w:rsidRPr="0085594B">
        <w:rPr>
          <w:rFonts w:hint="eastAsia"/>
        </w:rPr>
        <w:t>由</w:t>
      </w:r>
      <w:r w:rsidR="002C4F11" w:rsidRPr="0085594B">
        <w:rPr>
          <w:rFonts w:hAnsi="標楷體" w:hint="eastAsia"/>
        </w:rPr>
        <w:t>「</w:t>
      </w:r>
      <w:r w:rsidR="00BB5597" w:rsidRPr="0085594B">
        <w:rPr>
          <w:rFonts w:hint="eastAsia"/>
        </w:rPr>
        <w:t>國軍軍職人員公餘進修實施規定</w:t>
      </w:r>
      <w:r w:rsidR="002C4F11" w:rsidRPr="0085594B">
        <w:rPr>
          <w:rFonts w:hAnsi="標楷體" w:hint="eastAsia"/>
        </w:rPr>
        <w:t>」</w:t>
      </w:r>
      <w:r w:rsidR="00BB5597" w:rsidRPr="0085594B">
        <w:rPr>
          <w:rStyle w:val="af5"/>
        </w:rPr>
        <w:footnoteReference w:id="2"/>
      </w:r>
      <w:r w:rsidR="00BB5597" w:rsidRPr="0085594B">
        <w:rPr>
          <w:rFonts w:hint="eastAsia"/>
        </w:rPr>
        <w:t>與</w:t>
      </w:r>
      <w:r w:rsidR="002C4F11" w:rsidRPr="0085594B">
        <w:rPr>
          <w:rFonts w:hAnsi="標楷體" w:hint="eastAsia"/>
        </w:rPr>
        <w:t>「</w:t>
      </w:r>
      <w:r w:rsidR="00BB5597" w:rsidRPr="0085594B">
        <w:rPr>
          <w:rFonts w:hint="eastAsia"/>
        </w:rPr>
        <w:t>國軍屆退官兵就業輔導措施實施要點</w:t>
      </w:r>
      <w:r w:rsidR="002C4F11" w:rsidRPr="0085594B">
        <w:rPr>
          <w:rFonts w:hAnsi="標楷體" w:hint="eastAsia"/>
        </w:rPr>
        <w:t>」</w:t>
      </w:r>
      <w:r w:rsidR="00BB5597" w:rsidRPr="0085594B">
        <w:rPr>
          <w:vertAlign w:val="superscript"/>
        </w:rPr>
        <w:footnoteReference w:id="3"/>
      </w:r>
      <w:r w:rsidR="00BB5597" w:rsidRPr="0085594B">
        <w:rPr>
          <w:rFonts w:hint="eastAsia"/>
        </w:rPr>
        <w:t>所規範。前者旨在鼓勵現役官兵於公餘時間進修學位或考取證照，以提升本職學能，且補助對象涵蓋所有志願役官士兵</w:t>
      </w:r>
      <w:r w:rsidR="00D66C26" w:rsidRPr="0085594B">
        <w:rPr>
          <w:rFonts w:hint="eastAsia"/>
        </w:rPr>
        <w:t>；後者則針對屆退官兵，規範職訓專案之</w:t>
      </w:r>
      <w:r w:rsidRPr="0085594B">
        <w:rPr>
          <w:rFonts w:hint="eastAsia"/>
        </w:rPr>
        <w:t>經費來源。此制度設計之</w:t>
      </w:r>
      <w:r w:rsidR="00BB5597" w:rsidRPr="0085594B">
        <w:rPr>
          <w:rFonts w:hint="eastAsia"/>
        </w:rPr>
        <w:t>核心目標，在於強化國軍整體人力素質，並為</w:t>
      </w:r>
      <w:r w:rsidRPr="0085594B">
        <w:rPr>
          <w:rFonts w:hint="eastAsia"/>
        </w:rPr>
        <w:t>國軍官兵之</w:t>
      </w:r>
      <w:r w:rsidR="00BB5597" w:rsidRPr="0085594B">
        <w:rPr>
          <w:rFonts w:hint="eastAsia"/>
        </w:rPr>
        <w:t>職涯發展與順利退役預作準備</w:t>
      </w:r>
      <w:r w:rsidR="00D66C26" w:rsidRPr="0085594B">
        <w:rPr>
          <w:rFonts w:hAnsi="標楷體" w:cs="Segoe UI" w:hint="eastAsia"/>
        </w:rPr>
        <w:t>(詳表2-</w:t>
      </w:r>
      <w:r w:rsidR="00754EE1" w:rsidRPr="0085594B">
        <w:rPr>
          <w:rFonts w:hAnsi="標楷體" w:cs="Segoe UI" w:hint="eastAsia"/>
        </w:rPr>
        <w:t>2-3</w:t>
      </w:r>
      <w:r w:rsidR="00D66C26" w:rsidRPr="0085594B">
        <w:rPr>
          <w:rFonts w:hAnsi="標楷體" w:cs="Segoe UI" w:hint="eastAsia"/>
        </w:rPr>
        <w:t>)</w:t>
      </w:r>
      <w:r w:rsidR="00BB5597" w:rsidRPr="0085594B">
        <w:rPr>
          <w:rFonts w:hint="eastAsia"/>
        </w:rPr>
        <w:t>。</w:t>
      </w:r>
    </w:p>
    <w:p w:rsidR="00785211" w:rsidRPr="0085594B" w:rsidRDefault="00161433" w:rsidP="00754EE1">
      <w:pPr>
        <w:ind w:leftChars="0" w:left="1162" w:hangingChars="410" w:hanging="1162"/>
        <w:rPr>
          <w:rFonts w:hAnsi="標楷體"/>
          <w:b/>
          <w:snapToGrid/>
          <w:kern w:val="0"/>
        </w:rPr>
      </w:pPr>
      <w:r w:rsidRPr="0085594B">
        <w:rPr>
          <w:rFonts w:hAnsi="標楷體" w:hint="eastAsia"/>
          <w:b/>
          <w:snapToGrid/>
          <w:kern w:val="0"/>
        </w:rPr>
        <w:t>表2-</w:t>
      </w:r>
      <w:r w:rsidR="00754EE1" w:rsidRPr="0085594B">
        <w:rPr>
          <w:rFonts w:hAnsi="標楷體" w:hint="eastAsia"/>
          <w:b/>
          <w:snapToGrid/>
          <w:kern w:val="0"/>
        </w:rPr>
        <w:t xml:space="preserve">2-3 </w:t>
      </w:r>
      <w:r w:rsidR="00785211" w:rsidRPr="0085594B">
        <w:rPr>
          <w:rFonts w:hAnsi="標楷體"/>
          <w:b/>
          <w:snapToGrid/>
          <w:kern w:val="0"/>
        </w:rPr>
        <w:t>國軍</w:t>
      </w:r>
      <w:r w:rsidR="00D66C26" w:rsidRPr="0085594B">
        <w:rPr>
          <w:rFonts w:hAnsi="標楷體" w:hint="eastAsia"/>
          <w:b/>
          <w:snapToGrid/>
          <w:kern w:val="0"/>
        </w:rPr>
        <w:t>「</w:t>
      </w:r>
      <w:r w:rsidR="00D94981" w:rsidRPr="0085594B">
        <w:rPr>
          <w:rFonts w:hAnsi="標楷體" w:hint="eastAsia"/>
          <w:b/>
          <w:snapToGrid/>
          <w:kern w:val="0"/>
        </w:rPr>
        <w:t>在職訓練</w:t>
      </w:r>
      <w:r w:rsidR="00D66C26" w:rsidRPr="0085594B">
        <w:rPr>
          <w:rFonts w:hAnsi="標楷體" w:hint="eastAsia"/>
          <w:b/>
          <w:snapToGrid/>
          <w:kern w:val="0"/>
        </w:rPr>
        <w:t>」</w:t>
      </w:r>
      <w:r w:rsidR="00D94981" w:rsidRPr="0085594B">
        <w:rPr>
          <w:rFonts w:hAnsi="標楷體" w:hint="eastAsia"/>
          <w:b/>
          <w:snapToGrid/>
          <w:kern w:val="0"/>
        </w:rPr>
        <w:t>相關規定</w:t>
      </w:r>
      <w:r w:rsidR="00D66C26" w:rsidRPr="0085594B">
        <w:rPr>
          <w:rFonts w:hAnsi="標楷體" w:hint="eastAsia"/>
          <w:b/>
          <w:snapToGrid/>
          <w:kern w:val="0"/>
        </w:rPr>
        <w:t>及經費</w:t>
      </w:r>
      <w:r w:rsidR="00785211" w:rsidRPr="0085594B">
        <w:rPr>
          <w:rFonts w:hAnsi="標楷體" w:hint="eastAsia"/>
          <w:b/>
          <w:snapToGrid/>
          <w:kern w:val="0"/>
        </w:rPr>
        <w:t>說明</w:t>
      </w:r>
      <w:r w:rsidR="00785211" w:rsidRPr="0085594B">
        <w:rPr>
          <w:rFonts w:hAnsi="標楷體"/>
          <w:b/>
          <w:snapToGrid/>
          <w:kern w:val="0"/>
        </w:rPr>
        <w:t>表</w:t>
      </w:r>
    </w:p>
    <w:tbl>
      <w:tblPr>
        <w:tblW w:w="8511"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66"/>
        <w:gridCol w:w="1147"/>
        <w:gridCol w:w="3330"/>
        <w:gridCol w:w="3068"/>
      </w:tblGrid>
      <w:tr w:rsidR="00785211" w:rsidRPr="0085594B" w:rsidTr="0063711A">
        <w:trPr>
          <w:tblHeader/>
        </w:trPr>
        <w:tc>
          <w:tcPr>
            <w:tcW w:w="966" w:type="dxa"/>
          </w:tcPr>
          <w:p w:rsidR="00785211" w:rsidRPr="0085594B" w:rsidRDefault="00785211" w:rsidP="005059DE">
            <w:pPr>
              <w:pStyle w:val="142"/>
              <w:jc w:val="center"/>
            </w:pPr>
            <w:r w:rsidRPr="0085594B">
              <w:rPr>
                <w:rFonts w:hint="eastAsia"/>
              </w:rPr>
              <w:t>主責</w:t>
            </w:r>
          </w:p>
          <w:p w:rsidR="00785211" w:rsidRPr="0085594B" w:rsidRDefault="00785211" w:rsidP="005059DE">
            <w:pPr>
              <w:pStyle w:val="142"/>
              <w:jc w:val="center"/>
            </w:pPr>
            <w:r w:rsidRPr="0085594B">
              <w:rPr>
                <w:rFonts w:hint="eastAsia"/>
              </w:rPr>
              <w:t>機關</w:t>
            </w:r>
          </w:p>
        </w:tc>
        <w:tc>
          <w:tcPr>
            <w:tcW w:w="1147" w:type="dxa"/>
            <w:shd w:val="clear" w:color="auto" w:fill="auto"/>
          </w:tcPr>
          <w:p w:rsidR="00E25152" w:rsidRPr="0085594B" w:rsidRDefault="00644925" w:rsidP="005059DE">
            <w:pPr>
              <w:pStyle w:val="142"/>
              <w:jc w:val="center"/>
            </w:pPr>
            <w:r w:rsidRPr="0085594B">
              <w:rPr>
                <w:rFonts w:hint="eastAsia"/>
              </w:rPr>
              <w:t>經費</w:t>
            </w:r>
          </w:p>
          <w:p w:rsidR="00785211" w:rsidRPr="0085594B" w:rsidRDefault="00644925" w:rsidP="005059DE">
            <w:pPr>
              <w:pStyle w:val="142"/>
              <w:jc w:val="center"/>
            </w:pPr>
            <w:r w:rsidRPr="0085594B">
              <w:rPr>
                <w:rFonts w:hint="eastAsia"/>
              </w:rPr>
              <w:t>類別</w:t>
            </w:r>
          </w:p>
        </w:tc>
        <w:tc>
          <w:tcPr>
            <w:tcW w:w="3330" w:type="dxa"/>
            <w:shd w:val="clear" w:color="auto" w:fill="auto"/>
            <w:vAlign w:val="center"/>
          </w:tcPr>
          <w:p w:rsidR="00785211" w:rsidRPr="0085594B" w:rsidRDefault="00785211" w:rsidP="005059DE">
            <w:pPr>
              <w:pStyle w:val="142"/>
              <w:jc w:val="center"/>
            </w:pPr>
            <w:r w:rsidRPr="0085594B">
              <w:rPr>
                <w:rFonts w:hint="eastAsia"/>
              </w:rPr>
              <w:t>用途</w:t>
            </w:r>
          </w:p>
        </w:tc>
        <w:tc>
          <w:tcPr>
            <w:tcW w:w="3068" w:type="dxa"/>
            <w:vAlign w:val="center"/>
          </w:tcPr>
          <w:p w:rsidR="00785211" w:rsidRPr="0085594B" w:rsidRDefault="00785211" w:rsidP="005059DE">
            <w:pPr>
              <w:pStyle w:val="142"/>
              <w:jc w:val="center"/>
            </w:pPr>
            <w:r w:rsidRPr="0085594B">
              <w:rPr>
                <w:rFonts w:hint="eastAsia"/>
              </w:rPr>
              <w:t>補助對象</w:t>
            </w:r>
            <w:r w:rsidR="00644925" w:rsidRPr="0085594B">
              <w:rPr>
                <w:rFonts w:hint="eastAsia"/>
              </w:rPr>
              <w:t>及使用</w:t>
            </w:r>
          </w:p>
        </w:tc>
      </w:tr>
      <w:tr w:rsidR="00785211" w:rsidRPr="0085594B" w:rsidTr="00C8228E">
        <w:tc>
          <w:tcPr>
            <w:tcW w:w="966" w:type="dxa"/>
            <w:vMerge w:val="restart"/>
            <w:vAlign w:val="center"/>
          </w:tcPr>
          <w:p w:rsidR="00785211" w:rsidRPr="0085594B" w:rsidRDefault="00785211" w:rsidP="00C8228E">
            <w:pPr>
              <w:pStyle w:val="142"/>
              <w:jc w:val="both"/>
            </w:pPr>
            <w:r w:rsidRPr="0085594B">
              <w:rPr>
                <w:rFonts w:hint="eastAsia"/>
              </w:rPr>
              <w:t>國防部</w:t>
            </w:r>
          </w:p>
        </w:tc>
        <w:tc>
          <w:tcPr>
            <w:tcW w:w="1147" w:type="dxa"/>
            <w:vMerge w:val="restart"/>
            <w:shd w:val="clear" w:color="auto" w:fill="auto"/>
            <w:vAlign w:val="center"/>
          </w:tcPr>
          <w:p w:rsidR="003912D0" w:rsidRPr="0085594B" w:rsidRDefault="003912D0" w:rsidP="00C8228E">
            <w:pPr>
              <w:pStyle w:val="142"/>
              <w:jc w:val="center"/>
            </w:pPr>
            <w:r w:rsidRPr="0085594B">
              <w:rPr>
                <w:rFonts w:hint="eastAsia"/>
              </w:rPr>
              <w:t>在職</w:t>
            </w:r>
          </w:p>
          <w:p w:rsidR="00785211" w:rsidRPr="0085594B" w:rsidRDefault="003912D0" w:rsidP="00C8228E">
            <w:pPr>
              <w:pStyle w:val="142"/>
              <w:jc w:val="center"/>
            </w:pPr>
            <w:r w:rsidRPr="0085594B">
              <w:rPr>
                <w:rFonts w:hint="eastAsia"/>
              </w:rPr>
              <w:t>訓練</w:t>
            </w:r>
          </w:p>
        </w:tc>
        <w:tc>
          <w:tcPr>
            <w:tcW w:w="3330" w:type="dxa"/>
            <w:vMerge w:val="restart"/>
            <w:shd w:val="clear" w:color="auto" w:fill="auto"/>
          </w:tcPr>
          <w:p w:rsidR="00644925" w:rsidRPr="0085594B" w:rsidRDefault="00644925" w:rsidP="00C03893">
            <w:pPr>
              <w:pStyle w:val="142"/>
              <w:ind w:left="214" w:hangingChars="88" w:hanging="214"/>
              <w:jc w:val="both"/>
            </w:pPr>
            <w:r w:rsidRPr="0085594B">
              <w:rPr>
                <w:rFonts w:hint="eastAsia"/>
              </w:rPr>
              <w:t>1.</w:t>
            </w:r>
            <w:r w:rsidR="00785211" w:rsidRPr="0085594B">
              <w:rPr>
                <w:rFonts w:hint="eastAsia"/>
              </w:rPr>
              <w:t>專案訓練經費由相關機關</w:t>
            </w:r>
            <w:r w:rsidR="00E34612" w:rsidRPr="0085594B">
              <w:rPr>
                <w:rFonts w:hint="eastAsia"/>
              </w:rPr>
              <w:t>(</w:t>
            </w:r>
            <w:r w:rsidR="00785211" w:rsidRPr="0085594B">
              <w:rPr>
                <w:rFonts w:hint="eastAsia"/>
              </w:rPr>
              <w:t>例如</w:t>
            </w:r>
            <w:r w:rsidR="000E7B1B" w:rsidRPr="0085594B">
              <w:rPr>
                <w:rFonts w:hint="eastAsia"/>
              </w:rPr>
              <w:t>該部</w:t>
            </w:r>
            <w:r w:rsidR="00785211" w:rsidRPr="0085594B">
              <w:rPr>
                <w:rFonts w:hint="eastAsia"/>
              </w:rPr>
              <w:t>參謀本部或人次室</w:t>
            </w:r>
            <w:r w:rsidR="00E34612" w:rsidRPr="0085594B">
              <w:rPr>
                <w:rFonts w:hint="eastAsia"/>
              </w:rPr>
              <w:t>)</w:t>
            </w:r>
            <w:r w:rsidR="00785211" w:rsidRPr="0085594B">
              <w:rPr>
                <w:rFonts w:hint="eastAsia"/>
              </w:rPr>
              <w:t>支應，是針對特殊任務或應急情況下的額外補助</w:t>
            </w:r>
            <w:r w:rsidRPr="0085594B">
              <w:rPr>
                <w:rFonts w:hint="eastAsia"/>
              </w:rPr>
              <w:t>。</w:t>
            </w:r>
          </w:p>
          <w:p w:rsidR="00785211" w:rsidRPr="0085594B" w:rsidRDefault="00644925" w:rsidP="00C03893">
            <w:pPr>
              <w:pStyle w:val="142"/>
              <w:ind w:left="214" w:hangingChars="88" w:hanging="214"/>
              <w:jc w:val="both"/>
            </w:pPr>
            <w:r w:rsidRPr="0085594B">
              <w:rPr>
                <w:rFonts w:hint="eastAsia"/>
              </w:rPr>
              <w:t>2.</w:t>
            </w:r>
            <w:r w:rsidR="00E25152" w:rsidRPr="0085594B">
              <w:rPr>
                <w:rFonts w:hint="eastAsia"/>
              </w:rPr>
              <w:t>一般訓練經費則涵蓋平時演習、技術訓練及各軍種自辦訓練所產生之基本費用，目的在於鼓勵志願役官士兵利用公餘時間進修學位或證照，強化官兵本職學能、提升單位遂行相關任務量能與執行力度，並使官兵於在職期間產生職務認同感，進而增加官兵留營意願，增進部隊戰力。</w:t>
            </w:r>
          </w:p>
        </w:tc>
        <w:tc>
          <w:tcPr>
            <w:tcW w:w="3068" w:type="dxa"/>
          </w:tcPr>
          <w:p w:rsidR="00644925" w:rsidRPr="0085594B" w:rsidRDefault="00644925" w:rsidP="003912D0">
            <w:pPr>
              <w:pStyle w:val="142"/>
            </w:pPr>
            <w:r w:rsidRPr="0085594B">
              <w:rPr>
                <w:rFonts w:hint="eastAsia"/>
              </w:rPr>
              <w:t>專案訓練經費</w:t>
            </w:r>
          </w:p>
          <w:p w:rsidR="00785211" w:rsidRPr="0085594B" w:rsidRDefault="00785211" w:rsidP="003912D0">
            <w:pPr>
              <w:pStyle w:val="142"/>
            </w:pPr>
            <w:r w:rsidRPr="0085594B">
              <w:rPr>
                <w:rFonts w:hint="eastAsia"/>
              </w:rPr>
              <w:t>1.優先對象：</w:t>
            </w:r>
          </w:p>
          <w:p w:rsidR="00785211" w:rsidRPr="0085594B" w:rsidRDefault="00785211" w:rsidP="00FD31BD">
            <w:pPr>
              <w:pStyle w:val="142"/>
              <w:ind w:left="229" w:hangingChars="94" w:hanging="229"/>
              <w:jc w:val="both"/>
            </w:pPr>
            <w:r w:rsidRPr="0085594B">
              <w:rPr>
                <w:rFonts w:hint="eastAsia"/>
              </w:rPr>
              <w:t>(1)作戰或公傷致身心障礙之退役官兵。</w:t>
            </w:r>
          </w:p>
          <w:p w:rsidR="00785211" w:rsidRPr="0085594B" w:rsidRDefault="00785211" w:rsidP="00FD31BD">
            <w:pPr>
              <w:pStyle w:val="142"/>
              <w:ind w:left="229" w:hangingChars="94" w:hanging="229"/>
              <w:jc w:val="both"/>
            </w:pPr>
            <w:r w:rsidRPr="0085594B">
              <w:rPr>
                <w:rFonts w:hint="eastAsia"/>
              </w:rPr>
              <w:t>(2)支領撫卹金之退除役官兵遺眷。</w:t>
            </w:r>
          </w:p>
          <w:p w:rsidR="00785211" w:rsidRPr="0085594B" w:rsidRDefault="00785211" w:rsidP="00FD31BD">
            <w:pPr>
              <w:pStyle w:val="142"/>
              <w:ind w:left="229" w:hangingChars="94" w:hanging="229"/>
              <w:jc w:val="both"/>
            </w:pPr>
            <w:r w:rsidRPr="0085594B">
              <w:rPr>
                <w:rFonts w:hint="eastAsia"/>
              </w:rPr>
              <w:t>(3)國軍屆退志願役官兵</w:t>
            </w:r>
            <w:r w:rsidR="00E34612" w:rsidRPr="0085594B">
              <w:rPr>
                <w:rFonts w:hint="eastAsia"/>
              </w:rPr>
              <w:t>(</w:t>
            </w:r>
            <w:r w:rsidRPr="0085594B">
              <w:rPr>
                <w:rFonts w:hint="eastAsia"/>
              </w:rPr>
              <w:t>限全日制訓練班隊</w:t>
            </w:r>
            <w:r w:rsidR="00E34612" w:rsidRPr="0085594B">
              <w:rPr>
                <w:rFonts w:hint="eastAsia"/>
              </w:rPr>
              <w:t>)</w:t>
            </w:r>
            <w:r w:rsidRPr="0085594B">
              <w:rPr>
                <w:rFonts w:hint="eastAsia"/>
              </w:rPr>
              <w:t>。</w:t>
            </w:r>
          </w:p>
          <w:p w:rsidR="00785211" w:rsidRPr="0085594B" w:rsidRDefault="00785211" w:rsidP="00E34612">
            <w:pPr>
              <w:pStyle w:val="142"/>
              <w:ind w:left="258" w:hangingChars="106" w:hanging="258"/>
              <w:jc w:val="both"/>
            </w:pPr>
            <w:r w:rsidRPr="0085594B">
              <w:rPr>
                <w:rFonts w:hint="eastAsia"/>
              </w:rPr>
              <w:t>2.須經權責單位薦訓，且課程須與職務專長直接相關</w:t>
            </w:r>
            <w:r w:rsidR="00E34612" w:rsidRPr="0085594B">
              <w:rPr>
                <w:rFonts w:hint="eastAsia"/>
              </w:rPr>
              <w:t>(</w:t>
            </w:r>
            <w:r w:rsidRPr="0085594B">
              <w:rPr>
                <w:rFonts w:hint="eastAsia"/>
              </w:rPr>
              <w:t>如軍官進修戰略碩士學位</w:t>
            </w:r>
            <w:r w:rsidR="00E34612" w:rsidRPr="0085594B">
              <w:rPr>
                <w:rFonts w:hint="eastAsia"/>
              </w:rPr>
              <w:t>)</w:t>
            </w:r>
            <w:r w:rsidRPr="0085594B">
              <w:rPr>
                <w:rFonts w:hint="eastAsia"/>
              </w:rPr>
              <w:t>。</w:t>
            </w:r>
          </w:p>
        </w:tc>
      </w:tr>
      <w:tr w:rsidR="00785211" w:rsidRPr="0085594B" w:rsidTr="00043358">
        <w:tc>
          <w:tcPr>
            <w:tcW w:w="966" w:type="dxa"/>
            <w:vMerge/>
          </w:tcPr>
          <w:p w:rsidR="00785211" w:rsidRPr="0085594B" w:rsidRDefault="00785211" w:rsidP="003912D0">
            <w:pPr>
              <w:pStyle w:val="142"/>
            </w:pPr>
          </w:p>
        </w:tc>
        <w:tc>
          <w:tcPr>
            <w:tcW w:w="1147" w:type="dxa"/>
            <w:vMerge/>
            <w:shd w:val="clear" w:color="auto" w:fill="auto"/>
          </w:tcPr>
          <w:p w:rsidR="00785211" w:rsidRPr="0085594B" w:rsidRDefault="00785211" w:rsidP="003912D0">
            <w:pPr>
              <w:pStyle w:val="142"/>
            </w:pPr>
          </w:p>
        </w:tc>
        <w:tc>
          <w:tcPr>
            <w:tcW w:w="3330" w:type="dxa"/>
            <w:vMerge/>
            <w:shd w:val="clear" w:color="auto" w:fill="auto"/>
          </w:tcPr>
          <w:p w:rsidR="00785211" w:rsidRPr="0085594B" w:rsidRDefault="00785211" w:rsidP="003912D0">
            <w:pPr>
              <w:pStyle w:val="142"/>
            </w:pPr>
          </w:p>
        </w:tc>
        <w:tc>
          <w:tcPr>
            <w:tcW w:w="3068" w:type="dxa"/>
          </w:tcPr>
          <w:p w:rsidR="00644925" w:rsidRPr="0085594B" w:rsidRDefault="00644925" w:rsidP="003912D0">
            <w:pPr>
              <w:pStyle w:val="142"/>
            </w:pPr>
            <w:r w:rsidRPr="0085594B">
              <w:rPr>
                <w:rFonts w:hint="eastAsia"/>
              </w:rPr>
              <w:t>一般訓練經費</w:t>
            </w:r>
          </w:p>
          <w:p w:rsidR="00785211" w:rsidRPr="0085594B" w:rsidRDefault="00785211" w:rsidP="00D94981">
            <w:pPr>
              <w:pStyle w:val="142"/>
              <w:ind w:left="258" w:hangingChars="106" w:hanging="258"/>
              <w:jc w:val="both"/>
            </w:pPr>
            <w:r w:rsidRPr="0085594B">
              <w:rPr>
                <w:rFonts w:hint="eastAsia"/>
              </w:rPr>
              <w:t>1.</w:t>
            </w:r>
            <w:r w:rsidR="0027761D" w:rsidRPr="0085594B">
              <w:rPr>
                <w:rFonts w:hint="eastAsia"/>
              </w:rPr>
              <w:t>開放所有服役滿1</w:t>
            </w:r>
            <w:r w:rsidRPr="0085594B">
              <w:rPr>
                <w:rFonts w:hint="eastAsia"/>
              </w:rPr>
              <w:t>年之志願役官士兵申請，無特定優先限制。</w:t>
            </w:r>
          </w:p>
          <w:p w:rsidR="00E25152" w:rsidRPr="0085594B" w:rsidRDefault="00E25152" w:rsidP="00D94981">
            <w:pPr>
              <w:pStyle w:val="142"/>
              <w:ind w:left="258" w:hangingChars="106" w:hanging="258"/>
              <w:jc w:val="both"/>
            </w:pPr>
            <w:r w:rsidRPr="0085594B">
              <w:rPr>
                <w:rFonts w:hint="eastAsia"/>
              </w:rPr>
              <w:t>2.志願士兵進修與職、業務無關者，須服現役</w:t>
            </w:r>
            <w:r w:rsidR="0027761D" w:rsidRPr="0085594B">
              <w:rPr>
                <w:rFonts w:hint="eastAsia"/>
              </w:rPr>
              <w:t>滿2</w:t>
            </w:r>
            <w:r w:rsidRPr="0085594B">
              <w:rPr>
                <w:rFonts w:hint="eastAsia"/>
              </w:rPr>
              <w:t>年以上，得申請公餘進修一個學位之經費補助。</w:t>
            </w:r>
          </w:p>
          <w:p w:rsidR="00785211" w:rsidRPr="0085594B" w:rsidRDefault="00E25152" w:rsidP="00D94981">
            <w:pPr>
              <w:pStyle w:val="142"/>
              <w:ind w:left="258" w:hangingChars="106" w:hanging="258"/>
              <w:jc w:val="both"/>
            </w:pPr>
            <w:r w:rsidRPr="0085594B">
              <w:rPr>
                <w:rFonts w:hint="eastAsia"/>
              </w:rPr>
              <w:t>3.不受服役年限限制，志願役官士兵均可參加。</w:t>
            </w:r>
          </w:p>
        </w:tc>
      </w:tr>
    </w:tbl>
    <w:p w:rsidR="00C50F70" w:rsidRPr="0085594B" w:rsidRDefault="003E327F" w:rsidP="00D94981">
      <w:pPr>
        <w:spacing w:line="280" w:lineRule="exact"/>
        <w:ind w:leftChars="5" w:left="1189" w:rightChars="-17" w:right="-48" w:hangingChars="483" w:hanging="1175"/>
        <w:rPr>
          <w:rFonts w:hAnsi="標楷體"/>
          <w:sz w:val="24"/>
        </w:rPr>
      </w:pPr>
      <w:r w:rsidRPr="0085594B">
        <w:rPr>
          <w:rFonts w:hAnsi="標楷體" w:hint="eastAsia"/>
          <w:sz w:val="24"/>
        </w:rPr>
        <w:t>資料來源：</w:t>
      </w:r>
      <w:r w:rsidR="00C50F70" w:rsidRPr="0085594B">
        <w:rPr>
          <w:rFonts w:hAnsi="標楷體" w:hint="eastAsia"/>
          <w:sz w:val="24"/>
        </w:rPr>
        <w:t>國防部</w:t>
      </w:r>
      <w:r w:rsidR="00043358" w:rsidRPr="0085594B">
        <w:rPr>
          <w:rFonts w:hAnsi="標楷體" w:hint="eastAsia"/>
          <w:sz w:val="24"/>
        </w:rPr>
        <w:t>提供</w:t>
      </w:r>
      <w:r w:rsidR="003E3F9A" w:rsidRPr="0085594B">
        <w:rPr>
          <w:rFonts w:hAnsi="標楷體" w:hint="eastAsia"/>
          <w:sz w:val="24"/>
        </w:rPr>
        <w:t>，本中心整理</w:t>
      </w:r>
      <w:r w:rsidR="003912D0" w:rsidRPr="0085594B">
        <w:rPr>
          <w:rFonts w:hAnsi="標楷體" w:hint="eastAsia"/>
          <w:sz w:val="24"/>
        </w:rPr>
        <w:t>。</w:t>
      </w:r>
    </w:p>
    <w:p w:rsidR="00BB5597" w:rsidRPr="0085594B" w:rsidRDefault="00BE6F26" w:rsidP="00BB5597">
      <w:pPr>
        <w:pStyle w:val="21"/>
        <w:ind w:left="850" w:firstLine="566"/>
      </w:pPr>
      <w:r w:rsidRPr="0085594B">
        <w:rPr>
          <w:rFonts w:hint="eastAsia"/>
        </w:rPr>
        <w:t>另觀國軍軍職人員「在職訓練」相關經費執行情形(</w:t>
      </w:r>
      <w:r w:rsidR="00BB5597" w:rsidRPr="0085594B">
        <w:rPr>
          <w:rFonts w:hint="eastAsia"/>
        </w:rPr>
        <w:t>詳表2-</w:t>
      </w:r>
      <w:r w:rsidR="00754EE1" w:rsidRPr="0085594B">
        <w:rPr>
          <w:rFonts w:hint="eastAsia"/>
        </w:rPr>
        <w:t>2-4</w:t>
      </w:r>
      <w:r w:rsidRPr="0085594B">
        <w:rPr>
          <w:rFonts w:hint="eastAsia"/>
        </w:rPr>
        <w:t>），呈現出值得關注</w:t>
      </w:r>
      <w:r w:rsidR="00D66C26" w:rsidRPr="0085594B">
        <w:rPr>
          <w:rFonts w:hint="eastAsia"/>
        </w:rPr>
        <w:t>兩大趨勢。首先，</w:t>
      </w:r>
      <w:r w:rsidR="00C12898" w:rsidRPr="0085594B">
        <w:rPr>
          <w:rFonts w:hint="eastAsia"/>
        </w:rPr>
        <w:t>整體</w:t>
      </w:r>
      <w:r w:rsidR="00D66C26" w:rsidRPr="0085594B">
        <w:rPr>
          <w:rFonts w:hint="eastAsia"/>
        </w:rPr>
        <w:t>「在職訓練經費」</w:t>
      </w:r>
      <w:r w:rsidR="00C12898" w:rsidRPr="0085594B">
        <w:rPr>
          <w:rFonts w:hint="eastAsia"/>
        </w:rPr>
        <w:t>近年(111至114年度)</w:t>
      </w:r>
      <w:r w:rsidR="00A95252" w:rsidRPr="0085594B">
        <w:rPr>
          <w:rFonts w:hint="eastAsia"/>
        </w:rPr>
        <w:t>預算規模</w:t>
      </w:r>
      <w:r w:rsidR="00C12898" w:rsidRPr="0085594B">
        <w:rPr>
          <w:rFonts w:hint="eastAsia"/>
        </w:rPr>
        <w:t>約維持在3億餘元左右尚稱穩定</w:t>
      </w:r>
      <w:r w:rsidR="00A95252" w:rsidRPr="0085594B">
        <w:rPr>
          <w:rFonts w:hint="eastAsia"/>
        </w:rPr>
        <w:t>，</w:t>
      </w:r>
      <w:r w:rsidR="00C12898" w:rsidRPr="0085594B">
        <w:rPr>
          <w:rFonts w:hint="eastAsia"/>
        </w:rPr>
        <w:t>惟近年實際之</w:t>
      </w:r>
      <w:r w:rsidR="00A95252" w:rsidRPr="0085594B">
        <w:rPr>
          <w:rFonts w:hint="eastAsia"/>
        </w:rPr>
        <w:t>決算金額與預算執行率，則呈現持續性下滑趨勢</w:t>
      </w:r>
      <w:r w:rsidR="00F71364" w:rsidRPr="0085594B">
        <w:rPr>
          <w:rFonts w:hAnsi="標楷體" w:hint="eastAsia"/>
        </w:rPr>
        <w:t>，</w:t>
      </w:r>
      <w:r w:rsidR="0060590A" w:rsidRPr="0085594B">
        <w:rPr>
          <w:rFonts w:hAnsi="標楷體" w:hint="eastAsia"/>
        </w:rPr>
        <w:t>「在職訓練經費」</w:t>
      </w:r>
      <w:r w:rsidR="00BB5597" w:rsidRPr="0085594B">
        <w:rPr>
          <w:rFonts w:hint="eastAsia"/>
        </w:rPr>
        <w:t>決算數自111年度</w:t>
      </w:r>
      <w:r w:rsidR="00D66C26" w:rsidRPr="0085594B">
        <w:rPr>
          <w:rFonts w:hint="eastAsia"/>
        </w:rPr>
        <w:t>之</w:t>
      </w:r>
      <w:r w:rsidR="00BB5597" w:rsidRPr="0085594B">
        <w:rPr>
          <w:rFonts w:hint="eastAsia"/>
        </w:rPr>
        <w:t>2.73億元，逐年遞減至113</w:t>
      </w:r>
      <w:r w:rsidR="00D66C26" w:rsidRPr="0085594B">
        <w:rPr>
          <w:rFonts w:hint="eastAsia"/>
        </w:rPr>
        <w:t>年度之</w:t>
      </w:r>
      <w:r w:rsidR="00BB5597" w:rsidRPr="0085594B">
        <w:rPr>
          <w:rFonts w:hint="eastAsia"/>
        </w:rPr>
        <w:t>2.30億元</w:t>
      </w:r>
      <w:r w:rsidR="00D66C26" w:rsidRPr="0085594B">
        <w:rPr>
          <w:rFonts w:hint="eastAsia"/>
        </w:rPr>
        <w:t>，</w:t>
      </w:r>
      <w:r w:rsidR="00C12898" w:rsidRPr="0085594B">
        <w:rPr>
          <w:rFonts w:hint="eastAsia"/>
        </w:rPr>
        <w:t>同期間執行率則由</w:t>
      </w:r>
      <w:r w:rsidR="00C12898" w:rsidRPr="0085594B">
        <w:t>87.47%下滑至73.71%</w:t>
      </w:r>
      <w:r w:rsidR="00C12898" w:rsidRPr="0085594B">
        <w:rPr>
          <w:rFonts w:hAnsi="標楷體" w:hint="eastAsia"/>
        </w:rPr>
        <w:t>，</w:t>
      </w:r>
      <w:r w:rsidR="00D66C26" w:rsidRPr="0085594B">
        <w:rPr>
          <w:rFonts w:hint="eastAsia"/>
        </w:rPr>
        <w:t>顯示</w:t>
      </w:r>
      <w:r w:rsidR="0002464B" w:rsidRPr="0085594B">
        <w:rPr>
          <w:rFonts w:hint="eastAsia"/>
        </w:rPr>
        <w:t>預算</w:t>
      </w:r>
      <w:r w:rsidR="00C12898" w:rsidRPr="0085594B">
        <w:rPr>
          <w:rFonts w:hint="eastAsia"/>
        </w:rPr>
        <w:t>資源</w:t>
      </w:r>
      <w:r w:rsidR="0002464B" w:rsidRPr="0085594B">
        <w:rPr>
          <w:rFonts w:hint="eastAsia"/>
        </w:rPr>
        <w:t>之</w:t>
      </w:r>
      <w:r w:rsidR="00C12898" w:rsidRPr="0085594B">
        <w:rPr>
          <w:rFonts w:hint="eastAsia"/>
        </w:rPr>
        <w:t>運用</w:t>
      </w:r>
      <w:r w:rsidR="0002464B" w:rsidRPr="0085594B">
        <w:rPr>
          <w:rFonts w:hint="eastAsia"/>
        </w:rPr>
        <w:t>未如預期</w:t>
      </w:r>
      <w:r w:rsidR="00BB5597" w:rsidRPr="0085594B">
        <w:rPr>
          <w:rFonts w:hint="eastAsia"/>
        </w:rPr>
        <w:t>。</w:t>
      </w:r>
      <w:r w:rsidR="00C12898" w:rsidRPr="0085594B">
        <w:rPr>
          <w:rFonts w:hint="eastAsia"/>
        </w:rPr>
        <w:t>其次，在經費結構上，資源分配</w:t>
      </w:r>
      <w:r w:rsidR="00FE627C" w:rsidRPr="0085594B">
        <w:rPr>
          <w:rFonts w:hint="eastAsia"/>
        </w:rPr>
        <w:t>亦</w:t>
      </w:r>
      <w:r w:rsidR="00C12898" w:rsidRPr="0085594B">
        <w:rPr>
          <w:rFonts w:hint="eastAsia"/>
        </w:rPr>
        <w:t>呈現顯著集中現象</w:t>
      </w:r>
      <w:r w:rsidR="00BB5597" w:rsidRPr="0085594B">
        <w:rPr>
          <w:rFonts w:hint="eastAsia"/>
        </w:rPr>
        <w:t>，用於學位或證照</w:t>
      </w:r>
      <w:r w:rsidR="00D66C26" w:rsidRPr="0085594B">
        <w:rPr>
          <w:rFonts w:hint="eastAsia"/>
        </w:rPr>
        <w:t>之</w:t>
      </w:r>
      <w:r w:rsidR="00BB5597" w:rsidRPr="0085594B">
        <w:rPr>
          <w:rFonts w:hint="eastAsia"/>
        </w:rPr>
        <w:t>「公餘進修」經費</w:t>
      </w:r>
      <w:r w:rsidR="000563E5" w:rsidRPr="0085594B">
        <w:rPr>
          <w:rFonts w:hint="eastAsia"/>
        </w:rPr>
        <w:t>各年</w:t>
      </w:r>
      <w:r w:rsidR="00BB5597" w:rsidRPr="0085594B">
        <w:rPr>
          <w:rFonts w:hint="eastAsia"/>
        </w:rPr>
        <w:t>占比</w:t>
      </w:r>
      <w:r w:rsidR="000563E5" w:rsidRPr="0085594B">
        <w:rPr>
          <w:rFonts w:hint="eastAsia"/>
        </w:rPr>
        <w:t>均</w:t>
      </w:r>
      <w:r w:rsidR="00ED50CB" w:rsidRPr="0085594B">
        <w:rPr>
          <w:rFonts w:hint="eastAsia"/>
        </w:rPr>
        <w:t>逾</w:t>
      </w:r>
      <w:r w:rsidR="00BB5597" w:rsidRPr="0085594B">
        <w:rPr>
          <w:rFonts w:hint="eastAsia"/>
        </w:rPr>
        <w:t>97%，幾乎囊括所有資源</w:t>
      </w:r>
      <w:r w:rsidR="00FE627C" w:rsidRPr="0085594B">
        <w:rPr>
          <w:rFonts w:hAnsi="標楷體" w:hint="eastAsia"/>
        </w:rPr>
        <w:t>，</w:t>
      </w:r>
      <w:r w:rsidR="00FE627C" w:rsidRPr="0085594B">
        <w:rPr>
          <w:rFonts w:hint="eastAsia"/>
        </w:rPr>
        <w:t>而用於「職訓」經費，則占比較低</w:t>
      </w:r>
      <w:r w:rsidR="00E34612" w:rsidRPr="0085594B">
        <w:rPr>
          <w:rFonts w:hint="eastAsia"/>
        </w:rPr>
        <w:t>(</w:t>
      </w:r>
      <w:r w:rsidR="00FE627C" w:rsidRPr="0085594B">
        <w:rPr>
          <w:rFonts w:hint="eastAsia"/>
        </w:rPr>
        <w:t>約2%左右</w:t>
      </w:r>
      <w:r w:rsidR="00E34612" w:rsidRPr="0085594B">
        <w:rPr>
          <w:rFonts w:hint="eastAsia"/>
        </w:rPr>
        <w:t>)</w:t>
      </w:r>
      <w:r w:rsidR="00FE627C" w:rsidRPr="0085594B">
        <w:rPr>
          <w:rFonts w:hAnsi="標楷體" w:hint="eastAsia"/>
        </w:rPr>
        <w:t>。</w:t>
      </w:r>
      <w:r w:rsidR="00547B3E" w:rsidRPr="0085594B">
        <w:t>爰此</w:t>
      </w:r>
      <w:r w:rsidR="00547B3E" w:rsidRPr="0085594B">
        <w:rPr>
          <w:rFonts w:hAnsi="標楷體" w:hint="eastAsia"/>
        </w:rPr>
        <w:t>，</w:t>
      </w:r>
      <w:r w:rsidR="00D66C26" w:rsidRPr="0085594B">
        <w:rPr>
          <w:rFonts w:hint="eastAsia"/>
        </w:rPr>
        <w:t>「公餘進修」雖滿足國軍官兵個人學歷提升之需求，惟學歷能否有效轉化為部隊戰力或裨益於退役轉銜，仍</w:t>
      </w:r>
      <w:r w:rsidR="00BB5597" w:rsidRPr="0085594B">
        <w:rPr>
          <w:rFonts w:hint="eastAsia"/>
        </w:rPr>
        <w:t>有待進一步評估。</w:t>
      </w:r>
    </w:p>
    <w:p w:rsidR="00125B7B" w:rsidRPr="0085594B" w:rsidRDefault="00125B7B" w:rsidP="00754EE1">
      <w:pPr>
        <w:pStyle w:val="21"/>
        <w:ind w:leftChars="0" w:left="1219" w:hangingChars="430" w:hanging="1219"/>
        <w:rPr>
          <w:rFonts w:hAnsi="標楷體"/>
          <w:snapToGrid/>
          <w:kern w:val="0"/>
          <w:sz w:val="24"/>
          <w:szCs w:val="24"/>
        </w:rPr>
      </w:pPr>
      <w:r w:rsidRPr="0085594B">
        <w:rPr>
          <w:rFonts w:hAnsi="標楷體" w:hint="eastAsia"/>
          <w:b/>
          <w:snapToGrid/>
          <w:kern w:val="0"/>
        </w:rPr>
        <w:t>表</w:t>
      </w:r>
      <w:r w:rsidR="00754EE1" w:rsidRPr="0085594B">
        <w:rPr>
          <w:rFonts w:hAnsi="標楷體" w:hint="eastAsia"/>
          <w:b/>
          <w:snapToGrid/>
          <w:kern w:val="0"/>
        </w:rPr>
        <w:t>2-</w:t>
      </w:r>
      <w:r w:rsidRPr="0085594B">
        <w:rPr>
          <w:rFonts w:hAnsi="標楷體" w:hint="eastAsia"/>
          <w:b/>
          <w:snapToGrid/>
          <w:kern w:val="0"/>
        </w:rPr>
        <w:t>2-</w:t>
      </w:r>
      <w:r w:rsidR="00754EE1" w:rsidRPr="0085594B">
        <w:rPr>
          <w:rFonts w:hAnsi="標楷體" w:hint="eastAsia"/>
          <w:b/>
          <w:snapToGrid/>
          <w:kern w:val="0"/>
        </w:rPr>
        <w:t>4</w:t>
      </w:r>
      <w:r w:rsidRPr="0085594B">
        <w:rPr>
          <w:rFonts w:hAnsi="標楷體" w:hint="eastAsia"/>
          <w:b/>
          <w:snapToGrid/>
          <w:kern w:val="0"/>
        </w:rPr>
        <w:t xml:space="preserve"> 111至114年度(截至3月底)</w:t>
      </w:r>
      <w:r w:rsidRPr="0085594B">
        <w:rPr>
          <w:rFonts w:hAnsi="標楷體"/>
          <w:b/>
          <w:snapToGrid/>
          <w:kern w:val="0"/>
        </w:rPr>
        <w:t>國軍</w:t>
      </w:r>
      <w:r w:rsidRPr="0085594B">
        <w:rPr>
          <w:rFonts w:hAnsi="標楷體" w:hint="eastAsia"/>
          <w:b/>
          <w:snapToGrid/>
          <w:kern w:val="0"/>
        </w:rPr>
        <w:t>軍職人員</w:t>
      </w:r>
      <w:r w:rsidR="00D66C26" w:rsidRPr="0085594B">
        <w:rPr>
          <w:rFonts w:hAnsi="標楷體" w:hint="eastAsia"/>
          <w:b/>
          <w:snapToGrid/>
          <w:kern w:val="0"/>
        </w:rPr>
        <w:t>「</w:t>
      </w:r>
      <w:r w:rsidRPr="0085594B">
        <w:rPr>
          <w:rFonts w:hAnsi="標楷體" w:hint="eastAsia"/>
          <w:b/>
          <w:snapToGrid/>
          <w:kern w:val="0"/>
        </w:rPr>
        <w:t>在職訓練</w:t>
      </w:r>
      <w:r w:rsidR="00D66C26" w:rsidRPr="0085594B">
        <w:rPr>
          <w:rFonts w:hAnsi="標楷體" w:hint="eastAsia"/>
          <w:b/>
          <w:snapToGrid/>
          <w:kern w:val="0"/>
        </w:rPr>
        <w:t>」</w:t>
      </w:r>
      <w:r w:rsidR="00731A14" w:rsidRPr="0085594B">
        <w:rPr>
          <w:rFonts w:hAnsi="標楷體" w:hint="eastAsia"/>
          <w:b/>
          <w:snapToGrid/>
          <w:kern w:val="0"/>
        </w:rPr>
        <w:t>相關</w:t>
      </w:r>
      <w:r w:rsidR="00D0760E" w:rsidRPr="0085594B">
        <w:rPr>
          <w:rFonts w:hAnsi="標楷體" w:hint="eastAsia"/>
          <w:b/>
          <w:snapToGrid/>
          <w:kern w:val="0"/>
        </w:rPr>
        <w:t>經費執行情形</w:t>
      </w:r>
      <w:r w:rsidRPr="0085594B">
        <w:rPr>
          <w:rFonts w:hAnsi="標楷體"/>
          <w:b/>
          <w:snapToGrid/>
          <w:kern w:val="0"/>
        </w:rPr>
        <w:t xml:space="preserve">表  </w:t>
      </w:r>
      <w:r w:rsidR="00D66C26" w:rsidRPr="0085594B">
        <w:rPr>
          <w:rFonts w:hAnsi="標楷體"/>
          <w:b/>
          <w:snapToGrid/>
          <w:kern w:val="0"/>
        </w:rPr>
        <w:t xml:space="preserve">    </w:t>
      </w:r>
      <w:r w:rsidR="00E17BE0" w:rsidRPr="0085594B">
        <w:rPr>
          <w:rFonts w:hAnsi="標楷體" w:hint="eastAsia"/>
          <w:b/>
          <w:snapToGrid/>
          <w:kern w:val="0"/>
        </w:rPr>
        <w:t xml:space="preserve">   </w:t>
      </w:r>
      <w:r w:rsidR="00D66C26" w:rsidRPr="0085594B">
        <w:rPr>
          <w:rFonts w:hAnsi="標楷體"/>
          <w:b/>
          <w:snapToGrid/>
          <w:kern w:val="0"/>
        </w:rPr>
        <w:t xml:space="preserve">     </w:t>
      </w:r>
      <w:r w:rsidR="006E7B19" w:rsidRPr="0085594B">
        <w:rPr>
          <w:rFonts w:hAnsi="標楷體"/>
          <w:b/>
          <w:snapToGrid/>
          <w:kern w:val="0"/>
        </w:rPr>
        <w:t xml:space="preserve">  </w:t>
      </w:r>
      <w:r w:rsidR="004A1A1A" w:rsidRPr="0085594B">
        <w:rPr>
          <w:rFonts w:hAnsi="標楷體"/>
          <w:b/>
          <w:snapToGrid/>
          <w:kern w:val="0"/>
        </w:rPr>
        <w:t xml:space="preserve">  </w:t>
      </w:r>
      <w:r w:rsidRPr="0085594B">
        <w:rPr>
          <w:rFonts w:hAnsi="標楷體"/>
          <w:b/>
          <w:snapToGrid/>
          <w:kern w:val="0"/>
        </w:rPr>
        <w:t xml:space="preserve"> </w:t>
      </w:r>
      <w:r w:rsidRPr="0085594B">
        <w:rPr>
          <w:rFonts w:hAnsi="標楷體"/>
          <w:snapToGrid/>
          <w:kern w:val="0"/>
          <w:sz w:val="24"/>
          <w:szCs w:val="24"/>
        </w:rPr>
        <w:t xml:space="preserve"> </w:t>
      </w:r>
      <w:r w:rsidRPr="0085594B">
        <w:rPr>
          <w:rFonts w:hAnsi="標楷體" w:hint="eastAsia"/>
          <w:snapToGrid/>
          <w:kern w:val="0"/>
          <w:sz w:val="24"/>
          <w:szCs w:val="24"/>
        </w:rPr>
        <w:t>單位：新臺幣千元</w:t>
      </w:r>
      <w:r w:rsidR="00C8228E" w:rsidRPr="0085594B">
        <w:rPr>
          <w:rFonts w:hAnsi="標楷體" w:hint="eastAsia"/>
          <w:snapToGrid/>
          <w:kern w:val="0"/>
          <w:sz w:val="24"/>
          <w:szCs w:val="24"/>
        </w:rPr>
        <w:t>；%</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0"/>
        <w:gridCol w:w="1098"/>
        <w:gridCol w:w="1100"/>
        <w:gridCol w:w="1119"/>
        <w:gridCol w:w="1081"/>
        <w:gridCol w:w="1102"/>
        <w:gridCol w:w="1100"/>
        <w:gridCol w:w="1100"/>
      </w:tblGrid>
      <w:tr w:rsidR="00A95252" w:rsidRPr="0085594B" w:rsidTr="0060590A">
        <w:trPr>
          <w:trHeight w:val="340"/>
          <w:tblHeader/>
        </w:trPr>
        <w:tc>
          <w:tcPr>
            <w:tcW w:w="840" w:type="dxa"/>
            <w:shd w:val="clear" w:color="auto" w:fill="auto"/>
            <w:noWrap/>
            <w:vAlign w:val="center"/>
            <w:hideMark/>
          </w:tcPr>
          <w:p w:rsidR="00A95252" w:rsidRPr="0085594B" w:rsidRDefault="00A95252" w:rsidP="00A95252">
            <w:pPr>
              <w:pStyle w:val="142"/>
              <w:jc w:val="center"/>
              <w:rPr>
                <w:snapToGrid/>
              </w:rPr>
            </w:pPr>
            <w:r w:rsidRPr="0085594B">
              <w:rPr>
                <w:snapToGrid/>
              </w:rPr>
              <w:t>年度</w:t>
            </w:r>
          </w:p>
          <w:p w:rsidR="00A95252" w:rsidRPr="0085594B" w:rsidRDefault="00A95252" w:rsidP="00A95252">
            <w:pPr>
              <w:pStyle w:val="142"/>
              <w:jc w:val="center"/>
              <w:rPr>
                <w:snapToGrid/>
              </w:rPr>
            </w:pPr>
            <w:r w:rsidRPr="0085594B">
              <w:rPr>
                <w:snapToGrid/>
              </w:rPr>
              <w:t>/項目</w:t>
            </w:r>
          </w:p>
        </w:tc>
        <w:tc>
          <w:tcPr>
            <w:tcW w:w="3317" w:type="dxa"/>
            <w:gridSpan w:val="3"/>
            <w:tcBorders>
              <w:top w:val="single" w:sz="12" w:space="0" w:color="auto"/>
              <w:bottom w:val="single" w:sz="6" w:space="0" w:color="auto"/>
              <w:right w:val="double" w:sz="4" w:space="0" w:color="auto"/>
            </w:tcBorders>
            <w:vAlign w:val="center"/>
          </w:tcPr>
          <w:p w:rsidR="00A95252" w:rsidRPr="0085594B" w:rsidRDefault="00A95252" w:rsidP="00EF4473">
            <w:pPr>
              <w:pStyle w:val="142"/>
              <w:jc w:val="center"/>
              <w:rPr>
                <w:snapToGrid/>
              </w:rPr>
            </w:pPr>
            <w:r w:rsidRPr="0085594B">
              <w:rPr>
                <w:rFonts w:hint="eastAsia"/>
                <w:snapToGrid/>
              </w:rPr>
              <w:t>在職訓練經費</w:t>
            </w:r>
            <w:r w:rsidRPr="0085594B">
              <w:rPr>
                <w:snapToGrid/>
              </w:rPr>
              <w:t>c=a+b</w:t>
            </w:r>
          </w:p>
        </w:tc>
        <w:tc>
          <w:tcPr>
            <w:tcW w:w="2183" w:type="dxa"/>
            <w:gridSpan w:val="2"/>
            <w:tcBorders>
              <w:left w:val="double" w:sz="4" w:space="0" w:color="auto"/>
            </w:tcBorders>
            <w:shd w:val="clear" w:color="auto" w:fill="auto"/>
            <w:noWrap/>
            <w:vAlign w:val="center"/>
            <w:hideMark/>
          </w:tcPr>
          <w:p w:rsidR="00A95252" w:rsidRPr="0085594B" w:rsidRDefault="00A95252" w:rsidP="00EF4473">
            <w:pPr>
              <w:pStyle w:val="142"/>
              <w:jc w:val="center"/>
              <w:rPr>
                <w:snapToGrid/>
              </w:rPr>
            </w:pPr>
            <w:r w:rsidRPr="0085594B">
              <w:rPr>
                <w:rFonts w:hint="eastAsia"/>
                <w:snapToGrid/>
              </w:rPr>
              <w:t>公餘進修a</w:t>
            </w:r>
          </w:p>
        </w:tc>
        <w:tc>
          <w:tcPr>
            <w:tcW w:w="2200" w:type="dxa"/>
            <w:gridSpan w:val="2"/>
            <w:shd w:val="clear" w:color="auto" w:fill="auto"/>
            <w:noWrap/>
            <w:vAlign w:val="center"/>
            <w:hideMark/>
          </w:tcPr>
          <w:p w:rsidR="00A95252" w:rsidRPr="0085594B" w:rsidRDefault="00A95252" w:rsidP="00EF4473">
            <w:pPr>
              <w:pStyle w:val="142"/>
              <w:jc w:val="center"/>
              <w:rPr>
                <w:snapToGrid/>
              </w:rPr>
            </w:pPr>
            <w:r w:rsidRPr="0085594B">
              <w:rPr>
                <w:rFonts w:hint="eastAsia"/>
                <w:snapToGrid/>
              </w:rPr>
              <w:t>職訓b</w:t>
            </w:r>
          </w:p>
        </w:tc>
      </w:tr>
      <w:tr w:rsidR="00A95252" w:rsidRPr="0085594B" w:rsidTr="0060590A">
        <w:trPr>
          <w:trHeight w:val="340"/>
          <w:tblHeader/>
        </w:trPr>
        <w:tc>
          <w:tcPr>
            <w:tcW w:w="840" w:type="dxa"/>
            <w:shd w:val="clear" w:color="auto" w:fill="auto"/>
            <w:noWrap/>
            <w:vAlign w:val="center"/>
          </w:tcPr>
          <w:p w:rsidR="00A95252" w:rsidRPr="0085594B" w:rsidRDefault="00A95252" w:rsidP="00BB01FA">
            <w:pPr>
              <w:pStyle w:val="142"/>
              <w:rPr>
                <w:snapToGrid/>
              </w:rPr>
            </w:pPr>
          </w:p>
        </w:tc>
        <w:tc>
          <w:tcPr>
            <w:tcW w:w="1098" w:type="dxa"/>
            <w:tcBorders>
              <w:top w:val="single" w:sz="6" w:space="0" w:color="auto"/>
              <w:bottom w:val="single" w:sz="6" w:space="0" w:color="auto"/>
            </w:tcBorders>
            <w:vAlign w:val="center"/>
          </w:tcPr>
          <w:p w:rsidR="00A95252" w:rsidRPr="0085594B" w:rsidRDefault="00A95252" w:rsidP="00A95252">
            <w:pPr>
              <w:pStyle w:val="142"/>
              <w:jc w:val="center"/>
              <w:rPr>
                <w:snapToGrid/>
              </w:rPr>
            </w:pPr>
            <w:r w:rsidRPr="0085594B">
              <w:rPr>
                <w:snapToGrid/>
              </w:rPr>
              <w:t>預算數</w:t>
            </w:r>
          </w:p>
        </w:tc>
        <w:tc>
          <w:tcPr>
            <w:tcW w:w="1100" w:type="dxa"/>
            <w:tcBorders>
              <w:top w:val="single" w:sz="6" w:space="0" w:color="auto"/>
              <w:bottom w:val="single" w:sz="6" w:space="0" w:color="auto"/>
            </w:tcBorders>
            <w:vAlign w:val="center"/>
          </w:tcPr>
          <w:p w:rsidR="00A95252" w:rsidRPr="0085594B" w:rsidRDefault="00A95252" w:rsidP="00A95252">
            <w:pPr>
              <w:pStyle w:val="142"/>
              <w:jc w:val="center"/>
              <w:rPr>
                <w:snapToGrid/>
              </w:rPr>
            </w:pPr>
            <w:r w:rsidRPr="0085594B">
              <w:rPr>
                <w:rFonts w:hint="eastAsia"/>
                <w:snapToGrid/>
              </w:rPr>
              <w:t>決算數</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A95252">
            <w:pPr>
              <w:pStyle w:val="142"/>
              <w:jc w:val="center"/>
              <w:rPr>
                <w:snapToGrid/>
              </w:rPr>
            </w:pPr>
            <w:r w:rsidRPr="0085594B">
              <w:rPr>
                <w:rFonts w:hint="eastAsia"/>
                <w:snapToGrid/>
              </w:rPr>
              <w:t>執行率</w:t>
            </w:r>
          </w:p>
        </w:tc>
        <w:tc>
          <w:tcPr>
            <w:tcW w:w="1081" w:type="dxa"/>
            <w:tcBorders>
              <w:left w:val="double" w:sz="4" w:space="0" w:color="auto"/>
            </w:tcBorders>
            <w:shd w:val="clear" w:color="auto" w:fill="auto"/>
            <w:noWrap/>
            <w:vAlign w:val="center"/>
          </w:tcPr>
          <w:p w:rsidR="00A95252" w:rsidRPr="0085594B" w:rsidRDefault="0002464B" w:rsidP="0002464B">
            <w:pPr>
              <w:pStyle w:val="142"/>
              <w:jc w:val="center"/>
              <w:rPr>
                <w:snapToGrid/>
              </w:rPr>
            </w:pPr>
            <w:r w:rsidRPr="0085594B">
              <w:rPr>
                <w:snapToGrid/>
              </w:rPr>
              <w:t>決算數</w:t>
            </w:r>
          </w:p>
        </w:tc>
        <w:tc>
          <w:tcPr>
            <w:tcW w:w="1102" w:type="dxa"/>
            <w:vAlign w:val="center"/>
          </w:tcPr>
          <w:p w:rsidR="00A95252" w:rsidRPr="0085594B" w:rsidRDefault="00A95252" w:rsidP="00286B9C">
            <w:pPr>
              <w:pStyle w:val="142"/>
              <w:jc w:val="center"/>
              <w:rPr>
                <w:snapToGrid/>
              </w:rPr>
            </w:pPr>
            <w:r w:rsidRPr="0085594B">
              <w:rPr>
                <w:rFonts w:hint="eastAsia"/>
                <w:snapToGrid/>
              </w:rPr>
              <w:t>占比</w:t>
            </w:r>
          </w:p>
        </w:tc>
        <w:tc>
          <w:tcPr>
            <w:tcW w:w="1100" w:type="dxa"/>
            <w:shd w:val="clear" w:color="auto" w:fill="auto"/>
            <w:noWrap/>
            <w:vAlign w:val="center"/>
          </w:tcPr>
          <w:p w:rsidR="00A95252" w:rsidRPr="0085594B" w:rsidRDefault="0002464B" w:rsidP="0002464B">
            <w:pPr>
              <w:pStyle w:val="142"/>
              <w:jc w:val="center"/>
              <w:rPr>
                <w:snapToGrid/>
              </w:rPr>
            </w:pPr>
            <w:r w:rsidRPr="0085594B">
              <w:rPr>
                <w:rFonts w:hint="eastAsia"/>
                <w:snapToGrid/>
              </w:rPr>
              <w:t>決算數</w:t>
            </w:r>
          </w:p>
        </w:tc>
        <w:tc>
          <w:tcPr>
            <w:tcW w:w="1100" w:type="dxa"/>
            <w:vAlign w:val="center"/>
          </w:tcPr>
          <w:p w:rsidR="00A95252" w:rsidRPr="0085594B" w:rsidRDefault="00A95252" w:rsidP="00286B9C">
            <w:pPr>
              <w:pStyle w:val="142"/>
              <w:jc w:val="center"/>
              <w:rPr>
                <w:snapToGrid/>
              </w:rPr>
            </w:pPr>
            <w:r w:rsidRPr="0085594B">
              <w:rPr>
                <w:rFonts w:hint="eastAsia"/>
                <w:snapToGrid/>
              </w:rPr>
              <w:t>占比</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111</w:t>
            </w:r>
          </w:p>
        </w:tc>
        <w:tc>
          <w:tcPr>
            <w:tcW w:w="1098" w:type="dxa"/>
            <w:tcBorders>
              <w:top w:val="single" w:sz="6" w:space="0" w:color="auto"/>
              <w:bottom w:val="single" w:sz="6" w:space="0" w:color="auto"/>
            </w:tcBorders>
            <w:vAlign w:val="center"/>
          </w:tcPr>
          <w:p w:rsidR="00A95252" w:rsidRPr="0085594B" w:rsidRDefault="00A95252" w:rsidP="00A95252">
            <w:pPr>
              <w:pStyle w:val="142"/>
              <w:jc w:val="right"/>
              <w:rPr>
                <w:snapToGrid/>
                <w:shd w:val="pct15" w:color="auto" w:fill="FFFFFF"/>
              </w:rPr>
            </w:pPr>
            <w:r w:rsidRPr="0085594B">
              <w:rPr>
                <w:snapToGrid/>
                <w:shd w:val="pct15" w:color="auto" w:fill="FFFFFF"/>
              </w:rPr>
              <w:t>312,033</w:t>
            </w:r>
          </w:p>
        </w:tc>
        <w:tc>
          <w:tcPr>
            <w:tcW w:w="1100"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rFonts w:hint="eastAsia"/>
                <w:snapToGrid/>
                <w:shd w:val="pct15" w:color="auto" w:fill="FFFFFF"/>
              </w:rPr>
              <w:t>272,929</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5E4765">
            <w:pPr>
              <w:pStyle w:val="142"/>
              <w:jc w:val="right"/>
              <w:rPr>
                <w:snapToGrid/>
                <w:shd w:val="pct15" w:color="auto" w:fill="FFFFFF"/>
              </w:rPr>
            </w:pPr>
            <w:r w:rsidRPr="0085594B">
              <w:rPr>
                <w:rFonts w:hint="eastAsia"/>
                <w:snapToGrid/>
                <w:shd w:val="pct15" w:color="auto" w:fill="FFFFFF"/>
              </w:rPr>
              <w:t>87.47</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267,733</w:t>
            </w:r>
          </w:p>
        </w:tc>
        <w:tc>
          <w:tcPr>
            <w:tcW w:w="1102" w:type="dxa"/>
            <w:vAlign w:val="center"/>
          </w:tcPr>
          <w:p w:rsidR="00A95252" w:rsidRPr="0085594B" w:rsidRDefault="00A95252" w:rsidP="00A95252">
            <w:pPr>
              <w:pStyle w:val="142"/>
              <w:jc w:val="right"/>
              <w:rPr>
                <w:snapToGrid/>
                <w:shd w:val="pct15" w:color="auto" w:fill="FFFFFF"/>
              </w:rPr>
            </w:pPr>
            <w:r w:rsidRPr="0085594B">
              <w:rPr>
                <w:rFonts w:hint="eastAsia"/>
                <w:snapToGrid/>
                <w:shd w:val="pct15" w:color="auto" w:fill="FFFFFF"/>
              </w:rPr>
              <w:t>98.10</w:t>
            </w:r>
          </w:p>
        </w:tc>
        <w:tc>
          <w:tcPr>
            <w:tcW w:w="1100" w:type="dxa"/>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5,196</w:t>
            </w:r>
          </w:p>
        </w:tc>
        <w:tc>
          <w:tcPr>
            <w:tcW w:w="1100" w:type="dxa"/>
            <w:vAlign w:val="center"/>
          </w:tcPr>
          <w:p w:rsidR="00A95252" w:rsidRPr="0085594B" w:rsidRDefault="00A95252" w:rsidP="00A95252">
            <w:pPr>
              <w:pStyle w:val="142"/>
              <w:jc w:val="right"/>
              <w:rPr>
                <w:snapToGrid/>
              </w:rPr>
            </w:pPr>
            <w:r w:rsidRPr="0085594B">
              <w:rPr>
                <w:rFonts w:hint="eastAsia"/>
                <w:snapToGrid/>
              </w:rPr>
              <w:t>1.90</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112</w:t>
            </w:r>
          </w:p>
        </w:tc>
        <w:tc>
          <w:tcPr>
            <w:tcW w:w="1098"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snapToGrid/>
              </w:rPr>
              <w:t>312,039</w:t>
            </w:r>
          </w:p>
        </w:tc>
        <w:tc>
          <w:tcPr>
            <w:tcW w:w="1100"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rFonts w:hint="eastAsia"/>
                <w:snapToGrid/>
              </w:rPr>
              <w:t>248,634</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5E4765">
            <w:pPr>
              <w:pStyle w:val="142"/>
              <w:jc w:val="right"/>
              <w:rPr>
                <w:snapToGrid/>
                <w:shd w:val="pct15" w:color="auto" w:fill="FFFFFF"/>
              </w:rPr>
            </w:pPr>
            <w:r w:rsidRPr="0085594B">
              <w:rPr>
                <w:rFonts w:hint="eastAsia"/>
                <w:snapToGrid/>
              </w:rPr>
              <w:t>79.68</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243,416</w:t>
            </w:r>
          </w:p>
        </w:tc>
        <w:tc>
          <w:tcPr>
            <w:tcW w:w="1102" w:type="dxa"/>
            <w:vAlign w:val="center"/>
          </w:tcPr>
          <w:p w:rsidR="00A95252" w:rsidRPr="0085594B" w:rsidRDefault="00A95252" w:rsidP="00A95252">
            <w:pPr>
              <w:pStyle w:val="142"/>
              <w:jc w:val="right"/>
              <w:rPr>
                <w:snapToGrid/>
                <w:shd w:val="pct15" w:color="auto" w:fill="FFFFFF"/>
              </w:rPr>
            </w:pPr>
            <w:r w:rsidRPr="0085594B">
              <w:rPr>
                <w:rFonts w:hint="eastAsia"/>
                <w:snapToGrid/>
                <w:shd w:val="pct15" w:color="auto" w:fill="FFFFFF"/>
              </w:rPr>
              <w:t>97.90</w:t>
            </w:r>
          </w:p>
        </w:tc>
        <w:tc>
          <w:tcPr>
            <w:tcW w:w="1100" w:type="dxa"/>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5,218</w:t>
            </w:r>
          </w:p>
        </w:tc>
        <w:tc>
          <w:tcPr>
            <w:tcW w:w="1100" w:type="dxa"/>
            <w:vAlign w:val="center"/>
          </w:tcPr>
          <w:p w:rsidR="00A95252" w:rsidRPr="0085594B" w:rsidRDefault="00A95252" w:rsidP="00A95252">
            <w:pPr>
              <w:pStyle w:val="142"/>
              <w:jc w:val="right"/>
              <w:rPr>
                <w:snapToGrid/>
              </w:rPr>
            </w:pPr>
            <w:r w:rsidRPr="0085594B">
              <w:rPr>
                <w:rFonts w:hint="eastAsia"/>
                <w:snapToGrid/>
              </w:rPr>
              <w:t>2.10</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113</w:t>
            </w:r>
          </w:p>
        </w:tc>
        <w:tc>
          <w:tcPr>
            <w:tcW w:w="1098" w:type="dxa"/>
            <w:tcBorders>
              <w:top w:val="single" w:sz="6" w:space="0" w:color="auto"/>
              <w:bottom w:val="single" w:sz="6" w:space="0" w:color="auto"/>
            </w:tcBorders>
            <w:vAlign w:val="center"/>
          </w:tcPr>
          <w:p w:rsidR="00A95252" w:rsidRPr="0085594B" w:rsidRDefault="00A95252" w:rsidP="00A95252">
            <w:pPr>
              <w:pStyle w:val="142"/>
              <w:jc w:val="right"/>
              <w:rPr>
                <w:snapToGrid/>
                <w:shd w:val="pct15" w:color="auto" w:fill="FFFFFF"/>
              </w:rPr>
            </w:pPr>
            <w:r w:rsidRPr="0085594B">
              <w:rPr>
                <w:snapToGrid/>
                <w:shd w:val="pct15" w:color="auto" w:fill="FFFFFF"/>
              </w:rPr>
              <w:t>311,999</w:t>
            </w:r>
          </w:p>
        </w:tc>
        <w:tc>
          <w:tcPr>
            <w:tcW w:w="1100" w:type="dxa"/>
            <w:tcBorders>
              <w:top w:val="single" w:sz="6" w:space="0" w:color="auto"/>
              <w:bottom w:val="single" w:sz="6" w:space="0" w:color="auto"/>
            </w:tcBorders>
            <w:vAlign w:val="center"/>
          </w:tcPr>
          <w:p w:rsidR="00A95252" w:rsidRPr="0085594B" w:rsidRDefault="00A95252" w:rsidP="00A95252">
            <w:pPr>
              <w:pStyle w:val="142"/>
              <w:jc w:val="right"/>
              <w:rPr>
                <w:snapToGrid/>
              </w:rPr>
            </w:pPr>
            <w:r w:rsidRPr="0085594B">
              <w:rPr>
                <w:rFonts w:hint="eastAsia"/>
                <w:snapToGrid/>
                <w:shd w:val="pct15" w:color="auto" w:fill="FFFFFF"/>
              </w:rPr>
              <w:t>229,980</w:t>
            </w:r>
          </w:p>
        </w:tc>
        <w:tc>
          <w:tcPr>
            <w:tcW w:w="1119" w:type="dxa"/>
            <w:tcBorders>
              <w:top w:val="single" w:sz="6" w:space="0" w:color="auto"/>
              <w:bottom w:val="single" w:sz="6" w:space="0" w:color="auto"/>
              <w:right w:val="double" w:sz="4" w:space="0" w:color="auto"/>
            </w:tcBorders>
            <w:vAlign w:val="center"/>
          </w:tcPr>
          <w:p w:rsidR="00A95252" w:rsidRPr="0085594B" w:rsidRDefault="00A95252" w:rsidP="005E4765">
            <w:pPr>
              <w:pStyle w:val="142"/>
              <w:jc w:val="right"/>
              <w:rPr>
                <w:snapToGrid/>
                <w:shd w:val="pct15" w:color="auto" w:fill="FFFFFF"/>
              </w:rPr>
            </w:pPr>
            <w:r w:rsidRPr="0085594B">
              <w:rPr>
                <w:rFonts w:hint="eastAsia"/>
                <w:snapToGrid/>
                <w:shd w:val="pct15" w:color="auto" w:fill="FFFFFF"/>
              </w:rPr>
              <w:t>73.71</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224,797</w:t>
            </w:r>
          </w:p>
        </w:tc>
        <w:tc>
          <w:tcPr>
            <w:tcW w:w="1102" w:type="dxa"/>
            <w:vAlign w:val="center"/>
          </w:tcPr>
          <w:p w:rsidR="00A95252" w:rsidRPr="0085594B" w:rsidRDefault="00A95252" w:rsidP="00A95252">
            <w:pPr>
              <w:pStyle w:val="142"/>
              <w:jc w:val="right"/>
              <w:rPr>
                <w:snapToGrid/>
                <w:shd w:val="pct15" w:color="auto" w:fill="FFFFFF"/>
              </w:rPr>
            </w:pPr>
            <w:r w:rsidRPr="0085594B">
              <w:rPr>
                <w:rFonts w:hint="eastAsia"/>
                <w:snapToGrid/>
                <w:shd w:val="pct15" w:color="auto" w:fill="FFFFFF"/>
              </w:rPr>
              <w:t>97.75</w:t>
            </w:r>
          </w:p>
        </w:tc>
        <w:tc>
          <w:tcPr>
            <w:tcW w:w="1100" w:type="dxa"/>
            <w:shd w:val="clear" w:color="auto" w:fill="auto"/>
            <w:noWrap/>
            <w:vAlign w:val="center"/>
            <w:hideMark/>
          </w:tcPr>
          <w:p w:rsidR="00A95252" w:rsidRPr="0085594B" w:rsidRDefault="00A95252" w:rsidP="00A95252">
            <w:pPr>
              <w:pStyle w:val="142"/>
              <w:jc w:val="right"/>
              <w:rPr>
                <w:snapToGrid/>
              </w:rPr>
            </w:pPr>
            <w:r w:rsidRPr="0085594B">
              <w:rPr>
                <w:rFonts w:hint="eastAsia"/>
                <w:snapToGrid/>
              </w:rPr>
              <w:t>5,183</w:t>
            </w:r>
          </w:p>
        </w:tc>
        <w:tc>
          <w:tcPr>
            <w:tcW w:w="1100" w:type="dxa"/>
            <w:vAlign w:val="center"/>
          </w:tcPr>
          <w:p w:rsidR="00A95252" w:rsidRPr="0085594B" w:rsidRDefault="00A95252" w:rsidP="00A95252">
            <w:pPr>
              <w:pStyle w:val="142"/>
              <w:jc w:val="right"/>
              <w:rPr>
                <w:snapToGrid/>
              </w:rPr>
            </w:pPr>
            <w:r w:rsidRPr="0085594B">
              <w:rPr>
                <w:rFonts w:hint="eastAsia"/>
                <w:snapToGrid/>
              </w:rPr>
              <w:t>2.25</w:t>
            </w:r>
          </w:p>
        </w:tc>
      </w:tr>
      <w:tr w:rsidR="00A95252" w:rsidRPr="0085594B" w:rsidTr="0060590A">
        <w:trPr>
          <w:trHeight w:val="340"/>
        </w:trPr>
        <w:tc>
          <w:tcPr>
            <w:tcW w:w="840" w:type="dxa"/>
            <w:shd w:val="clear" w:color="auto" w:fill="auto"/>
            <w:noWrap/>
            <w:vAlign w:val="center"/>
            <w:hideMark/>
          </w:tcPr>
          <w:p w:rsidR="00A95252" w:rsidRPr="0085594B" w:rsidRDefault="00A95252" w:rsidP="00D0760E">
            <w:pPr>
              <w:pStyle w:val="142"/>
              <w:jc w:val="center"/>
              <w:rPr>
                <w:snapToGrid/>
              </w:rPr>
            </w:pPr>
            <w:r w:rsidRPr="0085594B">
              <w:rPr>
                <w:rFonts w:hint="eastAsia"/>
                <w:snapToGrid/>
              </w:rPr>
              <w:t>114</w:t>
            </w:r>
          </w:p>
        </w:tc>
        <w:tc>
          <w:tcPr>
            <w:tcW w:w="1098" w:type="dxa"/>
            <w:tcBorders>
              <w:top w:val="single" w:sz="6" w:space="0" w:color="auto"/>
              <w:bottom w:val="single" w:sz="12" w:space="0" w:color="auto"/>
            </w:tcBorders>
            <w:vAlign w:val="center"/>
          </w:tcPr>
          <w:p w:rsidR="00A95252" w:rsidRPr="0085594B" w:rsidRDefault="00A95252" w:rsidP="00A95252">
            <w:pPr>
              <w:pStyle w:val="142"/>
              <w:jc w:val="right"/>
              <w:rPr>
                <w:snapToGrid/>
              </w:rPr>
            </w:pPr>
            <w:r w:rsidRPr="0085594B">
              <w:rPr>
                <w:snapToGrid/>
              </w:rPr>
              <w:t>313,015</w:t>
            </w:r>
          </w:p>
        </w:tc>
        <w:tc>
          <w:tcPr>
            <w:tcW w:w="1100" w:type="dxa"/>
            <w:tcBorders>
              <w:top w:val="single" w:sz="6" w:space="0" w:color="auto"/>
              <w:bottom w:val="single" w:sz="12" w:space="0" w:color="auto"/>
            </w:tcBorders>
            <w:vAlign w:val="center"/>
          </w:tcPr>
          <w:p w:rsidR="00A95252" w:rsidRPr="0085594B" w:rsidRDefault="00A95252" w:rsidP="00A95252">
            <w:pPr>
              <w:pStyle w:val="142"/>
              <w:jc w:val="right"/>
              <w:rPr>
                <w:snapToGrid/>
              </w:rPr>
            </w:pPr>
            <w:r w:rsidRPr="0085594B">
              <w:rPr>
                <w:rFonts w:hint="eastAsia"/>
                <w:snapToGrid/>
              </w:rPr>
              <w:t>-</w:t>
            </w:r>
          </w:p>
        </w:tc>
        <w:tc>
          <w:tcPr>
            <w:tcW w:w="1119" w:type="dxa"/>
            <w:tcBorders>
              <w:top w:val="single" w:sz="6" w:space="0" w:color="auto"/>
              <w:bottom w:val="single" w:sz="12" w:space="0" w:color="auto"/>
              <w:right w:val="double" w:sz="4" w:space="0" w:color="auto"/>
            </w:tcBorders>
            <w:vAlign w:val="center"/>
          </w:tcPr>
          <w:p w:rsidR="00A95252" w:rsidRPr="0085594B" w:rsidRDefault="00A95252" w:rsidP="00A95252">
            <w:pPr>
              <w:pStyle w:val="142"/>
              <w:jc w:val="right"/>
              <w:rPr>
                <w:snapToGrid/>
              </w:rPr>
            </w:pPr>
            <w:r w:rsidRPr="0085594B">
              <w:rPr>
                <w:rFonts w:hint="eastAsia"/>
                <w:snapToGrid/>
              </w:rPr>
              <w:t>-</w:t>
            </w:r>
          </w:p>
        </w:tc>
        <w:tc>
          <w:tcPr>
            <w:tcW w:w="1081" w:type="dxa"/>
            <w:tcBorders>
              <w:left w:val="double" w:sz="4" w:space="0" w:color="auto"/>
            </w:tcBorders>
            <w:shd w:val="clear" w:color="auto" w:fill="auto"/>
            <w:noWrap/>
            <w:vAlign w:val="center"/>
            <w:hideMark/>
          </w:tcPr>
          <w:p w:rsidR="00A95252" w:rsidRPr="0085594B" w:rsidRDefault="00A95252" w:rsidP="00A95252">
            <w:pPr>
              <w:pStyle w:val="142"/>
              <w:jc w:val="center"/>
              <w:rPr>
                <w:snapToGrid/>
              </w:rPr>
            </w:pPr>
            <w:r w:rsidRPr="0085594B">
              <w:rPr>
                <w:rFonts w:hint="eastAsia"/>
                <w:snapToGrid/>
              </w:rPr>
              <w:t>執行中</w:t>
            </w:r>
          </w:p>
        </w:tc>
        <w:tc>
          <w:tcPr>
            <w:tcW w:w="1102" w:type="dxa"/>
            <w:vAlign w:val="center"/>
          </w:tcPr>
          <w:p w:rsidR="00A95252" w:rsidRPr="0085594B" w:rsidRDefault="00A95252" w:rsidP="00A95252">
            <w:pPr>
              <w:pStyle w:val="142"/>
              <w:jc w:val="right"/>
              <w:rPr>
                <w:snapToGrid/>
              </w:rPr>
            </w:pPr>
            <w:r w:rsidRPr="0085594B">
              <w:rPr>
                <w:rFonts w:hint="eastAsia"/>
                <w:snapToGrid/>
              </w:rPr>
              <w:t>-</w:t>
            </w:r>
          </w:p>
        </w:tc>
        <w:tc>
          <w:tcPr>
            <w:tcW w:w="1100" w:type="dxa"/>
            <w:shd w:val="clear" w:color="auto" w:fill="auto"/>
            <w:noWrap/>
            <w:vAlign w:val="center"/>
            <w:hideMark/>
          </w:tcPr>
          <w:p w:rsidR="00A95252" w:rsidRPr="0085594B" w:rsidRDefault="00A95252" w:rsidP="00A95252">
            <w:pPr>
              <w:pStyle w:val="142"/>
              <w:jc w:val="both"/>
              <w:rPr>
                <w:snapToGrid/>
              </w:rPr>
            </w:pPr>
            <w:r w:rsidRPr="0085594B">
              <w:rPr>
                <w:rFonts w:hint="eastAsia"/>
                <w:snapToGrid/>
              </w:rPr>
              <w:t>尚無分配數及實支數</w:t>
            </w:r>
          </w:p>
        </w:tc>
        <w:tc>
          <w:tcPr>
            <w:tcW w:w="1100" w:type="dxa"/>
            <w:vAlign w:val="center"/>
          </w:tcPr>
          <w:p w:rsidR="00A95252" w:rsidRPr="0085594B" w:rsidRDefault="00A95252" w:rsidP="00A95252">
            <w:pPr>
              <w:pStyle w:val="142"/>
              <w:jc w:val="right"/>
              <w:rPr>
                <w:snapToGrid/>
              </w:rPr>
            </w:pPr>
            <w:r w:rsidRPr="0085594B">
              <w:rPr>
                <w:rFonts w:hint="eastAsia"/>
                <w:snapToGrid/>
              </w:rPr>
              <w:t>-</w:t>
            </w:r>
          </w:p>
        </w:tc>
      </w:tr>
    </w:tbl>
    <w:p w:rsidR="00DF44AB" w:rsidRPr="0085594B" w:rsidRDefault="00DF44AB" w:rsidP="00422508">
      <w:pPr>
        <w:spacing w:line="280" w:lineRule="exact"/>
        <w:ind w:leftChars="5" w:left="1456" w:rightChars="12" w:right="34" w:hangingChars="593" w:hanging="1442"/>
        <w:rPr>
          <w:sz w:val="24"/>
        </w:rPr>
      </w:pPr>
      <w:r w:rsidRPr="0085594B">
        <w:rPr>
          <w:rFonts w:hint="eastAsia"/>
          <w:sz w:val="24"/>
        </w:rPr>
        <w:t>說    明：</w:t>
      </w:r>
      <w:r w:rsidR="00422508" w:rsidRPr="0085594B">
        <w:rPr>
          <w:rFonts w:hint="eastAsia"/>
          <w:sz w:val="24"/>
        </w:rPr>
        <w:t>1.</w:t>
      </w:r>
      <w:r w:rsidRPr="0085594B">
        <w:rPr>
          <w:rFonts w:hint="eastAsia"/>
          <w:sz w:val="24"/>
        </w:rPr>
        <w:t>本表職訓經費係包括國防部所屬國軍技術職類訓練中心(陸軍專科學校、海軍專長訓練中心、空軍航空技術學院及陸軍後勤訓練中心技訓分部)之作</w:t>
      </w:r>
      <w:r w:rsidR="00C8228E" w:rsidRPr="0085594B">
        <w:rPr>
          <w:rFonts w:hint="eastAsia"/>
          <w:sz w:val="24"/>
        </w:rPr>
        <w:t>業</w:t>
      </w:r>
      <w:r w:rsidRPr="0085594B">
        <w:rPr>
          <w:rFonts w:hint="eastAsia"/>
          <w:sz w:val="24"/>
        </w:rPr>
        <w:t>維</w:t>
      </w:r>
      <w:r w:rsidR="00C8228E" w:rsidRPr="0085594B">
        <w:rPr>
          <w:rFonts w:hint="eastAsia"/>
          <w:sz w:val="24"/>
        </w:rPr>
        <w:t>持</w:t>
      </w:r>
      <w:r w:rsidRPr="0085594B">
        <w:rPr>
          <w:rFonts w:hint="eastAsia"/>
          <w:sz w:val="24"/>
        </w:rPr>
        <w:t>費合計。</w:t>
      </w:r>
    </w:p>
    <w:p w:rsidR="00422508" w:rsidRPr="0085594B" w:rsidRDefault="00422508" w:rsidP="00C8228E">
      <w:pPr>
        <w:spacing w:line="280" w:lineRule="exact"/>
        <w:ind w:leftChars="410" w:left="1353" w:rightChars="12" w:right="34" w:firstLineChars="0" w:hanging="192"/>
        <w:rPr>
          <w:rFonts w:hAnsi="標楷體"/>
          <w:sz w:val="24"/>
        </w:rPr>
      </w:pPr>
      <w:r w:rsidRPr="0085594B">
        <w:rPr>
          <w:rFonts w:hAnsi="標楷體" w:hint="eastAsia"/>
          <w:sz w:val="24"/>
        </w:rPr>
        <w:t>2.</w:t>
      </w:r>
      <w:r w:rsidRPr="0085594B">
        <w:rPr>
          <w:rFonts w:hint="eastAsia"/>
          <w:sz w:val="24"/>
        </w:rPr>
        <w:t>111</w:t>
      </w:r>
      <w:r w:rsidR="00C8228E" w:rsidRPr="0085594B">
        <w:rPr>
          <w:rFonts w:hint="eastAsia"/>
          <w:sz w:val="24"/>
        </w:rPr>
        <w:t>及112</w:t>
      </w:r>
      <w:r w:rsidRPr="0085594B">
        <w:rPr>
          <w:rFonts w:hint="eastAsia"/>
          <w:sz w:val="24"/>
        </w:rPr>
        <w:t>年度為審定決算數</w:t>
      </w:r>
      <w:r w:rsidR="00C8228E" w:rsidRPr="0085594B">
        <w:rPr>
          <w:rFonts w:hAnsi="標楷體" w:hint="eastAsia"/>
          <w:sz w:val="24"/>
        </w:rPr>
        <w:t>；</w:t>
      </w:r>
      <w:r w:rsidR="00C8228E" w:rsidRPr="0085594B">
        <w:rPr>
          <w:rFonts w:hint="eastAsia"/>
          <w:sz w:val="24"/>
        </w:rPr>
        <w:t>113年度為</w:t>
      </w:r>
      <w:r w:rsidRPr="0085594B">
        <w:rPr>
          <w:rFonts w:hint="eastAsia"/>
          <w:sz w:val="24"/>
        </w:rPr>
        <w:t>決算自編數</w:t>
      </w:r>
      <w:r w:rsidR="00C8228E" w:rsidRPr="0085594B">
        <w:rPr>
          <w:rFonts w:hAnsi="標楷體" w:hint="eastAsia"/>
          <w:sz w:val="24"/>
        </w:rPr>
        <w:t>；</w:t>
      </w:r>
      <w:r w:rsidRPr="0085594B">
        <w:rPr>
          <w:rFonts w:hint="eastAsia"/>
          <w:sz w:val="24"/>
        </w:rPr>
        <w:t>114年度為截至3月底實支數</w:t>
      </w:r>
      <w:r w:rsidRPr="0085594B">
        <w:rPr>
          <w:rFonts w:hAnsi="標楷體" w:hint="eastAsia"/>
          <w:sz w:val="24"/>
        </w:rPr>
        <w:t>。</w:t>
      </w:r>
    </w:p>
    <w:p w:rsidR="00BB01FA" w:rsidRPr="0085594B" w:rsidRDefault="00DF44AB" w:rsidP="00C8228E">
      <w:pPr>
        <w:spacing w:line="280" w:lineRule="exact"/>
        <w:ind w:leftChars="5" w:left="1456" w:rightChars="12" w:right="34" w:hangingChars="593" w:hanging="1442"/>
        <w:rPr>
          <w:sz w:val="24"/>
        </w:rPr>
      </w:pPr>
      <w:r w:rsidRPr="0085594B">
        <w:rPr>
          <w:rFonts w:hint="eastAsia"/>
          <w:sz w:val="24"/>
        </w:rPr>
        <w:t>資料來源：國防部提供</w:t>
      </w:r>
      <w:r w:rsidR="003E3F9A" w:rsidRPr="0085594B">
        <w:rPr>
          <w:rFonts w:hint="eastAsia"/>
          <w:sz w:val="24"/>
        </w:rPr>
        <w:t>，</w:t>
      </w:r>
      <w:r w:rsidRPr="0085594B">
        <w:rPr>
          <w:rFonts w:hint="eastAsia"/>
          <w:sz w:val="24"/>
        </w:rPr>
        <w:t>本中心整理。</w:t>
      </w:r>
    </w:p>
    <w:p w:rsidR="00125B7B" w:rsidRPr="0085594B" w:rsidRDefault="00125B7B" w:rsidP="00125B7B">
      <w:pPr>
        <w:spacing w:line="280" w:lineRule="exact"/>
        <w:ind w:leftChars="-15" w:left="1394" w:rightChars="-46" w:right="-130" w:hangingChars="507" w:hanging="1436"/>
      </w:pPr>
    </w:p>
    <w:p w:rsidR="00C667CA" w:rsidRPr="0085594B" w:rsidRDefault="00C667CA" w:rsidP="00C667CA">
      <w:pPr>
        <w:pStyle w:val="14"/>
        <w:ind w:left="567" w:hanging="567"/>
      </w:pPr>
      <w:bookmarkStart w:id="5" w:name="_Toc204765506"/>
      <w:r w:rsidRPr="0085594B">
        <w:t>三</w:t>
      </w:r>
      <w:r w:rsidRPr="0085594B">
        <w:rPr>
          <w:rFonts w:ascii="新細明體" w:eastAsia="新細明體" w:hAnsi="新細明體" w:hint="eastAsia"/>
        </w:rPr>
        <w:t>、</w:t>
      </w:r>
      <w:r w:rsidRPr="0085594B">
        <w:rPr>
          <w:rFonts w:hint="eastAsia"/>
        </w:rPr>
        <w:t>近年</w:t>
      </w:r>
      <w:r w:rsidRPr="0085594B">
        <w:t>安置基金</w:t>
      </w:r>
      <w:r w:rsidRPr="0085594B">
        <w:rPr>
          <w:rFonts w:hint="eastAsia"/>
        </w:rPr>
        <w:t>轉投資事業</w:t>
      </w:r>
      <w:r w:rsidR="00FD6D4C" w:rsidRPr="0085594B">
        <w:rPr>
          <w:rFonts w:hint="eastAsia"/>
        </w:rPr>
        <w:t>經費配置與</w:t>
      </w:r>
      <w:r w:rsidRPr="0085594B">
        <w:rPr>
          <w:rFonts w:hint="eastAsia"/>
        </w:rPr>
        <w:t>營運</w:t>
      </w:r>
      <w:r w:rsidR="00FD6D4C" w:rsidRPr="0085594B">
        <w:rPr>
          <w:rFonts w:hint="eastAsia"/>
        </w:rPr>
        <w:t>績效</w:t>
      </w:r>
      <w:r w:rsidRPr="0085594B">
        <w:rPr>
          <w:rFonts w:hint="eastAsia"/>
        </w:rPr>
        <w:t>情形</w:t>
      </w:r>
      <w:bookmarkEnd w:id="5"/>
    </w:p>
    <w:p w:rsidR="000D6353" w:rsidRPr="0085594B" w:rsidRDefault="002C750F" w:rsidP="0092513E">
      <w:pPr>
        <w:ind w:left="566" w:firstLine="566"/>
        <w:rPr>
          <w:rStyle w:val="22"/>
        </w:rPr>
      </w:pPr>
      <w:r w:rsidRPr="0085594B">
        <w:rPr>
          <w:rStyle w:val="22"/>
          <w:rFonts w:hint="eastAsia"/>
        </w:rPr>
        <w:t>為擴展退除役官兵照顧服務，</w:t>
      </w:r>
      <w:r w:rsidR="004F3681" w:rsidRPr="0085594B">
        <w:rPr>
          <w:rStyle w:val="22"/>
          <w:rFonts w:hint="eastAsia"/>
        </w:rPr>
        <w:t>退輔會</w:t>
      </w:r>
      <w:r w:rsidRPr="0085594B">
        <w:rPr>
          <w:rStyle w:val="22"/>
          <w:rFonts w:hint="eastAsia"/>
        </w:rPr>
        <w:t>安置基金與民間合資，陸續投資各項事業，以獲利挹注就學、職訓經費需求，並提升榮民安置率。該基金早年主要用於創設事業機</w:t>
      </w:r>
      <w:r w:rsidR="005F57EA" w:rsidRPr="0085594B">
        <w:rPr>
          <w:rStyle w:val="22"/>
          <w:rFonts w:hint="eastAsia"/>
        </w:rPr>
        <w:t>構安置就業，例如設立農場、林場、工程營造等生產單位，直接雇用退</w:t>
      </w:r>
      <w:r w:rsidR="00160056" w:rsidRPr="0085594B">
        <w:rPr>
          <w:rStyle w:val="22"/>
          <w:rFonts w:hint="eastAsia"/>
        </w:rPr>
        <w:t>役</w:t>
      </w:r>
      <w:r w:rsidRPr="0085594B">
        <w:rPr>
          <w:rStyle w:val="22"/>
          <w:rFonts w:hint="eastAsia"/>
        </w:rPr>
        <w:t>軍人；同時也將資金轉投資於民營企業，以創造就業機會。</w:t>
      </w:r>
    </w:p>
    <w:p w:rsidR="00524C27" w:rsidRPr="0085594B" w:rsidRDefault="00524C27" w:rsidP="00524C27">
      <w:pPr>
        <w:pStyle w:val="a4"/>
        <w:ind w:left="849" w:hanging="283"/>
        <w:rPr>
          <w:snapToGrid/>
        </w:rPr>
      </w:pPr>
      <w:r w:rsidRPr="0085594B">
        <w:rPr>
          <w:rFonts w:hint="eastAsia"/>
          <w:snapToGrid/>
        </w:rPr>
        <w:t>(一)</w:t>
      </w:r>
      <w:r w:rsidRPr="0085594B">
        <w:rPr>
          <w:rFonts w:hint="eastAsia"/>
        </w:rPr>
        <w:t>轉投資事業營運績效</w:t>
      </w:r>
      <w:r w:rsidR="00955BD5" w:rsidRPr="0085594B">
        <w:rPr>
          <w:rFonts w:hint="eastAsia"/>
        </w:rPr>
        <w:t>之衡量</w:t>
      </w:r>
      <w:r w:rsidR="00297DC9" w:rsidRPr="0085594B">
        <w:rPr>
          <w:rFonts w:hint="eastAsia"/>
        </w:rPr>
        <w:t>指標</w:t>
      </w:r>
    </w:p>
    <w:p w:rsidR="00CD6411" w:rsidRPr="0085594B" w:rsidRDefault="00CD6411" w:rsidP="00CD6411">
      <w:pPr>
        <w:pStyle w:val="21"/>
        <w:ind w:left="850" w:firstLine="566"/>
      </w:pPr>
      <w:r w:rsidRPr="0085594B">
        <w:rPr>
          <w:rFonts w:hint="eastAsia"/>
        </w:rPr>
        <w:t>多位學者指出，轉投資事業之營運績效通常可由以下指標衡量：</w:t>
      </w:r>
    </w:p>
    <w:p w:rsidR="00CD6411" w:rsidRPr="0085594B" w:rsidRDefault="00CD6411" w:rsidP="00CD6411">
      <w:pPr>
        <w:pStyle w:val="21"/>
        <w:ind w:leftChars="299" w:left="1116" w:hangingChars="95" w:hanging="269"/>
        <w:rPr>
          <w:rStyle w:val="afa"/>
          <w:b w:val="0"/>
        </w:rPr>
      </w:pPr>
      <w:r w:rsidRPr="0085594B">
        <w:rPr>
          <w:rStyle w:val="afa"/>
          <w:rFonts w:hint="eastAsia"/>
        </w:rPr>
        <w:t>1.股票報酬率</w:t>
      </w:r>
      <w:r w:rsidRPr="0085594B">
        <w:rPr>
          <w:rStyle w:val="afa"/>
          <w:rFonts w:hint="eastAsia"/>
          <w:b w:val="0"/>
        </w:rPr>
        <w:t>：企業</w:t>
      </w:r>
      <w:r w:rsidR="002C750F" w:rsidRPr="0085594B">
        <w:rPr>
          <w:rStyle w:val="afa"/>
          <w:rFonts w:hint="eastAsia"/>
          <w:b w:val="0"/>
        </w:rPr>
        <w:t>的各項財報資訊能顯著預測其股票報酬率，為衡量其財務績效之</w:t>
      </w:r>
      <w:r w:rsidRPr="0085594B">
        <w:rPr>
          <w:rStyle w:val="afa"/>
          <w:rFonts w:hint="eastAsia"/>
          <w:b w:val="0"/>
        </w:rPr>
        <w:t>關鍵</w:t>
      </w:r>
      <w:r w:rsidRPr="0085594B">
        <w:rPr>
          <w:rStyle w:val="af5"/>
        </w:rPr>
        <w:footnoteReference w:id="4"/>
      </w:r>
      <w:r w:rsidRPr="0085594B">
        <w:rPr>
          <w:rStyle w:val="afa"/>
          <w:rFonts w:hint="eastAsia"/>
          <w:b w:val="0"/>
        </w:rPr>
        <w:t>。</w:t>
      </w:r>
    </w:p>
    <w:p w:rsidR="00CD6411" w:rsidRPr="0085594B" w:rsidRDefault="00CD6411" w:rsidP="00CD6411">
      <w:pPr>
        <w:pStyle w:val="21"/>
        <w:ind w:leftChars="299" w:left="1116" w:hangingChars="95" w:hanging="269"/>
        <w:rPr>
          <w:rStyle w:val="afa"/>
          <w:b w:val="0"/>
        </w:rPr>
      </w:pPr>
      <w:r w:rsidRPr="0085594B">
        <w:rPr>
          <w:rStyle w:val="afa"/>
          <w:rFonts w:hint="eastAsia"/>
        </w:rPr>
        <w:t>2.安置率：</w:t>
      </w:r>
      <w:r w:rsidR="00682111" w:rsidRPr="0085594B">
        <w:rPr>
          <w:rStyle w:val="afa"/>
          <w:rFonts w:hint="eastAsia"/>
          <w:b w:val="0"/>
        </w:rPr>
        <w:t>此指標不僅</w:t>
      </w:r>
      <w:r w:rsidR="00153986" w:rsidRPr="0085594B">
        <w:rPr>
          <w:rStyle w:val="afa"/>
          <w:rFonts w:hint="eastAsia"/>
          <w:b w:val="0"/>
        </w:rPr>
        <w:t>能</w:t>
      </w:r>
      <w:r w:rsidR="00682111" w:rsidRPr="0085594B">
        <w:rPr>
          <w:rStyle w:val="afa"/>
          <w:rFonts w:hint="eastAsia"/>
          <w:b w:val="0"/>
        </w:rPr>
        <w:t>反映政策成效，也體現對退役官兵之</w:t>
      </w:r>
      <w:r w:rsidRPr="0085594B">
        <w:rPr>
          <w:rStyle w:val="afa"/>
          <w:rFonts w:hint="eastAsia"/>
          <w:b w:val="0"/>
        </w:rPr>
        <w:t>實質支持體系是否健全</w:t>
      </w:r>
      <w:r w:rsidRPr="0085594B">
        <w:rPr>
          <w:rStyle w:val="af5"/>
          <w:bCs/>
        </w:rPr>
        <w:footnoteReference w:id="5"/>
      </w:r>
      <w:r w:rsidRPr="0085594B">
        <w:rPr>
          <w:rStyle w:val="afa"/>
          <w:rFonts w:hint="eastAsia"/>
          <w:b w:val="0"/>
        </w:rPr>
        <w:t>。</w:t>
      </w:r>
    </w:p>
    <w:p w:rsidR="00CD6411" w:rsidRPr="0085594B" w:rsidRDefault="00CD6411" w:rsidP="00CD6411">
      <w:pPr>
        <w:pStyle w:val="21"/>
        <w:ind w:leftChars="299" w:left="1116" w:hangingChars="95" w:hanging="269"/>
        <w:rPr>
          <w:rStyle w:val="afa"/>
          <w:b w:val="0"/>
        </w:rPr>
      </w:pPr>
      <w:r w:rsidRPr="0085594B">
        <w:rPr>
          <w:rStyle w:val="afa"/>
          <w:rFonts w:hint="eastAsia"/>
        </w:rPr>
        <w:t>3.</w:t>
      </w:r>
      <w:r w:rsidR="00153986" w:rsidRPr="0085594B">
        <w:rPr>
          <w:rStyle w:val="afa"/>
          <w:rFonts w:hint="eastAsia"/>
        </w:rPr>
        <w:t>市占</w:t>
      </w:r>
      <w:r w:rsidRPr="0085594B">
        <w:rPr>
          <w:rStyle w:val="afa"/>
          <w:rFonts w:hint="eastAsia"/>
        </w:rPr>
        <w:t>率：</w:t>
      </w:r>
      <w:r w:rsidR="00682111" w:rsidRPr="0085594B">
        <w:rPr>
          <w:rStyle w:val="afa"/>
          <w:rFonts w:hint="eastAsia"/>
          <w:b w:val="0"/>
        </w:rPr>
        <w:t>係為評估轉投資事業市場地位與競爭力之</w:t>
      </w:r>
      <w:r w:rsidRPr="0085594B">
        <w:rPr>
          <w:rStyle w:val="afa"/>
          <w:rFonts w:hint="eastAsia"/>
          <w:b w:val="0"/>
        </w:rPr>
        <w:t>核心依據</w:t>
      </w:r>
      <w:r w:rsidRPr="0085594B">
        <w:rPr>
          <w:rStyle w:val="af5"/>
          <w:bCs/>
        </w:rPr>
        <w:footnoteReference w:id="6"/>
      </w:r>
      <w:r w:rsidRPr="0085594B">
        <w:rPr>
          <w:rStyle w:val="afa"/>
          <w:rFonts w:hint="eastAsia"/>
          <w:b w:val="0"/>
        </w:rPr>
        <w:t>。</w:t>
      </w:r>
    </w:p>
    <w:p w:rsidR="00524C27" w:rsidRPr="0085594B" w:rsidRDefault="002C750F" w:rsidP="00401585">
      <w:pPr>
        <w:pStyle w:val="21"/>
        <w:ind w:left="850" w:firstLine="566"/>
        <w:rPr>
          <w:snapToGrid/>
        </w:rPr>
      </w:pPr>
      <w:r w:rsidRPr="0085594B">
        <w:rPr>
          <w:rFonts w:hint="eastAsia"/>
          <w:snapToGrid/>
        </w:rPr>
        <w:t>是以，一個成功的轉投資事業，應兼顧「財務回報」與「政策任務」。</w:t>
      </w:r>
      <w:r w:rsidR="004F3681" w:rsidRPr="0085594B">
        <w:rPr>
          <w:rFonts w:hint="eastAsia"/>
          <w:snapToGrid/>
        </w:rPr>
        <w:t>退輔會</w:t>
      </w:r>
      <w:r w:rsidRPr="0085594B">
        <w:rPr>
          <w:rFonts w:hint="eastAsia"/>
          <w:snapToGrid/>
        </w:rPr>
        <w:t>目前亦依</w:t>
      </w:r>
      <w:r w:rsidR="00682111" w:rsidRPr="0085594B">
        <w:rPr>
          <w:rFonts w:hAnsi="標楷體" w:hint="eastAsia"/>
          <w:snapToGrid/>
        </w:rPr>
        <w:t>「</w:t>
      </w:r>
      <w:r w:rsidRPr="0085594B">
        <w:rPr>
          <w:rFonts w:hint="eastAsia"/>
          <w:snapToGrid/>
        </w:rPr>
        <w:t>國軍退除役官兵輔導委員會投資事業機構績效考評實施要點</w:t>
      </w:r>
      <w:r w:rsidR="00682111" w:rsidRPr="0085594B">
        <w:rPr>
          <w:rFonts w:hAnsi="標楷體" w:hint="eastAsia"/>
          <w:snapToGrid/>
        </w:rPr>
        <w:t>」</w:t>
      </w:r>
      <w:r w:rsidRPr="0085594B">
        <w:rPr>
          <w:rStyle w:val="af5"/>
          <w:snapToGrid/>
        </w:rPr>
        <w:footnoteReference w:id="7"/>
      </w:r>
      <w:r w:rsidRPr="0085594B">
        <w:rPr>
          <w:rFonts w:hint="eastAsia"/>
          <w:snapToGrid/>
        </w:rPr>
        <w:t>及</w:t>
      </w:r>
      <w:r w:rsidR="00682111" w:rsidRPr="0085594B">
        <w:rPr>
          <w:rFonts w:hAnsi="標楷體" w:hint="eastAsia"/>
          <w:snapToGrid/>
        </w:rPr>
        <w:t>「</w:t>
      </w:r>
      <w:r w:rsidRPr="0085594B">
        <w:rPr>
          <w:rFonts w:hint="eastAsia"/>
          <w:snapToGrid/>
        </w:rPr>
        <w:t>國軍退除役官兵輔導委員會投資事業機構會派董事及監察人管理要點</w:t>
      </w:r>
      <w:r w:rsidR="00682111" w:rsidRPr="0085594B">
        <w:rPr>
          <w:rFonts w:hAnsi="標楷體" w:hint="eastAsia"/>
          <w:snapToGrid/>
        </w:rPr>
        <w:t>」</w:t>
      </w:r>
      <w:r w:rsidRPr="0085594B">
        <w:rPr>
          <w:rStyle w:val="af5"/>
          <w:snapToGrid/>
        </w:rPr>
        <w:footnoteReference w:id="8"/>
      </w:r>
      <w:r w:rsidRPr="0085594B">
        <w:rPr>
          <w:rFonts w:hint="eastAsia"/>
          <w:snapToGrid/>
        </w:rPr>
        <w:t xml:space="preserve"> 等規定，對其轉投資事業進行多面向評估，</w:t>
      </w:r>
      <w:r w:rsidR="00297DC9" w:rsidRPr="0085594B">
        <w:rPr>
          <w:rFonts w:hint="eastAsia"/>
          <w:snapToGrid/>
        </w:rPr>
        <w:t>藉以</w:t>
      </w:r>
      <w:r w:rsidR="00153986" w:rsidRPr="0085594B">
        <w:rPr>
          <w:rFonts w:hint="eastAsia"/>
          <w:snapToGrid/>
        </w:rPr>
        <w:t>直接或</w:t>
      </w:r>
      <w:r w:rsidR="00297DC9" w:rsidRPr="0085594B">
        <w:rPr>
          <w:rFonts w:hint="eastAsia"/>
          <w:snapToGrid/>
        </w:rPr>
        <w:t>間接反映其市場競爭力與整體經營成效</w:t>
      </w:r>
      <w:r w:rsidR="00854322" w:rsidRPr="0085594B">
        <w:rPr>
          <w:rFonts w:hint="eastAsia"/>
          <w:snapToGrid/>
        </w:rPr>
        <w:t>。</w:t>
      </w:r>
    </w:p>
    <w:p w:rsidR="00524C27" w:rsidRPr="0085594B" w:rsidRDefault="00524C27" w:rsidP="00524C27">
      <w:pPr>
        <w:pStyle w:val="a4"/>
        <w:ind w:left="849" w:hanging="283"/>
        <w:rPr>
          <w:snapToGrid/>
        </w:rPr>
      </w:pPr>
      <w:r w:rsidRPr="0085594B">
        <w:rPr>
          <w:rFonts w:hint="eastAsia"/>
          <w:snapToGrid/>
        </w:rPr>
        <w:t>(二)</w:t>
      </w:r>
      <w:r w:rsidR="00643BDD" w:rsidRPr="0085594B">
        <w:rPr>
          <w:rFonts w:hint="eastAsia"/>
          <w:snapToGrid/>
        </w:rPr>
        <w:t>近年安置基金</w:t>
      </w:r>
      <w:r w:rsidRPr="0085594B">
        <w:rPr>
          <w:rFonts w:hint="eastAsia"/>
        </w:rPr>
        <w:t>轉投資事業營運</w:t>
      </w:r>
      <w:r w:rsidR="00981E0A" w:rsidRPr="0085594B">
        <w:rPr>
          <w:rFonts w:hint="eastAsia"/>
        </w:rPr>
        <w:t>情形</w:t>
      </w:r>
    </w:p>
    <w:p w:rsidR="002C750F" w:rsidRPr="0085594B" w:rsidRDefault="00854322" w:rsidP="002C750F">
      <w:pPr>
        <w:pStyle w:val="21"/>
        <w:ind w:left="850" w:firstLine="566"/>
        <w:rPr>
          <w:rStyle w:val="22"/>
        </w:rPr>
      </w:pPr>
      <w:r w:rsidRPr="0085594B">
        <w:rPr>
          <w:rStyle w:val="22"/>
          <w:rFonts w:hint="eastAsia"/>
        </w:rPr>
        <w:t>在前述3</w:t>
      </w:r>
      <w:r w:rsidR="002C750F" w:rsidRPr="0085594B">
        <w:rPr>
          <w:rStyle w:val="22"/>
          <w:rFonts w:hint="eastAsia"/>
        </w:rPr>
        <w:t>項指標中，</w:t>
      </w:r>
      <w:r w:rsidR="00E2153E" w:rsidRPr="0085594B">
        <w:rPr>
          <w:rStyle w:val="22"/>
          <w:rFonts w:hint="eastAsia"/>
        </w:rPr>
        <w:t>安置基金</w:t>
      </w:r>
      <w:r w:rsidR="002C750F" w:rsidRPr="0085594B">
        <w:rPr>
          <w:rStyle w:val="22"/>
          <w:rFonts w:hint="eastAsia"/>
        </w:rPr>
        <w:t>目前可取得之量化數據主要集中在財務面</w:t>
      </w:r>
      <w:r w:rsidR="00D24E34" w:rsidRPr="0085594B">
        <w:rPr>
          <w:rStyle w:val="22"/>
          <w:rFonts w:hint="eastAsia"/>
        </w:rPr>
        <w:t>之</w:t>
      </w:r>
      <w:r w:rsidR="002C750F" w:rsidRPr="0085594B">
        <w:rPr>
          <w:rStyle w:val="22"/>
          <w:rFonts w:hint="eastAsia"/>
        </w:rPr>
        <w:t>投資報酬率。由</w:t>
      </w:r>
      <w:r w:rsidR="00E2153E" w:rsidRPr="0085594B">
        <w:rPr>
          <w:rStyle w:val="22"/>
          <w:rFonts w:hint="eastAsia"/>
        </w:rPr>
        <w:t>該基金</w:t>
      </w:r>
      <w:r w:rsidR="002C750F" w:rsidRPr="0085594B">
        <w:rPr>
          <w:rStyle w:val="22"/>
          <w:rFonts w:hint="eastAsia"/>
        </w:rPr>
        <w:t>近5年(111至115年度)轉投資事業營運資料觀之(詳表</w:t>
      </w:r>
      <w:r w:rsidR="00754EE1" w:rsidRPr="0085594B">
        <w:rPr>
          <w:rStyle w:val="22"/>
          <w:rFonts w:hint="eastAsia"/>
        </w:rPr>
        <w:t>2-3</w:t>
      </w:r>
      <w:r w:rsidR="002C750F" w:rsidRPr="0085594B">
        <w:rPr>
          <w:rStyle w:val="22"/>
          <w:rFonts w:hint="eastAsia"/>
        </w:rPr>
        <w:t>-</w:t>
      </w:r>
      <w:r w:rsidR="00754EE1" w:rsidRPr="0085594B">
        <w:rPr>
          <w:rStyle w:val="22"/>
          <w:rFonts w:hint="eastAsia"/>
        </w:rPr>
        <w:t>1</w:t>
      </w:r>
      <w:r w:rsidR="002C750F" w:rsidRPr="0085594B">
        <w:rPr>
          <w:rStyle w:val="22"/>
          <w:rFonts w:hint="eastAsia"/>
        </w:rPr>
        <w:t>)，投資淨額及家數自111年度</w:t>
      </w:r>
      <w:r w:rsidR="00153986" w:rsidRPr="0085594B">
        <w:rPr>
          <w:rStyle w:val="22"/>
          <w:rFonts w:hint="eastAsia"/>
        </w:rPr>
        <w:t>決算</w:t>
      </w:r>
      <w:r w:rsidR="002C750F" w:rsidRPr="0085594B">
        <w:rPr>
          <w:rStyle w:val="22"/>
          <w:rFonts w:hint="eastAsia"/>
        </w:rPr>
        <w:t>之45.95億元及32家，逐年減少至113年度之43.74億元及31家，而投資報酬率則自31.12%上升至46.32%之高點，即使在114及115年度預估回落，</w:t>
      </w:r>
      <w:r w:rsidR="000E7B1B" w:rsidRPr="0085594B">
        <w:rPr>
          <w:rStyle w:val="22"/>
          <w:rFonts w:hint="eastAsia"/>
        </w:rPr>
        <w:t>亦</w:t>
      </w:r>
      <w:r w:rsidR="002C750F" w:rsidRPr="0085594B">
        <w:rPr>
          <w:rStyle w:val="22"/>
          <w:rFonts w:hint="eastAsia"/>
        </w:rPr>
        <w:t>維持在33%以上之</w:t>
      </w:r>
      <w:r w:rsidR="00153986" w:rsidRPr="0085594B">
        <w:rPr>
          <w:rStyle w:val="22"/>
          <w:rFonts w:hint="eastAsia"/>
        </w:rPr>
        <w:t>穩健水準，顯示其投資組合之</w:t>
      </w:r>
      <w:r w:rsidR="000E7B1B" w:rsidRPr="0085594B">
        <w:rPr>
          <w:rStyle w:val="22"/>
          <w:rFonts w:hint="eastAsia"/>
        </w:rPr>
        <w:t>財務操作成效尚稱良好</w:t>
      </w:r>
      <w:r w:rsidR="002C750F" w:rsidRPr="0085594B">
        <w:rPr>
          <w:rStyle w:val="22"/>
          <w:rFonts w:hint="eastAsia"/>
        </w:rPr>
        <w:t>。</w:t>
      </w:r>
    </w:p>
    <w:p w:rsidR="0040662F" w:rsidRPr="0085594B" w:rsidRDefault="002C750F" w:rsidP="002C750F">
      <w:pPr>
        <w:pStyle w:val="21"/>
        <w:ind w:left="850" w:firstLine="566"/>
        <w:rPr>
          <w:rStyle w:val="22"/>
          <w:rFonts w:hAnsi="標楷體"/>
        </w:rPr>
      </w:pPr>
      <w:r w:rsidRPr="0085594B">
        <w:rPr>
          <w:rStyle w:val="22"/>
          <w:rFonts w:hint="eastAsia"/>
        </w:rPr>
        <w:t>整體而言，該基金近年來已逐步調整投資結構，汰弱留強，並朝向提高報酬與整體管理效率邁進。然隨部分轉投資公司辦理清算與減資</w:t>
      </w:r>
      <w:r w:rsidR="00E34612" w:rsidRPr="0085594B">
        <w:rPr>
          <w:rStyle w:val="22"/>
          <w:rFonts w:hint="eastAsia"/>
        </w:rPr>
        <w:t>(</w:t>
      </w:r>
      <w:r w:rsidRPr="0085594B">
        <w:rPr>
          <w:rStyle w:val="22"/>
          <w:rFonts w:hint="eastAsia"/>
        </w:rPr>
        <w:t>如達榮、榮電、欣欣電子及榮民工程公司</w:t>
      </w:r>
      <w:r w:rsidR="00E34612" w:rsidRPr="0085594B">
        <w:rPr>
          <w:rStyle w:val="22"/>
          <w:rFonts w:hint="eastAsia"/>
        </w:rPr>
        <w:t>)</w:t>
      </w:r>
      <w:r w:rsidRPr="0085594B">
        <w:rPr>
          <w:rStyle w:val="22"/>
          <w:rFonts w:hint="eastAsia"/>
        </w:rPr>
        <w:t>，</w:t>
      </w:r>
      <w:r w:rsidR="004F3681" w:rsidRPr="0085594B">
        <w:rPr>
          <w:rStyle w:val="22"/>
          <w:rFonts w:hint="eastAsia"/>
        </w:rPr>
        <w:t>退輔會</w:t>
      </w:r>
      <w:r w:rsidRPr="0085594B">
        <w:rPr>
          <w:rStyle w:val="22"/>
          <w:rFonts w:hint="eastAsia"/>
        </w:rPr>
        <w:t>仍需持續強化投資監理與風險管理機制，以確保基金永續發展及退除役官兵安置功能之穩定實現。</w:t>
      </w:r>
    </w:p>
    <w:p w:rsidR="008C53C7" w:rsidRPr="0085594B" w:rsidRDefault="002C582C" w:rsidP="004C558F">
      <w:pPr>
        <w:ind w:leftChars="0" w:left="196" w:rightChars="2" w:right="6" w:hangingChars="69" w:hanging="196"/>
        <w:jc w:val="left"/>
        <w:rPr>
          <w:rFonts w:hAnsi="標楷體"/>
          <w:b/>
          <w:snapToGrid/>
          <w:kern w:val="0"/>
        </w:rPr>
      </w:pPr>
      <w:r w:rsidRPr="0085594B">
        <w:rPr>
          <w:rFonts w:hAnsi="標楷體" w:hint="eastAsia"/>
          <w:b/>
          <w:snapToGrid/>
          <w:kern w:val="0"/>
        </w:rPr>
        <w:t>表</w:t>
      </w:r>
      <w:r w:rsidR="003D34F2" w:rsidRPr="0085594B">
        <w:rPr>
          <w:rFonts w:hAnsi="標楷體" w:hint="eastAsia"/>
          <w:b/>
          <w:snapToGrid/>
          <w:kern w:val="0"/>
        </w:rPr>
        <w:t>2-</w:t>
      </w:r>
      <w:r w:rsidR="00754EE1" w:rsidRPr="0085594B">
        <w:rPr>
          <w:rFonts w:hAnsi="標楷體" w:hint="eastAsia"/>
          <w:b/>
          <w:snapToGrid/>
          <w:kern w:val="0"/>
        </w:rPr>
        <w:t>3-1</w:t>
      </w:r>
      <w:r w:rsidRPr="0085594B">
        <w:rPr>
          <w:rFonts w:hAnsi="標楷體" w:hint="eastAsia"/>
          <w:b/>
          <w:snapToGrid/>
          <w:kern w:val="0"/>
        </w:rPr>
        <w:t xml:space="preserve"> </w:t>
      </w:r>
      <w:r w:rsidR="000A296F" w:rsidRPr="0085594B">
        <w:rPr>
          <w:rFonts w:hAnsi="標楷體" w:hint="eastAsia"/>
          <w:b/>
          <w:snapToGrid/>
          <w:kern w:val="0"/>
        </w:rPr>
        <w:t>111</w:t>
      </w:r>
      <w:r w:rsidRPr="0085594B">
        <w:rPr>
          <w:rFonts w:hAnsi="標楷體" w:hint="eastAsia"/>
          <w:b/>
          <w:snapToGrid/>
          <w:kern w:val="0"/>
        </w:rPr>
        <w:t>至</w:t>
      </w:r>
      <w:r w:rsidR="000A296F" w:rsidRPr="0085594B">
        <w:rPr>
          <w:rFonts w:hAnsi="標楷體" w:hint="eastAsia"/>
          <w:b/>
          <w:snapToGrid/>
          <w:kern w:val="0"/>
        </w:rPr>
        <w:t>115</w:t>
      </w:r>
      <w:r w:rsidRPr="0085594B">
        <w:rPr>
          <w:rFonts w:hAnsi="標楷體" w:hint="eastAsia"/>
          <w:b/>
          <w:snapToGrid/>
          <w:kern w:val="0"/>
        </w:rPr>
        <w:t>年度</w:t>
      </w:r>
      <w:r w:rsidR="008C53C7" w:rsidRPr="0085594B">
        <w:rPr>
          <w:rFonts w:hAnsi="標楷體" w:hint="eastAsia"/>
          <w:b/>
          <w:snapToGrid/>
          <w:kern w:val="0"/>
        </w:rPr>
        <w:t>安置基金</w:t>
      </w:r>
      <w:r w:rsidRPr="0085594B">
        <w:rPr>
          <w:rFonts w:hAnsi="標楷體" w:hint="eastAsia"/>
          <w:b/>
          <w:snapToGrid/>
          <w:kern w:val="0"/>
        </w:rPr>
        <w:t>轉投資</w:t>
      </w:r>
      <w:r w:rsidR="0036459E" w:rsidRPr="0085594B">
        <w:rPr>
          <w:rFonts w:hAnsi="標楷體" w:hint="eastAsia"/>
          <w:b/>
          <w:snapToGrid/>
          <w:kern w:val="0"/>
        </w:rPr>
        <w:t>事業營運</w:t>
      </w:r>
      <w:r w:rsidRPr="0085594B">
        <w:rPr>
          <w:rFonts w:hAnsi="標楷體" w:hint="eastAsia"/>
          <w:b/>
          <w:snapToGrid/>
          <w:kern w:val="0"/>
        </w:rPr>
        <w:t>情形表</w:t>
      </w:r>
    </w:p>
    <w:p w:rsidR="0036459E" w:rsidRPr="0085594B" w:rsidRDefault="008C53C7" w:rsidP="00854322">
      <w:pPr>
        <w:spacing w:line="440" w:lineRule="exact"/>
        <w:ind w:leftChars="0" w:left="168" w:rightChars="2" w:right="6" w:hangingChars="69" w:hanging="168"/>
        <w:jc w:val="right"/>
        <w:rPr>
          <w:rFonts w:hAnsi="標楷體"/>
          <w:b/>
          <w:snapToGrid/>
          <w:kern w:val="0"/>
        </w:rPr>
      </w:pPr>
      <w:r w:rsidRPr="0085594B">
        <w:rPr>
          <w:rFonts w:hint="eastAsia"/>
          <w:snapToGrid/>
          <w:sz w:val="24"/>
        </w:rPr>
        <w:t>單位：</w:t>
      </w:r>
      <w:r w:rsidR="002F6057" w:rsidRPr="0085594B">
        <w:rPr>
          <w:rFonts w:hint="eastAsia"/>
          <w:snapToGrid/>
          <w:sz w:val="24"/>
        </w:rPr>
        <w:t>家</w:t>
      </w:r>
      <w:r w:rsidR="00153986" w:rsidRPr="0085594B">
        <w:rPr>
          <w:rFonts w:hAnsi="標楷體" w:hint="eastAsia"/>
          <w:snapToGrid/>
          <w:sz w:val="24"/>
        </w:rPr>
        <w:t>；</w:t>
      </w:r>
      <w:r w:rsidR="0079723C">
        <w:rPr>
          <w:rFonts w:hAnsi="標楷體" w:hint="eastAsia"/>
          <w:snapToGrid/>
          <w:sz w:val="24"/>
        </w:rPr>
        <w:t>千</w:t>
      </w:r>
      <w:r w:rsidR="00153986" w:rsidRPr="0085594B">
        <w:rPr>
          <w:rFonts w:hint="eastAsia"/>
          <w:snapToGrid/>
          <w:sz w:val="24"/>
        </w:rPr>
        <w:t>股</w:t>
      </w:r>
      <w:r w:rsidR="00153986" w:rsidRPr="0085594B">
        <w:rPr>
          <w:rFonts w:hAnsi="標楷體" w:hint="eastAsia"/>
          <w:snapToGrid/>
          <w:sz w:val="24"/>
        </w:rPr>
        <w:t>；</w:t>
      </w:r>
      <w:r w:rsidRPr="0085594B">
        <w:rPr>
          <w:rFonts w:hint="eastAsia"/>
          <w:snapToGrid/>
          <w:sz w:val="24"/>
        </w:rPr>
        <w:t>新臺幣千元</w:t>
      </w:r>
      <w:r w:rsidR="00153986" w:rsidRPr="0085594B">
        <w:rPr>
          <w:rFonts w:hAnsi="標楷體" w:hint="eastAsia"/>
          <w:snapToGrid/>
          <w:sz w:val="24"/>
        </w:rPr>
        <w:t>；</w:t>
      </w:r>
      <w:r w:rsidR="00153986" w:rsidRPr="0085594B">
        <w:rPr>
          <w:rFonts w:hint="eastAsia"/>
          <w:snapToGrid/>
          <w:sz w:val="24"/>
        </w:rPr>
        <w:t>%</w:t>
      </w:r>
    </w:p>
    <w:tbl>
      <w:tblPr>
        <w:tblW w:w="0" w:type="auto"/>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882"/>
        <w:gridCol w:w="644"/>
        <w:gridCol w:w="1386"/>
        <w:gridCol w:w="1386"/>
        <w:gridCol w:w="1511"/>
        <w:gridCol w:w="1484"/>
        <w:gridCol w:w="1221"/>
      </w:tblGrid>
      <w:tr w:rsidR="008C53C7" w:rsidRPr="0085594B" w:rsidTr="0045713C">
        <w:trPr>
          <w:trHeight w:val="291"/>
          <w:tblHeader/>
        </w:trPr>
        <w:tc>
          <w:tcPr>
            <w:tcW w:w="882" w:type="dxa"/>
            <w:vMerge w:val="restart"/>
            <w:vAlign w:val="center"/>
          </w:tcPr>
          <w:p w:rsidR="000A296F" w:rsidRPr="0085594B" w:rsidRDefault="000A296F" w:rsidP="008C53C7">
            <w:pPr>
              <w:pStyle w:val="142"/>
              <w:jc w:val="center"/>
              <w:rPr>
                <w:snapToGrid/>
                <w:szCs w:val="24"/>
              </w:rPr>
            </w:pPr>
            <w:r w:rsidRPr="0085594B">
              <w:rPr>
                <w:rFonts w:hint="eastAsia"/>
                <w:snapToGrid/>
                <w:szCs w:val="24"/>
              </w:rPr>
              <w:t>年度</w:t>
            </w:r>
          </w:p>
        </w:tc>
        <w:tc>
          <w:tcPr>
            <w:tcW w:w="644" w:type="dxa"/>
            <w:vMerge w:val="restart"/>
            <w:vAlign w:val="center"/>
          </w:tcPr>
          <w:p w:rsidR="000A296F" w:rsidRPr="0085594B" w:rsidRDefault="000A296F" w:rsidP="008C53C7">
            <w:pPr>
              <w:pStyle w:val="142"/>
              <w:jc w:val="center"/>
              <w:rPr>
                <w:snapToGrid/>
                <w:szCs w:val="24"/>
              </w:rPr>
            </w:pPr>
            <w:r w:rsidRPr="0085594B">
              <w:rPr>
                <w:rFonts w:hint="eastAsia"/>
                <w:snapToGrid/>
                <w:szCs w:val="24"/>
              </w:rPr>
              <w:t>家數</w:t>
            </w:r>
          </w:p>
        </w:tc>
        <w:tc>
          <w:tcPr>
            <w:tcW w:w="2772" w:type="dxa"/>
            <w:gridSpan w:val="2"/>
          </w:tcPr>
          <w:p w:rsidR="000A296F" w:rsidRPr="0085594B" w:rsidRDefault="000A296F" w:rsidP="000A296F">
            <w:pPr>
              <w:pStyle w:val="142"/>
              <w:jc w:val="center"/>
              <w:rPr>
                <w:snapToGrid/>
                <w:szCs w:val="24"/>
              </w:rPr>
            </w:pPr>
            <w:r w:rsidRPr="0085594B">
              <w:rPr>
                <w:rFonts w:hint="eastAsia"/>
                <w:snapToGrid/>
                <w:szCs w:val="24"/>
              </w:rPr>
              <w:t>期末資本額</w:t>
            </w:r>
          </w:p>
        </w:tc>
        <w:tc>
          <w:tcPr>
            <w:tcW w:w="1511" w:type="dxa"/>
            <w:vMerge w:val="restart"/>
            <w:vAlign w:val="center"/>
          </w:tcPr>
          <w:p w:rsidR="000A296F" w:rsidRPr="0085594B" w:rsidRDefault="000A296F" w:rsidP="008C53C7">
            <w:pPr>
              <w:pStyle w:val="142"/>
              <w:jc w:val="both"/>
              <w:rPr>
                <w:snapToGrid/>
                <w:szCs w:val="24"/>
              </w:rPr>
            </w:pPr>
            <w:r w:rsidRPr="0085594B">
              <w:rPr>
                <w:rFonts w:hint="eastAsia"/>
                <w:snapToGrid/>
                <w:szCs w:val="24"/>
              </w:rPr>
              <w:t>截至本年度投資淨額</w:t>
            </w:r>
            <w:r w:rsidRPr="0085594B">
              <w:rPr>
                <w:snapToGrid/>
                <w:szCs w:val="24"/>
              </w:rPr>
              <w:t>(a)</w:t>
            </w:r>
          </w:p>
        </w:tc>
        <w:tc>
          <w:tcPr>
            <w:tcW w:w="1484" w:type="dxa"/>
            <w:vMerge w:val="restart"/>
            <w:vAlign w:val="center"/>
          </w:tcPr>
          <w:p w:rsidR="000A296F" w:rsidRPr="0085594B" w:rsidRDefault="000A296F" w:rsidP="008C53C7">
            <w:pPr>
              <w:pStyle w:val="142"/>
              <w:jc w:val="both"/>
              <w:rPr>
                <w:snapToGrid/>
                <w:szCs w:val="24"/>
              </w:rPr>
            </w:pPr>
            <w:r w:rsidRPr="0085594B">
              <w:rPr>
                <w:rFonts w:hint="eastAsia"/>
                <w:snapToGrid/>
                <w:szCs w:val="24"/>
              </w:rPr>
              <w:t>現金股利或採</w:t>
            </w:r>
          </w:p>
          <w:p w:rsidR="000A296F" w:rsidRPr="0085594B" w:rsidRDefault="000A296F" w:rsidP="008C53C7">
            <w:pPr>
              <w:pStyle w:val="142"/>
              <w:jc w:val="both"/>
              <w:rPr>
                <w:snapToGrid/>
                <w:szCs w:val="24"/>
              </w:rPr>
            </w:pPr>
            <w:r w:rsidRPr="0085594B">
              <w:rPr>
                <w:rFonts w:hint="eastAsia"/>
                <w:snapToGrid/>
                <w:szCs w:val="24"/>
              </w:rPr>
              <w:t>權益法認列之投資餘絀</w:t>
            </w:r>
            <w:r w:rsidRPr="0085594B">
              <w:rPr>
                <w:snapToGrid/>
                <w:szCs w:val="24"/>
              </w:rPr>
              <w:t>(b)</w:t>
            </w:r>
          </w:p>
        </w:tc>
        <w:tc>
          <w:tcPr>
            <w:tcW w:w="1221" w:type="dxa"/>
            <w:vMerge w:val="restart"/>
            <w:vAlign w:val="center"/>
          </w:tcPr>
          <w:p w:rsidR="000A296F" w:rsidRPr="0085594B" w:rsidRDefault="000A296F" w:rsidP="008C53C7">
            <w:pPr>
              <w:pStyle w:val="142"/>
              <w:jc w:val="center"/>
              <w:rPr>
                <w:snapToGrid/>
                <w:szCs w:val="24"/>
              </w:rPr>
            </w:pPr>
            <w:r w:rsidRPr="0085594B">
              <w:rPr>
                <w:rFonts w:hint="eastAsia"/>
                <w:snapToGrid/>
                <w:spacing w:val="-7"/>
                <w:szCs w:val="24"/>
              </w:rPr>
              <w:t>報酬率</w:t>
            </w:r>
            <w:r w:rsidRPr="0085594B">
              <w:rPr>
                <w:snapToGrid/>
                <w:szCs w:val="24"/>
              </w:rPr>
              <w:t>(%)</w:t>
            </w:r>
          </w:p>
          <w:p w:rsidR="000A296F" w:rsidRPr="0085594B" w:rsidRDefault="000A296F" w:rsidP="008C53C7">
            <w:pPr>
              <w:pStyle w:val="142"/>
              <w:jc w:val="center"/>
              <w:rPr>
                <w:snapToGrid/>
                <w:szCs w:val="24"/>
              </w:rPr>
            </w:pPr>
            <w:r w:rsidRPr="0085594B">
              <w:rPr>
                <w:snapToGrid/>
                <w:szCs w:val="24"/>
              </w:rPr>
              <w:t>(b/a)</w:t>
            </w:r>
          </w:p>
        </w:tc>
      </w:tr>
      <w:tr w:rsidR="000A296F" w:rsidRPr="0085594B" w:rsidTr="0045713C">
        <w:trPr>
          <w:trHeight w:val="534"/>
          <w:tblHeader/>
        </w:trPr>
        <w:tc>
          <w:tcPr>
            <w:tcW w:w="882" w:type="dxa"/>
            <w:vMerge/>
          </w:tcPr>
          <w:p w:rsidR="000A296F" w:rsidRPr="0085594B" w:rsidRDefault="000A296F" w:rsidP="000A296F">
            <w:pPr>
              <w:pStyle w:val="142"/>
              <w:rPr>
                <w:snapToGrid/>
                <w:sz w:val="2"/>
                <w:szCs w:val="2"/>
              </w:rPr>
            </w:pPr>
          </w:p>
        </w:tc>
        <w:tc>
          <w:tcPr>
            <w:tcW w:w="644" w:type="dxa"/>
            <w:vMerge/>
          </w:tcPr>
          <w:p w:rsidR="000A296F" w:rsidRPr="0085594B" w:rsidRDefault="000A296F" w:rsidP="000A296F">
            <w:pPr>
              <w:pStyle w:val="142"/>
              <w:rPr>
                <w:snapToGrid/>
                <w:sz w:val="2"/>
                <w:szCs w:val="2"/>
              </w:rPr>
            </w:pPr>
          </w:p>
        </w:tc>
        <w:tc>
          <w:tcPr>
            <w:tcW w:w="1386" w:type="dxa"/>
            <w:vAlign w:val="center"/>
          </w:tcPr>
          <w:p w:rsidR="000A296F" w:rsidRPr="0085594B" w:rsidRDefault="000A296F" w:rsidP="000A296F">
            <w:pPr>
              <w:pStyle w:val="142"/>
              <w:jc w:val="center"/>
              <w:rPr>
                <w:snapToGrid/>
                <w:szCs w:val="24"/>
              </w:rPr>
            </w:pPr>
            <w:r w:rsidRPr="0085594B">
              <w:rPr>
                <w:rFonts w:hint="eastAsia"/>
                <w:snapToGrid/>
                <w:szCs w:val="24"/>
              </w:rPr>
              <w:t>金額</w:t>
            </w:r>
          </w:p>
        </w:tc>
        <w:tc>
          <w:tcPr>
            <w:tcW w:w="1386" w:type="dxa"/>
            <w:vAlign w:val="center"/>
          </w:tcPr>
          <w:p w:rsidR="000A296F" w:rsidRPr="0085594B" w:rsidRDefault="000A296F" w:rsidP="000A296F">
            <w:pPr>
              <w:pStyle w:val="142"/>
              <w:jc w:val="center"/>
              <w:rPr>
                <w:snapToGrid/>
                <w:szCs w:val="24"/>
              </w:rPr>
            </w:pPr>
            <w:r w:rsidRPr="0085594B">
              <w:rPr>
                <w:rFonts w:hint="eastAsia"/>
                <w:snapToGrid/>
                <w:szCs w:val="24"/>
              </w:rPr>
              <w:t>股數</w:t>
            </w:r>
          </w:p>
        </w:tc>
        <w:tc>
          <w:tcPr>
            <w:tcW w:w="1511" w:type="dxa"/>
            <w:vMerge/>
          </w:tcPr>
          <w:p w:rsidR="000A296F" w:rsidRPr="0085594B" w:rsidRDefault="000A296F" w:rsidP="000A296F">
            <w:pPr>
              <w:pStyle w:val="142"/>
              <w:rPr>
                <w:snapToGrid/>
                <w:sz w:val="2"/>
                <w:szCs w:val="2"/>
              </w:rPr>
            </w:pPr>
          </w:p>
        </w:tc>
        <w:tc>
          <w:tcPr>
            <w:tcW w:w="1484" w:type="dxa"/>
            <w:vMerge/>
          </w:tcPr>
          <w:p w:rsidR="000A296F" w:rsidRPr="0085594B" w:rsidRDefault="000A296F" w:rsidP="000A296F">
            <w:pPr>
              <w:pStyle w:val="142"/>
              <w:rPr>
                <w:snapToGrid/>
                <w:sz w:val="2"/>
                <w:szCs w:val="2"/>
              </w:rPr>
            </w:pPr>
          </w:p>
        </w:tc>
        <w:tc>
          <w:tcPr>
            <w:tcW w:w="1221" w:type="dxa"/>
            <w:vMerge/>
          </w:tcPr>
          <w:p w:rsidR="000A296F" w:rsidRPr="0085594B" w:rsidRDefault="000A296F" w:rsidP="000A296F">
            <w:pPr>
              <w:pStyle w:val="142"/>
              <w:rPr>
                <w:snapToGrid/>
                <w:sz w:val="2"/>
                <w:szCs w:val="2"/>
              </w:rPr>
            </w:pPr>
          </w:p>
        </w:tc>
      </w:tr>
      <w:tr w:rsidR="000A296F" w:rsidRPr="0085594B" w:rsidTr="000A296F">
        <w:trPr>
          <w:trHeight w:val="397"/>
        </w:trPr>
        <w:tc>
          <w:tcPr>
            <w:tcW w:w="882" w:type="dxa"/>
            <w:vAlign w:val="center"/>
          </w:tcPr>
          <w:p w:rsidR="000A296F" w:rsidRPr="0085594B" w:rsidRDefault="000A296F" w:rsidP="000A296F">
            <w:pPr>
              <w:pStyle w:val="142"/>
              <w:jc w:val="center"/>
              <w:rPr>
                <w:snapToGrid/>
                <w:szCs w:val="24"/>
              </w:rPr>
            </w:pPr>
            <w:r w:rsidRPr="0085594B">
              <w:rPr>
                <w:snapToGrid/>
                <w:szCs w:val="24"/>
              </w:rPr>
              <w:t>111</w:t>
            </w:r>
          </w:p>
        </w:tc>
        <w:tc>
          <w:tcPr>
            <w:tcW w:w="644" w:type="dxa"/>
            <w:vAlign w:val="center"/>
          </w:tcPr>
          <w:p w:rsidR="000A296F" w:rsidRPr="0085594B" w:rsidRDefault="000A296F" w:rsidP="000A296F">
            <w:pPr>
              <w:pStyle w:val="142"/>
              <w:jc w:val="right"/>
              <w:rPr>
                <w:snapToGrid/>
                <w:szCs w:val="24"/>
              </w:rPr>
            </w:pPr>
            <w:r w:rsidRPr="0085594B">
              <w:rPr>
                <w:snapToGrid/>
                <w:szCs w:val="24"/>
                <w:shd w:val="pct15" w:color="auto" w:fill="FFFFFF"/>
              </w:rPr>
              <w:t>32</w:t>
            </w:r>
          </w:p>
        </w:tc>
        <w:tc>
          <w:tcPr>
            <w:tcW w:w="1386" w:type="dxa"/>
            <w:vAlign w:val="center"/>
          </w:tcPr>
          <w:p w:rsidR="000A296F" w:rsidRPr="0085594B" w:rsidRDefault="000A296F" w:rsidP="000A296F">
            <w:pPr>
              <w:pStyle w:val="142"/>
              <w:jc w:val="right"/>
              <w:rPr>
                <w:snapToGrid/>
                <w:szCs w:val="24"/>
              </w:rPr>
            </w:pPr>
            <w:r w:rsidRPr="0085594B">
              <w:rPr>
                <w:snapToGrid/>
                <w:szCs w:val="24"/>
                <w:shd w:val="pct15" w:color="auto" w:fill="FFFFFF"/>
              </w:rPr>
              <w:t>38,422,011</w:t>
            </w:r>
          </w:p>
        </w:tc>
        <w:tc>
          <w:tcPr>
            <w:tcW w:w="1386" w:type="dxa"/>
            <w:vAlign w:val="center"/>
          </w:tcPr>
          <w:p w:rsidR="000A296F" w:rsidRPr="0085594B" w:rsidRDefault="000A296F" w:rsidP="000A296F">
            <w:pPr>
              <w:pStyle w:val="142"/>
              <w:jc w:val="right"/>
              <w:rPr>
                <w:snapToGrid/>
                <w:szCs w:val="24"/>
              </w:rPr>
            </w:pPr>
            <w:r w:rsidRPr="0085594B">
              <w:rPr>
                <w:snapToGrid/>
                <w:szCs w:val="24"/>
              </w:rPr>
              <w:t>3,842,201</w:t>
            </w:r>
          </w:p>
        </w:tc>
        <w:tc>
          <w:tcPr>
            <w:tcW w:w="1511" w:type="dxa"/>
            <w:vAlign w:val="center"/>
          </w:tcPr>
          <w:p w:rsidR="000A296F" w:rsidRPr="0085594B" w:rsidRDefault="000A296F" w:rsidP="000A296F">
            <w:pPr>
              <w:pStyle w:val="142"/>
              <w:jc w:val="right"/>
              <w:rPr>
                <w:snapToGrid/>
                <w:szCs w:val="24"/>
              </w:rPr>
            </w:pPr>
            <w:r w:rsidRPr="0085594B">
              <w:rPr>
                <w:snapToGrid/>
                <w:szCs w:val="24"/>
                <w:shd w:val="pct15" w:color="auto" w:fill="FFFFFF"/>
              </w:rPr>
              <w:t>4,595,172</w:t>
            </w:r>
          </w:p>
        </w:tc>
        <w:tc>
          <w:tcPr>
            <w:tcW w:w="1484" w:type="dxa"/>
            <w:vAlign w:val="center"/>
          </w:tcPr>
          <w:p w:rsidR="000A296F" w:rsidRPr="0085594B" w:rsidRDefault="000A296F" w:rsidP="000A296F">
            <w:pPr>
              <w:pStyle w:val="142"/>
              <w:jc w:val="right"/>
              <w:rPr>
                <w:snapToGrid/>
                <w:szCs w:val="24"/>
              </w:rPr>
            </w:pPr>
            <w:r w:rsidRPr="0085594B">
              <w:rPr>
                <w:snapToGrid/>
                <w:szCs w:val="24"/>
              </w:rPr>
              <w:t>1,430,020</w:t>
            </w:r>
          </w:p>
        </w:tc>
        <w:tc>
          <w:tcPr>
            <w:tcW w:w="1221" w:type="dxa"/>
            <w:vAlign w:val="center"/>
          </w:tcPr>
          <w:p w:rsidR="000A296F" w:rsidRPr="0085594B" w:rsidRDefault="000A296F" w:rsidP="002F6057">
            <w:pPr>
              <w:pStyle w:val="142"/>
              <w:jc w:val="right"/>
              <w:rPr>
                <w:snapToGrid/>
                <w:szCs w:val="24"/>
              </w:rPr>
            </w:pPr>
            <w:r w:rsidRPr="0085594B">
              <w:rPr>
                <w:snapToGrid/>
                <w:szCs w:val="24"/>
                <w:shd w:val="pct15" w:color="auto" w:fill="FFFFFF"/>
              </w:rPr>
              <w:t>31.12</w:t>
            </w:r>
          </w:p>
        </w:tc>
      </w:tr>
      <w:tr w:rsidR="000A296F" w:rsidRPr="0085594B" w:rsidTr="000A296F">
        <w:trPr>
          <w:trHeight w:val="395"/>
        </w:trPr>
        <w:tc>
          <w:tcPr>
            <w:tcW w:w="882" w:type="dxa"/>
            <w:vAlign w:val="center"/>
          </w:tcPr>
          <w:p w:rsidR="000A296F" w:rsidRPr="0085594B" w:rsidRDefault="000A296F" w:rsidP="000A296F">
            <w:pPr>
              <w:pStyle w:val="142"/>
              <w:jc w:val="center"/>
              <w:rPr>
                <w:snapToGrid/>
                <w:szCs w:val="24"/>
              </w:rPr>
            </w:pPr>
            <w:r w:rsidRPr="0085594B">
              <w:rPr>
                <w:snapToGrid/>
                <w:szCs w:val="24"/>
              </w:rPr>
              <w:t>112</w:t>
            </w:r>
          </w:p>
        </w:tc>
        <w:tc>
          <w:tcPr>
            <w:tcW w:w="644" w:type="dxa"/>
            <w:vAlign w:val="center"/>
          </w:tcPr>
          <w:p w:rsidR="000A296F" w:rsidRPr="0085594B" w:rsidRDefault="000A296F" w:rsidP="000A296F">
            <w:pPr>
              <w:pStyle w:val="142"/>
              <w:jc w:val="right"/>
              <w:rPr>
                <w:snapToGrid/>
                <w:szCs w:val="24"/>
              </w:rPr>
            </w:pPr>
            <w:r w:rsidRPr="0085594B">
              <w:rPr>
                <w:snapToGrid/>
                <w:szCs w:val="24"/>
              </w:rPr>
              <w:t>32</w:t>
            </w:r>
          </w:p>
        </w:tc>
        <w:tc>
          <w:tcPr>
            <w:tcW w:w="1386" w:type="dxa"/>
            <w:vAlign w:val="center"/>
          </w:tcPr>
          <w:p w:rsidR="000A296F" w:rsidRPr="0085594B" w:rsidRDefault="000A296F" w:rsidP="000A296F">
            <w:pPr>
              <w:pStyle w:val="142"/>
              <w:jc w:val="right"/>
              <w:rPr>
                <w:snapToGrid/>
                <w:szCs w:val="24"/>
              </w:rPr>
            </w:pPr>
            <w:r w:rsidRPr="0085594B">
              <w:rPr>
                <w:snapToGrid/>
                <w:szCs w:val="24"/>
              </w:rPr>
              <w:t>39,343,463</w:t>
            </w:r>
          </w:p>
        </w:tc>
        <w:tc>
          <w:tcPr>
            <w:tcW w:w="1386" w:type="dxa"/>
            <w:vAlign w:val="center"/>
          </w:tcPr>
          <w:p w:rsidR="000A296F" w:rsidRPr="0085594B" w:rsidRDefault="000A296F" w:rsidP="000A296F">
            <w:pPr>
              <w:pStyle w:val="142"/>
              <w:jc w:val="right"/>
              <w:rPr>
                <w:snapToGrid/>
                <w:szCs w:val="24"/>
              </w:rPr>
            </w:pPr>
            <w:r w:rsidRPr="0085594B">
              <w:rPr>
                <w:snapToGrid/>
                <w:szCs w:val="24"/>
              </w:rPr>
              <w:t>3,934,346</w:t>
            </w:r>
          </w:p>
        </w:tc>
        <w:tc>
          <w:tcPr>
            <w:tcW w:w="1511" w:type="dxa"/>
            <w:vAlign w:val="center"/>
          </w:tcPr>
          <w:p w:rsidR="000A296F" w:rsidRPr="0085594B" w:rsidRDefault="000A296F" w:rsidP="000A296F">
            <w:pPr>
              <w:pStyle w:val="142"/>
              <w:jc w:val="right"/>
              <w:rPr>
                <w:snapToGrid/>
                <w:szCs w:val="24"/>
              </w:rPr>
            </w:pPr>
            <w:r w:rsidRPr="0085594B">
              <w:rPr>
                <w:snapToGrid/>
                <w:szCs w:val="24"/>
              </w:rPr>
              <w:t>4,423,593</w:t>
            </w:r>
          </w:p>
        </w:tc>
        <w:tc>
          <w:tcPr>
            <w:tcW w:w="1484" w:type="dxa"/>
            <w:vAlign w:val="center"/>
          </w:tcPr>
          <w:p w:rsidR="000A296F" w:rsidRPr="0085594B" w:rsidRDefault="000A296F" w:rsidP="000A296F">
            <w:pPr>
              <w:pStyle w:val="142"/>
              <w:jc w:val="right"/>
              <w:rPr>
                <w:snapToGrid/>
                <w:szCs w:val="24"/>
              </w:rPr>
            </w:pPr>
            <w:r w:rsidRPr="0085594B">
              <w:rPr>
                <w:snapToGrid/>
                <w:szCs w:val="24"/>
              </w:rPr>
              <w:t>1,534,067</w:t>
            </w:r>
          </w:p>
        </w:tc>
        <w:tc>
          <w:tcPr>
            <w:tcW w:w="1221" w:type="dxa"/>
            <w:vAlign w:val="center"/>
          </w:tcPr>
          <w:p w:rsidR="000A296F" w:rsidRPr="0085594B" w:rsidRDefault="000A296F" w:rsidP="002F6057">
            <w:pPr>
              <w:pStyle w:val="142"/>
              <w:jc w:val="right"/>
              <w:rPr>
                <w:snapToGrid/>
                <w:szCs w:val="24"/>
              </w:rPr>
            </w:pPr>
            <w:r w:rsidRPr="0085594B">
              <w:rPr>
                <w:snapToGrid/>
                <w:szCs w:val="24"/>
              </w:rPr>
              <w:t>34.67</w:t>
            </w:r>
          </w:p>
        </w:tc>
      </w:tr>
      <w:tr w:rsidR="000A296F" w:rsidRPr="0085594B" w:rsidTr="000A296F">
        <w:trPr>
          <w:trHeight w:val="397"/>
        </w:trPr>
        <w:tc>
          <w:tcPr>
            <w:tcW w:w="882" w:type="dxa"/>
            <w:vAlign w:val="center"/>
          </w:tcPr>
          <w:p w:rsidR="000A296F" w:rsidRPr="0085594B" w:rsidRDefault="000A296F" w:rsidP="000A296F">
            <w:pPr>
              <w:pStyle w:val="142"/>
              <w:jc w:val="center"/>
              <w:rPr>
                <w:snapToGrid/>
                <w:szCs w:val="24"/>
              </w:rPr>
            </w:pPr>
            <w:r w:rsidRPr="0085594B">
              <w:rPr>
                <w:snapToGrid/>
                <w:szCs w:val="24"/>
              </w:rPr>
              <w:t>113</w:t>
            </w:r>
          </w:p>
        </w:tc>
        <w:tc>
          <w:tcPr>
            <w:tcW w:w="644" w:type="dxa"/>
            <w:vAlign w:val="center"/>
          </w:tcPr>
          <w:p w:rsidR="000A296F" w:rsidRPr="0085594B" w:rsidRDefault="000A296F" w:rsidP="000A296F">
            <w:pPr>
              <w:pStyle w:val="142"/>
              <w:jc w:val="right"/>
              <w:rPr>
                <w:snapToGrid/>
                <w:szCs w:val="24"/>
              </w:rPr>
            </w:pPr>
            <w:r w:rsidRPr="0085594B">
              <w:rPr>
                <w:snapToGrid/>
                <w:szCs w:val="24"/>
                <w:shd w:val="pct15" w:color="auto" w:fill="FFFFFF"/>
              </w:rPr>
              <w:t>31</w:t>
            </w:r>
          </w:p>
        </w:tc>
        <w:tc>
          <w:tcPr>
            <w:tcW w:w="1386" w:type="dxa"/>
            <w:vAlign w:val="center"/>
          </w:tcPr>
          <w:p w:rsidR="000A296F" w:rsidRPr="0085594B" w:rsidRDefault="000A296F" w:rsidP="000A296F">
            <w:pPr>
              <w:pStyle w:val="142"/>
              <w:jc w:val="right"/>
              <w:rPr>
                <w:snapToGrid/>
                <w:szCs w:val="24"/>
              </w:rPr>
            </w:pPr>
            <w:r w:rsidRPr="0085594B">
              <w:rPr>
                <w:snapToGrid/>
                <w:szCs w:val="24"/>
                <w:shd w:val="pct15" w:color="auto" w:fill="FFFFFF"/>
              </w:rPr>
              <w:t>40,881,789</w:t>
            </w:r>
          </w:p>
        </w:tc>
        <w:tc>
          <w:tcPr>
            <w:tcW w:w="1386" w:type="dxa"/>
            <w:vAlign w:val="center"/>
          </w:tcPr>
          <w:p w:rsidR="000A296F" w:rsidRPr="0085594B" w:rsidRDefault="000A296F" w:rsidP="000A296F">
            <w:pPr>
              <w:pStyle w:val="142"/>
              <w:jc w:val="right"/>
              <w:rPr>
                <w:snapToGrid/>
                <w:szCs w:val="24"/>
              </w:rPr>
            </w:pPr>
            <w:r w:rsidRPr="0085594B">
              <w:rPr>
                <w:snapToGrid/>
                <w:szCs w:val="24"/>
              </w:rPr>
              <w:t>4,088,178</w:t>
            </w:r>
          </w:p>
        </w:tc>
        <w:tc>
          <w:tcPr>
            <w:tcW w:w="1511" w:type="dxa"/>
            <w:vAlign w:val="center"/>
          </w:tcPr>
          <w:p w:rsidR="000A296F" w:rsidRPr="0085594B" w:rsidRDefault="000A296F" w:rsidP="000A296F">
            <w:pPr>
              <w:pStyle w:val="142"/>
              <w:jc w:val="right"/>
              <w:rPr>
                <w:snapToGrid/>
                <w:szCs w:val="24"/>
              </w:rPr>
            </w:pPr>
            <w:r w:rsidRPr="0085594B">
              <w:rPr>
                <w:snapToGrid/>
                <w:szCs w:val="24"/>
                <w:shd w:val="pct15" w:color="auto" w:fill="FFFFFF"/>
              </w:rPr>
              <w:t>4,374,993</w:t>
            </w:r>
          </w:p>
        </w:tc>
        <w:tc>
          <w:tcPr>
            <w:tcW w:w="1484" w:type="dxa"/>
            <w:vAlign w:val="center"/>
          </w:tcPr>
          <w:p w:rsidR="000A296F" w:rsidRPr="0085594B" w:rsidRDefault="000A296F" w:rsidP="000A296F">
            <w:pPr>
              <w:pStyle w:val="142"/>
              <w:jc w:val="right"/>
              <w:rPr>
                <w:snapToGrid/>
                <w:szCs w:val="24"/>
              </w:rPr>
            </w:pPr>
            <w:r w:rsidRPr="0085594B">
              <w:rPr>
                <w:snapToGrid/>
                <w:szCs w:val="24"/>
              </w:rPr>
              <w:t>2,026,862</w:t>
            </w:r>
          </w:p>
        </w:tc>
        <w:tc>
          <w:tcPr>
            <w:tcW w:w="1221" w:type="dxa"/>
            <w:vAlign w:val="center"/>
          </w:tcPr>
          <w:p w:rsidR="000A296F" w:rsidRPr="0085594B" w:rsidRDefault="000A296F" w:rsidP="002F6057">
            <w:pPr>
              <w:pStyle w:val="142"/>
              <w:jc w:val="right"/>
              <w:rPr>
                <w:snapToGrid/>
                <w:szCs w:val="24"/>
              </w:rPr>
            </w:pPr>
            <w:r w:rsidRPr="0085594B">
              <w:rPr>
                <w:snapToGrid/>
                <w:szCs w:val="24"/>
                <w:shd w:val="pct15" w:color="auto" w:fill="FFFFFF"/>
              </w:rPr>
              <w:t>46.32</w:t>
            </w:r>
          </w:p>
        </w:tc>
      </w:tr>
      <w:tr w:rsidR="00AB346A" w:rsidRPr="0085594B" w:rsidTr="000A296F">
        <w:trPr>
          <w:trHeight w:val="397"/>
        </w:trPr>
        <w:tc>
          <w:tcPr>
            <w:tcW w:w="882" w:type="dxa"/>
            <w:vAlign w:val="center"/>
          </w:tcPr>
          <w:p w:rsidR="00AB346A" w:rsidRPr="0085594B" w:rsidRDefault="00AB346A" w:rsidP="000A296F">
            <w:pPr>
              <w:pStyle w:val="142"/>
              <w:jc w:val="center"/>
              <w:rPr>
                <w:snapToGrid/>
                <w:szCs w:val="24"/>
              </w:rPr>
            </w:pPr>
            <w:r w:rsidRPr="0085594B">
              <w:rPr>
                <w:snapToGrid/>
                <w:szCs w:val="24"/>
              </w:rPr>
              <w:t>114</w:t>
            </w:r>
          </w:p>
        </w:tc>
        <w:tc>
          <w:tcPr>
            <w:tcW w:w="644" w:type="dxa"/>
            <w:vAlign w:val="center"/>
          </w:tcPr>
          <w:p w:rsidR="00AB346A" w:rsidRPr="0085594B" w:rsidRDefault="00AB346A" w:rsidP="000A296F">
            <w:pPr>
              <w:pStyle w:val="142"/>
              <w:jc w:val="right"/>
              <w:rPr>
                <w:snapToGrid/>
                <w:szCs w:val="24"/>
              </w:rPr>
            </w:pPr>
            <w:r w:rsidRPr="0085594B">
              <w:rPr>
                <w:snapToGrid/>
                <w:szCs w:val="24"/>
              </w:rPr>
              <w:t>28</w:t>
            </w:r>
          </w:p>
        </w:tc>
        <w:tc>
          <w:tcPr>
            <w:tcW w:w="1386" w:type="dxa"/>
            <w:vAlign w:val="center"/>
          </w:tcPr>
          <w:p w:rsidR="00AB346A" w:rsidRPr="0085594B" w:rsidRDefault="00AB346A" w:rsidP="000A296F">
            <w:pPr>
              <w:pStyle w:val="142"/>
              <w:jc w:val="right"/>
              <w:rPr>
                <w:snapToGrid/>
                <w:szCs w:val="24"/>
              </w:rPr>
            </w:pPr>
            <w:r w:rsidRPr="0085594B">
              <w:rPr>
                <w:snapToGrid/>
                <w:szCs w:val="24"/>
              </w:rPr>
              <w:t>38,323,365</w:t>
            </w:r>
          </w:p>
        </w:tc>
        <w:tc>
          <w:tcPr>
            <w:tcW w:w="1386" w:type="dxa"/>
            <w:vAlign w:val="center"/>
          </w:tcPr>
          <w:p w:rsidR="00AB346A" w:rsidRPr="0085594B" w:rsidRDefault="00AB346A" w:rsidP="000A296F">
            <w:pPr>
              <w:pStyle w:val="142"/>
              <w:jc w:val="right"/>
              <w:rPr>
                <w:snapToGrid/>
                <w:szCs w:val="24"/>
              </w:rPr>
            </w:pPr>
            <w:r w:rsidRPr="0085594B">
              <w:rPr>
                <w:snapToGrid/>
                <w:szCs w:val="24"/>
              </w:rPr>
              <w:t>3,832,336</w:t>
            </w:r>
          </w:p>
        </w:tc>
        <w:tc>
          <w:tcPr>
            <w:tcW w:w="1511" w:type="dxa"/>
            <w:vAlign w:val="center"/>
          </w:tcPr>
          <w:p w:rsidR="00AB346A" w:rsidRPr="0085594B" w:rsidRDefault="00AB346A" w:rsidP="00AB346A">
            <w:pPr>
              <w:pStyle w:val="142"/>
              <w:jc w:val="right"/>
              <w:rPr>
                <w:snapToGrid/>
                <w:szCs w:val="24"/>
              </w:rPr>
            </w:pPr>
            <w:r w:rsidRPr="0085594B">
              <w:rPr>
                <w:rFonts w:hint="eastAsia"/>
                <w:snapToGrid/>
                <w:szCs w:val="24"/>
              </w:rPr>
              <w:t>4,193,571</w:t>
            </w:r>
          </w:p>
        </w:tc>
        <w:tc>
          <w:tcPr>
            <w:tcW w:w="1484" w:type="dxa"/>
            <w:vAlign w:val="center"/>
          </w:tcPr>
          <w:p w:rsidR="00AB346A" w:rsidRPr="0085594B" w:rsidRDefault="00AB346A" w:rsidP="000A296F">
            <w:pPr>
              <w:pStyle w:val="142"/>
              <w:jc w:val="right"/>
              <w:rPr>
                <w:snapToGrid/>
                <w:szCs w:val="24"/>
              </w:rPr>
            </w:pPr>
            <w:r w:rsidRPr="0085594B">
              <w:rPr>
                <w:snapToGrid/>
                <w:szCs w:val="24"/>
              </w:rPr>
              <w:t>1,424,174</w:t>
            </w:r>
          </w:p>
        </w:tc>
        <w:tc>
          <w:tcPr>
            <w:tcW w:w="1221" w:type="dxa"/>
            <w:vAlign w:val="center"/>
          </w:tcPr>
          <w:p w:rsidR="00AB346A" w:rsidRPr="0085594B" w:rsidRDefault="00AB346A" w:rsidP="002F6057">
            <w:pPr>
              <w:pStyle w:val="142"/>
              <w:jc w:val="right"/>
              <w:rPr>
                <w:snapToGrid/>
                <w:szCs w:val="24"/>
                <w:shd w:val="pct15" w:color="auto" w:fill="FFFFFF"/>
              </w:rPr>
            </w:pPr>
            <w:r w:rsidRPr="0085594B">
              <w:rPr>
                <w:rFonts w:hint="eastAsia"/>
                <w:snapToGrid/>
                <w:szCs w:val="24"/>
                <w:shd w:val="pct15" w:color="auto" w:fill="FFFFFF"/>
              </w:rPr>
              <w:t>33.96</w:t>
            </w:r>
          </w:p>
        </w:tc>
      </w:tr>
      <w:tr w:rsidR="00AB346A" w:rsidRPr="0085594B" w:rsidTr="000A296F">
        <w:trPr>
          <w:trHeight w:val="397"/>
        </w:trPr>
        <w:tc>
          <w:tcPr>
            <w:tcW w:w="882" w:type="dxa"/>
            <w:vAlign w:val="center"/>
          </w:tcPr>
          <w:p w:rsidR="00AB346A" w:rsidRPr="0085594B" w:rsidRDefault="00AB346A" w:rsidP="000A296F">
            <w:pPr>
              <w:pStyle w:val="142"/>
              <w:jc w:val="center"/>
              <w:rPr>
                <w:snapToGrid/>
                <w:szCs w:val="24"/>
              </w:rPr>
            </w:pPr>
            <w:r w:rsidRPr="0085594B">
              <w:rPr>
                <w:snapToGrid/>
                <w:szCs w:val="24"/>
              </w:rPr>
              <w:t>115</w:t>
            </w:r>
          </w:p>
        </w:tc>
        <w:tc>
          <w:tcPr>
            <w:tcW w:w="644" w:type="dxa"/>
            <w:vAlign w:val="center"/>
          </w:tcPr>
          <w:p w:rsidR="00AB346A" w:rsidRPr="0085594B" w:rsidRDefault="00AB346A" w:rsidP="000A296F">
            <w:pPr>
              <w:pStyle w:val="142"/>
              <w:jc w:val="right"/>
              <w:rPr>
                <w:snapToGrid/>
                <w:szCs w:val="24"/>
              </w:rPr>
            </w:pPr>
            <w:r w:rsidRPr="0085594B">
              <w:rPr>
                <w:snapToGrid/>
                <w:szCs w:val="24"/>
              </w:rPr>
              <w:t>28</w:t>
            </w:r>
          </w:p>
        </w:tc>
        <w:tc>
          <w:tcPr>
            <w:tcW w:w="1386" w:type="dxa"/>
            <w:vAlign w:val="center"/>
          </w:tcPr>
          <w:p w:rsidR="00AB346A" w:rsidRPr="0085594B" w:rsidRDefault="00AB346A" w:rsidP="00AB346A">
            <w:pPr>
              <w:pStyle w:val="142"/>
              <w:jc w:val="right"/>
              <w:rPr>
                <w:snapToGrid/>
                <w:szCs w:val="24"/>
              </w:rPr>
            </w:pPr>
            <w:r w:rsidRPr="0085594B">
              <w:rPr>
                <w:rFonts w:hint="eastAsia"/>
                <w:snapToGrid/>
                <w:szCs w:val="24"/>
              </w:rPr>
              <w:t>40,881,789</w:t>
            </w:r>
          </w:p>
        </w:tc>
        <w:tc>
          <w:tcPr>
            <w:tcW w:w="1386" w:type="dxa"/>
            <w:vAlign w:val="center"/>
          </w:tcPr>
          <w:p w:rsidR="00AB346A" w:rsidRPr="0085594B" w:rsidRDefault="00AB346A" w:rsidP="00AB346A">
            <w:pPr>
              <w:pStyle w:val="142"/>
              <w:jc w:val="right"/>
              <w:rPr>
                <w:snapToGrid/>
                <w:szCs w:val="24"/>
              </w:rPr>
            </w:pPr>
            <w:r w:rsidRPr="0085594B">
              <w:rPr>
                <w:rFonts w:hint="eastAsia"/>
                <w:snapToGrid/>
                <w:szCs w:val="24"/>
              </w:rPr>
              <w:t>4,088,178</w:t>
            </w:r>
          </w:p>
        </w:tc>
        <w:tc>
          <w:tcPr>
            <w:tcW w:w="1511" w:type="dxa"/>
            <w:vAlign w:val="center"/>
          </w:tcPr>
          <w:p w:rsidR="00AB346A" w:rsidRPr="0085594B" w:rsidRDefault="00AB346A" w:rsidP="00AB346A">
            <w:pPr>
              <w:pStyle w:val="142"/>
              <w:jc w:val="right"/>
              <w:rPr>
                <w:snapToGrid/>
                <w:szCs w:val="24"/>
              </w:rPr>
            </w:pPr>
            <w:r w:rsidRPr="0085594B">
              <w:rPr>
                <w:rFonts w:hint="eastAsia"/>
                <w:snapToGrid/>
                <w:szCs w:val="24"/>
              </w:rPr>
              <w:t>4,144,972</w:t>
            </w:r>
          </w:p>
        </w:tc>
        <w:tc>
          <w:tcPr>
            <w:tcW w:w="1484" w:type="dxa"/>
            <w:vAlign w:val="center"/>
          </w:tcPr>
          <w:p w:rsidR="00AB346A" w:rsidRPr="0085594B" w:rsidRDefault="00AB346A" w:rsidP="000A296F">
            <w:pPr>
              <w:pStyle w:val="142"/>
              <w:jc w:val="right"/>
              <w:rPr>
                <w:snapToGrid/>
                <w:szCs w:val="24"/>
              </w:rPr>
            </w:pPr>
            <w:r w:rsidRPr="0085594B">
              <w:rPr>
                <w:snapToGrid/>
                <w:szCs w:val="24"/>
              </w:rPr>
              <w:t>1,481,030</w:t>
            </w:r>
          </w:p>
        </w:tc>
        <w:tc>
          <w:tcPr>
            <w:tcW w:w="1221" w:type="dxa"/>
            <w:vAlign w:val="center"/>
          </w:tcPr>
          <w:p w:rsidR="00AB346A" w:rsidRPr="0085594B" w:rsidRDefault="00AB346A" w:rsidP="002F6057">
            <w:pPr>
              <w:pStyle w:val="142"/>
              <w:jc w:val="right"/>
              <w:rPr>
                <w:snapToGrid/>
                <w:szCs w:val="24"/>
                <w:shd w:val="pct15" w:color="auto" w:fill="FFFFFF"/>
              </w:rPr>
            </w:pPr>
            <w:r w:rsidRPr="0085594B">
              <w:rPr>
                <w:rFonts w:hint="eastAsia"/>
                <w:snapToGrid/>
                <w:szCs w:val="24"/>
                <w:shd w:val="pct15" w:color="auto" w:fill="FFFFFF"/>
              </w:rPr>
              <w:t>35.73</w:t>
            </w:r>
          </w:p>
        </w:tc>
      </w:tr>
    </w:tbl>
    <w:p w:rsidR="000A296F" w:rsidRPr="0085594B" w:rsidRDefault="000A296F" w:rsidP="0002464B">
      <w:pPr>
        <w:spacing w:line="280" w:lineRule="exact"/>
        <w:ind w:leftChars="-20" w:left="1400" w:rightChars="-7" w:right="-20" w:hangingChars="599" w:hanging="1457"/>
        <w:rPr>
          <w:sz w:val="24"/>
        </w:rPr>
      </w:pPr>
      <w:r w:rsidRPr="0085594B">
        <w:rPr>
          <w:rFonts w:hint="eastAsia"/>
          <w:sz w:val="24"/>
        </w:rPr>
        <w:t>說    明：</w:t>
      </w:r>
      <w:r w:rsidR="00B74818" w:rsidRPr="0085594B">
        <w:rPr>
          <w:rFonts w:hint="eastAsia"/>
          <w:sz w:val="24"/>
        </w:rPr>
        <w:t>1.</w:t>
      </w:r>
      <w:r w:rsidR="00D52E65" w:rsidRPr="0085594B">
        <w:rPr>
          <w:rFonts w:hint="eastAsia"/>
          <w:sz w:val="24"/>
        </w:rPr>
        <w:t>本表111</w:t>
      </w:r>
      <w:r w:rsidR="00DE5DFF" w:rsidRPr="0085594B">
        <w:rPr>
          <w:rFonts w:hint="eastAsia"/>
          <w:sz w:val="24"/>
        </w:rPr>
        <w:t>及</w:t>
      </w:r>
      <w:r w:rsidR="00D52E65" w:rsidRPr="0085594B">
        <w:rPr>
          <w:rFonts w:hint="eastAsia"/>
          <w:sz w:val="24"/>
        </w:rPr>
        <w:t>112年</w:t>
      </w:r>
      <w:r w:rsidR="00DE5DFF" w:rsidRPr="0085594B">
        <w:rPr>
          <w:rFonts w:hint="eastAsia"/>
          <w:sz w:val="24"/>
        </w:rPr>
        <w:t>為</w:t>
      </w:r>
      <w:r w:rsidR="00D52E65" w:rsidRPr="0085594B">
        <w:rPr>
          <w:rFonts w:hint="eastAsia"/>
          <w:sz w:val="24"/>
        </w:rPr>
        <w:t>審定決算</w:t>
      </w:r>
      <w:r w:rsidR="00DE5DFF" w:rsidRPr="0085594B">
        <w:rPr>
          <w:rFonts w:hint="eastAsia"/>
          <w:sz w:val="24"/>
        </w:rPr>
        <w:t>數</w:t>
      </w:r>
      <w:r w:rsidR="00DE5DFF" w:rsidRPr="0085594B">
        <w:rPr>
          <w:rFonts w:hAnsi="標楷體" w:hint="eastAsia"/>
          <w:sz w:val="24"/>
        </w:rPr>
        <w:t>；</w:t>
      </w:r>
      <w:r w:rsidR="00D52E65" w:rsidRPr="0085594B">
        <w:rPr>
          <w:rFonts w:hint="eastAsia"/>
          <w:sz w:val="24"/>
        </w:rPr>
        <w:t>113年</w:t>
      </w:r>
      <w:r w:rsidR="00DE5DFF" w:rsidRPr="0085594B">
        <w:rPr>
          <w:rFonts w:hint="eastAsia"/>
          <w:sz w:val="24"/>
        </w:rPr>
        <w:t>為</w:t>
      </w:r>
      <w:r w:rsidR="00D52E65" w:rsidRPr="0085594B">
        <w:rPr>
          <w:rFonts w:hint="eastAsia"/>
          <w:sz w:val="24"/>
        </w:rPr>
        <w:t>自編決算</w:t>
      </w:r>
      <w:r w:rsidR="00DE5DFF" w:rsidRPr="0085594B">
        <w:rPr>
          <w:rFonts w:hint="eastAsia"/>
          <w:sz w:val="24"/>
        </w:rPr>
        <w:t>數</w:t>
      </w:r>
      <w:r w:rsidR="00DE5DFF" w:rsidRPr="0085594B">
        <w:rPr>
          <w:rFonts w:hAnsi="標楷體" w:hint="eastAsia"/>
          <w:sz w:val="24"/>
        </w:rPr>
        <w:t>；</w:t>
      </w:r>
      <w:r w:rsidR="00D52E65" w:rsidRPr="0085594B">
        <w:rPr>
          <w:rFonts w:hint="eastAsia"/>
          <w:sz w:val="24"/>
        </w:rPr>
        <w:t>114年</w:t>
      </w:r>
      <w:r w:rsidR="00DE5DFF" w:rsidRPr="0085594B">
        <w:rPr>
          <w:rFonts w:hint="eastAsia"/>
          <w:sz w:val="24"/>
        </w:rPr>
        <w:t>為</w:t>
      </w:r>
      <w:r w:rsidR="00D52E65" w:rsidRPr="0085594B">
        <w:rPr>
          <w:rFonts w:hint="eastAsia"/>
          <w:sz w:val="24"/>
        </w:rPr>
        <w:t>預算案</w:t>
      </w:r>
      <w:r w:rsidR="00DE5DFF" w:rsidRPr="0085594B">
        <w:rPr>
          <w:rFonts w:hint="eastAsia"/>
          <w:sz w:val="24"/>
        </w:rPr>
        <w:t>數</w:t>
      </w:r>
      <w:r w:rsidR="00D52E65" w:rsidRPr="0085594B">
        <w:rPr>
          <w:rFonts w:hint="eastAsia"/>
          <w:sz w:val="24"/>
        </w:rPr>
        <w:t>(均扣除榮民工程公司)、115年</w:t>
      </w:r>
      <w:r w:rsidR="00DE5DFF" w:rsidRPr="0085594B">
        <w:rPr>
          <w:rFonts w:hint="eastAsia"/>
          <w:sz w:val="24"/>
        </w:rPr>
        <w:t>為概算數</w:t>
      </w:r>
      <w:r w:rsidR="0002464B" w:rsidRPr="0085594B">
        <w:rPr>
          <w:rFonts w:hAnsi="標楷體" w:hint="eastAsia"/>
          <w:sz w:val="24"/>
        </w:rPr>
        <w:t>，</w:t>
      </w:r>
      <w:r w:rsidR="00DE5DFF" w:rsidRPr="0085594B">
        <w:rPr>
          <w:rFonts w:hint="eastAsia"/>
          <w:sz w:val="24"/>
        </w:rPr>
        <w:t>係</w:t>
      </w:r>
      <w:r w:rsidR="00D52E65" w:rsidRPr="0085594B">
        <w:rPr>
          <w:rFonts w:hint="eastAsia"/>
          <w:sz w:val="24"/>
        </w:rPr>
        <w:t>以114年4月</w:t>
      </w:r>
      <w:r w:rsidR="00DE5DFF" w:rsidRPr="0085594B">
        <w:rPr>
          <w:rFonts w:hint="eastAsia"/>
          <w:sz w:val="24"/>
        </w:rPr>
        <w:t>所提供資料</w:t>
      </w:r>
      <w:r w:rsidR="00D52E65" w:rsidRPr="0085594B">
        <w:rPr>
          <w:rFonts w:hint="eastAsia"/>
          <w:sz w:val="24"/>
        </w:rPr>
        <w:t>填列(已扣除達榮</w:t>
      </w:r>
      <w:r w:rsidR="00B74818" w:rsidRPr="0085594B">
        <w:rPr>
          <w:rFonts w:hint="eastAsia"/>
          <w:sz w:val="24"/>
        </w:rPr>
        <w:t>公司</w:t>
      </w:r>
      <w:r w:rsidR="00D52E65" w:rsidRPr="0085594B">
        <w:rPr>
          <w:rFonts w:hint="eastAsia"/>
          <w:sz w:val="24"/>
        </w:rPr>
        <w:t>減資)</w:t>
      </w:r>
      <w:r w:rsidR="00D96727" w:rsidRPr="0085594B">
        <w:rPr>
          <w:rFonts w:hAnsi="標楷體" w:hint="eastAsia"/>
          <w:sz w:val="24"/>
        </w:rPr>
        <w:t>；</w:t>
      </w:r>
      <w:r w:rsidR="00D96727" w:rsidRPr="0085594B">
        <w:rPr>
          <w:rFonts w:hint="eastAsia"/>
          <w:sz w:val="24"/>
        </w:rPr>
        <w:t>另配合各公司之盈餘轉增資暫忽略不計。</w:t>
      </w:r>
    </w:p>
    <w:p w:rsidR="00B74818" w:rsidRPr="0085594B" w:rsidRDefault="00B74818" w:rsidP="00B74818">
      <w:pPr>
        <w:spacing w:line="280" w:lineRule="exact"/>
        <w:ind w:leftChars="396" w:left="1416" w:rightChars="-7" w:right="-20" w:hangingChars="121" w:hanging="294"/>
        <w:rPr>
          <w:sz w:val="24"/>
        </w:rPr>
      </w:pPr>
      <w:r w:rsidRPr="0085594B">
        <w:rPr>
          <w:rFonts w:hint="eastAsia"/>
          <w:sz w:val="24"/>
        </w:rPr>
        <w:t>2.達榮公司113年12月辦理現金減資4,860萬元。</w:t>
      </w:r>
    </w:p>
    <w:p w:rsidR="00B74818" w:rsidRPr="0085594B" w:rsidRDefault="00D96727" w:rsidP="00B74818">
      <w:pPr>
        <w:spacing w:line="280" w:lineRule="exact"/>
        <w:ind w:leftChars="396" w:left="1416" w:rightChars="-7" w:right="-20" w:hangingChars="121" w:hanging="294"/>
        <w:rPr>
          <w:sz w:val="24"/>
        </w:rPr>
      </w:pPr>
      <w:r w:rsidRPr="0085594B">
        <w:rPr>
          <w:rFonts w:hint="eastAsia"/>
          <w:sz w:val="24"/>
        </w:rPr>
        <w:t>3</w:t>
      </w:r>
      <w:r w:rsidR="00B74818" w:rsidRPr="0085594B">
        <w:rPr>
          <w:rFonts w:hint="eastAsia"/>
          <w:sz w:val="24"/>
        </w:rPr>
        <w:t>.榮電、欣欣電子及榮民工程公司刻正辦理清算作業中。</w:t>
      </w:r>
    </w:p>
    <w:p w:rsidR="000A296F" w:rsidRPr="0085594B" w:rsidRDefault="000A296F" w:rsidP="000A296F">
      <w:pPr>
        <w:spacing w:line="280" w:lineRule="exact"/>
        <w:ind w:leftChars="-19" w:left="1179" w:rightChars="-7" w:right="-20" w:hangingChars="507" w:hanging="1233"/>
        <w:rPr>
          <w:sz w:val="24"/>
        </w:rPr>
      </w:pPr>
      <w:r w:rsidRPr="0085594B">
        <w:rPr>
          <w:rFonts w:hint="eastAsia"/>
          <w:sz w:val="24"/>
        </w:rPr>
        <w:t>資料來源：</w:t>
      </w:r>
      <w:r w:rsidR="004F3681" w:rsidRPr="0085594B">
        <w:rPr>
          <w:rFonts w:hint="eastAsia"/>
          <w:sz w:val="24"/>
        </w:rPr>
        <w:t>退輔會</w:t>
      </w:r>
      <w:r w:rsidRPr="0085594B">
        <w:rPr>
          <w:rFonts w:hint="eastAsia"/>
          <w:sz w:val="24"/>
        </w:rPr>
        <w:t>提供</w:t>
      </w:r>
      <w:r w:rsidRPr="0085594B">
        <w:rPr>
          <w:rFonts w:hAnsi="標楷體" w:hint="eastAsia"/>
          <w:sz w:val="24"/>
        </w:rPr>
        <w:t>，</w:t>
      </w:r>
      <w:r w:rsidRPr="0085594B">
        <w:rPr>
          <w:rFonts w:hint="eastAsia"/>
          <w:sz w:val="24"/>
        </w:rPr>
        <w:t>本中心整理</w:t>
      </w:r>
      <w:r w:rsidRPr="0085594B">
        <w:rPr>
          <w:rFonts w:hAnsi="標楷體" w:hint="eastAsia"/>
          <w:sz w:val="24"/>
        </w:rPr>
        <w:t>。</w:t>
      </w:r>
    </w:p>
    <w:p w:rsidR="004A35FC" w:rsidRPr="0085594B" w:rsidRDefault="004A35FC" w:rsidP="005C76C3">
      <w:pPr>
        <w:pStyle w:val="144"/>
        <w:ind w:left="567" w:hanging="567"/>
      </w:pPr>
    </w:p>
    <w:p w:rsidR="005C76C3" w:rsidRPr="0085594B" w:rsidRDefault="005C76C3" w:rsidP="005C76C3">
      <w:pPr>
        <w:pStyle w:val="144"/>
        <w:ind w:left="567" w:hanging="567"/>
      </w:pPr>
      <w:bookmarkStart w:id="6" w:name="_Toc204765507"/>
      <w:r w:rsidRPr="0085594B">
        <w:t>參</w:t>
      </w:r>
      <w:r w:rsidRPr="0085594B">
        <w:rPr>
          <w:rFonts w:hint="eastAsia"/>
        </w:rPr>
        <w:t>、</w:t>
      </w:r>
      <w:r w:rsidR="00FD6D4C" w:rsidRPr="0085594B">
        <w:t>相關問</w:t>
      </w:r>
      <w:r w:rsidRPr="0085594B">
        <w:t>題探討</w:t>
      </w:r>
      <w:bookmarkEnd w:id="6"/>
    </w:p>
    <w:p w:rsidR="00AD35C1" w:rsidRPr="0085594B" w:rsidRDefault="00AD35C1" w:rsidP="00AD35C1">
      <w:pPr>
        <w:ind w:left="566" w:firstLine="566"/>
      </w:pPr>
      <w:r w:rsidRPr="0085594B">
        <w:rPr>
          <w:rFonts w:hint="eastAsia"/>
        </w:rPr>
        <w:t>為因應募兵制推動與退除役人力持續增加，政府積極規劃多元安置政策，協助退役官兵順利轉銜職場，確保其役後生涯穩定發展。近年政策涵蓋職業訓練、</w:t>
      </w:r>
      <w:r w:rsidR="000D6767" w:rsidRPr="0085594B">
        <w:rPr>
          <w:rFonts w:hint="eastAsia"/>
        </w:rPr>
        <w:t>創(就)業輔導</w:t>
      </w:r>
      <w:r w:rsidR="006A6E9C" w:rsidRPr="0085594B">
        <w:rPr>
          <w:rFonts w:hint="eastAsia"/>
        </w:rPr>
        <w:t>與支持</w:t>
      </w:r>
      <w:r w:rsidR="006A6E9C" w:rsidRPr="0085594B">
        <w:rPr>
          <w:rFonts w:ascii="新細明體" w:eastAsia="新細明體" w:hAnsi="新細明體" w:hint="eastAsia"/>
        </w:rPr>
        <w:t>、</w:t>
      </w:r>
      <w:r w:rsidR="006A6E9C" w:rsidRPr="0085594B">
        <w:rPr>
          <w:rFonts w:hint="eastAsia"/>
        </w:rPr>
        <w:t>軍民職能轉銜</w:t>
      </w:r>
      <w:r w:rsidR="006A6E9C" w:rsidRPr="0085594B">
        <w:rPr>
          <w:rFonts w:ascii="新細明體" w:eastAsia="新細明體" w:hAnsi="新細明體" w:hint="eastAsia"/>
        </w:rPr>
        <w:t>、</w:t>
      </w:r>
      <w:r w:rsidR="000D6767" w:rsidRPr="0085594B">
        <w:rPr>
          <w:rFonts w:hint="eastAsia"/>
        </w:rPr>
        <w:t>公職考試補助</w:t>
      </w:r>
      <w:r w:rsidRPr="0085594B">
        <w:rPr>
          <w:rFonts w:hint="eastAsia"/>
        </w:rPr>
        <w:t>等面向，並透過法定保障與預算支持機制強化安置成效。然從相關統計資料觀察，仍顯示部分措施成效有限，存在課程銜接度不足、錄取率波動及創業誘因偏弱等問題，亟需檢視執行</w:t>
      </w:r>
      <w:r w:rsidR="00DE5DFF" w:rsidRPr="0085594B">
        <w:rPr>
          <w:rFonts w:hint="eastAsia"/>
        </w:rPr>
        <w:t>成效</w:t>
      </w:r>
      <w:r w:rsidRPr="0085594B">
        <w:rPr>
          <w:rFonts w:hint="eastAsia"/>
        </w:rPr>
        <w:t>並調整策略，以提升整體政策效益與退除役官兵職涯適應力</w:t>
      </w:r>
      <w:r w:rsidRPr="0085594B">
        <w:rPr>
          <w:rFonts w:hAnsi="標楷體" w:hint="eastAsia"/>
        </w:rPr>
        <w:t>，</w:t>
      </w:r>
      <w:r w:rsidR="00DE5DFF" w:rsidRPr="0085594B">
        <w:rPr>
          <w:rFonts w:hAnsi="標楷體" w:hint="eastAsia"/>
        </w:rPr>
        <w:t>茲</w:t>
      </w:r>
      <w:r w:rsidRPr="0085594B">
        <w:rPr>
          <w:rFonts w:hint="eastAsia"/>
        </w:rPr>
        <w:t>分述如下</w:t>
      </w:r>
      <w:r w:rsidRPr="0085594B">
        <w:rPr>
          <w:rFonts w:hAnsi="標楷體" w:hint="eastAsia"/>
        </w:rPr>
        <w:t>：</w:t>
      </w:r>
    </w:p>
    <w:p w:rsidR="00C667CA" w:rsidRPr="0085594B" w:rsidRDefault="00C667CA" w:rsidP="00766B92">
      <w:pPr>
        <w:pStyle w:val="14"/>
        <w:ind w:left="567" w:hanging="567"/>
      </w:pPr>
      <w:bookmarkStart w:id="7" w:name="_Toc204765508"/>
      <w:r w:rsidRPr="0085594B">
        <w:rPr>
          <w:rFonts w:hint="eastAsia"/>
        </w:rPr>
        <w:t>一</w:t>
      </w:r>
      <w:r w:rsidRPr="0085594B">
        <w:rPr>
          <w:rFonts w:ascii="新細明體" w:eastAsia="新細明體" w:hAnsi="新細明體" w:hint="eastAsia"/>
        </w:rPr>
        <w:t>、</w:t>
      </w:r>
      <w:r w:rsidR="00766B92" w:rsidRPr="0085594B">
        <w:rPr>
          <w:rFonts w:hint="eastAsia"/>
        </w:rPr>
        <w:t>近年退除役官兵</w:t>
      </w:r>
      <w:r w:rsidR="00DE5DFF" w:rsidRPr="0085594B">
        <w:rPr>
          <w:rFonts w:hint="eastAsia"/>
        </w:rPr>
        <w:t>之職業訓練</w:t>
      </w:r>
      <w:r w:rsidR="00DE5DFF" w:rsidRPr="0085594B">
        <w:rPr>
          <w:rFonts w:ascii="新細明體" w:eastAsia="新細明體" w:hAnsi="新細明體" w:hint="eastAsia"/>
        </w:rPr>
        <w:t>、</w:t>
      </w:r>
      <w:r w:rsidR="00DE5DFF" w:rsidRPr="0085594B">
        <w:rPr>
          <w:rFonts w:hint="eastAsia"/>
        </w:rPr>
        <w:t>就業穩定津貼發放及創業輔導等</w:t>
      </w:r>
      <w:r w:rsidR="00766B92" w:rsidRPr="0085594B">
        <w:rPr>
          <w:rFonts w:hint="eastAsia"/>
        </w:rPr>
        <w:t>安置成效呈現落差，宜強化訓後就業銜接、穩定津貼誘因與創業支持機制，以健全多元安置體系</w:t>
      </w:r>
      <w:bookmarkEnd w:id="7"/>
      <w:r w:rsidRPr="0085594B">
        <w:rPr>
          <w:rFonts w:hint="eastAsia"/>
        </w:rPr>
        <w:t xml:space="preserve">                </w:t>
      </w:r>
    </w:p>
    <w:p w:rsidR="00A35B74" w:rsidRPr="0085594B" w:rsidRDefault="00A35B74" w:rsidP="00A35B74">
      <w:pPr>
        <w:ind w:left="566" w:firstLine="566"/>
      </w:pPr>
      <w:r w:rsidRPr="0085594B">
        <w:rPr>
          <w:rFonts w:hint="eastAsia"/>
        </w:rPr>
        <w:t>為協助退除役官兵順利銜接職涯，政府近年已推動涵蓋職業訓練、就業輔導與創業支持之多元安置政策，並已奠定初步基礎。透過近年數據分析，逐一檢視其在「訓後就業銜接」、「績效目標管理」、「穩定津貼誘因」與「創業支持機制」等關鍵環節之表現，</w:t>
      </w:r>
      <w:r w:rsidR="00DE5DFF" w:rsidRPr="0085594B">
        <w:rPr>
          <w:rFonts w:hint="eastAsia"/>
        </w:rPr>
        <w:t>以</w:t>
      </w:r>
      <w:r w:rsidRPr="0085594B">
        <w:rPr>
          <w:rFonts w:hint="eastAsia"/>
        </w:rPr>
        <w:t>客觀評估其整體效能，並找出現行制度之策進空間。</w:t>
      </w:r>
      <w:r w:rsidR="00D77BFD" w:rsidRPr="0085594B">
        <w:rPr>
          <w:rFonts w:hint="eastAsia"/>
        </w:rPr>
        <w:t>經查</w:t>
      </w:r>
      <w:r w:rsidR="00D77BFD" w:rsidRPr="0085594B">
        <w:rPr>
          <w:rFonts w:hAnsi="標楷體" w:hint="eastAsia"/>
        </w:rPr>
        <w:t>：</w:t>
      </w:r>
    </w:p>
    <w:p w:rsidR="00566B0A" w:rsidRPr="0085594B" w:rsidRDefault="00566B0A" w:rsidP="00566B0A">
      <w:pPr>
        <w:pStyle w:val="a4"/>
        <w:ind w:left="849" w:hanging="283"/>
      </w:pPr>
      <w:r w:rsidRPr="0085594B">
        <w:rPr>
          <w:rFonts w:hint="eastAsia"/>
        </w:rPr>
        <w:t>(</w:t>
      </w:r>
      <w:r w:rsidR="006F28AE" w:rsidRPr="0085594B">
        <w:rPr>
          <w:rFonts w:hint="eastAsia"/>
        </w:rPr>
        <w:t>一</w:t>
      </w:r>
      <w:r w:rsidRPr="0085594B">
        <w:rPr>
          <w:rFonts w:hint="eastAsia"/>
        </w:rPr>
        <w:t>)</w:t>
      </w:r>
      <w:r w:rsidR="00D35774" w:rsidRPr="0085594B">
        <w:rPr>
          <w:rFonts w:hint="eastAsia"/>
        </w:rPr>
        <w:t>職業訓練</w:t>
      </w:r>
      <w:r w:rsidR="00D77BFD" w:rsidRPr="0085594B">
        <w:rPr>
          <w:rFonts w:hint="eastAsia"/>
        </w:rPr>
        <w:t>後取得證照之就業率逐年下降或偏低</w:t>
      </w:r>
      <w:r w:rsidR="00D35774" w:rsidRPr="0085594B">
        <w:rPr>
          <w:rFonts w:hint="eastAsia"/>
        </w:rPr>
        <w:t>，</w:t>
      </w:r>
      <w:r w:rsidR="00D77BFD" w:rsidRPr="0085594B">
        <w:rPr>
          <w:rFonts w:hint="eastAsia"/>
        </w:rPr>
        <w:t>允</w:t>
      </w:r>
      <w:r w:rsidR="00D35774" w:rsidRPr="0085594B">
        <w:rPr>
          <w:rFonts w:hint="eastAsia"/>
        </w:rPr>
        <w:t>宜強化課程</w:t>
      </w:r>
      <w:r w:rsidR="00D77BFD" w:rsidRPr="0085594B">
        <w:rPr>
          <w:rFonts w:hint="eastAsia"/>
        </w:rPr>
        <w:t>內容與就業市場之契合度</w:t>
      </w:r>
      <w:r w:rsidR="0002464B" w:rsidRPr="0085594B">
        <w:rPr>
          <w:rFonts w:hAnsi="標楷體" w:hint="eastAsia"/>
        </w:rPr>
        <w:t>，</w:t>
      </w:r>
      <w:r w:rsidR="00D35774" w:rsidRPr="0085594B">
        <w:rPr>
          <w:rFonts w:hint="eastAsia"/>
        </w:rPr>
        <w:t>並建構一致化</w:t>
      </w:r>
      <w:r w:rsidR="00D77BFD" w:rsidRPr="0085594B">
        <w:rPr>
          <w:rFonts w:hint="eastAsia"/>
        </w:rPr>
        <w:t>之</w:t>
      </w:r>
      <w:r w:rsidR="00D35774" w:rsidRPr="0085594B">
        <w:rPr>
          <w:rFonts w:hint="eastAsia"/>
        </w:rPr>
        <w:t>成效追蹤機制</w:t>
      </w:r>
      <w:r w:rsidR="00E266C9" w:rsidRPr="0085594B">
        <w:rPr>
          <w:rFonts w:hAnsi="標楷體" w:hint="eastAsia"/>
        </w:rPr>
        <w:t>，</w:t>
      </w:r>
      <w:r w:rsidR="00E266C9" w:rsidRPr="0085594B">
        <w:rPr>
          <w:rFonts w:hint="eastAsia"/>
        </w:rPr>
        <w:t>俾利評估整體政策效益</w:t>
      </w:r>
    </w:p>
    <w:p w:rsidR="00E93F09" w:rsidRPr="0085594B" w:rsidRDefault="00E93F09" w:rsidP="007E5A33">
      <w:pPr>
        <w:pStyle w:val="21"/>
        <w:ind w:left="850" w:firstLine="566"/>
        <w:rPr>
          <w:snapToGrid/>
        </w:rPr>
      </w:pPr>
      <w:r w:rsidRPr="0085594B">
        <w:rPr>
          <w:rFonts w:hint="eastAsia"/>
          <w:snapToGrid/>
        </w:rPr>
        <w:t>各部會</w:t>
      </w:r>
      <w:r w:rsidR="000568DB" w:rsidRPr="0085594B">
        <w:rPr>
          <w:rFonts w:hint="eastAsia"/>
          <w:snapToGrid/>
        </w:rPr>
        <w:t>辦理</w:t>
      </w:r>
      <w:r w:rsidRPr="0085594B">
        <w:rPr>
          <w:rFonts w:hint="eastAsia"/>
          <w:snapToGrid/>
        </w:rPr>
        <w:t>退除役(含屆退)之職業訓練內容包括</w:t>
      </w:r>
      <w:r w:rsidR="004F3681" w:rsidRPr="0085594B">
        <w:rPr>
          <w:rFonts w:hint="eastAsia"/>
          <w:snapToGrid/>
        </w:rPr>
        <w:t>退輔會</w:t>
      </w:r>
      <w:r w:rsidRPr="0085594B">
        <w:rPr>
          <w:rFonts w:hint="eastAsia"/>
          <w:snapToGrid/>
        </w:rPr>
        <w:t>配合國軍推動「退前職業訓練」及「退後職業訓練」，除自辦退除役官兵職訓班，與相關部會合作辦理屆退官兵相關職訓課程；勞動部</w:t>
      </w:r>
      <w:r w:rsidR="00D77BFD" w:rsidRPr="0085594B">
        <w:rPr>
          <w:rFonts w:hint="eastAsia"/>
          <w:snapToGrid/>
        </w:rPr>
        <w:t>並</w:t>
      </w:r>
      <w:r w:rsidRPr="0085594B">
        <w:rPr>
          <w:rFonts w:hint="eastAsia"/>
          <w:snapToGrid/>
        </w:rPr>
        <w:t>協助屆退官兵參加職前訓練，提升工作技能；</w:t>
      </w:r>
      <w:r w:rsidR="00D77BFD" w:rsidRPr="0085594B">
        <w:rPr>
          <w:rFonts w:hint="eastAsia"/>
          <w:snapToGrid/>
        </w:rPr>
        <w:t>另</w:t>
      </w:r>
      <w:r w:rsidRPr="0085594B">
        <w:rPr>
          <w:rFonts w:hint="eastAsia"/>
          <w:snapToGrid/>
        </w:rPr>
        <w:t>農業部自108年起開辦「國軍屆退官兵農事訓練專班」(簡稱國軍農訓專班)，培訓有志從農之退除役官兵相關知能。</w:t>
      </w:r>
    </w:p>
    <w:p w:rsidR="003D7A3C" w:rsidRPr="0085594B" w:rsidRDefault="00A126A0" w:rsidP="007E5A33">
      <w:pPr>
        <w:pStyle w:val="21"/>
        <w:ind w:left="850" w:firstLine="566"/>
        <w:rPr>
          <w:snapToGrid/>
        </w:rPr>
      </w:pPr>
      <w:r w:rsidRPr="0085594B">
        <w:rPr>
          <w:rFonts w:hint="eastAsia"/>
          <w:snapToGrid/>
        </w:rPr>
        <w:t>觀察</w:t>
      </w:r>
      <w:r w:rsidR="00A35B74" w:rsidRPr="0085594B">
        <w:rPr>
          <w:rFonts w:hint="eastAsia"/>
          <w:snapToGrid/>
        </w:rPr>
        <w:t>近年中央機關辦理退除役(含屆退)</w:t>
      </w:r>
      <w:r w:rsidR="004478B2" w:rsidRPr="0085594B">
        <w:rPr>
          <w:rFonts w:hint="eastAsia"/>
          <w:snapToGrid/>
        </w:rPr>
        <w:t>官兵</w:t>
      </w:r>
      <w:r w:rsidR="00A35B74" w:rsidRPr="0085594B">
        <w:rPr>
          <w:rFonts w:hint="eastAsia"/>
          <w:snapToGrid/>
        </w:rPr>
        <w:t>職業訓練之訓後考取專業證照項數統計資料</w:t>
      </w:r>
      <w:r w:rsidR="0096290B" w:rsidRPr="0085594B">
        <w:rPr>
          <w:rFonts w:hint="eastAsia"/>
          <w:snapToGrid/>
        </w:rPr>
        <w:t>(</w:t>
      </w:r>
      <w:r w:rsidRPr="0085594B">
        <w:rPr>
          <w:rFonts w:hint="eastAsia"/>
          <w:snapToGrid/>
        </w:rPr>
        <w:t>詳表3-</w:t>
      </w:r>
      <w:r w:rsidR="00754EE1" w:rsidRPr="0085594B">
        <w:rPr>
          <w:rFonts w:hint="eastAsia"/>
          <w:snapToGrid/>
        </w:rPr>
        <w:t>1-</w:t>
      </w:r>
      <w:r w:rsidR="0096290B" w:rsidRPr="0085594B">
        <w:rPr>
          <w:rFonts w:hint="eastAsia"/>
          <w:snapToGrid/>
        </w:rPr>
        <w:t>1</w:t>
      </w:r>
      <w:r w:rsidRPr="0085594B">
        <w:rPr>
          <w:rFonts w:hint="eastAsia"/>
          <w:snapToGrid/>
        </w:rPr>
        <w:t>），</w:t>
      </w:r>
      <w:r w:rsidR="00F34354" w:rsidRPr="0085594B">
        <w:rPr>
          <w:rFonts w:hint="eastAsia"/>
          <w:snapToGrid/>
        </w:rPr>
        <w:t>其中</w:t>
      </w:r>
      <w:r w:rsidR="00F34354" w:rsidRPr="0085594B">
        <w:rPr>
          <w:rFonts w:hAnsi="標楷體" w:hint="eastAsia"/>
          <w:snapToGrid/>
        </w:rPr>
        <w:t>，</w:t>
      </w:r>
      <w:r w:rsidR="004F3681" w:rsidRPr="0085594B">
        <w:rPr>
          <w:rFonts w:hint="eastAsia"/>
          <w:snapToGrid/>
        </w:rPr>
        <w:t>退輔會</w:t>
      </w:r>
      <w:r w:rsidRPr="0085594B">
        <w:rPr>
          <w:rFonts w:hint="eastAsia"/>
          <w:snapToGrid/>
        </w:rPr>
        <w:t>110至113</w:t>
      </w:r>
      <w:r w:rsidR="003D7A3C" w:rsidRPr="0085594B">
        <w:rPr>
          <w:rFonts w:hint="eastAsia"/>
          <w:snapToGrid/>
        </w:rPr>
        <w:t>年度</w:t>
      </w:r>
      <w:r w:rsidR="00F34354" w:rsidRPr="0085594B">
        <w:rPr>
          <w:rFonts w:hint="eastAsia"/>
          <w:snapToGrid/>
        </w:rPr>
        <w:t>結(培)訓人數由</w:t>
      </w:r>
      <w:r w:rsidR="00F34354" w:rsidRPr="0085594B">
        <w:rPr>
          <w:rFonts w:hAnsi="標楷體"/>
          <w:snapToGrid/>
        </w:rPr>
        <w:t>1,768人增加至2,229人</w:t>
      </w:r>
      <w:r w:rsidR="00F34354" w:rsidRPr="0085594B">
        <w:rPr>
          <w:rFonts w:hAnsi="標楷體" w:hint="eastAsia"/>
          <w:snapToGrid/>
        </w:rPr>
        <w:t>，同期間取得專業證照項數則由</w:t>
      </w:r>
      <w:r w:rsidR="00F34354" w:rsidRPr="0085594B">
        <w:rPr>
          <w:rFonts w:hAnsi="標楷體"/>
          <w:snapToGrid/>
        </w:rPr>
        <w:t>2,061項增至3,274項</w:t>
      </w:r>
      <w:r w:rsidR="00F34354" w:rsidRPr="0085594B">
        <w:rPr>
          <w:rFonts w:hAnsi="標楷體" w:hint="eastAsia"/>
          <w:snapToGrid/>
        </w:rPr>
        <w:t>，兩者均</w:t>
      </w:r>
      <w:r w:rsidR="00F34354" w:rsidRPr="0085594B">
        <w:rPr>
          <w:rFonts w:hint="eastAsia"/>
          <w:snapToGrid/>
        </w:rPr>
        <w:t>呈成</w:t>
      </w:r>
      <w:r w:rsidR="003D7A3C" w:rsidRPr="0085594B">
        <w:rPr>
          <w:rFonts w:hint="eastAsia"/>
          <w:snapToGrid/>
        </w:rPr>
        <w:t>長</w:t>
      </w:r>
      <w:r w:rsidR="00F34354" w:rsidRPr="0085594B">
        <w:rPr>
          <w:rFonts w:hint="eastAsia"/>
          <w:snapToGrid/>
        </w:rPr>
        <w:t>趨勢</w:t>
      </w:r>
      <w:r w:rsidR="00F34354" w:rsidRPr="0085594B">
        <w:rPr>
          <w:rFonts w:hAnsi="標楷體" w:hint="eastAsia"/>
          <w:snapToGrid/>
        </w:rPr>
        <w:t>，</w:t>
      </w:r>
      <w:r w:rsidR="00655A0C" w:rsidRPr="0085594B">
        <w:rPr>
          <w:rFonts w:hint="eastAsia"/>
          <w:snapToGrid/>
        </w:rPr>
        <w:t>惟</w:t>
      </w:r>
      <w:r w:rsidR="00F34354" w:rsidRPr="0085594B">
        <w:rPr>
          <w:rFonts w:hAnsi="標楷體" w:hint="eastAsia"/>
          <w:snapToGrid/>
        </w:rPr>
        <w:t>「</w:t>
      </w:r>
      <w:r w:rsidR="00A96E1C" w:rsidRPr="0085594B">
        <w:rPr>
          <w:rFonts w:hint="eastAsia"/>
          <w:snapToGrid/>
        </w:rPr>
        <w:t>證照就業率</w:t>
      </w:r>
      <w:r w:rsidR="00F34354" w:rsidRPr="0085594B">
        <w:rPr>
          <w:rFonts w:hAnsi="標楷體" w:hint="eastAsia"/>
          <w:snapToGrid/>
        </w:rPr>
        <w:t>」</w:t>
      </w:r>
      <w:r w:rsidR="00D92E41" w:rsidRPr="0085594B">
        <w:rPr>
          <w:rFonts w:hAnsi="標楷體" w:hint="eastAsia"/>
          <w:snapToGrid/>
        </w:rPr>
        <w:t>卻</w:t>
      </w:r>
      <w:r w:rsidR="00655A0C" w:rsidRPr="0085594B">
        <w:rPr>
          <w:rFonts w:hint="eastAsia"/>
          <w:snapToGrid/>
        </w:rPr>
        <w:t>自</w:t>
      </w:r>
      <w:r w:rsidR="00F73684" w:rsidRPr="0085594B">
        <w:rPr>
          <w:rFonts w:hint="eastAsia"/>
          <w:snapToGrid/>
        </w:rPr>
        <w:t>110年度之</w:t>
      </w:r>
      <w:r w:rsidRPr="0085594B">
        <w:rPr>
          <w:rFonts w:hint="eastAsia"/>
          <w:snapToGrid/>
        </w:rPr>
        <w:t>66.97%</w:t>
      </w:r>
      <w:r w:rsidR="00655A0C" w:rsidRPr="0085594B">
        <w:rPr>
          <w:rFonts w:hint="eastAsia"/>
          <w:snapToGrid/>
        </w:rPr>
        <w:t>下滑</w:t>
      </w:r>
      <w:r w:rsidRPr="0085594B">
        <w:rPr>
          <w:rFonts w:hint="eastAsia"/>
          <w:snapToGrid/>
        </w:rPr>
        <w:t>至</w:t>
      </w:r>
      <w:r w:rsidR="00F73684" w:rsidRPr="0085594B">
        <w:rPr>
          <w:rFonts w:hint="eastAsia"/>
          <w:snapToGrid/>
        </w:rPr>
        <w:t>113年度之</w:t>
      </w:r>
      <w:r w:rsidRPr="0085594B">
        <w:rPr>
          <w:rFonts w:hint="eastAsia"/>
          <w:snapToGrid/>
        </w:rPr>
        <w:t>40.10%，</w:t>
      </w:r>
      <w:r w:rsidR="00F73684" w:rsidRPr="0085594B">
        <w:rPr>
          <w:rFonts w:hint="eastAsia"/>
          <w:snapToGrid/>
        </w:rPr>
        <w:t>顯示職訓課程在內容設計上與市場契合度似未盡相符</w:t>
      </w:r>
      <w:r w:rsidR="00F73684" w:rsidRPr="0085594B">
        <w:rPr>
          <w:rFonts w:hAnsi="標楷體" w:hint="eastAsia"/>
          <w:snapToGrid/>
        </w:rPr>
        <w:t>，</w:t>
      </w:r>
      <w:r w:rsidR="000140FE" w:rsidRPr="0085594B">
        <w:rPr>
          <w:rFonts w:hint="eastAsia"/>
          <w:snapToGrid/>
        </w:rPr>
        <w:t>允</w:t>
      </w:r>
      <w:r w:rsidR="00D26491" w:rsidRPr="0085594B">
        <w:rPr>
          <w:rFonts w:hint="eastAsia"/>
          <w:snapToGrid/>
        </w:rPr>
        <w:t>宜深入</w:t>
      </w:r>
      <w:r w:rsidR="000140FE" w:rsidRPr="0085594B">
        <w:rPr>
          <w:rFonts w:hint="eastAsia"/>
          <w:snapToGrid/>
        </w:rPr>
        <w:t>探討</w:t>
      </w:r>
      <w:r w:rsidR="00D26491" w:rsidRPr="0085594B">
        <w:rPr>
          <w:rFonts w:hint="eastAsia"/>
          <w:snapToGrid/>
        </w:rPr>
        <w:t>背後成因</w:t>
      </w:r>
      <w:r w:rsidR="00655A0C" w:rsidRPr="0085594B">
        <w:rPr>
          <w:rFonts w:hAnsi="標楷體" w:hint="eastAsia"/>
          <w:snapToGrid/>
        </w:rPr>
        <w:t>，以強化課程品質</w:t>
      </w:r>
      <w:r w:rsidR="00D26491" w:rsidRPr="0085594B">
        <w:rPr>
          <w:rFonts w:hint="eastAsia"/>
          <w:snapToGrid/>
        </w:rPr>
        <w:t>。</w:t>
      </w:r>
    </w:p>
    <w:p w:rsidR="00A521FB" w:rsidRPr="0085594B" w:rsidRDefault="00A521FB" w:rsidP="00A521FB">
      <w:pPr>
        <w:pStyle w:val="21"/>
        <w:ind w:left="850" w:firstLine="566"/>
        <w:rPr>
          <w:snapToGrid/>
        </w:rPr>
      </w:pPr>
      <w:r w:rsidRPr="0085594B">
        <w:rPr>
          <w:rFonts w:hint="eastAsia"/>
          <w:snapToGrid/>
        </w:rPr>
        <w:t>其次，就農業部「國軍農訓專班」而言</w:t>
      </w:r>
      <w:r w:rsidR="00A42D02" w:rsidRPr="0085594B">
        <w:rPr>
          <w:rFonts w:hint="eastAsia"/>
          <w:snapToGrid/>
        </w:rPr>
        <w:t>，其證照就業率近4年(110至113年度)介於</w:t>
      </w:r>
      <w:r w:rsidR="00A42D02" w:rsidRPr="0085594B">
        <w:rPr>
          <w:snapToGrid/>
        </w:rPr>
        <w:t>39.13%</w:t>
      </w:r>
      <w:r w:rsidR="00A42D02" w:rsidRPr="0085594B">
        <w:rPr>
          <w:rFonts w:hint="eastAsia"/>
          <w:snapToGrid/>
        </w:rPr>
        <w:t>至</w:t>
      </w:r>
      <w:r w:rsidR="00A42D02" w:rsidRPr="0085594B">
        <w:rPr>
          <w:snapToGrid/>
        </w:rPr>
        <w:t>46.15%間</w:t>
      </w:r>
      <w:r w:rsidR="00A42D02" w:rsidRPr="0085594B">
        <w:rPr>
          <w:rFonts w:hAnsi="標楷體" w:hint="eastAsia"/>
          <w:snapToGrid/>
        </w:rPr>
        <w:t>，</w:t>
      </w:r>
      <w:r w:rsidR="00A42D02" w:rsidRPr="0085594B">
        <w:rPr>
          <w:rFonts w:hint="eastAsia"/>
          <w:snapToGrid/>
        </w:rPr>
        <w:t>均未達五成，顯示在提升學員成功轉銜至農業領域之</w:t>
      </w:r>
      <w:r w:rsidRPr="0085594B">
        <w:rPr>
          <w:rFonts w:hint="eastAsia"/>
          <w:snapToGrid/>
        </w:rPr>
        <w:t>效益上，尚有持續努力的空間。</w:t>
      </w:r>
    </w:p>
    <w:p w:rsidR="00A521FB" w:rsidRPr="0085594B" w:rsidRDefault="00D77BFD" w:rsidP="00A521FB">
      <w:pPr>
        <w:pStyle w:val="21"/>
        <w:ind w:left="850" w:firstLine="566"/>
        <w:rPr>
          <w:snapToGrid/>
        </w:rPr>
      </w:pPr>
      <w:r w:rsidRPr="0085594B">
        <w:rPr>
          <w:rFonts w:hint="eastAsia"/>
          <w:snapToGrid/>
        </w:rPr>
        <w:t>此外</w:t>
      </w:r>
      <w:r w:rsidR="00A521FB" w:rsidRPr="0085594B">
        <w:rPr>
          <w:rFonts w:hint="eastAsia"/>
          <w:snapToGrid/>
        </w:rPr>
        <w:t>，</w:t>
      </w:r>
      <w:r w:rsidRPr="0085594B">
        <w:rPr>
          <w:rFonts w:hint="eastAsia"/>
          <w:snapToGrid/>
        </w:rPr>
        <w:t>有關</w:t>
      </w:r>
      <w:r w:rsidR="00A521FB" w:rsidRPr="0085594B">
        <w:rPr>
          <w:rFonts w:hint="eastAsia"/>
          <w:snapToGrid/>
        </w:rPr>
        <w:t>勞動部部分</w:t>
      </w:r>
      <w:r w:rsidRPr="0085594B">
        <w:rPr>
          <w:rFonts w:hAnsi="標楷體" w:hint="eastAsia"/>
          <w:snapToGrid/>
        </w:rPr>
        <w:t>，</w:t>
      </w:r>
      <w:r w:rsidR="00A521FB" w:rsidRPr="0085594B">
        <w:rPr>
          <w:rFonts w:hint="eastAsia"/>
          <w:snapToGrid/>
        </w:rPr>
        <w:t>其近年</w:t>
      </w:r>
      <w:r w:rsidR="001021CA" w:rsidRPr="0085594B">
        <w:rPr>
          <w:rFonts w:hint="eastAsia"/>
          <w:snapToGrid/>
        </w:rPr>
        <w:t>結(培)訓</w:t>
      </w:r>
      <w:r w:rsidR="00A521FB" w:rsidRPr="0085594B">
        <w:rPr>
          <w:rFonts w:hint="eastAsia"/>
          <w:snapToGrid/>
        </w:rPr>
        <w:t>人數逐年顯著增加</w:t>
      </w:r>
      <w:r w:rsidR="001021CA" w:rsidRPr="0085594B">
        <w:rPr>
          <w:rFonts w:hint="eastAsia"/>
          <w:snapToGrid/>
        </w:rPr>
        <w:t>(自110年度之331人增加至113年度之902人)</w:t>
      </w:r>
      <w:r w:rsidR="00A521FB" w:rsidRPr="0085594B">
        <w:rPr>
          <w:rFonts w:hint="eastAsia"/>
          <w:snapToGrid/>
        </w:rPr>
        <w:t>，顯示其課程具有一定吸引力。惟</w:t>
      </w:r>
      <w:r w:rsidR="001021CA" w:rsidRPr="0085594B">
        <w:rPr>
          <w:rFonts w:hint="eastAsia"/>
          <w:snapToGrid/>
        </w:rPr>
        <w:t>詢據</w:t>
      </w:r>
      <w:r w:rsidR="00720926" w:rsidRPr="0085594B">
        <w:rPr>
          <w:rFonts w:hint="eastAsia"/>
          <w:snapToGrid/>
        </w:rPr>
        <w:t>勞動部</w:t>
      </w:r>
      <w:r w:rsidR="001021CA" w:rsidRPr="0085594B">
        <w:rPr>
          <w:rFonts w:hint="eastAsia"/>
          <w:snapToGrid/>
        </w:rPr>
        <w:t>說明，</w:t>
      </w:r>
      <w:r w:rsidR="00720926" w:rsidRPr="0085594B">
        <w:rPr>
          <w:rFonts w:hint="eastAsia"/>
          <w:snapToGrid/>
        </w:rPr>
        <w:t>該部辦理失業者職前訓練目的係為協助失業者提升就業技能，使其儘速重返職場，訓後輔導參訓學員順利就業為最主要目標，故截至114年3月底止尚無統計訓後考取證照人數及獲取證照率。</w:t>
      </w:r>
      <w:r w:rsidR="001021CA" w:rsidRPr="0085594B">
        <w:rPr>
          <w:rFonts w:hint="eastAsia"/>
          <w:snapToGrid/>
        </w:rPr>
        <w:t>是以，</w:t>
      </w:r>
      <w:r w:rsidR="00A521FB" w:rsidRPr="0085594B">
        <w:rPr>
          <w:rFonts w:hint="eastAsia"/>
          <w:snapToGrid/>
        </w:rPr>
        <w:t>為能更全面地評估其助益，建議未來或可考慮逐步建立並揭露其訓後證照取得與就業狀況等資料，此將有助於政府進行更</w:t>
      </w:r>
      <w:r w:rsidRPr="0085594B">
        <w:rPr>
          <w:rFonts w:hint="eastAsia"/>
          <w:snapToGrid/>
        </w:rPr>
        <w:t>精確之</w:t>
      </w:r>
      <w:r w:rsidR="00A521FB" w:rsidRPr="0085594B">
        <w:rPr>
          <w:rFonts w:hint="eastAsia"/>
          <w:snapToGrid/>
        </w:rPr>
        <w:t>跨部會資源整合與政策評估，進而完善整體職涯支持體系。</w:t>
      </w:r>
    </w:p>
    <w:p w:rsidR="00D77BFD" w:rsidRPr="0085594B" w:rsidRDefault="00F028C3" w:rsidP="00754EE1">
      <w:pPr>
        <w:snapToGrid w:val="0"/>
        <w:ind w:leftChars="0" w:left="1219" w:rightChars="7" w:right="20" w:hangingChars="430" w:hanging="1219"/>
        <w:rPr>
          <w:rFonts w:hAnsi="標楷體"/>
          <w:b/>
          <w:bCs/>
          <w:snapToGrid/>
          <w:kern w:val="16"/>
        </w:rPr>
      </w:pPr>
      <w:bookmarkStart w:id="8" w:name="_Hlk197949508"/>
      <w:r w:rsidRPr="0085594B">
        <w:rPr>
          <w:rFonts w:hAnsi="標楷體" w:hint="eastAsia"/>
          <w:b/>
          <w:bCs/>
          <w:snapToGrid/>
          <w:kern w:val="16"/>
        </w:rPr>
        <w:t>表3-</w:t>
      </w:r>
      <w:r w:rsidR="00754EE1" w:rsidRPr="0085594B">
        <w:rPr>
          <w:rFonts w:hAnsi="標楷體" w:hint="eastAsia"/>
          <w:b/>
          <w:bCs/>
          <w:snapToGrid/>
          <w:kern w:val="16"/>
        </w:rPr>
        <w:t>1-</w:t>
      </w:r>
      <w:r w:rsidR="00D15DA5" w:rsidRPr="0085594B">
        <w:rPr>
          <w:rFonts w:hAnsi="標楷體" w:hint="eastAsia"/>
          <w:b/>
          <w:bCs/>
          <w:snapToGrid/>
          <w:kern w:val="16"/>
        </w:rPr>
        <w:t>1</w:t>
      </w:r>
      <w:r w:rsidR="00C81FB2" w:rsidRPr="0085594B">
        <w:rPr>
          <w:rFonts w:hAnsi="標楷體" w:hint="eastAsia"/>
          <w:b/>
          <w:bCs/>
          <w:snapToGrid/>
          <w:kern w:val="16"/>
        </w:rPr>
        <w:t xml:space="preserve"> </w:t>
      </w:r>
      <w:r w:rsidR="00111BC5" w:rsidRPr="0085594B">
        <w:rPr>
          <w:rFonts w:hAnsi="標楷體" w:hint="eastAsia"/>
          <w:b/>
          <w:bCs/>
          <w:snapToGrid/>
          <w:kern w:val="16"/>
        </w:rPr>
        <w:t>110至114</w:t>
      </w:r>
      <w:r w:rsidRPr="0085594B">
        <w:rPr>
          <w:rFonts w:hAnsi="標楷體" w:hint="eastAsia"/>
          <w:b/>
          <w:bCs/>
          <w:snapToGrid/>
          <w:kern w:val="16"/>
        </w:rPr>
        <w:t>年度</w:t>
      </w:r>
      <w:r w:rsidR="00C81FB2" w:rsidRPr="0085594B">
        <w:rPr>
          <w:rFonts w:hAnsi="標楷體" w:hint="eastAsia"/>
          <w:b/>
          <w:bCs/>
          <w:snapToGrid/>
          <w:kern w:val="16"/>
        </w:rPr>
        <w:t>(截至3月底</w:t>
      </w:r>
      <w:r w:rsidR="00D77BFD" w:rsidRPr="0085594B">
        <w:rPr>
          <w:rFonts w:hAnsi="標楷體" w:hint="eastAsia"/>
          <w:b/>
          <w:bCs/>
          <w:snapToGrid/>
          <w:kern w:val="16"/>
        </w:rPr>
        <w:t>止</w:t>
      </w:r>
      <w:r w:rsidR="00C81FB2" w:rsidRPr="0085594B">
        <w:rPr>
          <w:rFonts w:hAnsi="標楷體" w:hint="eastAsia"/>
          <w:b/>
          <w:bCs/>
          <w:snapToGrid/>
          <w:kern w:val="16"/>
        </w:rPr>
        <w:t>)</w:t>
      </w:r>
      <w:r w:rsidR="00060F87" w:rsidRPr="0085594B">
        <w:rPr>
          <w:rFonts w:hAnsi="標楷體" w:hint="eastAsia"/>
          <w:b/>
          <w:bCs/>
          <w:snapToGrid/>
          <w:kern w:val="16"/>
        </w:rPr>
        <w:t>中央機關辦理</w:t>
      </w:r>
      <w:r w:rsidR="00960757" w:rsidRPr="0085594B">
        <w:rPr>
          <w:rFonts w:hAnsi="標楷體" w:hint="eastAsia"/>
          <w:b/>
          <w:bCs/>
          <w:snapToGrid/>
          <w:kern w:val="16"/>
        </w:rPr>
        <w:t>退除役(含屆退)</w:t>
      </w:r>
      <w:r w:rsidR="004478B2" w:rsidRPr="0085594B">
        <w:rPr>
          <w:rFonts w:hAnsi="標楷體" w:hint="eastAsia"/>
          <w:b/>
          <w:bCs/>
          <w:snapToGrid/>
          <w:kern w:val="16"/>
        </w:rPr>
        <w:t>官兵</w:t>
      </w:r>
      <w:r w:rsidR="00060F87" w:rsidRPr="0085594B">
        <w:rPr>
          <w:rFonts w:hAnsi="標楷體" w:hint="eastAsia"/>
          <w:b/>
          <w:bCs/>
          <w:snapToGrid/>
          <w:kern w:val="16"/>
        </w:rPr>
        <w:t>職業訓練之</w:t>
      </w:r>
      <w:r w:rsidRPr="0085594B">
        <w:rPr>
          <w:rFonts w:hAnsi="標楷體" w:hint="eastAsia"/>
          <w:b/>
          <w:bCs/>
          <w:snapToGrid/>
          <w:kern w:val="16"/>
        </w:rPr>
        <w:t>訓後</w:t>
      </w:r>
      <w:r w:rsidR="00111BC5" w:rsidRPr="0085594B">
        <w:rPr>
          <w:rFonts w:hAnsi="標楷體" w:hint="eastAsia"/>
          <w:b/>
          <w:bCs/>
          <w:snapToGrid/>
          <w:kern w:val="16"/>
        </w:rPr>
        <w:t>考取專業證照項數統計表</w:t>
      </w:r>
    </w:p>
    <w:p w:rsidR="00111BC5" w:rsidRPr="0085594B" w:rsidRDefault="00D77BFD" w:rsidP="00D77BFD">
      <w:pPr>
        <w:snapToGrid w:val="0"/>
        <w:spacing w:line="440" w:lineRule="exact"/>
        <w:ind w:leftChars="0" w:left="1046" w:rightChars="7" w:right="20" w:hangingChars="430" w:hanging="1046"/>
        <w:jc w:val="right"/>
        <w:rPr>
          <w:rFonts w:hAnsi="標楷體"/>
          <w:bCs/>
          <w:snapToGrid/>
          <w:kern w:val="16"/>
          <w:sz w:val="24"/>
          <w:szCs w:val="24"/>
        </w:rPr>
      </w:pPr>
      <w:r w:rsidRPr="0085594B">
        <w:rPr>
          <w:rFonts w:hAnsi="標楷體" w:hint="eastAsia"/>
          <w:bCs/>
          <w:snapToGrid/>
          <w:kern w:val="16"/>
          <w:sz w:val="24"/>
          <w:szCs w:val="24"/>
        </w:rPr>
        <w:t>單位：人；項；%</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83"/>
        <w:gridCol w:w="1120"/>
        <w:gridCol w:w="1027"/>
        <w:gridCol w:w="1027"/>
        <w:gridCol w:w="1028"/>
        <w:gridCol w:w="1027"/>
        <w:gridCol w:w="1028"/>
      </w:tblGrid>
      <w:tr w:rsidR="002550E5" w:rsidRPr="0085594B" w:rsidTr="002550E5">
        <w:trPr>
          <w:trHeight w:val="340"/>
          <w:tblHeader/>
        </w:trPr>
        <w:tc>
          <w:tcPr>
            <w:tcW w:w="2283" w:type="dxa"/>
            <w:shd w:val="clear" w:color="auto" w:fill="auto"/>
            <w:noWrap/>
            <w:vAlign w:val="center"/>
            <w:hideMark/>
          </w:tcPr>
          <w:p w:rsidR="002550E5" w:rsidRPr="0085594B" w:rsidRDefault="002550E5" w:rsidP="002550E5">
            <w:pPr>
              <w:pStyle w:val="142"/>
              <w:rPr>
                <w:snapToGrid/>
              </w:rPr>
            </w:pPr>
            <w:r w:rsidRPr="0085594B">
              <w:rPr>
                <w:rFonts w:hint="eastAsia"/>
                <w:snapToGrid/>
              </w:rPr>
              <w:t>項目</w:t>
            </w:r>
          </w:p>
        </w:tc>
        <w:tc>
          <w:tcPr>
            <w:tcW w:w="1120" w:type="dxa"/>
            <w:shd w:val="clear" w:color="auto" w:fill="auto"/>
            <w:vAlign w:val="center"/>
          </w:tcPr>
          <w:p w:rsidR="002550E5" w:rsidRPr="0085594B" w:rsidRDefault="002550E5" w:rsidP="002550E5">
            <w:pPr>
              <w:pStyle w:val="142"/>
              <w:jc w:val="center"/>
              <w:rPr>
                <w:snapToGrid/>
              </w:rPr>
            </w:pPr>
            <w:r w:rsidRPr="0085594B">
              <w:rPr>
                <w:rFonts w:hint="eastAsia"/>
                <w:snapToGrid/>
              </w:rPr>
              <w:t>年度</w:t>
            </w:r>
          </w:p>
          <w:p w:rsidR="002550E5" w:rsidRPr="0085594B" w:rsidRDefault="002550E5" w:rsidP="002550E5">
            <w:pPr>
              <w:pStyle w:val="142"/>
              <w:jc w:val="center"/>
              <w:rPr>
                <w:snapToGrid/>
              </w:rPr>
            </w:pPr>
            <w:r w:rsidRPr="0085594B">
              <w:rPr>
                <w:rFonts w:hint="eastAsia"/>
                <w:snapToGrid/>
              </w:rPr>
              <w:t>/機關</w:t>
            </w:r>
          </w:p>
        </w:tc>
        <w:tc>
          <w:tcPr>
            <w:tcW w:w="1027"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110</w:t>
            </w:r>
          </w:p>
        </w:tc>
        <w:tc>
          <w:tcPr>
            <w:tcW w:w="1027"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111</w:t>
            </w:r>
          </w:p>
        </w:tc>
        <w:tc>
          <w:tcPr>
            <w:tcW w:w="1028"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112</w:t>
            </w:r>
          </w:p>
        </w:tc>
        <w:tc>
          <w:tcPr>
            <w:tcW w:w="1027"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113</w:t>
            </w:r>
          </w:p>
        </w:tc>
        <w:tc>
          <w:tcPr>
            <w:tcW w:w="1028"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114</w:t>
            </w:r>
          </w:p>
        </w:tc>
      </w:tr>
      <w:tr w:rsidR="007C7A98" w:rsidRPr="0085594B" w:rsidTr="002550E5">
        <w:trPr>
          <w:trHeight w:val="340"/>
        </w:trPr>
        <w:tc>
          <w:tcPr>
            <w:tcW w:w="2283" w:type="dxa"/>
            <w:vMerge w:val="restart"/>
            <w:shd w:val="clear" w:color="auto" w:fill="auto"/>
            <w:noWrap/>
            <w:vAlign w:val="center"/>
            <w:hideMark/>
          </w:tcPr>
          <w:p w:rsidR="007C7A98" w:rsidRPr="0085594B" w:rsidRDefault="007C7A98" w:rsidP="000E4EDA">
            <w:pPr>
              <w:pStyle w:val="142"/>
              <w:rPr>
                <w:snapToGrid/>
              </w:rPr>
            </w:pPr>
            <w:r w:rsidRPr="0085594B">
              <w:rPr>
                <w:rFonts w:hint="eastAsia"/>
                <w:snapToGrid/>
              </w:rPr>
              <w:t>結(培)訓人數a</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1,768</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1,888</w:t>
            </w:r>
          </w:p>
        </w:tc>
        <w:tc>
          <w:tcPr>
            <w:tcW w:w="1028"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2,175</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2,229</w:t>
            </w:r>
          </w:p>
        </w:tc>
        <w:tc>
          <w:tcPr>
            <w:tcW w:w="1028"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kern w:val="3"/>
                <w:sz w:val="24"/>
                <w:szCs w:val="22"/>
              </w:rPr>
            </w:pPr>
            <w:r w:rsidRPr="0085594B">
              <w:rPr>
                <w:rFonts w:hAnsi="標楷體" w:hint="eastAsia"/>
                <w:snapToGrid/>
                <w:kern w:val="3"/>
                <w:sz w:val="24"/>
                <w:szCs w:val="22"/>
              </w:rPr>
              <w:t>137</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勞動部</w:t>
            </w:r>
          </w:p>
        </w:tc>
        <w:tc>
          <w:tcPr>
            <w:tcW w:w="1027" w:type="dxa"/>
            <w:shd w:val="clear" w:color="auto" w:fill="auto"/>
            <w:noWrap/>
            <w:vAlign w:val="center"/>
            <w:hideMark/>
          </w:tcPr>
          <w:p w:rsidR="003E65C9" w:rsidRPr="0085594B" w:rsidRDefault="00004B26" w:rsidP="000E4EDA">
            <w:pPr>
              <w:pStyle w:val="142"/>
              <w:jc w:val="right"/>
              <w:rPr>
                <w:snapToGrid/>
              </w:rPr>
            </w:pPr>
            <w:r w:rsidRPr="0085594B">
              <w:rPr>
                <w:snapToGrid/>
                <w:shd w:val="pct15" w:color="auto" w:fill="FFFFFF"/>
              </w:rPr>
              <w:t>331</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613</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854</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shd w:val="pct15" w:color="auto" w:fill="FFFFFF"/>
              </w:rPr>
              <w:t>902</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168</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23</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14</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26</w:t>
            </w:r>
          </w:p>
        </w:tc>
        <w:tc>
          <w:tcPr>
            <w:tcW w:w="1027"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35</w:t>
            </w:r>
          </w:p>
        </w:tc>
        <w:tc>
          <w:tcPr>
            <w:tcW w:w="1028" w:type="dxa"/>
            <w:shd w:val="clear" w:color="auto" w:fill="auto"/>
            <w:noWrap/>
            <w:vAlign w:val="center"/>
            <w:hideMark/>
          </w:tcPr>
          <w:p w:rsidR="003E65C9" w:rsidRPr="0085594B" w:rsidRDefault="000E4EDA" w:rsidP="007C7A98">
            <w:pPr>
              <w:pStyle w:val="142"/>
              <w:jc w:val="right"/>
              <w:rPr>
                <w:snapToGrid/>
              </w:rPr>
            </w:pPr>
            <w:r w:rsidRPr="0085594B">
              <w:rPr>
                <w:rFonts w:hint="eastAsia"/>
                <w:snapToGrid/>
              </w:rPr>
              <w:t>30</w:t>
            </w:r>
          </w:p>
        </w:tc>
      </w:tr>
      <w:tr w:rsidR="007C7A98" w:rsidRPr="0085594B" w:rsidTr="00A1308E">
        <w:trPr>
          <w:trHeight w:val="340"/>
        </w:trPr>
        <w:tc>
          <w:tcPr>
            <w:tcW w:w="2283" w:type="dxa"/>
            <w:vMerge w:val="restart"/>
            <w:shd w:val="clear" w:color="auto" w:fill="auto"/>
            <w:noWrap/>
            <w:vAlign w:val="center"/>
            <w:hideMark/>
          </w:tcPr>
          <w:p w:rsidR="007C7A98" w:rsidRPr="0085594B" w:rsidRDefault="007C7A98" w:rsidP="000E4EDA">
            <w:pPr>
              <w:pStyle w:val="142"/>
              <w:rPr>
                <w:snapToGrid/>
              </w:rPr>
            </w:pPr>
            <w:r w:rsidRPr="0085594B">
              <w:rPr>
                <w:rFonts w:hint="eastAsia"/>
                <w:snapToGrid/>
              </w:rPr>
              <w:t>結(培)訓人員取得專業證照項數</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2,061</w:t>
            </w:r>
          </w:p>
        </w:tc>
        <w:tc>
          <w:tcPr>
            <w:tcW w:w="1027"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2,989</w:t>
            </w:r>
          </w:p>
        </w:tc>
        <w:tc>
          <w:tcPr>
            <w:tcW w:w="1028"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2,962</w:t>
            </w:r>
          </w:p>
        </w:tc>
        <w:tc>
          <w:tcPr>
            <w:tcW w:w="1027"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3,274</w:t>
            </w:r>
          </w:p>
        </w:tc>
        <w:tc>
          <w:tcPr>
            <w:tcW w:w="1028" w:type="dxa"/>
            <w:shd w:val="clear" w:color="auto" w:fill="auto"/>
            <w:noWrap/>
            <w:vAlign w:val="center"/>
            <w:hideMark/>
          </w:tcPr>
          <w:p w:rsidR="007C7A98" w:rsidRPr="0085594B" w:rsidRDefault="007C7A98" w:rsidP="007C7A98">
            <w:pPr>
              <w:autoSpaceDN w:val="0"/>
              <w:snapToGrid w:val="0"/>
              <w:spacing w:line="280" w:lineRule="exact"/>
              <w:ind w:leftChars="0" w:left="0" w:firstLineChars="0" w:firstLine="0"/>
              <w:jc w:val="right"/>
              <w:rPr>
                <w:rFonts w:ascii="Times New Roman" w:eastAsia="新細明體"/>
                <w:snapToGrid/>
                <w:kern w:val="0"/>
                <w:sz w:val="20"/>
                <w:szCs w:val="20"/>
              </w:rPr>
            </w:pPr>
            <w:r w:rsidRPr="0085594B">
              <w:rPr>
                <w:rFonts w:hAnsi="標楷體" w:hint="eastAsia"/>
                <w:snapToGrid/>
                <w:kern w:val="3"/>
                <w:sz w:val="24"/>
                <w:szCs w:val="22"/>
              </w:rPr>
              <w:t>144</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勞動部</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r>
      <w:tr w:rsidR="007C7A98" w:rsidRPr="0085594B" w:rsidTr="002550E5">
        <w:trPr>
          <w:trHeight w:val="340"/>
        </w:trPr>
        <w:tc>
          <w:tcPr>
            <w:tcW w:w="2283" w:type="dxa"/>
            <w:vMerge w:val="restart"/>
            <w:shd w:val="clear" w:color="auto" w:fill="auto"/>
            <w:noWrap/>
            <w:vAlign w:val="center"/>
            <w:hideMark/>
          </w:tcPr>
          <w:p w:rsidR="007C7A98" w:rsidRPr="0085594B" w:rsidRDefault="007C7A98" w:rsidP="000E4EDA">
            <w:pPr>
              <w:pStyle w:val="142"/>
              <w:rPr>
                <w:snapToGrid/>
              </w:rPr>
            </w:pPr>
            <w:r w:rsidRPr="0085594B">
              <w:rPr>
                <w:rFonts w:hint="eastAsia"/>
                <w:snapToGrid/>
              </w:rPr>
              <w:t>結(培)訓人員取得專業證照並順利就業人數b</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1,184</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1,267</w:t>
            </w:r>
          </w:p>
        </w:tc>
        <w:tc>
          <w:tcPr>
            <w:tcW w:w="1028"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1,517</w:t>
            </w:r>
          </w:p>
        </w:tc>
        <w:tc>
          <w:tcPr>
            <w:tcW w:w="1027" w:type="dxa"/>
            <w:shd w:val="clear" w:color="auto" w:fill="auto"/>
            <w:noWrap/>
            <w:vAlign w:val="center"/>
            <w:hideMark/>
          </w:tcPr>
          <w:p w:rsidR="007C7A98" w:rsidRPr="0085594B" w:rsidRDefault="007C7A98" w:rsidP="007C7A98">
            <w:pPr>
              <w:autoSpaceDN w:val="0"/>
              <w:snapToGrid w:val="0"/>
              <w:spacing w:line="280" w:lineRule="exact"/>
              <w:ind w:leftChars="0" w:left="0" w:firstLineChars="0" w:firstLine="0"/>
              <w:jc w:val="right"/>
              <w:rPr>
                <w:rFonts w:ascii="Times New Roman" w:eastAsia="新細明體"/>
                <w:snapToGrid/>
                <w:kern w:val="0"/>
                <w:sz w:val="20"/>
                <w:szCs w:val="20"/>
              </w:rPr>
            </w:pPr>
            <w:r w:rsidRPr="0085594B">
              <w:rPr>
                <w:rFonts w:hAnsi="標楷體" w:hint="eastAsia"/>
                <w:snapToGrid/>
                <w:kern w:val="3"/>
                <w:sz w:val="24"/>
                <w:szCs w:val="22"/>
              </w:rPr>
              <w:t>895</w:t>
            </w:r>
          </w:p>
        </w:tc>
        <w:tc>
          <w:tcPr>
            <w:tcW w:w="1028" w:type="dxa"/>
            <w:shd w:val="clear" w:color="auto" w:fill="auto"/>
            <w:noWrap/>
            <w:vAlign w:val="center"/>
            <w:hideMark/>
          </w:tcPr>
          <w:p w:rsidR="007C7A98" w:rsidRPr="0085594B" w:rsidRDefault="007C7A98" w:rsidP="007C7A98">
            <w:pPr>
              <w:autoSpaceDN w:val="0"/>
              <w:snapToGrid w:val="0"/>
              <w:spacing w:line="280" w:lineRule="exact"/>
              <w:ind w:leftChars="0" w:left="0" w:firstLineChars="0" w:firstLine="0"/>
              <w:jc w:val="right"/>
              <w:rPr>
                <w:rFonts w:ascii="Times New Roman" w:eastAsia="新細明體"/>
                <w:snapToGrid/>
                <w:kern w:val="0"/>
                <w:sz w:val="20"/>
                <w:szCs w:val="20"/>
              </w:rPr>
            </w:pPr>
            <w:r w:rsidRPr="0085594B">
              <w:rPr>
                <w:rFonts w:hAnsi="標楷體" w:hint="eastAsia"/>
                <w:snapToGrid/>
                <w:kern w:val="3"/>
                <w:sz w:val="24"/>
                <w:szCs w:val="22"/>
              </w:rPr>
              <w:t>0</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勞動部</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9</w:t>
            </w:r>
          </w:p>
        </w:tc>
        <w:tc>
          <w:tcPr>
            <w:tcW w:w="1027" w:type="dxa"/>
            <w:shd w:val="clear" w:color="auto" w:fill="auto"/>
            <w:noWrap/>
            <w:vAlign w:val="center"/>
            <w:hideMark/>
          </w:tcPr>
          <w:p w:rsidR="003E65C9" w:rsidRPr="0085594B" w:rsidRDefault="001E2900" w:rsidP="001E2900">
            <w:pPr>
              <w:pStyle w:val="142"/>
              <w:jc w:val="right"/>
              <w:rPr>
                <w:snapToGrid/>
              </w:rPr>
            </w:pPr>
            <w:r w:rsidRPr="0085594B">
              <w:rPr>
                <w:rFonts w:hint="eastAsia"/>
                <w:snapToGrid/>
              </w:rPr>
              <w:t>6</w:t>
            </w:r>
          </w:p>
        </w:tc>
        <w:tc>
          <w:tcPr>
            <w:tcW w:w="1028"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12</w:t>
            </w:r>
          </w:p>
        </w:tc>
        <w:tc>
          <w:tcPr>
            <w:tcW w:w="1027" w:type="dxa"/>
            <w:shd w:val="clear" w:color="auto" w:fill="auto"/>
            <w:noWrap/>
            <w:vAlign w:val="center"/>
            <w:hideMark/>
          </w:tcPr>
          <w:p w:rsidR="003E65C9" w:rsidRPr="0085594B" w:rsidRDefault="001E2900" w:rsidP="001E2900">
            <w:pPr>
              <w:pStyle w:val="142"/>
              <w:jc w:val="right"/>
              <w:rPr>
                <w:snapToGrid/>
              </w:rPr>
            </w:pPr>
            <w:r w:rsidRPr="0085594B">
              <w:rPr>
                <w:rFonts w:hint="eastAsia"/>
                <w:snapToGrid/>
              </w:rPr>
              <w:t>14</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r>
      <w:tr w:rsidR="007C7A98" w:rsidRPr="0085594B" w:rsidTr="00460D7D">
        <w:trPr>
          <w:trHeight w:val="340"/>
        </w:trPr>
        <w:tc>
          <w:tcPr>
            <w:tcW w:w="2283" w:type="dxa"/>
            <w:vMerge w:val="restart"/>
            <w:shd w:val="clear" w:color="auto" w:fill="auto"/>
            <w:noWrap/>
            <w:vAlign w:val="center"/>
            <w:hideMark/>
          </w:tcPr>
          <w:p w:rsidR="007C7A98" w:rsidRPr="0085594B" w:rsidRDefault="00A96E1C" w:rsidP="00A96E1C">
            <w:pPr>
              <w:pStyle w:val="142"/>
              <w:jc w:val="both"/>
              <w:rPr>
                <w:snapToGrid/>
              </w:rPr>
            </w:pPr>
            <w:r w:rsidRPr="0085594B">
              <w:rPr>
                <w:rFonts w:hint="eastAsia"/>
                <w:snapToGrid/>
              </w:rPr>
              <w:t>證照就業率</w:t>
            </w:r>
            <w:r w:rsidR="007C7A98" w:rsidRPr="0085594B">
              <w:rPr>
                <w:rFonts w:hint="eastAsia"/>
                <w:snapToGrid/>
              </w:rPr>
              <w:t>b/a</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tcPr>
          <w:p w:rsidR="007C7A98" w:rsidRPr="0085594B" w:rsidRDefault="007C7A98" w:rsidP="00D77BFD">
            <w:pPr>
              <w:pStyle w:val="142"/>
              <w:jc w:val="right"/>
              <w:rPr>
                <w:snapToGrid/>
                <w:shd w:val="pct15" w:color="auto" w:fill="FFFFFF"/>
              </w:rPr>
            </w:pPr>
            <w:r w:rsidRPr="0085594B">
              <w:rPr>
                <w:rFonts w:hint="eastAsia"/>
                <w:snapToGrid/>
                <w:shd w:val="pct15" w:color="auto" w:fill="FFFFFF"/>
              </w:rPr>
              <w:t>66.97</w:t>
            </w:r>
          </w:p>
        </w:tc>
        <w:tc>
          <w:tcPr>
            <w:tcW w:w="1027" w:type="dxa"/>
            <w:shd w:val="clear" w:color="auto" w:fill="auto"/>
            <w:noWrap/>
            <w:vAlign w:val="center"/>
          </w:tcPr>
          <w:p w:rsidR="007C7A98" w:rsidRPr="0085594B" w:rsidRDefault="007C7A98" w:rsidP="00D77BFD">
            <w:pPr>
              <w:pStyle w:val="142"/>
              <w:jc w:val="right"/>
              <w:rPr>
                <w:snapToGrid/>
                <w:shd w:val="pct15" w:color="auto" w:fill="FFFFFF"/>
              </w:rPr>
            </w:pPr>
            <w:r w:rsidRPr="0085594B">
              <w:rPr>
                <w:rFonts w:hint="eastAsia"/>
                <w:snapToGrid/>
              </w:rPr>
              <w:t>67.1</w:t>
            </w:r>
          </w:p>
        </w:tc>
        <w:tc>
          <w:tcPr>
            <w:tcW w:w="1028" w:type="dxa"/>
            <w:shd w:val="clear" w:color="auto" w:fill="auto"/>
            <w:noWrap/>
            <w:vAlign w:val="center"/>
          </w:tcPr>
          <w:p w:rsidR="007C7A98" w:rsidRPr="0085594B" w:rsidRDefault="007C7A98" w:rsidP="00D77BFD">
            <w:pPr>
              <w:pStyle w:val="142"/>
              <w:jc w:val="right"/>
              <w:rPr>
                <w:snapToGrid/>
              </w:rPr>
            </w:pPr>
            <w:r w:rsidRPr="0085594B">
              <w:rPr>
                <w:rFonts w:hint="eastAsia"/>
                <w:snapToGrid/>
              </w:rPr>
              <w:t>69.75</w:t>
            </w:r>
          </w:p>
        </w:tc>
        <w:tc>
          <w:tcPr>
            <w:tcW w:w="1027" w:type="dxa"/>
            <w:shd w:val="clear" w:color="auto" w:fill="auto"/>
            <w:noWrap/>
            <w:vAlign w:val="center"/>
          </w:tcPr>
          <w:p w:rsidR="007C7A98" w:rsidRPr="0085594B" w:rsidRDefault="007C7A98" w:rsidP="00D77BFD">
            <w:pPr>
              <w:pStyle w:val="142"/>
              <w:jc w:val="right"/>
              <w:rPr>
                <w:snapToGrid/>
              </w:rPr>
            </w:pPr>
            <w:r w:rsidRPr="0085594B">
              <w:rPr>
                <w:rFonts w:hint="eastAsia"/>
                <w:snapToGrid/>
                <w:shd w:val="pct15" w:color="auto" w:fill="FFFFFF"/>
              </w:rPr>
              <w:t>40.1</w:t>
            </w:r>
            <w:r w:rsidR="00A126A0" w:rsidRPr="0085594B">
              <w:rPr>
                <w:rFonts w:hint="eastAsia"/>
                <w:snapToGrid/>
                <w:shd w:val="pct15" w:color="auto" w:fill="FFFFFF"/>
              </w:rPr>
              <w:t>0</w:t>
            </w:r>
          </w:p>
        </w:tc>
        <w:tc>
          <w:tcPr>
            <w:tcW w:w="1028" w:type="dxa"/>
            <w:shd w:val="clear" w:color="auto" w:fill="auto"/>
            <w:noWrap/>
            <w:vAlign w:val="center"/>
            <w:hideMark/>
          </w:tcPr>
          <w:p w:rsidR="007C7A98" w:rsidRPr="0085594B" w:rsidRDefault="007C7A98" w:rsidP="00460D7D">
            <w:pPr>
              <w:pStyle w:val="142"/>
              <w:jc w:val="right"/>
              <w:rPr>
                <w:snapToGrid/>
              </w:rPr>
            </w:pPr>
            <w:r w:rsidRPr="0085594B">
              <w:rPr>
                <w:rFonts w:hint="eastAsia"/>
                <w:snapToGrid/>
              </w:rPr>
              <w:t>-</w:t>
            </w:r>
          </w:p>
        </w:tc>
      </w:tr>
      <w:tr w:rsidR="009E6C33" w:rsidRPr="0085594B" w:rsidTr="009E6C33">
        <w:trPr>
          <w:trHeight w:val="340"/>
        </w:trPr>
        <w:tc>
          <w:tcPr>
            <w:tcW w:w="2283" w:type="dxa"/>
            <w:vMerge/>
            <w:shd w:val="clear" w:color="auto" w:fill="auto"/>
            <w:noWrap/>
            <w:vAlign w:val="center"/>
            <w:hideMark/>
          </w:tcPr>
          <w:p w:rsidR="009E6C33" w:rsidRPr="0085594B" w:rsidRDefault="009E6C33" w:rsidP="000E4EDA">
            <w:pPr>
              <w:pStyle w:val="142"/>
              <w:rPr>
                <w:snapToGrid/>
              </w:rPr>
            </w:pPr>
          </w:p>
        </w:tc>
        <w:tc>
          <w:tcPr>
            <w:tcW w:w="1120" w:type="dxa"/>
            <w:shd w:val="clear" w:color="auto" w:fill="auto"/>
            <w:noWrap/>
            <w:vAlign w:val="center"/>
            <w:hideMark/>
          </w:tcPr>
          <w:p w:rsidR="009E6C33" w:rsidRPr="0085594B" w:rsidRDefault="009E6C33" w:rsidP="000E4EDA">
            <w:pPr>
              <w:pStyle w:val="142"/>
              <w:jc w:val="center"/>
              <w:rPr>
                <w:snapToGrid/>
              </w:rPr>
            </w:pPr>
            <w:r w:rsidRPr="0085594B">
              <w:rPr>
                <w:rFonts w:hint="eastAsia"/>
                <w:snapToGrid/>
              </w:rPr>
              <w:t>勞動部</w:t>
            </w:r>
          </w:p>
        </w:tc>
        <w:tc>
          <w:tcPr>
            <w:tcW w:w="1027"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7"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8"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7"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8" w:type="dxa"/>
            <w:shd w:val="clear" w:color="auto" w:fill="auto"/>
            <w:noWrap/>
            <w:vAlign w:val="center"/>
            <w:hideMark/>
          </w:tcPr>
          <w:p w:rsidR="009E6C33" w:rsidRPr="0085594B" w:rsidRDefault="00060F87" w:rsidP="000E4EDA">
            <w:pPr>
              <w:pStyle w:val="142"/>
              <w:jc w:val="right"/>
              <w:rPr>
                <w:snapToGrid/>
              </w:rPr>
            </w:pPr>
            <w:r w:rsidRPr="0085594B">
              <w:rPr>
                <w:rFonts w:hint="eastAsia"/>
                <w:snapToGrid/>
              </w:rPr>
              <w:t>-</w:t>
            </w:r>
          </w:p>
        </w:tc>
      </w:tr>
      <w:tr w:rsidR="001E2900" w:rsidRPr="0085594B" w:rsidTr="002550E5">
        <w:trPr>
          <w:trHeight w:val="340"/>
        </w:trPr>
        <w:tc>
          <w:tcPr>
            <w:tcW w:w="2283" w:type="dxa"/>
            <w:vMerge/>
            <w:shd w:val="clear" w:color="auto" w:fill="auto"/>
            <w:noWrap/>
            <w:vAlign w:val="center"/>
            <w:hideMark/>
          </w:tcPr>
          <w:p w:rsidR="001E2900" w:rsidRPr="0085594B" w:rsidRDefault="001E2900" w:rsidP="000E4EDA">
            <w:pPr>
              <w:pStyle w:val="142"/>
              <w:rPr>
                <w:snapToGrid/>
              </w:rPr>
            </w:pPr>
          </w:p>
        </w:tc>
        <w:tc>
          <w:tcPr>
            <w:tcW w:w="1120" w:type="dxa"/>
            <w:shd w:val="clear" w:color="auto" w:fill="auto"/>
            <w:noWrap/>
            <w:vAlign w:val="center"/>
            <w:hideMark/>
          </w:tcPr>
          <w:p w:rsidR="001E2900" w:rsidRPr="0085594B" w:rsidRDefault="001E2900"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1E2900" w:rsidRPr="0085594B" w:rsidRDefault="001E2900" w:rsidP="00D77BFD">
            <w:pPr>
              <w:pStyle w:val="142"/>
              <w:jc w:val="right"/>
              <w:rPr>
                <w:snapToGrid/>
              </w:rPr>
            </w:pPr>
            <w:r w:rsidRPr="0085594B">
              <w:rPr>
                <w:rFonts w:hint="eastAsia"/>
                <w:snapToGrid/>
                <w:shd w:val="pct15" w:color="auto" w:fill="FFFFFF"/>
              </w:rPr>
              <w:t>39.13</w:t>
            </w:r>
          </w:p>
        </w:tc>
        <w:tc>
          <w:tcPr>
            <w:tcW w:w="1027" w:type="dxa"/>
            <w:shd w:val="clear" w:color="auto" w:fill="auto"/>
            <w:noWrap/>
            <w:vAlign w:val="center"/>
            <w:hideMark/>
          </w:tcPr>
          <w:p w:rsidR="001E2900" w:rsidRPr="0085594B" w:rsidRDefault="001E2900" w:rsidP="00D77BFD">
            <w:pPr>
              <w:pStyle w:val="142"/>
              <w:jc w:val="right"/>
              <w:rPr>
                <w:snapToGrid/>
                <w:shd w:val="pct15" w:color="auto" w:fill="FFFFFF"/>
              </w:rPr>
            </w:pPr>
            <w:r w:rsidRPr="0085594B">
              <w:rPr>
                <w:rFonts w:hint="eastAsia"/>
                <w:snapToGrid/>
                <w:shd w:val="pct15" w:color="auto" w:fill="FFFFFF"/>
              </w:rPr>
              <w:t>42.86</w:t>
            </w:r>
          </w:p>
        </w:tc>
        <w:tc>
          <w:tcPr>
            <w:tcW w:w="1028" w:type="dxa"/>
            <w:shd w:val="clear" w:color="auto" w:fill="auto"/>
            <w:noWrap/>
            <w:vAlign w:val="center"/>
            <w:hideMark/>
          </w:tcPr>
          <w:p w:rsidR="001E2900" w:rsidRPr="0085594B" w:rsidRDefault="001E2900" w:rsidP="00D77BFD">
            <w:pPr>
              <w:pStyle w:val="142"/>
              <w:jc w:val="right"/>
              <w:rPr>
                <w:snapToGrid/>
                <w:shd w:val="pct15" w:color="auto" w:fill="FFFFFF"/>
              </w:rPr>
            </w:pPr>
            <w:r w:rsidRPr="0085594B">
              <w:rPr>
                <w:rFonts w:hint="eastAsia"/>
                <w:snapToGrid/>
                <w:shd w:val="pct15" w:color="auto" w:fill="FFFFFF"/>
              </w:rPr>
              <w:t>46.15</w:t>
            </w:r>
          </w:p>
        </w:tc>
        <w:tc>
          <w:tcPr>
            <w:tcW w:w="1027" w:type="dxa"/>
            <w:shd w:val="clear" w:color="auto" w:fill="auto"/>
            <w:noWrap/>
            <w:vAlign w:val="center"/>
            <w:hideMark/>
          </w:tcPr>
          <w:p w:rsidR="001E2900" w:rsidRPr="0085594B" w:rsidRDefault="001E2900" w:rsidP="00D77BFD">
            <w:pPr>
              <w:pStyle w:val="142"/>
              <w:jc w:val="right"/>
              <w:rPr>
                <w:snapToGrid/>
                <w:shd w:val="pct15" w:color="auto" w:fill="FFFFFF"/>
              </w:rPr>
            </w:pPr>
            <w:r w:rsidRPr="0085594B">
              <w:rPr>
                <w:rFonts w:hint="eastAsia"/>
                <w:snapToGrid/>
                <w:shd w:val="pct15" w:color="auto" w:fill="FFFFFF"/>
              </w:rPr>
              <w:t>40.00</w:t>
            </w:r>
          </w:p>
        </w:tc>
        <w:tc>
          <w:tcPr>
            <w:tcW w:w="1028" w:type="dxa"/>
            <w:shd w:val="clear" w:color="auto" w:fill="auto"/>
            <w:noWrap/>
            <w:vAlign w:val="center"/>
            <w:hideMark/>
          </w:tcPr>
          <w:p w:rsidR="001E2900" w:rsidRPr="0085594B" w:rsidRDefault="001E2900" w:rsidP="000E4EDA">
            <w:pPr>
              <w:pStyle w:val="142"/>
              <w:jc w:val="right"/>
              <w:rPr>
                <w:snapToGrid/>
              </w:rPr>
            </w:pPr>
            <w:r w:rsidRPr="0085594B">
              <w:rPr>
                <w:rFonts w:hint="eastAsia"/>
                <w:snapToGrid/>
              </w:rPr>
              <w:t>-</w:t>
            </w:r>
          </w:p>
        </w:tc>
      </w:tr>
    </w:tbl>
    <w:p w:rsidR="001E2900" w:rsidRPr="0085594B" w:rsidRDefault="00111BC5" w:rsidP="009B5F85">
      <w:pPr>
        <w:spacing w:line="280" w:lineRule="exact"/>
        <w:ind w:leftChars="0" w:left="1442" w:firstLineChars="0" w:hanging="1414"/>
        <w:rPr>
          <w:snapToGrid/>
          <w:sz w:val="24"/>
        </w:rPr>
      </w:pPr>
      <w:r w:rsidRPr="0085594B">
        <w:rPr>
          <w:rFonts w:hint="eastAsia"/>
          <w:snapToGrid/>
          <w:sz w:val="24"/>
        </w:rPr>
        <w:t>說    明：</w:t>
      </w:r>
      <w:r w:rsidR="001E2900" w:rsidRPr="0085594B">
        <w:rPr>
          <w:rFonts w:hint="eastAsia"/>
          <w:snapToGrid/>
          <w:sz w:val="24"/>
        </w:rPr>
        <w:t>1.農業部自108年起以政府採購法委託辦理「國軍屆退官兵農事訓練專班」，訓練對象為屆齡退伍之現役官兵(軍人)，參加完該訓練班後即可退伍，並由該部發給參訓證明(非專業證照)，並以問卷調查結訓人員持續從事農業情況。</w:t>
      </w:r>
    </w:p>
    <w:p w:rsidR="00111BC5" w:rsidRPr="0085594B" w:rsidRDefault="00060F87" w:rsidP="001E2900">
      <w:pPr>
        <w:spacing w:line="280" w:lineRule="exact"/>
        <w:ind w:leftChars="0" w:left="560" w:firstLineChars="0" w:firstLine="630"/>
        <w:jc w:val="left"/>
        <w:rPr>
          <w:snapToGrid/>
          <w:sz w:val="24"/>
        </w:rPr>
      </w:pPr>
      <w:r w:rsidRPr="0085594B">
        <w:rPr>
          <w:rFonts w:hint="eastAsia"/>
          <w:snapToGrid/>
          <w:sz w:val="24"/>
        </w:rPr>
        <w:t>2</w:t>
      </w:r>
      <w:r w:rsidR="001E2900" w:rsidRPr="0085594B">
        <w:rPr>
          <w:rFonts w:hint="eastAsia"/>
          <w:snapToGrid/>
          <w:sz w:val="24"/>
        </w:rPr>
        <w:t>.</w:t>
      </w:r>
      <w:r w:rsidR="00111BC5" w:rsidRPr="0085594B">
        <w:rPr>
          <w:rFonts w:hint="eastAsia"/>
          <w:snapToGrid/>
          <w:sz w:val="24"/>
        </w:rPr>
        <w:t>110至</w:t>
      </w:r>
      <w:r w:rsidR="00F028C3" w:rsidRPr="0085594B">
        <w:rPr>
          <w:rFonts w:hint="eastAsia"/>
          <w:snapToGrid/>
          <w:sz w:val="24"/>
        </w:rPr>
        <w:t>113</w:t>
      </w:r>
      <w:r w:rsidR="00111BC5" w:rsidRPr="0085594B">
        <w:rPr>
          <w:rFonts w:hint="eastAsia"/>
          <w:snapToGrid/>
          <w:sz w:val="24"/>
        </w:rPr>
        <w:t>年度決算數為審定決算；</w:t>
      </w:r>
      <w:r w:rsidR="00F028C3" w:rsidRPr="0085594B">
        <w:rPr>
          <w:rFonts w:hint="eastAsia"/>
          <w:snapToGrid/>
          <w:sz w:val="24"/>
        </w:rPr>
        <w:t>114</w:t>
      </w:r>
      <w:r w:rsidR="00111BC5" w:rsidRPr="0085594B">
        <w:rPr>
          <w:rFonts w:hint="eastAsia"/>
          <w:snapToGrid/>
          <w:sz w:val="24"/>
        </w:rPr>
        <w:t>年度為截至</w:t>
      </w:r>
      <w:r w:rsidR="00F028C3" w:rsidRPr="0085594B">
        <w:rPr>
          <w:rFonts w:hint="eastAsia"/>
          <w:snapToGrid/>
          <w:sz w:val="24"/>
        </w:rPr>
        <w:t>3</w:t>
      </w:r>
      <w:r w:rsidR="00111BC5" w:rsidRPr="0085594B">
        <w:rPr>
          <w:rFonts w:hint="eastAsia"/>
          <w:snapToGrid/>
          <w:sz w:val="24"/>
        </w:rPr>
        <w:t>月底實際數。</w:t>
      </w:r>
    </w:p>
    <w:bookmarkEnd w:id="8"/>
    <w:p w:rsidR="00111BC5" w:rsidRPr="0085594B" w:rsidRDefault="00111BC5" w:rsidP="00F028C3">
      <w:pPr>
        <w:spacing w:line="280" w:lineRule="exact"/>
        <w:ind w:leftChars="0" w:left="560" w:firstLineChars="0" w:hanging="560"/>
        <w:jc w:val="left"/>
        <w:rPr>
          <w:snapToGrid/>
          <w:sz w:val="24"/>
        </w:rPr>
      </w:pPr>
      <w:r w:rsidRPr="0085594B">
        <w:rPr>
          <w:rFonts w:hint="eastAsia"/>
          <w:snapToGrid/>
          <w:sz w:val="24"/>
        </w:rPr>
        <w:t>資料來源：</w:t>
      </w:r>
      <w:r w:rsidR="00060F87" w:rsidRPr="0085594B">
        <w:rPr>
          <w:rFonts w:hint="eastAsia"/>
          <w:snapToGrid/>
          <w:sz w:val="24"/>
        </w:rPr>
        <w:t>各部會提供</w:t>
      </w:r>
      <w:r w:rsidRPr="0085594B">
        <w:rPr>
          <w:rFonts w:hint="eastAsia"/>
          <w:snapToGrid/>
          <w:sz w:val="24"/>
        </w:rPr>
        <w:t>，本中心整理。</w:t>
      </w:r>
    </w:p>
    <w:p w:rsidR="000164D0" w:rsidRPr="0085594B" w:rsidRDefault="000164D0" w:rsidP="000164D0">
      <w:pPr>
        <w:pStyle w:val="a4"/>
        <w:ind w:left="849" w:hanging="283"/>
        <w:rPr>
          <w:rFonts w:hAnsi="標楷體"/>
          <w:snapToGrid/>
        </w:rPr>
      </w:pPr>
      <w:r w:rsidRPr="0085594B">
        <w:rPr>
          <w:snapToGrid/>
        </w:rPr>
        <w:t>(</w:t>
      </w:r>
      <w:r w:rsidR="00E309CE" w:rsidRPr="0085594B">
        <w:rPr>
          <w:rFonts w:hint="eastAsia"/>
          <w:snapToGrid/>
        </w:rPr>
        <w:t>二</w:t>
      </w:r>
      <w:r w:rsidRPr="0085594B">
        <w:rPr>
          <w:snapToGrid/>
        </w:rPr>
        <w:t>)</w:t>
      </w:r>
      <w:r w:rsidR="00001D4C" w:rsidRPr="0085594B">
        <w:rPr>
          <w:rFonts w:hint="eastAsia"/>
          <w:snapToGrid/>
        </w:rPr>
        <w:t>退除役官兵就業訓練推動雖穩健，惟</w:t>
      </w:r>
      <w:r w:rsidR="00D77BFD" w:rsidRPr="0085594B">
        <w:rPr>
          <w:rFonts w:hint="eastAsia"/>
          <w:snapToGrid/>
        </w:rPr>
        <w:t>宜</w:t>
      </w:r>
      <w:r w:rsidR="00001D4C" w:rsidRPr="0085594B">
        <w:rPr>
          <w:rFonts w:hint="eastAsia"/>
          <w:snapToGrid/>
        </w:rPr>
        <w:t>跨部會</w:t>
      </w:r>
      <w:r w:rsidR="00E71328" w:rsidRPr="0085594B">
        <w:rPr>
          <w:rFonts w:hint="eastAsia"/>
          <w:snapToGrid/>
        </w:rPr>
        <w:t>整合訓練</w:t>
      </w:r>
      <w:r w:rsidR="00001D4C" w:rsidRPr="0085594B">
        <w:rPr>
          <w:rFonts w:hint="eastAsia"/>
          <w:snapToGrid/>
        </w:rPr>
        <w:t>資源</w:t>
      </w:r>
      <w:r w:rsidR="00E71328" w:rsidRPr="0085594B">
        <w:rPr>
          <w:rFonts w:hAnsi="標楷體" w:hint="eastAsia"/>
          <w:snapToGrid/>
        </w:rPr>
        <w:t>，</w:t>
      </w:r>
      <w:r w:rsidR="00E71328" w:rsidRPr="0085594B">
        <w:rPr>
          <w:rFonts w:hint="eastAsia"/>
          <w:snapToGrid/>
        </w:rPr>
        <w:t>以提升訓練規模效益</w:t>
      </w:r>
    </w:p>
    <w:p w:rsidR="00211F34" w:rsidRPr="0085594B" w:rsidRDefault="00A30DFF" w:rsidP="00211F34">
      <w:pPr>
        <w:pStyle w:val="21"/>
        <w:ind w:left="850" w:firstLine="566"/>
        <w:rPr>
          <w:rFonts w:hAnsi="標楷體"/>
          <w:snapToGrid/>
        </w:rPr>
      </w:pPr>
      <w:r w:rsidRPr="0085594B">
        <w:rPr>
          <w:rFonts w:hAnsi="標楷體" w:hint="eastAsia"/>
          <w:snapToGrid/>
        </w:rPr>
        <w:t>另觀</w:t>
      </w:r>
      <w:r w:rsidR="006A6E9C" w:rsidRPr="0085594B">
        <w:rPr>
          <w:rFonts w:hAnsi="標楷體" w:hint="eastAsia"/>
          <w:snapToGrid/>
        </w:rPr>
        <w:t>近年</w:t>
      </w:r>
      <w:r w:rsidR="00E71328" w:rsidRPr="0085594B">
        <w:rPr>
          <w:rFonts w:hAnsi="標楷體" w:hint="eastAsia"/>
          <w:snapToGrid/>
        </w:rPr>
        <w:t>(112至115年度)</w:t>
      </w:r>
      <w:r w:rsidR="006A6E9C" w:rsidRPr="0085594B">
        <w:rPr>
          <w:rFonts w:hAnsi="標楷體" w:hint="eastAsia"/>
          <w:snapToGrid/>
        </w:rPr>
        <w:t>中央相關部會辦理國軍退除役官兵職業訓練、創(就)業輔導與支持等措施績效目標達成情形</w:t>
      </w:r>
      <w:r w:rsidR="00E34612" w:rsidRPr="0085594B">
        <w:rPr>
          <w:rFonts w:hAnsi="標楷體" w:hint="eastAsia"/>
          <w:snapToGrid/>
        </w:rPr>
        <w:t>(</w:t>
      </w:r>
      <w:r w:rsidR="00211F34" w:rsidRPr="0085594B">
        <w:rPr>
          <w:rFonts w:hAnsi="標楷體" w:hint="eastAsia"/>
          <w:snapToGrid/>
        </w:rPr>
        <w:t>詳表3-</w:t>
      </w:r>
      <w:r w:rsidR="00754EE1" w:rsidRPr="0085594B">
        <w:rPr>
          <w:rFonts w:hAnsi="標楷體" w:hint="eastAsia"/>
          <w:snapToGrid/>
        </w:rPr>
        <w:t>1-</w:t>
      </w:r>
      <w:r w:rsidR="00D15DA5" w:rsidRPr="0085594B">
        <w:rPr>
          <w:rFonts w:hAnsi="標楷體" w:hint="eastAsia"/>
          <w:snapToGrid/>
        </w:rPr>
        <w:t>2</w:t>
      </w:r>
      <w:r w:rsidR="00E34612" w:rsidRPr="0085594B">
        <w:rPr>
          <w:rFonts w:hAnsi="標楷體" w:hint="eastAsia"/>
          <w:snapToGrid/>
        </w:rPr>
        <w:t>)</w:t>
      </w:r>
      <w:r w:rsidR="00B5306E" w:rsidRPr="0085594B">
        <w:rPr>
          <w:rFonts w:hAnsi="標楷體" w:hint="eastAsia"/>
          <w:snapToGrid/>
        </w:rPr>
        <w:t>，</w:t>
      </w:r>
      <w:r w:rsidR="00211F34" w:rsidRPr="0085594B">
        <w:rPr>
          <w:rFonts w:hAnsi="標楷體" w:hint="eastAsia"/>
          <w:snapToGrid/>
        </w:rPr>
        <w:t>在</w:t>
      </w:r>
      <w:r w:rsidR="004F3681" w:rsidRPr="0085594B">
        <w:rPr>
          <w:rFonts w:hAnsi="標楷體" w:hint="eastAsia"/>
          <w:snapToGrid/>
        </w:rPr>
        <w:t>退輔會</w:t>
      </w:r>
      <w:r w:rsidR="00211F34" w:rsidRPr="0085594B">
        <w:rPr>
          <w:rFonts w:hAnsi="標楷體" w:hint="eastAsia"/>
          <w:snapToGrid/>
        </w:rPr>
        <w:t>方面，多數基礎性就業服務如「屆退官兵權益說明會」、「職涯探索營」及「職業訓練」等項，均穩定達成預設目標，顯示其核心業務運作尚稱良好。</w:t>
      </w:r>
      <w:r w:rsidR="00E71328" w:rsidRPr="0085594B">
        <w:rPr>
          <w:rFonts w:hAnsi="標楷體" w:hint="eastAsia"/>
          <w:snapToGrid/>
        </w:rPr>
        <w:t>惟</w:t>
      </w:r>
      <w:r w:rsidR="00211F34" w:rsidRPr="0085594B">
        <w:rPr>
          <w:rFonts w:hAnsi="標楷體" w:hint="eastAsia"/>
          <w:snapToGrid/>
        </w:rPr>
        <w:t>「推介就業」項目於112與113</w:t>
      </w:r>
      <w:r w:rsidR="00D53D25" w:rsidRPr="0085594B">
        <w:rPr>
          <w:rFonts w:hAnsi="標楷體" w:hint="eastAsia"/>
          <w:snapToGrid/>
        </w:rPr>
        <w:t>年度之</w:t>
      </w:r>
      <w:r w:rsidR="00211F34" w:rsidRPr="0085594B">
        <w:rPr>
          <w:rFonts w:hAnsi="標楷體" w:hint="eastAsia"/>
          <w:snapToGrid/>
        </w:rPr>
        <w:t>實際服務人次</w:t>
      </w:r>
      <w:r w:rsidR="00E34612" w:rsidRPr="0085594B">
        <w:rPr>
          <w:rFonts w:hAnsi="標楷體" w:hint="eastAsia"/>
          <w:snapToGrid/>
        </w:rPr>
        <w:t>(</w:t>
      </w:r>
      <w:r w:rsidR="00211F34" w:rsidRPr="0085594B">
        <w:rPr>
          <w:rFonts w:hAnsi="標楷體" w:hint="eastAsia"/>
          <w:snapToGrid/>
        </w:rPr>
        <w:t>分別為1萬1,307人</w:t>
      </w:r>
      <w:r w:rsidR="00E71328" w:rsidRPr="0085594B">
        <w:rPr>
          <w:rFonts w:hAnsi="標楷體" w:hint="eastAsia"/>
          <w:snapToGrid/>
        </w:rPr>
        <w:t>次</w:t>
      </w:r>
      <w:r w:rsidR="00211F34" w:rsidRPr="0085594B">
        <w:rPr>
          <w:rFonts w:hAnsi="標楷體" w:hint="eastAsia"/>
          <w:snapToGrid/>
        </w:rPr>
        <w:t>及1萬1,171人</w:t>
      </w:r>
      <w:r w:rsidR="00E71328" w:rsidRPr="0085594B">
        <w:rPr>
          <w:rFonts w:hAnsi="標楷體" w:hint="eastAsia"/>
          <w:snapToGrid/>
        </w:rPr>
        <w:t>次</w:t>
      </w:r>
      <w:r w:rsidR="00E34612" w:rsidRPr="0085594B">
        <w:rPr>
          <w:rFonts w:hAnsi="標楷體" w:hint="eastAsia"/>
          <w:snapToGrid/>
        </w:rPr>
        <w:t>)</w:t>
      </w:r>
      <w:r w:rsidR="00211F34" w:rsidRPr="0085594B">
        <w:rPr>
          <w:rFonts w:hAnsi="標楷體" w:hint="eastAsia"/>
          <w:snapToGrid/>
        </w:rPr>
        <w:t>，均顯著高於所設目標值</w:t>
      </w:r>
      <w:r w:rsidR="00E34612" w:rsidRPr="0085594B">
        <w:rPr>
          <w:rFonts w:hAnsi="標楷體" w:hint="eastAsia"/>
          <w:snapToGrid/>
        </w:rPr>
        <w:t>(</w:t>
      </w:r>
      <w:r w:rsidR="00211F34" w:rsidRPr="0085594B">
        <w:rPr>
          <w:rFonts w:hAnsi="標楷體" w:hint="eastAsia"/>
          <w:snapToGrid/>
        </w:rPr>
        <w:t>8,600</w:t>
      </w:r>
      <w:r w:rsidR="00E71328" w:rsidRPr="0085594B">
        <w:rPr>
          <w:rFonts w:hAnsi="標楷體" w:hint="eastAsia"/>
          <w:snapToGrid/>
        </w:rPr>
        <w:t>人次</w:t>
      </w:r>
      <w:r w:rsidR="00211F34" w:rsidRPr="0085594B">
        <w:rPr>
          <w:rFonts w:hAnsi="標楷體" w:hint="eastAsia"/>
          <w:snapToGrid/>
        </w:rPr>
        <w:t>及8,700</w:t>
      </w:r>
      <w:r w:rsidR="00E71328" w:rsidRPr="0085594B">
        <w:rPr>
          <w:rFonts w:hAnsi="標楷體" w:hint="eastAsia"/>
          <w:snapToGrid/>
        </w:rPr>
        <w:t>人次</w:t>
      </w:r>
      <w:r w:rsidR="00E34612" w:rsidRPr="0085594B">
        <w:rPr>
          <w:rFonts w:hAnsi="標楷體" w:hint="eastAsia"/>
          <w:snapToGrid/>
        </w:rPr>
        <w:t>)</w:t>
      </w:r>
      <w:r w:rsidR="00211F34" w:rsidRPr="0085594B">
        <w:rPr>
          <w:rFonts w:hAnsi="標楷體" w:hint="eastAsia"/>
          <w:snapToGrid/>
        </w:rPr>
        <w:t>，此現象或可提示現行之績效目標值，尚有與時俱進、適度調整之空間。</w:t>
      </w:r>
    </w:p>
    <w:p w:rsidR="00211F34" w:rsidRPr="0085594B" w:rsidRDefault="00211F34" w:rsidP="00211F34">
      <w:pPr>
        <w:pStyle w:val="21"/>
        <w:ind w:left="850" w:firstLine="566"/>
        <w:rPr>
          <w:rFonts w:hAnsi="標楷體"/>
          <w:snapToGrid/>
        </w:rPr>
      </w:pPr>
      <w:r w:rsidRPr="0085594B">
        <w:rPr>
          <w:rFonts w:hAnsi="標楷體" w:hint="eastAsia"/>
          <w:snapToGrid/>
        </w:rPr>
        <w:t>在其他部會方面，勞動部與農業部所辦理之國軍在職訓練與農業技能培訓，近年參訓人數規模尚在起步階段，均</w:t>
      </w:r>
      <w:r w:rsidR="00B5306E" w:rsidRPr="0085594B">
        <w:rPr>
          <w:rFonts w:hAnsi="標楷體" w:hint="eastAsia"/>
          <w:snapToGrid/>
        </w:rPr>
        <w:t>未達百人</w:t>
      </w:r>
      <w:r w:rsidR="00E71328" w:rsidRPr="0085594B">
        <w:rPr>
          <w:rFonts w:hAnsi="標楷體" w:hint="eastAsia"/>
          <w:snapToGrid/>
        </w:rPr>
        <w:t>，</w:t>
      </w:r>
      <w:r w:rsidR="00B5306E" w:rsidRPr="0085594B">
        <w:rPr>
          <w:rFonts w:hAnsi="標楷體" w:hint="eastAsia"/>
          <w:snapToGrid/>
        </w:rPr>
        <w:t>此顯示跨部會之</w:t>
      </w:r>
      <w:r w:rsidRPr="0085594B">
        <w:rPr>
          <w:rFonts w:hAnsi="標楷體" w:hint="eastAsia"/>
          <w:snapToGrid/>
        </w:rPr>
        <w:t>訓練資源</w:t>
      </w:r>
      <w:r w:rsidR="00E71328" w:rsidRPr="0085594B">
        <w:rPr>
          <w:rFonts w:hAnsi="標楷體" w:hint="eastAsia"/>
          <w:snapToGrid/>
        </w:rPr>
        <w:t>容待</w:t>
      </w:r>
      <w:r w:rsidRPr="0085594B">
        <w:rPr>
          <w:rFonts w:hAnsi="標楷體" w:hint="eastAsia"/>
          <w:snapToGrid/>
        </w:rPr>
        <w:t>整合，</w:t>
      </w:r>
      <w:r w:rsidR="0002464B" w:rsidRPr="0085594B">
        <w:rPr>
          <w:rFonts w:hAnsi="標楷體" w:hint="eastAsia"/>
          <w:snapToGrid/>
        </w:rPr>
        <w:t>並</w:t>
      </w:r>
      <w:r w:rsidR="00E71328" w:rsidRPr="0085594B">
        <w:rPr>
          <w:rFonts w:hAnsi="標楷體" w:hint="eastAsia"/>
          <w:snapToGrid/>
        </w:rPr>
        <w:t>藉由相關的誘因設計與合作機制，以提升訓練規模效益</w:t>
      </w:r>
      <w:r w:rsidRPr="0085594B">
        <w:rPr>
          <w:rFonts w:hAnsi="標楷體" w:hint="eastAsia"/>
          <w:snapToGrid/>
        </w:rPr>
        <w:t>。</w:t>
      </w:r>
    </w:p>
    <w:p w:rsidR="0087006A" w:rsidRPr="0085594B" w:rsidRDefault="00DE70AB" w:rsidP="00E71328">
      <w:pPr>
        <w:ind w:leftChars="-30" w:left="1344" w:rightChars="22" w:right="62" w:hangingChars="504" w:hanging="1429"/>
        <w:rPr>
          <w:rFonts w:hAnsi="標楷體"/>
          <w:b/>
        </w:rPr>
      </w:pPr>
      <w:r w:rsidRPr="0085594B">
        <w:rPr>
          <w:rFonts w:hAnsi="標楷體" w:hint="eastAsia"/>
          <w:b/>
        </w:rPr>
        <w:t>表3-</w:t>
      </w:r>
      <w:r w:rsidR="00754EE1" w:rsidRPr="0085594B">
        <w:rPr>
          <w:rFonts w:hAnsi="標楷體" w:hint="eastAsia"/>
          <w:b/>
        </w:rPr>
        <w:t>1-</w:t>
      </w:r>
      <w:r w:rsidR="00D15DA5" w:rsidRPr="0085594B">
        <w:rPr>
          <w:rFonts w:hAnsi="標楷體" w:hint="eastAsia"/>
          <w:b/>
        </w:rPr>
        <w:t>2</w:t>
      </w:r>
      <w:r w:rsidR="00471477">
        <w:rPr>
          <w:rFonts w:hAnsi="標楷體"/>
          <w:b/>
        </w:rPr>
        <w:pict>
          <v:shape id="_x0000_s1026" style="position:absolute;left:0;text-align:left;margin-left:293.25pt;margin-top:16.75pt;width:70.1pt;height:18.4pt;z-index:-251658752;mso-position-horizontal-relative:page;mso-position-vertical-relative:text" coordsize="1402,368" o:allowincell="f" path="m,l1401,r,367l,367,,xe" stroked="f">
            <v:path arrowok="t"/>
            <w10:wrap anchorx="page"/>
          </v:shape>
        </w:pict>
      </w:r>
      <w:r w:rsidR="00E71328" w:rsidRPr="0085594B">
        <w:rPr>
          <w:rFonts w:hAnsi="標楷體" w:hint="eastAsia"/>
          <w:b/>
        </w:rPr>
        <w:t xml:space="preserve"> </w:t>
      </w:r>
      <w:r w:rsidR="00072837" w:rsidRPr="0085594B">
        <w:rPr>
          <w:rFonts w:hAnsi="標楷體" w:hint="eastAsia"/>
          <w:b/>
        </w:rPr>
        <w:t xml:space="preserve"> </w:t>
      </w:r>
      <w:r w:rsidR="00E71328" w:rsidRPr="0085594B">
        <w:rPr>
          <w:rFonts w:hAnsi="標楷體" w:hint="eastAsia"/>
          <w:b/>
        </w:rPr>
        <w:t>112至115年度</w:t>
      </w:r>
      <w:r w:rsidR="0087006A" w:rsidRPr="0085594B">
        <w:rPr>
          <w:rFonts w:hAnsi="標楷體" w:hint="eastAsia"/>
          <w:b/>
        </w:rPr>
        <w:t>中央相關部會辦理國軍退除役官兵</w:t>
      </w:r>
      <w:r w:rsidR="005D4FE6" w:rsidRPr="0085594B">
        <w:rPr>
          <w:rFonts w:hAnsi="標楷體" w:hint="eastAsia"/>
          <w:b/>
        </w:rPr>
        <w:t>職業訓練</w:t>
      </w:r>
      <w:r w:rsidR="006A6E9C" w:rsidRPr="0085594B">
        <w:rPr>
          <w:rFonts w:ascii="新細明體" w:eastAsia="新細明體" w:hAnsi="新細明體" w:hint="eastAsia"/>
          <w:b/>
        </w:rPr>
        <w:t>、</w:t>
      </w:r>
      <w:r w:rsidR="006A6E9C" w:rsidRPr="0085594B">
        <w:rPr>
          <w:rFonts w:hAnsi="標楷體" w:hint="eastAsia"/>
          <w:b/>
        </w:rPr>
        <w:t>創(就)業輔導與支持</w:t>
      </w:r>
      <w:r w:rsidR="005D4FE6" w:rsidRPr="0085594B">
        <w:rPr>
          <w:rFonts w:hAnsi="標楷體" w:hint="eastAsia"/>
          <w:b/>
        </w:rPr>
        <w:t>等措施</w:t>
      </w:r>
      <w:r w:rsidR="0087006A" w:rsidRPr="0085594B">
        <w:rPr>
          <w:rFonts w:hAnsi="標楷體" w:hint="eastAsia"/>
          <w:b/>
        </w:rPr>
        <w:t>績效目標達成情形表</w:t>
      </w:r>
    </w:p>
    <w:tbl>
      <w:tblPr>
        <w:tblW w:w="4927" w:type="pct"/>
        <w:tblInd w:w="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012"/>
        <w:gridCol w:w="616"/>
        <w:gridCol w:w="968"/>
        <w:gridCol w:w="968"/>
        <w:gridCol w:w="968"/>
        <w:gridCol w:w="968"/>
        <w:gridCol w:w="968"/>
        <w:gridCol w:w="967"/>
      </w:tblGrid>
      <w:tr w:rsidR="00B4673A" w:rsidRPr="0085594B" w:rsidTr="00464239">
        <w:trPr>
          <w:trHeight w:val="365"/>
          <w:tblHeader/>
        </w:trPr>
        <w:tc>
          <w:tcPr>
            <w:tcW w:w="1192" w:type="pct"/>
            <w:vMerge w:val="restart"/>
            <w:shd w:val="clear" w:color="auto" w:fill="auto"/>
            <w:tcMar>
              <w:top w:w="0" w:type="dxa"/>
              <w:left w:w="28" w:type="dxa"/>
              <w:bottom w:w="0" w:type="dxa"/>
              <w:right w:w="28" w:type="dxa"/>
            </w:tcMar>
            <w:vAlign w:val="center"/>
          </w:tcPr>
          <w:p w:rsidR="00B4673A" w:rsidRPr="0085594B" w:rsidRDefault="00822716" w:rsidP="00B4673A">
            <w:pPr>
              <w:pStyle w:val="142"/>
              <w:rPr>
                <w:snapToGrid/>
              </w:rPr>
            </w:pPr>
            <w:r w:rsidRPr="0085594B">
              <w:rPr>
                <w:snapToGrid/>
              </w:rPr>
              <w:t>機關別/</w:t>
            </w:r>
            <w:r w:rsidR="00B4673A" w:rsidRPr="0085594B">
              <w:rPr>
                <w:snapToGrid/>
              </w:rPr>
              <w:t>績效目標</w:t>
            </w:r>
          </w:p>
        </w:tc>
        <w:tc>
          <w:tcPr>
            <w:tcW w:w="365" w:type="pct"/>
            <w:vMerge w:val="restart"/>
            <w:shd w:val="clear" w:color="auto" w:fill="auto"/>
            <w:tcMar>
              <w:top w:w="0" w:type="dxa"/>
              <w:left w:w="28" w:type="dxa"/>
              <w:bottom w:w="0" w:type="dxa"/>
              <w:right w:w="28" w:type="dxa"/>
            </w:tcMar>
            <w:vAlign w:val="center"/>
          </w:tcPr>
          <w:p w:rsidR="00B4673A" w:rsidRPr="0085594B" w:rsidRDefault="00B4673A" w:rsidP="00B4673A">
            <w:pPr>
              <w:pStyle w:val="142"/>
              <w:rPr>
                <w:snapToGrid/>
              </w:rPr>
            </w:pPr>
            <w:r w:rsidRPr="0085594B">
              <w:rPr>
                <w:snapToGrid/>
              </w:rPr>
              <w:t>單位</w:t>
            </w:r>
          </w:p>
        </w:tc>
        <w:tc>
          <w:tcPr>
            <w:tcW w:w="1148" w:type="pct"/>
            <w:gridSpan w:val="2"/>
            <w:shd w:val="clear" w:color="auto" w:fill="auto"/>
            <w:tcMar>
              <w:top w:w="0" w:type="dxa"/>
              <w:left w:w="28" w:type="dxa"/>
              <w:bottom w:w="0" w:type="dxa"/>
              <w:right w:w="28" w:type="dxa"/>
            </w:tcMar>
            <w:vAlign w:val="center"/>
          </w:tcPr>
          <w:p w:rsidR="00B4673A" w:rsidRPr="0085594B" w:rsidRDefault="00B4673A" w:rsidP="00B4673A">
            <w:pPr>
              <w:pStyle w:val="142"/>
              <w:jc w:val="center"/>
              <w:rPr>
                <w:snapToGrid/>
              </w:rPr>
            </w:pPr>
            <w:r w:rsidRPr="0085594B">
              <w:rPr>
                <w:snapToGrid/>
              </w:rPr>
              <w:t>112年</w:t>
            </w:r>
          </w:p>
        </w:tc>
        <w:tc>
          <w:tcPr>
            <w:tcW w:w="1148" w:type="pct"/>
            <w:gridSpan w:val="2"/>
            <w:shd w:val="clear" w:color="auto" w:fill="auto"/>
            <w:tcMar>
              <w:top w:w="0" w:type="dxa"/>
              <w:left w:w="28" w:type="dxa"/>
              <w:bottom w:w="0" w:type="dxa"/>
              <w:right w:w="28" w:type="dxa"/>
            </w:tcMar>
            <w:vAlign w:val="center"/>
          </w:tcPr>
          <w:p w:rsidR="00B4673A" w:rsidRPr="0085594B" w:rsidRDefault="00B4673A" w:rsidP="00B4673A">
            <w:pPr>
              <w:pStyle w:val="142"/>
              <w:jc w:val="center"/>
              <w:rPr>
                <w:snapToGrid/>
              </w:rPr>
            </w:pPr>
            <w:r w:rsidRPr="0085594B">
              <w:rPr>
                <w:snapToGrid/>
              </w:rPr>
              <w:t>113年</w:t>
            </w:r>
          </w:p>
        </w:tc>
        <w:tc>
          <w:tcPr>
            <w:tcW w:w="574" w:type="pct"/>
            <w:shd w:val="clear" w:color="auto" w:fill="auto"/>
            <w:vAlign w:val="center"/>
          </w:tcPr>
          <w:p w:rsidR="00B4673A" w:rsidRPr="0085594B" w:rsidRDefault="00B4673A" w:rsidP="00B4673A">
            <w:pPr>
              <w:pStyle w:val="142"/>
              <w:jc w:val="center"/>
              <w:rPr>
                <w:snapToGrid/>
              </w:rPr>
            </w:pPr>
            <w:r w:rsidRPr="0085594B">
              <w:rPr>
                <w:rFonts w:hint="eastAsia"/>
                <w:snapToGrid/>
              </w:rPr>
              <w:t>114年</w:t>
            </w:r>
          </w:p>
        </w:tc>
        <w:tc>
          <w:tcPr>
            <w:tcW w:w="573" w:type="pct"/>
            <w:shd w:val="clear" w:color="auto" w:fill="auto"/>
            <w:tcMar>
              <w:top w:w="0" w:type="dxa"/>
              <w:left w:w="28" w:type="dxa"/>
              <w:bottom w:w="0" w:type="dxa"/>
              <w:right w:w="28" w:type="dxa"/>
            </w:tcMar>
            <w:vAlign w:val="center"/>
          </w:tcPr>
          <w:p w:rsidR="00B4673A" w:rsidRPr="0085594B" w:rsidRDefault="00B4673A" w:rsidP="00B4673A">
            <w:pPr>
              <w:pStyle w:val="142"/>
              <w:jc w:val="center"/>
              <w:rPr>
                <w:snapToGrid/>
              </w:rPr>
            </w:pPr>
            <w:r w:rsidRPr="0085594B">
              <w:rPr>
                <w:snapToGrid/>
              </w:rPr>
              <w:t>115年</w:t>
            </w:r>
          </w:p>
        </w:tc>
      </w:tr>
      <w:tr w:rsidR="007C524D" w:rsidRPr="0085594B" w:rsidTr="00464239">
        <w:trPr>
          <w:trHeight w:val="128"/>
          <w:tblHeader/>
        </w:trPr>
        <w:tc>
          <w:tcPr>
            <w:tcW w:w="1192" w:type="pct"/>
            <w:vMerge/>
            <w:shd w:val="clear" w:color="auto" w:fill="auto"/>
            <w:tcMar>
              <w:top w:w="0" w:type="dxa"/>
              <w:left w:w="28" w:type="dxa"/>
              <w:bottom w:w="0" w:type="dxa"/>
              <w:right w:w="28" w:type="dxa"/>
            </w:tcMar>
            <w:vAlign w:val="center"/>
          </w:tcPr>
          <w:p w:rsidR="00976BC4" w:rsidRPr="0085594B" w:rsidRDefault="00976BC4" w:rsidP="00B4673A">
            <w:pPr>
              <w:pStyle w:val="142"/>
              <w:rPr>
                <w:snapToGrid/>
              </w:rPr>
            </w:pPr>
          </w:p>
        </w:tc>
        <w:tc>
          <w:tcPr>
            <w:tcW w:w="365" w:type="pct"/>
            <w:vMerge/>
            <w:shd w:val="clear" w:color="auto" w:fill="auto"/>
            <w:tcMar>
              <w:top w:w="0" w:type="dxa"/>
              <w:left w:w="28" w:type="dxa"/>
              <w:bottom w:w="0" w:type="dxa"/>
              <w:right w:w="28" w:type="dxa"/>
            </w:tcMar>
            <w:vAlign w:val="center"/>
          </w:tcPr>
          <w:p w:rsidR="00976BC4" w:rsidRPr="0085594B" w:rsidRDefault="00976BC4" w:rsidP="00B4673A">
            <w:pPr>
              <w:pStyle w:val="142"/>
              <w:rPr>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實際值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實際值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c>
          <w:tcPr>
            <w:tcW w:w="573"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r>
      <w:tr w:rsidR="00B4673A"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4F3681" w:rsidP="00822716">
            <w:pPr>
              <w:pStyle w:val="142"/>
              <w:rPr>
                <w:rFonts w:cs="標楷體"/>
                <w:b/>
                <w:snapToGrid/>
              </w:rPr>
            </w:pPr>
            <w:r w:rsidRPr="0085594B">
              <w:rPr>
                <w:rFonts w:cs="標楷體"/>
                <w:b/>
                <w:snapToGrid/>
              </w:rPr>
              <w:t>退輔會</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b/>
                <w:snapToGrid/>
              </w:rPr>
            </w:pP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b/>
                <w:snapToGrid/>
              </w:rPr>
            </w:pPr>
          </w:p>
        </w:tc>
      </w:tr>
      <w:tr w:rsidR="007C524D"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1</w:t>
            </w:r>
            <w:r w:rsidR="00976BC4" w:rsidRPr="0085594B">
              <w:rPr>
                <w:rFonts w:cs="標楷體"/>
                <w:snapToGrid/>
              </w:rPr>
              <w:t>.屆退官兵權益說明會</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場次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r>
      <w:tr w:rsidR="007C524D"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2</w:t>
            </w:r>
            <w:r w:rsidR="00976BC4" w:rsidRPr="0085594B">
              <w:rPr>
                <w:rFonts w:cs="標楷體"/>
                <w:snapToGrid/>
              </w:rPr>
              <w:t>.職涯探索營</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場次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16</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16</w:t>
            </w:r>
          </w:p>
        </w:tc>
      </w:tr>
      <w:tr w:rsidR="007C524D"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3</w:t>
            </w:r>
            <w:r w:rsidR="00976BC4" w:rsidRPr="0085594B">
              <w:rPr>
                <w:rFonts w:cs="標楷體"/>
                <w:snapToGrid/>
              </w:rPr>
              <w:t>.推介就業</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8,600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shd w:val="pct15" w:color="auto" w:fill="FFFFFF"/>
              </w:rPr>
              <w:t>11,307</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8,700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shd w:val="pct15" w:color="auto" w:fill="FFFFFF"/>
              </w:rPr>
              <w:t>11,171</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shd w:val="pct15" w:color="auto" w:fill="FFFFFF"/>
              </w:rPr>
            </w:pPr>
            <w:r w:rsidRPr="0085594B">
              <w:rPr>
                <w:rFonts w:cs="標楷體"/>
                <w:snapToGrid/>
                <w:shd w:val="pct15" w:color="auto" w:fill="FFFFFF"/>
              </w:rPr>
              <w:t>8,700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shd w:val="pct15" w:color="auto" w:fill="FFFFFF"/>
              </w:rPr>
            </w:pPr>
            <w:r w:rsidRPr="0085594B">
              <w:rPr>
                <w:rFonts w:cs="標楷體"/>
                <w:snapToGrid/>
                <w:shd w:val="pct15" w:color="auto" w:fill="FFFFFF"/>
              </w:rPr>
              <w:t>8,700</w:t>
            </w:r>
          </w:p>
        </w:tc>
      </w:tr>
      <w:tr w:rsidR="007C524D"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4</w:t>
            </w:r>
            <w:r w:rsidR="00976BC4" w:rsidRPr="0085594B">
              <w:rPr>
                <w:rFonts w:cs="標楷體"/>
                <w:snapToGrid/>
              </w:rPr>
              <w:t>.職業訓練</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2,551</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2,575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r>
      <w:tr w:rsidR="007C524D"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5</w:t>
            </w:r>
            <w:r w:rsidR="00976BC4" w:rsidRPr="0085594B">
              <w:rPr>
                <w:rFonts w:cs="標楷體"/>
                <w:snapToGrid/>
              </w:rPr>
              <w:t>.職業訓練補助</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3,603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3,433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r>
      <w:tr w:rsidR="007C524D"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6</w:t>
            </w:r>
            <w:r w:rsidR="00976BC4" w:rsidRPr="0085594B">
              <w:rPr>
                <w:rFonts w:cs="標楷體"/>
                <w:snapToGrid/>
              </w:rPr>
              <w:t>.促穩津貼</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人數</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5,007</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6,623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5,366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6,033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5,954</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6,297</w:t>
            </w:r>
          </w:p>
        </w:tc>
      </w:tr>
      <w:tr w:rsidR="00B4673A"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7</w:t>
            </w:r>
            <w:r w:rsidR="00976BC4" w:rsidRPr="0085594B">
              <w:rPr>
                <w:rFonts w:cs="標楷體"/>
                <w:snapToGrid/>
              </w:rPr>
              <w:t>.創業輔導</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830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r>
      <w:tr w:rsidR="006476DB" w:rsidRPr="0085594B" w:rsidTr="00464239">
        <w:trPr>
          <w:trHeight w:val="321"/>
        </w:trPr>
        <w:tc>
          <w:tcPr>
            <w:tcW w:w="1192" w:type="pct"/>
            <w:shd w:val="clear" w:color="auto" w:fill="auto"/>
            <w:tcMar>
              <w:top w:w="0" w:type="dxa"/>
              <w:left w:w="28" w:type="dxa"/>
              <w:bottom w:w="0" w:type="dxa"/>
              <w:right w:w="28" w:type="dxa"/>
            </w:tcMar>
            <w:vAlign w:val="center"/>
          </w:tcPr>
          <w:p w:rsidR="006476DB" w:rsidRPr="0085594B" w:rsidRDefault="006476DB" w:rsidP="00822716">
            <w:pPr>
              <w:pStyle w:val="142"/>
              <w:ind w:left="170" w:hangingChars="70" w:hanging="170"/>
              <w:rPr>
                <w:rFonts w:cs="標楷體"/>
                <w:b/>
                <w:snapToGrid/>
              </w:rPr>
            </w:pPr>
            <w:r w:rsidRPr="0085594B">
              <w:rPr>
                <w:rFonts w:cs="標楷體" w:hint="eastAsia"/>
                <w:b/>
                <w:snapToGrid/>
              </w:rPr>
              <w:t>勞動部</w:t>
            </w:r>
          </w:p>
        </w:tc>
        <w:tc>
          <w:tcPr>
            <w:tcW w:w="365" w:type="pct"/>
            <w:shd w:val="clear" w:color="auto" w:fill="auto"/>
            <w:tcMar>
              <w:top w:w="0" w:type="dxa"/>
              <w:left w:w="28" w:type="dxa"/>
              <w:bottom w:w="0" w:type="dxa"/>
              <w:right w:w="28" w:type="dxa"/>
            </w:tcMar>
            <w:vAlign w:val="center"/>
          </w:tcPr>
          <w:p w:rsidR="006476DB" w:rsidRPr="0085594B" w:rsidRDefault="006476DB" w:rsidP="00B4673A">
            <w:pPr>
              <w:pStyle w:val="142"/>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3"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r>
      <w:tr w:rsidR="006476DB" w:rsidRPr="0085594B" w:rsidTr="00464239">
        <w:trPr>
          <w:trHeight w:val="321"/>
        </w:trPr>
        <w:tc>
          <w:tcPr>
            <w:tcW w:w="1192" w:type="pct"/>
            <w:shd w:val="clear" w:color="auto" w:fill="auto"/>
            <w:tcMar>
              <w:top w:w="0" w:type="dxa"/>
              <w:left w:w="28" w:type="dxa"/>
              <w:bottom w:w="0" w:type="dxa"/>
              <w:right w:w="28" w:type="dxa"/>
            </w:tcMar>
            <w:vAlign w:val="center"/>
          </w:tcPr>
          <w:p w:rsidR="006476DB" w:rsidRPr="0085594B" w:rsidRDefault="007C524D" w:rsidP="0010260A">
            <w:pPr>
              <w:pStyle w:val="142"/>
              <w:ind w:left="265" w:rightChars="13" w:right="37" w:hangingChars="109" w:hanging="265"/>
              <w:jc w:val="both"/>
              <w:rPr>
                <w:rFonts w:cs="標楷體"/>
                <w:b/>
                <w:snapToGrid/>
              </w:rPr>
            </w:pPr>
            <w:r w:rsidRPr="0085594B">
              <w:rPr>
                <w:rFonts w:cs="標楷體" w:hint="eastAsia"/>
                <w:snapToGrid/>
              </w:rPr>
              <w:t>8.在職訓練</w:t>
            </w:r>
            <w:r w:rsidRPr="0085594B">
              <w:rPr>
                <w:rFonts w:cs="標楷體" w:hint="eastAsia"/>
                <w:snapToGrid/>
                <w:vertAlign w:val="superscript"/>
              </w:rPr>
              <w:t>說明1</w:t>
            </w:r>
          </w:p>
        </w:tc>
        <w:tc>
          <w:tcPr>
            <w:tcW w:w="365" w:type="pct"/>
            <w:shd w:val="clear" w:color="auto" w:fill="auto"/>
            <w:tcMar>
              <w:top w:w="0" w:type="dxa"/>
              <w:left w:w="28" w:type="dxa"/>
              <w:bottom w:w="0" w:type="dxa"/>
              <w:right w:w="28" w:type="dxa"/>
            </w:tcMar>
            <w:vAlign w:val="center"/>
          </w:tcPr>
          <w:p w:rsidR="006476DB" w:rsidRPr="0085594B" w:rsidRDefault="006476DB" w:rsidP="00B4673A">
            <w:pPr>
              <w:pStyle w:val="142"/>
              <w:rPr>
                <w:rFonts w:cs="標楷體"/>
                <w:snapToGrid/>
              </w:rPr>
            </w:pPr>
            <w:r w:rsidRPr="0085594B">
              <w:rPr>
                <w:rFonts w:cs="標楷體" w:hint="eastAsia"/>
                <w:snapToGrid/>
              </w:rPr>
              <w:t>人數</w:t>
            </w:r>
          </w:p>
        </w:tc>
        <w:tc>
          <w:tcPr>
            <w:tcW w:w="574"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6476DB" w:rsidRPr="0085594B" w:rsidRDefault="005D4FE6" w:rsidP="00822716">
            <w:pPr>
              <w:pStyle w:val="142"/>
              <w:jc w:val="right"/>
              <w:rPr>
                <w:rFonts w:cs="標楷體"/>
                <w:snapToGrid/>
              </w:rPr>
            </w:pPr>
            <w:r w:rsidRPr="0085594B">
              <w:rPr>
                <w:rFonts w:cs="標楷體" w:hint="eastAsia"/>
                <w:snapToGrid/>
              </w:rPr>
              <w:t>參加</w:t>
            </w:r>
            <w:r w:rsidR="006476DB" w:rsidRPr="0085594B">
              <w:rPr>
                <w:rFonts w:cs="標楷體" w:hint="eastAsia"/>
                <w:snapToGrid/>
                <w:shd w:val="pct15" w:color="auto" w:fill="FFFFFF"/>
              </w:rPr>
              <w:t>91</w:t>
            </w:r>
          </w:p>
          <w:p w:rsidR="006476DB" w:rsidRPr="0085594B" w:rsidRDefault="005D4FE6" w:rsidP="00822716">
            <w:pPr>
              <w:pStyle w:val="142"/>
              <w:jc w:val="right"/>
              <w:rPr>
                <w:rFonts w:cs="標楷體"/>
                <w:snapToGrid/>
              </w:rPr>
            </w:pPr>
            <w:r w:rsidRPr="0085594B">
              <w:rPr>
                <w:rFonts w:cs="標楷體" w:hint="eastAsia"/>
                <w:snapToGrid/>
              </w:rPr>
              <w:t>錄</w:t>
            </w:r>
            <w:r w:rsidR="006476DB" w:rsidRPr="0085594B">
              <w:rPr>
                <w:rFonts w:cs="標楷體" w:hint="eastAsia"/>
                <w:snapToGrid/>
              </w:rPr>
              <w:t>訓31結訓31</w:t>
            </w:r>
          </w:p>
        </w:tc>
        <w:tc>
          <w:tcPr>
            <w:tcW w:w="574"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6476DB" w:rsidRPr="0085594B" w:rsidRDefault="005D4FE6" w:rsidP="00822716">
            <w:pPr>
              <w:pStyle w:val="142"/>
              <w:jc w:val="right"/>
              <w:rPr>
                <w:rFonts w:cs="標楷體"/>
                <w:snapToGrid/>
              </w:rPr>
            </w:pPr>
            <w:r w:rsidRPr="0085594B">
              <w:rPr>
                <w:rFonts w:cs="標楷體" w:hint="eastAsia"/>
                <w:snapToGrid/>
              </w:rPr>
              <w:t>參加</w:t>
            </w:r>
            <w:r w:rsidR="006476DB" w:rsidRPr="0085594B">
              <w:rPr>
                <w:rFonts w:cs="標楷體" w:hint="eastAsia"/>
                <w:snapToGrid/>
                <w:shd w:val="pct15" w:color="auto" w:fill="FFFFFF"/>
              </w:rPr>
              <w:t>86</w:t>
            </w:r>
            <w:r w:rsidR="006476DB" w:rsidRPr="0085594B">
              <w:rPr>
                <w:rFonts w:cs="標楷體" w:hint="eastAsia"/>
                <w:snapToGrid/>
              </w:rPr>
              <w:t>參訓38結訓38</w:t>
            </w:r>
          </w:p>
        </w:tc>
        <w:tc>
          <w:tcPr>
            <w:tcW w:w="574"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c>
          <w:tcPr>
            <w:tcW w:w="573"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r>
      <w:tr w:rsidR="00EF66CB" w:rsidRPr="0085594B" w:rsidTr="00464239">
        <w:trPr>
          <w:trHeight w:val="321"/>
        </w:trPr>
        <w:tc>
          <w:tcPr>
            <w:tcW w:w="1192" w:type="pct"/>
            <w:shd w:val="clear" w:color="auto" w:fill="auto"/>
            <w:tcMar>
              <w:top w:w="0" w:type="dxa"/>
              <w:left w:w="28" w:type="dxa"/>
              <w:bottom w:w="0" w:type="dxa"/>
              <w:right w:w="28" w:type="dxa"/>
            </w:tcMar>
            <w:vAlign w:val="center"/>
          </w:tcPr>
          <w:p w:rsidR="00EF66CB" w:rsidRPr="0085594B" w:rsidRDefault="00EF66CB" w:rsidP="00EF66CB">
            <w:pPr>
              <w:pStyle w:val="142"/>
              <w:ind w:left="265" w:rightChars="13" w:right="37" w:hangingChars="109" w:hanging="265"/>
              <w:jc w:val="both"/>
              <w:rPr>
                <w:rFonts w:cs="標楷體"/>
                <w:snapToGrid/>
              </w:rPr>
            </w:pPr>
            <w:r w:rsidRPr="0085594B">
              <w:rPr>
                <w:rFonts w:cs="標楷體" w:hint="eastAsia"/>
                <w:snapToGrid/>
              </w:rPr>
              <w:t>9.職訓與補助</w:t>
            </w:r>
            <w:r w:rsidRPr="0085594B">
              <w:rPr>
                <w:rFonts w:cs="標楷體" w:hint="eastAsia"/>
                <w:snapToGrid/>
                <w:vertAlign w:val="superscript"/>
              </w:rPr>
              <w:t>說明2</w:t>
            </w:r>
          </w:p>
        </w:tc>
        <w:tc>
          <w:tcPr>
            <w:tcW w:w="365" w:type="pct"/>
            <w:shd w:val="clear" w:color="auto" w:fill="auto"/>
            <w:tcMar>
              <w:top w:w="0" w:type="dxa"/>
              <w:left w:w="28" w:type="dxa"/>
              <w:bottom w:w="0" w:type="dxa"/>
              <w:right w:w="28" w:type="dxa"/>
            </w:tcMar>
            <w:vAlign w:val="center"/>
          </w:tcPr>
          <w:p w:rsidR="00EF66CB" w:rsidRPr="0085594B" w:rsidRDefault="00EF66CB" w:rsidP="00B4673A">
            <w:pPr>
              <w:pStyle w:val="142"/>
              <w:rPr>
                <w:rFonts w:cs="標楷體"/>
                <w:snapToGrid/>
              </w:rPr>
            </w:pPr>
            <w:r w:rsidRPr="0085594B">
              <w:rPr>
                <w:rFonts w:cs="標楷體" w:hint="eastAsia"/>
                <w:snapToGrid/>
              </w:rPr>
              <w:t>人數</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3"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r>
      <w:tr w:rsidR="00B4673A" w:rsidRPr="0085594B" w:rsidTr="00464239">
        <w:trPr>
          <w:trHeight w:val="321"/>
        </w:trPr>
        <w:tc>
          <w:tcPr>
            <w:tcW w:w="1192" w:type="pct"/>
            <w:shd w:val="clear" w:color="auto" w:fill="auto"/>
            <w:tcMar>
              <w:top w:w="0" w:type="dxa"/>
              <w:left w:w="28" w:type="dxa"/>
              <w:bottom w:w="0" w:type="dxa"/>
              <w:right w:w="28" w:type="dxa"/>
            </w:tcMar>
            <w:vAlign w:val="center"/>
          </w:tcPr>
          <w:p w:rsidR="00B4673A" w:rsidRPr="0085594B" w:rsidRDefault="00B4673A" w:rsidP="00822716">
            <w:pPr>
              <w:pStyle w:val="142"/>
              <w:ind w:left="170" w:hangingChars="70" w:hanging="170"/>
              <w:rPr>
                <w:rFonts w:cs="標楷體"/>
                <w:b/>
                <w:snapToGrid/>
              </w:rPr>
            </w:pPr>
            <w:r w:rsidRPr="0085594B">
              <w:rPr>
                <w:rFonts w:cs="標楷體"/>
                <w:b/>
                <w:snapToGrid/>
              </w:rPr>
              <w:t>農業部</w:t>
            </w:r>
          </w:p>
        </w:tc>
        <w:tc>
          <w:tcPr>
            <w:tcW w:w="365" w:type="pct"/>
            <w:shd w:val="clear" w:color="auto" w:fill="auto"/>
            <w:tcMar>
              <w:top w:w="0" w:type="dxa"/>
              <w:left w:w="28" w:type="dxa"/>
              <w:bottom w:w="0" w:type="dxa"/>
              <w:right w:w="28" w:type="dxa"/>
            </w:tcMar>
            <w:vAlign w:val="center"/>
          </w:tcPr>
          <w:p w:rsidR="00B4673A" w:rsidRPr="0085594B" w:rsidRDefault="00B4673A" w:rsidP="00B4673A">
            <w:pPr>
              <w:pStyle w:val="142"/>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3"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r>
      <w:tr w:rsidR="00B4673A" w:rsidRPr="0085594B" w:rsidTr="00464239">
        <w:trPr>
          <w:trHeight w:val="321"/>
        </w:trPr>
        <w:tc>
          <w:tcPr>
            <w:tcW w:w="1192" w:type="pct"/>
            <w:shd w:val="clear" w:color="auto" w:fill="auto"/>
            <w:tcMar>
              <w:top w:w="0" w:type="dxa"/>
              <w:left w:w="28" w:type="dxa"/>
              <w:bottom w:w="0" w:type="dxa"/>
              <w:right w:w="28" w:type="dxa"/>
            </w:tcMar>
            <w:vAlign w:val="center"/>
          </w:tcPr>
          <w:p w:rsidR="007C524D" w:rsidRPr="0085594B" w:rsidRDefault="007C524D" w:rsidP="005D4FE6">
            <w:pPr>
              <w:pStyle w:val="142"/>
              <w:ind w:left="170" w:hangingChars="70" w:hanging="170"/>
              <w:jc w:val="both"/>
              <w:rPr>
                <w:rFonts w:cs="標楷體"/>
                <w:snapToGrid/>
              </w:rPr>
            </w:pPr>
            <w:r w:rsidRPr="0085594B">
              <w:rPr>
                <w:rFonts w:cs="標楷體" w:hint="eastAsia"/>
                <w:snapToGrid/>
              </w:rPr>
              <w:t>9</w:t>
            </w:r>
            <w:r w:rsidR="00FB4C6D" w:rsidRPr="0085594B">
              <w:rPr>
                <w:rFonts w:cs="標楷體" w:hint="eastAsia"/>
                <w:snapToGrid/>
              </w:rPr>
              <w:t>.農業技能培訓</w:t>
            </w:r>
          </w:p>
          <w:p w:rsidR="00B4673A" w:rsidRPr="0085594B" w:rsidRDefault="007C524D" w:rsidP="00EF66CB">
            <w:pPr>
              <w:pStyle w:val="142"/>
              <w:ind w:leftChars="60" w:left="170" w:firstLineChars="39" w:firstLine="95"/>
              <w:jc w:val="both"/>
              <w:rPr>
                <w:rFonts w:cs="標楷體"/>
                <w:snapToGrid/>
              </w:rPr>
            </w:pPr>
            <w:r w:rsidRPr="0085594B">
              <w:rPr>
                <w:rFonts w:cs="標楷體" w:hint="eastAsia"/>
                <w:snapToGrid/>
                <w:vertAlign w:val="superscript"/>
              </w:rPr>
              <w:t>說明</w:t>
            </w:r>
            <w:r w:rsidR="00EF66CB" w:rsidRPr="0085594B">
              <w:rPr>
                <w:rFonts w:cs="標楷體" w:hint="eastAsia"/>
                <w:snapToGrid/>
                <w:vertAlign w:val="superscript"/>
              </w:rPr>
              <w:t>3</w:t>
            </w:r>
          </w:p>
        </w:tc>
        <w:tc>
          <w:tcPr>
            <w:tcW w:w="365" w:type="pct"/>
            <w:shd w:val="clear" w:color="auto" w:fill="auto"/>
            <w:tcMar>
              <w:top w:w="0" w:type="dxa"/>
              <w:left w:w="28" w:type="dxa"/>
              <w:bottom w:w="0" w:type="dxa"/>
              <w:right w:w="28" w:type="dxa"/>
            </w:tcMar>
            <w:vAlign w:val="center"/>
          </w:tcPr>
          <w:p w:rsidR="00B4673A" w:rsidRPr="0085594B" w:rsidRDefault="00FB4C6D" w:rsidP="00B4673A">
            <w:pPr>
              <w:pStyle w:val="142"/>
              <w:rPr>
                <w:rFonts w:cs="標楷體"/>
                <w:snapToGrid/>
              </w:rPr>
            </w:pPr>
            <w:r w:rsidRPr="0085594B">
              <w:rPr>
                <w:rFonts w:cs="標楷體" w:hint="eastAsia"/>
                <w:snapToGrid/>
              </w:rPr>
              <w:t>人數</w:t>
            </w:r>
          </w:p>
        </w:tc>
        <w:tc>
          <w:tcPr>
            <w:tcW w:w="574"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snapToGrid/>
              </w:rPr>
              <w:t>30</w:t>
            </w:r>
          </w:p>
        </w:tc>
        <w:tc>
          <w:tcPr>
            <w:tcW w:w="574" w:type="pct"/>
            <w:shd w:val="clear" w:color="auto" w:fill="auto"/>
            <w:tcMar>
              <w:top w:w="0" w:type="dxa"/>
              <w:left w:w="28" w:type="dxa"/>
              <w:bottom w:w="0" w:type="dxa"/>
              <w:right w:w="28" w:type="dxa"/>
            </w:tcMar>
            <w:vAlign w:val="center"/>
          </w:tcPr>
          <w:p w:rsidR="00FB4C6D" w:rsidRPr="0085594B" w:rsidRDefault="005D4FE6" w:rsidP="00822716">
            <w:pPr>
              <w:pStyle w:val="142"/>
              <w:jc w:val="right"/>
              <w:rPr>
                <w:rFonts w:cs="標楷體"/>
                <w:snapToGrid/>
              </w:rPr>
            </w:pPr>
            <w:r w:rsidRPr="0085594B">
              <w:rPr>
                <w:rFonts w:cs="標楷體" w:hint="eastAsia"/>
                <w:snapToGrid/>
              </w:rPr>
              <w:t>參加</w:t>
            </w:r>
            <w:r w:rsidR="00FB4C6D" w:rsidRPr="0085594B">
              <w:rPr>
                <w:rFonts w:cs="標楷體" w:hint="eastAsia"/>
                <w:snapToGrid/>
              </w:rPr>
              <w:t xml:space="preserve"> </w:t>
            </w:r>
            <w:r w:rsidR="00FB4C6D" w:rsidRPr="0085594B">
              <w:rPr>
                <w:rFonts w:cs="標楷體" w:hint="eastAsia"/>
                <w:snapToGrid/>
                <w:shd w:val="pct15" w:color="auto" w:fill="FFFFFF"/>
              </w:rPr>
              <w:t>34</w:t>
            </w:r>
            <w:r w:rsidR="00FB4C6D" w:rsidRPr="0085594B">
              <w:rPr>
                <w:rFonts w:cs="標楷體" w:hint="eastAsia"/>
                <w:snapToGrid/>
              </w:rPr>
              <w:t xml:space="preserve"> </w:t>
            </w:r>
          </w:p>
          <w:p w:rsidR="00FB4C6D" w:rsidRPr="0085594B" w:rsidRDefault="005D4FE6" w:rsidP="00822716">
            <w:pPr>
              <w:pStyle w:val="142"/>
              <w:jc w:val="right"/>
              <w:rPr>
                <w:rFonts w:cs="標楷體"/>
                <w:snapToGrid/>
              </w:rPr>
            </w:pPr>
            <w:r w:rsidRPr="0085594B">
              <w:rPr>
                <w:rFonts w:cs="標楷體" w:hint="eastAsia"/>
                <w:snapToGrid/>
              </w:rPr>
              <w:t>錄訓</w:t>
            </w:r>
            <w:r w:rsidR="00FB4C6D" w:rsidRPr="0085594B">
              <w:rPr>
                <w:rFonts w:cs="標楷體" w:hint="eastAsia"/>
                <w:snapToGrid/>
              </w:rPr>
              <w:t xml:space="preserve"> 28 </w:t>
            </w:r>
          </w:p>
          <w:p w:rsidR="00B4673A" w:rsidRPr="0085594B" w:rsidRDefault="00FB4C6D" w:rsidP="00822716">
            <w:pPr>
              <w:pStyle w:val="142"/>
              <w:jc w:val="right"/>
              <w:rPr>
                <w:rFonts w:cs="標楷體"/>
                <w:snapToGrid/>
              </w:rPr>
            </w:pPr>
            <w:r w:rsidRPr="0085594B">
              <w:rPr>
                <w:rFonts w:cs="標楷體" w:hint="eastAsia"/>
                <w:snapToGrid/>
              </w:rPr>
              <w:t xml:space="preserve">結訓 26 </w:t>
            </w:r>
          </w:p>
        </w:tc>
        <w:tc>
          <w:tcPr>
            <w:tcW w:w="574"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hint="eastAsia"/>
                <w:snapToGrid/>
              </w:rPr>
              <w:t>30</w:t>
            </w:r>
          </w:p>
        </w:tc>
        <w:tc>
          <w:tcPr>
            <w:tcW w:w="574" w:type="pct"/>
            <w:shd w:val="clear" w:color="auto" w:fill="auto"/>
            <w:tcMar>
              <w:top w:w="0" w:type="dxa"/>
              <w:left w:w="28" w:type="dxa"/>
              <w:bottom w:w="0" w:type="dxa"/>
              <w:right w:w="28" w:type="dxa"/>
            </w:tcMar>
            <w:vAlign w:val="center"/>
          </w:tcPr>
          <w:p w:rsidR="00FB4C6D" w:rsidRPr="0085594B" w:rsidRDefault="005D4FE6" w:rsidP="00822716">
            <w:pPr>
              <w:pStyle w:val="142"/>
              <w:jc w:val="right"/>
              <w:rPr>
                <w:rFonts w:cs="標楷體"/>
                <w:snapToGrid/>
              </w:rPr>
            </w:pPr>
            <w:r w:rsidRPr="0085594B">
              <w:rPr>
                <w:rFonts w:cs="標楷體" w:hint="eastAsia"/>
                <w:snapToGrid/>
              </w:rPr>
              <w:t>參加</w:t>
            </w:r>
            <w:r w:rsidR="00FB4C6D" w:rsidRPr="0085594B">
              <w:rPr>
                <w:rFonts w:cs="標楷體" w:hint="eastAsia"/>
                <w:snapToGrid/>
                <w:shd w:val="pct15" w:color="auto" w:fill="FFFFFF"/>
              </w:rPr>
              <w:t xml:space="preserve"> 48</w:t>
            </w:r>
            <w:r w:rsidR="00FB4C6D" w:rsidRPr="0085594B">
              <w:rPr>
                <w:rFonts w:cs="標楷體" w:hint="eastAsia"/>
                <w:snapToGrid/>
              </w:rPr>
              <w:t xml:space="preserve"> </w:t>
            </w:r>
          </w:p>
          <w:p w:rsidR="00B4673A" w:rsidRPr="0085594B" w:rsidRDefault="005D4FE6" w:rsidP="00822716">
            <w:pPr>
              <w:pStyle w:val="142"/>
              <w:jc w:val="right"/>
              <w:rPr>
                <w:rFonts w:cs="標楷體"/>
                <w:snapToGrid/>
              </w:rPr>
            </w:pPr>
            <w:r w:rsidRPr="0085594B">
              <w:rPr>
                <w:rFonts w:cs="標楷體" w:hint="eastAsia"/>
                <w:snapToGrid/>
              </w:rPr>
              <w:t>錄訓</w:t>
            </w:r>
            <w:r w:rsidR="00FB4C6D" w:rsidRPr="0085594B">
              <w:rPr>
                <w:rFonts w:cs="標楷體" w:hint="eastAsia"/>
                <w:snapToGrid/>
              </w:rPr>
              <w:t xml:space="preserve"> 35 結訓 35 </w:t>
            </w:r>
          </w:p>
        </w:tc>
        <w:tc>
          <w:tcPr>
            <w:tcW w:w="574"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hint="eastAsia"/>
                <w:snapToGrid/>
              </w:rPr>
              <w:t>30</w:t>
            </w:r>
          </w:p>
        </w:tc>
        <w:tc>
          <w:tcPr>
            <w:tcW w:w="573"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hint="eastAsia"/>
                <w:snapToGrid/>
              </w:rPr>
              <w:t>30</w:t>
            </w:r>
          </w:p>
        </w:tc>
      </w:tr>
    </w:tbl>
    <w:p w:rsidR="007C524D" w:rsidRPr="0085594B" w:rsidRDefault="00F31012" w:rsidP="007C524D">
      <w:pPr>
        <w:spacing w:line="280" w:lineRule="exact"/>
        <w:ind w:leftChars="-20" w:left="1414" w:rightChars="27" w:right="76" w:hangingChars="605" w:hanging="1471"/>
        <w:rPr>
          <w:sz w:val="24"/>
        </w:rPr>
      </w:pPr>
      <w:r w:rsidRPr="0085594B">
        <w:rPr>
          <w:rFonts w:hint="eastAsia"/>
          <w:sz w:val="24"/>
        </w:rPr>
        <w:t>說    明：</w:t>
      </w:r>
      <w:r w:rsidR="007C524D" w:rsidRPr="0085594B">
        <w:rPr>
          <w:rFonts w:hint="eastAsia"/>
          <w:sz w:val="24"/>
        </w:rPr>
        <w:t>1.據勞動部表示</w:t>
      </w:r>
      <w:r w:rsidR="007C524D" w:rsidRPr="0085594B">
        <w:rPr>
          <w:rFonts w:hAnsi="標楷體" w:hint="eastAsia"/>
          <w:sz w:val="24"/>
        </w:rPr>
        <w:t>，</w:t>
      </w:r>
      <w:r w:rsidR="007C524D" w:rsidRPr="0085594B">
        <w:rPr>
          <w:rFonts w:hint="eastAsia"/>
          <w:sz w:val="24"/>
        </w:rPr>
        <w:t>各分署自辦</w:t>
      </w:r>
      <w:r w:rsidR="00EF66CB" w:rsidRPr="0085594B">
        <w:rPr>
          <w:rFonts w:hint="eastAsia"/>
          <w:sz w:val="24"/>
        </w:rPr>
        <w:t>國軍現役官兵</w:t>
      </w:r>
      <w:r w:rsidR="0010260A" w:rsidRPr="0085594B">
        <w:rPr>
          <w:rFonts w:hint="eastAsia"/>
          <w:sz w:val="24"/>
        </w:rPr>
        <w:t>之</w:t>
      </w:r>
      <w:r w:rsidR="007C524D" w:rsidRPr="0085594B">
        <w:rPr>
          <w:rFonts w:hint="eastAsia"/>
          <w:sz w:val="24"/>
        </w:rPr>
        <w:t>在職訓練</w:t>
      </w:r>
      <w:r w:rsidR="007C524D" w:rsidRPr="0085594B">
        <w:rPr>
          <w:rFonts w:hAnsi="標楷體" w:hint="eastAsia"/>
          <w:sz w:val="24"/>
        </w:rPr>
        <w:t>，</w:t>
      </w:r>
      <w:r w:rsidR="007C524D" w:rsidRPr="0085594B">
        <w:rPr>
          <w:rFonts w:hint="eastAsia"/>
          <w:sz w:val="24"/>
        </w:rPr>
        <w:t>係由志願役現役軍人評估自身參訓需求報名參加，尚無訂定目標值。</w:t>
      </w:r>
    </w:p>
    <w:p w:rsidR="00EF66CB" w:rsidRPr="0085594B" w:rsidRDefault="0010260A" w:rsidP="0010260A">
      <w:pPr>
        <w:spacing w:line="280" w:lineRule="exact"/>
        <w:ind w:leftChars="405" w:left="1412" w:rightChars="27" w:right="76" w:hangingChars="109" w:hanging="265"/>
        <w:rPr>
          <w:sz w:val="24"/>
        </w:rPr>
      </w:pPr>
      <w:r w:rsidRPr="0085594B">
        <w:rPr>
          <w:rFonts w:hint="eastAsia"/>
          <w:sz w:val="24"/>
        </w:rPr>
        <w:t>2.另各分署自辦、委辦及補助訓練課程，因退除役官兵報名時係以「一般失業者」身分參加，尚無法區分退除役官兵身分及統計績效目標達成情形。</w:t>
      </w:r>
    </w:p>
    <w:p w:rsidR="007C524D" w:rsidRPr="0085594B" w:rsidRDefault="0010260A" w:rsidP="007C524D">
      <w:pPr>
        <w:spacing w:line="280" w:lineRule="exact"/>
        <w:ind w:leftChars="405" w:left="1412" w:rightChars="27" w:right="76" w:hangingChars="109" w:hanging="265"/>
        <w:rPr>
          <w:sz w:val="24"/>
        </w:rPr>
      </w:pPr>
      <w:r w:rsidRPr="0085594B">
        <w:rPr>
          <w:rFonts w:hint="eastAsia"/>
          <w:sz w:val="24"/>
        </w:rPr>
        <w:t>3</w:t>
      </w:r>
      <w:r w:rsidR="007C524D" w:rsidRPr="0085594B">
        <w:rPr>
          <w:rFonts w:hint="eastAsia"/>
          <w:sz w:val="24"/>
        </w:rPr>
        <w:t>.</w:t>
      </w:r>
      <w:r w:rsidR="005D4FE6" w:rsidRPr="0085594B">
        <w:rPr>
          <w:rFonts w:hint="eastAsia"/>
          <w:sz w:val="24"/>
        </w:rPr>
        <w:t>農業部</w:t>
      </w:r>
      <w:r w:rsidR="005D4FE6" w:rsidRPr="0085594B">
        <w:rPr>
          <w:rFonts w:hAnsi="標楷體" w:hint="eastAsia"/>
          <w:sz w:val="24"/>
        </w:rPr>
        <w:t>「</w:t>
      </w:r>
      <w:r w:rsidR="007C524D" w:rsidRPr="0085594B">
        <w:rPr>
          <w:rFonts w:hint="eastAsia"/>
          <w:sz w:val="24"/>
        </w:rPr>
        <w:t>國軍屆退官兵農事訓練專班</w:t>
      </w:r>
      <w:r w:rsidR="005D4FE6" w:rsidRPr="0085594B">
        <w:rPr>
          <w:rFonts w:hAnsi="標楷體" w:hint="eastAsia"/>
          <w:sz w:val="24"/>
        </w:rPr>
        <w:t>」</w:t>
      </w:r>
      <w:r w:rsidR="005D4FE6" w:rsidRPr="0085594B">
        <w:rPr>
          <w:rFonts w:hint="eastAsia"/>
          <w:sz w:val="24"/>
        </w:rPr>
        <w:t>係提供國軍屆退官兵之農業技能培訓</w:t>
      </w:r>
      <w:r w:rsidR="005D4FE6" w:rsidRPr="0085594B">
        <w:rPr>
          <w:rFonts w:hAnsi="標楷體" w:hint="eastAsia"/>
          <w:sz w:val="24"/>
        </w:rPr>
        <w:t>。</w:t>
      </w:r>
    </w:p>
    <w:p w:rsidR="00E34B5E" w:rsidRPr="0085594B" w:rsidRDefault="00E34B5E" w:rsidP="00E34B5E">
      <w:pPr>
        <w:spacing w:line="280" w:lineRule="exact"/>
        <w:ind w:leftChars="-20" w:left="1118" w:hangingChars="483" w:hanging="1175"/>
        <w:rPr>
          <w:sz w:val="24"/>
        </w:rPr>
      </w:pPr>
      <w:r w:rsidRPr="0085594B">
        <w:rPr>
          <w:sz w:val="24"/>
        </w:rPr>
        <w:t>資料來源：</w:t>
      </w:r>
      <w:r w:rsidR="004F3681" w:rsidRPr="0085594B">
        <w:rPr>
          <w:rFonts w:hint="eastAsia"/>
          <w:sz w:val="24"/>
        </w:rPr>
        <w:t>退輔會</w:t>
      </w:r>
      <w:r w:rsidRPr="0085594B">
        <w:rPr>
          <w:rFonts w:hint="eastAsia"/>
          <w:sz w:val="24"/>
        </w:rPr>
        <w:t>提供，本中心彙整。</w:t>
      </w:r>
    </w:p>
    <w:p w:rsidR="00E309CE" w:rsidRPr="0085594B" w:rsidRDefault="00E309CE" w:rsidP="00E309CE">
      <w:pPr>
        <w:pStyle w:val="a4"/>
        <w:ind w:left="849" w:hanging="283"/>
        <w:rPr>
          <w:rFonts w:hAnsi="標楷體"/>
          <w:snapToGrid/>
        </w:rPr>
      </w:pPr>
      <w:r w:rsidRPr="0085594B">
        <w:rPr>
          <w:snapToGrid/>
        </w:rPr>
        <w:t>(</w:t>
      </w:r>
      <w:r w:rsidRPr="0085594B">
        <w:rPr>
          <w:rFonts w:hint="eastAsia"/>
          <w:snapToGrid/>
        </w:rPr>
        <w:t>三</w:t>
      </w:r>
      <w:r w:rsidRPr="0085594B">
        <w:rPr>
          <w:snapToGrid/>
        </w:rPr>
        <w:t>)</w:t>
      </w:r>
      <w:r w:rsidR="00F14B54" w:rsidRPr="0085594B">
        <w:rPr>
          <w:rFonts w:hint="eastAsia"/>
          <w:snapToGrid/>
        </w:rPr>
        <w:t>111至113年度就業穩定津貼決算數超逾預算數甚多</w:t>
      </w:r>
      <w:r w:rsidRPr="0085594B">
        <w:rPr>
          <w:rFonts w:hint="eastAsia"/>
          <w:snapToGrid/>
        </w:rPr>
        <w:t>，</w:t>
      </w:r>
      <w:r w:rsidR="00F14B54" w:rsidRPr="0085594B">
        <w:rPr>
          <w:rFonts w:hint="eastAsia"/>
          <w:snapToGrid/>
        </w:rPr>
        <w:t>容待持續追踪其長期留任情形</w:t>
      </w:r>
      <w:r w:rsidR="00F14B54" w:rsidRPr="0085594B">
        <w:rPr>
          <w:rFonts w:hAnsi="標楷體" w:hint="eastAsia"/>
          <w:snapToGrid/>
        </w:rPr>
        <w:t>，</w:t>
      </w:r>
      <w:r w:rsidR="00F14B54" w:rsidRPr="0085594B">
        <w:rPr>
          <w:rFonts w:hint="eastAsia"/>
          <w:snapToGrid/>
        </w:rPr>
        <w:t>俾發揮經費使用效益</w:t>
      </w:r>
    </w:p>
    <w:p w:rsidR="00B97F5B" w:rsidRPr="0085594B" w:rsidRDefault="00314C42" w:rsidP="004F1447">
      <w:pPr>
        <w:pStyle w:val="21"/>
        <w:ind w:left="850" w:firstLine="566"/>
        <w:rPr>
          <w:snapToGrid/>
        </w:rPr>
      </w:pPr>
      <w:r w:rsidRPr="0085594B">
        <w:rPr>
          <w:rFonts w:hint="eastAsia"/>
          <w:snapToGrid/>
        </w:rPr>
        <w:t>為激勵退役官兵穩定就業，</w:t>
      </w:r>
      <w:r w:rsidR="004F3681" w:rsidRPr="0085594B">
        <w:rPr>
          <w:rFonts w:hint="eastAsia"/>
          <w:snapToGrid/>
        </w:rPr>
        <w:t>退輔會</w:t>
      </w:r>
      <w:r w:rsidR="00240A57" w:rsidRPr="0085594B">
        <w:rPr>
          <w:rFonts w:hint="eastAsia"/>
          <w:snapToGrid/>
        </w:rPr>
        <w:t>自107年7月1日起辦理</w:t>
      </w:r>
      <w:r w:rsidR="00B97F5B" w:rsidRPr="0085594B">
        <w:rPr>
          <w:rFonts w:hint="eastAsia"/>
          <w:snapToGrid/>
        </w:rPr>
        <w:t>「促進退除役官兵穩定就業方案」(簡稱促穩方案)，提供「</w:t>
      </w:r>
      <w:r w:rsidR="0002464B" w:rsidRPr="0085594B">
        <w:rPr>
          <w:rFonts w:hint="eastAsia"/>
          <w:snapToGrid/>
        </w:rPr>
        <w:t>推介就業之穩定就業津貼</w:t>
      </w:r>
      <w:r w:rsidR="00B97F5B" w:rsidRPr="0085594B">
        <w:rPr>
          <w:rFonts w:hint="eastAsia"/>
          <w:snapToGrid/>
        </w:rPr>
        <w:t>」</w:t>
      </w:r>
      <w:r w:rsidR="00A5427F" w:rsidRPr="0085594B">
        <w:rPr>
          <w:rFonts w:hint="eastAsia"/>
          <w:snapToGrid/>
        </w:rPr>
        <w:t>(簡稱推介就業津貼)</w:t>
      </w:r>
      <w:r w:rsidR="00B97F5B" w:rsidRPr="0085594B">
        <w:rPr>
          <w:rFonts w:hint="eastAsia"/>
          <w:snapToGrid/>
        </w:rPr>
        <w:t>及「</w:t>
      </w:r>
      <w:r w:rsidR="0002464B" w:rsidRPr="0085594B">
        <w:rPr>
          <w:rFonts w:hint="eastAsia"/>
          <w:snapToGrid/>
        </w:rPr>
        <w:t>職業訓練訓後之穩定就業津貼</w:t>
      </w:r>
      <w:r w:rsidR="00B97F5B" w:rsidRPr="0085594B">
        <w:rPr>
          <w:rFonts w:hint="eastAsia"/>
          <w:snapToGrid/>
        </w:rPr>
        <w:t>」</w:t>
      </w:r>
      <w:r w:rsidR="006D5B98" w:rsidRPr="0085594B">
        <w:rPr>
          <w:rFonts w:hint="eastAsia"/>
          <w:snapToGrid/>
        </w:rPr>
        <w:t>(簡稱訓後就業津貼)</w:t>
      </w:r>
      <w:r w:rsidR="00B97F5B" w:rsidRPr="0085594B">
        <w:rPr>
          <w:rFonts w:hint="eastAsia"/>
          <w:snapToGrid/>
        </w:rPr>
        <w:t>等措施</w:t>
      </w:r>
      <w:r w:rsidR="00240A57" w:rsidRPr="0085594B">
        <w:rPr>
          <w:rStyle w:val="af5"/>
          <w:rFonts w:hAnsi="標楷體"/>
          <w:snapToGrid/>
        </w:rPr>
        <w:footnoteReference w:id="9"/>
      </w:r>
      <w:r w:rsidR="00B97F5B" w:rsidRPr="0085594B">
        <w:rPr>
          <w:rFonts w:hint="eastAsia"/>
          <w:snapToGrid/>
        </w:rPr>
        <w:t>。</w:t>
      </w:r>
      <w:r w:rsidR="00B5306E" w:rsidRPr="0085594B">
        <w:rPr>
          <w:rFonts w:hint="eastAsia"/>
          <w:snapToGrid/>
        </w:rPr>
        <w:t>惟</w:t>
      </w:r>
      <w:r w:rsidR="00B97F5B" w:rsidRPr="0085594B">
        <w:rPr>
          <w:rFonts w:hint="eastAsia"/>
          <w:snapToGrid/>
        </w:rPr>
        <w:t>檢視</w:t>
      </w:r>
      <w:r w:rsidR="00692CFA" w:rsidRPr="0085594B">
        <w:rPr>
          <w:rFonts w:hint="eastAsia"/>
          <w:snapToGrid/>
        </w:rPr>
        <w:t>該會</w:t>
      </w:r>
      <w:r w:rsidR="00B5306E" w:rsidRPr="0085594B">
        <w:rPr>
          <w:rFonts w:hint="eastAsia"/>
          <w:snapToGrid/>
        </w:rPr>
        <w:t>近年「促穩方案」經費運用成效資料</w:t>
      </w:r>
      <w:r w:rsidR="00240A57" w:rsidRPr="0085594B">
        <w:rPr>
          <w:rFonts w:hint="eastAsia"/>
          <w:snapToGrid/>
        </w:rPr>
        <w:t>(</w:t>
      </w:r>
      <w:r w:rsidR="00B97F5B" w:rsidRPr="0085594B">
        <w:rPr>
          <w:rFonts w:hint="eastAsia"/>
          <w:snapToGrid/>
        </w:rPr>
        <w:t>詳表</w:t>
      </w:r>
      <w:r w:rsidR="00B9059D" w:rsidRPr="0085594B">
        <w:rPr>
          <w:rFonts w:hint="eastAsia"/>
          <w:snapToGrid/>
        </w:rPr>
        <w:t>3</w:t>
      </w:r>
      <w:r w:rsidR="00B97F5B" w:rsidRPr="0085594B">
        <w:rPr>
          <w:rFonts w:hint="eastAsia"/>
          <w:snapToGrid/>
        </w:rPr>
        <w:t>-</w:t>
      </w:r>
      <w:r w:rsidR="00754EE1" w:rsidRPr="0085594B">
        <w:rPr>
          <w:rFonts w:hint="eastAsia"/>
          <w:snapToGrid/>
        </w:rPr>
        <w:t>1-</w:t>
      </w:r>
      <w:r w:rsidR="00D15DA5" w:rsidRPr="0085594B">
        <w:rPr>
          <w:rFonts w:hint="eastAsia"/>
          <w:snapToGrid/>
        </w:rPr>
        <w:t>3</w:t>
      </w:r>
      <w:r w:rsidR="00B97F5B" w:rsidRPr="0085594B">
        <w:rPr>
          <w:rFonts w:hint="eastAsia"/>
          <w:snapToGrid/>
        </w:rPr>
        <w:t>），可發現</w:t>
      </w:r>
      <w:r w:rsidR="00744796" w:rsidRPr="0085594B">
        <w:rPr>
          <w:rFonts w:hint="eastAsia"/>
          <w:snapToGrid/>
        </w:rPr>
        <w:t>近3年(111至113年度)</w:t>
      </w:r>
      <w:r w:rsidR="00F14B54" w:rsidRPr="0085594B">
        <w:rPr>
          <w:rFonts w:hint="eastAsia"/>
          <w:snapToGrid/>
        </w:rPr>
        <w:t>決算數超逾預算數甚多</w:t>
      </w:r>
      <w:r w:rsidR="00B97F5B" w:rsidRPr="0085594B">
        <w:rPr>
          <w:rFonts w:hint="eastAsia"/>
          <w:snapToGrid/>
        </w:rPr>
        <w:t>，</w:t>
      </w:r>
      <w:r w:rsidR="00FA0FFD" w:rsidRPr="0085594B">
        <w:rPr>
          <w:rFonts w:hint="eastAsia"/>
          <w:snapToGrid/>
        </w:rPr>
        <w:t>約</w:t>
      </w:r>
      <w:r w:rsidR="00FA0FFD" w:rsidRPr="0085594B">
        <w:rPr>
          <w:snapToGrid/>
        </w:rPr>
        <w:t>12.05%至40.30%間</w:t>
      </w:r>
      <w:r w:rsidR="00FA0FFD" w:rsidRPr="0085594B">
        <w:rPr>
          <w:rFonts w:hAnsi="標楷體" w:hint="eastAsia"/>
          <w:snapToGrid/>
        </w:rPr>
        <w:t>，</w:t>
      </w:r>
      <w:r w:rsidR="00FA0FFD" w:rsidRPr="0085594B">
        <w:rPr>
          <w:rFonts w:hint="eastAsia"/>
          <w:snapToGrid/>
        </w:rPr>
        <w:t>且總受惠人數概呈成長趨勢</w:t>
      </w:r>
      <w:r w:rsidR="00FA0FFD" w:rsidRPr="0085594B">
        <w:rPr>
          <w:rFonts w:hAnsi="標楷體" w:hint="eastAsia"/>
          <w:snapToGrid/>
        </w:rPr>
        <w:t>，</w:t>
      </w:r>
      <w:r w:rsidR="00F14B54" w:rsidRPr="0085594B">
        <w:rPr>
          <w:rFonts w:hint="eastAsia"/>
          <w:snapToGrid/>
        </w:rPr>
        <w:t>其中</w:t>
      </w:r>
      <w:r w:rsidR="00B97F5B" w:rsidRPr="0085594B">
        <w:rPr>
          <w:rFonts w:hint="eastAsia"/>
          <w:snapToGrid/>
        </w:rPr>
        <w:t>「推介就業津貼」之核發人數</w:t>
      </w:r>
      <w:r w:rsidR="00240A57" w:rsidRPr="0085594B">
        <w:rPr>
          <w:rFonts w:hint="eastAsia"/>
          <w:snapToGrid/>
        </w:rPr>
        <w:t>自</w:t>
      </w:r>
      <w:r w:rsidR="00240A57" w:rsidRPr="0085594B">
        <w:rPr>
          <w:snapToGrid/>
        </w:rPr>
        <w:t>111年之4,516人增至</w:t>
      </w:r>
      <w:r w:rsidR="00240A57" w:rsidRPr="0085594B">
        <w:rPr>
          <w:rFonts w:hint="eastAsia"/>
          <w:snapToGrid/>
        </w:rPr>
        <w:t>113年之</w:t>
      </w:r>
      <w:r w:rsidR="004766FC" w:rsidRPr="0085594B">
        <w:rPr>
          <w:rFonts w:hint="eastAsia"/>
          <w:snapToGrid/>
        </w:rPr>
        <w:t>4,813人</w:t>
      </w:r>
      <w:r w:rsidR="00FA0FFD" w:rsidRPr="0085594B">
        <w:rPr>
          <w:rFonts w:hAnsi="標楷體" w:hint="eastAsia"/>
          <w:snapToGrid/>
        </w:rPr>
        <w:t>；</w:t>
      </w:r>
      <w:r w:rsidR="00240A57" w:rsidRPr="0085594B">
        <w:rPr>
          <w:rFonts w:hint="eastAsia"/>
          <w:snapToGrid/>
        </w:rPr>
        <w:t>同期</w:t>
      </w:r>
      <w:r w:rsidR="00FA0FFD" w:rsidRPr="0085594B">
        <w:rPr>
          <w:rFonts w:hint="eastAsia"/>
          <w:snapToGrid/>
        </w:rPr>
        <w:t>間</w:t>
      </w:r>
      <w:r w:rsidR="00B97F5B" w:rsidRPr="0085594B">
        <w:rPr>
          <w:rFonts w:hint="eastAsia"/>
          <w:snapToGrid/>
        </w:rPr>
        <w:t>「訓後就業津貼」</w:t>
      </w:r>
      <w:r w:rsidR="00FA0FFD" w:rsidRPr="0085594B">
        <w:rPr>
          <w:rFonts w:hint="eastAsia"/>
          <w:snapToGrid/>
        </w:rPr>
        <w:t>則</w:t>
      </w:r>
      <w:r w:rsidR="00240A57" w:rsidRPr="0085594B">
        <w:rPr>
          <w:rFonts w:hint="eastAsia"/>
          <w:snapToGrid/>
        </w:rPr>
        <w:t>自</w:t>
      </w:r>
      <w:r w:rsidR="00240A57" w:rsidRPr="0085594B">
        <w:rPr>
          <w:snapToGrid/>
        </w:rPr>
        <w:t>1,129</w:t>
      </w:r>
      <w:r w:rsidR="00B97F5B" w:rsidRPr="0085594B">
        <w:rPr>
          <w:rFonts w:hint="eastAsia"/>
          <w:snapToGrid/>
        </w:rPr>
        <w:t>人</w:t>
      </w:r>
      <w:r w:rsidR="00240A57" w:rsidRPr="0085594B">
        <w:rPr>
          <w:rFonts w:hint="eastAsia"/>
          <w:snapToGrid/>
        </w:rPr>
        <w:t>增至1,220人</w:t>
      </w:r>
      <w:r w:rsidR="00FA0FFD" w:rsidRPr="0085594B">
        <w:rPr>
          <w:rFonts w:hAnsi="標楷體" w:hint="eastAsia"/>
          <w:snapToGrid/>
        </w:rPr>
        <w:t>。</w:t>
      </w:r>
    </w:p>
    <w:p w:rsidR="00E309CE" w:rsidRPr="0085594B" w:rsidRDefault="00A5427F" w:rsidP="00754EE1">
      <w:pPr>
        <w:ind w:leftChars="-5" w:left="1134" w:rightChars="-51" w:right="-144" w:hangingChars="405" w:hanging="1148"/>
        <w:rPr>
          <w:rFonts w:hAnsi="標楷體"/>
          <w:b/>
        </w:rPr>
      </w:pPr>
      <w:bookmarkStart w:id="9" w:name="_Hlk177721599"/>
      <w:r w:rsidRPr="0085594B">
        <w:rPr>
          <w:rFonts w:hAnsi="標楷體"/>
          <w:b/>
          <w:bCs/>
          <w:snapToGrid/>
          <w:kern w:val="16"/>
        </w:rPr>
        <w:br w:type="page"/>
      </w:r>
      <w:r w:rsidR="00E309CE" w:rsidRPr="0085594B">
        <w:rPr>
          <w:rFonts w:hAnsi="標楷體" w:hint="eastAsia"/>
          <w:b/>
          <w:bCs/>
          <w:snapToGrid/>
          <w:kern w:val="16"/>
        </w:rPr>
        <w:t>表</w:t>
      </w:r>
      <w:r w:rsidR="00B9059D" w:rsidRPr="0085594B">
        <w:rPr>
          <w:rFonts w:hAnsi="標楷體" w:hint="eastAsia"/>
          <w:b/>
          <w:bCs/>
          <w:snapToGrid/>
          <w:kern w:val="16"/>
        </w:rPr>
        <w:t>3</w:t>
      </w:r>
      <w:r w:rsidR="00E309CE" w:rsidRPr="0085594B">
        <w:rPr>
          <w:rFonts w:hAnsi="標楷體" w:hint="eastAsia"/>
          <w:b/>
          <w:bCs/>
          <w:snapToGrid/>
          <w:kern w:val="16"/>
        </w:rPr>
        <w:t>-</w:t>
      </w:r>
      <w:r w:rsidR="00754EE1" w:rsidRPr="0085594B">
        <w:rPr>
          <w:rFonts w:hAnsi="標楷體" w:hint="eastAsia"/>
          <w:b/>
          <w:bCs/>
          <w:snapToGrid/>
          <w:kern w:val="16"/>
        </w:rPr>
        <w:t>1-</w:t>
      </w:r>
      <w:r w:rsidR="00D15DA5" w:rsidRPr="0085594B">
        <w:rPr>
          <w:rFonts w:hAnsi="標楷體" w:hint="eastAsia"/>
          <w:b/>
          <w:bCs/>
          <w:snapToGrid/>
          <w:kern w:val="16"/>
        </w:rPr>
        <w:t>3</w:t>
      </w:r>
      <w:r w:rsidR="00E309CE" w:rsidRPr="0085594B">
        <w:rPr>
          <w:rFonts w:hAnsi="標楷體" w:hint="eastAsia"/>
          <w:b/>
          <w:snapToGrid/>
        </w:rPr>
        <w:t xml:space="preserve"> </w:t>
      </w:r>
      <w:r w:rsidR="004F3681" w:rsidRPr="0085594B">
        <w:rPr>
          <w:rFonts w:hAnsi="標楷體" w:hint="eastAsia"/>
          <w:b/>
          <w:snapToGrid/>
        </w:rPr>
        <w:t>退輔會</w:t>
      </w:r>
      <w:r w:rsidR="00692CFA" w:rsidRPr="0085594B">
        <w:rPr>
          <w:rFonts w:hAnsi="標楷體" w:hint="eastAsia"/>
          <w:b/>
          <w:snapToGrid/>
        </w:rPr>
        <w:t>近年</w:t>
      </w:r>
      <w:r w:rsidR="00B5306E" w:rsidRPr="0085594B">
        <w:rPr>
          <w:rFonts w:hAnsi="標楷體" w:hint="eastAsia"/>
          <w:b/>
          <w:snapToGrid/>
        </w:rPr>
        <w:t>「</w:t>
      </w:r>
      <w:r w:rsidR="00E309CE" w:rsidRPr="0085594B">
        <w:rPr>
          <w:rFonts w:hAnsi="標楷體" w:hint="eastAsia"/>
          <w:b/>
          <w:snapToGrid/>
        </w:rPr>
        <w:t>促穩方案</w:t>
      </w:r>
      <w:r w:rsidR="00B5306E" w:rsidRPr="0085594B">
        <w:rPr>
          <w:rFonts w:hAnsi="標楷體" w:hint="eastAsia"/>
          <w:b/>
          <w:snapToGrid/>
        </w:rPr>
        <w:t>」</w:t>
      </w:r>
      <w:r w:rsidR="00B97F5B" w:rsidRPr="0085594B">
        <w:rPr>
          <w:rFonts w:hAnsi="標楷體" w:hint="eastAsia"/>
          <w:b/>
          <w:snapToGrid/>
        </w:rPr>
        <w:t>經費運用成效</w:t>
      </w:r>
      <w:r w:rsidR="00E309CE" w:rsidRPr="0085594B">
        <w:rPr>
          <w:rFonts w:hAnsi="標楷體" w:hint="eastAsia"/>
          <w:b/>
          <w:snapToGrid/>
        </w:rPr>
        <w:t>表</w:t>
      </w:r>
      <w:r w:rsidR="00093877" w:rsidRPr="0085594B">
        <w:rPr>
          <w:rFonts w:hAnsi="標楷體" w:hint="eastAsia"/>
          <w:snapToGrid/>
          <w:sz w:val="24"/>
          <w:szCs w:val="24"/>
        </w:rPr>
        <w:t>單位：新臺幣千元；人</w:t>
      </w:r>
      <w:r w:rsidR="00B5306E" w:rsidRPr="0085594B">
        <w:rPr>
          <w:rFonts w:hAnsi="標楷體" w:hint="eastAsia"/>
          <w:b/>
          <w:snapToGrid/>
        </w:rPr>
        <w:t xml:space="preserve">      </w:t>
      </w:r>
      <w:r w:rsidR="00E309CE" w:rsidRPr="0085594B">
        <w:rPr>
          <w:rFonts w:hAnsi="標楷體" w:hint="eastAsia"/>
          <w:snapToGrid/>
          <w:sz w:val="24"/>
          <w:szCs w:val="24"/>
        </w:rPr>
        <w:t xml:space="preserve">                         </w:t>
      </w:r>
    </w:p>
    <w:tbl>
      <w:tblPr>
        <w:tblW w:w="858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24"/>
        <w:gridCol w:w="1367"/>
        <w:gridCol w:w="1367"/>
        <w:gridCol w:w="1474"/>
        <w:gridCol w:w="1525"/>
        <w:gridCol w:w="1624"/>
      </w:tblGrid>
      <w:tr w:rsidR="00E309CE" w:rsidRPr="0085594B" w:rsidTr="00754EE1">
        <w:trPr>
          <w:tblHeader/>
        </w:trPr>
        <w:tc>
          <w:tcPr>
            <w:tcW w:w="1224" w:type="dxa"/>
            <w:vMerge w:val="restart"/>
            <w:shd w:val="clear" w:color="auto" w:fill="auto"/>
            <w:vAlign w:val="center"/>
          </w:tcPr>
          <w:p w:rsidR="00E309CE" w:rsidRPr="0085594B" w:rsidRDefault="00E309CE" w:rsidP="00E34612">
            <w:pPr>
              <w:pStyle w:val="142"/>
              <w:jc w:val="center"/>
              <w:rPr>
                <w:snapToGrid/>
              </w:rPr>
            </w:pPr>
            <w:r w:rsidRPr="0085594B">
              <w:rPr>
                <w:rFonts w:hint="eastAsia"/>
                <w:snapToGrid/>
              </w:rPr>
              <w:t>項目</w:t>
            </w:r>
          </w:p>
          <w:p w:rsidR="00E309CE" w:rsidRPr="0085594B" w:rsidRDefault="00E309CE" w:rsidP="00E34612">
            <w:pPr>
              <w:pStyle w:val="142"/>
              <w:jc w:val="center"/>
              <w:rPr>
                <w:snapToGrid/>
              </w:rPr>
            </w:pPr>
            <w:r w:rsidRPr="0085594B">
              <w:rPr>
                <w:rFonts w:hint="eastAsia"/>
                <w:snapToGrid/>
              </w:rPr>
              <w:t>年度</w:t>
            </w:r>
          </w:p>
        </w:tc>
        <w:tc>
          <w:tcPr>
            <w:tcW w:w="2734" w:type="dxa"/>
            <w:gridSpan w:val="2"/>
            <w:shd w:val="clear" w:color="auto" w:fill="auto"/>
            <w:vAlign w:val="center"/>
          </w:tcPr>
          <w:p w:rsidR="00E309CE" w:rsidRPr="0085594B" w:rsidRDefault="00E309CE" w:rsidP="003036B5">
            <w:pPr>
              <w:pStyle w:val="142"/>
              <w:jc w:val="center"/>
              <w:rPr>
                <w:snapToGrid/>
              </w:rPr>
            </w:pPr>
            <w:r w:rsidRPr="0085594B">
              <w:rPr>
                <w:rFonts w:hint="eastAsia"/>
                <w:snapToGrid/>
              </w:rPr>
              <w:t>經費數</w:t>
            </w:r>
          </w:p>
        </w:tc>
        <w:tc>
          <w:tcPr>
            <w:tcW w:w="4623" w:type="dxa"/>
            <w:gridSpan w:val="3"/>
            <w:shd w:val="clear" w:color="auto" w:fill="auto"/>
            <w:vAlign w:val="center"/>
          </w:tcPr>
          <w:p w:rsidR="00E309CE" w:rsidRPr="0085594B" w:rsidRDefault="00E309CE" w:rsidP="003036B5">
            <w:pPr>
              <w:pStyle w:val="142"/>
              <w:jc w:val="center"/>
              <w:rPr>
                <w:snapToGrid/>
              </w:rPr>
            </w:pPr>
            <w:r w:rsidRPr="0085594B">
              <w:rPr>
                <w:rFonts w:hint="eastAsia"/>
                <w:snapToGrid/>
              </w:rPr>
              <w:t>實際受惠人數</w:t>
            </w:r>
          </w:p>
        </w:tc>
      </w:tr>
      <w:tr w:rsidR="00E309CE" w:rsidRPr="0085594B" w:rsidTr="00754EE1">
        <w:trPr>
          <w:tblHeader/>
        </w:trPr>
        <w:tc>
          <w:tcPr>
            <w:tcW w:w="1224" w:type="dxa"/>
            <w:vMerge/>
            <w:shd w:val="clear" w:color="auto" w:fill="auto"/>
            <w:vAlign w:val="center"/>
          </w:tcPr>
          <w:p w:rsidR="00E309CE" w:rsidRPr="0085594B" w:rsidRDefault="00E309CE" w:rsidP="003036B5">
            <w:pPr>
              <w:pStyle w:val="142"/>
              <w:rPr>
                <w:snapToGrid/>
              </w:rPr>
            </w:pPr>
          </w:p>
        </w:tc>
        <w:tc>
          <w:tcPr>
            <w:tcW w:w="1367" w:type="dxa"/>
            <w:shd w:val="clear" w:color="auto" w:fill="auto"/>
            <w:vAlign w:val="center"/>
          </w:tcPr>
          <w:p w:rsidR="00E309CE" w:rsidRPr="0085594B" w:rsidRDefault="00E309CE" w:rsidP="003036B5">
            <w:pPr>
              <w:pStyle w:val="142"/>
              <w:jc w:val="center"/>
              <w:rPr>
                <w:snapToGrid/>
              </w:rPr>
            </w:pPr>
            <w:r w:rsidRPr="0085594B">
              <w:rPr>
                <w:rFonts w:hint="eastAsia"/>
                <w:snapToGrid/>
              </w:rPr>
              <w:t>預算數</w:t>
            </w:r>
          </w:p>
        </w:tc>
        <w:tc>
          <w:tcPr>
            <w:tcW w:w="1367" w:type="dxa"/>
            <w:shd w:val="clear" w:color="auto" w:fill="auto"/>
            <w:vAlign w:val="center"/>
          </w:tcPr>
          <w:p w:rsidR="00E309CE" w:rsidRPr="0085594B" w:rsidRDefault="00E309CE" w:rsidP="003036B5">
            <w:pPr>
              <w:pStyle w:val="142"/>
              <w:jc w:val="center"/>
              <w:rPr>
                <w:snapToGrid/>
              </w:rPr>
            </w:pPr>
            <w:r w:rsidRPr="0085594B">
              <w:rPr>
                <w:rFonts w:hint="eastAsia"/>
                <w:snapToGrid/>
              </w:rPr>
              <w:t>決算數</w:t>
            </w:r>
          </w:p>
        </w:tc>
        <w:tc>
          <w:tcPr>
            <w:tcW w:w="1474" w:type="dxa"/>
            <w:shd w:val="clear" w:color="auto" w:fill="auto"/>
            <w:vAlign w:val="center"/>
          </w:tcPr>
          <w:p w:rsidR="00E309CE" w:rsidRPr="0085594B" w:rsidRDefault="00FA0FFD" w:rsidP="00E34612">
            <w:pPr>
              <w:pStyle w:val="142"/>
              <w:jc w:val="center"/>
              <w:rPr>
                <w:snapToGrid/>
              </w:rPr>
            </w:pPr>
            <w:r w:rsidRPr="0085594B">
              <w:rPr>
                <w:rFonts w:hint="eastAsia"/>
                <w:snapToGrid/>
              </w:rPr>
              <w:t>推介就業津貼</w:t>
            </w:r>
            <w:r w:rsidR="00E309CE" w:rsidRPr="0085594B">
              <w:rPr>
                <w:rFonts w:hint="eastAsia"/>
                <w:snapToGrid/>
              </w:rPr>
              <w:t>實際核發人數</w:t>
            </w:r>
          </w:p>
        </w:tc>
        <w:tc>
          <w:tcPr>
            <w:tcW w:w="1525" w:type="dxa"/>
            <w:shd w:val="clear" w:color="auto" w:fill="auto"/>
            <w:vAlign w:val="center"/>
          </w:tcPr>
          <w:p w:rsidR="00E309CE" w:rsidRPr="0085594B" w:rsidRDefault="00FA0FFD" w:rsidP="00E34612">
            <w:pPr>
              <w:pStyle w:val="142"/>
              <w:jc w:val="center"/>
              <w:rPr>
                <w:snapToGrid/>
              </w:rPr>
            </w:pPr>
            <w:r w:rsidRPr="0085594B">
              <w:rPr>
                <w:rFonts w:hint="eastAsia"/>
                <w:snapToGrid/>
              </w:rPr>
              <w:t>訓後就業津貼</w:t>
            </w:r>
            <w:r w:rsidR="00E309CE" w:rsidRPr="0085594B">
              <w:rPr>
                <w:rFonts w:hint="eastAsia"/>
                <w:snapToGrid/>
              </w:rPr>
              <w:t>實際核發人數</w:t>
            </w:r>
          </w:p>
        </w:tc>
        <w:tc>
          <w:tcPr>
            <w:tcW w:w="1624" w:type="dxa"/>
            <w:vAlign w:val="center"/>
          </w:tcPr>
          <w:p w:rsidR="00E309CE" w:rsidRPr="0085594B" w:rsidRDefault="00E309CE" w:rsidP="003036B5">
            <w:pPr>
              <w:pStyle w:val="142"/>
              <w:jc w:val="center"/>
              <w:rPr>
                <w:snapToGrid/>
              </w:rPr>
            </w:pPr>
            <w:r w:rsidRPr="0085594B">
              <w:rPr>
                <w:rFonts w:hint="eastAsia"/>
                <w:snapToGrid/>
              </w:rPr>
              <w:t>合計</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111</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395,052</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zCs w:val="22"/>
              </w:rPr>
            </w:pPr>
            <w:r w:rsidRPr="0085594B">
              <w:rPr>
                <w:rFonts w:hAnsi="標楷體" w:hint="eastAsia"/>
                <w:snapToGrid/>
                <w:kern w:val="3"/>
                <w:sz w:val="24"/>
                <w:shd w:val="pct15" w:color="auto" w:fill="FFFFFF"/>
              </w:rPr>
              <w:t>450,044</w:t>
            </w:r>
          </w:p>
        </w:tc>
        <w:tc>
          <w:tcPr>
            <w:tcW w:w="1474"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shd w:val="pct15" w:color="auto" w:fill="FFFFFF"/>
              </w:rPr>
              <w:t>4,516</w:t>
            </w:r>
          </w:p>
        </w:tc>
        <w:tc>
          <w:tcPr>
            <w:tcW w:w="1525"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shd w:val="pct15" w:color="auto" w:fill="FFFFFF"/>
              </w:rPr>
              <w:t>1,129</w:t>
            </w:r>
          </w:p>
        </w:tc>
        <w:tc>
          <w:tcPr>
            <w:tcW w:w="1624" w:type="dxa"/>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shd w:val="pct15" w:color="auto" w:fill="FFFFFF"/>
              </w:rPr>
              <w:t>5,645</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112</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379,431</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532,344</w:t>
            </w:r>
          </w:p>
        </w:tc>
        <w:tc>
          <w:tcPr>
            <w:tcW w:w="1474"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5,299</w:t>
            </w:r>
          </w:p>
        </w:tc>
        <w:tc>
          <w:tcPr>
            <w:tcW w:w="1525"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1,324</w:t>
            </w:r>
          </w:p>
        </w:tc>
        <w:tc>
          <w:tcPr>
            <w:tcW w:w="1624" w:type="dxa"/>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6,623</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113</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cs="標楷體" w:hint="eastAsia"/>
                <w:snapToGrid/>
                <w:kern w:val="3"/>
                <w:sz w:val="24"/>
                <w:szCs w:val="22"/>
              </w:rPr>
              <w:t>490,500</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cs="標楷體" w:hint="eastAsia"/>
                <w:snapToGrid/>
                <w:kern w:val="3"/>
                <w:sz w:val="24"/>
                <w:szCs w:val="22"/>
                <w:shd w:val="pct15" w:color="auto" w:fill="FFFFFF"/>
              </w:rPr>
              <w:t>549,628</w:t>
            </w:r>
          </w:p>
        </w:tc>
        <w:tc>
          <w:tcPr>
            <w:tcW w:w="1474"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hd w:val="pct15" w:color="auto" w:fill="FFFFFF"/>
              </w:rPr>
            </w:pPr>
            <w:r w:rsidRPr="0085594B">
              <w:rPr>
                <w:rFonts w:hAnsi="標楷體" w:cs="標楷體" w:hint="eastAsia"/>
                <w:snapToGrid/>
                <w:kern w:val="3"/>
                <w:sz w:val="24"/>
                <w:szCs w:val="22"/>
                <w:shd w:val="pct15" w:color="auto" w:fill="FFFFFF"/>
              </w:rPr>
              <w:t>4,813</w:t>
            </w:r>
          </w:p>
        </w:tc>
        <w:tc>
          <w:tcPr>
            <w:tcW w:w="1525"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hd w:val="pct15" w:color="auto" w:fill="FFFFFF"/>
              </w:rPr>
            </w:pPr>
            <w:r w:rsidRPr="0085594B">
              <w:rPr>
                <w:rFonts w:hAnsi="標楷體" w:cs="標楷體" w:hint="eastAsia"/>
                <w:snapToGrid/>
                <w:kern w:val="3"/>
                <w:sz w:val="24"/>
                <w:szCs w:val="22"/>
                <w:shd w:val="pct15" w:color="auto" w:fill="FFFFFF"/>
              </w:rPr>
              <w:t>1,220</w:t>
            </w:r>
          </w:p>
        </w:tc>
        <w:tc>
          <w:tcPr>
            <w:tcW w:w="1624" w:type="dxa"/>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hd w:val="pct15" w:color="auto" w:fill="FFFFFF"/>
              </w:rPr>
            </w:pPr>
            <w:r w:rsidRPr="0085594B">
              <w:rPr>
                <w:rFonts w:hAnsi="標楷體" w:cs="標楷體" w:hint="eastAsia"/>
                <w:snapToGrid/>
                <w:kern w:val="3"/>
                <w:sz w:val="24"/>
                <w:szCs w:val="22"/>
                <w:shd w:val="pct15" w:color="auto" w:fill="FFFFFF"/>
              </w:rPr>
              <w:tab/>
              <w:t>6,033</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114</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516,615</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125,583</w:t>
            </w:r>
          </w:p>
        </w:tc>
        <w:tc>
          <w:tcPr>
            <w:tcW w:w="1474"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1,257</w:t>
            </w:r>
          </w:p>
        </w:tc>
        <w:tc>
          <w:tcPr>
            <w:tcW w:w="1525"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441</w:t>
            </w:r>
          </w:p>
        </w:tc>
        <w:tc>
          <w:tcPr>
            <w:tcW w:w="1624" w:type="dxa"/>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 xml:space="preserve">     1,698</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115</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512,290</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c>
          <w:tcPr>
            <w:tcW w:w="1474"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c>
          <w:tcPr>
            <w:tcW w:w="1525"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c>
          <w:tcPr>
            <w:tcW w:w="1624" w:type="dxa"/>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r>
    </w:tbl>
    <w:p w:rsidR="00E309CE" w:rsidRPr="0085594B" w:rsidRDefault="00E309CE" w:rsidP="00692CFA">
      <w:pPr>
        <w:spacing w:line="280" w:lineRule="exact"/>
        <w:ind w:leftChars="0" w:left="1163" w:hangingChars="478" w:hanging="1163"/>
        <w:jc w:val="left"/>
        <w:rPr>
          <w:sz w:val="24"/>
        </w:rPr>
      </w:pPr>
      <w:r w:rsidRPr="0085594B">
        <w:rPr>
          <w:rFonts w:hint="eastAsia"/>
          <w:sz w:val="24"/>
        </w:rPr>
        <w:t>說    明：</w:t>
      </w:r>
      <w:r w:rsidR="00692CFA" w:rsidRPr="0085594B">
        <w:rPr>
          <w:rFonts w:hint="eastAsia"/>
          <w:sz w:val="24"/>
        </w:rPr>
        <w:t>111</w:t>
      </w:r>
      <w:r w:rsidR="00E34612" w:rsidRPr="0085594B">
        <w:rPr>
          <w:rFonts w:hint="eastAsia"/>
          <w:sz w:val="24"/>
        </w:rPr>
        <w:t>及112</w:t>
      </w:r>
      <w:r w:rsidR="00692CFA" w:rsidRPr="0085594B">
        <w:rPr>
          <w:rFonts w:hint="eastAsia"/>
          <w:sz w:val="24"/>
        </w:rPr>
        <w:t>年度決算數為審定決算；</w:t>
      </w:r>
      <w:r w:rsidR="00E34612" w:rsidRPr="0085594B">
        <w:rPr>
          <w:rFonts w:hint="eastAsia"/>
          <w:sz w:val="24"/>
        </w:rPr>
        <w:t>113年度決算數為自編數；</w:t>
      </w:r>
      <w:r w:rsidR="00692CFA" w:rsidRPr="0085594B">
        <w:rPr>
          <w:rFonts w:hint="eastAsia"/>
          <w:sz w:val="24"/>
        </w:rPr>
        <w:t>114年度</w:t>
      </w:r>
      <w:r w:rsidR="00E34612" w:rsidRPr="0085594B">
        <w:rPr>
          <w:rFonts w:hint="eastAsia"/>
          <w:sz w:val="24"/>
        </w:rPr>
        <w:t>決算數</w:t>
      </w:r>
      <w:r w:rsidR="00692CFA" w:rsidRPr="0085594B">
        <w:rPr>
          <w:rFonts w:hint="eastAsia"/>
          <w:sz w:val="24"/>
        </w:rPr>
        <w:t>為截至3月底實際數</w:t>
      </w:r>
      <w:r w:rsidRPr="0085594B">
        <w:rPr>
          <w:rFonts w:hint="eastAsia"/>
          <w:sz w:val="24"/>
        </w:rPr>
        <w:t>；115年度</w:t>
      </w:r>
      <w:r w:rsidR="00E34612" w:rsidRPr="0085594B">
        <w:rPr>
          <w:rFonts w:hint="eastAsia"/>
          <w:sz w:val="24"/>
        </w:rPr>
        <w:t>為</w:t>
      </w:r>
      <w:r w:rsidRPr="0085594B">
        <w:rPr>
          <w:rFonts w:hint="eastAsia"/>
          <w:sz w:val="24"/>
        </w:rPr>
        <w:t>概算數。</w:t>
      </w:r>
    </w:p>
    <w:p w:rsidR="00E309CE" w:rsidRPr="0085594B" w:rsidRDefault="00E309CE" w:rsidP="00E309CE">
      <w:pPr>
        <w:spacing w:line="280" w:lineRule="exact"/>
        <w:ind w:leftChars="0" w:left="0" w:firstLineChars="0" w:firstLine="0"/>
        <w:jc w:val="left"/>
        <w:rPr>
          <w:sz w:val="24"/>
        </w:rPr>
      </w:pPr>
      <w:r w:rsidRPr="0085594B">
        <w:rPr>
          <w:sz w:val="24"/>
        </w:rPr>
        <w:t>資料來源：</w:t>
      </w:r>
      <w:r w:rsidRPr="0085594B">
        <w:rPr>
          <w:rFonts w:hint="eastAsia"/>
          <w:sz w:val="24"/>
        </w:rPr>
        <w:t>安置基金提供，本中心彙整。</w:t>
      </w:r>
    </w:p>
    <w:bookmarkEnd w:id="9"/>
    <w:p w:rsidR="004766FC" w:rsidRPr="0085594B" w:rsidRDefault="00D4314F" w:rsidP="00E309CE">
      <w:pPr>
        <w:pStyle w:val="21"/>
        <w:ind w:left="850" w:firstLine="566"/>
        <w:rPr>
          <w:snapToGrid/>
        </w:rPr>
      </w:pPr>
      <w:r w:rsidRPr="0085594B">
        <w:rPr>
          <w:rFonts w:hint="eastAsia"/>
          <w:snapToGrid/>
        </w:rPr>
        <w:t>由於</w:t>
      </w:r>
      <w:r w:rsidR="00692CFA" w:rsidRPr="0085594B">
        <w:rPr>
          <w:rFonts w:hint="eastAsia"/>
          <w:snapToGrid/>
        </w:rPr>
        <w:t>退役官兵之</w:t>
      </w:r>
      <w:r w:rsidR="004766FC" w:rsidRPr="0085594B">
        <w:rPr>
          <w:rFonts w:hint="eastAsia"/>
          <w:snapToGrid/>
        </w:rPr>
        <w:t>長期留任率與工作穩定性，乃衡量此方案成功與否之關鍵指標。有鑑於此，為提升職業訓練之實質效益，</w:t>
      </w:r>
      <w:r w:rsidRPr="0085594B">
        <w:rPr>
          <w:rFonts w:hint="eastAsia"/>
          <w:snapToGrid/>
        </w:rPr>
        <w:t>該會宜持續追踪領取</w:t>
      </w:r>
      <w:r w:rsidRPr="0085594B">
        <w:rPr>
          <w:rFonts w:hAnsi="標楷體" w:hint="eastAsia"/>
          <w:snapToGrid/>
        </w:rPr>
        <w:t>「推介就業津貼」及「訓後就業津貼」者之</w:t>
      </w:r>
      <w:r w:rsidRPr="0085594B">
        <w:rPr>
          <w:rFonts w:hint="eastAsia"/>
          <w:snapToGrid/>
        </w:rPr>
        <w:t>長期留任情形，俾作為政策檢討之依據</w:t>
      </w:r>
      <w:r w:rsidRPr="0085594B">
        <w:rPr>
          <w:rFonts w:hAnsi="標楷體" w:hint="eastAsia"/>
          <w:snapToGrid/>
        </w:rPr>
        <w:t>，</w:t>
      </w:r>
      <w:r w:rsidRPr="0085594B">
        <w:rPr>
          <w:rFonts w:hint="eastAsia"/>
          <w:snapToGrid/>
        </w:rPr>
        <w:t>並確保津貼發放之實質效益</w:t>
      </w:r>
      <w:r w:rsidR="004766FC" w:rsidRPr="0085594B">
        <w:rPr>
          <w:rFonts w:hint="eastAsia"/>
          <w:snapToGrid/>
        </w:rPr>
        <w:t>。</w:t>
      </w:r>
    </w:p>
    <w:p w:rsidR="00EC1AE9" w:rsidRPr="0085594B" w:rsidRDefault="00EC1AE9" w:rsidP="00EC1AE9">
      <w:pPr>
        <w:pStyle w:val="a4"/>
        <w:ind w:left="849" w:hanging="283"/>
        <w:rPr>
          <w:rFonts w:hAnsi="標楷體"/>
          <w:snapToGrid/>
        </w:rPr>
      </w:pPr>
      <w:r w:rsidRPr="0085594B">
        <w:rPr>
          <w:snapToGrid/>
        </w:rPr>
        <w:t>(</w:t>
      </w:r>
      <w:r w:rsidRPr="0085594B">
        <w:rPr>
          <w:rFonts w:hint="eastAsia"/>
          <w:snapToGrid/>
        </w:rPr>
        <w:t>四</w:t>
      </w:r>
      <w:r w:rsidRPr="0085594B">
        <w:rPr>
          <w:snapToGrid/>
        </w:rPr>
        <w:t>)</w:t>
      </w:r>
      <w:r w:rsidR="00D4314F" w:rsidRPr="0085594B">
        <w:rPr>
          <w:snapToGrid/>
        </w:rPr>
        <w:t>創業諮詢輔導之受益人數及參加人數概呈下降趨勢</w:t>
      </w:r>
      <w:r w:rsidR="00D4314F" w:rsidRPr="0085594B">
        <w:rPr>
          <w:rFonts w:hAnsi="標楷體" w:hint="eastAsia"/>
          <w:snapToGrid/>
        </w:rPr>
        <w:t>，</w:t>
      </w:r>
      <w:r w:rsidR="00D4314F" w:rsidRPr="0085594B">
        <w:rPr>
          <w:snapToGrid/>
        </w:rPr>
        <w:t>容待研議提升參與動能</w:t>
      </w:r>
      <w:r w:rsidRPr="0085594B">
        <w:rPr>
          <w:rFonts w:hint="eastAsia"/>
          <w:snapToGrid/>
        </w:rPr>
        <w:t>，</w:t>
      </w:r>
      <w:r w:rsidR="00D4314F" w:rsidRPr="0085594B">
        <w:rPr>
          <w:rFonts w:hint="eastAsia"/>
          <w:snapToGrid/>
        </w:rPr>
        <w:t>並建立</w:t>
      </w:r>
      <w:r w:rsidR="00845284" w:rsidRPr="0085594B">
        <w:rPr>
          <w:rFonts w:hint="eastAsia"/>
          <w:snapToGrid/>
        </w:rPr>
        <w:t>創業成效追踪機制</w:t>
      </w:r>
    </w:p>
    <w:p w:rsidR="00751B39" w:rsidRPr="0085594B" w:rsidRDefault="004F3681" w:rsidP="00751B39">
      <w:pPr>
        <w:pStyle w:val="21"/>
        <w:ind w:left="850" w:firstLine="566"/>
        <w:rPr>
          <w:snapToGrid/>
        </w:rPr>
      </w:pPr>
      <w:r w:rsidRPr="0085594B">
        <w:rPr>
          <w:rFonts w:hint="eastAsia"/>
          <w:snapToGrid/>
        </w:rPr>
        <w:t>退輔會</w:t>
      </w:r>
      <w:r w:rsidR="00751B39" w:rsidRPr="0085594B">
        <w:rPr>
          <w:rFonts w:hint="eastAsia"/>
          <w:snapToGrid/>
        </w:rPr>
        <w:t>為協助退役官兵拓展多元職涯，持續推動創業輔導與利息補貼等配套措施</w:t>
      </w:r>
      <w:r w:rsidR="00314C42" w:rsidRPr="0085594B">
        <w:rPr>
          <w:rStyle w:val="af5"/>
          <w:rFonts w:hAnsi="標楷體"/>
          <w:snapToGrid/>
        </w:rPr>
        <w:footnoteReference w:id="10"/>
      </w:r>
      <w:r w:rsidR="00751B39" w:rsidRPr="0085594B">
        <w:rPr>
          <w:rFonts w:hint="eastAsia"/>
          <w:snapToGrid/>
        </w:rPr>
        <w:t>。觀察</w:t>
      </w:r>
      <w:r w:rsidR="00692CFA" w:rsidRPr="0085594B">
        <w:rPr>
          <w:rFonts w:hint="eastAsia"/>
          <w:snapToGrid/>
        </w:rPr>
        <w:t>該會</w:t>
      </w:r>
      <w:r w:rsidR="00845284" w:rsidRPr="0085594B">
        <w:rPr>
          <w:rFonts w:hint="eastAsia"/>
          <w:snapToGrid/>
        </w:rPr>
        <w:t>112至115年度</w:t>
      </w:r>
      <w:r w:rsidR="00692CFA" w:rsidRPr="0085594B">
        <w:rPr>
          <w:rFonts w:hint="eastAsia"/>
          <w:snapToGrid/>
        </w:rPr>
        <w:t>辦理退除役官兵創業輔導相關經費配置及執行成效資料</w:t>
      </w:r>
      <w:r w:rsidR="00E34612" w:rsidRPr="0085594B">
        <w:rPr>
          <w:rFonts w:hint="eastAsia"/>
          <w:snapToGrid/>
        </w:rPr>
        <w:t>(</w:t>
      </w:r>
      <w:r w:rsidR="00751B39" w:rsidRPr="0085594B">
        <w:rPr>
          <w:rFonts w:hint="eastAsia"/>
          <w:snapToGrid/>
        </w:rPr>
        <w:t>詳表</w:t>
      </w:r>
      <w:r w:rsidR="00B9059D" w:rsidRPr="0085594B">
        <w:rPr>
          <w:rFonts w:hint="eastAsia"/>
          <w:snapToGrid/>
        </w:rPr>
        <w:t>3</w:t>
      </w:r>
      <w:r w:rsidR="00751B39" w:rsidRPr="0085594B">
        <w:rPr>
          <w:rFonts w:hint="eastAsia"/>
          <w:snapToGrid/>
        </w:rPr>
        <w:t>-</w:t>
      </w:r>
      <w:r w:rsidR="00754EE1" w:rsidRPr="0085594B">
        <w:rPr>
          <w:rFonts w:hint="eastAsia"/>
          <w:snapToGrid/>
        </w:rPr>
        <w:t>1-</w:t>
      </w:r>
      <w:r w:rsidR="00D15DA5" w:rsidRPr="0085594B">
        <w:rPr>
          <w:rFonts w:hint="eastAsia"/>
          <w:snapToGrid/>
        </w:rPr>
        <w:t>4</w:t>
      </w:r>
      <w:r w:rsidR="00E34612" w:rsidRPr="0085594B">
        <w:rPr>
          <w:rFonts w:hint="eastAsia"/>
          <w:snapToGrid/>
        </w:rPr>
        <w:t>)</w:t>
      </w:r>
      <w:r w:rsidR="00C912B3" w:rsidRPr="0085594B">
        <w:rPr>
          <w:rFonts w:hint="eastAsia"/>
          <w:snapToGrid/>
        </w:rPr>
        <w:t>，可發現各項措施之</w:t>
      </w:r>
      <w:r w:rsidR="00751B39" w:rsidRPr="0085594B">
        <w:rPr>
          <w:rFonts w:hint="eastAsia"/>
          <w:snapToGrid/>
        </w:rPr>
        <w:t>運作成效尚有進一步提升空間。</w:t>
      </w:r>
      <w:r w:rsidR="003B6269" w:rsidRPr="0085594B">
        <w:rPr>
          <w:rFonts w:hint="eastAsia"/>
          <w:snapToGrid/>
        </w:rPr>
        <w:t>在「創業諮詢輔導」方面，近年</w:t>
      </w:r>
      <w:r w:rsidR="00845284" w:rsidRPr="0085594B">
        <w:rPr>
          <w:rFonts w:hint="eastAsia"/>
          <w:snapToGrid/>
        </w:rPr>
        <w:t>度</w:t>
      </w:r>
      <w:r w:rsidR="003B6269" w:rsidRPr="0085594B">
        <w:rPr>
          <w:rFonts w:hint="eastAsia"/>
          <w:snapToGrid/>
        </w:rPr>
        <w:t>預算</w:t>
      </w:r>
      <w:r w:rsidR="00845284" w:rsidRPr="0085594B">
        <w:rPr>
          <w:rFonts w:hint="eastAsia"/>
          <w:snapToGrid/>
        </w:rPr>
        <w:t>數</w:t>
      </w:r>
      <w:r w:rsidR="003B6269" w:rsidRPr="0085594B">
        <w:rPr>
          <w:rFonts w:hint="eastAsia"/>
          <w:snapToGrid/>
        </w:rPr>
        <w:t>與受益人數略有調降(預算</w:t>
      </w:r>
      <w:r w:rsidR="00845284" w:rsidRPr="0085594B">
        <w:rPr>
          <w:rFonts w:hint="eastAsia"/>
          <w:snapToGrid/>
        </w:rPr>
        <w:t>數</w:t>
      </w:r>
      <w:r w:rsidR="003B6269" w:rsidRPr="0085594B">
        <w:rPr>
          <w:rFonts w:hint="eastAsia"/>
          <w:snapToGrid/>
        </w:rPr>
        <w:t>自</w:t>
      </w:r>
      <w:r w:rsidR="00112215" w:rsidRPr="0085594B">
        <w:rPr>
          <w:rFonts w:hint="eastAsia"/>
          <w:snapToGrid/>
        </w:rPr>
        <w:t>112年度之</w:t>
      </w:r>
      <w:r w:rsidR="00112215" w:rsidRPr="0085594B">
        <w:rPr>
          <w:snapToGrid/>
        </w:rPr>
        <w:t>594</w:t>
      </w:r>
      <w:r w:rsidR="003B6269" w:rsidRPr="0085594B">
        <w:rPr>
          <w:rFonts w:hint="eastAsia"/>
          <w:snapToGrid/>
        </w:rPr>
        <w:t>萬元縮減為</w:t>
      </w:r>
      <w:r w:rsidR="00845284" w:rsidRPr="0085594B">
        <w:rPr>
          <w:rFonts w:hint="eastAsia"/>
          <w:snapToGrid/>
        </w:rPr>
        <w:t>115</w:t>
      </w:r>
      <w:r w:rsidR="00112215" w:rsidRPr="0085594B">
        <w:rPr>
          <w:rFonts w:hint="eastAsia"/>
          <w:snapToGrid/>
        </w:rPr>
        <w:t>年度之</w:t>
      </w:r>
      <w:r w:rsidR="003B6269" w:rsidRPr="0085594B">
        <w:rPr>
          <w:rFonts w:hint="eastAsia"/>
          <w:snapToGrid/>
        </w:rPr>
        <w:t>441萬元</w:t>
      </w:r>
      <w:r w:rsidR="008801B7" w:rsidRPr="0085594B">
        <w:rPr>
          <w:rFonts w:hAnsi="標楷體" w:hint="eastAsia"/>
          <w:snapToGrid/>
        </w:rPr>
        <w:t>；</w:t>
      </w:r>
      <w:r w:rsidR="00845284" w:rsidRPr="0085594B">
        <w:rPr>
          <w:rFonts w:hint="eastAsia"/>
          <w:snapToGrid/>
        </w:rPr>
        <w:t>同期間</w:t>
      </w:r>
      <w:r w:rsidR="003B6269" w:rsidRPr="0085594B">
        <w:rPr>
          <w:rFonts w:hint="eastAsia"/>
          <w:snapToGrid/>
        </w:rPr>
        <w:t>受益人數則由830人降至800人；</w:t>
      </w:r>
      <w:r w:rsidR="00D81498" w:rsidRPr="0085594B">
        <w:rPr>
          <w:rFonts w:hint="eastAsia"/>
          <w:snapToGrid/>
        </w:rPr>
        <w:t>112及113年度</w:t>
      </w:r>
      <w:r w:rsidR="003B6269" w:rsidRPr="0085594B">
        <w:rPr>
          <w:rFonts w:hint="eastAsia"/>
          <w:snapToGrid/>
        </w:rPr>
        <w:t>「</w:t>
      </w:r>
      <w:r w:rsidR="00112215" w:rsidRPr="0085594B">
        <w:rPr>
          <w:rFonts w:hint="eastAsia"/>
          <w:snapToGrid/>
        </w:rPr>
        <w:t>創業輔導活動(座談)</w:t>
      </w:r>
      <w:r w:rsidR="003B6269" w:rsidRPr="0085594B">
        <w:rPr>
          <w:rFonts w:hint="eastAsia"/>
          <w:snapToGrid/>
        </w:rPr>
        <w:t>」之</w:t>
      </w:r>
      <w:r w:rsidR="00816152" w:rsidRPr="0085594B">
        <w:rPr>
          <w:rFonts w:hint="eastAsia"/>
          <w:snapToGrid/>
        </w:rPr>
        <w:t>辦理場次同為19場</w:t>
      </w:r>
      <w:r w:rsidR="00816152" w:rsidRPr="0085594B">
        <w:rPr>
          <w:rFonts w:hAnsi="標楷體" w:hint="eastAsia"/>
          <w:snapToGrid/>
        </w:rPr>
        <w:t>，然</w:t>
      </w:r>
      <w:r w:rsidR="003B6269" w:rsidRPr="0085594B">
        <w:rPr>
          <w:rFonts w:hint="eastAsia"/>
          <w:snapToGrid/>
        </w:rPr>
        <w:t>參與人數</w:t>
      </w:r>
      <w:r w:rsidR="00E34363" w:rsidRPr="0085594B">
        <w:rPr>
          <w:rFonts w:hint="eastAsia"/>
          <w:snapToGrid/>
        </w:rPr>
        <w:t>自386人降至361人，顯示</w:t>
      </w:r>
      <w:r w:rsidR="00247F0A" w:rsidRPr="0085594B">
        <w:rPr>
          <w:rFonts w:hint="eastAsia"/>
          <w:snapToGrid/>
        </w:rPr>
        <w:t>是類</w:t>
      </w:r>
      <w:r w:rsidR="00E34363" w:rsidRPr="0085594B">
        <w:rPr>
          <w:rFonts w:hint="eastAsia"/>
          <w:snapToGrid/>
        </w:rPr>
        <w:t>活動整體吸引力與參與動能</w:t>
      </w:r>
      <w:r w:rsidR="00816152" w:rsidRPr="0085594B">
        <w:rPr>
          <w:rFonts w:hint="eastAsia"/>
          <w:snapToGrid/>
        </w:rPr>
        <w:t>似</w:t>
      </w:r>
      <w:r w:rsidR="00E34363" w:rsidRPr="0085594B">
        <w:rPr>
          <w:rFonts w:hint="eastAsia"/>
          <w:snapToGrid/>
        </w:rPr>
        <w:t>未有效提升</w:t>
      </w:r>
      <w:r w:rsidR="00845284" w:rsidRPr="0085594B">
        <w:rPr>
          <w:rFonts w:hAnsi="標楷體" w:hint="eastAsia"/>
          <w:snapToGrid/>
        </w:rPr>
        <w:t>。</w:t>
      </w:r>
    </w:p>
    <w:p w:rsidR="00A947A4" w:rsidRPr="0085594B" w:rsidRDefault="00124CD5" w:rsidP="000B1D24">
      <w:pPr>
        <w:ind w:leftChars="-8" w:left="1122" w:rightChars="-27" w:right="-76" w:hangingChars="404" w:hanging="1145"/>
        <w:rPr>
          <w:rFonts w:hAnsi="標楷體"/>
          <w:snapToGrid/>
        </w:rPr>
      </w:pPr>
      <w:r w:rsidRPr="0085594B">
        <w:rPr>
          <w:rFonts w:hAnsi="標楷體" w:hint="eastAsia"/>
          <w:b/>
        </w:rPr>
        <w:t>表</w:t>
      </w:r>
      <w:r w:rsidR="00B9059D" w:rsidRPr="0085594B">
        <w:rPr>
          <w:rFonts w:hAnsi="標楷體" w:hint="eastAsia"/>
          <w:b/>
        </w:rPr>
        <w:t>3</w:t>
      </w:r>
      <w:r w:rsidRPr="0085594B">
        <w:rPr>
          <w:rFonts w:hAnsi="標楷體" w:hint="eastAsia"/>
          <w:b/>
        </w:rPr>
        <w:t>-</w:t>
      </w:r>
      <w:r w:rsidR="00754EE1" w:rsidRPr="0085594B">
        <w:rPr>
          <w:rFonts w:hAnsi="標楷體" w:hint="eastAsia"/>
          <w:b/>
        </w:rPr>
        <w:t>1-</w:t>
      </w:r>
      <w:r w:rsidR="00D15DA5" w:rsidRPr="0085594B">
        <w:rPr>
          <w:rFonts w:hAnsi="標楷體" w:hint="eastAsia"/>
          <w:b/>
        </w:rPr>
        <w:t>4</w:t>
      </w:r>
      <w:r w:rsidR="00762F7D" w:rsidRPr="0085594B">
        <w:rPr>
          <w:rFonts w:hAnsi="標楷體" w:hint="eastAsia"/>
          <w:b/>
        </w:rPr>
        <w:t xml:space="preserve"> 112</w:t>
      </w:r>
      <w:r w:rsidR="00124AC9" w:rsidRPr="0085594B">
        <w:rPr>
          <w:rFonts w:hAnsi="標楷體" w:hint="eastAsia"/>
          <w:b/>
        </w:rPr>
        <w:t>至</w:t>
      </w:r>
      <w:r w:rsidR="00762F7D" w:rsidRPr="0085594B">
        <w:rPr>
          <w:rFonts w:hAnsi="標楷體" w:hint="eastAsia"/>
          <w:b/>
        </w:rPr>
        <w:t>115</w:t>
      </w:r>
      <w:r w:rsidR="00124AC9" w:rsidRPr="0085594B">
        <w:rPr>
          <w:rFonts w:hAnsi="標楷體" w:hint="eastAsia"/>
          <w:b/>
        </w:rPr>
        <w:t>年度</w:t>
      </w:r>
      <w:r w:rsidR="004F3681" w:rsidRPr="0085594B">
        <w:rPr>
          <w:rFonts w:hAnsi="標楷體" w:hint="eastAsia"/>
          <w:b/>
        </w:rPr>
        <w:t>退輔會</w:t>
      </w:r>
      <w:r w:rsidR="004E1DD6" w:rsidRPr="0085594B">
        <w:rPr>
          <w:rFonts w:hAnsi="標楷體" w:hint="eastAsia"/>
          <w:b/>
        </w:rPr>
        <w:t>辦理</w:t>
      </w:r>
      <w:r w:rsidR="00124AC9" w:rsidRPr="0085594B">
        <w:rPr>
          <w:rFonts w:hAnsi="標楷體" w:hint="eastAsia"/>
          <w:b/>
        </w:rPr>
        <w:t>退除役官兵創業輔導</w:t>
      </w:r>
      <w:r w:rsidR="003A1CA3" w:rsidRPr="0085594B">
        <w:rPr>
          <w:rFonts w:hAnsi="標楷體" w:hint="eastAsia"/>
          <w:b/>
        </w:rPr>
        <w:t>相關經費配置</w:t>
      </w:r>
      <w:r w:rsidR="00B42C3C" w:rsidRPr="0085594B">
        <w:rPr>
          <w:rFonts w:hAnsi="標楷體" w:hint="eastAsia"/>
          <w:b/>
        </w:rPr>
        <w:t>及執行成效</w:t>
      </w:r>
      <w:r w:rsidR="00124AC9" w:rsidRPr="0085594B">
        <w:rPr>
          <w:rFonts w:hAnsi="標楷體" w:hint="eastAsia"/>
          <w:b/>
        </w:rPr>
        <w:t>表</w:t>
      </w:r>
      <w:r w:rsidR="00124AC9" w:rsidRPr="0085594B">
        <w:rPr>
          <w:rFonts w:hAnsi="標楷體" w:hint="eastAsia"/>
          <w:sz w:val="24"/>
          <w:szCs w:val="24"/>
        </w:rPr>
        <w:t xml:space="preserve">            </w:t>
      </w:r>
      <w:r w:rsidR="00B42C3C" w:rsidRPr="0085594B">
        <w:rPr>
          <w:rFonts w:hAnsi="標楷體" w:hint="eastAsia"/>
          <w:sz w:val="24"/>
          <w:szCs w:val="24"/>
        </w:rPr>
        <w:t xml:space="preserve"> </w:t>
      </w:r>
      <w:r w:rsidR="00124AC9" w:rsidRPr="0085594B">
        <w:rPr>
          <w:rFonts w:hAnsi="標楷體" w:hint="eastAsia"/>
          <w:sz w:val="24"/>
          <w:szCs w:val="24"/>
        </w:rPr>
        <w:t xml:space="preserve">   </w:t>
      </w:r>
      <w:r w:rsidR="00B9059D" w:rsidRPr="0085594B">
        <w:rPr>
          <w:rFonts w:hAnsi="標楷體" w:hint="eastAsia"/>
          <w:sz w:val="24"/>
          <w:szCs w:val="24"/>
        </w:rPr>
        <w:t xml:space="preserve">   </w:t>
      </w:r>
      <w:r w:rsidR="00124AC9" w:rsidRPr="0085594B">
        <w:rPr>
          <w:rFonts w:hAnsi="標楷體" w:hint="eastAsia"/>
          <w:sz w:val="24"/>
          <w:szCs w:val="24"/>
        </w:rPr>
        <w:t xml:space="preserve">    </w:t>
      </w:r>
      <w:r w:rsidR="00B42C3C" w:rsidRPr="0085594B">
        <w:rPr>
          <w:rFonts w:hAnsi="標楷體" w:hint="eastAsia"/>
          <w:sz w:val="24"/>
          <w:szCs w:val="24"/>
        </w:rPr>
        <w:t xml:space="preserve">  </w:t>
      </w:r>
      <w:r w:rsidR="00124AC9" w:rsidRPr="0085594B">
        <w:rPr>
          <w:rFonts w:hAnsi="標楷體" w:hint="eastAsia"/>
          <w:sz w:val="24"/>
          <w:szCs w:val="24"/>
        </w:rPr>
        <w:t xml:space="preserve"> </w:t>
      </w:r>
      <w:r w:rsidR="003A1CA3" w:rsidRPr="0085594B">
        <w:rPr>
          <w:rFonts w:hAnsi="標楷體" w:hint="eastAsia"/>
          <w:sz w:val="24"/>
          <w:szCs w:val="24"/>
        </w:rPr>
        <w:t xml:space="preserve">    </w:t>
      </w:r>
      <w:r w:rsidR="00124AC9" w:rsidRPr="0085594B">
        <w:rPr>
          <w:rFonts w:hAnsi="標楷體" w:hint="eastAsia"/>
          <w:sz w:val="24"/>
          <w:szCs w:val="24"/>
        </w:rPr>
        <w:t>單位：新臺幣千元；%</w:t>
      </w:r>
    </w:p>
    <w:tbl>
      <w:tblPr>
        <w:tblW w:w="858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20"/>
        <w:gridCol w:w="1430"/>
        <w:gridCol w:w="1357"/>
        <w:gridCol w:w="1358"/>
        <w:gridCol w:w="1358"/>
        <w:gridCol w:w="1358"/>
      </w:tblGrid>
      <w:tr w:rsidR="00124AC9" w:rsidRPr="0085594B" w:rsidTr="00124AC9">
        <w:trPr>
          <w:tblHeader/>
        </w:trPr>
        <w:tc>
          <w:tcPr>
            <w:tcW w:w="3150" w:type="dxa"/>
            <w:gridSpan w:val="2"/>
            <w:shd w:val="clear" w:color="auto" w:fill="auto"/>
          </w:tcPr>
          <w:p w:rsidR="00124AC9" w:rsidRPr="0085594B" w:rsidRDefault="00124AC9" w:rsidP="00124AC9">
            <w:pPr>
              <w:pStyle w:val="142"/>
            </w:pPr>
            <w:r w:rsidRPr="0085594B">
              <w:rPr>
                <w:rFonts w:hint="eastAsia"/>
              </w:rPr>
              <w:t xml:space="preserve">                    年度</w:t>
            </w:r>
          </w:p>
          <w:p w:rsidR="00124AC9" w:rsidRPr="0085594B" w:rsidRDefault="00124AC9" w:rsidP="00124AC9">
            <w:pPr>
              <w:pStyle w:val="142"/>
            </w:pPr>
            <w:r w:rsidRPr="0085594B">
              <w:rPr>
                <w:rFonts w:hint="eastAsia"/>
              </w:rPr>
              <w:t>項目</w:t>
            </w:r>
          </w:p>
        </w:tc>
        <w:tc>
          <w:tcPr>
            <w:tcW w:w="1357" w:type="dxa"/>
            <w:shd w:val="clear" w:color="auto" w:fill="auto"/>
            <w:vAlign w:val="center"/>
          </w:tcPr>
          <w:p w:rsidR="00124AC9" w:rsidRPr="0085594B" w:rsidRDefault="00124AC9" w:rsidP="00124AC9">
            <w:pPr>
              <w:pStyle w:val="142"/>
              <w:jc w:val="center"/>
            </w:pPr>
            <w:r w:rsidRPr="0085594B">
              <w:rPr>
                <w:rFonts w:hint="eastAsia"/>
              </w:rPr>
              <w:t>112</w:t>
            </w:r>
          </w:p>
        </w:tc>
        <w:tc>
          <w:tcPr>
            <w:tcW w:w="1358" w:type="dxa"/>
            <w:vAlign w:val="center"/>
          </w:tcPr>
          <w:p w:rsidR="00124AC9" w:rsidRPr="0085594B" w:rsidRDefault="00124AC9" w:rsidP="00124AC9">
            <w:pPr>
              <w:pStyle w:val="142"/>
              <w:jc w:val="center"/>
            </w:pPr>
            <w:r w:rsidRPr="0085594B">
              <w:rPr>
                <w:rFonts w:hint="eastAsia"/>
              </w:rPr>
              <w:t>113</w:t>
            </w:r>
          </w:p>
        </w:tc>
        <w:tc>
          <w:tcPr>
            <w:tcW w:w="1358" w:type="dxa"/>
            <w:vAlign w:val="center"/>
          </w:tcPr>
          <w:p w:rsidR="00124AC9" w:rsidRPr="0085594B" w:rsidRDefault="00124AC9" w:rsidP="00124AC9">
            <w:pPr>
              <w:pStyle w:val="142"/>
              <w:jc w:val="center"/>
            </w:pPr>
            <w:r w:rsidRPr="0085594B">
              <w:rPr>
                <w:rFonts w:hint="eastAsia"/>
              </w:rPr>
              <w:t>114</w:t>
            </w:r>
          </w:p>
        </w:tc>
        <w:tc>
          <w:tcPr>
            <w:tcW w:w="1358" w:type="dxa"/>
            <w:vAlign w:val="center"/>
          </w:tcPr>
          <w:p w:rsidR="00124AC9" w:rsidRPr="0085594B" w:rsidRDefault="00124AC9" w:rsidP="00124AC9">
            <w:pPr>
              <w:pStyle w:val="142"/>
              <w:jc w:val="center"/>
            </w:pPr>
            <w:r w:rsidRPr="0085594B">
              <w:rPr>
                <w:rFonts w:hint="eastAsia"/>
              </w:rPr>
              <w:t>115</w:t>
            </w:r>
          </w:p>
        </w:tc>
      </w:tr>
      <w:tr w:rsidR="00124AC9" w:rsidRPr="0085594B" w:rsidTr="00124AC9">
        <w:tc>
          <w:tcPr>
            <w:tcW w:w="1720" w:type="dxa"/>
            <w:vMerge w:val="restart"/>
            <w:shd w:val="clear" w:color="auto" w:fill="auto"/>
            <w:vAlign w:val="center"/>
          </w:tcPr>
          <w:p w:rsidR="00124AC9" w:rsidRPr="0085594B" w:rsidRDefault="00124AC9" w:rsidP="00CF0E72">
            <w:pPr>
              <w:pStyle w:val="142"/>
            </w:pPr>
            <w:r w:rsidRPr="0085594B">
              <w:rPr>
                <w:rFonts w:hint="eastAsia"/>
              </w:rPr>
              <w:t>創業</w:t>
            </w:r>
            <w:r w:rsidR="00CF0E72" w:rsidRPr="0085594B">
              <w:rPr>
                <w:rFonts w:hint="eastAsia"/>
              </w:rPr>
              <w:t>諮詢</w:t>
            </w:r>
            <w:r w:rsidR="00762F7D" w:rsidRPr="0085594B">
              <w:rPr>
                <w:rFonts w:hint="eastAsia"/>
              </w:rPr>
              <w:t>輔導</w:t>
            </w:r>
          </w:p>
        </w:tc>
        <w:tc>
          <w:tcPr>
            <w:tcW w:w="1430" w:type="dxa"/>
            <w:shd w:val="clear" w:color="auto" w:fill="auto"/>
          </w:tcPr>
          <w:p w:rsidR="00124AC9" w:rsidRPr="0085594B" w:rsidRDefault="00124AC9" w:rsidP="00516E8D">
            <w:pPr>
              <w:pStyle w:val="142"/>
              <w:jc w:val="center"/>
            </w:pPr>
            <w:r w:rsidRPr="0085594B">
              <w:rPr>
                <w:rFonts w:hint="eastAsia"/>
              </w:rPr>
              <w:t>預算數</w:t>
            </w:r>
          </w:p>
        </w:tc>
        <w:tc>
          <w:tcPr>
            <w:tcW w:w="1357" w:type="dxa"/>
            <w:shd w:val="clear" w:color="auto" w:fill="auto"/>
            <w:vAlign w:val="center"/>
          </w:tcPr>
          <w:p w:rsidR="00124AC9" w:rsidRPr="0085594B" w:rsidRDefault="00CF0E72" w:rsidP="00124AC9">
            <w:pPr>
              <w:pStyle w:val="142"/>
              <w:jc w:val="right"/>
            </w:pPr>
            <w:r w:rsidRPr="0085594B">
              <w:t>5,940</w:t>
            </w:r>
          </w:p>
        </w:tc>
        <w:tc>
          <w:tcPr>
            <w:tcW w:w="1358" w:type="dxa"/>
            <w:vAlign w:val="center"/>
          </w:tcPr>
          <w:p w:rsidR="00124AC9" w:rsidRPr="0085594B" w:rsidRDefault="00762F7D" w:rsidP="00124AC9">
            <w:pPr>
              <w:pStyle w:val="142"/>
              <w:jc w:val="right"/>
            </w:pPr>
            <w:r w:rsidRPr="0085594B">
              <w:t>4,410</w:t>
            </w:r>
          </w:p>
        </w:tc>
        <w:tc>
          <w:tcPr>
            <w:tcW w:w="1358" w:type="dxa"/>
            <w:vAlign w:val="center"/>
          </w:tcPr>
          <w:p w:rsidR="00124AC9" w:rsidRPr="0085594B" w:rsidRDefault="007D6F0C" w:rsidP="00124AC9">
            <w:pPr>
              <w:pStyle w:val="142"/>
              <w:jc w:val="right"/>
            </w:pPr>
            <w:r w:rsidRPr="0085594B">
              <w:t>4</w:t>
            </w:r>
            <w:r w:rsidRPr="0085594B">
              <w:rPr>
                <w:rFonts w:hint="eastAsia"/>
              </w:rPr>
              <w:t>,</w:t>
            </w:r>
            <w:r w:rsidRPr="0085594B">
              <w:t>41</w:t>
            </w:r>
            <w:r w:rsidRPr="0085594B">
              <w:rPr>
                <w:rFonts w:hint="eastAsia"/>
              </w:rPr>
              <w:t>0</w:t>
            </w:r>
          </w:p>
        </w:tc>
        <w:tc>
          <w:tcPr>
            <w:tcW w:w="1358" w:type="dxa"/>
            <w:vAlign w:val="center"/>
          </w:tcPr>
          <w:p w:rsidR="00124AC9" w:rsidRPr="0085594B" w:rsidRDefault="00762F7D" w:rsidP="00124AC9">
            <w:pPr>
              <w:pStyle w:val="142"/>
              <w:jc w:val="right"/>
            </w:pPr>
            <w:r w:rsidRPr="0085594B">
              <w:t>4,410</w:t>
            </w:r>
          </w:p>
        </w:tc>
      </w:tr>
      <w:tr w:rsidR="003036B5" w:rsidRPr="0085594B" w:rsidTr="00124AC9">
        <w:tc>
          <w:tcPr>
            <w:tcW w:w="1720" w:type="dxa"/>
            <w:vMerge/>
            <w:shd w:val="clear" w:color="auto" w:fill="auto"/>
            <w:vAlign w:val="center"/>
          </w:tcPr>
          <w:p w:rsidR="003036B5" w:rsidRPr="0085594B" w:rsidRDefault="003036B5" w:rsidP="00124AC9">
            <w:pPr>
              <w:pStyle w:val="142"/>
            </w:pPr>
          </w:p>
        </w:tc>
        <w:tc>
          <w:tcPr>
            <w:tcW w:w="1430" w:type="dxa"/>
            <w:shd w:val="clear" w:color="auto" w:fill="auto"/>
          </w:tcPr>
          <w:p w:rsidR="003036B5" w:rsidRPr="0085594B" w:rsidRDefault="003036B5" w:rsidP="00516E8D">
            <w:pPr>
              <w:pStyle w:val="142"/>
              <w:jc w:val="center"/>
            </w:pPr>
            <w:r w:rsidRPr="0085594B">
              <w:rPr>
                <w:rFonts w:hint="eastAsia"/>
              </w:rPr>
              <w:t>決算數</w:t>
            </w:r>
          </w:p>
        </w:tc>
        <w:tc>
          <w:tcPr>
            <w:tcW w:w="1357" w:type="dxa"/>
            <w:shd w:val="clear" w:color="auto" w:fill="auto"/>
            <w:vAlign w:val="center"/>
          </w:tcPr>
          <w:p w:rsidR="003036B5" w:rsidRPr="0085594B" w:rsidRDefault="003036B5" w:rsidP="003036B5">
            <w:pPr>
              <w:pStyle w:val="142"/>
              <w:jc w:val="right"/>
            </w:pPr>
            <w:r w:rsidRPr="0085594B">
              <w:rPr>
                <w:rFonts w:hint="eastAsia"/>
              </w:rPr>
              <w:t>5,261</w:t>
            </w:r>
          </w:p>
        </w:tc>
        <w:tc>
          <w:tcPr>
            <w:tcW w:w="1358" w:type="dxa"/>
            <w:vAlign w:val="center"/>
          </w:tcPr>
          <w:p w:rsidR="003036B5" w:rsidRPr="0085594B" w:rsidRDefault="003036B5" w:rsidP="003036B5">
            <w:pPr>
              <w:pStyle w:val="142"/>
              <w:jc w:val="right"/>
            </w:pPr>
            <w:r w:rsidRPr="0085594B">
              <w:rPr>
                <w:rFonts w:hint="eastAsia"/>
              </w:rPr>
              <w:t>4,402</w:t>
            </w:r>
          </w:p>
        </w:tc>
        <w:tc>
          <w:tcPr>
            <w:tcW w:w="1358" w:type="dxa"/>
            <w:vAlign w:val="center"/>
          </w:tcPr>
          <w:p w:rsidR="003036B5" w:rsidRPr="0085594B" w:rsidRDefault="003036B5" w:rsidP="003036B5">
            <w:pPr>
              <w:pStyle w:val="142"/>
              <w:jc w:val="right"/>
            </w:pPr>
            <w:r w:rsidRPr="0085594B">
              <w:rPr>
                <w:rFonts w:hint="eastAsia"/>
              </w:rPr>
              <w:t>1,102</w:t>
            </w:r>
          </w:p>
        </w:tc>
        <w:tc>
          <w:tcPr>
            <w:tcW w:w="1358" w:type="dxa"/>
            <w:vAlign w:val="center"/>
          </w:tcPr>
          <w:p w:rsidR="003036B5" w:rsidRPr="0085594B" w:rsidRDefault="003036B5" w:rsidP="003036B5">
            <w:pPr>
              <w:pStyle w:val="142"/>
              <w:jc w:val="right"/>
            </w:pPr>
            <w:r w:rsidRPr="0085594B">
              <w:rPr>
                <w:rFonts w:hint="eastAsia"/>
              </w:rPr>
              <w:t>-</w:t>
            </w:r>
          </w:p>
        </w:tc>
      </w:tr>
      <w:tr w:rsidR="00124AC9" w:rsidRPr="0085594B" w:rsidTr="00124AC9">
        <w:tc>
          <w:tcPr>
            <w:tcW w:w="1720" w:type="dxa"/>
            <w:vMerge/>
            <w:shd w:val="clear" w:color="auto" w:fill="auto"/>
            <w:vAlign w:val="center"/>
          </w:tcPr>
          <w:p w:rsidR="00124AC9" w:rsidRPr="0085594B" w:rsidRDefault="00124AC9" w:rsidP="00124AC9">
            <w:pPr>
              <w:pStyle w:val="142"/>
            </w:pPr>
          </w:p>
        </w:tc>
        <w:tc>
          <w:tcPr>
            <w:tcW w:w="1430" w:type="dxa"/>
            <w:shd w:val="clear" w:color="auto" w:fill="auto"/>
          </w:tcPr>
          <w:p w:rsidR="00124AC9" w:rsidRPr="0085594B" w:rsidRDefault="00124AC9" w:rsidP="00516E8D">
            <w:pPr>
              <w:pStyle w:val="142"/>
              <w:jc w:val="center"/>
            </w:pPr>
            <w:r w:rsidRPr="0085594B">
              <w:rPr>
                <w:rFonts w:hint="eastAsia"/>
              </w:rPr>
              <w:t>受益人數</w:t>
            </w:r>
          </w:p>
        </w:tc>
        <w:tc>
          <w:tcPr>
            <w:tcW w:w="1357" w:type="dxa"/>
            <w:shd w:val="clear" w:color="auto" w:fill="auto"/>
            <w:vAlign w:val="center"/>
          </w:tcPr>
          <w:p w:rsidR="00124AC9" w:rsidRPr="0085594B" w:rsidRDefault="00124AC9" w:rsidP="00124AC9">
            <w:pPr>
              <w:pStyle w:val="142"/>
              <w:jc w:val="right"/>
            </w:pPr>
            <w:r w:rsidRPr="0085594B">
              <w:t>830</w:t>
            </w:r>
          </w:p>
        </w:tc>
        <w:tc>
          <w:tcPr>
            <w:tcW w:w="1358" w:type="dxa"/>
            <w:vAlign w:val="center"/>
          </w:tcPr>
          <w:p w:rsidR="00124AC9" w:rsidRPr="0085594B" w:rsidRDefault="00124AC9" w:rsidP="00124AC9">
            <w:pPr>
              <w:pStyle w:val="142"/>
              <w:jc w:val="right"/>
            </w:pPr>
            <w:r w:rsidRPr="0085594B">
              <w:rPr>
                <w:rFonts w:hint="eastAsia"/>
              </w:rPr>
              <w:t>800</w:t>
            </w:r>
          </w:p>
        </w:tc>
        <w:tc>
          <w:tcPr>
            <w:tcW w:w="1358" w:type="dxa"/>
            <w:vAlign w:val="center"/>
          </w:tcPr>
          <w:p w:rsidR="00124AC9" w:rsidRPr="0085594B" w:rsidRDefault="007D6F0C" w:rsidP="00124AC9">
            <w:pPr>
              <w:pStyle w:val="142"/>
              <w:jc w:val="right"/>
            </w:pPr>
            <w:r w:rsidRPr="0085594B">
              <w:rPr>
                <w:rFonts w:hint="eastAsia"/>
              </w:rPr>
              <w:t>800</w:t>
            </w:r>
          </w:p>
        </w:tc>
        <w:tc>
          <w:tcPr>
            <w:tcW w:w="1358" w:type="dxa"/>
            <w:vAlign w:val="center"/>
          </w:tcPr>
          <w:p w:rsidR="00124AC9" w:rsidRPr="0085594B" w:rsidRDefault="00124AC9" w:rsidP="00124AC9">
            <w:pPr>
              <w:pStyle w:val="142"/>
              <w:jc w:val="right"/>
            </w:pPr>
            <w:r w:rsidRPr="0085594B">
              <w:rPr>
                <w:rFonts w:hint="eastAsia"/>
              </w:rPr>
              <w:t>800</w:t>
            </w:r>
          </w:p>
        </w:tc>
      </w:tr>
      <w:tr w:rsidR="00CF0E72" w:rsidRPr="0085594B" w:rsidTr="00A65400">
        <w:tc>
          <w:tcPr>
            <w:tcW w:w="1720" w:type="dxa"/>
            <w:vMerge w:val="restart"/>
            <w:shd w:val="clear" w:color="auto" w:fill="auto"/>
            <w:vAlign w:val="center"/>
          </w:tcPr>
          <w:p w:rsidR="00CF0E72" w:rsidRPr="0085594B" w:rsidRDefault="00CF0E72" w:rsidP="00124AC9">
            <w:pPr>
              <w:pStyle w:val="142"/>
            </w:pPr>
            <w:r w:rsidRPr="0085594B">
              <w:rPr>
                <w:rFonts w:hint="eastAsia"/>
              </w:rPr>
              <w:t>創業輔導活動(座談)</w:t>
            </w:r>
            <w:r w:rsidRPr="0085594B">
              <w:rPr>
                <w:rFonts w:hint="eastAsia"/>
                <w:vertAlign w:val="superscript"/>
              </w:rPr>
              <w:t>說明1</w:t>
            </w:r>
          </w:p>
        </w:tc>
        <w:tc>
          <w:tcPr>
            <w:tcW w:w="1430" w:type="dxa"/>
            <w:shd w:val="clear" w:color="auto" w:fill="auto"/>
            <w:vAlign w:val="center"/>
          </w:tcPr>
          <w:p w:rsidR="00CF0E72" w:rsidRPr="0085594B" w:rsidRDefault="00CF0E72" w:rsidP="00516E8D">
            <w:pPr>
              <w:pStyle w:val="142"/>
              <w:jc w:val="center"/>
            </w:pPr>
            <w:r w:rsidRPr="0085594B">
              <w:t>辦理場次</w:t>
            </w:r>
          </w:p>
        </w:tc>
        <w:tc>
          <w:tcPr>
            <w:tcW w:w="1357" w:type="dxa"/>
            <w:shd w:val="clear" w:color="auto" w:fill="auto"/>
            <w:vAlign w:val="center"/>
          </w:tcPr>
          <w:p w:rsidR="00CF0E72" w:rsidRPr="0085594B" w:rsidRDefault="00CF0E72" w:rsidP="003036B5">
            <w:pPr>
              <w:pStyle w:val="142"/>
              <w:jc w:val="right"/>
              <w:rPr>
                <w:shd w:val="pct15" w:color="auto" w:fill="FFFFFF"/>
              </w:rPr>
            </w:pPr>
            <w:r w:rsidRPr="0085594B">
              <w:rPr>
                <w:rFonts w:hint="eastAsia"/>
                <w:shd w:val="pct15" w:color="auto" w:fill="FFFFFF"/>
              </w:rPr>
              <w:t>19</w:t>
            </w:r>
          </w:p>
        </w:tc>
        <w:tc>
          <w:tcPr>
            <w:tcW w:w="1358" w:type="dxa"/>
            <w:vAlign w:val="center"/>
          </w:tcPr>
          <w:p w:rsidR="00CF0E72" w:rsidRPr="0085594B" w:rsidRDefault="00CF0E72" w:rsidP="003036B5">
            <w:pPr>
              <w:pStyle w:val="142"/>
              <w:jc w:val="right"/>
              <w:rPr>
                <w:shd w:val="pct15" w:color="auto" w:fill="FFFFFF"/>
              </w:rPr>
            </w:pPr>
            <w:r w:rsidRPr="0085594B">
              <w:rPr>
                <w:rFonts w:hint="eastAsia"/>
                <w:shd w:val="pct15" w:color="auto" w:fill="FFFFFF"/>
              </w:rPr>
              <w:t>19</w:t>
            </w:r>
          </w:p>
        </w:tc>
        <w:tc>
          <w:tcPr>
            <w:tcW w:w="1358" w:type="dxa"/>
            <w:vAlign w:val="center"/>
          </w:tcPr>
          <w:p w:rsidR="00CF0E72" w:rsidRPr="0085594B" w:rsidRDefault="00CF0E72" w:rsidP="003036B5">
            <w:pPr>
              <w:pStyle w:val="142"/>
              <w:jc w:val="right"/>
            </w:pPr>
            <w:r w:rsidRPr="0085594B">
              <w:rPr>
                <w:rFonts w:hint="eastAsia"/>
              </w:rPr>
              <w:t>7</w:t>
            </w:r>
          </w:p>
        </w:tc>
        <w:tc>
          <w:tcPr>
            <w:tcW w:w="1358" w:type="dxa"/>
            <w:vAlign w:val="center"/>
          </w:tcPr>
          <w:p w:rsidR="00CF0E72" w:rsidRPr="0085594B" w:rsidRDefault="00CF0E72" w:rsidP="003036B5">
            <w:pPr>
              <w:pStyle w:val="142"/>
              <w:jc w:val="right"/>
            </w:pPr>
            <w:r w:rsidRPr="0085594B">
              <w:rPr>
                <w:rFonts w:hint="eastAsia"/>
              </w:rPr>
              <w:t>19</w:t>
            </w:r>
          </w:p>
        </w:tc>
      </w:tr>
      <w:tr w:rsidR="00CF0E72" w:rsidRPr="0085594B" w:rsidTr="00CF0E72">
        <w:tc>
          <w:tcPr>
            <w:tcW w:w="1720" w:type="dxa"/>
            <w:vMerge/>
            <w:tcBorders>
              <w:bottom w:val="double" w:sz="4" w:space="0" w:color="auto"/>
            </w:tcBorders>
            <w:shd w:val="clear" w:color="auto" w:fill="auto"/>
            <w:vAlign w:val="center"/>
          </w:tcPr>
          <w:p w:rsidR="00CF0E72" w:rsidRPr="0085594B" w:rsidRDefault="00CF0E72" w:rsidP="00124AC9">
            <w:pPr>
              <w:pStyle w:val="142"/>
            </w:pPr>
          </w:p>
        </w:tc>
        <w:tc>
          <w:tcPr>
            <w:tcW w:w="1430" w:type="dxa"/>
            <w:tcBorders>
              <w:bottom w:val="double" w:sz="4" w:space="0" w:color="auto"/>
            </w:tcBorders>
            <w:shd w:val="clear" w:color="auto" w:fill="auto"/>
            <w:vAlign w:val="center"/>
          </w:tcPr>
          <w:p w:rsidR="00CF0E72" w:rsidRPr="0085594B" w:rsidRDefault="00CF0E72" w:rsidP="00516E8D">
            <w:pPr>
              <w:pStyle w:val="142"/>
              <w:jc w:val="center"/>
            </w:pPr>
            <w:r w:rsidRPr="0085594B">
              <w:t>參加</w:t>
            </w:r>
            <w:r w:rsidRPr="0085594B">
              <w:rPr>
                <w:rFonts w:hint="eastAsia"/>
              </w:rPr>
              <w:t>人數</w:t>
            </w:r>
          </w:p>
        </w:tc>
        <w:tc>
          <w:tcPr>
            <w:tcW w:w="1357" w:type="dxa"/>
            <w:tcBorders>
              <w:bottom w:val="double" w:sz="4" w:space="0" w:color="auto"/>
            </w:tcBorders>
            <w:shd w:val="clear" w:color="auto" w:fill="auto"/>
            <w:vAlign w:val="center"/>
          </w:tcPr>
          <w:p w:rsidR="00CF0E72" w:rsidRPr="0085594B" w:rsidRDefault="00CF0E72" w:rsidP="003036B5">
            <w:pPr>
              <w:pStyle w:val="142"/>
              <w:jc w:val="right"/>
            </w:pPr>
            <w:r w:rsidRPr="0085594B">
              <w:rPr>
                <w:rFonts w:hint="eastAsia"/>
                <w:shd w:val="pct15" w:color="auto" w:fill="FFFFFF"/>
              </w:rPr>
              <w:t>386</w:t>
            </w:r>
          </w:p>
        </w:tc>
        <w:tc>
          <w:tcPr>
            <w:tcW w:w="1358" w:type="dxa"/>
            <w:tcBorders>
              <w:bottom w:val="double" w:sz="4" w:space="0" w:color="auto"/>
            </w:tcBorders>
            <w:vAlign w:val="center"/>
          </w:tcPr>
          <w:p w:rsidR="00CF0E72" w:rsidRPr="0085594B" w:rsidRDefault="00CF0E72" w:rsidP="003036B5">
            <w:pPr>
              <w:pStyle w:val="142"/>
              <w:jc w:val="right"/>
            </w:pPr>
            <w:r w:rsidRPr="0085594B">
              <w:rPr>
                <w:rFonts w:hint="eastAsia"/>
                <w:shd w:val="pct15" w:color="auto" w:fill="FFFFFF"/>
              </w:rPr>
              <w:t>361</w:t>
            </w:r>
          </w:p>
        </w:tc>
        <w:tc>
          <w:tcPr>
            <w:tcW w:w="1358" w:type="dxa"/>
            <w:tcBorders>
              <w:bottom w:val="double" w:sz="4" w:space="0" w:color="auto"/>
            </w:tcBorders>
            <w:vAlign w:val="center"/>
          </w:tcPr>
          <w:p w:rsidR="00CF0E72" w:rsidRPr="0085594B" w:rsidRDefault="00CF0E72" w:rsidP="003036B5">
            <w:pPr>
              <w:pStyle w:val="142"/>
              <w:jc w:val="right"/>
            </w:pPr>
            <w:r w:rsidRPr="0085594B">
              <w:rPr>
                <w:rFonts w:hint="eastAsia"/>
              </w:rPr>
              <w:t>145</w:t>
            </w:r>
          </w:p>
        </w:tc>
        <w:tc>
          <w:tcPr>
            <w:tcW w:w="1358" w:type="dxa"/>
            <w:tcBorders>
              <w:bottom w:val="double" w:sz="4" w:space="0" w:color="auto"/>
            </w:tcBorders>
            <w:vAlign w:val="center"/>
          </w:tcPr>
          <w:p w:rsidR="00CF0E72" w:rsidRPr="0085594B" w:rsidRDefault="00CF0E72" w:rsidP="003036B5">
            <w:pPr>
              <w:pStyle w:val="142"/>
              <w:jc w:val="right"/>
            </w:pPr>
            <w:r w:rsidRPr="0085594B">
              <w:rPr>
                <w:rFonts w:hint="eastAsia"/>
              </w:rPr>
              <w:t>360</w:t>
            </w:r>
          </w:p>
        </w:tc>
      </w:tr>
      <w:tr w:rsidR="007D6F0C" w:rsidRPr="0085594B" w:rsidTr="00CF0E72">
        <w:tc>
          <w:tcPr>
            <w:tcW w:w="1720" w:type="dxa"/>
            <w:vMerge w:val="restart"/>
            <w:tcBorders>
              <w:top w:val="double" w:sz="4" w:space="0" w:color="auto"/>
              <w:bottom w:val="single" w:sz="6" w:space="0" w:color="auto"/>
            </w:tcBorders>
            <w:shd w:val="clear" w:color="auto" w:fill="auto"/>
            <w:vAlign w:val="center"/>
          </w:tcPr>
          <w:p w:rsidR="007D6F0C" w:rsidRPr="0085594B" w:rsidRDefault="007D6F0C" w:rsidP="004E1DD6">
            <w:pPr>
              <w:pStyle w:val="142"/>
            </w:pPr>
            <w:r w:rsidRPr="0085594B">
              <w:rPr>
                <w:rFonts w:hint="eastAsia"/>
              </w:rPr>
              <w:t>創業利息補貼</w:t>
            </w:r>
          </w:p>
        </w:tc>
        <w:tc>
          <w:tcPr>
            <w:tcW w:w="1430" w:type="dxa"/>
            <w:tcBorders>
              <w:top w:val="double" w:sz="4" w:space="0" w:color="auto"/>
              <w:bottom w:val="single" w:sz="6" w:space="0" w:color="auto"/>
            </w:tcBorders>
            <w:shd w:val="clear" w:color="auto" w:fill="auto"/>
          </w:tcPr>
          <w:p w:rsidR="007D6F0C" w:rsidRPr="0085594B" w:rsidRDefault="007D6F0C" w:rsidP="00516E8D">
            <w:pPr>
              <w:pStyle w:val="142"/>
              <w:jc w:val="center"/>
            </w:pPr>
            <w:r w:rsidRPr="0085594B">
              <w:rPr>
                <w:rFonts w:hint="eastAsia"/>
              </w:rPr>
              <w:t>預算數</w:t>
            </w:r>
          </w:p>
        </w:tc>
        <w:tc>
          <w:tcPr>
            <w:tcW w:w="1357" w:type="dxa"/>
            <w:tcBorders>
              <w:top w:val="double" w:sz="4" w:space="0" w:color="auto"/>
              <w:bottom w:val="single" w:sz="6" w:space="0" w:color="auto"/>
            </w:tcBorders>
            <w:shd w:val="clear" w:color="auto" w:fill="auto"/>
            <w:vAlign w:val="center"/>
          </w:tcPr>
          <w:p w:rsidR="007D6F0C" w:rsidRPr="0085594B" w:rsidRDefault="007D6F0C" w:rsidP="00124AC9">
            <w:pPr>
              <w:pStyle w:val="142"/>
              <w:jc w:val="right"/>
            </w:pPr>
            <w:r w:rsidRPr="0085594B">
              <w:rPr>
                <w:shd w:val="pct15" w:color="auto" w:fill="FFFFFF"/>
              </w:rPr>
              <w:t>288</w:t>
            </w:r>
          </w:p>
        </w:tc>
        <w:tc>
          <w:tcPr>
            <w:tcW w:w="1358" w:type="dxa"/>
            <w:tcBorders>
              <w:top w:val="double" w:sz="4" w:space="0" w:color="auto"/>
              <w:bottom w:val="single" w:sz="6" w:space="0" w:color="auto"/>
            </w:tcBorders>
            <w:vAlign w:val="center"/>
          </w:tcPr>
          <w:p w:rsidR="007D6F0C" w:rsidRPr="0085594B" w:rsidRDefault="007D6F0C" w:rsidP="00124AC9">
            <w:pPr>
              <w:pStyle w:val="142"/>
              <w:jc w:val="right"/>
            </w:pPr>
            <w:r w:rsidRPr="0085594B">
              <w:t>288</w:t>
            </w:r>
          </w:p>
        </w:tc>
        <w:tc>
          <w:tcPr>
            <w:tcW w:w="1358" w:type="dxa"/>
            <w:tcBorders>
              <w:top w:val="double" w:sz="4" w:space="0" w:color="auto"/>
              <w:bottom w:val="single" w:sz="6" w:space="0" w:color="auto"/>
            </w:tcBorders>
            <w:vAlign w:val="center"/>
          </w:tcPr>
          <w:p w:rsidR="007D6F0C" w:rsidRPr="0085594B" w:rsidRDefault="007D6F0C" w:rsidP="003036B5">
            <w:pPr>
              <w:pStyle w:val="142"/>
              <w:jc w:val="right"/>
            </w:pPr>
            <w:r w:rsidRPr="0085594B">
              <w:rPr>
                <w:rFonts w:hint="eastAsia"/>
              </w:rPr>
              <w:t>620</w:t>
            </w:r>
          </w:p>
        </w:tc>
        <w:tc>
          <w:tcPr>
            <w:tcW w:w="1358" w:type="dxa"/>
            <w:tcBorders>
              <w:top w:val="double" w:sz="4" w:space="0" w:color="auto"/>
              <w:bottom w:val="single" w:sz="6" w:space="0" w:color="auto"/>
            </w:tcBorders>
            <w:vAlign w:val="center"/>
          </w:tcPr>
          <w:p w:rsidR="007D6F0C" w:rsidRPr="0085594B" w:rsidRDefault="007D6F0C" w:rsidP="003036B5">
            <w:pPr>
              <w:pStyle w:val="142"/>
              <w:jc w:val="right"/>
            </w:pPr>
            <w:r w:rsidRPr="0085594B">
              <w:rPr>
                <w:rFonts w:hint="eastAsia"/>
                <w:shd w:val="pct15" w:color="auto" w:fill="FFFFFF"/>
              </w:rPr>
              <w:t>748</w:t>
            </w:r>
          </w:p>
        </w:tc>
      </w:tr>
      <w:tr w:rsidR="00124AC9" w:rsidRPr="0085594B" w:rsidTr="00CF0E72">
        <w:tc>
          <w:tcPr>
            <w:tcW w:w="1720" w:type="dxa"/>
            <w:vMerge/>
            <w:tcBorders>
              <w:top w:val="single" w:sz="6" w:space="0" w:color="auto"/>
              <w:bottom w:val="single" w:sz="6" w:space="0" w:color="auto"/>
            </w:tcBorders>
            <w:shd w:val="clear" w:color="auto" w:fill="auto"/>
            <w:vAlign w:val="center"/>
          </w:tcPr>
          <w:p w:rsidR="00124AC9" w:rsidRPr="0085594B" w:rsidRDefault="00124AC9" w:rsidP="00124AC9">
            <w:pPr>
              <w:pStyle w:val="142"/>
            </w:pPr>
          </w:p>
        </w:tc>
        <w:tc>
          <w:tcPr>
            <w:tcW w:w="1430" w:type="dxa"/>
            <w:tcBorders>
              <w:top w:val="single" w:sz="6" w:space="0" w:color="auto"/>
              <w:bottom w:val="single" w:sz="6" w:space="0" w:color="auto"/>
            </w:tcBorders>
            <w:shd w:val="clear" w:color="auto" w:fill="auto"/>
          </w:tcPr>
          <w:p w:rsidR="00124AC9" w:rsidRPr="0085594B" w:rsidRDefault="00124AC9" w:rsidP="00516E8D">
            <w:pPr>
              <w:pStyle w:val="142"/>
              <w:jc w:val="center"/>
            </w:pPr>
            <w:r w:rsidRPr="0085594B">
              <w:rPr>
                <w:rFonts w:hint="eastAsia"/>
              </w:rPr>
              <w:t>決算數</w:t>
            </w:r>
          </w:p>
        </w:tc>
        <w:tc>
          <w:tcPr>
            <w:tcW w:w="1357" w:type="dxa"/>
            <w:tcBorders>
              <w:top w:val="single" w:sz="6" w:space="0" w:color="auto"/>
              <w:bottom w:val="single" w:sz="6" w:space="0" w:color="auto"/>
            </w:tcBorders>
            <w:shd w:val="clear" w:color="auto" w:fill="auto"/>
            <w:vAlign w:val="center"/>
          </w:tcPr>
          <w:p w:rsidR="00124AC9" w:rsidRPr="0085594B" w:rsidRDefault="00124AC9" w:rsidP="00124AC9">
            <w:pPr>
              <w:pStyle w:val="142"/>
              <w:jc w:val="right"/>
            </w:pPr>
            <w:r w:rsidRPr="0085594B">
              <w:t>498</w:t>
            </w:r>
          </w:p>
        </w:tc>
        <w:tc>
          <w:tcPr>
            <w:tcW w:w="1358" w:type="dxa"/>
            <w:tcBorders>
              <w:top w:val="single" w:sz="6" w:space="0" w:color="auto"/>
              <w:bottom w:val="single" w:sz="6" w:space="0" w:color="auto"/>
            </w:tcBorders>
            <w:vAlign w:val="center"/>
          </w:tcPr>
          <w:p w:rsidR="00124AC9" w:rsidRPr="0085594B" w:rsidRDefault="007D6F0C" w:rsidP="00124AC9">
            <w:pPr>
              <w:pStyle w:val="142"/>
              <w:jc w:val="right"/>
            </w:pPr>
            <w:r w:rsidRPr="0085594B">
              <w:rPr>
                <w:rFonts w:hint="eastAsia"/>
              </w:rPr>
              <w:t>814</w:t>
            </w:r>
          </w:p>
        </w:tc>
        <w:tc>
          <w:tcPr>
            <w:tcW w:w="1358" w:type="dxa"/>
            <w:tcBorders>
              <w:top w:val="single" w:sz="6" w:space="0" w:color="auto"/>
              <w:bottom w:val="single" w:sz="6" w:space="0" w:color="auto"/>
            </w:tcBorders>
            <w:vAlign w:val="center"/>
          </w:tcPr>
          <w:p w:rsidR="00124AC9" w:rsidRPr="0085594B" w:rsidRDefault="007D6F0C" w:rsidP="00124AC9">
            <w:pPr>
              <w:pStyle w:val="142"/>
              <w:jc w:val="right"/>
            </w:pPr>
            <w:r w:rsidRPr="0085594B">
              <w:t>276</w:t>
            </w:r>
          </w:p>
        </w:tc>
        <w:tc>
          <w:tcPr>
            <w:tcW w:w="1358" w:type="dxa"/>
            <w:tcBorders>
              <w:top w:val="single" w:sz="6" w:space="0" w:color="auto"/>
              <w:bottom w:val="single" w:sz="6" w:space="0" w:color="auto"/>
            </w:tcBorders>
            <w:vAlign w:val="center"/>
          </w:tcPr>
          <w:p w:rsidR="00124AC9" w:rsidRPr="0085594B" w:rsidRDefault="007D6F0C" w:rsidP="00124AC9">
            <w:pPr>
              <w:pStyle w:val="142"/>
              <w:jc w:val="right"/>
            </w:pPr>
            <w:r w:rsidRPr="0085594B">
              <w:rPr>
                <w:rFonts w:hint="eastAsia"/>
              </w:rPr>
              <w:t>-</w:t>
            </w:r>
          </w:p>
        </w:tc>
      </w:tr>
      <w:tr w:rsidR="00124AC9" w:rsidRPr="0085594B" w:rsidTr="00CF0E72">
        <w:tc>
          <w:tcPr>
            <w:tcW w:w="1720" w:type="dxa"/>
            <w:vMerge/>
            <w:tcBorders>
              <w:top w:val="single" w:sz="6" w:space="0" w:color="auto"/>
              <w:bottom w:val="single" w:sz="12" w:space="0" w:color="auto"/>
            </w:tcBorders>
            <w:shd w:val="clear" w:color="auto" w:fill="auto"/>
            <w:vAlign w:val="center"/>
          </w:tcPr>
          <w:p w:rsidR="00124AC9" w:rsidRPr="0085594B" w:rsidRDefault="00124AC9" w:rsidP="00124AC9">
            <w:pPr>
              <w:pStyle w:val="142"/>
            </w:pPr>
          </w:p>
        </w:tc>
        <w:tc>
          <w:tcPr>
            <w:tcW w:w="1430" w:type="dxa"/>
            <w:tcBorders>
              <w:top w:val="single" w:sz="6" w:space="0" w:color="auto"/>
              <w:bottom w:val="single" w:sz="12" w:space="0" w:color="auto"/>
            </w:tcBorders>
            <w:shd w:val="clear" w:color="auto" w:fill="auto"/>
          </w:tcPr>
          <w:p w:rsidR="00124AC9" w:rsidRPr="0085594B" w:rsidRDefault="00124AC9" w:rsidP="00516E8D">
            <w:pPr>
              <w:pStyle w:val="142"/>
              <w:jc w:val="center"/>
            </w:pPr>
            <w:r w:rsidRPr="0085594B">
              <w:rPr>
                <w:rFonts w:hint="eastAsia"/>
              </w:rPr>
              <w:t>受益人數</w:t>
            </w:r>
          </w:p>
        </w:tc>
        <w:tc>
          <w:tcPr>
            <w:tcW w:w="1357" w:type="dxa"/>
            <w:tcBorders>
              <w:top w:val="single" w:sz="6" w:space="0" w:color="auto"/>
              <w:bottom w:val="single" w:sz="12" w:space="0" w:color="auto"/>
            </w:tcBorders>
            <w:shd w:val="clear" w:color="auto" w:fill="auto"/>
            <w:vAlign w:val="center"/>
          </w:tcPr>
          <w:p w:rsidR="00124AC9" w:rsidRPr="0085594B" w:rsidRDefault="00124AC9" w:rsidP="00124AC9">
            <w:pPr>
              <w:pStyle w:val="142"/>
              <w:jc w:val="right"/>
              <w:rPr>
                <w:shd w:val="pct15" w:color="auto" w:fill="FFFFFF"/>
              </w:rPr>
            </w:pPr>
            <w:r w:rsidRPr="0085594B">
              <w:rPr>
                <w:shd w:val="pct15" w:color="auto" w:fill="FFFFFF"/>
              </w:rPr>
              <w:t>39</w:t>
            </w:r>
          </w:p>
        </w:tc>
        <w:tc>
          <w:tcPr>
            <w:tcW w:w="1358" w:type="dxa"/>
            <w:tcBorders>
              <w:top w:val="single" w:sz="6" w:space="0" w:color="auto"/>
              <w:bottom w:val="single" w:sz="12" w:space="0" w:color="auto"/>
            </w:tcBorders>
            <w:vAlign w:val="center"/>
          </w:tcPr>
          <w:p w:rsidR="00124AC9" w:rsidRPr="0085594B" w:rsidRDefault="007D6F0C" w:rsidP="00124AC9">
            <w:pPr>
              <w:pStyle w:val="142"/>
              <w:jc w:val="right"/>
            </w:pPr>
            <w:r w:rsidRPr="0085594B">
              <w:rPr>
                <w:rFonts w:hint="eastAsia"/>
              </w:rPr>
              <w:t>51</w:t>
            </w:r>
          </w:p>
        </w:tc>
        <w:tc>
          <w:tcPr>
            <w:tcW w:w="1358" w:type="dxa"/>
            <w:tcBorders>
              <w:top w:val="single" w:sz="6" w:space="0" w:color="auto"/>
              <w:bottom w:val="single" w:sz="12" w:space="0" w:color="auto"/>
            </w:tcBorders>
            <w:vAlign w:val="center"/>
          </w:tcPr>
          <w:p w:rsidR="00124AC9" w:rsidRPr="0085594B" w:rsidRDefault="007D6F0C" w:rsidP="00124AC9">
            <w:pPr>
              <w:pStyle w:val="142"/>
              <w:jc w:val="right"/>
            </w:pPr>
            <w:r w:rsidRPr="0085594B">
              <w:rPr>
                <w:rFonts w:hint="eastAsia"/>
              </w:rPr>
              <w:t>16</w:t>
            </w:r>
          </w:p>
        </w:tc>
        <w:tc>
          <w:tcPr>
            <w:tcW w:w="1358" w:type="dxa"/>
            <w:tcBorders>
              <w:top w:val="single" w:sz="6" w:space="0" w:color="auto"/>
              <w:bottom w:val="single" w:sz="12" w:space="0" w:color="auto"/>
            </w:tcBorders>
            <w:vAlign w:val="center"/>
          </w:tcPr>
          <w:p w:rsidR="00124AC9" w:rsidRPr="0085594B" w:rsidRDefault="007D6F0C" w:rsidP="00124AC9">
            <w:pPr>
              <w:pStyle w:val="142"/>
              <w:jc w:val="right"/>
            </w:pPr>
            <w:r w:rsidRPr="0085594B">
              <w:rPr>
                <w:rFonts w:hint="eastAsia"/>
                <w:shd w:val="pct15" w:color="auto" w:fill="FFFFFF"/>
              </w:rPr>
              <w:t>45</w:t>
            </w:r>
          </w:p>
        </w:tc>
      </w:tr>
    </w:tbl>
    <w:p w:rsidR="003036B5" w:rsidRPr="0085594B" w:rsidRDefault="004E1DD6" w:rsidP="00845284">
      <w:pPr>
        <w:spacing w:line="280" w:lineRule="exact"/>
        <w:ind w:leftChars="0" w:left="1457" w:rightChars="-37" w:right="-105" w:hangingChars="599" w:hanging="1457"/>
        <w:rPr>
          <w:rFonts w:hAnsi="標楷體"/>
          <w:sz w:val="24"/>
          <w:szCs w:val="24"/>
        </w:rPr>
      </w:pPr>
      <w:r w:rsidRPr="0085594B">
        <w:rPr>
          <w:rFonts w:hAnsi="標楷體" w:hint="eastAsia"/>
          <w:sz w:val="24"/>
          <w:szCs w:val="24"/>
        </w:rPr>
        <w:t>說    明：</w:t>
      </w:r>
      <w:r w:rsidR="003036B5" w:rsidRPr="0085594B">
        <w:rPr>
          <w:rFonts w:hAnsi="標楷體" w:hint="eastAsia"/>
          <w:sz w:val="24"/>
          <w:szCs w:val="24"/>
        </w:rPr>
        <w:t>1.創業輔導活動(座談)係屬創業諮詢輔導服務之一，其相關</w:t>
      </w:r>
      <w:r w:rsidR="00845284" w:rsidRPr="0085594B">
        <w:rPr>
          <w:rFonts w:hAnsi="標楷體" w:hint="eastAsia"/>
          <w:sz w:val="24"/>
          <w:szCs w:val="24"/>
        </w:rPr>
        <w:t>預決算包</w:t>
      </w:r>
      <w:r w:rsidR="003036B5" w:rsidRPr="0085594B">
        <w:rPr>
          <w:rFonts w:hAnsi="標楷體" w:hint="eastAsia"/>
          <w:sz w:val="24"/>
          <w:szCs w:val="24"/>
        </w:rPr>
        <w:t>含於該計畫項目。</w:t>
      </w:r>
    </w:p>
    <w:p w:rsidR="004E1DD6" w:rsidRPr="0085594B" w:rsidRDefault="003036B5" w:rsidP="00845284">
      <w:pPr>
        <w:spacing w:line="280" w:lineRule="exact"/>
        <w:ind w:leftChars="415" w:left="1427" w:firstLineChars="0" w:hanging="252"/>
        <w:rPr>
          <w:rFonts w:hAnsi="標楷體"/>
          <w:sz w:val="24"/>
          <w:szCs w:val="24"/>
        </w:rPr>
      </w:pPr>
      <w:r w:rsidRPr="0085594B">
        <w:rPr>
          <w:rFonts w:hAnsi="標楷體" w:hint="eastAsia"/>
          <w:sz w:val="24"/>
          <w:szCs w:val="24"/>
        </w:rPr>
        <w:t>2.</w:t>
      </w:r>
      <w:r w:rsidR="004E1DD6" w:rsidRPr="0085594B">
        <w:rPr>
          <w:rFonts w:hAnsi="標楷體" w:hint="eastAsia"/>
          <w:sz w:val="24"/>
          <w:szCs w:val="24"/>
        </w:rPr>
        <w:t>114年度決算數為截至3月底</w:t>
      </w:r>
      <w:r w:rsidR="00845284" w:rsidRPr="0085594B">
        <w:rPr>
          <w:rFonts w:hAnsi="標楷體" w:hint="eastAsia"/>
          <w:sz w:val="24"/>
          <w:szCs w:val="24"/>
        </w:rPr>
        <w:t>實支數</w:t>
      </w:r>
      <w:r w:rsidR="004E1DD6" w:rsidRPr="0085594B">
        <w:rPr>
          <w:rFonts w:hAnsi="標楷體" w:hint="eastAsia"/>
          <w:sz w:val="24"/>
          <w:szCs w:val="24"/>
        </w:rPr>
        <w:t>；115年度預算</w:t>
      </w:r>
      <w:r w:rsidR="00E34612" w:rsidRPr="0085594B">
        <w:rPr>
          <w:rFonts w:hAnsi="標楷體" w:hint="eastAsia"/>
          <w:sz w:val="24"/>
          <w:szCs w:val="24"/>
        </w:rPr>
        <w:t>數</w:t>
      </w:r>
      <w:r w:rsidR="00845284" w:rsidRPr="0085594B">
        <w:rPr>
          <w:rFonts w:hAnsi="標楷體" w:hint="eastAsia"/>
          <w:sz w:val="24"/>
          <w:szCs w:val="24"/>
        </w:rPr>
        <w:t>為</w:t>
      </w:r>
      <w:r w:rsidR="004E1DD6" w:rsidRPr="0085594B">
        <w:rPr>
          <w:rFonts w:hAnsi="標楷體" w:hint="eastAsia"/>
          <w:sz w:val="24"/>
          <w:szCs w:val="24"/>
        </w:rPr>
        <w:t>概算數。</w:t>
      </w:r>
    </w:p>
    <w:p w:rsidR="008801B7" w:rsidRPr="0085594B" w:rsidRDefault="008801B7" w:rsidP="00845284">
      <w:pPr>
        <w:spacing w:line="280" w:lineRule="exact"/>
        <w:ind w:leftChars="415" w:left="1427" w:firstLineChars="0" w:hanging="252"/>
        <w:rPr>
          <w:rFonts w:hAnsi="標楷體"/>
          <w:sz w:val="24"/>
          <w:szCs w:val="24"/>
        </w:rPr>
      </w:pPr>
      <w:r w:rsidRPr="0085594B">
        <w:rPr>
          <w:rFonts w:hAnsi="標楷體" w:hint="eastAsia"/>
          <w:sz w:val="24"/>
          <w:szCs w:val="24"/>
        </w:rPr>
        <w:t>3.表內114年度受益人數</w:t>
      </w:r>
      <w:r w:rsidR="00E34612" w:rsidRPr="0085594B">
        <w:rPr>
          <w:rFonts w:ascii="新細明體" w:eastAsia="新細明體" w:hAnsi="新細明體" w:hint="eastAsia"/>
          <w:sz w:val="24"/>
          <w:szCs w:val="24"/>
        </w:rPr>
        <w:t>、</w:t>
      </w:r>
      <w:r w:rsidRPr="0085594B">
        <w:rPr>
          <w:rFonts w:hAnsi="標楷體" w:hint="eastAsia"/>
          <w:sz w:val="24"/>
          <w:szCs w:val="24"/>
        </w:rPr>
        <w:t>辦理場次及參加人數為截至3月底實際數。</w:t>
      </w:r>
    </w:p>
    <w:p w:rsidR="004F3DA9" w:rsidRPr="0085594B" w:rsidRDefault="004F3DA9" w:rsidP="00D86E4F">
      <w:pPr>
        <w:spacing w:line="280" w:lineRule="exact"/>
        <w:ind w:leftChars="0" w:left="1457" w:rightChars="-37" w:right="-105" w:hangingChars="599" w:hanging="1457"/>
        <w:rPr>
          <w:rFonts w:hAnsi="標楷體"/>
          <w:sz w:val="24"/>
          <w:szCs w:val="24"/>
        </w:rPr>
      </w:pPr>
      <w:r w:rsidRPr="0085594B">
        <w:rPr>
          <w:rFonts w:hAnsi="標楷體"/>
          <w:sz w:val="24"/>
          <w:szCs w:val="24"/>
        </w:rPr>
        <w:t>資料來源：</w:t>
      </w:r>
      <w:r w:rsidR="004F3681" w:rsidRPr="0085594B">
        <w:rPr>
          <w:rFonts w:hAnsi="標楷體" w:hint="eastAsia"/>
          <w:sz w:val="24"/>
          <w:szCs w:val="24"/>
        </w:rPr>
        <w:t>退輔會</w:t>
      </w:r>
      <w:r w:rsidRPr="0085594B">
        <w:rPr>
          <w:rFonts w:hAnsi="標楷體" w:hint="eastAsia"/>
          <w:sz w:val="24"/>
          <w:szCs w:val="24"/>
        </w:rPr>
        <w:t>提供</w:t>
      </w:r>
      <w:r w:rsidR="00B94473" w:rsidRPr="0085594B">
        <w:rPr>
          <w:rFonts w:hAnsi="標楷體" w:hint="eastAsia"/>
          <w:sz w:val="24"/>
          <w:szCs w:val="24"/>
        </w:rPr>
        <w:t>，本中心彙整</w:t>
      </w:r>
      <w:r w:rsidRPr="0085594B">
        <w:rPr>
          <w:rFonts w:hAnsi="標楷體" w:hint="eastAsia"/>
          <w:sz w:val="24"/>
          <w:szCs w:val="24"/>
        </w:rPr>
        <w:t>。</w:t>
      </w:r>
    </w:p>
    <w:p w:rsidR="00314C42" w:rsidRPr="0085594B" w:rsidRDefault="00314C42" w:rsidP="00314C42">
      <w:pPr>
        <w:pStyle w:val="21"/>
        <w:ind w:left="850" w:firstLine="566"/>
        <w:rPr>
          <w:snapToGrid/>
        </w:rPr>
      </w:pPr>
      <w:r w:rsidRPr="0085594B">
        <w:rPr>
          <w:rFonts w:hint="eastAsia"/>
          <w:snapToGrid/>
        </w:rPr>
        <w:t>此外，</w:t>
      </w:r>
      <w:r w:rsidR="00845284" w:rsidRPr="0085594B">
        <w:rPr>
          <w:rFonts w:hint="eastAsia"/>
          <w:snapToGrid/>
        </w:rPr>
        <w:t>112及113年度</w:t>
      </w:r>
      <w:r w:rsidRPr="0085594B">
        <w:rPr>
          <w:rFonts w:hint="eastAsia"/>
          <w:snapToGrid/>
        </w:rPr>
        <w:t>「創業利息補貼」</w:t>
      </w:r>
      <w:r w:rsidR="00845284" w:rsidRPr="0085594B">
        <w:rPr>
          <w:rFonts w:hint="eastAsia"/>
          <w:snapToGrid/>
        </w:rPr>
        <w:t>決算數分</w:t>
      </w:r>
      <w:r w:rsidR="00E34612" w:rsidRPr="0085594B">
        <w:rPr>
          <w:rFonts w:hint="eastAsia"/>
          <w:snapToGrid/>
        </w:rPr>
        <w:t>別</w:t>
      </w:r>
      <w:r w:rsidR="00845284" w:rsidRPr="0085594B">
        <w:rPr>
          <w:rFonts w:hint="eastAsia"/>
          <w:snapToGrid/>
        </w:rPr>
        <w:t>較預算數增加0.73倍及1.83倍</w:t>
      </w:r>
      <w:r w:rsidR="00845284" w:rsidRPr="0085594B">
        <w:rPr>
          <w:rFonts w:hAnsi="標楷體" w:hint="eastAsia"/>
          <w:snapToGrid/>
        </w:rPr>
        <w:t>，容待建立創業成效之追踪機制，以發揮創業利息補貼效益</w:t>
      </w:r>
      <w:r w:rsidRPr="0085594B">
        <w:rPr>
          <w:rFonts w:hint="eastAsia"/>
          <w:snapToGrid/>
        </w:rPr>
        <w:t>。</w:t>
      </w:r>
    </w:p>
    <w:p w:rsidR="008801B7" w:rsidRPr="0085594B" w:rsidRDefault="008801B7" w:rsidP="00497280">
      <w:pPr>
        <w:pStyle w:val="a9"/>
      </w:pPr>
    </w:p>
    <w:p w:rsidR="00983C34" w:rsidRPr="0085594B" w:rsidRDefault="00A21B7D" w:rsidP="006B4AE9">
      <w:pPr>
        <w:pStyle w:val="14"/>
        <w:ind w:left="567" w:hanging="567"/>
        <w:jc w:val="left"/>
        <w:rPr>
          <w:snapToGrid/>
          <w:szCs w:val="28"/>
        </w:rPr>
      </w:pPr>
      <w:bookmarkStart w:id="10" w:name="_Toc204765509"/>
      <w:r w:rsidRPr="0085594B">
        <w:rPr>
          <w:rFonts w:hint="eastAsia"/>
          <w:snapToGrid/>
          <w:szCs w:val="28"/>
        </w:rPr>
        <w:t>二</w:t>
      </w:r>
      <w:r w:rsidR="00983C34" w:rsidRPr="0085594B">
        <w:rPr>
          <w:rFonts w:hint="eastAsia"/>
          <w:snapToGrid/>
          <w:szCs w:val="28"/>
        </w:rPr>
        <w:t>、</w:t>
      </w:r>
      <w:r w:rsidR="00B10D60" w:rsidRPr="0085594B">
        <w:rPr>
          <w:rFonts w:hint="eastAsia"/>
          <w:snapToGrid/>
          <w:szCs w:val="28"/>
        </w:rPr>
        <w:t>近年退除役官兵就學輔導預算趨穩，惟參與動能與族群適配性不足，允宜精進</w:t>
      </w:r>
      <w:r w:rsidR="006F7FE2" w:rsidRPr="0085594B">
        <w:rPr>
          <w:rFonts w:hint="eastAsia"/>
          <w:snapToGrid/>
          <w:szCs w:val="28"/>
        </w:rPr>
        <w:t>不同官兵類別之</w:t>
      </w:r>
      <w:r w:rsidR="00B10D60" w:rsidRPr="0085594B">
        <w:rPr>
          <w:rFonts w:hint="eastAsia"/>
          <w:snapToGrid/>
          <w:szCs w:val="28"/>
        </w:rPr>
        <w:t>分眾化機制</w:t>
      </w:r>
      <w:r w:rsidR="006F7FE2" w:rsidRPr="0085594B">
        <w:rPr>
          <w:rFonts w:hAnsi="標楷體" w:hint="eastAsia"/>
          <w:snapToGrid/>
          <w:szCs w:val="28"/>
        </w:rPr>
        <w:t>，</w:t>
      </w:r>
      <w:r w:rsidR="00B10D60" w:rsidRPr="0085594B">
        <w:rPr>
          <w:rFonts w:hint="eastAsia"/>
          <w:snapToGrid/>
          <w:szCs w:val="28"/>
        </w:rPr>
        <w:t>並強化退除役官兵職涯轉銜成效</w:t>
      </w:r>
      <w:bookmarkEnd w:id="10"/>
    </w:p>
    <w:p w:rsidR="009B3CF6" w:rsidRPr="0085594B" w:rsidRDefault="008501D7" w:rsidP="00170924">
      <w:pPr>
        <w:ind w:left="566" w:firstLine="566"/>
      </w:pPr>
      <w:r w:rsidRPr="0085594B">
        <w:rPr>
          <w:rFonts w:hint="eastAsia"/>
        </w:rPr>
        <w:t>為協助退除役官兵順利發展多元職涯，政府持續推動就學輔導政策，並投注穩定資源。經檢視近年執行狀況，可發現</w:t>
      </w:r>
      <w:r w:rsidR="006F7FE2" w:rsidRPr="0085594B">
        <w:rPr>
          <w:rFonts w:hint="eastAsia"/>
        </w:rPr>
        <w:t>該</w:t>
      </w:r>
      <w:r w:rsidRPr="0085594B">
        <w:rPr>
          <w:rFonts w:hint="eastAsia"/>
        </w:rPr>
        <w:t>政策在奠定穩固基礎的同時，亦於</w:t>
      </w:r>
      <w:r w:rsidR="004322F7" w:rsidRPr="0085594B">
        <w:rPr>
          <w:rFonts w:hint="eastAsia"/>
        </w:rPr>
        <w:t>誘因設計、族群適配性與就業銜接等面向，呈現出值得持續關注與優化</w:t>
      </w:r>
      <w:r w:rsidR="006F7FE2" w:rsidRPr="0085594B">
        <w:rPr>
          <w:rFonts w:hint="eastAsia"/>
        </w:rPr>
        <w:t>之</w:t>
      </w:r>
      <w:r w:rsidRPr="0085594B">
        <w:rPr>
          <w:rFonts w:hint="eastAsia"/>
        </w:rPr>
        <w:t>空間。</w:t>
      </w:r>
      <w:r w:rsidR="006F7FE2" w:rsidRPr="0085594B">
        <w:rPr>
          <w:rFonts w:hint="eastAsia"/>
        </w:rPr>
        <w:t>謹說明如下</w:t>
      </w:r>
      <w:r w:rsidR="006F7FE2" w:rsidRPr="0085594B">
        <w:rPr>
          <w:rFonts w:hAnsi="標楷體" w:hint="eastAsia"/>
        </w:rPr>
        <w:t>：</w:t>
      </w:r>
    </w:p>
    <w:p w:rsidR="009B3CF6" w:rsidRPr="0085594B" w:rsidRDefault="009B3CF6" w:rsidP="009B3CF6">
      <w:pPr>
        <w:pStyle w:val="a4"/>
        <w:ind w:left="849" w:hanging="283"/>
        <w:rPr>
          <w:snapToGrid/>
        </w:rPr>
      </w:pPr>
      <w:r w:rsidRPr="0085594B">
        <w:rPr>
          <w:rFonts w:hint="eastAsia"/>
          <w:snapToGrid/>
        </w:rPr>
        <w:t>(一)</w:t>
      </w:r>
      <w:r w:rsidR="007A36EA" w:rsidRPr="0085594B">
        <w:rPr>
          <w:rFonts w:hint="eastAsia"/>
          <w:snapToGrid/>
        </w:rPr>
        <w:t>近年</w:t>
      </w:r>
      <w:r w:rsidR="00FD6F24" w:rsidRPr="0085594B">
        <w:rPr>
          <w:rFonts w:hint="eastAsia"/>
          <w:snapToGrid/>
        </w:rPr>
        <w:t>退除役官兵輔導就學措施</w:t>
      </w:r>
      <w:r w:rsidR="006F7FE2" w:rsidRPr="0085594B">
        <w:rPr>
          <w:rFonts w:hint="eastAsia"/>
          <w:snapToGrid/>
        </w:rPr>
        <w:t>之</w:t>
      </w:r>
      <w:r w:rsidR="00FD6F24" w:rsidRPr="0085594B">
        <w:rPr>
          <w:rFonts w:hint="eastAsia"/>
          <w:snapToGrid/>
        </w:rPr>
        <w:t>預算</w:t>
      </w:r>
      <w:r w:rsidR="007A36EA" w:rsidRPr="0085594B">
        <w:rPr>
          <w:rFonts w:hint="eastAsia"/>
          <w:snapToGrid/>
        </w:rPr>
        <w:t>支出結構趨於穩定</w:t>
      </w:r>
      <w:r w:rsidR="00FD6F24" w:rsidRPr="0085594B">
        <w:rPr>
          <w:rFonts w:hAnsi="標楷體" w:hint="eastAsia"/>
          <w:snapToGrid/>
        </w:rPr>
        <w:t>，</w:t>
      </w:r>
      <w:r w:rsidR="00FD6F24" w:rsidRPr="0085594B">
        <w:rPr>
          <w:rFonts w:hint="eastAsia"/>
          <w:snapToGrid/>
        </w:rPr>
        <w:t>且以「就學補助獎勵」為核心</w:t>
      </w:r>
      <w:r w:rsidR="006F7FE2" w:rsidRPr="0085594B">
        <w:rPr>
          <w:rFonts w:hAnsi="標楷體" w:hint="eastAsia"/>
          <w:snapToGrid/>
        </w:rPr>
        <w:t>，</w:t>
      </w:r>
      <w:r w:rsidR="006F7FE2" w:rsidRPr="0085594B">
        <w:rPr>
          <w:rFonts w:hint="eastAsia"/>
          <w:snapToGrid/>
        </w:rPr>
        <w:t>占比78.75%</w:t>
      </w:r>
    </w:p>
    <w:p w:rsidR="008501D7" w:rsidRPr="0085594B" w:rsidRDefault="008501D7" w:rsidP="009B3CF6">
      <w:pPr>
        <w:adjustRightInd w:val="0"/>
        <w:ind w:leftChars="300" w:left="850" w:firstLine="566"/>
      </w:pPr>
      <w:r w:rsidRPr="0085594B">
        <w:rPr>
          <w:rFonts w:hint="eastAsia"/>
        </w:rPr>
        <w:t>依據</w:t>
      </w:r>
      <w:r w:rsidR="00247F0A" w:rsidRPr="0085594B">
        <w:rPr>
          <w:rFonts w:hint="eastAsia"/>
        </w:rPr>
        <w:t>國軍退除役官兵輔導條例(簡稱輔導條例)第18條及第19條規定略以</w:t>
      </w:r>
      <w:r w:rsidRPr="0085594B">
        <w:rPr>
          <w:rStyle w:val="af5"/>
        </w:rPr>
        <w:footnoteReference w:id="11"/>
      </w:r>
      <w:r w:rsidRPr="0085594B">
        <w:rPr>
          <w:rFonts w:hint="eastAsia"/>
        </w:rPr>
        <w:t>，教育部與</w:t>
      </w:r>
      <w:r w:rsidR="004F3681" w:rsidRPr="0085594B">
        <w:rPr>
          <w:rFonts w:hint="eastAsia"/>
        </w:rPr>
        <w:t>退輔會</w:t>
      </w:r>
      <w:r w:rsidRPr="0085594B">
        <w:rPr>
          <w:rFonts w:hint="eastAsia"/>
        </w:rPr>
        <w:t>共同為退除役官兵提供必要之就學輔導</w:t>
      </w:r>
      <w:r w:rsidR="006F7FE2" w:rsidRPr="0085594B">
        <w:rPr>
          <w:rFonts w:hint="eastAsia"/>
        </w:rPr>
        <w:t>與就學補助</w:t>
      </w:r>
      <w:r w:rsidRPr="0085594B">
        <w:rPr>
          <w:rFonts w:hint="eastAsia"/>
        </w:rPr>
        <w:t>。</w:t>
      </w:r>
      <w:r w:rsidR="00247F0A" w:rsidRPr="0085594B">
        <w:rPr>
          <w:rFonts w:hint="eastAsia"/>
        </w:rPr>
        <w:t>惟由</w:t>
      </w:r>
      <w:r w:rsidR="004F3681" w:rsidRPr="0085594B">
        <w:rPr>
          <w:rFonts w:hint="eastAsia"/>
        </w:rPr>
        <w:t>退輔會</w:t>
      </w:r>
      <w:r w:rsidR="00247F0A" w:rsidRPr="0085594B">
        <w:rPr>
          <w:rFonts w:hint="eastAsia"/>
        </w:rPr>
        <w:t>近年輔導就學措施預算編列情形觀之(</w:t>
      </w:r>
      <w:r w:rsidRPr="0085594B">
        <w:rPr>
          <w:rFonts w:hint="eastAsia"/>
        </w:rPr>
        <w:t>詳表</w:t>
      </w:r>
      <w:r w:rsidR="00B9059D" w:rsidRPr="0085594B">
        <w:rPr>
          <w:rFonts w:hint="eastAsia"/>
        </w:rPr>
        <w:t>3</w:t>
      </w:r>
      <w:r w:rsidRPr="0085594B">
        <w:rPr>
          <w:rFonts w:hint="eastAsia"/>
        </w:rPr>
        <w:t>-</w:t>
      </w:r>
      <w:r w:rsidR="00E444DF" w:rsidRPr="0085594B">
        <w:rPr>
          <w:rFonts w:hint="eastAsia"/>
        </w:rPr>
        <w:t>2-1</w:t>
      </w:r>
      <w:r w:rsidRPr="0085594B">
        <w:rPr>
          <w:rFonts w:hint="eastAsia"/>
        </w:rPr>
        <w:t>及附錄4），</w:t>
      </w:r>
      <w:r w:rsidR="006F7FE2" w:rsidRPr="0085594B">
        <w:rPr>
          <w:rFonts w:hint="eastAsia"/>
        </w:rPr>
        <w:t>105至115年度預計投入</w:t>
      </w:r>
      <w:r w:rsidRPr="0085594B">
        <w:rPr>
          <w:rFonts w:hint="eastAsia"/>
        </w:rPr>
        <w:t>經費</w:t>
      </w:r>
      <w:r w:rsidR="005129B7" w:rsidRPr="0085594B">
        <w:rPr>
          <w:rFonts w:hint="eastAsia"/>
        </w:rPr>
        <w:t>約17.15億元</w:t>
      </w:r>
      <w:r w:rsidRPr="0085594B">
        <w:rPr>
          <w:rFonts w:hint="eastAsia"/>
        </w:rPr>
        <w:t>。</w:t>
      </w:r>
      <w:r w:rsidR="005129B7" w:rsidRPr="0085594B">
        <w:rPr>
          <w:rFonts w:hint="eastAsia"/>
        </w:rPr>
        <w:t>其中</w:t>
      </w:r>
      <w:r w:rsidRPr="0085594B">
        <w:rPr>
          <w:rFonts w:hint="eastAsia"/>
        </w:rPr>
        <w:t>以「就學補助獎勵」</w:t>
      </w:r>
      <w:r w:rsidR="006F7FE2" w:rsidRPr="0085594B">
        <w:rPr>
          <w:rFonts w:hint="eastAsia"/>
        </w:rPr>
        <w:t>為核心</w:t>
      </w:r>
      <w:r w:rsidR="00E34612" w:rsidRPr="0085594B">
        <w:rPr>
          <w:rFonts w:hint="eastAsia"/>
        </w:rPr>
        <w:t>(</w:t>
      </w:r>
      <w:r w:rsidRPr="0085594B">
        <w:rPr>
          <w:rFonts w:hint="eastAsia"/>
        </w:rPr>
        <w:t>占</w:t>
      </w:r>
      <w:r w:rsidR="00B9059D" w:rsidRPr="0085594B">
        <w:rPr>
          <w:rFonts w:hint="eastAsia"/>
        </w:rPr>
        <w:t>比</w:t>
      </w:r>
      <w:r w:rsidRPr="0085594B">
        <w:rPr>
          <w:rFonts w:hint="eastAsia"/>
        </w:rPr>
        <w:t>78.75%</w:t>
      </w:r>
      <w:r w:rsidR="00E34612" w:rsidRPr="0085594B">
        <w:rPr>
          <w:rFonts w:hint="eastAsia"/>
        </w:rPr>
        <w:t>)</w:t>
      </w:r>
      <w:r w:rsidRPr="0085594B">
        <w:rPr>
          <w:rFonts w:hint="eastAsia"/>
        </w:rPr>
        <w:t>，「進修補助」</w:t>
      </w:r>
      <w:r w:rsidR="006F7FE2" w:rsidRPr="0085594B">
        <w:rPr>
          <w:rFonts w:hint="eastAsia"/>
        </w:rPr>
        <w:t>次之</w:t>
      </w:r>
      <w:r w:rsidR="00E34612" w:rsidRPr="0085594B">
        <w:rPr>
          <w:rFonts w:hint="eastAsia"/>
        </w:rPr>
        <w:t>(</w:t>
      </w:r>
      <w:r w:rsidRPr="0085594B">
        <w:rPr>
          <w:rFonts w:hint="eastAsia"/>
        </w:rPr>
        <w:t>占</w:t>
      </w:r>
      <w:r w:rsidR="00B9059D" w:rsidRPr="0085594B">
        <w:rPr>
          <w:rFonts w:hint="eastAsia"/>
        </w:rPr>
        <w:t>比</w:t>
      </w:r>
      <w:r w:rsidRPr="0085594B">
        <w:rPr>
          <w:rFonts w:hint="eastAsia"/>
        </w:rPr>
        <w:t>20.60%</w:t>
      </w:r>
      <w:r w:rsidR="00E34612" w:rsidRPr="0085594B">
        <w:rPr>
          <w:rFonts w:hint="eastAsia"/>
        </w:rPr>
        <w:t>)</w:t>
      </w:r>
      <w:r w:rsidRPr="0085594B">
        <w:rPr>
          <w:rFonts w:hint="eastAsia"/>
        </w:rPr>
        <w:t>，而「就學生活津貼」</w:t>
      </w:r>
      <w:r w:rsidR="006F7FE2" w:rsidRPr="0085594B">
        <w:rPr>
          <w:rFonts w:hint="eastAsia"/>
        </w:rPr>
        <w:t>最低</w:t>
      </w:r>
      <w:r w:rsidR="00E34612" w:rsidRPr="0085594B">
        <w:rPr>
          <w:rFonts w:hint="eastAsia"/>
        </w:rPr>
        <w:t>(</w:t>
      </w:r>
      <w:r w:rsidR="00B9059D" w:rsidRPr="0085594B">
        <w:rPr>
          <w:rFonts w:hint="eastAsia"/>
        </w:rPr>
        <w:t>占比0.65%</w:t>
      </w:r>
      <w:r w:rsidR="00E34612" w:rsidRPr="0085594B">
        <w:rPr>
          <w:rFonts w:hint="eastAsia"/>
        </w:rPr>
        <w:t>)</w:t>
      </w:r>
      <w:r w:rsidRPr="0085594B">
        <w:rPr>
          <w:rFonts w:hint="eastAsia"/>
        </w:rPr>
        <w:t>，顯示現行政策之誘因機制，主要以直接性</w:t>
      </w:r>
      <w:r w:rsidR="006F7FE2" w:rsidRPr="0085594B">
        <w:rPr>
          <w:rFonts w:hint="eastAsia"/>
        </w:rPr>
        <w:t>之補助</w:t>
      </w:r>
      <w:r w:rsidRPr="0085594B">
        <w:rPr>
          <w:rFonts w:hint="eastAsia"/>
        </w:rPr>
        <w:t>獎勵為主。另觀察退伍人數結構，各類別官兵人數波動不大，第1類官兵與第2類官兵分別占整體退伍人數之</w:t>
      </w:r>
      <w:r w:rsidR="006F7FE2" w:rsidRPr="0085594B">
        <w:t>35.39%</w:t>
      </w:r>
      <w:r w:rsidRPr="0085594B">
        <w:rPr>
          <w:rFonts w:hint="eastAsia"/>
        </w:rPr>
        <w:t>及</w:t>
      </w:r>
      <w:r w:rsidR="006F7FE2" w:rsidRPr="0085594B">
        <w:t>64.61%</w:t>
      </w:r>
      <w:r w:rsidRPr="0085594B">
        <w:rPr>
          <w:rFonts w:hint="eastAsia"/>
        </w:rPr>
        <w:t>，顯示第</w:t>
      </w:r>
      <w:r w:rsidR="006F7FE2" w:rsidRPr="0085594B">
        <w:rPr>
          <w:rFonts w:hint="eastAsia"/>
        </w:rPr>
        <w:t>2</w:t>
      </w:r>
      <w:r w:rsidRPr="0085594B">
        <w:rPr>
          <w:rFonts w:hint="eastAsia"/>
        </w:rPr>
        <w:t>類官兵為主要就學輔導對象。</w:t>
      </w:r>
    </w:p>
    <w:p w:rsidR="00F27256" w:rsidRPr="0085594B" w:rsidRDefault="00F27256" w:rsidP="00C47753">
      <w:pPr>
        <w:ind w:leftChars="-9" w:left="828" w:hangingChars="301" w:hanging="853"/>
        <w:rPr>
          <w:rFonts w:hAnsi="新細明體" w:cs="新細明體"/>
          <w:b/>
          <w:snapToGrid/>
          <w:kern w:val="0"/>
          <w:szCs w:val="24"/>
        </w:rPr>
      </w:pPr>
      <w:r w:rsidRPr="0085594B">
        <w:rPr>
          <w:rFonts w:hAnsi="新細明體" w:cs="新細明體" w:hint="eastAsia"/>
          <w:b/>
          <w:snapToGrid/>
          <w:kern w:val="0"/>
          <w:szCs w:val="24"/>
        </w:rPr>
        <w:t>表</w:t>
      </w:r>
      <w:r w:rsidR="00B9059D" w:rsidRPr="0085594B">
        <w:rPr>
          <w:rFonts w:hAnsi="新細明體" w:cs="新細明體" w:hint="eastAsia"/>
          <w:b/>
          <w:snapToGrid/>
          <w:kern w:val="0"/>
          <w:szCs w:val="24"/>
        </w:rPr>
        <w:t>3</w:t>
      </w:r>
      <w:r w:rsidRPr="0085594B">
        <w:rPr>
          <w:rFonts w:hAnsi="新細明體" w:cs="新細明體" w:hint="eastAsia"/>
          <w:b/>
          <w:snapToGrid/>
          <w:kern w:val="0"/>
          <w:szCs w:val="24"/>
        </w:rPr>
        <w:t>-</w:t>
      </w:r>
      <w:r w:rsidR="00E444DF" w:rsidRPr="0085594B">
        <w:rPr>
          <w:rFonts w:hAnsi="新細明體" w:cs="新細明體" w:hint="eastAsia"/>
          <w:b/>
          <w:snapToGrid/>
          <w:kern w:val="0"/>
          <w:szCs w:val="24"/>
        </w:rPr>
        <w:t>2-1</w:t>
      </w:r>
      <w:r w:rsidR="004F3681" w:rsidRPr="0085594B">
        <w:rPr>
          <w:rFonts w:hAnsi="新細明體" w:cs="新細明體" w:hint="eastAsia"/>
          <w:b/>
          <w:snapToGrid/>
          <w:kern w:val="0"/>
          <w:szCs w:val="24"/>
        </w:rPr>
        <w:t>退輔會</w:t>
      </w:r>
      <w:r w:rsidRPr="0085594B">
        <w:rPr>
          <w:rFonts w:hAnsi="新細明體" w:cs="新細明體"/>
          <w:b/>
          <w:snapToGrid/>
          <w:kern w:val="0"/>
          <w:szCs w:val="24"/>
        </w:rPr>
        <w:t>105至115年度</w:t>
      </w:r>
      <w:r w:rsidRPr="0085594B">
        <w:rPr>
          <w:rFonts w:hAnsi="新細明體" w:cs="新細明體" w:hint="eastAsia"/>
          <w:b/>
          <w:snapToGrid/>
          <w:kern w:val="0"/>
          <w:szCs w:val="24"/>
        </w:rPr>
        <w:t>輔導就學措施預算編列情形表</w:t>
      </w:r>
    </w:p>
    <w:p w:rsidR="00F27256" w:rsidRPr="0085594B" w:rsidRDefault="00F27256" w:rsidP="00F27256">
      <w:pPr>
        <w:spacing w:line="440" w:lineRule="exact"/>
        <w:ind w:leftChars="-9" w:left="707" w:hangingChars="301" w:hanging="732"/>
        <w:jc w:val="right"/>
        <w:rPr>
          <w:rFonts w:hAnsi="新細明體" w:cs="新細明體"/>
          <w:b/>
          <w:snapToGrid/>
          <w:kern w:val="0"/>
          <w:szCs w:val="24"/>
        </w:rPr>
      </w:pPr>
      <w:r w:rsidRPr="0085594B">
        <w:rPr>
          <w:rFonts w:hAnsi="標楷體" w:cs="新細明體" w:hint="eastAsia"/>
          <w:snapToGrid/>
          <w:kern w:val="0"/>
          <w:sz w:val="24"/>
          <w:szCs w:val="24"/>
        </w:rPr>
        <w:t>單位：新臺幣千元</w:t>
      </w:r>
      <w:r w:rsidR="00D86E4F" w:rsidRPr="0085594B">
        <w:rPr>
          <w:rFonts w:hAnsi="標楷體" w:cs="新細明體" w:hint="eastAsia"/>
          <w:snapToGrid/>
          <w:kern w:val="0"/>
          <w:sz w:val="24"/>
          <w:szCs w:val="24"/>
        </w:rPr>
        <w:t>；%</w:t>
      </w:r>
    </w:p>
    <w:tbl>
      <w:tblPr>
        <w:tblW w:w="4942"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551"/>
        <w:gridCol w:w="776"/>
        <w:gridCol w:w="776"/>
        <w:gridCol w:w="776"/>
        <w:gridCol w:w="777"/>
        <w:gridCol w:w="1136"/>
        <w:gridCol w:w="983"/>
        <w:gridCol w:w="760"/>
        <w:gridCol w:w="790"/>
        <w:gridCol w:w="1136"/>
      </w:tblGrid>
      <w:tr w:rsidR="00F27256" w:rsidRPr="0085594B" w:rsidTr="006F7FE2">
        <w:trPr>
          <w:trHeight w:val="276"/>
          <w:tblHeader/>
          <w:jc w:val="center"/>
        </w:trPr>
        <w:tc>
          <w:tcPr>
            <w:tcW w:w="326" w:type="pct"/>
            <w:vMerge w:val="restart"/>
            <w:shd w:val="clear" w:color="auto" w:fill="auto"/>
            <w:tcMar>
              <w:top w:w="28" w:type="dxa"/>
              <w:left w:w="28" w:type="dxa"/>
              <w:bottom w:w="28" w:type="dxa"/>
              <w:right w:w="28" w:type="dxa"/>
            </w:tcMar>
            <w:vAlign w:val="center"/>
          </w:tcPr>
          <w:p w:rsidR="00F27256" w:rsidRPr="0085594B" w:rsidRDefault="00F27256" w:rsidP="00436C81">
            <w:pPr>
              <w:pStyle w:val="142"/>
            </w:pPr>
            <w:r w:rsidRPr="0085594B">
              <w:t>年別</w:t>
            </w:r>
          </w:p>
        </w:tc>
        <w:tc>
          <w:tcPr>
            <w:tcW w:w="459" w:type="pct"/>
            <w:vMerge w:val="restart"/>
            <w:shd w:val="clear" w:color="auto" w:fill="auto"/>
            <w:tcMar>
              <w:top w:w="28" w:type="dxa"/>
              <w:left w:w="28" w:type="dxa"/>
              <w:bottom w:w="28" w:type="dxa"/>
              <w:right w:w="28" w:type="dxa"/>
            </w:tcMar>
            <w:vAlign w:val="center"/>
          </w:tcPr>
          <w:p w:rsidR="00F27256" w:rsidRPr="0085594B" w:rsidRDefault="00F27256" w:rsidP="00436C81">
            <w:pPr>
              <w:pStyle w:val="142"/>
            </w:pPr>
            <w:r w:rsidRPr="0085594B">
              <w:t>第1類當年退伍人數</w:t>
            </w:r>
          </w:p>
        </w:tc>
        <w:tc>
          <w:tcPr>
            <w:tcW w:w="459" w:type="pct"/>
            <w:vMerge w:val="restart"/>
            <w:shd w:val="clear" w:color="auto" w:fill="auto"/>
            <w:tcMar>
              <w:top w:w="28" w:type="dxa"/>
              <w:left w:w="28" w:type="dxa"/>
              <w:bottom w:w="28" w:type="dxa"/>
              <w:right w:w="28" w:type="dxa"/>
            </w:tcMar>
            <w:vAlign w:val="center"/>
          </w:tcPr>
          <w:p w:rsidR="00F27256" w:rsidRPr="0085594B" w:rsidRDefault="00F27256" w:rsidP="00436C81">
            <w:pPr>
              <w:pStyle w:val="142"/>
            </w:pPr>
            <w:r w:rsidRPr="0085594B">
              <w:t>第2類當年退伍人數</w:t>
            </w:r>
          </w:p>
        </w:tc>
        <w:tc>
          <w:tcPr>
            <w:tcW w:w="459" w:type="pct"/>
            <w:vMerge w:val="restart"/>
            <w:shd w:val="clear" w:color="auto" w:fill="auto"/>
            <w:tcMar>
              <w:top w:w="28" w:type="dxa"/>
              <w:left w:w="28" w:type="dxa"/>
              <w:bottom w:w="28" w:type="dxa"/>
              <w:right w:w="28" w:type="dxa"/>
            </w:tcMar>
            <w:vAlign w:val="center"/>
          </w:tcPr>
          <w:p w:rsidR="00F27256" w:rsidRPr="0085594B" w:rsidRDefault="00F27256" w:rsidP="00436C81">
            <w:pPr>
              <w:pStyle w:val="142"/>
            </w:pPr>
            <w:r w:rsidRPr="0085594B">
              <w:t>當年退伍人數</w:t>
            </w:r>
          </w:p>
          <w:p w:rsidR="00F27256" w:rsidRPr="0085594B" w:rsidRDefault="00F27256" w:rsidP="00436C81">
            <w:pPr>
              <w:pStyle w:val="142"/>
            </w:pPr>
            <w:r w:rsidRPr="0085594B">
              <w:t>合計</w:t>
            </w:r>
          </w:p>
        </w:tc>
        <w:tc>
          <w:tcPr>
            <w:tcW w:w="3299" w:type="pct"/>
            <w:gridSpan w:val="6"/>
            <w:shd w:val="clear" w:color="auto" w:fill="auto"/>
            <w:tcMar>
              <w:top w:w="28" w:type="dxa"/>
              <w:left w:w="28" w:type="dxa"/>
              <w:bottom w:w="28" w:type="dxa"/>
              <w:right w:w="28" w:type="dxa"/>
            </w:tcMar>
            <w:vAlign w:val="center"/>
          </w:tcPr>
          <w:p w:rsidR="00F27256" w:rsidRPr="0085594B" w:rsidRDefault="00F27256" w:rsidP="00436C81">
            <w:pPr>
              <w:pStyle w:val="142"/>
              <w:jc w:val="center"/>
            </w:pPr>
            <w:r w:rsidRPr="0085594B">
              <w:t>就學輔導預算</w:t>
            </w:r>
          </w:p>
        </w:tc>
      </w:tr>
      <w:tr w:rsidR="005F1B6B" w:rsidRPr="0085594B" w:rsidTr="006F7FE2">
        <w:trPr>
          <w:trHeight w:val="276"/>
          <w:tblHeader/>
          <w:jc w:val="center"/>
        </w:trPr>
        <w:tc>
          <w:tcPr>
            <w:tcW w:w="326"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1130" w:type="pct"/>
            <w:gridSpan w:val="2"/>
            <w:shd w:val="clear" w:color="auto" w:fill="auto"/>
            <w:tcMar>
              <w:top w:w="28" w:type="dxa"/>
              <w:left w:w="28" w:type="dxa"/>
              <w:bottom w:w="28" w:type="dxa"/>
              <w:right w:w="28" w:type="dxa"/>
            </w:tcMar>
            <w:vAlign w:val="center"/>
          </w:tcPr>
          <w:p w:rsidR="00F27256" w:rsidRPr="0085594B" w:rsidRDefault="00F27256" w:rsidP="00436C81">
            <w:pPr>
              <w:pStyle w:val="142"/>
              <w:jc w:val="center"/>
            </w:pPr>
            <w:r w:rsidRPr="0085594B">
              <w:t>就學補助獎勵</w:t>
            </w:r>
          </w:p>
        </w:tc>
        <w:tc>
          <w:tcPr>
            <w:tcW w:w="581" w:type="pct"/>
            <w:shd w:val="clear" w:color="auto" w:fill="auto"/>
            <w:tcMar>
              <w:top w:w="28" w:type="dxa"/>
              <w:left w:w="28" w:type="dxa"/>
              <w:bottom w:w="28" w:type="dxa"/>
              <w:right w:w="28" w:type="dxa"/>
            </w:tcMar>
            <w:vAlign w:val="center"/>
          </w:tcPr>
          <w:p w:rsidR="00F27256" w:rsidRPr="0085594B" w:rsidRDefault="00F27256" w:rsidP="00436C81">
            <w:pPr>
              <w:pStyle w:val="142"/>
              <w:jc w:val="both"/>
            </w:pPr>
            <w:r w:rsidRPr="0085594B">
              <w:t>大專校院進修補助、國家考試進修補助</w:t>
            </w:r>
          </w:p>
        </w:tc>
        <w:tc>
          <w:tcPr>
            <w:tcW w:w="915" w:type="pct"/>
            <w:gridSpan w:val="2"/>
            <w:shd w:val="clear" w:color="auto" w:fill="auto"/>
            <w:tcMar>
              <w:top w:w="28" w:type="dxa"/>
              <w:left w:w="28" w:type="dxa"/>
              <w:bottom w:w="28" w:type="dxa"/>
              <w:right w:w="28" w:type="dxa"/>
            </w:tcMar>
            <w:vAlign w:val="center"/>
          </w:tcPr>
          <w:p w:rsidR="00F27256" w:rsidRPr="0085594B" w:rsidRDefault="00F27256" w:rsidP="005F1B6B">
            <w:pPr>
              <w:pStyle w:val="142"/>
              <w:jc w:val="both"/>
            </w:pPr>
            <w:r w:rsidRPr="0085594B">
              <w:t>就學生活津貼</w:t>
            </w:r>
          </w:p>
        </w:tc>
        <w:tc>
          <w:tcPr>
            <w:tcW w:w="671" w:type="pct"/>
            <w:vMerge w:val="restart"/>
            <w:shd w:val="clear" w:color="auto" w:fill="auto"/>
            <w:tcMar>
              <w:top w:w="28" w:type="dxa"/>
              <w:left w:w="28" w:type="dxa"/>
              <w:bottom w:w="28" w:type="dxa"/>
              <w:right w:w="28" w:type="dxa"/>
            </w:tcMar>
            <w:vAlign w:val="center"/>
          </w:tcPr>
          <w:p w:rsidR="00F27256" w:rsidRPr="0085594B" w:rsidRDefault="00F27256" w:rsidP="00436C81">
            <w:pPr>
              <w:pStyle w:val="142"/>
              <w:jc w:val="center"/>
            </w:pPr>
            <w:r w:rsidRPr="0085594B">
              <w:t>合計</w:t>
            </w:r>
          </w:p>
        </w:tc>
      </w:tr>
      <w:tr w:rsidR="005F1B6B" w:rsidRPr="0085594B" w:rsidTr="006F7FE2">
        <w:trPr>
          <w:trHeight w:val="276"/>
          <w:tblHeader/>
          <w:jc w:val="center"/>
        </w:trPr>
        <w:tc>
          <w:tcPr>
            <w:tcW w:w="326"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c>
          <w:tcPr>
            <w:tcW w:w="459" w:type="pct"/>
            <w:shd w:val="clear" w:color="auto" w:fill="auto"/>
            <w:tcMar>
              <w:top w:w="28" w:type="dxa"/>
              <w:left w:w="28" w:type="dxa"/>
              <w:bottom w:w="28" w:type="dxa"/>
              <w:right w:w="28" w:type="dxa"/>
            </w:tcMar>
          </w:tcPr>
          <w:p w:rsidR="00F27256" w:rsidRPr="0085594B" w:rsidRDefault="00F27256" w:rsidP="00436C81">
            <w:pPr>
              <w:pStyle w:val="142"/>
              <w:jc w:val="center"/>
            </w:pPr>
            <w:r w:rsidRPr="0085594B">
              <w:t>公務</w:t>
            </w:r>
          </w:p>
        </w:tc>
        <w:tc>
          <w:tcPr>
            <w:tcW w:w="671" w:type="pct"/>
            <w:shd w:val="clear" w:color="auto" w:fill="auto"/>
            <w:tcMar>
              <w:top w:w="28" w:type="dxa"/>
              <w:left w:w="28" w:type="dxa"/>
              <w:bottom w:w="28" w:type="dxa"/>
              <w:right w:w="28" w:type="dxa"/>
            </w:tcMar>
          </w:tcPr>
          <w:p w:rsidR="00F27256" w:rsidRPr="0085594B" w:rsidRDefault="00F27256" w:rsidP="00436C81">
            <w:pPr>
              <w:pStyle w:val="142"/>
              <w:jc w:val="center"/>
            </w:pPr>
            <w:r w:rsidRPr="0085594B">
              <w:t>基金</w:t>
            </w:r>
          </w:p>
        </w:tc>
        <w:tc>
          <w:tcPr>
            <w:tcW w:w="581" w:type="pct"/>
            <w:shd w:val="clear" w:color="auto" w:fill="auto"/>
            <w:tcMar>
              <w:top w:w="28" w:type="dxa"/>
              <w:left w:w="28" w:type="dxa"/>
              <w:bottom w:w="28" w:type="dxa"/>
              <w:right w:w="28" w:type="dxa"/>
            </w:tcMar>
          </w:tcPr>
          <w:p w:rsidR="00F27256" w:rsidRPr="0085594B" w:rsidRDefault="00F27256" w:rsidP="00436C81">
            <w:pPr>
              <w:pStyle w:val="142"/>
              <w:jc w:val="center"/>
            </w:pPr>
            <w:r w:rsidRPr="0085594B">
              <w:t>基金</w:t>
            </w:r>
          </w:p>
        </w:tc>
        <w:tc>
          <w:tcPr>
            <w:tcW w:w="449" w:type="pct"/>
            <w:shd w:val="clear" w:color="auto" w:fill="auto"/>
            <w:tcMar>
              <w:top w:w="28" w:type="dxa"/>
              <w:left w:w="28" w:type="dxa"/>
              <w:bottom w:w="28" w:type="dxa"/>
              <w:right w:w="28" w:type="dxa"/>
            </w:tcMar>
          </w:tcPr>
          <w:p w:rsidR="00F27256" w:rsidRPr="0085594B" w:rsidRDefault="00F27256" w:rsidP="00436C81">
            <w:pPr>
              <w:pStyle w:val="142"/>
              <w:jc w:val="center"/>
            </w:pPr>
            <w:r w:rsidRPr="0085594B">
              <w:t>公務</w:t>
            </w:r>
          </w:p>
        </w:tc>
        <w:tc>
          <w:tcPr>
            <w:tcW w:w="467" w:type="pct"/>
            <w:shd w:val="clear" w:color="auto" w:fill="auto"/>
            <w:tcMar>
              <w:top w:w="28" w:type="dxa"/>
              <w:left w:w="28" w:type="dxa"/>
              <w:bottom w:w="28" w:type="dxa"/>
              <w:right w:w="28" w:type="dxa"/>
            </w:tcMar>
          </w:tcPr>
          <w:p w:rsidR="00F27256" w:rsidRPr="0085594B" w:rsidRDefault="00F27256" w:rsidP="00436C81">
            <w:pPr>
              <w:pStyle w:val="142"/>
              <w:jc w:val="center"/>
            </w:pPr>
            <w:r w:rsidRPr="0085594B">
              <w:t>基金</w:t>
            </w:r>
          </w:p>
        </w:tc>
        <w:tc>
          <w:tcPr>
            <w:tcW w:w="671" w:type="pct"/>
            <w:vMerge/>
            <w:shd w:val="clear" w:color="auto" w:fill="auto"/>
            <w:tcMar>
              <w:top w:w="28" w:type="dxa"/>
              <w:left w:w="28" w:type="dxa"/>
              <w:bottom w:w="28" w:type="dxa"/>
              <w:right w:w="28" w:type="dxa"/>
            </w:tcMar>
            <w:vAlign w:val="center"/>
          </w:tcPr>
          <w:p w:rsidR="00F27256" w:rsidRPr="0085594B" w:rsidRDefault="00F27256" w:rsidP="00436C81">
            <w:pPr>
              <w:pStyle w:val="142"/>
            </w:pP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rPr>
                <w:rFonts w:hint="eastAsia"/>
              </w:rPr>
              <w:t>105至110年</w:t>
            </w:r>
          </w:p>
          <w:p w:rsidR="005F1B6B" w:rsidRPr="0085594B" w:rsidRDefault="005F1B6B" w:rsidP="000626EC">
            <w:pPr>
              <w:pStyle w:val="142"/>
              <w:jc w:val="center"/>
            </w:pPr>
            <w:r w:rsidRPr="0085594B">
              <w:rPr>
                <w:rFonts w:hint="eastAsia"/>
              </w:rPr>
              <w:t>小計</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21,452</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41,756</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63,208</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68,240</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663,517</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143,876</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1,700</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4,886</w:t>
            </w:r>
          </w:p>
        </w:tc>
        <w:tc>
          <w:tcPr>
            <w:tcW w:w="671" w:type="pct"/>
            <w:tcMar>
              <w:top w:w="40" w:type="dxa"/>
              <w:left w:w="40" w:type="dxa"/>
              <w:bottom w:w="40" w:type="dxa"/>
              <w:right w:w="40" w:type="dxa"/>
            </w:tcMar>
            <w:vAlign w:val="center"/>
          </w:tcPr>
          <w:p w:rsidR="005F1B6B" w:rsidRPr="0085594B" w:rsidRDefault="005F1B6B" w:rsidP="005F1B6B">
            <w:pPr>
              <w:pStyle w:val="142"/>
              <w:jc w:val="right"/>
            </w:pPr>
            <w:r w:rsidRPr="0085594B">
              <w:rPr>
                <w:rFonts w:hint="eastAsia"/>
              </w:rPr>
              <w:t>882,219</w:t>
            </w: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t>111</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5,115</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8,811</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13,926</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128,000</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43,400</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1,062</w:t>
            </w:r>
          </w:p>
        </w:tc>
        <w:tc>
          <w:tcPr>
            <w:tcW w:w="671" w:type="pct"/>
            <w:tcMar>
              <w:top w:w="40" w:type="dxa"/>
              <w:left w:w="40" w:type="dxa"/>
              <w:bottom w:w="40" w:type="dxa"/>
              <w:right w:w="40" w:type="dxa"/>
            </w:tcMar>
            <w:vAlign w:val="center"/>
          </w:tcPr>
          <w:p w:rsidR="005F1B6B" w:rsidRPr="0085594B" w:rsidRDefault="005F1B6B" w:rsidP="005F1B6B">
            <w:pPr>
              <w:pStyle w:val="142"/>
              <w:jc w:val="right"/>
            </w:pPr>
            <w:r w:rsidRPr="0085594B">
              <w:rPr>
                <w:rFonts w:hint="eastAsia"/>
              </w:rPr>
              <w:t>172,462</w:t>
            </w: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t>112</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5,296</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9,681</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14,977</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130,200</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52,900</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991</w:t>
            </w:r>
          </w:p>
        </w:tc>
        <w:tc>
          <w:tcPr>
            <w:tcW w:w="671" w:type="pct"/>
            <w:tcMar>
              <w:top w:w="40" w:type="dxa"/>
              <w:left w:w="40" w:type="dxa"/>
              <w:bottom w:w="40" w:type="dxa"/>
              <w:right w:w="40" w:type="dxa"/>
            </w:tcMar>
            <w:vAlign w:val="center"/>
          </w:tcPr>
          <w:p w:rsidR="005F1B6B" w:rsidRPr="0085594B" w:rsidRDefault="005F1B6B" w:rsidP="005F1B6B">
            <w:pPr>
              <w:pStyle w:val="142"/>
              <w:jc w:val="right"/>
            </w:pPr>
            <w:r w:rsidRPr="0085594B">
              <w:rPr>
                <w:rFonts w:hint="eastAsia"/>
              </w:rPr>
              <w:t>184,091</w:t>
            </w: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t>113</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5,479</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7,923</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13,402</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124,600</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37,400</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850</w:t>
            </w:r>
          </w:p>
        </w:tc>
        <w:tc>
          <w:tcPr>
            <w:tcW w:w="671" w:type="pct"/>
            <w:tcMar>
              <w:top w:w="40" w:type="dxa"/>
              <w:left w:w="40" w:type="dxa"/>
              <w:bottom w:w="40" w:type="dxa"/>
              <w:right w:w="40" w:type="dxa"/>
            </w:tcMar>
            <w:vAlign w:val="center"/>
          </w:tcPr>
          <w:p w:rsidR="005F1B6B" w:rsidRPr="0085594B" w:rsidRDefault="005F1B6B" w:rsidP="005F1B6B">
            <w:pPr>
              <w:pStyle w:val="142"/>
              <w:jc w:val="right"/>
            </w:pPr>
            <w:r w:rsidRPr="0085594B">
              <w:rPr>
                <w:rFonts w:hint="eastAsia"/>
              </w:rPr>
              <w:t>162,850</w:t>
            </w: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t>114</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119,400</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38,800</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944</w:t>
            </w:r>
          </w:p>
        </w:tc>
        <w:tc>
          <w:tcPr>
            <w:tcW w:w="671" w:type="pct"/>
            <w:tcMar>
              <w:top w:w="40" w:type="dxa"/>
              <w:left w:w="40" w:type="dxa"/>
              <w:bottom w:w="40" w:type="dxa"/>
              <w:right w:w="40" w:type="dxa"/>
            </w:tcMar>
            <w:vAlign w:val="center"/>
          </w:tcPr>
          <w:p w:rsidR="005F1B6B" w:rsidRPr="0085594B" w:rsidRDefault="005F1B6B" w:rsidP="005F1B6B">
            <w:pPr>
              <w:pStyle w:val="142"/>
              <w:jc w:val="right"/>
            </w:pPr>
            <w:r w:rsidRPr="0085594B">
              <w:rPr>
                <w:rFonts w:hint="eastAsia"/>
              </w:rPr>
              <w:t>159,144</w:t>
            </w: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t>115</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116,800</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37,010</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708</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154,518</w:t>
            </w:r>
          </w:p>
        </w:tc>
      </w:tr>
      <w:tr w:rsidR="005F1B6B" w:rsidRPr="0085594B" w:rsidTr="006F7FE2">
        <w:trPr>
          <w:trHeight w:val="397"/>
          <w:jc w:val="center"/>
        </w:trPr>
        <w:tc>
          <w:tcPr>
            <w:tcW w:w="326" w:type="pct"/>
            <w:shd w:val="clear" w:color="auto" w:fill="auto"/>
            <w:tcMar>
              <w:top w:w="28" w:type="dxa"/>
              <w:left w:w="28" w:type="dxa"/>
              <w:bottom w:w="28" w:type="dxa"/>
              <w:right w:w="28" w:type="dxa"/>
            </w:tcMar>
            <w:vAlign w:val="center"/>
          </w:tcPr>
          <w:p w:rsidR="005F1B6B" w:rsidRPr="0085594B" w:rsidRDefault="005F1B6B" w:rsidP="000626EC">
            <w:pPr>
              <w:pStyle w:val="142"/>
              <w:jc w:val="center"/>
            </w:pPr>
            <w:r w:rsidRPr="0085594B">
              <w:rPr>
                <w:rFonts w:hint="eastAsia"/>
              </w:rPr>
              <w:t>合計</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 xml:space="preserve"> - </w:t>
            </w:r>
          </w:p>
        </w:tc>
        <w:tc>
          <w:tcPr>
            <w:tcW w:w="45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68,240</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1,282,517</w:t>
            </w:r>
          </w:p>
        </w:tc>
        <w:tc>
          <w:tcPr>
            <w:tcW w:w="58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353,386</w:t>
            </w:r>
          </w:p>
        </w:tc>
        <w:tc>
          <w:tcPr>
            <w:tcW w:w="449"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1,700</w:t>
            </w:r>
          </w:p>
        </w:tc>
        <w:tc>
          <w:tcPr>
            <w:tcW w:w="467"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rPr>
              <w:t>9,441</w:t>
            </w:r>
          </w:p>
        </w:tc>
        <w:tc>
          <w:tcPr>
            <w:tcW w:w="671" w:type="pct"/>
            <w:shd w:val="clear" w:color="auto" w:fill="auto"/>
            <w:tcMar>
              <w:top w:w="28" w:type="dxa"/>
              <w:left w:w="28" w:type="dxa"/>
              <w:bottom w:w="28" w:type="dxa"/>
              <w:right w:w="28" w:type="dxa"/>
            </w:tcMar>
            <w:vAlign w:val="center"/>
          </w:tcPr>
          <w:p w:rsidR="005F1B6B" w:rsidRPr="0085594B" w:rsidRDefault="005F1B6B" w:rsidP="005F1B6B">
            <w:pPr>
              <w:pStyle w:val="142"/>
              <w:jc w:val="right"/>
            </w:pPr>
            <w:r w:rsidRPr="0085594B">
              <w:rPr>
                <w:rFonts w:hint="eastAsia"/>
                <w:shd w:val="pct15" w:color="auto" w:fill="FFFFFF"/>
              </w:rPr>
              <w:t>1,715,284</w:t>
            </w:r>
          </w:p>
        </w:tc>
      </w:tr>
      <w:tr w:rsidR="006F7FE2" w:rsidRPr="0085594B" w:rsidTr="001261EE">
        <w:trPr>
          <w:trHeight w:val="397"/>
          <w:jc w:val="center"/>
        </w:trPr>
        <w:tc>
          <w:tcPr>
            <w:tcW w:w="326" w:type="pct"/>
            <w:shd w:val="clear" w:color="auto" w:fill="auto"/>
            <w:tcMar>
              <w:top w:w="28" w:type="dxa"/>
              <w:left w:w="28" w:type="dxa"/>
              <w:bottom w:w="28" w:type="dxa"/>
              <w:right w:w="28" w:type="dxa"/>
            </w:tcMar>
            <w:vAlign w:val="center"/>
          </w:tcPr>
          <w:p w:rsidR="006F7FE2" w:rsidRPr="0085594B" w:rsidRDefault="006F7FE2" w:rsidP="000626EC">
            <w:pPr>
              <w:pStyle w:val="142"/>
              <w:jc w:val="center"/>
            </w:pPr>
            <w:r w:rsidRPr="0085594B">
              <w:rPr>
                <w:rFonts w:hint="eastAsia"/>
              </w:rPr>
              <w:t>占比</w:t>
            </w:r>
          </w:p>
        </w:tc>
        <w:tc>
          <w:tcPr>
            <w:tcW w:w="459" w:type="pct"/>
            <w:shd w:val="clear" w:color="auto" w:fill="auto"/>
            <w:tcMar>
              <w:top w:w="28" w:type="dxa"/>
              <w:left w:w="28" w:type="dxa"/>
              <w:bottom w:w="28" w:type="dxa"/>
              <w:right w:w="28" w:type="dxa"/>
            </w:tcMar>
            <w:vAlign w:val="center"/>
          </w:tcPr>
          <w:p w:rsidR="006F7FE2" w:rsidRPr="0085594B" w:rsidRDefault="006F7FE2" w:rsidP="006B6ABE">
            <w:pPr>
              <w:pStyle w:val="142"/>
              <w:jc w:val="right"/>
              <w:rPr>
                <w:shd w:val="pct15" w:color="auto" w:fill="FFFFFF"/>
              </w:rPr>
            </w:pPr>
            <w:r w:rsidRPr="0085594B">
              <w:rPr>
                <w:rFonts w:hint="eastAsia"/>
                <w:shd w:val="pct15" w:color="auto" w:fill="FFFFFF"/>
              </w:rPr>
              <w:t>35.39</w:t>
            </w:r>
          </w:p>
        </w:tc>
        <w:tc>
          <w:tcPr>
            <w:tcW w:w="459" w:type="pct"/>
            <w:shd w:val="clear" w:color="auto" w:fill="auto"/>
            <w:tcMar>
              <w:top w:w="28" w:type="dxa"/>
              <w:left w:w="28" w:type="dxa"/>
              <w:bottom w:w="28" w:type="dxa"/>
              <w:right w:w="28" w:type="dxa"/>
            </w:tcMar>
            <w:vAlign w:val="center"/>
          </w:tcPr>
          <w:p w:rsidR="006F7FE2" w:rsidRPr="0085594B" w:rsidRDefault="006F7FE2" w:rsidP="006B6ABE">
            <w:pPr>
              <w:pStyle w:val="142"/>
              <w:jc w:val="right"/>
              <w:rPr>
                <w:shd w:val="pct15" w:color="auto" w:fill="FFFFFF"/>
              </w:rPr>
            </w:pPr>
            <w:r w:rsidRPr="0085594B">
              <w:rPr>
                <w:rFonts w:hint="eastAsia"/>
                <w:shd w:val="pct15" w:color="auto" w:fill="FFFFFF"/>
              </w:rPr>
              <w:t>64.61</w:t>
            </w:r>
          </w:p>
        </w:tc>
        <w:tc>
          <w:tcPr>
            <w:tcW w:w="459" w:type="pct"/>
            <w:shd w:val="clear" w:color="auto" w:fill="auto"/>
            <w:tcMar>
              <w:top w:w="28" w:type="dxa"/>
              <w:left w:w="28" w:type="dxa"/>
              <w:bottom w:w="28" w:type="dxa"/>
              <w:right w:w="28" w:type="dxa"/>
            </w:tcMar>
            <w:vAlign w:val="center"/>
          </w:tcPr>
          <w:p w:rsidR="006F7FE2" w:rsidRPr="0085594B" w:rsidRDefault="006F7FE2" w:rsidP="006B6ABE">
            <w:pPr>
              <w:pStyle w:val="142"/>
              <w:jc w:val="right"/>
            </w:pPr>
            <w:r w:rsidRPr="0085594B">
              <w:rPr>
                <w:rFonts w:hint="eastAsia"/>
              </w:rPr>
              <w:t>100.0</w:t>
            </w:r>
          </w:p>
        </w:tc>
        <w:tc>
          <w:tcPr>
            <w:tcW w:w="1130" w:type="pct"/>
            <w:gridSpan w:val="2"/>
            <w:shd w:val="clear" w:color="auto" w:fill="auto"/>
            <w:tcMar>
              <w:top w:w="28" w:type="dxa"/>
              <w:left w:w="28" w:type="dxa"/>
              <w:bottom w:w="28" w:type="dxa"/>
              <w:right w:w="28" w:type="dxa"/>
            </w:tcMar>
            <w:vAlign w:val="center"/>
          </w:tcPr>
          <w:p w:rsidR="006F7FE2" w:rsidRPr="0085594B" w:rsidRDefault="006F7FE2" w:rsidP="006B6ABE">
            <w:pPr>
              <w:pStyle w:val="142"/>
              <w:jc w:val="right"/>
            </w:pPr>
            <w:r w:rsidRPr="0085594B">
              <w:t>78.75</w:t>
            </w:r>
          </w:p>
        </w:tc>
        <w:tc>
          <w:tcPr>
            <w:tcW w:w="581" w:type="pct"/>
            <w:tcBorders>
              <w:right w:val="single" w:sz="4" w:space="0" w:color="auto"/>
            </w:tcBorders>
            <w:shd w:val="clear" w:color="auto" w:fill="auto"/>
            <w:tcMar>
              <w:top w:w="28" w:type="dxa"/>
              <w:left w:w="28" w:type="dxa"/>
              <w:bottom w:w="28" w:type="dxa"/>
              <w:right w:w="28" w:type="dxa"/>
            </w:tcMar>
            <w:vAlign w:val="center"/>
          </w:tcPr>
          <w:p w:rsidR="006F7FE2" w:rsidRPr="0085594B" w:rsidRDefault="006F7FE2" w:rsidP="006B6ABE">
            <w:pPr>
              <w:pStyle w:val="142"/>
              <w:jc w:val="right"/>
            </w:pPr>
            <w:r w:rsidRPr="0085594B">
              <w:t>20.60</w:t>
            </w:r>
          </w:p>
        </w:tc>
        <w:tc>
          <w:tcPr>
            <w:tcW w:w="1" w:type="pct"/>
            <w:gridSpan w:val="2"/>
            <w:tcBorders>
              <w:left w:val="single" w:sz="4" w:space="0" w:color="auto"/>
            </w:tcBorders>
            <w:shd w:val="clear" w:color="auto" w:fill="auto"/>
            <w:vAlign w:val="center"/>
          </w:tcPr>
          <w:p w:rsidR="006F7FE2" w:rsidRPr="0085594B" w:rsidRDefault="006F7FE2" w:rsidP="006B6ABE">
            <w:pPr>
              <w:pStyle w:val="142"/>
              <w:jc w:val="right"/>
            </w:pPr>
            <w:r w:rsidRPr="0085594B">
              <w:t>0.65</w:t>
            </w:r>
          </w:p>
        </w:tc>
        <w:tc>
          <w:tcPr>
            <w:tcW w:w="671" w:type="pct"/>
            <w:shd w:val="clear" w:color="auto" w:fill="auto"/>
            <w:tcMar>
              <w:top w:w="28" w:type="dxa"/>
              <w:left w:w="28" w:type="dxa"/>
              <w:bottom w:w="28" w:type="dxa"/>
              <w:right w:w="28" w:type="dxa"/>
            </w:tcMar>
            <w:vAlign w:val="center"/>
          </w:tcPr>
          <w:p w:rsidR="006F7FE2" w:rsidRPr="0085594B" w:rsidRDefault="006F7FE2" w:rsidP="006B6ABE">
            <w:pPr>
              <w:pStyle w:val="142"/>
              <w:jc w:val="right"/>
              <w:rPr>
                <w:shd w:val="pct15" w:color="auto" w:fill="FFFFFF"/>
              </w:rPr>
            </w:pPr>
            <w:r w:rsidRPr="0085594B">
              <w:rPr>
                <w:rFonts w:hint="eastAsia"/>
                <w:shd w:val="pct15" w:color="auto" w:fill="FFFFFF"/>
              </w:rPr>
              <w:t>100.0</w:t>
            </w:r>
          </w:p>
        </w:tc>
      </w:tr>
    </w:tbl>
    <w:p w:rsidR="00F27256" w:rsidRPr="0085594B" w:rsidRDefault="00F27256" w:rsidP="00F27256">
      <w:pPr>
        <w:spacing w:line="280" w:lineRule="exact"/>
        <w:ind w:leftChars="-4" w:left="1176" w:hangingChars="488" w:hanging="1187"/>
        <w:jc w:val="left"/>
        <w:rPr>
          <w:snapToGrid/>
          <w:sz w:val="24"/>
        </w:rPr>
      </w:pPr>
      <w:r w:rsidRPr="0085594B">
        <w:rPr>
          <w:rFonts w:hint="eastAsia"/>
          <w:snapToGrid/>
          <w:sz w:val="24"/>
        </w:rPr>
        <w:t>資料來源：</w:t>
      </w:r>
      <w:r w:rsidR="004F3681" w:rsidRPr="0085594B">
        <w:rPr>
          <w:rFonts w:hint="eastAsia"/>
          <w:snapToGrid/>
          <w:sz w:val="24"/>
        </w:rPr>
        <w:t>退輔會</w:t>
      </w:r>
      <w:r w:rsidRPr="0085594B">
        <w:rPr>
          <w:rFonts w:hint="eastAsia"/>
          <w:snapToGrid/>
          <w:sz w:val="24"/>
        </w:rPr>
        <w:t>「統計資料(期刊)查詢」-「刊物動態查詢/統計資料卡/表43 近5年新退退除役官兵人數及軍階」；各年度預算書；本中心整理。</w:t>
      </w:r>
    </w:p>
    <w:p w:rsidR="001E506F" w:rsidRPr="0085594B" w:rsidRDefault="001E506F" w:rsidP="001E506F">
      <w:pPr>
        <w:pStyle w:val="a4"/>
        <w:ind w:left="849" w:hanging="283"/>
        <w:rPr>
          <w:snapToGrid/>
        </w:rPr>
      </w:pPr>
      <w:r w:rsidRPr="0085594B">
        <w:rPr>
          <w:rFonts w:hint="eastAsia"/>
          <w:snapToGrid/>
        </w:rPr>
        <w:t>(二)</w:t>
      </w:r>
      <w:r w:rsidR="00315E76" w:rsidRPr="0085594B">
        <w:rPr>
          <w:rFonts w:hint="eastAsia"/>
          <w:snapToGrid/>
        </w:rPr>
        <w:t>訓後追蹤機制已具基礎，受益者在職率呈現穩定</w:t>
      </w:r>
      <w:r w:rsidR="00315E76" w:rsidRPr="0085594B">
        <w:rPr>
          <w:rFonts w:hAnsi="標楷體" w:hint="eastAsia"/>
          <w:snapToGrid/>
        </w:rPr>
        <w:t>，惟</w:t>
      </w:r>
      <w:r w:rsidR="00315E76" w:rsidRPr="0085594B">
        <w:rPr>
          <w:rFonts w:hint="eastAsia"/>
          <w:snapToGrid/>
        </w:rPr>
        <w:t>輔導</w:t>
      </w:r>
      <w:r w:rsidR="006B6ABE" w:rsidRPr="0085594B">
        <w:rPr>
          <w:rFonts w:hint="eastAsia"/>
          <w:snapToGrid/>
        </w:rPr>
        <w:t>就業成效</w:t>
      </w:r>
      <w:r w:rsidR="00315E76" w:rsidRPr="0085594B">
        <w:rPr>
          <w:rFonts w:hint="eastAsia"/>
          <w:snapToGrid/>
        </w:rPr>
        <w:t>尚待提升</w:t>
      </w:r>
    </w:p>
    <w:p w:rsidR="00A90222" w:rsidRPr="0085594B" w:rsidRDefault="005129B7" w:rsidP="00DE2A1F">
      <w:pPr>
        <w:pStyle w:val="21"/>
        <w:ind w:left="850" w:firstLine="566"/>
        <w:rPr>
          <w:snapToGrid/>
        </w:rPr>
      </w:pPr>
      <w:r w:rsidRPr="0085594B">
        <w:rPr>
          <w:rFonts w:hint="eastAsia"/>
          <w:snapToGrid/>
        </w:rPr>
        <w:t>為評估政策成效，</w:t>
      </w:r>
      <w:r w:rsidR="004F3681" w:rsidRPr="0085594B">
        <w:rPr>
          <w:rFonts w:hint="eastAsia"/>
          <w:snapToGrid/>
        </w:rPr>
        <w:t>退輔會</w:t>
      </w:r>
      <w:r w:rsidRPr="0085594B">
        <w:rPr>
          <w:rFonts w:hint="eastAsia"/>
          <w:snapToGrid/>
        </w:rPr>
        <w:t>自102年起實施</w:t>
      </w:r>
      <w:r w:rsidR="000C3186" w:rsidRPr="0085594B">
        <w:rPr>
          <w:rFonts w:hAnsi="標楷體" w:hint="eastAsia"/>
          <w:snapToGrid/>
        </w:rPr>
        <w:t>「</w:t>
      </w:r>
      <w:r w:rsidR="000C3186" w:rsidRPr="0085594B">
        <w:rPr>
          <w:rFonts w:hint="eastAsia"/>
          <w:snapToGrid/>
        </w:rPr>
        <w:t>就學補助退除役官兵就業追蹤計畫</w:t>
      </w:r>
      <w:r w:rsidR="000C3186" w:rsidRPr="0085594B">
        <w:rPr>
          <w:rFonts w:hAnsi="標楷體" w:hint="eastAsia"/>
          <w:snapToGrid/>
        </w:rPr>
        <w:t>」</w:t>
      </w:r>
      <w:r w:rsidR="000C3186" w:rsidRPr="0085594B">
        <w:rPr>
          <w:rFonts w:hint="eastAsia"/>
          <w:snapToGrid/>
        </w:rPr>
        <w:t>(簡稱</w:t>
      </w:r>
      <w:r w:rsidRPr="0085594B">
        <w:rPr>
          <w:rFonts w:hint="eastAsia"/>
          <w:snapToGrid/>
        </w:rPr>
        <w:t>就業追蹤計畫</w:t>
      </w:r>
      <w:r w:rsidR="000C3186" w:rsidRPr="0085594B">
        <w:rPr>
          <w:rFonts w:hint="eastAsia"/>
          <w:snapToGrid/>
        </w:rPr>
        <w:t>)</w:t>
      </w:r>
      <w:r w:rsidRPr="0085594B">
        <w:rPr>
          <w:rFonts w:hint="eastAsia"/>
          <w:snapToGrid/>
        </w:rPr>
        <w:t>，系統性掌握受補助者的後續發展</w:t>
      </w:r>
      <w:r w:rsidR="00A90222" w:rsidRPr="0085594B">
        <w:rPr>
          <w:rStyle w:val="af5"/>
          <w:snapToGrid/>
        </w:rPr>
        <w:footnoteReference w:id="12"/>
      </w:r>
      <w:r w:rsidRPr="0085594B">
        <w:rPr>
          <w:rFonts w:hint="eastAsia"/>
          <w:snapToGrid/>
        </w:rPr>
        <w:t>。</w:t>
      </w:r>
      <w:r w:rsidR="000C3186" w:rsidRPr="0085594B">
        <w:rPr>
          <w:rFonts w:hint="eastAsia"/>
          <w:snapToGrid/>
        </w:rPr>
        <w:t>檢視該會</w:t>
      </w:r>
      <w:r w:rsidR="00247F0A" w:rsidRPr="0085594B">
        <w:rPr>
          <w:rFonts w:hint="eastAsia"/>
          <w:snapToGrid/>
        </w:rPr>
        <w:t>近年辦理退除役官兵就學獎補助受益者之後續就業及脫離追蹤情形</w:t>
      </w:r>
      <w:r w:rsidR="000C3186" w:rsidRPr="0085594B">
        <w:rPr>
          <w:rFonts w:hint="eastAsia"/>
          <w:snapToGrid/>
        </w:rPr>
        <w:t>資料(</w:t>
      </w:r>
      <w:r w:rsidRPr="0085594B">
        <w:rPr>
          <w:rFonts w:hint="eastAsia"/>
          <w:snapToGrid/>
        </w:rPr>
        <w:t>詳表</w:t>
      </w:r>
      <w:r w:rsidR="00B9059D" w:rsidRPr="0085594B">
        <w:rPr>
          <w:rFonts w:hint="eastAsia"/>
          <w:snapToGrid/>
        </w:rPr>
        <w:t>3</w:t>
      </w:r>
      <w:r w:rsidRPr="0085594B">
        <w:rPr>
          <w:rFonts w:hint="eastAsia"/>
          <w:snapToGrid/>
        </w:rPr>
        <w:t>-</w:t>
      </w:r>
      <w:r w:rsidR="00E444DF" w:rsidRPr="0085594B">
        <w:rPr>
          <w:rFonts w:hint="eastAsia"/>
          <w:snapToGrid/>
        </w:rPr>
        <w:t>2-2</w:t>
      </w:r>
      <w:r w:rsidRPr="0085594B">
        <w:rPr>
          <w:rFonts w:hint="eastAsia"/>
          <w:snapToGrid/>
        </w:rPr>
        <w:t>）</w:t>
      </w:r>
      <w:r w:rsidR="000C3186" w:rsidRPr="0085594B">
        <w:rPr>
          <w:rFonts w:hAnsi="標楷體" w:hint="eastAsia"/>
          <w:snapToGrid/>
        </w:rPr>
        <w:t>，</w:t>
      </w:r>
      <w:r w:rsidR="006B6ABE" w:rsidRPr="0085594B">
        <w:rPr>
          <w:rFonts w:hint="eastAsia"/>
          <w:snapToGrid/>
        </w:rPr>
        <w:t>111</w:t>
      </w:r>
      <w:r w:rsidRPr="0085594B">
        <w:rPr>
          <w:rFonts w:hint="eastAsia"/>
          <w:snapToGrid/>
        </w:rPr>
        <w:t>至113年度受訪視者在職率自73.14%升至80.40%，待業</w:t>
      </w:r>
      <w:r w:rsidR="006B6ABE" w:rsidRPr="0085594B">
        <w:rPr>
          <w:rFonts w:hint="eastAsia"/>
          <w:snapToGrid/>
        </w:rPr>
        <w:t>中</w:t>
      </w:r>
      <w:r w:rsidRPr="0085594B">
        <w:rPr>
          <w:rFonts w:hint="eastAsia"/>
          <w:snapToGrid/>
        </w:rPr>
        <w:t>人數則自441人降至255人，反映受補助者整體之就業狀況，呈現正向發展趨勢。</w:t>
      </w:r>
    </w:p>
    <w:p w:rsidR="00307A5C" w:rsidRPr="0085594B" w:rsidRDefault="00307A5C" w:rsidP="00E444DF">
      <w:pPr>
        <w:ind w:leftChars="-9" w:left="1191" w:rightChars="-7" w:right="-20" w:hangingChars="429" w:hanging="1216"/>
        <w:rPr>
          <w:rFonts w:hAnsi="新細明體" w:cs="新細明體"/>
          <w:b/>
          <w:snapToGrid/>
          <w:kern w:val="0"/>
          <w:szCs w:val="24"/>
        </w:rPr>
      </w:pPr>
      <w:r w:rsidRPr="0085594B">
        <w:rPr>
          <w:rFonts w:hAnsi="新細明體" w:cs="新細明體" w:hint="eastAsia"/>
          <w:b/>
          <w:snapToGrid/>
          <w:kern w:val="0"/>
          <w:szCs w:val="24"/>
        </w:rPr>
        <w:t>表</w:t>
      </w:r>
      <w:r w:rsidR="00B9059D" w:rsidRPr="0085594B">
        <w:rPr>
          <w:rFonts w:hAnsi="新細明體" w:cs="新細明體" w:hint="eastAsia"/>
          <w:b/>
          <w:snapToGrid/>
          <w:kern w:val="0"/>
          <w:szCs w:val="24"/>
        </w:rPr>
        <w:t>3</w:t>
      </w:r>
      <w:r w:rsidRPr="0085594B">
        <w:rPr>
          <w:rFonts w:hAnsi="新細明體" w:cs="新細明體" w:hint="eastAsia"/>
          <w:b/>
          <w:snapToGrid/>
          <w:kern w:val="0"/>
          <w:szCs w:val="24"/>
        </w:rPr>
        <w:t>-</w:t>
      </w:r>
      <w:r w:rsidR="00E444DF" w:rsidRPr="0085594B">
        <w:rPr>
          <w:rFonts w:hAnsi="新細明體" w:cs="新細明體" w:hint="eastAsia"/>
          <w:b/>
          <w:snapToGrid/>
          <w:kern w:val="0"/>
          <w:szCs w:val="24"/>
        </w:rPr>
        <w:t>2-2</w:t>
      </w:r>
      <w:r w:rsidR="000C3186" w:rsidRPr="0085594B">
        <w:rPr>
          <w:rFonts w:hAnsi="新細明體" w:cs="新細明體" w:hint="eastAsia"/>
          <w:b/>
          <w:snapToGrid/>
          <w:kern w:val="0"/>
          <w:szCs w:val="24"/>
        </w:rPr>
        <w:t xml:space="preserve"> </w:t>
      </w:r>
      <w:r w:rsidR="004F3681" w:rsidRPr="0085594B">
        <w:rPr>
          <w:rFonts w:hAnsi="新細明體" w:cs="新細明體" w:hint="eastAsia"/>
          <w:b/>
          <w:snapToGrid/>
          <w:kern w:val="0"/>
          <w:szCs w:val="24"/>
        </w:rPr>
        <w:t>退輔會</w:t>
      </w:r>
      <w:r w:rsidR="006B6ABE" w:rsidRPr="0085594B">
        <w:rPr>
          <w:rFonts w:hAnsi="新細明體" w:cs="新細明體" w:hint="eastAsia"/>
          <w:b/>
          <w:snapToGrid/>
          <w:kern w:val="0"/>
          <w:szCs w:val="24"/>
        </w:rPr>
        <w:t>111至114</w:t>
      </w:r>
      <w:r w:rsidRPr="0085594B">
        <w:rPr>
          <w:rFonts w:hAnsi="新細明體" w:cs="新細明體"/>
          <w:b/>
          <w:snapToGrid/>
          <w:kern w:val="0"/>
          <w:szCs w:val="24"/>
        </w:rPr>
        <w:t>年</w:t>
      </w:r>
      <w:r w:rsidR="006B6ABE" w:rsidRPr="0085594B">
        <w:rPr>
          <w:rFonts w:hAnsi="新細明體" w:cs="新細明體" w:hint="eastAsia"/>
          <w:b/>
          <w:snapToGrid/>
          <w:kern w:val="0"/>
          <w:szCs w:val="24"/>
        </w:rPr>
        <w:t>度</w:t>
      </w:r>
      <w:r w:rsidRPr="0085594B">
        <w:rPr>
          <w:rFonts w:hAnsi="新細明體" w:cs="新細明體"/>
          <w:b/>
          <w:snapToGrid/>
          <w:kern w:val="0"/>
          <w:szCs w:val="24"/>
        </w:rPr>
        <w:t xml:space="preserve">辦理退除役官兵就學獎補助受益者之後續就業及脫離追蹤情形表    </w:t>
      </w:r>
      <w:r w:rsidR="000C3186" w:rsidRPr="0085594B">
        <w:rPr>
          <w:rFonts w:hAnsi="新細明體" w:cs="新細明體"/>
          <w:b/>
          <w:snapToGrid/>
          <w:kern w:val="0"/>
          <w:szCs w:val="24"/>
        </w:rPr>
        <w:t xml:space="preserve">   </w:t>
      </w:r>
      <w:r w:rsidRPr="0085594B">
        <w:rPr>
          <w:rFonts w:hAnsi="新細明體" w:cs="新細明體"/>
          <w:b/>
          <w:snapToGrid/>
          <w:kern w:val="0"/>
          <w:szCs w:val="24"/>
        </w:rPr>
        <w:t xml:space="preserve"> </w:t>
      </w:r>
      <w:r w:rsidRPr="0085594B">
        <w:rPr>
          <w:rFonts w:hAnsi="新細明體" w:cs="新細明體"/>
          <w:snapToGrid/>
          <w:kern w:val="0"/>
          <w:sz w:val="24"/>
          <w:szCs w:val="24"/>
        </w:rPr>
        <w:t>單位：新臺幣千元</w:t>
      </w:r>
      <w:r w:rsidR="00E34612" w:rsidRPr="0085594B">
        <w:rPr>
          <w:rFonts w:hAnsi="標楷體" w:cs="新細明體" w:hint="eastAsia"/>
          <w:snapToGrid/>
          <w:kern w:val="0"/>
          <w:sz w:val="24"/>
          <w:szCs w:val="24"/>
        </w:rPr>
        <w:t>；人；%</w:t>
      </w:r>
      <w:r w:rsidRPr="0085594B">
        <w:rPr>
          <w:rFonts w:hAnsi="新細明體" w:cs="新細明體"/>
          <w:snapToGrid/>
          <w:kern w:val="0"/>
          <w:sz w:val="24"/>
          <w:szCs w:val="24"/>
        </w:rPr>
        <w:t xml:space="preserve">    </w:t>
      </w:r>
      <w:r w:rsidRPr="0085594B">
        <w:rPr>
          <w:rFonts w:hAnsi="新細明體" w:cs="新細明體"/>
          <w:b/>
          <w:snapToGrid/>
          <w:kern w:val="0"/>
          <w:szCs w:val="24"/>
        </w:rPr>
        <w:t xml:space="preserve">                         </w:t>
      </w:r>
    </w:p>
    <w:tbl>
      <w:tblPr>
        <w:tblW w:w="4911"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718"/>
        <w:gridCol w:w="1056"/>
        <w:gridCol w:w="816"/>
        <w:gridCol w:w="1056"/>
        <w:gridCol w:w="816"/>
        <w:gridCol w:w="816"/>
        <w:gridCol w:w="816"/>
        <w:gridCol w:w="599"/>
        <w:gridCol w:w="1056"/>
        <w:gridCol w:w="816"/>
      </w:tblGrid>
      <w:tr w:rsidR="00307FBE" w:rsidRPr="0085594B" w:rsidTr="00307FBE">
        <w:trPr>
          <w:trHeight w:val="413"/>
          <w:tblHeader/>
          <w:jc w:val="center"/>
        </w:trPr>
        <w:tc>
          <w:tcPr>
            <w:tcW w:w="459" w:type="pct"/>
            <w:vMerge w:val="restart"/>
            <w:shd w:val="clear" w:color="auto" w:fill="auto"/>
            <w:tcMar>
              <w:top w:w="0" w:type="dxa"/>
              <w:left w:w="108" w:type="dxa"/>
              <w:bottom w:w="0" w:type="dxa"/>
              <w:right w:w="108" w:type="dxa"/>
            </w:tcMar>
            <w:vAlign w:val="center"/>
          </w:tcPr>
          <w:p w:rsidR="00307A5C" w:rsidRPr="0085594B" w:rsidRDefault="00307A5C" w:rsidP="00D655C7">
            <w:pPr>
              <w:pStyle w:val="142"/>
              <w:jc w:val="center"/>
            </w:pPr>
            <w:r w:rsidRPr="0085594B">
              <w:t>項目</w:t>
            </w:r>
          </w:p>
          <w:p w:rsidR="00307A5C" w:rsidRPr="0085594B" w:rsidRDefault="00307A5C" w:rsidP="00D655C7">
            <w:pPr>
              <w:pStyle w:val="142"/>
              <w:jc w:val="center"/>
            </w:pPr>
            <w:r w:rsidRPr="0085594B">
              <w:t>/</w:t>
            </w:r>
          </w:p>
          <w:p w:rsidR="00307A5C" w:rsidRPr="0085594B" w:rsidRDefault="00307A5C" w:rsidP="00D655C7">
            <w:pPr>
              <w:pStyle w:val="142"/>
              <w:jc w:val="center"/>
            </w:pPr>
            <w:r w:rsidRPr="0085594B">
              <w:t>年度</w:t>
            </w:r>
          </w:p>
        </w:tc>
        <w:tc>
          <w:tcPr>
            <w:tcW w:w="2067" w:type="pct"/>
            <w:gridSpan w:val="4"/>
            <w:shd w:val="clear" w:color="auto" w:fill="auto"/>
            <w:tcMar>
              <w:top w:w="0" w:type="dxa"/>
              <w:left w:w="108" w:type="dxa"/>
              <w:bottom w:w="0" w:type="dxa"/>
              <w:right w:w="108" w:type="dxa"/>
            </w:tcMar>
            <w:vAlign w:val="center"/>
          </w:tcPr>
          <w:p w:rsidR="00D655C7" w:rsidRPr="0085594B" w:rsidRDefault="00307A5C" w:rsidP="00D655C7">
            <w:pPr>
              <w:pStyle w:val="142"/>
              <w:jc w:val="center"/>
            </w:pPr>
            <w:r w:rsidRPr="0085594B">
              <w:t>退除役官兵就學獎補助經費</w:t>
            </w:r>
          </w:p>
          <w:p w:rsidR="00307A5C" w:rsidRPr="0085594B" w:rsidRDefault="00307A5C" w:rsidP="00D655C7">
            <w:pPr>
              <w:pStyle w:val="142"/>
              <w:jc w:val="center"/>
            </w:pPr>
            <w:r w:rsidRPr="0085594B">
              <w:t>核發情形</w:t>
            </w:r>
          </w:p>
        </w:tc>
        <w:tc>
          <w:tcPr>
            <w:tcW w:w="476" w:type="pct"/>
            <w:vMerge w:val="restart"/>
            <w:tcBorders>
              <w:right w:val="nil"/>
            </w:tcBorders>
            <w:shd w:val="clear" w:color="auto" w:fill="auto"/>
            <w:tcMar>
              <w:top w:w="0" w:type="dxa"/>
              <w:left w:w="108" w:type="dxa"/>
              <w:bottom w:w="0" w:type="dxa"/>
              <w:right w:w="108" w:type="dxa"/>
            </w:tcMar>
            <w:vAlign w:val="center"/>
          </w:tcPr>
          <w:p w:rsidR="00307A5C" w:rsidRPr="0085594B" w:rsidRDefault="00307A5C" w:rsidP="00D655C7">
            <w:pPr>
              <w:pStyle w:val="142"/>
              <w:jc w:val="both"/>
            </w:pPr>
            <w:r w:rsidRPr="0085594B">
              <w:rPr>
                <w:rFonts w:hint="eastAsia"/>
              </w:rPr>
              <w:t>接受補助者訪視人數(1)</w:t>
            </w:r>
          </w:p>
        </w:tc>
        <w:tc>
          <w:tcPr>
            <w:tcW w:w="1521" w:type="pct"/>
            <w:gridSpan w:val="3"/>
            <w:tcBorders>
              <w:left w:val="nil"/>
            </w:tcBorders>
            <w:shd w:val="clear" w:color="auto" w:fill="auto"/>
            <w:tcMar>
              <w:top w:w="0" w:type="dxa"/>
              <w:left w:w="108" w:type="dxa"/>
              <w:bottom w:w="0" w:type="dxa"/>
              <w:right w:w="108" w:type="dxa"/>
            </w:tcMar>
            <w:vAlign w:val="center"/>
          </w:tcPr>
          <w:p w:rsidR="00307A5C" w:rsidRPr="0085594B" w:rsidRDefault="00307A5C" w:rsidP="00D655C7">
            <w:pPr>
              <w:pStyle w:val="142"/>
              <w:jc w:val="center"/>
            </w:pPr>
          </w:p>
        </w:tc>
        <w:tc>
          <w:tcPr>
            <w:tcW w:w="476" w:type="pct"/>
            <w:vMerge w:val="restart"/>
            <w:shd w:val="clear" w:color="auto" w:fill="auto"/>
            <w:tcMar>
              <w:top w:w="0" w:type="dxa"/>
              <w:left w:w="108" w:type="dxa"/>
              <w:bottom w:w="0" w:type="dxa"/>
              <w:right w:w="108" w:type="dxa"/>
            </w:tcMar>
            <w:vAlign w:val="center"/>
          </w:tcPr>
          <w:p w:rsidR="00307A5C" w:rsidRPr="0085594B" w:rsidRDefault="00307A5C" w:rsidP="00D655C7">
            <w:pPr>
              <w:pStyle w:val="142"/>
              <w:jc w:val="both"/>
            </w:pPr>
            <w:r w:rsidRPr="0085594B">
              <w:t>回歸一般就業輔導機制人數</w:t>
            </w:r>
          </w:p>
          <w:p w:rsidR="00307A5C" w:rsidRPr="0085594B" w:rsidRDefault="00307A5C" w:rsidP="00D655C7">
            <w:pPr>
              <w:pStyle w:val="142"/>
              <w:jc w:val="both"/>
            </w:pPr>
            <w:r w:rsidRPr="0085594B">
              <w:t>(3)</w:t>
            </w:r>
          </w:p>
        </w:tc>
      </w:tr>
      <w:tr w:rsidR="00307FBE" w:rsidRPr="0085594B" w:rsidTr="00307FBE">
        <w:trPr>
          <w:trHeight w:val="281"/>
          <w:tblHeader/>
          <w:jc w:val="center"/>
        </w:trPr>
        <w:tc>
          <w:tcPr>
            <w:tcW w:w="459" w:type="pct"/>
            <w:vMerge/>
            <w:shd w:val="clear" w:color="auto" w:fill="auto"/>
            <w:tcMar>
              <w:top w:w="0" w:type="dxa"/>
              <w:left w:w="108" w:type="dxa"/>
              <w:bottom w:w="0" w:type="dxa"/>
              <w:right w:w="108" w:type="dxa"/>
            </w:tcMar>
            <w:vAlign w:val="center"/>
          </w:tcPr>
          <w:p w:rsidR="00307A5C" w:rsidRPr="0085594B" w:rsidRDefault="00307A5C" w:rsidP="00307A5C">
            <w:pPr>
              <w:pStyle w:val="142"/>
            </w:pPr>
          </w:p>
        </w:tc>
        <w:tc>
          <w:tcPr>
            <w:tcW w:w="974" w:type="pct"/>
            <w:gridSpan w:val="2"/>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預算數</w:t>
            </w:r>
          </w:p>
        </w:tc>
        <w:tc>
          <w:tcPr>
            <w:tcW w:w="1093" w:type="pct"/>
            <w:gridSpan w:val="2"/>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決算數</w:t>
            </w:r>
          </w:p>
        </w:tc>
        <w:tc>
          <w:tcPr>
            <w:tcW w:w="476"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c>
          <w:tcPr>
            <w:tcW w:w="476" w:type="pct"/>
            <w:vMerge w:val="restar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實際在職人數(2)</w:t>
            </w:r>
          </w:p>
        </w:tc>
        <w:tc>
          <w:tcPr>
            <w:tcW w:w="428" w:type="pct"/>
            <w:vMerge w:val="restar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待業中人數</w:t>
            </w:r>
          </w:p>
        </w:tc>
        <w:tc>
          <w:tcPr>
            <w:tcW w:w="616" w:type="pct"/>
            <w:vMerge w:val="restar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在職率(2)/(1)</w:t>
            </w:r>
          </w:p>
        </w:tc>
        <w:tc>
          <w:tcPr>
            <w:tcW w:w="476"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r>
      <w:tr w:rsidR="00307FBE" w:rsidRPr="0085594B" w:rsidTr="00307FBE">
        <w:trPr>
          <w:trHeight w:val="680"/>
          <w:tblHeader/>
          <w:jc w:val="center"/>
        </w:trPr>
        <w:tc>
          <w:tcPr>
            <w:tcW w:w="459" w:type="pct"/>
            <w:vMerge/>
            <w:shd w:val="clear" w:color="auto" w:fill="auto"/>
            <w:tcMar>
              <w:top w:w="0" w:type="dxa"/>
              <w:left w:w="108" w:type="dxa"/>
              <w:bottom w:w="0" w:type="dxa"/>
              <w:right w:w="108" w:type="dxa"/>
            </w:tcMar>
            <w:vAlign w:val="center"/>
          </w:tcPr>
          <w:p w:rsidR="00307A5C" w:rsidRPr="0085594B" w:rsidRDefault="00307A5C" w:rsidP="00307A5C">
            <w:pPr>
              <w:pStyle w:val="142"/>
            </w:pPr>
          </w:p>
        </w:tc>
        <w:tc>
          <w:tcPr>
            <w:tcW w:w="497" w:type="pc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金額</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人次</w:t>
            </w:r>
          </w:p>
        </w:tc>
        <w:tc>
          <w:tcPr>
            <w:tcW w:w="616" w:type="pc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金額</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center"/>
            </w:pPr>
            <w:r w:rsidRPr="0085594B">
              <w:t>人次</w:t>
            </w:r>
          </w:p>
        </w:tc>
        <w:tc>
          <w:tcPr>
            <w:tcW w:w="476"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c>
          <w:tcPr>
            <w:tcW w:w="476"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c>
          <w:tcPr>
            <w:tcW w:w="428"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c>
          <w:tcPr>
            <w:tcW w:w="616"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c>
          <w:tcPr>
            <w:tcW w:w="476" w:type="pct"/>
            <w:vMerge/>
            <w:shd w:val="clear" w:color="auto" w:fill="auto"/>
            <w:tcMar>
              <w:top w:w="0" w:type="dxa"/>
              <w:left w:w="108" w:type="dxa"/>
              <w:bottom w:w="0" w:type="dxa"/>
              <w:right w:w="108" w:type="dxa"/>
            </w:tcMar>
            <w:vAlign w:val="center"/>
          </w:tcPr>
          <w:p w:rsidR="00307A5C" w:rsidRPr="0085594B" w:rsidRDefault="00307A5C" w:rsidP="00307A5C">
            <w:pPr>
              <w:pStyle w:val="142"/>
              <w:rPr>
                <w:w w:val="90"/>
              </w:rPr>
            </w:pPr>
          </w:p>
        </w:tc>
      </w:tr>
      <w:tr w:rsidR="00307FBE" w:rsidRPr="0085594B" w:rsidTr="00307FBE">
        <w:trPr>
          <w:trHeight w:val="397"/>
          <w:jc w:val="center"/>
        </w:trPr>
        <w:tc>
          <w:tcPr>
            <w:tcW w:w="459" w:type="pct"/>
            <w:shd w:val="clear" w:color="auto" w:fill="auto"/>
            <w:tcMar>
              <w:top w:w="0" w:type="dxa"/>
              <w:left w:w="108" w:type="dxa"/>
              <w:bottom w:w="0" w:type="dxa"/>
              <w:right w:w="108" w:type="dxa"/>
            </w:tcMar>
          </w:tcPr>
          <w:p w:rsidR="00307A5C" w:rsidRPr="0085594B" w:rsidRDefault="00307A5C" w:rsidP="00D655C7">
            <w:pPr>
              <w:pStyle w:val="142"/>
              <w:jc w:val="center"/>
            </w:pPr>
            <w:r w:rsidRPr="0085594B">
              <w:t>111</w:t>
            </w:r>
          </w:p>
        </w:tc>
        <w:tc>
          <w:tcPr>
            <w:tcW w:w="497"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128,000</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5,600</w:t>
            </w:r>
          </w:p>
        </w:tc>
        <w:tc>
          <w:tcPr>
            <w:tcW w:w="61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124,494</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5,448</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shd w:val="pct15" w:color="auto" w:fill="FFFFFF"/>
              </w:rPr>
            </w:pPr>
            <w:r w:rsidRPr="0085594B">
              <w:rPr>
                <w:rFonts w:cs="標楷體" w:hint="eastAsia"/>
                <w:shd w:val="pct15" w:color="auto" w:fill="FFFFFF"/>
              </w:rPr>
              <w:t>1,642</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rPr>
              <w:t>1</w:t>
            </w:r>
            <w:r w:rsidRPr="0085594B">
              <w:rPr>
                <w:rFonts w:cs="標楷體"/>
              </w:rPr>
              <w:t>,</w:t>
            </w:r>
            <w:r w:rsidRPr="0085594B">
              <w:rPr>
                <w:rFonts w:cs="標楷體" w:hint="eastAsia"/>
              </w:rPr>
              <w:t>201</w:t>
            </w:r>
          </w:p>
        </w:tc>
        <w:tc>
          <w:tcPr>
            <w:tcW w:w="428"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shd w:val="pct15" w:color="auto" w:fill="FFFFFF"/>
              </w:rPr>
              <w:t>441</w:t>
            </w:r>
          </w:p>
        </w:tc>
        <w:tc>
          <w:tcPr>
            <w:tcW w:w="616" w:type="pct"/>
            <w:shd w:val="clear" w:color="auto" w:fill="auto"/>
            <w:tcMar>
              <w:top w:w="0" w:type="dxa"/>
              <w:left w:w="108" w:type="dxa"/>
              <w:bottom w:w="0" w:type="dxa"/>
              <w:right w:w="108" w:type="dxa"/>
            </w:tcMar>
            <w:vAlign w:val="center"/>
          </w:tcPr>
          <w:p w:rsidR="00307A5C" w:rsidRPr="0085594B" w:rsidRDefault="00307A5C" w:rsidP="006B6ABE">
            <w:pPr>
              <w:pStyle w:val="142"/>
              <w:jc w:val="right"/>
              <w:rPr>
                <w:rFonts w:cs="標楷體"/>
              </w:rPr>
            </w:pPr>
            <w:r w:rsidRPr="0085594B">
              <w:rPr>
                <w:rFonts w:cs="標楷體" w:hint="eastAsia"/>
                <w:shd w:val="pct15" w:color="auto" w:fill="FFFFFF"/>
              </w:rPr>
              <w:t>73.14</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rPr>
              <w:t>1</w:t>
            </w:r>
            <w:r w:rsidRPr="0085594B">
              <w:rPr>
                <w:rFonts w:cs="標楷體"/>
              </w:rPr>
              <w:t>,</w:t>
            </w:r>
            <w:r w:rsidRPr="0085594B">
              <w:rPr>
                <w:rFonts w:cs="標楷體" w:hint="eastAsia"/>
              </w:rPr>
              <w:t>617</w:t>
            </w:r>
          </w:p>
        </w:tc>
      </w:tr>
      <w:tr w:rsidR="00307FBE" w:rsidRPr="0085594B" w:rsidTr="00307FBE">
        <w:trPr>
          <w:trHeight w:val="397"/>
          <w:jc w:val="center"/>
        </w:trPr>
        <w:tc>
          <w:tcPr>
            <w:tcW w:w="459" w:type="pct"/>
            <w:shd w:val="clear" w:color="auto" w:fill="auto"/>
            <w:tcMar>
              <w:top w:w="0" w:type="dxa"/>
              <w:left w:w="108" w:type="dxa"/>
              <w:bottom w:w="0" w:type="dxa"/>
              <w:right w:w="108" w:type="dxa"/>
            </w:tcMar>
          </w:tcPr>
          <w:p w:rsidR="00307A5C" w:rsidRPr="0085594B" w:rsidRDefault="00307A5C" w:rsidP="00D655C7">
            <w:pPr>
              <w:pStyle w:val="142"/>
              <w:jc w:val="center"/>
            </w:pPr>
            <w:r w:rsidRPr="0085594B">
              <w:t>112</w:t>
            </w:r>
          </w:p>
        </w:tc>
        <w:tc>
          <w:tcPr>
            <w:tcW w:w="497"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131,191</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5,528</w:t>
            </w:r>
          </w:p>
        </w:tc>
        <w:tc>
          <w:tcPr>
            <w:tcW w:w="61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122,550</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5,410</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rPr>
              <w:t>1</w:t>
            </w:r>
            <w:r w:rsidRPr="0085594B">
              <w:rPr>
                <w:rFonts w:cs="標楷體"/>
              </w:rPr>
              <w:t>,</w:t>
            </w:r>
            <w:r w:rsidRPr="0085594B">
              <w:rPr>
                <w:rFonts w:cs="標楷體" w:hint="eastAsia"/>
              </w:rPr>
              <w:t>439</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rPr>
              <w:t>1</w:t>
            </w:r>
            <w:r w:rsidRPr="0085594B">
              <w:rPr>
                <w:rFonts w:cs="標楷體"/>
              </w:rPr>
              <w:t>,</w:t>
            </w:r>
            <w:r w:rsidRPr="0085594B">
              <w:rPr>
                <w:rFonts w:cs="標楷體" w:hint="eastAsia"/>
              </w:rPr>
              <w:t>140</w:t>
            </w:r>
          </w:p>
        </w:tc>
        <w:tc>
          <w:tcPr>
            <w:tcW w:w="428"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rPr>
              <w:t>299</w:t>
            </w:r>
          </w:p>
        </w:tc>
        <w:tc>
          <w:tcPr>
            <w:tcW w:w="616" w:type="pct"/>
            <w:shd w:val="clear" w:color="auto" w:fill="auto"/>
            <w:tcMar>
              <w:top w:w="0" w:type="dxa"/>
              <w:left w:w="108" w:type="dxa"/>
              <w:bottom w:w="0" w:type="dxa"/>
              <w:right w:w="108" w:type="dxa"/>
            </w:tcMar>
            <w:vAlign w:val="center"/>
          </w:tcPr>
          <w:p w:rsidR="00307A5C" w:rsidRPr="0085594B" w:rsidRDefault="00307A5C" w:rsidP="006B6ABE">
            <w:pPr>
              <w:pStyle w:val="142"/>
              <w:jc w:val="right"/>
              <w:rPr>
                <w:rFonts w:cs="標楷體"/>
              </w:rPr>
            </w:pPr>
            <w:r w:rsidRPr="0085594B">
              <w:rPr>
                <w:rFonts w:cs="標楷體" w:hint="eastAsia"/>
              </w:rPr>
              <w:t>79.22</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hint="eastAsia"/>
              </w:rPr>
              <w:t>1</w:t>
            </w:r>
            <w:r w:rsidRPr="0085594B">
              <w:rPr>
                <w:rFonts w:cs="標楷體"/>
              </w:rPr>
              <w:t>,</w:t>
            </w:r>
            <w:r w:rsidRPr="0085594B">
              <w:rPr>
                <w:rFonts w:cs="標楷體" w:hint="eastAsia"/>
              </w:rPr>
              <w:t>414</w:t>
            </w:r>
          </w:p>
        </w:tc>
      </w:tr>
      <w:tr w:rsidR="00307FBE" w:rsidRPr="0085594B" w:rsidTr="00307FBE">
        <w:trPr>
          <w:trHeight w:val="397"/>
          <w:jc w:val="center"/>
        </w:trPr>
        <w:tc>
          <w:tcPr>
            <w:tcW w:w="459" w:type="pct"/>
            <w:shd w:val="clear" w:color="auto" w:fill="auto"/>
            <w:tcMar>
              <w:top w:w="0" w:type="dxa"/>
              <w:left w:w="108" w:type="dxa"/>
              <w:bottom w:w="0" w:type="dxa"/>
              <w:right w:w="108" w:type="dxa"/>
            </w:tcMar>
          </w:tcPr>
          <w:p w:rsidR="00307A5C" w:rsidRPr="0085594B" w:rsidRDefault="00307A5C" w:rsidP="00D655C7">
            <w:pPr>
              <w:pStyle w:val="142"/>
              <w:jc w:val="center"/>
            </w:pPr>
            <w:r w:rsidRPr="0085594B">
              <w:t>113</w:t>
            </w:r>
          </w:p>
        </w:tc>
        <w:tc>
          <w:tcPr>
            <w:tcW w:w="497"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125,450</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5,118</w:t>
            </w:r>
          </w:p>
        </w:tc>
        <w:tc>
          <w:tcPr>
            <w:tcW w:w="61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114,209</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4,814</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shd w:val="pct15" w:color="auto" w:fill="FFFFFF"/>
              </w:rPr>
              <w:t>1,301</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1,046</w:t>
            </w:r>
          </w:p>
        </w:tc>
        <w:tc>
          <w:tcPr>
            <w:tcW w:w="428"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shd w:val="pct15" w:color="auto" w:fill="FFFFFF"/>
              </w:rPr>
              <w:t>255</w:t>
            </w:r>
          </w:p>
        </w:tc>
        <w:tc>
          <w:tcPr>
            <w:tcW w:w="616" w:type="pct"/>
            <w:shd w:val="clear" w:color="auto" w:fill="auto"/>
            <w:tcMar>
              <w:top w:w="0" w:type="dxa"/>
              <w:left w:w="108" w:type="dxa"/>
              <w:bottom w:w="0" w:type="dxa"/>
              <w:right w:w="108" w:type="dxa"/>
            </w:tcMar>
            <w:vAlign w:val="center"/>
          </w:tcPr>
          <w:p w:rsidR="00307A5C" w:rsidRPr="0085594B" w:rsidRDefault="00307A5C" w:rsidP="006B6ABE">
            <w:pPr>
              <w:pStyle w:val="142"/>
              <w:jc w:val="right"/>
              <w:rPr>
                <w:rFonts w:cs="標楷體"/>
              </w:rPr>
            </w:pPr>
            <w:r w:rsidRPr="0085594B">
              <w:rPr>
                <w:rFonts w:cs="標楷體"/>
                <w:shd w:val="pct15" w:color="auto" w:fill="FFFFFF"/>
              </w:rPr>
              <w:t>80.40</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1,287</w:t>
            </w:r>
          </w:p>
        </w:tc>
      </w:tr>
      <w:tr w:rsidR="00307FBE" w:rsidRPr="0085594B" w:rsidTr="00307FBE">
        <w:trPr>
          <w:trHeight w:val="397"/>
          <w:jc w:val="center"/>
        </w:trPr>
        <w:tc>
          <w:tcPr>
            <w:tcW w:w="459" w:type="pct"/>
            <w:shd w:val="clear" w:color="auto" w:fill="auto"/>
            <w:tcMar>
              <w:top w:w="0" w:type="dxa"/>
              <w:left w:w="108" w:type="dxa"/>
              <w:bottom w:w="0" w:type="dxa"/>
              <w:right w:w="108" w:type="dxa"/>
            </w:tcMar>
            <w:vAlign w:val="center"/>
          </w:tcPr>
          <w:p w:rsidR="00307A5C" w:rsidRPr="0085594B" w:rsidRDefault="00307A5C" w:rsidP="00D655C7">
            <w:pPr>
              <w:pStyle w:val="142"/>
              <w:jc w:val="center"/>
            </w:pPr>
            <w:r w:rsidRPr="0085594B">
              <w:t>114</w:t>
            </w:r>
          </w:p>
        </w:tc>
        <w:tc>
          <w:tcPr>
            <w:tcW w:w="497"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1</w:t>
            </w:r>
            <w:r w:rsidRPr="0085594B">
              <w:rPr>
                <w:rFonts w:cs="標楷體" w:hint="eastAsia"/>
              </w:rPr>
              <w:t>20</w:t>
            </w:r>
            <w:r w:rsidRPr="0085594B">
              <w:rPr>
                <w:rFonts w:cs="標楷體"/>
              </w:rPr>
              <w:t>,</w:t>
            </w:r>
            <w:r w:rsidRPr="0085594B">
              <w:rPr>
                <w:rFonts w:cs="標楷體" w:hint="eastAsia"/>
              </w:rPr>
              <w:t>344</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4,920</w:t>
            </w:r>
          </w:p>
        </w:tc>
        <w:tc>
          <w:tcPr>
            <w:tcW w:w="61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25,585</w:t>
            </w:r>
          </w:p>
        </w:tc>
        <w:tc>
          <w:tcPr>
            <w:tcW w:w="476" w:type="pct"/>
            <w:shd w:val="clear" w:color="auto" w:fill="auto"/>
            <w:tcMar>
              <w:top w:w="0" w:type="dxa"/>
              <w:left w:w="108" w:type="dxa"/>
              <w:bottom w:w="0" w:type="dxa"/>
              <w:right w:w="108" w:type="dxa"/>
            </w:tcMar>
            <w:vAlign w:val="center"/>
          </w:tcPr>
          <w:p w:rsidR="00307A5C" w:rsidRPr="0085594B" w:rsidRDefault="00307A5C" w:rsidP="00307A5C">
            <w:pPr>
              <w:pStyle w:val="142"/>
              <w:jc w:val="right"/>
              <w:rPr>
                <w:rFonts w:cs="標楷體"/>
              </w:rPr>
            </w:pPr>
            <w:r w:rsidRPr="0085594B">
              <w:rPr>
                <w:rFonts w:cs="標楷體"/>
              </w:rPr>
              <w:t>961</w:t>
            </w:r>
          </w:p>
        </w:tc>
        <w:tc>
          <w:tcPr>
            <w:tcW w:w="2474" w:type="pct"/>
            <w:gridSpan w:val="5"/>
            <w:shd w:val="clear" w:color="auto" w:fill="auto"/>
            <w:tcMar>
              <w:top w:w="0" w:type="dxa"/>
              <w:left w:w="108" w:type="dxa"/>
              <w:bottom w:w="0" w:type="dxa"/>
              <w:right w:w="108" w:type="dxa"/>
            </w:tcMar>
            <w:vAlign w:val="center"/>
          </w:tcPr>
          <w:p w:rsidR="00307A5C" w:rsidRPr="0085594B" w:rsidRDefault="006B6ABE" w:rsidP="006B6ABE">
            <w:pPr>
              <w:pStyle w:val="142"/>
              <w:jc w:val="center"/>
              <w:rPr>
                <w:rFonts w:cs="標楷體"/>
              </w:rPr>
            </w:pPr>
            <w:r w:rsidRPr="0085594B">
              <w:rPr>
                <w:rFonts w:cs="標楷體"/>
              </w:rPr>
              <w:t xml:space="preserve"> </w:t>
            </w:r>
            <w:r w:rsidRPr="0085594B">
              <w:rPr>
                <w:rFonts w:cs="標楷體" w:hint="eastAsia"/>
              </w:rPr>
              <w:t>-</w:t>
            </w:r>
          </w:p>
        </w:tc>
      </w:tr>
    </w:tbl>
    <w:p w:rsidR="00307A5C" w:rsidRPr="0085594B" w:rsidRDefault="00307A5C" w:rsidP="00307A5C">
      <w:pPr>
        <w:spacing w:line="280" w:lineRule="exact"/>
        <w:ind w:leftChars="-4" w:left="1526" w:hangingChars="632" w:hanging="1537"/>
        <w:jc w:val="left"/>
        <w:rPr>
          <w:snapToGrid/>
          <w:sz w:val="24"/>
        </w:rPr>
      </w:pPr>
      <w:r w:rsidRPr="0085594B">
        <w:rPr>
          <w:rFonts w:hint="eastAsia"/>
          <w:snapToGrid/>
          <w:sz w:val="24"/>
        </w:rPr>
        <w:t>說    明：1.待業中人數包含求學中、照顧家人、準備公職或專業考試、健康因素及個人規劃等未就業人員。</w:t>
      </w:r>
    </w:p>
    <w:p w:rsidR="00307A5C" w:rsidRPr="0085594B" w:rsidRDefault="00307A5C" w:rsidP="00307A5C">
      <w:pPr>
        <w:spacing w:line="280" w:lineRule="exact"/>
        <w:ind w:leftChars="415" w:left="1440" w:hangingChars="109" w:hanging="265"/>
        <w:jc w:val="left"/>
        <w:rPr>
          <w:snapToGrid/>
          <w:sz w:val="24"/>
        </w:rPr>
      </w:pPr>
      <w:r w:rsidRPr="0085594B">
        <w:rPr>
          <w:rFonts w:hint="eastAsia"/>
          <w:snapToGrid/>
          <w:sz w:val="24"/>
        </w:rPr>
        <w:t>2.</w:t>
      </w:r>
      <w:r w:rsidRPr="0085594B">
        <w:rPr>
          <w:snapToGrid/>
          <w:sz w:val="24"/>
        </w:rPr>
        <w:t>111</w:t>
      </w:r>
      <w:r w:rsidR="006B6ABE" w:rsidRPr="0085594B">
        <w:rPr>
          <w:snapToGrid/>
          <w:sz w:val="24"/>
        </w:rPr>
        <w:t>及112</w:t>
      </w:r>
      <w:r w:rsidRPr="0085594B">
        <w:rPr>
          <w:snapToGrid/>
          <w:sz w:val="24"/>
        </w:rPr>
        <w:t>年度</w:t>
      </w:r>
      <w:r w:rsidR="006B6ABE" w:rsidRPr="0085594B">
        <w:rPr>
          <w:rFonts w:hint="eastAsia"/>
          <w:snapToGrid/>
          <w:sz w:val="24"/>
        </w:rPr>
        <w:t>決算數</w:t>
      </w:r>
      <w:r w:rsidRPr="0085594B">
        <w:rPr>
          <w:snapToGrid/>
          <w:sz w:val="24"/>
        </w:rPr>
        <w:t>為審定決算數</w:t>
      </w:r>
      <w:r w:rsidR="006B6ABE" w:rsidRPr="0085594B">
        <w:rPr>
          <w:rFonts w:hAnsi="標楷體" w:hint="eastAsia"/>
          <w:snapToGrid/>
          <w:sz w:val="24"/>
        </w:rPr>
        <w:t>；</w:t>
      </w:r>
      <w:r w:rsidR="006B6ABE" w:rsidRPr="0085594B">
        <w:rPr>
          <w:rFonts w:hint="eastAsia"/>
          <w:snapToGrid/>
          <w:sz w:val="24"/>
        </w:rPr>
        <w:t>113年度決算數為</w:t>
      </w:r>
      <w:r w:rsidRPr="0085594B">
        <w:rPr>
          <w:snapToGrid/>
          <w:sz w:val="24"/>
        </w:rPr>
        <w:t>自編數；114年度</w:t>
      </w:r>
      <w:r w:rsidR="006B6ABE" w:rsidRPr="0085594B">
        <w:rPr>
          <w:rFonts w:hint="eastAsia"/>
          <w:snapToGrid/>
          <w:sz w:val="24"/>
        </w:rPr>
        <w:t>決算數</w:t>
      </w:r>
      <w:r w:rsidRPr="0085594B">
        <w:rPr>
          <w:snapToGrid/>
          <w:sz w:val="24"/>
        </w:rPr>
        <w:t>為截至3月底止實際數。</w:t>
      </w:r>
    </w:p>
    <w:p w:rsidR="00307A5C" w:rsidRPr="0085594B" w:rsidRDefault="00307A5C" w:rsidP="00307A5C">
      <w:pPr>
        <w:spacing w:line="280" w:lineRule="exact"/>
        <w:ind w:leftChars="-4" w:left="1176" w:hangingChars="488" w:hanging="1187"/>
        <w:jc w:val="left"/>
        <w:rPr>
          <w:snapToGrid/>
          <w:sz w:val="24"/>
        </w:rPr>
      </w:pPr>
      <w:r w:rsidRPr="0085594B">
        <w:rPr>
          <w:rFonts w:hint="eastAsia"/>
          <w:snapToGrid/>
          <w:sz w:val="24"/>
        </w:rPr>
        <w:t>資料來源：</w:t>
      </w:r>
      <w:r w:rsidR="004F3681" w:rsidRPr="0085594B">
        <w:rPr>
          <w:rFonts w:hint="eastAsia"/>
          <w:snapToGrid/>
          <w:sz w:val="24"/>
        </w:rPr>
        <w:t>退輔會</w:t>
      </w:r>
      <w:r w:rsidRPr="0085594B">
        <w:rPr>
          <w:rFonts w:hint="eastAsia"/>
          <w:snapToGrid/>
          <w:sz w:val="24"/>
        </w:rPr>
        <w:t>提供</w:t>
      </w:r>
      <w:r w:rsidRPr="0085594B">
        <w:rPr>
          <w:rFonts w:hAnsi="標楷體" w:hint="eastAsia"/>
          <w:snapToGrid/>
          <w:sz w:val="24"/>
        </w:rPr>
        <w:t>，</w:t>
      </w:r>
      <w:r w:rsidRPr="0085594B">
        <w:rPr>
          <w:rFonts w:hint="eastAsia"/>
          <w:snapToGrid/>
          <w:sz w:val="24"/>
        </w:rPr>
        <w:t>本中心整理</w:t>
      </w:r>
      <w:r w:rsidRPr="0085594B">
        <w:rPr>
          <w:rFonts w:hAnsi="標楷體" w:hint="eastAsia"/>
          <w:snapToGrid/>
          <w:sz w:val="24"/>
        </w:rPr>
        <w:t>。</w:t>
      </w:r>
    </w:p>
    <w:p w:rsidR="00A90222" w:rsidRPr="0085594B" w:rsidRDefault="00F2373A" w:rsidP="00A90222">
      <w:pPr>
        <w:pStyle w:val="21"/>
        <w:ind w:left="850" w:firstLine="566"/>
        <w:rPr>
          <w:snapToGrid/>
        </w:rPr>
      </w:pPr>
      <w:r w:rsidRPr="0085594B">
        <w:rPr>
          <w:rFonts w:hint="eastAsia"/>
          <w:snapToGrid/>
        </w:rPr>
        <w:t>若進一步分析</w:t>
      </w:r>
      <w:r w:rsidR="006B6ABE" w:rsidRPr="0085594B">
        <w:rPr>
          <w:rFonts w:hint="eastAsia"/>
          <w:snapToGrid/>
        </w:rPr>
        <w:t>111至113年度</w:t>
      </w:r>
      <w:r w:rsidR="006B6ABE" w:rsidRPr="0085594B">
        <w:rPr>
          <w:rFonts w:hAnsi="標楷體" w:hint="eastAsia"/>
          <w:snapToGrid/>
        </w:rPr>
        <w:t>「回歸一般就業輔導機制」之</w:t>
      </w:r>
      <w:r w:rsidR="00A90222" w:rsidRPr="0085594B">
        <w:rPr>
          <w:rFonts w:hint="eastAsia"/>
          <w:snapToGrid/>
        </w:rPr>
        <w:t>輔導就業成效</w:t>
      </w:r>
      <w:r w:rsidR="00E34612" w:rsidRPr="0085594B">
        <w:rPr>
          <w:rFonts w:hint="eastAsia"/>
          <w:snapToGrid/>
        </w:rPr>
        <w:t>(</w:t>
      </w:r>
      <w:r w:rsidR="00A90222" w:rsidRPr="0085594B">
        <w:rPr>
          <w:rFonts w:hint="eastAsia"/>
          <w:snapToGrid/>
        </w:rPr>
        <w:t>詳表</w:t>
      </w:r>
      <w:r w:rsidR="00B9059D" w:rsidRPr="0085594B">
        <w:rPr>
          <w:rFonts w:hint="eastAsia"/>
          <w:snapToGrid/>
        </w:rPr>
        <w:t>3-</w:t>
      </w:r>
      <w:r w:rsidR="00E444DF" w:rsidRPr="0085594B">
        <w:rPr>
          <w:rFonts w:hint="eastAsia"/>
          <w:snapToGrid/>
        </w:rPr>
        <w:t>2-3</w:t>
      </w:r>
      <w:r w:rsidR="00E34612" w:rsidRPr="0085594B">
        <w:rPr>
          <w:rFonts w:hint="eastAsia"/>
          <w:snapToGrid/>
        </w:rPr>
        <w:t>)</w:t>
      </w:r>
      <w:r w:rsidR="00A90222" w:rsidRPr="0085594B">
        <w:rPr>
          <w:rFonts w:hint="eastAsia"/>
          <w:snapToGrid/>
        </w:rPr>
        <w:t>，可發現</w:t>
      </w:r>
      <w:r w:rsidR="006B6ABE" w:rsidRPr="0085594B">
        <w:rPr>
          <w:rFonts w:hint="eastAsia"/>
          <w:snapToGrid/>
        </w:rPr>
        <w:t>112及113年度</w:t>
      </w:r>
      <w:r w:rsidR="00A90222" w:rsidRPr="0085594B">
        <w:rPr>
          <w:rFonts w:hint="eastAsia"/>
          <w:snapToGrid/>
        </w:rPr>
        <w:t>促成待業者成功就業之人數</w:t>
      </w:r>
      <w:r w:rsidR="006B6ABE" w:rsidRPr="0085594B">
        <w:rPr>
          <w:rFonts w:hint="eastAsia"/>
          <w:snapToGrid/>
        </w:rPr>
        <w:t>分別僅14人及7人</w:t>
      </w:r>
      <w:r w:rsidR="000C3186" w:rsidRPr="0085594B">
        <w:rPr>
          <w:rFonts w:hint="eastAsia"/>
          <w:snapToGrid/>
        </w:rPr>
        <w:t>，</w:t>
      </w:r>
      <w:r w:rsidR="006B6ABE" w:rsidRPr="0085594B">
        <w:rPr>
          <w:rFonts w:hint="eastAsia"/>
          <w:snapToGrid/>
        </w:rPr>
        <w:t>爰經該會輔導後之就業成效</w:t>
      </w:r>
      <w:r w:rsidR="000C3186" w:rsidRPr="0085594B">
        <w:rPr>
          <w:rFonts w:hint="eastAsia"/>
          <w:snapToGrid/>
        </w:rPr>
        <w:t>，尚有提升之空間</w:t>
      </w:r>
      <w:r w:rsidR="00A90222" w:rsidRPr="0085594B">
        <w:rPr>
          <w:rFonts w:hint="eastAsia"/>
          <w:snapToGrid/>
        </w:rPr>
        <w:t>。</w:t>
      </w:r>
    </w:p>
    <w:p w:rsidR="00307A5C" w:rsidRPr="0085594B" w:rsidRDefault="00307A5C" w:rsidP="00D86E4F">
      <w:pPr>
        <w:ind w:leftChars="-9" w:left="1381" w:rightChars="-7" w:right="-20" w:hangingChars="496" w:hanging="1406"/>
        <w:rPr>
          <w:rFonts w:hAnsi="標楷體"/>
          <w:snapToGrid/>
          <w:szCs w:val="20"/>
        </w:rPr>
      </w:pPr>
      <w:r w:rsidRPr="0085594B">
        <w:rPr>
          <w:rFonts w:hAnsi="新細明體" w:cs="新細明體" w:hint="eastAsia"/>
          <w:b/>
          <w:snapToGrid/>
          <w:kern w:val="0"/>
          <w:szCs w:val="24"/>
        </w:rPr>
        <w:t>表</w:t>
      </w:r>
      <w:r w:rsidR="00B9059D" w:rsidRPr="0085594B">
        <w:rPr>
          <w:rFonts w:hAnsi="新細明體" w:cs="新細明體" w:hint="eastAsia"/>
          <w:b/>
          <w:snapToGrid/>
          <w:kern w:val="0"/>
          <w:szCs w:val="24"/>
        </w:rPr>
        <w:t>3</w:t>
      </w:r>
      <w:r w:rsidR="00776367" w:rsidRPr="0085594B">
        <w:rPr>
          <w:rFonts w:hAnsi="新細明體" w:cs="新細明體" w:hint="eastAsia"/>
          <w:b/>
          <w:snapToGrid/>
          <w:kern w:val="0"/>
          <w:szCs w:val="24"/>
        </w:rPr>
        <w:t>-</w:t>
      </w:r>
      <w:r w:rsidR="00E444DF" w:rsidRPr="0085594B">
        <w:rPr>
          <w:rFonts w:hAnsi="新細明體" w:cs="新細明體" w:hint="eastAsia"/>
          <w:b/>
          <w:snapToGrid/>
          <w:kern w:val="0"/>
          <w:szCs w:val="24"/>
        </w:rPr>
        <w:t>2-3</w:t>
      </w:r>
      <w:r w:rsidRPr="0085594B">
        <w:rPr>
          <w:rFonts w:hAnsi="新細明體" w:cs="新細明體" w:hint="eastAsia"/>
          <w:b/>
          <w:snapToGrid/>
          <w:kern w:val="0"/>
          <w:szCs w:val="24"/>
        </w:rPr>
        <w:t xml:space="preserve"> </w:t>
      </w:r>
      <w:r w:rsidR="005C7394" w:rsidRPr="0085594B">
        <w:rPr>
          <w:rFonts w:hAnsi="新細明體" w:cs="新細明體" w:hint="eastAsia"/>
          <w:b/>
          <w:snapToGrid/>
          <w:kern w:val="0"/>
          <w:szCs w:val="24"/>
        </w:rPr>
        <w:t xml:space="preserve"> 111至113年度</w:t>
      </w:r>
      <w:r w:rsidRPr="0085594B">
        <w:rPr>
          <w:rFonts w:hAnsi="新細明體" w:cs="新細明體" w:hint="eastAsia"/>
          <w:b/>
          <w:snapToGrid/>
          <w:kern w:val="0"/>
          <w:szCs w:val="24"/>
        </w:rPr>
        <w:t>經追蹤計畫訪視後</w:t>
      </w:r>
      <w:r w:rsidR="005C7394" w:rsidRPr="0085594B">
        <w:rPr>
          <w:rFonts w:hAnsi="標楷體" w:cs="新細明體" w:hint="eastAsia"/>
          <w:b/>
          <w:snapToGrid/>
          <w:kern w:val="0"/>
          <w:szCs w:val="24"/>
        </w:rPr>
        <w:t>「</w:t>
      </w:r>
      <w:r w:rsidRPr="0085594B">
        <w:rPr>
          <w:rFonts w:hAnsi="新細明體" w:cs="新細明體" w:hint="eastAsia"/>
          <w:b/>
          <w:snapToGrid/>
          <w:kern w:val="0"/>
          <w:szCs w:val="24"/>
        </w:rPr>
        <w:t>回歸一般就業輔導機制</w:t>
      </w:r>
      <w:r w:rsidR="005C7394" w:rsidRPr="0085594B">
        <w:rPr>
          <w:rFonts w:hAnsi="標楷體" w:cs="新細明體" w:hint="eastAsia"/>
          <w:b/>
          <w:snapToGrid/>
          <w:kern w:val="0"/>
          <w:szCs w:val="24"/>
        </w:rPr>
        <w:t>」</w:t>
      </w:r>
      <w:r w:rsidR="005C7394" w:rsidRPr="0085594B">
        <w:rPr>
          <w:rFonts w:hAnsi="新細明體" w:cs="新細明體" w:hint="eastAsia"/>
          <w:b/>
          <w:snapToGrid/>
          <w:kern w:val="0"/>
          <w:szCs w:val="24"/>
        </w:rPr>
        <w:t>人數</w:t>
      </w:r>
      <w:r w:rsidRPr="0085594B">
        <w:rPr>
          <w:rFonts w:hAnsi="新細明體" w:cs="新細明體" w:hint="eastAsia"/>
          <w:b/>
          <w:snapToGrid/>
          <w:kern w:val="0"/>
          <w:szCs w:val="24"/>
        </w:rPr>
        <w:t>情形表</w:t>
      </w:r>
      <w:r w:rsidR="005C7394" w:rsidRPr="0085594B">
        <w:rPr>
          <w:rFonts w:hAnsi="新細明體" w:cs="新細明體" w:hint="eastAsia"/>
          <w:b/>
          <w:snapToGrid/>
          <w:kern w:val="0"/>
          <w:szCs w:val="24"/>
        </w:rPr>
        <w:t xml:space="preserve"> </w:t>
      </w:r>
      <w:r w:rsidR="005C7394" w:rsidRPr="0085594B">
        <w:rPr>
          <w:rFonts w:hAnsi="新細明體" w:cs="新細明體" w:hint="eastAsia"/>
          <w:snapToGrid/>
          <w:kern w:val="0"/>
          <w:sz w:val="24"/>
          <w:szCs w:val="24"/>
        </w:rPr>
        <w:t xml:space="preserve">                                      單位：人</w:t>
      </w:r>
    </w:p>
    <w:tbl>
      <w:tblPr>
        <w:tblW w:w="85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15"/>
        <w:gridCol w:w="1274"/>
        <w:gridCol w:w="1805"/>
        <w:gridCol w:w="2044"/>
      </w:tblGrid>
      <w:tr w:rsidR="00307A5C" w:rsidRPr="0085594B" w:rsidTr="00BB53D5">
        <w:trPr>
          <w:trHeight w:val="204"/>
          <w:tblHeader/>
        </w:trPr>
        <w:tc>
          <w:tcPr>
            <w:tcW w:w="1701" w:type="dxa"/>
            <w:vMerge w:val="restart"/>
            <w:shd w:val="clear" w:color="auto" w:fill="auto"/>
            <w:vAlign w:val="center"/>
          </w:tcPr>
          <w:p w:rsidR="00307A5C" w:rsidRPr="0085594B" w:rsidRDefault="00307A5C" w:rsidP="00464239">
            <w:pPr>
              <w:pStyle w:val="142"/>
              <w:jc w:val="center"/>
            </w:pPr>
            <w:r w:rsidRPr="0085594B">
              <w:rPr>
                <w:rFonts w:hint="eastAsia"/>
              </w:rPr>
              <w:t>年度</w:t>
            </w:r>
          </w:p>
        </w:tc>
        <w:tc>
          <w:tcPr>
            <w:tcW w:w="6838" w:type="dxa"/>
            <w:gridSpan w:val="4"/>
            <w:shd w:val="clear" w:color="auto" w:fill="auto"/>
          </w:tcPr>
          <w:p w:rsidR="00307A5C" w:rsidRPr="0085594B" w:rsidRDefault="00307A5C" w:rsidP="00776367">
            <w:pPr>
              <w:pStyle w:val="142"/>
              <w:jc w:val="center"/>
            </w:pPr>
            <w:r w:rsidRPr="0085594B">
              <w:rPr>
                <w:rFonts w:hint="eastAsia"/>
              </w:rPr>
              <w:t>回歸一般就業輔導機制人數</w:t>
            </w:r>
          </w:p>
        </w:tc>
      </w:tr>
      <w:tr w:rsidR="00307A5C" w:rsidRPr="0085594B" w:rsidTr="00BB53D5">
        <w:trPr>
          <w:trHeight w:val="321"/>
          <w:tblHeader/>
        </w:trPr>
        <w:tc>
          <w:tcPr>
            <w:tcW w:w="1701" w:type="dxa"/>
            <w:vMerge/>
            <w:shd w:val="clear" w:color="auto" w:fill="auto"/>
          </w:tcPr>
          <w:p w:rsidR="00307A5C" w:rsidRPr="0085594B" w:rsidRDefault="00307A5C" w:rsidP="00307A5C">
            <w:pPr>
              <w:pStyle w:val="142"/>
            </w:pPr>
          </w:p>
        </w:tc>
        <w:tc>
          <w:tcPr>
            <w:tcW w:w="1715" w:type="dxa"/>
            <w:vMerge w:val="restart"/>
            <w:shd w:val="clear" w:color="auto" w:fill="auto"/>
            <w:vAlign w:val="center"/>
          </w:tcPr>
          <w:p w:rsidR="00307A5C" w:rsidRPr="0085594B" w:rsidRDefault="00307A5C" w:rsidP="00776367">
            <w:pPr>
              <w:pStyle w:val="142"/>
              <w:jc w:val="center"/>
            </w:pPr>
            <w:r w:rsidRPr="0085594B">
              <w:rPr>
                <w:rFonts w:hint="eastAsia"/>
              </w:rPr>
              <w:t>合計</w:t>
            </w:r>
          </w:p>
        </w:tc>
        <w:tc>
          <w:tcPr>
            <w:tcW w:w="3079" w:type="dxa"/>
            <w:gridSpan w:val="2"/>
            <w:shd w:val="clear" w:color="auto" w:fill="auto"/>
            <w:vAlign w:val="center"/>
          </w:tcPr>
          <w:p w:rsidR="00307A5C" w:rsidRPr="0085594B" w:rsidRDefault="00307A5C" w:rsidP="00776367">
            <w:pPr>
              <w:pStyle w:val="142"/>
              <w:jc w:val="center"/>
            </w:pPr>
            <w:r w:rsidRPr="0085594B">
              <w:rPr>
                <w:rFonts w:hint="eastAsia"/>
              </w:rPr>
              <w:t>有業</w:t>
            </w:r>
            <w:r w:rsidRPr="0085594B">
              <w:rPr>
                <w:rFonts w:hint="eastAsia"/>
                <w:vertAlign w:val="superscript"/>
              </w:rPr>
              <w:t>說明2</w:t>
            </w:r>
          </w:p>
        </w:tc>
        <w:tc>
          <w:tcPr>
            <w:tcW w:w="2044" w:type="dxa"/>
            <w:vMerge w:val="restart"/>
            <w:shd w:val="clear" w:color="auto" w:fill="auto"/>
            <w:vAlign w:val="center"/>
          </w:tcPr>
          <w:p w:rsidR="00307A5C" w:rsidRPr="0085594B" w:rsidRDefault="00307A5C" w:rsidP="00776367">
            <w:pPr>
              <w:pStyle w:val="142"/>
              <w:jc w:val="center"/>
            </w:pPr>
            <w:r w:rsidRPr="0085594B">
              <w:rPr>
                <w:rFonts w:hint="eastAsia"/>
              </w:rPr>
              <w:t>無業</w:t>
            </w:r>
          </w:p>
        </w:tc>
      </w:tr>
      <w:tr w:rsidR="00307A5C" w:rsidRPr="0085594B" w:rsidTr="00BB53D5">
        <w:trPr>
          <w:trHeight w:val="342"/>
          <w:tblHeader/>
        </w:trPr>
        <w:tc>
          <w:tcPr>
            <w:tcW w:w="1701" w:type="dxa"/>
            <w:vMerge/>
            <w:shd w:val="clear" w:color="auto" w:fill="auto"/>
          </w:tcPr>
          <w:p w:rsidR="00307A5C" w:rsidRPr="0085594B" w:rsidRDefault="00307A5C" w:rsidP="00307A5C">
            <w:pPr>
              <w:pStyle w:val="142"/>
            </w:pPr>
          </w:p>
        </w:tc>
        <w:tc>
          <w:tcPr>
            <w:tcW w:w="1715" w:type="dxa"/>
            <w:vMerge/>
            <w:shd w:val="clear" w:color="auto" w:fill="auto"/>
          </w:tcPr>
          <w:p w:rsidR="00307A5C" w:rsidRPr="0085594B" w:rsidRDefault="00307A5C" w:rsidP="00776367">
            <w:pPr>
              <w:pStyle w:val="142"/>
              <w:jc w:val="center"/>
            </w:pPr>
          </w:p>
        </w:tc>
        <w:tc>
          <w:tcPr>
            <w:tcW w:w="1274" w:type="dxa"/>
            <w:shd w:val="clear" w:color="auto" w:fill="auto"/>
            <w:vAlign w:val="center"/>
          </w:tcPr>
          <w:p w:rsidR="00307A5C" w:rsidRPr="0085594B" w:rsidRDefault="00307A5C" w:rsidP="00776367">
            <w:pPr>
              <w:pStyle w:val="142"/>
              <w:jc w:val="center"/>
            </w:pPr>
            <w:r w:rsidRPr="0085594B">
              <w:rPr>
                <w:rFonts w:hint="eastAsia"/>
              </w:rPr>
              <w:t>原有業</w:t>
            </w:r>
          </w:p>
        </w:tc>
        <w:tc>
          <w:tcPr>
            <w:tcW w:w="1805" w:type="dxa"/>
            <w:shd w:val="clear" w:color="auto" w:fill="auto"/>
            <w:vAlign w:val="center"/>
          </w:tcPr>
          <w:p w:rsidR="00307A5C" w:rsidRPr="0085594B" w:rsidRDefault="00307A5C" w:rsidP="00776367">
            <w:pPr>
              <w:pStyle w:val="142"/>
              <w:jc w:val="both"/>
            </w:pPr>
            <w:r w:rsidRPr="0085594B">
              <w:rPr>
                <w:rFonts w:hint="eastAsia"/>
              </w:rPr>
              <w:t>訪視時無業，經輔導後就業</w:t>
            </w:r>
          </w:p>
        </w:tc>
        <w:tc>
          <w:tcPr>
            <w:tcW w:w="2044" w:type="dxa"/>
            <w:vMerge/>
            <w:shd w:val="clear" w:color="auto" w:fill="auto"/>
          </w:tcPr>
          <w:p w:rsidR="00307A5C" w:rsidRPr="0085594B" w:rsidRDefault="00307A5C" w:rsidP="00307A5C">
            <w:pPr>
              <w:pStyle w:val="142"/>
            </w:pPr>
          </w:p>
        </w:tc>
      </w:tr>
      <w:tr w:rsidR="00307A5C" w:rsidRPr="0085594B" w:rsidTr="00BB53D5">
        <w:tc>
          <w:tcPr>
            <w:tcW w:w="1701" w:type="dxa"/>
            <w:shd w:val="clear" w:color="auto" w:fill="auto"/>
            <w:vAlign w:val="center"/>
          </w:tcPr>
          <w:p w:rsidR="00307A5C" w:rsidRPr="0085594B" w:rsidRDefault="00307A5C" w:rsidP="00464239">
            <w:pPr>
              <w:pStyle w:val="142"/>
              <w:jc w:val="center"/>
            </w:pPr>
            <w:r w:rsidRPr="0085594B">
              <w:rPr>
                <w:rFonts w:hint="eastAsia"/>
              </w:rPr>
              <w:t>111</w:t>
            </w:r>
          </w:p>
        </w:tc>
        <w:tc>
          <w:tcPr>
            <w:tcW w:w="1715" w:type="dxa"/>
            <w:shd w:val="clear" w:color="auto" w:fill="auto"/>
            <w:vAlign w:val="center"/>
          </w:tcPr>
          <w:p w:rsidR="00307A5C" w:rsidRPr="0085594B" w:rsidRDefault="00307A5C" w:rsidP="00776367">
            <w:pPr>
              <w:pStyle w:val="142"/>
              <w:jc w:val="right"/>
            </w:pPr>
            <w:r w:rsidRPr="0085594B">
              <w:t>1,617</w:t>
            </w:r>
          </w:p>
        </w:tc>
        <w:tc>
          <w:tcPr>
            <w:tcW w:w="3079" w:type="dxa"/>
            <w:gridSpan w:val="2"/>
            <w:shd w:val="clear" w:color="auto" w:fill="auto"/>
            <w:vAlign w:val="center"/>
          </w:tcPr>
          <w:p w:rsidR="00307A5C" w:rsidRPr="0085594B" w:rsidRDefault="00307A5C" w:rsidP="00776367">
            <w:pPr>
              <w:pStyle w:val="142"/>
              <w:jc w:val="right"/>
            </w:pPr>
            <w:r w:rsidRPr="0085594B">
              <w:t>1,213</w:t>
            </w:r>
          </w:p>
        </w:tc>
        <w:tc>
          <w:tcPr>
            <w:tcW w:w="2044" w:type="dxa"/>
            <w:shd w:val="clear" w:color="auto" w:fill="auto"/>
            <w:vAlign w:val="center"/>
          </w:tcPr>
          <w:p w:rsidR="00307A5C" w:rsidRPr="0085594B" w:rsidRDefault="00307A5C" w:rsidP="00776367">
            <w:pPr>
              <w:pStyle w:val="142"/>
              <w:jc w:val="right"/>
            </w:pPr>
            <w:r w:rsidRPr="0085594B">
              <w:t>404</w:t>
            </w:r>
          </w:p>
        </w:tc>
      </w:tr>
      <w:tr w:rsidR="00307A5C" w:rsidRPr="0085594B" w:rsidTr="00BB53D5">
        <w:tc>
          <w:tcPr>
            <w:tcW w:w="1701" w:type="dxa"/>
            <w:shd w:val="clear" w:color="auto" w:fill="auto"/>
            <w:vAlign w:val="center"/>
          </w:tcPr>
          <w:p w:rsidR="00307A5C" w:rsidRPr="0085594B" w:rsidRDefault="00307A5C" w:rsidP="00464239">
            <w:pPr>
              <w:pStyle w:val="142"/>
              <w:jc w:val="center"/>
            </w:pPr>
            <w:r w:rsidRPr="0085594B">
              <w:rPr>
                <w:rFonts w:hint="eastAsia"/>
              </w:rPr>
              <w:t>112</w:t>
            </w:r>
          </w:p>
        </w:tc>
        <w:tc>
          <w:tcPr>
            <w:tcW w:w="1715" w:type="dxa"/>
            <w:shd w:val="clear" w:color="auto" w:fill="auto"/>
            <w:vAlign w:val="center"/>
          </w:tcPr>
          <w:p w:rsidR="00307A5C" w:rsidRPr="0085594B" w:rsidRDefault="00307A5C" w:rsidP="00776367">
            <w:pPr>
              <w:pStyle w:val="142"/>
              <w:jc w:val="right"/>
            </w:pPr>
            <w:r w:rsidRPr="0085594B">
              <w:t xml:space="preserve"> </w:t>
            </w:r>
            <w:r w:rsidRPr="0085594B">
              <w:t> </w:t>
            </w:r>
            <w:r w:rsidRPr="0085594B">
              <w:t xml:space="preserve"> 1,414</w:t>
            </w:r>
          </w:p>
        </w:tc>
        <w:tc>
          <w:tcPr>
            <w:tcW w:w="1274" w:type="dxa"/>
            <w:shd w:val="clear" w:color="auto" w:fill="auto"/>
            <w:vAlign w:val="center"/>
          </w:tcPr>
          <w:p w:rsidR="00307A5C" w:rsidRPr="0085594B" w:rsidRDefault="00307A5C" w:rsidP="00776367">
            <w:pPr>
              <w:pStyle w:val="142"/>
              <w:jc w:val="right"/>
            </w:pPr>
            <w:r w:rsidRPr="0085594B">
              <w:t>1,140</w:t>
            </w:r>
          </w:p>
        </w:tc>
        <w:tc>
          <w:tcPr>
            <w:tcW w:w="1805" w:type="dxa"/>
            <w:shd w:val="clear" w:color="auto" w:fill="auto"/>
            <w:vAlign w:val="center"/>
          </w:tcPr>
          <w:p w:rsidR="00307A5C" w:rsidRPr="0085594B" w:rsidRDefault="00307A5C" w:rsidP="00776367">
            <w:pPr>
              <w:pStyle w:val="142"/>
              <w:jc w:val="right"/>
            </w:pPr>
            <w:r w:rsidRPr="0085594B">
              <w:rPr>
                <w:rFonts w:hint="eastAsia"/>
              </w:rPr>
              <w:t>14</w:t>
            </w:r>
          </w:p>
        </w:tc>
        <w:tc>
          <w:tcPr>
            <w:tcW w:w="2044" w:type="dxa"/>
            <w:shd w:val="clear" w:color="auto" w:fill="auto"/>
            <w:vAlign w:val="center"/>
          </w:tcPr>
          <w:p w:rsidR="00307A5C" w:rsidRPr="0085594B" w:rsidRDefault="00307A5C" w:rsidP="00776367">
            <w:pPr>
              <w:pStyle w:val="142"/>
              <w:jc w:val="right"/>
            </w:pPr>
            <w:r w:rsidRPr="0085594B">
              <w:t>260</w:t>
            </w:r>
          </w:p>
        </w:tc>
      </w:tr>
      <w:tr w:rsidR="00307A5C" w:rsidRPr="0085594B" w:rsidTr="00BB53D5">
        <w:tc>
          <w:tcPr>
            <w:tcW w:w="1701" w:type="dxa"/>
            <w:shd w:val="clear" w:color="auto" w:fill="auto"/>
            <w:vAlign w:val="center"/>
          </w:tcPr>
          <w:p w:rsidR="00307A5C" w:rsidRPr="0085594B" w:rsidRDefault="00307A5C" w:rsidP="00464239">
            <w:pPr>
              <w:pStyle w:val="142"/>
              <w:jc w:val="center"/>
            </w:pPr>
            <w:r w:rsidRPr="0085594B">
              <w:rPr>
                <w:rFonts w:hint="eastAsia"/>
              </w:rPr>
              <w:t>113</w:t>
            </w:r>
          </w:p>
        </w:tc>
        <w:tc>
          <w:tcPr>
            <w:tcW w:w="1715" w:type="dxa"/>
            <w:shd w:val="clear" w:color="auto" w:fill="auto"/>
            <w:vAlign w:val="center"/>
          </w:tcPr>
          <w:p w:rsidR="00307A5C" w:rsidRPr="0085594B" w:rsidRDefault="00307A5C" w:rsidP="00776367">
            <w:pPr>
              <w:pStyle w:val="142"/>
              <w:jc w:val="right"/>
            </w:pPr>
            <w:r w:rsidRPr="0085594B">
              <w:t xml:space="preserve"> </w:t>
            </w:r>
            <w:r w:rsidRPr="0085594B">
              <w:t> </w:t>
            </w:r>
            <w:r w:rsidRPr="0085594B">
              <w:t xml:space="preserve"> 1,287</w:t>
            </w:r>
          </w:p>
        </w:tc>
        <w:tc>
          <w:tcPr>
            <w:tcW w:w="1274" w:type="dxa"/>
            <w:shd w:val="clear" w:color="auto" w:fill="auto"/>
            <w:vAlign w:val="center"/>
          </w:tcPr>
          <w:p w:rsidR="00307A5C" w:rsidRPr="0085594B" w:rsidRDefault="00307A5C" w:rsidP="00776367">
            <w:pPr>
              <w:pStyle w:val="142"/>
              <w:jc w:val="right"/>
            </w:pPr>
            <w:r w:rsidRPr="0085594B">
              <w:t>1,046</w:t>
            </w:r>
          </w:p>
        </w:tc>
        <w:tc>
          <w:tcPr>
            <w:tcW w:w="1805" w:type="dxa"/>
            <w:shd w:val="clear" w:color="auto" w:fill="auto"/>
            <w:vAlign w:val="center"/>
          </w:tcPr>
          <w:p w:rsidR="00307A5C" w:rsidRPr="0085594B" w:rsidRDefault="00307A5C" w:rsidP="00776367">
            <w:pPr>
              <w:pStyle w:val="142"/>
              <w:jc w:val="right"/>
            </w:pPr>
            <w:r w:rsidRPr="0085594B">
              <w:rPr>
                <w:rFonts w:hint="eastAsia"/>
              </w:rPr>
              <w:t>7</w:t>
            </w:r>
          </w:p>
        </w:tc>
        <w:tc>
          <w:tcPr>
            <w:tcW w:w="2044" w:type="dxa"/>
            <w:shd w:val="clear" w:color="auto" w:fill="auto"/>
            <w:vAlign w:val="center"/>
          </w:tcPr>
          <w:p w:rsidR="00307A5C" w:rsidRPr="0085594B" w:rsidRDefault="00307A5C" w:rsidP="00776367">
            <w:pPr>
              <w:pStyle w:val="142"/>
              <w:jc w:val="right"/>
            </w:pPr>
            <w:r w:rsidRPr="0085594B">
              <w:t>234</w:t>
            </w:r>
          </w:p>
        </w:tc>
      </w:tr>
    </w:tbl>
    <w:p w:rsidR="00307A5C" w:rsidRPr="0085594B" w:rsidRDefault="00307A5C" w:rsidP="00307A5C">
      <w:pPr>
        <w:spacing w:line="280" w:lineRule="exact"/>
        <w:ind w:leftChars="0" w:left="1484" w:rightChars="-17" w:right="-48" w:hangingChars="610" w:hanging="1484"/>
        <w:rPr>
          <w:snapToGrid/>
          <w:sz w:val="24"/>
        </w:rPr>
      </w:pPr>
      <w:r w:rsidRPr="0085594B">
        <w:rPr>
          <w:rFonts w:hint="eastAsia"/>
          <w:snapToGrid/>
          <w:sz w:val="24"/>
        </w:rPr>
        <w:t>說    明：1.據</w:t>
      </w:r>
      <w:r w:rsidR="004F3681" w:rsidRPr="0085594B">
        <w:rPr>
          <w:rFonts w:hint="eastAsia"/>
          <w:snapToGrid/>
          <w:sz w:val="24"/>
        </w:rPr>
        <w:t>退輔會</w:t>
      </w:r>
      <w:r w:rsidRPr="0085594B">
        <w:rPr>
          <w:rFonts w:hint="eastAsia"/>
          <w:snapToGrid/>
          <w:sz w:val="24"/>
        </w:rPr>
        <w:t>表示，該會於112年2月22日修正追蹤計畫。</w:t>
      </w:r>
    </w:p>
    <w:p w:rsidR="00307A5C" w:rsidRPr="0085594B" w:rsidRDefault="00307A5C" w:rsidP="005C7394">
      <w:pPr>
        <w:spacing w:line="280" w:lineRule="exact"/>
        <w:ind w:leftChars="426" w:left="1469" w:rightChars="-17" w:right="-48" w:hangingChars="108" w:hanging="263"/>
        <w:rPr>
          <w:snapToGrid/>
          <w:sz w:val="24"/>
        </w:rPr>
      </w:pPr>
      <w:r w:rsidRPr="0085594B">
        <w:rPr>
          <w:rFonts w:hint="eastAsia"/>
          <w:snapToGrid/>
          <w:sz w:val="24"/>
        </w:rPr>
        <w:t>2.該會為</w:t>
      </w:r>
      <w:r w:rsidRPr="0085594B">
        <w:rPr>
          <w:snapToGrid/>
          <w:sz w:val="24"/>
        </w:rPr>
        <w:t>配合追蹤計畫之修正，爰將112年及113年有業情形，調整為原有業及輔導就業等資料，以落實就業追蹤結果</w:t>
      </w:r>
      <w:r w:rsidRPr="0085594B">
        <w:rPr>
          <w:rFonts w:hint="eastAsia"/>
          <w:snapToGrid/>
          <w:sz w:val="24"/>
        </w:rPr>
        <w:t>。</w:t>
      </w:r>
    </w:p>
    <w:p w:rsidR="00307A5C" w:rsidRPr="0085594B" w:rsidRDefault="00307A5C" w:rsidP="005C7394">
      <w:pPr>
        <w:spacing w:line="280" w:lineRule="exact"/>
        <w:ind w:leftChars="426" w:left="1469" w:rightChars="-17" w:right="-48" w:hangingChars="108" w:hanging="263"/>
        <w:rPr>
          <w:snapToGrid/>
          <w:sz w:val="24"/>
        </w:rPr>
      </w:pPr>
      <w:r w:rsidRPr="0085594B">
        <w:rPr>
          <w:rFonts w:hint="eastAsia"/>
          <w:snapToGrid/>
          <w:sz w:val="24"/>
        </w:rPr>
        <w:t>3.本表係第2階段榮服處回報就業情形。</w:t>
      </w:r>
    </w:p>
    <w:p w:rsidR="00307A5C" w:rsidRPr="0085594B" w:rsidRDefault="00307A5C" w:rsidP="00307A5C">
      <w:pPr>
        <w:spacing w:line="280" w:lineRule="exact"/>
        <w:ind w:leftChars="0" w:left="0" w:firstLineChars="0" w:firstLine="0"/>
        <w:jc w:val="left"/>
        <w:rPr>
          <w:snapToGrid/>
          <w:sz w:val="24"/>
        </w:rPr>
      </w:pPr>
      <w:r w:rsidRPr="0085594B">
        <w:rPr>
          <w:snapToGrid/>
          <w:sz w:val="24"/>
        </w:rPr>
        <w:t>資料來源：</w:t>
      </w:r>
      <w:r w:rsidRPr="0085594B">
        <w:rPr>
          <w:rFonts w:hint="eastAsia"/>
          <w:snapToGrid/>
          <w:sz w:val="24"/>
        </w:rPr>
        <w:t>安置基金</w:t>
      </w:r>
      <w:r w:rsidR="007F6E18" w:rsidRPr="0085594B">
        <w:rPr>
          <w:rFonts w:hint="eastAsia"/>
          <w:snapToGrid/>
          <w:sz w:val="24"/>
        </w:rPr>
        <w:t>提供</w:t>
      </w:r>
      <w:r w:rsidRPr="0085594B">
        <w:rPr>
          <w:rFonts w:hint="eastAsia"/>
          <w:snapToGrid/>
          <w:sz w:val="24"/>
        </w:rPr>
        <w:t>，本中心整理。</w:t>
      </w:r>
    </w:p>
    <w:p w:rsidR="00F27256" w:rsidRPr="0085594B" w:rsidRDefault="00F27256" w:rsidP="00F27256">
      <w:pPr>
        <w:pStyle w:val="a4"/>
        <w:ind w:left="849" w:hanging="283"/>
        <w:rPr>
          <w:snapToGrid/>
        </w:rPr>
      </w:pPr>
      <w:r w:rsidRPr="0085594B">
        <w:rPr>
          <w:rFonts w:hint="eastAsia"/>
          <w:snapToGrid/>
        </w:rPr>
        <w:t>(</w:t>
      </w:r>
      <w:r w:rsidR="001E506F" w:rsidRPr="0085594B">
        <w:rPr>
          <w:rFonts w:hint="eastAsia"/>
          <w:snapToGrid/>
        </w:rPr>
        <w:t>三</w:t>
      </w:r>
      <w:r w:rsidRPr="0085594B">
        <w:rPr>
          <w:rFonts w:hint="eastAsia"/>
          <w:snapToGrid/>
        </w:rPr>
        <w:t>)</w:t>
      </w:r>
      <w:r w:rsidR="005F4C58" w:rsidRPr="0085594B">
        <w:rPr>
          <w:rFonts w:hint="eastAsia"/>
          <w:snapToGrid/>
        </w:rPr>
        <w:t>政策整體參與率尚有成長空間，</w:t>
      </w:r>
      <w:r w:rsidR="00BF5D18" w:rsidRPr="0085594B">
        <w:rPr>
          <w:rFonts w:hint="eastAsia"/>
          <w:snapToGrid/>
        </w:rPr>
        <w:t>容待就</w:t>
      </w:r>
      <w:r w:rsidR="005F4C58" w:rsidRPr="0085594B">
        <w:rPr>
          <w:rFonts w:hint="eastAsia"/>
          <w:snapToGrid/>
        </w:rPr>
        <w:t>不同</w:t>
      </w:r>
      <w:r w:rsidR="00BF5D18" w:rsidRPr="0085594B">
        <w:rPr>
          <w:rFonts w:hint="eastAsia"/>
          <w:snapToGrid/>
        </w:rPr>
        <w:t>類官兵建立</w:t>
      </w:r>
      <w:r w:rsidR="005F4C58" w:rsidRPr="0085594B">
        <w:rPr>
          <w:rFonts w:hint="eastAsia"/>
          <w:snapToGrid/>
        </w:rPr>
        <w:t>差異</w:t>
      </w:r>
      <w:r w:rsidR="00BF5D18" w:rsidRPr="0085594B">
        <w:rPr>
          <w:rFonts w:hint="eastAsia"/>
          <w:snapToGrid/>
        </w:rPr>
        <w:t>化措施</w:t>
      </w:r>
    </w:p>
    <w:p w:rsidR="005D4684" w:rsidRPr="0085594B" w:rsidRDefault="00971DF7" w:rsidP="005D4684">
      <w:pPr>
        <w:pStyle w:val="21"/>
        <w:ind w:left="850" w:firstLine="566"/>
      </w:pPr>
      <w:r w:rsidRPr="0085594B">
        <w:rPr>
          <w:rFonts w:hint="eastAsia"/>
        </w:rPr>
        <w:t>在政策</w:t>
      </w:r>
      <w:r w:rsidR="005D4684" w:rsidRPr="0085594B">
        <w:rPr>
          <w:rFonts w:hint="eastAsia"/>
        </w:rPr>
        <w:t>參與程度上，113年度</w:t>
      </w:r>
      <w:r w:rsidRPr="0085594B">
        <w:rPr>
          <w:rFonts w:hint="eastAsia"/>
        </w:rPr>
        <w:t>新退人員總</w:t>
      </w:r>
      <w:r w:rsidR="005D4684" w:rsidRPr="0085594B">
        <w:rPr>
          <w:rFonts w:hint="eastAsia"/>
        </w:rPr>
        <w:t>計1萬3,402人，</w:t>
      </w:r>
      <w:r w:rsidRPr="0085594B">
        <w:rPr>
          <w:rFonts w:hint="eastAsia"/>
        </w:rPr>
        <w:t>其中</w:t>
      </w:r>
      <w:r w:rsidR="005D4684" w:rsidRPr="0085594B">
        <w:rPr>
          <w:rFonts w:hint="eastAsia"/>
        </w:rPr>
        <w:t>實際參與就學輔導者僅1,133人，整體參與率僅8.45%</w:t>
      </w:r>
      <w:r w:rsidR="00E34612" w:rsidRPr="0085594B">
        <w:rPr>
          <w:rFonts w:hint="eastAsia"/>
        </w:rPr>
        <w:t>(</w:t>
      </w:r>
      <w:r w:rsidR="00C47753" w:rsidRPr="0085594B">
        <w:rPr>
          <w:rFonts w:hint="eastAsia"/>
        </w:rPr>
        <w:t>詳表</w:t>
      </w:r>
      <w:r w:rsidR="00B9059D" w:rsidRPr="0085594B">
        <w:rPr>
          <w:rFonts w:hint="eastAsia"/>
        </w:rPr>
        <w:t>3</w:t>
      </w:r>
      <w:r w:rsidR="00C47753" w:rsidRPr="0085594B">
        <w:rPr>
          <w:rFonts w:hint="eastAsia"/>
        </w:rPr>
        <w:t>-</w:t>
      </w:r>
      <w:r w:rsidR="00E444DF" w:rsidRPr="0085594B">
        <w:rPr>
          <w:rFonts w:hint="eastAsia"/>
        </w:rPr>
        <w:t>2-4</w:t>
      </w:r>
      <w:r w:rsidR="00E34612" w:rsidRPr="0085594B">
        <w:rPr>
          <w:rFonts w:hint="eastAsia"/>
        </w:rPr>
        <w:t>)</w:t>
      </w:r>
      <w:r w:rsidR="005F4C58" w:rsidRPr="0085594B">
        <w:rPr>
          <w:rFonts w:hint="eastAsia"/>
        </w:rPr>
        <w:t>，顯示政策推廣與誘因設計，尚有持續強化空間，以擴大政策</w:t>
      </w:r>
      <w:r w:rsidR="005D4684" w:rsidRPr="0085594B">
        <w:rPr>
          <w:rFonts w:hint="eastAsia"/>
        </w:rPr>
        <w:t>服務覆蓋面。</w:t>
      </w:r>
    </w:p>
    <w:p w:rsidR="005D4684" w:rsidRPr="0085594B" w:rsidRDefault="00315E76" w:rsidP="005D4684">
      <w:pPr>
        <w:pStyle w:val="21"/>
        <w:ind w:left="850" w:firstLine="566"/>
      </w:pPr>
      <w:r w:rsidRPr="0085594B">
        <w:rPr>
          <w:rFonts w:hint="eastAsia"/>
        </w:rPr>
        <w:t>若進一步分析不同官兵族群之</w:t>
      </w:r>
      <w:r w:rsidR="005D4684" w:rsidRPr="0085594B">
        <w:rPr>
          <w:rFonts w:hint="eastAsia"/>
        </w:rPr>
        <w:t>使用情形，可觀察</w:t>
      </w:r>
      <w:r w:rsidR="000C3186" w:rsidRPr="0085594B">
        <w:rPr>
          <w:rFonts w:hint="eastAsia"/>
        </w:rPr>
        <w:t>值得注意之</w:t>
      </w:r>
      <w:r w:rsidR="005F4C58" w:rsidRPr="0085594B">
        <w:rPr>
          <w:rFonts w:hint="eastAsia"/>
        </w:rPr>
        <w:t>現象：</w:t>
      </w:r>
      <w:r w:rsidR="00971DF7" w:rsidRPr="0085594B">
        <w:rPr>
          <w:rFonts w:hint="eastAsia"/>
        </w:rPr>
        <w:t>在各項就學輔導措施之使用率上</w:t>
      </w:r>
      <w:r w:rsidR="00971DF7" w:rsidRPr="0085594B">
        <w:rPr>
          <w:rFonts w:hAnsi="標楷體" w:hint="eastAsia"/>
        </w:rPr>
        <w:t>，服役10年以上之第1類官兵</w:t>
      </w:r>
      <w:r w:rsidR="00E34612" w:rsidRPr="0085594B">
        <w:rPr>
          <w:rFonts w:hAnsi="標楷體" w:hint="eastAsia"/>
        </w:rPr>
        <w:t>(</w:t>
      </w:r>
      <w:r w:rsidR="00971DF7" w:rsidRPr="0085594B">
        <w:rPr>
          <w:rFonts w:hAnsi="標楷體" w:hint="eastAsia"/>
        </w:rPr>
        <w:t>榮民</w:t>
      </w:r>
      <w:r w:rsidR="00E34612" w:rsidRPr="0085594B">
        <w:rPr>
          <w:rFonts w:hAnsi="標楷體" w:hint="eastAsia"/>
        </w:rPr>
        <w:t>)</w:t>
      </w:r>
      <w:r w:rsidR="005F4C58" w:rsidRPr="0085594B">
        <w:rPr>
          <w:rFonts w:hint="eastAsia"/>
        </w:rPr>
        <w:t>較服役未滿10</w:t>
      </w:r>
      <w:r w:rsidR="00971DF7" w:rsidRPr="0085594B">
        <w:rPr>
          <w:rFonts w:hint="eastAsia"/>
        </w:rPr>
        <w:t>年之</w:t>
      </w:r>
      <w:r w:rsidR="005F4C58" w:rsidRPr="0085594B">
        <w:rPr>
          <w:rFonts w:hint="eastAsia"/>
        </w:rPr>
        <w:t>第2類官兵，呈現整體偏低</w:t>
      </w:r>
      <w:r w:rsidR="005D4684" w:rsidRPr="0085594B">
        <w:rPr>
          <w:rFonts w:hint="eastAsia"/>
        </w:rPr>
        <w:t>情形</w:t>
      </w:r>
      <w:r w:rsidR="005F4C58" w:rsidRPr="0085594B">
        <w:rPr>
          <w:rStyle w:val="af5"/>
        </w:rPr>
        <w:footnoteReference w:id="13"/>
      </w:r>
      <w:r w:rsidR="005D4684" w:rsidRPr="0085594B">
        <w:rPr>
          <w:rFonts w:hint="eastAsia"/>
        </w:rPr>
        <w:t>，尤其在「推甄入學」</w:t>
      </w:r>
      <w:r w:rsidR="006B797C" w:rsidRPr="0085594B">
        <w:rPr>
          <w:rFonts w:hint="eastAsia"/>
        </w:rPr>
        <w:t>(占比</w:t>
      </w:r>
      <w:r w:rsidR="006B797C" w:rsidRPr="0085594B">
        <w:t>7.69%)</w:t>
      </w:r>
      <w:r w:rsidR="005D4684" w:rsidRPr="0085594B">
        <w:rPr>
          <w:rFonts w:hint="eastAsia"/>
        </w:rPr>
        <w:t>及「就學補助」</w:t>
      </w:r>
      <w:r w:rsidR="00B9059D" w:rsidRPr="0085594B">
        <w:rPr>
          <w:rFonts w:hint="eastAsia"/>
        </w:rPr>
        <w:t>(占比</w:t>
      </w:r>
      <w:r w:rsidR="00B9059D" w:rsidRPr="0085594B">
        <w:t>12.50%</w:t>
      </w:r>
      <w:r w:rsidR="00B9059D" w:rsidRPr="0085594B">
        <w:rPr>
          <w:rFonts w:hint="eastAsia"/>
        </w:rPr>
        <w:t>)</w:t>
      </w:r>
      <w:r w:rsidR="005D4684" w:rsidRPr="0085594B">
        <w:rPr>
          <w:rFonts w:hint="eastAsia"/>
        </w:rPr>
        <w:t>項目最為明顯。</w:t>
      </w:r>
      <w:r w:rsidR="00BF5D18" w:rsidRPr="0085594B">
        <w:rPr>
          <w:rFonts w:hint="eastAsia"/>
        </w:rPr>
        <w:t>對</w:t>
      </w:r>
      <w:r w:rsidR="005D4684" w:rsidRPr="0085594B">
        <w:rPr>
          <w:rFonts w:hint="eastAsia"/>
        </w:rPr>
        <w:t>此</w:t>
      </w:r>
      <w:r w:rsidR="00D86E4F" w:rsidRPr="0085594B">
        <w:rPr>
          <w:rFonts w:hint="eastAsia"/>
        </w:rPr>
        <w:t>差異</w:t>
      </w:r>
      <w:r w:rsidR="005D4684" w:rsidRPr="0085594B">
        <w:rPr>
          <w:rFonts w:hint="eastAsia"/>
        </w:rPr>
        <w:t>，</w:t>
      </w:r>
      <w:r w:rsidR="000C3186" w:rsidRPr="0085594B">
        <w:rPr>
          <w:rFonts w:hint="eastAsia"/>
        </w:rPr>
        <w:t>政府</w:t>
      </w:r>
      <w:r w:rsidR="005D4684" w:rsidRPr="0085594B">
        <w:rPr>
          <w:rFonts w:hint="eastAsia"/>
        </w:rPr>
        <w:t>未來在</w:t>
      </w:r>
      <w:r w:rsidRPr="0085594B">
        <w:rPr>
          <w:rFonts w:hint="eastAsia"/>
        </w:rPr>
        <w:t>政策推動上，或可針對不同服役背景的官兵，設計更具差異化與針對性之</w:t>
      </w:r>
      <w:r w:rsidR="005D4684" w:rsidRPr="0085594B">
        <w:rPr>
          <w:rFonts w:hint="eastAsia"/>
        </w:rPr>
        <w:t>輔導策略</w:t>
      </w:r>
      <w:r w:rsidR="000C3186" w:rsidRPr="0085594B">
        <w:rPr>
          <w:rFonts w:hAnsi="標楷體" w:hint="eastAsia"/>
        </w:rPr>
        <w:t>，</w:t>
      </w:r>
      <w:r w:rsidR="000C3186" w:rsidRPr="0085594B">
        <w:rPr>
          <w:rFonts w:hint="eastAsia"/>
        </w:rPr>
        <w:t>以提升就學輔導措施之使用率</w:t>
      </w:r>
      <w:r w:rsidR="005D4684" w:rsidRPr="0085594B">
        <w:rPr>
          <w:rFonts w:hint="eastAsia"/>
        </w:rPr>
        <w:t>。</w:t>
      </w:r>
    </w:p>
    <w:p w:rsidR="00BB54C3" w:rsidRPr="0085594B" w:rsidRDefault="00BB54C3" w:rsidP="005002C0">
      <w:pPr>
        <w:suppressAutoHyphens/>
        <w:autoSpaceDN w:val="0"/>
        <w:ind w:leftChars="-9" w:left="570" w:hangingChars="210" w:hanging="595"/>
        <w:jc w:val="left"/>
        <w:textAlignment w:val="baseline"/>
        <w:rPr>
          <w:rFonts w:hAnsi="標楷體"/>
          <w:snapToGrid/>
          <w:kern w:val="0"/>
          <w:sz w:val="24"/>
          <w:szCs w:val="24"/>
        </w:rPr>
      </w:pPr>
      <w:r w:rsidRPr="0085594B">
        <w:rPr>
          <w:rFonts w:hAnsi="新細明體" w:cs="新細明體" w:hint="eastAsia"/>
          <w:b/>
          <w:snapToGrid/>
          <w:kern w:val="0"/>
          <w:szCs w:val="24"/>
        </w:rPr>
        <w:t>表</w:t>
      </w:r>
      <w:r w:rsidR="00B9059D" w:rsidRPr="0085594B">
        <w:rPr>
          <w:rFonts w:hAnsi="新細明體" w:cs="新細明體" w:hint="eastAsia"/>
          <w:b/>
          <w:snapToGrid/>
          <w:kern w:val="0"/>
          <w:szCs w:val="24"/>
        </w:rPr>
        <w:t>3</w:t>
      </w:r>
      <w:r w:rsidRPr="0085594B">
        <w:rPr>
          <w:rFonts w:hAnsi="新細明體" w:cs="新細明體" w:hint="eastAsia"/>
          <w:b/>
          <w:snapToGrid/>
          <w:kern w:val="0"/>
          <w:szCs w:val="24"/>
        </w:rPr>
        <w:t>-</w:t>
      </w:r>
      <w:r w:rsidR="00E444DF" w:rsidRPr="0085594B">
        <w:rPr>
          <w:rFonts w:hAnsi="新細明體" w:cs="新細明體" w:hint="eastAsia"/>
          <w:b/>
          <w:snapToGrid/>
          <w:kern w:val="0"/>
          <w:szCs w:val="24"/>
        </w:rPr>
        <w:t>2-4</w:t>
      </w:r>
      <w:r w:rsidRPr="0085594B">
        <w:rPr>
          <w:rFonts w:hAnsi="標楷體"/>
          <w:b/>
          <w:snapToGrid/>
          <w:kern w:val="0"/>
        </w:rPr>
        <w:t xml:space="preserve"> 113年度辦理新退官兵就學輔導成果表</w:t>
      </w:r>
      <w:r w:rsidR="00BF5D18" w:rsidRPr="0085594B">
        <w:rPr>
          <w:rFonts w:hAnsi="標楷體"/>
          <w:b/>
          <w:snapToGrid/>
          <w:kern w:val="0"/>
        </w:rPr>
        <w:t xml:space="preserve">         </w:t>
      </w:r>
      <w:r w:rsidR="00BF5D18" w:rsidRPr="0085594B">
        <w:rPr>
          <w:rFonts w:hAnsi="標楷體" w:hint="eastAsia"/>
          <w:snapToGrid/>
          <w:kern w:val="0"/>
          <w:sz w:val="24"/>
          <w:szCs w:val="24"/>
        </w:rPr>
        <w:t>單位：人；%</w:t>
      </w:r>
    </w:p>
    <w:tbl>
      <w:tblPr>
        <w:tblW w:w="491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827"/>
        <w:gridCol w:w="1640"/>
        <w:gridCol w:w="1037"/>
        <w:gridCol w:w="1044"/>
        <w:gridCol w:w="1037"/>
        <w:gridCol w:w="1044"/>
        <w:gridCol w:w="1751"/>
      </w:tblGrid>
      <w:tr w:rsidR="00C47753" w:rsidRPr="0085594B" w:rsidTr="006B797C">
        <w:trPr>
          <w:trHeight w:val="280"/>
          <w:tblHeader/>
          <w:jc w:val="center"/>
        </w:trPr>
        <w:tc>
          <w:tcPr>
            <w:tcW w:w="1471" w:type="pct"/>
            <w:gridSpan w:val="2"/>
            <w:vMerge w:val="restart"/>
            <w:shd w:val="clear" w:color="auto" w:fill="auto"/>
            <w:tcMar>
              <w:top w:w="0" w:type="dxa"/>
              <w:left w:w="0" w:type="dxa"/>
              <w:bottom w:w="0" w:type="dxa"/>
              <w:right w:w="0" w:type="dxa"/>
            </w:tcMar>
            <w:vAlign w:val="center"/>
          </w:tcPr>
          <w:p w:rsidR="00C47753" w:rsidRPr="0085594B" w:rsidRDefault="00C47753" w:rsidP="005002C0">
            <w:pPr>
              <w:pStyle w:val="142"/>
              <w:jc w:val="center"/>
              <w:rPr>
                <w:snapToGrid/>
              </w:rPr>
            </w:pPr>
            <w:r w:rsidRPr="0085594B">
              <w:rPr>
                <w:snapToGrid/>
              </w:rPr>
              <w:t>區分</w:t>
            </w:r>
          </w:p>
        </w:tc>
        <w:tc>
          <w:tcPr>
            <w:tcW w:w="1242" w:type="pct"/>
            <w:gridSpan w:val="2"/>
            <w:shd w:val="clear" w:color="auto" w:fill="auto"/>
            <w:tcMar>
              <w:top w:w="0" w:type="dxa"/>
              <w:left w:w="0" w:type="dxa"/>
              <w:bottom w:w="0" w:type="dxa"/>
              <w:right w:w="0" w:type="dxa"/>
            </w:tcMar>
          </w:tcPr>
          <w:p w:rsidR="00C47753" w:rsidRPr="0085594B" w:rsidRDefault="00C47753" w:rsidP="005002C0">
            <w:pPr>
              <w:pStyle w:val="142"/>
              <w:jc w:val="center"/>
              <w:rPr>
                <w:snapToGrid/>
              </w:rPr>
            </w:pPr>
            <w:r w:rsidRPr="0085594B">
              <w:rPr>
                <w:snapToGrid/>
              </w:rPr>
              <w:t>第一類(榮民)</w:t>
            </w:r>
          </w:p>
        </w:tc>
        <w:tc>
          <w:tcPr>
            <w:tcW w:w="1242" w:type="pct"/>
            <w:gridSpan w:val="2"/>
            <w:shd w:val="clear" w:color="auto" w:fill="auto"/>
            <w:tcMar>
              <w:top w:w="0" w:type="dxa"/>
              <w:left w:w="0" w:type="dxa"/>
              <w:bottom w:w="0" w:type="dxa"/>
              <w:right w:w="0" w:type="dxa"/>
            </w:tcMar>
          </w:tcPr>
          <w:p w:rsidR="00C47753" w:rsidRPr="0085594B" w:rsidRDefault="00C47753" w:rsidP="005002C0">
            <w:pPr>
              <w:pStyle w:val="142"/>
              <w:jc w:val="center"/>
              <w:rPr>
                <w:snapToGrid/>
              </w:rPr>
            </w:pPr>
            <w:r w:rsidRPr="0085594B">
              <w:rPr>
                <w:snapToGrid/>
              </w:rPr>
              <w:t>第二類</w:t>
            </w:r>
          </w:p>
        </w:tc>
        <w:tc>
          <w:tcPr>
            <w:tcW w:w="1046" w:type="pct"/>
            <w:shd w:val="clear" w:color="auto" w:fill="auto"/>
            <w:tcMar>
              <w:top w:w="0" w:type="dxa"/>
              <w:left w:w="0" w:type="dxa"/>
              <w:bottom w:w="0" w:type="dxa"/>
              <w:right w:w="0" w:type="dxa"/>
            </w:tcMar>
          </w:tcPr>
          <w:p w:rsidR="00C47753" w:rsidRPr="0085594B" w:rsidRDefault="00C47753" w:rsidP="005002C0">
            <w:pPr>
              <w:pStyle w:val="142"/>
              <w:jc w:val="center"/>
              <w:rPr>
                <w:snapToGrid/>
              </w:rPr>
            </w:pPr>
            <w:r w:rsidRPr="0085594B">
              <w:rPr>
                <w:snapToGrid/>
              </w:rPr>
              <w:t>合計</w:t>
            </w:r>
          </w:p>
        </w:tc>
      </w:tr>
      <w:tr w:rsidR="00C47753" w:rsidRPr="0085594B" w:rsidTr="006B797C">
        <w:trPr>
          <w:trHeight w:val="280"/>
          <w:tblHeader/>
          <w:jc w:val="center"/>
        </w:trPr>
        <w:tc>
          <w:tcPr>
            <w:tcW w:w="1470" w:type="pct"/>
            <w:gridSpan w:val="2"/>
            <w:vMerge/>
            <w:shd w:val="clear" w:color="auto" w:fill="auto"/>
            <w:tcMar>
              <w:top w:w="0" w:type="dxa"/>
              <w:left w:w="0" w:type="dxa"/>
              <w:bottom w:w="0" w:type="dxa"/>
              <w:right w:w="0" w:type="dxa"/>
            </w:tcMar>
          </w:tcPr>
          <w:p w:rsidR="00C47753" w:rsidRPr="0085594B" w:rsidRDefault="00C47753" w:rsidP="005002C0">
            <w:pPr>
              <w:pStyle w:val="142"/>
              <w:rPr>
                <w:snapToGrid/>
              </w:rPr>
            </w:pPr>
          </w:p>
        </w:tc>
        <w:tc>
          <w:tcPr>
            <w:tcW w:w="619" w:type="pct"/>
            <w:shd w:val="clear" w:color="auto" w:fill="auto"/>
            <w:tcMar>
              <w:top w:w="0" w:type="dxa"/>
              <w:left w:w="0" w:type="dxa"/>
              <w:bottom w:w="0" w:type="dxa"/>
              <w:right w:w="0" w:type="dxa"/>
            </w:tcMar>
          </w:tcPr>
          <w:p w:rsidR="00C47753" w:rsidRPr="0085594B" w:rsidRDefault="00C47753" w:rsidP="005002C0">
            <w:pPr>
              <w:pStyle w:val="142"/>
              <w:jc w:val="center"/>
              <w:rPr>
                <w:snapToGrid/>
              </w:rPr>
            </w:pPr>
            <w:r w:rsidRPr="0085594B">
              <w:rPr>
                <w:snapToGrid/>
              </w:rPr>
              <w:t>人數(人)</w:t>
            </w:r>
          </w:p>
        </w:tc>
        <w:tc>
          <w:tcPr>
            <w:tcW w:w="622" w:type="pct"/>
            <w:shd w:val="clear" w:color="auto" w:fill="auto"/>
            <w:tcMar>
              <w:top w:w="0" w:type="dxa"/>
              <w:left w:w="0" w:type="dxa"/>
              <w:bottom w:w="0" w:type="dxa"/>
              <w:right w:w="0" w:type="dxa"/>
            </w:tcMar>
          </w:tcPr>
          <w:p w:rsidR="00C47753" w:rsidRPr="0085594B" w:rsidRDefault="00C47753" w:rsidP="00BF5D18">
            <w:pPr>
              <w:pStyle w:val="142"/>
              <w:jc w:val="center"/>
              <w:rPr>
                <w:snapToGrid/>
              </w:rPr>
            </w:pPr>
            <w:r w:rsidRPr="0085594B">
              <w:rPr>
                <w:snapToGrid/>
              </w:rPr>
              <w:t>占比</w:t>
            </w:r>
          </w:p>
        </w:tc>
        <w:tc>
          <w:tcPr>
            <w:tcW w:w="619" w:type="pct"/>
            <w:shd w:val="clear" w:color="auto" w:fill="auto"/>
            <w:tcMar>
              <w:top w:w="0" w:type="dxa"/>
              <w:left w:w="0" w:type="dxa"/>
              <w:bottom w:w="0" w:type="dxa"/>
              <w:right w:w="0" w:type="dxa"/>
            </w:tcMar>
          </w:tcPr>
          <w:p w:rsidR="00C47753" w:rsidRPr="0085594B" w:rsidRDefault="00C47753" w:rsidP="005002C0">
            <w:pPr>
              <w:pStyle w:val="142"/>
              <w:jc w:val="center"/>
              <w:rPr>
                <w:snapToGrid/>
              </w:rPr>
            </w:pPr>
            <w:r w:rsidRPr="0085594B">
              <w:rPr>
                <w:snapToGrid/>
              </w:rPr>
              <w:t>人數(人)</w:t>
            </w:r>
          </w:p>
        </w:tc>
        <w:tc>
          <w:tcPr>
            <w:tcW w:w="622" w:type="pct"/>
            <w:shd w:val="clear" w:color="auto" w:fill="auto"/>
            <w:tcMar>
              <w:top w:w="0" w:type="dxa"/>
              <w:left w:w="0" w:type="dxa"/>
              <w:bottom w:w="0" w:type="dxa"/>
              <w:right w:w="0" w:type="dxa"/>
            </w:tcMar>
          </w:tcPr>
          <w:p w:rsidR="00C47753" w:rsidRPr="0085594B" w:rsidRDefault="00C47753" w:rsidP="00BF5D18">
            <w:pPr>
              <w:pStyle w:val="142"/>
              <w:jc w:val="center"/>
              <w:rPr>
                <w:snapToGrid/>
              </w:rPr>
            </w:pPr>
            <w:r w:rsidRPr="0085594B">
              <w:rPr>
                <w:snapToGrid/>
              </w:rPr>
              <w:t>占比</w:t>
            </w:r>
          </w:p>
        </w:tc>
        <w:tc>
          <w:tcPr>
            <w:tcW w:w="1046" w:type="pct"/>
            <w:shd w:val="clear" w:color="auto" w:fill="auto"/>
            <w:tcMar>
              <w:top w:w="0" w:type="dxa"/>
              <w:left w:w="0" w:type="dxa"/>
              <w:bottom w:w="0" w:type="dxa"/>
              <w:right w:w="0" w:type="dxa"/>
            </w:tcMar>
          </w:tcPr>
          <w:p w:rsidR="00C47753" w:rsidRPr="0085594B" w:rsidRDefault="00C47753" w:rsidP="005002C0">
            <w:pPr>
              <w:pStyle w:val="142"/>
              <w:jc w:val="center"/>
              <w:rPr>
                <w:snapToGrid/>
              </w:rPr>
            </w:pPr>
            <w:r w:rsidRPr="0085594B">
              <w:rPr>
                <w:snapToGrid/>
              </w:rPr>
              <w:t>人數(人)</w:t>
            </w:r>
          </w:p>
        </w:tc>
      </w:tr>
      <w:tr w:rsidR="00C47753" w:rsidRPr="0085594B" w:rsidTr="006B797C">
        <w:trPr>
          <w:trHeight w:val="340"/>
          <w:jc w:val="center"/>
        </w:trPr>
        <w:tc>
          <w:tcPr>
            <w:tcW w:w="1470" w:type="pct"/>
            <w:gridSpan w:val="2"/>
            <w:shd w:val="clear" w:color="auto" w:fill="auto"/>
            <w:tcMar>
              <w:top w:w="0" w:type="dxa"/>
              <w:left w:w="0" w:type="dxa"/>
              <w:bottom w:w="0" w:type="dxa"/>
              <w:right w:w="0" w:type="dxa"/>
            </w:tcMar>
            <w:vAlign w:val="center"/>
          </w:tcPr>
          <w:p w:rsidR="00C47753" w:rsidRPr="0085594B" w:rsidRDefault="00C47753" w:rsidP="005002C0">
            <w:pPr>
              <w:pStyle w:val="142"/>
              <w:rPr>
                <w:b/>
                <w:bCs/>
                <w:snapToGrid/>
              </w:rPr>
            </w:pPr>
            <w:r w:rsidRPr="0085594B">
              <w:rPr>
                <w:b/>
                <w:bCs/>
                <w:snapToGrid/>
              </w:rPr>
              <w:t>新退官兵總人數</w:t>
            </w:r>
            <w:r w:rsidRPr="0085594B">
              <w:rPr>
                <w:rFonts w:hint="eastAsia"/>
                <w:b/>
                <w:bCs/>
                <w:snapToGrid/>
              </w:rPr>
              <w:t>a</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5,479</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41.4</w:t>
            </w:r>
            <w:r w:rsidR="006B797C" w:rsidRPr="0085594B">
              <w:rPr>
                <w:rFonts w:cs="標楷體" w:hint="eastAsia"/>
                <w:snapToGrid/>
                <w:szCs w:val="22"/>
              </w:rPr>
              <w:t>0</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7,923</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58.6</w:t>
            </w:r>
            <w:r w:rsidR="006B797C" w:rsidRPr="0085594B">
              <w:rPr>
                <w:rFonts w:cs="標楷體" w:hint="eastAsia"/>
                <w:snapToGrid/>
                <w:szCs w:val="22"/>
              </w:rPr>
              <w:t>0</w:t>
            </w:r>
          </w:p>
        </w:tc>
        <w:tc>
          <w:tcPr>
            <w:tcW w:w="1046"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shd w:val="pct15" w:color="auto" w:fill="FFFFFF"/>
              </w:rPr>
              <w:t>13,402</w:t>
            </w:r>
          </w:p>
        </w:tc>
      </w:tr>
      <w:tr w:rsidR="00C47753" w:rsidRPr="0085594B" w:rsidTr="006B797C">
        <w:trPr>
          <w:trHeight w:val="340"/>
          <w:jc w:val="center"/>
        </w:trPr>
        <w:tc>
          <w:tcPr>
            <w:tcW w:w="493" w:type="pct"/>
            <w:vMerge w:val="restart"/>
            <w:shd w:val="clear" w:color="auto" w:fill="auto"/>
            <w:tcMar>
              <w:top w:w="0" w:type="dxa"/>
              <w:left w:w="0" w:type="dxa"/>
              <w:bottom w:w="0" w:type="dxa"/>
              <w:right w:w="0" w:type="dxa"/>
            </w:tcMar>
            <w:vAlign w:val="center"/>
          </w:tcPr>
          <w:p w:rsidR="00C47753" w:rsidRPr="0085594B" w:rsidRDefault="006B797C" w:rsidP="006B797C">
            <w:pPr>
              <w:pStyle w:val="142"/>
              <w:jc w:val="both"/>
              <w:rPr>
                <w:b/>
                <w:snapToGrid/>
              </w:rPr>
            </w:pPr>
            <w:r w:rsidRPr="0085594B">
              <w:rPr>
                <w:rFonts w:hint="eastAsia"/>
                <w:b/>
                <w:snapToGrid/>
              </w:rPr>
              <w:t>實際參與就學輔導措施人數</w:t>
            </w:r>
          </w:p>
        </w:tc>
        <w:tc>
          <w:tcPr>
            <w:tcW w:w="977" w:type="pct"/>
            <w:shd w:val="clear" w:color="auto" w:fill="auto"/>
            <w:tcMar>
              <w:top w:w="0" w:type="dxa"/>
              <w:left w:w="0" w:type="dxa"/>
              <w:bottom w:w="0" w:type="dxa"/>
              <w:right w:w="0" w:type="dxa"/>
            </w:tcMar>
            <w:vAlign w:val="center"/>
          </w:tcPr>
          <w:p w:rsidR="00C47753" w:rsidRPr="0085594B" w:rsidRDefault="00C47753" w:rsidP="005002C0">
            <w:pPr>
              <w:pStyle w:val="142"/>
              <w:jc w:val="center"/>
              <w:rPr>
                <w:rFonts w:cs="標楷體"/>
                <w:snapToGrid/>
                <w:szCs w:val="22"/>
                <w:shd w:val="pct15" w:color="auto" w:fill="FFFFFF"/>
              </w:rPr>
            </w:pPr>
            <w:r w:rsidRPr="0085594B">
              <w:rPr>
                <w:rFonts w:cs="標楷體"/>
                <w:snapToGrid/>
                <w:szCs w:val="22"/>
                <w:shd w:val="pct15" w:color="auto" w:fill="FFFFFF"/>
              </w:rPr>
              <w:t>推甄入學</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4</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shd w:val="pct15" w:color="auto" w:fill="FFFFFF"/>
              </w:rPr>
            </w:pPr>
            <w:r w:rsidRPr="0085594B">
              <w:rPr>
                <w:rFonts w:cs="標楷體"/>
                <w:snapToGrid/>
                <w:szCs w:val="22"/>
                <w:shd w:val="pct15" w:color="auto" w:fill="FFFFFF"/>
              </w:rPr>
              <w:t>7.69</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48</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92.31</w:t>
            </w:r>
          </w:p>
        </w:tc>
        <w:tc>
          <w:tcPr>
            <w:tcW w:w="1046"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52</w:t>
            </w:r>
          </w:p>
        </w:tc>
      </w:tr>
      <w:tr w:rsidR="00C47753" w:rsidRPr="0085594B" w:rsidTr="006B797C">
        <w:trPr>
          <w:trHeight w:val="340"/>
          <w:jc w:val="center"/>
        </w:trPr>
        <w:tc>
          <w:tcPr>
            <w:tcW w:w="493" w:type="pct"/>
            <w:vMerge/>
            <w:shd w:val="clear" w:color="auto" w:fill="auto"/>
            <w:tcMar>
              <w:top w:w="0" w:type="dxa"/>
              <w:left w:w="0" w:type="dxa"/>
              <w:bottom w:w="0" w:type="dxa"/>
              <w:right w:w="0" w:type="dxa"/>
            </w:tcMar>
          </w:tcPr>
          <w:p w:rsidR="00C47753" w:rsidRPr="0085594B" w:rsidRDefault="00C47753" w:rsidP="005002C0">
            <w:pPr>
              <w:pStyle w:val="142"/>
              <w:rPr>
                <w:snapToGrid/>
              </w:rPr>
            </w:pPr>
          </w:p>
        </w:tc>
        <w:tc>
          <w:tcPr>
            <w:tcW w:w="977" w:type="pct"/>
            <w:shd w:val="clear" w:color="auto" w:fill="auto"/>
            <w:tcMar>
              <w:top w:w="0" w:type="dxa"/>
              <w:left w:w="0" w:type="dxa"/>
              <w:bottom w:w="0" w:type="dxa"/>
              <w:right w:w="0" w:type="dxa"/>
            </w:tcMar>
            <w:vAlign w:val="center"/>
          </w:tcPr>
          <w:p w:rsidR="00C47753" w:rsidRPr="0085594B" w:rsidRDefault="00C47753" w:rsidP="005002C0">
            <w:pPr>
              <w:pStyle w:val="142"/>
              <w:jc w:val="center"/>
              <w:rPr>
                <w:rFonts w:cs="標楷體"/>
                <w:snapToGrid/>
                <w:szCs w:val="22"/>
                <w:shd w:val="pct15" w:color="auto" w:fill="FFFFFF"/>
              </w:rPr>
            </w:pPr>
            <w:r w:rsidRPr="0085594B">
              <w:rPr>
                <w:rFonts w:cs="標楷體"/>
                <w:snapToGrid/>
                <w:szCs w:val="22"/>
                <w:shd w:val="pct15" w:color="auto" w:fill="FFFFFF"/>
              </w:rPr>
              <w:t>就學補助</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88</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shd w:val="pct15" w:color="auto" w:fill="FFFFFF"/>
              </w:rPr>
            </w:pPr>
            <w:r w:rsidRPr="0085594B">
              <w:rPr>
                <w:rFonts w:cs="標楷體"/>
                <w:snapToGrid/>
                <w:szCs w:val="22"/>
                <w:shd w:val="pct15" w:color="auto" w:fill="FFFFFF"/>
              </w:rPr>
              <w:t>12.50</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616</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87.50</w:t>
            </w:r>
          </w:p>
        </w:tc>
        <w:tc>
          <w:tcPr>
            <w:tcW w:w="1046"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704</w:t>
            </w:r>
          </w:p>
        </w:tc>
      </w:tr>
      <w:tr w:rsidR="00C47753" w:rsidRPr="0085594B" w:rsidTr="006B797C">
        <w:trPr>
          <w:trHeight w:val="340"/>
          <w:jc w:val="center"/>
        </w:trPr>
        <w:tc>
          <w:tcPr>
            <w:tcW w:w="493" w:type="pct"/>
            <w:vMerge/>
            <w:shd w:val="clear" w:color="auto" w:fill="auto"/>
            <w:tcMar>
              <w:top w:w="0" w:type="dxa"/>
              <w:left w:w="0" w:type="dxa"/>
              <w:bottom w:w="0" w:type="dxa"/>
              <w:right w:w="0" w:type="dxa"/>
            </w:tcMar>
          </w:tcPr>
          <w:p w:rsidR="00C47753" w:rsidRPr="0085594B" w:rsidRDefault="00C47753" w:rsidP="005002C0">
            <w:pPr>
              <w:pStyle w:val="142"/>
              <w:rPr>
                <w:snapToGrid/>
              </w:rPr>
            </w:pPr>
          </w:p>
        </w:tc>
        <w:tc>
          <w:tcPr>
            <w:tcW w:w="977" w:type="pct"/>
            <w:shd w:val="clear" w:color="auto" w:fill="auto"/>
            <w:tcMar>
              <w:top w:w="0" w:type="dxa"/>
              <w:left w:w="0" w:type="dxa"/>
              <w:bottom w:w="0" w:type="dxa"/>
              <w:right w:w="0" w:type="dxa"/>
            </w:tcMar>
            <w:vAlign w:val="center"/>
          </w:tcPr>
          <w:p w:rsidR="00C47753" w:rsidRPr="0085594B" w:rsidRDefault="00C47753" w:rsidP="005002C0">
            <w:pPr>
              <w:pStyle w:val="142"/>
              <w:jc w:val="center"/>
              <w:rPr>
                <w:rFonts w:cs="標楷體"/>
                <w:snapToGrid/>
                <w:szCs w:val="22"/>
              </w:rPr>
            </w:pPr>
            <w:r w:rsidRPr="0085594B">
              <w:rPr>
                <w:rFonts w:cs="標楷體"/>
                <w:snapToGrid/>
                <w:szCs w:val="22"/>
              </w:rPr>
              <w:t>大專進修</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35</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33.02</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71</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66.98</w:t>
            </w:r>
          </w:p>
        </w:tc>
        <w:tc>
          <w:tcPr>
            <w:tcW w:w="1046"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106</w:t>
            </w:r>
          </w:p>
        </w:tc>
      </w:tr>
      <w:tr w:rsidR="00C47753" w:rsidRPr="0085594B" w:rsidTr="006B797C">
        <w:trPr>
          <w:trHeight w:val="340"/>
          <w:jc w:val="center"/>
        </w:trPr>
        <w:tc>
          <w:tcPr>
            <w:tcW w:w="493" w:type="pct"/>
            <w:vMerge/>
            <w:shd w:val="clear" w:color="auto" w:fill="auto"/>
            <w:tcMar>
              <w:top w:w="0" w:type="dxa"/>
              <w:left w:w="0" w:type="dxa"/>
              <w:bottom w:w="0" w:type="dxa"/>
              <w:right w:w="0" w:type="dxa"/>
            </w:tcMar>
          </w:tcPr>
          <w:p w:rsidR="00C47753" w:rsidRPr="0085594B" w:rsidRDefault="00C47753" w:rsidP="005002C0">
            <w:pPr>
              <w:pStyle w:val="142"/>
              <w:rPr>
                <w:snapToGrid/>
              </w:rPr>
            </w:pPr>
          </w:p>
        </w:tc>
        <w:tc>
          <w:tcPr>
            <w:tcW w:w="977" w:type="pct"/>
            <w:shd w:val="clear" w:color="auto" w:fill="auto"/>
            <w:tcMar>
              <w:top w:w="0" w:type="dxa"/>
              <w:left w:w="0" w:type="dxa"/>
              <w:bottom w:w="0" w:type="dxa"/>
              <w:right w:w="0" w:type="dxa"/>
            </w:tcMar>
            <w:vAlign w:val="center"/>
          </w:tcPr>
          <w:p w:rsidR="00C47753" w:rsidRPr="0085594B" w:rsidRDefault="00C47753" w:rsidP="005002C0">
            <w:pPr>
              <w:pStyle w:val="142"/>
              <w:jc w:val="center"/>
              <w:rPr>
                <w:rFonts w:cs="標楷體"/>
                <w:snapToGrid/>
                <w:szCs w:val="22"/>
              </w:rPr>
            </w:pPr>
            <w:r w:rsidRPr="0085594B">
              <w:rPr>
                <w:rFonts w:cs="標楷體"/>
                <w:snapToGrid/>
                <w:szCs w:val="22"/>
              </w:rPr>
              <w:t>就業考試</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65</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23.99</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206</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rPr>
              <w:t>76.01</w:t>
            </w:r>
          </w:p>
        </w:tc>
        <w:tc>
          <w:tcPr>
            <w:tcW w:w="1046"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271</w:t>
            </w:r>
          </w:p>
        </w:tc>
      </w:tr>
      <w:tr w:rsidR="00C47753" w:rsidRPr="0085594B" w:rsidTr="006B797C">
        <w:trPr>
          <w:trHeight w:val="340"/>
          <w:jc w:val="center"/>
        </w:trPr>
        <w:tc>
          <w:tcPr>
            <w:tcW w:w="493" w:type="pct"/>
            <w:vMerge/>
            <w:shd w:val="clear" w:color="auto" w:fill="auto"/>
            <w:tcMar>
              <w:top w:w="0" w:type="dxa"/>
              <w:left w:w="0" w:type="dxa"/>
              <w:bottom w:w="0" w:type="dxa"/>
              <w:right w:w="0" w:type="dxa"/>
            </w:tcMar>
          </w:tcPr>
          <w:p w:rsidR="00C47753" w:rsidRPr="0085594B" w:rsidRDefault="00C47753" w:rsidP="005002C0">
            <w:pPr>
              <w:pStyle w:val="142"/>
              <w:rPr>
                <w:snapToGrid/>
              </w:rPr>
            </w:pPr>
          </w:p>
        </w:tc>
        <w:tc>
          <w:tcPr>
            <w:tcW w:w="977" w:type="pct"/>
            <w:shd w:val="clear" w:color="auto" w:fill="auto"/>
            <w:tcMar>
              <w:top w:w="0" w:type="dxa"/>
              <w:left w:w="0" w:type="dxa"/>
              <w:bottom w:w="0" w:type="dxa"/>
              <w:right w:w="0" w:type="dxa"/>
            </w:tcMar>
            <w:vAlign w:val="center"/>
          </w:tcPr>
          <w:p w:rsidR="00C47753" w:rsidRPr="0085594B" w:rsidRDefault="00C47753" w:rsidP="005002C0">
            <w:pPr>
              <w:pStyle w:val="142"/>
              <w:jc w:val="center"/>
              <w:rPr>
                <w:rFonts w:cs="標楷體"/>
                <w:b/>
                <w:snapToGrid/>
                <w:szCs w:val="22"/>
              </w:rPr>
            </w:pPr>
            <w:r w:rsidRPr="0085594B">
              <w:rPr>
                <w:rFonts w:cs="標楷體"/>
                <w:b/>
                <w:snapToGrid/>
                <w:szCs w:val="22"/>
              </w:rPr>
              <w:t>小計</w:t>
            </w:r>
            <w:r w:rsidRPr="0085594B">
              <w:rPr>
                <w:rFonts w:cs="標楷體" w:hint="eastAsia"/>
                <w:b/>
                <w:snapToGrid/>
                <w:szCs w:val="22"/>
              </w:rPr>
              <w:t>b</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192</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shd w:val="pct15" w:color="auto" w:fill="FFFFFF"/>
              </w:rPr>
              <w:t>16.95</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rPr>
              <w:t>941</w:t>
            </w:r>
          </w:p>
        </w:tc>
        <w:tc>
          <w:tcPr>
            <w:tcW w:w="622" w:type="pct"/>
            <w:shd w:val="clear" w:color="auto" w:fill="auto"/>
            <w:tcMar>
              <w:top w:w="0" w:type="dxa"/>
              <w:left w:w="0" w:type="dxa"/>
              <w:bottom w:w="0" w:type="dxa"/>
              <w:right w:w="0" w:type="dxa"/>
            </w:tcMar>
            <w:vAlign w:val="center"/>
          </w:tcPr>
          <w:p w:rsidR="00C47753" w:rsidRPr="0085594B" w:rsidRDefault="00C47753" w:rsidP="00BF5D18">
            <w:pPr>
              <w:pStyle w:val="142"/>
              <w:jc w:val="right"/>
              <w:rPr>
                <w:rFonts w:cs="標楷體"/>
                <w:snapToGrid/>
                <w:szCs w:val="22"/>
              </w:rPr>
            </w:pPr>
            <w:r w:rsidRPr="0085594B">
              <w:rPr>
                <w:rFonts w:cs="標楷體"/>
                <w:snapToGrid/>
                <w:szCs w:val="22"/>
                <w:shd w:val="pct15" w:color="auto" w:fill="FFFFFF"/>
              </w:rPr>
              <w:t>83.05</w:t>
            </w:r>
          </w:p>
        </w:tc>
        <w:tc>
          <w:tcPr>
            <w:tcW w:w="1046"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snapToGrid/>
                <w:szCs w:val="22"/>
                <w:shd w:val="pct15" w:color="auto" w:fill="FFFFFF"/>
              </w:rPr>
              <w:t>1,133</w:t>
            </w:r>
          </w:p>
        </w:tc>
      </w:tr>
      <w:tr w:rsidR="00C47753" w:rsidRPr="0085594B" w:rsidTr="006B797C">
        <w:trPr>
          <w:trHeight w:val="340"/>
          <w:jc w:val="center"/>
        </w:trPr>
        <w:tc>
          <w:tcPr>
            <w:tcW w:w="1" w:type="pct"/>
            <w:gridSpan w:val="2"/>
            <w:shd w:val="clear" w:color="auto" w:fill="auto"/>
            <w:tcMar>
              <w:top w:w="0" w:type="dxa"/>
              <w:left w:w="0" w:type="dxa"/>
              <w:bottom w:w="0" w:type="dxa"/>
              <w:right w:w="0" w:type="dxa"/>
            </w:tcMar>
            <w:vAlign w:val="center"/>
          </w:tcPr>
          <w:p w:rsidR="00C47753" w:rsidRPr="0085594B" w:rsidRDefault="006B797C" w:rsidP="006B797C">
            <w:pPr>
              <w:pStyle w:val="142"/>
              <w:jc w:val="both"/>
              <w:rPr>
                <w:rFonts w:cs="標楷體"/>
                <w:b/>
                <w:snapToGrid/>
                <w:szCs w:val="22"/>
              </w:rPr>
            </w:pPr>
            <w:r w:rsidRPr="0085594B">
              <w:rPr>
                <w:rFonts w:cs="標楷體" w:hint="eastAsia"/>
                <w:b/>
                <w:snapToGrid/>
                <w:szCs w:val="22"/>
              </w:rPr>
              <w:t>實際參與就學輔導者</w:t>
            </w:r>
            <w:r w:rsidR="00C47753" w:rsidRPr="0085594B">
              <w:rPr>
                <w:rFonts w:cs="標楷體" w:hint="eastAsia"/>
                <w:b/>
                <w:snapToGrid/>
                <w:szCs w:val="22"/>
              </w:rPr>
              <w:t>占新退官兵總人數之比率(b/a)</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hint="eastAsia"/>
                <w:snapToGrid/>
                <w:szCs w:val="22"/>
              </w:rPr>
              <w:t>-</w:t>
            </w:r>
          </w:p>
        </w:tc>
        <w:tc>
          <w:tcPr>
            <w:tcW w:w="622"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hint="eastAsia"/>
                <w:snapToGrid/>
                <w:szCs w:val="22"/>
              </w:rPr>
              <w:t>-</w:t>
            </w:r>
          </w:p>
        </w:tc>
        <w:tc>
          <w:tcPr>
            <w:tcW w:w="619"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hint="eastAsia"/>
                <w:snapToGrid/>
                <w:szCs w:val="22"/>
              </w:rPr>
              <w:t>-</w:t>
            </w:r>
          </w:p>
        </w:tc>
        <w:tc>
          <w:tcPr>
            <w:tcW w:w="622" w:type="pct"/>
            <w:shd w:val="clear" w:color="auto" w:fill="auto"/>
            <w:tcMar>
              <w:top w:w="0" w:type="dxa"/>
              <w:left w:w="0" w:type="dxa"/>
              <w:bottom w:w="0" w:type="dxa"/>
              <w:right w:w="0" w:type="dxa"/>
            </w:tcMar>
            <w:vAlign w:val="center"/>
          </w:tcPr>
          <w:p w:rsidR="00C47753" w:rsidRPr="0085594B" w:rsidRDefault="00C47753" w:rsidP="005002C0">
            <w:pPr>
              <w:pStyle w:val="142"/>
              <w:jc w:val="right"/>
              <w:rPr>
                <w:rFonts w:cs="標楷體"/>
                <w:snapToGrid/>
                <w:szCs w:val="22"/>
              </w:rPr>
            </w:pPr>
            <w:r w:rsidRPr="0085594B">
              <w:rPr>
                <w:rFonts w:cs="標楷體" w:hint="eastAsia"/>
                <w:snapToGrid/>
                <w:szCs w:val="22"/>
              </w:rPr>
              <w:t>-</w:t>
            </w:r>
          </w:p>
        </w:tc>
        <w:tc>
          <w:tcPr>
            <w:tcW w:w="1046" w:type="pct"/>
            <w:shd w:val="clear" w:color="auto" w:fill="auto"/>
            <w:tcMar>
              <w:top w:w="0" w:type="dxa"/>
              <w:left w:w="0" w:type="dxa"/>
              <w:bottom w:w="0" w:type="dxa"/>
              <w:right w:w="0" w:type="dxa"/>
            </w:tcMar>
            <w:vAlign w:val="center"/>
          </w:tcPr>
          <w:p w:rsidR="00C47753" w:rsidRPr="0085594B" w:rsidRDefault="006B797C" w:rsidP="00BF5D18">
            <w:pPr>
              <w:pStyle w:val="142"/>
              <w:jc w:val="right"/>
              <w:rPr>
                <w:rFonts w:cs="標楷體"/>
                <w:snapToGrid/>
                <w:szCs w:val="22"/>
                <w:shd w:val="pct15" w:color="auto" w:fill="FFFFFF"/>
              </w:rPr>
            </w:pPr>
            <w:r w:rsidRPr="0085594B">
              <w:rPr>
                <w:rFonts w:cs="標楷體"/>
                <w:snapToGrid/>
                <w:szCs w:val="22"/>
                <w:shd w:val="pct15" w:color="auto" w:fill="FFFFFF"/>
              </w:rPr>
              <w:t>8.45</w:t>
            </w:r>
          </w:p>
        </w:tc>
      </w:tr>
    </w:tbl>
    <w:p w:rsidR="00BB54C3" w:rsidRPr="0085594B" w:rsidRDefault="00BB54C3" w:rsidP="00BB54C3">
      <w:pPr>
        <w:spacing w:line="280" w:lineRule="exact"/>
        <w:ind w:leftChars="-4" w:left="1176" w:hangingChars="488" w:hanging="1187"/>
        <w:jc w:val="left"/>
        <w:rPr>
          <w:snapToGrid/>
          <w:sz w:val="24"/>
        </w:rPr>
      </w:pPr>
      <w:r w:rsidRPr="0085594B">
        <w:rPr>
          <w:rFonts w:hint="eastAsia"/>
          <w:snapToGrid/>
          <w:sz w:val="24"/>
        </w:rPr>
        <w:t>資料來源</w:t>
      </w:r>
      <w:r w:rsidRPr="0085594B">
        <w:rPr>
          <w:rFonts w:hint="eastAsia"/>
          <w:sz w:val="24"/>
        </w:rPr>
        <w:t>：</w:t>
      </w:r>
      <w:r w:rsidRPr="0085594B">
        <w:rPr>
          <w:rFonts w:hint="eastAsia"/>
          <w:snapToGrid/>
          <w:sz w:val="24"/>
        </w:rPr>
        <w:t>「新退官兵總人數」資料來源為</w:t>
      </w:r>
      <w:r w:rsidR="004F3681" w:rsidRPr="0085594B">
        <w:rPr>
          <w:rFonts w:hint="eastAsia"/>
          <w:snapToGrid/>
          <w:sz w:val="24"/>
        </w:rPr>
        <w:t>退輔會</w:t>
      </w:r>
      <w:r w:rsidRPr="0085594B">
        <w:rPr>
          <w:rFonts w:hint="eastAsia"/>
          <w:snapToGrid/>
          <w:sz w:val="24"/>
        </w:rPr>
        <w:t>「</w:t>
      </w:r>
      <w:r w:rsidR="00BE6F26" w:rsidRPr="0085594B">
        <w:rPr>
          <w:rFonts w:hint="eastAsia"/>
          <w:snapToGrid/>
          <w:sz w:val="24"/>
        </w:rPr>
        <w:t>統</w:t>
      </w:r>
      <w:r w:rsidRPr="0085594B">
        <w:rPr>
          <w:rFonts w:hint="eastAsia"/>
          <w:snapToGrid/>
          <w:sz w:val="24"/>
        </w:rPr>
        <w:t>計資料(期刊)查詢/刊物動態查詢/統計資料卡/表43 近5年新退退除役官兵人數及軍階」。</w:t>
      </w:r>
    </w:p>
    <w:p w:rsidR="00D86E4F" w:rsidRPr="0085594B" w:rsidRDefault="00D86E4F" w:rsidP="00497280">
      <w:pPr>
        <w:pStyle w:val="a9"/>
      </w:pPr>
    </w:p>
    <w:p w:rsidR="00C667CA" w:rsidRPr="0085594B" w:rsidRDefault="00A21B7D" w:rsidP="00C667CA">
      <w:pPr>
        <w:pStyle w:val="14"/>
        <w:ind w:left="567" w:hanging="567"/>
        <w:rPr>
          <w:rFonts w:hAnsi="標楷體"/>
        </w:rPr>
      </w:pPr>
      <w:bookmarkStart w:id="11" w:name="_Toc204765510"/>
      <w:r w:rsidRPr="0085594B">
        <w:t>三</w:t>
      </w:r>
      <w:r w:rsidR="00C667CA" w:rsidRPr="0085594B">
        <w:rPr>
          <w:rFonts w:hint="eastAsia"/>
        </w:rPr>
        <w:t>、</w:t>
      </w:r>
      <w:r w:rsidR="00AC4AD6" w:rsidRPr="0085594B">
        <w:rPr>
          <w:rFonts w:hint="eastAsia"/>
        </w:rPr>
        <w:t>國軍人力結構面臨招募與留才雙重壓力，允宜建構完整軍職生涯發展體系</w:t>
      </w:r>
      <w:r w:rsidR="00AC4AD6" w:rsidRPr="0085594B">
        <w:rPr>
          <w:rFonts w:hAnsi="標楷體" w:hint="eastAsia"/>
        </w:rPr>
        <w:t>，以確保國防人力之長期穩定與結構韌性</w:t>
      </w:r>
      <w:bookmarkEnd w:id="11"/>
    </w:p>
    <w:p w:rsidR="00360E77" w:rsidRPr="0085594B" w:rsidRDefault="007F4DBA" w:rsidP="00360E77">
      <w:pPr>
        <w:ind w:left="566" w:firstLine="566"/>
      </w:pPr>
      <w:r w:rsidRPr="0085594B">
        <w:rPr>
          <w:rFonts w:hint="eastAsia"/>
        </w:rPr>
        <w:t>募兵制全面推動</w:t>
      </w:r>
      <w:r w:rsidR="00C50F7F" w:rsidRPr="0085594B">
        <w:rPr>
          <w:rFonts w:hint="eastAsia"/>
        </w:rPr>
        <w:t>乃</w:t>
      </w:r>
      <w:r w:rsidRPr="0085594B">
        <w:rPr>
          <w:rFonts w:hint="eastAsia"/>
        </w:rPr>
        <w:t>我國國防</w:t>
      </w:r>
      <w:r w:rsidR="004021CA" w:rsidRPr="0085594B">
        <w:rPr>
          <w:rFonts w:hint="eastAsia"/>
        </w:rPr>
        <w:t>轉型之</w:t>
      </w:r>
      <w:r w:rsidRPr="0085594B">
        <w:rPr>
          <w:rFonts w:hint="eastAsia"/>
        </w:rPr>
        <w:t>重要里程碑</w:t>
      </w:r>
      <w:r w:rsidRPr="0085594B">
        <w:rPr>
          <w:rFonts w:hAnsi="標楷體" w:hint="eastAsia"/>
        </w:rPr>
        <w:t>，</w:t>
      </w:r>
      <w:r w:rsidRPr="0085594B">
        <w:rPr>
          <w:rFonts w:hint="eastAsia"/>
        </w:rPr>
        <w:t>為確保此一制度</w:t>
      </w:r>
      <w:r w:rsidR="00480C70" w:rsidRPr="0085594B">
        <w:rPr>
          <w:rFonts w:hint="eastAsia"/>
        </w:rPr>
        <w:t>長期穩健運行，針對其在人力招募與留任上所面臨挑戰，進行系統性之</w:t>
      </w:r>
      <w:r w:rsidRPr="0085594B">
        <w:rPr>
          <w:rFonts w:hint="eastAsia"/>
        </w:rPr>
        <w:t>檢視與策進，至關重要。近年數據顯示，國軍在人力運作上呈現出一些值得關注的趨勢，凸顯</w:t>
      </w:r>
      <w:r w:rsidR="00C50F7F" w:rsidRPr="0085594B">
        <w:rPr>
          <w:rFonts w:hint="eastAsia"/>
        </w:rPr>
        <w:t>政府亟待建構一套完整軍職生涯發展體系，以鞏固國防人力之</w:t>
      </w:r>
      <w:r w:rsidR="004021CA" w:rsidRPr="0085594B">
        <w:rPr>
          <w:rFonts w:hint="eastAsia"/>
        </w:rPr>
        <w:t>穩定及韌性</w:t>
      </w:r>
      <w:r w:rsidRPr="0085594B">
        <w:rPr>
          <w:rFonts w:hint="eastAsia"/>
        </w:rPr>
        <w:t>。</w:t>
      </w:r>
      <w:r w:rsidR="004021CA" w:rsidRPr="0085594B">
        <w:rPr>
          <w:rFonts w:hint="eastAsia"/>
        </w:rPr>
        <w:t>謹說明如下</w:t>
      </w:r>
      <w:r w:rsidR="004021CA" w:rsidRPr="0085594B">
        <w:rPr>
          <w:rFonts w:hAnsi="標楷體" w:hint="eastAsia"/>
        </w:rPr>
        <w:t>：</w:t>
      </w:r>
    </w:p>
    <w:p w:rsidR="00064667" w:rsidRPr="0085594B" w:rsidRDefault="00064667" w:rsidP="00064667">
      <w:pPr>
        <w:pStyle w:val="a4"/>
        <w:ind w:left="849" w:hanging="283"/>
        <w:rPr>
          <w:snapToGrid/>
        </w:rPr>
      </w:pPr>
      <w:r w:rsidRPr="0085594B">
        <w:rPr>
          <w:rFonts w:hint="eastAsia"/>
          <w:snapToGrid/>
        </w:rPr>
        <w:t>(一)</w:t>
      </w:r>
      <w:r w:rsidR="004A6F31" w:rsidRPr="0085594B">
        <w:rPr>
          <w:rFonts w:hint="eastAsia"/>
          <w:snapToGrid/>
        </w:rPr>
        <w:t>國軍志願役人力招募成果不穩且編現比逐年下滑</w:t>
      </w:r>
      <w:r w:rsidR="004A6F31" w:rsidRPr="0085594B">
        <w:rPr>
          <w:rFonts w:hAnsi="標楷體" w:hint="eastAsia"/>
          <w:snapToGrid/>
        </w:rPr>
        <w:t>，允宜評估及優化人力招募措施，以確保募兵制長期可行</w:t>
      </w:r>
    </w:p>
    <w:p w:rsidR="0056218F" w:rsidRPr="0085594B" w:rsidRDefault="00C50F7F" w:rsidP="00DA188E">
      <w:pPr>
        <w:pStyle w:val="21"/>
        <w:ind w:left="850" w:firstLine="566"/>
      </w:pPr>
      <w:r w:rsidRPr="0085594B">
        <w:rPr>
          <w:rFonts w:hint="eastAsia"/>
        </w:rPr>
        <w:t>檢視</w:t>
      </w:r>
      <w:r w:rsidR="004021CA" w:rsidRPr="0085594B">
        <w:rPr>
          <w:rFonts w:hint="eastAsia"/>
        </w:rPr>
        <w:t>110至114年3月底止</w:t>
      </w:r>
      <w:r w:rsidR="00DA188E" w:rsidRPr="0085594B">
        <w:rPr>
          <w:rFonts w:hint="eastAsia"/>
        </w:rPr>
        <w:t>國軍志願役人力變化資料</w:t>
      </w:r>
      <w:r w:rsidR="004021CA" w:rsidRPr="0085594B">
        <w:rPr>
          <w:rFonts w:hint="eastAsia"/>
        </w:rPr>
        <w:t>顯示</w:t>
      </w:r>
      <w:r w:rsidR="00DA188E" w:rsidRPr="0085594B">
        <w:rPr>
          <w:rFonts w:hint="eastAsia"/>
        </w:rPr>
        <w:t>(</w:t>
      </w:r>
      <w:r w:rsidRPr="0085594B">
        <w:rPr>
          <w:rFonts w:hint="eastAsia"/>
        </w:rPr>
        <w:t>詳表3-</w:t>
      </w:r>
      <w:r w:rsidR="00E444DF" w:rsidRPr="0085594B">
        <w:rPr>
          <w:rFonts w:hint="eastAsia"/>
        </w:rPr>
        <w:t>3-1</w:t>
      </w:r>
      <w:r w:rsidRPr="0085594B">
        <w:rPr>
          <w:rFonts w:hint="eastAsia"/>
        </w:rPr>
        <w:t>），</w:t>
      </w:r>
      <w:r w:rsidR="0056218F" w:rsidRPr="0085594B">
        <w:rPr>
          <w:rFonts w:hint="eastAsia"/>
        </w:rPr>
        <w:t>110年</w:t>
      </w:r>
      <w:r w:rsidR="00387150" w:rsidRPr="0085594B">
        <w:rPr>
          <w:rFonts w:hint="eastAsia"/>
        </w:rPr>
        <w:t>底</w:t>
      </w:r>
      <w:r w:rsidR="00DA188E" w:rsidRPr="0085594B">
        <w:rPr>
          <w:rFonts w:hint="eastAsia"/>
        </w:rPr>
        <w:t>志願役人數</w:t>
      </w:r>
      <w:r w:rsidR="0056218F" w:rsidRPr="0085594B">
        <w:rPr>
          <w:rFonts w:hint="eastAsia"/>
        </w:rPr>
        <w:t>微幅增長</w:t>
      </w:r>
      <w:r w:rsidR="00DA188E" w:rsidRPr="0085594B">
        <w:t>820人</w:t>
      </w:r>
      <w:r w:rsidR="0056218F" w:rsidRPr="0085594B">
        <w:rPr>
          <w:rFonts w:hint="eastAsia"/>
        </w:rPr>
        <w:t>，</w:t>
      </w:r>
      <w:r w:rsidR="001B5E8F" w:rsidRPr="0085594B">
        <w:rPr>
          <w:rFonts w:hint="eastAsia"/>
        </w:rPr>
        <w:t>惟</w:t>
      </w:r>
      <w:r w:rsidR="0056218F" w:rsidRPr="0085594B">
        <w:rPr>
          <w:rFonts w:hint="eastAsia"/>
        </w:rPr>
        <w:t>自111年</w:t>
      </w:r>
      <w:r w:rsidR="00387150" w:rsidRPr="0085594B">
        <w:rPr>
          <w:rFonts w:hint="eastAsia"/>
        </w:rPr>
        <w:t>度</w:t>
      </w:r>
      <w:r w:rsidR="0056218F" w:rsidRPr="0085594B">
        <w:rPr>
          <w:rFonts w:hint="eastAsia"/>
        </w:rPr>
        <w:t>起，連續數年呈現淨減少之狀況。</w:t>
      </w:r>
      <w:r w:rsidR="004021CA" w:rsidRPr="0085594B">
        <w:rPr>
          <w:rFonts w:hint="eastAsia"/>
        </w:rPr>
        <w:t>按國防部提供</w:t>
      </w:r>
      <w:r w:rsidR="0056218F" w:rsidRPr="0085594B">
        <w:rPr>
          <w:rFonts w:hint="eastAsia"/>
        </w:rPr>
        <w:t>數據顯示，</w:t>
      </w:r>
      <w:r w:rsidR="001B5E8F" w:rsidRPr="0085594B">
        <w:rPr>
          <w:rFonts w:hint="eastAsia"/>
        </w:rPr>
        <w:t>分別為</w:t>
      </w:r>
      <w:r w:rsidR="00387150" w:rsidRPr="0085594B">
        <w:rPr>
          <w:rFonts w:hint="eastAsia"/>
        </w:rPr>
        <w:t xml:space="preserve"> </w:t>
      </w:r>
      <w:r w:rsidR="0056218F" w:rsidRPr="0085594B">
        <w:rPr>
          <w:rFonts w:hint="eastAsia"/>
        </w:rPr>
        <w:t>111年</w:t>
      </w:r>
      <w:r w:rsidR="00387150" w:rsidRPr="0085594B">
        <w:rPr>
          <w:rFonts w:hint="eastAsia"/>
        </w:rPr>
        <w:t>底</w:t>
      </w:r>
      <w:r w:rsidR="0056218F" w:rsidRPr="0085594B">
        <w:rPr>
          <w:rFonts w:hint="eastAsia"/>
        </w:rPr>
        <w:t>減少5,492人，112年</w:t>
      </w:r>
      <w:r w:rsidR="00387150" w:rsidRPr="0085594B">
        <w:rPr>
          <w:rFonts w:hint="eastAsia"/>
        </w:rPr>
        <w:t>底</w:t>
      </w:r>
      <w:r w:rsidR="0056218F" w:rsidRPr="0085594B">
        <w:rPr>
          <w:rFonts w:hint="eastAsia"/>
        </w:rPr>
        <w:t>減少4,706人，113年</w:t>
      </w:r>
      <w:r w:rsidR="00387150" w:rsidRPr="0085594B">
        <w:rPr>
          <w:rFonts w:hint="eastAsia"/>
        </w:rPr>
        <w:t>底</w:t>
      </w:r>
      <w:r w:rsidR="0056218F" w:rsidRPr="0085594B">
        <w:rPr>
          <w:rFonts w:hint="eastAsia"/>
        </w:rPr>
        <w:t>減少3,267人，且114年度截至3月底</w:t>
      </w:r>
      <w:r w:rsidR="00387150" w:rsidRPr="0085594B">
        <w:rPr>
          <w:rFonts w:hint="eastAsia"/>
        </w:rPr>
        <w:t>止</w:t>
      </w:r>
      <w:r w:rsidR="0056218F" w:rsidRPr="0085594B">
        <w:rPr>
          <w:rFonts w:hint="eastAsia"/>
        </w:rPr>
        <w:t>亦減少1,840人。整體而言，此數據反映出近年國軍在維持志願役人力規模上</w:t>
      </w:r>
      <w:r w:rsidR="001B5E8F" w:rsidRPr="0085594B">
        <w:rPr>
          <w:rFonts w:hAnsi="標楷體" w:hint="eastAsia"/>
        </w:rPr>
        <w:t>，</w:t>
      </w:r>
      <w:r w:rsidR="00387150" w:rsidRPr="0085594B">
        <w:rPr>
          <w:rFonts w:hint="eastAsia"/>
        </w:rPr>
        <w:t>恐面臨兵力</w:t>
      </w:r>
      <w:r w:rsidR="001B5E8F" w:rsidRPr="0085594B">
        <w:rPr>
          <w:rFonts w:hint="eastAsia"/>
        </w:rPr>
        <w:t>短缺</w:t>
      </w:r>
      <w:r w:rsidR="00387150" w:rsidRPr="0085594B">
        <w:rPr>
          <w:rFonts w:hint="eastAsia"/>
        </w:rPr>
        <w:t>之困境</w:t>
      </w:r>
      <w:r w:rsidR="0056218F" w:rsidRPr="0085594B">
        <w:rPr>
          <w:rFonts w:hint="eastAsia"/>
        </w:rPr>
        <w:t>。</w:t>
      </w:r>
    </w:p>
    <w:p w:rsidR="00D16EC6" w:rsidRPr="0085594B" w:rsidRDefault="00D16EC6" w:rsidP="004021CA">
      <w:pPr>
        <w:ind w:leftChars="0" w:left="1273" w:rightChars="-12" w:right="-34" w:hangingChars="449" w:hanging="1273"/>
        <w:rPr>
          <w:rFonts w:ascii="Arial" w:hAnsi="Arial" w:cs="Arial"/>
          <w:sz w:val="20"/>
          <w:szCs w:val="20"/>
        </w:rPr>
      </w:pPr>
      <w:r w:rsidRPr="0085594B">
        <w:rPr>
          <w:rFonts w:hAnsi="標楷體" w:hint="eastAsia"/>
          <w:b/>
          <w:snapToGrid/>
        </w:rPr>
        <w:t>表3-3-1</w:t>
      </w:r>
      <w:r w:rsidR="003D24E1" w:rsidRPr="0085594B">
        <w:rPr>
          <w:rFonts w:hAnsi="標楷體" w:hint="eastAsia"/>
          <w:b/>
          <w:snapToGrid/>
        </w:rPr>
        <w:t xml:space="preserve"> 110至114年度</w:t>
      </w:r>
      <w:r w:rsidR="004021CA" w:rsidRPr="0085594B">
        <w:rPr>
          <w:rFonts w:hAnsi="標楷體" w:hint="eastAsia"/>
          <w:b/>
          <w:snapToGrid/>
        </w:rPr>
        <w:t>(截至</w:t>
      </w:r>
      <w:r w:rsidR="003D24E1" w:rsidRPr="0085594B">
        <w:rPr>
          <w:rFonts w:hAnsi="標楷體" w:hint="eastAsia"/>
          <w:b/>
          <w:snapToGrid/>
        </w:rPr>
        <w:t>3月底止</w:t>
      </w:r>
      <w:r w:rsidR="004021CA" w:rsidRPr="0085594B">
        <w:rPr>
          <w:rFonts w:hAnsi="標楷體" w:hint="eastAsia"/>
          <w:b/>
          <w:snapToGrid/>
        </w:rPr>
        <w:t>)</w:t>
      </w:r>
      <w:r w:rsidR="003D24E1" w:rsidRPr="0085594B">
        <w:rPr>
          <w:rFonts w:hAnsi="標楷體" w:hint="eastAsia"/>
          <w:b/>
          <w:snapToGrid/>
        </w:rPr>
        <w:t>國軍志願役人數及比率變化情形</w:t>
      </w:r>
      <w:r w:rsidRPr="0085594B">
        <w:rPr>
          <w:rFonts w:hAnsi="標楷體" w:hint="eastAsia"/>
          <w:b/>
          <w:snapToGrid/>
        </w:rPr>
        <w:t>表</w:t>
      </w:r>
      <w:r w:rsidR="004021CA" w:rsidRPr="0085594B">
        <w:rPr>
          <w:rFonts w:hAnsi="標楷體" w:hint="eastAsia"/>
          <w:b/>
          <w:snapToGrid/>
        </w:rPr>
        <w:t xml:space="preserve">                                    </w:t>
      </w:r>
      <w:r w:rsidR="004021CA" w:rsidRPr="0085594B">
        <w:rPr>
          <w:rFonts w:hAnsi="標楷體" w:hint="eastAsia"/>
          <w:bCs/>
          <w:sz w:val="24"/>
        </w:rPr>
        <w:t>單位：人；%</w:t>
      </w:r>
      <w:r w:rsidRPr="0085594B">
        <w:rPr>
          <w:rFonts w:hAnsi="標楷體" w:hint="eastAsia"/>
          <w:b/>
          <w:bCs/>
        </w:rPr>
        <w:t xml:space="preserve">  </w:t>
      </w:r>
      <w:r w:rsidRPr="0085594B">
        <w:rPr>
          <w:rFonts w:hAnsi="標楷體" w:hint="eastAsia"/>
          <w:b/>
          <w:bCs/>
          <w:sz w:val="24"/>
        </w:rPr>
        <w:t xml:space="preserve">  </w:t>
      </w:r>
    </w:p>
    <w:tbl>
      <w:tblPr>
        <w:tblW w:w="852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1330"/>
        <w:gridCol w:w="1344"/>
        <w:gridCol w:w="1330"/>
        <w:gridCol w:w="1596"/>
        <w:gridCol w:w="1819"/>
        <w:gridCol w:w="1106"/>
      </w:tblGrid>
      <w:tr w:rsidR="00D16EC6" w:rsidRPr="0085594B" w:rsidTr="00387150">
        <w:trPr>
          <w:trHeight w:val="212"/>
          <w:tblHeader/>
        </w:trPr>
        <w:tc>
          <w:tcPr>
            <w:tcW w:w="1330" w:type="dxa"/>
            <w:vMerge w:val="restart"/>
            <w:shd w:val="clear" w:color="auto" w:fill="auto"/>
            <w:vAlign w:val="center"/>
          </w:tcPr>
          <w:p w:rsidR="00D16EC6" w:rsidRPr="0085594B" w:rsidRDefault="00D16EC6" w:rsidP="003D24E1">
            <w:pPr>
              <w:pStyle w:val="142"/>
              <w:jc w:val="center"/>
            </w:pPr>
            <w:r w:rsidRPr="0085594B">
              <w:rPr>
                <w:rFonts w:hint="eastAsia"/>
              </w:rPr>
              <w:t>項目</w:t>
            </w:r>
          </w:p>
          <w:p w:rsidR="00D16EC6" w:rsidRPr="0085594B" w:rsidRDefault="00D16EC6" w:rsidP="003D24E1">
            <w:pPr>
              <w:pStyle w:val="142"/>
              <w:jc w:val="center"/>
            </w:pPr>
          </w:p>
          <w:p w:rsidR="00D16EC6" w:rsidRPr="0085594B" w:rsidRDefault="00D16EC6" w:rsidP="003D24E1">
            <w:pPr>
              <w:pStyle w:val="142"/>
              <w:jc w:val="center"/>
            </w:pPr>
            <w:r w:rsidRPr="0085594B">
              <w:rPr>
                <w:rFonts w:hint="eastAsia"/>
              </w:rPr>
              <w:t>年底</w:t>
            </w:r>
          </w:p>
        </w:tc>
        <w:tc>
          <w:tcPr>
            <w:tcW w:w="1344" w:type="dxa"/>
            <w:vMerge w:val="restart"/>
            <w:vAlign w:val="center"/>
          </w:tcPr>
          <w:p w:rsidR="003D24E1" w:rsidRPr="0085594B" w:rsidRDefault="00D16EC6" w:rsidP="003D24E1">
            <w:pPr>
              <w:pStyle w:val="142"/>
              <w:jc w:val="center"/>
            </w:pPr>
            <w:r w:rsidRPr="0085594B">
              <w:t>國軍</w:t>
            </w:r>
          </w:p>
          <w:p w:rsidR="00D16EC6" w:rsidRPr="0085594B" w:rsidRDefault="00D16EC6" w:rsidP="003D24E1">
            <w:pPr>
              <w:pStyle w:val="142"/>
              <w:jc w:val="center"/>
            </w:pPr>
            <w:r w:rsidRPr="0085594B">
              <w:t>總人數</w:t>
            </w:r>
          </w:p>
        </w:tc>
        <w:tc>
          <w:tcPr>
            <w:tcW w:w="5851" w:type="dxa"/>
            <w:gridSpan w:val="4"/>
            <w:vAlign w:val="center"/>
          </w:tcPr>
          <w:p w:rsidR="00D16EC6" w:rsidRPr="0085594B" w:rsidRDefault="00D16EC6" w:rsidP="003D24E1">
            <w:pPr>
              <w:pStyle w:val="142"/>
              <w:jc w:val="center"/>
            </w:pPr>
            <w:r w:rsidRPr="0085594B">
              <w:t>志願役</w:t>
            </w:r>
          </w:p>
        </w:tc>
      </w:tr>
      <w:tr w:rsidR="003D24E1" w:rsidRPr="0085594B" w:rsidTr="00387150">
        <w:trPr>
          <w:trHeight w:val="326"/>
          <w:tblHeader/>
        </w:trPr>
        <w:tc>
          <w:tcPr>
            <w:tcW w:w="1330" w:type="dxa"/>
            <w:vMerge/>
            <w:shd w:val="clear" w:color="auto" w:fill="auto"/>
          </w:tcPr>
          <w:p w:rsidR="00D16EC6" w:rsidRPr="0085594B" w:rsidRDefault="00D16EC6" w:rsidP="003D24E1">
            <w:pPr>
              <w:pStyle w:val="142"/>
            </w:pPr>
          </w:p>
        </w:tc>
        <w:tc>
          <w:tcPr>
            <w:tcW w:w="1344" w:type="dxa"/>
            <w:vMerge/>
            <w:vAlign w:val="center"/>
          </w:tcPr>
          <w:p w:rsidR="00D16EC6" w:rsidRPr="0085594B" w:rsidRDefault="00D16EC6" w:rsidP="003D24E1">
            <w:pPr>
              <w:pStyle w:val="142"/>
              <w:jc w:val="center"/>
            </w:pPr>
          </w:p>
        </w:tc>
        <w:tc>
          <w:tcPr>
            <w:tcW w:w="1330" w:type="dxa"/>
            <w:shd w:val="clear" w:color="auto" w:fill="auto"/>
            <w:vAlign w:val="center"/>
          </w:tcPr>
          <w:p w:rsidR="00D16EC6" w:rsidRPr="0085594B" w:rsidRDefault="00D16EC6" w:rsidP="003D24E1">
            <w:pPr>
              <w:pStyle w:val="142"/>
              <w:jc w:val="center"/>
            </w:pPr>
            <w:r w:rsidRPr="0085594B">
              <w:rPr>
                <w:rFonts w:hint="eastAsia"/>
              </w:rPr>
              <w:t>人數</w:t>
            </w:r>
          </w:p>
        </w:tc>
        <w:tc>
          <w:tcPr>
            <w:tcW w:w="1596" w:type="dxa"/>
            <w:vAlign w:val="center"/>
          </w:tcPr>
          <w:p w:rsidR="00D16EC6" w:rsidRPr="0085594B" w:rsidRDefault="00D16EC6" w:rsidP="004021CA">
            <w:pPr>
              <w:pStyle w:val="142"/>
              <w:jc w:val="center"/>
            </w:pPr>
            <w:r w:rsidRPr="0085594B">
              <w:t>占國軍總人數比率</w:t>
            </w:r>
          </w:p>
        </w:tc>
        <w:tc>
          <w:tcPr>
            <w:tcW w:w="1819" w:type="dxa"/>
            <w:shd w:val="clear" w:color="auto" w:fill="auto"/>
            <w:vAlign w:val="center"/>
          </w:tcPr>
          <w:p w:rsidR="004021CA" w:rsidRPr="0085594B" w:rsidRDefault="00D16EC6" w:rsidP="004021CA">
            <w:pPr>
              <w:pStyle w:val="142"/>
              <w:jc w:val="center"/>
            </w:pPr>
            <w:r w:rsidRPr="0085594B">
              <w:t>各年度增</w:t>
            </w:r>
            <w:r w:rsidRPr="0085594B">
              <w:rPr>
                <w:rFonts w:hint="eastAsia"/>
              </w:rPr>
              <w:t>(減</w:t>
            </w:r>
            <w:r w:rsidRPr="0085594B">
              <w:t>)</w:t>
            </w:r>
          </w:p>
          <w:p w:rsidR="00D16EC6" w:rsidRPr="0085594B" w:rsidRDefault="00D16EC6" w:rsidP="004021CA">
            <w:pPr>
              <w:pStyle w:val="142"/>
              <w:jc w:val="center"/>
            </w:pPr>
            <w:r w:rsidRPr="0085594B">
              <w:t>人數</w:t>
            </w:r>
          </w:p>
        </w:tc>
        <w:tc>
          <w:tcPr>
            <w:tcW w:w="1106" w:type="dxa"/>
            <w:vAlign w:val="center"/>
          </w:tcPr>
          <w:p w:rsidR="00D16EC6" w:rsidRPr="0085594B" w:rsidRDefault="00D16EC6" w:rsidP="004021CA">
            <w:pPr>
              <w:pStyle w:val="142"/>
              <w:jc w:val="center"/>
            </w:pPr>
            <w:r w:rsidRPr="0085594B">
              <w:t>各年度增</w:t>
            </w:r>
            <w:r w:rsidRPr="0085594B">
              <w:rPr>
                <w:rFonts w:hint="eastAsia"/>
              </w:rPr>
              <w:t>(減</w:t>
            </w:r>
            <w:r w:rsidRPr="0085594B">
              <w:t>)人數比率</w:t>
            </w:r>
          </w:p>
        </w:tc>
      </w:tr>
      <w:tr w:rsidR="003D24E1" w:rsidRPr="0085594B" w:rsidTr="00387150">
        <w:trPr>
          <w:trHeight w:val="197"/>
        </w:trPr>
        <w:tc>
          <w:tcPr>
            <w:tcW w:w="1330" w:type="dxa"/>
            <w:shd w:val="clear" w:color="auto" w:fill="auto"/>
            <w:vAlign w:val="center"/>
          </w:tcPr>
          <w:p w:rsidR="00D16EC6" w:rsidRPr="0085594B" w:rsidRDefault="00D16EC6" w:rsidP="00387150">
            <w:pPr>
              <w:pStyle w:val="142"/>
              <w:jc w:val="center"/>
            </w:pPr>
            <w:r w:rsidRPr="0085594B">
              <w:t>110</w:t>
            </w:r>
          </w:p>
        </w:tc>
        <w:tc>
          <w:tcPr>
            <w:tcW w:w="1344" w:type="dxa"/>
            <w:vMerge w:val="restart"/>
            <w:vAlign w:val="center"/>
          </w:tcPr>
          <w:p w:rsidR="00D16EC6" w:rsidRPr="0085594B" w:rsidRDefault="00D16EC6" w:rsidP="003D24E1">
            <w:pPr>
              <w:pStyle w:val="142"/>
              <w:jc w:val="center"/>
            </w:pPr>
            <w:r w:rsidRPr="0085594B">
              <w:rPr>
                <w:rFonts w:hint="eastAsia"/>
              </w:rPr>
              <w:t>不公開</w:t>
            </w:r>
          </w:p>
        </w:tc>
        <w:tc>
          <w:tcPr>
            <w:tcW w:w="1330" w:type="dxa"/>
            <w:vMerge w:val="restart"/>
            <w:shd w:val="clear" w:color="auto" w:fill="auto"/>
            <w:vAlign w:val="center"/>
          </w:tcPr>
          <w:p w:rsidR="00D16EC6" w:rsidRPr="0085594B" w:rsidRDefault="00D16EC6" w:rsidP="003D24E1">
            <w:pPr>
              <w:pStyle w:val="142"/>
              <w:jc w:val="center"/>
            </w:pPr>
            <w:r w:rsidRPr="0085594B">
              <w:rPr>
                <w:rFonts w:hint="eastAsia"/>
              </w:rPr>
              <w:t>不公開</w:t>
            </w:r>
          </w:p>
        </w:tc>
        <w:tc>
          <w:tcPr>
            <w:tcW w:w="1596" w:type="dxa"/>
            <w:vAlign w:val="center"/>
          </w:tcPr>
          <w:p w:rsidR="00D16EC6" w:rsidRPr="0085594B" w:rsidRDefault="00D16EC6" w:rsidP="004021CA">
            <w:pPr>
              <w:pStyle w:val="142"/>
              <w:jc w:val="right"/>
            </w:pPr>
            <w:r w:rsidRPr="0085594B">
              <w:t>100</w:t>
            </w:r>
          </w:p>
        </w:tc>
        <w:tc>
          <w:tcPr>
            <w:tcW w:w="1819" w:type="dxa"/>
            <w:shd w:val="clear" w:color="auto" w:fill="auto"/>
            <w:vAlign w:val="center"/>
          </w:tcPr>
          <w:p w:rsidR="00D16EC6" w:rsidRPr="0085594B" w:rsidRDefault="00D16EC6" w:rsidP="003D24E1">
            <w:pPr>
              <w:pStyle w:val="142"/>
              <w:jc w:val="right"/>
            </w:pPr>
            <w:r w:rsidRPr="0085594B">
              <w:t>820</w:t>
            </w:r>
          </w:p>
        </w:tc>
        <w:tc>
          <w:tcPr>
            <w:tcW w:w="1106" w:type="dxa"/>
            <w:vAlign w:val="center"/>
          </w:tcPr>
          <w:p w:rsidR="00D16EC6" w:rsidRPr="0085594B" w:rsidRDefault="00D16EC6" w:rsidP="003D24E1">
            <w:pPr>
              <w:pStyle w:val="142"/>
              <w:jc w:val="right"/>
            </w:pPr>
            <w:r w:rsidRPr="0085594B">
              <w:t>0.50</w:t>
            </w:r>
          </w:p>
        </w:tc>
      </w:tr>
      <w:tr w:rsidR="003D24E1" w:rsidRPr="0085594B" w:rsidTr="00387150">
        <w:trPr>
          <w:trHeight w:val="197"/>
        </w:trPr>
        <w:tc>
          <w:tcPr>
            <w:tcW w:w="1330" w:type="dxa"/>
            <w:shd w:val="clear" w:color="auto" w:fill="auto"/>
            <w:vAlign w:val="center"/>
          </w:tcPr>
          <w:p w:rsidR="00D16EC6" w:rsidRPr="0085594B" w:rsidRDefault="00D16EC6" w:rsidP="00387150">
            <w:pPr>
              <w:pStyle w:val="142"/>
              <w:jc w:val="center"/>
            </w:pPr>
            <w:r w:rsidRPr="0085594B">
              <w:t>111</w:t>
            </w:r>
          </w:p>
        </w:tc>
        <w:tc>
          <w:tcPr>
            <w:tcW w:w="1344" w:type="dxa"/>
            <w:vMerge/>
            <w:vAlign w:val="center"/>
          </w:tcPr>
          <w:p w:rsidR="00D16EC6" w:rsidRPr="0085594B" w:rsidRDefault="00D16EC6" w:rsidP="003D24E1">
            <w:pPr>
              <w:pStyle w:val="142"/>
            </w:pPr>
          </w:p>
        </w:tc>
        <w:tc>
          <w:tcPr>
            <w:tcW w:w="1330" w:type="dxa"/>
            <w:vMerge/>
            <w:shd w:val="clear" w:color="auto" w:fill="auto"/>
            <w:vAlign w:val="center"/>
          </w:tcPr>
          <w:p w:rsidR="00D16EC6" w:rsidRPr="0085594B" w:rsidRDefault="00D16EC6" w:rsidP="003D24E1">
            <w:pPr>
              <w:pStyle w:val="142"/>
            </w:pPr>
          </w:p>
        </w:tc>
        <w:tc>
          <w:tcPr>
            <w:tcW w:w="1596" w:type="dxa"/>
            <w:vAlign w:val="center"/>
          </w:tcPr>
          <w:p w:rsidR="00D16EC6" w:rsidRPr="0085594B" w:rsidRDefault="00D16EC6" w:rsidP="004021CA">
            <w:pPr>
              <w:pStyle w:val="142"/>
              <w:jc w:val="right"/>
            </w:pPr>
            <w:r w:rsidRPr="0085594B">
              <w:t>100</w:t>
            </w:r>
          </w:p>
        </w:tc>
        <w:tc>
          <w:tcPr>
            <w:tcW w:w="1819" w:type="dxa"/>
            <w:shd w:val="clear" w:color="auto" w:fill="auto"/>
            <w:vAlign w:val="center"/>
          </w:tcPr>
          <w:p w:rsidR="00D16EC6" w:rsidRPr="0085594B" w:rsidRDefault="00D16EC6" w:rsidP="003D24E1">
            <w:pPr>
              <w:pStyle w:val="142"/>
              <w:jc w:val="right"/>
              <w:rPr>
                <w:shd w:val="pct15" w:color="auto" w:fill="FFFFFF"/>
              </w:rPr>
            </w:pPr>
            <w:r w:rsidRPr="0085594B">
              <w:rPr>
                <w:shd w:val="pct15" w:color="auto" w:fill="FFFFFF"/>
              </w:rPr>
              <w:t>(5,492)</w:t>
            </w:r>
          </w:p>
        </w:tc>
        <w:tc>
          <w:tcPr>
            <w:tcW w:w="1106" w:type="dxa"/>
            <w:vAlign w:val="center"/>
          </w:tcPr>
          <w:p w:rsidR="00D16EC6" w:rsidRPr="0085594B" w:rsidRDefault="00D16EC6" w:rsidP="003D24E1">
            <w:pPr>
              <w:pStyle w:val="142"/>
              <w:jc w:val="right"/>
            </w:pPr>
            <w:r w:rsidRPr="0085594B">
              <w:t>(3.33)</w:t>
            </w:r>
          </w:p>
        </w:tc>
      </w:tr>
      <w:tr w:rsidR="003D24E1" w:rsidRPr="0085594B" w:rsidTr="00387150">
        <w:trPr>
          <w:trHeight w:val="197"/>
        </w:trPr>
        <w:tc>
          <w:tcPr>
            <w:tcW w:w="1330" w:type="dxa"/>
            <w:shd w:val="clear" w:color="auto" w:fill="auto"/>
            <w:vAlign w:val="center"/>
          </w:tcPr>
          <w:p w:rsidR="00D16EC6" w:rsidRPr="0085594B" w:rsidRDefault="00D16EC6" w:rsidP="00387150">
            <w:pPr>
              <w:pStyle w:val="142"/>
              <w:jc w:val="center"/>
            </w:pPr>
            <w:r w:rsidRPr="0085594B">
              <w:t>112</w:t>
            </w:r>
          </w:p>
        </w:tc>
        <w:tc>
          <w:tcPr>
            <w:tcW w:w="1344" w:type="dxa"/>
            <w:vMerge/>
            <w:vAlign w:val="center"/>
          </w:tcPr>
          <w:p w:rsidR="00D16EC6" w:rsidRPr="0085594B" w:rsidRDefault="00D16EC6" w:rsidP="003D24E1">
            <w:pPr>
              <w:pStyle w:val="142"/>
            </w:pPr>
          </w:p>
        </w:tc>
        <w:tc>
          <w:tcPr>
            <w:tcW w:w="1330" w:type="dxa"/>
            <w:vMerge/>
            <w:shd w:val="clear" w:color="auto" w:fill="auto"/>
            <w:vAlign w:val="center"/>
          </w:tcPr>
          <w:p w:rsidR="00D16EC6" w:rsidRPr="0085594B" w:rsidRDefault="00D16EC6" w:rsidP="003D24E1">
            <w:pPr>
              <w:pStyle w:val="142"/>
            </w:pPr>
          </w:p>
        </w:tc>
        <w:tc>
          <w:tcPr>
            <w:tcW w:w="1596" w:type="dxa"/>
            <w:vAlign w:val="center"/>
          </w:tcPr>
          <w:p w:rsidR="00D16EC6" w:rsidRPr="0085594B" w:rsidRDefault="00D16EC6" w:rsidP="004021CA">
            <w:pPr>
              <w:pStyle w:val="142"/>
              <w:jc w:val="right"/>
            </w:pPr>
            <w:r w:rsidRPr="0085594B">
              <w:t>100</w:t>
            </w:r>
          </w:p>
        </w:tc>
        <w:tc>
          <w:tcPr>
            <w:tcW w:w="1819" w:type="dxa"/>
            <w:shd w:val="clear" w:color="auto" w:fill="auto"/>
            <w:vAlign w:val="center"/>
          </w:tcPr>
          <w:p w:rsidR="00D16EC6" w:rsidRPr="0085594B" w:rsidRDefault="00D16EC6" w:rsidP="003D24E1">
            <w:pPr>
              <w:pStyle w:val="142"/>
              <w:jc w:val="right"/>
              <w:rPr>
                <w:shd w:val="pct15" w:color="auto" w:fill="FFFFFF"/>
              </w:rPr>
            </w:pPr>
            <w:r w:rsidRPr="0085594B">
              <w:rPr>
                <w:shd w:val="pct15" w:color="auto" w:fill="FFFFFF"/>
              </w:rPr>
              <w:t>(4,706)</w:t>
            </w:r>
          </w:p>
        </w:tc>
        <w:tc>
          <w:tcPr>
            <w:tcW w:w="1106" w:type="dxa"/>
            <w:vAlign w:val="center"/>
          </w:tcPr>
          <w:p w:rsidR="00D16EC6" w:rsidRPr="0085594B" w:rsidRDefault="00D16EC6" w:rsidP="003D24E1">
            <w:pPr>
              <w:pStyle w:val="142"/>
              <w:jc w:val="right"/>
            </w:pPr>
            <w:r w:rsidRPr="0085594B">
              <w:t>(2.95)</w:t>
            </w:r>
          </w:p>
        </w:tc>
      </w:tr>
      <w:tr w:rsidR="003D24E1" w:rsidRPr="0085594B" w:rsidTr="00387150">
        <w:trPr>
          <w:trHeight w:val="186"/>
        </w:trPr>
        <w:tc>
          <w:tcPr>
            <w:tcW w:w="1330" w:type="dxa"/>
            <w:shd w:val="clear" w:color="auto" w:fill="auto"/>
            <w:vAlign w:val="center"/>
          </w:tcPr>
          <w:p w:rsidR="00D16EC6" w:rsidRPr="0085594B" w:rsidRDefault="00D16EC6" w:rsidP="00387150">
            <w:pPr>
              <w:pStyle w:val="142"/>
              <w:jc w:val="center"/>
            </w:pPr>
            <w:r w:rsidRPr="0085594B">
              <w:t>113</w:t>
            </w:r>
          </w:p>
        </w:tc>
        <w:tc>
          <w:tcPr>
            <w:tcW w:w="1344" w:type="dxa"/>
            <w:vMerge/>
            <w:vAlign w:val="center"/>
          </w:tcPr>
          <w:p w:rsidR="00D16EC6" w:rsidRPr="0085594B" w:rsidRDefault="00D16EC6" w:rsidP="003D24E1">
            <w:pPr>
              <w:pStyle w:val="142"/>
            </w:pPr>
          </w:p>
        </w:tc>
        <w:tc>
          <w:tcPr>
            <w:tcW w:w="1330" w:type="dxa"/>
            <w:vMerge/>
            <w:shd w:val="clear" w:color="auto" w:fill="auto"/>
            <w:vAlign w:val="center"/>
          </w:tcPr>
          <w:p w:rsidR="00D16EC6" w:rsidRPr="0085594B" w:rsidRDefault="00D16EC6" w:rsidP="003D24E1">
            <w:pPr>
              <w:pStyle w:val="142"/>
            </w:pPr>
          </w:p>
        </w:tc>
        <w:tc>
          <w:tcPr>
            <w:tcW w:w="1596" w:type="dxa"/>
            <w:vAlign w:val="center"/>
          </w:tcPr>
          <w:p w:rsidR="00D16EC6" w:rsidRPr="0085594B" w:rsidRDefault="00D16EC6" w:rsidP="004021CA">
            <w:pPr>
              <w:pStyle w:val="142"/>
              <w:jc w:val="right"/>
            </w:pPr>
            <w:r w:rsidRPr="0085594B">
              <w:t>96.83</w:t>
            </w:r>
          </w:p>
        </w:tc>
        <w:tc>
          <w:tcPr>
            <w:tcW w:w="1819" w:type="dxa"/>
            <w:shd w:val="clear" w:color="auto" w:fill="auto"/>
            <w:vAlign w:val="center"/>
          </w:tcPr>
          <w:p w:rsidR="00D16EC6" w:rsidRPr="0085594B" w:rsidRDefault="00D16EC6" w:rsidP="003D24E1">
            <w:pPr>
              <w:pStyle w:val="142"/>
              <w:jc w:val="right"/>
              <w:rPr>
                <w:shd w:val="pct15" w:color="auto" w:fill="FFFFFF"/>
              </w:rPr>
            </w:pPr>
            <w:r w:rsidRPr="0085594B">
              <w:rPr>
                <w:shd w:val="pct15" w:color="auto" w:fill="FFFFFF"/>
              </w:rPr>
              <w:t>(3,267)</w:t>
            </w:r>
          </w:p>
        </w:tc>
        <w:tc>
          <w:tcPr>
            <w:tcW w:w="1106" w:type="dxa"/>
            <w:vAlign w:val="center"/>
          </w:tcPr>
          <w:p w:rsidR="00D16EC6" w:rsidRPr="0085594B" w:rsidRDefault="00D16EC6" w:rsidP="003D24E1">
            <w:pPr>
              <w:pStyle w:val="142"/>
              <w:jc w:val="right"/>
            </w:pPr>
            <w:r w:rsidRPr="0085594B">
              <w:t>(2.15)</w:t>
            </w:r>
          </w:p>
        </w:tc>
      </w:tr>
      <w:tr w:rsidR="003D24E1" w:rsidRPr="0085594B" w:rsidTr="00387150">
        <w:trPr>
          <w:trHeight w:val="186"/>
        </w:trPr>
        <w:tc>
          <w:tcPr>
            <w:tcW w:w="1330" w:type="dxa"/>
            <w:shd w:val="clear" w:color="auto" w:fill="auto"/>
            <w:vAlign w:val="center"/>
          </w:tcPr>
          <w:p w:rsidR="00D16EC6" w:rsidRPr="0085594B" w:rsidRDefault="00D16EC6" w:rsidP="00387150">
            <w:pPr>
              <w:pStyle w:val="142"/>
              <w:jc w:val="center"/>
            </w:pPr>
            <w:r w:rsidRPr="0085594B">
              <w:t>114</w:t>
            </w:r>
          </w:p>
        </w:tc>
        <w:tc>
          <w:tcPr>
            <w:tcW w:w="1344" w:type="dxa"/>
            <w:vMerge/>
            <w:vAlign w:val="center"/>
          </w:tcPr>
          <w:p w:rsidR="00D16EC6" w:rsidRPr="0085594B" w:rsidRDefault="00D16EC6" w:rsidP="003D24E1">
            <w:pPr>
              <w:pStyle w:val="142"/>
            </w:pPr>
          </w:p>
        </w:tc>
        <w:tc>
          <w:tcPr>
            <w:tcW w:w="1330" w:type="dxa"/>
            <w:vMerge/>
            <w:shd w:val="clear" w:color="auto" w:fill="auto"/>
            <w:vAlign w:val="center"/>
          </w:tcPr>
          <w:p w:rsidR="00D16EC6" w:rsidRPr="0085594B" w:rsidRDefault="00D16EC6" w:rsidP="003D24E1">
            <w:pPr>
              <w:pStyle w:val="142"/>
            </w:pPr>
          </w:p>
        </w:tc>
        <w:tc>
          <w:tcPr>
            <w:tcW w:w="1596" w:type="dxa"/>
            <w:vAlign w:val="center"/>
          </w:tcPr>
          <w:p w:rsidR="00D16EC6" w:rsidRPr="0085594B" w:rsidRDefault="00D16EC6" w:rsidP="004021CA">
            <w:pPr>
              <w:pStyle w:val="142"/>
              <w:jc w:val="right"/>
            </w:pPr>
            <w:r w:rsidRPr="0085594B">
              <w:t>97.74</w:t>
            </w:r>
          </w:p>
        </w:tc>
        <w:tc>
          <w:tcPr>
            <w:tcW w:w="1819" w:type="dxa"/>
            <w:shd w:val="clear" w:color="auto" w:fill="auto"/>
            <w:vAlign w:val="center"/>
          </w:tcPr>
          <w:p w:rsidR="00D16EC6" w:rsidRPr="0085594B" w:rsidRDefault="00D16EC6" w:rsidP="003D24E1">
            <w:pPr>
              <w:pStyle w:val="142"/>
              <w:jc w:val="right"/>
              <w:rPr>
                <w:shd w:val="pct15" w:color="auto" w:fill="FFFFFF"/>
              </w:rPr>
            </w:pPr>
            <w:r w:rsidRPr="0085594B">
              <w:rPr>
                <w:shd w:val="pct15" w:color="auto" w:fill="FFFFFF"/>
              </w:rPr>
              <w:t>(1,840)</w:t>
            </w:r>
          </w:p>
        </w:tc>
        <w:tc>
          <w:tcPr>
            <w:tcW w:w="1106" w:type="dxa"/>
            <w:vAlign w:val="center"/>
          </w:tcPr>
          <w:p w:rsidR="00D16EC6" w:rsidRPr="0085594B" w:rsidRDefault="00D16EC6" w:rsidP="003D24E1">
            <w:pPr>
              <w:pStyle w:val="142"/>
              <w:jc w:val="right"/>
            </w:pPr>
            <w:r w:rsidRPr="0085594B">
              <w:t>(1.23)</w:t>
            </w:r>
          </w:p>
        </w:tc>
      </w:tr>
    </w:tbl>
    <w:p w:rsidR="00646D80" w:rsidRPr="0085594B" w:rsidRDefault="00646D80" w:rsidP="001B5E8F">
      <w:pPr>
        <w:widowControl/>
        <w:spacing w:line="0" w:lineRule="atLeast"/>
        <w:ind w:leftChars="1" w:left="1511" w:right="-21" w:hangingChars="620" w:hanging="1508"/>
        <w:rPr>
          <w:sz w:val="24"/>
        </w:rPr>
      </w:pPr>
      <w:r w:rsidRPr="0085594B">
        <w:rPr>
          <w:rFonts w:hint="eastAsia"/>
          <w:sz w:val="24"/>
        </w:rPr>
        <w:t>說    明：1.</w:t>
      </w:r>
      <w:r w:rsidR="0049641B" w:rsidRPr="0085594B">
        <w:rPr>
          <w:rFonts w:hAnsi="標楷體" w:hint="eastAsia"/>
          <w:sz w:val="24"/>
        </w:rPr>
        <w:t>據國防部表示國軍總人數包括志願役及義務役人數，因涉及兵力結構(不公開)</w:t>
      </w:r>
      <w:r w:rsidRPr="0085594B">
        <w:rPr>
          <w:rFonts w:hint="eastAsia"/>
          <w:sz w:val="24"/>
        </w:rPr>
        <w:t>。</w:t>
      </w:r>
    </w:p>
    <w:p w:rsidR="0049641B" w:rsidRPr="0085594B" w:rsidRDefault="00DA188E" w:rsidP="001B5E8F">
      <w:pPr>
        <w:widowControl/>
        <w:spacing w:line="0" w:lineRule="atLeast"/>
        <w:ind w:leftChars="430" w:left="2074" w:right="-233" w:hangingChars="352" w:hanging="856"/>
        <w:rPr>
          <w:sz w:val="24"/>
        </w:rPr>
      </w:pPr>
      <w:r w:rsidRPr="0085594B">
        <w:rPr>
          <w:rFonts w:hint="eastAsia"/>
          <w:sz w:val="24"/>
        </w:rPr>
        <w:t>2</w:t>
      </w:r>
      <w:r w:rsidR="0049641B" w:rsidRPr="0085594B">
        <w:rPr>
          <w:rFonts w:hint="eastAsia"/>
          <w:sz w:val="24"/>
        </w:rPr>
        <w:t>.截至114年3月底統計資料</w:t>
      </w:r>
      <w:r w:rsidR="0049641B" w:rsidRPr="0085594B">
        <w:rPr>
          <w:rFonts w:hAnsi="標楷體" w:hint="eastAsia"/>
          <w:sz w:val="24"/>
        </w:rPr>
        <w:t>。</w:t>
      </w:r>
    </w:p>
    <w:p w:rsidR="001B7EBB" w:rsidRPr="0085594B" w:rsidRDefault="001B7EBB" w:rsidP="001B5E8F">
      <w:pPr>
        <w:spacing w:line="280" w:lineRule="exact"/>
        <w:ind w:leftChars="-20" w:left="1118" w:hangingChars="483" w:hanging="1175"/>
        <w:rPr>
          <w:sz w:val="24"/>
        </w:rPr>
      </w:pPr>
      <w:r w:rsidRPr="0085594B">
        <w:rPr>
          <w:sz w:val="24"/>
        </w:rPr>
        <w:t>資料來源：國防部</w:t>
      </w:r>
      <w:r w:rsidRPr="0085594B">
        <w:rPr>
          <w:rFonts w:hint="eastAsia"/>
          <w:sz w:val="24"/>
        </w:rPr>
        <w:t>提供，本中心彙整。</w:t>
      </w:r>
    </w:p>
    <w:p w:rsidR="00D16EC6" w:rsidRPr="0085594B" w:rsidRDefault="0026550F" w:rsidP="0056218F">
      <w:pPr>
        <w:pStyle w:val="21"/>
        <w:ind w:left="850" w:firstLine="566"/>
        <w:rPr>
          <w:snapToGrid/>
        </w:rPr>
      </w:pPr>
      <w:r w:rsidRPr="0085594B">
        <w:rPr>
          <w:rFonts w:hint="eastAsia"/>
          <w:snapToGrid/>
        </w:rPr>
        <w:t>另依據國防部提供之國軍總體兵力編現比資料</w:t>
      </w:r>
      <w:r w:rsidR="001B5E8F" w:rsidRPr="0085594B">
        <w:rPr>
          <w:rFonts w:hint="eastAsia"/>
          <w:snapToGrid/>
        </w:rPr>
        <w:t>(</w:t>
      </w:r>
      <w:r w:rsidRPr="0085594B">
        <w:rPr>
          <w:rFonts w:hint="eastAsia"/>
          <w:snapToGrid/>
        </w:rPr>
        <w:t>詳表3-3-2），110年底至114年(截至3 月底止)</w:t>
      </w:r>
      <w:r w:rsidR="00387150" w:rsidRPr="0085594B">
        <w:rPr>
          <w:rFonts w:hint="eastAsia"/>
          <w:snapToGrid/>
        </w:rPr>
        <w:t>總體兵力之編現比</w:t>
      </w:r>
      <w:r w:rsidRPr="0085594B">
        <w:rPr>
          <w:rFonts w:hint="eastAsia"/>
          <w:snapToGrid/>
        </w:rPr>
        <w:t>自87.57%逐年下滑至76.69%</w:t>
      </w:r>
      <w:r w:rsidR="00387150" w:rsidRPr="0085594B">
        <w:rPr>
          <w:rFonts w:hint="eastAsia"/>
          <w:snapToGrid/>
        </w:rPr>
        <w:t>。若從不同軍階觀察，軍官、士官與士兵三類人員之</w:t>
      </w:r>
      <w:r w:rsidRPr="0085594B">
        <w:rPr>
          <w:rFonts w:hint="eastAsia"/>
          <w:snapToGrid/>
        </w:rPr>
        <w:t>編現比，亦同步呈現此一下滑趨勢。其中，士兵類別之降幅相對較為顯著，自91.84%降至</w:t>
      </w:r>
      <w:r w:rsidRPr="0085594B">
        <w:rPr>
          <w:snapToGrid/>
        </w:rPr>
        <w:t>72.72</w:t>
      </w:r>
      <w:r w:rsidRPr="0085594B">
        <w:rPr>
          <w:rFonts w:hint="eastAsia"/>
          <w:snapToGrid/>
        </w:rPr>
        <w:t>%</w:t>
      </w:r>
      <w:r w:rsidR="00DA188E" w:rsidRPr="0085594B">
        <w:rPr>
          <w:rFonts w:hint="eastAsia"/>
          <w:snapToGrid/>
        </w:rPr>
        <w:t>，顯示國軍整體人力補足成效趨弱。</w:t>
      </w:r>
    </w:p>
    <w:p w:rsidR="004021CA" w:rsidRPr="0085594B" w:rsidRDefault="0070618D" w:rsidP="0026550F">
      <w:pPr>
        <w:ind w:leftChars="0" w:left="1273" w:rightChars="-73" w:right="-207" w:hangingChars="449" w:hanging="1273"/>
        <w:rPr>
          <w:rFonts w:hAnsi="標楷體"/>
          <w:b/>
          <w:snapToGrid/>
        </w:rPr>
      </w:pPr>
      <w:r w:rsidRPr="0085594B">
        <w:rPr>
          <w:rFonts w:hAnsi="標楷體"/>
          <w:b/>
          <w:snapToGrid/>
        </w:rPr>
        <w:br w:type="page"/>
      </w:r>
      <w:r w:rsidR="00DA5C6E" w:rsidRPr="0085594B">
        <w:rPr>
          <w:rFonts w:hAnsi="標楷體" w:hint="eastAsia"/>
          <w:b/>
          <w:snapToGrid/>
        </w:rPr>
        <w:t>表</w:t>
      </w:r>
      <w:r w:rsidR="001B03D3" w:rsidRPr="0085594B">
        <w:rPr>
          <w:rFonts w:hAnsi="標楷體" w:hint="eastAsia"/>
          <w:b/>
          <w:snapToGrid/>
        </w:rPr>
        <w:t>3</w:t>
      </w:r>
      <w:r w:rsidR="00DA5C6E" w:rsidRPr="0085594B">
        <w:rPr>
          <w:rFonts w:hAnsi="標楷體" w:hint="eastAsia"/>
          <w:b/>
          <w:snapToGrid/>
        </w:rPr>
        <w:t>-</w:t>
      </w:r>
      <w:r w:rsidR="00E444DF" w:rsidRPr="0085594B">
        <w:rPr>
          <w:rFonts w:hAnsi="標楷體" w:hint="eastAsia"/>
          <w:b/>
          <w:snapToGrid/>
        </w:rPr>
        <w:t>3-2</w:t>
      </w:r>
      <w:r w:rsidR="00DC51B1" w:rsidRPr="0085594B">
        <w:rPr>
          <w:rFonts w:hAnsi="標楷體" w:hint="eastAsia"/>
          <w:b/>
          <w:snapToGrid/>
        </w:rPr>
        <w:t xml:space="preserve"> 110</w:t>
      </w:r>
      <w:r w:rsidR="004021CA" w:rsidRPr="0085594B">
        <w:rPr>
          <w:rFonts w:hAnsi="標楷體" w:hint="eastAsia"/>
          <w:b/>
          <w:snapToGrid/>
        </w:rPr>
        <w:t>年底</w:t>
      </w:r>
      <w:r w:rsidR="00DC51B1" w:rsidRPr="0085594B">
        <w:rPr>
          <w:rFonts w:hAnsi="標楷體" w:hint="eastAsia"/>
          <w:b/>
          <w:snapToGrid/>
        </w:rPr>
        <w:t>至114年3月底國軍</w:t>
      </w:r>
      <w:r w:rsidR="0026550F" w:rsidRPr="0085594B">
        <w:rPr>
          <w:rFonts w:hAnsi="標楷體" w:hint="eastAsia"/>
          <w:b/>
          <w:snapToGrid/>
        </w:rPr>
        <w:t>總體兵力之編現比</w:t>
      </w:r>
      <w:r w:rsidR="00DC51B1" w:rsidRPr="0085594B">
        <w:rPr>
          <w:rFonts w:hAnsi="標楷體" w:hint="eastAsia"/>
          <w:b/>
          <w:snapToGrid/>
        </w:rPr>
        <w:t>統計表</w:t>
      </w:r>
    </w:p>
    <w:p w:rsidR="00DC51B1" w:rsidRPr="0085594B" w:rsidRDefault="0026550F" w:rsidP="004021CA">
      <w:pPr>
        <w:spacing w:line="440" w:lineRule="exact"/>
        <w:ind w:leftChars="0" w:left="1273" w:rightChars="-7" w:right="-20" w:hangingChars="449" w:hanging="1273"/>
        <w:jc w:val="right"/>
        <w:rPr>
          <w:rFonts w:hAnsi="標楷體"/>
          <w:sz w:val="24"/>
          <w:szCs w:val="24"/>
        </w:rPr>
      </w:pPr>
      <w:r w:rsidRPr="0085594B">
        <w:rPr>
          <w:rFonts w:hAnsi="標楷體" w:hint="eastAsia"/>
          <w:b/>
          <w:snapToGrid/>
        </w:rPr>
        <w:t xml:space="preserve">  </w:t>
      </w:r>
      <w:r w:rsidRPr="0085594B">
        <w:rPr>
          <w:rFonts w:hAnsi="標楷體" w:hint="eastAsia"/>
          <w:sz w:val="24"/>
          <w:szCs w:val="24"/>
        </w:rPr>
        <w:t>單位：%</w:t>
      </w:r>
      <w:r w:rsidR="00DC51B1" w:rsidRPr="0085594B">
        <w:rPr>
          <w:rFonts w:hAnsi="標楷體" w:hint="eastAsia"/>
          <w:b/>
        </w:rPr>
        <w:t xml:space="preserve">             </w:t>
      </w:r>
      <w:r w:rsidR="00DC51B1" w:rsidRPr="0085594B">
        <w:rPr>
          <w:rFonts w:hAnsi="標楷體" w:hint="eastAsia"/>
          <w:sz w:val="24"/>
          <w:szCs w:val="24"/>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8"/>
        <w:gridCol w:w="1422"/>
        <w:gridCol w:w="1422"/>
        <w:gridCol w:w="1422"/>
        <w:gridCol w:w="1422"/>
        <w:gridCol w:w="1423"/>
      </w:tblGrid>
      <w:tr w:rsidR="00DC51B1" w:rsidRPr="0085594B" w:rsidTr="00B65E51">
        <w:trPr>
          <w:tblHeader/>
        </w:trPr>
        <w:tc>
          <w:tcPr>
            <w:tcW w:w="1428" w:type="dxa"/>
            <w:shd w:val="clear" w:color="auto" w:fill="auto"/>
          </w:tcPr>
          <w:p w:rsidR="00DC51B1" w:rsidRPr="0085594B" w:rsidRDefault="00DC51B1" w:rsidP="00DC51B1">
            <w:pPr>
              <w:pStyle w:val="142"/>
            </w:pPr>
            <w:r w:rsidRPr="0085594B">
              <w:rPr>
                <w:rFonts w:hint="eastAsia"/>
              </w:rPr>
              <w:t xml:space="preserve"> </w:t>
            </w:r>
            <w:r w:rsidR="00387150" w:rsidRPr="0085594B">
              <w:rPr>
                <w:rFonts w:hint="eastAsia"/>
              </w:rPr>
              <w:t xml:space="preserve">    </w:t>
            </w:r>
            <w:r w:rsidRPr="0085594B">
              <w:rPr>
                <w:rFonts w:hint="eastAsia"/>
              </w:rPr>
              <w:t xml:space="preserve"> 時點</w:t>
            </w:r>
          </w:p>
          <w:p w:rsidR="00DC51B1" w:rsidRPr="0085594B" w:rsidRDefault="00DC51B1" w:rsidP="00DC51B1">
            <w:pPr>
              <w:pStyle w:val="142"/>
            </w:pPr>
            <w:r w:rsidRPr="0085594B">
              <w:rPr>
                <w:rFonts w:hint="eastAsia"/>
              </w:rPr>
              <w:t>類別</w:t>
            </w:r>
          </w:p>
        </w:tc>
        <w:tc>
          <w:tcPr>
            <w:tcW w:w="1422" w:type="dxa"/>
            <w:shd w:val="clear" w:color="auto" w:fill="auto"/>
            <w:vAlign w:val="center"/>
          </w:tcPr>
          <w:p w:rsidR="00DC51B1" w:rsidRPr="0085594B" w:rsidRDefault="00DC51B1" w:rsidP="001B03D3">
            <w:pPr>
              <w:pStyle w:val="142"/>
              <w:jc w:val="center"/>
            </w:pPr>
            <w:r w:rsidRPr="0085594B">
              <w:rPr>
                <w:rFonts w:hint="eastAsia"/>
              </w:rPr>
              <w:t>1</w:t>
            </w:r>
            <w:r w:rsidRPr="0085594B">
              <w:t>10</w:t>
            </w:r>
            <w:r w:rsidRPr="0085594B">
              <w:rPr>
                <w:rFonts w:hint="eastAsia"/>
              </w:rPr>
              <w:t>年底</w:t>
            </w:r>
          </w:p>
        </w:tc>
        <w:tc>
          <w:tcPr>
            <w:tcW w:w="1422" w:type="dxa"/>
            <w:shd w:val="clear" w:color="auto" w:fill="auto"/>
            <w:vAlign w:val="center"/>
          </w:tcPr>
          <w:p w:rsidR="00DC51B1" w:rsidRPr="0085594B" w:rsidRDefault="00DC51B1" w:rsidP="001B03D3">
            <w:pPr>
              <w:pStyle w:val="142"/>
              <w:jc w:val="center"/>
            </w:pPr>
            <w:r w:rsidRPr="0085594B">
              <w:rPr>
                <w:rFonts w:hint="eastAsia"/>
              </w:rPr>
              <w:t>1</w:t>
            </w:r>
            <w:r w:rsidRPr="0085594B">
              <w:t>11</w:t>
            </w:r>
            <w:r w:rsidRPr="0085594B">
              <w:rPr>
                <w:rFonts w:hint="eastAsia"/>
              </w:rPr>
              <w:t>年底</w:t>
            </w:r>
          </w:p>
        </w:tc>
        <w:tc>
          <w:tcPr>
            <w:tcW w:w="1422" w:type="dxa"/>
            <w:shd w:val="clear" w:color="auto" w:fill="auto"/>
            <w:vAlign w:val="center"/>
          </w:tcPr>
          <w:p w:rsidR="00DC51B1" w:rsidRPr="0085594B" w:rsidRDefault="00DC51B1" w:rsidP="001B03D3">
            <w:pPr>
              <w:pStyle w:val="142"/>
              <w:jc w:val="center"/>
            </w:pPr>
            <w:r w:rsidRPr="0085594B">
              <w:rPr>
                <w:rFonts w:hint="eastAsia"/>
              </w:rPr>
              <w:t>1</w:t>
            </w:r>
            <w:r w:rsidRPr="0085594B">
              <w:t>12</w:t>
            </w:r>
            <w:r w:rsidRPr="0085594B">
              <w:rPr>
                <w:rFonts w:hint="eastAsia"/>
              </w:rPr>
              <w:t>年底</w:t>
            </w:r>
          </w:p>
        </w:tc>
        <w:tc>
          <w:tcPr>
            <w:tcW w:w="1422" w:type="dxa"/>
            <w:shd w:val="clear" w:color="auto" w:fill="auto"/>
            <w:vAlign w:val="center"/>
          </w:tcPr>
          <w:p w:rsidR="00DC51B1" w:rsidRPr="0085594B" w:rsidRDefault="00DC51B1" w:rsidP="001B03D3">
            <w:pPr>
              <w:pStyle w:val="142"/>
              <w:jc w:val="center"/>
            </w:pPr>
            <w:r w:rsidRPr="0085594B">
              <w:rPr>
                <w:rFonts w:hint="eastAsia"/>
              </w:rPr>
              <w:t>1</w:t>
            </w:r>
            <w:r w:rsidRPr="0085594B">
              <w:t>13</w:t>
            </w:r>
            <w:r w:rsidRPr="0085594B">
              <w:rPr>
                <w:rFonts w:hint="eastAsia"/>
              </w:rPr>
              <w:t>年底</w:t>
            </w:r>
          </w:p>
        </w:tc>
        <w:tc>
          <w:tcPr>
            <w:tcW w:w="1423" w:type="dxa"/>
            <w:vAlign w:val="center"/>
          </w:tcPr>
          <w:p w:rsidR="00DC51B1" w:rsidRPr="0085594B" w:rsidRDefault="00DC51B1" w:rsidP="001B03D3">
            <w:pPr>
              <w:pStyle w:val="142"/>
              <w:jc w:val="center"/>
            </w:pPr>
            <w:r w:rsidRPr="0085594B">
              <w:rPr>
                <w:rFonts w:hint="eastAsia"/>
              </w:rPr>
              <w:t>114年</w:t>
            </w:r>
            <w:r w:rsidR="00387150" w:rsidRPr="0085594B">
              <w:rPr>
                <w:rFonts w:hint="eastAsia"/>
              </w:rPr>
              <w:t>度</w:t>
            </w:r>
          </w:p>
          <w:p w:rsidR="00DC51B1" w:rsidRPr="0085594B" w:rsidRDefault="00387150" w:rsidP="001B03D3">
            <w:pPr>
              <w:pStyle w:val="142"/>
              <w:jc w:val="center"/>
            </w:pPr>
            <w:r w:rsidRPr="0085594B">
              <w:rPr>
                <w:rFonts w:hint="eastAsia"/>
              </w:rPr>
              <w:t>至</w:t>
            </w:r>
            <w:r w:rsidR="00DC51B1" w:rsidRPr="0085594B">
              <w:rPr>
                <w:rFonts w:hint="eastAsia"/>
              </w:rPr>
              <w:t>3月底</w:t>
            </w:r>
            <w:r w:rsidRPr="0085594B">
              <w:rPr>
                <w:rFonts w:hint="eastAsia"/>
              </w:rPr>
              <w:t>止</w:t>
            </w:r>
          </w:p>
        </w:tc>
      </w:tr>
      <w:tr w:rsidR="005B3072" w:rsidRPr="0085594B" w:rsidTr="000051F8">
        <w:tc>
          <w:tcPr>
            <w:tcW w:w="1428" w:type="dxa"/>
            <w:shd w:val="clear" w:color="auto" w:fill="auto"/>
          </w:tcPr>
          <w:p w:rsidR="005B3072" w:rsidRPr="0085594B" w:rsidRDefault="005B3072" w:rsidP="001B03D3">
            <w:pPr>
              <w:pStyle w:val="142"/>
              <w:jc w:val="center"/>
            </w:pPr>
            <w:r w:rsidRPr="0085594B">
              <w:rPr>
                <w:rFonts w:hint="eastAsia"/>
              </w:rPr>
              <w:t>軍官</w:t>
            </w:r>
          </w:p>
        </w:tc>
        <w:tc>
          <w:tcPr>
            <w:tcW w:w="1422" w:type="dxa"/>
            <w:shd w:val="clear" w:color="auto" w:fill="auto"/>
          </w:tcPr>
          <w:p w:rsidR="005B3072" w:rsidRPr="0085594B" w:rsidRDefault="005B3072" w:rsidP="001B03D3">
            <w:pPr>
              <w:pStyle w:val="142"/>
              <w:jc w:val="right"/>
              <w:rPr>
                <w:shd w:val="pct15" w:color="auto" w:fill="FFFFFF"/>
              </w:rPr>
            </w:pPr>
            <w:r w:rsidRPr="0085594B">
              <w:rPr>
                <w:rFonts w:hint="eastAsia"/>
                <w:shd w:val="pct15" w:color="auto" w:fill="FFFFFF"/>
              </w:rPr>
              <w:t>87.12</w:t>
            </w:r>
          </w:p>
        </w:tc>
        <w:tc>
          <w:tcPr>
            <w:tcW w:w="1422" w:type="dxa"/>
            <w:shd w:val="clear" w:color="auto" w:fill="auto"/>
          </w:tcPr>
          <w:p w:rsidR="005B3072" w:rsidRPr="0085594B" w:rsidRDefault="005B3072" w:rsidP="001B03D3">
            <w:pPr>
              <w:pStyle w:val="142"/>
              <w:jc w:val="right"/>
            </w:pPr>
            <w:r w:rsidRPr="0085594B">
              <w:rPr>
                <w:rFonts w:hint="eastAsia"/>
              </w:rPr>
              <w:t>8</w:t>
            </w:r>
            <w:r w:rsidRPr="0085594B">
              <w:t>4.59</w:t>
            </w:r>
          </w:p>
        </w:tc>
        <w:tc>
          <w:tcPr>
            <w:tcW w:w="1422" w:type="dxa"/>
            <w:shd w:val="clear" w:color="auto" w:fill="auto"/>
          </w:tcPr>
          <w:p w:rsidR="005B3072" w:rsidRPr="0085594B" w:rsidRDefault="005B3072" w:rsidP="001B03D3">
            <w:pPr>
              <w:pStyle w:val="142"/>
              <w:jc w:val="right"/>
            </w:pPr>
            <w:r w:rsidRPr="0085594B">
              <w:rPr>
                <w:rFonts w:hint="eastAsia"/>
              </w:rPr>
              <w:t>8</w:t>
            </w:r>
            <w:r w:rsidRPr="0085594B">
              <w:t>2.79</w:t>
            </w:r>
          </w:p>
        </w:tc>
        <w:tc>
          <w:tcPr>
            <w:tcW w:w="1422" w:type="dxa"/>
            <w:shd w:val="clear" w:color="auto" w:fill="auto"/>
          </w:tcPr>
          <w:p w:rsidR="005B3072" w:rsidRPr="0085594B" w:rsidRDefault="005B3072">
            <w:pPr>
              <w:snapToGrid w:val="0"/>
              <w:spacing w:line="280" w:lineRule="exact"/>
              <w:ind w:leftChars="0" w:left="0" w:firstLineChars="0" w:firstLine="0"/>
              <w:jc w:val="right"/>
              <w:rPr>
                <w:rFonts w:hAnsi="標楷體"/>
                <w:sz w:val="24"/>
              </w:rPr>
            </w:pPr>
            <w:r w:rsidRPr="0085594B">
              <w:rPr>
                <w:rFonts w:hAnsi="標楷體" w:hint="eastAsia"/>
                <w:sz w:val="24"/>
              </w:rPr>
              <w:t>80.88</w:t>
            </w:r>
          </w:p>
        </w:tc>
        <w:tc>
          <w:tcPr>
            <w:tcW w:w="1423" w:type="dxa"/>
          </w:tcPr>
          <w:p w:rsidR="005B3072" w:rsidRPr="0085594B" w:rsidRDefault="005B3072">
            <w:pPr>
              <w:snapToGrid w:val="0"/>
              <w:spacing w:line="280" w:lineRule="exact"/>
              <w:ind w:leftChars="0" w:left="0" w:firstLineChars="0" w:firstLine="0"/>
              <w:jc w:val="right"/>
              <w:rPr>
                <w:rFonts w:hAnsi="標楷體"/>
                <w:sz w:val="24"/>
                <w:shd w:val="pct15" w:color="auto" w:fill="FFFFFF"/>
              </w:rPr>
            </w:pPr>
            <w:r w:rsidRPr="0085594B">
              <w:rPr>
                <w:rFonts w:hAnsi="標楷體" w:hint="eastAsia"/>
                <w:sz w:val="24"/>
                <w:shd w:val="pct15" w:color="auto" w:fill="FFFFFF"/>
              </w:rPr>
              <w:t>79.16</w:t>
            </w:r>
          </w:p>
        </w:tc>
      </w:tr>
      <w:tr w:rsidR="005B3072" w:rsidRPr="0085594B" w:rsidTr="000051F8">
        <w:tc>
          <w:tcPr>
            <w:tcW w:w="1428" w:type="dxa"/>
            <w:shd w:val="clear" w:color="auto" w:fill="auto"/>
          </w:tcPr>
          <w:p w:rsidR="005B3072" w:rsidRPr="0085594B" w:rsidRDefault="005B3072" w:rsidP="001B03D3">
            <w:pPr>
              <w:pStyle w:val="142"/>
              <w:jc w:val="center"/>
            </w:pPr>
            <w:r w:rsidRPr="0085594B">
              <w:rPr>
                <w:rFonts w:hint="eastAsia"/>
              </w:rPr>
              <w:t>士官</w:t>
            </w:r>
          </w:p>
        </w:tc>
        <w:tc>
          <w:tcPr>
            <w:tcW w:w="1422" w:type="dxa"/>
            <w:shd w:val="clear" w:color="auto" w:fill="auto"/>
          </w:tcPr>
          <w:p w:rsidR="005B3072" w:rsidRPr="0085594B" w:rsidRDefault="005B3072" w:rsidP="001B03D3">
            <w:pPr>
              <w:pStyle w:val="142"/>
              <w:jc w:val="right"/>
              <w:rPr>
                <w:shd w:val="pct15" w:color="auto" w:fill="FFFFFF"/>
              </w:rPr>
            </w:pPr>
            <w:r w:rsidRPr="0085594B">
              <w:rPr>
                <w:rFonts w:hint="eastAsia"/>
                <w:shd w:val="pct15" w:color="auto" w:fill="FFFFFF"/>
              </w:rPr>
              <w:t>85.56</w:t>
            </w:r>
          </w:p>
        </w:tc>
        <w:tc>
          <w:tcPr>
            <w:tcW w:w="1422" w:type="dxa"/>
            <w:shd w:val="clear" w:color="auto" w:fill="auto"/>
          </w:tcPr>
          <w:p w:rsidR="005B3072" w:rsidRPr="0085594B" w:rsidRDefault="005B3072" w:rsidP="001B03D3">
            <w:pPr>
              <w:pStyle w:val="142"/>
              <w:jc w:val="right"/>
            </w:pPr>
            <w:r w:rsidRPr="0085594B">
              <w:rPr>
                <w:rFonts w:hint="eastAsia"/>
              </w:rPr>
              <w:t>8</w:t>
            </w:r>
            <w:r w:rsidRPr="0085594B">
              <w:t>1.57</w:t>
            </w:r>
          </w:p>
        </w:tc>
        <w:tc>
          <w:tcPr>
            <w:tcW w:w="1422" w:type="dxa"/>
            <w:shd w:val="clear" w:color="auto" w:fill="auto"/>
          </w:tcPr>
          <w:p w:rsidR="005B3072" w:rsidRPr="0085594B" w:rsidRDefault="005B3072" w:rsidP="001B03D3">
            <w:pPr>
              <w:pStyle w:val="142"/>
              <w:jc w:val="right"/>
            </w:pPr>
            <w:r w:rsidRPr="0085594B">
              <w:rPr>
                <w:rFonts w:hint="eastAsia"/>
              </w:rPr>
              <w:t>7</w:t>
            </w:r>
            <w:r w:rsidRPr="0085594B">
              <w:t>9.20</w:t>
            </w:r>
          </w:p>
        </w:tc>
        <w:tc>
          <w:tcPr>
            <w:tcW w:w="1422" w:type="dxa"/>
            <w:shd w:val="clear" w:color="auto" w:fill="auto"/>
          </w:tcPr>
          <w:p w:rsidR="005B3072" w:rsidRPr="0085594B" w:rsidRDefault="005B3072">
            <w:pPr>
              <w:snapToGrid w:val="0"/>
              <w:spacing w:line="280" w:lineRule="exact"/>
              <w:ind w:leftChars="0" w:left="0" w:firstLineChars="0" w:firstLine="0"/>
              <w:jc w:val="right"/>
              <w:rPr>
                <w:rFonts w:hAnsi="標楷體"/>
                <w:sz w:val="24"/>
              </w:rPr>
            </w:pPr>
            <w:r w:rsidRPr="0085594B">
              <w:rPr>
                <w:rFonts w:hAnsi="標楷體" w:hint="eastAsia"/>
                <w:sz w:val="24"/>
              </w:rPr>
              <w:t>78.32</w:t>
            </w:r>
          </w:p>
        </w:tc>
        <w:tc>
          <w:tcPr>
            <w:tcW w:w="1423" w:type="dxa"/>
          </w:tcPr>
          <w:p w:rsidR="005B3072" w:rsidRPr="0085594B" w:rsidRDefault="005B3072">
            <w:pPr>
              <w:snapToGrid w:val="0"/>
              <w:spacing w:line="280" w:lineRule="exact"/>
              <w:ind w:leftChars="0" w:left="0" w:firstLineChars="0" w:firstLine="0"/>
              <w:jc w:val="right"/>
              <w:rPr>
                <w:rFonts w:hAnsi="標楷體"/>
                <w:sz w:val="24"/>
                <w:shd w:val="pct15" w:color="auto" w:fill="FFFFFF"/>
              </w:rPr>
            </w:pPr>
            <w:r w:rsidRPr="0085594B">
              <w:rPr>
                <w:rFonts w:hAnsi="標楷體" w:hint="eastAsia"/>
                <w:sz w:val="24"/>
                <w:shd w:val="pct15" w:color="auto" w:fill="FFFFFF"/>
              </w:rPr>
              <w:t>77.32</w:t>
            </w:r>
          </w:p>
        </w:tc>
      </w:tr>
      <w:tr w:rsidR="005B3072" w:rsidRPr="0085594B" w:rsidTr="000051F8">
        <w:tc>
          <w:tcPr>
            <w:tcW w:w="1428" w:type="dxa"/>
            <w:shd w:val="clear" w:color="auto" w:fill="auto"/>
          </w:tcPr>
          <w:p w:rsidR="005B3072" w:rsidRPr="0085594B" w:rsidRDefault="005B3072" w:rsidP="001B03D3">
            <w:pPr>
              <w:pStyle w:val="142"/>
              <w:jc w:val="center"/>
            </w:pPr>
            <w:r w:rsidRPr="0085594B">
              <w:rPr>
                <w:rFonts w:hint="eastAsia"/>
              </w:rPr>
              <w:t>士兵</w:t>
            </w:r>
          </w:p>
        </w:tc>
        <w:tc>
          <w:tcPr>
            <w:tcW w:w="1422" w:type="dxa"/>
            <w:shd w:val="clear" w:color="auto" w:fill="auto"/>
          </w:tcPr>
          <w:p w:rsidR="005B3072" w:rsidRPr="0085594B" w:rsidRDefault="005B3072" w:rsidP="001B03D3">
            <w:pPr>
              <w:pStyle w:val="142"/>
              <w:jc w:val="right"/>
              <w:rPr>
                <w:b/>
                <w:shd w:val="pct15" w:color="auto" w:fill="FFFFFF"/>
              </w:rPr>
            </w:pPr>
            <w:r w:rsidRPr="0085594B">
              <w:rPr>
                <w:rFonts w:hint="eastAsia"/>
                <w:b/>
                <w:shd w:val="pct15" w:color="auto" w:fill="FFFFFF"/>
              </w:rPr>
              <w:t>91.84</w:t>
            </w:r>
          </w:p>
        </w:tc>
        <w:tc>
          <w:tcPr>
            <w:tcW w:w="1422" w:type="dxa"/>
            <w:shd w:val="clear" w:color="auto" w:fill="auto"/>
          </w:tcPr>
          <w:p w:rsidR="005B3072" w:rsidRPr="0085594B" w:rsidRDefault="005B3072" w:rsidP="001B03D3">
            <w:pPr>
              <w:pStyle w:val="142"/>
              <w:jc w:val="right"/>
            </w:pPr>
            <w:r w:rsidRPr="0085594B">
              <w:rPr>
                <w:rFonts w:hint="eastAsia"/>
              </w:rPr>
              <w:t>8</w:t>
            </w:r>
            <w:r w:rsidRPr="0085594B">
              <w:t>5.83</w:t>
            </w:r>
          </w:p>
        </w:tc>
        <w:tc>
          <w:tcPr>
            <w:tcW w:w="1422" w:type="dxa"/>
            <w:shd w:val="clear" w:color="auto" w:fill="auto"/>
          </w:tcPr>
          <w:p w:rsidR="005B3072" w:rsidRPr="0085594B" w:rsidRDefault="005B3072" w:rsidP="001B03D3">
            <w:pPr>
              <w:pStyle w:val="142"/>
              <w:jc w:val="right"/>
            </w:pPr>
            <w:r w:rsidRPr="0085594B">
              <w:rPr>
                <w:rFonts w:hint="eastAsia"/>
              </w:rPr>
              <w:t>7</w:t>
            </w:r>
            <w:r w:rsidRPr="0085594B">
              <w:t>7.59</w:t>
            </w:r>
          </w:p>
        </w:tc>
        <w:tc>
          <w:tcPr>
            <w:tcW w:w="1422" w:type="dxa"/>
            <w:shd w:val="clear" w:color="auto" w:fill="auto"/>
          </w:tcPr>
          <w:p w:rsidR="005B3072" w:rsidRPr="0085594B" w:rsidRDefault="005B3072">
            <w:pPr>
              <w:snapToGrid w:val="0"/>
              <w:spacing w:line="280" w:lineRule="exact"/>
              <w:ind w:leftChars="0" w:left="0" w:firstLineChars="0" w:firstLine="0"/>
              <w:jc w:val="right"/>
              <w:rPr>
                <w:rFonts w:hAnsi="標楷體"/>
                <w:sz w:val="24"/>
              </w:rPr>
            </w:pPr>
            <w:r w:rsidRPr="0085594B">
              <w:rPr>
                <w:rFonts w:hAnsi="標楷體" w:hint="eastAsia"/>
                <w:sz w:val="24"/>
              </w:rPr>
              <w:t>76.28</w:t>
            </w:r>
          </w:p>
        </w:tc>
        <w:tc>
          <w:tcPr>
            <w:tcW w:w="1423" w:type="dxa"/>
          </w:tcPr>
          <w:p w:rsidR="005B3072" w:rsidRPr="0085594B" w:rsidRDefault="005B3072">
            <w:pPr>
              <w:snapToGrid w:val="0"/>
              <w:spacing w:line="280" w:lineRule="exact"/>
              <w:ind w:leftChars="0" w:left="0" w:firstLineChars="0" w:firstLine="0"/>
              <w:jc w:val="right"/>
              <w:rPr>
                <w:rFonts w:hAnsi="標楷體"/>
                <w:b/>
                <w:sz w:val="24"/>
                <w:shd w:val="pct15" w:color="auto" w:fill="FFFFFF"/>
              </w:rPr>
            </w:pPr>
            <w:r w:rsidRPr="0085594B">
              <w:rPr>
                <w:rFonts w:hAnsi="標楷體" w:hint="eastAsia"/>
                <w:b/>
                <w:sz w:val="24"/>
                <w:shd w:val="pct15" w:color="auto" w:fill="FFFFFF"/>
              </w:rPr>
              <w:t>72.72</w:t>
            </w:r>
          </w:p>
        </w:tc>
      </w:tr>
      <w:tr w:rsidR="005B3072" w:rsidRPr="0085594B" w:rsidTr="000051F8">
        <w:tc>
          <w:tcPr>
            <w:tcW w:w="1428" w:type="dxa"/>
            <w:shd w:val="clear" w:color="auto" w:fill="auto"/>
          </w:tcPr>
          <w:p w:rsidR="005B3072" w:rsidRPr="0085594B" w:rsidRDefault="005B3072" w:rsidP="001B03D3">
            <w:pPr>
              <w:pStyle w:val="142"/>
              <w:jc w:val="center"/>
            </w:pPr>
            <w:r w:rsidRPr="0085594B">
              <w:rPr>
                <w:rFonts w:hint="eastAsia"/>
              </w:rPr>
              <w:t>總計</w:t>
            </w:r>
          </w:p>
        </w:tc>
        <w:tc>
          <w:tcPr>
            <w:tcW w:w="1422" w:type="dxa"/>
            <w:shd w:val="clear" w:color="auto" w:fill="auto"/>
          </w:tcPr>
          <w:p w:rsidR="005B3072" w:rsidRPr="0085594B" w:rsidRDefault="005B3072" w:rsidP="001B03D3">
            <w:pPr>
              <w:pStyle w:val="142"/>
              <w:jc w:val="right"/>
              <w:rPr>
                <w:shd w:val="pct15" w:color="auto" w:fill="FFFFFF"/>
              </w:rPr>
            </w:pPr>
            <w:r w:rsidRPr="0085594B">
              <w:rPr>
                <w:rFonts w:hint="eastAsia"/>
                <w:shd w:val="pct15" w:color="auto" w:fill="FFFFFF"/>
              </w:rPr>
              <w:t>87.57</w:t>
            </w:r>
          </w:p>
        </w:tc>
        <w:tc>
          <w:tcPr>
            <w:tcW w:w="1422" w:type="dxa"/>
            <w:shd w:val="clear" w:color="auto" w:fill="auto"/>
          </w:tcPr>
          <w:p w:rsidR="005B3072" w:rsidRPr="0085594B" w:rsidRDefault="005B3072" w:rsidP="001B03D3">
            <w:pPr>
              <w:pStyle w:val="142"/>
              <w:jc w:val="right"/>
            </w:pPr>
            <w:r w:rsidRPr="0085594B">
              <w:rPr>
                <w:rFonts w:hint="eastAsia"/>
              </w:rPr>
              <w:t>8</w:t>
            </w:r>
            <w:r w:rsidRPr="0085594B">
              <w:t>3.25</w:t>
            </w:r>
          </w:p>
        </w:tc>
        <w:tc>
          <w:tcPr>
            <w:tcW w:w="1422" w:type="dxa"/>
            <w:shd w:val="clear" w:color="auto" w:fill="auto"/>
          </w:tcPr>
          <w:p w:rsidR="005B3072" w:rsidRPr="0085594B" w:rsidRDefault="005B3072" w:rsidP="001B03D3">
            <w:pPr>
              <w:pStyle w:val="142"/>
              <w:jc w:val="right"/>
            </w:pPr>
            <w:r w:rsidRPr="0085594B">
              <w:rPr>
                <w:rFonts w:hint="eastAsia"/>
              </w:rPr>
              <w:t>7</w:t>
            </w:r>
            <w:r w:rsidRPr="0085594B">
              <w:t>9.61</w:t>
            </w:r>
          </w:p>
        </w:tc>
        <w:tc>
          <w:tcPr>
            <w:tcW w:w="1422" w:type="dxa"/>
            <w:shd w:val="clear" w:color="auto" w:fill="auto"/>
          </w:tcPr>
          <w:p w:rsidR="005B3072" w:rsidRPr="0085594B" w:rsidRDefault="005B3072">
            <w:pPr>
              <w:snapToGrid w:val="0"/>
              <w:spacing w:line="280" w:lineRule="exact"/>
              <w:ind w:leftChars="0" w:left="0" w:firstLineChars="0" w:firstLine="0"/>
              <w:jc w:val="right"/>
              <w:rPr>
                <w:rFonts w:hAnsi="標楷體"/>
                <w:sz w:val="24"/>
              </w:rPr>
            </w:pPr>
            <w:r w:rsidRPr="0085594B">
              <w:rPr>
                <w:rFonts w:hAnsi="標楷體" w:hint="eastAsia"/>
                <w:sz w:val="24"/>
              </w:rPr>
              <w:t>78.41</w:t>
            </w:r>
          </w:p>
        </w:tc>
        <w:tc>
          <w:tcPr>
            <w:tcW w:w="1423" w:type="dxa"/>
          </w:tcPr>
          <w:p w:rsidR="005B3072" w:rsidRPr="0085594B" w:rsidRDefault="005B3072">
            <w:pPr>
              <w:snapToGrid w:val="0"/>
              <w:spacing w:line="280" w:lineRule="exact"/>
              <w:ind w:leftChars="0" w:left="0" w:firstLineChars="0" w:firstLine="0"/>
              <w:jc w:val="right"/>
              <w:rPr>
                <w:rFonts w:hAnsi="標楷體"/>
                <w:sz w:val="24"/>
                <w:shd w:val="pct15" w:color="auto" w:fill="FFFFFF"/>
              </w:rPr>
            </w:pPr>
            <w:r w:rsidRPr="0085594B">
              <w:rPr>
                <w:rFonts w:hAnsi="標楷體" w:hint="eastAsia"/>
                <w:sz w:val="24"/>
                <w:shd w:val="pct15" w:color="auto" w:fill="FFFFFF"/>
              </w:rPr>
              <w:t>76.69</w:t>
            </w:r>
          </w:p>
        </w:tc>
      </w:tr>
    </w:tbl>
    <w:p w:rsidR="00DC51B1" w:rsidRPr="0085594B" w:rsidRDefault="00DC51B1" w:rsidP="005B3072">
      <w:pPr>
        <w:widowControl/>
        <w:spacing w:line="0" w:lineRule="atLeast"/>
        <w:ind w:leftChars="1" w:left="1134" w:right="-233" w:hangingChars="465" w:hanging="1131"/>
        <w:jc w:val="left"/>
        <w:rPr>
          <w:sz w:val="24"/>
        </w:rPr>
      </w:pPr>
      <w:r w:rsidRPr="0085594B">
        <w:rPr>
          <w:rFonts w:hint="eastAsia"/>
          <w:sz w:val="24"/>
        </w:rPr>
        <w:t>說    明：編現比＝</w:t>
      </w:r>
      <w:r w:rsidR="0033381B" w:rsidRPr="0085594B">
        <w:rPr>
          <w:rFonts w:hint="eastAsia"/>
          <w:sz w:val="24"/>
        </w:rPr>
        <w:t>(</w:t>
      </w:r>
      <w:r w:rsidRPr="0085594B">
        <w:rPr>
          <w:rFonts w:hint="eastAsia"/>
          <w:sz w:val="24"/>
        </w:rPr>
        <w:t>國軍現員/編制數</w:t>
      </w:r>
      <w:r w:rsidR="0033381B" w:rsidRPr="0085594B">
        <w:rPr>
          <w:rFonts w:hint="eastAsia"/>
          <w:sz w:val="24"/>
        </w:rPr>
        <w:t>)</w:t>
      </w:r>
      <w:r w:rsidR="00552F51" w:rsidRPr="0085594B">
        <w:rPr>
          <w:rFonts w:hint="eastAsia"/>
          <w:sz w:val="24"/>
        </w:rPr>
        <w:t>x</w:t>
      </w:r>
      <w:r w:rsidR="0033381B" w:rsidRPr="0085594B">
        <w:rPr>
          <w:rFonts w:hint="eastAsia"/>
          <w:sz w:val="24"/>
        </w:rPr>
        <w:t>100%</w:t>
      </w:r>
      <w:r w:rsidRPr="0085594B">
        <w:rPr>
          <w:rFonts w:hint="eastAsia"/>
          <w:sz w:val="24"/>
        </w:rPr>
        <w:t>。</w:t>
      </w:r>
    </w:p>
    <w:p w:rsidR="001B7EBB" w:rsidRPr="0085594B" w:rsidRDefault="001B7EBB" w:rsidP="001B7EBB">
      <w:pPr>
        <w:spacing w:line="280" w:lineRule="exact"/>
        <w:ind w:leftChars="-20" w:left="1118" w:hangingChars="483" w:hanging="1175"/>
        <w:rPr>
          <w:sz w:val="24"/>
        </w:rPr>
      </w:pPr>
      <w:r w:rsidRPr="0085594B">
        <w:rPr>
          <w:sz w:val="24"/>
        </w:rPr>
        <w:t>資料來源：國防部</w:t>
      </w:r>
      <w:r w:rsidRPr="0085594B">
        <w:rPr>
          <w:rFonts w:hint="eastAsia"/>
          <w:sz w:val="24"/>
        </w:rPr>
        <w:t>提供，本中心整</w:t>
      </w:r>
      <w:r w:rsidR="003E3F9A" w:rsidRPr="0085594B">
        <w:rPr>
          <w:rFonts w:hint="eastAsia"/>
          <w:sz w:val="24"/>
        </w:rPr>
        <w:t>理</w:t>
      </w:r>
      <w:r w:rsidRPr="0085594B">
        <w:rPr>
          <w:rFonts w:hint="eastAsia"/>
          <w:sz w:val="24"/>
        </w:rPr>
        <w:t>。</w:t>
      </w:r>
    </w:p>
    <w:p w:rsidR="00673984" w:rsidRPr="0085594B" w:rsidRDefault="00DA188E" w:rsidP="0036578C">
      <w:pPr>
        <w:pStyle w:val="21"/>
        <w:ind w:left="850" w:firstLine="566"/>
        <w:rPr>
          <w:snapToGrid/>
        </w:rPr>
      </w:pPr>
      <w:r w:rsidRPr="0085594B">
        <w:rPr>
          <w:rFonts w:hint="eastAsia"/>
          <w:snapToGrid/>
        </w:rPr>
        <w:t>又</w:t>
      </w:r>
      <w:r w:rsidR="00B932E7" w:rsidRPr="0085594B">
        <w:rPr>
          <w:rFonts w:hint="eastAsia"/>
          <w:snapToGrid/>
        </w:rPr>
        <w:t>在招募成效方面</w:t>
      </w:r>
      <w:r w:rsidR="00E34612" w:rsidRPr="0085594B">
        <w:rPr>
          <w:rFonts w:hint="eastAsia"/>
          <w:snapToGrid/>
        </w:rPr>
        <w:t>(</w:t>
      </w:r>
      <w:r w:rsidR="00B932E7" w:rsidRPr="0085594B">
        <w:rPr>
          <w:rFonts w:hint="eastAsia"/>
          <w:snapToGrid/>
        </w:rPr>
        <w:t>詳表3-</w:t>
      </w:r>
      <w:r w:rsidR="00E444DF" w:rsidRPr="0085594B">
        <w:rPr>
          <w:rFonts w:hint="eastAsia"/>
          <w:snapToGrid/>
        </w:rPr>
        <w:t>3-3</w:t>
      </w:r>
      <w:r w:rsidR="00E34612" w:rsidRPr="0085594B">
        <w:rPr>
          <w:rFonts w:hint="eastAsia"/>
          <w:snapToGrid/>
        </w:rPr>
        <w:t>)</w:t>
      </w:r>
      <w:r w:rsidR="00B932E7" w:rsidRPr="0085594B">
        <w:rPr>
          <w:rFonts w:hint="eastAsia"/>
          <w:snapToGrid/>
        </w:rPr>
        <w:t>，</w:t>
      </w:r>
      <w:r w:rsidR="00BA0BF2" w:rsidRPr="0085594B">
        <w:rPr>
          <w:rFonts w:hint="eastAsia"/>
          <w:snapToGrid/>
        </w:rPr>
        <w:t>110至113年度招獲人數自1萬9,361人減至1萬7,971人，呈現波動且略降趨勢。招獲率方面，亦由110年度之105.8%驟降至111年度之87.7%，112年度雖短暫回升至100.1%，惟113年度再度滑落至95.1%，顯示整體招募成果未臻穩定。尤其111及113年度均未達預定目標，</w:t>
      </w:r>
      <w:r w:rsidR="00457573" w:rsidRPr="0085594B">
        <w:rPr>
          <w:rFonts w:hint="eastAsia"/>
          <w:snapToGrid/>
        </w:rPr>
        <w:t>顯示</w:t>
      </w:r>
      <w:r w:rsidR="00BA0BF2" w:rsidRPr="0085594B">
        <w:rPr>
          <w:rFonts w:hint="eastAsia"/>
          <w:snapToGrid/>
        </w:rPr>
        <w:t>招募挑戰日益嚴峻</w:t>
      </w:r>
      <w:r w:rsidR="00457573" w:rsidRPr="0085594B">
        <w:rPr>
          <w:rFonts w:hint="eastAsia"/>
          <w:snapToGrid/>
        </w:rPr>
        <w:t>，允宜評估及優化人力招募措施，以確保募兵制長期可行</w:t>
      </w:r>
      <w:r w:rsidR="00BA0BF2" w:rsidRPr="0085594B">
        <w:rPr>
          <w:rFonts w:hint="eastAsia"/>
          <w:snapToGrid/>
        </w:rPr>
        <w:t>。</w:t>
      </w:r>
    </w:p>
    <w:p w:rsidR="000051F8" w:rsidRPr="0085594B" w:rsidRDefault="000051F8" w:rsidP="001E0DC3">
      <w:pPr>
        <w:ind w:leftChars="0" w:left="1273" w:rightChars="-2" w:right="-6" w:hangingChars="449" w:hanging="1273"/>
        <w:rPr>
          <w:rFonts w:hAnsi="標楷體"/>
          <w:snapToGrid/>
          <w:sz w:val="24"/>
          <w:szCs w:val="24"/>
        </w:rPr>
      </w:pPr>
      <w:r w:rsidRPr="0085594B">
        <w:rPr>
          <w:rFonts w:hAnsi="標楷體" w:hint="eastAsia"/>
          <w:b/>
          <w:snapToGrid/>
        </w:rPr>
        <w:t>表</w:t>
      </w:r>
      <w:r w:rsidRPr="0085594B">
        <w:rPr>
          <w:rFonts w:hAnsi="標楷體" w:hint="eastAsia"/>
          <w:b/>
          <w:snapToGrid/>
          <w:kern w:val="0"/>
        </w:rPr>
        <w:t>3-</w:t>
      </w:r>
      <w:r w:rsidR="00E444DF" w:rsidRPr="0085594B">
        <w:rPr>
          <w:rFonts w:hAnsi="標楷體" w:hint="eastAsia"/>
          <w:b/>
          <w:snapToGrid/>
          <w:kern w:val="0"/>
        </w:rPr>
        <w:t>3-3</w:t>
      </w:r>
      <w:r w:rsidR="0011037E" w:rsidRPr="0085594B">
        <w:rPr>
          <w:rFonts w:hAnsi="標楷體" w:hint="eastAsia"/>
          <w:b/>
          <w:snapToGrid/>
          <w:kern w:val="0"/>
        </w:rPr>
        <w:t xml:space="preserve"> </w:t>
      </w:r>
      <w:r w:rsidR="00D86E4F" w:rsidRPr="0085594B">
        <w:rPr>
          <w:rFonts w:hAnsi="標楷體" w:hint="eastAsia"/>
          <w:b/>
          <w:snapToGrid/>
          <w:kern w:val="0"/>
        </w:rPr>
        <w:t>110至113年度</w:t>
      </w:r>
      <w:r w:rsidRPr="0085594B">
        <w:rPr>
          <w:rFonts w:hAnsi="標楷體" w:hint="eastAsia"/>
          <w:b/>
          <w:snapToGrid/>
        </w:rPr>
        <w:t>國軍招募班隊成效統計表</w:t>
      </w:r>
      <w:r w:rsidR="0033381B" w:rsidRPr="0085594B">
        <w:rPr>
          <w:rFonts w:hAnsi="標楷體" w:hint="eastAsia"/>
          <w:b/>
          <w:snapToGrid/>
        </w:rPr>
        <w:t xml:space="preserve">  </w:t>
      </w:r>
      <w:r w:rsidR="00CE3D11" w:rsidRPr="0085594B">
        <w:rPr>
          <w:rFonts w:hAnsi="標楷體" w:hint="eastAsia"/>
          <w:b/>
          <w:snapToGrid/>
        </w:rPr>
        <w:t xml:space="preserve">   </w:t>
      </w:r>
      <w:r w:rsidR="0033381B" w:rsidRPr="0085594B">
        <w:rPr>
          <w:rFonts w:hAnsi="標楷體" w:hint="eastAsia"/>
          <w:b/>
          <w:snapToGrid/>
        </w:rPr>
        <w:t xml:space="preserve"> </w:t>
      </w:r>
      <w:r w:rsidR="0033381B" w:rsidRPr="0085594B">
        <w:rPr>
          <w:rFonts w:hAnsi="標楷體" w:hint="eastAsia"/>
          <w:snapToGrid/>
          <w:sz w:val="24"/>
          <w:szCs w:val="24"/>
        </w:rPr>
        <w:t>單位：人</w:t>
      </w:r>
      <w:r w:rsidR="000663F9" w:rsidRPr="0085594B">
        <w:rPr>
          <w:rFonts w:hAnsi="標楷體" w:hint="eastAsia"/>
          <w:snapToGrid/>
          <w:sz w:val="24"/>
          <w:szCs w:val="24"/>
        </w:rPr>
        <w:t>；%</w:t>
      </w:r>
      <w:r w:rsidR="00EC1DB4" w:rsidRPr="0085594B">
        <w:rPr>
          <w:rFonts w:hAnsi="標楷體" w:hint="eastAsia"/>
          <w:b/>
          <w:snapToGrid/>
        </w:rPr>
        <w:t xml:space="preserve">                </w:t>
      </w:r>
    </w:p>
    <w:tbl>
      <w:tblPr>
        <w:tblW w:w="8497" w:type="dxa"/>
        <w:tblInd w:w="2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699"/>
        <w:gridCol w:w="1699"/>
        <w:gridCol w:w="1700"/>
        <w:gridCol w:w="1699"/>
        <w:gridCol w:w="1700"/>
      </w:tblGrid>
      <w:tr w:rsidR="000051F8" w:rsidRPr="0085594B" w:rsidTr="001E0DC3">
        <w:trPr>
          <w:trHeight w:val="560"/>
          <w:tblHeader/>
        </w:trPr>
        <w:tc>
          <w:tcPr>
            <w:tcW w:w="1699" w:type="dxa"/>
            <w:vAlign w:val="center"/>
          </w:tcPr>
          <w:p w:rsidR="000051F8" w:rsidRPr="0085594B" w:rsidRDefault="000051F8" w:rsidP="001E0DC3">
            <w:pPr>
              <w:pStyle w:val="142"/>
              <w:jc w:val="center"/>
            </w:pPr>
            <w:r w:rsidRPr="0085594B">
              <w:rPr>
                <w:rFonts w:hint="eastAsia"/>
              </w:rPr>
              <w:t>區分</w:t>
            </w:r>
            <w:r w:rsidR="00EC1DB4" w:rsidRPr="0085594B">
              <w:rPr>
                <w:rFonts w:hint="eastAsia"/>
              </w:rPr>
              <w:t>/年度</w:t>
            </w:r>
          </w:p>
        </w:tc>
        <w:tc>
          <w:tcPr>
            <w:tcW w:w="1699" w:type="dxa"/>
            <w:vAlign w:val="center"/>
          </w:tcPr>
          <w:p w:rsidR="000051F8" w:rsidRPr="0085594B" w:rsidRDefault="000051F8" w:rsidP="00EC1DB4">
            <w:pPr>
              <w:pStyle w:val="142"/>
              <w:jc w:val="center"/>
            </w:pPr>
            <w:r w:rsidRPr="0085594B">
              <w:t xml:space="preserve">110 </w:t>
            </w:r>
          </w:p>
        </w:tc>
        <w:tc>
          <w:tcPr>
            <w:tcW w:w="1700" w:type="dxa"/>
            <w:vAlign w:val="center"/>
          </w:tcPr>
          <w:p w:rsidR="000051F8" w:rsidRPr="0085594B" w:rsidRDefault="000051F8" w:rsidP="00EC1DB4">
            <w:pPr>
              <w:pStyle w:val="142"/>
              <w:jc w:val="center"/>
            </w:pPr>
            <w:r w:rsidRPr="0085594B">
              <w:t xml:space="preserve">111 </w:t>
            </w:r>
          </w:p>
        </w:tc>
        <w:tc>
          <w:tcPr>
            <w:tcW w:w="1699" w:type="dxa"/>
            <w:vAlign w:val="center"/>
          </w:tcPr>
          <w:p w:rsidR="000051F8" w:rsidRPr="0085594B" w:rsidRDefault="000051F8" w:rsidP="00EC1DB4">
            <w:pPr>
              <w:pStyle w:val="142"/>
              <w:jc w:val="center"/>
            </w:pPr>
            <w:r w:rsidRPr="0085594B">
              <w:t xml:space="preserve">112 </w:t>
            </w:r>
          </w:p>
        </w:tc>
        <w:tc>
          <w:tcPr>
            <w:tcW w:w="1700" w:type="dxa"/>
            <w:vAlign w:val="center"/>
          </w:tcPr>
          <w:p w:rsidR="000051F8" w:rsidRPr="0085594B" w:rsidRDefault="000051F8" w:rsidP="00EC1DB4">
            <w:pPr>
              <w:pStyle w:val="142"/>
              <w:jc w:val="center"/>
            </w:pPr>
            <w:r w:rsidRPr="0085594B">
              <w:t xml:space="preserve">113 </w:t>
            </w:r>
          </w:p>
        </w:tc>
      </w:tr>
      <w:tr w:rsidR="000051F8" w:rsidRPr="0085594B" w:rsidTr="001E0DC3">
        <w:trPr>
          <w:trHeight w:val="560"/>
        </w:trPr>
        <w:tc>
          <w:tcPr>
            <w:tcW w:w="1699" w:type="dxa"/>
            <w:vAlign w:val="center"/>
          </w:tcPr>
          <w:p w:rsidR="000051F8" w:rsidRPr="0085594B" w:rsidRDefault="000051F8" w:rsidP="0033381B">
            <w:pPr>
              <w:pStyle w:val="142"/>
            </w:pPr>
            <w:r w:rsidRPr="0085594B">
              <w:rPr>
                <w:rFonts w:hint="eastAsia"/>
              </w:rPr>
              <w:t>計畫數</w:t>
            </w:r>
            <w:r w:rsidR="0033381B" w:rsidRPr="0085594B">
              <w:rPr>
                <w:rFonts w:hint="eastAsia"/>
              </w:rPr>
              <w:t>(a)</w:t>
            </w:r>
          </w:p>
        </w:tc>
        <w:tc>
          <w:tcPr>
            <w:tcW w:w="1699" w:type="dxa"/>
            <w:vAlign w:val="center"/>
          </w:tcPr>
          <w:p w:rsidR="000051F8" w:rsidRPr="0085594B" w:rsidRDefault="000051F8" w:rsidP="00EC1DB4">
            <w:pPr>
              <w:pStyle w:val="142"/>
              <w:jc w:val="right"/>
            </w:pPr>
            <w:r w:rsidRPr="0085594B">
              <w:t>18,296</w:t>
            </w:r>
          </w:p>
        </w:tc>
        <w:tc>
          <w:tcPr>
            <w:tcW w:w="1700" w:type="dxa"/>
            <w:vAlign w:val="center"/>
          </w:tcPr>
          <w:p w:rsidR="000051F8" w:rsidRPr="0085594B" w:rsidRDefault="000051F8" w:rsidP="00EC1DB4">
            <w:pPr>
              <w:pStyle w:val="142"/>
              <w:jc w:val="right"/>
            </w:pPr>
            <w:r w:rsidRPr="0085594B">
              <w:t>20,703</w:t>
            </w:r>
          </w:p>
        </w:tc>
        <w:tc>
          <w:tcPr>
            <w:tcW w:w="1699" w:type="dxa"/>
            <w:vAlign w:val="center"/>
          </w:tcPr>
          <w:p w:rsidR="000051F8" w:rsidRPr="0085594B" w:rsidRDefault="000051F8" w:rsidP="00EC1DB4">
            <w:pPr>
              <w:pStyle w:val="142"/>
              <w:jc w:val="right"/>
            </w:pPr>
            <w:r w:rsidRPr="0085594B">
              <w:t>18,882</w:t>
            </w:r>
          </w:p>
        </w:tc>
        <w:tc>
          <w:tcPr>
            <w:tcW w:w="1700" w:type="dxa"/>
            <w:vAlign w:val="center"/>
          </w:tcPr>
          <w:p w:rsidR="000051F8" w:rsidRPr="0085594B" w:rsidRDefault="000051F8" w:rsidP="00EC1DB4">
            <w:pPr>
              <w:pStyle w:val="142"/>
              <w:jc w:val="right"/>
            </w:pPr>
            <w:r w:rsidRPr="0085594B">
              <w:t>18,906</w:t>
            </w:r>
          </w:p>
        </w:tc>
      </w:tr>
      <w:tr w:rsidR="000051F8" w:rsidRPr="0085594B" w:rsidTr="001E0DC3">
        <w:trPr>
          <w:trHeight w:val="560"/>
        </w:trPr>
        <w:tc>
          <w:tcPr>
            <w:tcW w:w="1699" w:type="dxa"/>
            <w:vAlign w:val="center"/>
          </w:tcPr>
          <w:p w:rsidR="000051F8" w:rsidRPr="0085594B" w:rsidRDefault="000051F8" w:rsidP="0033381B">
            <w:pPr>
              <w:pStyle w:val="142"/>
            </w:pPr>
            <w:r w:rsidRPr="0085594B">
              <w:rPr>
                <w:rFonts w:hint="eastAsia"/>
              </w:rPr>
              <w:t>招獲數</w:t>
            </w:r>
            <w:r w:rsidR="0033381B" w:rsidRPr="0085594B">
              <w:rPr>
                <w:rFonts w:hint="eastAsia"/>
              </w:rPr>
              <w:t>(b</w:t>
            </w:r>
            <w:r w:rsidRPr="0085594B">
              <w:rPr>
                <w:rFonts w:hint="eastAsia"/>
              </w:rPr>
              <w:t>）</w:t>
            </w:r>
          </w:p>
        </w:tc>
        <w:tc>
          <w:tcPr>
            <w:tcW w:w="1699" w:type="dxa"/>
            <w:vAlign w:val="center"/>
          </w:tcPr>
          <w:p w:rsidR="000051F8" w:rsidRPr="0085594B" w:rsidRDefault="000051F8" w:rsidP="00EC1DB4">
            <w:pPr>
              <w:pStyle w:val="142"/>
              <w:jc w:val="right"/>
            </w:pPr>
            <w:r w:rsidRPr="0085594B">
              <w:rPr>
                <w:shd w:val="pct15" w:color="auto" w:fill="FFFFFF"/>
              </w:rPr>
              <w:t>19,361</w:t>
            </w:r>
          </w:p>
        </w:tc>
        <w:tc>
          <w:tcPr>
            <w:tcW w:w="1700" w:type="dxa"/>
            <w:vAlign w:val="center"/>
          </w:tcPr>
          <w:p w:rsidR="000051F8" w:rsidRPr="0085594B" w:rsidRDefault="000051F8" w:rsidP="00EC1DB4">
            <w:pPr>
              <w:pStyle w:val="142"/>
              <w:jc w:val="right"/>
            </w:pPr>
            <w:r w:rsidRPr="0085594B">
              <w:t>18,149</w:t>
            </w:r>
          </w:p>
        </w:tc>
        <w:tc>
          <w:tcPr>
            <w:tcW w:w="1699" w:type="dxa"/>
            <w:vAlign w:val="center"/>
          </w:tcPr>
          <w:p w:rsidR="000051F8" w:rsidRPr="0085594B" w:rsidRDefault="000051F8" w:rsidP="00EC1DB4">
            <w:pPr>
              <w:pStyle w:val="142"/>
              <w:jc w:val="right"/>
            </w:pPr>
            <w:r w:rsidRPr="0085594B">
              <w:t>18,900</w:t>
            </w:r>
          </w:p>
        </w:tc>
        <w:tc>
          <w:tcPr>
            <w:tcW w:w="1700" w:type="dxa"/>
            <w:vAlign w:val="center"/>
          </w:tcPr>
          <w:p w:rsidR="000051F8" w:rsidRPr="0085594B" w:rsidRDefault="000051F8" w:rsidP="00EC1DB4">
            <w:pPr>
              <w:pStyle w:val="142"/>
              <w:jc w:val="right"/>
            </w:pPr>
            <w:r w:rsidRPr="0085594B">
              <w:rPr>
                <w:shd w:val="pct15" w:color="auto" w:fill="FFFFFF"/>
              </w:rPr>
              <w:t>17,971</w:t>
            </w:r>
          </w:p>
        </w:tc>
      </w:tr>
      <w:tr w:rsidR="000051F8" w:rsidRPr="0085594B" w:rsidTr="001E0DC3">
        <w:trPr>
          <w:trHeight w:val="560"/>
        </w:trPr>
        <w:tc>
          <w:tcPr>
            <w:tcW w:w="1699" w:type="dxa"/>
            <w:vAlign w:val="center"/>
          </w:tcPr>
          <w:p w:rsidR="000051F8" w:rsidRPr="0085594B" w:rsidRDefault="000051F8" w:rsidP="001E0DC3">
            <w:pPr>
              <w:pStyle w:val="142"/>
              <w:jc w:val="both"/>
            </w:pPr>
            <w:r w:rsidRPr="0085594B">
              <w:t>較上年度</w:t>
            </w:r>
            <w:r w:rsidRPr="0085594B">
              <w:rPr>
                <w:rFonts w:hint="eastAsia"/>
              </w:rPr>
              <w:t>增(減)人數</w:t>
            </w:r>
          </w:p>
        </w:tc>
        <w:tc>
          <w:tcPr>
            <w:tcW w:w="1699" w:type="dxa"/>
            <w:vAlign w:val="center"/>
          </w:tcPr>
          <w:p w:rsidR="000051F8" w:rsidRPr="0085594B" w:rsidRDefault="000051F8" w:rsidP="00EC1DB4">
            <w:pPr>
              <w:pStyle w:val="142"/>
              <w:jc w:val="right"/>
            </w:pPr>
            <w:r w:rsidRPr="0085594B">
              <w:t>(-1,679)</w:t>
            </w:r>
          </w:p>
        </w:tc>
        <w:tc>
          <w:tcPr>
            <w:tcW w:w="1700" w:type="dxa"/>
            <w:vAlign w:val="center"/>
          </w:tcPr>
          <w:p w:rsidR="000051F8" w:rsidRPr="0085594B" w:rsidRDefault="000051F8" w:rsidP="00EC1DB4">
            <w:pPr>
              <w:pStyle w:val="142"/>
              <w:jc w:val="right"/>
            </w:pPr>
            <w:r w:rsidRPr="0085594B">
              <w:t>(-1,212)</w:t>
            </w:r>
          </w:p>
        </w:tc>
        <w:tc>
          <w:tcPr>
            <w:tcW w:w="1699" w:type="dxa"/>
            <w:vAlign w:val="center"/>
          </w:tcPr>
          <w:p w:rsidR="000051F8" w:rsidRPr="0085594B" w:rsidRDefault="000051F8" w:rsidP="00EC1DB4">
            <w:pPr>
              <w:pStyle w:val="142"/>
              <w:jc w:val="right"/>
            </w:pPr>
            <w:r w:rsidRPr="0085594B">
              <w:t>75</w:t>
            </w:r>
            <w:r w:rsidRPr="0085594B">
              <w:rPr>
                <w:rFonts w:hint="eastAsia"/>
              </w:rPr>
              <w:t>1</w:t>
            </w:r>
          </w:p>
        </w:tc>
        <w:tc>
          <w:tcPr>
            <w:tcW w:w="1700" w:type="dxa"/>
            <w:vAlign w:val="center"/>
          </w:tcPr>
          <w:p w:rsidR="000051F8" w:rsidRPr="0085594B" w:rsidRDefault="000051F8" w:rsidP="00EC1DB4">
            <w:pPr>
              <w:pStyle w:val="142"/>
              <w:jc w:val="right"/>
            </w:pPr>
            <w:r w:rsidRPr="0085594B">
              <w:t>(-929)</w:t>
            </w:r>
          </w:p>
        </w:tc>
      </w:tr>
      <w:tr w:rsidR="000051F8" w:rsidRPr="0085594B" w:rsidTr="001E0DC3">
        <w:trPr>
          <w:trHeight w:val="560"/>
        </w:trPr>
        <w:tc>
          <w:tcPr>
            <w:tcW w:w="1699" w:type="dxa"/>
            <w:vAlign w:val="center"/>
          </w:tcPr>
          <w:p w:rsidR="000051F8" w:rsidRPr="0085594B" w:rsidRDefault="000051F8" w:rsidP="0033381B">
            <w:pPr>
              <w:pStyle w:val="142"/>
            </w:pPr>
            <w:r w:rsidRPr="0085594B">
              <w:rPr>
                <w:rFonts w:hint="eastAsia"/>
              </w:rPr>
              <w:t>招獲率</w:t>
            </w:r>
            <w:r w:rsidR="0033381B" w:rsidRPr="0085594B">
              <w:rPr>
                <w:rFonts w:hint="eastAsia"/>
              </w:rPr>
              <w:t>(b/a)</w:t>
            </w:r>
          </w:p>
        </w:tc>
        <w:tc>
          <w:tcPr>
            <w:tcW w:w="1699" w:type="dxa"/>
            <w:vAlign w:val="center"/>
          </w:tcPr>
          <w:p w:rsidR="000051F8" w:rsidRPr="0085594B" w:rsidRDefault="000051F8" w:rsidP="0033381B">
            <w:pPr>
              <w:pStyle w:val="142"/>
              <w:jc w:val="right"/>
            </w:pPr>
            <w:r w:rsidRPr="0085594B">
              <w:rPr>
                <w:shd w:val="pct15" w:color="auto" w:fill="FFFFFF"/>
              </w:rPr>
              <w:t>105.8</w:t>
            </w:r>
          </w:p>
        </w:tc>
        <w:tc>
          <w:tcPr>
            <w:tcW w:w="1700" w:type="dxa"/>
            <w:vAlign w:val="center"/>
          </w:tcPr>
          <w:p w:rsidR="000051F8" w:rsidRPr="0085594B" w:rsidRDefault="000051F8" w:rsidP="0033381B">
            <w:pPr>
              <w:pStyle w:val="142"/>
              <w:jc w:val="right"/>
            </w:pPr>
            <w:r w:rsidRPr="0085594B">
              <w:t>87.7</w:t>
            </w:r>
          </w:p>
        </w:tc>
        <w:tc>
          <w:tcPr>
            <w:tcW w:w="1699" w:type="dxa"/>
            <w:vAlign w:val="center"/>
          </w:tcPr>
          <w:p w:rsidR="000051F8" w:rsidRPr="0085594B" w:rsidRDefault="000051F8" w:rsidP="0033381B">
            <w:pPr>
              <w:pStyle w:val="142"/>
              <w:jc w:val="right"/>
            </w:pPr>
            <w:r w:rsidRPr="0085594B">
              <w:rPr>
                <w:shd w:val="pct15" w:color="auto" w:fill="FFFFFF"/>
              </w:rPr>
              <w:t>100.1</w:t>
            </w:r>
          </w:p>
        </w:tc>
        <w:tc>
          <w:tcPr>
            <w:tcW w:w="1700" w:type="dxa"/>
            <w:vAlign w:val="center"/>
          </w:tcPr>
          <w:p w:rsidR="000051F8" w:rsidRPr="0085594B" w:rsidRDefault="000051F8" w:rsidP="0033381B">
            <w:pPr>
              <w:pStyle w:val="142"/>
              <w:jc w:val="right"/>
            </w:pPr>
            <w:r w:rsidRPr="0085594B">
              <w:rPr>
                <w:shd w:val="pct15" w:color="auto" w:fill="FFFFFF"/>
              </w:rPr>
              <w:t>95.1</w:t>
            </w:r>
          </w:p>
        </w:tc>
      </w:tr>
    </w:tbl>
    <w:p w:rsidR="00EC1DB4" w:rsidRPr="0085594B" w:rsidRDefault="00EC1DB4" w:rsidP="001E0DC3">
      <w:pPr>
        <w:spacing w:line="280" w:lineRule="exact"/>
        <w:ind w:leftChars="0" w:left="1175" w:rightChars="-7" w:right="-20" w:hangingChars="483" w:hanging="1175"/>
        <w:rPr>
          <w:sz w:val="24"/>
        </w:rPr>
      </w:pPr>
      <w:r w:rsidRPr="0085594B">
        <w:rPr>
          <w:sz w:val="24"/>
        </w:rPr>
        <w:t>資料來源：</w:t>
      </w:r>
      <w:r w:rsidR="0011037E" w:rsidRPr="0085594B">
        <w:rPr>
          <w:sz w:val="24"/>
        </w:rPr>
        <w:t>本表整理自</w:t>
      </w:r>
      <w:r w:rsidR="00242AC0" w:rsidRPr="0085594B">
        <w:rPr>
          <w:rFonts w:hint="eastAsia"/>
          <w:sz w:val="24"/>
        </w:rPr>
        <w:t>國防部</w:t>
      </w:r>
      <w:r w:rsidR="0011037E" w:rsidRPr="0085594B">
        <w:rPr>
          <w:rFonts w:hint="eastAsia"/>
          <w:sz w:val="24"/>
        </w:rPr>
        <w:t>114年度預算解凍案</w:t>
      </w:r>
      <w:r w:rsidRPr="0085594B">
        <w:rPr>
          <w:rFonts w:hint="eastAsia"/>
          <w:sz w:val="24"/>
        </w:rPr>
        <w:t>書面報告，立法院第11屆第3會期第11次會議議案關係文書</w:t>
      </w:r>
      <w:r w:rsidRPr="0085594B">
        <w:rPr>
          <w:rFonts w:hAnsi="標楷體" w:hint="eastAsia"/>
          <w:sz w:val="24"/>
        </w:rPr>
        <w:t>，</w:t>
      </w:r>
      <w:r w:rsidRPr="0085594B">
        <w:rPr>
          <w:rFonts w:hint="eastAsia"/>
          <w:sz w:val="24"/>
        </w:rPr>
        <w:t>報3925至</w:t>
      </w:r>
      <w:r w:rsidRPr="0085594B">
        <w:rPr>
          <w:sz w:val="24"/>
        </w:rPr>
        <w:t>39</w:t>
      </w:r>
      <w:r w:rsidRPr="0085594B">
        <w:rPr>
          <w:rFonts w:hint="eastAsia"/>
          <w:sz w:val="24"/>
        </w:rPr>
        <w:t>36。</w:t>
      </w:r>
    </w:p>
    <w:p w:rsidR="00EB7580" w:rsidRPr="0085594B" w:rsidRDefault="00EB7580" w:rsidP="004F55CA">
      <w:pPr>
        <w:pStyle w:val="a4"/>
        <w:ind w:left="849" w:hanging="283"/>
        <w:rPr>
          <w:snapToGrid/>
        </w:rPr>
      </w:pPr>
      <w:r w:rsidRPr="0085594B">
        <w:rPr>
          <w:rFonts w:hint="eastAsia"/>
          <w:snapToGrid/>
        </w:rPr>
        <w:t>(二)</w:t>
      </w:r>
      <w:r w:rsidR="009915EB" w:rsidRPr="0085594B">
        <w:rPr>
          <w:rFonts w:hint="eastAsia"/>
          <w:snapToGrid/>
        </w:rPr>
        <w:t>官兵留營率微幅提升，惟職涯發展與適應支持仍</w:t>
      </w:r>
      <w:r w:rsidR="000C75A8" w:rsidRPr="0085594B">
        <w:rPr>
          <w:rFonts w:hint="eastAsia"/>
          <w:snapToGrid/>
        </w:rPr>
        <w:t>待強化</w:t>
      </w:r>
      <w:r w:rsidR="0033381B" w:rsidRPr="0085594B">
        <w:rPr>
          <w:rFonts w:hAnsi="標楷體" w:hint="eastAsia"/>
          <w:snapToGrid/>
        </w:rPr>
        <w:t>，</w:t>
      </w:r>
      <w:r w:rsidR="0033381B" w:rsidRPr="0085594B">
        <w:rPr>
          <w:rFonts w:hint="eastAsia"/>
          <w:snapToGrid/>
        </w:rPr>
        <w:t>以降低不適服現役士兵人數</w:t>
      </w:r>
    </w:p>
    <w:p w:rsidR="00941DA8" w:rsidRPr="0085594B" w:rsidRDefault="00941DA8" w:rsidP="00941DA8">
      <w:pPr>
        <w:pStyle w:val="21"/>
        <w:ind w:left="850" w:firstLine="566"/>
      </w:pPr>
      <w:r w:rsidRPr="0085594B">
        <w:rPr>
          <w:rFonts w:hint="eastAsia"/>
        </w:rPr>
        <w:t>提升官兵留營意願，為維繫募兵制穩健運行之核心</w:t>
      </w:r>
      <w:r w:rsidR="0033381B" w:rsidRPr="0085594B">
        <w:rPr>
          <w:rFonts w:hAnsi="標楷體" w:hint="eastAsia"/>
        </w:rPr>
        <w:t>，據</w:t>
      </w:r>
      <w:r w:rsidRPr="0085594B">
        <w:rPr>
          <w:rFonts w:hint="eastAsia"/>
        </w:rPr>
        <w:t>學者</w:t>
      </w:r>
      <w:r w:rsidRPr="0085594B">
        <w:rPr>
          <w:vertAlign w:val="superscript"/>
        </w:rPr>
        <w:footnoteReference w:id="14"/>
      </w:r>
      <w:r w:rsidRPr="0085594B">
        <w:rPr>
          <w:rFonts w:hint="eastAsia"/>
        </w:rPr>
        <w:t>與相關報導</w:t>
      </w:r>
      <w:r w:rsidRPr="0085594B">
        <w:rPr>
          <w:rStyle w:val="af5"/>
          <w:snapToGrid/>
        </w:rPr>
        <w:footnoteReference w:id="15"/>
      </w:r>
      <w:r w:rsidR="001E0DC3" w:rsidRPr="0085594B">
        <w:rPr>
          <w:rFonts w:hint="eastAsia"/>
        </w:rPr>
        <w:t>指出，一個具吸引力之</w:t>
      </w:r>
      <w:r w:rsidRPr="0085594B">
        <w:rPr>
          <w:rFonts w:hint="eastAsia"/>
        </w:rPr>
        <w:t>軍旅生涯，需兼顧福利待遇、職涯前景及退後出路等多元面向。</w:t>
      </w:r>
      <w:r w:rsidR="0033381B" w:rsidRPr="0085594B">
        <w:rPr>
          <w:rFonts w:hint="eastAsia"/>
        </w:rPr>
        <w:t>經</w:t>
      </w:r>
      <w:r w:rsidRPr="0085594B">
        <w:rPr>
          <w:rFonts w:hint="eastAsia"/>
        </w:rPr>
        <w:t>檢視近年</w:t>
      </w:r>
      <w:r w:rsidR="0033381B" w:rsidRPr="0085594B">
        <w:rPr>
          <w:rFonts w:hint="eastAsia"/>
        </w:rPr>
        <w:t>(</w:t>
      </w:r>
      <w:r w:rsidR="0033381B" w:rsidRPr="0085594B">
        <w:rPr>
          <w:rFonts w:hAnsi="標楷體" w:hint="eastAsia"/>
          <w:snapToGrid/>
        </w:rPr>
        <w:t>110至113年度</w:t>
      </w:r>
      <w:r w:rsidR="0033381B" w:rsidRPr="0085594B">
        <w:rPr>
          <w:rFonts w:hAnsi="標楷體" w:hint="eastAsia"/>
          <w:b/>
          <w:snapToGrid/>
        </w:rPr>
        <w:t>)</w:t>
      </w:r>
      <w:r w:rsidRPr="0085594B">
        <w:rPr>
          <w:rFonts w:hint="eastAsia"/>
        </w:rPr>
        <w:t>國軍的留營成效</w:t>
      </w:r>
      <w:r w:rsidR="001E0DC3" w:rsidRPr="0085594B">
        <w:rPr>
          <w:rFonts w:hint="eastAsia"/>
        </w:rPr>
        <w:t>及各年度不適服現役士兵人數</w:t>
      </w:r>
      <w:r w:rsidR="002C0958" w:rsidRPr="0085594B">
        <w:rPr>
          <w:rFonts w:hint="eastAsia"/>
        </w:rPr>
        <w:t>資料</w:t>
      </w:r>
      <w:r w:rsidR="0033381B" w:rsidRPr="0085594B">
        <w:rPr>
          <w:rFonts w:hint="eastAsia"/>
        </w:rPr>
        <w:t>以</w:t>
      </w:r>
      <w:r w:rsidR="001E0DC3" w:rsidRPr="0085594B">
        <w:rPr>
          <w:rFonts w:hint="eastAsia"/>
        </w:rPr>
        <w:t>觀</w:t>
      </w:r>
      <w:r w:rsidR="0033381B" w:rsidRPr="0085594B">
        <w:rPr>
          <w:rFonts w:hint="eastAsia"/>
        </w:rPr>
        <w:t xml:space="preserve"> </w:t>
      </w:r>
      <w:r w:rsidR="001E0DC3" w:rsidRPr="0085594B">
        <w:rPr>
          <w:rFonts w:hint="eastAsia"/>
        </w:rPr>
        <w:t>(</w:t>
      </w:r>
      <w:r w:rsidRPr="0085594B">
        <w:rPr>
          <w:rFonts w:hint="eastAsia"/>
        </w:rPr>
        <w:t>詳表3-</w:t>
      </w:r>
      <w:r w:rsidR="00E444DF" w:rsidRPr="0085594B">
        <w:rPr>
          <w:rFonts w:hint="eastAsia"/>
        </w:rPr>
        <w:t>3-4</w:t>
      </w:r>
      <w:r w:rsidR="001E0DC3" w:rsidRPr="0085594B">
        <w:rPr>
          <w:rFonts w:hint="eastAsia"/>
        </w:rPr>
        <w:t>），近年役期屆滿官兵之留營率呈現波動中微幅上升之</w:t>
      </w:r>
      <w:r w:rsidRPr="0085594B">
        <w:rPr>
          <w:rFonts w:hint="eastAsia"/>
        </w:rPr>
        <w:t>趨勢，</w:t>
      </w:r>
      <w:r w:rsidR="0033381B" w:rsidRPr="0085594B">
        <w:rPr>
          <w:rFonts w:hint="eastAsia"/>
        </w:rPr>
        <w:t>111年度下降為78.3%</w:t>
      </w:r>
      <w:r w:rsidR="0033381B" w:rsidRPr="0085594B">
        <w:rPr>
          <w:rFonts w:hAnsi="標楷體" w:hint="eastAsia"/>
        </w:rPr>
        <w:t>，</w:t>
      </w:r>
      <w:r w:rsidRPr="0085594B">
        <w:rPr>
          <w:rFonts w:hint="eastAsia"/>
        </w:rPr>
        <w:t>113年度已回升至82%</w:t>
      </w:r>
      <w:r w:rsidR="002C0958" w:rsidRPr="0085594B">
        <w:rPr>
          <w:rFonts w:hint="eastAsia"/>
        </w:rPr>
        <w:t>，顯示國防部相關留才作為已略見成效。惟</w:t>
      </w:r>
      <w:r w:rsidRPr="0085594B">
        <w:rPr>
          <w:rFonts w:hint="eastAsia"/>
        </w:rPr>
        <w:t>留營總人數4年</w:t>
      </w:r>
      <w:r w:rsidR="002D7A1F" w:rsidRPr="0085594B">
        <w:rPr>
          <w:rFonts w:hint="eastAsia"/>
        </w:rPr>
        <w:t>(110至113年度)</w:t>
      </w:r>
      <w:r w:rsidRPr="0085594B">
        <w:rPr>
          <w:rFonts w:hint="eastAsia"/>
        </w:rPr>
        <w:t>間增加僅2,057人</w:t>
      </w:r>
      <w:r w:rsidR="002D7A1F" w:rsidRPr="0085594B">
        <w:rPr>
          <w:rFonts w:hint="eastAsia"/>
        </w:rPr>
        <w:t>(增幅</w:t>
      </w:r>
      <w:r w:rsidR="002D7A1F" w:rsidRPr="0085594B">
        <w:t>8.34%)</w:t>
      </w:r>
      <w:r w:rsidRPr="0085594B">
        <w:rPr>
          <w:rFonts w:hint="eastAsia"/>
        </w:rPr>
        <w:t>，增長幅度相對有限，</w:t>
      </w:r>
      <w:r w:rsidR="002C0958" w:rsidRPr="0085594B">
        <w:rPr>
          <w:rFonts w:hint="eastAsia"/>
        </w:rPr>
        <w:t>足見</w:t>
      </w:r>
      <w:r w:rsidRPr="0085594B">
        <w:rPr>
          <w:rFonts w:hint="eastAsia"/>
        </w:rPr>
        <w:t>在維持並提升官兵留任意願方面，仍有</w:t>
      </w:r>
      <w:r w:rsidR="002C0958" w:rsidRPr="0085594B">
        <w:rPr>
          <w:rFonts w:hint="eastAsia"/>
        </w:rPr>
        <w:t>待</w:t>
      </w:r>
      <w:r w:rsidR="002D7A1F" w:rsidRPr="0085594B">
        <w:rPr>
          <w:rFonts w:hint="eastAsia"/>
        </w:rPr>
        <w:t>強化</w:t>
      </w:r>
      <w:r w:rsidRPr="0085594B">
        <w:rPr>
          <w:rFonts w:hint="eastAsia"/>
        </w:rPr>
        <w:t>。</w:t>
      </w:r>
    </w:p>
    <w:p w:rsidR="00941DA8" w:rsidRPr="0085594B" w:rsidRDefault="00941DA8" w:rsidP="00941DA8">
      <w:pPr>
        <w:pStyle w:val="21"/>
        <w:ind w:left="850" w:firstLine="566"/>
      </w:pPr>
      <w:r w:rsidRPr="0085594B">
        <w:rPr>
          <w:rFonts w:hint="eastAsia"/>
        </w:rPr>
        <w:t>此外，在官兵的軍旅生活適應上，</w:t>
      </w:r>
      <w:r w:rsidR="008C72F4" w:rsidRPr="0085594B">
        <w:rPr>
          <w:rFonts w:hint="eastAsia"/>
        </w:rPr>
        <w:t>觀察</w:t>
      </w:r>
      <w:r w:rsidR="00BA0BF2" w:rsidRPr="0085594B">
        <w:rPr>
          <w:rFonts w:hint="eastAsia"/>
        </w:rPr>
        <w:t>近年度</w:t>
      </w:r>
      <w:r w:rsidR="008C72F4" w:rsidRPr="0085594B">
        <w:rPr>
          <w:rFonts w:hint="eastAsia"/>
        </w:rPr>
        <w:t>不適服現役士兵人數</w:t>
      </w:r>
      <w:r w:rsidR="00BA0BF2" w:rsidRPr="0085594B">
        <w:rPr>
          <w:rFonts w:hAnsi="標楷體" w:hint="eastAsia"/>
        </w:rPr>
        <w:t>，</w:t>
      </w:r>
      <w:r w:rsidR="008C72F4" w:rsidRPr="0085594B">
        <w:rPr>
          <w:rFonts w:hint="eastAsia"/>
        </w:rPr>
        <w:t>由110年度之3,095人上升至111年度之3,623人，112年度後逐年下降至113年度之2,868人，</w:t>
      </w:r>
      <w:r w:rsidR="005E696D" w:rsidRPr="0085594B">
        <w:rPr>
          <w:rFonts w:hint="eastAsia"/>
        </w:rPr>
        <w:t>應</w:t>
      </w:r>
      <w:r w:rsidR="008C72F4" w:rsidRPr="0085594B">
        <w:rPr>
          <w:rFonts w:hint="eastAsia"/>
        </w:rPr>
        <w:t>賠償金額則呈波動，113年度仍高達2.07億</w:t>
      </w:r>
      <w:r w:rsidR="005E696D" w:rsidRPr="0085594B">
        <w:rPr>
          <w:rFonts w:hint="eastAsia"/>
        </w:rPr>
        <w:t>餘</w:t>
      </w:r>
      <w:r w:rsidR="008C72F4" w:rsidRPr="0085594B">
        <w:rPr>
          <w:rFonts w:hint="eastAsia"/>
        </w:rPr>
        <w:t>元</w:t>
      </w:r>
      <w:r w:rsidRPr="0085594B">
        <w:rPr>
          <w:rFonts w:hint="eastAsia"/>
        </w:rPr>
        <w:t>。此數據或可反映出，部分新進人員在適應部隊生活與職涯發展上，</w:t>
      </w:r>
      <w:r w:rsidR="000F16BF" w:rsidRPr="0085594B">
        <w:rPr>
          <w:rFonts w:hint="eastAsia"/>
        </w:rPr>
        <w:t>仍</w:t>
      </w:r>
      <w:r w:rsidRPr="0085594B">
        <w:rPr>
          <w:rFonts w:hint="eastAsia"/>
        </w:rPr>
        <w:t>可能遭遇挑戰</w:t>
      </w:r>
      <w:r w:rsidR="000663F9" w:rsidRPr="0085594B">
        <w:rPr>
          <w:rFonts w:hAnsi="標楷體" w:hint="eastAsia"/>
        </w:rPr>
        <w:t>，</w:t>
      </w:r>
      <w:r w:rsidR="005E696D" w:rsidRPr="0085594B">
        <w:rPr>
          <w:rFonts w:hint="eastAsia"/>
        </w:rPr>
        <w:t>並</w:t>
      </w:r>
      <w:r w:rsidRPr="0085594B">
        <w:rPr>
          <w:rFonts w:hint="eastAsia"/>
        </w:rPr>
        <w:t>印證除物質條件外，強化部隊管理合理性、升遷管道公平性，以及官兵的職涯</w:t>
      </w:r>
      <w:r w:rsidR="000F16BF" w:rsidRPr="0085594B">
        <w:rPr>
          <w:rFonts w:hint="eastAsia"/>
        </w:rPr>
        <w:t>成就感等「軟實力」因素，對於鞏固部隊向心力，同樣扮演著至關重要</w:t>
      </w:r>
      <w:r w:rsidRPr="0085594B">
        <w:rPr>
          <w:rFonts w:hint="eastAsia"/>
        </w:rPr>
        <w:t>角色。</w:t>
      </w:r>
    </w:p>
    <w:p w:rsidR="004F55CA" w:rsidRPr="0085594B" w:rsidRDefault="004F55CA" w:rsidP="00E444DF">
      <w:pPr>
        <w:ind w:leftChars="0" w:left="1276" w:rightChars="-7" w:right="-20" w:hangingChars="450" w:hanging="1276"/>
        <w:rPr>
          <w:rFonts w:hAnsi="標楷體"/>
          <w:snapToGrid/>
          <w:sz w:val="24"/>
          <w:szCs w:val="24"/>
        </w:rPr>
      </w:pPr>
      <w:r w:rsidRPr="0085594B">
        <w:rPr>
          <w:rFonts w:hAnsi="標楷體" w:hint="eastAsia"/>
          <w:b/>
          <w:snapToGrid/>
        </w:rPr>
        <w:t>表</w:t>
      </w:r>
      <w:r w:rsidRPr="0085594B">
        <w:rPr>
          <w:rFonts w:hAnsi="標楷體" w:hint="eastAsia"/>
          <w:b/>
          <w:snapToGrid/>
          <w:kern w:val="0"/>
        </w:rPr>
        <w:t>3-</w:t>
      </w:r>
      <w:r w:rsidR="00E444DF" w:rsidRPr="0085594B">
        <w:rPr>
          <w:rFonts w:hAnsi="標楷體" w:hint="eastAsia"/>
          <w:b/>
          <w:snapToGrid/>
          <w:kern w:val="0"/>
        </w:rPr>
        <w:t>3-4</w:t>
      </w:r>
      <w:r w:rsidRPr="0085594B">
        <w:rPr>
          <w:rFonts w:hAnsi="標楷體" w:hint="eastAsia"/>
          <w:b/>
          <w:bCs/>
        </w:rPr>
        <w:t xml:space="preserve"> 110</w:t>
      </w:r>
      <w:r w:rsidRPr="0085594B">
        <w:rPr>
          <w:rFonts w:hAnsi="標楷體" w:hint="eastAsia"/>
          <w:b/>
          <w:spacing w:val="-2"/>
        </w:rPr>
        <w:t>至</w:t>
      </w:r>
      <w:r w:rsidRPr="0085594B">
        <w:rPr>
          <w:rFonts w:hAnsi="標楷體" w:hint="eastAsia"/>
          <w:b/>
          <w:bCs/>
        </w:rPr>
        <w:t xml:space="preserve">113年度國軍官兵留營成效及各年度不適服現役士兵人數表              </w:t>
      </w:r>
      <w:r w:rsidRPr="0085594B">
        <w:rPr>
          <w:rFonts w:hAnsi="標楷體" w:hint="eastAsia"/>
          <w:b/>
        </w:rPr>
        <w:t xml:space="preserve">    </w:t>
      </w:r>
      <w:r w:rsidR="00093877" w:rsidRPr="0085594B">
        <w:rPr>
          <w:rFonts w:hAnsi="標楷體" w:hint="eastAsia"/>
          <w:b/>
        </w:rPr>
        <w:t xml:space="preserve">    </w:t>
      </w:r>
      <w:r w:rsidR="005E696D" w:rsidRPr="0085594B">
        <w:rPr>
          <w:rFonts w:hAnsi="標楷體" w:hint="eastAsia"/>
          <w:b/>
        </w:rPr>
        <w:t xml:space="preserve"> </w:t>
      </w:r>
      <w:r w:rsidRPr="0085594B">
        <w:rPr>
          <w:rFonts w:hAnsi="標楷體" w:hint="eastAsia"/>
          <w:b/>
        </w:rPr>
        <w:t xml:space="preserve">   </w:t>
      </w:r>
      <w:r w:rsidRPr="0085594B">
        <w:rPr>
          <w:rFonts w:hAnsi="標楷體"/>
          <w:snapToGrid/>
          <w:sz w:val="24"/>
          <w:szCs w:val="24"/>
        </w:rPr>
        <w:t>單位：</w:t>
      </w:r>
      <w:r w:rsidRPr="0085594B">
        <w:rPr>
          <w:rFonts w:hAnsi="標楷體" w:hint="eastAsia"/>
          <w:snapToGrid/>
          <w:sz w:val="24"/>
          <w:szCs w:val="24"/>
        </w:rPr>
        <w:t>人</w:t>
      </w:r>
      <w:r w:rsidRPr="0085594B">
        <w:rPr>
          <w:rFonts w:hAnsi="標楷體"/>
          <w:snapToGrid/>
          <w:sz w:val="24"/>
          <w:szCs w:val="24"/>
        </w:rPr>
        <w:t>；</w:t>
      </w:r>
      <w:r w:rsidRPr="0085594B">
        <w:rPr>
          <w:rFonts w:hAnsi="標楷體" w:hint="eastAsia"/>
          <w:snapToGrid/>
          <w:sz w:val="24"/>
          <w:szCs w:val="24"/>
        </w:rPr>
        <w:t>新臺幣千元</w:t>
      </w:r>
      <w:r w:rsidR="005E696D" w:rsidRPr="0085594B">
        <w:rPr>
          <w:rFonts w:hAnsi="標楷體" w:hint="eastAsia"/>
          <w:snapToGrid/>
          <w:sz w:val="24"/>
          <w:szCs w:val="24"/>
        </w:rPr>
        <w:t>；%</w:t>
      </w:r>
    </w:p>
    <w:tbl>
      <w:tblPr>
        <w:tblW w:w="852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72"/>
        <w:gridCol w:w="1430"/>
        <w:gridCol w:w="1431"/>
        <w:gridCol w:w="1450"/>
        <w:gridCol w:w="1411"/>
        <w:gridCol w:w="1431"/>
      </w:tblGrid>
      <w:tr w:rsidR="004F55CA" w:rsidRPr="0085594B" w:rsidTr="009702EF">
        <w:trPr>
          <w:tblHeader/>
        </w:trPr>
        <w:tc>
          <w:tcPr>
            <w:tcW w:w="1372" w:type="dxa"/>
            <w:vMerge w:val="restart"/>
            <w:shd w:val="clear" w:color="auto" w:fill="auto"/>
            <w:vAlign w:val="bottom"/>
          </w:tcPr>
          <w:p w:rsidR="004F55CA" w:rsidRPr="0085594B" w:rsidRDefault="004F55CA" w:rsidP="003C1415">
            <w:pPr>
              <w:spacing w:line="280" w:lineRule="exact"/>
              <w:ind w:leftChars="0" w:left="0" w:firstLineChars="0" w:firstLine="0"/>
              <w:jc w:val="left"/>
              <w:rPr>
                <w:rFonts w:hAnsi="標楷體"/>
                <w:sz w:val="24"/>
              </w:rPr>
            </w:pPr>
            <w:r w:rsidRPr="0085594B">
              <w:rPr>
                <w:rFonts w:hAnsi="標楷體" w:hint="eastAsia"/>
                <w:sz w:val="24"/>
              </w:rPr>
              <w:t xml:space="preserve">   </w:t>
            </w:r>
            <w:r w:rsidRPr="0085594B">
              <w:rPr>
                <w:rFonts w:hAnsi="標楷體"/>
                <w:sz w:val="24"/>
              </w:rPr>
              <w:t>項目</w:t>
            </w:r>
          </w:p>
          <w:p w:rsidR="004F55CA" w:rsidRPr="0085594B" w:rsidRDefault="004F55CA" w:rsidP="003C1415">
            <w:pPr>
              <w:spacing w:line="280" w:lineRule="exact"/>
              <w:ind w:leftChars="0" w:left="0" w:firstLineChars="0" w:firstLine="0"/>
              <w:jc w:val="left"/>
              <w:rPr>
                <w:rFonts w:hAnsi="標楷體"/>
                <w:sz w:val="24"/>
              </w:rPr>
            </w:pPr>
            <w:r w:rsidRPr="0085594B">
              <w:rPr>
                <w:rFonts w:hAnsi="標楷體"/>
                <w:sz w:val="24"/>
              </w:rPr>
              <w:t>年度</w:t>
            </w:r>
          </w:p>
        </w:tc>
        <w:tc>
          <w:tcPr>
            <w:tcW w:w="4311" w:type="dxa"/>
            <w:gridSpan w:val="3"/>
            <w:tcBorders>
              <w:top w:val="single" w:sz="12" w:space="0" w:color="auto"/>
              <w:bottom w:val="single" w:sz="6" w:space="0" w:color="auto"/>
              <w:right w:val="double" w:sz="4" w:space="0" w:color="auto"/>
            </w:tcBorders>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國軍官兵留營成效</w:t>
            </w:r>
          </w:p>
        </w:tc>
        <w:tc>
          <w:tcPr>
            <w:tcW w:w="2842" w:type="dxa"/>
            <w:gridSpan w:val="2"/>
            <w:tcBorders>
              <w:left w:val="double" w:sz="4" w:space="0" w:color="auto"/>
            </w:tcBorders>
            <w:shd w:val="clear" w:color="auto" w:fill="auto"/>
            <w:vAlign w:val="center"/>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不適服現役士兵</w:t>
            </w:r>
          </w:p>
        </w:tc>
      </w:tr>
      <w:tr w:rsidR="004F55CA" w:rsidRPr="0085594B" w:rsidTr="009702EF">
        <w:trPr>
          <w:tblHeader/>
        </w:trPr>
        <w:tc>
          <w:tcPr>
            <w:tcW w:w="1372" w:type="dxa"/>
            <w:vMerge/>
            <w:shd w:val="clear" w:color="auto" w:fill="auto"/>
            <w:vAlign w:val="center"/>
          </w:tcPr>
          <w:p w:rsidR="004F55CA" w:rsidRPr="0085594B" w:rsidRDefault="004F55CA" w:rsidP="003C1415">
            <w:pPr>
              <w:spacing w:line="280" w:lineRule="exact"/>
              <w:ind w:leftChars="0" w:left="0" w:firstLineChars="0" w:firstLine="0"/>
              <w:jc w:val="left"/>
              <w:rPr>
                <w:rFonts w:hAnsi="標楷體"/>
                <w:sz w:val="24"/>
              </w:rPr>
            </w:pPr>
          </w:p>
        </w:tc>
        <w:tc>
          <w:tcPr>
            <w:tcW w:w="1430" w:type="dxa"/>
            <w:tcBorders>
              <w:top w:val="single" w:sz="6" w:space="0" w:color="auto"/>
              <w:bottom w:val="single" w:sz="6" w:space="0" w:color="auto"/>
            </w:tcBorders>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役期屆滿</w:t>
            </w:r>
          </w:p>
        </w:tc>
        <w:tc>
          <w:tcPr>
            <w:tcW w:w="1431" w:type="dxa"/>
            <w:tcBorders>
              <w:top w:val="single" w:sz="6" w:space="0" w:color="auto"/>
              <w:bottom w:val="single" w:sz="6" w:space="0" w:color="auto"/>
            </w:tcBorders>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留營人數</w:t>
            </w:r>
          </w:p>
        </w:tc>
        <w:tc>
          <w:tcPr>
            <w:tcW w:w="1450" w:type="dxa"/>
            <w:tcBorders>
              <w:top w:val="single" w:sz="6" w:space="0" w:color="auto"/>
              <w:bottom w:val="single" w:sz="6" w:space="0" w:color="auto"/>
              <w:right w:val="double" w:sz="4" w:space="0" w:color="auto"/>
            </w:tcBorders>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留營率</w:t>
            </w:r>
          </w:p>
        </w:tc>
        <w:tc>
          <w:tcPr>
            <w:tcW w:w="1411" w:type="dxa"/>
            <w:tcBorders>
              <w:left w:val="double" w:sz="4" w:space="0" w:color="auto"/>
            </w:tcBorders>
            <w:shd w:val="clear" w:color="auto" w:fill="auto"/>
            <w:vAlign w:val="center"/>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sz w:val="24"/>
              </w:rPr>
              <w:t>人數</w:t>
            </w:r>
          </w:p>
        </w:tc>
        <w:tc>
          <w:tcPr>
            <w:tcW w:w="1431" w:type="dxa"/>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sz w:val="24"/>
              </w:rPr>
              <w:t>應賠償金額</w:t>
            </w:r>
          </w:p>
        </w:tc>
      </w:tr>
      <w:tr w:rsidR="004F55CA" w:rsidRPr="0085594B" w:rsidTr="009702EF">
        <w:tc>
          <w:tcPr>
            <w:tcW w:w="1372" w:type="dxa"/>
            <w:shd w:val="clear" w:color="auto" w:fill="auto"/>
            <w:vAlign w:val="center"/>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110</w:t>
            </w:r>
          </w:p>
        </w:tc>
        <w:tc>
          <w:tcPr>
            <w:tcW w:w="1430"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shd w:val="pct15" w:color="auto" w:fill="FFFFFF"/>
              </w:rPr>
              <w:t>30,409</w:t>
            </w:r>
          </w:p>
        </w:tc>
        <w:tc>
          <w:tcPr>
            <w:tcW w:w="1431"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shd w:val="pct15" w:color="auto" w:fill="FFFFFF"/>
              </w:rPr>
              <w:t>24,668</w:t>
            </w:r>
          </w:p>
        </w:tc>
        <w:tc>
          <w:tcPr>
            <w:tcW w:w="1450" w:type="dxa"/>
            <w:tcBorders>
              <w:top w:val="single" w:sz="6" w:space="0" w:color="auto"/>
              <w:bottom w:val="single" w:sz="6" w:space="0" w:color="auto"/>
              <w:right w:val="double" w:sz="4" w:space="0" w:color="auto"/>
            </w:tcBorders>
            <w:shd w:val="clear" w:color="auto" w:fill="auto"/>
            <w:vAlign w:val="center"/>
          </w:tcPr>
          <w:p w:rsidR="004F55CA" w:rsidRPr="0085594B" w:rsidRDefault="004F55CA" w:rsidP="00E64C2C">
            <w:pPr>
              <w:spacing w:line="280" w:lineRule="exact"/>
              <w:ind w:leftChars="0" w:left="0" w:firstLineChars="0" w:firstLine="0"/>
              <w:jc w:val="right"/>
              <w:rPr>
                <w:rFonts w:hAnsi="標楷體"/>
                <w:sz w:val="24"/>
              </w:rPr>
            </w:pPr>
            <w:r w:rsidRPr="0085594B">
              <w:rPr>
                <w:rFonts w:hAnsi="標楷體" w:hint="eastAsia"/>
                <w:sz w:val="24"/>
              </w:rPr>
              <w:t>81.10</w:t>
            </w:r>
          </w:p>
        </w:tc>
        <w:tc>
          <w:tcPr>
            <w:tcW w:w="1411" w:type="dxa"/>
            <w:tcBorders>
              <w:left w:val="double" w:sz="4" w:space="0" w:color="auto"/>
            </w:tcBorders>
            <w:shd w:val="clear" w:color="auto" w:fill="auto"/>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shd w:val="pct15" w:color="auto" w:fill="FFFFFF"/>
              </w:rPr>
              <w:t>3</w:t>
            </w:r>
            <w:r w:rsidRPr="0085594B">
              <w:rPr>
                <w:rFonts w:hAnsi="標楷體"/>
                <w:sz w:val="24"/>
                <w:shd w:val="pct15" w:color="auto" w:fill="FFFFFF"/>
              </w:rPr>
              <w:t>,</w:t>
            </w:r>
            <w:r w:rsidRPr="0085594B">
              <w:rPr>
                <w:rFonts w:hAnsi="標楷體" w:hint="eastAsia"/>
                <w:sz w:val="24"/>
                <w:shd w:val="pct15" w:color="auto" w:fill="FFFFFF"/>
              </w:rPr>
              <w:t>095</w:t>
            </w:r>
          </w:p>
        </w:tc>
        <w:tc>
          <w:tcPr>
            <w:tcW w:w="1431" w:type="dxa"/>
            <w:shd w:val="clear" w:color="auto" w:fill="auto"/>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221</w:t>
            </w:r>
            <w:r w:rsidRPr="0085594B">
              <w:rPr>
                <w:rFonts w:hAnsi="標楷體"/>
                <w:sz w:val="24"/>
              </w:rPr>
              <w:t>,</w:t>
            </w:r>
            <w:r w:rsidRPr="0085594B">
              <w:rPr>
                <w:rFonts w:hAnsi="標楷體" w:hint="eastAsia"/>
                <w:sz w:val="24"/>
              </w:rPr>
              <w:t>854</w:t>
            </w:r>
          </w:p>
        </w:tc>
      </w:tr>
      <w:tr w:rsidR="004F55CA" w:rsidRPr="0085594B" w:rsidTr="009702EF">
        <w:tc>
          <w:tcPr>
            <w:tcW w:w="1372" w:type="dxa"/>
            <w:shd w:val="clear" w:color="auto" w:fill="auto"/>
            <w:vAlign w:val="center"/>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111</w:t>
            </w:r>
          </w:p>
        </w:tc>
        <w:tc>
          <w:tcPr>
            <w:tcW w:w="1430"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31,977</w:t>
            </w:r>
          </w:p>
        </w:tc>
        <w:tc>
          <w:tcPr>
            <w:tcW w:w="1431"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25,024</w:t>
            </w:r>
          </w:p>
        </w:tc>
        <w:tc>
          <w:tcPr>
            <w:tcW w:w="1450" w:type="dxa"/>
            <w:tcBorders>
              <w:top w:val="single" w:sz="6" w:space="0" w:color="auto"/>
              <w:bottom w:val="single" w:sz="6" w:space="0" w:color="auto"/>
              <w:right w:val="double" w:sz="4" w:space="0" w:color="auto"/>
            </w:tcBorders>
            <w:shd w:val="clear" w:color="auto" w:fill="auto"/>
            <w:vAlign w:val="center"/>
          </w:tcPr>
          <w:p w:rsidR="004F55CA" w:rsidRPr="0085594B" w:rsidRDefault="004F55CA" w:rsidP="00E64C2C">
            <w:pPr>
              <w:spacing w:line="280" w:lineRule="exact"/>
              <w:ind w:leftChars="0" w:left="0" w:firstLineChars="0" w:firstLine="0"/>
              <w:jc w:val="right"/>
              <w:rPr>
                <w:rFonts w:hAnsi="標楷體"/>
                <w:sz w:val="24"/>
              </w:rPr>
            </w:pPr>
            <w:r w:rsidRPr="0085594B">
              <w:rPr>
                <w:rFonts w:hAnsi="標楷體" w:hint="eastAsia"/>
                <w:sz w:val="24"/>
              </w:rPr>
              <w:t>78.30</w:t>
            </w:r>
          </w:p>
        </w:tc>
        <w:tc>
          <w:tcPr>
            <w:tcW w:w="1411" w:type="dxa"/>
            <w:tcBorders>
              <w:left w:val="double" w:sz="4" w:space="0" w:color="auto"/>
            </w:tcBorders>
            <w:shd w:val="clear" w:color="auto" w:fill="auto"/>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shd w:val="pct15" w:color="auto" w:fill="FFFFFF"/>
              </w:rPr>
              <w:t>3</w:t>
            </w:r>
            <w:r w:rsidRPr="0085594B">
              <w:rPr>
                <w:rFonts w:hAnsi="標楷體"/>
                <w:sz w:val="24"/>
                <w:shd w:val="pct15" w:color="auto" w:fill="FFFFFF"/>
              </w:rPr>
              <w:t>,</w:t>
            </w:r>
            <w:r w:rsidRPr="0085594B">
              <w:rPr>
                <w:rFonts w:hAnsi="標楷體" w:hint="eastAsia"/>
                <w:sz w:val="24"/>
                <w:shd w:val="pct15" w:color="auto" w:fill="FFFFFF"/>
              </w:rPr>
              <w:t>623</w:t>
            </w:r>
          </w:p>
        </w:tc>
        <w:tc>
          <w:tcPr>
            <w:tcW w:w="1431" w:type="dxa"/>
            <w:shd w:val="clear" w:color="auto" w:fill="auto"/>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243</w:t>
            </w:r>
            <w:r w:rsidRPr="0085594B">
              <w:rPr>
                <w:rFonts w:hAnsi="標楷體"/>
                <w:sz w:val="24"/>
              </w:rPr>
              <w:t>,</w:t>
            </w:r>
            <w:r w:rsidRPr="0085594B">
              <w:rPr>
                <w:rFonts w:hAnsi="標楷體" w:hint="eastAsia"/>
                <w:sz w:val="24"/>
              </w:rPr>
              <w:t>428</w:t>
            </w:r>
          </w:p>
        </w:tc>
      </w:tr>
      <w:tr w:rsidR="004F55CA" w:rsidRPr="0085594B" w:rsidTr="009702EF">
        <w:tc>
          <w:tcPr>
            <w:tcW w:w="1372" w:type="dxa"/>
            <w:shd w:val="clear" w:color="auto" w:fill="auto"/>
            <w:vAlign w:val="center"/>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1</w:t>
            </w:r>
            <w:r w:rsidRPr="0085594B">
              <w:rPr>
                <w:rFonts w:hAnsi="標楷體"/>
                <w:sz w:val="24"/>
              </w:rPr>
              <w:t>12</w:t>
            </w:r>
          </w:p>
        </w:tc>
        <w:tc>
          <w:tcPr>
            <w:tcW w:w="1430"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33,583</w:t>
            </w:r>
          </w:p>
        </w:tc>
        <w:tc>
          <w:tcPr>
            <w:tcW w:w="1431"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26,354</w:t>
            </w:r>
          </w:p>
        </w:tc>
        <w:tc>
          <w:tcPr>
            <w:tcW w:w="1450" w:type="dxa"/>
            <w:tcBorders>
              <w:top w:val="single" w:sz="6" w:space="0" w:color="auto"/>
              <w:bottom w:val="single" w:sz="6" w:space="0" w:color="auto"/>
              <w:right w:val="double" w:sz="4" w:space="0" w:color="auto"/>
            </w:tcBorders>
            <w:shd w:val="clear" w:color="auto" w:fill="auto"/>
            <w:vAlign w:val="center"/>
          </w:tcPr>
          <w:p w:rsidR="004F55CA" w:rsidRPr="0085594B" w:rsidRDefault="004F55CA" w:rsidP="00E64C2C">
            <w:pPr>
              <w:spacing w:line="280" w:lineRule="exact"/>
              <w:ind w:leftChars="0" w:left="0" w:firstLineChars="0" w:firstLine="0"/>
              <w:jc w:val="right"/>
              <w:rPr>
                <w:rFonts w:hAnsi="標楷體"/>
                <w:sz w:val="24"/>
              </w:rPr>
            </w:pPr>
            <w:r w:rsidRPr="0085594B">
              <w:rPr>
                <w:rFonts w:hAnsi="標楷體" w:hint="eastAsia"/>
                <w:sz w:val="24"/>
              </w:rPr>
              <w:t>78.50</w:t>
            </w:r>
          </w:p>
        </w:tc>
        <w:tc>
          <w:tcPr>
            <w:tcW w:w="1411" w:type="dxa"/>
            <w:tcBorders>
              <w:left w:val="double" w:sz="4" w:space="0" w:color="auto"/>
            </w:tcBorders>
            <w:shd w:val="clear" w:color="auto" w:fill="auto"/>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3</w:t>
            </w:r>
            <w:r w:rsidRPr="0085594B">
              <w:rPr>
                <w:rFonts w:hAnsi="標楷體"/>
                <w:sz w:val="24"/>
              </w:rPr>
              <w:t>,</w:t>
            </w:r>
            <w:r w:rsidRPr="0085594B">
              <w:rPr>
                <w:rFonts w:hAnsi="標楷體" w:hint="eastAsia"/>
                <w:sz w:val="24"/>
              </w:rPr>
              <w:t>298</w:t>
            </w:r>
          </w:p>
        </w:tc>
        <w:tc>
          <w:tcPr>
            <w:tcW w:w="1431" w:type="dxa"/>
            <w:shd w:val="clear" w:color="auto" w:fill="auto"/>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rPr>
              <w:t>223</w:t>
            </w:r>
            <w:r w:rsidRPr="0085594B">
              <w:rPr>
                <w:rFonts w:hAnsi="標楷體"/>
                <w:sz w:val="24"/>
              </w:rPr>
              <w:t>,</w:t>
            </w:r>
            <w:r w:rsidRPr="0085594B">
              <w:rPr>
                <w:rFonts w:hAnsi="標楷體" w:hint="eastAsia"/>
                <w:sz w:val="24"/>
              </w:rPr>
              <w:t>091</w:t>
            </w:r>
          </w:p>
        </w:tc>
      </w:tr>
      <w:tr w:rsidR="004F55CA" w:rsidRPr="0085594B" w:rsidTr="008C72F4">
        <w:tc>
          <w:tcPr>
            <w:tcW w:w="1372" w:type="dxa"/>
            <w:shd w:val="clear" w:color="auto" w:fill="auto"/>
            <w:vAlign w:val="center"/>
          </w:tcPr>
          <w:p w:rsidR="004F55CA" w:rsidRPr="0085594B" w:rsidRDefault="004F55CA" w:rsidP="003C1415">
            <w:pPr>
              <w:spacing w:line="280" w:lineRule="exact"/>
              <w:ind w:leftChars="0" w:left="0" w:firstLineChars="0" w:firstLine="0"/>
              <w:jc w:val="center"/>
              <w:rPr>
                <w:rFonts w:hAnsi="標楷體"/>
                <w:sz w:val="24"/>
              </w:rPr>
            </w:pPr>
            <w:r w:rsidRPr="0085594B">
              <w:rPr>
                <w:rFonts w:hAnsi="標楷體" w:hint="eastAsia"/>
                <w:sz w:val="24"/>
              </w:rPr>
              <w:t>113</w:t>
            </w:r>
          </w:p>
        </w:tc>
        <w:tc>
          <w:tcPr>
            <w:tcW w:w="1430"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shd w:val="pct15" w:color="auto" w:fill="FFFFFF"/>
              </w:rPr>
              <w:t>32,593</w:t>
            </w:r>
          </w:p>
        </w:tc>
        <w:tc>
          <w:tcPr>
            <w:tcW w:w="1431" w:type="dxa"/>
            <w:tcBorders>
              <w:top w:val="single" w:sz="6" w:space="0" w:color="auto"/>
              <w:bottom w:val="single" w:sz="6" w:space="0" w:color="auto"/>
            </w:tcBorders>
            <w:vAlign w:val="center"/>
          </w:tcPr>
          <w:p w:rsidR="004F55CA" w:rsidRPr="0085594B" w:rsidRDefault="004F55CA" w:rsidP="003C1415">
            <w:pPr>
              <w:spacing w:line="280" w:lineRule="exact"/>
              <w:ind w:leftChars="0" w:left="0" w:firstLineChars="0" w:firstLine="0"/>
              <w:jc w:val="right"/>
              <w:rPr>
                <w:rFonts w:hAnsi="標楷體"/>
                <w:sz w:val="24"/>
              </w:rPr>
            </w:pPr>
            <w:r w:rsidRPr="0085594B">
              <w:rPr>
                <w:rFonts w:hAnsi="標楷體" w:hint="eastAsia"/>
                <w:sz w:val="24"/>
                <w:shd w:val="pct15" w:color="auto" w:fill="FFFFFF"/>
              </w:rPr>
              <w:t>26,725</w:t>
            </w:r>
          </w:p>
        </w:tc>
        <w:tc>
          <w:tcPr>
            <w:tcW w:w="1450" w:type="dxa"/>
            <w:tcBorders>
              <w:top w:val="single" w:sz="6" w:space="0" w:color="auto"/>
              <w:bottom w:val="single" w:sz="6" w:space="0" w:color="auto"/>
              <w:right w:val="double" w:sz="4" w:space="0" w:color="auto"/>
            </w:tcBorders>
            <w:shd w:val="clear" w:color="auto" w:fill="auto"/>
            <w:vAlign w:val="center"/>
          </w:tcPr>
          <w:p w:rsidR="004F55CA" w:rsidRPr="0085594B" w:rsidRDefault="004F55CA" w:rsidP="00E64C2C">
            <w:pPr>
              <w:spacing w:line="280" w:lineRule="exact"/>
              <w:ind w:leftChars="0" w:left="0" w:firstLineChars="0" w:firstLine="0"/>
              <w:jc w:val="right"/>
              <w:rPr>
                <w:rFonts w:hAnsi="標楷體"/>
                <w:sz w:val="24"/>
              </w:rPr>
            </w:pPr>
            <w:r w:rsidRPr="0085594B">
              <w:rPr>
                <w:rFonts w:hAnsi="標楷體" w:hint="eastAsia"/>
                <w:sz w:val="24"/>
                <w:shd w:val="pct15" w:color="auto" w:fill="FFFFFF"/>
              </w:rPr>
              <w:t>82.00</w:t>
            </w:r>
          </w:p>
        </w:tc>
        <w:tc>
          <w:tcPr>
            <w:tcW w:w="1411" w:type="dxa"/>
            <w:tcBorders>
              <w:left w:val="double" w:sz="4" w:space="0" w:color="auto"/>
            </w:tcBorders>
            <w:shd w:val="clear" w:color="auto" w:fill="auto"/>
            <w:vAlign w:val="center"/>
          </w:tcPr>
          <w:p w:rsidR="004F55CA" w:rsidRPr="0085594B" w:rsidRDefault="004F55CA" w:rsidP="003C1415">
            <w:pPr>
              <w:snapToGrid w:val="0"/>
              <w:spacing w:line="280" w:lineRule="exact"/>
              <w:ind w:leftChars="0" w:left="0" w:firstLineChars="0" w:firstLine="0"/>
              <w:jc w:val="right"/>
              <w:rPr>
                <w:rFonts w:hAnsi="標楷體"/>
                <w:sz w:val="24"/>
              </w:rPr>
            </w:pPr>
            <w:r w:rsidRPr="0085594B">
              <w:rPr>
                <w:rFonts w:hAnsi="標楷體" w:hint="eastAsia"/>
                <w:sz w:val="24"/>
                <w:shd w:val="pct15" w:color="auto" w:fill="FFFFFF"/>
              </w:rPr>
              <w:t>2,868</w:t>
            </w:r>
          </w:p>
        </w:tc>
        <w:tc>
          <w:tcPr>
            <w:tcW w:w="1431" w:type="dxa"/>
            <w:shd w:val="clear" w:color="auto" w:fill="auto"/>
          </w:tcPr>
          <w:p w:rsidR="004F55CA" w:rsidRPr="0085594B" w:rsidRDefault="004F55CA" w:rsidP="003C1415">
            <w:pPr>
              <w:snapToGrid w:val="0"/>
              <w:spacing w:line="280" w:lineRule="exact"/>
              <w:ind w:leftChars="0" w:left="0" w:firstLineChars="0" w:firstLine="0"/>
              <w:jc w:val="right"/>
              <w:rPr>
                <w:rFonts w:hAnsi="標楷體"/>
                <w:sz w:val="24"/>
              </w:rPr>
            </w:pPr>
            <w:r w:rsidRPr="0085594B">
              <w:rPr>
                <w:rFonts w:hAnsi="標楷體" w:hint="eastAsia"/>
                <w:sz w:val="24"/>
                <w:shd w:val="pct15" w:color="auto" w:fill="FFFFFF"/>
              </w:rPr>
              <w:t>207,587</w:t>
            </w:r>
          </w:p>
        </w:tc>
      </w:tr>
      <w:tr w:rsidR="008C72F4" w:rsidRPr="0085594B" w:rsidTr="009702EF">
        <w:tc>
          <w:tcPr>
            <w:tcW w:w="1372" w:type="dxa"/>
            <w:shd w:val="clear" w:color="auto" w:fill="auto"/>
            <w:vAlign w:val="center"/>
          </w:tcPr>
          <w:p w:rsidR="008C72F4" w:rsidRPr="0085594B" w:rsidRDefault="008C72F4" w:rsidP="003C1415">
            <w:pPr>
              <w:spacing w:line="280" w:lineRule="exact"/>
              <w:ind w:leftChars="0" w:left="0" w:firstLineChars="0" w:firstLine="0"/>
              <w:jc w:val="center"/>
              <w:rPr>
                <w:rFonts w:hAnsi="標楷體"/>
                <w:sz w:val="24"/>
              </w:rPr>
            </w:pPr>
            <w:r w:rsidRPr="0085594B">
              <w:rPr>
                <w:rFonts w:hAnsi="標楷體" w:hint="eastAsia"/>
                <w:sz w:val="24"/>
              </w:rPr>
              <w:t>114</w:t>
            </w:r>
          </w:p>
        </w:tc>
        <w:tc>
          <w:tcPr>
            <w:tcW w:w="1430" w:type="dxa"/>
            <w:tcBorders>
              <w:top w:val="single" w:sz="6" w:space="0" w:color="auto"/>
              <w:bottom w:val="single" w:sz="12" w:space="0" w:color="auto"/>
            </w:tcBorders>
            <w:vAlign w:val="center"/>
          </w:tcPr>
          <w:p w:rsidR="008C72F4" w:rsidRPr="0085594B" w:rsidRDefault="008C72F4" w:rsidP="003C1415">
            <w:pPr>
              <w:spacing w:line="280" w:lineRule="exact"/>
              <w:ind w:leftChars="0" w:left="0" w:firstLineChars="0" w:firstLine="0"/>
              <w:jc w:val="right"/>
              <w:rPr>
                <w:rFonts w:hAnsi="標楷體"/>
                <w:sz w:val="24"/>
              </w:rPr>
            </w:pPr>
            <w:r w:rsidRPr="0085594B">
              <w:rPr>
                <w:rFonts w:hAnsi="標楷體" w:hint="eastAsia"/>
                <w:sz w:val="24"/>
              </w:rPr>
              <w:t>-</w:t>
            </w:r>
          </w:p>
        </w:tc>
        <w:tc>
          <w:tcPr>
            <w:tcW w:w="1431" w:type="dxa"/>
            <w:tcBorders>
              <w:top w:val="single" w:sz="6" w:space="0" w:color="auto"/>
              <w:bottom w:val="single" w:sz="12" w:space="0" w:color="auto"/>
            </w:tcBorders>
            <w:vAlign w:val="center"/>
          </w:tcPr>
          <w:p w:rsidR="008C72F4" w:rsidRPr="0085594B" w:rsidRDefault="008C72F4" w:rsidP="003C1415">
            <w:pPr>
              <w:spacing w:line="280" w:lineRule="exact"/>
              <w:ind w:leftChars="0" w:left="0" w:firstLineChars="0" w:firstLine="0"/>
              <w:jc w:val="right"/>
              <w:rPr>
                <w:rFonts w:hAnsi="標楷體"/>
                <w:sz w:val="24"/>
              </w:rPr>
            </w:pPr>
            <w:r w:rsidRPr="0085594B">
              <w:rPr>
                <w:rFonts w:hAnsi="標楷體" w:hint="eastAsia"/>
                <w:sz w:val="24"/>
              </w:rPr>
              <w:t>-</w:t>
            </w:r>
          </w:p>
        </w:tc>
        <w:tc>
          <w:tcPr>
            <w:tcW w:w="1450" w:type="dxa"/>
            <w:tcBorders>
              <w:top w:val="single" w:sz="6" w:space="0" w:color="auto"/>
              <w:bottom w:val="single" w:sz="12" w:space="0" w:color="auto"/>
              <w:right w:val="double" w:sz="4" w:space="0" w:color="auto"/>
            </w:tcBorders>
            <w:shd w:val="clear" w:color="auto" w:fill="auto"/>
            <w:vAlign w:val="center"/>
          </w:tcPr>
          <w:p w:rsidR="008C72F4" w:rsidRPr="0085594B" w:rsidRDefault="008C72F4" w:rsidP="003C1415">
            <w:pPr>
              <w:spacing w:line="280" w:lineRule="exact"/>
              <w:ind w:leftChars="0" w:left="0" w:firstLineChars="0" w:firstLine="0"/>
              <w:jc w:val="right"/>
              <w:rPr>
                <w:rFonts w:hAnsi="標楷體"/>
                <w:sz w:val="24"/>
              </w:rPr>
            </w:pPr>
            <w:r w:rsidRPr="0085594B">
              <w:rPr>
                <w:rFonts w:hAnsi="標楷體" w:hint="eastAsia"/>
                <w:sz w:val="24"/>
              </w:rPr>
              <w:t>-</w:t>
            </w:r>
          </w:p>
        </w:tc>
        <w:tc>
          <w:tcPr>
            <w:tcW w:w="1411" w:type="dxa"/>
            <w:tcBorders>
              <w:left w:val="double" w:sz="4" w:space="0" w:color="auto"/>
            </w:tcBorders>
            <w:shd w:val="clear" w:color="auto" w:fill="auto"/>
            <w:vAlign w:val="center"/>
          </w:tcPr>
          <w:p w:rsidR="008C72F4" w:rsidRPr="0085594B" w:rsidRDefault="008C72F4" w:rsidP="008C72F4">
            <w:pPr>
              <w:snapToGrid w:val="0"/>
              <w:spacing w:line="280" w:lineRule="exact"/>
              <w:ind w:leftChars="0" w:left="0" w:firstLineChars="0" w:firstLine="0"/>
              <w:jc w:val="right"/>
              <w:rPr>
                <w:rFonts w:hAnsi="標楷體"/>
                <w:sz w:val="24"/>
              </w:rPr>
            </w:pPr>
            <w:r w:rsidRPr="0085594B">
              <w:rPr>
                <w:rFonts w:hAnsi="標楷體"/>
                <w:sz w:val="24"/>
              </w:rPr>
              <w:t>553</w:t>
            </w:r>
          </w:p>
        </w:tc>
        <w:tc>
          <w:tcPr>
            <w:tcW w:w="1431" w:type="dxa"/>
            <w:shd w:val="clear" w:color="auto" w:fill="auto"/>
          </w:tcPr>
          <w:p w:rsidR="008C72F4" w:rsidRPr="0085594B" w:rsidRDefault="008C72F4" w:rsidP="008C72F4">
            <w:pPr>
              <w:snapToGrid w:val="0"/>
              <w:spacing w:line="280" w:lineRule="exact"/>
              <w:ind w:leftChars="0" w:left="0" w:firstLineChars="0" w:firstLine="0"/>
              <w:jc w:val="right"/>
              <w:rPr>
                <w:rFonts w:hAnsi="標楷體"/>
                <w:sz w:val="24"/>
              </w:rPr>
            </w:pPr>
            <w:r w:rsidRPr="0085594B">
              <w:rPr>
                <w:rFonts w:hAnsi="標楷體"/>
                <w:sz w:val="24"/>
              </w:rPr>
              <w:t>38,784</w:t>
            </w:r>
          </w:p>
        </w:tc>
      </w:tr>
    </w:tbl>
    <w:p w:rsidR="004F55CA" w:rsidRPr="0085594B" w:rsidRDefault="004F55CA" w:rsidP="00DD2FB1">
      <w:pPr>
        <w:widowControl/>
        <w:spacing w:line="0" w:lineRule="atLeast"/>
        <w:ind w:leftChars="1" w:left="1231" w:right="-21" w:hangingChars="505" w:hanging="1228"/>
        <w:rPr>
          <w:sz w:val="24"/>
        </w:rPr>
      </w:pPr>
      <w:r w:rsidRPr="0085594B">
        <w:rPr>
          <w:rFonts w:hint="eastAsia"/>
          <w:sz w:val="24"/>
        </w:rPr>
        <w:t>說    明：表內不適服現役士兵為未服滿現役最少年限且應賠償者；1</w:t>
      </w:r>
      <w:r w:rsidRPr="0085594B">
        <w:rPr>
          <w:sz w:val="24"/>
        </w:rPr>
        <w:t>1</w:t>
      </w:r>
      <w:r w:rsidRPr="0085594B">
        <w:rPr>
          <w:rFonts w:hint="eastAsia"/>
          <w:sz w:val="24"/>
        </w:rPr>
        <w:t>4年度不適服現役士兵人數為截至3月底資料。</w:t>
      </w:r>
    </w:p>
    <w:p w:rsidR="004F55CA" w:rsidRPr="0085594B" w:rsidRDefault="004F55CA" w:rsidP="004F55CA">
      <w:pPr>
        <w:spacing w:line="280" w:lineRule="exact"/>
        <w:ind w:leftChars="-20" w:left="1118" w:hangingChars="483" w:hanging="1175"/>
        <w:rPr>
          <w:snapToGrid/>
        </w:rPr>
      </w:pPr>
      <w:r w:rsidRPr="0085594B">
        <w:rPr>
          <w:sz w:val="24"/>
        </w:rPr>
        <w:t>資料來源：</w:t>
      </w:r>
      <w:r w:rsidRPr="0085594B">
        <w:rPr>
          <w:rFonts w:hint="eastAsia"/>
          <w:sz w:val="24"/>
        </w:rPr>
        <w:t>整理自國防部114年度預算解凍案書面報告，立法院第11屆第3會期第11次會議議案關係文書，報3925至3936</w:t>
      </w:r>
      <w:r w:rsidR="009702EF" w:rsidRPr="0085594B">
        <w:rPr>
          <w:rFonts w:hAnsi="標楷體" w:hint="eastAsia"/>
          <w:sz w:val="24"/>
        </w:rPr>
        <w:t>；</w:t>
      </w:r>
      <w:r w:rsidR="009702EF" w:rsidRPr="0085594B">
        <w:rPr>
          <w:sz w:val="24"/>
        </w:rPr>
        <w:t>國防部提供</w:t>
      </w:r>
      <w:r w:rsidRPr="0085594B">
        <w:rPr>
          <w:rFonts w:hint="eastAsia"/>
          <w:sz w:val="24"/>
        </w:rPr>
        <w:t>。</w:t>
      </w:r>
    </w:p>
    <w:p w:rsidR="005E696D" w:rsidRPr="0085594B" w:rsidRDefault="005E696D" w:rsidP="00497280">
      <w:pPr>
        <w:pStyle w:val="a9"/>
      </w:pPr>
    </w:p>
    <w:p w:rsidR="00AB6642" w:rsidRPr="0085594B" w:rsidRDefault="00A21B7D" w:rsidP="009A6E42">
      <w:pPr>
        <w:pStyle w:val="14"/>
        <w:ind w:left="567" w:hanging="567"/>
      </w:pPr>
      <w:bookmarkStart w:id="12" w:name="_Toc204765511"/>
      <w:r w:rsidRPr="0085594B">
        <w:t>四</w:t>
      </w:r>
      <w:r w:rsidR="00DA5C6E" w:rsidRPr="0085594B">
        <w:rPr>
          <w:rFonts w:hint="eastAsia"/>
        </w:rPr>
        <w:t>、</w:t>
      </w:r>
      <w:bookmarkStart w:id="13" w:name="_Hlk200464055"/>
      <w:r w:rsidR="006A29E6" w:rsidRPr="0085594B">
        <w:rPr>
          <w:rFonts w:hint="eastAsia"/>
        </w:rPr>
        <w:t>軍民職能轉銜制度尚待健全，宜持續優化委辦課程品質並加速平台建置</w:t>
      </w:r>
      <w:bookmarkEnd w:id="13"/>
      <w:r w:rsidR="007E222B" w:rsidRPr="0085594B">
        <w:rPr>
          <w:rFonts w:hAnsi="標楷體" w:hint="eastAsia"/>
        </w:rPr>
        <w:t>，</w:t>
      </w:r>
      <w:r w:rsidR="007E222B" w:rsidRPr="0085594B">
        <w:rPr>
          <w:rFonts w:hint="eastAsia"/>
        </w:rPr>
        <w:t>以提升</w:t>
      </w:r>
      <w:r w:rsidR="00CA4AD5" w:rsidRPr="0085594B">
        <w:rPr>
          <w:rFonts w:hint="eastAsia"/>
        </w:rPr>
        <w:t>國軍</w:t>
      </w:r>
      <w:r w:rsidR="007E222B" w:rsidRPr="0085594B">
        <w:rPr>
          <w:rFonts w:hint="eastAsia"/>
        </w:rPr>
        <w:t>官兵職涯銜接效能</w:t>
      </w:r>
      <w:bookmarkEnd w:id="12"/>
    </w:p>
    <w:p w:rsidR="006F4A60" w:rsidRPr="0085594B" w:rsidRDefault="00F6425F" w:rsidP="009A6E42">
      <w:pPr>
        <w:ind w:left="566" w:firstLine="566"/>
      </w:pPr>
      <w:r w:rsidRPr="0085594B">
        <w:rPr>
          <w:rFonts w:hint="eastAsia"/>
        </w:rPr>
        <w:t>為提升國軍官兵退役後之就業能力，</w:t>
      </w:r>
      <w:r w:rsidR="006F4A60" w:rsidRPr="0085594B">
        <w:rPr>
          <w:rFonts w:hint="eastAsia"/>
        </w:rPr>
        <w:t>政府積極強化</w:t>
      </w:r>
      <w:r w:rsidR="009A6E42" w:rsidRPr="0085594B">
        <w:rPr>
          <w:rFonts w:hint="eastAsia"/>
        </w:rPr>
        <w:t>國軍役中與退前訓練</w:t>
      </w:r>
      <w:r w:rsidR="006F4A60" w:rsidRPr="0085594B">
        <w:rPr>
          <w:rFonts w:hint="eastAsia"/>
        </w:rPr>
        <w:t>與轉銜機制，精進退除役官兵職涯接軌力</w:t>
      </w:r>
      <w:r w:rsidR="009A6E42" w:rsidRPr="0085594B">
        <w:rPr>
          <w:rFonts w:hint="eastAsia"/>
        </w:rPr>
        <w:t>，</w:t>
      </w:r>
      <w:r w:rsidR="006F4A60" w:rsidRPr="0085594B">
        <w:rPr>
          <w:rFonts w:hint="eastAsia"/>
        </w:rPr>
        <w:t>透過技術職類訓練中心及各軍事訓練機構開設之專業課程，已形成穩定、有效之在職訓練網絡，並有效提升結訓與證照獲取率，奠定退役後轉職基礎。</w:t>
      </w:r>
      <w:r w:rsidR="005E696D" w:rsidRPr="0085594B">
        <w:rPr>
          <w:rFonts w:hint="eastAsia"/>
        </w:rPr>
        <w:t>經查</w:t>
      </w:r>
      <w:r w:rsidR="005E696D" w:rsidRPr="0085594B">
        <w:rPr>
          <w:rFonts w:hAnsi="標楷體" w:hint="eastAsia"/>
        </w:rPr>
        <w:t>：</w:t>
      </w:r>
    </w:p>
    <w:p w:rsidR="00972966" w:rsidRPr="0085594B" w:rsidRDefault="00972966" w:rsidP="009A6E42">
      <w:pPr>
        <w:pStyle w:val="a4"/>
        <w:ind w:left="849" w:hanging="283"/>
        <w:rPr>
          <w:snapToGrid/>
        </w:rPr>
      </w:pPr>
      <w:r w:rsidRPr="0085594B">
        <w:rPr>
          <w:rFonts w:hint="eastAsia"/>
          <w:snapToGrid/>
        </w:rPr>
        <w:t>(</w:t>
      </w:r>
      <w:r w:rsidR="00D64702" w:rsidRPr="0085594B">
        <w:rPr>
          <w:rFonts w:hint="eastAsia"/>
          <w:snapToGrid/>
        </w:rPr>
        <w:t>一</w:t>
      </w:r>
      <w:r w:rsidRPr="0085594B">
        <w:rPr>
          <w:rFonts w:hint="eastAsia"/>
          <w:snapToGrid/>
        </w:rPr>
        <w:t>)</w:t>
      </w:r>
      <w:bookmarkStart w:id="14" w:name="_Hlk200464100"/>
      <w:r w:rsidR="006A29E6" w:rsidRPr="0085594B">
        <w:rPr>
          <w:rFonts w:hint="eastAsia"/>
          <w:snapToGrid/>
        </w:rPr>
        <w:t>近年</w:t>
      </w:r>
      <w:r w:rsidR="007F4267" w:rsidRPr="0085594B">
        <w:rPr>
          <w:rFonts w:hint="eastAsia"/>
          <w:snapToGrid/>
        </w:rPr>
        <w:t>公餘進修之自辦訓練</w:t>
      </w:r>
      <w:r w:rsidR="005E696D" w:rsidRPr="0085594B">
        <w:rPr>
          <w:rFonts w:hint="eastAsia"/>
          <w:snapToGrid/>
        </w:rPr>
        <w:t>成效</w:t>
      </w:r>
      <w:r w:rsidR="007F4267" w:rsidRPr="0085594B">
        <w:rPr>
          <w:rFonts w:hint="eastAsia"/>
          <w:snapToGrid/>
        </w:rPr>
        <w:t>穩定提升，</w:t>
      </w:r>
      <w:r w:rsidR="006A29E6" w:rsidRPr="0085594B">
        <w:rPr>
          <w:rFonts w:hint="eastAsia"/>
          <w:snapToGrid/>
        </w:rPr>
        <w:t>惟</w:t>
      </w:r>
      <w:r w:rsidR="007F4267" w:rsidRPr="0085594B">
        <w:rPr>
          <w:rFonts w:hint="eastAsia"/>
          <w:snapToGrid/>
        </w:rPr>
        <w:t>委辦課程效益呈下滑趨勢</w:t>
      </w:r>
      <w:bookmarkStart w:id="15" w:name="_Hlk200464184"/>
      <w:bookmarkEnd w:id="14"/>
    </w:p>
    <w:bookmarkEnd w:id="15"/>
    <w:p w:rsidR="004E1BD0" w:rsidRPr="0085594B" w:rsidRDefault="00D17542" w:rsidP="00AA48F9">
      <w:pPr>
        <w:pStyle w:val="21"/>
        <w:ind w:left="850" w:firstLine="566"/>
      </w:pPr>
      <w:r w:rsidRPr="0085594B">
        <w:rPr>
          <w:rFonts w:hint="eastAsia"/>
        </w:rPr>
        <w:t>國防部</w:t>
      </w:r>
      <w:r w:rsidR="00F6425F" w:rsidRPr="0085594B">
        <w:rPr>
          <w:rFonts w:hint="eastAsia"/>
        </w:rPr>
        <w:t>為</w:t>
      </w:r>
      <w:r w:rsidR="004E1BD0" w:rsidRPr="0085594B">
        <w:rPr>
          <w:rFonts w:hint="eastAsia"/>
        </w:rPr>
        <w:t>鼓勵</w:t>
      </w:r>
      <w:r w:rsidR="00BF4D09" w:rsidRPr="0085594B">
        <w:rPr>
          <w:rFonts w:hint="eastAsia"/>
        </w:rPr>
        <w:t>現職</w:t>
      </w:r>
      <w:r w:rsidR="004E1BD0" w:rsidRPr="0085594B">
        <w:rPr>
          <w:rFonts w:hint="eastAsia"/>
        </w:rPr>
        <w:t>志願役官士兵利用公餘時間進修學位或證照，強化官兵本職學能、提升單位遂行相關任務量能與執行力度，並使官兵於在職期間產生職務認同感，進而增加官兵留營意願，增進部隊戰力。</w:t>
      </w:r>
    </w:p>
    <w:p w:rsidR="00C23340" w:rsidRPr="0085594B" w:rsidRDefault="00C23340" w:rsidP="00C23340">
      <w:pPr>
        <w:pStyle w:val="21"/>
        <w:ind w:left="850" w:firstLine="566"/>
        <w:rPr>
          <w:rFonts w:hAnsi="標楷體"/>
        </w:rPr>
      </w:pPr>
      <w:r w:rsidRPr="0085594B">
        <w:rPr>
          <w:rFonts w:hAnsi="標楷體" w:hint="eastAsia"/>
        </w:rPr>
        <w:t>參據</w:t>
      </w:r>
      <w:r w:rsidR="00F61DDA" w:rsidRPr="0085594B">
        <w:rPr>
          <w:rFonts w:hAnsi="標楷體" w:hint="eastAsia"/>
        </w:rPr>
        <w:t>國防部</w:t>
      </w:r>
      <w:r w:rsidRPr="0085594B">
        <w:rPr>
          <w:rFonts w:hAnsi="標楷體" w:hint="eastAsia"/>
        </w:rPr>
        <w:t>所屬軍事校院及軍事訓練機構</w:t>
      </w:r>
      <w:r w:rsidR="00E34612" w:rsidRPr="0085594B">
        <w:rPr>
          <w:rFonts w:hAnsi="標楷體" w:hint="eastAsia"/>
        </w:rPr>
        <w:t>(</w:t>
      </w:r>
      <w:r w:rsidRPr="0085594B">
        <w:rPr>
          <w:rFonts w:hAnsi="標楷體" w:hint="eastAsia"/>
        </w:rPr>
        <w:t>關</w:t>
      </w:r>
      <w:r w:rsidR="00E34612" w:rsidRPr="0085594B">
        <w:rPr>
          <w:rFonts w:hAnsi="標楷體" w:hint="eastAsia"/>
        </w:rPr>
        <w:t>)</w:t>
      </w:r>
      <w:r w:rsidR="00F61DDA" w:rsidRPr="0085594B">
        <w:rPr>
          <w:rFonts w:hAnsi="標楷體" w:hint="eastAsia"/>
        </w:rPr>
        <w:t>近年</w:t>
      </w:r>
      <w:r w:rsidR="00552F51" w:rsidRPr="0085594B">
        <w:rPr>
          <w:rFonts w:hAnsi="標楷體" w:hint="eastAsia"/>
        </w:rPr>
        <w:t>(111至114年度)</w:t>
      </w:r>
      <w:r w:rsidRPr="0085594B">
        <w:rPr>
          <w:rFonts w:hAnsi="標楷體" w:hint="eastAsia"/>
        </w:rPr>
        <w:t>辦理一般官兵公餘進修情形(詳表</w:t>
      </w:r>
      <w:r w:rsidR="00B9059D" w:rsidRPr="0085594B">
        <w:rPr>
          <w:rFonts w:hAnsi="標楷體" w:hint="eastAsia"/>
        </w:rPr>
        <w:t>3</w:t>
      </w:r>
      <w:r w:rsidRPr="0085594B">
        <w:rPr>
          <w:rFonts w:hAnsi="標楷體" w:hint="eastAsia"/>
        </w:rPr>
        <w:t>-</w:t>
      </w:r>
      <w:r w:rsidR="00B9059D" w:rsidRPr="0085594B">
        <w:rPr>
          <w:rFonts w:hAnsi="標楷體" w:hint="eastAsia"/>
        </w:rPr>
        <w:t>4</w:t>
      </w:r>
      <w:r w:rsidR="00E444DF" w:rsidRPr="0085594B">
        <w:rPr>
          <w:rFonts w:hAnsi="標楷體" w:hint="eastAsia"/>
        </w:rPr>
        <w:t>-1</w:t>
      </w:r>
      <w:r w:rsidRPr="0085594B">
        <w:rPr>
          <w:rFonts w:hAnsi="標楷體" w:hint="eastAsia"/>
        </w:rPr>
        <w:t>)，</w:t>
      </w:r>
      <w:r w:rsidR="00F34088" w:rsidRPr="0085594B">
        <w:rPr>
          <w:rFonts w:hAnsi="標楷體" w:hint="eastAsia"/>
        </w:rPr>
        <w:t>111至113年度</w:t>
      </w:r>
      <w:r w:rsidRPr="0085594B">
        <w:rPr>
          <w:rFonts w:hAnsi="標楷體" w:hint="eastAsia"/>
        </w:rPr>
        <w:t>一般官兵公餘進修</w:t>
      </w:r>
      <w:r w:rsidR="005E5E38" w:rsidRPr="0085594B">
        <w:rPr>
          <w:rFonts w:hAnsi="標楷體" w:hint="eastAsia"/>
        </w:rPr>
        <w:t>參訓</w:t>
      </w:r>
      <w:r w:rsidRPr="0085594B">
        <w:rPr>
          <w:rFonts w:hAnsi="標楷體" w:hint="eastAsia"/>
        </w:rPr>
        <w:t>人數</w:t>
      </w:r>
      <w:r w:rsidR="00F34088" w:rsidRPr="0085594B">
        <w:rPr>
          <w:rFonts w:hAnsi="標楷體" w:hint="eastAsia"/>
        </w:rPr>
        <w:t xml:space="preserve">自 </w:t>
      </w:r>
      <w:r w:rsidRPr="0085594B">
        <w:rPr>
          <w:rFonts w:hAnsi="標楷體" w:hint="eastAsia"/>
        </w:rPr>
        <w:t>2,420人增至2,813人，</w:t>
      </w:r>
      <w:r w:rsidR="005E5BB5" w:rsidRPr="0085594B">
        <w:rPr>
          <w:rFonts w:hAnsi="標楷體" w:hint="eastAsia"/>
        </w:rPr>
        <w:t>其中自辦與委辦訓練之</w:t>
      </w:r>
      <w:r w:rsidR="00F34088" w:rsidRPr="0085594B">
        <w:rPr>
          <w:rFonts w:hAnsi="標楷體" w:hint="eastAsia"/>
        </w:rPr>
        <w:t>結訓率</w:t>
      </w:r>
      <w:r w:rsidR="005E5BB5" w:rsidRPr="0085594B">
        <w:rPr>
          <w:rFonts w:hAnsi="標楷體" w:hint="eastAsia"/>
        </w:rPr>
        <w:t>各年度</w:t>
      </w:r>
      <w:r w:rsidR="00F34088" w:rsidRPr="0085594B">
        <w:rPr>
          <w:rFonts w:hAnsi="標楷體" w:hint="eastAsia"/>
        </w:rPr>
        <w:t>均逾九成五以上</w:t>
      </w:r>
      <w:r w:rsidRPr="0085594B">
        <w:rPr>
          <w:rFonts w:hAnsi="標楷體" w:hint="eastAsia"/>
        </w:rPr>
        <w:t>。</w:t>
      </w:r>
      <w:r w:rsidR="005B39AC" w:rsidRPr="0085594B">
        <w:rPr>
          <w:rFonts w:hAnsi="標楷體" w:hint="eastAsia"/>
        </w:rPr>
        <w:t>進一步分析訓練成果，自辦訓練證照率自111年</w:t>
      </w:r>
      <w:r w:rsidR="0097548E" w:rsidRPr="0085594B">
        <w:rPr>
          <w:rFonts w:hAnsi="標楷體" w:hint="eastAsia"/>
        </w:rPr>
        <w:t>度</w:t>
      </w:r>
      <w:r w:rsidR="005B39AC" w:rsidRPr="0085594B">
        <w:rPr>
          <w:rFonts w:hAnsi="標楷體" w:hint="eastAsia"/>
        </w:rPr>
        <w:t>之</w:t>
      </w:r>
      <w:r w:rsidR="00201E76" w:rsidRPr="0085594B">
        <w:rPr>
          <w:rFonts w:hAnsi="標楷體" w:hint="eastAsia"/>
        </w:rPr>
        <w:t>87.67</w:t>
      </w:r>
      <w:r w:rsidR="005B39AC" w:rsidRPr="0085594B">
        <w:rPr>
          <w:rFonts w:hAnsi="標楷體" w:hint="eastAsia"/>
        </w:rPr>
        <w:t>%</w:t>
      </w:r>
      <w:r w:rsidR="005E5BB5" w:rsidRPr="0085594B">
        <w:rPr>
          <w:rFonts w:hAnsi="標楷體" w:hint="eastAsia"/>
        </w:rPr>
        <w:t>上升</w:t>
      </w:r>
      <w:r w:rsidR="005B39AC" w:rsidRPr="0085594B">
        <w:rPr>
          <w:rFonts w:hAnsi="標楷體" w:hint="eastAsia"/>
        </w:rPr>
        <w:t>至113年</w:t>
      </w:r>
      <w:r w:rsidR="0097548E" w:rsidRPr="0085594B">
        <w:rPr>
          <w:rFonts w:hAnsi="標楷體" w:hint="eastAsia"/>
        </w:rPr>
        <w:t>度</w:t>
      </w:r>
      <w:r w:rsidR="005B39AC" w:rsidRPr="0085594B">
        <w:rPr>
          <w:rFonts w:hAnsi="標楷體" w:hint="eastAsia"/>
        </w:rPr>
        <w:t>之97.4</w:t>
      </w:r>
      <w:r w:rsidR="00201E76" w:rsidRPr="0085594B">
        <w:rPr>
          <w:rFonts w:hAnsi="標楷體" w:hint="eastAsia"/>
        </w:rPr>
        <w:t>5</w:t>
      </w:r>
      <w:r w:rsidR="005B39AC" w:rsidRPr="0085594B">
        <w:rPr>
          <w:rFonts w:hAnsi="標楷體" w:hint="eastAsia"/>
        </w:rPr>
        <w:t>%，顯示內部訓練品質穩定提升，技能培育成效</w:t>
      </w:r>
      <w:r w:rsidR="005E5BB5" w:rsidRPr="0085594B">
        <w:rPr>
          <w:rFonts w:hAnsi="標楷體" w:hint="eastAsia"/>
        </w:rPr>
        <w:t>良好</w:t>
      </w:r>
      <w:r w:rsidR="005B39AC" w:rsidRPr="0085594B">
        <w:rPr>
          <w:rFonts w:hAnsi="標楷體" w:hint="eastAsia"/>
        </w:rPr>
        <w:t>。然</w:t>
      </w:r>
      <w:r w:rsidR="005E5BB5" w:rsidRPr="0085594B">
        <w:rPr>
          <w:rFonts w:hAnsi="標楷體" w:hint="eastAsia"/>
        </w:rPr>
        <w:t>同期間</w:t>
      </w:r>
      <w:r w:rsidR="005B39AC" w:rsidRPr="0085594B">
        <w:rPr>
          <w:rFonts w:hAnsi="標楷體" w:hint="eastAsia"/>
        </w:rPr>
        <w:t>委辦</w:t>
      </w:r>
      <w:r w:rsidR="00F34088" w:rsidRPr="0085594B">
        <w:rPr>
          <w:rFonts w:hAnsi="標楷體" w:hint="eastAsia"/>
        </w:rPr>
        <w:t>訓練</w:t>
      </w:r>
      <w:r w:rsidR="005B39AC" w:rsidRPr="0085594B">
        <w:rPr>
          <w:rFonts w:hAnsi="標楷體" w:hint="eastAsia"/>
        </w:rPr>
        <w:t>證照率</w:t>
      </w:r>
      <w:r w:rsidR="005E5BB5" w:rsidRPr="0085594B">
        <w:rPr>
          <w:rFonts w:hAnsi="標楷體" w:hint="eastAsia"/>
        </w:rPr>
        <w:t>卻</w:t>
      </w:r>
      <w:r w:rsidRPr="0085594B">
        <w:rPr>
          <w:rFonts w:hAnsi="標楷體" w:hint="eastAsia"/>
        </w:rPr>
        <w:t>自</w:t>
      </w:r>
      <w:r w:rsidR="00201E76" w:rsidRPr="0085594B">
        <w:rPr>
          <w:rFonts w:hAnsi="標楷體"/>
        </w:rPr>
        <w:t>64.2</w:t>
      </w:r>
      <w:r w:rsidR="00201E76" w:rsidRPr="0085594B">
        <w:rPr>
          <w:rFonts w:hAnsi="標楷體" w:hint="eastAsia"/>
        </w:rPr>
        <w:t>4</w:t>
      </w:r>
      <w:r w:rsidRPr="0085594B">
        <w:rPr>
          <w:rFonts w:hAnsi="標楷體"/>
        </w:rPr>
        <w:t>%</w:t>
      </w:r>
      <w:r w:rsidR="005E5BB5" w:rsidRPr="0085594B">
        <w:rPr>
          <w:rFonts w:hAnsi="標楷體"/>
        </w:rPr>
        <w:t>下滑</w:t>
      </w:r>
      <w:r w:rsidR="005B39AC" w:rsidRPr="0085594B">
        <w:rPr>
          <w:rFonts w:hAnsi="標楷體" w:hint="eastAsia"/>
        </w:rPr>
        <w:t>至</w:t>
      </w:r>
      <w:r w:rsidR="00201E76" w:rsidRPr="0085594B">
        <w:rPr>
          <w:rFonts w:hAnsi="標楷體"/>
        </w:rPr>
        <w:t>55.9</w:t>
      </w:r>
      <w:r w:rsidR="00201E76" w:rsidRPr="0085594B">
        <w:rPr>
          <w:rFonts w:hAnsi="標楷體" w:hint="eastAsia"/>
        </w:rPr>
        <w:t>5</w:t>
      </w:r>
      <w:r w:rsidRPr="0085594B">
        <w:rPr>
          <w:rFonts w:hAnsi="標楷體"/>
        </w:rPr>
        <w:t>%</w:t>
      </w:r>
      <w:r w:rsidR="00F34088" w:rsidRPr="0085594B">
        <w:rPr>
          <w:rFonts w:hAnsi="標楷體" w:hint="eastAsia"/>
        </w:rPr>
        <w:t>，</w:t>
      </w:r>
      <w:r w:rsidR="00BF4D09" w:rsidRPr="0085594B">
        <w:rPr>
          <w:rFonts w:hAnsi="標楷體" w:hint="eastAsia"/>
        </w:rPr>
        <w:t>反映</w:t>
      </w:r>
      <w:r w:rsidR="005B39AC" w:rsidRPr="0085594B">
        <w:rPr>
          <w:rFonts w:hAnsi="標楷體" w:hint="eastAsia"/>
        </w:rPr>
        <w:t>部分外部課程在內容設計、學員</w:t>
      </w:r>
      <w:r w:rsidR="00985B10" w:rsidRPr="0085594B">
        <w:rPr>
          <w:rFonts w:hAnsi="標楷體" w:hint="eastAsia"/>
        </w:rPr>
        <w:t>支持</w:t>
      </w:r>
      <w:r w:rsidR="005B39AC" w:rsidRPr="0085594B">
        <w:rPr>
          <w:rFonts w:hAnsi="標楷體" w:hint="eastAsia"/>
        </w:rPr>
        <w:t>或實作導向上仍有待加強。</w:t>
      </w:r>
    </w:p>
    <w:p w:rsidR="00E32583" w:rsidRPr="0085594B" w:rsidRDefault="0070618D" w:rsidP="00E444DF">
      <w:pPr>
        <w:ind w:leftChars="0" w:left="1205" w:rightChars="-7" w:right="-20" w:hangingChars="425" w:hanging="1205"/>
        <w:rPr>
          <w:rFonts w:hAnsi="標楷體"/>
          <w:b/>
          <w:snapToGrid/>
        </w:rPr>
      </w:pPr>
      <w:r w:rsidRPr="0085594B">
        <w:rPr>
          <w:rFonts w:hAnsi="標楷體"/>
          <w:b/>
          <w:snapToGrid/>
        </w:rPr>
        <w:br w:type="page"/>
      </w:r>
      <w:r w:rsidR="00E32583" w:rsidRPr="0085594B">
        <w:rPr>
          <w:rFonts w:hAnsi="標楷體" w:hint="eastAsia"/>
          <w:b/>
          <w:snapToGrid/>
        </w:rPr>
        <w:t>表</w:t>
      </w:r>
      <w:r w:rsidR="00B9059D" w:rsidRPr="0085594B">
        <w:rPr>
          <w:rFonts w:hAnsi="標楷體" w:hint="eastAsia"/>
          <w:b/>
          <w:snapToGrid/>
        </w:rPr>
        <w:t>3</w:t>
      </w:r>
      <w:r w:rsidR="00236C3F" w:rsidRPr="0085594B">
        <w:rPr>
          <w:rFonts w:hAnsi="標楷體" w:hint="eastAsia"/>
          <w:b/>
          <w:snapToGrid/>
        </w:rPr>
        <w:t>-</w:t>
      </w:r>
      <w:r w:rsidR="00B9059D" w:rsidRPr="0085594B">
        <w:rPr>
          <w:rFonts w:hAnsi="標楷體" w:hint="eastAsia"/>
          <w:b/>
          <w:snapToGrid/>
        </w:rPr>
        <w:t>4</w:t>
      </w:r>
      <w:r w:rsidR="00E444DF" w:rsidRPr="0085594B">
        <w:rPr>
          <w:rFonts w:hAnsi="標楷體" w:hint="eastAsia"/>
          <w:b/>
          <w:snapToGrid/>
        </w:rPr>
        <w:t>-1</w:t>
      </w:r>
      <w:r w:rsidR="00E32583" w:rsidRPr="0085594B">
        <w:rPr>
          <w:rFonts w:hAnsi="標楷體" w:hint="eastAsia"/>
          <w:b/>
          <w:snapToGrid/>
        </w:rPr>
        <w:t xml:space="preserve"> 國防部所屬軍事校院及軍事訓練機構</w:t>
      </w:r>
      <w:r w:rsidR="00E34612" w:rsidRPr="0085594B">
        <w:rPr>
          <w:rFonts w:hAnsi="標楷體" w:hint="eastAsia"/>
          <w:b/>
          <w:snapToGrid/>
        </w:rPr>
        <w:t>(</w:t>
      </w:r>
      <w:r w:rsidR="00E32583" w:rsidRPr="0085594B">
        <w:rPr>
          <w:rFonts w:hAnsi="標楷體" w:hint="eastAsia"/>
          <w:b/>
          <w:snapToGrid/>
        </w:rPr>
        <w:t>關</w:t>
      </w:r>
      <w:r w:rsidR="00E34612" w:rsidRPr="0085594B">
        <w:rPr>
          <w:rFonts w:hAnsi="標楷體" w:hint="eastAsia"/>
          <w:b/>
          <w:snapToGrid/>
        </w:rPr>
        <w:t>)</w:t>
      </w:r>
      <w:r w:rsidR="00E32583" w:rsidRPr="0085594B">
        <w:rPr>
          <w:rFonts w:hAnsi="標楷體" w:hint="eastAsia"/>
          <w:b/>
          <w:snapToGrid/>
        </w:rPr>
        <w:t>111至</w:t>
      </w:r>
      <w:r w:rsidR="001B7EBB" w:rsidRPr="0085594B">
        <w:rPr>
          <w:rFonts w:hAnsi="標楷體" w:hint="eastAsia"/>
          <w:b/>
          <w:snapToGrid/>
        </w:rPr>
        <w:t>114</w:t>
      </w:r>
      <w:r w:rsidR="00E32583" w:rsidRPr="0085594B">
        <w:rPr>
          <w:rFonts w:hAnsi="標楷體" w:hint="eastAsia"/>
          <w:b/>
          <w:snapToGrid/>
        </w:rPr>
        <w:t>年度</w:t>
      </w:r>
      <w:r w:rsidR="001B7EBB" w:rsidRPr="0085594B">
        <w:rPr>
          <w:rFonts w:hAnsi="標楷體" w:hint="eastAsia"/>
          <w:b/>
          <w:snapToGrid/>
        </w:rPr>
        <w:t>(截至3月底止)</w:t>
      </w:r>
      <w:r w:rsidR="00E32583" w:rsidRPr="0085594B">
        <w:rPr>
          <w:rFonts w:hAnsi="標楷體" w:hint="eastAsia"/>
          <w:b/>
          <w:snapToGrid/>
        </w:rPr>
        <w:t>辦理</w:t>
      </w:r>
      <w:r w:rsidR="001B7EBB" w:rsidRPr="0085594B">
        <w:rPr>
          <w:rFonts w:hAnsi="標楷體" w:hint="eastAsia"/>
          <w:b/>
          <w:snapToGrid/>
        </w:rPr>
        <w:t>一般官兵公餘進修</w:t>
      </w:r>
      <w:r w:rsidR="00E32583" w:rsidRPr="0085594B">
        <w:rPr>
          <w:rFonts w:hAnsi="標楷體" w:hint="eastAsia"/>
          <w:b/>
          <w:snapToGrid/>
        </w:rPr>
        <w:t>情形表</w:t>
      </w:r>
      <w:r w:rsidR="00B9059D" w:rsidRPr="0085594B">
        <w:rPr>
          <w:rFonts w:hAnsi="標楷體" w:hint="eastAsia"/>
          <w:b/>
          <w:snapToGrid/>
        </w:rPr>
        <w:t xml:space="preserve"> </w:t>
      </w:r>
      <w:r w:rsidR="00093877" w:rsidRPr="0085594B">
        <w:rPr>
          <w:rFonts w:hAnsi="標楷體" w:hint="eastAsia"/>
          <w:snapToGrid/>
          <w:sz w:val="24"/>
          <w:szCs w:val="24"/>
        </w:rPr>
        <w:t xml:space="preserve">  </w:t>
      </w:r>
      <w:r w:rsidR="001B7EBB" w:rsidRPr="0085594B">
        <w:rPr>
          <w:rFonts w:hAnsi="標楷體" w:hint="eastAsia"/>
          <w:snapToGrid/>
          <w:sz w:val="24"/>
          <w:szCs w:val="24"/>
        </w:rPr>
        <w:t xml:space="preserve">   單位：人</w:t>
      </w:r>
      <w:r w:rsidR="00552F51" w:rsidRPr="0085594B">
        <w:rPr>
          <w:rFonts w:hAnsi="標楷體" w:hint="eastAsia"/>
          <w:snapToGrid/>
          <w:sz w:val="24"/>
          <w:szCs w:val="24"/>
        </w:rPr>
        <w:t>；%</w:t>
      </w:r>
      <w:r w:rsidR="001B7EBB" w:rsidRPr="0085594B">
        <w:rPr>
          <w:rFonts w:hAnsi="標楷體" w:hint="eastAsia"/>
          <w:b/>
          <w:snapToGrid/>
        </w:rPr>
        <w:t xml:space="preserve">  </w:t>
      </w:r>
      <w:r w:rsidR="001B7EBB" w:rsidRPr="0085594B">
        <w:rPr>
          <w:rFonts w:hAnsi="標楷體" w:hint="eastAsia"/>
          <w:snapToGrid/>
          <w:sz w:val="24"/>
          <w:szCs w:val="24"/>
        </w:rPr>
        <w:t xml:space="preserve">               </w:t>
      </w:r>
      <w:r w:rsidR="00236C3F" w:rsidRPr="0085594B">
        <w:rPr>
          <w:rFonts w:hAnsi="標楷體" w:hint="eastAsia"/>
          <w:b/>
          <w:snapToGrid/>
        </w:rPr>
        <w:t xml:space="preserve"> </w:t>
      </w:r>
      <w:r w:rsidR="00007D1B" w:rsidRPr="0085594B">
        <w:rPr>
          <w:rFonts w:hAnsi="標楷體" w:hint="eastAsia"/>
          <w:b/>
          <w:snapToGrid/>
        </w:rPr>
        <w:t xml:space="preserve">   </w:t>
      </w:r>
      <w:r w:rsidR="00236C3F" w:rsidRPr="0085594B">
        <w:rPr>
          <w:rFonts w:hAnsi="標楷體" w:hint="eastAsia"/>
          <w:b/>
          <w:snapToGrid/>
        </w:rPr>
        <w:t xml:space="preserve"> </w:t>
      </w:r>
      <w:r w:rsidR="001B7EBB" w:rsidRPr="0085594B">
        <w:rPr>
          <w:rFonts w:hAnsi="標楷體" w:hint="eastAsia"/>
          <w:b/>
          <w:snapToGrid/>
        </w:rPr>
        <w:t xml:space="preserve">       </w:t>
      </w:r>
      <w:r w:rsidR="00E32583" w:rsidRPr="0085594B">
        <w:rPr>
          <w:rFonts w:hAnsi="標楷體" w:hint="eastAsia"/>
          <w:b/>
          <w:snapToGrid/>
        </w:rPr>
        <w:t xml:space="preserve">                   </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11"/>
        <w:gridCol w:w="951"/>
        <w:gridCol w:w="952"/>
        <w:gridCol w:w="952"/>
        <w:gridCol w:w="952"/>
        <w:gridCol w:w="952"/>
        <w:gridCol w:w="952"/>
        <w:gridCol w:w="952"/>
        <w:gridCol w:w="952"/>
      </w:tblGrid>
      <w:tr w:rsidR="001B7EBB" w:rsidRPr="0085594B" w:rsidTr="009B2234">
        <w:trPr>
          <w:trHeight w:val="340"/>
          <w:tblHeader/>
        </w:trPr>
        <w:tc>
          <w:tcPr>
            <w:tcW w:w="911" w:type="dxa"/>
            <w:vMerge w:val="restart"/>
            <w:shd w:val="clear" w:color="auto" w:fill="auto"/>
            <w:vAlign w:val="center"/>
          </w:tcPr>
          <w:p w:rsidR="005B39AC" w:rsidRPr="0085594B" w:rsidRDefault="001B7EBB" w:rsidP="00C23340">
            <w:pPr>
              <w:pStyle w:val="142"/>
              <w:jc w:val="center"/>
              <w:rPr>
                <w:snapToGrid/>
              </w:rPr>
            </w:pPr>
            <w:r w:rsidRPr="0085594B">
              <w:rPr>
                <w:rFonts w:hint="eastAsia"/>
                <w:snapToGrid/>
              </w:rPr>
              <w:t>年度</w:t>
            </w:r>
          </w:p>
          <w:p w:rsidR="001B7EBB" w:rsidRPr="0085594B" w:rsidRDefault="001B7EBB" w:rsidP="00C23340">
            <w:pPr>
              <w:pStyle w:val="142"/>
              <w:jc w:val="center"/>
              <w:rPr>
                <w:snapToGrid/>
              </w:rPr>
            </w:pPr>
            <w:r w:rsidRPr="0085594B">
              <w:rPr>
                <w:rFonts w:hint="eastAsia"/>
                <w:snapToGrid/>
              </w:rPr>
              <w:t>/項目</w:t>
            </w:r>
          </w:p>
        </w:tc>
        <w:tc>
          <w:tcPr>
            <w:tcW w:w="1903" w:type="dxa"/>
            <w:gridSpan w:val="2"/>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111</w:t>
            </w:r>
          </w:p>
        </w:tc>
        <w:tc>
          <w:tcPr>
            <w:tcW w:w="1904" w:type="dxa"/>
            <w:gridSpan w:val="2"/>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112</w:t>
            </w:r>
          </w:p>
        </w:tc>
        <w:tc>
          <w:tcPr>
            <w:tcW w:w="1904" w:type="dxa"/>
            <w:gridSpan w:val="2"/>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113</w:t>
            </w:r>
          </w:p>
        </w:tc>
        <w:tc>
          <w:tcPr>
            <w:tcW w:w="1904" w:type="dxa"/>
            <w:gridSpan w:val="2"/>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114</w:t>
            </w:r>
          </w:p>
        </w:tc>
      </w:tr>
      <w:tr w:rsidR="001B7EBB" w:rsidRPr="0085594B" w:rsidTr="009B2234">
        <w:trPr>
          <w:trHeight w:val="340"/>
          <w:tblHeader/>
        </w:trPr>
        <w:tc>
          <w:tcPr>
            <w:tcW w:w="911" w:type="dxa"/>
            <w:vMerge/>
            <w:shd w:val="clear" w:color="auto" w:fill="auto"/>
            <w:vAlign w:val="center"/>
          </w:tcPr>
          <w:p w:rsidR="001B7EBB" w:rsidRPr="0085594B" w:rsidRDefault="001B7EBB" w:rsidP="001D66A9">
            <w:pPr>
              <w:pStyle w:val="142"/>
              <w:rPr>
                <w:snapToGrid/>
              </w:rPr>
            </w:pPr>
          </w:p>
        </w:tc>
        <w:tc>
          <w:tcPr>
            <w:tcW w:w="951"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自辦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委辦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自辦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委辦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自辦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委辦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自辦</w:t>
            </w:r>
          </w:p>
        </w:tc>
        <w:tc>
          <w:tcPr>
            <w:tcW w:w="952" w:type="dxa"/>
            <w:shd w:val="clear" w:color="auto" w:fill="auto"/>
            <w:noWrap/>
            <w:vAlign w:val="center"/>
            <w:hideMark/>
          </w:tcPr>
          <w:p w:rsidR="001B7EBB" w:rsidRPr="0085594B" w:rsidRDefault="001B7EBB" w:rsidP="001D66A9">
            <w:pPr>
              <w:pStyle w:val="142"/>
              <w:jc w:val="center"/>
              <w:rPr>
                <w:snapToGrid/>
              </w:rPr>
            </w:pPr>
            <w:r w:rsidRPr="0085594B">
              <w:rPr>
                <w:rFonts w:hint="eastAsia"/>
                <w:snapToGrid/>
              </w:rPr>
              <w:t>委辦</w:t>
            </w:r>
          </w:p>
        </w:tc>
      </w:tr>
      <w:tr w:rsidR="001B7EBB" w:rsidRPr="0085594B" w:rsidTr="001B7EBB">
        <w:trPr>
          <w:trHeight w:val="340"/>
        </w:trPr>
        <w:tc>
          <w:tcPr>
            <w:tcW w:w="911" w:type="dxa"/>
            <w:shd w:val="clear" w:color="auto" w:fill="auto"/>
            <w:noWrap/>
            <w:vAlign w:val="center"/>
            <w:hideMark/>
          </w:tcPr>
          <w:p w:rsidR="001B7EBB" w:rsidRPr="0085594B" w:rsidRDefault="001B7EBB" w:rsidP="001B7EBB">
            <w:pPr>
              <w:pStyle w:val="142"/>
              <w:jc w:val="center"/>
              <w:rPr>
                <w:snapToGrid/>
              </w:rPr>
            </w:pPr>
            <w:r w:rsidRPr="0085594B">
              <w:rPr>
                <w:rFonts w:hint="eastAsia"/>
                <w:snapToGrid/>
              </w:rPr>
              <w:t>參訓</w:t>
            </w:r>
          </w:p>
          <w:p w:rsidR="001B7EBB" w:rsidRPr="0085594B" w:rsidRDefault="001B7EBB" w:rsidP="001B7EBB">
            <w:pPr>
              <w:pStyle w:val="142"/>
              <w:jc w:val="center"/>
              <w:rPr>
                <w:snapToGrid/>
              </w:rPr>
            </w:pPr>
            <w:r w:rsidRPr="0085594B">
              <w:rPr>
                <w:rFonts w:hint="eastAsia"/>
                <w:snapToGrid/>
              </w:rPr>
              <w:t>人數</w:t>
            </w:r>
          </w:p>
        </w:tc>
        <w:tc>
          <w:tcPr>
            <w:tcW w:w="951"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1,358</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1,062</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1,445</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1,022</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1,489</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1,324</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316</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236</w:t>
            </w:r>
          </w:p>
        </w:tc>
      </w:tr>
      <w:tr w:rsidR="001B7EBB" w:rsidRPr="0085594B" w:rsidTr="001B7EBB">
        <w:trPr>
          <w:trHeight w:val="340"/>
        </w:trPr>
        <w:tc>
          <w:tcPr>
            <w:tcW w:w="911" w:type="dxa"/>
            <w:shd w:val="clear" w:color="auto" w:fill="auto"/>
            <w:noWrap/>
            <w:vAlign w:val="center"/>
            <w:hideMark/>
          </w:tcPr>
          <w:p w:rsidR="001B7EBB" w:rsidRPr="0085594B" w:rsidRDefault="001B7EBB" w:rsidP="001B7EBB">
            <w:pPr>
              <w:pStyle w:val="142"/>
              <w:jc w:val="center"/>
              <w:rPr>
                <w:snapToGrid/>
              </w:rPr>
            </w:pPr>
            <w:r w:rsidRPr="0085594B">
              <w:rPr>
                <w:rFonts w:hint="eastAsia"/>
                <w:snapToGrid/>
              </w:rPr>
              <w:t>結訓</w:t>
            </w:r>
          </w:p>
          <w:p w:rsidR="001B7EBB" w:rsidRPr="0085594B" w:rsidRDefault="001B7EBB" w:rsidP="001B7EBB">
            <w:pPr>
              <w:pStyle w:val="142"/>
              <w:jc w:val="center"/>
              <w:rPr>
                <w:snapToGrid/>
              </w:rPr>
            </w:pPr>
            <w:r w:rsidRPr="0085594B">
              <w:rPr>
                <w:rFonts w:hint="eastAsia"/>
                <w:snapToGrid/>
              </w:rPr>
              <w:t>人數</w:t>
            </w:r>
          </w:p>
        </w:tc>
        <w:tc>
          <w:tcPr>
            <w:tcW w:w="951"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1,354</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1,015</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1,426</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988</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1,488</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1,253</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316</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220</w:t>
            </w:r>
          </w:p>
        </w:tc>
      </w:tr>
      <w:tr w:rsidR="008E2B9F" w:rsidRPr="0085594B" w:rsidTr="001B7EBB">
        <w:trPr>
          <w:trHeight w:val="340"/>
        </w:trPr>
        <w:tc>
          <w:tcPr>
            <w:tcW w:w="911" w:type="dxa"/>
            <w:shd w:val="clear" w:color="auto" w:fill="auto"/>
            <w:noWrap/>
            <w:vAlign w:val="center"/>
          </w:tcPr>
          <w:p w:rsidR="008E2B9F" w:rsidRPr="0085594B" w:rsidRDefault="008E2B9F" w:rsidP="001B7EBB">
            <w:pPr>
              <w:pStyle w:val="142"/>
              <w:jc w:val="center"/>
              <w:rPr>
                <w:snapToGrid/>
              </w:rPr>
            </w:pPr>
            <w:r w:rsidRPr="0085594B">
              <w:rPr>
                <w:rFonts w:hint="eastAsia"/>
                <w:snapToGrid/>
              </w:rPr>
              <w:t>結訓率</w:t>
            </w:r>
          </w:p>
        </w:tc>
        <w:tc>
          <w:tcPr>
            <w:tcW w:w="951" w:type="dxa"/>
            <w:shd w:val="clear" w:color="auto" w:fill="auto"/>
            <w:noWrap/>
            <w:vAlign w:val="center"/>
          </w:tcPr>
          <w:p w:rsidR="008E2B9F" w:rsidRPr="0085594B" w:rsidRDefault="008E2B9F" w:rsidP="00552F51">
            <w:pPr>
              <w:pStyle w:val="142"/>
              <w:jc w:val="right"/>
            </w:pPr>
            <w:r w:rsidRPr="0085594B">
              <w:rPr>
                <w:rFonts w:hint="eastAsia"/>
              </w:rPr>
              <w:t>99.71</w:t>
            </w:r>
          </w:p>
        </w:tc>
        <w:tc>
          <w:tcPr>
            <w:tcW w:w="952" w:type="dxa"/>
            <w:shd w:val="clear" w:color="auto" w:fill="auto"/>
            <w:noWrap/>
            <w:vAlign w:val="center"/>
          </w:tcPr>
          <w:p w:rsidR="008E2B9F" w:rsidRPr="0085594B" w:rsidRDefault="008E2B9F" w:rsidP="00552F51">
            <w:pPr>
              <w:pStyle w:val="142"/>
              <w:jc w:val="right"/>
            </w:pPr>
            <w:r w:rsidRPr="0085594B">
              <w:rPr>
                <w:rFonts w:hint="eastAsia"/>
              </w:rPr>
              <w:t>95.57</w:t>
            </w:r>
          </w:p>
        </w:tc>
        <w:tc>
          <w:tcPr>
            <w:tcW w:w="952" w:type="dxa"/>
            <w:shd w:val="clear" w:color="auto" w:fill="auto"/>
            <w:noWrap/>
            <w:vAlign w:val="center"/>
          </w:tcPr>
          <w:p w:rsidR="008E2B9F" w:rsidRPr="0085594B" w:rsidRDefault="008E2B9F" w:rsidP="00552F51">
            <w:pPr>
              <w:pStyle w:val="142"/>
              <w:jc w:val="right"/>
            </w:pPr>
            <w:r w:rsidRPr="0085594B">
              <w:rPr>
                <w:rFonts w:hint="eastAsia"/>
              </w:rPr>
              <w:t>97.89</w:t>
            </w:r>
          </w:p>
        </w:tc>
        <w:tc>
          <w:tcPr>
            <w:tcW w:w="952" w:type="dxa"/>
            <w:shd w:val="clear" w:color="auto" w:fill="auto"/>
            <w:noWrap/>
            <w:vAlign w:val="center"/>
          </w:tcPr>
          <w:p w:rsidR="008E2B9F" w:rsidRPr="0085594B" w:rsidRDefault="008E2B9F" w:rsidP="00552F51">
            <w:pPr>
              <w:pStyle w:val="142"/>
              <w:jc w:val="right"/>
            </w:pPr>
            <w:r w:rsidRPr="0085594B">
              <w:rPr>
                <w:rFonts w:hint="eastAsia"/>
              </w:rPr>
              <w:t>98.69</w:t>
            </w:r>
          </w:p>
        </w:tc>
        <w:tc>
          <w:tcPr>
            <w:tcW w:w="952" w:type="dxa"/>
            <w:shd w:val="clear" w:color="auto" w:fill="auto"/>
            <w:noWrap/>
            <w:vAlign w:val="center"/>
          </w:tcPr>
          <w:p w:rsidR="008E2B9F" w:rsidRPr="0085594B" w:rsidRDefault="008E2B9F" w:rsidP="00552F51">
            <w:pPr>
              <w:pStyle w:val="142"/>
              <w:jc w:val="right"/>
            </w:pPr>
            <w:r w:rsidRPr="0085594B">
              <w:rPr>
                <w:rFonts w:hint="eastAsia"/>
              </w:rPr>
              <w:t>96.67</w:t>
            </w:r>
          </w:p>
        </w:tc>
        <w:tc>
          <w:tcPr>
            <w:tcW w:w="952" w:type="dxa"/>
            <w:shd w:val="clear" w:color="auto" w:fill="auto"/>
            <w:noWrap/>
            <w:vAlign w:val="center"/>
          </w:tcPr>
          <w:p w:rsidR="008E2B9F" w:rsidRPr="0085594B" w:rsidRDefault="008E2B9F" w:rsidP="00552F51">
            <w:pPr>
              <w:pStyle w:val="142"/>
              <w:jc w:val="right"/>
            </w:pPr>
            <w:r w:rsidRPr="0085594B">
              <w:rPr>
                <w:rFonts w:hint="eastAsia"/>
              </w:rPr>
              <w:t>97.85</w:t>
            </w:r>
          </w:p>
        </w:tc>
        <w:tc>
          <w:tcPr>
            <w:tcW w:w="952" w:type="dxa"/>
            <w:shd w:val="clear" w:color="auto" w:fill="auto"/>
            <w:noWrap/>
            <w:vAlign w:val="center"/>
          </w:tcPr>
          <w:p w:rsidR="008E2B9F" w:rsidRPr="0085594B" w:rsidRDefault="008E2B9F" w:rsidP="00552F51">
            <w:pPr>
              <w:pStyle w:val="142"/>
              <w:jc w:val="right"/>
            </w:pPr>
            <w:r w:rsidRPr="0085594B">
              <w:rPr>
                <w:rFonts w:hint="eastAsia"/>
              </w:rPr>
              <w:t>99.93</w:t>
            </w:r>
          </w:p>
        </w:tc>
        <w:tc>
          <w:tcPr>
            <w:tcW w:w="952" w:type="dxa"/>
            <w:shd w:val="clear" w:color="auto" w:fill="auto"/>
            <w:noWrap/>
            <w:vAlign w:val="center"/>
          </w:tcPr>
          <w:p w:rsidR="008E2B9F" w:rsidRPr="0085594B" w:rsidRDefault="008E2B9F" w:rsidP="00552F51">
            <w:pPr>
              <w:pStyle w:val="142"/>
              <w:jc w:val="right"/>
            </w:pPr>
            <w:r w:rsidRPr="0085594B">
              <w:rPr>
                <w:rFonts w:hint="eastAsia"/>
              </w:rPr>
              <w:t>94.64</w:t>
            </w:r>
          </w:p>
        </w:tc>
      </w:tr>
      <w:tr w:rsidR="001B7EBB" w:rsidRPr="0085594B" w:rsidTr="001B7EBB">
        <w:trPr>
          <w:trHeight w:val="340"/>
        </w:trPr>
        <w:tc>
          <w:tcPr>
            <w:tcW w:w="911" w:type="dxa"/>
            <w:shd w:val="clear" w:color="auto" w:fill="auto"/>
            <w:noWrap/>
            <w:vAlign w:val="center"/>
            <w:hideMark/>
          </w:tcPr>
          <w:p w:rsidR="001B7EBB" w:rsidRPr="0085594B" w:rsidRDefault="001B7EBB" w:rsidP="001B7EBB">
            <w:pPr>
              <w:pStyle w:val="142"/>
              <w:jc w:val="center"/>
              <w:rPr>
                <w:snapToGrid/>
              </w:rPr>
            </w:pPr>
            <w:r w:rsidRPr="0085594B">
              <w:rPr>
                <w:rFonts w:hint="eastAsia"/>
                <w:snapToGrid/>
              </w:rPr>
              <w:t>證照</w:t>
            </w:r>
          </w:p>
          <w:p w:rsidR="001B7EBB" w:rsidRPr="0085594B" w:rsidRDefault="001B7EBB" w:rsidP="001B7EBB">
            <w:pPr>
              <w:pStyle w:val="142"/>
              <w:jc w:val="center"/>
              <w:rPr>
                <w:snapToGrid/>
              </w:rPr>
            </w:pPr>
            <w:r w:rsidRPr="0085594B">
              <w:rPr>
                <w:rFonts w:hint="eastAsia"/>
                <w:snapToGrid/>
              </w:rPr>
              <w:t>人數</w:t>
            </w:r>
          </w:p>
        </w:tc>
        <w:tc>
          <w:tcPr>
            <w:tcW w:w="951"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1,187</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652</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1,362</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601</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1,450</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701</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314</w:t>
            </w:r>
          </w:p>
        </w:tc>
        <w:tc>
          <w:tcPr>
            <w:tcW w:w="952" w:type="dxa"/>
            <w:shd w:val="clear" w:color="auto" w:fill="auto"/>
            <w:noWrap/>
            <w:vAlign w:val="center"/>
            <w:hideMark/>
          </w:tcPr>
          <w:p w:rsidR="001B7EBB" w:rsidRPr="0085594B" w:rsidRDefault="001B7EBB" w:rsidP="001D66A9">
            <w:pPr>
              <w:pStyle w:val="142"/>
              <w:jc w:val="right"/>
              <w:rPr>
                <w:rFonts w:ascii="新細明體" w:eastAsia="新細明體" w:hAnsi="新細明體" w:cs="新細明體"/>
                <w:szCs w:val="24"/>
              </w:rPr>
            </w:pPr>
            <w:r w:rsidRPr="0085594B">
              <w:rPr>
                <w:rFonts w:hint="eastAsia"/>
              </w:rPr>
              <w:t>45</w:t>
            </w:r>
          </w:p>
        </w:tc>
      </w:tr>
      <w:tr w:rsidR="001B7EBB" w:rsidRPr="0085594B" w:rsidTr="001B7EBB">
        <w:trPr>
          <w:trHeight w:val="340"/>
        </w:trPr>
        <w:tc>
          <w:tcPr>
            <w:tcW w:w="911" w:type="dxa"/>
            <w:shd w:val="clear" w:color="auto" w:fill="auto"/>
            <w:noWrap/>
            <w:vAlign w:val="center"/>
            <w:hideMark/>
          </w:tcPr>
          <w:p w:rsidR="001B7EBB" w:rsidRPr="0085594B" w:rsidRDefault="001B7EBB" w:rsidP="001B7EBB">
            <w:pPr>
              <w:pStyle w:val="142"/>
              <w:jc w:val="center"/>
              <w:rPr>
                <w:snapToGrid/>
              </w:rPr>
            </w:pPr>
            <w:r w:rsidRPr="0085594B">
              <w:rPr>
                <w:rFonts w:hint="eastAsia"/>
                <w:snapToGrid/>
              </w:rPr>
              <w:t>證照率</w:t>
            </w:r>
          </w:p>
        </w:tc>
        <w:tc>
          <w:tcPr>
            <w:tcW w:w="951"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shd w:val="pct15" w:color="auto" w:fill="FFFFFF"/>
              </w:rPr>
              <w:t>87.67</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shd w:val="pct15" w:color="auto" w:fill="FFFFFF"/>
              </w:rPr>
              <w:t>64.24</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rFonts w:hint="eastAsia"/>
              </w:rPr>
              <w:t>95.51</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rFonts w:hint="eastAsia"/>
              </w:rPr>
              <w:t>60.83</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rFonts w:hint="eastAsia"/>
                <w:shd w:val="pct15" w:color="auto" w:fill="FFFFFF"/>
              </w:rPr>
              <w:t>97.45</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rFonts w:hint="eastAsia"/>
                <w:shd w:val="pct15" w:color="auto" w:fill="FFFFFF"/>
              </w:rPr>
              <w:t>55.95</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rFonts w:hint="eastAsia"/>
              </w:rPr>
              <w:t>99.37</w:t>
            </w:r>
          </w:p>
        </w:tc>
        <w:tc>
          <w:tcPr>
            <w:tcW w:w="952" w:type="dxa"/>
            <w:shd w:val="clear" w:color="auto" w:fill="auto"/>
            <w:noWrap/>
            <w:vAlign w:val="center"/>
            <w:hideMark/>
          </w:tcPr>
          <w:p w:rsidR="001B7EBB" w:rsidRPr="0085594B" w:rsidRDefault="00201E76" w:rsidP="00552F51">
            <w:pPr>
              <w:pStyle w:val="142"/>
              <w:jc w:val="right"/>
              <w:rPr>
                <w:rFonts w:ascii="新細明體" w:eastAsia="新細明體" w:hAnsi="新細明體" w:cs="新細明體"/>
                <w:szCs w:val="24"/>
              </w:rPr>
            </w:pPr>
            <w:r w:rsidRPr="0085594B">
              <w:rPr>
                <w:rFonts w:hint="eastAsia"/>
              </w:rPr>
              <w:t>20.45</w:t>
            </w:r>
          </w:p>
        </w:tc>
      </w:tr>
    </w:tbl>
    <w:p w:rsidR="00E32583" w:rsidRPr="0085594B" w:rsidRDefault="00E32583" w:rsidP="00552F51">
      <w:pPr>
        <w:widowControl/>
        <w:spacing w:line="0" w:lineRule="atLeast"/>
        <w:ind w:leftChars="1" w:left="1499" w:right="-7" w:hangingChars="615" w:hanging="1496"/>
        <w:jc w:val="left"/>
        <w:rPr>
          <w:sz w:val="24"/>
        </w:rPr>
      </w:pPr>
      <w:r w:rsidRPr="0085594B">
        <w:rPr>
          <w:rFonts w:hint="eastAsia"/>
          <w:sz w:val="24"/>
        </w:rPr>
        <w:t>說    明：</w:t>
      </w:r>
      <w:r w:rsidR="00552F51" w:rsidRPr="0085594B">
        <w:rPr>
          <w:rFonts w:hint="eastAsia"/>
          <w:sz w:val="24"/>
        </w:rPr>
        <w:t>1.</w:t>
      </w:r>
      <w:r w:rsidRPr="0085594B">
        <w:rPr>
          <w:rFonts w:hint="eastAsia"/>
          <w:sz w:val="24"/>
        </w:rPr>
        <w:t>114年度為截至3月底實際數；115年度為預算案數或概算數。</w:t>
      </w:r>
    </w:p>
    <w:p w:rsidR="00552F51" w:rsidRPr="0085594B" w:rsidRDefault="00552F51" w:rsidP="00552F51">
      <w:pPr>
        <w:widowControl/>
        <w:spacing w:line="0" w:lineRule="atLeast"/>
        <w:ind w:leftChars="425" w:left="1498" w:right="-21" w:hangingChars="121" w:hanging="294"/>
        <w:rPr>
          <w:sz w:val="24"/>
        </w:rPr>
      </w:pPr>
      <w:r w:rsidRPr="0085594B">
        <w:rPr>
          <w:rFonts w:hint="eastAsia"/>
          <w:sz w:val="24"/>
        </w:rPr>
        <w:t>2.結訓率=結訓人數/參訓人數x100%</w:t>
      </w:r>
      <w:r w:rsidRPr="0085594B">
        <w:rPr>
          <w:rFonts w:hAnsi="標楷體" w:hint="eastAsia"/>
          <w:sz w:val="24"/>
        </w:rPr>
        <w:t>；</w:t>
      </w:r>
      <w:r w:rsidRPr="0085594B">
        <w:rPr>
          <w:rFonts w:hint="eastAsia"/>
          <w:sz w:val="24"/>
        </w:rPr>
        <w:t>證照率=證照人數/結訓人數</w:t>
      </w:r>
      <w:r w:rsidRPr="0085594B">
        <w:rPr>
          <w:sz w:val="24"/>
        </w:rPr>
        <w:t>x100%</w:t>
      </w:r>
      <w:r w:rsidRPr="0085594B">
        <w:rPr>
          <w:rFonts w:hAnsi="標楷體" w:hint="eastAsia"/>
          <w:sz w:val="24"/>
        </w:rPr>
        <w:t>。</w:t>
      </w:r>
    </w:p>
    <w:p w:rsidR="001B7EBB" w:rsidRPr="0085594B" w:rsidRDefault="001B7EBB" w:rsidP="001B7EBB">
      <w:pPr>
        <w:spacing w:line="280" w:lineRule="exact"/>
        <w:ind w:leftChars="-20" w:left="1118" w:hangingChars="483" w:hanging="1175"/>
        <w:rPr>
          <w:sz w:val="24"/>
        </w:rPr>
      </w:pPr>
      <w:r w:rsidRPr="0085594B">
        <w:rPr>
          <w:sz w:val="24"/>
        </w:rPr>
        <w:t>資料來源：國防部</w:t>
      </w:r>
      <w:r w:rsidR="003E3F9A" w:rsidRPr="0085594B">
        <w:rPr>
          <w:rFonts w:hint="eastAsia"/>
          <w:sz w:val="24"/>
        </w:rPr>
        <w:t>提供，本中心</w:t>
      </w:r>
      <w:r w:rsidRPr="0085594B">
        <w:rPr>
          <w:rFonts w:hint="eastAsia"/>
          <w:sz w:val="24"/>
        </w:rPr>
        <w:t>整</w:t>
      </w:r>
      <w:r w:rsidR="003E3F9A" w:rsidRPr="0085594B">
        <w:rPr>
          <w:rFonts w:hint="eastAsia"/>
          <w:sz w:val="24"/>
        </w:rPr>
        <w:t>理</w:t>
      </w:r>
      <w:r w:rsidRPr="0085594B">
        <w:rPr>
          <w:rFonts w:hint="eastAsia"/>
          <w:sz w:val="24"/>
        </w:rPr>
        <w:t>。</w:t>
      </w:r>
    </w:p>
    <w:p w:rsidR="007F4267" w:rsidRPr="0085594B" w:rsidRDefault="007F4267" w:rsidP="007F4267">
      <w:pPr>
        <w:pStyle w:val="a4"/>
        <w:ind w:left="849" w:hanging="283"/>
        <w:rPr>
          <w:snapToGrid/>
        </w:rPr>
      </w:pPr>
      <w:r w:rsidRPr="0085594B">
        <w:rPr>
          <w:rFonts w:hint="eastAsia"/>
          <w:snapToGrid/>
        </w:rPr>
        <w:t>(二)</w:t>
      </w:r>
      <w:r w:rsidR="006A29E6" w:rsidRPr="0085594B">
        <w:rPr>
          <w:rFonts w:hint="eastAsia"/>
          <w:snapToGrid/>
        </w:rPr>
        <w:t>基層技術培育模式成熟，整體轉銜效益待</w:t>
      </w:r>
      <w:r w:rsidR="00552F51" w:rsidRPr="0085594B">
        <w:rPr>
          <w:rFonts w:hint="eastAsia"/>
          <w:snapToGrid/>
        </w:rPr>
        <w:t>追踪</w:t>
      </w:r>
    </w:p>
    <w:p w:rsidR="00865A4F" w:rsidRPr="0085594B" w:rsidRDefault="00BF4D09" w:rsidP="00FF633B">
      <w:pPr>
        <w:pStyle w:val="21"/>
        <w:ind w:left="850" w:firstLine="566"/>
        <w:rPr>
          <w:snapToGrid/>
        </w:rPr>
      </w:pPr>
      <w:r w:rsidRPr="0085594B">
        <w:rPr>
          <w:rFonts w:hint="eastAsia"/>
          <w:snapToGrid/>
        </w:rPr>
        <w:t>另</w:t>
      </w:r>
      <w:r w:rsidR="00865A4F" w:rsidRPr="0085594B">
        <w:rPr>
          <w:rFonts w:hint="eastAsia"/>
          <w:snapToGrid/>
        </w:rPr>
        <w:t>為鼓勵軍職人員積極取得民間專業技能證照，</w:t>
      </w:r>
      <w:r w:rsidRPr="0085594B">
        <w:rPr>
          <w:rFonts w:hint="eastAsia"/>
          <w:snapToGrid/>
        </w:rPr>
        <w:t>近年國防部</w:t>
      </w:r>
      <w:r w:rsidR="00865A4F" w:rsidRPr="0085594B">
        <w:rPr>
          <w:rFonts w:hint="eastAsia"/>
          <w:snapToGrid/>
        </w:rPr>
        <w:t>所屬「國軍技術職類訓練中心」</w:t>
      </w:r>
      <w:r w:rsidRPr="0085594B">
        <w:rPr>
          <w:rFonts w:hint="eastAsia"/>
          <w:snapToGrid/>
        </w:rPr>
        <w:t>已</w:t>
      </w:r>
      <w:r w:rsidR="00865A4F" w:rsidRPr="0085594B">
        <w:rPr>
          <w:rFonts w:hint="eastAsia"/>
          <w:snapToGrid/>
        </w:rPr>
        <w:t>設立各類培訓班隊，形成軍中職能強化之重要機制。參據近年</w:t>
      </w:r>
      <w:r w:rsidR="0097548E" w:rsidRPr="0085594B">
        <w:rPr>
          <w:rFonts w:hint="eastAsia"/>
          <w:snapToGrid/>
        </w:rPr>
        <w:t>軍職人員在職訓練成果統計</w:t>
      </w:r>
      <w:r w:rsidR="00865A4F" w:rsidRPr="0085594B">
        <w:rPr>
          <w:rFonts w:hint="eastAsia"/>
          <w:snapToGrid/>
        </w:rPr>
        <w:t>資料</w:t>
      </w:r>
      <w:r w:rsidR="00E34612" w:rsidRPr="0085594B">
        <w:rPr>
          <w:rFonts w:hint="eastAsia"/>
          <w:snapToGrid/>
        </w:rPr>
        <w:t>(</w:t>
      </w:r>
      <w:r w:rsidR="00865A4F" w:rsidRPr="0085594B">
        <w:rPr>
          <w:rFonts w:hint="eastAsia"/>
          <w:snapToGrid/>
        </w:rPr>
        <w:t>詳表</w:t>
      </w:r>
      <w:r w:rsidR="00B9059D" w:rsidRPr="0085594B">
        <w:rPr>
          <w:rFonts w:hint="eastAsia"/>
          <w:snapToGrid/>
        </w:rPr>
        <w:t>3</w:t>
      </w:r>
      <w:r w:rsidR="00865A4F" w:rsidRPr="0085594B">
        <w:rPr>
          <w:rFonts w:hint="eastAsia"/>
          <w:snapToGrid/>
        </w:rPr>
        <w:t>-</w:t>
      </w:r>
      <w:r w:rsidR="00E444DF" w:rsidRPr="0085594B">
        <w:rPr>
          <w:rFonts w:hint="eastAsia"/>
          <w:snapToGrid/>
        </w:rPr>
        <w:t>4-2</w:t>
      </w:r>
      <w:r w:rsidR="00E34612" w:rsidRPr="0085594B">
        <w:rPr>
          <w:rFonts w:hint="eastAsia"/>
          <w:snapToGrid/>
        </w:rPr>
        <w:t>)</w:t>
      </w:r>
      <w:r w:rsidR="00865A4F" w:rsidRPr="0085594B">
        <w:rPr>
          <w:rFonts w:hint="eastAsia"/>
          <w:snapToGrid/>
        </w:rPr>
        <w:t>，</w:t>
      </w:r>
      <w:r w:rsidRPr="0085594B">
        <w:rPr>
          <w:rFonts w:hint="eastAsia"/>
          <w:snapToGrid/>
        </w:rPr>
        <w:t>111至114年度(截至3月底)共</w:t>
      </w:r>
      <w:r w:rsidR="00865A4F" w:rsidRPr="0085594B">
        <w:rPr>
          <w:rFonts w:hint="eastAsia"/>
          <w:snapToGrid/>
        </w:rPr>
        <w:t>計投入訓練經費1,564萬4</w:t>
      </w:r>
      <w:r w:rsidR="00552F51" w:rsidRPr="0085594B">
        <w:rPr>
          <w:rFonts w:hint="eastAsia"/>
          <w:snapToGrid/>
        </w:rPr>
        <w:t>千元，培訓人數</w:t>
      </w:r>
      <w:r w:rsidR="00865A4F" w:rsidRPr="0085594B">
        <w:rPr>
          <w:rFonts w:hint="eastAsia"/>
          <w:snapToGrid/>
        </w:rPr>
        <w:t>達4,588人，其中4,375人順利取得證照，整體證照獲取率高達95.36%，顯示其課程設計與檢定規劃，</w:t>
      </w:r>
      <w:r w:rsidR="0097548E" w:rsidRPr="0085594B">
        <w:rPr>
          <w:rFonts w:hint="eastAsia"/>
          <w:snapToGrid/>
        </w:rPr>
        <w:t>具高度之</w:t>
      </w:r>
      <w:r w:rsidR="00865A4F" w:rsidRPr="0085594B">
        <w:rPr>
          <w:rFonts w:hint="eastAsia"/>
          <w:snapToGrid/>
        </w:rPr>
        <w:t>實用性與對接性。</w:t>
      </w:r>
    </w:p>
    <w:p w:rsidR="00865A4F" w:rsidRPr="0085594B" w:rsidRDefault="00552F51" w:rsidP="00FF633B">
      <w:pPr>
        <w:pStyle w:val="21"/>
        <w:ind w:left="850" w:firstLine="566"/>
        <w:rPr>
          <w:snapToGrid/>
        </w:rPr>
      </w:pPr>
      <w:r w:rsidRPr="0085594B">
        <w:rPr>
          <w:rFonts w:hint="eastAsia"/>
          <w:snapToGrid/>
        </w:rPr>
        <w:t>進一步分析受訓人員組成，可發現士官與士兵占</w:t>
      </w:r>
      <w:r w:rsidR="00865A4F" w:rsidRPr="0085594B">
        <w:rPr>
          <w:rFonts w:hint="eastAsia"/>
          <w:snapToGrid/>
        </w:rPr>
        <w:t>絕大多數</w:t>
      </w:r>
      <w:r w:rsidR="00E34612" w:rsidRPr="0085594B">
        <w:rPr>
          <w:rFonts w:hint="eastAsia"/>
          <w:snapToGrid/>
        </w:rPr>
        <w:t>(</w:t>
      </w:r>
      <w:r w:rsidR="00865A4F" w:rsidRPr="0085594B">
        <w:rPr>
          <w:rFonts w:hint="eastAsia"/>
          <w:snapToGrid/>
        </w:rPr>
        <w:t>合計逾98%</w:t>
      </w:r>
      <w:r w:rsidR="00E34612" w:rsidRPr="0085594B">
        <w:rPr>
          <w:rFonts w:hint="eastAsia"/>
          <w:snapToGrid/>
        </w:rPr>
        <w:t>)</w:t>
      </w:r>
      <w:r w:rsidR="00E77E06" w:rsidRPr="0085594B">
        <w:rPr>
          <w:rFonts w:hint="eastAsia"/>
          <w:snapToGrid/>
        </w:rPr>
        <w:t>。凸顯</w:t>
      </w:r>
      <w:r w:rsidR="00865A4F" w:rsidRPr="0085594B">
        <w:rPr>
          <w:rFonts w:hint="eastAsia"/>
          <w:snapToGrid/>
        </w:rPr>
        <w:t>該訓練中心已成功地聚焦基層軍職人員之技術培育，對強化第一線人員專業能力、縮短培訓週期</w:t>
      </w:r>
      <w:r w:rsidR="00865A4F" w:rsidRPr="0085594B">
        <w:rPr>
          <w:rFonts w:hAnsi="標楷體" w:hint="eastAsia"/>
          <w:snapToGrid/>
        </w:rPr>
        <w:t>，</w:t>
      </w:r>
      <w:r w:rsidR="00865A4F" w:rsidRPr="0085594B">
        <w:rPr>
          <w:rFonts w:hint="eastAsia"/>
          <w:snapToGrid/>
        </w:rPr>
        <w:t>乃至於及穩固部隊</w:t>
      </w:r>
      <w:r w:rsidR="00E77E06" w:rsidRPr="0085594B">
        <w:rPr>
          <w:rFonts w:hint="eastAsia"/>
          <w:snapToGrid/>
        </w:rPr>
        <w:t>之</w:t>
      </w:r>
      <w:r w:rsidR="00865A4F" w:rsidRPr="0085594B">
        <w:rPr>
          <w:rFonts w:hint="eastAsia"/>
          <w:snapToGrid/>
        </w:rPr>
        <w:t>基礎戰力</w:t>
      </w:r>
      <w:r w:rsidR="00865A4F" w:rsidRPr="0085594B">
        <w:rPr>
          <w:rFonts w:hAnsi="標楷體" w:hint="eastAsia"/>
          <w:snapToGrid/>
        </w:rPr>
        <w:t>，</w:t>
      </w:r>
      <w:r w:rsidR="00865A4F" w:rsidRPr="0085594B">
        <w:rPr>
          <w:rFonts w:hint="eastAsia"/>
          <w:snapToGrid/>
        </w:rPr>
        <w:t>具</w:t>
      </w:r>
      <w:r w:rsidR="00E77E06" w:rsidRPr="0085594B">
        <w:rPr>
          <w:rFonts w:hint="eastAsia"/>
          <w:snapToGrid/>
        </w:rPr>
        <w:t>有</w:t>
      </w:r>
      <w:r w:rsidR="00865A4F" w:rsidRPr="0085594B">
        <w:rPr>
          <w:rFonts w:hint="eastAsia"/>
          <w:snapToGrid/>
        </w:rPr>
        <w:t>關鍵意義</w:t>
      </w:r>
      <w:r w:rsidR="00865A4F" w:rsidRPr="0085594B">
        <w:rPr>
          <w:rFonts w:hAnsi="標楷體" w:hint="eastAsia"/>
          <w:snapToGrid/>
        </w:rPr>
        <w:t>。</w:t>
      </w:r>
      <w:r w:rsidR="00865A4F" w:rsidRPr="0085594B">
        <w:rPr>
          <w:rFonts w:hint="eastAsia"/>
          <w:snapToGrid/>
        </w:rPr>
        <w:t>然</w:t>
      </w:r>
      <w:r w:rsidR="00E77E06" w:rsidRPr="0085594B">
        <w:rPr>
          <w:rFonts w:hint="eastAsia"/>
          <w:snapToGrid/>
        </w:rPr>
        <w:t>國軍官兵</w:t>
      </w:r>
      <w:r w:rsidR="0097548E" w:rsidRPr="0085594B">
        <w:rPr>
          <w:rFonts w:hint="eastAsia"/>
          <w:snapToGrid/>
        </w:rPr>
        <w:t>此一在職期間之</w:t>
      </w:r>
      <w:r w:rsidRPr="0085594B">
        <w:rPr>
          <w:rFonts w:hint="eastAsia"/>
          <w:snapToGrid/>
        </w:rPr>
        <w:t>培訓成果</w:t>
      </w:r>
      <w:r w:rsidR="00E77E06" w:rsidRPr="0085594B">
        <w:rPr>
          <w:rFonts w:hint="eastAsia"/>
          <w:snapToGrid/>
        </w:rPr>
        <w:t>，是否能完全轉化為役後</w:t>
      </w:r>
      <w:r w:rsidR="00865A4F" w:rsidRPr="0085594B">
        <w:rPr>
          <w:rFonts w:hint="eastAsia"/>
          <w:snapToGrid/>
        </w:rPr>
        <w:t>就業優勢，並提升整體之</w:t>
      </w:r>
      <w:r w:rsidR="00E77E06" w:rsidRPr="0085594B">
        <w:rPr>
          <w:rFonts w:hint="eastAsia"/>
          <w:snapToGrid/>
        </w:rPr>
        <w:t>轉銜效益，仍</w:t>
      </w:r>
      <w:r w:rsidR="00865A4F" w:rsidRPr="0085594B">
        <w:rPr>
          <w:rFonts w:hint="eastAsia"/>
          <w:snapToGrid/>
        </w:rPr>
        <w:t>有待更進一步追蹤數據來驗證。</w:t>
      </w:r>
    </w:p>
    <w:p w:rsidR="001D66A9" w:rsidRPr="0085594B" w:rsidRDefault="00E30AAC" w:rsidP="00E444DF">
      <w:pPr>
        <w:ind w:leftChars="-4" w:left="1219" w:rightChars="-17" w:right="-48" w:hangingChars="434" w:hanging="1230"/>
        <w:rPr>
          <w:rFonts w:hAnsi="標楷體"/>
          <w:b/>
          <w:snapToGrid/>
        </w:rPr>
      </w:pPr>
      <w:r w:rsidRPr="0085594B">
        <w:rPr>
          <w:rFonts w:hAnsi="標楷體"/>
          <w:b/>
          <w:snapToGrid/>
        </w:rPr>
        <w:br w:type="page"/>
      </w:r>
      <w:r w:rsidR="001D66A9" w:rsidRPr="0085594B">
        <w:rPr>
          <w:rFonts w:hAnsi="標楷體" w:hint="eastAsia"/>
          <w:b/>
          <w:snapToGrid/>
        </w:rPr>
        <w:t>表</w:t>
      </w:r>
      <w:r w:rsidR="00B9059D" w:rsidRPr="0085594B">
        <w:rPr>
          <w:rFonts w:hAnsi="標楷體" w:hint="eastAsia"/>
          <w:b/>
          <w:snapToGrid/>
        </w:rPr>
        <w:t>3</w:t>
      </w:r>
      <w:r w:rsidR="001D66A9" w:rsidRPr="0085594B">
        <w:rPr>
          <w:rFonts w:hAnsi="標楷體"/>
          <w:b/>
          <w:snapToGrid/>
        </w:rPr>
        <w:t>-</w:t>
      </w:r>
      <w:r w:rsidR="00E444DF" w:rsidRPr="0085594B">
        <w:rPr>
          <w:rFonts w:hAnsi="標楷體" w:hint="eastAsia"/>
          <w:b/>
          <w:snapToGrid/>
        </w:rPr>
        <w:t>4-2</w:t>
      </w:r>
      <w:r w:rsidR="001D66A9" w:rsidRPr="0085594B">
        <w:rPr>
          <w:rFonts w:hAnsi="標楷體"/>
          <w:b/>
          <w:snapToGrid/>
        </w:rPr>
        <w:t xml:space="preserve"> </w:t>
      </w:r>
      <w:r w:rsidR="001D66A9" w:rsidRPr="0085594B">
        <w:rPr>
          <w:rFonts w:hAnsi="標楷體" w:hint="eastAsia"/>
          <w:b/>
          <w:snapToGrid/>
        </w:rPr>
        <w:t>國防部國軍技術職類訓練中心</w:t>
      </w:r>
      <w:r w:rsidR="001D66A9" w:rsidRPr="0085594B">
        <w:rPr>
          <w:rFonts w:hAnsi="標楷體"/>
          <w:b/>
          <w:snapToGrid/>
        </w:rPr>
        <w:t>111</w:t>
      </w:r>
      <w:r w:rsidR="001D66A9" w:rsidRPr="0085594B">
        <w:rPr>
          <w:rFonts w:hAnsi="標楷體" w:hint="eastAsia"/>
          <w:b/>
          <w:snapToGrid/>
        </w:rPr>
        <w:t>至</w:t>
      </w:r>
      <w:r w:rsidR="001D66A9" w:rsidRPr="0085594B">
        <w:rPr>
          <w:rFonts w:hAnsi="標楷體"/>
          <w:b/>
          <w:snapToGrid/>
        </w:rPr>
        <w:t>114</w:t>
      </w:r>
      <w:r w:rsidR="001D66A9" w:rsidRPr="0085594B">
        <w:rPr>
          <w:rFonts w:hAnsi="標楷體" w:hint="eastAsia"/>
          <w:b/>
          <w:snapToGrid/>
        </w:rPr>
        <w:t>年度</w:t>
      </w:r>
      <w:r w:rsidR="000E2C29" w:rsidRPr="0085594B">
        <w:rPr>
          <w:rFonts w:hAnsi="標楷體" w:hint="eastAsia"/>
          <w:b/>
          <w:snapToGrid/>
        </w:rPr>
        <w:t>(截至3月底)</w:t>
      </w:r>
      <w:r w:rsidR="001D66A9" w:rsidRPr="0085594B">
        <w:rPr>
          <w:rFonts w:hAnsi="標楷體" w:hint="eastAsia"/>
          <w:b/>
          <w:snapToGrid/>
        </w:rPr>
        <w:t>軍職人員在職訓練成果統計表</w:t>
      </w:r>
      <w:r w:rsidR="00552F51" w:rsidRPr="0085594B">
        <w:rPr>
          <w:rFonts w:hAnsi="標楷體" w:hint="eastAsia"/>
          <w:b/>
          <w:snapToGrid/>
        </w:rPr>
        <w:t xml:space="preserve">      </w:t>
      </w:r>
      <w:r w:rsidR="00552F51" w:rsidRPr="0085594B">
        <w:rPr>
          <w:rFonts w:hAnsi="標楷體" w:hint="eastAsia"/>
          <w:snapToGrid/>
          <w:sz w:val="24"/>
          <w:szCs w:val="24"/>
        </w:rPr>
        <w:t>單位：新臺幣千元；人；%</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0"/>
        <w:gridCol w:w="1051"/>
        <w:gridCol w:w="946"/>
        <w:gridCol w:w="945"/>
        <w:gridCol w:w="946"/>
        <w:gridCol w:w="946"/>
        <w:gridCol w:w="945"/>
        <w:gridCol w:w="946"/>
        <w:gridCol w:w="946"/>
      </w:tblGrid>
      <w:tr w:rsidR="001D66A9" w:rsidRPr="0085594B" w:rsidTr="003A7D28">
        <w:trPr>
          <w:trHeight w:val="338"/>
        </w:trPr>
        <w:tc>
          <w:tcPr>
            <w:tcW w:w="840" w:type="dxa"/>
            <w:vMerge w:val="restart"/>
            <w:vAlign w:val="center"/>
          </w:tcPr>
          <w:p w:rsidR="001D66A9" w:rsidRPr="0085594B" w:rsidRDefault="001D66A9" w:rsidP="001B7EBB">
            <w:pPr>
              <w:pStyle w:val="142"/>
              <w:jc w:val="center"/>
              <w:rPr>
                <w:snapToGrid/>
              </w:rPr>
            </w:pPr>
            <w:r w:rsidRPr="0085594B">
              <w:rPr>
                <w:rFonts w:hint="eastAsia"/>
                <w:snapToGrid/>
              </w:rPr>
              <w:t>年度</w:t>
            </w:r>
          </w:p>
        </w:tc>
        <w:tc>
          <w:tcPr>
            <w:tcW w:w="1051" w:type="dxa"/>
            <w:vMerge w:val="restart"/>
            <w:vAlign w:val="center"/>
          </w:tcPr>
          <w:p w:rsidR="001D66A9" w:rsidRPr="0085594B" w:rsidRDefault="001D66A9" w:rsidP="00117F70">
            <w:pPr>
              <w:pStyle w:val="142"/>
              <w:jc w:val="center"/>
              <w:rPr>
                <w:snapToGrid/>
              </w:rPr>
            </w:pPr>
            <w:r w:rsidRPr="0085594B">
              <w:rPr>
                <w:rFonts w:hint="eastAsia"/>
                <w:snapToGrid/>
              </w:rPr>
              <w:t>培訓經費決算數</w:t>
            </w:r>
          </w:p>
        </w:tc>
        <w:tc>
          <w:tcPr>
            <w:tcW w:w="4728" w:type="dxa"/>
            <w:gridSpan w:val="5"/>
            <w:noWrap/>
            <w:vAlign w:val="center"/>
          </w:tcPr>
          <w:p w:rsidR="001D66A9" w:rsidRPr="0085594B" w:rsidRDefault="001D66A9" w:rsidP="001B7EBB">
            <w:pPr>
              <w:pStyle w:val="142"/>
              <w:jc w:val="center"/>
              <w:rPr>
                <w:snapToGrid/>
              </w:rPr>
            </w:pPr>
            <w:r w:rsidRPr="0085594B">
              <w:rPr>
                <w:rFonts w:hint="eastAsia"/>
                <w:snapToGrid/>
              </w:rPr>
              <w:t>培訓人數</w:t>
            </w:r>
          </w:p>
        </w:tc>
        <w:tc>
          <w:tcPr>
            <w:tcW w:w="1892" w:type="dxa"/>
            <w:gridSpan w:val="2"/>
            <w:noWrap/>
            <w:vAlign w:val="center"/>
          </w:tcPr>
          <w:p w:rsidR="001D66A9" w:rsidRPr="0085594B" w:rsidRDefault="001D66A9" w:rsidP="001B7EBB">
            <w:pPr>
              <w:pStyle w:val="142"/>
              <w:jc w:val="center"/>
              <w:rPr>
                <w:snapToGrid/>
              </w:rPr>
            </w:pPr>
            <w:r w:rsidRPr="0085594B">
              <w:rPr>
                <w:rFonts w:hint="eastAsia"/>
                <w:snapToGrid/>
              </w:rPr>
              <w:t>獲取證照</w:t>
            </w:r>
          </w:p>
        </w:tc>
      </w:tr>
      <w:tr w:rsidR="001D66A9" w:rsidRPr="0085594B" w:rsidTr="003A7D28">
        <w:trPr>
          <w:trHeight w:val="338"/>
        </w:trPr>
        <w:tc>
          <w:tcPr>
            <w:tcW w:w="840" w:type="dxa"/>
            <w:vMerge/>
            <w:vAlign w:val="center"/>
            <w:hideMark/>
          </w:tcPr>
          <w:p w:rsidR="001D66A9" w:rsidRPr="0085594B" w:rsidRDefault="001D66A9" w:rsidP="001B7EBB">
            <w:pPr>
              <w:pStyle w:val="142"/>
              <w:rPr>
                <w:snapToGrid/>
              </w:rPr>
            </w:pPr>
          </w:p>
        </w:tc>
        <w:tc>
          <w:tcPr>
            <w:tcW w:w="1051" w:type="dxa"/>
            <w:vMerge/>
            <w:vAlign w:val="center"/>
            <w:hideMark/>
          </w:tcPr>
          <w:p w:rsidR="001D66A9" w:rsidRPr="0085594B" w:rsidRDefault="001D66A9" w:rsidP="001B7EBB">
            <w:pPr>
              <w:pStyle w:val="142"/>
              <w:rPr>
                <w:snapToGrid/>
              </w:rPr>
            </w:pPr>
          </w:p>
        </w:tc>
        <w:tc>
          <w:tcPr>
            <w:tcW w:w="946" w:type="dxa"/>
            <w:noWrap/>
            <w:vAlign w:val="center"/>
            <w:hideMark/>
          </w:tcPr>
          <w:p w:rsidR="001D66A9" w:rsidRPr="0085594B" w:rsidRDefault="001D66A9" w:rsidP="001B7EBB">
            <w:pPr>
              <w:pStyle w:val="142"/>
              <w:jc w:val="center"/>
              <w:rPr>
                <w:snapToGrid/>
              </w:rPr>
            </w:pPr>
            <w:r w:rsidRPr="0085594B">
              <w:rPr>
                <w:rFonts w:hint="eastAsia"/>
                <w:snapToGrid/>
              </w:rPr>
              <w:t>校級</w:t>
            </w:r>
          </w:p>
          <w:p w:rsidR="001D66A9" w:rsidRPr="0085594B" w:rsidRDefault="001D66A9" w:rsidP="001B7EBB">
            <w:pPr>
              <w:pStyle w:val="142"/>
              <w:jc w:val="center"/>
              <w:rPr>
                <w:snapToGrid/>
              </w:rPr>
            </w:pPr>
            <w:r w:rsidRPr="0085594B">
              <w:rPr>
                <w:rFonts w:hint="eastAsia"/>
                <w:snapToGrid/>
              </w:rPr>
              <w:t>以上</w:t>
            </w:r>
          </w:p>
        </w:tc>
        <w:tc>
          <w:tcPr>
            <w:tcW w:w="945" w:type="dxa"/>
            <w:noWrap/>
            <w:vAlign w:val="center"/>
            <w:hideMark/>
          </w:tcPr>
          <w:p w:rsidR="001D66A9" w:rsidRPr="0085594B" w:rsidRDefault="001D66A9" w:rsidP="001B7EBB">
            <w:pPr>
              <w:pStyle w:val="142"/>
              <w:jc w:val="center"/>
              <w:rPr>
                <w:snapToGrid/>
              </w:rPr>
            </w:pPr>
            <w:r w:rsidRPr="0085594B">
              <w:rPr>
                <w:rFonts w:hint="eastAsia"/>
                <w:snapToGrid/>
              </w:rPr>
              <w:t>尉官</w:t>
            </w:r>
          </w:p>
        </w:tc>
        <w:tc>
          <w:tcPr>
            <w:tcW w:w="946" w:type="dxa"/>
            <w:noWrap/>
            <w:vAlign w:val="center"/>
            <w:hideMark/>
          </w:tcPr>
          <w:p w:rsidR="001D66A9" w:rsidRPr="0085594B" w:rsidRDefault="001D66A9" w:rsidP="001B7EBB">
            <w:pPr>
              <w:pStyle w:val="142"/>
              <w:jc w:val="center"/>
              <w:rPr>
                <w:snapToGrid/>
              </w:rPr>
            </w:pPr>
            <w:r w:rsidRPr="0085594B">
              <w:rPr>
                <w:rFonts w:hint="eastAsia"/>
                <w:snapToGrid/>
              </w:rPr>
              <w:t>士官</w:t>
            </w:r>
          </w:p>
        </w:tc>
        <w:tc>
          <w:tcPr>
            <w:tcW w:w="946" w:type="dxa"/>
            <w:noWrap/>
            <w:vAlign w:val="center"/>
            <w:hideMark/>
          </w:tcPr>
          <w:p w:rsidR="001D66A9" w:rsidRPr="0085594B" w:rsidRDefault="001D66A9" w:rsidP="001B7EBB">
            <w:pPr>
              <w:pStyle w:val="142"/>
              <w:jc w:val="center"/>
              <w:rPr>
                <w:snapToGrid/>
              </w:rPr>
            </w:pPr>
            <w:r w:rsidRPr="0085594B">
              <w:rPr>
                <w:rFonts w:hint="eastAsia"/>
                <w:snapToGrid/>
              </w:rPr>
              <w:t>士兵</w:t>
            </w:r>
          </w:p>
        </w:tc>
        <w:tc>
          <w:tcPr>
            <w:tcW w:w="945" w:type="dxa"/>
            <w:noWrap/>
            <w:vAlign w:val="center"/>
            <w:hideMark/>
          </w:tcPr>
          <w:p w:rsidR="001D66A9" w:rsidRPr="0085594B" w:rsidRDefault="001D66A9" w:rsidP="001B7EBB">
            <w:pPr>
              <w:pStyle w:val="142"/>
              <w:jc w:val="center"/>
              <w:rPr>
                <w:snapToGrid/>
              </w:rPr>
            </w:pPr>
            <w:r w:rsidRPr="0085594B">
              <w:rPr>
                <w:rFonts w:hint="eastAsia"/>
                <w:snapToGrid/>
              </w:rPr>
              <w:t>合計</w:t>
            </w:r>
          </w:p>
        </w:tc>
        <w:tc>
          <w:tcPr>
            <w:tcW w:w="946" w:type="dxa"/>
            <w:noWrap/>
            <w:vAlign w:val="center"/>
            <w:hideMark/>
          </w:tcPr>
          <w:p w:rsidR="001D66A9" w:rsidRPr="0085594B" w:rsidRDefault="001D66A9" w:rsidP="001B7EBB">
            <w:pPr>
              <w:pStyle w:val="142"/>
              <w:jc w:val="center"/>
              <w:rPr>
                <w:snapToGrid/>
              </w:rPr>
            </w:pPr>
            <w:r w:rsidRPr="0085594B">
              <w:rPr>
                <w:rFonts w:hint="eastAsia"/>
                <w:snapToGrid/>
              </w:rPr>
              <w:t>人數</w:t>
            </w:r>
          </w:p>
        </w:tc>
        <w:tc>
          <w:tcPr>
            <w:tcW w:w="946" w:type="dxa"/>
            <w:noWrap/>
            <w:vAlign w:val="center"/>
            <w:hideMark/>
          </w:tcPr>
          <w:p w:rsidR="001D66A9" w:rsidRPr="0085594B" w:rsidRDefault="001D66A9" w:rsidP="001B7EBB">
            <w:pPr>
              <w:pStyle w:val="142"/>
              <w:jc w:val="center"/>
              <w:rPr>
                <w:snapToGrid/>
              </w:rPr>
            </w:pPr>
            <w:r w:rsidRPr="0085594B">
              <w:rPr>
                <w:rFonts w:hint="eastAsia"/>
                <w:snapToGrid/>
              </w:rPr>
              <w:t>比率</w:t>
            </w:r>
          </w:p>
        </w:tc>
      </w:tr>
      <w:tr w:rsidR="000E2C29" w:rsidRPr="0085594B" w:rsidTr="000051F8">
        <w:trPr>
          <w:trHeight w:val="338"/>
        </w:trPr>
        <w:tc>
          <w:tcPr>
            <w:tcW w:w="840" w:type="dxa"/>
            <w:noWrap/>
            <w:vAlign w:val="center"/>
            <w:hideMark/>
          </w:tcPr>
          <w:p w:rsidR="000E2C29" w:rsidRPr="0085594B" w:rsidRDefault="000E2C29" w:rsidP="001B7EBB">
            <w:pPr>
              <w:pStyle w:val="142"/>
              <w:jc w:val="center"/>
              <w:rPr>
                <w:snapToGrid/>
              </w:rPr>
            </w:pPr>
            <w:r w:rsidRPr="0085594B">
              <w:rPr>
                <w:rFonts w:hint="eastAsia"/>
                <w:snapToGrid/>
              </w:rPr>
              <w:t>111</w:t>
            </w:r>
          </w:p>
        </w:tc>
        <w:tc>
          <w:tcPr>
            <w:tcW w:w="1051"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5,046</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0</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19</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851</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445</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1,315</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1,187</w:t>
            </w:r>
          </w:p>
        </w:tc>
        <w:tc>
          <w:tcPr>
            <w:tcW w:w="946" w:type="dxa"/>
            <w:noWrap/>
            <w:vAlign w:val="center"/>
            <w:hideMark/>
          </w:tcPr>
          <w:p w:rsidR="000E2C29" w:rsidRPr="0085594B" w:rsidRDefault="000E2C29" w:rsidP="00117F70">
            <w:pPr>
              <w:pStyle w:val="142"/>
              <w:jc w:val="right"/>
              <w:rPr>
                <w:rFonts w:hAnsi="標楷體" w:cs="Arial"/>
                <w:snapToGrid/>
              </w:rPr>
            </w:pPr>
            <w:r w:rsidRPr="0085594B">
              <w:rPr>
                <w:rFonts w:hAnsi="標楷體" w:cs="Arial" w:hint="eastAsia"/>
                <w:snapToGrid/>
              </w:rPr>
              <w:t>90.27</w:t>
            </w:r>
          </w:p>
        </w:tc>
      </w:tr>
      <w:tr w:rsidR="000E2C29" w:rsidRPr="0085594B" w:rsidTr="000051F8">
        <w:trPr>
          <w:trHeight w:val="338"/>
        </w:trPr>
        <w:tc>
          <w:tcPr>
            <w:tcW w:w="840" w:type="dxa"/>
            <w:noWrap/>
            <w:vAlign w:val="center"/>
            <w:hideMark/>
          </w:tcPr>
          <w:p w:rsidR="000E2C29" w:rsidRPr="0085594B" w:rsidRDefault="000E2C29" w:rsidP="001B7EBB">
            <w:pPr>
              <w:pStyle w:val="142"/>
              <w:jc w:val="center"/>
              <w:rPr>
                <w:snapToGrid/>
              </w:rPr>
            </w:pPr>
            <w:r w:rsidRPr="0085594B">
              <w:rPr>
                <w:rFonts w:hint="eastAsia"/>
                <w:snapToGrid/>
              </w:rPr>
              <w:t>112</w:t>
            </w:r>
          </w:p>
        </w:tc>
        <w:tc>
          <w:tcPr>
            <w:tcW w:w="1051"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5,052</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0</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11</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986</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472</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1,469</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1,399</w:t>
            </w:r>
          </w:p>
        </w:tc>
        <w:tc>
          <w:tcPr>
            <w:tcW w:w="946" w:type="dxa"/>
            <w:noWrap/>
            <w:vAlign w:val="center"/>
            <w:hideMark/>
          </w:tcPr>
          <w:p w:rsidR="000E2C29" w:rsidRPr="0085594B" w:rsidRDefault="000E2C29" w:rsidP="00117F70">
            <w:pPr>
              <w:pStyle w:val="142"/>
              <w:jc w:val="right"/>
              <w:rPr>
                <w:rFonts w:hAnsi="標楷體" w:cs="Arial"/>
                <w:snapToGrid/>
              </w:rPr>
            </w:pPr>
            <w:r w:rsidRPr="0085594B">
              <w:rPr>
                <w:rFonts w:hAnsi="標楷體" w:cs="Arial" w:hint="eastAsia"/>
                <w:snapToGrid/>
              </w:rPr>
              <w:t>95.23</w:t>
            </w:r>
          </w:p>
        </w:tc>
      </w:tr>
      <w:tr w:rsidR="000E2C29" w:rsidRPr="0085594B" w:rsidTr="000051F8">
        <w:trPr>
          <w:trHeight w:val="338"/>
        </w:trPr>
        <w:tc>
          <w:tcPr>
            <w:tcW w:w="840" w:type="dxa"/>
            <w:noWrap/>
            <w:vAlign w:val="center"/>
            <w:hideMark/>
          </w:tcPr>
          <w:p w:rsidR="000E2C29" w:rsidRPr="0085594B" w:rsidRDefault="000E2C29" w:rsidP="001B7EBB">
            <w:pPr>
              <w:pStyle w:val="142"/>
              <w:jc w:val="center"/>
              <w:rPr>
                <w:snapToGrid/>
              </w:rPr>
            </w:pPr>
            <w:r w:rsidRPr="0085594B">
              <w:rPr>
                <w:rFonts w:hint="eastAsia"/>
                <w:snapToGrid/>
              </w:rPr>
              <w:t>113</w:t>
            </w:r>
          </w:p>
        </w:tc>
        <w:tc>
          <w:tcPr>
            <w:tcW w:w="1051"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5,012</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19</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1,061</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408</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1,489</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1,474</w:t>
            </w:r>
          </w:p>
        </w:tc>
        <w:tc>
          <w:tcPr>
            <w:tcW w:w="946" w:type="dxa"/>
            <w:noWrap/>
            <w:vAlign w:val="center"/>
            <w:hideMark/>
          </w:tcPr>
          <w:p w:rsidR="000E2C29" w:rsidRPr="0085594B" w:rsidRDefault="000E2C29" w:rsidP="00117F70">
            <w:pPr>
              <w:pStyle w:val="142"/>
              <w:jc w:val="right"/>
              <w:rPr>
                <w:rFonts w:hAnsi="標楷體" w:cs="Arial"/>
                <w:snapToGrid/>
              </w:rPr>
            </w:pPr>
            <w:r w:rsidRPr="0085594B">
              <w:rPr>
                <w:rFonts w:hAnsi="標楷體" w:cs="Arial" w:hint="eastAsia"/>
                <w:snapToGrid/>
              </w:rPr>
              <w:t>98.99</w:t>
            </w:r>
          </w:p>
        </w:tc>
      </w:tr>
      <w:tr w:rsidR="000E2C29" w:rsidRPr="0085594B" w:rsidTr="003A7D28">
        <w:trPr>
          <w:trHeight w:val="338"/>
        </w:trPr>
        <w:tc>
          <w:tcPr>
            <w:tcW w:w="840" w:type="dxa"/>
            <w:noWrap/>
            <w:vAlign w:val="center"/>
            <w:hideMark/>
          </w:tcPr>
          <w:p w:rsidR="000E2C29" w:rsidRPr="0085594B" w:rsidRDefault="000E2C29" w:rsidP="001B7EBB">
            <w:pPr>
              <w:pStyle w:val="142"/>
              <w:jc w:val="center"/>
              <w:rPr>
                <w:snapToGrid/>
              </w:rPr>
            </w:pPr>
            <w:r w:rsidRPr="0085594B">
              <w:rPr>
                <w:rFonts w:hint="eastAsia"/>
                <w:snapToGrid/>
              </w:rPr>
              <w:t>114</w:t>
            </w:r>
          </w:p>
        </w:tc>
        <w:tc>
          <w:tcPr>
            <w:tcW w:w="1051"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534</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0</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6</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233</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76</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315</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315</w:t>
            </w:r>
          </w:p>
        </w:tc>
        <w:tc>
          <w:tcPr>
            <w:tcW w:w="946" w:type="dxa"/>
            <w:noWrap/>
            <w:vAlign w:val="center"/>
            <w:hideMark/>
          </w:tcPr>
          <w:p w:rsidR="000E2C29" w:rsidRPr="0085594B" w:rsidRDefault="000E2C29" w:rsidP="00117F70">
            <w:pPr>
              <w:pStyle w:val="142"/>
              <w:jc w:val="right"/>
              <w:rPr>
                <w:rFonts w:hAnsi="標楷體" w:cs="Arial"/>
                <w:snapToGrid/>
              </w:rPr>
            </w:pPr>
            <w:r w:rsidRPr="0085594B">
              <w:rPr>
                <w:rFonts w:hAnsi="標楷體" w:cs="Arial" w:hint="eastAsia"/>
                <w:snapToGrid/>
              </w:rPr>
              <w:t>100.00</w:t>
            </w:r>
          </w:p>
        </w:tc>
      </w:tr>
      <w:tr w:rsidR="000E2C29" w:rsidRPr="0085594B" w:rsidTr="003A7D28">
        <w:trPr>
          <w:trHeight w:val="338"/>
        </w:trPr>
        <w:tc>
          <w:tcPr>
            <w:tcW w:w="840" w:type="dxa"/>
            <w:noWrap/>
            <w:vAlign w:val="center"/>
            <w:hideMark/>
          </w:tcPr>
          <w:p w:rsidR="000E2C29" w:rsidRPr="0085594B" w:rsidRDefault="000E2C29" w:rsidP="001B7EBB">
            <w:pPr>
              <w:pStyle w:val="142"/>
              <w:jc w:val="center"/>
              <w:rPr>
                <w:snapToGrid/>
              </w:rPr>
            </w:pPr>
            <w:r w:rsidRPr="0085594B">
              <w:rPr>
                <w:rFonts w:hint="eastAsia"/>
                <w:snapToGrid/>
              </w:rPr>
              <w:t>合計</w:t>
            </w:r>
          </w:p>
        </w:tc>
        <w:tc>
          <w:tcPr>
            <w:tcW w:w="1051"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shd w:val="pct15" w:color="auto" w:fill="FFFFFF"/>
              </w:rPr>
              <w:t>15,644</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1</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55</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shd w:val="pct15" w:color="auto" w:fill="FFFFFF"/>
              </w:rPr>
              <w:t>3,131</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shd w:val="pct15" w:color="auto" w:fill="FFFFFF"/>
              </w:rPr>
              <w:t>1,401</w:t>
            </w:r>
          </w:p>
        </w:tc>
        <w:tc>
          <w:tcPr>
            <w:tcW w:w="945"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shd w:val="pct15" w:color="auto" w:fill="FFFFFF"/>
              </w:rPr>
              <w:t>4,588</w:t>
            </w:r>
          </w:p>
        </w:tc>
        <w:tc>
          <w:tcPr>
            <w:tcW w:w="946" w:type="dxa"/>
            <w:noWrap/>
            <w:vAlign w:val="center"/>
            <w:hideMark/>
          </w:tcPr>
          <w:p w:rsidR="000E2C29" w:rsidRPr="0085594B" w:rsidRDefault="000E2C29" w:rsidP="001B7EBB">
            <w:pPr>
              <w:pStyle w:val="142"/>
              <w:jc w:val="right"/>
              <w:rPr>
                <w:rFonts w:hAnsi="標楷體" w:cs="Arial"/>
                <w:snapToGrid/>
              </w:rPr>
            </w:pPr>
            <w:r w:rsidRPr="0085594B">
              <w:rPr>
                <w:rFonts w:hAnsi="標楷體" w:cs="Arial"/>
                <w:snapToGrid/>
              </w:rPr>
              <w:t>4,375</w:t>
            </w:r>
          </w:p>
        </w:tc>
        <w:tc>
          <w:tcPr>
            <w:tcW w:w="946" w:type="dxa"/>
            <w:noWrap/>
            <w:vAlign w:val="center"/>
            <w:hideMark/>
          </w:tcPr>
          <w:p w:rsidR="000E2C29" w:rsidRPr="0085594B" w:rsidRDefault="000E2C29" w:rsidP="00117F70">
            <w:pPr>
              <w:pStyle w:val="142"/>
              <w:jc w:val="right"/>
              <w:rPr>
                <w:rFonts w:hAnsi="標楷體" w:cs="Arial"/>
                <w:snapToGrid/>
              </w:rPr>
            </w:pPr>
            <w:r w:rsidRPr="0085594B">
              <w:rPr>
                <w:rFonts w:hAnsi="標楷體" w:cs="Arial" w:hint="eastAsia"/>
                <w:snapToGrid/>
                <w:shd w:val="pct15" w:color="auto" w:fill="FFFFFF"/>
              </w:rPr>
              <w:t>95.36</w:t>
            </w:r>
          </w:p>
        </w:tc>
      </w:tr>
    </w:tbl>
    <w:p w:rsidR="001B7EBB" w:rsidRPr="0085594B" w:rsidRDefault="001B7EBB" w:rsidP="001B7EBB">
      <w:pPr>
        <w:spacing w:line="280" w:lineRule="exact"/>
        <w:ind w:leftChars="-20" w:left="1118" w:hangingChars="483" w:hanging="1175"/>
        <w:rPr>
          <w:sz w:val="24"/>
        </w:rPr>
      </w:pPr>
      <w:r w:rsidRPr="0085594B">
        <w:rPr>
          <w:sz w:val="24"/>
        </w:rPr>
        <w:t>資料來源：國防部</w:t>
      </w:r>
      <w:r w:rsidR="003E3F9A" w:rsidRPr="0085594B">
        <w:rPr>
          <w:rFonts w:hint="eastAsia"/>
          <w:sz w:val="24"/>
        </w:rPr>
        <w:t>提供，本中心</w:t>
      </w:r>
      <w:r w:rsidRPr="0085594B">
        <w:rPr>
          <w:rFonts w:hint="eastAsia"/>
          <w:sz w:val="24"/>
        </w:rPr>
        <w:t>整</w:t>
      </w:r>
      <w:r w:rsidR="003E3F9A" w:rsidRPr="0085594B">
        <w:rPr>
          <w:rFonts w:hint="eastAsia"/>
          <w:sz w:val="24"/>
        </w:rPr>
        <w:t>理</w:t>
      </w:r>
      <w:r w:rsidRPr="0085594B">
        <w:rPr>
          <w:rFonts w:hint="eastAsia"/>
          <w:sz w:val="24"/>
        </w:rPr>
        <w:t>。</w:t>
      </w:r>
    </w:p>
    <w:p w:rsidR="006A29E6" w:rsidRPr="0085594B" w:rsidRDefault="006A29E6" w:rsidP="006A29E6">
      <w:pPr>
        <w:pStyle w:val="a4"/>
        <w:ind w:left="849" w:hanging="283"/>
        <w:rPr>
          <w:snapToGrid/>
        </w:rPr>
      </w:pPr>
      <w:r w:rsidRPr="0085594B">
        <w:rPr>
          <w:rFonts w:hint="eastAsia"/>
          <w:snapToGrid/>
        </w:rPr>
        <w:t>(三)屆退官兵</w:t>
      </w:r>
      <w:r w:rsidR="00117F70" w:rsidRPr="0085594B">
        <w:rPr>
          <w:rFonts w:hint="eastAsia"/>
          <w:snapToGrid/>
        </w:rPr>
        <w:t>訓後就業率之</w:t>
      </w:r>
      <w:r w:rsidRPr="0085594B">
        <w:rPr>
          <w:rFonts w:hint="eastAsia"/>
          <w:snapToGrid/>
        </w:rPr>
        <w:t>自辦班隊</w:t>
      </w:r>
      <w:r w:rsidR="00117F70" w:rsidRPr="0085594B">
        <w:rPr>
          <w:rFonts w:hint="eastAsia"/>
          <w:snapToGrid/>
        </w:rPr>
        <w:t>部分</w:t>
      </w:r>
      <w:r w:rsidRPr="0085594B">
        <w:rPr>
          <w:rFonts w:hint="eastAsia"/>
          <w:snapToGrid/>
        </w:rPr>
        <w:t>表現穩健，惟委辦</w:t>
      </w:r>
      <w:r w:rsidR="00117F70" w:rsidRPr="0085594B">
        <w:rPr>
          <w:rFonts w:hint="eastAsia"/>
          <w:snapToGrid/>
        </w:rPr>
        <w:t>部分則</w:t>
      </w:r>
      <w:r w:rsidRPr="0085594B">
        <w:rPr>
          <w:rFonts w:hint="eastAsia"/>
          <w:snapToGrid/>
        </w:rPr>
        <w:t>顯著下滑</w:t>
      </w:r>
    </w:p>
    <w:p w:rsidR="00617A28" w:rsidRPr="0085594B" w:rsidRDefault="0013527F" w:rsidP="00617A28">
      <w:pPr>
        <w:pStyle w:val="21"/>
        <w:ind w:left="850" w:firstLine="566"/>
      </w:pPr>
      <w:r w:rsidRPr="0085594B">
        <w:rPr>
          <w:rFonts w:hAnsi="標楷體" w:hint="eastAsia"/>
        </w:rPr>
        <w:t>按</w:t>
      </w:r>
      <w:r w:rsidR="00E2153E" w:rsidRPr="0085594B">
        <w:rPr>
          <w:rFonts w:hAnsi="標楷體" w:hint="eastAsia"/>
        </w:rPr>
        <w:t>「</w:t>
      </w:r>
      <w:r w:rsidRPr="0085594B">
        <w:rPr>
          <w:rFonts w:hAnsi="標楷體" w:hint="eastAsia"/>
        </w:rPr>
        <w:t>國軍屆退官兵就業輔導措施實施要點</w:t>
      </w:r>
      <w:r w:rsidR="00E2153E" w:rsidRPr="0085594B">
        <w:rPr>
          <w:rFonts w:hAnsi="標楷體" w:hint="eastAsia"/>
        </w:rPr>
        <w:t>」</w:t>
      </w:r>
      <w:r w:rsidRPr="0085594B">
        <w:rPr>
          <w:rFonts w:hint="eastAsia"/>
        </w:rPr>
        <w:t>規定，</w:t>
      </w:r>
      <w:r w:rsidR="004F3681" w:rsidRPr="0085594B">
        <w:rPr>
          <w:rFonts w:hint="eastAsia"/>
        </w:rPr>
        <w:t>退輔會</w:t>
      </w:r>
      <w:r w:rsidR="00617A28" w:rsidRPr="0085594B">
        <w:rPr>
          <w:rFonts w:hint="eastAsia"/>
        </w:rPr>
        <w:t>與國防部會同辦理屆退官兵之退前職業訓練，係</w:t>
      </w:r>
      <w:r w:rsidR="005D0721" w:rsidRPr="0085594B">
        <w:rPr>
          <w:rFonts w:hint="eastAsia"/>
        </w:rPr>
        <w:t>為</w:t>
      </w:r>
      <w:r w:rsidR="00617A28" w:rsidRPr="0085594B">
        <w:rPr>
          <w:rFonts w:hint="eastAsia"/>
        </w:rPr>
        <w:t>協助其順利轉銜之關鍵一環。檢視</w:t>
      </w:r>
      <w:r w:rsidR="004F3681" w:rsidRPr="0085594B">
        <w:rPr>
          <w:rFonts w:hint="eastAsia"/>
        </w:rPr>
        <w:t>退輔會</w:t>
      </w:r>
      <w:r w:rsidR="00617A28" w:rsidRPr="0085594B">
        <w:rPr>
          <w:rFonts w:hint="eastAsia"/>
        </w:rPr>
        <w:t>所屬職訓中心之執行成效(詳表</w:t>
      </w:r>
      <w:r w:rsidR="00B9059D" w:rsidRPr="0085594B">
        <w:rPr>
          <w:rFonts w:hint="eastAsia"/>
        </w:rPr>
        <w:t>3</w:t>
      </w:r>
      <w:r w:rsidR="00617A28" w:rsidRPr="0085594B">
        <w:rPr>
          <w:rFonts w:hint="eastAsia"/>
        </w:rPr>
        <w:t>-</w:t>
      </w:r>
      <w:r w:rsidR="00E444DF" w:rsidRPr="0085594B">
        <w:rPr>
          <w:rFonts w:hint="eastAsia"/>
        </w:rPr>
        <w:t>4-3</w:t>
      </w:r>
      <w:r w:rsidR="00617A28" w:rsidRPr="0085594B">
        <w:rPr>
          <w:rFonts w:hint="eastAsia"/>
        </w:rPr>
        <w:t>），可發現其「自辦」與「委辦」兩種模式，呈現出截然不同的成果。</w:t>
      </w:r>
    </w:p>
    <w:p w:rsidR="00617A28" w:rsidRPr="0085594B" w:rsidRDefault="00617A28" w:rsidP="00617A28">
      <w:pPr>
        <w:pStyle w:val="21"/>
        <w:ind w:left="850" w:firstLine="566"/>
      </w:pPr>
      <w:r w:rsidRPr="0085594B">
        <w:rPr>
          <w:rFonts w:hint="eastAsia"/>
        </w:rPr>
        <w:t>在</w:t>
      </w:r>
      <w:r w:rsidR="005D0721" w:rsidRPr="0085594B">
        <w:rPr>
          <w:rFonts w:hint="eastAsia"/>
        </w:rPr>
        <w:t>屆退官兵訓後就業率方面，自辦班隊之</w:t>
      </w:r>
      <w:r w:rsidRPr="0085594B">
        <w:rPr>
          <w:rFonts w:hint="eastAsia"/>
        </w:rPr>
        <w:t>表現</w:t>
      </w:r>
      <w:r w:rsidR="00117F70" w:rsidRPr="0085594B">
        <w:rPr>
          <w:rFonts w:hint="eastAsia"/>
        </w:rPr>
        <w:t>相對</w:t>
      </w:r>
      <w:r w:rsidRPr="0085594B">
        <w:rPr>
          <w:rFonts w:hint="eastAsia"/>
        </w:rPr>
        <w:t>穩健，歷年均維持在86%以上水準，顯示其課程能有效對應就業市場需求。然委辦課程之成效卻</w:t>
      </w:r>
      <w:r w:rsidR="00117F70" w:rsidRPr="0085594B">
        <w:rPr>
          <w:rFonts w:hint="eastAsia"/>
        </w:rPr>
        <w:t>不如預期</w:t>
      </w:r>
      <w:r w:rsidRPr="0085594B">
        <w:rPr>
          <w:rFonts w:hint="eastAsia"/>
        </w:rPr>
        <w:t>，其就業率自111年度之70.60%下滑至113年度之33.33%，</w:t>
      </w:r>
      <w:r w:rsidR="00117F70" w:rsidRPr="0085594B">
        <w:rPr>
          <w:rFonts w:hint="eastAsia"/>
        </w:rPr>
        <w:t>其訓後就業</w:t>
      </w:r>
      <w:r w:rsidRPr="0085594B">
        <w:rPr>
          <w:rFonts w:hint="eastAsia"/>
        </w:rPr>
        <w:t>品質穩定性與媒合效益，顯存有疑慮。</w:t>
      </w:r>
    </w:p>
    <w:p w:rsidR="00617A28" w:rsidRPr="0085594B" w:rsidRDefault="005E5C31" w:rsidP="00617A28">
      <w:pPr>
        <w:pStyle w:val="21"/>
        <w:ind w:left="850" w:firstLine="566"/>
      </w:pPr>
      <w:r w:rsidRPr="0085594B">
        <w:rPr>
          <w:rFonts w:hint="eastAsia"/>
        </w:rPr>
        <w:t>整體而言，</w:t>
      </w:r>
      <w:r w:rsidR="004F3681" w:rsidRPr="0085594B">
        <w:rPr>
          <w:rFonts w:hint="eastAsia"/>
        </w:rPr>
        <w:t>退輔會</w:t>
      </w:r>
      <w:r w:rsidR="005D0721" w:rsidRPr="0085594B">
        <w:rPr>
          <w:rFonts w:hint="eastAsia"/>
        </w:rPr>
        <w:t>所屬職訓中心近年辦理國軍屆退官兵職業訓練業務</w:t>
      </w:r>
      <w:r w:rsidR="005D0721" w:rsidRPr="0085594B">
        <w:rPr>
          <w:rFonts w:hAnsi="標楷體" w:hint="eastAsia"/>
        </w:rPr>
        <w:t>，在</w:t>
      </w:r>
      <w:r w:rsidR="00617A28" w:rsidRPr="0085594B">
        <w:rPr>
          <w:rFonts w:hint="eastAsia"/>
        </w:rPr>
        <w:t>退前自辦訓練</w:t>
      </w:r>
      <w:r w:rsidR="00CD5A31" w:rsidRPr="0085594B">
        <w:rPr>
          <w:rFonts w:hint="eastAsia"/>
        </w:rPr>
        <w:t>方面</w:t>
      </w:r>
      <w:r w:rsidR="00617A28" w:rsidRPr="0085594B">
        <w:rPr>
          <w:rFonts w:hint="eastAsia"/>
        </w:rPr>
        <w:t>，已具備規模與實效</w:t>
      </w:r>
      <w:r w:rsidRPr="0085594B">
        <w:rPr>
          <w:rFonts w:hint="eastAsia"/>
        </w:rPr>
        <w:t>之</w:t>
      </w:r>
      <w:r w:rsidR="00617A28" w:rsidRPr="0085594B">
        <w:rPr>
          <w:rFonts w:hint="eastAsia"/>
        </w:rPr>
        <w:t>成熟模式。未來</w:t>
      </w:r>
      <w:r w:rsidR="00117F70" w:rsidRPr="0085594B">
        <w:rPr>
          <w:rFonts w:hint="eastAsia"/>
        </w:rPr>
        <w:t>應研謀</w:t>
      </w:r>
      <w:r w:rsidR="0097548E" w:rsidRPr="0085594B">
        <w:rPr>
          <w:rFonts w:hint="eastAsia"/>
        </w:rPr>
        <w:t>如何將此成功經驗，延伸至委辦課程之品質控管上。</w:t>
      </w:r>
      <w:r w:rsidR="00775E40" w:rsidRPr="0085594B">
        <w:rPr>
          <w:rFonts w:hint="eastAsia"/>
        </w:rPr>
        <w:t>該會</w:t>
      </w:r>
      <w:r w:rsidR="00617A28" w:rsidRPr="0085594B">
        <w:rPr>
          <w:rFonts w:hint="eastAsia"/>
        </w:rPr>
        <w:t>允宜建立更為嚴謹之委外廠商評選與績效考核機制，確保每一分訓練資源，都能轉化為官兵重返職場之堅實力量。</w:t>
      </w:r>
    </w:p>
    <w:p w:rsidR="00302A05" w:rsidRPr="0085594B" w:rsidRDefault="00302A05" w:rsidP="00E30AAC">
      <w:pPr>
        <w:ind w:leftChars="-4" w:left="1219" w:rightChars="-17" w:right="-48" w:hangingChars="434" w:hanging="1230"/>
        <w:rPr>
          <w:sz w:val="24"/>
        </w:rPr>
      </w:pPr>
      <w:r w:rsidRPr="0085594B">
        <w:rPr>
          <w:rFonts w:hAnsi="標楷體" w:hint="eastAsia"/>
          <w:b/>
          <w:snapToGrid/>
        </w:rPr>
        <w:t>表</w:t>
      </w:r>
      <w:r w:rsidR="00B9059D" w:rsidRPr="0085594B">
        <w:rPr>
          <w:rFonts w:hAnsi="標楷體" w:hint="eastAsia"/>
          <w:b/>
          <w:snapToGrid/>
        </w:rPr>
        <w:t>3</w:t>
      </w:r>
      <w:r w:rsidRPr="0085594B">
        <w:rPr>
          <w:rFonts w:hAnsi="標楷體"/>
          <w:b/>
          <w:snapToGrid/>
        </w:rPr>
        <w:t>-</w:t>
      </w:r>
      <w:r w:rsidR="00E444DF" w:rsidRPr="0085594B">
        <w:rPr>
          <w:rFonts w:hAnsi="標楷體" w:hint="eastAsia"/>
          <w:b/>
          <w:snapToGrid/>
        </w:rPr>
        <w:t>4-3</w:t>
      </w:r>
      <w:r w:rsidRPr="0085594B">
        <w:rPr>
          <w:rFonts w:hAnsi="標楷體" w:hint="eastAsia"/>
          <w:b/>
          <w:snapToGrid/>
        </w:rPr>
        <w:t xml:space="preserve"> </w:t>
      </w:r>
      <w:r w:rsidR="004F3681" w:rsidRPr="0085594B">
        <w:rPr>
          <w:rFonts w:hAnsi="標楷體" w:hint="eastAsia"/>
          <w:b/>
          <w:snapToGrid/>
        </w:rPr>
        <w:t>退輔會</w:t>
      </w:r>
      <w:r w:rsidRPr="0085594B">
        <w:rPr>
          <w:rFonts w:hAnsi="標楷體" w:hint="eastAsia"/>
          <w:b/>
          <w:snapToGrid/>
        </w:rPr>
        <w:t>所屬職訓中心111至114</w:t>
      </w:r>
      <w:r w:rsidR="00617A28" w:rsidRPr="0085594B">
        <w:rPr>
          <w:rFonts w:hAnsi="標楷體" w:hint="eastAsia"/>
          <w:b/>
          <w:snapToGrid/>
        </w:rPr>
        <w:t>年度辦理國軍屆退官兵職業訓練成效</w:t>
      </w:r>
      <w:r w:rsidRPr="0085594B">
        <w:rPr>
          <w:rFonts w:hAnsi="標楷體" w:hint="eastAsia"/>
          <w:b/>
          <w:snapToGrid/>
        </w:rPr>
        <w:t>表</w:t>
      </w:r>
      <w:r w:rsidR="00E30AAC" w:rsidRPr="0085594B">
        <w:rPr>
          <w:rFonts w:hAnsi="標楷體" w:hint="eastAsia"/>
          <w:b/>
          <w:snapToGrid/>
        </w:rPr>
        <w:t xml:space="preserve">                                </w:t>
      </w:r>
      <w:r w:rsidR="00E30AAC" w:rsidRPr="0085594B">
        <w:rPr>
          <w:rFonts w:hAnsi="標楷體" w:hint="eastAsia"/>
          <w:snapToGrid/>
          <w:sz w:val="24"/>
          <w:szCs w:val="24"/>
        </w:rPr>
        <w:t>單位：人；%</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89"/>
        <w:gridCol w:w="906"/>
        <w:gridCol w:w="906"/>
        <w:gridCol w:w="907"/>
        <w:gridCol w:w="906"/>
        <w:gridCol w:w="906"/>
        <w:gridCol w:w="907"/>
        <w:gridCol w:w="906"/>
        <w:gridCol w:w="907"/>
      </w:tblGrid>
      <w:tr w:rsidR="00302A05" w:rsidRPr="0085594B" w:rsidTr="000051F8">
        <w:trPr>
          <w:trHeight w:val="340"/>
        </w:trPr>
        <w:tc>
          <w:tcPr>
            <w:tcW w:w="1289" w:type="dxa"/>
            <w:vMerge w:val="restart"/>
            <w:shd w:val="clear" w:color="auto" w:fill="auto"/>
            <w:noWrap/>
            <w:vAlign w:val="center"/>
            <w:hideMark/>
          </w:tcPr>
          <w:p w:rsidR="00302A05" w:rsidRPr="0085594B" w:rsidRDefault="00302A05" w:rsidP="00302A05">
            <w:pPr>
              <w:pStyle w:val="142"/>
              <w:rPr>
                <w:snapToGrid/>
              </w:rPr>
            </w:pPr>
            <w:r w:rsidRPr="0085594B">
              <w:rPr>
                <w:rFonts w:hint="eastAsia"/>
                <w:snapToGrid/>
              </w:rPr>
              <w:t>項目/年度</w:t>
            </w:r>
          </w:p>
        </w:tc>
        <w:tc>
          <w:tcPr>
            <w:tcW w:w="1812" w:type="dxa"/>
            <w:gridSpan w:val="2"/>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111</w:t>
            </w:r>
          </w:p>
        </w:tc>
        <w:tc>
          <w:tcPr>
            <w:tcW w:w="1813" w:type="dxa"/>
            <w:gridSpan w:val="2"/>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112</w:t>
            </w:r>
          </w:p>
        </w:tc>
        <w:tc>
          <w:tcPr>
            <w:tcW w:w="1813" w:type="dxa"/>
            <w:gridSpan w:val="2"/>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113</w:t>
            </w:r>
          </w:p>
        </w:tc>
        <w:tc>
          <w:tcPr>
            <w:tcW w:w="1813" w:type="dxa"/>
            <w:gridSpan w:val="2"/>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114</w:t>
            </w:r>
          </w:p>
        </w:tc>
      </w:tr>
      <w:tr w:rsidR="00302A05" w:rsidRPr="0085594B" w:rsidTr="00302A05">
        <w:trPr>
          <w:trHeight w:val="340"/>
        </w:trPr>
        <w:tc>
          <w:tcPr>
            <w:tcW w:w="1289" w:type="dxa"/>
            <w:vMerge/>
            <w:shd w:val="clear" w:color="auto" w:fill="auto"/>
            <w:noWrap/>
            <w:vAlign w:val="center"/>
            <w:hideMark/>
          </w:tcPr>
          <w:p w:rsidR="00302A05" w:rsidRPr="0085594B" w:rsidRDefault="00302A05" w:rsidP="00302A05">
            <w:pPr>
              <w:pStyle w:val="142"/>
              <w:rPr>
                <w:snapToGrid/>
              </w:rPr>
            </w:pPr>
          </w:p>
        </w:tc>
        <w:tc>
          <w:tcPr>
            <w:tcW w:w="906"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自辦</w:t>
            </w:r>
          </w:p>
        </w:tc>
        <w:tc>
          <w:tcPr>
            <w:tcW w:w="906"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委辦</w:t>
            </w:r>
          </w:p>
        </w:tc>
        <w:tc>
          <w:tcPr>
            <w:tcW w:w="907"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自辦</w:t>
            </w:r>
          </w:p>
        </w:tc>
        <w:tc>
          <w:tcPr>
            <w:tcW w:w="906"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委辦</w:t>
            </w:r>
          </w:p>
        </w:tc>
        <w:tc>
          <w:tcPr>
            <w:tcW w:w="906"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自辦</w:t>
            </w:r>
          </w:p>
        </w:tc>
        <w:tc>
          <w:tcPr>
            <w:tcW w:w="907"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委辦</w:t>
            </w:r>
          </w:p>
        </w:tc>
        <w:tc>
          <w:tcPr>
            <w:tcW w:w="906"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自辦</w:t>
            </w:r>
          </w:p>
        </w:tc>
        <w:tc>
          <w:tcPr>
            <w:tcW w:w="907" w:type="dxa"/>
            <w:shd w:val="clear" w:color="auto" w:fill="auto"/>
            <w:noWrap/>
            <w:vAlign w:val="center"/>
            <w:hideMark/>
          </w:tcPr>
          <w:p w:rsidR="00302A05" w:rsidRPr="0085594B" w:rsidRDefault="00302A05" w:rsidP="00302A05">
            <w:pPr>
              <w:pStyle w:val="142"/>
              <w:jc w:val="center"/>
              <w:rPr>
                <w:snapToGrid/>
              </w:rPr>
            </w:pPr>
            <w:r w:rsidRPr="0085594B">
              <w:rPr>
                <w:rFonts w:hint="eastAsia"/>
                <w:snapToGrid/>
              </w:rPr>
              <w:t>委辦</w:t>
            </w:r>
          </w:p>
        </w:tc>
      </w:tr>
      <w:tr w:rsidR="00302A05" w:rsidRPr="0085594B" w:rsidTr="00302A05">
        <w:trPr>
          <w:trHeight w:val="340"/>
        </w:trPr>
        <w:tc>
          <w:tcPr>
            <w:tcW w:w="1289" w:type="dxa"/>
            <w:shd w:val="clear" w:color="auto" w:fill="auto"/>
            <w:noWrap/>
            <w:vAlign w:val="center"/>
            <w:hideMark/>
          </w:tcPr>
          <w:p w:rsidR="00302A05" w:rsidRPr="0085594B" w:rsidRDefault="00302A05" w:rsidP="001A5D42">
            <w:pPr>
              <w:pStyle w:val="142"/>
              <w:jc w:val="center"/>
              <w:rPr>
                <w:snapToGrid/>
              </w:rPr>
            </w:pPr>
            <w:r w:rsidRPr="0085594B">
              <w:rPr>
                <w:rFonts w:hint="eastAsia"/>
                <w:snapToGrid/>
              </w:rPr>
              <w:t>參訓人數</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795</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34</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881</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23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766</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423</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2</w:t>
            </w:r>
          </w:p>
        </w:tc>
      </w:tr>
      <w:tr w:rsidR="00302A05" w:rsidRPr="0085594B" w:rsidTr="00302A05">
        <w:trPr>
          <w:trHeight w:val="340"/>
        </w:trPr>
        <w:tc>
          <w:tcPr>
            <w:tcW w:w="1289" w:type="dxa"/>
            <w:shd w:val="clear" w:color="auto" w:fill="auto"/>
            <w:noWrap/>
            <w:vAlign w:val="center"/>
            <w:hideMark/>
          </w:tcPr>
          <w:p w:rsidR="00302A05" w:rsidRPr="0085594B" w:rsidRDefault="00302A05" w:rsidP="001A5D42">
            <w:pPr>
              <w:pStyle w:val="142"/>
              <w:jc w:val="center"/>
              <w:rPr>
                <w:snapToGrid/>
              </w:rPr>
            </w:pPr>
            <w:r w:rsidRPr="0085594B">
              <w:rPr>
                <w:rFonts w:hint="eastAsia"/>
                <w:snapToGrid/>
              </w:rPr>
              <w:t>結訓人數</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775</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34</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860</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23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752</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2</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w:t>
            </w:r>
          </w:p>
        </w:tc>
      </w:tr>
      <w:tr w:rsidR="00302A05" w:rsidRPr="0085594B" w:rsidTr="00302A05">
        <w:trPr>
          <w:trHeight w:val="340"/>
        </w:trPr>
        <w:tc>
          <w:tcPr>
            <w:tcW w:w="1289" w:type="dxa"/>
            <w:shd w:val="clear" w:color="auto" w:fill="auto"/>
            <w:noWrap/>
            <w:vAlign w:val="center"/>
            <w:hideMark/>
          </w:tcPr>
          <w:p w:rsidR="00302A05" w:rsidRPr="0085594B" w:rsidRDefault="00302A05" w:rsidP="001A5D42">
            <w:pPr>
              <w:pStyle w:val="142"/>
              <w:jc w:val="center"/>
              <w:rPr>
                <w:snapToGrid/>
              </w:rPr>
            </w:pPr>
            <w:r w:rsidRPr="0085594B">
              <w:rPr>
                <w:rFonts w:hint="eastAsia"/>
                <w:snapToGrid/>
              </w:rPr>
              <w:t>證照人數</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554</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13</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643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21</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543</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0</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w:t>
            </w:r>
          </w:p>
        </w:tc>
      </w:tr>
      <w:tr w:rsidR="00302A05" w:rsidRPr="0085594B" w:rsidTr="00302A05">
        <w:trPr>
          <w:trHeight w:val="340"/>
        </w:trPr>
        <w:tc>
          <w:tcPr>
            <w:tcW w:w="1289" w:type="dxa"/>
            <w:shd w:val="clear" w:color="auto" w:fill="auto"/>
            <w:noWrap/>
            <w:vAlign w:val="center"/>
            <w:hideMark/>
          </w:tcPr>
          <w:p w:rsidR="00302A05" w:rsidRPr="0085594B" w:rsidRDefault="00302A05" w:rsidP="001A5D42">
            <w:pPr>
              <w:pStyle w:val="142"/>
              <w:jc w:val="center"/>
              <w:rPr>
                <w:snapToGrid/>
              </w:rPr>
            </w:pPr>
            <w:r w:rsidRPr="0085594B">
              <w:rPr>
                <w:rFonts w:hint="eastAsia"/>
                <w:snapToGrid/>
              </w:rPr>
              <w:t>訓後就業率</w:t>
            </w:r>
          </w:p>
        </w:tc>
        <w:tc>
          <w:tcPr>
            <w:tcW w:w="906" w:type="dxa"/>
            <w:shd w:val="clear" w:color="auto" w:fill="auto"/>
            <w:noWrap/>
            <w:vAlign w:val="center"/>
            <w:hideMark/>
          </w:tcPr>
          <w:p w:rsidR="00302A05" w:rsidRPr="0085594B" w:rsidRDefault="00302A05" w:rsidP="000663F9">
            <w:pPr>
              <w:pStyle w:val="142"/>
              <w:jc w:val="right"/>
              <w:rPr>
                <w:snapToGrid/>
              </w:rPr>
            </w:pPr>
            <w:r w:rsidRPr="0085594B">
              <w:rPr>
                <w:rFonts w:hint="eastAsia"/>
                <w:snapToGrid/>
              </w:rPr>
              <w:t>89.80</w:t>
            </w:r>
          </w:p>
        </w:tc>
        <w:tc>
          <w:tcPr>
            <w:tcW w:w="906" w:type="dxa"/>
            <w:shd w:val="clear" w:color="auto" w:fill="auto"/>
            <w:noWrap/>
            <w:vAlign w:val="center"/>
            <w:hideMark/>
          </w:tcPr>
          <w:p w:rsidR="00302A05" w:rsidRPr="0085594B" w:rsidRDefault="00302A05" w:rsidP="000663F9">
            <w:pPr>
              <w:pStyle w:val="142"/>
              <w:jc w:val="right"/>
              <w:rPr>
                <w:snapToGrid/>
              </w:rPr>
            </w:pPr>
            <w:r w:rsidRPr="0085594B">
              <w:rPr>
                <w:rFonts w:hint="eastAsia"/>
                <w:snapToGrid/>
              </w:rPr>
              <w:t>70.60</w:t>
            </w:r>
          </w:p>
        </w:tc>
        <w:tc>
          <w:tcPr>
            <w:tcW w:w="907" w:type="dxa"/>
            <w:shd w:val="clear" w:color="auto" w:fill="auto"/>
            <w:noWrap/>
            <w:vAlign w:val="center"/>
            <w:hideMark/>
          </w:tcPr>
          <w:p w:rsidR="00302A05" w:rsidRPr="0085594B" w:rsidRDefault="00302A05" w:rsidP="000663F9">
            <w:pPr>
              <w:pStyle w:val="142"/>
              <w:jc w:val="right"/>
              <w:rPr>
                <w:snapToGrid/>
              </w:rPr>
            </w:pPr>
            <w:r w:rsidRPr="0085594B">
              <w:rPr>
                <w:rFonts w:hint="eastAsia"/>
                <w:snapToGrid/>
              </w:rPr>
              <w:t>89.20</w:t>
            </w:r>
          </w:p>
        </w:tc>
        <w:tc>
          <w:tcPr>
            <w:tcW w:w="906" w:type="dxa"/>
            <w:shd w:val="clear" w:color="auto" w:fill="auto"/>
            <w:noWrap/>
            <w:vAlign w:val="center"/>
            <w:hideMark/>
          </w:tcPr>
          <w:p w:rsidR="00302A05" w:rsidRPr="0085594B" w:rsidRDefault="00302A05" w:rsidP="000663F9">
            <w:pPr>
              <w:pStyle w:val="142"/>
              <w:jc w:val="right"/>
              <w:rPr>
                <w:snapToGrid/>
              </w:rPr>
            </w:pPr>
            <w:r w:rsidRPr="0085594B">
              <w:rPr>
                <w:rFonts w:hint="eastAsia"/>
                <w:snapToGrid/>
              </w:rPr>
              <w:t>82.61</w:t>
            </w:r>
          </w:p>
        </w:tc>
        <w:tc>
          <w:tcPr>
            <w:tcW w:w="906" w:type="dxa"/>
            <w:shd w:val="clear" w:color="auto" w:fill="auto"/>
            <w:noWrap/>
            <w:vAlign w:val="center"/>
            <w:hideMark/>
          </w:tcPr>
          <w:p w:rsidR="00302A05" w:rsidRPr="0085594B" w:rsidRDefault="00302A05" w:rsidP="000663F9">
            <w:pPr>
              <w:pStyle w:val="142"/>
              <w:jc w:val="right"/>
              <w:rPr>
                <w:snapToGrid/>
              </w:rPr>
            </w:pPr>
            <w:r w:rsidRPr="0085594B">
              <w:rPr>
                <w:rFonts w:hint="eastAsia"/>
                <w:snapToGrid/>
              </w:rPr>
              <w:t>86</w:t>
            </w:r>
          </w:p>
        </w:tc>
        <w:tc>
          <w:tcPr>
            <w:tcW w:w="907" w:type="dxa"/>
            <w:shd w:val="clear" w:color="auto" w:fill="auto"/>
            <w:noWrap/>
            <w:vAlign w:val="center"/>
            <w:hideMark/>
          </w:tcPr>
          <w:p w:rsidR="00302A05" w:rsidRPr="0085594B" w:rsidRDefault="00302A05" w:rsidP="000663F9">
            <w:pPr>
              <w:pStyle w:val="142"/>
              <w:jc w:val="right"/>
              <w:rPr>
                <w:snapToGrid/>
              </w:rPr>
            </w:pPr>
            <w:r w:rsidRPr="0085594B">
              <w:rPr>
                <w:rFonts w:hint="eastAsia"/>
                <w:snapToGrid/>
                <w:shd w:val="pct15" w:color="auto" w:fill="FFFFFF"/>
              </w:rPr>
              <w:t>33.33</w:t>
            </w:r>
          </w:p>
        </w:tc>
        <w:tc>
          <w:tcPr>
            <w:tcW w:w="906"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w:t>
            </w:r>
          </w:p>
        </w:tc>
        <w:tc>
          <w:tcPr>
            <w:tcW w:w="907" w:type="dxa"/>
            <w:shd w:val="clear" w:color="auto" w:fill="auto"/>
            <w:noWrap/>
            <w:vAlign w:val="center"/>
            <w:hideMark/>
          </w:tcPr>
          <w:p w:rsidR="00302A05" w:rsidRPr="0085594B" w:rsidRDefault="00302A05" w:rsidP="00302A05">
            <w:pPr>
              <w:pStyle w:val="142"/>
              <w:jc w:val="right"/>
              <w:rPr>
                <w:snapToGrid/>
              </w:rPr>
            </w:pPr>
            <w:r w:rsidRPr="0085594B">
              <w:rPr>
                <w:rFonts w:hint="eastAsia"/>
                <w:snapToGrid/>
              </w:rPr>
              <w:t>-</w:t>
            </w:r>
          </w:p>
        </w:tc>
      </w:tr>
    </w:tbl>
    <w:p w:rsidR="00302A05" w:rsidRPr="0085594B" w:rsidRDefault="00302A05" w:rsidP="00302A05">
      <w:pPr>
        <w:spacing w:line="280" w:lineRule="exact"/>
        <w:ind w:leftChars="-20" w:left="1118" w:hangingChars="483" w:hanging="1175"/>
        <w:rPr>
          <w:sz w:val="24"/>
        </w:rPr>
      </w:pPr>
      <w:r w:rsidRPr="0085594B">
        <w:rPr>
          <w:rFonts w:hint="eastAsia"/>
          <w:sz w:val="24"/>
        </w:rPr>
        <w:t>說    明：</w:t>
      </w:r>
      <w:r w:rsidRPr="0085594B">
        <w:rPr>
          <w:sz w:val="24"/>
        </w:rPr>
        <w:t>114年度為截至3月底實際數。</w:t>
      </w:r>
    </w:p>
    <w:p w:rsidR="00302A05" w:rsidRPr="0085594B" w:rsidRDefault="00302A05" w:rsidP="00302A05">
      <w:pPr>
        <w:spacing w:line="280" w:lineRule="exact"/>
        <w:ind w:leftChars="-20" w:left="1118" w:hangingChars="483" w:hanging="1175"/>
        <w:rPr>
          <w:sz w:val="24"/>
        </w:rPr>
      </w:pPr>
      <w:r w:rsidRPr="0085594B">
        <w:rPr>
          <w:sz w:val="24"/>
        </w:rPr>
        <w:t>資料來源：</w:t>
      </w:r>
      <w:r w:rsidR="004F3681" w:rsidRPr="0085594B">
        <w:rPr>
          <w:rFonts w:hint="eastAsia"/>
          <w:sz w:val="24"/>
        </w:rPr>
        <w:t>退輔會</w:t>
      </w:r>
      <w:r w:rsidR="003E3F9A" w:rsidRPr="0085594B">
        <w:rPr>
          <w:rFonts w:hint="eastAsia"/>
          <w:sz w:val="24"/>
        </w:rPr>
        <w:t>提供，本中心</w:t>
      </w:r>
      <w:r w:rsidRPr="0085594B">
        <w:rPr>
          <w:rFonts w:hint="eastAsia"/>
          <w:sz w:val="24"/>
        </w:rPr>
        <w:t>整</w:t>
      </w:r>
      <w:r w:rsidR="003E3F9A" w:rsidRPr="0085594B">
        <w:rPr>
          <w:rFonts w:hint="eastAsia"/>
          <w:sz w:val="24"/>
        </w:rPr>
        <w:t>理</w:t>
      </w:r>
      <w:r w:rsidRPr="0085594B">
        <w:rPr>
          <w:rFonts w:hint="eastAsia"/>
          <w:sz w:val="24"/>
        </w:rPr>
        <w:t>。</w:t>
      </w:r>
    </w:p>
    <w:p w:rsidR="00B90D5E" w:rsidRPr="0085594B" w:rsidRDefault="00B90D5E" w:rsidP="00B90D5E">
      <w:pPr>
        <w:pStyle w:val="a4"/>
        <w:ind w:left="849" w:hanging="283"/>
        <w:rPr>
          <w:snapToGrid/>
        </w:rPr>
      </w:pPr>
      <w:r w:rsidRPr="0085594B">
        <w:rPr>
          <w:rFonts w:hint="eastAsia"/>
          <w:snapToGrid/>
        </w:rPr>
        <w:t>(</w:t>
      </w:r>
      <w:r w:rsidR="006A29E6" w:rsidRPr="0085594B">
        <w:rPr>
          <w:rFonts w:hint="eastAsia"/>
          <w:snapToGrid/>
        </w:rPr>
        <w:t>四</w:t>
      </w:r>
      <w:r w:rsidRPr="0085594B">
        <w:rPr>
          <w:rFonts w:hint="eastAsia"/>
          <w:snapToGrid/>
        </w:rPr>
        <w:t>)</w:t>
      </w:r>
      <w:bookmarkStart w:id="16" w:name="_Hlk200464241"/>
      <w:r w:rsidR="00C80ED2" w:rsidRPr="0085594B">
        <w:rPr>
          <w:rFonts w:hint="eastAsia"/>
          <w:snapToGrid/>
        </w:rPr>
        <w:t>退除役官兵軍民專長轉銜作業</w:t>
      </w:r>
      <w:bookmarkEnd w:id="16"/>
      <w:r w:rsidR="00AF56E3" w:rsidRPr="0085594B">
        <w:rPr>
          <w:rFonts w:hint="eastAsia"/>
          <w:snapToGrid/>
        </w:rPr>
        <w:t>待完成，</w:t>
      </w:r>
      <w:r w:rsidR="005E5C31" w:rsidRPr="0085594B">
        <w:rPr>
          <w:rFonts w:hint="eastAsia"/>
          <w:snapToGrid/>
        </w:rPr>
        <w:t>允宜持續強化跨部會之溝通與整合力度</w:t>
      </w:r>
    </w:p>
    <w:p w:rsidR="005E5C31" w:rsidRPr="0085594B" w:rsidRDefault="00117F70" w:rsidP="005E5C31">
      <w:pPr>
        <w:pStyle w:val="21"/>
        <w:ind w:left="850" w:firstLine="566"/>
      </w:pPr>
      <w:r w:rsidRPr="0085594B">
        <w:rPr>
          <w:rFonts w:hint="eastAsia"/>
        </w:rPr>
        <w:t>為使退除役官兵</w:t>
      </w:r>
      <w:r w:rsidR="005E5C31" w:rsidRPr="0085594B">
        <w:rPr>
          <w:rFonts w:hint="eastAsia"/>
        </w:rPr>
        <w:t>軍中專長能與民間職場順利對接，</w:t>
      </w:r>
      <w:r w:rsidR="004F3681" w:rsidRPr="0085594B">
        <w:rPr>
          <w:rFonts w:hint="eastAsia"/>
        </w:rPr>
        <w:t>退輔會</w:t>
      </w:r>
      <w:r w:rsidR="005E5C31" w:rsidRPr="0085594B">
        <w:rPr>
          <w:rFonts w:hint="eastAsia"/>
        </w:rPr>
        <w:t>已會同國防</w:t>
      </w:r>
      <w:r w:rsidR="00775E40" w:rsidRPr="0085594B">
        <w:rPr>
          <w:rFonts w:hint="eastAsia"/>
        </w:rPr>
        <w:t>部</w:t>
      </w:r>
      <w:r w:rsidR="005E5C31" w:rsidRPr="0085594B">
        <w:rPr>
          <w:rFonts w:hint="eastAsia"/>
        </w:rPr>
        <w:t>、勞動</w:t>
      </w:r>
      <w:r w:rsidR="00775E40" w:rsidRPr="0085594B">
        <w:rPr>
          <w:rFonts w:hint="eastAsia"/>
        </w:rPr>
        <w:t>部</w:t>
      </w:r>
      <w:r w:rsidR="005E5C31" w:rsidRPr="0085594B">
        <w:rPr>
          <w:rFonts w:hint="eastAsia"/>
        </w:rPr>
        <w:t>等相關部會，啟動「退除役官兵軍民專長轉銜作業案」，此為具前瞻性之基礎建設工作</w:t>
      </w:r>
      <w:r w:rsidR="005E5C31" w:rsidRPr="0085594B">
        <w:rPr>
          <w:rStyle w:val="af5"/>
        </w:rPr>
        <w:footnoteReference w:id="16"/>
      </w:r>
      <w:r w:rsidR="005E5C31" w:rsidRPr="0085594B">
        <w:rPr>
          <w:rFonts w:hint="eastAsia"/>
        </w:rPr>
        <w:t>。</w:t>
      </w:r>
    </w:p>
    <w:p w:rsidR="005E5C31" w:rsidRPr="0085594B" w:rsidRDefault="00775E40" w:rsidP="00C80ED2">
      <w:pPr>
        <w:pStyle w:val="21"/>
        <w:ind w:left="850" w:firstLine="566"/>
      </w:pPr>
      <w:r w:rsidRPr="0085594B">
        <w:rPr>
          <w:rFonts w:hint="eastAsia"/>
        </w:rPr>
        <w:t>該</w:t>
      </w:r>
      <w:r w:rsidR="00117F70" w:rsidRPr="0085594B">
        <w:rPr>
          <w:rFonts w:hint="eastAsia"/>
        </w:rPr>
        <w:t>轉銜作業案</w:t>
      </w:r>
      <w:r w:rsidR="005E5C31" w:rsidRPr="0085594B">
        <w:rPr>
          <w:rFonts w:hint="eastAsia"/>
        </w:rPr>
        <w:t>涵蓋「專長轉銜對照表」與「轉銜運用平台」兩大核心，目前正處於跨部會協調、盤點與專家驗證階段，預計於116年1月正式啟用。鑒於此制度對於協助官兵進行職涯規劃、提升職場競爭力具有關鍵作用，為使其效益能及早實現，政府允宜持續強化跨部會之</w:t>
      </w:r>
      <w:r w:rsidRPr="0085594B">
        <w:rPr>
          <w:rFonts w:hint="eastAsia"/>
        </w:rPr>
        <w:t>溝通與整合力度，確保此計畫能如期如質完成，為退除役官兵職涯發展，奠定更為穩固之</w:t>
      </w:r>
      <w:r w:rsidR="005E5C31" w:rsidRPr="0085594B">
        <w:rPr>
          <w:rFonts w:hint="eastAsia"/>
        </w:rPr>
        <w:t>基礎。</w:t>
      </w:r>
    </w:p>
    <w:p w:rsidR="00117F70" w:rsidRPr="0085594B" w:rsidRDefault="00117F70" w:rsidP="00497280">
      <w:pPr>
        <w:pStyle w:val="a9"/>
      </w:pPr>
    </w:p>
    <w:p w:rsidR="00F517A5" w:rsidRPr="0085594B" w:rsidRDefault="00E30AAC" w:rsidP="00014EB7">
      <w:pPr>
        <w:pStyle w:val="14"/>
        <w:ind w:left="567" w:hanging="567"/>
        <w:rPr>
          <w:snapToGrid/>
          <w:szCs w:val="28"/>
        </w:rPr>
      </w:pPr>
      <w:r w:rsidRPr="0085594B">
        <w:br w:type="page"/>
      </w:r>
      <w:bookmarkStart w:id="17" w:name="_Toc204765512"/>
      <w:r w:rsidR="00A21B7D" w:rsidRPr="0085594B">
        <w:t>五</w:t>
      </w:r>
      <w:r w:rsidR="00FE6C88" w:rsidRPr="0085594B">
        <w:rPr>
          <w:rFonts w:ascii="新細明體" w:eastAsia="新細明體" w:hAnsi="新細明體" w:hint="eastAsia"/>
        </w:rPr>
        <w:t>、</w:t>
      </w:r>
      <w:r w:rsidR="00A96B91" w:rsidRPr="0085594B">
        <w:rPr>
          <w:rFonts w:hint="eastAsia"/>
          <w:snapToGrid/>
          <w:szCs w:val="28"/>
        </w:rPr>
        <w:t>退除役官兵轉任</w:t>
      </w:r>
      <w:r w:rsidR="00F41522" w:rsidRPr="0085594B">
        <w:rPr>
          <w:rFonts w:hint="eastAsia"/>
          <w:snapToGrid/>
          <w:szCs w:val="28"/>
        </w:rPr>
        <w:t>之考試</w:t>
      </w:r>
      <w:r w:rsidR="00A96B91" w:rsidRPr="0085594B">
        <w:rPr>
          <w:rFonts w:hint="eastAsia"/>
          <w:snapToGrid/>
          <w:szCs w:val="28"/>
        </w:rPr>
        <w:t>錄取率</w:t>
      </w:r>
      <w:r w:rsidR="00F41522" w:rsidRPr="0085594B">
        <w:rPr>
          <w:rFonts w:hint="eastAsia"/>
          <w:snapToGrid/>
          <w:szCs w:val="28"/>
        </w:rPr>
        <w:t>有</w:t>
      </w:r>
      <w:r w:rsidR="00A96B91" w:rsidRPr="0085594B">
        <w:rPr>
          <w:rFonts w:hint="eastAsia"/>
          <w:snapToGrid/>
          <w:szCs w:val="28"/>
        </w:rPr>
        <w:t>下滑</w:t>
      </w:r>
      <w:r w:rsidR="00F41522" w:rsidRPr="0085594B">
        <w:rPr>
          <w:rFonts w:hint="eastAsia"/>
          <w:snapToGrid/>
          <w:szCs w:val="28"/>
        </w:rPr>
        <w:t>趨勢</w:t>
      </w:r>
      <w:r w:rsidR="00F41522" w:rsidRPr="0085594B">
        <w:rPr>
          <w:rFonts w:hAnsi="標楷體" w:hint="eastAsia"/>
          <w:snapToGrid/>
          <w:szCs w:val="28"/>
        </w:rPr>
        <w:t>，</w:t>
      </w:r>
      <w:r w:rsidR="00F41522" w:rsidRPr="0085594B">
        <w:rPr>
          <w:rFonts w:hint="eastAsia"/>
          <w:snapToGrid/>
          <w:szCs w:val="28"/>
        </w:rPr>
        <w:t>且不同</w:t>
      </w:r>
      <w:r w:rsidR="00A96B91" w:rsidRPr="0085594B">
        <w:rPr>
          <w:rFonts w:hint="eastAsia"/>
          <w:snapToGrid/>
          <w:szCs w:val="28"/>
        </w:rPr>
        <w:t>族群差異明顯，允宜</w:t>
      </w:r>
      <w:r w:rsidR="00F41522" w:rsidRPr="0085594B">
        <w:rPr>
          <w:rFonts w:hint="eastAsia"/>
          <w:snapToGrid/>
          <w:szCs w:val="28"/>
        </w:rPr>
        <w:t>建立差異化</w:t>
      </w:r>
      <w:r w:rsidR="00452A8E">
        <w:rPr>
          <w:rFonts w:hint="eastAsia"/>
          <w:snapToGrid/>
          <w:szCs w:val="28"/>
        </w:rPr>
        <w:t>之</w:t>
      </w:r>
      <w:r w:rsidR="00A96B91" w:rsidRPr="0085594B">
        <w:rPr>
          <w:rFonts w:hint="eastAsia"/>
          <w:snapToGrid/>
          <w:szCs w:val="28"/>
        </w:rPr>
        <w:t>應試支援機制</w:t>
      </w:r>
      <w:bookmarkEnd w:id="17"/>
    </w:p>
    <w:p w:rsidR="00AD35C1" w:rsidRPr="0085594B" w:rsidRDefault="003F54A7" w:rsidP="00AD35C1">
      <w:pPr>
        <w:ind w:left="566" w:firstLine="566"/>
        <w:rPr>
          <w:snapToGrid/>
        </w:rPr>
      </w:pPr>
      <w:r w:rsidRPr="0085594B">
        <w:rPr>
          <w:rFonts w:hint="eastAsia"/>
          <w:snapToGrid/>
        </w:rPr>
        <w:t>為落實</w:t>
      </w:r>
      <w:r w:rsidR="00F41522" w:rsidRPr="0085594B">
        <w:rPr>
          <w:rFonts w:hint="eastAsia"/>
          <w:snapToGrid/>
        </w:rPr>
        <w:t>中華民國</w:t>
      </w:r>
      <w:r w:rsidRPr="0085594B">
        <w:rPr>
          <w:rFonts w:hint="eastAsia"/>
          <w:snapToGrid/>
        </w:rPr>
        <w:t>憲法保障退除役官兵就業之精神，政府設有後備軍人轉任公職之相關考試與輔導措施。經檢視近年執行成效，可發現在</w:t>
      </w:r>
      <w:r w:rsidR="00626F73" w:rsidRPr="0085594B">
        <w:rPr>
          <w:rFonts w:hint="eastAsia"/>
          <w:snapToGrid/>
        </w:rPr>
        <w:t>制度的穩定運作下，其錄取表現與資源運用效益等面向，尚有持續精進之</w:t>
      </w:r>
      <w:r w:rsidRPr="0085594B">
        <w:rPr>
          <w:rFonts w:hint="eastAsia"/>
          <w:snapToGrid/>
        </w:rPr>
        <w:t>空間。</w:t>
      </w:r>
      <w:r w:rsidR="00F41522" w:rsidRPr="0085594B">
        <w:rPr>
          <w:rFonts w:hint="eastAsia"/>
          <w:snapToGrid/>
        </w:rPr>
        <w:t>謹說明如下</w:t>
      </w:r>
      <w:r w:rsidR="00F41522" w:rsidRPr="0085594B">
        <w:rPr>
          <w:rFonts w:hAnsi="標楷體" w:hint="eastAsia"/>
          <w:snapToGrid/>
        </w:rPr>
        <w:t>：</w:t>
      </w:r>
    </w:p>
    <w:p w:rsidR="00A629BD" w:rsidRPr="0085594B" w:rsidRDefault="00A629BD" w:rsidP="00A629BD">
      <w:pPr>
        <w:pStyle w:val="a4"/>
        <w:ind w:left="849" w:hanging="283"/>
        <w:rPr>
          <w:snapToGrid/>
        </w:rPr>
      </w:pPr>
      <w:r w:rsidRPr="0085594B">
        <w:rPr>
          <w:rFonts w:hint="eastAsia"/>
          <w:snapToGrid/>
        </w:rPr>
        <w:t>(一)</w:t>
      </w:r>
      <w:r w:rsidR="003F54A7" w:rsidRPr="0085594B">
        <w:rPr>
          <w:rFonts w:hint="eastAsia"/>
          <w:snapToGrid/>
        </w:rPr>
        <w:t>轉任公職考試錄取率</w:t>
      </w:r>
      <w:r w:rsidR="00F41522" w:rsidRPr="0085594B">
        <w:rPr>
          <w:rFonts w:hint="eastAsia"/>
          <w:snapToGrid/>
        </w:rPr>
        <w:t>有下滑趨勢</w:t>
      </w:r>
      <w:r w:rsidR="003F54A7" w:rsidRPr="0085594B">
        <w:rPr>
          <w:rFonts w:hint="eastAsia"/>
          <w:snapToGrid/>
        </w:rPr>
        <w:t>，輔導機制效能有待提升</w:t>
      </w:r>
    </w:p>
    <w:p w:rsidR="003F54A7" w:rsidRPr="0085594B" w:rsidRDefault="00F41522" w:rsidP="00C742E1">
      <w:pPr>
        <w:pStyle w:val="21"/>
        <w:ind w:left="850" w:firstLine="566"/>
      </w:pPr>
      <w:r w:rsidRPr="0085594B">
        <w:rPr>
          <w:rFonts w:hint="eastAsia"/>
        </w:rPr>
        <w:t>我國法律賦予後備軍人轉任公職之</w:t>
      </w:r>
      <w:r w:rsidR="003F54A7" w:rsidRPr="0085594B">
        <w:rPr>
          <w:rFonts w:hint="eastAsia"/>
        </w:rPr>
        <w:t>優先錄用權，並以「上校以上軍官轉任</w:t>
      </w:r>
      <w:r w:rsidRPr="0085594B">
        <w:rPr>
          <w:rFonts w:hint="eastAsia"/>
        </w:rPr>
        <w:t>公務人員</w:t>
      </w:r>
      <w:r w:rsidR="003F54A7" w:rsidRPr="0085594B">
        <w:rPr>
          <w:rFonts w:hint="eastAsia"/>
        </w:rPr>
        <w:t>考試」及「退除役</w:t>
      </w:r>
      <w:r w:rsidRPr="0085594B">
        <w:rPr>
          <w:rFonts w:hint="eastAsia"/>
        </w:rPr>
        <w:t>軍人</w:t>
      </w:r>
      <w:r w:rsidR="003F54A7" w:rsidRPr="0085594B">
        <w:rPr>
          <w:rFonts w:hint="eastAsia"/>
        </w:rPr>
        <w:t>轉任</w:t>
      </w:r>
      <w:r w:rsidRPr="0085594B">
        <w:rPr>
          <w:rFonts w:hint="eastAsia"/>
        </w:rPr>
        <w:t>公務人員</w:t>
      </w:r>
      <w:r w:rsidR="003F54A7" w:rsidRPr="0085594B">
        <w:rPr>
          <w:rFonts w:hint="eastAsia"/>
        </w:rPr>
        <w:t>考試」作為主要途徑</w:t>
      </w:r>
      <w:r w:rsidR="003F54A7" w:rsidRPr="0085594B">
        <w:rPr>
          <w:vertAlign w:val="superscript"/>
        </w:rPr>
        <w:footnoteReference w:id="17"/>
      </w:r>
      <w:r w:rsidR="003F54A7" w:rsidRPr="0085594B">
        <w:rPr>
          <w:rFonts w:hint="eastAsia"/>
        </w:rPr>
        <w:t>。觀察108至114年度(截至3月底)後備軍人參加各類轉任公職考試成效資料(詳表</w:t>
      </w:r>
      <w:r w:rsidR="00B9059D" w:rsidRPr="0085594B">
        <w:rPr>
          <w:rFonts w:hint="eastAsia"/>
        </w:rPr>
        <w:t>3</w:t>
      </w:r>
      <w:r w:rsidR="003F54A7" w:rsidRPr="0085594B">
        <w:rPr>
          <w:rFonts w:hint="eastAsia"/>
        </w:rPr>
        <w:t>-</w:t>
      </w:r>
      <w:r w:rsidR="00E444DF" w:rsidRPr="0085594B">
        <w:rPr>
          <w:rFonts w:hint="eastAsia"/>
        </w:rPr>
        <w:t>5-1</w:t>
      </w:r>
      <w:r w:rsidR="003F54A7" w:rsidRPr="0085594B">
        <w:rPr>
          <w:rFonts w:hint="eastAsia"/>
        </w:rPr>
        <w:t>)，「上校以上軍官轉任考試」之錄取率近年維持在三成左右，相對穩定；而「</w:t>
      </w:r>
      <w:r w:rsidRPr="0085594B">
        <w:rPr>
          <w:rFonts w:hint="eastAsia"/>
        </w:rPr>
        <w:t>退除役軍人轉任公務人員考試</w:t>
      </w:r>
      <w:r w:rsidR="003F54A7" w:rsidRPr="0085594B">
        <w:rPr>
          <w:rFonts w:hint="eastAsia"/>
        </w:rPr>
        <w:t>」之錄取率則波動較大，</w:t>
      </w:r>
      <w:r w:rsidR="0026526A" w:rsidRPr="0085594B">
        <w:rPr>
          <w:rFonts w:hint="eastAsia"/>
        </w:rPr>
        <w:t>其中</w:t>
      </w:r>
      <w:r w:rsidR="003F54A7" w:rsidRPr="0085594B">
        <w:rPr>
          <w:rFonts w:hint="eastAsia"/>
        </w:rPr>
        <w:t>112年</w:t>
      </w:r>
      <w:r w:rsidR="0026526A" w:rsidRPr="0085594B">
        <w:rPr>
          <w:rFonts w:hint="eastAsia"/>
        </w:rPr>
        <w:t>度</w:t>
      </w:r>
      <w:r w:rsidR="003F54A7" w:rsidRPr="0085594B">
        <w:rPr>
          <w:rFonts w:hint="eastAsia"/>
        </w:rPr>
        <w:t>錄取率</w:t>
      </w:r>
      <w:r w:rsidRPr="0085594B">
        <w:rPr>
          <w:rFonts w:hint="eastAsia"/>
        </w:rPr>
        <w:t>僅</w:t>
      </w:r>
      <w:r w:rsidR="003F54A7" w:rsidRPr="0085594B">
        <w:rPr>
          <w:rFonts w:hint="eastAsia"/>
        </w:rPr>
        <w:t>8.84%</w:t>
      </w:r>
      <w:r w:rsidR="003F54A7" w:rsidRPr="0085594B">
        <w:rPr>
          <w:rStyle w:val="af5"/>
        </w:rPr>
        <w:footnoteReference w:id="18"/>
      </w:r>
      <w:r w:rsidR="003F54A7" w:rsidRPr="0085594B">
        <w:rPr>
          <w:rFonts w:hint="eastAsia"/>
        </w:rPr>
        <w:t>。整體而言，此一轉任管道雖持續暢通，惟近年</w:t>
      </w:r>
      <w:r w:rsidR="0026526A" w:rsidRPr="0085594B">
        <w:rPr>
          <w:rFonts w:hint="eastAsia"/>
        </w:rPr>
        <w:t>度</w:t>
      </w:r>
      <w:r w:rsidR="003F54A7" w:rsidRPr="0085594B">
        <w:rPr>
          <w:rFonts w:hint="eastAsia"/>
        </w:rPr>
        <w:t>錄取率之波動與下降趨勢，</w:t>
      </w:r>
      <w:r w:rsidR="00AE41D4" w:rsidRPr="0085594B">
        <w:rPr>
          <w:rFonts w:hint="eastAsia"/>
        </w:rPr>
        <w:t>顯示相關應考輔導機制，其效能或有進一步強化空間</w:t>
      </w:r>
      <w:r w:rsidR="003F54A7" w:rsidRPr="0085594B">
        <w:rPr>
          <w:rFonts w:hint="eastAsia"/>
        </w:rPr>
        <w:t>。</w:t>
      </w:r>
    </w:p>
    <w:p w:rsidR="00C32BD6" w:rsidRPr="0085594B" w:rsidRDefault="00AA1A41" w:rsidP="00FF6D76">
      <w:pPr>
        <w:ind w:leftChars="-5" w:left="1077" w:rightChars="-17" w:right="-48" w:hangingChars="385" w:hanging="1091"/>
        <w:jc w:val="left"/>
        <w:rPr>
          <w:rFonts w:hAnsi="標楷體"/>
          <w:b/>
          <w:snapToGrid/>
          <w:w w:val="90"/>
          <w:szCs w:val="20"/>
        </w:rPr>
      </w:pPr>
      <w:r w:rsidRPr="0085594B">
        <w:rPr>
          <w:rFonts w:hint="eastAsia"/>
          <w:b/>
        </w:rPr>
        <w:t>表</w:t>
      </w:r>
      <w:r w:rsidR="00FF6D76" w:rsidRPr="0085594B">
        <w:rPr>
          <w:rFonts w:hint="eastAsia"/>
          <w:b/>
        </w:rPr>
        <w:t>3</w:t>
      </w:r>
      <w:r w:rsidRPr="0085594B">
        <w:rPr>
          <w:rFonts w:hint="eastAsia"/>
          <w:b/>
        </w:rPr>
        <w:t>-</w:t>
      </w:r>
      <w:r w:rsidR="00E444DF" w:rsidRPr="0085594B">
        <w:rPr>
          <w:rFonts w:hint="eastAsia"/>
          <w:b/>
        </w:rPr>
        <w:t>5-1</w:t>
      </w:r>
      <w:r w:rsidR="00FF6D76" w:rsidRPr="0085594B">
        <w:rPr>
          <w:rFonts w:hint="eastAsia"/>
          <w:b/>
        </w:rPr>
        <w:t xml:space="preserve"> </w:t>
      </w:r>
      <w:r w:rsidRPr="0085594B">
        <w:rPr>
          <w:rFonts w:hint="eastAsia"/>
          <w:b/>
        </w:rPr>
        <w:t>108至114年度(截至3月底)</w:t>
      </w:r>
      <w:r w:rsidR="00173657" w:rsidRPr="0085594B">
        <w:rPr>
          <w:rFonts w:hint="eastAsia"/>
          <w:b/>
        </w:rPr>
        <w:t>後備軍人</w:t>
      </w:r>
      <w:r w:rsidRPr="0085594B">
        <w:rPr>
          <w:rFonts w:hint="eastAsia"/>
          <w:b/>
        </w:rPr>
        <w:t>參加</w:t>
      </w:r>
      <w:r w:rsidR="004F4B8C" w:rsidRPr="0085594B">
        <w:rPr>
          <w:rFonts w:hint="eastAsia"/>
          <w:b/>
        </w:rPr>
        <w:t>各類轉任公職考試</w:t>
      </w:r>
      <w:r w:rsidRPr="0085594B">
        <w:rPr>
          <w:rFonts w:hint="eastAsia"/>
          <w:b/>
        </w:rPr>
        <w:t>成效統計表</w:t>
      </w:r>
      <w:r w:rsidR="00CB2BE7" w:rsidRPr="0085594B">
        <w:rPr>
          <w:rFonts w:hAnsi="標楷體" w:hint="eastAsia"/>
          <w:b/>
          <w:snapToGrid/>
          <w:w w:val="90"/>
          <w:szCs w:val="20"/>
        </w:rPr>
        <w:t xml:space="preserve">                    </w:t>
      </w:r>
      <w:r w:rsidR="00173657" w:rsidRPr="0085594B">
        <w:rPr>
          <w:rFonts w:hAnsi="標楷體" w:hint="eastAsia"/>
          <w:b/>
          <w:snapToGrid/>
          <w:w w:val="90"/>
          <w:szCs w:val="20"/>
        </w:rPr>
        <w:t xml:space="preserve">       </w:t>
      </w:r>
      <w:r w:rsidR="00093877" w:rsidRPr="0085594B">
        <w:rPr>
          <w:rFonts w:hAnsi="標楷體" w:hint="eastAsia"/>
          <w:b/>
          <w:snapToGrid/>
          <w:w w:val="90"/>
          <w:szCs w:val="20"/>
        </w:rPr>
        <w:t xml:space="preserve">     </w:t>
      </w:r>
      <w:r w:rsidR="00173657" w:rsidRPr="0085594B">
        <w:rPr>
          <w:rFonts w:hint="eastAsia"/>
          <w:sz w:val="24"/>
          <w:szCs w:val="24"/>
        </w:rPr>
        <w:t xml:space="preserve">  </w:t>
      </w:r>
      <w:r w:rsidR="00CB2BE7" w:rsidRPr="0085594B">
        <w:rPr>
          <w:rFonts w:hint="eastAsia"/>
          <w:sz w:val="24"/>
          <w:szCs w:val="24"/>
        </w:rPr>
        <w:t xml:space="preserve">    單位：人</w:t>
      </w:r>
      <w:r w:rsidR="00E30AAC" w:rsidRPr="0085594B">
        <w:rPr>
          <w:rFonts w:hAnsi="標楷體" w:hint="eastAsia"/>
          <w:sz w:val="24"/>
          <w:szCs w:val="24"/>
        </w:rPr>
        <w:t>；</w:t>
      </w:r>
      <w:r w:rsidR="00E30AAC" w:rsidRPr="0085594B">
        <w:rPr>
          <w:rFonts w:hint="eastAsia"/>
          <w:sz w:val="24"/>
          <w:szCs w:val="24"/>
        </w:rPr>
        <w:t>%</w:t>
      </w:r>
      <w:r w:rsidR="004F4B8C" w:rsidRPr="0085594B">
        <w:rPr>
          <w:rFonts w:hint="eastAsia"/>
          <w:sz w:val="24"/>
          <w:szCs w:val="24"/>
        </w:rPr>
        <w:t xml:space="preserve"> </w:t>
      </w:r>
      <w:r w:rsidR="004F4B8C" w:rsidRPr="0085594B">
        <w:rPr>
          <w:rFonts w:hint="eastAsia"/>
          <w:b/>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84"/>
        <w:gridCol w:w="965"/>
        <w:gridCol w:w="966"/>
        <w:gridCol w:w="966"/>
        <w:gridCol w:w="966"/>
        <w:gridCol w:w="966"/>
        <w:gridCol w:w="966"/>
        <w:gridCol w:w="966"/>
        <w:gridCol w:w="966"/>
      </w:tblGrid>
      <w:tr w:rsidR="00C32BD6" w:rsidRPr="0085594B" w:rsidTr="003F2384">
        <w:trPr>
          <w:trHeight w:val="520"/>
          <w:tblHeader/>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項目</w:t>
            </w:r>
          </w:p>
        </w:tc>
        <w:tc>
          <w:tcPr>
            <w:tcW w:w="3863" w:type="dxa"/>
            <w:gridSpan w:val="4"/>
            <w:shd w:val="clear" w:color="auto" w:fill="auto"/>
            <w:vAlign w:val="center"/>
            <w:hideMark/>
          </w:tcPr>
          <w:p w:rsidR="00C32BD6" w:rsidRPr="0085594B" w:rsidRDefault="00F41522" w:rsidP="00F41522">
            <w:pPr>
              <w:pStyle w:val="142"/>
              <w:jc w:val="center"/>
              <w:rPr>
                <w:snapToGrid/>
              </w:rPr>
            </w:pPr>
            <w:r w:rsidRPr="0085594B">
              <w:rPr>
                <w:rFonts w:hint="eastAsia"/>
                <w:snapToGrid/>
              </w:rPr>
              <w:t>上校以上軍官轉任公務人員考試</w:t>
            </w:r>
          </w:p>
        </w:tc>
        <w:tc>
          <w:tcPr>
            <w:tcW w:w="3864" w:type="dxa"/>
            <w:gridSpan w:val="4"/>
            <w:shd w:val="clear" w:color="auto" w:fill="auto"/>
            <w:vAlign w:val="center"/>
            <w:hideMark/>
          </w:tcPr>
          <w:p w:rsidR="00C32BD6" w:rsidRPr="0085594B" w:rsidRDefault="00F41522" w:rsidP="00F41522">
            <w:pPr>
              <w:pStyle w:val="142"/>
              <w:jc w:val="center"/>
              <w:rPr>
                <w:snapToGrid/>
              </w:rPr>
            </w:pPr>
            <w:r w:rsidRPr="0085594B">
              <w:rPr>
                <w:rStyle w:val="afa"/>
                <w:rFonts w:hint="eastAsia"/>
                <w:b w:val="0"/>
              </w:rPr>
              <w:t>退除役軍人轉任公務人員考試</w:t>
            </w:r>
          </w:p>
        </w:tc>
      </w:tr>
      <w:tr w:rsidR="00C32BD6" w:rsidRPr="0085594B" w:rsidTr="003F2384">
        <w:trPr>
          <w:trHeight w:val="870"/>
          <w:tblHeader/>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/年度</w:t>
            </w:r>
          </w:p>
        </w:tc>
        <w:tc>
          <w:tcPr>
            <w:tcW w:w="965"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報考</w:t>
            </w:r>
          </w:p>
          <w:p w:rsidR="00C32BD6" w:rsidRPr="0085594B" w:rsidRDefault="00C32BD6" w:rsidP="004F4B8C">
            <w:pPr>
              <w:pStyle w:val="142"/>
              <w:jc w:val="center"/>
              <w:rPr>
                <w:snapToGrid/>
              </w:rPr>
            </w:pPr>
            <w:r w:rsidRPr="0085594B">
              <w:rPr>
                <w:rFonts w:hint="eastAsia"/>
                <w:snapToGrid/>
              </w:rPr>
              <w:t>人數</w:t>
            </w:r>
          </w:p>
        </w:tc>
        <w:tc>
          <w:tcPr>
            <w:tcW w:w="966"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到考</w:t>
            </w:r>
          </w:p>
          <w:p w:rsidR="00C32BD6" w:rsidRPr="0085594B" w:rsidRDefault="00C32BD6" w:rsidP="00C32BD6">
            <w:pPr>
              <w:pStyle w:val="142"/>
              <w:jc w:val="center"/>
              <w:rPr>
                <w:snapToGrid/>
              </w:rPr>
            </w:pPr>
            <w:r w:rsidRPr="0085594B">
              <w:rPr>
                <w:rFonts w:hint="eastAsia"/>
                <w:snapToGrid/>
              </w:rPr>
              <w:t>人數</w:t>
            </w:r>
          </w:p>
        </w:tc>
        <w:tc>
          <w:tcPr>
            <w:tcW w:w="966" w:type="dxa"/>
            <w:shd w:val="clear" w:color="auto" w:fill="auto"/>
            <w:vAlign w:val="center"/>
            <w:hideMark/>
          </w:tcPr>
          <w:p w:rsidR="00C32BD6" w:rsidRPr="0085594B" w:rsidRDefault="00C32BD6" w:rsidP="004F4B8C">
            <w:pPr>
              <w:pStyle w:val="142"/>
              <w:jc w:val="both"/>
              <w:rPr>
                <w:snapToGrid/>
              </w:rPr>
            </w:pPr>
            <w:r w:rsidRPr="0085594B">
              <w:rPr>
                <w:rFonts w:hint="eastAsia"/>
                <w:snapToGrid/>
              </w:rPr>
              <w:t>錄取或及格人數</w:t>
            </w:r>
          </w:p>
        </w:tc>
        <w:tc>
          <w:tcPr>
            <w:tcW w:w="966" w:type="dxa"/>
            <w:shd w:val="clear" w:color="auto" w:fill="auto"/>
            <w:vAlign w:val="center"/>
            <w:hideMark/>
          </w:tcPr>
          <w:p w:rsidR="00C32BD6" w:rsidRPr="0085594B" w:rsidRDefault="00C32BD6" w:rsidP="004F4B8C">
            <w:pPr>
              <w:pStyle w:val="142"/>
              <w:jc w:val="center"/>
              <w:rPr>
                <w:snapToGrid/>
              </w:rPr>
            </w:pPr>
            <w:r w:rsidRPr="0085594B">
              <w:rPr>
                <w:rFonts w:hint="eastAsia"/>
                <w:snapToGrid/>
              </w:rPr>
              <w:t>錄取或及格率</w:t>
            </w:r>
          </w:p>
        </w:tc>
        <w:tc>
          <w:tcPr>
            <w:tcW w:w="966"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報考</w:t>
            </w:r>
          </w:p>
          <w:p w:rsidR="00C32BD6" w:rsidRPr="0085594B" w:rsidRDefault="00C32BD6" w:rsidP="004F4B8C">
            <w:pPr>
              <w:pStyle w:val="142"/>
              <w:jc w:val="center"/>
              <w:rPr>
                <w:snapToGrid/>
              </w:rPr>
            </w:pPr>
            <w:r w:rsidRPr="0085594B">
              <w:rPr>
                <w:rFonts w:hint="eastAsia"/>
                <w:snapToGrid/>
              </w:rPr>
              <w:t>人數</w:t>
            </w:r>
          </w:p>
        </w:tc>
        <w:tc>
          <w:tcPr>
            <w:tcW w:w="966"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到考</w:t>
            </w:r>
          </w:p>
          <w:p w:rsidR="00C32BD6" w:rsidRPr="0085594B" w:rsidRDefault="00C32BD6" w:rsidP="00C32BD6">
            <w:pPr>
              <w:pStyle w:val="142"/>
              <w:jc w:val="center"/>
              <w:rPr>
                <w:snapToGrid/>
              </w:rPr>
            </w:pPr>
            <w:r w:rsidRPr="0085594B">
              <w:rPr>
                <w:rFonts w:hint="eastAsia"/>
                <w:snapToGrid/>
              </w:rPr>
              <w:t>人數</w:t>
            </w:r>
          </w:p>
        </w:tc>
        <w:tc>
          <w:tcPr>
            <w:tcW w:w="966" w:type="dxa"/>
            <w:shd w:val="clear" w:color="auto" w:fill="auto"/>
            <w:vAlign w:val="center"/>
            <w:hideMark/>
          </w:tcPr>
          <w:p w:rsidR="00C32BD6" w:rsidRPr="0085594B" w:rsidRDefault="00C32BD6" w:rsidP="004F4B8C">
            <w:pPr>
              <w:pStyle w:val="142"/>
              <w:jc w:val="both"/>
              <w:rPr>
                <w:snapToGrid/>
              </w:rPr>
            </w:pPr>
            <w:r w:rsidRPr="0085594B">
              <w:rPr>
                <w:rFonts w:hint="eastAsia"/>
                <w:snapToGrid/>
              </w:rPr>
              <w:t>錄取或及格人數</w:t>
            </w:r>
          </w:p>
        </w:tc>
        <w:tc>
          <w:tcPr>
            <w:tcW w:w="966" w:type="dxa"/>
            <w:shd w:val="clear" w:color="auto" w:fill="auto"/>
            <w:vAlign w:val="center"/>
            <w:hideMark/>
          </w:tcPr>
          <w:p w:rsidR="00C32BD6" w:rsidRPr="0085594B" w:rsidRDefault="00C32BD6" w:rsidP="004F4B8C">
            <w:pPr>
              <w:pStyle w:val="142"/>
              <w:jc w:val="center"/>
              <w:rPr>
                <w:snapToGrid/>
              </w:rPr>
            </w:pPr>
            <w:r w:rsidRPr="0085594B">
              <w:rPr>
                <w:rFonts w:hint="eastAsia"/>
                <w:snapToGrid/>
              </w:rPr>
              <w:t>錄取或及格率</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108</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8</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5</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rPr>
              <w:t>55.56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586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404</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77</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13.14</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109</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46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40</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14</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shd w:val="pct15" w:color="auto" w:fill="FFFFFF"/>
              </w:rPr>
              <w:t>30.43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110</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27</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8</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shd w:val="pct15" w:color="auto" w:fill="FFFFFF"/>
              </w:rPr>
              <w:t>29.63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509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339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94</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18.47</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111</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37</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30</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11</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29.73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112</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37</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31</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11</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29.73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396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259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35</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shd w:val="pct15" w:color="auto" w:fill="FFFFFF"/>
              </w:rPr>
              <w:t>8.84</w:t>
            </w:r>
          </w:p>
        </w:tc>
      </w:tr>
      <w:tr w:rsidR="004C06A0" w:rsidRPr="0085594B" w:rsidTr="003F2384">
        <w:trPr>
          <w:trHeight w:val="340"/>
        </w:trPr>
        <w:tc>
          <w:tcPr>
            <w:tcW w:w="784" w:type="dxa"/>
            <w:shd w:val="clear" w:color="auto" w:fill="auto"/>
            <w:noWrap/>
            <w:vAlign w:val="center"/>
            <w:hideMark/>
          </w:tcPr>
          <w:p w:rsidR="004C06A0" w:rsidRPr="0085594B" w:rsidRDefault="004C06A0" w:rsidP="003F2384">
            <w:pPr>
              <w:pStyle w:val="142"/>
              <w:jc w:val="center"/>
              <w:rPr>
                <w:snapToGrid/>
              </w:rPr>
            </w:pPr>
            <w:r w:rsidRPr="0085594B">
              <w:rPr>
                <w:rFonts w:hint="eastAsia"/>
                <w:snapToGrid/>
              </w:rPr>
              <w:t>113</w:t>
            </w:r>
          </w:p>
        </w:tc>
        <w:tc>
          <w:tcPr>
            <w:tcW w:w="965"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38</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38</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14</w:t>
            </w:r>
          </w:p>
        </w:tc>
        <w:tc>
          <w:tcPr>
            <w:tcW w:w="966" w:type="dxa"/>
            <w:shd w:val="clear" w:color="auto" w:fill="auto"/>
            <w:noWrap/>
            <w:vAlign w:val="center"/>
            <w:hideMark/>
          </w:tcPr>
          <w:p w:rsidR="004C06A0" w:rsidRPr="0085594B" w:rsidRDefault="004C06A0" w:rsidP="000663F9">
            <w:pPr>
              <w:pStyle w:val="142"/>
              <w:jc w:val="right"/>
              <w:rPr>
                <w:snapToGrid/>
                <w:shd w:val="pct15" w:color="auto" w:fill="FFFFFF"/>
              </w:rPr>
            </w:pPr>
            <w:r w:rsidRPr="0085594B">
              <w:rPr>
                <w:snapToGrid/>
                <w:shd w:val="pct15" w:color="auto" w:fill="FFFFFF"/>
              </w:rPr>
              <w:t>36.84</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w:t>
            </w:r>
          </w:p>
        </w:tc>
        <w:tc>
          <w:tcPr>
            <w:tcW w:w="966" w:type="dxa"/>
            <w:shd w:val="clear" w:color="auto" w:fill="auto"/>
            <w:noWrap/>
            <w:vAlign w:val="center"/>
            <w:hideMark/>
          </w:tcPr>
          <w:p w:rsidR="004C06A0" w:rsidRPr="0085594B" w:rsidRDefault="003F2384" w:rsidP="003F2384">
            <w:pPr>
              <w:pStyle w:val="142"/>
              <w:wordWrap w:val="0"/>
              <w:jc w:val="right"/>
              <w:rPr>
                <w:snapToGrid/>
              </w:rPr>
            </w:pPr>
            <w:r w:rsidRPr="0085594B">
              <w:rPr>
                <w:snapToGrid/>
              </w:rPr>
              <w:t xml:space="preserve"> -</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w:t>
            </w:r>
          </w:p>
        </w:tc>
      </w:tr>
      <w:tr w:rsidR="003F2384" w:rsidRPr="0085594B" w:rsidTr="003F2384">
        <w:trPr>
          <w:trHeight w:val="340"/>
        </w:trPr>
        <w:tc>
          <w:tcPr>
            <w:tcW w:w="784" w:type="dxa"/>
            <w:shd w:val="clear" w:color="auto" w:fill="auto"/>
            <w:noWrap/>
            <w:vAlign w:val="center"/>
            <w:hideMark/>
          </w:tcPr>
          <w:p w:rsidR="003F2384" w:rsidRPr="0085594B" w:rsidRDefault="003F2384" w:rsidP="003F2384">
            <w:pPr>
              <w:pStyle w:val="142"/>
              <w:jc w:val="center"/>
              <w:rPr>
                <w:snapToGrid/>
              </w:rPr>
            </w:pPr>
            <w:r w:rsidRPr="0085594B">
              <w:rPr>
                <w:rFonts w:hint="eastAsia"/>
                <w:snapToGrid/>
              </w:rPr>
              <w:t>114</w:t>
            </w:r>
          </w:p>
        </w:tc>
        <w:tc>
          <w:tcPr>
            <w:tcW w:w="965" w:type="dxa"/>
            <w:shd w:val="clear" w:color="auto" w:fill="auto"/>
            <w:noWrap/>
            <w:vAlign w:val="center"/>
            <w:hideMark/>
          </w:tcPr>
          <w:p w:rsidR="003F2384" w:rsidRPr="0085594B" w:rsidRDefault="003F2384" w:rsidP="004C06A0">
            <w:pPr>
              <w:pStyle w:val="142"/>
              <w:jc w:val="right"/>
              <w:rPr>
                <w:snapToGrid/>
              </w:rPr>
            </w:pPr>
            <w:r w:rsidRPr="0085594B">
              <w:rPr>
                <w:rFonts w:hint="eastAsia"/>
                <w:snapToGrid/>
              </w:rPr>
              <w:t>35</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4C06A0">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wordWrap w:val="0"/>
              <w:jc w:val="right"/>
              <w:rPr>
                <w:snapToGrid/>
              </w:rPr>
            </w:pPr>
            <w:r w:rsidRPr="0085594B">
              <w:rPr>
                <w:snapToGrid/>
              </w:rPr>
              <w:t xml:space="preserve"> -</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r>
    </w:tbl>
    <w:p w:rsidR="004C06A0" w:rsidRPr="0085594B" w:rsidRDefault="00AA1A41" w:rsidP="00555B4E">
      <w:pPr>
        <w:spacing w:line="280" w:lineRule="exact"/>
        <w:ind w:leftChars="-5" w:left="1358" w:rightChars="-12" w:right="-34" w:hangingChars="564" w:hanging="1372"/>
        <w:rPr>
          <w:sz w:val="24"/>
        </w:rPr>
      </w:pPr>
      <w:r w:rsidRPr="0085594B">
        <w:rPr>
          <w:rFonts w:hint="eastAsia"/>
          <w:sz w:val="24"/>
        </w:rPr>
        <w:t>說    明：</w:t>
      </w:r>
      <w:r w:rsidR="00555B4E" w:rsidRPr="0085594B">
        <w:rPr>
          <w:rFonts w:hint="eastAsia"/>
          <w:sz w:val="24"/>
        </w:rPr>
        <w:t>1</w:t>
      </w:r>
      <w:r w:rsidR="004C06A0" w:rsidRPr="0085594B">
        <w:rPr>
          <w:rFonts w:hint="eastAsia"/>
          <w:sz w:val="24"/>
        </w:rPr>
        <w:t>.114年國軍上校以上軍官轉任公務人員考試於4月份舉辦，考選部尚未公布相關應試統計資料；退除役特考於6月份舉辦。</w:t>
      </w:r>
    </w:p>
    <w:p w:rsidR="00AA1A41" w:rsidRPr="0085594B" w:rsidRDefault="00555B4E" w:rsidP="00555B4E">
      <w:pPr>
        <w:spacing w:line="280" w:lineRule="exact"/>
        <w:ind w:leftChars="411" w:left="1356" w:rightChars="-12" w:right="-34" w:hangingChars="79" w:hanging="192"/>
        <w:rPr>
          <w:sz w:val="24"/>
        </w:rPr>
      </w:pPr>
      <w:r w:rsidRPr="0085594B">
        <w:rPr>
          <w:rFonts w:hint="eastAsia"/>
          <w:sz w:val="24"/>
        </w:rPr>
        <w:t>2</w:t>
      </w:r>
      <w:r w:rsidR="00F96D12" w:rsidRPr="0085594B">
        <w:rPr>
          <w:rFonts w:hint="eastAsia"/>
          <w:sz w:val="24"/>
        </w:rPr>
        <w:t>.</w:t>
      </w:r>
      <w:r w:rsidR="00AA1A41" w:rsidRPr="0085594B">
        <w:rPr>
          <w:rFonts w:hint="eastAsia"/>
          <w:sz w:val="24"/>
        </w:rPr>
        <w:t>114年度為截至3月底實際數。</w:t>
      </w:r>
    </w:p>
    <w:p w:rsidR="005C76C3" w:rsidRPr="0085594B" w:rsidRDefault="00AA1A41" w:rsidP="00D26FD6">
      <w:pPr>
        <w:spacing w:line="280" w:lineRule="exact"/>
        <w:ind w:leftChars="-19" w:left="1415" w:rightChars="-7" w:right="-20" w:hangingChars="604" w:hanging="1469"/>
        <w:rPr>
          <w:sz w:val="24"/>
        </w:rPr>
      </w:pPr>
      <w:r w:rsidRPr="0085594B">
        <w:rPr>
          <w:rFonts w:hint="eastAsia"/>
          <w:sz w:val="24"/>
        </w:rPr>
        <w:t>資料來源：</w:t>
      </w:r>
      <w:r w:rsidR="004F3681" w:rsidRPr="0085594B">
        <w:rPr>
          <w:rFonts w:hint="eastAsia"/>
          <w:sz w:val="24"/>
        </w:rPr>
        <w:t>退輔會</w:t>
      </w:r>
      <w:r w:rsidR="004C06A0" w:rsidRPr="0085594B">
        <w:rPr>
          <w:rFonts w:hint="eastAsia"/>
          <w:sz w:val="24"/>
        </w:rPr>
        <w:t>提供</w:t>
      </w:r>
      <w:r w:rsidR="004C06A0" w:rsidRPr="0085594B">
        <w:rPr>
          <w:rFonts w:hAnsi="標楷體" w:hint="eastAsia"/>
          <w:sz w:val="24"/>
        </w:rPr>
        <w:t>，</w:t>
      </w:r>
      <w:r w:rsidR="004C06A0" w:rsidRPr="0085594B">
        <w:rPr>
          <w:rFonts w:hint="eastAsia"/>
          <w:sz w:val="24"/>
        </w:rPr>
        <w:t>本中心整理</w:t>
      </w:r>
      <w:r w:rsidRPr="0085594B">
        <w:rPr>
          <w:rFonts w:hint="eastAsia"/>
          <w:sz w:val="24"/>
        </w:rPr>
        <w:t>。</w:t>
      </w:r>
      <w:r w:rsidR="005C76C3" w:rsidRPr="0085594B">
        <w:rPr>
          <w:rFonts w:hint="eastAsia"/>
          <w:sz w:val="24"/>
        </w:rPr>
        <w:t xml:space="preserve">                                                                                                                                                                                                                                                                                                                                                                                                                                                                                                                                                                                                                                                                                                                                                                                                                                                                                                                                                                                                                                                                                                                                                                                                                                                                      </w:t>
      </w:r>
    </w:p>
    <w:p w:rsidR="00436C81" w:rsidRPr="0085594B" w:rsidRDefault="00436C81" w:rsidP="00436C81">
      <w:pPr>
        <w:pStyle w:val="a4"/>
        <w:ind w:left="849" w:hanging="283"/>
        <w:rPr>
          <w:snapToGrid/>
        </w:rPr>
      </w:pPr>
      <w:r w:rsidRPr="0085594B">
        <w:rPr>
          <w:rFonts w:hint="eastAsia"/>
          <w:snapToGrid/>
        </w:rPr>
        <w:t>(二)</w:t>
      </w:r>
      <w:r w:rsidR="007A6891" w:rsidRPr="0085594B">
        <w:rPr>
          <w:rFonts w:hint="eastAsia"/>
          <w:snapToGrid/>
        </w:rPr>
        <w:t>近年退除役官兵應考公職補助經費配置穩定</w:t>
      </w:r>
      <w:r w:rsidR="00541ED2" w:rsidRPr="0085594B">
        <w:rPr>
          <w:rFonts w:hint="eastAsia"/>
          <w:snapToGrid/>
        </w:rPr>
        <w:t>，惟不同族群錄取表現呈現差異</w:t>
      </w:r>
      <w:r w:rsidR="005646ED" w:rsidRPr="0085594B">
        <w:rPr>
          <w:rFonts w:hAnsi="標楷體" w:hint="eastAsia"/>
          <w:snapToGrid/>
        </w:rPr>
        <w:t>，</w:t>
      </w:r>
      <w:r w:rsidR="005646ED" w:rsidRPr="0085594B">
        <w:rPr>
          <w:rFonts w:hint="eastAsia"/>
          <w:snapToGrid/>
        </w:rPr>
        <w:t>容待研議差異化之輔導措施</w:t>
      </w:r>
    </w:p>
    <w:p w:rsidR="00767ECC" w:rsidRPr="0085594B" w:rsidRDefault="007A6891" w:rsidP="00767ECC">
      <w:pPr>
        <w:pStyle w:val="21"/>
        <w:ind w:left="850" w:firstLine="566"/>
      </w:pPr>
      <w:r w:rsidRPr="0085594B">
        <w:rPr>
          <w:rFonts w:hAnsi="標楷體" w:hint="eastAsia"/>
        </w:rPr>
        <w:t>在應考補助方面，觀察近年</w:t>
      </w:r>
      <w:r w:rsidR="005646ED" w:rsidRPr="0085594B">
        <w:rPr>
          <w:rFonts w:hAnsi="標楷體" w:hint="eastAsia"/>
        </w:rPr>
        <w:t>(110至114年度)</w:t>
      </w:r>
      <w:r w:rsidRPr="0085594B">
        <w:rPr>
          <w:rFonts w:hAnsi="標楷體" w:hint="eastAsia"/>
        </w:rPr>
        <w:t>補助退除役官兵應公部門就業考試預算編列情形(詳表3-</w:t>
      </w:r>
      <w:r w:rsidR="00E444DF" w:rsidRPr="0085594B">
        <w:rPr>
          <w:rFonts w:hAnsi="標楷體" w:hint="eastAsia"/>
        </w:rPr>
        <w:t>5-2</w:t>
      </w:r>
      <w:r w:rsidRPr="0085594B">
        <w:rPr>
          <w:rFonts w:hAnsi="標楷體" w:hint="eastAsia"/>
        </w:rPr>
        <w:t>），</w:t>
      </w:r>
      <w:r w:rsidR="005646ED" w:rsidRPr="0085594B">
        <w:rPr>
          <w:rFonts w:hAnsi="標楷體" w:hint="eastAsia"/>
        </w:rPr>
        <w:t>各年度</w:t>
      </w:r>
      <w:r w:rsidRPr="0085594B">
        <w:rPr>
          <w:rFonts w:hAnsi="標楷體" w:hint="eastAsia"/>
        </w:rPr>
        <w:t>預算數</w:t>
      </w:r>
      <w:r w:rsidR="005646ED" w:rsidRPr="0085594B">
        <w:rPr>
          <w:rFonts w:hAnsi="標楷體" w:hint="eastAsia"/>
        </w:rPr>
        <w:t>概均</w:t>
      </w:r>
      <w:r w:rsidRPr="0085594B">
        <w:rPr>
          <w:rFonts w:hAnsi="標楷體" w:hint="eastAsia"/>
        </w:rPr>
        <w:t>為2</w:t>
      </w:r>
      <w:r w:rsidR="005646ED" w:rsidRPr="0085594B">
        <w:rPr>
          <w:rFonts w:hAnsi="標楷體" w:hint="eastAsia"/>
        </w:rPr>
        <w:t>千萬</w:t>
      </w:r>
      <w:r w:rsidR="000663F9" w:rsidRPr="0085594B">
        <w:rPr>
          <w:rFonts w:hAnsi="標楷體" w:hint="eastAsia"/>
        </w:rPr>
        <w:t>元</w:t>
      </w:r>
      <w:r w:rsidR="005646ED" w:rsidRPr="0085594B">
        <w:rPr>
          <w:rFonts w:hAnsi="標楷體" w:hint="eastAsia"/>
        </w:rPr>
        <w:t>以上</w:t>
      </w:r>
      <w:r w:rsidRPr="0085594B">
        <w:rPr>
          <w:rFonts w:hAnsi="標楷體" w:hint="eastAsia"/>
        </w:rPr>
        <w:t>，可見政府對此項輔導措施之支持尚稱穩定。而在實際執行層面，受補助人數與核發金額，則隨著當年度申請狀況而有所變動。</w:t>
      </w:r>
      <w:r w:rsidR="00E30AAC" w:rsidRPr="0085594B">
        <w:rPr>
          <w:rFonts w:hAnsi="標楷體" w:hint="eastAsia"/>
        </w:rPr>
        <w:t>按退輔會提供</w:t>
      </w:r>
      <w:r w:rsidRPr="0085594B">
        <w:rPr>
          <w:rFonts w:hAnsi="標楷體" w:hint="eastAsia"/>
        </w:rPr>
        <w:t>數據顯示，</w:t>
      </w:r>
      <w:r w:rsidR="00DC7F2C" w:rsidRPr="0085594B">
        <w:rPr>
          <w:rFonts w:hAnsi="標楷體" w:hint="eastAsia"/>
        </w:rPr>
        <w:t>退除役官兵應公部門就業考試實際補助金額及人數，自110年度之</w:t>
      </w:r>
      <w:r w:rsidR="005646ED" w:rsidRPr="0085594B">
        <w:rPr>
          <w:rFonts w:hAnsi="標楷體" w:hint="eastAsia"/>
        </w:rPr>
        <w:t>2,900</w:t>
      </w:r>
      <w:r w:rsidRPr="0085594B">
        <w:rPr>
          <w:rFonts w:hAnsi="標楷體" w:hint="eastAsia"/>
        </w:rPr>
        <w:t>萬</w:t>
      </w:r>
      <w:r w:rsidR="005646ED" w:rsidRPr="0085594B">
        <w:rPr>
          <w:rFonts w:hAnsi="標楷體" w:hint="eastAsia"/>
        </w:rPr>
        <w:t>6千</w:t>
      </w:r>
      <w:r w:rsidRPr="0085594B">
        <w:rPr>
          <w:rFonts w:hAnsi="標楷體" w:hint="eastAsia"/>
        </w:rPr>
        <w:t>元</w:t>
      </w:r>
      <w:r w:rsidR="00DC7F2C" w:rsidRPr="0085594B">
        <w:rPr>
          <w:rFonts w:ascii="新細明體" w:eastAsia="新細明體" w:hAnsi="新細明體" w:hint="eastAsia"/>
        </w:rPr>
        <w:t>、</w:t>
      </w:r>
      <w:r w:rsidR="00DC7F2C" w:rsidRPr="0085594B">
        <w:rPr>
          <w:rFonts w:hAnsi="標楷體" w:hint="eastAsia"/>
        </w:rPr>
        <w:t>855人減少至</w:t>
      </w:r>
      <w:r w:rsidRPr="0085594B">
        <w:rPr>
          <w:rFonts w:hAnsi="標楷體" w:hint="eastAsia"/>
        </w:rPr>
        <w:t>113年度</w:t>
      </w:r>
      <w:r w:rsidR="00DC7F2C" w:rsidRPr="0085594B">
        <w:rPr>
          <w:rFonts w:hAnsi="標楷體" w:hint="eastAsia"/>
        </w:rPr>
        <w:t>之</w:t>
      </w:r>
      <w:r w:rsidR="005646ED" w:rsidRPr="0085594B">
        <w:rPr>
          <w:rFonts w:hAnsi="標楷體"/>
        </w:rPr>
        <w:t>2</w:t>
      </w:r>
      <w:r w:rsidR="005646ED" w:rsidRPr="0085594B">
        <w:rPr>
          <w:rFonts w:hAnsi="標楷體" w:hint="eastAsia"/>
        </w:rPr>
        <w:t>,</w:t>
      </w:r>
      <w:r w:rsidR="005646ED" w:rsidRPr="0085594B">
        <w:rPr>
          <w:rFonts w:hAnsi="標楷體"/>
        </w:rPr>
        <w:t>140</w:t>
      </w:r>
      <w:r w:rsidR="005646ED" w:rsidRPr="0085594B">
        <w:rPr>
          <w:rFonts w:hAnsi="標楷體" w:hint="eastAsia"/>
        </w:rPr>
        <w:t>萬</w:t>
      </w:r>
      <w:r w:rsidR="005646ED" w:rsidRPr="0085594B">
        <w:rPr>
          <w:rFonts w:hAnsi="標楷體"/>
        </w:rPr>
        <w:t>5</w:t>
      </w:r>
      <w:r w:rsidR="005646ED" w:rsidRPr="0085594B">
        <w:rPr>
          <w:rFonts w:hAnsi="標楷體" w:hint="eastAsia"/>
        </w:rPr>
        <w:t>千</w:t>
      </w:r>
      <w:r w:rsidRPr="0085594B">
        <w:rPr>
          <w:rFonts w:hAnsi="標楷體" w:hint="eastAsia"/>
        </w:rPr>
        <w:t>元</w:t>
      </w:r>
      <w:r w:rsidR="00DC7F2C" w:rsidRPr="0085594B">
        <w:rPr>
          <w:rFonts w:hAnsi="標楷體" w:hint="eastAsia"/>
        </w:rPr>
        <w:t>及622人</w:t>
      </w:r>
      <w:r w:rsidRPr="0085594B">
        <w:rPr>
          <w:rFonts w:hAnsi="標楷體" w:hint="eastAsia"/>
        </w:rPr>
        <w:t>。</w:t>
      </w:r>
    </w:p>
    <w:p w:rsidR="006A0557" w:rsidRPr="0085594B" w:rsidRDefault="00DC7F2C" w:rsidP="00541ED2">
      <w:pPr>
        <w:pStyle w:val="21"/>
        <w:ind w:left="850" w:firstLine="566"/>
      </w:pPr>
      <w:r w:rsidRPr="0085594B">
        <w:rPr>
          <w:rFonts w:hint="eastAsia"/>
        </w:rPr>
        <w:t>另由</w:t>
      </w:r>
      <w:r w:rsidR="00DC6AE0" w:rsidRPr="0085594B">
        <w:rPr>
          <w:rFonts w:hint="eastAsia"/>
        </w:rPr>
        <w:t>受補助者</w:t>
      </w:r>
      <w:r w:rsidR="00541ED2" w:rsidRPr="0085594B">
        <w:rPr>
          <w:rFonts w:hint="eastAsia"/>
        </w:rPr>
        <w:t>錄取成效</w:t>
      </w:r>
      <w:r w:rsidRPr="0085594B">
        <w:rPr>
          <w:rFonts w:hint="eastAsia"/>
        </w:rPr>
        <w:t>觀之</w:t>
      </w:r>
      <w:r w:rsidR="00541ED2" w:rsidRPr="0085594B">
        <w:rPr>
          <w:rFonts w:hint="eastAsia"/>
        </w:rPr>
        <w:t>，整體錄取率由110</w:t>
      </w:r>
      <w:r w:rsidR="006A0557" w:rsidRPr="0085594B">
        <w:rPr>
          <w:rFonts w:hint="eastAsia"/>
        </w:rPr>
        <w:t xml:space="preserve">年度之 </w:t>
      </w:r>
      <w:r w:rsidR="00541ED2" w:rsidRPr="0085594B">
        <w:rPr>
          <w:rFonts w:hint="eastAsia"/>
        </w:rPr>
        <w:t>14.50%</w:t>
      </w:r>
      <w:r w:rsidR="006A0557" w:rsidRPr="0085594B">
        <w:rPr>
          <w:rFonts w:hint="eastAsia"/>
        </w:rPr>
        <w:t>逐年</w:t>
      </w:r>
      <w:r w:rsidR="00541ED2" w:rsidRPr="0085594B">
        <w:rPr>
          <w:rFonts w:hint="eastAsia"/>
        </w:rPr>
        <w:t>提升至113年度</w:t>
      </w:r>
      <w:r w:rsidR="006A0557" w:rsidRPr="0085594B">
        <w:rPr>
          <w:rFonts w:hint="eastAsia"/>
        </w:rPr>
        <w:t>之</w:t>
      </w:r>
      <w:r w:rsidR="00541ED2" w:rsidRPr="0085594B">
        <w:rPr>
          <w:rFonts w:hint="eastAsia"/>
        </w:rPr>
        <w:t>22.67%，</w:t>
      </w:r>
      <w:r w:rsidR="00DC6AE0" w:rsidRPr="0085594B">
        <w:rPr>
          <w:rFonts w:hint="eastAsia"/>
        </w:rPr>
        <w:t>概</w:t>
      </w:r>
      <w:r w:rsidR="00541ED2" w:rsidRPr="0085594B">
        <w:rPr>
          <w:rFonts w:hint="eastAsia"/>
        </w:rPr>
        <w:t>呈</w:t>
      </w:r>
      <w:r w:rsidR="00DC6AE0" w:rsidRPr="0085594B">
        <w:rPr>
          <w:rFonts w:hint="eastAsia"/>
        </w:rPr>
        <w:t>成長趨勢</w:t>
      </w:r>
      <w:r w:rsidR="00541ED2" w:rsidRPr="0085594B">
        <w:rPr>
          <w:rFonts w:hint="eastAsia"/>
        </w:rPr>
        <w:t>。若進一步分析不同官兵族群，</w:t>
      </w:r>
      <w:r w:rsidR="000663F9" w:rsidRPr="0085594B">
        <w:rPr>
          <w:rFonts w:hint="eastAsia"/>
        </w:rPr>
        <w:t>則</w:t>
      </w:r>
      <w:r w:rsidR="006A0557" w:rsidRPr="0085594B">
        <w:rPr>
          <w:rFonts w:hAnsi="標楷體" w:hint="eastAsia"/>
        </w:rPr>
        <w:t>二類官兵錄取率自10.06%</w:t>
      </w:r>
      <w:r w:rsidR="005646ED" w:rsidRPr="0085594B">
        <w:rPr>
          <w:rFonts w:hAnsi="標楷體" w:hint="eastAsia"/>
        </w:rPr>
        <w:t>顯著</w:t>
      </w:r>
      <w:r w:rsidR="006A0557" w:rsidRPr="0085594B">
        <w:rPr>
          <w:rFonts w:hAnsi="標楷體" w:hint="eastAsia"/>
        </w:rPr>
        <w:t>上升至26.09%</w:t>
      </w:r>
      <w:r w:rsidR="005646ED" w:rsidRPr="0085594B">
        <w:rPr>
          <w:rFonts w:hAnsi="標楷體" w:hint="eastAsia"/>
        </w:rPr>
        <w:t>，同期間</w:t>
      </w:r>
      <w:r w:rsidR="006A0557" w:rsidRPr="0085594B">
        <w:rPr>
          <w:rFonts w:hAnsi="標楷體" w:hint="eastAsia"/>
        </w:rPr>
        <w:t>榮民族群之錄取率</w:t>
      </w:r>
      <w:r w:rsidR="005646ED" w:rsidRPr="0085594B">
        <w:rPr>
          <w:rFonts w:hAnsi="標楷體" w:hint="eastAsia"/>
        </w:rPr>
        <w:t>則</w:t>
      </w:r>
      <w:r w:rsidR="006A0557" w:rsidRPr="0085594B">
        <w:rPr>
          <w:rFonts w:hAnsi="標楷體" w:hint="eastAsia"/>
        </w:rPr>
        <w:t>由22.01%下滑至15.87%，顯示其應試成效</w:t>
      </w:r>
      <w:r w:rsidR="005646ED" w:rsidRPr="0085594B">
        <w:rPr>
          <w:rFonts w:hAnsi="標楷體" w:hint="eastAsia"/>
        </w:rPr>
        <w:t>轉弱</w:t>
      </w:r>
      <w:r w:rsidR="006A0557" w:rsidRPr="0085594B">
        <w:rPr>
          <w:rFonts w:hAnsi="標楷體" w:hint="eastAsia"/>
        </w:rPr>
        <w:t>，</w:t>
      </w:r>
      <w:r w:rsidRPr="0085594B">
        <w:rPr>
          <w:rFonts w:hAnsi="標楷體" w:hint="eastAsia"/>
        </w:rPr>
        <w:t>政府</w:t>
      </w:r>
      <w:r w:rsidR="006A0557" w:rsidRPr="0085594B">
        <w:rPr>
          <w:rFonts w:hAnsi="標楷體" w:hint="eastAsia"/>
        </w:rPr>
        <w:t>宜研析</w:t>
      </w:r>
      <w:r w:rsidR="00EF63F7" w:rsidRPr="0085594B">
        <w:rPr>
          <w:rFonts w:hAnsi="標楷體" w:hint="eastAsia"/>
        </w:rPr>
        <w:t>是類</w:t>
      </w:r>
      <w:r w:rsidR="005646ED" w:rsidRPr="0085594B">
        <w:rPr>
          <w:rFonts w:hAnsi="標楷體" w:hint="eastAsia"/>
        </w:rPr>
        <w:t>受補助</w:t>
      </w:r>
      <w:r w:rsidR="00EF63F7" w:rsidRPr="0085594B">
        <w:rPr>
          <w:rFonts w:hAnsi="標楷體" w:hint="eastAsia"/>
        </w:rPr>
        <w:t>人員</w:t>
      </w:r>
      <w:r w:rsidR="005646ED" w:rsidRPr="0085594B">
        <w:rPr>
          <w:rFonts w:hAnsi="標楷體" w:hint="eastAsia"/>
        </w:rPr>
        <w:t>於應試</w:t>
      </w:r>
      <w:r w:rsidR="006A0557" w:rsidRPr="0085594B">
        <w:rPr>
          <w:rFonts w:hAnsi="標楷體" w:hint="eastAsia"/>
        </w:rPr>
        <w:t>過程中所面臨之障礙，如年齡結構、科目適應度或資訊落差等因素，以作為未來優化輔導策略之參考。</w:t>
      </w:r>
    </w:p>
    <w:p w:rsidR="00C92DDA" w:rsidRPr="0085594B" w:rsidRDefault="00E30AAC" w:rsidP="00E444DF">
      <w:pPr>
        <w:ind w:leftChars="-1" w:left="1233" w:rightChars="-17" w:right="-48" w:hangingChars="436" w:hanging="1236"/>
        <w:rPr>
          <w:rFonts w:hAnsi="標楷體"/>
          <w:snapToGrid/>
          <w:kern w:val="3"/>
          <w:sz w:val="24"/>
          <w:szCs w:val="22"/>
        </w:rPr>
      </w:pPr>
      <w:r w:rsidRPr="0085594B">
        <w:rPr>
          <w:b/>
        </w:rPr>
        <w:br w:type="page"/>
      </w:r>
      <w:r w:rsidR="00C92DDA" w:rsidRPr="0085594B">
        <w:rPr>
          <w:rFonts w:hint="eastAsia"/>
          <w:b/>
        </w:rPr>
        <w:t>表</w:t>
      </w:r>
      <w:r w:rsidR="00FF6D76" w:rsidRPr="0085594B">
        <w:rPr>
          <w:rFonts w:hint="eastAsia"/>
          <w:b/>
        </w:rPr>
        <w:t>3</w:t>
      </w:r>
      <w:r w:rsidR="00C92DDA" w:rsidRPr="0085594B">
        <w:rPr>
          <w:rFonts w:hint="eastAsia"/>
          <w:b/>
        </w:rPr>
        <w:t>-</w:t>
      </w:r>
      <w:r w:rsidR="00E444DF" w:rsidRPr="0085594B">
        <w:rPr>
          <w:rFonts w:hint="eastAsia"/>
          <w:b/>
        </w:rPr>
        <w:t>5-2</w:t>
      </w:r>
      <w:r w:rsidR="00C92DDA" w:rsidRPr="0085594B">
        <w:rPr>
          <w:b/>
        </w:rPr>
        <w:t xml:space="preserve"> 110至11</w:t>
      </w:r>
      <w:r w:rsidR="00C92DDA" w:rsidRPr="0085594B">
        <w:rPr>
          <w:rFonts w:hint="eastAsia"/>
          <w:b/>
        </w:rPr>
        <w:t>4</w:t>
      </w:r>
      <w:r w:rsidR="00C92DDA" w:rsidRPr="0085594B">
        <w:rPr>
          <w:b/>
        </w:rPr>
        <w:t>年度</w:t>
      </w:r>
      <w:r w:rsidR="00C92DDA" w:rsidRPr="0085594B">
        <w:rPr>
          <w:rFonts w:hint="eastAsia"/>
          <w:b/>
        </w:rPr>
        <w:t>(截至3月底)</w:t>
      </w:r>
      <w:r w:rsidR="00C92DDA" w:rsidRPr="0085594B">
        <w:rPr>
          <w:b/>
        </w:rPr>
        <w:t xml:space="preserve">退除役官兵受補助者應公部門就業考試成效統計表       </w:t>
      </w:r>
      <w:r w:rsidR="00093877" w:rsidRPr="0085594B">
        <w:rPr>
          <w:rFonts w:hint="eastAsia"/>
          <w:b/>
        </w:rPr>
        <w:t xml:space="preserve">   </w:t>
      </w:r>
      <w:r w:rsidR="00C92DDA" w:rsidRPr="0085594B">
        <w:rPr>
          <w:b/>
        </w:rPr>
        <w:t xml:space="preserve"> </w:t>
      </w:r>
      <w:r w:rsidR="00C92DDA" w:rsidRPr="0085594B">
        <w:rPr>
          <w:sz w:val="24"/>
          <w:szCs w:val="24"/>
        </w:rPr>
        <w:t xml:space="preserve">     單位：新臺幣千元；人；%</w:t>
      </w:r>
      <w:r w:rsidR="00C92DDA" w:rsidRPr="0085594B">
        <w:rPr>
          <w:rFonts w:hAnsi="標楷體" w:hint="eastAsia"/>
          <w:b/>
          <w:snapToGrid/>
          <w:w w:val="90"/>
          <w:kern w:val="3"/>
          <w:szCs w:val="20"/>
        </w:rPr>
        <w:t xml:space="preserve">                                       </w:t>
      </w:r>
    </w:p>
    <w:tbl>
      <w:tblPr>
        <w:tblW w:w="4880" w:type="pct"/>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4A0" w:firstRow="1" w:lastRow="0" w:firstColumn="1" w:lastColumn="0" w:noHBand="0" w:noVBand="1"/>
      </w:tblPr>
      <w:tblGrid>
        <w:gridCol w:w="1444"/>
        <w:gridCol w:w="888"/>
        <w:gridCol w:w="1237"/>
        <w:gridCol w:w="1237"/>
        <w:gridCol w:w="1237"/>
        <w:gridCol w:w="1237"/>
        <w:gridCol w:w="1231"/>
      </w:tblGrid>
      <w:tr w:rsidR="00C92DDA" w:rsidRPr="0085594B" w:rsidTr="00F808E8">
        <w:trPr>
          <w:trHeight w:val="510"/>
          <w:tblHeader/>
        </w:trPr>
        <w:tc>
          <w:tcPr>
            <w:tcW w:w="1369" w:type="pct"/>
            <w:gridSpan w:val="2"/>
            <w:tcMar>
              <w:top w:w="0" w:type="dxa"/>
              <w:left w:w="108" w:type="dxa"/>
              <w:bottom w:w="0" w:type="dxa"/>
              <w:right w:w="108" w:type="dxa"/>
            </w:tcMar>
            <w:hideMark/>
          </w:tcPr>
          <w:p w:rsidR="00C92DDA" w:rsidRPr="0085594B" w:rsidRDefault="00C92DDA" w:rsidP="00072545">
            <w:pPr>
              <w:pStyle w:val="142"/>
              <w:rPr>
                <w:snapToGrid/>
              </w:rPr>
            </w:pPr>
            <w:r w:rsidRPr="0085594B">
              <w:rPr>
                <w:rFonts w:hint="eastAsia"/>
                <w:snapToGrid/>
              </w:rPr>
              <w:t xml:space="preserve">          </w:t>
            </w:r>
            <w:r w:rsidR="00975565" w:rsidRPr="0085594B">
              <w:rPr>
                <w:rFonts w:hint="eastAsia"/>
                <w:snapToGrid/>
              </w:rPr>
              <w:t xml:space="preserve">  </w:t>
            </w:r>
            <w:r w:rsidRPr="0085594B">
              <w:rPr>
                <w:rFonts w:hint="eastAsia"/>
                <w:snapToGrid/>
              </w:rPr>
              <w:t>年度</w:t>
            </w:r>
          </w:p>
          <w:p w:rsidR="00C92DDA" w:rsidRPr="0085594B" w:rsidRDefault="00C92DDA" w:rsidP="00072545">
            <w:pPr>
              <w:pStyle w:val="142"/>
              <w:rPr>
                <w:snapToGrid/>
              </w:rPr>
            </w:pPr>
            <w:r w:rsidRPr="0085594B">
              <w:rPr>
                <w:rFonts w:hint="eastAsia"/>
                <w:snapToGrid/>
              </w:rPr>
              <w:t>項目</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110</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111</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112</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113</w:t>
            </w:r>
          </w:p>
        </w:tc>
        <w:tc>
          <w:tcPr>
            <w:tcW w:w="724"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114</w:t>
            </w:r>
          </w:p>
        </w:tc>
      </w:tr>
      <w:tr w:rsidR="00C92DDA" w:rsidRPr="0085594B" w:rsidTr="00C92DDA">
        <w:trPr>
          <w:trHeight w:val="397"/>
        </w:trPr>
        <w:tc>
          <w:tcPr>
            <w:tcW w:w="1366" w:type="pct"/>
            <w:gridSpan w:val="2"/>
            <w:tcMar>
              <w:top w:w="0" w:type="dxa"/>
              <w:left w:w="108" w:type="dxa"/>
              <w:bottom w:w="0" w:type="dxa"/>
              <w:right w:w="108" w:type="dxa"/>
            </w:tcMar>
            <w:vAlign w:val="center"/>
            <w:hideMark/>
          </w:tcPr>
          <w:p w:rsidR="00C92DDA" w:rsidRPr="0085594B" w:rsidRDefault="00C92DDA" w:rsidP="00072545">
            <w:pPr>
              <w:pStyle w:val="142"/>
              <w:rPr>
                <w:snapToGrid/>
              </w:rPr>
            </w:pPr>
            <w:r w:rsidRPr="0085594B">
              <w:rPr>
                <w:rFonts w:hint="eastAsia"/>
                <w:snapToGrid/>
              </w:rPr>
              <w:t>預算數</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rPr>
              <w:t>16,250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21,000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28,900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23,800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25,200</w:t>
            </w:r>
          </w:p>
        </w:tc>
      </w:tr>
      <w:tr w:rsidR="00C92DDA" w:rsidRPr="0085594B" w:rsidTr="00C92DDA">
        <w:trPr>
          <w:trHeight w:val="397"/>
        </w:trPr>
        <w:tc>
          <w:tcPr>
            <w:tcW w:w="1366" w:type="pct"/>
            <w:gridSpan w:val="2"/>
            <w:tcMar>
              <w:top w:w="0" w:type="dxa"/>
              <w:left w:w="108" w:type="dxa"/>
              <w:bottom w:w="0" w:type="dxa"/>
              <w:right w:w="108" w:type="dxa"/>
            </w:tcMar>
            <w:vAlign w:val="center"/>
            <w:hideMark/>
          </w:tcPr>
          <w:p w:rsidR="00C92DDA" w:rsidRPr="0085594B" w:rsidRDefault="00C92DDA" w:rsidP="00072545">
            <w:pPr>
              <w:pStyle w:val="142"/>
              <w:rPr>
                <w:snapToGrid/>
              </w:rPr>
            </w:pPr>
            <w:r w:rsidRPr="0085594B">
              <w:rPr>
                <w:rFonts w:hint="eastAsia"/>
                <w:snapToGrid/>
              </w:rPr>
              <w:t>決算數</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shd w:val="pct15" w:color="auto" w:fill="FFFFFF"/>
              </w:rPr>
              <w:t>29,006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20,036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23,623</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shd w:val="pct15" w:color="auto" w:fill="FFFFFF"/>
              </w:rPr>
              <w:t>21,405</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rPr>
              <w:t>3,613</w:t>
            </w:r>
          </w:p>
        </w:tc>
      </w:tr>
      <w:tr w:rsidR="00C92DDA" w:rsidRPr="0085594B" w:rsidTr="00C92DDA">
        <w:trPr>
          <w:trHeight w:val="397"/>
        </w:trPr>
        <w:tc>
          <w:tcPr>
            <w:tcW w:w="848" w:type="pct"/>
            <w:vMerge w:val="restart"/>
            <w:tcMar>
              <w:top w:w="0" w:type="dxa"/>
              <w:left w:w="108" w:type="dxa"/>
              <w:bottom w:w="0" w:type="dxa"/>
              <w:right w:w="108" w:type="dxa"/>
            </w:tcMar>
            <w:vAlign w:val="center"/>
            <w:hideMark/>
          </w:tcPr>
          <w:p w:rsidR="00C92DDA" w:rsidRPr="0085594B" w:rsidRDefault="00C92DDA" w:rsidP="0080020D">
            <w:pPr>
              <w:pStyle w:val="142"/>
              <w:jc w:val="both"/>
              <w:rPr>
                <w:snapToGrid/>
              </w:rPr>
            </w:pPr>
            <w:r w:rsidRPr="0085594B">
              <w:rPr>
                <w:rFonts w:hint="eastAsia"/>
                <w:snapToGrid/>
              </w:rPr>
              <w:t>受補助人數(A)</w:t>
            </w:r>
          </w:p>
        </w:tc>
        <w:tc>
          <w:tcPr>
            <w:tcW w:w="519" w:type="pct"/>
            <w:tcMar>
              <w:top w:w="0" w:type="dxa"/>
              <w:left w:w="108" w:type="dxa"/>
              <w:bottom w:w="0" w:type="dxa"/>
              <w:right w:w="108" w:type="dxa"/>
            </w:tcMar>
            <w:vAlign w:val="center"/>
            <w:hideMark/>
          </w:tcPr>
          <w:p w:rsidR="00C92DDA" w:rsidRPr="0085594B" w:rsidRDefault="00C92DDA" w:rsidP="00072545">
            <w:pPr>
              <w:pStyle w:val="142"/>
              <w:jc w:val="center"/>
              <w:rPr>
                <w:snapToGrid/>
              </w:rPr>
            </w:pPr>
            <w:r w:rsidRPr="0085594B">
              <w:rPr>
                <w:rFonts w:hint="eastAsia"/>
                <w:snapToGrid/>
              </w:rPr>
              <w:t>榮民</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318</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186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266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208</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50</w:t>
            </w:r>
          </w:p>
        </w:tc>
      </w:tr>
      <w:tr w:rsidR="00C92DDA" w:rsidRPr="0085594B" w:rsidTr="00C92DDA">
        <w:trPr>
          <w:trHeight w:val="567"/>
        </w:trPr>
        <w:tc>
          <w:tcPr>
            <w:tcW w:w="848" w:type="pct"/>
            <w:vMerge/>
            <w:vAlign w:val="center"/>
            <w:hideMark/>
          </w:tcPr>
          <w:p w:rsidR="00C92DDA" w:rsidRPr="0085594B" w:rsidRDefault="00C92DDA" w:rsidP="0080020D">
            <w:pPr>
              <w:pStyle w:val="142"/>
              <w:jc w:val="both"/>
              <w:rPr>
                <w:snapToGrid/>
              </w:rPr>
            </w:pPr>
          </w:p>
        </w:tc>
        <w:tc>
          <w:tcPr>
            <w:tcW w:w="519" w:type="pct"/>
            <w:tcMar>
              <w:top w:w="0" w:type="dxa"/>
              <w:left w:w="108" w:type="dxa"/>
              <w:bottom w:w="0" w:type="dxa"/>
              <w:right w:w="108" w:type="dxa"/>
            </w:tcMar>
            <w:vAlign w:val="center"/>
            <w:hideMark/>
          </w:tcPr>
          <w:p w:rsidR="00C92DDA" w:rsidRPr="0085594B" w:rsidRDefault="00C92DDA" w:rsidP="00072545">
            <w:pPr>
              <w:pStyle w:val="142"/>
              <w:jc w:val="center"/>
              <w:rPr>
                <w:snapToGrid/>
              </w:rPr>
            </w:pPr>
            <w:r w:rsidRPr="0085594B">
              <w:rPr>
                <w:rFonts w:hint="eastAsia"/>
                <w:snapToGrid/>
              </w:rPr>
              <w:t>二類官兵</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537</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404</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398</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414</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46</w:t>
            </w:r>
          </w:p>
        </w:tc>
      </w:tr>
      <w:tr w:rsidR="00C92DDA" w:rsidRPr="0085594B" w:rsidTr="00C92DDA">
        <w:trPr>
          <w:trHeight w:val="397"/>
        </w:trPr>
        <w:tc>
          <w:tcPr>
            <w:tcW w:w="848" w:type="pct"/>
            <w:vMerge/>
            <w:vAlign w:val="center"/>
            <w:hideMark/>
          </w:tcPr>
          <w:p w:rsidR="00C92DDA" w:rsidRPr="0085594B" w:rsidRDefault="00C92DDA" w:rsidP="0080020D">
            <w:pPr>
              <w:pStyle w:val="142"/>
              <w:jc w:val="both"/>
              <w:rPr>
                <w:snapToGrid/>
              </w:rPr>
            </w:pPr>
          </w:p>
        </w:tc>
        <w:tc>
          <w:tcPr>
            <w:tcW w:w="519" w:type="pct"/>
            <w:tcMar>
              <w:top w:w="0" w:type="dxa"/>
              <w:left w:w="108" w:type="dxa"/>
              <w:bottom w:w="0" w:type="dxa"/>
              <w:right w:w="108" w:type="dxa"/>
            </w:tcMar>
            <w:vAlign w:val="center"/>
            <w:hideMark/>
          </w:tcPr>
          <w:p w:rsidR="00C92DDA" w:rsidRPr="0085594B" w:rsidRDefault="00C92DDA" w:rsidP="00072545">
            <w:pPr>
              <w:pStyle w:val="142"/>
              <w:jc w:val="center"/>
              <w:rPr>
                <w:snapToGrid/>
              </w:rPr>
            </w:pPr>
            <w:r w:rsidRPr="0085594B">
              <w:rPr>
                <w:rFonts w:hint="eastAsia"/>
                <w:snapToGrid/>
              </w:rPr>
              <w:t>小計</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855</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590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664</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622</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96</w:t>
            </w:r>
          </w:p>
        </w:tc>
      </w:tr>
      <w:tr w:rsidR="00F808E8" w:rsidRPr="0085594B" w:rsidTr="00974A89">
        <w:trPr>
          <w:trHeight w:val="397"/>
        </w:trPr>
        <w:tc>
          <w:tcPr>
            <w:tcW w:w="848" w:type="pct"/>
            <w:vMerge w:val="restart"/>
            <w:tcMar>
              <w:top w:w="0" w:type="dxa"/>
              <w:left w:w="108" w:type="dxa"/>
              <w:bottom w:w="0" w:type="dxa"/>
              <w:right w:w="108" w:type="dxa"/>
            </w:tcMar>
            <w:vAlign w:val="center"/>
            <w:hideMark/>
          </w:tcPr>
          <w:p w:rsidR="00F808E8" w:rsidRPr="0085594B" w:rsidRDefault="00F808E8" w:rsidP="0080020D">
            <w:pPr>
              <w:pStyle w:val="142"/>
              <w:jc w:val="both"/>
              <w:rPr>
                <w:snapToGrid/>
              </w:rPr>
            </w:pPr>
            <w:r w:rsidRPr="0085594B">
              <w:rPr>
                <w:rFonts w:hint="eastAsia"/>
                <w:snapToGrid/>
              </w:rPr>
              <w:t>受補助者應公部門就業考試錄取人數(B)</w:t>
            </w: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榮民</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70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27</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49</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33</w:t>
            </w:r>
          </w:p>
        </w:tc>
        <w:tc>
          <w:tcPr>
            <w:tcW w:w="727" w:type="pct"/>
            <w:vMerge w:val="restart"/>
            <w:tcMar>
              <w:top w:w="0" w:type="dxa"/>
              <w:left w:w="108" w:type="dxa"/>
              <w:bottom w:w="0" w:type="dxa"/>
              <w:right w:w="108" w:type="dxa"/>
            </w:tcMar>
            <w:vAlign w:val="center"/>
          </w:tcPr>
          <w:p w:rsidR="00F808E8" w:rsidRPr="0085594B" w:rsidRDefault="00F808E8" w:rsidP="00F808E8">
            <w:pPr>
              <w:pStyle w:val="142"/>
              <w:wordWrap w:val="0"/>
              <w:jc w:val="right"/>
              <w:rPr>
                <w:snapToGrid/>
                <w:vertAlign w:val="superscript"/>
              </w:rPr>
            </w:pPr>
            <w:r w:rsidRPr="0085594B">
              <w:rPr>
                <w:snapToGrid/>
                <w:vertAlign w:val="superscript"/>
              </w:rPr>
              <w:t>說明</w:t>
            </w:r>
            <w:r w:rsidRPr="0085594B">
              <w:rPr>
                <w:rFonts w:hint="eastAsia"/>
                <w:snapToGrid/>
                <w:vertAlign w:val="superscript"/>
              </w:rPr>
              <w:t>1</w:t>
            </w:r>
          </w:p>
        </w:tc>
      </w:tr>
      <w:tr w:rsidR="00F808E8" w:rsidRPr="0085594B" w:rsidTr="00F808E8">
        <w:trPr>
          <w:trHeight w:val="20"/>
        </w:trPr>
        <w:tc>
          <w:tcPr>
            <w:tcW w:w="848" w:type="pct"/>
            <w:vMerge/>
            <w:vAlign w:val="center"/>
            <w:hideMark/>
          </w:tcPr>
          <w:p w:rsidR="00F808E8" w:rsidRPr="0085594B" w:rsidRDefault="00F808E8" w:rsidP="0080020D">
            <w:pPr>
              <w:pStyle w:val="142"/>
              <w:jc w:val="both"/>
              <w:rPr>
                <w:snapToGrid/>
              </w:rPr>
            </w:pP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二類官兵</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54</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73</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81</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108</w:t>
            </w:r>
          </w:p>
        </w:tc>
        <w:tc>
          <w:tcPr>
            <w:tcW w:w="725"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r w:rsidR="00F808E8" w:rsidRPr="0085594B" w:rsidTr="00F808E8">
        <w:trPr>
          <w:trHeight w:val="20"/>
        </w:trPr>
        <w:tc>
          <w:tcPr>
            <w:tcW w:w="848" w:type="pct"/>
            <w:vMerge/>
            <w:vAlign w:val="center"/>
            <w:hideMark/>
          </w:tcPr>
          <w:p w:rsidR="00F808E8" w:rsidRPr="0085594B" w:rsidRDefault="00F808E8" w:rsidP="0080020D">
            <w:pPr>
              <w:pStyle w:val="142"/>
              <w:jc w:val="both"/>
              <w:rPr>
                <w:snapToGrid/>
              </w:rPr>
            </w:pP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小計</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124</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100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130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141</w:t>
            </w:r>
          </w:p>
        </w:tc>
        <w:tc>
          <w:tcPr>
            <w:tcW w:w="725"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r w:rsidR="00F808E8" w:rsidRPr="0085594B" w:rsidTr="00F808E8">
        <w:trPr>
          <w:trHeight w:val="397"/>
        </w:trPr>
        <w:tc>
          <w:tcPr>
            <w:tcW w:w="848" w:type="pct"/>
            <w:vMerge w:val="restart"/>
            <w:tcMar>
              <w:top w:w="0" w:type="dxa"/>
              <w:left w:w="108" w:type="dxa"/>
              <w:bottom w:w="0" w:type="dxa"/>
              <w:right w:w="108" w:type="dxa"/>
            </w:tcMar>
            <w:vAlign w:val="center"/>
            <w:hideMark/>
          </w:tcPr>
          <w:p w:rsidR="00F808E8" w:rsidRPr="0085594B" w:rsidRDefault="00F808E8" w:rsidP="00974A89">
            <w:pPr>
              <w:pStyle w:val="142"/>
              <w:jc w:val="both"/>
              <w:rPr>
                <w:snapToGrid/>
              </w:rPr>
            </w:pPr>
            <w:r w:rsidRPr="0085594B">
              <w:rPr>
                <w:rFonts w:hint="eastAsia"/>
                <w:snapToGrid/>
              </w:rPr>
              <w:t>受補助者參加就業考試錄取比率(B/A)</w:t>
            </w: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榮民</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22.01</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14.52</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18.42</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15.87</w:t>
            </w:r>
          </w:p>
        </w:tc>
        <w:tc>
          <w:tcPr>
            <w:tcW w:w="725" w:type="pct"/>
            <w:vMerge w:val="restart"/>
            <w:tcMar>
              <w:top w:w="0" w:type="dxa"/>
              <w:left w:w="108" w:type="dxa"/>
              <w:bottom w:w="0" w:type="dxa"/>
              <w:right w:w="108" w:type="dxa"/>
            </w:tcMar>
            <w:vAlign w:val="center"/>
          </w:tcPr>
          <w:p w:rsidR="00F808E8" w:rsidRPr="0085594B" w:rsidRDefault="00F808E8" w:rsidP="00F808E8">
            <w:pPr>
              <w:pStyle w:val="142"/>
              <w:wordWrap w:val="0"/>
              <w:jc w:val="right"/>
              <w:rPr>
                <w:snapToGrid/>
                <w:vertAlign w:val="superscript"/>
              </w:rPr>
            </w:pPr>
            <w:r w:rsidRPr="0085594B">
              <w:rPr>
                <w:rFonts w:hint="eastAsia"/>
                <w:snapToGrid/>
                <w:vertAlign w:val="superscript"/>
              </w:rPr>
              <w:t>說明1</w:t>
            </w:r>
          </w:p>
        </w:tc>
      </w:tr>
      <w:tr w:rsidR="00F808E8" w:rsidRPr="0085594B" w:rsidTr="00F808E8">
        <w:trPr>
          <w:trHeight w:val="20"/>
        </w:trPr>
        <w:tc>
          <w:tcPr>
            <w:tcW w:w="848" w:type="pct"/>
            <w:vMerge/>
            <w:vAlign w:val="center"/>
            <w:hideMark/>
          </w:tcPr>
          <w:p w:rsidR="00F808E8" w:rsidRPr="0085594B" w:rsidRDefault="00F808E8" w:rsidP="00072545">
            <w:pPr>
              <w:pStyle w:val="142"/>
              <w:rPr>
                <w:snapToGrid/>
              </w:rPr>
            </w:pPr>
          </w:p>
        </w:tc>
        <w:tc>
          <w:tcPr>
            <w:tcW w:w="521"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二類官兵</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10.06</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18.07</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20.35</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26.09</w:t>
            </w:r>
          </w:p>
        </w:tc>
        <w:tc>
          <w:tcPr>
            <w:tcW w:w="724"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r w:rsidR="00F808E8" w:rsidRPr="0085594B" w:rsidTr="00F808E8">
        <w:trPr>
          <w:trHeight w:val="20"/>
        </w:trPr>
        <w:tc>
          <w:tcPr>
            <w:tcW w:w="1369" w:type="pct"/>
            <w:gridSpan w:val="2"/>
            <w:vAlign w:val="center"/>
            <w:hideMark/>
          </w:tcPr>
          <w:p w:rsidR="00F808E8" w:rsidRPr="0085594B" w:rsidRDefault="00F808E8" w:rsidP="00975565">
            <w:pPr>
              <w:pStyle w:val="142"/>
              <w:jc w:val="center"/>
              <w:rPr>
                <w:snapToGrid/>
              </w:rPr>
            </w:pPr>
            <w:r w:rsidRPr="0085594B">
              <w:rPr>
                <w:rFonts w:hint="eastAsia"/>
                <w:snapToGrid/>
              </w:rPr>
              <w:t>小計</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14.50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16.95</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19.58</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22.67</w:t>
            </w:r>
          </w:p>
        </w:tc>
        <w:tc>
          <w:tcPr>
            <w:tcW w:w="724"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bl>
    <w:p w:rsidR="00C92DDA" w:rsidRPr="0085594B" w:rsidRDefault="00C92DDA" w:rsidP="00DD34C4">
      <w:pPr>
        <w:spacing w:line="280" w:lineRule="exact"/>
        <w:ind w:leftChars="-5" w:left="1358" w:rightChars="-12" w:right="-34" w:hangingChars="564" w:hanging="1372"/>
        <w:rPr>
          <w:sz w:val="24"/>
        </w:rPr>
      </w:pPr>
      <w:r w:rsidRPr="0085594B">
        <w:rPr>
          <w:rFonts w:hint="eastAsia"/>
          <w:sz w:val="24"/>
        </w:rPr>
        <w:t>說    明：</w:t>
      </w:r>
      <w:r w:rsidR="00F808E8" w:rsidRPr="0085594B">
        <w:rPr>
          <w:rFonts w:hint="eastAsia"/>
          <w:sz w:val="24"/>
        </w:rPr>
        <w:t>1.據退輔會表示</w:t>
      </w:r>
      <w:r w:rsidR="00F808E8" w:rsidRPr="0085594B">
        <w:rPr>
          <w:rFonts w:hAnsi="標楷體" w:hint="eastAsia"/>
          <w:sz w:val="24"/>
        </w:rPr>
        <w:t>，</w:t>
      </w:r>
      <w:r w:rsidR="00F808E8" w:rsidRPr="0085594B">
        <w:rPr>
          <w:rFonts w:hint="eastAsia"/>
          <w:sz w:val="24"/>
        </w:rPr>
        <w:t>預計於115年4月底統計114年度錄取人數</w:t>
      </w:r>
      <w:r w:rsidR="00F808E8" w:rsidRPr="0085594B">
        <w:rPr>
          <w:rFonts w:hAnsi="標楷體" w:hint="eastAsia"/>
          <w:sz w:val="24"/>
        </w:rPr>
        <w:t>。</w:t>
      </w:r>
    </w:p>
    <w:p w:rsidR="00C92DDA" w:rsidRPr="0085594B" w:rsidRDefault="00C92DDA" w:rsidP="00DD34C4">
      <w:pPr>
        <w:spacing w:line="280" w:lineRule="exact"/>
        <w:ind w:leftChars="412" w:left="1425" w:rightChars="-12" w:right="-34" w:hangingChars="106" w:hanging="258"/>
        <w:rPr>
          <w:sz w:val="24"/>
        </w:rPr>
      </w:pPr>
      <w:r w:rsidRPr="0085594B">
        <w:rPr>
          <w:rFonts w:hint="eastAsia"/>
          <w:sz w:val="24"/>
        </w:rPr>
        <w:t>2.</w:t>
      </w:r>
      <w:r w:rsidR="004F3681" w:rsidRPr="0085594B">
        <w:rPr>
          <w:rFonts w:hint="eastAsia"/>
          <w:sz w:val="24"/>
        </w:rPr>
        <w:t>退輔會</w:t>
      </w:r>
      <w:r w:rsidRPr="0085594B">
        <w:rPr>
          <w:rFonts w:hint="eastAsia"/>
          <w:sz w:val="24"/>
        </w:rPr>
        <w:t>補助校級以下退除役官兵參加公部門考試包括考試院舉辦之國家考試、各公營事業機構人員之進用考試。</w:t>
      </w:r>
    </w:p>
    <w:p w:rsidR="00F808E8" w:rsidRPr="0085594B" w:rsidRDefault="00F808E8" w:rsidP="00F808E8">
      <w:pPr>
        <w:spacing w:line="280" w:lineRule="exact"/>
        <w:ind w:leftChars="412" w:left="1425" w:rightChars="-12" w:right="-34" w:hangingChars="106" w:hanging="258"/>
        <w:rPr>
          <w:sz w:val="24"/>
        </w:rPr>
      </w:pPr>
      <w:r w:rsidRPr="0085594B">
        <w:rPr>
          <w:rFonts w:hint="eastAsia"/>
          <w:sz w:val="24"/>
        </w:rPr>
        <w:t>3.110至112年度決算數為審定數；113年度決算數為自編數；114年度決算數為截至3月底實際數。</w:t>
      </w:r>
    </w:p>
    <w:p w:rsidR="00C92DDA" w:rsidRPr="0085594B" w:rsidRDefault="00C92DDA" w:rsidP="00DD34C4">
      <w:pPr>
        <w:spacing w:line="280" w:lineRule="exact"/>
        <w:ind w:leftChars="-5" w:left="1358" w:rightChars="-12" w:right="-34" w:hangingChars="564" w:hanging="1372"/>
        <w:rPr>
          <w:sz w:val="24"/>
        </w:rPr>
      </w:pPr>
      <w:r w:rsidRPr="0085594B">
        <w:rPr>
          <w:rFonts w:hint="eastAsia"/>
          <w:sz w:val="24"/>
        </w:rPr>
        <w:t>資料來源：</w:t>
      </w:r>
      <w:r w:rsidR="004F3681" w:rsidRPr="0085594B">
        <w:rPr>
          <w:rFonts w:hint="eastAsia"/>
          <w:sz w:val="24"/>
        </w:rPr>
        <w:t>退輔會</w:t>
      </w:r>
      <w:r w:rsidRPr="0085594B">
        <w:rPr>
          <w:rFonts w:hint="eastAsia"/>
          <w:sz w:val="24"/>
        </w:rPr>
        <w:t>提供，本中心整理。</w:t>
      </w:r>
    </w:p>
    <w:p w:rsidR="0080020D" w:rsidRPr="0085594B" w:rsidRDefault="0080020D" w:rsidP="00497280">
      <w:pPr>
        <w:pStyle w:val="a9"/>
      </w:pPr>
    </w:p>
    <w:p w:rsidR="00387AC3" w:rsidRPr="0085594B" w:rsidRDefault="00387AC3" w:rsidP="00387AC3">
      <w:pPr>
        <w:pStyle w:val="14"/>
        <w:ind w:left="567" w:hanging="567"/>
      </w:pPr>
      <w:bookmarkStart w:id="18" w:name="_Toc198911815"/>
      <w:bookmarkStart w:id="19" w:name="_Toc204765513"/>
      <w:r w:rsidRPr="0085594B">
        <w:rPr>
          <w:rFonts w:hint="eastAsia"/>
        </w:rPr>
        <w:t>六</w:t>
      </w:r>
      <w:r w:rsidRPr="0085594B">
        <w:rPr>
          <w:rFonts w:ascii="新細明體" w:eastAsia="新細明體" w:hAnsi="新細明體" w:hint="eastAsia"/>
        </w:rPr>
        <w:t>、</w:t>
      </w:r>
      <w:r w:rsidR="00F374FB" w:rsidRPr="0085594B">
        <w:rPr>
          <w:rFonts w:hint="eastAsia"/>
        </w:rPr>
        <w:t>近年退除役官兵就業安置規模擴</w:t>
      </w:r>
      <w:r w:rsidR="00E65D69" w:rsidRPr="0085594B">
        <w:rPr>
          <w:rFonts w:hint="eastAsia"/>
        </w:rPr>
        <w:t>增</w:t>
      </w:r>
      <w:r w:rsidR="00F374FB" w:rsidRPr="0085594B">
        <w:rPr>
          <w:rFonts w:hint="eastAsia"/>
        </w:rPr>
        <w:t>，惟</w:t>
      </w:r>
      <w:r w:rsidR="00E65D69" w:rsidRPr="0085594B">
        <w:rPr>
          <w:rFonts w:hint="eastAsia"/>
        </w:rPr>
        <w:t>推介就業</w:t>
      </w:r>
      <w:r w:rsidR="00F374FB" w:rsidRPr="0085594B">
        <w:rPr>
          <w:rFonts w:hint="eastAsia"/>
        </w:rPr>
        <w:t>型態偏重勞力密集，允宜強化</w:t>
      </w:r>
      <w:r w:rsidR="00E65D69" w:rsidRPr="0085594B">
        <w:rPr>
          <w:rFonts w:hint="eastAsia"/>
        </w:rPr>
        <w:t>具專業性之</w:t>
      </w:r>
      <w:r w:rsidR="00F374FB" w:rsidRPr="0085594B">
        <w:rPr>
          <w:rFonts w:hint="eastAsia"/>
        </w:rPr>
        <w:t>高階</w:t>
      </w:r>
      <w:r w:rsidR="00E65D69" w:rsidRPr="0085594B">
        <w:rPr>
          <w:rFonts w:hint="eastAsia"/>
        </w:rPr>
        <w:t>職能</w:t>
      </w:r>
      <w:r w:rsidR="00F374FB" w:rsidRPr="0085594B">
        <w:rPr>
          <w:rFonts w:hint="eastAsia"/>
        </w:rPr>
        <w:t>轉銜</w:t>
      </w:r>
      <w:r w:rsidR="00E65D69" w:rsidRPr="0085594B">
        <w:rPr>
          <w:rFonts w:hint="eastAsia"/>
        </w:rPr>
        <w:t>機制</w:t>
      </w:r>
      <w:bookmarkEnd w:id="18"/>
      <w:r w:rsidR="00E65D69" w:rsidRPr="0085594B">
        <w:rPr>
          <w:rFonts w:hAnsi="標楷體" w:hint="eastAsia"/>
        </w:rPr>
        <w:t>，</w:t>
      </w:r>
      <w:r w:rsidR="00E65D69" w:rsidRPr="0085594B">
        <w:rPr>
          <w:rFonts w:hint="eastAsia"/>
        </w:rPr>
        <w:t>俾穩定就業</w:t>
      </w:r>
      <w:bookmarkEnd w:id="19"/>
    </w:p>
    <w:p w:rsidR="00430EF3" w:rsidRPr="0085594B" w:rsidRDefault="00647BB2" w:rsidP="00430EF3">
      <w:pPr>
        <w:ind w:left="566" w:firstLine="566"/>
        <w:rPr>
          <w:snapToGrid/>
        </w:rPr>
      </w:pPr>
      <w:r w:rsidRPr="0085594B">
        <w:rPr>
          <w:rFonts w:hint="eastAsia"/>
          <w:snapToGrid/>
        </w:rPr>
        <w:t>為協助退除役官兵順利銜接役後職涯，政府近年持續推動多元化安置政策，並已展現初步成效。</w:t>
      </w:r>
      <w:r w:rsidR="00F834AE" w:rsidRPr="0085594B">
        <w:rPr>
          <w:rFonts w:hint="eastAsia"/>
          <w:snapToGrid/>
        </w:rPr>
        <w:t>然</w:t>
      </w:r>
      <w:r w:rsidR="00E65D69" w:rsidRPr="0085594B">
        <w:rPr>
          <w:rFonts w:hint="eastAsia"/>
          <w:snapToGrid/>
        </w:rPr>
        <w:t>從統計資料來看，整體就業安置規模穩定擴增</w:t>
      </w:r>
      <w:r w:rsidRPr="0085594B">
        <w:rPr>
          <w:rFonts w:hint="eastAsia"/>
          <w:snapToGrid/>
        </w:rPr>
        <w:t>，反映出現有</w:t>
      </w:r>
      <w:r w:rsidR="00F834AE" w:rsidRPr="0085594B">
        <w:rPr>
          <w:rFonts w:hint="eastAsia"/>
          <w:snapToGrid/>
        </w:rPr>
        <w:t>之</w:t>
      </w:r>
      <w:r w:rsidRPr="0085594B">
        <w:rPr>
          <w:rFonts w:hint="eastAsia"/>
          <w:snapToGrid/>
        </w:rPr>
        <w:t>服務體系，在滿足基礎就業需求上</w:t>
      </w:r>
      <w:r w:rsidR="00F834AE" w:rsidRPr="0085594B">
        <w:rPr>
          <w:rFonts w:hint="eastAsia"/>
          <w:snapToGrid/>
        </w:rPr>
        <w:t>雖</w:t>
      </w:r>
      <w:r w:rsidRPr="0085594B">
        <w:rPr>
          <w:rFonts w:hint="eastAsia"/>
          <w:snapToGrid/>
        </w:rPr>
        <w:t>運作良好</w:t>
      </w:r>
      <w:r w:rsidR="00E65D69" w:rsidRPr="0085594B">
        <w:rPr>
          <w:rFonts w:hAnsi="標楷體" w:hint="eastAsia"/>
          <w:snapToGrid/>
        </w:rPr>
        <w:t>，</w:t>
      </w:r>
      <w:r w:rsidRPr="0085594B">
        <w:rPr>
          <w:rFonts w:hint="eastAsia"/>
          <w:snapToGrid/>
        </w:rPr>
        <w:t>然在就</w:t>
      </w:r>
      <w:r w:rsidR="00F374FB" w:rsidRPr="0085594B">
        <w:rPr>
          <w:rFonts w:hint="eastAsia"/>
          <w:snapToGrid/>
        </w:rPr>
        <w:t>業型態</w:t>
      </w:r>
      <w:r w:rsidR="00F834AE" w:rsidRPr="0085594B">
        <w:rPr>
          <w:rFonts w:hint="eastAsia"/>
          <w:snapToGrid/>
        </w:rPr>
        <w:t>之</w:t>
      </w:r>
      <w:r w:rsidR="00F374FB" w:rsidRPr="0085594B">
        <w:rPr>
          <w:rFonts w:hint="eastAsia"/>
          <w:snapToGrid/>
        </w:rPr>
        <w:t>多元性與專業適配性上，仍</w:t>
      </w:r>
      <w:r w:rsidR="00F834AE" w:rsidRPr="0085594B">
        <w:rPr>
          <w:rFonts w:hint="eastAsia"/>
          <w:snapToGrid/>
        </w:rPr>
        <w:t>有</w:t>
      </w:r>
      <w:r w:rsidR="00F374FB" w:rsidRPr="0085594B">
        <w:rPr>
          <w:rFonts w:hint="eastAsia"/>
          <w:snapToGrid/>
        </w:rPr>
        <w:t>值得持續關注與精進</w:t>
      </w:r>
      <w:r w:rsidRPr="0085594B">
        <w:rPr>
          <w:rFonts w:hint="eastAsia"/>
          <w:snapToGrid/>
        </w:rPr>
        <w:t>空間。</w:t>
      </w:r>
      <w:r w:rsidR="00E65D69" w:rsidRPr="0085594B">
        <w:rPr>
          <w:rFonts w:hint="eastAsia"/>
          <w:snapToGrid/>
        </w:rPr>
        <w:t>謹說明如下</w:t>
      </w:r>
      <w:r w:rsidR="00E65D69" w:rsidRPr="0085594B">
        <w:rPr>
          <w:rFonts w:hAnsi="標楷體" w:hint="eastAsia"/>
          <w:snapToGrid/>
        </w:rPr>
        <w:t>：</w:t>
      </w:r>
    </w:p>
    <w:p w:rsidR="00387AC3" w:rsidRPr="0085594B" w:rsidRDefault="00387AC3" w:rsidP="00387AC3">
      <w:pPr>
        <w:pStyle w:val="a4"/>
        <w:ind w:left="849" w:hanging="283"/>
      </w:pPr>
      <w:r w:rsidRPr="0085594B">
        <w:rPr>
          <w:snapToGrid/>
        </w:rPr>
        <w:t>(</w:t>
      </w:r>
      <w:r w:rsidRPr="0085594B">
        <w:rPr>
          <w:rFonts w:hint="eastAsia"/>
          <w:snapToGrid/>
        </w:rPr>
        <w:t>一</w:t>
      </w:r>
      <w:r w:rsidRPr="0085594B">
        <w:rPr>
          <w:snapToGrid/>
        </w:rPr>
        <w:t>)</w:t>
      </w:r>
      <w:r w:rsidR="00E65D69" w:rsidRPr="0085594B">
        <w:rPr>
          <w:rFonts w:hint="eastAsia"/>
          <w:snapToGrid/>
        </w:rPr>
        <w:t>推介就業規模穩定擴增</w:t>
      </w:r>
      <w:r w:rsidR="00647BB2" w:rsidRPr="0085594B">
        <w:rPr>
          <w:rFonts w:hint="eastAsia"/>
          <w:snapToGrid/>
        </w:rPr>
        <w:t>，創業安置管道尚具發展潛力</w:t>
      </w:r>
    </w:p>
    <w:p w:rsidR="007B1D5E" w:rsidRPr="0085594B" w:rsidRDefault="00647BB2" w:rsidP="00126A10">
      <w:pPr>
        <w:pStyle w:val="21"/>
        <w:ind w:left="850" w:firstLine="566"/>
      </w:pPr>
      <w:r w:rsidRPr="0085594B">
        <w:rPr>
          <w:rFonts w:hint="eastAsia"/>
        </w:rPr>
        <w:t>由近年</w:t>
      </w:r>
      <w:r w:rsidR="00F374FB" w:rsidRPr="0085594B">
        <w:rPr>
          <w:rFonts w:hint="eastAsia"/>
        </w:rPr>
        <w:t>退除役官兵就業安置</w:t>
      </w:r>
      <w:r w:rsidRPr="0085594B">
        <w:rPr>
          <w:rFonts w:hint="eastAsia"/>
        </w:rPr>
        <w:t>資料觀之</w:t>
      </w:r>
      <w:r w:rsidR="00E34612" w:rsidRPr="0085594B">
        <w:rPr>
          <w:rFonts w:hint="eastAsia"/>
        </w:rPr>
        <w:t>(</w:t>
      </w:r>
      <w:r w:rsidRPr="0085594B">
        <w:rPr>
          <w:rFonts w:hint="eastAsia"/>
        </w:rPr>
        <w:t>詳表</w:t>
      </w:r>
      <w:r w:rsidR="00FF6D76" w:rsidRPr="0085594B">
        <w:rPr>
          <w:rFonts w:hint="eastAsia"/>
        </w:rPr>
        <w:t>3</w:t>
      </w:r>
      <w:r w:rsidRPr="0085594B">
        <w:rPr>
          <w:rFonts w:hint="eastAsia"/>
        </w:rPr>
        <w:t>-</w:t>
      </w:r>
      <w:r w:rsidR="00E444DF" w:rsidRPr="0085594B">
        <w:rPr>
          <w:rFonts w:hint="eastAsia"/>
        </w:rPr>
        <w:t>6-1</w:t>
      </w:r>
      <w:r w:rsidR="00E34612" w:rsidRPr="0085594B">
        <w:rPr>
          <w:rFonts w:hint="eastAsia"/>
        </w:rPr>
        <w:t>)</w:t>
      </w:r>
      <w:r w:rsidRPr="0085594B">
        <w:rPr>
          <w:rFonts w:hint="eastAsia"/>
        </w:rPr>
        <w:t>，自110年底至114年3</w:t>
      </w:r>
      <w:r w:rsidR="00F374FB" w:rsidRPr="0085594B">
        <w:rPr>
          <w:rFonts w:hint="eastAsia"/>
        </w:rPr>
        <w:t>月底，總就業安置人數</w:t>
      </w:r>
      <w:r w:rsidR="00BE7339" w:rsidRPr="0085594B">
        <w:rPr>
          <w:rFonts w:hint="eastAsia"/>
        </w:rPr>
        <w:t>自4萬3,586人逐年增加6萬4,329人，增加2萬743人(增幅47.6%)</w:t>
      </w:r>
      <w:r w:rsidR="007B1D5E" w:rsidRPr="0085594B">
        <w:rPr>
          <w:rFonts w:hint="eastAsia"/>
        </w:rPr>
        <w:t>，顯示就業輔導政策之</w:t>
      </w:r>
      <w:r w:rsidRPr="0085594B">
        <w:rPr>
          <w:rFonts w:hint="eastAsia"/>
        </w:rPr>
        <w:t>覆蓋面與服務量能正穩定提升。此成長主要由</w:t>
      </w:r>
      <w:r w:rsidR="00F374FB" w:rsidRPr="0085594B">
        <w:rPr>
          <w:rFonts w:hint="eastAsia"/>
        </w:rPr>
        <w:t>「介紹</w:t>
      </w:r>
      <w:r w:rsidR="00E34612" w:rsidRPr="0085594B">
        <w:rPr>
          <w:rFonts w:hint="eastAsia"/>
        </w:rPr>
        <w:t>(</w:t>
      </w:r>
      <w:r w:rsidR="00F374FB" w:rsidRPr="0085594B">
        <w:rPr>
          <w:rFonts w:hint="eastAsia"/>
        </w:rPr>
        <w:t>會外</w:t>
      </w:r>
      <w:r w:rsidR="00E34612" w:rsidRPr="0085594B">
        <w:rPr>
          <w:rFonts w:hint="eastAsia"/>
        </w:rPr>
        <w:t>)</w:t>
      </w:r>
      <w:r w:rsidR="00F374FB" w:rsidRPr="0085594B">
        <w:rPr>
          <w:rFonts w:hint="eastAsia"/>
        </w:rPr>
        <w:t>就業」所帶動，其人數</w:t>
      </w:r>
      <w:r w:rsidR="007B1D5E" w:rsidRPr="0085594B">
        <w:rPr>
          <w:rFonts w:hint="eastAsia"/>
        </w:rPr>
        <w:t>占</w:t>
      </w:r>
      <w:r w:rsidRPr="0085594B">
        <w:rPr>
          <w:rFonts w:hint="eastAsia"/>
        </w:rPr>
        <w:t>總安置數逾九成，顯示</w:t>
      </w:r>
      <w:r w:rsidR="004F3681" w:rsidRPr="0085594B">
        <w:rPr>
          <w:rFonts w:hint="eastAsia"/>
        </w:rPr>
        <w:t>退輔會</w:t>
      </w:r>
      <w:r w:rsidRPr="0085594B">
        <w:rPr>
          <w:rFonts w:hint="eastAsia"/>
        </w:rPr>
        <w:t>之就業媒合服務，已成為退除役官兵求職之</w:t>
      </w:r>
      <w:r w:rsidR="007B1D5E" w:rsidRPr="0085594B">
        <w:rPr>
          <w:rFonts w:hint="eastAsia"/>
        </w:rPr>
        <w:t>重要管道。相較之下，「創業</w:t>
      </w:r>
      <w:r w:rsidR="00E34612" w:rsidRPr="0085594B">
        <w:rPr>
          <w:rFonts w:hint="eastAsia"/>
        </w:rPr>
        <w:t>(</w:t>
      </w:r>
      <w:r w:rsidR="007B1D5E" w:rsidRPr="0085594B">
        <w:rPr>
          <w:rFonts w:hint="eastAsia"/>
        </w:rPr>
        <w:t>會內</w:t>
      </w:r>
      <w:r w:rsidR="00E34612" w:rsidRPr="0085594B">
        <w:rPr>
          <w:rFonts w:hint="eastAsia"/>
        </w:rPr>
        <w:t>)</w:t>
      </w:r>
      <w:r w:rsidR="007B1D5E" w:rsidRPr="0085594B">
        <w:rPr>
          <w:rFonts w:hint="eastAsia"/>
        </w:rPr>
        <w:t>就業」之人數規模</w:t>
      </w:r>
      <w:r w:rsidR="00E65D69" w:rsidRPr="0085594B">
        <w:rPr>
          <w:rFonts w:hint="eastAsia"/>
        </w:rPr>
        <w:t>較低</w:t>
      </w:r>
      <w:r w:rsidR="007B1D5E" w:rsidRPr="0085594B">
        <w:rPr>
          <w:rFonts w:hint="eastAsia"/>
        </w:rPr>
        <w:t>，同期占</w:t>
      </w:r>
      <w:r w:rsidRPr="0085594B">
        <w:rPr>
          <w:rFonts w:hint="eastAsia"/>
        </w:rPr>
        <w:t>比</w:t>
      </w:r>
      <w:r w:rsidR="007B1D5E" w:rsidRPr="0085594B">
        <w:rPr>
          <w:rFonts w:hint="eastAsia"/>
        </w:rPr>
        <w:t>介於</w:t>
      </w:r>
      <w:r w:rsidR="007B1D5E" w:rsidRPr="0085594B">
        <w:t>2.85%至4.34%間</w:t>
      </w:r>
      <w:r w:rsidR="007B1D5E" w:rsidRPr="0085594B">
        <w:rPr>
          <w:rFonts w:hAnsi="標楷體" w:hint="eastAsia"/>
        </w:rPr>
        <w:t>。</w:t>
      </w:r>
      <w:r w:rsidR="00126A10" w:rsidRPr="0085594B">
        <w:rPr>
          <w:rFonts w:hAnsi="標楷體" w:hint="eastAsia"/>
        </w:rPr>
        <w:t>政府未來或可進一步研</w:t>
      </w:r>
      <w:r w:rsidR="00BE7339" w:rsidRPr="0085594B">
        <w:rPr>
          <w:rFonts w:hAnsi="標楷體" w:hint="eastAsia"/>
        </w:rPr>
        <w:t>議相關之</w:t>
      </w:r>
      <w:r w:rsidR="00126A10" w:rsidRPr="0085594B">
        <w:rPr>
          <w:rFonts w:hAnsi="標楷體" w:hint="eastAsia"/>
        </w:rPr>
        <w:t>創業支持誘因與輔導措施，以鼓勵並協助退役官兵開創更多元之職涯選項</w:t>
      </w:r>
      <w:r w:rsidR="007B1D5E" w:rsidRPr="0085594B">
        <w:rPr>
          <w:rFonts w:hint="eastAsia"/>
        </w:rPr>
        <w:t>。</w:t>
      </w:r>
    </w:p>
    <w:p w:rsidR="00F374FB" w:rsidRPr="0085594B" w:rsidRDefault="00387AC3" w:rsidP="00387AC3">
      <w:pPr>
        <w:spacing w:line="440" w:lineRule="exact"/>
        <w:ind w:leftChars="-5" w:left="1276" w:rightChars="-17" w:right="-48" w:hangingChars="455" w:hanging="1290"/>
        <w:rPr>
          <w:rFonts w:hAnsi="標楷體"/>
          <w:b/>
          <w:snapToGrid/>
        </w:rPr>
      </w:pPr>
      <w:bookmarkStart w:id="20" w:name="_Hlk198910395"/>
      <w:r w:rsidRPr="0085594B">
        <w:rPr>
          <w:rFonts w:hAnsi="標楷體" w:hint="eastAsia"/>
          <w:b/>
          <w:snapToGrid/>
        </w:rPr>
        <w:t>表</w:t>
      </w:r>
      <w:r w:rsidR="00FF6D76" w:rsidRPr="0085594B">
        <w:rPr>
          <w:rFonts w:hAnsi="標楷體" w:hint="eastAsia"/>
          <w:b/>
          <w:snapToGrid/>
        </w:rPr>
        <w:t>3</w:t>
      </w:r>
      <w:r w:rsidRPr="0085594B">
        <w:rPr>
          <w:rFonts w:hAnsi="標楷體" w:hint="eastAsia"/>
          <w:b/>
          <w:snapToGrid/>
        </w:rPr>
        <w:t>-</w:t>
      </w:r>
      <w:r w:rsidR="00E444DF" w:rsidRPr="0085594B">
        <w:rPr>
          <w:rFonts w:hAnsi="標楷體" w:hint="eastAsia"/>
          <w:b/>
          <w:snapToGrid/>
        </w:rPr>
        <w:t>6-1</w:t>
      </w:r>
      <w:r w:rsidRPr="0085594B">
        <w:rPr>
          <w:rFonts w:hAnsi="標楷體" w:hint="eastAsia"/>
          <w:b/>
          <w:snapToGrid/>
        </w:rPr>
        <w:t xml:space="preserve"> 110至114年度(截至3月底止)退除役官兵就業</w:t>
      </w:r>
      <w:r w:rsidR="00951AA0" w:rsidRPr="0085594B">
        <w:rPr>
          <w:rFonts w:hAnsi="標楷體" w:hint="eastAsia"/>
          <w:b/>
          <w:snapToGrid/>
        </w:rPr>
        <w:t>安置</w:t>
      </w:r>
      <w:r w:rsidR="00F374FB" w:rsidRPr="0085594B">
        <w:rPr>
          <w:rFonts w:hAnsi="標楷體" w:hint="eastAsia"/>
          <w:b/>
          <w:snapToGrid/>
        </w:rPr>
        <w:t>情形</w:t>
      </w:r>
      <w:r w:rsidRPr="0085594B">
        <w:rPr>
          <w:rFonts w:hAnsi="標楷體" w:hint="eastAsia"/>
          <w:b/>
          <w:snapToGrid/>
        </w:rPr>
        <w:t>表</w:t>
      </w:r>
    </w:p>
    <w:p w:rsidR="00387AC3" w:rsidRPr="0085594B" w:rsidRDefault="00387AC3" w:rsidP="00F374FB">
      <w:pPr>
        <w:spacing w:line="440" w:lineRule="exact"/>
        <w:ind w:leftChars="-5" w:left="1276" w:rightChars="-17" w:right="-48" w:hangingChars="455" w:hanging="1290"/>
        <w:jc w:val="right"/>
        <w:rPr>
          <w:rFonts w:hAnsi="標楷體"/>
          <w:snapToGrid/>
          <w:sz w:val="24"/>
          <w:szCs w:val="24"/>
        </w:rPr>
      </w:pPr>
      <w:r w:rsidRPr="0085594B">
        <w:rPr>
          <w:rFonts w:hAnsi="標楷體" w:hint="eastAsia"/>
          <w:b/>
          <w:snapToGrid/>
        </w:rPr>
        <w:t xml:space="preserve">                                </w:t>
      </w:r>
      <w:r w:rsidR="00F374FB" w:rsidRPr="0085594B">
        <w:rPr>
          <w:rFonts w:hAnsi="標楷體" w:hint="eastAsia"/>
          <w:b/>
          <w:snapToGrid/>
        </w:rPr>
        <w:t xml:space="preserve">     </w:t>
      </w:r>
      <w:r w:rsidRPr="0085594B">
        <w:rPr>
          <w:rFonts w:hAnsi="標楷體" w:hint="eastAsia"/>
          <w:b/>
          <w:snapToGrid/>
        </w:rPr>
        <w:t xml:space="preserve">    </w:t>
      </w:r>
      <w:r w:rsidRPr="0085594B">
        <w:rPr>
          <w:rFonts w:hAnsi="標楷體" w:hint="eastAsia"/>
          <w:snapToGrid/>
          <w:sz w:val="24"/>
          <w:szCs w:val="24"/>
        </w:rPr>
        <w:t>單位：人</w:t>
      </w:r>
      <w:r w:rsidR="005B306A" w:rsidRPr="0085594B">
        <w:rPr>
          <w:rFonts w:hAnsi="標楷體" w:hint="eastAsia"/>
          <w:snapToGrid/>
          <w:sz w:val="24"/>
          <w:szCs w:val="24"/>
        </w:rPr>
        <w:t>；%</w:t>
      </w:r>
    </w:p>
    <w:tbl>
      <w:tblPr>
        <w:tblW w:w="855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18"/>
        <w:gridCol w:w="937"/>
        <w:gridCol w:w="1036"/>
        <w:gridCol w:w="868"/>
        <w:gridCol w:w="882"/>
        <w:gridCol w:w="856"/>
        <w:gridCol w:w="1063"/>
        <w:gridCol w:w="938"/>
        <w:gridCol w:w="955"/>
      </w:tblGrid>
      <w:tr w:rsidR="001A6082" w:rsidRPr="0085594B" w:rsidTr="001A6082">
        <w:trPr>
          <w:trHeight w:val="290"/>
          <w:jc w:val="center"/>
        </w:trPr>
        <w:tc>
          <w:tcPr>
            <w:tcW w:w="1018" w:type="dxa"/>
            <w:vMerge w:val="restart"/>
            <w:shd w:val="clear" w:color="auto" w:fill="auto"/>
            <w:noWrap/>
            <w:vAlign w:val="center"/>
            <w:hideMark/>
          </w:tcPr>
          <w:p w:rsidR="001A6082" w:rsidRPr="0085594B" w:rsidRDefault="001A6082" w:rsidP="00387AC3">
            <w:pPr>
              <w:pStyle w:val="142"/>
            </w:pPr>
            <w:r w:rsidRPr="0085594B">
              <w:t>年度項目</w:t>
            </w:r>
          </w:p>
        </w:tc>
        <w:tc>
          <w:tcPr>
            <w:tcW w:w="2841" w:type="dxa"/>
            <w:gridSpan w:val="3"/>
            <w:shd w:val="clear" w:color="auto" w:fill="auto"/>
            <w:noWrap/>
            <w:vAlign w:val="center"/>
            <w:hideMark/>
          </w:tcPr>
          <w:p w:rsidR="001A6082" w:rsidRPr="0085594B" w:rsidRDefault="001A6082" w:rsidP="001A6082">
            <w:pPr>
              <w:pStyle w:val="142"/>
              <w:jc w:val="center"/>
              <w:rPr>
                <w:b/>
              </w:rPr>
            </w:pPr>
            <w:r w:rsidRPr="0085594B">
              <w:rPr>
                <w:rFonts w:hint="eastAsia"/>
                <w:b/>
              </w:rPr>
              <w:t>創業(會內)就業</w:t>
            </w:r>
            <w:r w:rsidR="007B1D5E" w:rsidRPr="0085594B">
              <w:rPr>
                <w:rFonts w:hint="eastAsia"/>
                <w:b/>
              </w:rPr>
              <w:t>a</w:t>
            </w:r>
          </w:p>
        </w:tc>
        <w:tc>
          <w:tcPr>
            <w:tcW w:w="882" w:type="dxa"/>
            <w:vMerge w:val="restart"/>
            <w:tcBorders>
              <w:right w:val="nil"/>
            </w:tcBorders>
            <w:shd w:val="clear" w:color="auto" w:fill="auto"/>
            <w:noWrap/>
            <w:vAlign w:val="center"/>
            <w:hideMark/>
          </w:tcPr>
          <w:p w:rsidR="001A6082" w:rsidRPr="0085594B" w:rsidRDefault="001A6082" w:rsidP="001A6082">
            <w:pPr>
              <w:pStyle w:val="142"/>
              <w:jc w:val="center"/>
              <w:rPr>
                <w:b/>
              </w:rPr>
            </w:pPr>
            <w:r w:rsidRPr="0085594B">
              <w:rPr>
                <w:rFonts w:hint="eastAsia"/>
                <w:b/>
              </w:rPr>
              <w:t>介紹(會外)就業</w:t>
            </w:r>
            <w:r w:rsidR="007B1D5E" w:rsidRPr="0085594B">
              <w:rPr>
                <w:rFonts w:hint="eastAsia"/>
                <w:b/>
              </w:rPr>
              <w:t>b</w:t>
            </w:r>
          </w:p>
        </w:tc>
        <w:tc>
          <w:tcPr>
            <w:tcW w:w="856" w:type="dxa"/>
            <w:tcBorders>
              <w:left w:val="nil"/>
              <w:bottom w:val="single" w:sz="4" w:space="0" w:color="auto"/>
            </w:tcBorders>
            <w:shd w:val="clear" w:color="auto" w:fill="auto"/>
            <w:vAlign w:val="center"/>
          </w:tcPr>
          <w:p w:rsidR="001A6082" w:rsidRPr="0085594B" w:rsidRDefault="001A6082" w:rsidP="001A6082">
            <w:pPr>
              <w:pStyle w:val="142"/>
              <w:jc w:val="center"/>
            </w:pPr>
          </w:p>
        </w:tc>
        <w:tc>
          <w:tcPr>
            <w:tcW w:w="1063" w:type="dxa"/>
            <w:vMerge w:val="restart"/>
            <w:shd w:val="clear" w:color="auto" w:fill="auto"/>
            <w:vAlign w:val="center"/>
          </w:tcPr>
          <w:p w:rsidR="007B1D5E" w:rsidRPr="0085594B" w:rsidRDefault="007B1D5E" w:rsidP="007B1D5E">
            <w:pPr>
              <w:pStyle w:val="142"/>
              <w:jc w:val="center"/>
              <w:rPr>
                <w:b/>
              </w:rPr>
            </w:pPr>
            <w:r w:rsidRPr="0085594B">
              <w:rPr>
                <w:rFonts w:hint="eastAsia"/>
                <w:b/>
              </w:rPr>
              <w:t>總安置</w:t>
            </w:r>
          </w:p>
          <w:p w:rsidR="001A6082" w:rsidRPr="0085594B" w:rsidRDefault="00F374FB" w:rsidP="007B1D5E">
            <w:pPr>
              <w:pStyle w:val="142"/>
              <w:jc w:val="center"/>
            </w:pPr>
            <w:r w:rsidRPr="0085594B">
              <w:rPr>
                <w:rFonts w:hint="eastAsia"/>
                <w:b/>
              </w:rPr>
              <w:t>人數</w:t>
            </w:r>
            <w:r w:rsidR="007B1D5E" w:rsidRPr="0085594B">
              <w:rPr>
                <w:rFonts w:hint="eastAsia"/>
              </w:rPr>
              <w:t>(c=a+b)</w:t>
            </w:r>
          </w:p>
        </w:tc>
        <w:tc>
          <w:tcPr>
            <w:tcW w:w="1893" w:type="dxa"/>
            <w:gridSpan w:val="2"/>
            <w:vMerge w:val="restart"/>
            <w:vAlign w:val="center"/>
          </w:tcPr>
          <w:p w:rsidR="001A6082" w:rsidRPr="0085594B" w:rsidRDefault="001A6082" w:rsidP="00387AC3">
            <w:pPr>
              <w:pStyle w:val="142"/>
              <w:jc w:val="center"/>
            </w:pPr>
            <w:r w:rsidRPr="0085594B">
              <w:rPr>
                <w:rFonts w:hint="eastAsia"/>
              </w:rPr>
              <w:t>較上年增減數</w:t>
            </w:r>
          </w:p>
          <w:p w:rsidR="001A6082" w:rsidRPr="0085594B" w:rsidRDefault="001A6082" w:rsidP="00387AC3">
            <w:pPr>
              <w:pStyle w:val="142"/>
              <w:jc w:val="center"/>
            </w:pPr>
            <w:r w:rsidRPr="0085594B">
              <w:rPr>
                <w:rFonts w:hint="eastAsia"/>
              </w:rPr>
              <w:t>及其比率</w:t>
            </w:r>
          </w:p>
        </w:tc>
      </w:tr>
      <w:tr w:rsidR="001A6082" w:rsidRPr="0085594B" w:rsidTr="001A6082">
        <w:trPr>
          <w:trHeight w:val="510"/>
          <w:jc w:val="center"/>
        </w:trPr>
        <w:tc>
          <w:tcPr>
            <w:tcW w:w="1018" w:type="dxa"/>
            <w:vMerge/>
            <w:shd w:val="clear" w:color="auto" w:fill="auto"/>
            <w:noWrap/>
            <w:vAlign w:val="bottom"/>
            <w:hideMark/>
          </w:tcPr>
          <w:p w:rsidR="001A6082" w:rsidRPr="0085594B" w:rsidRDefault="001A6082" w:rsidP="00387AC3">
            <w:pPr>
              <w:pStyle w:val="142"/>
            </w:pPr>
          </w:p>
        </w:tc>
        <w:tc>
          <w:tcPr>
            <w:tcW w:w="937" w:type="dxa"/>
            <w:vMerge w:val="restart"/>
            <w:shd w:val="clear" w:color="auto" w:fill="auto"/>
            <w:noWrap/>
            <w:vAlign w:val="center"/>
            <w:hideMark/>
          </w:tcPr>
          <w:p w:rsidR="001A6082" w:rsidRPr="0085594B" w:rsidRDefault="004F3681" w:rsidP="001A6082">
            <w:pPr>
              <w:pStyle w:val="142"/>
              <w:jc w:val="center"/>
            </w:pPr>
            <w:r w:rsidRPr="0085594B">
              <w:rPr>
                <w:rFonts w:hint="eastAsia"/>
              </w:rPr>
              <w:t>退輔會</w:t>
            </w:r>
            <w:r w:rsidR="001A6082" w:rsidRPr="0085594B">
              <w:rPr>
                <w:rFonts w:hint="eastAsia"/>
              </w:rPr>
              <w:t>及所屬機構</w:t>
            </w:r>
          </w:p>
        </w:tc>
        <w:tc>
          <w:tcPr>
            <w:tcW w:w="1036" w:type="dxa"/>
            <w:vMerge w:val="restart"/>
            <w:shd w:val="clear" w:color="auto" w:fill="auto"/>
            <w:noWrap/>
            <w:vAlign w:val="center"/>
            <w:hideMark/>
          </w:tcPr>
          <w:p w:rsidR="001A6082" w:rsidRPr="0085594B" w:rsidRDefault="004F3681" w:rsidP="001A6082">
            <w:pPr>
              <w:pStyle w:val="142"/>
              <w:jc w:val="center"/>
            </w:pPr>
            <w:r w:rsidRPr="0085594B">
              <w:rPr>
                <w:rFonts w:hint="eastAsia"/>
              </w:rPr>
              <w:t>退輔會</w:t>
            </w:r>
            <w:r w:rsidR="001A6082" w:rsidRPr="0085594B">
              <w:rPr>
                <w:rFonts w:hint="eastAsia"/>
              </w:rPr>
              <w:t>投資之民營公司</w:t>
            </w:r>
          </w:p>
        </w:tc>
        <w:tc>
          <w:tcPr>
            <w:tcW w:w="868" w:type="dxa"/>
            <w:vMerge w:val="restart"/>
            <w:vAlign w:val="center"/>
          </w:tcPr>
          <w:p w:rsidR="001A6082" w:rsidRPr="0085594B" w:rsidRDefault="001A6082" w:rsidP="007B1D5E">
            <w:pPr>
              <w:pStyle w:val="142"/>
              <w:jc w:val="center"/>
            </w:pPr>
            <w:r w:rsidRPr="0085594B">
              <w:rPr>
                <w:rFonts w:hint="eastAsia"/>
              </w:rPr>
              <w:t>占</w:t>
            </w:r>
            <w:r w:rsidR="007B1D5E" w:rsidRPr="0085594B">
              <w:rPr>
                <w:rFonts w:hint="eastAsia"/>
              </w:rPr>
              <w:t>總安置</w:t>
            </w:r>
            <w:r w:rsidR="00F374FB" w:rsidRPr="0085594B">
              <w:rPr>
                <w:rFonts w:hint="eastAsia"/>
              </w:rPr>
              <w:t>人數</w:t>
            </w:r>
            <w:r w:rsidR="007B1D5E" w:rsidRPr="0085594B">
              <w:rPr>
                <w:rFonts w:hint="eastAsia"/>
              </w:rPr>
              <w:t>之</w:t>
            </w:r>
            <w:r w:rsidRPr="0085594B">
              <w:rPr>
                <w:rFonts w:hint="eastAsia"/>
              </w:rPr>
              <w:t>比</w:t>
            </w:r>
            <w:r w:rsidR="007B1D5E" w:rsidRPr="0085594B">
              <w:rPr>
                <w:rFonts w:hint="eastAsia"/>
              </w:rPr>
              <w:t>率</w:t>
            </w:r>
          </w:p>
        </w:tc>
        <w:tc>
          <w:tcPr>
            <w:tcW w:w="882" w:type="dxa"/>
            <w:vMerge/>
            <w:tcBorders>
              <w:right w:val="single" w:sz="4" w:space="0" w:color="auto"/>
            </w:tcBorders>
            <w:shd w:val="clear" w:color="auto" w:fill="auto"/>
            <w:vAlign w:val="bottom"/>
          </w:tcPr>
          <w:p w:rsidR="001A6082" w:rsidRPr="0085594B" w:rsidRDefault="001A6082" w:rsidP="001A6082">
            <w:pPr>
              <w:pStyle w:val="142"/>
              <w:jc w:val="center"/>
            </w:pPr>
          </w:p>
        </w:tc>
        <w:tc>
          <w:tcPr>
            <w:tcW w:w="856" w:type="dxa"/>
            <w:vMerge w:val="restart"/>
            <w:tcBorders>
              <w:top w:val="single" w:sz="4" w:space="0" w:color="auto"/>
              <w:left w:val="single" w:sz="4" w:space="0" w:color="auto"/>
            </w:tcBorders>
            <w:shd w:val="clear" w:color="auto" w:fill="auto"/>
            <w:vAlign w:val="center"/>
          </w:tcPr>
          <w:p w:rsidR="001A6082" w:rsidRPr="0085594B" w:rsidRDefault="00F374FB" w:rsidP="007B1D5E">
            <w:pPr>
              <w:pStyle w:val="142"/>
              <w:jc w:val="center"/>
            </w:pPr>
            <w:r w:rsidRPr="0085594B">
              <w:rPr>
                <w:rFonts w:hint="eastAsia"/>
              </w:rPr>
              <w:t>占總安置人數</w:t>
            </w:r>
            <w:r w:rsidR="007B1D5E" w:rsidRPr="0085594B">
              <w:rPr>
                <w:rFonts w:hint="eastAsia"/>
              </w:rPr>
              <w:t>之比率</w:t>
            </w:r>
          </w:p>
        </w:tc>
        <w:tc>
          <w:tcPr>
            <w:tcW w:w="1063" w:type="dxa"/>
            <w:vMerge/>
            <w:shd w:val="clear" w:color="auto" w:fill="auto"/>
            <w:noWrap/>
            <w:vAlign w:val="bottom"/>
            <w:hideMark/>
          </w:tcPr>
          <w:p w:rsidR="001A6082" w:rsidRPr="0085594B" w:rsidRDefault="001A6082" w:rsidP="00387AC3">
            <w:pPr>
              <w:pStyle w:val="142"/>
              <w:jc w:val="center"/>
            </w:pPr>
          </w:p>
        </w:tc>
        <w:tc>
          <w:tcPr>
            <w:tcW w:w="1893" w:type="dxa"/>
            <w:gridSpan w:val="2"/>
            <w:vMerge/>
          </w:tcPr>
          <w:p w:rsidR="001A6082" w:rsidRPr="0085594B" w:rsidRDefault="001A6082" w:rsidP="00387AC3">
            <w:pPr>
              <w:pStyle w:val="142"/>
              <w:jc w:val="center"/>
            </w:pPr>
          </w:p>
        </w:tc>
      </w:tr>
      <w:tr w:rsidR="001A6082" w:rsidRPr="0085594B" w:rsidTr="001A6082">
        <w:trPr>
          <w:trHeight w:val="328"/>
          <w:jc w:val="center"/>
        </w:trPr>
        <w:tc>
          <w:tcPr>
            <w:tcW w:w="1018" w:type="dxa"/>
            <w:vMerge/>
            <w:shd w:val="clear" w:color="auto" w:fill="auto"/>
            <w:noWrap/>
            <w:vAlign w:val="bottom"/>
          </w:tcPr>
          <w:p w:rsidR="001A6082" w:rsidRPr="0085594B" w:rsidRDefault="001A6082" w:rsidP="00387AC3">
            <w:pPr>
              <w:pStyle w:val="142"/>
            </w:pPr>
          </w:p>
        </w:tc>
        <w:tc>
          <w:tcPr>
            <w:tcW w:w="937" w:type="dxa"/>
            <w:vMerge/>
            <w:shd w:val="clear" w:color="auto" w:fill="auto"/>
            <w:noWrap/>
            <w:vAlign w:val="center"/>
          </w:tcPr>
          <w:p w:rsidR="001A6082" w:rsidRPr="0085594B" w:rsidRDefault="001A6082" w:rsidP="001A6082">
            <w:pPr>
              <w:pStyle w:val="142"/>
              <w:jc w:val="center"/>
            </w:pPr>
          </w:p>
        </w:tc>
        <w:tc>
          <w:tcPr>
            <w:tcW w:w="1036" w:type="dxa"/>
            <w:vMerge/>
            <w:shd w:val="clear" w:color="auto" w:fill="auto"/>
            <w:noWrap/>
            <w:vAlign w:val="center"/>
          </w:tcPr>
          <w:p w:rsidR="001A6082" w:rsidRPr="0085594B" w:rsidRDefault="001A6082" w:rsidP="001A6082">
            <w:pPr>
              <w:pStyle w:val="142"/>
              <w:jc w:val="center"/>
            </w:pPr>
          </w:p>
        </w:tc>
        <w:tc>
          <w:tcPr>
            <w:tcW w:w="868" w:type="dxa"/>
            <w:vMerge/>
            <w:vAlign w:val="center"/>
          </w:tcPr>
          <w:p w:rsidR="001A6082" w:rsidRPr="0085594B" w:rsidRDefault="001A6082" w:rsidP="001A6082">
            <w:pPr>
              <w:pStyle w:val="142"/>
              <w:jc w:val="center"/>
            </w:pPr>
          </w:p>
        </w:tc>
        <w:tc>
          <w:tcPr>
            <w:tcW w:w="882" w:type="dxa"/>
            <w:vMerge/>
            <w:tcBorders>
              <w:right w:val="single" w:sz="4" w:space="0" w:color="auto"/>
            </w:tcBorders>
            <w:shd w:val="clear" w:color="auto" w:fill="auto"/>
            <w:vAlign w:val="center"/>
          </w:tcPr>
          <w:p w:rsidR="001A6082" w:rsidRPr="0085594B" w:rsidRDefault="001A6082" w:rsidP="001A6082">
            <w:pPr>
              <w:pStyle w:val="142"/>
              <w:jc w:val="center"/>
            </w:pPr>
          </w:p>
        </w:tc>
        <w:tc>
          <w:tcPr>
            <w:tcW w:w="856" w:type="dxa"/>
            <w:vMerge/>
            <w:tcBorders>
              <w:left w:val="single" w:sz="4" w:space="0" w:color="auto"/>
            </w:tcBorders>
            <w:shd w:val="clear" w:color="auto" w:fill="auto"/>
            <w:vAlign w:val="center"/>
          </w:tcPr>
          <w:p w:rsidR="001A6082" w:rsidRPr="0085594B" w:rsidRDefault="001A6082" w:rsidP="001A6082">
            <w:pPr>
              <w:pStyle w:val="142"/>
              <w:jc w:val="center"/>
            </w:pPr>
          </w:p>
        </w:tc>
        <w:tc>
          <w:tcPr>
            <w:tcW w:w="1063" w:type="dxa"/>
            <w:vMerge/>
            <w:shd w:val="clear" w:color="auto" w:fill="auto"/>
            <w:noWrap/>
            <w:vAlign w:val="bottom"/>
          </w:tcPr>
          <w:p w:rsidR="001A6082" w:rsidRPr="0085594B" w:rsidRDefault="001A6082" w:rsidP="00387AC3">
            <w:pPr>
              <w:pStyle w:val="142"/>
              <w:jc w:val="center"/>
            </w:pPr>
          </w:p>
        </w:tc>
        <w:tc>
          <w:tcPr>
            <w:tcW w:w="938" w:type="dxa"/>
            <w:vAlign w:val="center"/>
          </w:tcPr>
          <w:p w:rsidR="001A6082" w:rsidRPr="0085594B" w:rsidRDefault="001A6082" w:rsidP="00387AC3">
            <w:pPr>
              <w:pStyle w:val="142"/>
              <w:jc w:val="center"/>
            </w:pPr>
            <w:r w:rsidRPr="0085594B">
              <w:rPr>
                <w:rFonts w:hint="eastAsia"/>
              </w:rPr>
              <w:t>增減數</w:t>
            </w:r>
          </w:p>
        </w:tc>
        <w:tc>
          <w:tcPr>
            <w:tcW w:w="955" w:type="dxa"/>
            <w:vAlign w:val="center"/>
          </w:tcPr>
          <w:p w:rsidR="001A6082" w:rsidRPr="0085594B" w:rsidRDefault="001A6082" w:rsidP="00387AC3">
            <w:pPr>
              <w:pStyle w:val="142"/>
              <w:jc w:val="center"/>
            </w:pPr>
            <w:r w:rsidRPr="0085594B">
              <w:t>比率</w:t>
            </w:r>
          </w:p>
        </w:tc>
      </w:tr>
      <w:tr w:rsidR="001766DD" w:rsidRPr="0085594B" w:rsidTr="001766DD">
        <w:trPr>
          <w:trHeight w:val="290"/>
          <w:jc w:val="center"/>
        </w:trPr>
        <w:tc>
          <w:tcPr>
            <w:tcW w:w="1018" w:type="dxa"/>
            <w:shd w:val="clear" w:color="auto" w:fill="auto"/>
            <w:noWrap/>
            <w:vAlign w:val="center"/>
            <w:hideMark/>
          </w:tcPr>
          <w:p w:rsidR="007B1D5E" w:rsidRPr="0085594B" w:rsidRDefault="007B1D5E" w:rsidP="00C670FE">
            <w:pPr>
              <w:pStyle w:val="142"/>
              <w:jc w:val="both"/>
            </w:pPr>
            <w:r w:rsidRPr="0085594B">
              <w:rPr>
                <w:rFonts w:hint="eastAsia"/>
              </w:rPr>
              <w:t>110年底</w:t>
            </w:r>
            <w:r w:rsidRPr="0085594B">
              <w:rPr>
                <w:rFonts w:hint="eastAsia"/>
                <w:b/>
              </w:rPr>
              <w:t xml:space="preserve"> (基期)</w:t>
            </w:r>
          </w:p>
        </w:tc>
        <w:tc>
          <w:tcPr>
            <w:tcW w:w="937" w:type="dxa"/>
            <w:shd w:val="clear" w:color="auto" w:fill="auto"/>
            <w:noWrap/>
            <w:vAlign w:val="center"/>
            <w:hideMark/>
          </w:tcPr>
          <w:p w:rsidR="007B1D5E" w:rsidRPr="0085594B" w:rsidRDefault="007B1D5E" w:rsidP="001766DD">
            <w:pPr>
              <w:pStyle w:val="142"/>
              <w:jc w:val="right"/>
            </w:pPr>
            <w:r w:rsidRPr="0085594B">
              <w:rPr>
                <w:rFonts w:hint="eastAsia"/>
              </w:rPr>
              <w:t xml:space="preserve">1,279 </w:t>
            </w:r>
          </w:p>
        </w:tc>
        <w:tc>
          <w:tcPr>
            <w:tcW w:w="1036" w:type="dxa"/>
            <w:shd w:val="clear" w:color="auto" w:fill="auto"/>
            <w:noWrap/>
            <w:vAlign w:val="center"/>
            <w:hideMark/>
          </w:tcPr>
          <w:p w:rsidR="007B1D5E" w:rsidRPr="0085594B" w:rsidRDefault="007B1D5E" w:rsidP="001766DD">
            <w:pPr>
              <w:pStyle w:val="142"/>
              <w:jc w:val="right"/>
            </w:pPr>
            <w:r w:rsidRPr="0085594B">
              <w:rPr>
                <w:rFonts w:hint="eastAsia"/>
              </w:rPr>
              <w:t>612</w:t>
            </w:r>
          </w:p>
        </w:tc>
        <w:tc>
          <w:tcPr>
            <w:tcW w:w="868" w:type="dxa"/>
            <w:vAlign w:val="center"/>
          </w:tcPr>
          <w:p w:rsidR="007B1D5E" w:rsidRPr="0085594B" w:rsidRDefault="007B1D5E" w:rsidP="0035203F">
            <w:pPr>
              <w:pStyle w:val="142"/>
              <w:jc w:val="right"/>
            </w:pPr>
            <w:r w:rsidRPr="0085594B">
              <w:rPr>
                <w:rFonts w:hint="eastAsia"/>
                <w:shd w:val="pct15" w:color="auto" w:fill="FFFFFF"/>
              </w:rPr>
              <w:t>4.34</w:t>
            </w:r>
          </w:p>
        </w:tc>
        <w:tc>
          <w:tcPr>
            <w:tcW w:w="882" w:type="dxa"/>
            <w:shd w:val="clear" w:color="auto" w:fill="auto"/>
            <w:noWrap/>
            <w:vAlign w:val="center"/>
            <w:hideMark/>
          </w:tcPr>
          <w:p w:rsidR="007B1D5E" w:rsidRPr="0085594B" w:rsidRDefault="007B1D5E" w:rsidP="001766DD">
            <w:pPr>
              <w:pStyle w:val="142"/>
              <w:jc w:val="right"/>
            </w:pPr>
            <w:r w:rsidRPr="0085594B">
              <w:rPr>
                <w:rFonts w:hint="eastAsia"/>
                <w:shd w:val="pct15" w:color="auto" w:fill="FFFFFF"/>
              </w:rPr>
              <w:t>41,695</w:t>
            </w:r>
            <w:r w:rsidRPr="0085594B">
              <w:rPr>
                <w:rFonts w:hint="eastAsia"/>
              </w:rPr>
              <w:t xml:space="preserve"> </w:t>
            </w:r>
          </w:p>
        </w:tc>
        <w:tc>
          <w:tcPr>
            <w:tcW w:w="856" w:type="dxa"/>
            <w:vAlign w:val="center"/>
          </w:tcPr>
          <w:p w:rsidR="007B1D5E" w:rsidRPr="0085594B" w:rsidRDefault="007B1D5E" w:rsidP="0035203F">
            <w:pPr>
              <w:pStyle w:val="142"/>
              <w:jc w:val="right"/>
            </w:pPr>
            <w:r w:rsidRPr="0085594B">
              <w:rPr>
                <w:rFonts w:hint="eastAsia"/>
              </w:rPr>
              <w:t>95.66</w:t>
            </w:r>
          </w:p>
        </w:tc>
        <w:tc>
          <w:tcPr>
            <w:tcW w:w="1063" w:type="dxa"/>
            <w:shd w:val="clear" w:color="auto" w:fill="auto"/>
            <w:noWrap/>
            <w:vAlign w:val="center"/>
            <w:hideMark/>
          </w:tcPr>
          <w:p w:rsidR="007B1D5E" w:rsidRPr="0085594B" w:rsidRDefault="007B1D5E" w:rsidP="001766DD">
            <w:pPr>
              <w:pStyle w:val="142"/>
              <w:jc w:val="right"/>
            </w:pPr>
            <w:r w:rsidRPr="0085594B">
              <w:rPr>
                <w:rFonts w:hint="eastAsia"/>
                <w:shd w:val="pct15" w:color="auto" w:fill="FFFFFF"/>
              </w:rPr>
              <w:t>43,586</w:t>
            </w:r>
          </w:p>
        </w:tc>
        <w:tc>
          <w:tcPr>
            <w:tcW w:w="938" w:type="dxa"/>
            <w:vAlign w:val="center"/>
          </w:tcPr>
          <w:p w:rsidR="007B1D5E" w:rsidRPr="0085594B" w:rsidRDefault="007B1D5E" w:rsidP="001766DD">
            <w:pPr>
              <w:pStyle w:val="142"/>
              <w:jc w:val="right"/>
            </w:pPr>
            <w:r w:rsidRPr="0085594B">
              <w:rPr>
                <w:rFonts w:hint="eastAsia"/>
              </w:rPr>
              <w:t>-</w:t>
            </w:r>
          </w:p>
        </w:tc>
        <w:tc>
          <w:tcPr>
            <w:tcW w:w="955" w:type="dxa"/>
            <w:vAlign w:val="center"/>
          </w:tcPr>
          <w:p w:rsidR="007B1D5E" w:rsidRPr="0085594B" w:rsidRDefault="007B1D5E" w:rsidP="001766DD">
            <w:pPr>
              <w:pStyle w:val="142"/>
              <w:jc w:val="right"/>
            </w:pPr>
            <w:r w:rsidRPr="0085594B">
              <w:rPr>
                <w:rFonts w:hint="eastAsia"/>
              </w:rPr>
              <w:t>-</w:t>
            </w:r>
          </w:p>
        </w:tc>
      </w:tr>
      <w:tr w:rsidR="001766DD" w:rsidRPr="0085594B" w:rsidTr="001766DD">
        <w:trPr>
          <w:trHeight w:val="290"/>
          <w:jc w:val="center"/>
        </w:trPr>
        <w:tc>
          <w:tcPr>
            <w:tcW w:w="1018" w:type="dxa"/>
            <w:shd w:val="clear" w:color="auto" w:fill="auto"/>
            <w:noWrap/>
            <w:vAlign w:val="center"/>
            <w:hideMark/>
          </w:tcPr>
          <w:p w:rsidR="007B1D5E" w:rsidRPr="0085594B" w:rsidRDefault="007B1D5E" w:rsidP="00C670FE">
            <w:pPr>
              <w:pStyle w:val="142"/>
              <w:jc w:val="both"/>
            </w:pPr>
            <w:r w:rsidRPr="0085594B">
              <w:rPr>
                <w:rFonts w:hint="eastAsia"/>
              </w:rPr>
              <w:t>111年底</w:t>
            </w:r>
          </w:p>
        </w:tc>
        <w:tc>
          <w:tcPr>
            <w:tcW w:w="937" w:type="dxa"/>
            <w:shd w:val="clear" w:color="auto" w:fill="auto"/>
            <w:noWrap/>
            <w:vAlign w:val="center"/>
            <w:hideMark/>
          </w:tcPr>
          <w:p w:rsidR="007B1D5E" w:rsidRPr="0085594B" w:rsidRDefault="007B1D5E" w:rsidP="001766DD">
            <w:pPr>
              <w:pStyle w:val="142"/>
              <w:jc w:val="right"/>
            </w:pPr>
            <w:r w:rsidRPr="0085594B">
              <w:rPr>
                <w:rFonts w:hint="eastAsia"/>
              </w:rPr>
              <w:t xml:space="preserve">1,220 </w:t>
            </w:r>
          </w:p>
        </w:tc>
        <w:tc>
          <w:tcPr>
            <w:tcW w:w="1036" w:type="dxa"/>
            <w:shd w:val="clear" w:color="auto" w:fill="auto"/>
            <w:noWrap/>
            <w:vAlign w:val="center"/>
            <w:hideMark/>
          </w:tcPr>
          <w:p w:rsidR="007B1D5E" w:rsidRPr="0085594B" w:rsidRDefault="007B1D5E" w:rsidP="001766DD">
            <w:pPr>
              <w:pStyle w:val="142"/>
              <w:jc w:val="right"/>
            </w:pPr>
            <w:r w:rsidRPr="0085594B">
              <w:rPr>
                <w:rFonts w:hint="eastAsia"/>
              </w:rPr>
              <w:t>641</w:t>
            </w:r>
          </w:p>
        </w:tc>
        <w:tc>
          <w:tcPr>
            <w:tcW w:w="868" w:type="dxa"/>
            <w:vAlign w:val="center"/>
          </w:tcPr>
          <w:p w:rsidR="007B1D5E" w:rsidRPr="0085594B" w:rsidRDefault="007B1D5E" w:rsidP="0035203F">
            <w:pPr>
              <w:pStyle w:val="142"/>
              <w:jc w:val="right"/>
            </w:pPr>
            <w:r w:rsidRPr="0085594B">
              <w:rPr>
                <w:rFonts w:hint="eastAsia"/>
              </w:rPr>
              <w:t>3.74</w:t>
            </w:r>
          </w:p>
        </w:tc>
        <w:tc>
          <w:tcPr>
            <w:tcW w:w="882" w:type="dxa"/>
            <w:shd w:val="clear" w:color="auto" w:fill="auto"/>
            <w:noWrap/>
            <w:vAlign w:val="center"/>
            <w:hideMark/>
          </w:tcPr>
          <w:p w:rsidR="007B1D5E" w:rsidRPr="0085594B" w:rsidRDefault="007B1D5E" w:rsidP="001766DD">
            <w:pPr>
              <w:pStyle w:val="142"/>
              <w:jc w:val="right"/>
            </w:pPr>
            <w:r w:rsidRPr="0085594B">
              <w:rPr>
                <w:rFonts w:hint="eastAsia"/>
              </w:rPr>
              <w:t xml:space="preserve">47,916 </w:t>
            </w:r>
          </w:p>
        </w:tc>
        <w:tc>
          <w:tcPr>
            <w:tcW w:w="856" w:type="dxa"/>
            <w:vAlign w:val="center"/>
          </w:tcPr>
          <w:p w:rsidR="007B1D5E" w:rsidRPr="0085594B" w:rsidRDefault="007B1D5E" w:rsidP="0035203F">
            <w:pPr>
              <w:pStyle w:val="142"/>
              <w:jc w:val="right"/>
              <w:rPr>
                <w:rFonts w:ascii="新細明體" w:eastAsia="新細明體" w:hAnsi="新細明體" w:cs="新細明體"/>
                <w:szCs w:val="24"/>
              </w:rPr>
            </w:pPr>
            <w:r w:rsidRPr="0085594B">
              <w:rPr>
                <w:rFonts w:hint="eastAsia"/>
              </w:rPr>
              <w:t>96.26</w:t>
            </w:r>
          </w:p>
        </w:tc>
        <w:tc>
          <w:tcPr>
            <w:tcW w:w="1063" w:type="dxa"/>
            <w:shd w:val="clear" w:color="auto" w:fill="auto"/>
            <w:noWrap/>
            <w:vAlign w:val="center"/>
            <w:hideMark/>
          </w:tcPr>
          <w:p w:rsidR="007B1D5E" w:rsidRPr="0085594B" w:rsidRDefault="007B1D5E" w:rsidP="001766DD">
            <w:pPr>
              <w:pStyle w:val="142"/>
              <w:jc w:val="right"/>
            </w:pPr>
            <w:r w:rsidRPr="0085594B">
              <w:rPr>
                <w:rFonts w:hint="eastAsia"/>
              </w:rPr>
              <w:t>49,777</w:t>
            </w:r>
          </w:p>
        </w:tc>
        <w:tc>
          <w:tcPr>
            <w:tcW w:w="938" w:type="dxa"/>
            <w:vAlign w:val="center"/>
          </w:tcPr>
          <w:p w:rsidR="007B1D5E" w:rsidRPr="0085594B" w:rsidRDefault="007B1D5E" w:rsidP="001766DD">
            <w:pPr>
              <w:pStyle w:val="142"/>
              <w:jc w:val="right"/>
            </w:pPr>
            <w:r w:rsidRPr="0085594B">
              <w:rPr>
                <w:rFonts w:hint="eastAsia"/>
              </w:rPr>
              <w:t>6,191</w:t>
            </w:r>
          </w:p>
        </w:tc>
        <w:tc>
          <w:tcPr>
            <w:tcW w:w="955" w:type="dxa"/>
            <w:vAlign w:val="center"/>
          </w:tcPr>
          <w:p w:rsidR="007B1D5E" w:rsidRPr="0085594B" w:rsidRDefault="007B1D5E" w:rsidP="00E64C2C">
            <w:pPr>
              <w:pStyle w:val="142"/>
              <w:jc w:val="right"/>
            </w:pPr>
            <w:r w:rsidRPr="0085594B">
              <w:rPr>
                <w:rFonts w:hint="eastAsia"/>
              </w:rPr>
              <w:t>14.20</w:t>
            </w:r>
          </w:p>
        </w:tc>
      </w:tr>
      <w:tr w:rsidR="001766DD" w:rsidRPr="0085594B" w:rsidTr="001766DD">
        <w:trPr>
          <w:trHeight w:val="290"/>
          <w:jc w:val="center"/>
        </w:trPr>
        <w:tc>
          <w:tcPr>
            <w:tcW w:w="1018" w:type="dxa"/>
            <w:shd w:val="clear" w:color="auto" w:fill="auto"/>
            <w:noWrap/>
            <w:vAlign w:val="center"/>
            <w:hideMark/>
          </w:tcPr>
          <w:p w:rsidR="007B1D5E" w:rsidRPr="0085594B" w:rsidRDefault="007B1D5E" w:rsidP="00C670FE">
            <w:pPr>
              <w:pStyle w:val="142"/>
              <w:jc w:val="both"/>
            </w:pPr>
            <w:r w:rsidRPr="0085594B">
              <w:rPr>
                <w:rFonts w:hint="eastAsia"/>
              </w:rPr>
              <w:t>112年底</w:t>
            </w:r>
          </w:p>
        </w:tc>
        <w:tc>
          <w:tcPr>
            <w:tcW w:w="937" w:type="dxa"/>
            <w:shd w:val="clear" w:color="auto" w:fill="auto"/>
            <w:noWrap/>
            <w:vAlign w:val="center"/>
            <w:hideMark/>
          </w:tcPr>
          <w:p w:rsidR="007B1D5E" w:rsidRPr="0085594B" w:rsidRDefault="007B1D5E" w:rsidP="001766DD">
            <w:pPr>
              <w:pStyle w:val="142"/>
              <w:jc w:val="right"/>
            </w:pPr>
            <w:r w:rsidRPr="0085594B">
              <w:rPr>
                <w:rFonts w:hint="eastAsia"/>
              </w:rPr>
              <w:t xml:space="preserve">1,179 </w:t>
            </w:r>
          </w:p>
        </w:tc>
        <w:tc>
          <w:tcPr>
            <w:tcW w:w="1036" w:type="dxa"/>
            <w:shd w:val="clear" w:color="auto" w:fill="auto"/>
            <w:noWrap/>
            <w:vAlign w:val="center"/>
            <w:hideMark/>
          </w:tcPr>
          <w:p w:rsidR="007B1D5E" w:rsidRPr="0085594B" w:rsidRDefault="007B1D5E" w:rsidP="001766DD">
            <w:pPr>
              <w:pStyle w:val="142"/>
              <w:jc w:val="right"/>
            </w:pPr>
            <w:r w:rsidRPr="0085594B">
              <w:rPr>
                <w:rFonts w:hint="eastAsia"/>
              </w:rPr>
              <w:t>669</w:t>
            </w:r>
          </w:p>
        </w:tc>
        <w:tc>
          <w:tcPr>
            <w:tcW w:w="868" w:type="dxa"/>
            <w:vAlign w:val="center"/>
          </w:tcPr>
          <w:p w:rsidR="007B1D5E" w:rsidRPr="0085594B" w:rsidRDefault="007B1D5E" w:rsidP="0035203F">
            <w:pPr>
              <w:pStyle w:val="142"/>
              <w:jc w:val="right"/>
            </w:pPr>
            <w:r w:rsidRPr="0085594B">
              <w:rPr>
                <w:rFonts w:hint="eastAsia"/>
              </w:rPr>
              <w:t>3.27</w:t>
            </w:r>
          </w:p>
        </w:tc>
        <w:tc>
          <w:tcPr>
            <w:tcW w:w="882" w:type="dxa"/>
            <w:shd w:val="clear" w:color="auto" w:fill="auto"/>
            <w:noWrap/>
            <w:vAlign w:val="center"/>
            <w:hideMark/>
          </w:tcPr>
          <w:p w:rsidR="007B1D5E" w:rsidRPr="0085594B" w:rsidRDefault="007B1D5E" w:rsidP="001766DD">
            <w:pPr>
              <w:pStyle w:val="142"/>
              <w:jc w:val="right"/>
            </w:pPr>
            <w:r w:rsidRPr="0085594B">
              <w:rPr>
                <w:rFonts w:hint="eastAsia"/>
              </w:rPr>
              <w:t xml:space="preserve">54,749 </w:t>
            </w:r>
          </w:p>
        </w:tc>
        <w:tc>
          <w:tcPr>
            <w:tcW w:w="856" w:type="dxa"/>
            <w:vAlign w:val="center"/>
          </w:tcPr>
          <w:p w:rsidR="007B1D5E" w:rsidRPr="0085594B" w:rsidRDefault="007B1D5E" w:rsidP="0035203F">
            <w:pPr>
              <w:pStyle w:val="142"/>
              <w:jc w:val="right"/>
            </w:pPr>
            <w:r w:rsidRPr="0085594B">
              <w:rPr>
                <w:rFonts w:hint="eastAsia"/>
              </w:rPr>
              <w:t>96.73</w:t>
            </w:r>
          </w:p>
        </w:tc>
        <w:tc>
          <w:tcPr>
            <w:tcW w:w="1063" w:type="dxa"/>
            <w:shd w:val="clear" w:color="auto" w:fill="auto"/>
            <w:noWrap/>
            <w:vAlign w:val="center"/>
            <w:hideMark/>
          </w:tcPr>
          <w:p w:rsidR="007B1D5E" w:rsidRPr="0085594B" w:rsidRDefault="007B1D5E" w:rsidP="001766DD">
            <w:pPr>
              <w:pStyle w:val="142"/>
              <w:jc w:val="right"/>
            </w:pPr>
            <w:r w:rsidRPr="0085594B">
              <w:rPr>
                <w:rFonts w:hint="eastAsia"/>
              </w:rPr>
              <w:t>56,597</w:t>
            </w:r>
          </w:p>
        </w:tc>
        <w:tc>
          <w:tcPr>
            <w:tcW w:w="938" w:type="dxa"/>
            <w:vAlign w:val="center"/>
          </w:tcPr>
          <w:p w:rsidR="007B1D5E" w:rsidRPr="0085594B" w:rsidRDefault="007B1D5E" w:rsidP="001766DD">
            <w:pPr>
              <w:pStyle w:val="142"/>
              <w:jc w:val="right"/>
            </w:pPr>
            <w:r w:rsidRPr="0085594B">
              <w:rPr>
                <w:rFonts w:hint="eastAsia"/>
              </w:rPr>
              <w:t>6,820</w:t>
            </w:r>
          </w:p>
        </w:tc>
        <w:tc>
          <w:tcPr>
            <w:tcW w:w="955" w:type="dxa"/>
            <w:vAlign w:val="center"/>
          </w:tcPr>
          <w:p w:rsidR="007B1D5E" w:rsidRPr="0085594B" w:rsidRDefault="007B1D5E" w:rsidP="00E64C2C">
            <w:pPr>
              <w:pStyle w:val="142"/>
              <w:jc w:val="right"/>
            </w:pPr>
            <w:r w:rsidRPr="0085594B">
              <w:rPr>
                <w:rFonts w:hint="eastAsia"/>
              </w:rPr>
              <w:t>13.70</w:t>
            </w:r>
          </w:p>
        </w:tc>
      </w:tr>
      <w:tr w:rsidR="001766DD" w:rsidRPr="0085594B" w:rsidTr="001766DD">
        <w:trPr>
          <w:trHeight w:val="290"/>
          <w:jc w:val="center"/>
        </w:trPr>
        <w:tc>
          <w:tcPr>
            <w:tcW w:w="1018" w:type="dxa"/>
            <w:shd w:val="clear" w:color="auto" w:fill="auto"/>
            <w:noWrap/>
            <w:vAlign w:val="center"/>
          </w:tcPr>
          <w:p w:rsidR="007B1D5E" w:rsidRPr="0085594B" w:rsidRDefault="007B1D5E" w:rsidP="00C670FE">
            <w:pPr>
              <w:pStyle w:val="142"/>
              <w:jc w:val="both"/>
            </w:pPr>
            <w:r w:rsidRPr="0085594B">
              <w:rPr>
                <w:rFonts w:hint="eastAsia"/>
              </w:rPr>
              <w:t>113年底</w:t>
            </w:r>
          </w:p>
        </w:tc>
        <w:tc>
          <w:tcPr>
            <w:tcW w:w="937" w:type="dxa"/>
            <w:shd w:val="clear" w:color="auto" w:fill="auto"/>
            <w:noWrap/>
            <w:vAlign w:val="center"/>
          </w:tcPr>
          <w:p w:rsidR="007B1D5E" w:rsidRPr="0085594B" w:rsidRDefault="007B1D5E" w:rsidP="001766DD">
            <w:pPr>
              <w:pStyle w:val="142"/>
              <w:jc w:val="right"/>
            </w:pPr>
            <w:r w:rsidRPr="0085594B">
              <w:rPr>
                <w:rFonts w:hint="eastAsia"/>
              </w:rPr>
              <w:t xml:space="preserve">1,159 </w:t>
            </w:r>
          </w:p>
        </w:tc>
        <w:tc>
          <w:tcPr>
            <w:tcW w:w="1036" w:type="dxa"/>
            <w:shd w:val="clear" w:color="auto" w:fill="auto"/>
            <w:noWrap/>
            <w:vAlign w:val="center"/>
          </w:tcPr>
          <w:p w:rsidR="007B1D5E" w:rsidRPr="0085594B" w:rsidRDefault="007B1D5E" w:rsidP="001766DD">
            <w:pPr>
              <w:pStyle w:val="142"/>
              <w:jc w:val="right"/>
            </w:pPr>
            <w:r w:rsidRPr="0085594B">
              <w:rPr>
                <w:rFonts w:hint="eastAsia"/>
              </w:rPr>
              <w:t>683</w:t>
            </w:r>
          </w:p>
        </w:tc>
        <w:tc>
          <w:tcPr>
            <w:tcW w:w="868" w:type="dxa"/>
            <w:vAlign w:val="center"/>
          </w:tcPr>
          <w:p w:rsidR="007B1D5E" w:rsidRPr="0085594B" w:rsidRDefault="007B1D5E" w:rsidP="0035203F">
            <w:pPr>
              <w:pStyle w:val="142"/>
              <w:jc w:val="right"/>
            </w:pPr>
            <w:r w:rsidRPr="0085594B">
              <w:rPr>
                <w:rFonts w:hint="eastAsia"/>
              </w:rPr>
              <w:t>2.93</w:t>
            </w:r>
          </w:p>
        </w:tc>
        <w:tc>
          <w:tcPr>
            <w:tcW w:w="882" w:type="dxa"/>
            <w:shd w:val="clear" w:color="auto" w:fill="auto"/>
            <w:noWrap/>
            <w:vAlign w:val="center"/>
          </w:tcPr>
          <w:p w:rsidR="007B1D5E" w:rsidRPr="0085594B" w:rsidRDefault="007B1D5E" w:rsidP="001766DD">
            <w:pPr>
              <w:pStyle w:val="142"/>
              <w:jc w:val="right"/>
            </w:pPr>
            <w:r w:rsidRPr="0085594B">
              <w:rPr>
                <w:rFonts w:hint="eastAsia"/>
              </w:rPr>
              <w:t xml:space="preserve">61,010 </w:t>
            </w:r>
          </w:p>
        </w:tc>
        <w:tc>
          <w:tcPr>
            <w:tcW w:w="856" w:type="dxa"/>
            <w:vAlign w:val="center"/>
          </w:tcPr>
          <w:p w:rsidR="007B1D5E" w:rsidRPr="0085594B" w:rsidRDefault="007B1D5E" w:rsidP="0035203F">
            <w:pPr>
              <w:pStyle w:val="142"/>
              <w:jc w:val="right"/>
            </w:pPr>
            <w:r w:rsidRPr="0085594B">
              <w:rPr>
                <w:rFonts w:hint="eastAsia"/>
              </w:rPr>
              <w:t>97.07</w:t>
            </w:r>
          </w:p>
        </w:tc>
        <w:tc>
          <w:tcPr>
            <w:tcW w:w="1063" w:type="dxa"/>
            <w:shd w:val="clear" w:color="auto" w:fill="auto"/>
            <w:noWrap/>
            <w:vAlign w:val="center"/>
          </w:tcPr>
          <w:p w:rsidR="007B1D5E" w:rsidRPr="0085594B" w:rsidRDefault="007B1D5E" w:rsidP="001766DD">
            <w:pPr>
              <w:pStyle w:val="142"/>
              <w:jc w:val="right"/>
            </w:pPr>
            <w:r w:rsidRPr="0085594B">
              <w:rPr>
                <w:rFonts w:hint="eastAsia"/>
              </w:rPr>
              <w:t>62,852</w:t>
            </w:r>
          </w:p>
        </w:tc>
        <w:tc>
          <w:tcPr>
            <w:tcW w:w="938" w:type="dxa"/>
            <w:vAlign w:val="center"/>
          </w:tcPr>
          <w:p w:rsidR="007B1D5E" w:rsidRPr="0085594B" w:rsidRDefault="007B1D5E" w:rsidP="001766DD">
            <w:pPr>
              <w:pStyle w:val="142"/>
              <w:jc w:val="right"/>
            </w:pPr>
            <w:r w:rsidRPr="0085594B">
              <w:rPr>
                <w:rFonts w:hint="eastAsia"/>
              </w:rPr>
              <w:t>6,255</w:t>
            </w:r>
          </w:p>
        </w:tc>
        <w:tc>
          <w:tcPr>
            <w:tcW w:w="955" w:type="dxa"/>
            <w:vAlign w:val="center"/>
          </w:tcPr>
          <w:p w:rsidR="007B1D5E" w:rsidRPr="0085594B" w:rsidRDefault="007B1D5E" w:rsidP="00E64C2C">
            <w:pPr>
              <w:pStyle w:val="142"/>
              <w:jc w:val="right"/>
            </w:pPr>
            <w:r w:rsidRPr="0085594B">
              <w:rPr>
                <w:rFonts w:hint="eastAsia"/>
              </w:rPr>
              <w:t>11.05</w:t>
            </w:r>
          </w:p>
        </w:tc>
      </w:tr>
      <w:tr w:rsidR="001766DD" w:rsidRPr="0085594B" w:rsidTr="001766DD">
        <w:trPr>
          <w:trHeight w:val="290"/>
          <w:jc w:val="center"/>
        </w:trPr>
        <w:tc>
          <w:tcPr>
            <w:tcW w:w="1018" w:type="dxa"/>
            <w:shd w:val="clear" w:color="auto" w:fill="auto"/>
            <w:noWrap/>
            <w:vAlign w:val="center"/>
          </w:tcPr>
          <w:p w:rsidR="007B1D5E" w:rsidRPr="0085594B" w:rsidRDefault="007B1D5E" w:rsidP="00C670FE">
            <w:pPr>
              <w:pStyle w:val="142"/>
              <w:jc w:val="both"/>
            </w:pPr>
            <w:r w:rsidRPr="0085594B">
              <w:rPr>
                <w:rFonts w:hint="eastAsia"/>
              </w:rPr>
              <w:t>114年3月底止</w:t>
            </w:r>
          </w:p>
        </w:tc>
        <w:tc>
          <w:tcPr>
            <w:tcW w:w="937" w:type="dxa"/>
            <w:shd w:val="clear" w:color="auto" w:fill="auto"/>
            <w:noWrap/>
            <w:vAlign w:val="center"/>
          </w:tcPr>
          <w:p w:rsidR="007B1D5E" w:rsidRPr="0085594B" w:rsidRDefault="007B1D5E" w:rsidP="001766DD">
            <w:pPr>
              <w:pStyle w:val="142"/>
              <w:jc w:val="right"/>
            </w:pPr>
            <w:r w:rsidRPr="0085594B">
              <w:rPr>
                <w:rFonts w:hint="eastAsia"/>
              </w:rPr>
              <w:t>1,147</w:t>
            </w:r>
          </w:p>
        </w:tc>
        <w:tc>
          <w:tcPr>
            <w:tcW w:w="1036" w:type="dxa"/>
            <w:shd w:val="clear" w:color="auto" w:fill="auto"/>
            <w:noWrap/>
            <w:vAlign w:val="center"/>
          </w:tcPr>
          <w:p w:rsidR="007B1D5E" w:rsidRPr="0085594B" w:rsidRDefault="007B1D5E" w:rsidP="001766DD">
            <w:pPr>
              <w:pStyle w:val="142"/>
              <w:jc w:val="right"/>
            </w:pPr>
            <w:r w:rsidRPr="0085594B">
              <w:rPr>
                <w:rFonts w:hint="eastAsia"/>
              </w:rPr>
              <w:t>687</w:t>
            </w:r>
          </w:p>
        </w:tc>
        <w:tc>
          <w:tcPr>
            <w:tcW w:w="868" w:type="dxa"/>
            <w:vAlign w:val="center"/>
          </w:tcPr>
          <w:p w:rsidR="007B1D5E" w:rsidRPr="0085594B" w:rsidRDefault="007B1D5E" w:rsidP="0035203F">
            <w:pPr>
              <w:pStyle w:val="142"/>
              <w:jc w:val="right"/>
            </w:pPr>
            <w:r w:rsidRPr="0085594B">
              <w:rPr>
                <w:rFonts w:hint="eastAsia"/>
                <w:shd w:val="pct15" w:color="auto" w:fill="FFFFFF"/>
              </w:rPr>
              <w:t>2.85</w:t>
            </w:r>
          </w:p>
        </w:tc>
        <w:tc>
          <w:tcPr>
            <w:tcW w:w="882" w:type="dxa"/>
            <w:shd w:val="clear" w:color="auto" w:fill="auto"/>
            <w:noWrap/>
            <w:vAlign w:val="center"/>
          </w:tcPr>
          <w:p w:rsidR="007B1D5E" w:rsidRPr="0085594B" w:rsidRDefault="007B1D5E" w:rsidP="001766DD">
            <w:pPr>
              <w:pStyle w:val="142"/>
              <w:jc w:val="right"/>
            </w:pPr>
            <w:r w:rsidRPr="0085594B">
              <w:rPr>
                <w:rFonts w:hint="eastAsia"/>
                <w:shd w:val="pct15" w:color="auto" w:fill="FFFFFF"/>
              </w:rPr>
              <w:t>62,495</w:t>
            </w:r>
          </w:p>
        </w:tc>
        <w:tc>
          <w:tcPr>
            <w:tcW w:w="856" w:type="dxa"/>
            <w:vAlign w:val="center"/>
          </w:tcPr>
          <w:p w:rsidR="007B1D5E" w:rsidRPr="0085594B" w:rsidRDefault="007B1D5E" w:rsidP="0035203F">
            <w:pPr>
              <w:pStyle w:val="142"/>
              <w:jc w:val="right"/>
            </w:pPr>
            <w:r w:rsidRPr="0085594B">
              <w:rPr>
                <w:rFonts w:hint="eastAsia"/>
              </w:rPr>
              <w:t>97.15</w:t>
            </w:r>
          </w:p>
        </w:tc>
        <w:tc>
          <w:tcPr>
            <w:tcW w:w="1063" w:type="dxa"/>
            <w:shd w:val="clear" w:color="auto" w:fill="auto"/>
            <w:noWrap/>
            <w:vAlign w:val="center"/>
          </w:tcPr>
          <w:p w:rsidR="007B1D5E" w:rsidRPr="0085594B" w:rsidRDefault="007B1D5E" w:rsidP="001766DD">
            <w:pPr>
              <w:pStyle w:val="142"/>
              <w:jc w:val="right"/>
            </w:pPr>
            <w:r w:rsidRPr="0085594B">
              <w:rPr>
                <w:rFonts w:hint="eastAsia"/>
                <w:shd w:val="pct15" w:color="auto" w:fill="FFFFFF"/>
              </w:rPr>
              <w:t>64,329</w:t>
            </w:r>
          </w:p>
        </w:tc>
        <w:tc>
          <w:tcPr>
            <w:tcW w:w="938" w:type="dxa"/>
            <w:vAlign w:val="center"/>
          </w:tcPr>
          <w:p w:rsidR="007B1D5E" w:rsidRPr="0085594B" w:rsidRDefault="007B1D5E" w:rsidP="001766DD">
            <w:pPr>
              <w:pStyle w:val="142"/>
              <w:jc w:val="right"/>
            </w:pPr>
            <w:r w:rsidRPr="0085594B">
              <w:rPr>
                <w:rFonts w:hint="eastAsia"/>
              </w:rPr>
              <w:t>1,477</w:t>
            </w:r>
          </w:p>
        </w:tc>
        <w:tc>
          <w:tcPr>
            <w:tcW w:w="955" w:type="dxa"/>
            <w:vAlign w:val="center"/>
          </w:tcPr>
          <w:p w:rsidR="007B1D5E" w:rsidRPr="0085594B" w:rsidRDefault="007B1D5E" w:rsidP="00E64C2C">
            <w:pPr>
              <w:pStyle w:val="142"/>
              <w:jc w:val="right"/>
            </w:pPr>
            <w:r w:rsidRPr="0085594B">
              <w:rPr>
                <w:rFonts w:hint="eastAsia"/>
              </w:rPr>
              <w:t>2.35</w:t>
            </w:r>
          </w:p>
        </w:tc>
      </w:tr>
    </w:tbl>
    <w:p w:rsidR="00387AC3" w:rsidRPr="0085594B" w:rsidRDefault="00387AC3" w:rsidP="00387AC3">
      <w:pPr>
        <w:spacing w:line="280" w:lineRule="exact"/>
        <w:ind w:leftChars="0" w:left="1218" w:rightChars="-12" w:right="-34" w:hangingChars="501" w:hanging="1218"/>
        <w:rPr>
          <w:rFonts w:hAnsi="標楷體"/>
          <w:sz w:val="24"/>
        </w:rPr>
      </w:pPr>
      <w:r w:rsidRPr="0085594B">
        <w:rPr>
          <w:rFonts w:hAnsi="標楷體" w:hint="eastAsia"/>
          <w:sz w:val="24"/>
        </w:rPr>
        <w:t>資料來源：</w:t>
      </w:r>
      <w:r w:rsidR="004F3681" w:rsidRPr="0085594B">
        <w:rPr>
          <w:rFonts w:hAnsi="標楷體" w:hint="eastAsia"/>
          <w:sz w:val="24"/>
        </w:rPr>
        <w:t>退輔會</w:t>
      </w:r>
      <w:r w:rsidR="00951AA0" w:rsidRPr="0085594B">
        <w:rPr>
          <w:rFonts w:hAnsi="標楷體" w:hint="eastAsia"/>
          <w:sz w:val="24"/>
        </w:rPr>
        <w:t>提供；</w:t>
      </w:r>
      <w:r w:rsidRPr="0085594B">
        <w:rPr>
          <w:rFonts w:hAnsi="標楷體" w:hint="eastAsia"/>
          <w:sz w:val="24"/>
        </w:rPr>
        <w:t>「112年退除役官兵統計年鑑表」之「表3-6 現有就業人數」及「114年3月退除役官兵輔導業務統計指標」。</w:t>
      </w:r>
    </w:p>
    <w:bookmarkEnd w:id="20"/>
    <w:p w:rsidR="00387AC3" w:rsidRPr="0085594B" w:rsidRDefault="00387AC3" w:rsidP="00387AC3">
      <w:pPr>
        <w:pStyle w:val="a4"/>
        <w:ind w:left="849" w:hanging="283"/>
      </w:pPr>
      <w:r w:rsidRPr="0085594B">
        <w:rPr>
          <w:snapToGrid/>
        </w:rPr>
        <w:t>(</w:t>
      </w:r>
      <w:r w:rsidRPr="0085594B">
        <w:rPr>
          <w:rFonts w:hint="eastAsia"/>
          <w:snapToGrid/>
        </w:rPr>
        <w:t>二</w:t>
      </w:r>
      <w:r w:rsidRPr="0085594B">
        <w:rPr>
          <w:snapToGrid/>
        </w:rPr>
        <w:t>)</w:t>
      </w:r>
      <w:r w:rsidR="00126A10" w:rsidRPr="0085594B">
        <w:rPr>
          <w:rFonts w:hint="eastAsia"/>
          <w:snapToGrid/>
        </w:rPr>
        <w:t>推介就業行業別日趨多元，</w:t>
      </w:r>
      <w:r w:rsidR="0035203F" w:rsidRPr="0085594B">
        <w:rPr>
          <w:rFonts w:hint="eastAsia"/>
          <w:snapToGrid/>
        </w:rPr>
        <w:t>惟</w:t>
      </w:r>
      <w:r w:rsidR="00126A10" w:rsidRPr="0085594B">
        <w:rPr>
          <w:rFonts w:hint="eastAsia"/>
          <w:snapToGrid/>
        </w:rPr>
        <w:t>專業性職務轉銜可再強化</w:t>
      </w:r>
    </w:p>
    <w:p w:rsidR="00126A10" w:rsidRPr="0085594B" w:rsidRDefault="00126A10" w:rsidP="00126A10">
      <w:pPr>
        <w:pStyle w:val="21"/>
        <w:ind w:left="850" w:firstLine="566"/>
      </w:pPr>
      <w:r w:rsidRPr="0085594B">
        <w:rPr>
          <w:rFonts w:hint="eastAsia"/>
        </w:rPr>
        <w:t>在推介就業的行業類別方面</w:t>
      </w:r>
      <w:r w:rsidR="00E34612" w:rsidRPr="0085594B">
        <w:rPr>
          <w:rFonts w:hint="eastAsia"/>
        </w:rPr>
        <w:t>(</w:t>
      </w:r>
      <w:r w:rsidRPr="0085594B">
        <w:rPr>
          <w:rFonts w:hint="eastAsia"/>
        </w:rPr>
        <w:t>詳表</w:t>
      </w:r>
      <w:r w:rsidR="00FF6D76" w:rsidRPr="0085594B">
        <w:rPr>
          <w:rFonts w:hint="eastAsia"/>
        </w:rPr>
        <w:t>3</w:t>
      </w:r>
      <w:r w:rsidRPr="0085594B">
        <w:rPr>
          <w:rFonts w:hint="eastAsia"/>
        </w:rPr>
        <w:t>-</w:t>
      </w:r>
      <w:r w:rsidR="00E444DF" w:rsidRPr="0085594B">
        <w:rPr>
          <w:rFonts w:hint="eastAsia"/>
        </w:rPr>
        <w:t>6-2</w:t>
      </w:r>
      <w:r w:rsidR="00E34612" w:rsidRPr="0085594B">
        <w:rPr>
          <w:rFonts w:hint="eastAsia"/>
        </w:rPr>
        <w:t>)</w:t>
      </w:r>
      <w:r w:rsidRPr="0085594B">
        <w:rPr>
          <w:rFonts w:hint="eastAsia"/>
        </w:rPr>
        <w:t>，近年已觀察到日趨多元之正面趨勢。推介行業別主要集中於「</w:t>
      </w:r>
      <w:r w:rsidR="001766DD" w:rsidRPr="0085594B">
        <w:rPr>
          <w:rFonts w:hint="eastAsia"/>
        </w:rPr>
        <w:t>大樓管理保全相關業</w:t>
      </w:r>
      <w:r w:rsidRPr="0085594B">
        <w:rPr>
          <w:rFonts w:hint="eastAsia"/>
        </w:rPr>
        <w:t>」</w:t>
      </w:r>
      <w:r w:rsidR="00E34612" w:rsidRPr="0085594B">
        <w:rPr>
          <w:rFonts w:hint="eastAsia"/>
        </w:rPr>
        <w:t>(</w:t>
      </w:r>
      <w:r w:rsidRPr="0085594B">
        <w:rPr>
          <w:rFonts w:hint="eastAsia"/>
        </w:rPr>
        <w:t>21.68%</w:t>
      </w:r>
      <w:r w:rsidR="00E34612" w:rsidRPr="0085594B">
        <w:rPr>
          <w:rFonts w:hint="eastAsia"/>
        </w:rPr>
        <w:t>)</w:t>
      </w:r>
      <w:r w:rsidRPr="0085594B">
        <w:rPr>
          <w:rFonts w:hint="eastAsia"/>
        </w:rPr>
        <w:t>、「運輸物流倉儲服務業」</w:t>
      </w:r>
      <w:r w:rsidR="00E34612" w:rsidRPr="0085594B">
        <w:rPr>
          <w:rFonts w:hint="eastAsia"/>
        </w:rPr>
        <w:t>(</w:t>
      </w:r>
      <w:r w:rsidRPr="0085594B">
        <w:rPr>
          <w:rFonts w:hint="eastAsia"/>
        </w:rPr>
        <w:t>12.78%</w:t>
      </w:r>
      <w:r w:rsidR="00E34612" w:rsidRPr="0085594B">
        <w:rPr>
          <w:rFonts w:hint="eastAsia"/>
        </w:rPr>
        <w:t>)</w:t>
      </w:r>
      <w:r w:rsidRPr="0085594B">
        <w:rPr>
          <w:rFonts w:hint="eastAsia"/>
        </w:rPr>
        <w:t>及「</w:t>
      </w:r>
      <w:r w:rsidR="00725D27" w:rsidRPr="0085594B">
        <w:rPr>
          <w:rFonts w:hint="eastAsia"/>
        </w:rPr>
        <w:t>企管及其他工商顧問</w:t>
      </w:r>
      <w:r w:rsidRPr="0085594B">
        <w:rPr>
          <w:rFonts w:hint="eastAsia"/>
        </w:rPr>
        <w:t>」</w:t>
      </w:r>
      <w:r w:rsidR="00E34612" w:rsidRPr="0085594B">
        <w:rPr>
          <w:rFonts w:hint="eastAsia"/>
        </w:rPr>
        <w:t>(</w:t>
      </w:r>
      <w:r w:rsidRPr="0085594B">
        <w:rPr>
          <w:rFonts w:hint="eastAsia"/>
        </w:rPr>
        <w:t>12.28%</w:t>
      </w:r>
      <w:r w:rsidR="00E34612" w:rsidRPr="0085594B">
        <w:rPr>
          <w:rFonts w:hint="eastAsia"/>
        </w:rPr>
        <w:t>)</w:t>
      </w:r>
      <w:r w:rsidRPr="0085594B">
        <w:rPr>
          <w:rFonts w:hint="eastAsia"/>
        </w:rPr>
        <w:t>等行業，亦有越來越多榮民投入文教、旅遊、營建與環保等不同領域</w:t>
      </w:r>
      <w:r w:rsidRPr="0085594B">
        <w:rPr>
          <w:rFonts w:hAnsi="標楷體" w:hint="eastAsia"/>
        </w:rPr>
        <w:t>，</w:t>
      </w:r>
      <w:r w:rsidRPr="0085594B">
        <w:rPr>
          <w:rFonts w:hint="eastAsia"/>
        </w:rPr>
        <w:t>此現象反映退除役官兵之就業選擇正在拓寬</w:t>
      </w:r>
      <w:r w:rsidRPr="0085594B">
        <w:rPr>
          <w:rFonts w:hAnsi="標楷體" w:hint="eastAsia"/>
        </w:rPr>
        <w:t>，惟</w:t>
      </w:r>
      <w:r w:rsidRPr="0085594B">
        <w:rPr>
          <w:rFonts w:hint="eastAsia"/>
        </w:rPr>
        <w:t>現行推介管道仍以勞動密集型及實務性職位為主</w:t>
      </w:r>
      <w:r w:rsidRPr="0085594B">
        <w:rPr>
          <w:rFonts w:hAnsi="標楷體" w:hint="eastAsia"/>
        </w:rPr>
        <w:t>，</w:t>
      </w:r>
      <w:r w:rsidRPr="0085594B">
        <w:rPr>
          <w:rFonts w:hint="eastAsia"/>
        </w:rPr>
        <w:t>為使</w:t>
      </w:r>
      <w:r w:rsidR="00E13F21" w:rsidRPr="0085594B">
        <w:rPr>
          <w:rFonts w:hint="eastAsia"/>
        </w:rPr>
        <w:t>退除役官兵在服役期間所累積之戰略規劃、領導統御、科技應用等高階職能</w:t>
      </w:r>
      <w:r w:rsidR="0035203F" w:rsidRPr="0085594B">
        <w:rPr>
          <w:rFonts w:hint="eastAsia"/>
        </w:rPr>
        <w:t>可</w:t>
      </w:r>
      <w:r w:rsidR="00E13F21" w:rsidRPr="0085594B">
        <w:rPr>
          <w:rFonts w:hint="eastAsia"/>
        </w:rPr>
        <w:t>相匹配專業崗位</w:t>
      </w:r>
      <w:r w:rsidRPr="0085594B">
        <w:rPr>
          <w:rFonts w:hint="eastAsia"/>
        </w:rPr>
        <w:t>，政府未來或可考慮強化其軍中專業職能與民間專業性產業之</w:t>
      </w:r>
      <w:r w:rsidR="001766DD" w:rsidRPr="0085594B">
        <w:rPr>
          <w:rFonts w:hint="eastAsia"/>
        </w:rPr>
        <w:t>轉銜機制，並可參考高需求之</w:t>
      </w:r>
      <w:r w:rsidR="00E13F21" w:rsidRPr="0085594B">
        <w:rPr>
          <w:rFonts w:hint="eastAsia"/>
        </w:rPr>
        <w:t>行業別，導入更具針對性</w:t>
      </w:r>
      <w:r w:rsidRPr="0085594B">
        <w:rPr>
          <w:rFonts w:hint="eastAsia"/>
        </w:rPr>
        <w:t>預訓制度，</w:t>
      </w:r>
      <w:r w:rsidR="001766DD" w:rsidRPr="0085594B">
        <w:rPr>
          <w:rFonts w:hint="eastAsia"/>
        </w:rPr>
        <w:t>俾</w:t>
      </w:r>
      <w:r w:rsidRPr="0085594B">
        <w:rPr>
          <w:rFonts w:hint="eastAsia"/>
        </w:rPr>
        <w:t>以提升職務適配率與長期就業穩定性。</w:t>
      </w:r>
    </w:p>
    <w:p w:rsidR="0037522C" w:rsidRPr="0085594B" w:rsidRDefault="00C670FE" w:rsidP="0035203F">
      <w:pPr>
        <w:suppressAutoHyphens/>
        <w:autoSpaceDN w:val="0"/>
        <w:ind w:leftChars="0" w:left="1233" w:hangingChars="435" w:hanging="1233"/>
        <w:rPr>
          <w:rFonts w:hAnsi="標楷體"/>
          <w:snapToGrid/>
          <w:kern w:val="3"/>
          <w:sz w:val="24"/>
          <w:szCs w:val="24"/>
        </w:rPr>
      </w:pPr>
      <w:r w:rsidRPr="0085594B">
        <w:rPr>
          <w:rFonts w:hAnsi="標楷體" w:hint="eastAsia"/>
          <w:b/>
          <w:snapToGrid/>
        </w:rPr>
        <w:t>表</w:t>
      </w:r>
      <w:r w:rsidR="00FF6D76" w:rsidRPr="0085594B">
        <w:rPr>
          <w:rFonts w:hAnsi="標楷體" w:hint="eastAsia"/>
          <w:b/>
          <w:snapToGrid/>
        </w:rPr>
        <w:t>3</w:t>
      </w:r>
      <w:r w:rsidRPr="0085594B">
        <w:rPr>
          <w:rFonts w:hAnsi="標楷體" w:hint="eastAsia"/>
          <w:b/>
          <w:snapToGrid/>
        </w:rPr>
        <w:t>-</w:t>
      </w:r>
      <w:r w:rsidR="00E444DF" w:rsidRPr="0085594B">
        <w:rPr>
          <w:rFonts w:hAnsi="標楷體" w:hint="eastAsia"/>
          <w:b/>
          <w:snapToGrid/>
        </w:rPr>
        <w:t>6-2</w:t>
      </w:r>
      <w:r w:rsidRPr="0085594B">
        <w:rPr>
          <w:rFonts w:hAnsi="標楷體" w:hint="eastAsia"/>
          <w:b/>
          <w:snapToGrid/>
        </w:rPr>
        <w:t xml:space="preserve"> </w:t>
      </w:r>
      <w:r w:rsidR="004F3681" w:rsidRPr="0085594B">
        <w:rPr>
          <w:rFonts w:hAnsi="標楷體" w:hint="eastAsia"/>
          <w:b/>
          <w:snapToGrid/>
          <w:kern w:val="3"/>
        </w:rPr>
        <w:t>退輔會</w:t>
      </w:r>
      <w:r w:rsidR="0037522C" w:rsidRPr="0085594B">
        <w:rPr>
          <w:rFonts w:hAnsi="標楷體" w:hint="eastAsia"/>
          <w:b/>
          <w:snapToGrid/>
          <w:kern w:val="3"/>
        </w:rPr>
        <w:t>111至114年</w:t>
      </w:r>
      <w:r w:rsidR="0035203F" w:rsidRPr="0085594B">
        <w:rPr>
          <w:rFonts w:hAnsi="標楷體" w:hint="eastAsia"/>
          <w:b/>
          <w:snapToGrid/>
          <w:kern w:val="3"/>
        </w:rPr>
        <w:t>度(截至</w:t>
      </w:r>
      <w:r w:rsidR="0037522C" w:rsidRPr="0085594B">
        <w:rPr>
          <w:rFonts w:hAnsi="標楷體" w:hint="eastAsia"/>
          <w:b/>
          <w:snapToGrid/>
          <w:kern w:val="3"/>
        </w:rPr>
        <w:t>3月底</w:t>
      </w:r>
      <w:r w:rsidR="0035203F" w:rsidRPr="0085594B">
        <w:rPr>
          <w:rFonts w:hAnsi="標楷體" w:hint="eastAsia"/>
          <w:b/>
          <w:snapToGrid/>
          <w:kern w:val="3"/>
        </w:rPr>
        <w:t>)</w:t>
      </w:r>
      <w:r w:rsidR="0037522C" w:rsidRPr="0085594B">
        <w:rPr>
          <w:rFonts w:hAnsi="標楷體" w:hint="eastAsia"/>
          <w:b/>
          <w:snapToGrid/>
          <w:kern w:val="3"/>
        </w:rPr>
        <w:t>新增推介就業安置榮民統計表</w:t>
      </w:r>
      <w:r w:rsidR="0035203F" w:rsidRPr="0085594B">
        <w:rPr>
          <w:rFonts w:hAnsi="標楷體" w:hint="eastAsia"/>
          <w:b/>
          <w:snapToGrid/>
          <w:kern w:val="3"/>
        </w:rPr>
        <w:t xml:space="preserve">                                     </w:t>
      </w:r>
      <w:r w:rsidR="0035203F" w:rsidRPr="0085594B">
        <w:rPr>
          <w:rFonts w:hAnsi="標楷體" w:hint="eastAsia"/>
          <w:snapToGrid/>
          <w:kern w:val="3"/>
          <w:sz w:val="24"/>
          <w:szCs w:val="24"/>
        </w:rPr>
        <w:t xml:space="preserve"> 單位：人；%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322"/>
        <w:gridCol w:w="2743"/>
        <w:gridCol w:w="904"/>
        <w:gridCol w:w="906"/>
        <w:gridCol w:w="907"/>
        <w:gridCol w:w="969"/>
        <w:gridCol w:w="907"/>
        <w:gridCol w:w="902"/>
      </w:tblGrid>
      <w:tr w:rsidR="0037522C" w:rsidRPr="0085594B" w:rsidTr="0035203F">
        <w:trPr>
          <w:trHeight w:val="324"/>
          <w:tblHeader/>
        </w:trPr>
        <w:tc>
          <w:tcPr>
            <w:tcW w:w="1790" w:type="pct"/>
            <w:gridSpan w:val="2"/>
            <w:vMerge w:val="restar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行業別/年度</w:t>
            </w:r>
          </w:p>
        </w:tc>
        <w:tc>
          <w:tcPr>
            <w:tcW w:w="528" w:type="pct"/>
            <w:vMerge w:val="restart"/>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111</w:t>
            </w:r>
          </w:p>
        </w:tc>
        <w:tc>
          <w:tcPr>
            <w:tcW w:w="529" w:type="pct"/>
            <w:vMerge w:val="restart"/>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112</w:t>
            </w:r>
          </w:p>
        </w:tc>
        <w:tc>
          <w:tcPr>
            <w:tcW w:w="530" w:type="pct"/>
            <w:vMerge w:val="restart"/>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113</w:t>
            </w:r>
          </w:p>
        </w:tc>
        <w:tc>
          <w:tcPr>
            <w:tcW w:w="566" w:type="pct"/>
            <w:vMerge w:val="restart"/>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114</w:t>
            </w:r>
          </w:p>
          <w:p w:rsidR="0037522C" w:rsidRPr="0085594B" w:rsidRDefault="0035203F" w:rsidP="00C670FE">
            <w:pPr>
              <w:pStyle w:val="142"/>
              <w:jc w:val="center"/>
              <w:rPr>
                <w:snapToGrid/>
              </w:rPr>
            </w:pPr>
            <w:r w:rsidRPr="0085594B">
              <w:rPr>
                <w:rFonts w:hint="eastAsia"/>
                <w:snapToGrid/>
              </w:rPr>
              <w:t>1至</w:t>
            </w:r>
            <w:r w:rsidR="0037522C" w:rsidRPr="0085594B">
              <w:rPr>
                <w:rFonts w:hint="eastAsia"/>
                <w:snapToGrid/>
              </w:rPr>
              <w:t>3月</w:t>
            </w:r>
          </w:p>
        </w:tc>
        <w:tc>
          <w:tcPr>
            <w:tcW w:w="1057" w:type="pct"/>
            <w:gridSpan w:val="2"/>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合計</w:t>
            </w:r>
          </w:p>
        </w:tc>
      </w:tr>
      <w:tr w:rsidR="0037522C" w:rsidRPr="0085594B" w:rsidTr="0035203F">
        <w:trPr>
          <w:trHeight w:val="324"/>
          <w:tblHeader/>
        </w:trPr>
        <w:tc>
          <w:tcPr>
            <w:tcW w:w="0" w:type="auto"/>
            <w:gridSpan w:val="2"/>
            <w:vMerge/>
            <w:vAlign w:val="center"/>
            <w:hideMark/>
          </w:tcPr>
          <w:p w:rsidR="0037522C" w:rsidRPr="0085594B" w:rsidRDefault="0037522C" w:rsidP="00C670FE">
            <w:pPr>
              <w:pStyle w:val="142"/>
              <w:rPr>
                <w:snapToGrid/>
              </w:rPr>
            </w:pPr>
          </w:p>
        </w:tc>
        <w:tc>
          <w:tcPr>
            <w:tcW w:w="0" w:type="auto"/>
            <w:vMerge/>
            <w:vAlign w:val="center"/>
            <w:hideMark/>
          </w:tcPr>
          <w:p w:rsidR="0037522C" w:rsidRPr="0085594B" w:rsidRDefault="0037522C" w:rsidP="00C670FE">
            <w:pPr>
              <w:pStyle w:val="142"/>
              <w:jc w:val="center"/>
              <w:rPr>
                <w:snapToGrid/>
              </w:rPr>
            </w:pPr>
          </w:p>
        </w:tc>
        <w:tc>
          <w:tcPr>
            <w:tcW w:w="0" w:type="auto"/>
            <w:vMerge/>
            <w:vAlign w:val="center"/>
            <w:hideMark/>
          </w:tcPr>
          <w:p w:rsidR="0037522C" w:rsidRPr="0085594B" w:rsidRDefault="0037522C" w:rsidP="00C670FE">
            <w:pPr>
              <w:pStyle w:val="142"/>
              <w:jc w:val="center"/>
              <w:rPr>
                <w:snapToGrid/>
              </w:rPr>
            </w:pPr>
          </w:p>
        </w:tc>
        <w:tc>
          <w:tcPr>
            <w:tcW w:w="0" w:type="auto"/>
            <w:vMerge/>
            <w:vAlign w:val="center"/>
            <w:hideMark/>
          </w:tcPr>
          <w:p w:rsidR="0037522C" w:rsidRPr="0085594B" w:rsidRDefault="0037522C" w:rsidP="00C670FE">
            <w:pPr>
              <w:pStyle w:val="142"/>
              <w:jc w:val="center"/>
              <w:rPr>
                <w:snapToGrid/>
              </w:rPr>
            </w:pPr>
          </w:p>
        </w:tc>
        <w:tc>
          <w:tcPr>
            <w:tcW w:w="0" w:type="auto"/>
            <w:vMerge/>
            <w:vAlign w:val="center"/>
            <w:hideMark/>
          </w:tcPr>
          <w:p w:rsidR="0037522C" w:rsidRPr="0085594B" w:rsidRDefault="0037522C" w:rsidP="00C670FE">
            <w:pPr>
              <w:pStyle w:val="142"/>
              <w:jc w:val="center"/>
              <w:rPr>
                <w:snapToGrid/>
              </w:rPr>
            </w:pPr>
          </w:p>
        </w:tc>
        <w:tc>
          <w:tcPr>
            <w:tcW w:w="530" w:type="pct"/>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人數</w:t>
            </w:r>
          </w:p>
        </w:tc>
        <w:tc>
          <w:tcPr>
            <w:tcW w:w="527" w:type="pct"/>
            <w:noWrap/>
            <w:tcMar>
              <w:top w:w="0" w:type="dxa"/>
              <w:left w:w="28" w:type="dxa"/>
              <w:bottom w:w="0" w:type="dxa"/>
              <w:right w:w="28" w:type="dxa"/>
            </w:tcMar>
            <w:vAlign w:val="center"/>
            <w:hideMark/>
          </w:tcPr>
          <w:p w:rsidR="0037522C" w:rsidRPr="0085594B" w:rsidRDefault="0037522C" w:rsidP="00C670FE">
            <w:pPr>
              <w:pStyle w:val="142"/>
              <w:jc w:val="center"/>
              <w:rPr>
                <w:snapToGrid/>
              </w:rPr>
            </w:pPr>
            <w:r w:rsidRPr="0085594B">
              <w:rPr>
                <w:rFonts w:hint="eastAsia"/>
                <w:snapToGrid/>
              </w:rPr>
              <w:t>比率</w:t>
            </w:r>
          </w:p>
        </w:tc>
      </w:tr>
      <w:tr w:rsidR="0037522C" w:rsidRPr="0085594B" w:rsidTr="0035203F">
        <w:trPr>
          <w:trHeight w:val="397"/>
        </w:trPr>
        <w:tc>
          <w:tcPr>
            <w:tcW w:w="1790" w:type="pct"/>
            <w:gridSpan w:val="2"/>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shd w:val="pct15" w:color="auto" w:fill="FFFFFF"/>
              </w:rPr>
              <w:t>新增推介就業榮民合計數</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7,015</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7,347</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7,223</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1,802</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23,387</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100</w:t>
            </w:r>
          </w:p>
        </w:tc>
      </w:tr>
      <w:tr w:rsidR="0037522C" w:rsidRPr="0085594B" w:rsidTr="005B306A">
        <w:trPr>
          <w:trHeight w:val="397"/>
        </w:trPr>
        <w:tc>
          <w:tcPr>
            <w:tcW w:w="1790" w:type="pct"/>
            <w:gridSpan w:val="2"/>
            <w:noWrap/>
            <w:tcMar>
              <w:top w:w="0" w:type="dxa"/>
              <w:left w:w="28" w:type="dxa"/>
              <w:bottom w:w="0" w:type="dxa"/>
              <w:right w:w="28" w:type="dxa"/>
            </w:tcMar>
            <w:vAlign w:val="center"/>
            <w:hideMark/>
          </w:tcPr>
          <w:p w:rsidR="0037522C" w:rsidRPr="0085594B" w:rsidRDefault="0035203F" w:rsidP="005B306A">
            <w:pPr>
              <w:pStyle w:val="142"/>
              <w:jc w:val="both"/>
              <w:rPr>
                <w:snapToGrid/>
              </w:rPr>
            </w:pPr>
            <w:r w:rsidRPr="0085594B">
              <w:rPr>
                <w:rFonts w:hint="eastAsia"/>
                <w:snapToGrid/>
              </w:rPr>
              <w:t xml:space="preserve">  </w:t>
            </w:r>
            <w:r w:rsidR="0037522C" w:rsidRPr="0085594B">
              <w:rPr>
                <w:rFonts w:hint="eastAsia"/>
                <w:snapToGrid/>
              </w:rPr>
              <w:t>會內就業安置</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203</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224</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173</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40</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640</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2.74</w:t>
            </w:r>
          </w:p>
        </w:tc>
      </w:tr>
      <w:tr w:rsidR="0037522C" w:rsidRPr="0085594B" w:rsidTr="005B306A">
        <w:trPr>
          <w:trHeight w:val="397"/>
        </w:trPr>
        <w:tc>
          <w:tcPr>
            <w:tcW w:w="1790" w:type="pct"/>
            <w:gridSpan w:val="2"/>
            <w:noWrap/>
            <w:tcMar>
              <w:top w:w="0" w:type="dxa"/>
              <w:left w:w="28" w:type="dxa"/>
              <w:bottom w:w="0" w:type="dxa"/>
              <w:right w:w="28" w:type="dxa"/>
            </w:tcMar>
            <w:vAlign w:val="center"/>
            <w:hideMark/>
          </w:tcPr>
          <w:p w:rsidR="0037522C" w:rsidRPr="0085594B" w:rsidRDefault="0035203F" w:rsidP="005B306A">
            <w:pPr>
              <w:pStyle w:val="142"/>
              <w:jc w:val="both"/>
              <w:rPr>
                <w:snapToGrid/>
              </w:rPr>
            </w:pPr>
            <w:r w:rsidRPr="0085594B">
              <w:rPr>
                <w:rFonts w:hint="eastAsia"/>
                <w:snapToGrid/>
              </w:rPr>
              <w:t xml:space="preserve">  </w:t>
            </w:r>
            <w:r w:rsidR="0037522C" w:rsidRPr="0085594B">
              <w:rPr>
                <w:rFonts w:hint="eastAsia"/>
                <w:snapToGrid/>
              </w:rPr>
              <w:t>會外就業安置</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6,812</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7,123</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7,050</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1,762</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22,747</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97.26</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1</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shd w:val="pct15" w:color="auto" w:fill="FFFFFF"/>
              </w:rPr>
            </w:pPr>
            <w:r w:rsidRPr="0085594B">
              <w:rPr>
                <w:rFonts w:hint="eastAsia"/>
                <w:snapToGrid/>
                <w:shd w:val="pct15" w:color="auto" w:fill="FFFFFF"/>
              </w:rPr>
              <w:t>大樓管理保全相關業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1,615</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1,567</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1,507</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381</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5,070</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b/>
                <w:snapToGrid/>
              </w:rPr>
            </w:pPr>
            <w:r w:rsidRPr="0085594B">
              <w:rPr>
                <w:rFonts w:cs="標楷體" w:hint="eastAsia"/>
                <w:snapToGrid/>
                <w:szCs w:val="22"/>
                <w:shd w:val="pct15" w:color="auto" w:fill="FFFFFF"/>
              </w:rPr>
              <w:t>21.68</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2</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shd w:val="pct15" w:color="auto" w:fill="FFFFFF"/>
              </w:rPr>
            </w:pPr>
            <w:r w:rsidRPr="0085594B">
              <w:rPr>
                <w:rFonts w:hint="eastAsia"/>
                <w:snapToGrid/>
                <w:shd w:val="pct15" w:color="auto" w:fill="FFFFFF"/>
              </w:rPr>
              <w:t>運輸物流倉儲服務業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1,033</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908</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848</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199</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b/>
                <w:snapToGrid/>
              </w:rPr>
            </w:pPr>
            <w:r w:rsidRPr="0085594B">
              <w:rPr>
                <w:rFonts w:cs="標楷體" w:hint="eastAsia"/>
                <w:snapToGrid/>
                <w:szCs w:val="22"/>
              </w:rPr>
              <w:t>2,988</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b/>
                <w:snapToGrid/>
                <w:shd w:val="pct15" w:color="auto" w:fill="FFFFFF"/>
              </w:rPr>
            </w:pPr>
            <w:r w:rsidRPr="0085594B">
              <w:rPr>
                <w:rFonts w:cs="標楷體" w:hint="eastAsia"/>
                <w:snapToGrid/>
                <w:szCs w:val="22"/>
                <w:shd w:val="pct15" w:color="auto" w:fill="FFFFFF"/>
              </w:rPr>
              <w:t>12.78</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3</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shd w:val="pct15" w:color="auto" w:fill="FFFFFF"/>
              </w:rPr>
              <w:t>企管及其他工商顧問</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851</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901</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906</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213</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2,871</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shd w:val="pct15" w:color="auto" w:fill="FFFFFF"/>
              </w:rPr>
            </w:pPr>
            <w:r w:rsidRPr="0085594B">
              <w:rPr>
                <w:rFonts w:cs="標楷體" w:hint="eastAsia"/>
                <w:snapToGrid/>
                <w:szCs w:val="22"/>
                <w:shd w:val="pct15" w:color="auto" w:fill="FFFFFF"/>
              </w:rPr>
              <w:t>12.28</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4</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學校及文教機構</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473</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601</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689</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178</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1,941</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8.30</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5</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旅遊休閒相關業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449</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535</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489</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192</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1,665</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7.12</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6</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營建水泥相關業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379</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416</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451</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105</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1,351</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5.78</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7</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汽機車及自行車相關業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373</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451</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394</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80</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1,298</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5.55</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8</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餐飲服務業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370</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360</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459</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98</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1,287</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5.50</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9</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環保及公共衛生相關業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408</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386</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360</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91</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1,245</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5.32</w:t>
            </w:r>
          </w:p>
        </w:tc>
      </w:tr>
      <w:tr w:rsidR="0037522C" w:rsidRPr="0085594B" w:rsidTr="0035203F">
        <w:trPr>
          <w:trHeight w:val="397"/>
        </w:trPr>
        <w:tc>
          <w:tcPr>
            <w:tcW w:w="188"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10</w:t>
            </w:r>
          </w:p>
        </w:tc>
        <w:tc>
          <w:tcPr>
            <w:tcW w:w="1602" w:type="pct"/>
            <w:noWrap/>
            <w:tcMar>
              <w:top w:w="0" w:type="dxa"/>
              <w:left w:w="28" w:type="dxa"/>
              <w:bottom w:w="0" w:type="dxa"/>
              <w:right w:w="28" w:type="dxa"/>
            </w:tcMar>
            <w:vAlign w:val="center"/>
            <w:hideMark/>
          </w:tcPr>
          <w:p w:rsidR="0037522C" w:rsidRPr="0085594B" w:rsidRDefault="0037522C" w:rsidP="00C670FE">
            <w:pPr>
              <w:pStyle w:val="142"/>
              <w:rPr>
                <w:snapToGrid/>
              </w:rPr>
            </w:pPr>
            <w:r w:rsidRPr="0085594B">
              <w:rPr>
                <w:rFonts w:hint="eastAsia"/>
                <w:snapToGrid/>
              </w:rPr>
              <w:t>機械相關業</w:t>
            </w:r>
          </w:p>
        </w:tc>
        <w:tc>
          <w:tcPr>
            <w:tcW w:w="528"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253</w:t>
            </w:r>
          </w:p>
        </w:tc>
        <w:tc>
          <w:tcPr>
            <w:tcW w:w="529"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295</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302</w:t>
            </w:r>
          </w:p>
        </w:tc>
        <w:tc>
          <w:tcPr>
            <w:tcW w:w="566"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72</w:t>
            </w:r>
          </w:p>
        </w:tc>
        <w:tc>
          <w:tcPr>
            <w:tcW w:w="530" w:type="pct"/>
            <w:noWrap/>
            <w:tcMar>
              <w:top w:w="0" w:type="dxa"/>
              <w:left w:w="28" w:type="dxa"/>
              <w:bottom w:w="0" w:type="dxa"/>
              <w:right w:w="28" w:type="dxa"/>
            </w:tcMar>
            <w:vAlign w:val="center"/>
            <w:hideMark/>
          </w:tcPr>
          <w:p w:rsidR="0037522C" w:rsidRPr="0085594B" w:rsidRDefault="0037522C" w:rsidP="00C670FE">
            <w:pPr>
              <w:pStyle w:val="142"/>
              <w:jc w:val="right"/>
              <w:rPr>
                <w:snapToGrid/>
              </w:rPr>
            </w:pPr>
            <w:r w:rsidRPr="0085594B">
              <w:rPr>
                <w:rFonts w:cs="標楷體" w:hint="eastAsia"/>
                <w:snapToGrid/>
                <w:szCs w:val="22"/>
              </w:rPr>
              <w:t>922</w:t>
            </w:r>
          </w:p>
        </w:tc>
        <w:tc>
          <w:tcPr>
            <w:tcW w:w="527" w:type="pct"/>
            <w:noWrap/>
            <w:tcMar>
              <w:top w:w="0" w:type="dxa"/>
              <w:left w:w="28" w:type="dxa"/>
              <w:bottom w:w="0" w:type="dxa"/>
              <w:right w:w="28" w:type="dxa"/>
            </w:tcMar>
            <w:vAlign w:val="center"/>
            <w:hideMark/>
          </w:tcPr>
          <w:p w:rsidR="0037522C" w:rsidRPr="0085594B" w:rsidRDefault="0037522C" w:rsidP="0035203F">
            <w:pPr>
              <w:pStyle w:val="142"/>
              <w:jc w:val="right"/>
              <w:rPr>
                <w:snapToGrid/>
              </w:rPr>
            </w:pPr>
            <w:r w:rsidRPr="0085594B">
              <w:rPr>
                <w:rFonts w:cs="標楷體" w:hint="eastAsia"/>
                <w:snapToGrid/>
                <w:szCs w:val="22"/>
              </w:rPr>
              <w:t>3.94</w:t>
            </w:r>
          </w:p>
        </w:tc>
      </w:tr>
    </w:tbl>
    <w:p w:rsidR="004824AD" w:rsidRPr="0085594B" w:rsidRDefault="00C670FE" w:rsidP="004824AD">
      <w:pPr>
        <w:suppressAutoHyphens/>
        <w:autoSpaceDN w:val="0"/>
        <w:spacing w:line="280" w:lineRule="exact"/>
        <w:ind w:leftChars="0" w:left="1484" w:right="-17" w:firstLineChars="0" w:hanging="1484"/>
        <w:rPr>
          <w:sz w:val="24"/>
        </w:rPr>
      </w:pPr>
      <w:r w:rsidRPr="0085594B">
        <w:rPr>
          <w:rFonts w:hint="eastAsia"/>
          <w:sz w:val="24"/>
        </w:rPr>
        <w:t>說    明：</w:t>
      </w:r>
      <w:r w:rsidR="004824AD" w:rsidRPr="0085594B">
        <w:rPr>
          <w:rFonts w:hint="eastAsia"/>
          <w:sz w:val="24"/>
        </w:rPr>
        <w:t>1.</w:t>
      </w:r>
      <w:r w:rsidR="00643BDD" w:rsidRPr="0085594B">
        <w:rPr>
          <w:rFonts w:hint="eastAsia"/>
          <w:sz w:val="24"/>
        </w:rPr>
        <w:t>會內及會外就業安置係參照</w:t>
      </w:r>
      <w:r w:rsidR="004F3681" w:rsidRPr="0085594B">
        <w:rPr>
          <w:rFonts w:hint="eastAsia"/>
          <w:sz w:val="24"/>
        </w:rPr>
        <w:t>退輔會</w:t>
      </w:r>
      <w:r w:rsidR="00643BDD" w:rsidRPr="0085594B">
        <w:rPr>
          <w:rFonts w:hint="eastAsia"/>
          <w:sz w:val="24"/>
        </w:rPr>
        <w:t>歷年輔導統計要覽之分類，會內包括</w:t>
      </w:r>
      <w:r w:rsidR="004F3681" w:rsidRPr="0085594B">
        <w:rPr>
          <w:rFonts w:hint="eastAsia"/>
          <w:sz w:val="24"/>
        </w:rPr>
        <w:t>退輔會</w:t>
      </w:r>
      <w:r w:rsidR="004824AD" w:rsidRPr="0085594B">
        <w:rPr>
          <w:rFonts w:hint="eastAsia"/>
          <w:sz w:val="24"/>
        </w:rPr>
        <w:t>及所屬機構與該會投資之民營公司；會外包括其他政府機構及公營事業機構、民間社團及民營事業機構。</w:t>
      </w:r>
    </w:p>
    <w:p w:rsidR="00AF1B85" w:rsidRPr="0085594B" w:rsidRDefault="00AF1B85" w:rsidP="00061026">
      <w:pPr>
        <w:suppressAutoHyphens/>
        <w:autoSpaceDN w:val="0"/>
        <w:spacing w:line="280" w:lineRule="exact"/>
        <w:ind w:leftChars="0" w:left="1484" w:right="-17" w:firstLineChars="0" w:hanging="266"/>
        <w:rPr>
          <w:rFonts w:hAnsi="標楷體"/>
          <w:snapToGrid/>
          <w:kern w:val="3"/>
          <w:sz w:val="24"/>
        </w:rPr>
      </w:pPr>
      <w:r w:rsidRPr="0085594B">
        <w:rPr>
          <w:rFonts w:hAnsi="標楷體" w:hint="eastAsia"/>
          <w:snapToGrid/>
          <w:kern w:val="3"/>
          <w:sz w:val="24"/>
        </w:rPr>
        <w:t>2.本表僅列出前10大合計數行業別。</w:t>
      </w:r>
    </w:p>
    <w:p w:rsidR="0037522C" w:rsidRPr="0085594B" w:rsidRDefault="00AF1B85" w:rsidP="00061026">
      <w:pPr>
        <w:suppressAutoHyphens/>
        <w:autoSpaceDN w:val="0"/>
        <w:spacing w:line="280" w:lineRule="exact"/>
        <w:ind w:leftChars="0" w:left="1484" w:right="-17" w:firstLineChars="0" w:hanging="266"/>
        <w:rPr>
          <w:rFonts w:hAnsi="標楷體"/>
          <w:snapToGrid/>
          <w:kern w:val="3"/>
          <w:sz w:val="24"/>
        </w:rPr>
      </w:pPr>
      <w:r w:rsidRPr="0085594B">
        <w:rPr>
          <w:rFonts w:hAnsi="標楷體" w:hint="eastAsia"/>
          <w:snapToGrid/>
          <w:kern w:val="3"/>
          <w:sz w:val="24"/>
        </w:rPr>
        <w:t>3.</w:t>
      </w:r>
      <w:r w:rsidR="0037522C" w:rsidRPr="0085594B">
        <w:rPr>
          <w:rFonts w:hAnsi="標楷體" w:hint="eastAsia"/>
          <w:snapToGrid/>
          <w:kern w:val="3"/>
          <w:sz w:val="24"/>
        </w:rPr>
        <w:t>資料統計至114年3月底止。</w:t>
      </w:r>
    </w:p>
    <w:p w:rsidR="0037522C" w:rsidRPr="0085594B" w:rsidRDefault="00C670FE" w:rsidP="004824AD">
      <w:pPr>
        <w:suppressAutoHyphens/>
        <w:autoSpaceDN w:val="0"/>
        <w:spacing w:line="280" w:lineRule="exact"/>
        <w:ind w:leftChars="0" w:left="1484" w:right="-17" w:firstLineChars="0" w:hanging="1484"/>
        <w:rPr>
          <w:sz w:val="24"/>
        </w:rPr>
      </w:pPr>
      <w:r w:rsidRPr="0085594B">
        <w:rPr>
          <w:rFonts w:hint="eastAsia"/>
          <w:sz w:val="24"/>
        </w:rPr>
        <w:t>資料來源：</w:t>
      </w:r>
      <w:r w:rsidR="004F3681" w:rsidRPr="0085594B">
        <w:rPr>
          <w:rFonts w:hint="eastAsia"/>
          <w:sz w:val="24"/>
        </w:rPr>
        <w:t>退輔會</w:t>
      </w:r>
      <w:r w:rsidR="004824AD" w:rsidRPr="0085594B">
        <w:rPr>
          <w:rFonts w:hint="eastAsia"/>
          <w:sz w:val="24"/>
        </w:rPr>
        <w:t>提供</w:t>
      </w:r>
      <w:r w:rsidR="004824AD" w:rsidRPr="0085594B">
        <w:rPr>
          <w:rFonts w:hAnsi="標楷體" w:hint="eastAsia"/>
          <w:sz w:val="24"/>
        </w:rPr>
        <w:t>。</w:t>
      </w:r>
    </w:p>
    <w:p w:rsidR="00952FBD" w:rsidRPr="0085594B" w:rsidRDefault="00952FBD" w:rsidP="00C730E4">
      <w:pPr>
        <w:pStyle w:val="a9"/>
      </w:pPr>
    </w:p>
    <w:p w:rsidR="00E17BE0" w:rsidRPr="0085594B" w:rsidRDefault="005B306A" w:rsidP="00DD2FB1">
      <w:pPr>
        <w:pStyle w:val="14"/>
        <w:ind w:left="567" w:hanging="567"/>
      </w:pPr>
      <w:r w:rsidRPr="0085594B">
        <w:br w:type="page"/>
      </w:r>
      <w:bookmarkStart w:id="21" w:name="_Toc204765514"/>
      <w:r w:rsidR="00E17BE0" w:rsidRPr="0085594B">
        <w:rPr>
          <w:rFonts w:hint="eastAsia"/>
        </w:rPr>
        <w:t>七、退輔會轉投資具經營主導事業之公股負責人，多由高階退役將領轉任，且其支領薪資與事業</w:t>
      </w:r>
      <w:r w:rsidR="0012063E" w:rsidRPr="0085594B">
        <w:rPr>
          <w:rFonts w:hint="eastAsia"/>
        </w:rPr>
        <w:t>特性及</w:t>
      </w:r>
      <w:r w:rsidR="00E17BE0" w:rsidRPr="0085594B">
        <w:rPr>
          <w:rFonts w:hint="eastAsia"/>
        </w:rPr>
        <w:t>營運指標</w:t>
      </w:r>
      <w:r w:rsidR="00D81BAB">
        <w:rPr>
          <w:rFonts w:hint="eastAsia"/>
        </w:rPr>
        <w:t>恐</w:t>
      </w:r>
      <w:r w:rsidR="00E17BE0" w:rsidRPr="0085594B">
        <w:rPr>
          <w:rFonts w:hint="eastAsia"/>
        </w:rPr>
        <w:t>未作合理連結，亟待督促檢討妥處，以落實薪酬機制之考核及管理</w:t>
      </w:r>
      <w:bookmarkEnd w:id="21"/>
    </w:p>
    <w:p w:rsidR="00E17BE0" w:rsidRPr="0085594B" w:rsidRDefault="00E17BE0" w:rsidP="00E17BE0">
      <w:pPr>
        <w:ind w:left="566" w:firstLine="566"/>
      </w:pPr>
      <w:r w:rsidRPr="0085594B">
        <w:rPr>
          <w:rFonts w:hint="eastAsia"/>
        </w:rPr>
        <w:t>國軍退除役官兵輔導委員會(下稱退輔會)為籌措退除役官兵安置就業計畫所需資金而設置</w:t>
      </w:r>
      <w:r w:rsidR="000663F9" w:rsidRPr="0085594B">
        <w:rPr>
          <w:rFonts w:hint="eastAsia"/>
        </w:rPr>
        <w:t>安置基金</w:t>
      </w:r>
      <w:r w:rsidRPr="0085594B">
        <w:rPr>
          <w:rFonts w:hint="eastAsia"/>
        </w:rPr>
        <w:t>，運用基金參與投資民營公司，除提供退除役官兵就業機會，投資收益則持續挹注安置基金辦理各項輔導就學就業工作，期增進退除役官兵之轉職能力，順利銜接民間職場發揮所長。退輔會115年度預計投資民營事業計有欣欣水泥公司等</w:t>
      </w:r>
      <w:r w:rsidRPr="0085594B">
        <w:t>28</w:t>
      </w:r>
      <w:r w:rsidRPr="0085594B">
        <w:rPr>
          <w:rFonts w:hint="eastAsia"/>
        </w:rPr>
        <w:t>家，期末預計投資總額41億4,497萬2千元，預計獲配股利收入14億8,103萬元，投資報酬率高達35.73%，主要是該會轉投資事業多具有市場獨(寡)占性，獲利較高所致。經查：</w:t>
      </w:r>
    </w:p>
    <w:p w:rsidR="00E17BE0" w:rsidRPr="0085594B" w:rsidRDefault="00E17BE0" w:rsidP="00DD2FB1">
      <w:pPr>
        <w:pStyle w:val="a4"/>
        <w:ind w:left="849" w:hanging="283"/>
      </w:pPr>
      <w:r w:rsidRPr="0085594B">
        <w:rPr>
          <w:rFonts w:hint="eastAsia"/>
        </w:rPr>
        <w:t>(一)退輔會對於投資事業係採目標管理，須達成「獲利」及「安置」政策目標</w:t>
      </w:r>
    </w:p>
    <w:p w:rsidR="00E17BE0" w:rsidRPr="0085594B" w:rsidRDefault="00E17BE0" w:rsidP="00DD2FB1">
      <w:pPr>
        <w:pStyle w:val="21"/>
        <w:ind w:left="850" w:firstLine="566"/>
      </w:pPr>
      <w:r w:rsidRPr="0085594B">
        <w:rPr>
          <w:rFonts w:hint="eastAsia"/>
        </w:rPr>
        <w:t>截至114年4月底止，退輔會主要轉投資事業共28家，業務範圍涵蓋天然氣供應業、工業製造業、大眾運輸業、百貨業等；退輔會對於投資事業係採目標管理，為達成「獲利」及「安置」政策目標，該會除檢討加強安置率提升外，並應持續強化企業經營管理及監督，維護公股權益，其主要目標分述如下：</w:t>
      </w:r>
    </w:p>
    <w:p w:rsidR="00E17BE0" w:rsidRPr="0085594B" w:rsidRDefault="00E17BE0" w:rsidP="00E17BE0">
      <w:pPr>
        <w:ind w:leftChars="300" w:left="1133" w:hangingChars="100" w:hanging="283"/>
      </w:pPr>
      <w:r w:rsidRPr="0085594B">
        <w:rPr>
          <w:b/>
        </w:rPr>
        <w:t>1.</w:t>
      </w:r>
      <w:r w:rsidRPr="0085594B">
        <w:rPr>
          <w:rFonts w:hint="eastAsia"/>
          <w:b/>
        </w:rPr>
        <w:t>安置榮民</w:t>
      </w:r>
      <w:r w:rsidRPr="0085594B">
        <w:rPr>
          <w:b/>
        </w:rPr>
        <w:t>(</w:t>
      </w:r>
      <w:r w:rsidRPr="0085594B">
        <w:rPr>
          <w:rFonts w:hint="eastAsia"/>
          <w:b/>
        </w:rPr>
        <w:t>眷</w:t>
      </w:r>
      <w:r w:rsidRPr="0085594B">
        <w:rPr>
          <w:b/>
        </w:rPr>
        <w:t>)</w:t>
      </w:r>
      <w:r w:rsidRPr="0085594B">
        <w:rPr>
          <w:rFonts w:hint="eastAsia"/>
          <w:b/>
        </w:rPr>
        <w:t>：</w:t>
      </w:r>
      <w:r w:rsidRPr="0085594B">
        <w:rPr>
          <w:rFonts w:hint="eastAsia"/>
        </w:rPr>
        <w:t>由於安置榮民</w:t>
      </w:r>
      <w:r w:rsidRPr="0085594B">
        <w:t>(</w:t>
      </w:r>
      <w:r w:rsidRPr="0085594B">
        <w:rPr>
          <w:rFonts w:hint="eastAsia"/>
        </w:rPr>
        <w:t>眷</w:t>
      </w:r>
      <w:r w:rsidRPr="0085594B">
        <w:t>)</w:t>
      </w:r>
      <w:r w:rsidRPr="0085594B">
        <w:rPr>
          <w:rFonts w:hint="eastAsia"/>
        </w:rPr>
        <w:t>係該基金投資事業之主要投資目的之一，退輔會於洽談投資時，多與民股達成協議，各該投資事業安置榮民</w:t>
      </w:r>
      <w:r w:rsidRPr="0085594B">
        <w:t>(</w:t>
      </w:r>
      <w:r w:rsidRPr="0085594B">
        <w:rPr>
          <w:rFonts w:hint="eastAsia"/>
        </w:rPr>
        <w:t>眷</w:t>
      </w:r>
      <w:r w:rsidRPr="0085594B">
        <w:t>)</w:t>
      </w:r>
      <w:r w:rsidRPr="0085594B">
        <w:rPr>
          <w:rFonts w:hint="eastAsia"/>
        </w:rPr>
        <w:t>人數占全部員工人數之比率，除特殊情形者外，以不得低於持股比率爲原則。</w:t>
      </w:r>
    </w:p>
    <w:p w:rsidR="00E17BE0" w:rsidRPr="0085594B" w:rsidRDefault="00E17BE0" w:rsidP="00E17BE0">
      <w:pPr>
        <w:ind w:leftChars="300" w:left="1133" w:hangingChars="100" w:hanging="283"/>
      </w:pPr>
      <w:r w:rsidRPr="0085594B">
        <w:rPr>
          <w:b/>
        </w:rPr>
        <w:t>2.</w:t>
      </w:r>
      <w:r w:rsidRPr="0085594B">
        <w:rPr>
          <w:rFonts w:hint="eastAsia"/>
          <w:b/>
        </w:rPr>
        <w:t>促進事業經營績效</w:t>
      </w:r>
      <w:r w:rsidRPr="0085594B">
        <w:rPr>
          <w:rFonts w:hint="eastAsia"/>
        </w:rPr>
        <w:t>：由於責成派任之事業負責人(董事長、總經理等)促進轉投資事業經營績效亦係該基金主要投資目的之一，爰轉投資具經營主導權事業</w:t>
      </w:r>
      <w:r w:rsidRPr="0085594B">
        <w:t>(</w:t>
      </w:r>
      <w:r w:rsidRPr="0085594B">
        <w:rPr>
          <w:rFonts w:hint="eastAsia"/>
        </w:rPr>
        <w:t>持股逾2</w:t>
      </w:r>
      <w:r w:rsidRPr="0085594B">
        <w:t>0%</w:t>
      </w:r>
      <w:r w:rsidRPr="0085594B">
        <w:rPr>
          <w:rFonts w:hint="eastAsia"/>
        </w:rPr>
        <w:t>以上之投資事業</w:t>
      </w:r>
      <w:r w:rsidRPr="0085594B">
        <w:t>)</w:t>
      </w:r>
      <w:r w:rsidRPr="0085594B">
        <w:rPr>
          <w:rFonts w:hint="eastAsia"/>
        </w:rPr>
        <w:t>，其董事長與總經理由該基金與民股協商，分別派員擔任，但原則上董事長由該基金派員擔任；轉投資不具經營主導權事業</w:t>
      </w:r>
      <w:r w:rsidRPr="0085594B">
        <w:t>(</w:t>
      </w:r>
      <w:r w:rsidRPr="0085594B">
        <w:rPr>
          <w:rFonts w:hint="eastAsia"/>
        </w:rPr>
        <w:t>持股未達2</w:t>
      </w:r>
      <w:r w:rsidRPr="0085594B">
        <w:t>0%</w:t>
      </w:r>
      <w:r w:rsidRPr="0085594B">
        <w:rPr>
          <w:rFonts w:hint="eastAsia"/>
        </w:rPr>
        <w:t>者</w:t>
      </w:r>
      <w:r w:rsidRPr="0085594B">
        <w:t>)</w:t>
      </w:r>
      <w:r w:rsidRPr="0085594B">
        <w:rPr>
          <w:rFonts w:hint="eastAsia"/>
        </w:rPr>
        <w:t>，另行協商推派。</w:t>
      </w:r>
    </w:p>
    <w:p w:rsidR="00E17BE0" w:rsidRPr="0085594B" w:rsidRDefault="00E17BE0" w:rsidP="00DD2FB1">
      <w:pPr>
        <w:pStyle w:val="a4"/>
        <w:ind w:left="849" w:hanging="283"/>
      </w:pPr>
      <w:r w:rsidRPr="0085594B">
        <w:rPr>
          <w:rFonts w:hint="eastAsia"/>
        </w:rPr>
        <w:t>(二)截至114年4月底止，退輔會推薦擔任轉投資事業之(副)董事長或總經理共21人，惟其中9成5以上為高階退役將領轉任，遴選審查機制待強化</w:t>
      </w:r>
    </w:p>
    <w:p w:rsidR="00E17BE0" w:rsidRPr="0085594B" w:rsidRDefault="00E17BE0" w:rsidP="00DD2FB1">
      <w:pPr>
        <w:pStyle w:val="21"/>
        <w:ind w:left="850" w:firstLine="566"/>
      </w:pPr>
      <w:r w:rsidRPr="0085594B">
        <w:rPr>
          <w:rFonts w:hint="eastAsia"/>
        </w:rPr>
        <w:t>依</w:t>
      </w:r>
      <w:r w:rsidRPr="0085594B">
        <w:rPr>
          <w:rFonts w:ascii="新細明體" w:eastAsia="新細明體" w:hAnsi="新細明體" w:hint="eastAsia"/>
        </w:rPr>
        <w:t>「</w:t>
      </w:r>
      <w:r w:rsidRPr="0085594B">
        <w:rPr>
          <w:rFonts w:hint="eastAsia"/>
        </w:rPr>
        <w:t>國軍退除役官兵輔導委員會投資事業機構會派董事及監察人管理要點</w:t>
      </w:r>
      <w:r w:rsidRPr="0085594B">
        <w:rPr>
          <w:rFonts w:ascii="新細明體" w:eastAsia="新細明體" w:hAnsi="新細明體" w:hint="eastAsia"/>
        </w:rPr>
        <w:t>」</w:t>
      </w:r>
      <w:r w:rsidRPr="0085594B">
        <w:rPr>
          <w:rFonts w:hint="eastAsia"/>
        </w:rPr>
        <w:t>第22點規定：「會薦董事長、副董事長、總經理、副總經理、經理(或相當層級)遴選標準：</w:t>
      </w:r>
      <w:r w:rsidRPr="0085594B">
        <w:t>(</w:t>
      </w:r>
      <w:r w:rsidRPr="0085594B">
        <w:rPr>
          <w:rFonts w:hint="eastAsia"/>
        </w:rPr>
        <w:t>一)董事長、副董事長、總經理、副總經理應具備下列資格條件，</w:t>
      </w:r>
      <w:r w:rsidRPr="0085594B">
        <w:rPr>
          <w:rFonts w:hAnsi="標楷體"/>
        </w:rPr>
        <w:t>…</w:t>
      </w:r>
      <w:r w:rsidRPr="0085594B">
        <w:rPr>
          <w:rFonts w:hint="eastAsia"/>
        </w:rPr>
        <w:t>：</w:t>
      </w:r>
      <w:r w:rsidR="0012063E" w:rsidRPr="0085594B">
        <w:rPr>
          <w:rFonts w:hint="eastAsia"/>
        </w:rPr>
        <w:t>1</w:t>
      </w:r>
      <w:r w:rsidR="0012063E" w:rsidRPr="0085594B">
        <w:rPr>
          <w:rFonts w:ascii="新細明體" w:eastAsia="新細明體" w:hAnsi="新細明體" w:hint="eastAsia"/>
        </w:rPr>
        <w:t>、</w:t>
      </w:r>
      <w:r w:rsidRPr="0085594B">
        <w:rPr>
          <w:rFonts w:hint="eastAsia"/>
        </w:rPr>
        <w:t>具大專以上學位。</w:t>
      </w:r>
      <w:r w:rsidR="0012063E" w:rsidRPr="0085594B">
        <w:rPr>
          <w:rFonts w:hint="eastAsia"/>
        </w:rPr>
        <w:t>2</w:t>
      </w:r>
      <w:r w:rsidRPr="0085594B">
        <w:rPr>
          <w:rFonts w:hint="eastAsia"/>
        </w:rPr>
        <w:t>、工作經驗15年以上。</w:t>
      </w:r>
      <w:r w:rsidR="0012063E" w:rsidRPr="0085594B">
        <w:rPr>
          <w:rFonts w:hint="eastAsia"/>
        </w:rPr>
        <w:t>3</w:t>
      </w:r>
      <w:r w:rsidRPr="0085594B">
        <w:rPr>
          <w:rFonts w:hint="eastAsia"/>
        </w:rPr>
        <w:t>、經國防部或本會推薦具領導管理學能且符合榮民資格者。</w:t>
      </w:r>
      <w:r w:rsidR="0012063E" w:rsidRPr="0085594B">
        <w:rPr>
          <w:rFonts w:hint="eastAsia"/>
        </w:rPr>
        <w:t>4</w:t>
      </w:r>
      <w:r w:rsidRPr="0085594B">
        <w:rPr>
          <w:rFonts w:hint="eastAsia"/>
        </w:rPr>
        <w:t>、任職前3年內非本會直接主管投資事業業務之人員。(二</w:t>
      </w:r>
      <w:r w:rsidRPr="0085594B">
        <w:t>)</w:t>
      </w:r>
      <w:r w:rsidRPr="0085594B">
        <w:rPr>
          <w:rFonts w:hint="eastAsia"/>
        </w:rPr>
        <w:t>經理…。」</w:t>
      </w:r>
    </w:p>
    <w:p w:rsidR="00E17BE0" w:rsidRPr="0085594B" w:rsidRDefault="00E17BE0" w:rsidP="00DD2FB1">
      <w:pPr>
        <w:pStyle w:val="21"/>
        <w:ind w:left="850" w:firstLine="566"/>
      </w:pPr>
      <w:r w:rsidRPr="0085594B">
        <w:rPr>
          <w:rFonts w:hint="eastAsia"/>
        </w:rPr>
        <w:t>經統計截至114年4月底止，退輔會轉投資具經營主導事業(持股逾20%以上)共計23家，其中有</w:t>
      </w:r>
      <w:r w:rsidRPr="0085594B">
        <w:t>19</w:t>
      </w:r>
      <w:r w:rsidRPr="0085594B">
        <w:rPr>
          <w:rFonts w:hint="eastAsia"/>
        </w:rPr>
        <w:t>家派任(副)董事長或總經理共21人(詳表</w:t>
      </w:r>
      <w:r w:rsidR="00DD2FB1" w:rsidRPr="0085594B">
        <w:rPr>
          <w:rFonts w:hint="eastAsia"/>
        </w:rPr>
        <w:t>3</w:t>
      </w:r>
      <w:r w:rsidRPr="0085594B">
        <w:t>-</w:t>
      </w:r>
      <w:r w:rsidR="00E444DF" w:rsidRPr="0085594B">
        <w:rPr>
          <w:rFonts w:hint="eastAsia"/>
        </w:rPr>
        <w:t>7-1</w:t>
      </w:r>
      <w:r w:rsidRPr="0085594B">
        <w:rPr>
          <w:rFonts w:hint="eastAsia"/>
        </w:rPr>
        <w:t>)，惟除欣欣大眾公司董事長係由臺北市政府副秘書長轉任外，其餘高達9成5以上(副)董事長或總經理(95.23%=20人/21人)皆由高階退役將領轉任，比率偏高，主要係依上述管理要點規定，會薦總經理以上高階主</w:t>
      </w:r>
      <w:r w:rsidR="0012063E" w:rsidRPr="0085594B">
        <w:rPr>
          <w:rFonts w:hint="eastAsia"/>
        </w:rPr>
        <w:t>管除有特殊情形並報經行政院核准外，需具有榮民身份，加上其任用時恐</w:t>
      </w:r>
      <w:r w:rsidRPr="0085594B">
        <w:rPr>
          <w:rFonts w:hint="eastAsia"/>
        </w:rPr>
        <w:t>受退役時之軍階或軍中人脈影響，</w:t>
      </w:r>
      <w:r w:rsidR="0012063E" w:rsidRPr="0085594B">
        <w:rPr>
          <w:rFonts w:hint="eastAsia"/>
        </w:rPr>
        <w:t>故</w:t>
      </w:r>
      <w:r w:rsidRPr="0085594B">
        <w:rPr>
          <w:rFonts w:hint="eastAsia"/>
        </w:rPr>
        <w:t>在此情況所遴選之公股代表，往往是聘任高階退役將領，其</w:t>
      </w:r>
      <w:r w:rsidR="0012063E" w:rsidRPr="0085594B">
        <w:rPr>
          <w:rFonts w:hint="eastAsia"/>
        </w:rPr>
        <w:t>是否</w:t>
      </w:r>
      <w:r w:rsidRPr="0085594B">
        <w:rPr>
          <w:rFonts w:hint="eastAsia"/>
        </w:rPr>
        <w:t>真正</w:t>
      </w:r>
      <w:r w:rsidR="0012063E" w:rsidRPr="0085594B">
        <w:rPr>
          <w:rFonts w:hint="eastAsia"/>
        </w:rPr>
        <w:t>具備</w:t>
      </w:r>
      <w:r w:rsidRPr="0085594B">
        <w:rPr>
          <w:rFonts w:hint="eastAsia"/>
        </w:rPr>
        <w:t>該持股事業業務相關之專業領域</w:t>
      </w:r>
      <w:r w:rsidR="0012063E" w:rsidRPr="0085594B">
        <w:rPr>
          <w:rFonts w:hAnsi="標楷體" w:hint="eastAsia"/>
        </w:rPr>
        <w:t>，</w:t>
      </w:r>
      <w:r w:rsidR="0012063E" w:rsidRPr="0085594B">
        <w:rPr>
          <w:rFonts w:hint="eastAsia"/>
        </w:rPr>
        <w:t>容待審酌</w:t>
      </w:r>
      <w:r w:rsidR="0012063E" w:rsidRPr="0085594B">
        <w:rPr>
          <w:rFonts w:hAnsi="標楷體" w:hint="eastAsia"/>
        </w:rPr>
        <w:t>，</w:t>
      </w:r>
      <w:r w:rsidR="0012063E" w:rsidRPr="0085594B">
        <w:rPr>
          <w:rFonts w:hint="eastAsia"/>
        </w:rPr>
        <w:t>爰</w:t>
      </w:r>
      <w:r w:rsidRPr="0085594B">
        <w:rPr>
          <w:rFonts w:hint="eastAsia"/>
        </w:rPr>
        <w:t>退輔會對於轉投資事業之負責人及經理人等擬提人選，僅以</w:t>
      </w:r>
      <w:r w:rsidR="00E92843" w:rsidRPr="0085594B">
        <w:rPr>
          <w:rFonts w:hint="eastAsia"/>
        </w:rPr>
        <w:t>前述之</w:t>
      </w:r>
      <w:r w:rsidRPr="0085594B">
        <w:rPr>
          <w:rFonts w:hint="eastAsia"/>
        </w:rPr>
        <w:t>消極資格條件予以審查，遴選審查機制有待強化。</w:t>
      </w:r>
    </w:p>
    <w:p w:rsidR="00E17BE0" w:rsidRPr="0085594B" w:rsidRDefault="00E17BE0" w:rsidP="00DD2FB1">
      <w:pPr>
        <w:pStyle w:val="a4"/>
        <w:ind w:left="849" w:hanging="283"/>
      </w:pPr>
      <w:r w:rsidRPr="0085594B">
        <w:rPr>
          <w:rFonts w:hint="eastAsia"/>
        </w:rPr>
        <w:t>(三</w:t>
      </w:r>
      <w:r w:rsidRPr="0085594B">
        <w:t>)</w:t>
      </w:r>
      <w:r w:rsidRPr="0085594B">
        <w:rPr>
          <w:rFonts w:hint="eastAsia"/>
        </w:rPr>
        <w:t>退輔會安排退役將領擔任其轉投資事業之高階主管，待遇優渥，多高於退役前在職之薪資，易滋酬庸之負面觀感，經監察院研提調查意見要求改善</w:t>
      </w:r>
    </w:p>
    <w:p w:rsidR="00E17BE0" w:rsidRPr="0085594B" w:rsidRDefault="00E17BE0" w:rsidP="00DD2FB1">
      <w:pPr>
        <w:pStyle w:val="21"/>
        <w:ind w:left="850" w:firstLine="566"/>
      </w:pPr>
      <w:r w:rsidRPr="0085594B">
        <w:rPr>
          <w:rFonts w:hint="eastAsia"/>
        </w:rPr>
        <w:t>依監察院103年5月26日調查報告所示：「…。(三)惟查，…；</w:t>
      </w:r>
      <w:r w:rsidR="004F3681" w:rsidRPr="0085594B">
        <w:rPr>
          <w:rFonts w:hint="eastAsia"/>
        </w:rPr>
        <w:t>退輔會</w:t>
      </w:r>
      <w:r w:rsidRPr="0085594B">
        <w:rPr>
          <w:rFonts w:hint="eastAsia"/>
        </w:rPr>
        <w:t>雖對各該公司之投資持股均未過半，然欣林、欣隆、欣桃、欣湖、欣屏及欣嘉等6家天然氣公司之董事長皆由</w:t>
      </w:r>
      <w:r w:rsidR="004F3681" w:rsidRPr="0085594B">
        <w:rPr>
          <w:rFonts w:hint="eastAsia"/>
        </w:rPr>
        <w:t>退輔會</w:t>
      </w:r>
      <w:r w:rsidRPr="0085594B">
        <w:rPr>
          <w:rFonts w:hint="eastAsia"/>
        </w:rPr>
        <w:t>核派，該會對於該等公司實具經營主導權；而</w:t>
      </w:r>
      <w:r w:rsidR="004F3681" w:rsidRPr="0085594B">
        <w:rPr>
          <w:rFonts w:hint="eastAsia"/>
        </w:rPr>
        <w:t>退輔會</w:t>
      </w:r>
      <w:r w:rsidRPr="0085594B">
        <w:rPr>
          <w:rFonts w:hint="eastAsia"/>
        </w:rPr>
        <w:t>所投資前開天然氣公司之市占率總和逾66%。要言之，</w:t>
      </w:r>
      <w:r w:rsidR="004F3681" w:rsidRPr="0085594B">
        <w:rPr>
          <w:rFonts w:hint="eastAsia"/>
        </w:rPr>
        <w:t>退輔會</w:t>
      </w:r>
      <w:r w:rsidRPr="0085594B">
        <w:rPr>
          <w:rFonts w:hint="eastAsia"/>
        </w:rPr>
        <w:t>對於國內天然氣市場極具影響力，有違政府立法開放天然氣事業民營之意旨與政策，…。二、國軍退除役官兵輔導委員會安排退役將領擔任其轉投資天然氣事業之高階主管，待遇優渥，多高於退役前在職之薪資，易滋酬庸之負面觀感，影響政府形象，核有失當。…。」爰退輔會對於會薦負責人薪酬待遇制度之建立，宜就其退役前在職薪資水準、個人表現、公司經營績效及未來風險之關連合理性等原則，定期檢討評估，建立更明確薪酬制度，俾利遵循，並杜外界酬庸等質疑。</w:t>
      </w:r>
    </w:p>
    <w:p w:rsidR="00E17BE0" w:rsidRPr="0085594B" w:rsidRDefault="00E17BE0" w:rsidP="00DD2FB1">
      <w:pPr>
        <w:pStyle w:val="a4"/>
        <w:ind w:left="849" w:hanging="283"/>
      </w:pPr>
      <w:r w:rsidRPr="0085594B">
        <w:rPr>
          <w:rFonts w:hint="eastAsia"/>
        </w:rPr>
        <w:t>(四)退輔會</w:t>
      </w:r>
      <w:r w:rsidR="00D81BAB">
        <w:rPr>
          <w:rFonts w:hint="eastAsia"/>
        </w:rPr>
        <w:t>恐</w:t>
      </w:r>
      <w:r w:rsidRPr="0085594B">
        <w:rPr>
          <w:rFonts w:hint="eastAsia"/>
        </w:rPr>
        <w:t>未按轉投資事業之企業規模、經營目標及經營績效等評核指標，評定不同等級核定支給會薦負責人待遇</w:t>
      </w:r>
    </w:p>
    <w:p w:rsidR="00E17BE0" w:rsidRPr="0085594B" w:rsidRDefault="00E17BE0" w:rsidP="00DD2FB1">
      <w:pPr>
        <w:pStyle w:val="21"/>
        <w:ind w:left="850" w:firstLine="566"/>
      </w:pPr>
      <w:r w:rsidRPr="0085594B">
        <w:rPr>
          <w:rFonts w:hint="eastAsia"/>
        </w:rPr>
        <w:t>行政院公股管理督導小組</w:t>
      </w:r>
      <w:r w:rsidRPr="0085594B">
        <w:t xml:space="preserve"> 99</w:t>
      </w:r>
      <w:r w:rsidRPr="0085594B">
        <w:rPr>
          <w:rFonts w:hint="eastAsia"/>
        </w:rPr>
        <w:t>年</w:t>
      </w:r>
      <w:r w:rsidRPr="0085594B">
        <w:t>3</w:t>
      </w:r>
      <w:r w:rsidRPr="0085594B">
        <w:rPr>
          <w:rFonts w:hint="eastAsia"/>
        </w:rPr>
        <w:t>月</w:t>
      </w:r>
      <w:r w:rsidRPr="0085594B">
        <w:t>10</w:t>
      </w:r>
      <w:r w:rsidRPr="0085594B">
        <w:rPr>
          <w:rFonts w:hint="eastAsia"/>
        </w:rPr>
        <w:t>日第</w:t>
      </w:r>
      <w:r w:rsidRPr="0085594B">
        <w:t>3</w:t>
      </w:r>
      <w:r w:rsidRPr="0085594B">
        <w:rPr>
          <w:rFonts w:hint="eastAsia"/>
        </w:rPr>
        <w:t>次會議，關於「為統一規範派任或推薦至公股事業及轉投資公司之董事長、總經理薪資標準，建議訂定原則性規範」案之決議，要求財政部發布實施原則性規範，並請各部會比照財政部之規範發布實施。財政部爰依上開會議決議於</w:t>
      </w:r>
      <w:r w:rsidRPr="0085594B">
        <w:t>99</w:t>
      </w:r>
      <w:r w:rsidRPr="0085594B">
        <w:rPr>
          <w:rFonts w:hint="eastAsia"/>
        </w:rPr>
        <w:t>年</w:t>
      </w:r>
      <w:r w:rsidRPr="0085594B">
        <w:t>3</w:t>
      </w:r>
      <w:r w:rsidRPr="0085594B">
        <w:rPr>
          <w:rFonts w:hint="eastAsia"/>
        </w:rPr>
        <w:t>月</w:t>
      </w:r>
      <w:r w:rsidRPr="0085594B">
        <w:t>23</w:t>
      </w:r>
      <w:r w:rsidRPr="0085594B">
        <w:rPr>
          <w:rFonts w:hint="eastAsia"/>
        </w:rPr>
        <w:t>日訂定「財政部派任或推薦至公股民營事業及其轉投資事業之董事長、總經理薪資標準規範」，並自</w:t>
      </w:r>
      <w:r w:rsidRPr="0085594B">
        <w:t>99</w:t>
      </w:r>
      <w:r w:rsidRPr="0085594B">
        <w:rPr>
          <w:rFonts w:hint="eastAsia"/>
        </w:rPr>
        <w:t>年</w:t>
      </w:r>
      <w:r w:rsidRPr="0085594B">
        <w:t>4</w:t>
      </w:r>
      <w:r w:rsidRPr="0085594B">
        <w:rPr>
          <w:rFonts w:hint="eastAsia"/>
        </w:rPr>
        <w:t>月</w:t>
      </w:r>
      <w:r w:rsidRPr="0085594B">
        <w:t>1</w:t>
      </w:r>
      <w:r w:rsidRPr="0085594B">
        <w:rPr>
          <w:rFonts w:hint="eastAsia"/>
        </w:rPr>
        <w:t>日起生效，依前述薪資標準規範，各部會需按轉投資事業之經營績效等評核指標，評定不同等級核定支給公股代表薪酬。</w:t>
      </w:r>
    </w:p>
    <w:p w:rsidR="00E17BE0" w:rsidRPr="0085594B" w:rsidRDefault="00E92843" w:rsidP="00DD2FB1">
      <w:pPr>
        <w:pStyle w:val="21"/>
        <w:ind w:left="850" w:firstLine="566"/>
      </w:pPr>
      <w:r w:rsidRPr="0085594B">
        <w:rPr>
          <w:rFonts w:hint="eastAsia"/>
        </w:rPr>
        <w:t>按</w:t>
      </w:r>
      <w:r w:rsidR="00E17BE0" w:rsidRPr="0085594B">
        <w:rPr>
          <w:rFonts w:hint="eastAsia"/>
        </w:rPr>
        <w:t>退輔會比照財政部規範訂定「國軍退除役官兵輔導委員會投資事業機構會派董事及監察人管理要點」，其中第</w:t>
      </w:r>
      <w:r w:rsidR="00E17BE0" w:rsidRPr="0085594B">
        <w:t>27</w:t>
      </w:r>
      <w:r w:rsidR="00E17BE0" w:rsidRPr="0085594B">
        <w:rPr>
          <w:rFonts w:hint="eastAsia"/>
        </w:rPr>
        <w:t>點規定：「會薦董事長、副董事長、總經理、副總經理當年度支領報酬中，…。但其每月支領薪資</w:t>
      </w:r>
      <w:r w:rsidR="00E17BE0" w:rsidRPr="0085594B">
        <w:t>(</w:t>
      </w:r>
      <w:r w:rsidR="00E17BE0" w:rsidRPr="0085594B">
        <w:rPr>
          <w:rFonts w:hint="eastAsia"/>
        </w:rPr>
        <w:t>含津貼</w:t>
      </w:r>
      <w:r w:rsidR="00E17BE0" w:rsidRPr="0085594B">
        <w:t>)</w:t>
      </w:r>
      <w:r w:rsidR="00E17BE0" w:rsidRPr="0085594B">
        <w:rPr>
          <w:rFonts w:hint="eastAsia"/>
        </w:rPr>
        <w:t>總額不得超過中央部會首長每月給與，以及當年度其所支領之非固定收入</w:t>
      </w:r>
      <w:r w:rsidR="00E17BE0" w:rsidRPr="0085594B">
        <w:t>(</w:t>
      </w:r>
      <w:r w:rsidR="00E17BE0" w:rsidRPr="0085594B">
        <w:rPr>
          <w:rFonts w:hint="eastAsia"/>
        </w:rPr>
        <w:t>如績效獎金及其他各項獎金等</w:t>
      </w:r>
      <w:r w:rsidR="00E17BE0" w:rsidRPr="0085594B">
        <w:t>)</w:t>
      </w:r>
      <w:r w:rsidR="00E17BE0" w:rsidRPr="0085594B">
        <w:rPr>
          <w:rFonts w:hint="eastAsia"/>
        </w:rPr>
        <w:t>總額不得超過固定收入</w:t>
      </w:r>
      <w:r w:rsidR="00E17BE0" w:rsidRPr="0085594B">
        <w:t>(</w:t>
      </w:r>
      <w:r w:rsidR="00E17BE0" w:rsidRPr="0085594B">
        <w:rPr>
          <w:rFonts w:hint="eastAsia"/>
        </w:rPr>
        <w:t>即月支薪俸、主管加給）總額，…。」</w:t>
      </w:r>
    </w:p>
    <w:p w:rsidR="00E17BE0" w:rsidRPr="0085594B" w:rsidRDefault="00E17BE0" w:rsidP="00DD2FB1">
      <w:pPr>
        <w:pStyle w:val="21"/>
        <w:ind w:left="850" w:firstLine="566"/>
      </w:pPr>
      <w:r w:rsidRPr="0085594B">
        <w:rPr>
          <w:rFonts w:hint="eastAsia"/>
        </w:rPr>
        <w:t>由上可知，退輔會針對會薦</w:t>
      </w:r>
      <w:r w:rsidRPr="0085594B">
        <w:t>(</w:t>
      </w:r>
      <w:r w:rsidRPr="0085594B">
        <w:rPr>
          <w:rFonts w:hint="eastAsia"/>
        </w:rPr>
        <w:t>副</w:t>
      </w:r>
      <w:r w:rsidRPr="0085594B">
        <w:t>)</w:t>
      </w:r>
      <w:r w:rsidRPr="0085594B">
        <w:rPr>
          <w:rFonts w:hint="eastAsia"/>
        </w:rPr>
        <w:t>董事長、總經理等待遇部分，雖明定得在不超過中央部會首長年度薪給二倍之上限範圍內支給</w:t>
      </w:r>
      <w:r w:rsidRPr="0085594B">
        <w:rPr>
          <w:vertAlign w:val="superscript"/>
        </w:rPr>
        <w:footnoteReference w:id="19"/>
      </w:r>
      <w:r w:rsidRPr="0085594B">
        <w:rPr>
          <w:rFonts w:hint="eastAsia"/>
        </w:rPr>
        <w:t>，惟未比照財政部之規範，建立與轉投資事業之企業規模、經營目標達成程度及經營績效等評核指標關聯性，致所訂薪資待遇標準，無法反映</w:t>
      </w:r>
      <w:r w:rsidRPr="0085594B">
        <w:rPr>
          <w:rFonts w:hAnsi="標楷體" w:hint="eastAsia"/>
        </w:rPr>
        <w:t>「獲利」目標達成狀況</w:t>
      </w:r>
      <w:r w:rsidRPr="0085594B">
        <w:rPr>
          <w:rFonts w:hint="eastAsia"/>
        </w:rPr>
        <w:t>；例如欣林天然氣公司</w:t>
      </w:r>
      <w:r w:rsidRPr="0085594B">
        <w:t>(113</w:t>
      </w:r>
      <w:r w:rsidRPr="0085594B">
        <w:rPr>
          <w:rFonts w:hint="eastAsia"/>
        </w:rPr>
        <w:t>年度稅後盈餘</w:t>
      </w:r>
      <w:r w:rsidRPr="0085594B">
        <w:t>2</w:t>
      </w:r>
      <w:r w:rsidR="00E92843" w:rsidRPr="0085594B">
        <w:rPr>
          <w:rFonts w:hint="eastAsia"/>
        </w:rPr>
        <w:t>.39億元</w:t>
      </w:r>
      <w:r w:rsidRPr="0085594B">
        <w:rPr>
          <w:rFonts w:hint="eastAsia"/>
        </w:rPr>
        <w:t>，以下同</w:t>
      </w:r>
      <w:r w:rsidRPr="0085594B">
        <w:t>)</w:t>
      </w:r>
      <w:r w:rsidRPr="0085594B">
        <w:rPr>
          <w:rFonts w:hint="eastAsia"/>
        </w:rPr>
        <w:t>，獲利高於欣湖天然氣公司</w:t>
      </w:r>
      <w:r w:rsidRPr="0085594B">
        <w:t>(1</w:t>
      </w:r>
      <w:r w:rsidR="00E92843" w:rsidRPr="0085594B">
        <w:rPr>
          <w:rFonts w:hint="eastAsia"/>
        </w:rPr>
        <w:t>.</w:t>
      </w:r>
      <w:r w:rsidRPr="0085594B">
        <w:t>5</w:t>
      </w:r>
      <w:r w:rsidR="00E92843" w:rsidRPr="0085594B">
        <w:rPr>
          <w:rFonts w:hint="eastAsia"/>
        </w:rPr>
        <w:t>億元</w:t>
      </w:r>
      <w:r w:rsidRPr="0085594B">
        <w:t>)</w:t>
      </w:r>
      <w:r w:rsidRPr="0085594B">
        <w:rPr>
          <w:rFonts w:hint="eastAsia"/>
        </w:rPr>
        <w:t>，惟二者官派董事長年薪皆為</w:t>
      </w:r>
      <w:r w:rsidRPr="0085594B">
        <w:t>350</w:t>
      </w:r>
      <w:r w:rsidRPr="0085594B">
        <w:rPr>
          <w:rFonts w:hint="eastAsia"/>
        </w:rPr>
        <w:t>至</w:t>
      </w:r>
      <w:r w:rsidRPr="0085594B">
        <w:t>400</w:t>
      </w:r>
      <w:r w:rsidRPr="0085594B">
        <w:rPr>
          <w:rFonts w:hint="eastAsia"/>
        </w:rPr>
        <w:t>萬元左右，並無差異，且與欣泰石油氣公司官派總經理相當</w:t>
      </w:r>
      <w:r w:rsidR="00E92843" w:rsidRPr="0085594B">
        <w:t>(3</w:t>
      </w:r>
      <w:r w:rsidR="00E92843" w:rsidRPr="0085594B">
        <w:rPr>
          <w:rFonts w:hint="eastAsia"/>
        </w:rPr>
        <w:t>.</w:t>
      </w:r>
      <w:r w:rsidR="00E92843" w:rsidRPr="0085594B">
        <w:t>8</w:t>
      </w:r>
      <w:r w:rsidR="00E92843" w:rsidRPr="0085594B">
        <w:rPr>
          <w:rFonts w:hint="eastAsia"/>
        </w:rPr>
        <w:t>4億元</w:t>
      </w:r>
      <w:r w:rsidRPr="0085594B">
        <w:t>)</w:t>
      </w:r>
      <w:r w:rsidRPr="0085594B">
        <w:rPr>
          <w:rFonts w:hint="eastAsia"/>
        </w:rPr>
        <w:t>，顯示薪資待遇與績效責任及事業營運指標</w:t>
      </w:r>
      <w:r w:rsidR="00D81BAB">
        <w:rPr>
          <w:rFonts w:hint="eastAsia"/>
        </w:rPr>
        <w:t>恐</w:t>
      </w:r>
      <w:r w:rsidRPr="0085594B">
        <w:rPr>
          <w:rFonts w:hint="eastAsia"/>
        </w:rPr>
        <w:t>未作合理設計連結</w:t>
      </w:r>
      <w:r w:rsidRPr="0085594B">
        <w:t>(</w:t>
      </w:r>
      <w:r w:rsidRPr="0085594B">
        <w:rPr>
          <w:rFonts w:hint="eastAsia"/>
        </w:rPr>
        <w:t>詳表</w:t>
      </w:r>
      <w:r w:rsidR="00FF6D76" w:rsidRPr="0085594B">
        <w:rPr>
          <w:rFonts w:hint="eastAsia"/>
        </w:rPr>
        <w:t>3</w:t>
      </w:r>
      <w:r w:rsidRPr="0085594B">
        <w:t>-</w:t>
      </w:r>
      <w:r w:rsidR="00E444DF" w:rsidRPr="0085594B">
        <w:rPr>
          <w:rFonts w:hint="eastAsia"/>
        </w:rPr>
        <w:t>7-</w:t>
      </w:r>
      <w:r w:rsidRPr="0085594B">
        <w:t>1</w:t>
      </w:r>
      <w:r w:rsidRPr="0085594B">
        <w:rPr>
          <w:rFonts w:hint="eastAsia"/>
        </w:rPr>
        <w:t>、</w:t>
      </w:r>
      <w:r w:rsidR="00FF6D76" w:rsidRPr="0085594B">
        <w:rPr>
          <w:rFonts w:hint="eastAsia"/>
        </w:rPr>
        <w:t>3</w:t>
      </w:r>
      <w:r w:rsidRPr="0085594B">
        <w:t>-</w:t>
      </w:r>
      <w:r w:rsidR="00E444DF" w:rsidRPr="0085594B">
        <w:rPr>
          <w:rFonts w:hint="eastAsia"/>
        </w:rPr>
        <w:t>7-</w:t>
      </w:r>
      <w:r w:rsidRPr="0085594B">
        <w:t>2)</w:t>
      </w:r>
      <w:r w:rsidRPr="0085594B">
        <w:rPr>
          <w:rFonts w:hint="eastAsia"/>
        </w:rPr>
        <w:t>。</w:t>
      </w:r>
    </w:p>
    <w:p w:rsidR="00E17BE0" w:rsidRPr="0085594B" w:rsidRDefault="00E17BE0" w:rsidP="00DD2FB1">
      <w:pPr>
        <w:pStyle w:val="a4"/>
        <w:ind w:left="849" w:hanging="283"/>
      </w:pPr>
      <w:r w:rsidRPr="0085594B">
        <w:rPr>
          <w:rFonts w:hint="eastAsia"/>
        </w:rPr>
        <w:t>(五)退輔會轉投資事業肩負特定政策任務，且部分事業具有市場獨(寡)</w:t>
      </w:r>
      <w:r w:rsidR="00E92843" w:rsidRPr="0085594B">
        <w:rPr>
          <w:rFonts w:hint="eastAsia"/>
        </w:rPr>
        <w:t>占性，宜建立</w:t>
      </w:r>
      <w:r w:rsidR="00050E38">
        <w:rPr>
          <w:rFonts w:hint="eastAsia"/>
        </w:rPr>
        <w:t>更</w:t>
      </w:r>
      <w:r w:rsidR="00E92843" w:rsidRPr="0085594B">
        <w:rPr>
          <w:rFonts w:hint="eastAsia"/>
        </w:rPr>
        <w:t>合理之</w:t>
      </w:r>
      <w:r w:rsidRPr="0085594B">
        <w:rPr>
          <w:rFonts w:hint="eastAsia"/>
        </w:rPr>
        <w:t>公股負責人薪資制度，俾利遵循</w:t>
      </w:r>
    </w:p>
    <w:p w:rsidR="00E17BE0" w:rsidRPr="0085594B" w:rsidRDefault="00E17BE0" w:rsidP="00DD2FB1">
      <w:pPr>
        <w:pStyle w:val="21"/>
        <w:ind w:left="850" w:firstLine="566"/>
      </w:pPr>
      <w:r w:rsidRPr="0085594B">
        <w:rPr>
          <w:rFonts w:hint="eastAsia"/>
        </w:rPr>
        <w:t>退輔會基於輔導榮民就業、協助國家經濟發展等政策需要，參與投資天然氣事業等公用事業，肩負安置榮民等特殊政策任務，且部分事業具有市場獨(寡)占性，政府宜保持一定程度審議權及主導權，不宜將公股負責人待遇等重大薪資政策全盤下授由公司自主彈性決定。</w:t>
      </w:r>
    </w:p>
    <w:p w:rsidR="00E17BE0" w:rsidRPr="0085594B" w:rsidRDefault="00E17BE0" w:rsidP="00DD2FB1">
      <w:pPr>
        <w:pStyle w:val="21"/>
        <w:ind w:left="850" w:firstLine="566"/>
      </w:pPr>
      <w:r w:rsidRPr="0085594B">
        <w:rPr>
          <w:rFonts w:hint="eastAsia"/>
        </w:rPr>
        <w:t>截至114年4月底止，退輔會推薦擔任轉投資事業總經理以上之高階人員有1</w:t>
      </w:r>
      <w:r w:rsidRPr="0085594B">
        <w:t>9</w:t>
      </w:r>
      <w:r w:rsidRPr="0085594B">
        <w:rPr>
          <w:rFonts w:hint="eastAsia"/>
        </w:rPr>
        <w:t>家公司(計2</w:t>
      </w:r>
      <w:r w:rsidRPr="0085594B">
        <w:t>1</w:t>
      </w:r>
      <w:r w:rsidRPr="0085594B">
        <w:rPr>
          <w:rFonts w:hint="eastAsia"/>
        </w:rPr>
        <w:t>人)；惟由於退輔會轉投資事業皆為民營公司，該會推薦至公司擔任董事長、總經理等高階經理人之薪酬，皆按公司法規定由公司股東會或董事會議定之，各公司依治理原則，綜合考量職責、公司營運狀況、市場行情及同業通常水準等因素</w:t>
      </w:r>
      <w:r w:rsidR="00E92843" w:rsidRPr="0085594B">
        <w:rPr>
          <w:rFonts w:hint="eastAsia"/>
        </w:rPr>
        <w:t>依退輔會之規定</w:t>
      </w:r>
      <w:r w:rsidRPr="0085594B">
        <w:rPr>
          <w:rFonts w:hint="eastAsia"/>
        </w:rPr>
        <w:t>自行議定，</w:t>
      </w:r>
      <w:r w:rsidR="00E92843" w:rsidRPr="0085594B">
        <w:rPr>
          <w:rFonts w:hint="eastAsia"/>
        </w:rPr>
        <w:t>惟</w:t>
      </w:r>
      <w:r w:rsidRPr="0085594B">
        <w:rPr>
          <w:rFonts w:hint="eastAsia"/>
        </w:rPr>
        <w:t>退輔會僅在受推薦人員每年支領薪資(含津貼)及非固定收入總額上限內控管，</w:t>
      </w:r>
      <w:r w:rsidR="00E92843" w:rsidRPr="0085594B">
        <w:rPr>
          <w:rFonts w:hint="eastAsia"/>
        </w:rPr>
        <w:t>而未慮及該等事業之獨(寡)占特性</w:t>
      </w:r>
      <w:r w:rsidRPr="0085594B">
        <w:rPr>
          <w:rFonts w:hint="eastAsia"/>
        </w:rPr>
        <w:t>致其相關人員轉(再)任後之待遇優渥，多高於原在職之薪資，仍有受外界質疑之虞。</w:t>
      </w:r>
    </w:p>
    <w:p w:rsidR="00E17BE0" w:rsidRPr="0085594B" w:rsidRDefault="00E17BE0" w:rsidP="00A30E13">
      <w:pPr>
        <w:adjustRightInd w:val="0"/>
        <w:ind w:leftChars="-134" w:left="-3" w:rightChars="-140" w:right="-396" w:hangingChars="133" w:hanging="377"/>
        <w:rPr>
          <w:b/>
        </w:rPr>
      </w:pPr>
      <w:r w:rsidRPr="0085594B">
        <w:rPr>
          <w:rFonts w:hint="eastAsia"/>
          <w:b/>
        </w:rPr>
        <w:t>表</w:t>
      </w:r>
      <w:r w:rsidR="00FF6D76" w:rsidRPr="0085594B">
        <w:rPr>
          <w:rFonts w:hint="eastAsia"/>
          <w:b/>
        </w:rPr>
        <w:t>3</w:t>
      </w:r>
      <w:r w:rsidRPr="0085594B">
        <w:rPr>
          <w:b/>
        </w:rPr>
        <w:t>-</w:t>
      </w:r>
      <w:r w:rsidR="00E444DF" w:rsidRPr="0085594B">
        <w:rPr>
          <w:rFonts w:hint="eastAsia"/>
          <w:b/>
        </w:rPr>
        <w:t>7-</w:t>
      </w:r>
      <w:r w:rsidRPr="0085594B">
        <w:rPr>
          <w:b/>
        </w:rPr>
        <w:t xml:space="preserve">1 </w:t>
      </w:r>
      <w:r w:rsidRPr="0085594B">
        <w:rPr>
          <w:rFonts w:hint="eastAsia"/>
          <w:b/>
        </w:rPr>
        <w:t>退輔會114年4月</w:t>
      </w:r>
      <w:r w:rsidR="00A30E13" w:rsidRPr="0085594B">
        <w:rPr>
          <w:rFonts w:hint="eastAsia"/>
          <w:b/>
        </w:rPr>
        <w:t>底止</w:t>
      </w:r>
      <w:r w:rsidRPr="0085594B">
        <w:rPr>
          <w:rFonts w:hint="eastAsia"/>
          <w:b/>
        </w:rPr>
        <w:t>主要轉投資事業高階主管人員之遴(核)派表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
        <w:gridCol w:w="1042"/>
        <w:gridCol w:w="840"/>
        <w:gridCol w:w="849"/>
        <w:gridCol w:w="437"/>
        <w:gridCol w:w="1029"/>
        <w:gridCol w:w="447"/>
        <w:gridCol w:w="1405"/>
        <w:gridCol w:w="2235"/>
      </w:tblGrid>
      <w:tr w:rsidR="0085594B" w:rsidRPr="0085594B" w:rsidTr="00351DC1">
        <w:trPr>
          <w:tblHeader/>
          <w:jc w:val="center"/>
        </w:trPr>
        <w:tc>
          <w:tcPr>
            <w:tcW w:w="437" w:type="dxa"/>
            <w:shd w:val="clear" w:color="auto" w:fill="auto"/>
            <w:vAlign w:val="center"/>
          </w:tcPr>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編號</w:t>
            </w:r>
          </w:p>
        </w:tc>
        <w:tc>
          <w:tcPr>
            <w:tcW w:w="1128" w:type="dxa"/>
            <w:shd w:val="clear" w:color="auto" w:fill="auto"/>
            <w:vAlign w:val="center"/>
          </w:tcPr>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機構</w:t>
            </w:r>
          </w:p>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0"/>
                <w:szCs w:val="20"/>
              </w:rPr>
              <w:t>名稱</w:t>
            </w:r>
          </w:p>
        </w:tc>
        <w:tc>
          <w:tcPr>
            <w:tcW w:w="897" w:type="dxa"/>
            <w:shd w:val="clear" w:color="auto" w:fill="auto"/>
            <w:vAlign w:val="center"/>
          </w:tcPr>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會薦人員姓名</w:t>
            </w:r>
          </w:p>
        </w:tc>
        <w:tc>
          <w:tcPr>
            <w:tcW w:w="908"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職稱</w:t>
            </w:r>
          </w:p>
        </w:tc>
        <w:tc>
          <w:tcPr>
            <w:tcW w:w="437"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性別</w:t>
            </w:r>
          </w:p>
        </w:tc>
        <w:tc>
          <w:tcPr>
            <w:tcW w:w="1035"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113年度</w:t>
            </w:r>
          </w:p>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年(月</w:t>
            </w:r>
            <w:r w:rsidRPr="0085594B">
              <w:rPr>
                <w:b/>
                <w:sz w:val="20"/>
                <w:szCs w:val="20"/>
              </w:rPr>
              <w:t>)</w:t>
            </w:r>
            <w:r w:rsidRPr="0085594B">
              <w:rPr>
                <w:rFonts w:hint="eastAsia"/>
                <w:b/>
                <w:sz w:val="20"/>
                <w:szCs w:val="20"/>
              </w:rPr>
              <w:t>薪</w:t>
            </w:r>
          </w:p>
        </w:tc>
        <w:tc>
          <w:tcPr>
            <w:tcW w:w="448"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年齡</w:t>
            </w:r>
          </w:p>
        </w:tc>
        <w:tc>
          <w:tcPr>
            <w:tcW w:w="1543"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最高學歷</w:t>
            </w:r>
          </w:p>
        </w:tc>
        <w:tc>
          <w:tcPr>
            <w:tcW w:w="2459"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簡歷</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欣欣水泥公司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郭</w:t>
            </w:r>
            <w:r w:rsidRPr="0085594B">
              <w:rPr>
                <w:rFonts w:hAnsi="標楷體" w:hint="eastAsia"/>
                <w:sz w:val="22"/>
                <w:szCs w:val="22"/>
              </w:rPr>
              <w:t>○</w:t>
            </w:r>
            <w:r w:rsidRPr="0085594B">
              <w:rPr>
                <w:rFonts w:hint="eastAsia"/>
                <w:sz w:val="22"/>
                <w:szCs w:val="22"/>
              </w:rPr>
              <w:t>琛</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政治大學行政管理碩士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電訊發展室主任(陸軍中將)</w:t>
            </w:r>
          </w:p>
        </w:tc>
      </w:tr>
      <w:tr w:rsidR="0085594B" w:rsidRPr="0085594B" w:rsidTr="00351DC1">
        <w:trPr>
          <w:jc w:val="center"/>
        </w:trPr>
        <w:tc>
          <w:tcPr>
            <w:tcW w:w="437" w:type="dxa"/>
            <w:tcBorders>
              <w:bottom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遠榮氣體公司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喬○弘</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250-300萬元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58</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空軍官校77年班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國防大學空軍學院院長(空軍少將)</w:t>
            </w:r>
          </w:p>
        </w:tc>
      </w:tr>
      <w:tr w:rsidR="0085594B" w:rsidRPr="0085594B" w:rsidTr="00351DC1">
        <w:trPr>
          <w:trHeight w:val="522"/>
          <w:jc w:val="center"/>
        </w:trPr>
        <w:tc>
          <w:tcPr>
            <w:tcW w:w="437" w:type="dxa"/>
            <w:tcBorders>
              <w:top w:val="single" w:sz="6" w:space="0" w:color="auto"/>
              <w:bottom w:val="nil"/>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3</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欣欣客運公司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范○維</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空軍官校73年班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空軍防空暨飛彈指揮部指揮官(空軍中將)</w:t>
            </w:r>
          </w:p>
        </w:tc>
      </w:tr>
      <w:tr w:rsidR="0085594B" w:rsidRPr="0085594B" w:rsidTr="00351DC1">
        <w:trPr>
          <w:jc w:val="center"/>
        </w:trPr>
        <w:tc>
          <w:tcPr>
            <w:tcW w:w="437" w:type="dxa"/>
            <w:tcBorders>
              <w:top w:val="nil"/>
              <w:bottom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欣欣客運公司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張</w:t>
            </w:r>
            <w:r w:rsidRPr="0085594B">
              <w:rPr>
                <w:rFonts w:hAnsi="標楷體" w:hint="eastAsia"/>
                <w:sz w:val="22"/>
                <w:szCs w:val="22"/>
              </w:rPr>
              <w:t>○</w:t>
            </w:r>
            <w:r w:rsidRPr="0085594B">
              <w:rPr>
                <w:rFonts w:hint="eastAsia"/>
                <w:sz w:val="22"/>
                <w:szCs w:val="22"/>
              </w:rPr>
              <w:t>初</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50-100萬元(10月到任)</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陸軍特戰指揮部指揮官、花蓮榮家主任(陸軍少將)</w:t>
            </w:r>
          </w:p>
        </w:tc>
      </w:tr>
      <w:tr w:rsidR="0085594B" w:rsidRPr="0085594B" w:rsidTr="00351DC1">
        <w:trPr>
          <w:jc w:val="center"/>
        </w:trPr>
        <w:tc>
          <w:tcPr>
            <w:tcW w:w="437" w:type="dxa"/>
            <w:tcBorders>
              <w:top w:val="single" w:sz="6" w:space="0" w:color="auto"/>
              <w:bottom w:val="nil"/>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4</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大南汽車公司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賀</w:t>
            </w:r>
            <w:r w:rsidRPr="0085594B">
              <w:rPr>
                <w:rFonts w:hAnsi="標楷體"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250-300萬元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陸軍司令部副司令(陸軍中將)</w:t>
            </w:r>
          </w:p>
        </w:tc>
      </w:tr>
      <w:tr w:rsidR="0085594B" w:rsidRPr="0085594B" w:rsidTr="00351DC1">
        <w:trPr>
          <w:jc w:val="center"/>
        </w:trPr>
        <w:tc>
          <w:tcPr>
            <w:tcW w:w="437" w:type="dxa"/>
            <w:tcBorders>
              <w:top w:val="nil"/>
              <w:bottom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大南汽車公司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周○國</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月薪12-14萬元(114年到任)</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戰爭學院94年班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國防部人次室助次、就養養護處長(海軍少將)</w:t>
            </w:r>
          </w:p>
        </w:tc>
      </w:tr>
      <w:tr w:rsidR="0085594B" w:rsidRPr="0085594B" w:rsidTr="00351DC1">
        <w:trPr>
          <w:jc w:val="center"/>
        </w:trPr>
        <w:tc>
          <w:tcPr>
            <w:tcW w:w="437" w:type="dxa"/>
            <w:tcBorders>
              <w:top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5</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欣欣大眾公司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李○英</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女</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月薪14-16萬元(114年到任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64</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國立臺灣大學政治學系研究所碩士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臺北市政府副秘書長</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黃○宗</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陸軍官校73年班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國防部聯三處長、服務照顧處長(陸軍少將)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7</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欣湖天然氣公司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許</w:t>
            </w:r>
            <w:r w:rsidRPr="0085594B">
              <w:rPr>
                <w:rFonts w:hAnsi="標楷體" w:hint="eastAsia"/>
                <w:sz w:val="22"/>
                <w:szCs w:val="22"/>
              </w:rPr>
              <w:t>○</w:t>
            </w:r>
            <w:r w:rsidRPr="0085594B">
              <w:rPr>
                <w:rFonts w:hint="eastAsia"/>
                <w:sz w:val="22"/>
                <w:szCs w:val="22"/>
              </w:rPr>
              <w:t>陵</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國立政治大學行政管理碩士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海巡署副署長、退輔會主任秘書(海巡中將)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8</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欣隆天然氣公司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李○孝</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國防部常務次長(海軍中將)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9</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欣桃天然氣公司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房</w:t>
            </w:r>
            <w:r w:rsidRPr="0085594B">
              <w:rPr>
                <w:rFonts w:hAnsi="標楷體" w:hint="eastAsia"/>
                <w:sz w:val="22"/>
                <w:szCs w:val="22"/>
              </w:rPr>
              <w:t>○</w:t>
            </w:r>
            <w:r w:rsidRPr="0085594B">
              <w:rPr>
                <w:rFonts w:hint="eastAsia"/>
                <w:sz w:val="22"/>
                <w:szCs w:val="22"/>
              </w:rPr>
              <w:t>宏</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50-100萬元(10月到任)</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61</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陸軍官校73年班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國防部常務次長(陸軍中將)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10</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欣中天然氣公司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明</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64</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陸軍官校72年班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國防部常務次長、退輔會副主任委員(陸軍中將)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11</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欣彰天然氣公司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12</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欣林天然氣公司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華</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國立臺灣大學政治系研究所碩士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空軍司令部政戰室政戰主任(空軍中將)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13</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欣高石油氣公司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王</w:t>
            </w:r>
            <w:r w:rsidRPr="0085594B">
              <w:rPr>
                <w:rFonts w:hAnsi="標楷體" w:hint="eastAsia"/>
                <w:sz w:val="22"/>
                <w:szCs w:val="22"/>
              </w:rPr>
              <w:t>○</w:t>
            </w:r>
            <w:r w:rsidRPr="0085594B">
              <w:rPr>
                <w:rFonts w:hint="eastAsia"/>
                <w:sz w:val="22"/>
                <w:szCs w:val="22"/>
              </w:rPr>
              <w:t>開</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250-300萬元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海巡艦隊指揮部參謀長、就養養護處長(海軍少將)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14</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欣南天然氣公司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15</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欣雄天然氣公司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16</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欣泰石油氣公司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侯</w:t>
            </w:r>
            <w:r w:rsidRPr="0085594B">
              <w:rPr>
                <w:rFonts w:hAnsi="標楷體" w:hint="eastAsia"/>
                <w:sz w:val="22"/>
                <w:szCs w:val="22"/>
              </w:rPr>
              <w:t>○</w:t>
            </w:r>
            <w:r w:rsidRPr="0085594B">
              <w:rPr>
                <w:rFonts w:hint="eastAsia"/>
                <w:sz w:val="22"/>
                <w:szCs w:val="22"/>
              </w:rPr>
              <w:t>芳</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61</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空軍官校75年班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空軍司令部副參謀長、福壽山農場場長(空軍少將)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17</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欣嘉石油氣公司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黃</w:t>
            </w:r>
            <w:r w:rsidRPr="0085594B">
              <w:rPr>
                <w:rFonts w:hAnsi="標楷體" w:hint="eastAsia"/>
                <w:sz w:val="22"/>
                <w:szCs w:val="22"/>
              </w:rPr>
              <w:t>○</w:t>
            </w:r>
            <w:r w:rsidRPr="0085594B">
              <w:rPr>
                <w:rFonts w:hint="eastAsia"/>
                <w:sz w:val="22"/>
                <w:szCs w:val="22"/>
              </w:rPr>
              <w:t>財</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50-100萬元(10月到任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陸軍司令部副司令(陸軍中將)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18</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大台南天然氣公司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羅</w:t>
            </w:r>
            <w:r w:rsidRPr="0085594B">
              <w:rPr>
                <w:rFonts w:hAnsi="標楷體" w:hint="eastAsia"/>
                <w:sz w:val="22"/>
                <w:szCs w:val="22"/>
              </w:rPr>
              <w:t>○</w:t>
            </w:r>
            <w:r w:rsidRPr="0085594B">
              <w:rPr>
                <w:rFonts w:hint="eastAsia"/>
                <w:sz w:val="22"/>
                <w:szCs w:val="22"/>
              </w:rPr>
              <w:t>民</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副董事長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月薪17-19萬元(114年到任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60</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國立成功大學政治經濟所碩士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陸軍司令部副司令(陸軍中將)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19</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欣雲天然氣公司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虞</w:t>
            </w:r>
            <w:r w:rsidRPr="0085594B">
              <w:rPr>
                <w:rFonts w:hAnsi="標楷體" w:hint="eastAsia"/>
                <w:sz w:val="22"/>
                <w:szCs w:val="22"/>
              </w:rPr>
              <w:t>○</w:t>
            </w:r>
            <w:r w:rsidRPr="0085594B">
              <w:rPr>
                <w:rFonts w:hint="eastAsia"/>
                <w:sz w:val="22"/>
                <w:szCs w:val="22"/>
              </w:rPr>
              <w:t>祖</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64</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淡江大學國際關係暨戰略研究所碩士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空軍作戰指揮部政戰主任、桃園市榮服處處長(空軍少將)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20</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欣屏天然氣公司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馬</w:t>
            </w:r>
            <w:r w:rsidRPr="0085594B">
              <w:rPr>
                <w:rFonts w:hAnsi="標楷體" w:hint="eastAsia"/>
                <w:sz w:val="22"/>
                <w:szCs w:val="22"/>
              </w:rPr>
              <w:t>○</w:t>
            </w:r>
            <w:r w:rsidRPr="0085594B">
              <w:rPr>
                <w:rFonts w:hint="eastAsia"/>
                <w:sz w:val="22"/>
                <w:szCs w:val="22"/>
              </w:rPr>
              <w:t>漢</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元智大學資訊管理系碩士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國防部資通電軍指揮部指揮官(陸軍中將)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21</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泛亞工程公司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姜</w:t>
            </w:r>
            <w:r w:rsidRPr="0085594B">
              <w:rPr>
                <w:rFonts w:hAnsi="標楷體" w:hint="eastAsia"/>
                <w:sz w:val="22"/>
                <w:szCs w:val="22"/>
              </w:rPr>
              <w:t>○</w:t>
            </w:r>
            <w:r w:rsidRPr="0085594B">
              <w:rPr>
                <w:rFonts w:hint="eastAsia"/>
                <w:sz w:val="22"/>
                <w:szCs w:val="22"/>
              </w:rPr>
              <w:t>中</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國立政治大學國際事務研究所碩士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國防部後備指揮部指揮官、本會副主任委員(陸軍中將)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22</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欣泉投資公司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孫</w:t>
            </w:r>
            <w:r w:rsidRPr="0085594B">
              <w:rPr>
                <w:rFonts w:hAnsi="標楷體" w:hint="eastAsia"/>
                <w:sz w:val="22"/>
                <w:szCs w:val="22"/>
              </w:rPr>
              <w:t>○</w:t>
            </w:r>
            <w:r w:rsidRPr="0085594B">
              <w:rPr>
                <w:rFonts w:hint="eastAsia"/>
                <w:sz w:val="22"/>
                <w:szCs w:val="22"/>
              </w:rPr>
              <w:t>勝</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月薪19-21萬元(114年到任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61</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空軍官校75年班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空軍司令部副司令(空軍中將)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23</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達榮環保</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bl>
    <w:p w:rsidR="00E17BE0" w:rsidRPr="0085594B" w:rsidRDefault="00E17BE0" w:rsidP="00DD25B8">
      <w:pPr>
        <w:adjustRightInd w:val="0"/>
        <w:spacing w:line="300" w:lineRule="exact"/>
        <w:ind w:leftChars="-144" w:left="813" w:rightChars="-140" w:right="-396" w:hangingChars="502" w:hanging="1221"/>
        <w:rPr>
          <w:sz w:val="24"/>
          <w:szCs w:val="24"/>
        </w:rPr>
      </w:pPr>
      <w:r w:rsidRPr="0085594B">
        <w:rPr>
          <w:rFonts w:hint="eastAsia"/>
          <w:sz w:val="24"/>
          <w:szCs w:val="24"/>
        </w:rPr>
        <w:t xml:space="preserve">說 </w:t>
      </w:r>
      <w:r w:rsidRPr="0085594B">
        <w:rPr>
          <w:sz w:val="24"/>
          <w:szCs w:val="24"/>
        </w:rPr>
        <w:t xml:space="preserve">   </w:t>
      </w:r>
      <w:r w:rsidRPr="0085594B">
        <w:rPr>
          <w:rFonts w:hint="eastAsia"/>
          <w:sz w:val="24"/>
          <w:szCs w:val="24"/>
        </w:rPr>
        <w:t>明：本表所稱</w:t>
      </w:r>
      <w:r w:rsidRPr="0085594B">
        <w:rPr>
          <w:rFonts w:ascii="新細明體" w:eastAsia="新細明體" w:hAnsi="新細明體" w:hint="eastAsia"/>
          <w:sz w:val="24"/>
          <w:szCs w:val="24"/>
        </w:rPr>
        <w:t>「</w:t>
      </w:r>
      <w:r w:rsidRPr="0085594B">
        <w:rPr>
          <w:rFonts w:hint="eastAsia"/>
          <w:sz w:val="24"/>
          <w:szCs w:val="24"/>
        </w:rPr>
        <w:t>主要轉投資事業</w:t>
      </w:r>
      <w:r w:rsidRPr="0085594B">
        <w:rPr>
          <w:rFonts w:ascii="新細明體" w:eastAsia="新細明體" w:hAnsi="新細明體" w:hint="eastAsia"/>
          <w:sz w:val="24"/>
          <w:szCs w:val="24"/>
        </w:rPr>
        <w:t>」</w:t>
      </w:r>
      <w:r w:rsidRPr="0085594B">
        <w:rPr>
          <w:rFonts w:hint="eastAsia"/>
          <w:sz w:val="24"/>
          <w:szCs w:val="24"/>
        </w:rPr>
        <w:t>指持股逾2</w:t>
      </w:r>
      <w:r w:rsidRPr="0085594B">
        <w:rPr>
          <w:sz w:val="24"/>
          <w:szCs w:val="24"/>
        </w:rPr>
        <w:t>0%</w:t>
      </w:r>
      <w:r w:rsidRPr="0085594B">
        <w:rPr>
          <w:rFonts w:hint="eastAsia"/>
          <w:sz w:val="24"/>
          <w:szCs w:val="24"/>
        </w:rPr>
        <w:t>以上之投資事業。會薦總經理除欣欣客運、大南汽車外，均兼任董事。</w:t>
      </w:r>
    </w:p>
    <w:p w:rsidR="00673868" w:rsidRPr="0085594B" w:rsidRDefault="00673868" w:rsidP="00A30E13">
      <w:pPr>
        <w:adjustRightInd w:val="0"/>
        <w:spacing w:line="300" w:lineRule="exact"/>
        <w:ind w:leftChars="-144" w:left="506" w:rightChars="-140" w:right="-396" w:hangingChars="376" w:hanging="914"/>
        <w:rPr>
          <w:sz w:val="24"/>
          <w:szCs w:val="24"/>
        </w:rPr>
      </w:pPr>
      <w:r w:rsidRPr="0085594B">
        <w:rPr>
          <w:rFonts w:hint="eastAsia"/>
          <w:sz w:val="24"/>
          <w:szCs w:val="24"/>
        </w:rPr>
        <w:t>資料來源：退輔會提供。</w:t>
      </w:r>
    </w:p>
    <w:p w:rsidR="00E17BE0" w:rsidRPr="0085594B" w:rsidRDefault="00E17BE0" w:rsidP="00351DC1">
      <w:pPr>
        <w:adjustRightInd w:val="0"/>
        <w:ind w:leftChars="-128" w:left="711" w:rightChars="-131" w:right="-371" w:hangingChars="379" w:hanging="1074"/>
        <w:jc w:val="left"/>
        <w:rPr>
          <w:b/>
        </w:rPr>
      </w:pPr>
      <w:r w:rsidRPr="0085594B">
        <w:rPr>
          <w:rFonts w:hint="eastAsia"/>
          <w:b/>
        </w:rPr>
        <w:t>表</w:t>
      </w:r>
      <w:r w:rsidR="00FF6D76" w:rsidRPr="0085594B">
        <w:rPr>
          <w:rFonts w:hint="eastAsia"/>
          <w:b/>
        </w:rPr>
        <w:t>3</w:t>
      </w:r>
      <w:r w:rsidRPr="0085594B">
        <w:rPr>
          <w:b/>
        </w:rPr>
        <w:t>-</w:t>
      </w:r>
      <w:r w:rsidR="00E444DF" w:rsidRPr="0085594B">
        <w:rPr>
          <w:rFonts w:hint="eastAsia"/>
          <w:b/>
        </w:rPr>
        <w:t>7-</w:t>
      </w:r>
      <w:r w:rsidRPr="0085594B">
        <w:rPr>
          <w:b/>
        </w:rPr>
        <w:t>2</w:t>
      </w:r>
      <w:r w:rsidR="00FF6D76" w:rsidRPr="0085594B">
        <w:rPr>
          <w:rFonts w:hint="eastAsia"/>
          <w:b/>
        </w:rPr>
        <w:t xml:space="preserve"> </w:t>
      </w:r>
      <w:r w:rsidRPr="0085594B">
        <w:rPr>
          <w:rFonts w:hint="eastAsia"/>
          <w:b/>
        </w:rPr>
        <w:t>退輔會113年度主要轉投資事業概況表</w:t>
      </w:r>
      <w:r w:rsidR="005B306A" w:rsidRPr="0085594B">
        <w:rPr>
          <w:rFonts w:hint="eastAsia"/>
          <w:b/>
        </w:rPr>
        <w:t xml:space="preserve">  </w:t>
      </w:r>
      <w:r w:rsidR="005B306A" w:rsidRPr="0085594B">
        <w:rPr>
          <w:rFonts w:hint="eastAsia"/>
          <w:sz w:val="24"/>
          <w:szCs w:val="24"/>
        </w:rPr>
        <w:t>單位：新臺幣百萬元；人；%</w:t>
      </w:r>
    </w:p>
    <w:tbl>
      <w:tblPr>
        <w:tblW w:w="539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7"/>
        <w:gridCol w:w="1372"/>
        <w:gridCol w:w="840"/>
        <w:gridCol w:w="792"/>
        <w:gridCol w:w="539"/>
        <w:gridCol w:w="547"/>
        <w:gridCol w:w="670"/>
        <w:gridCol w:w="728"/>
        <w:gridCol w:w="790"/>
        <w:gridCol w:w="855"/>
        <w:gridCol w:w="1553"/>
      </w:tblGrid>
      <w:tr w:rsidR="00A30E13" w:rsidRPr="0085594B" w:rsidTr="00286B9C">
        <w:trPr>
          <w:trHeight w:val="647"/>
          <w:tblHeader/>
          <w:jc w:val="center"/>
        </w:trPr>
        <w:tc>
          <w:tcPr>
            <w:tcW w:w="296"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序號</w:t>
            </w:r>
          </w:p>
        </w:tc>
        <w:tc>
          <w:tcPr>
            <w:tcW w:w="743"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公司</w:t>
            </w:r>
          </w:p>
          <w:p w:rsidR="00E17BE0" w:rsidRPr="0085594B" w:rsidRDefault="00E17BE0" w:rsidP="00E17BE0">
            <w:pPr>
              <w:spacing w:line="240" w:lineRule="exact"/>
              <w:ind w:leftChars="0" w:left="0" w:firstLineChars="0" w:firstLine="0"/>
              <w:jc w:val="center"/>
              <w:rPr>
                <w:b/>
                <w:sz w:val="24"/>
              </w:rPr>
            </w:pPr>
            <w:r w:rsidRPr="0085594B">
              <w:rPr>
                <w:rFonts w:hint="eastAsia"/>
                <w:b/>
                <w:sz w:val="22"/>
                <w:szCs w:val="22"/>
              </w:rPr>
              <w:t>名稱</w:t>
            </w:r>
          </w:p>
        </w:tc>
        <w:tc>
          <w:tcPr>
            <w:tcW w:w="455"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負責人</w:t>
            </w:r>
          </w:p>
        </w:tc>
        <w:tc>
          <w:tcPr>
            <w:tcW w:w="429" w:type="pct"/>
            <w:shd w:val="clear" w:color="auto" w:fill="auto"/>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總資產</w:t>
            </w:r>
          </w:p>
        </w:tc>
        <w:tc>
          <w:tcPr>
            <w:tcW w:w="292"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員工人數</w:t>
            </w:r>
          </w:p>
        </w:tc>
        <w:tc>
          <w:tcPr>
            <w:tcW w:w="296"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安置人數</w:t>
            </w:r>
          </w:p>
        </w:tc>
        <w:tc>
          <w:tcPr>
            <w:tcW w:w="363"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持股</w:t>
            </w:r>
          </w:p>
          <w:p w:rsidR="00E17BE0" w:rsidRPr="0085594B" w:rsidRDefault="00E17BE0" w:rsidP="00E17BE0">
            <w:pPr>
              <w:spacing w:line="240" w:lineRule="exact"/>
              <w:ind w:leftChars="0" w:left="0" w:firstLineChars="0" w:firstLine="0"/>
              <w:jc w:val="center"/>
              <w:rPr>
                <w:b/>
                <w:sz w:val="24"/>
              </w:rPr>
            </w:pPr>
            <w:r w:rsidRPr="0085594B">
              <w:rPr>
                <w:rFonts w:hint="eastAsia"/>
                <w:b/>
                <w:sz w:val="22"/>
                <w:szCs w:val="22"/>
              </w:rPr>
              <w:t>比率</w:t>
            </w:r>
            <w:r w:rsidRPr="0085594B">
              <w:rPr>
                <w:rFonts w:hint="eastAsia"/>
                <w:b/>
                <w:sz w:val="20"/>
                <w:szCs w:val="20"/>
              </w:rPr>
              <w:t>(%)</w:t>
            </w:r>
          </w:p>
        </w:tc>
        <w:tc>
          <w:tcPr>
            <w:tcW w:w="394"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安置</w:t>
            </w:r>
          </w:p>
          <w:p w:rsidR="00E17BE0" w:rsidRPr="0085594B" w:rsidRDefault="00E17BE0" w:rsidP="00E17BE0">
            <w:pPr>
              <w:spacing w:line="240" w:lineRule="exact"/>
              <w:ind w:leftChars="0" w:left="0" w:firstLineChars="0" w:firstLine="0"/>
              <w:jc w:val="center"/>
              <w:rPr>
                <w:b/>
                <w:sz w:val="24"/>
              </w:rPr>
            </w:pPr>
            <w:r w:rsidRPr="0085594B">
              <w:rPr>
                <w:rFonts w:hint="eastAsia"/>
                <w:b/>
                <w:sz w:val="22"/>
                <w:szCs w:val="22"/>
              </w:rPr>
              <w:t>比率</w:t>
            </w:r>
            <w:r w:rsidRPr="0085594B">
              <w:rPr>
                <w:rFonts w:hint="eastAsia"/>
                <w:b/>
                <w:sz w:val="20"/>
                <w:szCs w:val="20"/>
              </w:rPr>
              <w:t>(%)</w:t>
            </w:r>
          </w:p>
        </w:tc>
        <w:tc>
          <w:tcPr>
            <w:tcW w:w="428" w:type="pct"/>
            <w:shd w:val="clear" w:color="auto" w:fill="auto"/>
            <w:vAlign w:val="center"/>
            <w:hideMark/>
          </w:tcPr>
          <w:p w:rsidR="00E17BE0" w:rsidRPr="0085594B" w:rsidRDefault="00E17BE0" w:rsidP="00E17BE0">
            <w:pPr>
              <w:spacing w:line="240" w:lineRule="exact"/>
              <w:ind w:leftChars="0" w:left="0" w:firstLineChars="0" w:firstLine="0"/>
              <w:jc w:val="center"/>
              <w:rPr>
                <w:b/>
                <w:sz w:val="21"/>
                <w:szCs w:val="21"/>
              </w:rPr>
            </w:pPr>
            <w:r w:rsidRPr="0085594B">
              <w:rPr>
                <w:rFonts w:hint="eastAsia"/>
                <w:b/>
                <w:sz w:val="21"/>
                <w:szCs w:val="21"/>
              </w:rPr>
              <w:t>113年度稅後盈餘</w:t>
            </w:r>
          </w:p>
        </w:tc>
        <w:tc>
          <w:tcPr>
            <w:tcW w:w="463" w:type="pct"/>
            <w:shd w:val="clear" w:color="auto" w:fill="auto"/>
            <w:vAlign w:val="center"/>
            <w:hideMark/>
          </w:tcPr>
          <w:p w:rsidR="00E17BE0" w:rsidRPr="0085594B" w:rsidRDefault="00E17BE0" w:rsidP="00E17BE0">
            <w:pPr>
              <w:spacing w:line="240" w:lineRule="exact"/>
              <w:ind w:leftChars="0" w:left="0" w:firstLineChars="0" w:firstLine="0"/>
              <w:jc w:val="center"/>
              <w:rPr>
                <w:b/>
                <w:sz w:val="21"/>
                <w:szCs w:val="21"/>
              </w:rPr>
            </w:pPr>
            <w:r w:rsidRPr="0085594B">
              <w:rPr>
                <w:rFonts w:hint="eastAsia"/>
                <w:b/>
                <w:sz w:val="21"/>
                <w:szCs w:val="21"/>
              </w:rPr>
              <w:t>公開發行或上市櫃</w:t>
            </w:r>
          </w:p>
        </w:tc>
        <w:tc>
          <w:tcPr>
            <w:tcW w:w="841" w:type="pct"/>
            <w:shd w:val="clear" w:color="auto" w:fill="auto"/>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主要業務</w:t>
            </w:r>
          </w:p>
        </w:tc>
      </w:tr>
      <w:tr w:rsidR="00A30E13" w:rsidRPr="0085594B" w:rsidTr="00286B9C">
        <w:trPr>
          <w:trHeight w:val="332"/>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欣欣水泥</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郭○琛</w:t>
            </w: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1,4</w:t>
            </w:r>
            <w:r w:rsidRPr="0085594B">
              <w:rPr>
                <w:sz w:val="22"/>
                <w:szCs w:val="22"/>
              </w:rPr>
              <w:t>67</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21</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40.04</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53</w:t>
            </w:r>
            <w:r w:rsidRPr="0085594B">
              <w:rPr>
                <w:rFonts w:hint="eastAsia"/>
                <w:sz w:val="22"/>
                <w:szCs w:val="22"/>
              </w:rPr>
              <w:t>.</w:t>
            </w:r>
            <w:r w:rsidRPr="0085594B">
              <w:rPr>
                <w:sz w:val="22"/>
                <w:szCs w:val="22"/>
              </w:rPr>
              <w:t>85</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66</w:t>
            </w:r>
            <w:r w:rsidRPr="0085594B">
              <w:rPr>
                <w:rFonts w:hint="eastAsia"/>
                <w:sz w:val="22"/>
                <w:szCs w:val="22"/>
              </w:rPr>
              <w:t>.</w:t>
            </w:r>
            <w:r w:rsidRPr="0085594B">
              <w:rPr>
                <w:sz w:val="22"/>
                <w:szCs w:val="22"/>
              </w:rPr>
              <w:t>47</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水泥之製造運輸與加工</w:t>
            </w:r>
          </w:p>
        </w:tc>
      </w:tr>
      <w:tr w:rsidR="00A30E13" w:rsidRPr="0085594B" w:rsidTr="00286B9C">
        <w:trPr>
          <w:trHeight w:val="41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遠榮氣體</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李○定</w:t>
            </w: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68</w:t>
            </w:r>
            <w:r w:rsidRPr="0085594B">
              <w:rPr>
                <w:sz w:val="22"/>
                <w:szCs w:val="22"/>
              </w:rPr>
              <w:t>2</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83</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26</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39.82</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31.33</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85.</w:t>
            </w:r>
            <w:r w:rsidRPr="0085594B">
              <w:rPr>
                <w:sz w:val="22"/>
                <w:szCs w:val="22"/>
              </w:rPr>
              <w:t>37</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工業及醫療氣體</w:t>
            </w:r>
          </w:p>
        </w:tc>
      </w:tr>
      <w:tr w:rsidR="00A30E13" w:rsidRPr="0085594B" w:rsidTr="00286B9C">
        <w:trPr>
          <w:trHeight w:val="345"/>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3</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欣欣客運</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范○維</w:t>
            </w: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w:t>
            </w:r>
            <w:r w:rsidRPr="0085594B">
              <w:rPr>
                <w:sz w:val="22"/>
                <w:szCs w:val="22"/>
              </w:rPr>
              <w:t>615</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644</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333</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49.07</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51.71</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w:t>
            </w:r>
            <w:r w:rsidRPr="0085594B">
              <w:rPr>
                <w:rFonts w:hint="eastAsia"/>
                <w:sz w:val="22"/>
                <w:szCs w:val="22"/>
              </w:rPr>
              <w:t>.5</w:t>
            </w:r>
            <w:r w:rsidRPr="0085594B">
              <w:rPr>
                <w:sz w:val="22"/>
                <w:szCs w:val="22"/>
              </w:rPr>
              <w:t>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公車業務</w:t>
            </w:r>
          </w:p>
        </w:tc>
      </w:tr>
      <w:tr w:rsidR="00A30E13" w:rsidRPr="0085594B" w:rsidTr="00286B9C">
        <w:trPr>
          <w:trHeight w:val="281"/>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4</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大南汽車</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賀○</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294</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388</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25.58</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32.99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w:t>
            </w:r>
            <w:r w:rsidRPr="0085594B">
              <w:rPr>
                <w:sz w:val="22"/>
                <w:szCs w:val="22"/>
              </w:rPr>
              <w:t>6</w:t>
            </w:r>
            <w:r w:rsidRPr="0085594B">
              <w:rPr>
                <w:rFonts w:hint="eastAsia"/>
                <w:sz w:val="22"/>
                <w:szCs w:val="22"/>
              </w:rPr>
              <w:t>.</w:t>
            </w:r>
            <w:r w:rsidRPr="0085594B">
              <w:rPr>
                <w:sz w:val="22"/>
                <w:szCs w:val="22"/>
              </w:rPr>
              <w:t>39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公車業務</w:t>
            </w:r>
          </w:p>
        </w:tc>
      </w:tr>
      <w:tr w:rsidR="00A30E13" w:rsidRPr="0085594B" w:rsidTr="00286B9C">
        <w:trPr>
          <w:trHeight w:val="218"/>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5</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欣欣大眾</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尤○煌</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1,0</w:t>
            </w:r>
            <w:r w:rsidRPr="0085594B">
              <w:rPr>
                <w:sz w:val="22"/>
                <w:szCs w:val="22"/>
              </w:rPr>
              <w:t>09</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26</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19</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43.16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73.08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31.55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上市</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超市百貨及電影院</w:t>
            </w:r>
          </w:p>
        </w:tc>
      </w:tr>
      <w:tr w:rsidR="00A30E13" w:rsidRPr="0085594B" w:rsidTr="00286B9C">
        <w:trPr>
          <w:trHeight w:val="154"/>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6</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家</w:t>
            </w:r>
          </w:p>
          <w:p w:rsidR="00E17BE0" w:rsidRPr="0085594B" w:rsidRDefault="00E17BE0" w:rsidP="00A30E13">
            <w:pPr>
              <w:spacing w:line="240" w:lineRule="exact"/>
              <w:ind w:leftChars="0" w:left="0" w:firstLineChars="0" w:firstLine="0"/>
              <w:jc w:val="center"/>
              <w:rPr>
                <w:sz w:val="22"/>
                <w:szCs w:val="22"/>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5,9</w:t>
            </w:r>
            <w:r w:rsidRPr="0085594B">
              <w:rPr>
                <w:sz w:val="22"/>
                <w:szCs w:val="22"/>
              </w:rPr>
              <w:t>47</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187</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69</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25.79</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36.90</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w:t>
            </w:r>
            <w:r w:rsidRPr="0085594B">
              <w:rPr>
                <w:sz w:val="22"/>
                <w:szCs w:val="22"/>
              </w:rPr>
              <w:t>97</w:t>
            </w:r>
            <w:r w:rsidRPr="0085594B">
              <w:rPr>
                <w:rFonts w:hint="eastAsia"/>
                <w:sz w:val="22"/>
                <w:szCs w:val="22"/>
              </w:rPr>
              <w:t>.</w:t>
            </w:r>
            <w:r w:rsidRPr="0085594B">
              <w:rPr>
                <w:sz w:val="22"/>
                <w:szCs w:val="22"/>
              </w:rPr>
              <w:t>4</w:t>
            </w:r>
            <w:r w:rsidRPr="0085594B">
              <w:rPr>
                <w:rFonts w:hint="eastAsia"/>
                <w:sz w:val="22"/>
                <w:szCs w:val="22"/>
              </w:rPr>
              <w:t>1</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上市</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32"/>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7</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欣湖天然氣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許</w:t>
            </w:r>
            <w:r w:rsidRPr="0085594B">
              <w:rPr>
                <w:rFonts w:hAnsi="標楷體" w:hint="eastAsia"/>
                <w:sz w:val="22"/>
                <w:szCs w:val="22"/>
              </w:rPr>
              <w:t>○</w:t>
            </w:r>
            <w:r w:rsidRPr="0085594B">
              <w:rPr>
                <w:rFonts w:hint="eastAsia"/>
                <w:sz w:val="22"/>
                <w:szCs w:val="22"/>
              </w:rPr>
              <w:t>陵</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3,1</w:t>
            </w:r>
            <w:r w:rsidRPr="0085594B">
              <w:rPr>
                <w:sz w:val="22"/>
                <w:szCs w:val="22"/>
              </w:rPr>
              <w:t>63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93</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54</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32.95</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58.06</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50</w:t>
            </w:r>
            <w:r w:rsidRPr="0085594B">
              <w:rPr>
                <w:rFonts w:hint="eastAsia"/>
                <w:sz w:val="22"/>
                <w:szCs w:val="22"/>
              </w:rPr>
              <w:t>.</w:t>
            </w:r>
            <w:r w:rsidRPr="0085594B">
              <w:rPr>
                <w:sz w:val="22"/>
                <w:szCs w:val="22"/>
              </w:rPr>
              <w:t>20</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168"/>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8</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欣隆天然氣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李</w:t>
            </w:r>
            <w:r w:rsidRPr="0085594B">
              <w:rPr>
                <w:rFonts w:hAnsi="標楷體" w:hint="eastAsia"/>
                <w:sz w:val="22"/>
                <w:szCs w:val="22"/>
              </w:rPr>
              <w:t>○</w:t>
            </w:r>
            <w:r w:rsidRPr="0085594B">
              <w:rPr>
                <w:rFonts w:hint="eastAsia"/>
                <w:sz w:val="22"/>
                <w:szCs w:val="22"/>
              </w:rPr>
              <w:t>孝</w:t>
            </w:r>
          </w:p>
          <w:p w:rsidR="00E17BE0" w:rsidRPr="0085594B" w:rsidRDefault="00E17BE0" w:rsidP="00A30E13">
            <w:pPr>
              <w:spacing w:line="240" w:lineRule="exact"/>
              <w:ind w:leftChars="0" w:left="0" w:firstLineChars="0" w:firstLine="0"/>
              <w:jc w:val="center"/>
              <w:rPr>
                <w:sz w:val="22"/>
                <w:szCs w:val="22"/>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891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74</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42.00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44.59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90</w:t>
            </w:r>
            <w:r w:rsidRPr="0085594B">
              <w:rPr>
                <w:rFonts w:hint="eastAsia"/>
                <w:sz w:val="22"/>
                <w:szCs w:val="22"/>
              </w:rPr>
              <w:t>.</w:t>
            </w:r>
            <w:r w:rsidRPr="0085594B">
              <w:rPr>
                <w:sz w:val="22"/>
                <w:szCs w:val="22"/>
              </w:rPr>
              <w:t>65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88"/>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9</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欣桃天然氣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房</w:t>
            </w:r>
            <w:r w:rsidRPr="0085594B">
              <w:rPr>
                <w:rFonts w:hAnsi="標楷體" w:hint="eastAsia"/>
                <w:sz w:val="22"/>
                <w:szCs w:val="22"/>
              </w:rPr>
              <w:t>○</w:t>
            </w:r>
            <w:r w:rsidRPr="0085594B">
              <w:rPr>
                <w:rFonts w:hint="eastAsia"/>
                <w:sz w:val="22"/>
                <w:szCs w:val="22"/>
              </w:rPr>
              <w:t>宏</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11,</w:t>
            </w:r>
            <w:r w:rsidRPr="0085594B">
              <w:rPr>
                <w:sz w:val="22"/>
                <w:szCs w:val="22"/>
              </w:rPr>
              <w:t>542</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183</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92</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41.45</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50</w:t>
            </w:r>
            <w:r w:rsidRPr="0085594B">
              <w:rPr>
                <w:rFonts w:hint="eastAsia"/>
                <w:sz w:val="22"/>
                <w:szCs w:val="22"/>
              </w:rPr>
              <w:t>.</w:t>
            </w:r>
            <w:r w:rsidRPr="0085594B">
              <w:rPr>
                <w:sz w:val="22"/>
                <w:szCs w:val="22"/>
              </w:rPr>
              <w:t>27</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600</w:t>
            </w:r>
            <w:r w:rsidRPr="0085594B">
              <w:rPr>
                <w:rFonts w:hint="eastAsia"/>
                <w:sz w:val="22"/>
                <w:szCs w:val="22"/>
              </w:rPr>
              <w:t>.</w:t>
            </w:r>
            <w:r w:rsidRPr="0085594B">
              <w:rPr>
                <w:sz w:val="22"/>
                <w:szCs w:val="22"/>
              </w:rPr>
              <w:t>55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23"/>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10</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欣中天然氣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林</w:t>
            </w:r>
            <w:r w:rsidRPr="0085594B">
              <w:rPr>
                <w:rFonts w:hAnsi="標楷體" w:hint="eastAsia"/>
                <w:sz w:val="22"/>
                <w:szCs w:val="22"/>
              </w:rPr>
              <w:t>○</w:t>
            </w:r>
            <w:r w:rsidRPr="0085594B">
              <w:rPr>
                <w:rFonts w:hint="eastAsia"/>
                <w:sz w:val="22"/>
                <w:szCs w:val="22"/>
              </w:rPr>
              <w:t>德</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8,3</w:t>
            </w:r>
            <w:r w:rsidRPr="0085594B">
              <w:rPr>
                <w:sz w:val="22"/>
                <w:szCs w:val="22"/>
              </w:rPr>
              <w:t>23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175</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40.06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w:t>
            </w:r>
            <w:r w:rsidRPr="0085594B">
              <w:rPr>
                <w:rFonts w:hint="eastAsia"/>
                <w:sz w:val="22"/>
                <w:szCs w:val="22"/>
              </w:rPr>
              <w:t>.</w:t>
            </w:r>
            <w:r w:rsidRPr="0085594B">
              <w:rPr>
                <w:sz w:val="22"/>
                <w:szCs w:val="22"/>
              </w:rPr>
              <w:t>57</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44</w:t>
            </w:r>
            <w:r w:rsidRPr="0085594B">
              <w:rPr>
                <w:sz w:val="22"/>
                <w:szCs w:val="22"/>
              </w:rPr>
              <w:t>5</w:t>
            </w:r>
            <w:r w:rsidRPr="0085594B">
              <w:rPr>
                <w:rFonts w:hint="eastAsia"/>
                <w:sz w:val="22"/>
                <w:szCs w:val="22"/>
              </w:rPr>
              <w:t>.</w:t>
            </w:r>
            <w:r w:rsidRPr="0085594B">
              <w:rPr>
                <w:sz w:val="22"/>
                <w:szCs w:val="22"/>
              </w:rPr>
              <w:t>02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59"/>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11</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欣彰天然氣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朱</w:t>
            </w:r>
            <w:r w:rsidRPr="0085594B">
              <w:rPr>
                <w:rFonts w:hAnsi="標楷體" w:hint="eastAsia"/>
                <w:sz w:val="22"/>
                <w:szCs w:val="22"/>
              </w:rPr>
              <w:t>○</w:t>
            </w:r>
            <w:r w:rsidRPr="0085594B">
              <w:rPr>
                <w:rFonts w:hint="eastAsia"/>
                <w:sz w:val="22"/>
                <w:szCs w:val="22"/>
              </w:rPr>
              <w:t>村</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w:t>
            </w:r>
            <w:r w:rsidRPr="0085594B">
              <w:rPr>
                <w:sz w:val="22"/>
                <w:szCs w:val="22"/>
              </w:rPr>
              <w:t>981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187</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36</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34.08</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19</w:t>
            </w:r>
            <w:r w:rsidRPr="0085594B">
              <w:rPr>
                <w:rFonts w:hint="eastAsia"/>
                <w:sz w:val="22"/>
                <w:szCs w:val="22"/>
              </w:rPr>
              <w:t>.</w:t>
            </w:r>
            <w:r w:rsidRPr="0085594B">
              <w:rPr>
                <w:sz w:val="22"/>
                <w:szCs w:val="22"/>
              </w:rPr>
              <w:t>25</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711</w:t>
            </w:r>
            <w:r w:rsidRPr="0085594B">
              <w:rPr>
                <w:rFonts w:hint="eastAsia"/>
                <w:sz w:val="22"/>
                <w:szCs w:val="22"/>
              </w:rPr>
              <w:t>.</w:t>
            </w:r>
            <w:r w:rsidRPr="0085594B">
              <w:rPr>
                <w:sz w:val="22"/>
                <w:szCs w:val="22"/>
              </w:rPr>
              <w:t>53</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37"/>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12</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欣林天然氣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華</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3,94</w:t>
            </w:r>
            <w:r w:rsidRPr="0085594B">
              <w:rPr>
                <w:sz w:val="22"/>
                <w:szCs w:val="22"/>
              </w:rPr>
              <w:t>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130</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42.37</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w:t>
            </w:r>
            <w:r w:rsidRPr="0085594B">
              <w:rPr>
                <w:rFonts w:hint="eastAsia"/>
                <w:sz w:val="22"/>
                <w:szCs w:val="22"/>
              </w:rPr>
              <w:t>.</w:t>
            </w:r>
            <w:r w:rsidRPr="0085594B">
              <w:rPr>
                <w:sz w:val="22"/>
                <w:szCs w:val="22"/>
              </w:rPr>
              <w:t>62</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23</w:t>
            </w:r>
            <w:r w:rsidRPr="0085594B">
              <w:rPr>
                <w:sz w:val="22"/>
                <w:szCs w:val="22"/>
              </w:rPr>
              <w:t>8</w:t>
            </w:r>
            <w:r w:rsidRPr="0085594B">
              <w:rPr>
                <w:rFonts w:hint="eastAsia"/>
                <w:sz w:val="22"/>
                <w:szCs w:val="22"/>
              </w:rPr>
              <w:t>.</w:t>
            </w:r>
            <w:r w:rsidRPr="0085594B">
              <w:rPr>
                <w:sz w:val="22"/>
                <w:szCs w:val="22"/>
              </w:rPr>
              <w:t>72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73"/>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13</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欣高石油氣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東</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w:t>
            </w:r>
            <w:r w:rsidRPr="0085594B">
              <w:rPr>
                <w:sz w:val="22"/>
                <w:szCs w:val="22"/>
              </w:rPr>
              <w:t>193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105</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21.26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36.19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344</w:t>
            </w:r>
            <w:r w:rsidRPr="0085594B">
              <w:rPr>
                <w:rFonts w:hint="eastAsia"/>
                <w:sz w:val="22"/>
                <w:szCs w:val="22"/>
              </w:rPr>
              <w:t>.</w:t>
            </w:r>
            <w:r w:rsidRPr="0085594B">
              <w:rPr>
                <w:sz w:val="22"/>
                <w:szCs w:val="22"/>
              </w:rPr>
              <w:t>13</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上市</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51"/>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14</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欣南天然氣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朱</w:t>
            </w:r>
            <w:r w:rsidRPr="0085594B">
              <w:rPr>
                <w:rFonts w:hAnsi="標楷體" w:hint="eastAsia"/>
                <w:sz w:val="22"/>
                <w:szCs w:val="22"/>
              </w:rPr>
              <w:t>○</w:t>
            </w:r>
            <w:r w:rsidRPr="0085594B">
              <w:rPr>
                <w:rFonts w:hint="eastAsia"/>
                <w:sz w:val="22"/>
                <w:szCs w:val="22"/>
              </w:rPr>
              <w:t>輝</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206</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108</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26.07</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w:t>
            </w:r>
            <w:r w:rsidRPr="0085594B">
              <w:rPr>
                <w:sz w:val="22"/>
                <w:szCs w:val="22"/>
              </w:rPr>
              <w:t>7</w:t>
            </w:r>
            <w:r w:rsidRPr="0085594B">
              <w:rPr>
                <w:rFonts w:hint="eastAsia"/>
                <w:sz w:val="22"/>
                <w:szCs w:val="22"/>
              </w:rPr>
              <w:t>.</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16</w:t>
            </w:r>
            <w:r w:rsidRPr="0085594B">
              <w:rPr>
                <w:sz w:val="22"/>
                <w:szCs w:val="22"/>
              </w:rPr>
              <w:t>0</w:t>
            </w:r>
            <w:r w:rsidRPr="0085594B">
              <w:rPr>
                <w:rFonts w:hint="eastAsia"/>
                <w:sz w:val="22"/>
                <w:szCs w:val="22"/>
              </w:rPr>
              <w:t>.</w:t>
            </w:r>
            <w:r w:rsidRPr="0085594B">
              <w:rPr>
                <w:sz w:val="22"/>
                <w:szCs w:val="22"/>
              </w:rPr>
              <w:t>15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567"/>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15</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欣雄天然氣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朱</w:t>
            </w:r>
            <w:r w:rsidRPr="0085594B">
              <w:rPr>
                <w:rFonts w:hAnsi="標楷體" w:hint="eastAsia"/>
                <w:sz w:val="22"/>
                <w:szCs w:val="22"/>
              </w:rPr>
              <w:t>○</w:t>
            </w:r>
            <w:r w:rsidRPr="0085594B">
              <w:rPr>
                <w:rFonts w:hint="eastAsia"/>
                <w:sz w:val="22"/>
                <w:szCs w:val="22"/>
              </w:rPr>
              <w:t>煌</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8</w:t>
            </w:r>
            <w:r w:rsidRPr="0085594B">
              <w:rPr>
                <w:rFonts w:hint="eastAsia"/>
                <w:sz w:val="22"/>
                <w:szCs w:val="22"/>
              </w:rPr>
              <w:t>,</w:t>
            </w:r>
            <w:r w:rsidRPr="0085594B">
              <w:rPr>
                <w:sz w:val="22"/>
                <w:szCs w:val="22"/>
              </w:rPr>
              <w:t>738</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128</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23.56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w:t>
            </w:r>
            <w:r w:rsidRPr="0085594B">
              <w:rPr>
                <w:sz w:val="22"/>
                <w:szCs w:val="22"/>
              </w:rPr>
              <w:t>5</w:t>
            </w:r>
            <w:r w:rsidRPr="0085594B">
              <w:rPr>
                <w:rFonts w:hint="eastAsia"/>
                <w:sz w:val="22"/>
                <w:szCs w:val="22"/>
              </w:rPr>
              <w:t>.</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73</w:t>
            </w:r>
            <w:r w:rsidRPr="0085594B">
              <w:rPr>
                <w:rFonts w:hint="eastAsia"/>
                <w:sz w:val="22"/>
                <w:szCs w:val="22"/>
              </w:rPr>
              <w:t>.3</w:t>
            </w:r>
            <w:r w:rsidRPr="0085594B">
              <w:rPr>
                <w:sz w:val="22"/>
                <w:szCs w:val="22"/>
              </w:rPr>
              <w:t>7</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上櫃</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5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16</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欣泰石油氣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莊</w:t>
            </w:r>
            <w:r w:rsidRPr="0085594B">
              <w:rPr>
                <w:rFonts w:hAnsi="標楷體" w:hint="eastAsia"/>
                <w:sz w:val="22"/>
                <w:szCs w:val="22"/>
              </w:rPr>
              <w:t>○</w:t>
            </w:r>
            <w:r w:rsidRPr="0085594B">
              <w:rPr>
                <w:rFonts w:hint="eastAsia"/>
                <w:sz w:val="22"/>
                <w:szCs w:val="22"/>
              </w:rPr>
              <w:t>文</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5,876</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176</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76</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24.62</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43</w:t>
            </w:r>
            <w:r w:rsidRPr="0085594B">
              <w:rPr>
                <w:rFonts w:hint="eastAsia"/>
                <w:sz w:val="22"/>
                <w:szCs w:val="22"/>
              </w:rPr>
              <w:t>.</w:t>
            </w:r>
            <w:r w:rsidRPr="0085594B">
              <w:rPr>
                <w:sz w:val="22"/>
                <w:szCs w:val="22"/>
              </w:rPr>
              <w:t>18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383.9</w:t>
            </w:r>
            <w:r w:rsidRPr="0085594B">
              <w:rPr>
                <w:sz w:val="22"/>
                <w:szCs w:val="22"/>
              </w:rPr>
              <w:t>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上櫃</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183"/>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17</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欣嘉石油氣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黃○財</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1,1</w:t>
            </w:r>
            <w:r w:rsidRPr="0085594B">
              <w:rPr>
                <w:sz w:val="22"/>
                <w:szCs w:val="22"/>
              </w:rPr>
              <w:t>63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49</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39.00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61.22</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3</w:t>
            </w:r>
            <w:r w:rsidRPr="0085594B">
              <w:rPr>
                <w:rFonts w:hint="eastAsia"/>
                <w:sz w:val="22"/>
                <w:szCs w:val="22"/>
              </w:rPr>
              <w:t>.58</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6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18</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大台南天然氣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洪○</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w:t>
            </w:r>
            <w:r w:rsidRPr="0085594B">
              <w:rPr>
                <w:sz w:val="22"/>
                <w:szCs w:val="22"/>
              </w:rPr>
              <w:t>263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71</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22</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28.80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30</w:t>
            </w:r>
            <w:r w:rsidRPr="0085594B">
              <w:rPr>
                <w:rFonts w:hint="eastAsia"/>
                <w:sz w:val="22"/>
                <w:szCs w:val="22"/>
              </w:rPr>
              <w:t>.</w:t>
            </w:r>
            <w:r w:rsidRPr="0085594B">
              <w:rPr>
                <w:sz w:val="22"/>
                <w:szCs w:val="22"/>
              </w:rPr>
              <w:t>99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188</w:t>
            </w:r>
            <w:r w:rsidRPr="0085594B">
              <w:rPr>
                <w:rFonts w:hint="eastAsia"/>
                <w:sz w:val="22"/>
                <w:szCs w:val="22"/>
              </w:rPr>
              <w:t>.</w:t>
            </w:r>
            <w:r w:rsidRPr="0085594B">
              <w:rPr>
                <w:sz w:val="22"/>
                <w:szCs w:val="22"/>
              </w:rPr>
              <w:t>10</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37"/>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19</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欣雲天然氣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林○盟</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856</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36</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19</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28.80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2</w:t>
            </w:r>
            <w:r w:rsidRPr="0085594B">
              <w:rPr>
                <w:rFonts w:hint="eastAsia"/>
                <w:sz w:val="22"/>
                <w:szCs w:val="22"/>
              </w:rPr>
              <w:t>.</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77</w:t>
            </w:r>
            <w:r w:rsidRPr="0085594B">
              <w:rPr>
                <w:rFonts w:hint="eastAsia"/>
                <w:sz w:val="22"/>
                <w:szCs w:val="22"/>
              </w:rPr>
              <w:t>.</w:t>
            </w:r>
            <w:r w:rsidRPr="0085594B">
              <w:rPr>
                <w:sz w:val="22"/>
                <w:szCs w:val="22"/>
              </w:rPr>
              <w:t>31</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131"/>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20</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欣屏天然氣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馬○漢</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w:t>
            </w:r>
            <w:r w:rsidRPr="0085594B">
              <w:rPr>
                <w:sz w:val="22"/>
                <w:szCs w:val="22"/>
              </w:rPr>
              <w:t>81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24</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31.93</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w:t>
            </w:r>
            <w:r w:rsidRPr="0085594B">
              <w:rPr>
                <w:sz w:val="22"/>
                <w:szCs w:val="22"/>
              </w:rPr>
              <w:t>0</w:t>
            </w:r>
            <w:r w:rsidRPr="0085594B">
              <w:rPr>
                <w:rFonts w:hint="eastAsia"/>
                <w:sz w:val="22"/>
                <w:szCs w:val="22"/>
              </w:rPr>
              <w:t>.</w:t>
            </w:r>
            <w:r w:rsidRPr="0085594B">
              <w:rPr>
                <w:sz w:val="22"/>
                <w:szCs w:val="22"/>
              </w:rPr>
              <w:t>00</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94</w:t>
            </w:r>
            <w:r w:rsidRPr="0085594B">
              <w:rPr>
                <w:rFonts w:hint="eastAsia"/>
                <w:sz w:val="22"/>
                <w:szCs w:val="22"/>
              </w:rPr>
              <w:t>.</w:t>
            </w:r>
            <w:r w:rsidRPr="0085594B">
              <w:rPr>
                <w:sz w:val="22"/>
                <w:szCs w:val="22"/>
              </w:rPr>
              <w:t>09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1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21</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泛亞工程</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姜○中</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6,8</w:t>
            </w:r>
            <w:r w:rsidRPr="0085594B">
              <w:rPr>
                <w:sz w:val="22"/>
                <w:szCs w:val="22"/>
              </w:rPr>
              <w:t>45</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82</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47.91</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48.</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77</w:t>
            </w:r>
            <w:r w:rsidRPr="0085594B">
              <w:rPr>
                <w:sz w:val="22"/>
                <w:szCs w:val="22"/>
              </w:rPr>
              <w:t>3</w:t>
            </w:r>
            <w:r w:rsidRPr="0085594B">
              <w:rPr>
                <w:rFonts w:hint="eastAsia"/>
                <w:sz w:val="22"/>
                <w:szCs w:val="22"/>
              </w:rPr>
              <w:t>.</w:t>
            </w:r>
            <w:r w:rsidRPr="0085594B">
              <w:rPr>
                <w:sz w:val="22"/>
                <w:szCs w:val="22"/>
              </w:rPr>
              <w:t>98</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國內外工程營建業務</w:t>
            </w:r>
          </w:p>
        </w:tc>
      </w:tr>
      <w:tr w:rsidR="00A30E13" w:rsidRPr="0085594B" w:rsidTr="00286B9C">
        <w:trPr>
          <w:trHeight w:val="146"/>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22</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欣泉投資</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陳○勝</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300</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37.80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71</w:t>
            </w:r>
            <w:r w:rsidRPr="0085594B">
              <w:rPr>
                <w:rFonts w:hint="eastAsia"/>
                <w:sz w:val="22"/>
                <w:szCs w:val="22"/>
              </w:rPr>
              <w:t>.</w:t>
            </w:r>
            <w:r w:rsidRPr="0085594B">
              <w:rPr>
                <w:sz w:val="22"/>
                <w:szCs w:val="22"/>
              </w:rPr>
              <w:t>43</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74</w:t>
            </w:r>
            <w:r w:rsidRPr="0085594B">
              <w:rPr>
                <w:rFonts w:hint="eastAsia"/>
                <w:sz w:val="22"/>
                <w:szCs w:val="22"/>
              </w:rPr>
              <w:t>.</w:t>
            </w:r>
            <w:r w:rsidRPr="0085594B">
              <w:rPr>
                <w:sz w:val="22"/>
                <w:szCs w:val="22"/>
              </w:rPr>
              <w:t>12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投資公司</w:t>
            </w:r>
          </w:p>
        </w:tc>
      </w:tr>
      <w:tr w:rsidR="00A30E13" w:rsidRPr="0085594B" w:rsidTr="00286B9C">
        <w:trPr>
          <w:trHeight w:val="82"/>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23</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達榮環保</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王○全</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395</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33.40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0.00</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w:t>
            </w:r>
            <w:r w:rsidRPr="0085594B">
              <w:rPr>
                <w:sz w:val="22"/>
                <w:szCs w:val="22"/>
              </w:rPr>
              <w:t>5</w:t>
            </w:r>
            <w:r w:rsidRPr="0085594B">
              <w:rPr>
                <w:rFonts w:hint="eastAsia"/>
                <w:sz w:val="22"/>
                <w:szCs w:val="22"/>
              </w:rPr>
              <w:t>.</w:t>
            </w:r>
            <w:r w:rsidRPr="0085594B">
              <w:rPr>
                <w:sz w:val="22"/>
                <w:szCs w:val="22"/>
              </w:rPr>
              <w:t>89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廢棄物處理</w:t>
            </w:r>
          </w:p>
        </w:tc>
      </w:tr>
    </w:tbl>
    <w:p w:rsidR="00E17BE0" w:rsidRPr="0085594B" w:rsidRDefault="00E17BE0" w:rsidP="00A30E13">
      <w:pPr>
        <w:adjustRightInd w:val="0"/>
        <w:spacing w:line="300" w:lineRule="exact"/>
        <w:ind w:leftChars="-144" w:left="825" w:rightChars="-140" w:right="-396" w:hangingChars="507" w:hanging="1233"/>
        <w:rPr>
          <w:sz w:val="24"/>
          <w:szCs w:val="24"/>
        </w:rPr>
      </w:pPr>
      <w:r w:rsidRPr="0085594B">
        <w:rPr>
          <w:rFonts w:hint="eastAsia"/>
          <w:sz w:val="24"/>
          <w:szCs w:val="24"/>
        </w:rPr>
        <w:t xml:space="preserve">說 </w:t>
      </w:r>
      <w:r w:rsidRPr="0085594B">
        <w:rPr>
          <w:sz w:val="24"/>
          <w:szCs w:val="24"/>
        </w:rPr>
        <w:t xml:space="preserve">   </w:t>
      </w:r>
      <w:r w:rsidRPr="0085594B">
        <w:rPr>
          <w:rFonts w:hint="eastAsia"/>
          <w:sz w:val="24"/>
          <w:szCs w:val="24"/>
        </w:rPr>
        <w:t>明：本表所稱「主要轉投資事業」指持股逾20%以上之投資事業。本表「民」指民派、「官」指官派。</w:t>
      </w:r>
    </w:p>
    <w:p w:rsidR="00673868" w:rsidRPr="0085594B" w:rsidRDefault="00673868" w:rsidP="00A30E13">
      <w:pPr>
        <w:adjustRightInd w:val="0"/>
        <w:spacing w:line="300" w:lineRule="exact"/>
        <w:ind w:leftChars="-144" w:left="825" w:rightChars="-140" w:right="-396" w:hangingChars="507" w:hanging="1233"/>
        <w:rPr>
          <w:sz w:val="24"/>
          <w:szCs w:val="24"/>
        </w:rPr>
      </w:pPr>
      <w:r w:rsidRPr="0085594B">
        <w:rPr>
          <w:rFonts w:hint="eastAsia"/>
          <w:sz w:val="24"/>
          <w:szCs w:val="24"/>
        </w:rPr>
        <w:t>資料來源：退輔會提供。</w:t>
      </w:r>
    </w:p>
    <w:p w:rsidR="00E17BE0" w:rsidRPr="0085594B" w:rsidRDefault="00E17BE0" w:rsidP="00E17BE0">
      <w:pPr>
        <w:pStyle w:val="14"/>
        <w:ind w:left="567" w:hanging="567"/>
      </w:pPr>
      <w:bookmarkStart w:id="22" w:name="_Toc204765515"/>
      <w:r w:rsidRPr="0085594B">
        <w:rPr>
          <w:rFonts w:hint="eastAsia"/>
        </w:rPr>
        <w:t>八、退輔會轉投資事業公股代表董事之遴派，仍以該會所屬中、高階現職人員為主，惟因公司經營階層與</w:t>
      </w:r>
      <w:r w:rsidR="00A30E13" w:rsidRPr="0085594B">
        <w:rPr>
          <w:rFonts w:hint="eastAsia"/>
        </w:rPr>
        <w:t>該</w:t>
      </w:r>
      <w:r w:rsidRPr="0085594B">
        <w:rPr>
          <w:rFonts w:hint="eastAsia"/>
        </w:rPr>
        <w:t>會中高階主管多有重疊，恐不利公股監督及考核，亟待研謀改善，俾維政府投資權益</w:t>
      </w:r>
      <w:bookmarkEnd w:id="22"/>
    </w:p>
    <w:p w:rsidR="00E17BE0" w:rsidRPr="0085594B" w:rsidRDefault="00E17BE0" w:rsidP="00E17BE0">
      <w:pPr>
        <w:ind w:left="566" w:firstLine="566"/>
      </w:pPr>
      <w:r w:rsidRPr="0085594B">
        <w:rPr>
          <w:rFonts w:hint="eastAsia"/>
        </w:rPr>
        <w:t>截至114年4月底止安置基金轉投資民營事業計有28家，核派公股代表董事計100席，其中專任董事由會薦高階經理人擔任(董事長、副董事長、或具董事身分之總經理)，計核派19席(會薦總經理除欣欣客運、大南汽車外，均任董事</w:t>
      </w:r>
      <w:r w:rsidRPr="0085594B">
        <w:t>)</w:t>
      </w:r>
      <w:r w:rsidRPr="0085594B">
        <w:rPr>
          <w:rFonts w:hint="eastAsia"/>
        </w:rPr>
        <w:t>，兼任董事則依規定於退輔會現職人員(本職為退輔會編制之公務人員)中擇適員兼任，計核派81席。經查：</w:t>
      </w:r>
    </w:p>
    <w:p w:rsidR="00E17BE0" w:rsidRPr="0085594B" w:rsidRDefault="00E17BE0" w:rsidP="00DD2FB1">
      <w:pPr>
        <w:pStyle w:val="a4"/>
        <w:ind w:left="849" w:hanging="283"/>
        <w:rPr>
          <w:snapToGrid/>
          <w:w w:val="90"/>
        </w:rPr>
      </w:pPr>
      <w:r w:rsidRPr="0085594B">
        <w:rPr>
          <w:rFonts w:hint="eastAsia"/>
          <w:snapToGrid/>
        </w:rPr>
        <w:t>(一)政府轉投資事業之公股代表，宜由學有專長及經驗豐富人士擔任，以發揮監督功能</w:t>
      </w:r>
    </w:p>
    <w:p w:rsidR="00E17BE0" w:rsidRPr="0085594B" w:rsidRDefault="00E17BE0" w:rsidP="00DD2FB1">
      <w:pPr>
        <w:pStyle w:val="21"/>
        <w:ind w:left="850" w:firstLine="566"/>
        <w:rPr>
          <w:snapToGrid/>
        </w:rPr>
      </w:pPr>
      <w:r w:rsidRPr="0085594B">
        <w:rPr>
          <w:rFonts w:hint="eastAsia"/>
          <w:snapToGrid/>
        </w:rPr>
        <w:t>依</w:t>
      </w:r>
      <w:r w:rsidRPr="0085594B">
        <w:rPr>
          <w:rFonts w:ascii="新細明體" w:eastAsia="新細明體" w:hAnsi="新細明體" w:hint="eastAsia"/>
          <w:snapToGrid/>
        </w:rPr>
        <w:t>「</w:t>
      </w:r>
      <w:r w:rsidRPr="0085594B">
        <w:rPr>
          <w:rFonts w:hint="eastAsia"/>
          <w:snapToGrid/>
        </w:rPr>
        <w:t>中央政府特種基金參加民營事業投資管理要點</w:t>
      </w:r>
      <w:r w:rsidRPr="0085594B">
        <w:rPr>
          <w:rFonts w:ascii="新細明體" w:eastAsia="新細明體" w:hAnsi="新細明體" w:hint="eastAsia"/>
          <w:snapToGrid/>
        </w:rPr>
        <w:t>」</w:t>
      </w:r>
      <w:r w:rsidRPr="0085594B">
        <w:rPr>
          <w:rFonts w:hint="eastAsia"/>
          <w:snapToGrid/>
        </w:rPr>
        <w:t>第6點第1項</w:t>
      </w:r>
      <w:r w:rsidRPr="0085594B">
        <w:rPr>
          <w:snapToGrid/>
          <w:vertAlign w:val="superscript"/>
        </w:rPr>
        <w:footnoteReference w:id="20"/>
      </w:r>
      <w:r w:rsidRPr="0085594B">
        <w:rPr>
          <w:rFonts w:hint="eastAsia"/>
          <w:snapToGrid/>
        </w:rPr>
        <w:t>及</w:t>
      </w:r>
      <w:r w:rsidR="00A30E13" w:rsidRPr="0085594B">
        <w:rPr>
          <w:rFonts w:hAnsi="標楷體" w:hint="eastAsia"/>
          <w:snapToGrid/>
        </w:rPr>
        <w:t>「</w:t>
      </w:r>
      <w:r w:rsidRPr="0085594B">
        <w:rPr>
          <w:rFonts w:hint="eastAsia"/>
          <w:snapToGrid/>
        </w:rPr>
        <w:t>公股股權管理及處分要點</w:t>
      </w:r>
      <w:r w:rsidR="00A30E13" w:rsidRPr="0085594B">
        <w:rPr>
          <w:rFonts w:hAnsi="標楷體" w:hint="eastAsia"/>
          <w:snapToGrid/>
        </w:rPr>
        <w:t>」</w:t>
      </w:r>
      <w:r w:rsidRPr="0085594B">
        <w:rPr>
          <w:snapToGrid/>
          <w:vertAlign w:val="superscript"/>
        </w:rPr>
        <w:footnoteReference w:id="21"/>
      </w:r>
      <w:r w:rsidRPr="0085594B">
        <w:rPr>
          <w:rFonts w:hint="eastAsia"/>
          <w:snapToGrid/>
        </w:rPr>
        <w:t>第12點規定，針對政府轉投資事業公股代表之資格，均要求以具備一定學經歷者選派，以確保政府轉投資事業符合專業經營原則，並維護國營事業民營化後公股股權權益。為避免公股代表之能力不足，致未能善盡監督與管理之責，或被投資公司未依協議之比率安置榮民</w:t>
      </w:r>
      <w:r w:rsidRPr="0085594B">
        <w:rPr>
          <w:snapToGrid/>
        </w:rPr>
        <w:t>(</w:t>
      </w:r>
      <w:r w:rsidRPr="0085594B">
        <w:rPr>
          <w:rFonts w:hint="eastAsia"/>
          <w:snapToGrid/>
        </w:rPr>
        <w:t>眷</w:t>
      </w:r>
      <w:r w:rsidRPr="0085594B">
        <w:rPr>
          <w:snapToGrid/>
        </w:rPr>
        <w:t>)</w:t>
      </w:r>
      <w:r w:rsidRPr="0085594B">
        <w:rPr>
          <w:rFonts w:hint="eastAsia"/>
          <w:snapToGrid/>
        </w:rPr>
        <w:t>，影響榮民(眷)生計，退輔會轉投資事業之公股代表亦宜由學有專長及經驗豐富人士擔任，以發揮監督及安置功能。</w:t>
      </w:r>
    </w:p>
    <w:p w:rsidR="00E17BE0" w:rsidRPr="0085594B" w:rsidRDefault="00E17BE0" w:rsidP="00DD2FB1">
      <w:pPr>
        <w:pStyle w:val="a4"/>
        <w:ind w:left="849" w:hanging="283"/>
        <w:rPr>
          <w:snapToGrid/>
        </w:rPr>
      </w:pPr>
      <w:r w:rsidRPr="0085594B">
        <w:rPr>
          <w:rFonts w:hint="eastAsia"/>
          <w:snapToGrid/>
        </w:rPr>
        <w:t>(二</w:t>
      </w:r>
      <w:r w:rsidRPr="0085594B">
        <w:rPr>
          <w:snapToGrid/>
        </w:rPr>
        <w:t>)</w:t>
      </w:r>
      <w:r w:rsidRPr="0085594B">
        <w:rPr>
          <w:rFonts w:hint="eastAsia"/>
          <w:snapToGrid/>
        </w:rPr>
        <w:t>退輔會轉投資事業之兼任董事，主要由該會科長以上層級之中、高階人員遴選派任，每月最多得領受2個兼職費，且總額以1萬7千元為限</w:t>
      </w:r>
    </w:p>
    <w:p w:rsidR="00E17BE0" w:rsidRPr="0085594B" w:rsidRDefault="00E17BE0" w:rsidP="00DD2FB1">
      <w:pPr>
        <w:pStyle w:val="21"/>
        <w:ind w:left="850" w:firstLine="566"/>
        <w:rPr>
          <w:snapToGrid/>
        </w:rPr>
      </w:pPr>
      <w:r w:rsidRPr="0085594B">
        <w:rPr>
          <w:rFonts w:hint="eastAsia"/>
          <w:snapToGrid/>
        </w:rPr>
        <w:t>參據「國軍退除役官兵輔導委員會投資事業機構會派董事及監察人管理要點」第7點第1項規定</w:t>
      </w:r>
      <w:r w:rsidRPr="0085594B">
        <w:rPr>
          <w:snapToGrid/>
          <w:vertAlign w:val="superscript"/>
        </w:rPr>
        <w:footnoteReference w:id="22"/>
      </w:r>
      <w:r w:rsidRPr="0085594B">
        <w:rPr>
          <w:rFonts w:hint="eastAsia"/>
          <w:snapToGrid/>
        </w:rPr>
        <w:t>，會派董事及監察人，主要由該會科長以上層級之中、高階人員遴選派任，其中，常務董監事更限定為該會現任處主管以上層級人員或該會派任之現任投資事業機構之首長，亦即轉投資事業之會派公股代表仍以該會中、高階人員或現任所屬機構、轉投資事業機構首長為主。另退輔會派兼董事支給部分，則係依</w:t>
      </w:r>
      <w:r w:rsidRPr="0085594B">
        <w:rPr>
          <w:rFonts w:ascii="新細明體" w:eastAsia="新細明體" w:hAnsi="新細明體" w:hint="eastAsia"/>
          <w:snapToGrid/>
        </w:rPr>
        <w:t>「</w:t>
      </w:r>
      <w:r w:rsidRPr="0085594B">
        <w:rPr>
          <w:rFonts w:hint="eastAsia"/>
          <w:snapToGrid/>
        </w:rPr>
        <w:t>行政院軍公教人員兼職費支給表</w:t>
      </w:r>
      <w:r w:rsidRPr="0085594B">
        <w:rPr>
          <w:rFonts w:ascii="新細明體" w:eastAsia="新細明體" w:hAnsi="新細明體" w:hint="eastAsia"/>
          <w:snapToGrid/>
        </w:rPr>
        <w:t>」</w:t>
      </w:r>
      <w:r w:rsidRPr="0085594B">
        <w:rPr>
          <w:snapToGrid/>
          <w:vertAlign w:val="superscript"/>
        </w:rPr>
        <w:footnoteReference w:id="23"/>
      </w:r>
      <w:r w:rsidRPr="0085594B">
        <w:rPr>
          <w:rFonts w:hint="eastAsia"/>
          <w:snapToGrid/>
        </w:rPr>
        <w:t>，月支數額單一職務以受領8</w:t>
      </w:r>
      <w:r w:rsidRPr="0085594B">
        <w:rPr>
          <w:snapToGrid/>
        </w:rPr>
        <w:t>,</w:t>
      </w:r>
      <w:r w:rsidRPr="0085594B">
        <w:rPr>
          <w:rFonts w:hint="eastAsia"/>
          <w:snapToGrid/>
        </w:rPr>
        <w:t>500元為限，但兼任公司常務董事者以1萬2,750元為限，最多受領2個職務總額以1萬7,000元為限。</w:t>
      </w:r>
    </w:p>
    <w:p w:rsidR="00E17BE0" w:rsidRPr="0085594B" w:rsidRDefault="00E17BE0" w:rsidP="00DD2FB1">
      <w:pPr>
        <w:pStyle w:val="a4"/>
        <w:ind w:left="849" w:hanging="283"/>
        <w:rPr>
          <w:snapToGrid/>
        </w:rPr>
      </w:pPr>
      <w:r w:rsidRPr="0085594B">
        <w:rPr>
          <w:rFonts w:hint="eastAsia"/>
          <w:snapToGrid/>
        </w:rPr>
        <w:t>(三)依本院決議，退輔會應即檢討改進轉投資事業公股代表董事之遴選派任方式，並避免公股董事全數均由會內職員指派，俾利營運結構合理化及效率化</w:t>
      </w:r>
    </w:p>
    <w:p w:rsidR="00E17BE0" w:rsidRPr="0085594B" w:rsidRDefault="00E17BE0" w:rsidP="00DD2FB1">
      <w:pPr>
        <w:pStyle w:val="21"/>
        <w:ind w:left="850" w:firstLine="566"/>
        <w:rPr>
          <w:snapToGrid/>
        </w:rPr>
      </w:pPr>
      <w:r w:rsidRPr="0085594B">
        <w:rPr>
          <w:rFonts w:hint="eastAsia"/>
          <w:snapToGrid/>
        </w:rPr>
        <w:t>依據本院審查</w:t>
      </w:r>
      <w:r w:rsidRPr="0085594B">
        <w:rPr>
          <w:snapToGrid/>
        </w:rPr>
        <w:t>104</w:t>
      </w:r>
      <w:r w:rsidRPr="0085594B">
        <w:rPr>
          <w:rFonts w:hint="eastAsia"/>
          <w:snapToGrid/>
        </w:rPr>
        <w:t>年度中央政府總預算案附屬單位預算營業及非營業部分案時有關安置基金</w:t>
      </w:r>
      <w:r w:rsidR="008B7D3C" w:rsidRPr="0085594B">
        <w:rPr>
          <w:rFonts w:hint="eastAsia"/>
          <w:snapToGrid/>
        </w:rPr>
        <w:t>第</w:t>
      </w:r>
      <w:r w:rsidRPr="0085594B">
        <w:rPr>
          <w:rFonts w:hint="eastAsia"/>
          <w:snapToGrid/>
        </w:rPr>
        <w:t>(八</w:t>
      </w:r>
      <w:r w:rsidRPr="0085594B">
        <w:rPr>
          <w:snapToGrid/>
        </w:rPr>
        <w:t>)</w:t>
      </w:r>
      <w:r w:rsidRPr="0085594B">
        <w:rPr>
          <w:rFonts w:hint="eastAsia"/>
          <w:snapToGrid/>
        </w:rPr>
        <w:t>、8項決議：「公股代表宜由學有專長及經驗豐富人士擔任，以發揮監督功能，然國軍退除役官兵安置基金轉投資事業多達27家，渠等事業公股董監事均由國軍退除役官兵輔導委員會遴選派任，對於企業經營經驗多所不足，顯然欠缺專業性考量。又國軍退除役官兵輔導委員會以其會內職員職級作為轉投資事業公股代表選派標準，致所指派110席公股代表中，除21席董事由該會退休職員或退役將領擔任，俾擔任董事長或總經理職務外，其餘高達 89席董、監事職務全數由國軍退除役官兵輔導委員會內中高階現職人員兼任，此舉因不具專業性而不利轉投資事業之經營外，亦致每人每月得額外支領高額兼職費，已形成嚴重變相酬庸加薪之公平性問題。</w:t>
      </w:r>
      <w:r w:rsidRPr="0085594B">
        <w:rPr>
          <w:rFonts w:hAnsi="標楷體"/>
          <w:snapToGrid/>
        </w:rPr>
        <w:t>…</w:t>
      </w:r>
      <w:r w:rsidRPr="0085594B">
        <w:rPr>
          <w:rFonts w:hint="eastAsia"/>
          <w:snapToGrid/>
        </w:rPr>
        <w:t>。要求國軍退除役官兵輔導委員會</w:t>
      </w:r>
      <w:r w:rsidRPr="0085594B">
        <w:rPr>
          <w:rFonts w:hAnsi="標楷體"/>
          <w:snapToGrid/>
        </w:rPr>
        <w:t>…</w:t>
      </w:r>
      <w:r w:rsidRPr="0085594B">
        <w:rPr>
          <w:rFonts w:hint="eastAsia"/>
          <w:snapToGrid/>
        </w:rPr>
        <w:t>提出相關書面檢討報告，並擬出公平可行之解決方案，澈底杜絕外界觀感不佳之肥貓問題。」</w:t>
      </w:r>
    </w:p>
    <w:p w:rsidR="00E17BE0" w:rsidRPr="0085594B" w:rsidRDefault="00E17BE0" w:rsidP="00DD2FB1">
      <w:pPr>
        <w:pStyle w:val="a4"/>
        <w:ind w:left="849" w:hanging="283"/>
        <w:rPr>
          <w:snapToGrid/>
        </w:rPr>
      </w:pPr>
      <w:r w:rsidRPr="0085594B">
        <w:rPr>
          <w:rFonts w:hint="eastAsia"/>
          <w:snapToGrid/>
        </w:rPr>
        <w:t>(四</w:t>
      </w:r>
      <w:r w:rsidRPr="0085594B">
        <w:rPr>
          <w:snapToGrid/>
        </w:rPr>
        <w:t>)</w:t>
      </w:r>
      <w:r w:rsidRPr="0085594B">
        <w:rPr>
          <w:rFonts w:hint="eastAsia"/>
          <w:snapToGrid/>
        </w:rPr>
        <w:t>截至1</w:t>
      </w:r>
      <w:r w:rsidRPr="0085594B">
        <w:rPr>
          <w:snapToGrid/>
        </w:rPr>
        <w:t>14</w:t>
      </w:r>
      <w:r w:rsidRPr="0085594B">
        <w:rPr>
          <w:rFonts w:hint="eastAsia"/>
          <w:snapToGrid/>
        </w:rPr>
        <w:t>年4月底，退輔會安置基金轉投資事業之公股代表仍全由退輔會中高階現職人員兼任，且部分人員身兼2席公股代表，恐不易落實專業監督</w:t>
      </w:r>
    </w:p>
    <w:p w:rsidR="00E17BE0" w:rsidRPr="0085594B" w:rsidRDefault="00E17BE0" w:rsidP="00DD2FB1">
      <w:pPr>
        <w:pStyle w:val="21"/>
        <w:ind w:left="850" w:firstLine="566"/>
        <w:rPr>
          <w:snapToGrid/>
        </w:rPr>
      </w:pPr>
      <w:r w:rsidRPr="0085594B">
        <w:rPr>
          <w:rFonts w:hint="eastAsia"/>
          <w:snapToGrid/>
        </w:rPr>
        <w:t>公股代表宜由學有專長及經驗豐富人士擔任，以發揮監督功能，然觀察退輔會安置基金於1</w:t>
      </w:r>
      <w:r w:rsidRPr="0085594B">
        <w:rPr>
          <w:snapToGrid/>
        </w:rPr>
        <w:t>14</w:t>
      </w:r>
      <w:r w:rsidRPr="0085594B">
        <w:rPr>
          <w:rFonts w:hint="eastAsia"/>
          <w:snapToGrid/>
        </w:rPr>
        <w:t>年</w:t>
      </w:r>
      <w:r w:rsidRPr="0085594B">
        <w:rPr>
          <w:snapToGrid/>
        </w:rPr>
        <w:t>4</w:t>
      </w:r>
      <w:r w:rsidRPr="0085594B">
        <w:rPr>
          <w:rFonts w:hint="eastAsia"/>
          <w:snapToGrid/>
        </w:rPr>
        <w:t>月所提供轉投資事業公股代表名單，退輔會</w:t>
      </w:r>
      <w:r w:rsidRPr="0085594B">
        <w:rPr>
          <w:snapToGrid/>
        </w:rPr>
        <w:t>28</w:t>
      </w:r>
      <w:r w:rsidRPr="0085594B">
        <w:rPr>
          <w:rFonts w:hint="eastAsia"/>
          <w:snapToGrid/>
        </w:rPr>
        <w:t>家轉投資事業合計指派</w:t>
      </w:r>
      <w:r w:rsidRPr="0085594B">
        <w:rPr>
          <w:snapToGrid/>
        </w:rPr>
        <w:t>100</w:t>
      </w:r>
      <w:r w:rsidRPr="0085594B">
        <w:rPr>
          <w:rFonts w:hint="eastAsia"/>
          <w:snapToGrid/>
        </w:rPr>
        <w:t>席公股代表董事，其中8</w:t>
      </w:r>
      <w:r w:rsidRPr="0085594B">
        <w:rPr>
          <w:snapToGrid/>
        </w:rPr>
        <w:t>1</w:t>
      </w:r>
      <w:r w:rsidRPr="0085594B">
        <w:rPr>
          <w:rFonts w:hint="eastAsia"/>
          <w:snapToGrid/>
        </w:rPr>
        <w:t>席仍全由退輔會中高階現職人員兼任，部分人員甚至兼任2席公股代表，如嚴主任委員</w:t>
      </w:r>
      <w:r w:rsidRPr="0085594B">
        <w:rPr>
          <w:snapToGrid/>
          <w:vertAlign w:val="superscript"/>
        </w:rPr>
        <w:footnoteReference w:id="24"/>
      </w:r>
      <w:r w:rsidRPr="0085594B">
        <w:rPr>
          <w:rFonts w:hint="eastAsia"/>
          <w:snapToGrid/>
        </w:rPr>
        <w:t>等多人，己達公務人員兼職費請領上限。</w:t>
      </w:r>
    </w:p>
    <w:p w:rsidR="00E17BE0" w:rsidRPr="0085594B" w:rsidRDefault="00E17BE0" w:rsidP="00DD2FB1">
      <w:pPr>
        <w:pStyle w:val="21"/>
        <w:ind w:left="850" w:firstLine="566"/>
        <w:rPr>
          <w:snapToGrid/>
        </w:rPr>
      </w:pPr>
      <w:r w:rsidRPr="0085594B">
        <w:rPr>
          <w:rFonts w:hint="eastAsia"/>
          <w:snapToGrid/>
        </w:rPr>
        <w:t>考量公股出任公司之董事，係代表政府行使職權，並領有兼職薪酬(每月最多得領受2個兼職費1萬7,000元為上限</w:t>
      </w:r>
      <w:r w:rsidRPr="0085594B">
        <w:rPr>
          <w:snapToGrid/>
        </w:rPr>
        <w:t>)</w:t>
      </w:r>
      <w:r w:rsidRPr="0085594B">
        <w:rPr>
          <w:rFonts w:hint="eastAsia"/>
          <w:snapToGrid/>
        </w:rPr>
        <w:t>，而退輔會中高階現職人員多為處主管以上層級，平日公務繁忙，欲兼顧轉投資事業之經營管理恐分身乏術，又多數人員出身常任文官，或具備高階軍、文職背景，除較</w:t>
      </w:r>
      <w:r w:rsidR="008B7D3C" w:rsidRPr="0085594B">
        <w:rPr>
          <w:rFonts w:hint="eastAsia"/>
          <w:snapToGrid/>
        </w:rPr>
        <w:t>缺乏經營實務經驗外，在重視公務或軍中倫理之安置基金管理體系中，恐</w:t>
      </w:r>
      <w:r w:rsidRPr="0085594B">
        <w:rPr>
          <w:rFonts w:hint="eastAsia"/>
          <w:snapToGrid/>
        </w:rPr>
        <w:t>不利發揮實質監督功能，恐影響經營績效。</w:t>
      </w:r>
    </w:p>
    <w:p w:rsidR="00E17BE0" w:rsidRPr="0085594B" w:rsidRDefault="00E17BE0" w:rsidP="00DD2FB1">
      <w:pPr>
        <w:pStyle w:val="a4"/>
        <w:ind w:left="849" w:hanging="283"/>
        <w:rPr>
          <w:snapToGrid/>
        </w:rPr>
      </w:pPr>
      <w:r w:rsidRPr="0085594B">
        <w:rPr>
          <w:rFonts w:hint="eastAsia"/>
          <w:snapToGrid/>
        </w:rPr>
        <w:t>(五</w:t>
      </w:r>
      <w:r w:rsidRPr="0085594B">
        <w:rPr>
          <w:snapToGrid/>
        </w:rPr>
        <w:t>)</w:t>
      </w:r>
      <w:r w:rsidRPr="0085594B">
        <w:rPr>
          <w:rFonts w:hint="eastAsia"/>
          <w:snapToGrid/>
        </w:rPr>
        <w:t>退輔會指派中高階主管擔任轉投資事業公股董事，除需代表政府參與事業經營外，同時又需對該等公股董事工作績效考核，恐難避免</w:t>
      </w:r>
      <w:r w:rsidRPr="0085594B">
        <w:rPr>
          <w:rFonts w:ascii="新細明體" w:eastAsia="新細明體" w:hAnsi="新細明體" w:hint="eastAsia"/>
          <w:snapToGrid/>
        </w:rPr>
        <w:t>「</w:t>
      </w:r>
      <w:r w:rsidRPr="0085594B">
        <w:rPr>
          <w:rFonts w:hint="eastAsia"/>
          <w:snapToGrid/>
        </w:rPr>
        <w:t>球員兼裁判</w:t>
      </w:r>
      <w:r w:rsidRPr="0085594B">
        <w:rPr>
          <w:rFonts w:ascii="新細明體" w:eastAsia="新細明體" w:hAnsi="新細明體" w:hint="eastAsia"/>
          <w:snapToGrid/>
        </w:rPr>
        <w:t>」</w:t>
      </w:r>
      <w:r w:rsidRPr="0085594B">
        <w:rPr>
          <w:rFonts w:hint="eastAsia"/>
          <w:snapToGrid/>
        </w:rPr>
        <w:t>質疑</w:t>
      </w:r>
    </w:p>
    <w:p w:rsidR="00E17BE0" w:rsidRPr="0085594B" w:rsidRDefault="00E17BE0" w:rsidP="00DD2FB1">
      <w:pPr>
        <w:pStyle w:val="21"/>
        <w:ind w:left="850" w:firstLine="566"/>
        <w:rPr>
          <w:snapToGrid/>
        </w:rPr>
      </w:pPr>
      <w:r w:rsidRPr="0085594B">
        <w:rPr>
          <w:rFonts w:hint="eastAsia"/>
          <w:snapToGrid/>
        </w:rPr>
        <w:t>依「國軍退除役官兵輔導委員會投資事業機構會派董事及監察人管理要點」第1</w:t>
      </w:r>
      <w:r w:rsidRPr="0085594B">
        <w:rPr>
          <w:snapToGrid/>
        </w:rPr>
        <w:t>7</w:t>
      </w:r>
      <w:r w:rsidRPr="0085594B">
        <w:rPr>
          <w:rFonts w:hint="eastAsia"/>
          <w:snapToGrid/>
        </w:rPr>
        <w:t>點規定</w:t>
      </w:r>
      <w:r w:rsidRPr="0085594B">
        <w:rPr>
          <w:snapToGrid/>
          <w:vertAlign w:val="superscript"/>
        </w:rPr>
        <w:footnoteReference w:id="25"/>
      </w:r>
      <w:r w:rsidR="008B7D3C" w:rsidRPr="0085594B">
        <w:rPr>
          <w:rFonts w:hint="eastAsia"/>
          <w:snapToGrid/>
        </w:rPr>
        <w:t>略以</w:t>
      </w:r>
      <w:r w:rsidRPr="0085594B">
        <w:rPr>
          <w:rFonts w:hint="eastAsia"/>
          <w:snapToGrid/>
        </w:rPr>
        <w:t>，退輔會對會薦董事長、董事兼總經理(專任董事</w:t>
      </w:r>
      <w:r w:rsidRPr="0085594B">
        <w:rPr>
          <w:snapToGrid/>
        </w:rPr>
        <w:t>)</w:t>
      </w:r>
      <w:r w:rsidRPr="0085594B">
        <w:rPr>
          <w:rFonts w:hint="eastAsia"/>
          <w:snapToGrid/>
        </w:rPr>
        <w:t>之績效考核，以經營管理、營運績效、安置狀況為重點，由各業務主管處提供具體資料，於年度結束後彙提該會投資事業人事審議小組評議，並簽報主任委員核定。同管理要點第16</w:t>
      </w:r>
      <w:r w:rsidR="008B7D3C" w:rsidRPr="0085594B">
        <w:rPr>
          <w:rFonts w:hint="eastAsia"/>
          <w:snapToGrid/>
        </w:rPr>
        <w:t>及</w:t>
      </w:r>
      <w:r w:rsidRPr="0085594B">
        <w:rPr>
          <w:rFonts w:hint="eastAsia"/>
          <w:snapToGrid/>
        </w:rPr>
        <w:t>18點亦規定</w:t>
      </w:r>
      <w:r w:rsidRPr="0085594B">
        <w:rPr>
          <w:snapToGrid/>
          <w:vertAlign w:val="superscript"/>
        </w:rPr>
        <w:footnoteReference w:id="26"/>
      </w:r>
      <w:r w:rsidRPr="0085594B">
        <w:rPr>
          <w:rFonts w:hint="eastAsia"/>
          <w:snapToGrid/>
        </w:rPr>
        <w:t>，退輔會對會薦董事(兼任董事</w:t>
      </w:r>
      <w:r w:rsidRPr="0085594B">
        <w:rPr>
          <w:snapToGrid/>
        </w:rPr>
        <w:t>)</w:t>
      </w:r>
      <w:r w:rsidRPr="0085594B">
        <w:rPr>
          <w:rFonts w:hint="eastAsia"/>
          <w:snapToGrid/>
        </w:rPr>
        <w:t>之任務查考，以出席會議、發言及政策任務交辦事項執行情形為重點，由會薦董監事聯絡人負責記錄，於每次會議後填報，由各業務主管處負責評審，並將評審結果於每年底列冊彙送人事處，作為退輔會對公股董事工作績效考核之參考。</w:t>
      </w:r>
    </w:p>
    <w:p w:rsidR="00E17BE0" w:rsidRPr="0085594B" w:rsidRDefault="00E17BE0" w:rsidP="00DD2FB1">
      <w:pPr>
        <w:pStyle w:val="21"/>
        <w:ind w:left="850" w:firstLine="566"/>
        <w:rPr>
          <w:snapToGrid/>
        </w:rPr>
      </w:pPr>
      <w:r w:rsidRPr="0085594B">
        <w:rPr>
          <w:rFonts w:hint="eastAsia"/>
          <w:snapToGrid/>
        </w:rPr>
        <w:t>由上可知，退輔會與各業務主管處負責公股董事工作績效考核之責，惟退輔會所指派</w:t>
      </w:r>
      <w:r w:rsidRPr="0085594B">
        <w:rPr>
          <w:snapToGrid/>
        </w:rPr>
        <w:t>100</w:t>
      </w:r>
      <w:r w:rsidRPr="0085594B">
        <w:rPr>
          <w:rFonts w:hint="eastAsia"/>
          <w:snapToGrid/>
        </w:rPr>
        <w:t>席公股代表董事中，除</w:t>
      </w:r>
      <w:r w:rsidRPr="0085594B">
        <w:rPr>
          <w:snapToGrid/>
        </w:rPr>
        <w:t>19</w:t>
      </w:r>
      <w:r w:rsidRPr="0085594B">
        <w:rPr>
          <w:rFonts w:hint="eastAsia"/>
          <w:snapToGrid/>
        </w:rPr>
        <w:t>席專任董事由該會退休職員或退役將領擔任轉投資事業董事長或總經理職務外，其餘高達 8</w:t>
      </w:r>
      <w:r w:rsidRPr="0085594B">
        <w:rPr>
          <w:snapToGrid/>
        </w:rPr>
        <w:t>1</w:t>
      </w:r>
      <w:r w:rsidRPr="0085594B">
        <w:rPr>
          <w:rFonts w:hint="eastAsia"/>
          <w:snapToGrid/>
        </w:rPr>
        <w:t>席董事職務全數由退輔會內中高階現職人員兼任，且其中</w:t>
      </w:r>
      <w:r w:rsidRPr="0085594B">
        <w:rPr>
          <w:rFonts w:ascii="新細明體" w:eastAsia="新細明體" w:hAnsi="新細明體" w:hint="eastAsia"/>
          <w:snapToGrid/>
        </w:rPr>
        <w:t>「</w:t>
      </w:r>
      <w:r w:rsidRPr="0085594B">
        <w:rPr>
          <w:rFonts w:hint="eastAsia"/>
          <w:snapToGrid/>
        </w:rPr>
        <w:t>處長、副處長」層級以上兼任董事多達5</w:t>
      </w:r>
      <w:r w:rsidRPr="0085594B">
        <w:rPr>
          <w:snapToGrid/>
        </w:rPr>
        <w:t>2</w:t>
      </w:r>
      <w:r w:rsidRPr="0085594B">
        <w:rPr>
          <w:rFonts w:hint="eastAsia"/>
          <w:snapToGrid/>
        </w:rPr>
        <w:t>席(詳表</w:t>
      </w:r>
      <w:r w:rsidR="00FF6D76" w:rsidRPr="0085594B">
        <w:rPr>
          <w:rFonts w:hint="eastAsia"/>
          <w:snapToGrid/>
        </w:rPr>
        <w:t>3</w:t>
      </w:r>
      <w:r w:rsidRPr="0085594B">
        <w:rPr>
          <w:snapToGrid/>
        </w:rPr>
        <w:t>-</w:t>
      </w:r>
      <w:r w:rsidR="00E444DF" w:rsidRPr="0085594B">
        <w:rPr>
          <w:rFonts w:hint="eastAsia"/>
          <w:snapToGrid/>
        </w:rPr>
        <w:t>8-1</w:t>
      </w:r>
      <w:r w:rsidRPr="0085594B">
        <w:rPr>
          <w:snapToGrid/>
        </w:rPr>
        <w:t>)</w:t>
      </w:r>
      <w:r w:rsidRPr="0085594B">
        <w:rPr>
          <w:rFonts w:hint="eastAsia"/>
          <w:snapToGrid/>
        </w:rPr>
        <w:t>，占兼任董事比率6</w:t>
      </w:r>
      <w:r w:rsidRPr="0085594B">
        <w:rPr>
          <w:snapToGrid/>
        </w:rPr>
        <w:t>4.20%</w:t>
      </w:r>
      <w:r w:rsidRPr="0085594B">
        <w:rPr>
          <w:rFonts w:hint="eastAsia"/>
          <w:snapToGrid/>
        </w:rPr>
        <w:t>，比率偏高，顯示公司經營階層與退輔會中高階主管多有重疊，使得公股董事一方面需代表政府參與事業經營(或執行政策任務</w:t>
      </w:r>
      <w:r w:rsidRPr="0085594B">
        <w:rPr>
          <w:snapToGrid/>
        </w:rPr>
        <w:t>)</w:t>
      </w:r>
      <w:r w:rsidRPr="0085594B">
        <w:rPr>
          <w:rFonts w:hint="eastAsia"/>
          <w:snapToGrid/>
        </w:rPr>
        <w:t>，一方面又需以主管機關身份，對自身工作績效進行考核，未來仍宜明確劃分權責，以避免外界有「執行兼考核」、「球員兼裁判」之疑慮。</w:t>
      </w:r>
    </w:p>
    <w:p w:rsidR="00E17BE0" w:rsidRPr="0085594B" w:rsidRDefault="00E17BE0" w:rsidP="00E444DF">
      <w:pPr>
        <w:adjustRightInd w:val="0"/>
        <w:spacing w:line="400" w:lineRule="exact"/>
        <w:ind w:leftChars="0" w:left="1247" w:hangingChars="440" w:hanging="1247"/>
        <w:rPr>
          <w:snapToGrid/>
        </w:rPr>
      </w:pPr>
      <w:r w:rsidRPr="0085594B">
        <w:rPr>
          <w:rFonts w:hint="eastAsia"/>
          <w:b/>
          <w:snapToGrid/>
        </w:rPr>
        <w:t>表</w:t>
      </w:r>
      <w:r w:rsidR="00FF6D76" w:rsidRPr="0085594B">
        <w:rPr>
          <w:rFonts w:hint="eastAsia"/>
          <w:b/>
          <w:snapToGrid/>
        </w:rPr>
        <w:t>3</w:t>
      </w:r>
      <w:r w:rsidRPr="0085594B">
        <w:rPr>
          <w:b/>
          <w:snapToGrid/>
        </w:rPr>
        <w:t>-</w:t>
      </w:r>
      <w:r w:rsidR="00E444DF" w:rsidRPr="0085594B">
        <w:rPr>
          <w:rFonts w:hint="eastAsia"/>
          <w:b/>
          <w:snapToGrid/>
        </w:rPr>
        <w:t>8-1</w:t>
      </w:r>
      <w:r w:rsidRPr="0085594B">
        <w:rPr>
          <w:rFonts w:hint="eastAsia"/>
          <w:b/>
          <w:snapToGrid/>
        </w:rPr>
        <w:t xml:space="preserve"> 截至114年4月底止退輔會安置基金轉投資民營事業核派公股代表董事概況表</w:t>
      </w:r>
      <w:r w:rsidRPr="0085594B">
        <w:rPr>
          <w:rFonts w:hint="eastAsia"/>
          <w:snapToGrid/>
        </w:rPr>
        <w:t xml:space="preserve"> </w:t>
      </w:r>
      <w:r w:rsidRPr="0085594B">
        <w:rPr>
          <w:snapToGrid/>
        </w:rPr>
        <w:t xml:space="preserve">                            </w:t>
      </w:r>
      <w:r w:rsidRPr="0085594B">
        <w:rPr>
          <w:rFonts w:hint="eastAsia"/>
          <w:snapToGrid/>
          <w:sz w:val="24"/>
          <w:szCs w:val="24"/>
        </w:rPr>
        <w:t>單位：席</w:t>
      </w: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6"/>
        <w:gridCol w:w="2164"/>
        <w:gridCol w:w="616"/>
        <w:gridCol w:w="644"/>
        <w:gridCol w:w="658"/>
        <w:gridCol w:w="658"/>
        <w:gridCol w:w="646"/>
        <w:gridCol w:w="709"/>
        <w:gridCol w:w="632"/>
        <w:gridCol w:w="673"/>
        <w:gridCol w:w="679"/>
      </w:tblGrid>
      <w:tr w:rsidR="008B7D3C" w:rsidRPr="0085594B" w:rsidTr="008B7D3C">
        <w:trPr>
          <w:trHeight w:val="324"/>
          <w:tblHeader/>
          <w:jc w:val="center"/>
        </w:trPr>
        <w:tc>
          <w:tcPr>
            <w:tcW w:w="426" w:type="dxa"/>
            <w:vMerge w:val="restart"/>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編號</w:t>
            </w:r>
          </w:p>
        </w:tc>
        <w:tc>
          <w:tcPr>
            <w:tcW w:w="2164" w:type="dxa"/>
            <w:vMerge w:val="restart"/>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機構名稱</w:t>
            </w:r>
          </w:p>
        </w:tc>
        <w:tc>
          <w:tcPr>
            <w:tcW w:w="1260" w:type="dxa"/>
            <w:gridSpan w:val="2"/>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專任董事</w:t>
            </w:r>
          </w:p>
        </w:tc>
        <w:tc>
          <w:tcPr>
            <w:tcW w:w="3976" w:type="dxa"/>
            <w:gridSpan w:val="6"/>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kern w:val="0"/>
                <w:sz w:val="24"/>
                <w:szCs w:val="24"/>
              </w:rPr>
            </w:pPr>
            <w:r w:rsidRPr="0085594B">
              <w:rPr>
                <w:rFonts w:hAnsi="標楷體" w:hint="eastAsia"/>
                <w:b/>
                <w:snapToGrid/>
                <w:sz w:val="24"/>
                <w:szCs w:val="24"/>
              </w:rPr>
              <w:t>兼任董事</w:t>
            </w:r>
          </w:p>
        </w:tc>
        <w:tc>
          <w:tcPr>
            <w:tcW w:w="679" w:type="dxa"/>
            <w:vMerge w:val="restart"/>
            <w:shd w:val="clear" w:color="auto" w:fill="auto"/>
            <w:vAlign w:val="center"/>
          </w:tcPr>
          <w:p w:rsidR="008B7D3C" w:rsidRPr="0085594B" w:rsidRDefault="008B7D3C" w:rsidP="008B7D3C">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合計</w:t>
            </w:r>
          </w:p>
        </w:tc>
      </w:tr>
      <w:tr w:rsidR="008B7D3C" w:rsidRPr="0085594B" w:rsidTr="008B7D3C">
        <w:trPr>
          <w:trHeight w:val="324"/>
          <w:tblHeader/>
          <w:jc w:val="center"/>
        </w:trPr>
        <w:tc>
          <w:tcPr>
            <w:tcW w:w="426" w:type="dxa"/>
            <w:vMerge/>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p>
        </w:tc>
        <w:tc>
          <w:tcPr>
            <w:tcW w:w="2164" w:type="dxa"/>
            <w:vMerge/>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p>
        </w:tc>
        <w:tc>
          <w:tcPr>
            <w:tcW w:w="616"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會薦董事長</w:t>
            </w:r>
          </w:p>
        </w:tc>
        <w:tc>
          <w:tcPr>
            <w:tcW w:w="644"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會薦總經理</w:t>
            </w:r>
          </w:p>
        </w:tc>
        <w:tc>
          <w:tcPr>
            <w:tcW w:w="658"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主委</w:t>
            </w:r>
          </w:p>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、副主委</w:t>
            </w:r>
          </w:p>
        </w:tc>
        <w:tc>
          <w:tcPr>
            <w:tcW w:w="658"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會主秘、參事</w:t>
            </w:r>
          </w:p>
        </w:tc>
        <w:tc>
          <w:tcPr>
            <w:tcW w:w="646"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處長</w:t>
            </w:r>
          </w:p>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、副處長</w:t>
            </w:r>
          </w:p>
        </w:tc>
        <w:tc>
          <w:tcPr>
            <w:tcW w:w="709"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簡任非主管</w:t>
            </w:r>
          </w:p>
        </w:tc>
        <w:tc>
          <w:tcPr>
            <w:tcW w:w="632"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科長</w:t>
            </w:r>
          </w:p>
        </w:tc>
        <w:tc>
          <w:tcPr>
            <w:tcW w:w="673"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榮服處及其他</w:t>
            </w:r>
          </w:p>
        </w:tc>
        <w:tc>
          <w:tcPr>
            <w:tcW w:w="679" w:type="dxa"/>
            <w:vMerge/>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cs="新細明體"/>
                <w:b/>
                <w:snapToGrid/>
                <w:kern w:val="0"/>
                <w:sz w:val="24"/>
                <w:szCs w:val="24"/>
              </w:rPr>
            </w:pP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欣欣水泥公司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4</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遠榮氣體公司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3</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欣欣客運公司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5</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8</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4</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大南汽車公司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5</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欣欣大眾公司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6</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4</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6</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7</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欣湖天然氣公司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5</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8</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欣隆天然氣公司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3</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7</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9</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欣桃天然氣公司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4</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7</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10</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欣中天然氣公司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4</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8</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11</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欣彰天然氣公司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12</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欣林天然氣公司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3</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5</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13</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欣高石油氣公司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14</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欣南天然氣公司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15</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欣雄天然氣公司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16</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欣泰石油氣公司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17</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欣嘉石油氣公司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4</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18</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大台南天然氣公司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19</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欣雲天然氣公司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20</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欣屏天然氣公司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21</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泛亞工程公司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6</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22</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欣泉投資公司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5</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23</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達榮環保</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24</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歐欣環保</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25</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遠東氣體</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26</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榮工工程</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27</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聯合大地</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28</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世正開發</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2590" w:type="dxa"/>
            <w:gridSpan w:val="2"/>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 xml:space="preserve">合 </w:t>
            </w:r>
            <w:r w:rsidRPr="0085594B">
              <w:rPr>
                <w:rFonts w:hAnsi="標楷體"/>
                <w:b/>
                <w:snapToGrid/>
                <w:sz w:val="24"/>
                <w:szCs w:val="24"/>
              </w:rPr>
              <w:t xml:space="preserve">       </w:t>
            </w:r>
            <w:r w:rsidRPr="0085594B">
              <w:rPr>
                <w:rFonts w:hAnsi="標楷體" w:hint="eastAsia"/>
                <w:b/>
                <w:snapToGrid/>
                <w:sz w:val="24"/>
                <w:szCs w:val="24"/>
              </w:rPr>
              <w:t>計</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13</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6</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7</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5</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40</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13</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8</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8</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b/>
                <w:snapToGrid/>
                <w:kern w:val="0"/>
                <w:sz w:val="24"/>
                <w:szCs w:val="24"/>
              </w:rPr>
            </w:pPr>
            <w:r w:rsidRPr="0085594B">
              <w:rPr>
                <w:rFonts w:hAnsi="標楷體" w:cs="新細明體" w:hint="eastAsia"/>
                <w:b/>
                <w:snapToGrid/>
                <w:kern w:val="0"/>
                <w:sz w:val="24"/>
                <w:szCs w:val="24"/>
              </w:rPr>
              <w:t>100</w:t>
            </w:r>
          </w:p>
        </w:tc>
      </w:tr>
    </w:tbl>
    <w:p w:rsidR="00E17BE0" w:rsidRPr="0085594B" w:rsidRDefault="00E17BE0" w:rsidP="00E17BE0">
      <w:pPr>
        <w:adjustRightInd w:val="0"/>
        <w:spacing w:line="300" w:lineRule="exact"/>
        <w:ind w:leftChars="0" w:left="1216" w:hangingChars="500" w:hanging="1216"/>
        <w:rPr>
          <w:rFonts w:hAnsi="標楷體"/>
          <w:sz w:val="24"/>
          <w:szCs w:val="24"/>
        </w:rPr>
      </w:pPr>
      <w:r w:rsidRPr="0085594B">
        <w:rPr>
          <w:rFonts w:hint="eastAsia"/>
          <w:sz w:val="24"/>
          <w:szCs w:val="24"/>
        </w:rPr>
        <w:t xml:space="preserve">說 </w:t>
      </w:r>
      <w:r w:rsidRPr="0085594B">
        <w:rPr>
          <w:sz w:val="24"/>
          <w:szCs w:val="24"/>
        </w:rPr>
        <w:t xml:space="preserve">   </w:t>
      </w:r>
      <w:r w:rsidRPr="0085594B">
        <w:rPr>
          <w:rFonts w:hint="eastAsia"/>
          <w:sz w:val="24"/>
          <w:szCs w:val="24"/>
        </w:rPr>
        <w:t>明：</w:t>
      </w:r>
      <w:r w:rsidRPr="0085594B">
        <w:rPr>
          <w:rFonts w:hAnsi="標楷體" w:hint="eastAsia"/>
          <w:sz w:val="24"/>
          <w:szCs w:val="24"/>
        </w:rPr>
        <w:t>欣欣客運、大南汽車之會薦總經理因未兼任董事，故未列入本表。專任董事之會薦董事長中，大台南天然氣公司1席為副董事長。本表「處長、副處長」含法規會執行秘書。本表「簡任非主管」含簡任視察(秘書、技正)、專門委員、高級分析師。</w:t>
      </w:r>
    </w:p>
    <w:p w:rsidR="00E444DF" w:rsidRPr="0085594B" w:rsidRDefault="00E444DF" w:rsidP="00E444DF">
      <w:pPr>
        <w:adjustRightInd w:val="0"/>
        <w:spacing w:line="300" w:lineRule="exact"/>
        <w:ind w:leftChars="0" w:left="973" w:hangingChars="400" w:hanging="973"/>
        <w:rPr>
          <w:sz w:val="24"/>
          <w:szCs w:val="24"/>
        </w:rPr>
      </w:pPr>
      <w:r w:rsidRPr="0085594B">
        <w:rPr>
          <w:rFonts w:hint="eastAsia"/>
          <w:sz w:val="24"/>
          <w:szCs w:val="24"/>
        </w:rPr>
        <w:t>資料來源：退輔會提供。</w:t>
      </w:r>
    </w:p>
    <w:p w:rsidR="00E17BE0" w:rsidRPr="0085594B" w:rsidRDefault="00E17BE0" w:rsidP="005C76C3">
      <w:pPr>
        <w:pStyle w:val="144"/>
        <w:ind w:left="567" w:hanging="567"/>
      </w:pPr>
    </w:p>
    <w:p w:rsidR="005C76C3" w:rsidRPr="0085594B" w:rsidRDefault="005C76C3" w:rsidP="005C76C3">
      <w:pPr>
        <w:pStyle w:val="144"/>
        <w:ind w:left="567" w:hanging="567"/>
      </w:pPr>
      <w:bookmarkStart w:id="23" w:name="_Toc204765516"/>
      <w:r w:rsidRPr="0085594B">
        <w:t>肆</w:t>
      </w:r>
      <w:r w:rsidRPr="0085594B">
        <w:rPr>
          <w:rFonts w:hint="eastAsia"/>
        </w:rPr>
        <w:t>、結論與建議</w:t>
      </w:r>
      <w:bookmarkEnd w:id="23"/>
    </w:p>
    <w:p w:rsidR="00051849" w:rsidRPr="0085594B" w:rsidRDefault="00EC5DBC" w:rsidP="00051849">
      <w:pPr>
        <w:ind w:leftChars="1" w:left="3" w:firstLine="566"/>
      </w:pPr>
      <w:r w:rsidRPr="0085594B">
        <w:rPr>
          <w:rFonts w:hint="eastAsia"/>
        </w:rPr>
        <w:t>國軍</w:t>
      </w:r>
      <w:r w:rsidR="006B3459" w:rsidRPr="0085594B">
        <w:rPr>
          <w:rFonts w:hint="eastAsia"/>
        </w:rPr>
        <w:t>退</w:t>
      </w:r>
      <w:r w:rsidR="007D6A83" w:rsidRPr="0085594B">
        <w:rPr>
          <w:rFonts w:hint="eastAsia"/>
        </w:rPr>
        <w:t>除役官兵職涯發展政策已初具規模，惟在就業銜接、升學誘因、創業</w:t>
      </w:r>
      <w:bookmarkStart w:id="24" w:name="_Hlk200464712"/>
      <w:r w:rsidR="007D6A83" w:rsidRPr="0085594B">
        <w:rPr>
          <w:rFonts w:hint="eastAsia"/>
        </w:rPr>
        <w:t>支援</w:t>
      </w:r>
      <w:bookmarkEnd w:id="24"/>
      <w:r w:rsidR="00C60DFA" w:rsidRPr="0085594B">
        <w:rPr>
          <w:rFonts w:ascii="新細明體" w:eastAsia="新細明體" w:hAnsi="新細明體" w:hint="eastAsia"/>
        </w:rPr>
        <w:t>、</w:t>
      </w:r>
      <w:r w:rsidR="006B3459" w:rsidRPr="0085594B">
        <w:rPr>
          <w:rFonts w:hint="eastAsia"/>
        </w:rPr>
        <w:t>職能轉銜</w:t>
      </w:r>
      <w:r w:rsidR="00C60DFA" w:rsidRPr="0085594B">
        <w:rPr>
          <w:rFonts w:hint="eastAsia"/>
        </w:rPr>
        <w:t>及轉投資事業公股代表</w:t>
      </w:r>
      <w:r w:rsidR="006B3459" w:rsidRPr="0085594B">
        <w:rPr>
          <w:rFonts w:hint="eastAsia"/>
        </w:rPr>
        <w:t>等層面，尚存推動落差</w:t>
      </w:r>
      <w:r w:rsidR="00C60DFA" w:rsidRPr="0085594B">
        <w:rPr>
          <w:rFonts w:ascii="新細明體" w:eastAsia="新細明體" w:hAnsi="新細明體" w:hint="eastAsia"/>
        </w:rPr>
        <w:t>、</w:t>
      </w:r>
      <w:r w:rsidR="006B3459" w:rsidRPr="0085594B">
        <w:rPr>
          <w:rFonts w:hint="eastAsia"/>
        </w:rPr>
        <w:t>制度整合不足</w:t>
      </w:r>
      <w:r w:rsidR="00C60DFA" w:rsidRPr="0085594B">
        <w:rPr>
          <w:rFonts w:hint="eastAsia"/>
        </w:rPr>
        <w:t>與遴選審查機制</w:t>
      </w:r>
      <w:r w:rsidR="008B7D3C" w:rsidRPr="0085594B">
        <w:rPr>
          <w:rFonts w:hint="eastAsia"/>
        </w:rPr>
        <w:t>之</w:t>
      </w:r>
      <w:r w:rsidR="00C60DFA" w:rsidRPr="0085594B">
        <w:rPr>
          <w:rFonts w:hint="eastAsia"/>
        </w:rPr>
        <w:t>公平性及</w:t>
      </w:r>
      <w:r w:rsidR="008B7D3C" w:rsidRPr="0085594B">
        <w:rPr>
          <w:rFonts w:hint="eastAsia"/>
        </w:rPr>
        <w:t>薪資制度之</w:t>
      </w:r>
      <w:r w:rsidR="00C60DFA" w:rsidRPr="0085594B">
        <w:rPr>
          <w:rFonts w:hint="eastAsia"/>
        </w:rPr>
        <w:t>合理性等問題</w:t>
      </w:r>
      <w:r w:rsidR="006B3459" w:rsidRPr="0085594B">
        <w:rPr>
          <w:rFonts w:hint="eastAsia"/>
        </w:rPr>
        <w:t>。</w:t>
      </w:r>
      <w:r w:rsidR="008B7D3C" w:rsidRPr="0085594B">
        <w:rPr>
          <w:rFonts w:hint="eastAsia"/>
        </w:rPr>
        <w:t>考量</w:t>
      </w:r>
      <w:r w:rsidR="006B3459" w:rsidRPr="0085594B">
        <w:rPr>
          <w:rFonts w:hint="eastAsia"/>
        </w:rPr>
        <w:t>募兵制推行下日益多元之退役人力需求</w:t>
      </w:r>
      <w:r w:rsidR="008B7D3C" w:rsidRPr="0085594B">
        <w:rPr>
          <w:rFonts w:ascii="新細明體" w:eastAsia="新細明體" w:hAnsi="新細明體" w:hint="eastAsia"/>
        </w:rPr>
        <w:t>、</w:t>
      </w:r>
      <w:r w:rsidR="006B3459" w:rsidRPr="0085594B">
        <w:rPr>
          <w:rFonts w:hint="eastAsia"/>
        </w:rPr>
        <w:t>國防人力資源之中長期穩定</w:t>
      </w:r>
      <w:r w:rsidR="00594943" w:rsidRPr="0085594B">
        <w:rPr>
          <w:rFonts w:hint="eastAsia"/>
        </w:rPr>
        <w:t>，以及轉投資事業之經營綜效</w:t>
      </w:r>
      <w:r w:rsidR="006B3459" w:rsidRPr="0085594B">
        <w:rPr>
          <w:rFonts w:hint="eastAsia"/>
        </w:rPr>
        <w:t>，政府亟需從政策制度、資源配置與執行機制</w:t>
      </w:r>
      <w:r w:rsidR="00A14095" w:rsidRPr="0085594B">
        <w:rPr>
          <w:rFonts w:hint="eastAsia"/>
        </w:rPr>
        <w:t>等</w:t>
      </w:r>
      <w:r w:rsidR="006B3459" w:rsidRPr="0085594B">
        <w:rPr>
          <w:rFonts w:hint="eastAsia"/>
        </w:rPr>
        <w:t>方面進行全面檢討與強化。爰提出以下具體結論與政策建議，作為後續優化相關措施之參考</w:t>
      </w:r>
      <w:r w:rsidR="000663F9" w:rsidRPr="0085594B">
        <w:rPr>
          <w:rFonts w:hAnsi="標楷體" w:hint="eastAsia"/>
        </w:rPr>
        <w:t>：</w:t>
      </w:r>
    </w:p>
    <w:p w:rsidR="00450771" w:rsidRPr="0085594B" w:rsidRDefault="00450771" w:rsidP="00A213AD">
      <w:pPr>
        <w:spacing w:line="490" w:lineRule="exact"/>
        <w:ind w:leftChars="15" w:left="566" w:hangingChars="185" w:hanging="524"/>
        <w:rPr>
          <w:b/>
          <w:snapToGrid/>
        </w:rPr>
      </w:pPr>
      <w:r w:rsidRPr="0085594B">
        <w:rPr>
          <w:rFonts w:hint="eastAsia"/>
          <w:b/>
          <w:snapToGrid/>
        </w:rPr>
        <w:t>一、</w:t>
      </w:r>
      <w:r w:rsidR="006B08AF" w:rsidRPr="0085594B">
        <w:rPr>
          <w:rFonts w:hint="eastAsia"/>
          <w:b/>
          <w:snapToGrid/>
        </w:rPr>
        <w:t>宜</w:t>
      </w:r>
      <w:r w:rsidR="00DF67A6" w:rsidRPr="0085594B">
        <w:rPr>
          <w:rFonts w:hint="eastAsia"/>
          <w:b/>
          <w:snapToGrid/>
        </w:rPr>
        <w:t>建構跨部會</w:t>
      </w:r>
      <w:r w:rsidR="008B7D3C" w:rsidRPr="0085594B">
        <w:rPr>
          <w:rFonts w:hint="eastAsia"/>
          <w:b/>
          <w:snapToGrid/>
        </w:rPr>
        <w:t>之</w:t>
      </w:r>
      <w:r w:rsidR="00DF67A6" w:rsidRPr="0085594B">
        <w:rPr>
          <w:rFonts w:hint="eastAsia"/>
          <w:b/>
          <w:snapToGrid/>
        </w:rPr>
        <w:t>一致化成效追蹤機制，</w:t>
      </w:r>
      <w:r w:rsidR="008B7D3C" w:rsidRPr="0085594B">
        <w:rPr>
          <w:rFonts w:hint="eastAsia"/>
          <w:b/>
          <w:snapToGrid/>
        </w:rPr>
        <w:t>並</w:t>
      </w:r>
      <w:r w:rsidR="00DF67A6" w:rsidRPr="0085594B">
        <w:rPr>
          <w:rFonts w:hint="eastAsia"/>
          <w:b/>
          <w:snapToGrid/>
        </w:rPr>
        <w:t>強化訓用連結與津貼創業支援，</w:t>
      </w:r>
      <w:r w:rsidR="008A2A26" w:rsidRPr="0085594B">
        <w:rPr>
          <w:rFonts w:hint="eastAsia"/>
          <w:b/>
          <w:snapToGrid/>
        </w:rPr>
        <w:t>以</w:t>
      </w:r>
      <w:r w:rsidR="00DF67A6" w:rsidRPr="0085594B">
        <w:rPr>
          <w:rFonts w:hint="eastAsia"/>
          <w:b/>
          <w:snapToGrid/>
        </w:rPr>
        <w:t>完善退除役官兵多元安置體系</w:t>
      </w:r>
    </w:p>
    <w:p w:rsidR="002C4047" w:rsidRPr="0085594B" w:rsidRDefault="002C4047" w:rsidP="00A213AD">
      <w:pPr>
        <w:spacing w:line="490" w:lineRule="exact"/>
        <w:ind w:left="566" w:firstLine="566"/>
        <w:rPr>
          <w:rFonts w:hAnsi="標楷體"/>
        </w:rPr>
      </w:pPr>
      <w:r w:rsidRPr="0085594B">
        <w:rPr>
          <w:rFonts w:hint="eastAsia"/>
        </w:rPr>
        <w:t>政府允宜持續聚焦於提升職訓課程品質、優化津貼誘因設計、並強化創業輔導之系統性支持，透過跨部會</w:t>
      </w:r>
      <w:r w:rsidR="006B08AF" w:rsidRPr="0085594B">
        <w:rPr>
          <w:rFonts w:hint="eastAsia"/>
        </w:rPr>
        <w:t>之</w:t>
      </w:r>
      <w:r w:rsidRPr="0085594B">
        <w:rPr>
          <w:rFonts w:hint="eastAsia"/>
        </w:rPr>
        <w:t>資源整合與橫向協調，建構一套跨部會、標準一致之成效追蹤機制，</w:t>
      </w:r>
      <w:r w:rsidR="006B08AF" w:rsidRPr="0085594B">
        <w:rPr>
          <w:rFonts w:hint="eastAsia"/>
        </w:rPr>
        <w:t>將有助於客觀評估職訓課程品質</w:t>
      </w:r>
      <w:r w:rsidR="006B08AF" w:rsidRPr="0085594B">
        <w:rPr>
          <w:rFonts w:hAnsi="標楷體" w:hint="eastAsia"/>
        </w:rPr>
        <w:t>；</w:t>
      </w:r>
      <w:r w:rsidR="006B08AF" w:rsidRPr="0085594B">
        <w:rPr>
          <w:rFonts w:hint="eastAsia"/>
        </w:rPr>
        <w:t>另在穩定就業津貼方面，</w:t>
      </w:r>
      <w:r w:rsidR="002B382A" w:rsidRPr="0085594B">
        <w:rPr>
          <w:rFonts w:hint="eastAsia"/>
        </w:rPr>
        <w:t>似</w:t>
      </w:r>
      <w:r w:rsidR="006B08AF" w:rsidRPr="0085594B">
        <w:rPr>
          <w:rFonts w:hint="eastAsia"/>
        </w:rPr>
        <w:t>可</w:t>
      </w:r>
      <w:r w:rsidR="008B7D3C" w:rsidRPr="0085594B">
        <w:rPr>
          <w:rFonts w:hint="eastAsia"/>
        </w:rPr>
        <w:t>在</w:t>
      </w:r>
      <w:r w:rsidR="001106D7" w:rsidRPr="0085594B">
        <w:rPr>
          <w:rFonts w:hint="eastAsia"/>
        </w:rPr>
        <w:t>穩定就業前提下</w:t>
      </w:r>
      <w:r w:rsidR="006B08AF" w:rsidRPr="0085594B">
        <w:rPr>
          <w:rFonts w:hint="eastAsia"/>
        </w:rPr>
        <w:t>適度檢討申領資格與發放條件</w:t>
      </w:r>
      <w:r w:rsidR="006B08AF" w:rsidRPr="0085594B">
        <w:rPr>
          <w:rFonts w:hAnsi="標楷體" w:hint="eastAsia"/>
        </w:rPr>
        <w:t>，</w:t>
      </w:r>
      <w:r w:rsidR="006B08AF" w:rsidRPr="0085594B">
        <w:rPr>
          <w:rFonts w:hint="eastAsia"/>
        </w:rPr>
        <w:t>強化誘因</w:t>
      </w:r>
      <w:r w:rsidR="001106D7" w:rsidRPr="0085594B">
        <w:rPr>
          <w:rFonts w:hint="eastAsia"/>
        </w:rPr>
        <w:t>之設計</w:t>
      </w:r>
      <w:r w:rsidR="006B08AF" w:rsidRPr="0085594B">
        <w:rPr>
          <w:rFonts w:hint="eastAsia"/>
        </w:rPr>
        <w:t>與支持</w:t>
      </w:r>
      <w:r w:rsidR="001106D7" w:rsidRPr="0085594B">
        <w:rPr>
          <w:rFonts w:hint="eastAsia"/>
        </w:rPr>
        <w:t>措施</w:t>
      </w:r>
      <w:r w:rsidR="006B08AF" w:rsidRPr="0085594B">
        <w:rPr>
          <w:rFonts w:hint="eastAsia"/>
        </w:rPr>
        <w:t>；又在創業輔導方面，宜</w:t>
      </w:r>
      <w:r w:rsidRPr="0085594B">
        <w:rPr>
          <w:rFonts w:hint="eastAsia"/>
        </w:rPr>
        <w:t>結合地方政府、產業輔導機構與在地資源，強化創業成功率並拓展就業轉銜之多元路徑</w:t>
      </w:r>
      <w:r w:rsidR="00E50601" w:rsidRPr="0085594B">
        <w:rPr>
          <w:rFonts w:hAnsi="標楷體" w:hint="eastAsia"/>
        </w:rPr>
        <w:t>，以完善退除役官兵多元安置體系</w:t>
      </w:r>
      <w:r w:rsidRPr="0085594B">
        <w:rPr>
          <w:rFonts w:hint="eastAsia"/>
        </w:rPr>
        <w:t>。</w:t>
      </w:r>
    </w:p>
    <w:p w:rsidR="00450771" w:rsidRPr="0085594B" w:rsidRDefault="00450771" w:rsidP="00A213AD">
      <w:pPr>
        <w:spacing w:line="490" w:lineRule="exact"/>
        <w:ind w:leftChars="15" w:left="566" w:hangingChars="185" w:hanging="524"/>
      </w:pPr>
      <w:r w:rsidRPr="0085594B">
        <w:rPr>
          <w:rFonts w:hint="eastAsia"/>
          <w:b/>
          <w:snapToGrid/>
        </w:rPr>
        <w:t>二、</w:t>
      </w:r>
      <w:r w:rsidR="00601704" w:rsidRPr="0085594B">
        <w:rPr>
          <w:rFonts w:hint="eastAsia"/>
          <w:b/>
          <w:snapToGrid/>
        </w:rPr>
        <w:t>推動分眾化升學輔導，強化進修與職涯轉銜之連結</w:t>
      </w:r>
      <w:r w:rsidR="003D01A3" w:rsidRPr="0085594B">
        <w:rPr>
          <w:rFonts w:hAnsi="標楷體" w:hint="eastAsia"/>
          <w:b/>
          <w:snapToGrid/>
        </w:rPr>
        <w:t>，俾提升整體政策效益與軍民職涯接軌成果</w:t>
      </w:r>
    </w:p>
    <w:p w:rsidR="003403EC" w:rsidRPr="0085594B" w:rsidRDefault="003D01A3" w:rsidP="00A213AD">
      <w:pPr>
        <w:spacing w:line="490" w:lineRule="exact"/>
        <w:ind w:left="566" w:firstLine="566"/>
      </w:pPr>
      <w:r w:rsidRPr="0085594B">
        <w:rPr>
          <w:rFonts w:hint="eastAsia"/>
        </w:rPr>
        <w:t>近年退除役官兵就學輔導政策預算穩定，顯示政府持續支持其進修與轉型需求。然而，實際參與率偏低，特別是第1類官兵使用比例不足，反映制度在誘因設計與族群涵蓋上仍待強化。</w:t>
      </w:r>
      <w:r w:rsidR="004F3681" w:rsidRPr="0085594B">
        <w:rPr>
          <w:rFonts w:hint="eastAsia"/>
        </w:rPr>
        <w:t>退輔會</w:t>
      </w:r>
      <w:r w:rsidRPr="0085594B">
        <w:rPr>
          <w:rFonts w:hint="eastAsia"/>
        </w:rPr>
        <w:t>允宜推動分眾化輔導策略，提升政策可及性與參與意願。另追蹤計畫已展現提升在職率之成效，惟對待業者之轉職協助仍有限。後續宜加強職能評估、就業媒合與持續追蹤輔導，提升整體政策效益與軍民職涯接軌成果。</w:t>
      </w:r>
    </w:p>
    <w:p w:rsidR="00810ECE" w:rsidRPr="0085594B" w:rsidRDefault="00810ECE" w:rsidP="00A213AD">
      <w:pPr>
        <w:spacing w:line="490" w:lineRule="exact"/>
        <w:ind w:leftChars="15" w:left="566" w:hangingChars="185" w:hanging="524"/>
        <w:rPr>
          <w:b/>
          <w:snapToGrid/>
        </w:rPr>
      </w:pPr>
      <w:r w:rsidRPr="0085594B">
        <w:rPr>
          <w:b/>
          <w:snapToGrid/>
        </w:rPr>
        <w:t>三</w:t>
      </w:r>
      <w:r w:rsidRPr="0085594B">
        <w:rPr>
          <w:rFonts w:hint="eastAsia"/>
          <w:b/>
          <w:snapToGrid/>
        </w:rPr>
        <w:t>、持續強化募兵制度與退輔機制，建構穩健軍職生涯體系</w:t>
      </w:r>
    </w:p>
    <w:p w:rsidR="00AB1442" w:rsidRPr="0085594B" w:rsidRDefault="00AB1442" w:rsidP="00A213AD">
      <w:pPr>
        <w:spacing w:line="490" w:lineRule="exact"/>
        <w:ind w:left="566" w:firstLine="566"/>
      </w:pPr>
      <w:r w:rsidRPr="0085594B">
        <w:rPr>
          <w:rFonts w:hint="eastAsia"/>
        </w:rPr>
        <w:t>面對全志願役募兵制所帶來的人力補充挑戰，政府亟需從制度層面系統性檢討與強化，包括役中職涯發展路徑、福利待遇設計及退役後轉銜支持等機制，全面建構「募得來、留得住、退得穩」之軍職生涯體系，以確保國防人力結構之長期穩定與韌性發展。</w:t>
      </w:r>
      <w:r w:rsidR="00EC5DBC" w:rsidRPr="0085594B">
        <w:rPr>
          <w:rFonts w:hint="eastAsia"/>
        </w:rPr>
        <w:t>另</w:t>
      </w:r>
      <w:r w:rsidRPr="0085594B">
        <w:rPr>
          <w:rFonts w:hint="eastAsia"/>
        </w:rPr>
        <w:t>宜持續評估志願役官兵待遇</w:t>
      </w:r>
      <w:r w:rsidR="00D52D74" w:rsidRPr="0085594B">
        <w:rPr>
          <w:rStyle w:val="af5"/>
        </w:rPr>
        <w:footnoteReference w:id="27"/>
      </w:r>
      <w:r w:rsidRPr="0085594B">
        <w:rPr>
          <w:rFonts w:hint="eastAsia"/>
        </w:rPr>
        <w:t>、升遷制度與退役後就業輔導成效，並提升從軍吸引力與服役後發展誘因，俾以鞏固募兵制之整體可行性與政策永續性</w:t>
      </w:r>
      <w:r w:rsidRPr="0085594B">
        <w:rPr>
          <w:rFonts w:hAnsi="標楷體" w:hint="eastAsia"/>
        </w:rPr>
        <w:t>。</w:t>
      </w:r>
    </w:p>
    <w:p w:rsidR="00450771" w:rsidRPr="0085594B" w:rsidRDefault="00810ECE" w:rsidP="00A213AD">
      <w:pPr>
        <w:spacing w:line="490" w:lineRule="exact"/>
        <w:ind w:leftChars="15" w:left="566" w:hangingChars="185" w:hanging="524"/>
        <w:rPr>
          <w:b/>
          <w:snapToGrid/>
        </w:rPr>
      </w:pPr>
      <w:r w:rsidRPr="0085594B">
        <w:rPr>
          <w:b/>
          <w:snapToGrid/>
        </w:rPr>
        <w:t>四</w:t>
      </w:r>
      <w:r w:rsidR="00450771" w:rsidRPr="0085594B">
        <w:rPr>
          <w:rFonts w:hint="eastAsia"/>
          <w:b/>
          <w:snapToGrid/>
        </w:rPr>
        <w:t>、加速軍民職能對接盤點，深化轉銜資訊公開與輔導深度</w:t>
      </w:r>
    </w:p>
    <w:p w:rsidR="00450771" w:rsidRPr="0085594B" w:rsidRDefault="005067F6" w:rsidP="00A213AD">
      <w:pPr>
        <w:spacing w:line="490" w:lineRule="exact"/>
        <w:ind w:left="566" w:firstLine="566"/>
      </w:pPr>
      <w:r w:rsidRPr="0085594B">
        <w:rPr>
          <w:rFonts w:hint="eastAsia"/>
        </w:rPr>
        <w:t>退除役官兵職能轉銜機制應與國家整體產業政策及區域人力資源需求同步調整。政府</w:t>
      </w:r>
      <w:r w:rsidR="00853878" w:rsidRPr="0085594B">
        <w:rPr>
          <w:rFonts w:hint="eastAsia"/>
        </w:rPr>
        <w:t>允</w:t>
      </w:r>
      <w:r w:rsidRPr="0085594B">
        <w:rPr>
          <w:rFonts w:hint="eastAsia"/>
        </w:rPr>
        <w:t>宜結合產業主管機關與地方政府，定期更新並優化軍民專長對照表，確保職能盤點工作與產業趨勢保持一致。同時，持續擴充「軍民職能轉銜平台」之</w:t>
      </w:r>
      <w:r w:rsidR="00853878" w:rsidRPr="0085594B">
        <w:rPr>
          <w:rFonts w:hint="eastAsia"/>
        </w:rPr>
        <w:t>功能，提升操作介面友善性與查詢便利性，強化實務應用效能。此外，宜</w:t>
      </w:r>
      <w:r w:rsidRPr="0085594B">
        <w:rPr>
          <w:rFonts w:hint="eastAsia"/>
        </w:rPr>
        <w:t>將心理調適、職涯諮詢與個別化輔導納入轉銜服務設計，協助退役人員建立多元發展路徑，提升其職涯轉換的深度與彈性，進而穩固後備人力資源之長期運用效益。</w:t>
      </w:r>
    </w:p>
    <w:p w:rsidR="00450771" w:rsidRPr="0085594B" w:rsidRDefault="00560A2F" w:rsidP="00A213AD">
      <w:pPr>
        <w:spacing w:line="490" w:lineRule="exact"/>
        <w:ind w:leftChars="15" w:left="566" w:hangingChars="185" w:hanging="524"/>
        <w:rPr>
          <w:b/>
          <w:snapToGrid/>
        </w:rPr>
      </w:pPr>
      <w:r w:rsidRPr="0085594B">
        <w:rPr>
          <w:b/>
          <w:snapToGrid/>
        </w:rPr>
        <w:t>五</w:t>
      </w:r>
      <w:r w:rsidR="00450771" w:rsidRPr="0085594B">
        <w:rPr>
          <w:rFonts w:hint="eastAsia"/>
          <w:b/>
          <w:snapToGrid/>
        </w:rPr>
        <w:t>、</w:t>
      </w:r>
      <w:r w:rsidR="00F73C36" w:rsidRPr="0085594B">
        <w:rPr>
          <w:rFonts w:hint="eastAsia"/>
          <w:b/>
          <w:snapToGrid/>
        </w:rPr>
        <w:t>強化差異化輔導機制、個別化考前準備與資源配置效率</w:t>
      </w:r>
      <w:r w:rsidR="00F73C36" w:rsidRPr="0085594B">
        <w:rPr>
          <w:rFonts w:hAnsi="標楷體" w:hint="eastAsia"/>
          <w:b/>
          <w:snapToGrid/>
        </w:rPr>
        <w:t>，</w:t>
      </w:r>
      <w:r w:rsidR="00450771" w:rsidRPr="0085594B">
        <w:rPr>
          <w:rFonts w:hint="eastAsia"/>
          <w:b/>
          <w:snapToGrid/>
        </w:rPr>
        <w:t>提升轉任公職輔導成效</w:t>
      </w:r>
    </w:p>
    <w:p w:rsidR="00450771" w:rsidRPr="0085594B" w:rsidRDefault="005067F6" w:rsidP="00A213AD">
      <w:pPr>
        <w:spacing w:line="490" w:lineRule="exact"/>
        <w:ind w:left="566" w:firstLine="566"/>
      </w:pPr>
      <w:r w:rsidRPr="0085594B">
        <w:rPr>
          <w:rFonts w:hint="eastAsia"/>
        </w:rPr>
        <w:t>近年後備軍人參與特種考試之錄取率呈現下滑趨勢，</w:t>
      </w:r>
      <w:r w:rsidR="00050E38">
        <w:rPr>
          <w:rFonts w:hint="eastAsia"/>
        </w:rPr>
        <w:t>容待檢視</w:t>
      </w:r>
      <w:r w:rsidRPr="0085594B">
        <w:rPr>
          <w:rFonts w:hint="eastAsia"/>
        </w:rPr>
        <w:t>現行制度在資格設定、用人限制與錄取門</w:t>
      </w:r>
      <w:r w:rsidR="003C1415" w:rsidRPr="0085594B">
        <w:rPr>
          <w:rFonts w:hint="eastAsia"/>
        </w:rPr>
        <w:t>檻等面</w:t>
      </w:r>
      <w:r w:rsidR="001106D7" w:rsidRPr="0085594B">
        <w:rPr>
          <w:rFonts w:hint="eastAsia"/>
        </w:rPr>
        <w:t>向之妥適性</w:t>
      </w:r>
      <w:r w:rsidR="00050E38">
        <w:rPr>
          <w:rFonts w:hAnsi="標楷體" w:hint="eastAsia"/>
        </w:rPr>
        <w:t>。</w:t>
      </w:r>
      <w:r w:rsidR="003C1415" w:rsidRPr="0085594B">
        <w:rPr>
          <w:rFonts w:hint="eastAsia"/>
        </w:rPr>
        <w:t>為確保政策公平性與實施成效，政府允宜</w:t>
      </w:r>
      <w:r w:rsidR="00F73C36" w:rsidRPr="0085594B">
        <w:rPr>
          <w:rFonts w:hint="eastAsia"/>
        </w:rPr>
        <w:t>系統性檢討轉任制度實施成效，強化差異化輔導機制、個別化考前準備與資源配置效率，以提升錄取成效與制度公平性，落實退役官兵就業保障精神。</w:t>
      </w:r>
    </w:p>
    <w:p w:rsidR="00450771" w:rsidRPr="0085594B" w:rsidRDefault="00560A2F" w:rsidP="00A213AD">
      <w:pPr>
        <w:spacing w:line="490" w:lineRule="exact"/>
        <w:ind w:leftChars="15" w:left="566" w:hangingChars="185" w:hanging="524"/>
        <w:rPr>
          <w:b/>
          <w:snapToGrid/>
        </w:rPr>
      </w:pPr>
      <w:r w:rsidRPr="0085594B">
        <w:rPr>
          <w:rFonts w:hint="eastAsia"/>
          <w:b/>
          <w:snapToGrid/>
        </w:rPr>
        <w:t>六</w:t>
      </w:r>
      <w:r w:rsidR="00450771" w:rsidRPr="0085594B">
        <w:rPr>
          <w:rFonts w:hint="eastAsia"/>
          <w:b/>
          <w:snapToGrid/>
        </w:rPr>
        <w:t>、</w:t>
      </w:r>
      <w:r w:rsidR="00F73C36" w:rsidRPr="0085594B">
        <w:rPr>
          <w:rFonts w:hint="eastAsia"/>
          <w:b/>
          <w:snapToGrid/>
        </w:rPr>
        <w:t>強化</w:t>
      </w:r>
      <w:r w:rsidR="00EC5DBC" w:rsidRPr="0085594B">
        <w:rPr>
          <w:rFonts w:hint="eastAsia"/>
          <w:b/>
          <w:snapToGrid/>
        </w:rPr>
        <w:t>退除役官兵</w:t>
      </w:r>
      <w:r w:rsidR="00F73C36" w:rsidRPr="0085594B">
        <w:rPr>
          <w:rFonts w:hint="eastAsia"/>
          <w:b/>
          <w:snapToGrid/>
        </w:rPr>
        <w:t>創業資源整合、導入預訓與職能適配機制</w:t>
      </w:r>
      <w:r w:rsidR="00450771" w:rsidRPr="0085594B">
        <w:rPr>
          <w:rFonts w:hint="eastAsia"/>
          <w:b/>
          <w:snapToGrid/>
        </w:rPr>
        <w:t>，</w:t>
      </w:r>
      <w:r w:rsidR="00EC5DBC" w:rsidRPr="0085594B">
        <w:rPr>
          <w:rFonts w:hint="eastAsia"/>
          <w:b/>
          <w:snapToGrid/>
        </w:rPr>
        <w:t>以</w:t>
      </w:r>
      <w:r w:rsidR="0011647E" w:rsidRPr="0085594B">
        <w:rPr>
          <w:rFonts w:hint="eastAsia"/>
          <w:b/>
          <w:snapToGrid/>
        </w:rPr>
        <w:t>提升</w:t>
      </w:r>
      <w:r w:rsidR="00EC5DBC" w:rsidRPr="0085594B">
        <w:rPr>
          <w:rFonts w:hint="eastAsia"/>
          <w:b/>
          <w:snapToGrid/>
        </w:rPr>
        <w:t>軍人</w:t>
      </w:r>
      <w:r w:rsidR="0011647E" w:rsidRPr="0085594B">
        <w:rPr>
          <w:rFonts w:hint="eastAsia"/>
          <w:b/>
          <w:snapToGrid/>
        </w:rPr>
        <w:t>退役後中長期之職涯適應力與就業穩定性</w:t>
      </w:r>
    </w:p>
    <w:p w:rsidR="00125114" w:rsidRPr="0085594B" w:rsidRDefault="005067F6" w:rsidP="00A213AD">
      <w:pPr>
        <w:spacing w:line="490" w:lineRule="exact"/>
        <w:ind w:left="566" w:firstLine="566"/>
      </w:pPr>
      <w:r w:rsidRPr="0085594B">
        <w:rPr>
          <w:rFonts w:hint="eastAsia"/>
        </w:rPr>
        <w:t>政府</w:t>
      </w:r>
      <w:r w:rsidR="001106D7" w:rsidRPr="0085594B">
        <w:rPr>
          <w:rFonts w:hint="eastAsia"/>
        </w:rPr>
        <w:t>對</w:t>
      </w:r>
      <w:r w:rsidRPr="0085594B">
        <w:rPr>
          <w:rFonts w:hint="eastAsia"/>
        </w:rPr>
        <w:t>具發展潛力之戰略性產業，如半導體、綠能與資安等領域，</w:t>
      </w:r>
      <w:r w:rsidR="001106D7" w:rsidRPr="0085594B">
        <w:rPr>
          <w:rFonts w:hint="eastAsia"/>
        </w:rPr>
        <w:t>宜考慮</w:t>
      </w:r>
      <w:r w:rsidRPr="0085594B">
        <w:rPr>
          <w:rFonts w:hint="eastAsia"/>
        </w:rPr>
        <w:t>導入創業前之預訓與適配性評估機制，協助退除役官兵審慎評估創業可行性與市場潛力。同時，</w:t>
      </w:r>
      <w:r w:rsidR="00F73C36" w:rsidRPr="0085594B">
        <w:rPr>
          <w:rFonts w:hint="eastAsia"/>
        </w:rPr>
        <w:t>未來宜強化創業資源整合、導入預訓與職能適配機制，並擴展就業安置產業多元性，以提升</w:t>
      </w:r>
      <w:r w:rsidR="00EC5DBC" w:rsidRPr="0085594B">
        <w:rPr>
          <w:rFonts w:hint="eastAsia"/>
        </w:rPr>
        <w:t>軍人</w:t>
      </w:r>
      <w:r w:rsidR="00F73C36" w:rsidRPr="0085594B">
        <w:rPr>
          <w:rFonts w:hint="eastAsia"/>
        </w:rPr>
        <w:t>退役後中長期之職涯適應力與就業穩定性。</w:t>
      </w:r>
    </w:p>
    <w:p w:rsidR="00E17BE0" w:rsidRPr="0085594B" w:rsidRDefault="00E17BE0" w:rsidP="00A213AD">
      <w:pPr>
        <w:widowControl/>
        <w:spacing w:line="490" w:lineRule="exact"/>
        <w:ind w:leftChars="0" w:left="567" w:hangingChars="200" w:hanging="567"/>
        <w:jc w:val="left"/>
        <w:rPr>
          <w:b/>
          <w:szCs w:val="20"/>
        </w:rPr>
      </w:pPr>
      <w:r w:rsidRPr="0085594B">
        <w:rPr>
          <w:rFonts w:hint="eastAsia"/>
          <w:b/>
          <w:szCs w:val="20"/>
        </w:rPr>
        <w:t>七、退輔會宜儘速檢討轉投資事業公股代表遴選審查機制之公平性及合理性，並確實按評核指標，評定不同等級會薦負責人</w:t>
      </w:r>
      <w:r w:rsidR="001106D7" w:rsidRPr="0085594B">
        <w:rPr>
          <w:rFonts w:hint="eastAsia"/>
          <w:b/>
          <w:szCs w:val="20"/>
        </w:rPr>
        <w:t>之</w:t>
      </w:r>
      <w:r w:rsidRPr="0085594B">
        <w:rPr>
          <w:rFonts w:hint="eastAsia"/>
          <w:b/>
          <w:szCs w:val="20"/>
        </w:rPr>
        <w:t>待遇</w:t>
      </w:r>
    </w:p>
    <w:p w:rsidR="00E17BE0" w:rsidRPr="0085594B" w:rsidRDefault="00E17BE0" w:rsidP="00A213AD">
      <w:pPr>
        <w:spacing w:line="490" w:lineRule="exact"/>
        <w:ind w:left="566" w:firstLine="566"/>
      </w:pPr>
      <w:r w:rsidRPr="0085594B">
        <w:rPr>
          <w:rFonts w:hint="eastAsia"/>
        </w:rPr>
        <w:t>退輔會為辦理國軍退除役官兵安置計畫，設置安置基金與民間合資經營事業等，以輔導安置退除役官兵及其眷屬就業，照顧其生活。截至114年4月底止轉投資民營事業計有</w:t>
      </w:r>
      <w:r w:rsidRPr="0085594B">
        <w:t>28</w:t>
      </w:r>
      <w:r w:rsidRPr="0085594B">
        <w:rPr>
          <w:rFonts w:hint="eastAsia"/>
        </w:rPr>
        <w:t>家，其中有23家公司持股比率大於20%，由該會推薦擔任總經理以上之高階主管有1</w:t>
      </w:r>
      <w:r w:rsidRPr="0085594B">
        <w:t>9</w:t>
      </w:r>
      <w:r w:rsidRPr="0085594B">
        <w:rPr>
          <w:rFonts w:hint="eastAsia"/>
        </w:rPr>
        <w:t>家公司(計</w:t>
      </w:r>
      <w:r w:rsidRPr="0085594B">
        <w:t>21</w:t>
      </w:r>
      <w:r w:rsidRPr="0085594B">
        <w:rPr>
          <w:rFonts w:hint="eastAsia"/>
        </w:rPr>
        <w:t>人)；惟經統計，退輔會安排高達9成5以上退役將領擔任其轉投資事業之高階主管，待遇優渥，多高於退役前在職之薪資，易滋酬庸之負面觀感，加以退輔會轉投資事業肩負特定政策任務，且部分具有市場獨(寡)占性，公股負責人薪資結構如由公司</w:t>
      </w:r>
      <w:r w:rsidR="001106D7" w:rsidRPr="0085594B">
        <w:rPr>
          <w:rFonts w:hint="eastAsia"/>
        </w:rPr>
        <w:t>在退輔會規定之薪資範疇內</w:t>
      </w:r>
      <w:r w:rsidRPr="0085594B">
        <w:rPr>
          <w:rFonts w:hint="eastAsia"/>
        </w:rPr>
        <w:t>自主彈性決定，將衍生薪資標準不一致情形。</w:t>
      </w:r>
    </w:p>
    <w:p w:rsidR="00E17BE0" w:rsidRPr="0085594B" w:rsidRDefault="00E17BE0" w:rsidP="00A213AD">
      <w:pPr>
        <w:spacing w:line="490" w:lineRule="exact"/>
        <w:ind w:left="566" w:firstLine="566"/>
      </w:pPr>
      <w:r w:rsidRPr="0085594B">
        <w:rPr>
          <w:rFonts w:hint="eastAsia"/>
        </w:rPr>
        <w:t>爰建議退輔會宜儘速檢討遴選審查機制公平性及合理性，並確實按轉投資事業之企業規模、經營目標及經營績效等評核指標，評定不同等級會薦負責人</w:t>
      </w:r>
      <w:r w:rsidR="001106D7" w:rsidRPr="0085594B">
        <w:rPr>
          <w:rFonts w:hint="eastAsia"/>
        </w:rPr>
        <w:t>之</w:t>
      </w:r>
      <w:r w:rsidRPr="0085594B">
        <w:rPr>
          <w:rFonts w:hint="eastAsia"/>
        </w:rPr>
        <w:t>待遇，且應加強派任之事業負責人經營專業知識及管理技能，俾有利於轉投資事業之經營綜效，同時可確保政府權益並杜酬庸等負面質疑。</w:t>
      </w:r>
    </w:p>
    <w:p w:rsidR="00E17BE0" w:rsidRPr="0085594B" w:rsidRDefault="00E17BE0" w:rsidP="00A213AD">
      <w:pPr>
        <w:widowControl/>
        <w:spacing w:line="490" w:lineRule="exact"/>
        <w:ind w:leftChars="0" w:left="567" w:hangingChars="200" w:hanging="567"/>
        <w:jc w:val="left"/>
        <w:rPr>
          <w:b/>
          <w:snapToGrid/>
          <w:szCs w:val="20"/>
        </w:rPr>
      </w:pPr>
      <w:r w:rsidRPr="0085594B">
        <w:rPr>
          <w:rFonts w:hint="eastAsia"/>
          <w:b/>
          <w:snapToGrid/>
          <w:szCs w:val="20"/>
        </w:rPr>
        <w:t>八、退輔會應定期檢討派兼公股代表董事之工作績效及兼職數合理性，以確保機關整體策略、未來業務發展狀況及安置目的之達成，並作為公股政策調整依據</w:t>
      </w:r>
    </w:p>
    <w:p w:rsidR="00E17BE0" w:rsidRPr="0085594B" w:rsidRDefault="00E17BE0" w:rsidP="00A213AD">
      <w:pPr>
        <w:spacing w:line="490" w:lineRule="exact"/>
        <w:ind w:left="566" w:firstLine="566"/>
      </w:pPr>
      <w:r w:rsidRPr="0085594B">
        <w:rPr>
          <w:rFonts w:hint="eastAsia"/>
          <w:snapToGrid/>
        </w:rPr>
        <w:t>依本院決議，退輔會轉投資事業之公股代表，需具備一定專業背景及行政資歷等條件，俾期營運結構合理化及效率化，惟截至114年4月底，退輔會轉投資事業之公股代表仍全由退輔會中高階現職人員兼任，且部分人員身兼2席公股代表，恐不易落實專業監督；另因退輔會首長、副首長及一級主管等多有擔任轉投資事業之董事，除需扮演公股代表監督者角色，亦需參與經營事業，恐難避免球員兼裁判之質疑。爰建議退輔會應定期檢討派兼公股代表董事之工作績效及兼職數合理性，以確保機關整體策略、未來業務發展狀況及安置目的之達成，並作為公股政策調整依據。此外，安置基金亦宜強化該等事業之高階主管考核任免機制，俾落實轉投資之本旨。</w:t>
      </w:r>
    </w:p>
    <w:p w:rsidR="00673868" w:rsidRPr="0085594B" w:rsidRDefault="00E34612" w:rsidP="00673868">
      <w:pPr>
        <w:ind w:leftChars="0" w:left="567" w:firstLineChars="0" w:hanging="567"/>
        <w:jc w:val="right"/>
        <w:rPr>
          <w:sz w:val="24"/>
        </w:rPr>
      </w:pPr>
      <w:r w:rsidRPr="0085594B">
        <w:rPr>
          <w:rFonts w:hAnsi="標楷體" w:hint="eastAsia"/>
          <w:sz w:val="24"/>
        </w:rPr>
        <w:t>(</w:t>
      </w:r>
      <w:r w:rsidR="005968F4" w:rsidRPr="0085594B">
        <w:rPr>
          <w:rFonts w:hAnsi="標楷體" w:hint="eastAsia"/>
          <w:sz w:val="24"/>
        </w:rPr>
        <w:t>分機:8664 高振源</w:t>
      </w:r>
      <w:r w:rsidR="005968F4" w:rsidRPr="0085594B">
        <w:rPr>
          <w:rFonts w:ascii="新細明體" w:eastAsia="新細明體" w:hAnsi="新細明體" w:hint="eastAsia"/>
          <w:sz w:val="24"/>
        </w:rPr>
        <w:t>、</w:t>
      </w:r>
      <w:r w:rsidR="00673868" w:rsidRPr="0085594B">
        <w:rPr>
          <w:rFonts w:hAnsi="標楷體" w:hint="eastAsia"/>
          <w:sz w:val="24"/>
        </w:rPr>
        <w:t>8665鍾俊華</w:t>
      </w:r>
      <w:r w:rsidRPr="0085594B">
        <w:rPr>
          <w:rFonts w:hAnsi="標楷體" w:hint="eastAsia"/>
          <w:sz w:val="24"/>
        </w:rPr>
        <w:t>)</w:t>
      </w:r>
    </w:p>
    <w:p w:rsidR="00E17BE0" w:rsidRPr="0085594B" w:rsidRDefault="00E17BE0" w:rsidP="006B3D71">
      <w:pPr>
        <w:ind w:leftChars="0" w:left="0" w:firstLineChars="0" w:firstLine="0"/>
        <w:jc w:val="left"/>
        <w:rPr>
          <w:b/>
        </w:rPr>
      </w:pPr>
    </w:p>
    <w:p w:rsidR="006B3D71" w:rsidRPr="0085594B" w:rsidRDefault="00A213AD" w:rsidP="006F7B6D">
      <w:pPr>
        <w:pStyle w:val="14"/>
        <w:ind w:left="566" w:hanging="566"/>
        <w:rPr>
          <w:b w:val="0"/>
        </w:rPr>
      </w:pPr>
      <w:r>
        <w:rPr>
          <w:b w:val="0"/>
        </w:rPr>
        <w:br w:type="page"/>
      </w:r>
      <w:bookmarkStart w:id="25" w:name="_Toc204765517"/>
      <w:r w:rsidR="006B3D71" w:rsidRPr="00D81BAB">
        <w:rPr>
          <w:rFonts w:hint="eastAsia"/>
        </w:rPr>
        <w:t>參考文獻</w:t>
      </w:r>
      <w:bookmarkEnd w:id="25"/>
    </w:p>
    <w:p w:rsidR="006B3D71" w:rsidRPr="0085594B" w:rsidRDefault="006B3D71" w:rsidP="006B3D71">
      <w:pPr>
        <w:spacing w:line="360" w:lineRule="exact"/>
        <w:ind w:leftChars="0" w:left="0" w:firstLineChars="0" w:firstLine="0"/>
        <w:jc w:val="left"/>
        <w:rPr>
          <w:snapToGrid/>
        </w:rPr>
      </w:pPr>
      <w:r w:rsidRPr="0085594B">
        <w:rPr>
          <w:rFonts w:hint="eastAsia"/>
          <w:b/>
          <w:snapToGrid/>
        </w:rPr>
        <w:t>一</w:t>
      </w:r>
      <w:r w:rsidRPr="0085594B">
        <w:rPr>
          <w:rFonts w:ascii="新細明體" w:eastAsia="新細明體" w:hAnsi="新細明體" w:hint="eastAsia"/>
          <w:b/>
          <w:snapToGrid/>
        </w:rPr>
        <w:t>、</w:t>
      </w:r>
      <w:r w:rsidR="00B669A9" w:rsidRPr="0085594B">
        <w:rPr>
          <w:rFonts w:hint="eastAsia"/>
          <w:b/>
          <w:snapToGrid/>
        </w:rPr>
        <w:t>中文部分</w:t>
      </w:r>
    </w:p>
    <w:p w:rsidR="006B3D71" w:rsidRPr="0085594B" w:rsidRDefault="004F3681" w:rsidP="006B3D71">
      <w:pPr>
        <w:spacing w:before="120" w:line="360" w:lineRule="exact"/>
        <w:ind w:leftChars="0" w:left="178" w:hangingChars="63" w:hanging="178"/>
        <w:rPr>
          <w:rFonts w:hAnsi="標楷體"/>
          <w:snapToGrid/>
        </w:rPr>
      </w:pPr>
      <w:r w:rsidRPr="0085594B">
        <w:rPr>
          <w:rFonts w:hAnsi="標楷體"/>
          <w:snapToGrid/>
        </w:rPr>
        <w:t>退輔會</w:t>
      </w:r>
      <w:r w:rsidR="001B4115" w:rsidRPr="0085594B">
        <w:rPr>
          <w:rFonts w:hAnsi="標楷體" w:hint="eastAsia"/>
          <w:snapToGrid/>
        </w:rPr>
        <w:t>(2023</w:t>
      </w:r>
      <w:r w:rsidR="006B3D71" w:rsidRPr="0085594B">
        <w:rPr>
          <w:rFonts w:hAnsi="標楷體" w:hint="eastAsia"/>
          <w:snapToGrid/>
        </w:rPr>
        <w:t>)。《</w:t>
      </w:r>
      <w:r w:rsidR="001B4115" w:rsidRPr="0085594B">
        <w:rPr>
          <w:rFonts w:hAnsi="標楷體" w:hint="eastAsia"/>
          <w:snapToGrid/>
        </w:rPr>
        <w:t>退除役官兵統計年鑑</w:t>
      </w:r>
      <w:r w:rsidR="006B3D71" w:rsidRPr="0085594B">
        <w:rPr>
          <w:rFonts w:hAnsi="標楷體" w:hint="eastAsia"/>
          <w:snapToGrid/>
        </w:rPr>
        <w:t>》，</w:t>
      </w:r>
      <w:r w:rsidR="001B4115" w:rsidRPr="0085594B">
        <w:rPr>
          <w:rFonts w:hAnsi="標楷體" w:hint="eastAsia"/>
          <w:snapToGrid/>
        </w:rPr>
        <w:t>國軍退除役官兵輔導委員會，113年5月</w:t>
      </w:r>
      <w:r w:rsidR="006B3D71" w:rsidRPr="0085594B">
        <w:rPr>
          <w:rFonts w:hAnsi="標楷體" w:hint="eastAsia"/>
          <w:snapToGrid/>
        </w:rPr>
        <w:t>。</w:t>
      </w:r>
    </w:p>
    <w:p w:rsidR="00D6662B" w:rsidRPr="0085594B" w:rsidRDefault="004F3681" w:rsidP="001B4115">
      <w:pPr>
        <w:spacing w:before="120" w:line="360" w:lineRule="exact"/>
        <w:ind w:leftChars="0" w:left="178" w:hangingChars="63" w:hanging="178"/>
        <w:rPr>
          <w:rFonts w:hAnsi="標楷體"/>
          <w:snapToGrid/>
        </w:rPr>
      </w:pPr>
      <w:r w:rsidRPr="0085594B">
        <w:t>退輔會</w:t>
      </w:r>
      <w:r w:rsidR="00D6662B" w:rsidRPr="0085594B">
        <w:t>(2023)。《112年度施政績效報告》，國軍退除役官兵輔導委員會，113年3月</w:t>
      </w:r>
    </w:p>
    <w:p w:rsidR="00F57474" w:rsidRPr="0085594B" w:rsidRDefault="004F3681" w:rsidP="001B4115">
      <w:pPr>
        <w:spacing w:before="120" w:line="360" w:lineRule="exact"/>
        <w:ind w:leftChars="0" w:left="178" w:hangingChars="63" w:hanging="178"/>
        <w:rPr>
          <w:rFonts w:hAnsi="標楷體"/>
          <w:snapToGrid/>
        </w:rPr>
      </w:pPr>
      <w:r w:rsidRPr="0085594B">
        <w:rPr>
          <w:rFonts w:hAnsi="標楷體" w:hint="eastAsia"/>
          <w:snapToGrid/>
        </w:rPr>
        <w:t>退輔會</w:t>
      </w:r>
      <w:r w:rsidR="00A35A22" w:rsidRPr="0085594B">
        <w:rPr>
          <w:rFonts w:hAnsi="標楷體" w:hint="eastAsia"/>
          <w:snapToGrid/>
        </w:rPr>
        <w:t>(2024)。</w:t>
      </w:r>
      <w:r w:rsidR="00F57474" w:rsidRPr="0085594B">
        <w:rPr>
          <w:rFonts w:hAnsi="標楷體" w:hint="eastAsia"/>
          <w:snapToGrid/>
        </w:rPr>
        <w:t>《</w:t>
      </w:r>
      <w:r w:rsidR="00A35A22" w:rsidRPr="0085594B">
        <w:rPr>
          <w:rFonts w:hAnsi="標楷體" w:hint="eastAsia"/>
          <w:snapToGrid/>
        </w:rPr>
        <w:t>113年度</w:t>
      </w:r>
      <w:r w:rsidR="00F57474" w:rsidRPr="0085594B">
        <w:rPr>
          <w:rFonts w:hAnsi="標楷體" w:hint="eastAsia"/>
          <w:snapToGrid/>
        </w:rPr>
        <w:t>退除役官兵對</w:t>
      </w:r>
      <w:r w:rsidRPr="0085594B">
        <w:rPr>
          <w:rFonts w:hAnsi="標楷體" w:hint="eastAsia"/>
          <w:snapToGrid/>
        </w:rPr>
        <w:t>退輔會</w:t>
      </w:r>
      <w:r w:rsidR="00F57474" w:rsidRPr="0085594B">
        <w:rPr>
          <w:rFonts w:hAnsi="標楷體" w:hint="eastAsia"/>
          <w:snapToGrid/>
        </w:rPr>
        <w:t>施政滿意度調查報告書》</w:t>
      </w:r>
      <w:r w:rsidR="00A35A22" w:rsidRPr="0085594B">
        <w:rPr>
          <w:rFonts w:hAnsi="標楷體" w:hint="eastAsia"/>
          <w:snapToGrid/>
        </w:rPr>
        <w:t>，國軍退除役官兵輔導委員會，113年9月</w:t>
      </w:r>
    </w:p>
    <w:p w:rsidR="006B3D71" w:rsidRPr="0085594B" w:rsidRDefault="001B4115" w:rsidP="001B4115">
      <w:pPr>
        <w:spacing w:before="120" w:line="360" w:lineRule="exact"/>
        <w:ind w:leftChars="0" w:left="178" w:hangingChars="63" w:hanging="178"/>
        <w:rPr>
          <w:rFonts w:hAnsi="標楷體"/>
          <w:snapToGrid/>
        </w:rPr>
      </w:pPr>
      <w:r w:rsidRPr="0085594B">
        <w:rPr>
          <w:rFonts w:hAnsi="標楷體" w:hint="eastAsia"/>
          <w:snapToGrid/>
        </w:rPr>
        <w:t>林鉅鋃、尹祚芊、李炳南</w:t>
      </w:r>
      <w:r w:rsidR="002F0F60" w:rsidRPr="0085594B">
        <w:rPr>
          <w:rFonts w:hAnsi="標楷體" w:hint="eastAsia"/>
          <w:snapToGrid/>
        </w:rPr>
        <w:t>等人</w:t>
      </w:r>
      <w:r w:rsidRPr="0085594B">
        <w:rPr>
          <w:rFonts w:hAnsi="標楷體" w:hint="eastAsia"/>
          <w:snapToGrid/>
        </w:rPr>
        <w:t>(2014</w:t>
      </w:r>
      <w:r w:rsidR="006B3D71" w:rsidRPr="0085594B">
        <w:rPr>
          <w:rFonts w:hAnsi="標楷體" w:hint="eastAsia"/>
          <w:snapToGrid/>
        </w:rPr>
        <w:t>)。《</w:t>
      </w:r>
      <w:r w:rsidRPr="0085594B">
        <w:rPr>
          <w:rFonts w:hAnsi="標楷體" w:hint="eastAsia"/>
          <w:snapToGrid/>
        </w:rPr>
        <w:t>國軍志願役退伍官兵就業安置成效之檢討專案調查研究報告</w:t>
      </w:r>
      <w:r w:rsidR="006B3D71" w:rsidRPr="0085594B">
        <w:rPr>
          <w:rFonts w:hAnsi="標楷體" w:hint="eastAsia"/>
          <w:snapToGrid/>
        </w:rPr>
        <w:t>》，</w:t>
      </w:r>
      <w:r w:rsidRPr="0085594B">
        <w:rPr>
          <w:rFonts w:hAnsi="標楷體" w:hint="eastAsia"/>
          <w:snapToGrid/>
        </w:rPr>
        <w:t>審計部，103</w:t>
      </w:r>
      <w:r w:rsidR="006B3D71" w:rsidRPr="0085594B">
        <w:rPr>
          <w:rFonts w:hAnsi="標楷體" w:hint="eastAsia"/>
          <w:snapToGrid/>
        </w:rPr>
        <w:t>年</w:t>
      </w:r>
      <w:r w:rsidRPr="0085594B">
        <w:rPr>
          <w:rFonts w:hAnsi="標楷體" w:hint="eastAsia"/>
          <w:snapToGrid/>
        </w:rPr>
        <w:t>6</w:t>
      </w:r>
      <w:r w:rsidR="006B3D71" w:rsidRPr="0085594B">
        <w:rPr>
          <w:rFonts w:hAnsi="標楷體" w:hint="eastAsia"/>
          <w:snapToGrid/>
        </w:rPr>
        <w:t>月。</w:t>
      </w:r>
    </w:p>
    <w:p w:rsidR="00900E21" w:rsidRPr="0085594B" w:rsidRDefault="00900E21" w:rsidP="00900E21">
      <w:pPr>
        <w:spacing w:before="120" w:line="360" w:lineRule="exact"/>
        <w:ind w:leftChars="0" w:left="178" w:hangingChars="63" w:hanging="178"/>
        <w:rPr>
          <w:rFonts w:hAnsi="標楷體"/>
          <w:snapToGrid/>
        </w:rPr>
      </w:pPr>
      <w:r w:rsidRPr="0085594B">
        <w:rPr>
          <w:rFonts w:hAnsi="標楷體"/>
          <w:snapToGrid/>
        </w:rPr>
        <w:t>黃彥斌</w:t>
      </w:r>
      <w:r w:rsidRPr="0085594B">
        <w:rPr>
          <w:rFonts w:hAnsi="標楷體" w:hint="eastAsia"/>
          <w:snapToGrid/>
        </w:rPr>
        <w:t>(2022)。《中央政府近年就促進退除役官兵人力資源運用措施之檢討》，立法院預算中心，111年7月。</w:t>
      </w:r>
    </w:p>
    <w:p w:rsidR="00900E21" w:rsidRPr="0085594B" w:rsidRDefault="00805318" w:rsidP="00900E21">
      <w:pPr>
        <w:spacing w:before="120" w:line="360" w:lineRule="exact"/>
        <w:ind w:leftChars="0" w:left="178" w:hangingChars="63" w:hanging="178"/>
        <w:rPr>
          <w:rFonts w:hAnsi="標楷體"/>
          <w:snapToGrid/>
        </w:rPr>
      </w:pPr>
      <w:r w:rsidRPr="0085594B">
        <w:rPr>
          <w:rFonts w:hAnsi="標楷體" w:hint="eastAsia"/>
          <w:snapToGrid/>
        </w:rPr>
        <w:t>廖來第(2016)。</w:t>
      </w:r>
      <w:r w:rsidR="00900E21" w:rsidRPr="0085594B">
        <w:rPr>
          <w:rFonts w:hAnsi="標楷體" w:hint="eastAsia"/>
          <w:snapToGrid/>
        </w:rPr>
        <w:t>《因應募兵制推動國軍退除役官兵輔導資源配置及輔導方案之檢討</w:t>
      </w:r>
      <w:r w:rsidRPr="0085594B">
        <w:rPr>
          <w:rFonts w:hAnsi="標楷體" w:hint="eastAsia"/>
          <w:snapToGrid/>
        </w:rPr>
        <w:t>》，立法院預算中心，105年8月。</w:t>
      </w:r>
    </w:p>
    <w:p w:rsidR="00900E21" w:rsidRPr="0085594B" w:rsidRDefault="00764894" w:rsidP="006B3D71">
      <w:pPr>
        <w:spacing w:before="120" w:line="360" w:lineRule="exact"/>
        <w:ind w:leftChars="0" w:left="178" w:hangingChars="63" w:hanging="178"/>
        <w:rPr>
          <w:rFonts w:hAnsi="標楷體"/>
          <w:snapToGrid/>
        </w:rPr>
      </w:pPr>
      <w:r w:rsidRPr="0085594B">
        <w:t>陳坤輝</w:t>
      </w:r>
      <w:r w:rsidR="001624B8" w:rsidRPr="0085594B">
        <w:t>(2020)</w:t>
      </w:r>
      <w:r w:rsidR="00427396" w:rsidRPr="0085594B">
        <w:rPr>
          <w:rFonts w:hint="eastAsia"/>
        </w:rPr>
        <w:t>。</w:t>
      </w:r>
      <w:r w:rsidRPr="0085594B">
        <w:rPr>
          <w:rFonts w:hint="eastAsia"/>
        </w:rPr>
        <w:t>〈「少子化」對國軍推動募兵制之影響〉，《國防大學政治作戰院系政治研究所碩士班碩士學位論文》，109年6月，頁113</w:t>
      </w:r>
      <w:r w:rsidR="001624B8" w:rsidRPr="0085594B">
        <w:rPr>
          <w:rFonts w:hint="eastAsia"/>
        </w:rPr>
        <w:t>-</w:t>
      </w:r>
      <w:r w:rsidRPr="0085594B">
        <w:rPr>
          <w:rFonts w:hint="eastAsia"/>
        </w:rPr>
        <w:t>118。</w:t>
      </w:r>
    </w:p>
    <w:p w:rsidR="00D6662B" w:rsidRPr="0085594B" w:rsidRDefault="001624B8" w:rsidP="001624B8">
      <w:pPr>
        <w:spacing w:before="120" w:line="360" w:lineRule="exact"/>
        <w:ind w:leftChars="0" w:left="178" w:hangingChars="63" w:hanging="178"/>
      </w:pPr>
      <w:r w:rsidRPr="0085594B">
        <w:rPr>
          <w:rFonts w:hAnsi="標楷體" w:hint="eastAsia"/>
        </w:rPr>
        <w:t>洪正千、李珠華(2020)。《國軍退除役官兵就業動機、滿意度及留任意願之研究-以榮民服務處穩定就業津貼為例》，《計量管理期刊》，17(2)，頁49–64。</w:t>
      </w:r>
    </w:p>
    <w:p w:rsidR="001624B8" w:rsidRPr="0085594B" w:rsidRDefault="00427396" w:rsidP="007916EF">
      <w:pPr>
        <w:spacing w:before="120" w:line="360" w:lineRule="exact"/>
        <w:ind w:leftChars="0" w:left="178" w:hangingChars="63" w:hanging="178"/>
        <w:rPr>
          <w:rFonts w:hAnsi="標楷體"/>
        </w:rPr>
      </w:pPr>
      <w:r w:rsidRPr="0085594B">
        <w:rPr>
          <w:rFonts w:hAnsi="標楷體" w:hint="eastAsia"/>
        </w:rPr>
        <w:t>林昱辰（2018）。〈國軍志願役退除官兵核心就業力與狀況之研究〉，《國防大學政治作戰學院心理及社會工作學系社會工作碩士班碩士論文》，頁67–71。</w:t>
      </w:r>
    </w:p>
    <w:p w:rsidR="00427396" w:rsidRPr="0085594B" w:rsidRDefault="00427396" w:rsidP="006B3D71">
      <w:pPr>
        <w:spacing w:line="360" w:lineRule="exact"/>
        <w:ind w:leftChars="0" w:left="0" w:firstLineChars="0" w:firstLine="0"/>
        <w:jc w:val="left"/>
        <w:rPr>
          <w:b/>
          <w:snapToGrid/>
        </w:rPr>
      </w:pPr>
    </w:p>
    <w:p w:rsidR="006B3D71" w:rsidRPr="0085594B" w:rsidRDefault="006B3D71" w:rsidP="006B3D71">
      <w:pPr>
        <w:spacing w:line="360" w:lineRule="exact"/>
        <w:ind w:leftChars="0" w:left="0" w:firstLineChars="0" w:firstLine="0"/>
        <w:jc w:val="left"/>
        <w:rPr>
          <w:rFonts w:hAnsi="標楷體"/>
          <w:lang w:val="x-none"/>
        </w:rPr>
      </w:pPr>
      <w:r w:rsidRPr="0085594B">
        <w:rPr>
          <w:rFonts w:hint="eastAsia"/>
          <w:b/>
          <w:snapToGrid/>
        </w:rPr>
        <w:t>二</w:t>
      </w:r>
      <w:r w:rsidRPr="0085594B">
        <w:rPr>
          <w:rFonts w:ascii="新細明體" w:eastAsia="新細明體" w:hAnsi="新細明體" w:hint="eastAsia"/>
          <w:b/>
          <w:snapToGrid/>
        </w:rPr>
        <w:t>、</w:t>
      </w:r>
      <w:r w:rsidRPr="0085594B">
        <w:rPr>
          <w:rFonts w:hAnsi="標楷體" w:hint="eastAsia"/>
          <w:b/>
          <w:snapToGrid/>
        </w:rPr>
        <w:t>網站</w:t>
      </w:r>
      <w:r w:rsidR="00B669A9" w:rsidRPr="0085594B">
        <w:rPr>
          <w:rFonts w:hAnsi="標楷體" w:hint="eastAsia"/>
          <w:b/>
          <w:snapToGrid/>
        </w:rPr>
        <w:t>部分</w:t>
      </w:r>
    </w:p>
    <w:p w:rsidR="0056704D" w:rsidRPr="0085594B" w:rsidRDefault="004F3681" w:rsidP="0056704D">
      <w:pPr>
        <w:spacing w:before="120" w:line="360" w:lineRule="exact"/>
        <w:ind w:leftChars="0" w:left="178" w:hangingChars="63" w:hanging="178"/>
        <w:rPr>
          <w:rFonts w:hAnsi="標楷體"/>
          <w:snapToGrid/>
        </w:rPr>
      </w:pPr>
      <w:r w:rsidRPr="0085594B">
        <w:rPr>
          <w:rFonts w:hAnsi="標楷體" w:hint="eastAsia"/>
          <w:snapToGrid/>
        </w:rPr>
        <w:t>退輔會</w:t>
      </w:r>
      <w:r w:rsidR="001B4115" w:rsidRPr="0085594B">
        <w:rPr>
          <w:rFonts w:hAnsi="標楷體" w:hint="eastAsia"/>
          <w:snapToGrid/>
        </w:rPr>
        <w:t>(</w:t>
      </w:r>
      <w:r w:rsidR="0056704D" w:rsidRPr="0085594B">
        <w:rPr>
          <w:rFonts w:hAnsi="標楷體" w:hint="eastAsia"/>
          <w:snapToGrid/>
        </w:rPr>
        <w:t>2023）。114年度預算案報告。取自</w:t>
      </w:r>
      <w:r w:rsidRPr="0085594B">
        <w:rPr>
          <w:rFonts w:hAnsi="標楷體" w:hint="eastAsia"/>
          <w:snapToGrid/>
        </w:rPr>
        <w:t>退輔會</w:t>
      </w:r>
      <w:r w:rsidR="0056704D" w:rsidRPr="0085594B">
        <w:rPr>
          <w:rFonts w:hAnsi="標楷體" w:hint="eastAsia"/>
          <w:snapToGrid/>
        </w:rPr>
        <w:t>網站：https://www.vac.gov.tw/cp-2408-168250-1.html</w:t>
      </w:r>
    </w:p>
    <w:p w:rsidR="00D6662B" w:rsidRPr="0085594B" w:rsidRDefault="009F1783" w:rsidP="00D6662B">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中央社（2018年6月20日）。〈立院三讀軍人退俸起支俸率55%加2%〉。檢自：https://www.cna.com.tw（最後瀏覽日：114年4月10日）。</w:t>
      </w:r>
    </w:p>
    <w:p w:rsidR="00C002F5" w:rsidRPr="0085594B" w:rsidRDefault="00C002F5" w:rsidP="00C002F5">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自由時報（2024年7月2日）。〈李文忠：從退輔會推動穩定就業的經驗供募兵制參考〉，取自https://talk.ltn.com.tw/article/breakingnews/4723045（最後瀏覽日：114年5月10日）。</w:t>
      </w:r>
    </w:p>
    <w:p w:rsidR="00D52D74" w:rsidRPr="0085594B" w:rsidRDefault="009F1783" w:rsidP="00C002F5">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青年日報（2024年12月20日）。〈</w:t>
      </w:r>
      <w:r w:rsidR="004F3681" w:rsidRPr="0085594B">
        <w:rPr>
          <w:rFonts w:hAnsi="標楷體" w:hint="eastAsia"/>
          <w:snapToGrid/>
        </w:rPr>
        <w:t>退輔會</w:t>
      </w:r>
      <w:r w:rsidRPr="0085594B">
        <w:rPr>
          <w:rFonts w:hAnsi="標楷體" w:hint="eastAsia"/>
          <w:snapToGrid/>
        </w:rPr>
        <w:t>AI科技加持 助官兵職涯轉換〉。取自https://www.ydn.com.tw/news/newsInsidePage?chapterID=1714377（最後瀏覽日：114年6月10日）。</w:t>
      </w:r>
    </w:p>
    <w:p w:rsidR="00253DB5" w:rsidRPr="0085594B" w:rsidRDefault="009905F1" w:rsidP="00D52D74">
      <w:pPr>
        <w:tabs>
          <w:tab w:val="num" w:pos="720"/>
        </w:tabs>
        <w:wordWrap w:val="0"/>
        <w:spacing w:before="120" w:line="360" w:lineRule="exact"/>
        <w:ind w:leftChars="0" w:left="178" w:hangingChars="63" w:hanging="178"/>
        <w:rPr>
          <w:rFonts w:hAnsi="標楷體"/>
          <w:snapToGrid/>
        </w:rPr>
      </w:pPr>
      <w:r w:rsidRPr="0085594B">
        <w:rPr>
          <w:rFonts w:hAnsi="標楷體"/>
          <w:snapToGrid/>
        </w:rPr>
        <w:t>軍聞社</w:t>
      </w:r>
      <w:r w:rsidR="00253DB5" w:rsidRPr="0085594B">
        <w:rPr>
          <w:rFonts w:hAnsi="標楷體" w:hint="eastAsia"/>
          <w:snapToGrid/>
        </w:rPr>
        <w:t>（2025年3月21日）。〈</w:t>
      </w:r>
      <w:r w:rsidRPr="0085594B">
        <w:rPr>
          <w:rFonts w:hAnsi="標楷體" w:hint="eastAsia"/>
          <w:snapToGrid/>
        </w:rPr>
        <w:t>國防部：調升志願役官兵待遇　鼓勵青年投身軍旅</w:t>
      </w:r>
      <w:r w:rsidR="00253DB5" w:rsidRPr="0085594B">
        <w:rPr>
          <w:rFonts w:hAnsi="標楷體" w:hint="eastAsia"/>
          <w:snapToGrid/>
        </w:rPr>
        <w:t>〉。取自</w:t>
      </w:r>
      <w:r w:rsidRPr="0085594B">
        <w:rPr>
          <w:rFonts w:hAnsi="標楷體"/>
          <w:snapToGrid/>
        </w:rPr>
        <w:t>https://mna.mnd.gov.tw/news/</w:t>
      </w:r>
      <w:r w:rsidRPr="0085594B">
        <w:rPr>
          <w:rFonts w:hAnsi="標楷體" w:hint="eastAsia"/>
          <w:snapToGrid/>
        </w:rPr>
        <w:t>（最後瀏覽日：114年6月13日）。</w:t>
      </w:r>
    </w:p>
    <w:p w:rsidR="00253DB5" w:rsidRPr="0085594B" w:rsidRDefault="00D52D74" w:rsidP="00D52D74">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自立晚報（</w:t>
      </w:r>
      <w:r w:rsidR="00253DB5" w:rsidRPr="0085594B">
        <w:rPr>
          <w:rFonts w:hAnsi="標楷體" w:hint="eastAsia"/>
          <w:snapToGrid/>
        </w:rPr>
        <w:t>2025年6月11日</w:t>
      </w:r>
      <w:r w:rsidRPr="0085594B">
        <w:rPr>
          <w:rFonts w:hAnsi="標楷體" w:hint="eastAsia"/>
          <w:snapToGrid/>
        </w:rPr>
        <w:t>）。〈軍人待遇條例修正 志願役115年加薪3萬元〉。取自</w:t>
      </w:r>
      <w:r w:rsidRPr="0085594B">
        <w:rPr>
          <w:rFonts w:hAnsi="標楷體"/>
          <w:snapToGrid/>
        </w:rPr>
        <w:t>https://ynews.page.link/8jAEv</w:t>
      </w:r>
      <w:r w:rsidRPr="0085594B">
        <w:rPr>
          <w:rFonts w:hAnsi="標楷體" w:hint="eastAsia"/>
          <w:snapToGrid/>
        </w:rPr>
        <w:t>（最後瀏覽日：114年6月13日）。</w:t>
      </w:r>
    </w:p>
    <w:p w:rsidR="006F7B6D" w:rsidRDefault="00D81BAB" w:rsidP="006F7B6D">
      <w:pPr>
        <w:pStyle w:val="14"/>
        <w:ind w:left="567" w:hanging="567"/>
      </w:pPr>
      <w:r>
        <w:br w:type="page"/>
      </w:r>
      <w:bookmarkStart w:id="26" w:name="_Toc204765518"/>
      <w:r w:rsidRPr="00D81BAB">
        <w:rPr>
          <w:rFonts w:hint="eastAsia"/>
        </w:rPr>
        <w:t>附錄</w:t>
      </w:r>
      <w:bookmarkEnd w:id="26"/>
      <w:r w:rsidR="006F7B6D">
        <w:rPr>
          <w:rFonts w:hint="eastAsia"/>
        </w:rPr>
        <w:t xml:space="preserve">            </w:t>
      </w:r>
    </w:p>
    <w:p w:rsidR="0042651D" w:rsidRPr="0085594B" w:rsidRDefault="0042651D" w:rsidP="00253DB5">
      <w:pPr>
        <w:tabs>
          <w:tab w:val="num" w:pos="720"/>
        </w:tabs>
        <w:wordWrap w:val="0"/>
        <w:spacing w:before="120" w:line="360" w:lineRule="exact"/>
        <w:ind w:leftChars="0" w:left="179" w:hangingChars="63" w:hanging="179"/>
        <w:rPr>
          <w:rFonts w:hAnsi="標楷體"/>
          <w:b/>
          <w:snapToGrid/>
        </w:rPr>
      </w:pPr>
      <w:r w:rsidRPr="0085594B">
        <w:rPr>
          <w:rFonts w:hAnsi="標楷體" w:hint="eastAsia"/>
          <w:b/>
          <w:snapToGrid/>
        </w:rPr>
        <w:t>附錄1 國軍退除役官兵之退輔政策相關措施及</w:t>
      </w:r>
      <w:r w:rsidR="001B3AAC" w:rsidRPr="0085594B">
        <w:rPr>
          <w:rFonts w:hAnsi="標楷體" w:hint="eastAsia"/>
          <w:b/>
          <w:snapToGrid/>
        </w:rPr>
        <w:t>執行</w:t>
      </w:r>
      <w:r w:rsidRPr="0085594B">
        <w:rPr>
          <w:rFonts w:hAnsi="標楷體" w:hint="eastAsia"/>
          <w:b/>
          <w:snapToGrid/>
        </w:rPr>
        <w:t>內容說明表</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40"/>
        <w:gridCol w:w="6243"/>
      </w:tblGrid>
      <w:tr w:rsidR="0042651D" w:rsidRPr="0085594B" w:rsidTr="00711633">
        <w:trPr>
          <w:tblHeader/>
        </w:trPr>
        <w:tc>
          <w:tcPr>
            <w:tcW w:w="2240" w:type="dxa"/>
            <w:shd w:val="clear" w:color="auto" w:fill="auto"/>
            <w:vAlign w:val="center"/>
          </w:tcPr>
          <w:p w:rsidR="0042651D" w:rsidRPr="0085594B" w:rsidRDefault="0042651D" w:rsidP="00DA200C">
            <w:pPr>
              <w:pStyle w:val="142"/>
              <w:jc w:val="center"/>
              <w:rPr>
                <w:snapToGrid/>
              </w:rPr>
            </w:pPr>
            <w:r w:rsidRPr="0085594B">
              <w:rPr>
                <w:rFonts w:hint="eastAsia"/>
                <w:snapToGrid/>
              </w:rPr>
              <w:t>面</w:t>
            </w:r>
            <w:r w:rsidR="00400A6E">
              <w:rPr>
                <w:rFonts w:hint="eastAsia"/>
                <w:snapToGrid/>
              </w:rPr>
              <w:t xml:space="preserve">  </w:t>
            </w:r>
            <w:r w:rsidRPr="0085594B">
              <w:rPr>
                <w:rFonts w:hint="eastAsia"/>
                <w:snapToGrid/>
              </w:rPr>
              <w:t>向</w:t>
            </w:r>
          </w:p>
        </w:tc>
        <w:tc>
          <w:tcPr>
            <w:tcW w:w="6243" w:type="dxa"/>
            <w:shd w:val="clear" w:color="auto" w:fill="auto"/>
          </w:tcPr>
          <w:p w:rsidR="0042651D" w:rsidRPr="0085594B" w:rsidRDefault="0042651D" w:rsidP="0042651D">
            <w:pPr>
              <w:pStyle w:val="142"/>
              <w:ind w:left="255" w:hangingChars="105" w:hanging="255"/>
              <w:jc w:val="center"/>
              <w:rPr>
                <w:snapToGrid/>
              </w:rPr>
            </w:pPr>
            <w:r w:rsidRPr="0085594B">
              <w:rPr>
                <w:rFonts w:hint="eastAsia"/>
                <w:snapToGrid/>
              </w:rPr>
              <w:t>退輔政策相關措施及</w:t>
            </w:r>
            <w:r w:rsidR="001B3AAC" w:rsidRPr="0085594B">
              <w:rPr>
                <w:rFonts w:hint="eastAsia"/>
                <w:snapToGrid/>
              </w:rPr>
              <w:t>執行</w:t>
            </w:r>
            <w:r w:rsidRPr="0085594B">
              <w:rPr>
                <w:rFonts w:hint="eastAsia"/>
                <w:snapToGrid/>
              </w:rPr>
              <w:t>內容</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就業資訊暢通</w:t>
            </w:r>
          </w:p>
        </w:tc>
        <w:tc>
          <w:tcPr>
            <w:tcW w:w="6243" w:type="dxa"/>
            <w:shd w:val="clear" w:color="auto" w:fill="auto"/>
          </w:tcPr>
          <w:p w:rsidR="0042651D" w:rsidRPr="0085594B" w:rsidRDefault="004F3681" w:rsidP="0042651D">
            <w:pPr>
              <w:pStyle w:val="142"/>
              <w:ind w:left="255" w:hangingChars="105" w:hanging="255"/>
              <w:jc w:val="both"/>
              <w:rPr>
                <w:snapToGrid/>
                <w:shd w:val="pct15" w:color="auto" w:fill="FFFFFF"/>
              </w:rPr>
            </w:pPr>
            <w:r w:rsidRPr="0085594B">
              <w:rPr>
                <w:rFonts w:hint="eastAsia"/>
                <w:snapToGrid/>
                <w:shd w:val="pct15" w:color="auto" w:fill="FFFFFF"/>
              </w:rPr>
              <w:t>退輔會</w:t>
            </w:r>
            <w:r w:rsidR="0042651D" w:rsidRPr="0085594B">
              <w:rPr>
                <w:rFonts w:hAnsi="標楷體" w:hint="eastAsia"/>
                <w:snapToGrid/>
                <w:shd w:val="pct15" w:color="auto" w:fill="FFFFFF"/>
              </w:rPr>
              <w:t>：</w:t>
            </w:r>
          </w:p>
          <w:p w:rsidR="0042651D" w:rsidRPr="0085594B" w:rsidRDefault="0042651D" w:rsidP="0042651D">
            <w:pPr>
              <w:pStyle w:val="142"/>
              <w:ind w:left="255" w:hangingChars="105" w:hanging="255"/>
              <w:jc w:val="both"/>
              <w:rPr>
                <w:snapToGrid/>
              </w:rPr>
            </w:pPr>
            <w:r w:rsidRPr="0085594B">
              <w:rPr>
                <w:rFonts w:hint="eastAsia"/>
                <w:snapToGrid/>
              </w:rPr>
              <w:t>1.為協助退除役官兵順利轉銜就業，進而吸引更多有志青年投入軍旅，</w:t>
            </w:r>
            <w:r w:rsidR="004F3681" w:rsidRPr="0085594B">
              <w:rPr>
                <w:rFonts w:hint="eastAsia"/>
                <w:snapToGrid/>
              </w:rPr>
              <w:t>退輔會</w:t>
            </w:r>
            <w:r w:rsidRPr="0085594B">
              <w:rPr>
                <w:rFonts w:hint="eastAsia"/>
                <w:snapToGrid/>
              </w:rPr>
              <w:t>自113年7月起規劃退除役官兵軍民專長轉銜作業案，預定116年1月正式啟用。目前已完成各項先期整備工作，包括召開跨部會會議與國防部、勞動部、經濟部及教育部等部會達成共同推動共識，並訂定實施計畫納編各部會組成跨部會專案推動小組，計畫區分「推動退除役官兵軍民專長轉銜對照表(下稱對照表)委外建置案」與「軍民專長轉銜運用平台委外建置案」。</w:t>
            </w:r>
          </w:p>
          <w:p w:rsidR="0042651D" w:rsidRPr="0085594B" w:rsidRDefault="0042651D" w:rsidP="0042651D">
            <w:pPr>
              <w:pStyle w:val="142"/>
              <w:ind w:left="255" w:hangingChars="105" w:hanging="255"/>
              <w:jc w:val="both"/>
              <w:rPr>
                <w:snapToGrid/>
              </w:rPr>
            </w:pPr>
            <w:r w:rsidRPr="0085594B">
              <w:rPr>
                <w:rFonts w:hint="eastAsia"/>
                <w:snapToGrid/>
              </w:rPr>
              <w:t>2.</w:t>
            </w:r>
            <w:r w:rsidR="004F3681" w:rsidRPr="0085594B">
              <w:rPr>
                <w:rFonts w:hint="eastAsia"/>
                <w:snapToGrid/>
              </w:rPr>
              <w:t>退輔會</w:t>
            </w:r>
            <w:r w:rsidRPr="0085594B">
              <w:rPr>
                <w:rFonts w:hint="eastAsia"/>
                <w:snapToGrid/>
              </w:rPr>
              <w:t>自105年第三季起， 每季進入部隊舉辦「屆退官兵權益說明會」，向退伍前3個月之官兵宣導退伍後就學輔導、就業服務等權益，並由勞動部勞動力發展署派員提供就業資訊。</w:t>
            </w:r>
          </w:p>
          <w:p w:rsidR="0042651D" w:rsidRPr="0085594B" w:rsidRDefault="0042651D" w:rsidP="0042651D">
            <w:pPr>
              <w:pStyle w:val="142"/>
              <w:ind w:left="255" w:hangingChars="105" w:hanging="255"/>
              <w:jc w:val="both"/>
              <w:rPr>
                <w:snapToGrid/>
              </w:rPr>
            </w:pPr>
            <w:r w:rsidRPr="0085594B">
              <w:rPr>
                <w:rFonts w:hint="eastAsia"/>
                <w:snapToGrid/>
              </w:rPr>
              <w:t>3.</w:t>
            </w:r>
            <w:r w:rsidR="004F3681" w:rsidRPr="0085594B">
              <w:rPr>
                <w:rFonts w:hint="eastAsia"/>
                <w:snapToGrid/>
              </w:rPr>
              <w:t>退輔會</w:t>
            </w:r>
            <w:r w:rsidRPr="0085594B">
              <w:rPr>
                <w:rFonts w:hint="eastAsia"/>
                <w:snapToGrid/>
              </w:rPr>
              <w:t>110年起試辦為期3 天之職涯探索研習營，包含產業趨勢、性向評量、職涯諮詢、職場介紹、求職技巧等課程， 協助即將退伍官兵做好生涯規劃。</w:t>
            </w:r>
          </w:p>
          <w:p w:rsidR="0042651D" w:rsidRPr="0085594B" w:rsidRDefault="0042651D" w:rsidP="0042651D">
            <w:pPr>
              <w:pStyle w:val="142"/>
              <w:ind w:left="255" w:hangingChars="105" w:hanging="255"/>
              <w:jc w:val="both"/>
              <w:rPr>
                <w:snapToGrid/>
              </w:rPr>
            </w:pPr>
            <w:r w:rsidRPr="0085594B">
              <w:rPr>
                <w:rFonts w:hint="eastAsia"/>
                <w:snapToGrid/>
              </w:rPr>
              <w:t>4.</w:t>
            </w:r>
            <w:r w:rsidR="004F3681" w:rsidRPr="0085594B">
              <w:rPr>
                <w:rFonts w:hint="eastAsia"/>
                <w:snapToGrid/>
              </w:rPr>
              <w:t>退輔會</w:t>
            </w:r>
            <w:r w:rsidRPr="0085594B">
              <w:rPr>
                <w:rFonts w:hint="eastAsia"/>
                <w:snapToGrid/>
              </w:rPr>
              <w:t>為協助退除役官兵及榮眷就業，邀請企業參加現場徵才、辦理職場體驗及軍中徵才等多元活動，透過企業與求職者面談，提升推介退除役就業媒合成效。</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提升人力素質</w:t>
            </w:r>
          </w:p>
        </w:tc>
        <w:tc>
          <w:tcPr>
            <w:tcW w:w="6243" w:type="dxa"/>
            <w:shd w:val="clear" w:color="auto" w:fill="auto"/>
          </w:tcPr>
          <w:p w:rsidR="0042651D" w:rsidRPr="0085594B" w:rsidRDefault="0042651D" w:rsidP="0042651D">
            <w:pPr>
              <w:pStyle w:val="142"/>
              <w:ind w:left="255" w:hangingChars="105" w:hanging="255"/>
              <w:jc w:val="both"/>
              <w:rPr>
                <w:snapToGrid/>
              </w:rPr>
            </w:pPr>
            <w:r w:rsidRPr="0085594B">
              <w:rPr>
                <w:rFonts w:hint="eastAsia"/>
                <w:snapToGrid/>
              </w:rPr>
              <w:t>1.就學輔導(推甄就讀大專校院)</w:t>
            </w:r>
            <w:r w:rsidRPr="0085594B">
              <w:rPr>
                <w:rFonts w:hAnsi="標楷體" w:hint="eastAsia"/>
                <w:snapToGrid/>
              </w:rPr>
              <w:t>：</w:t>
            </w:r>
            <w:r w:rsidR="004F3681" w:rsidRPr="0085594B">
              <w:rPr>
                <w:rFonts w:hint="eastAsia"/>
                <w:snapToGrid/>
              </w:rPr>
              <w:t>退輔會</w:t>
            </w:r>
            <w:r w:rsidRPr="0085594B">
              <w:rPr>
                <w:rFonts w:hint="eastAsia"/>
                <w:snapToGrid/>
              </w:rPr>
              <w:t>與教育部及國內大專院校合作，對符合退輔條例規範之退除役官兵提供考試加分、外加名額等優惠，並協調技職院校辦理推薦入學。</w:t>
            </w:r>
          </w:p>
          <w:p w:rsidR="0042651D" w:rsidRPr="0085594B" w:rsidRDefault="0042651D" w:rsidP="0042651D">
            <w:pPr>
              <w:pStyle w:val="142"/>
              <w:ind w:left="255" w:hangingChars="105" w:hanging="255"/>
              <w:jc w:val="both"/>
              <w:rPr>
                <w:snapToGrid/>
              </w:rPr>
            </w:pPr>
            <w:r w:rsidRPr="0085594B">
              <w:rPr>
                <w:rFonts w:hint="eastAsia"/>
                <w:snapToGrid/>
              </w:rPr>
              <w:t>2.就學進修：為鼓勵退除役官兵提升學力及就業知能，</w:t>
            </w:r>
            <w:r w:rsidR="004F3681" w:rsidRPr="0085594B">
              <w:rPr>
                <w:rFonts w:hint="eastAsia"/>
                <w:snapToGrid/>
              </w:rPr>
              <w:t>退輔會</w:t>
            </w:r>
            <w:r w:rsidRPr="0085594B">
              <w:rPr>
                <w:rFonts w:hint="eastAsia"/>
                <w:snapToGrid/>
              </w:rPr>
              <w:t>提供就讀國內大專校院及國外研究所學雜費用補助及成績優異獎勵，退除役官兵可依個人職涯規劃選擇就讀，以取得學歷並順利銜接職場。</w:t>
            </w:r>
          </w:p>
          <w:p w:rsidR="0042651D" w:rsidRPr="0085594B" w:rsidRDefault="0042651D" w:rsidP="0042651D">
            <w:pPr>
              <w:pStyle w:val="142"/>
              <w:ind w:left="255" w:hangingChars="105" w:hanging="255"/>
              <w:jc w:val="both"/>
              <w:rPr>
                <w:snapToGrid/>
              </w:rPr>
            </w:pPr>
            <w:r w:rsidRPr="0085594B">
              <w:rPr>
                <w:rFonts w:hint="eastAsia"/>
                <w:snapToGrid/>
              </w:rPr>
              <w:t>3.職業訓練</w:t>
            </w:r>
            <w:r w:rsidRPr="0085594B">
              <w:rPr>
                <w:rFonts w:hAnsi="標楷體" w:hint="eastAsia"/>
                <w:snapToGrid/>
              </w:rPr>
              <w:t>：</w:t>
            </w:r>
          </w:p>
          <w:p w:rsidR="0042651D" w:rsidRPr="0085594B" w:rsidRDefault="0042651D" w:rsidP="0042651D">
            <w:pPr>
              <w:pStyle w:val="142"/>
              <w:ind w:leftChars="81" w:left="441" w:hangingChars="87" w:hanging="212"/>
              <w:jc w:val="both"/>
              <w:rPr>
                <w:snapToGrid/>
              </w:rPr>
            </w:pPr>
            <w:r w:rsidRPr="0085594B">
              <w:rPr>
                <w:rFonts w:hint="eastAsia"/>
                <w:snapToGrid/>
              </w:rPr>
              <w:t>(1)</w:t>
            </w:r>
            <w:r w:rsidR="004F3681" w:rsidRPr="0085594B">
              <w:rPr>
                <w:rFonts w:hint="eastAsia"/>
                <w:snapToGrid/>
              </w:rPr>
              <w:t>退輔會</w:t>
            </w:r>
            <w:r w:rsidRPr="0085594B">
              <w:rPr>
                <w:rFonts w:hint="eastAsia"/>
                <w:snapToGrid/>
              </w:rPr>
              <w:t>透過所屬退除役官兵職訓中心辦理訓練，並透過政府採購法以委託方式運用連結民間職業訓練資源辦理委託訓練，便利退除役官兵在地參訓。</w:t>
            </w:r>
          </w:p>
          <w:p w:rsidR="00471528" w:rsidRPr="0085594B" w:rsidRDefault="0042651D" w:rsidP="00B4174C">
            <w:pPr>
              <w:pStyle w:val="142"/>
              <w:ind w:leftChars="81" w:left="441" w:hangingChars="87" w:hanging="212"/>
              <w:jc w:val="both"/>
              <w:rPr>
                <w:snapToGrid/>
              </w:rPr>
            </w:pPr>
            <w:r w:rsidRPr="0085594B">
              <w:rPr>
                <w:rFonts w:hint="eastAsia"/>
                <w:snapToGrid/>
              </w:rPr>
              <w:t>(2)為提供退除役官兵多元課程選擇，鼓勵在地參訓在地就業，</w:t>
            </w:r>
            <w:r w:rsidR="004F3681" w:rsidRPr="0085594B">
              <w:rPr>
                <w:rFonts w:hint="eastAsia"/>
                <w:snapToGrid/>
              </w:rPr>
              <w:t>退輔會</w:t>
            </w:r>
            <w:r w:rsidRPr="0085594B">
              <w:rPr>
                <w:rFonts w:hint="eastAsia"/>
                <w:snapToGrid/>
              </w:rPr>
              <w:t>推動辦理職業訓練補助措施，退除役官兵可依個人職涯規劃需求，選擇參加該會公告補助班次，於開訓日的7個工作日之前申請，經榮服處同意備案後參訓，訓後6 個月內就業且在職中，向榮服處提出訓練費用補助申請</w:t>
            </w:r>
            <w:r w:rsidRPr="0085594B">
              <w:rPr>
                <w:rFonts w:hAnsi="標楷體" w:hint="eastAsia"/>
                <w:snapToGrid/>
              </w:rPr>
              <w:t>。</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開發就業機會</w:t>
            </w:r>
          </w:p>
        </w:tc>
        <w:tc>
          <w:tcPr>
            <w:tcW w:w="6243" w:type="dxa"/>
            <w:shd w:val="clear" w:color="auto" w:fill="auto"/>
          </w:tcPr>
          <w:p w:rsidR="0042651D" w:rsidRPr="0085594B" w:rsidRDefault="0042651D" w:rsidP="0042651D">
            <w:pPr>
              <w:pStyle w:val="142"/>
              <w:ind w:leftChars="-3" w:left="289" w:hangingChars="122" w:hanging="297"/>
              <w:jc w:val="both"/>
              <w:rPr>
                <w:snapToGrid/>
              </w:rPr>
            </w:pPr>
            <w:r w:rsidRPr="0085594B">
              <w:rPr>
                <w:rFonts w:hint="eastAsia"/>
                <w:snapToGrid/>
              </w:rPr>
              <w:t>1.</w:t>
            </w:r>
            <w:r w:rsidR="004F3681" w:rsidRPr="0085594B">
              <w:rPr>
                <w:rFonts w:hint="eastAsia"/>
                <w:snapToGrid/>
              </w:rPr>
              <w:t>退輔會</w:t>
            </w:r>
            <w:r w:rsidRPr="0085594B">
              <w:rPr>
                <w:rFonts w:hint="eastAsia"/>
                <w:snapToGrid/>
              </w:rPr>
              <w:t>於各地榮民服務處設置就業服務站，由專職人員和委外就業輔導員組成團隊，平時主動拜訪轄區企業開發職缺。</w:t>
            </w:r>
          </w:p>
          <w:p w:rsidR="0042651D" w:rsidRPr="0085594B" w:rsidRDefault="0042651D" w:rsidP="0042651D">
            <w:pPr>
              <w:pStyle w:val="142"/>
              <w:ind w:leftChars="-3" w:left="289" w:hangingChars="122" w:hanging="297"/>
              <w:jc w:val="both"/>
              <w:rPr>
                <w:snapToGrid/>
              </w:rPr>
            </w:pPr>
            <w:r w:rsidRPr="0085594B">
              <w:rPr>
                <w:rFonts w:hint="eastAsia"/>
                <w:snapToGrid/>
              </w:rPr>
              <w:t>2.制定「民營機構協助退除役官兵就業獎勵辦法」，對積極錄用退伍軍人之企業進行公開表揚。</w:t>
            </w:r>
          </w:p>
          <w:p w:rsidR="0042651D" w:rsidRPr="0085594B" w:rsidRDefault="0042651D" w:rsidP="0042651D">
            <w:pPr>
              <w:pStyle w:val="142"/>
              <w:ind w:leftChars="-3" w:left="289" w:hangingChars="122" w:hanging="297"/>
              <w:jc w:val="both"/>
              <w:rPr>
                <w:snapToGrid/>
              </w:rPr>
            </w:pPr>
            <w:r w:rsidRPr="0085594B">
              <w:rPr>
                <w:rFonts w:hint="eastAsia"/>
                <w:snapToGrid/>
              </w:rPr>
              <w:t>3.提供創業輔導措施，包括創業諮詢、創業參訪研習、創業座談等，並設立創業輔導網站協助網路行銷。提供創業輔導措施，包括創業諮詢、創業課程、創業座談等，並設立創業輔導網站協助網路行銷。</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強化後備戰力</w:t>
            </w:r>
          </w:p>
        </w:tc>
        <w:tc>
          <w:tcPr>
            <w:tcW w:w="6243" w:type="dxa"/>
            <w:shd w:val="clear" w:color="auto" w:fill="auto"/>
          </w:tcPr>
          <w:p w:rsidR="0042651D" w:rsidRPr="0085594B" w:rsidRDefault="0042651D" w:rsidP="00B925B2">
            <w:pPr>
              <w:pStyle w:val="142"/>
              <w:jc w:val="both"/>
              <w:rPr>
                <w:snapToGrid/>
              </w:rPr>
            </w:pPr>
            <w:r w:rsidRPr="0085594B">
              <w:rPr>
                <w:rFonts w:hint="eastAsia"/>
                <w:snapToGrid/>
              </w:rPr>
              <w:t>國防部配合</w:t>
            </w:r>
            <w:r w:rsidR="004F3681" w:rsidRPr="0085594B">
              <w:rPr>
                <w:rFonts w:hint="eastAsia"/>
                <w:snapToGrid/>
              </w:rPr>
              <w:t>退輔會</w:t>
            </w:r>
            <w:r w:rsidRPr="0085594B">
              <w:rPr>
                <w:rFonts w:hint="eastAsia"/>
                <w:snapToGrid/>
              </w:rPr>
              <w:t>邀請有需求之廠商進入營區辦理就業媒合活動，增加退役官兵與企業直接交流之機會。</w:t>
            </w:r>
          </w:p>
        </w:tc>
      </w:tr>
    </w:tbl>
    <w:p w:rsidR="0042651D" w:rsidRPr="0085594B" w:rsidRDefault="0042651D" w:rsidP="0042651D">
      <w:pPr>
        <w:spacing w:line="280" w:lineRule="exact"/>
        <w:ind w:leftChars="-117" w:left="-331" w:rightChars="-563" w:right="-1594" w:firstLineChars="136" w:firstLine="331"/>
        <w:jc w:val="left"/>
        <w:rPr>
          <w:rFonts w:hAnsi="標楷體"/>
          <w:sz w:val="24"/>
        </w:rPr>
      </w:pPr>
      <w:r w:rsidRPr="0085594B">
        <w:rPr>
          <w:rFonts w:hAnsi="標楷體" w:hint="eastAsia"/>
          <w:sz w:val="24"/>
        </w:rPr>
        <w:t>說    明：</w:t>
      </w:r>
      <w:r w:rsidR="001106D7" w:rsidRPr="0085594B">
        <w:rPr>
          <w:rFonts w:hAnsi="標楷體" w:hint="eastAsia"/>
          <w:sz w:val="24"/>
        </w:rPr>
        <w:t>表內資料截止日為</w:t>
      </w:r>
      <w:r w:rsidRPr="0085594B">
        <w:rPr>
          <w:rFonts w:hAnsi="標楷體" w:hint="eastAsia"/>
          <w:sz w:val="24"/>
        </w:rPr>
        <w:t>114年3月底止。</w:t>
      </w:r>
    </w:p>
    <w:p w:rsidR="0042651D" w:rsidRPr="0085594B" w:rsidRDefault="0042651D" w:rsidP="0042651D">
      <w:pPr>
        <w:spacing w:line="280" w:lineRule="exact"/>
        <w:ind w:leftChars="5" w:left="140" w:rightChars="-563" w:right="-1594" w:hangingChars="52" w:hanging="126"/>
        <w:jc w:val="left"/>
        <w:rPr>
          <w:rFonts w:hAnsi="標楷體"/>
          <w:sz w:val="24"/>
        </w:rPr>
      </w:pPr>
      <w:r w:rsidRPr="0085594B">
        <w:rPr>
          <w:rFonts w:hAnsi="標楷體" w:hint="eastAsia"/>
          <w:sz w:val="24"/>
        </w:rPr>
        <w:t>資料來源：各部會提供。</w:t>
      </w:r>
    </w:p>
    <w:p w:rsidR="00ED07F8" w:rsidRPr="0085594B" w:rsidRDefault="001373FA" w:rsidP="00B925B2">
      <w:pPr>
        <w:ind w:leftChars="0" w:left="924" w:rightChars="-12" w:right="-34" w:hangingChars="326" w:hanging="924"/>
        <w:jc w:val="left"/>
        <w:rPr>
          <w:rFonts w:hAnsi="標楷體"/>
          <w:b/>
          <w:snapToGrid/>
          <w:kern w:val="0"/>
        </w:rPr>
      </w:pPr>
      <w:r w:rsidRPr="0085594B">
        <w:rPr>
          <w:rFonts w:hAnsi="標楷體" w:hint="eastAsia"/>
          <w:b/>
          <w:snapToGrid/>
          <w:kern w:val="0"/>
        </w:rPr>
        <w:t>附錄</w:t>
      </w:r>
      <w:r w:rsidR="0042651D" w:rsidRPr="0085594B">
        <w:rPr>
          <w:rFonts w:hAnsi="標楷體" w:hint="eastAsia"/>
          <w:b/>
          <w:snapToGrid/>
          <w:kern w:val="0"/>
        </w:rPr>
        <w:t>2</w:t>
      </w:r>
      <w:r w:rsidR="00ED07F8" w:rsidRPr="0085594B">
        <w:rPr>
          <w:rFonts w:hAnsi="標楷體" w:hint="eastAsia"/>
          <w:b/>
          <w:snapToGrid/>
          <w:kern w:val="0"/>
        </w:rPr>
        <w:t>中央相關部會國軍退除役官兵退輔政策與就業安置相關措施及執行成效表</w:t>
      </w:r>
    </w:p>
    <w:tbl>
      <w:tblPr>
        <w:tblW w:w="0" w:type="auto"/>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4"/>
        <w:gridCol w:w="2352"/>
        <w:gridCol w:w="5473"/>
      </w:tblGrid>
      <w:tr w:rsidR="00ED07F8" w:rsidRPr="0085594B" w:rsidTr="00400A6E">
        <w:trPr>
          <w:tblHeader/>
        </w:trPr>
        <w:tc>
          <w:tcPr>
            <w:tcW w:w="714" w:type="dxa"/>
            <w:shd w:val="clear" w:color="auto" w:fill="auto"/>
            <w:vAlign w:val="center"/>
          </w:tcPr>
          <w:p w:rsidR="00ED07F8" w:rsidRPr="0085594B" w:rsidRDefault="00ED07F8" w:rsidP="001B0ABB">
            <w:pPr>
              <w:pStyle w:val="142"/>
              <w:jc w:val="center"/>
              <w:rPr>
                <w:snapToGrid/>
              </w:rPr>
            </w:pPr>
            <w:r w:rsidRPr="0085594B">
              <w:rPr>
                <w:rFonts w:hint="eastAsia"/>
                <w:snapToGrid/>
              </w:rPr>
              <w:t>面向</w:t>
            </w:r>
          </w:p>
        </w:tc>
        <w:tc>
          <w:tcPr>
            <w:tcW w:w="2352" w:type="dxa"/>
            <w:shd w:val="clear" w:color="auto" w:fill="auto"/>
            <w:vAlign w:val="center"/>
          </w:tcPr>
          <w:p w:rsidR="00ED07F8" w:rsidRPr="0085594B" w:rsidRDefault="00ED07F8" w:rsidP="00B925B2">
            <w:pPr>
              <w:pStyle w:val="142"/>
              <w:jc w:val="both"/>
              <w:rPr>
                <w:snapToGrid/>
              </w:rPr>
            </w:pPr>
            <w:r w:rsidRPr="0085594B">
              <w:rPr>
                <w:rFonts w:hint="eastAsia"/>
                <w:snapToGrid/>
              </w:rPr>
              <w:t>屆退、退除役官兵之退輔政策相關措施</w:t>
            </w:r>
          </w:p>
        </w:tc>
        <w:tc>
          <w:tcPr>
            <w:tcW w:w="5473" w:type="dxa"/>
            <w:shd w:val="clear" w:color="auto" w:fill="auto"/>
            <w:vAlign w:val="center"/>
          </w:tcPr>
          <w:p w:rsidR="00ED07F8" w:rsidRPr="0085594B" w:rsidRDefault="00744955" w:rsidP="00744955">
            <w:pPr>
              <w:pStyle w:val="142"/>
              <w:jc w:val="center"/>
              <w:rPr>
                <w:b/>
                <w:snapToGrid/>
              </w:rPr>
            </w:pPr>
            <w:r w:rsidRPr="0085594B">
              <w:rPr>
                <w:rFonts w:hint="eastAsia"/>
                <w:snapToGrid/>
              </w:rPr>
              <w:t>截至114年3月底止</w:t>
            </w:r>
            <w:r w:rsidR="00ED07F8" w:rsidRPr="0085594B">
              <w:rPr>
                <w:rFonts w:hint="eastAsia"/>
                <w:snapToGrid/>
              </w:rPr>
              <w:t>執行成效</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t>職涯轉銜資訊建構</w:t>
            </w:r>
          </w:p>
        </w:tc>
        <w:tc>
          <w:tcPr>
            <w:tcW w:w="2352" w:type="dxa"/>
            <w:shd w:val="clear" w:color="auto" w:fill="auto"/>
            <w:vAlign w:val="center"/>
          </w:tcPr>
          <w:p w:rsidR="00ED07F8" w:rsidRPr="0085594B" w:rsidRDefault="00ED07F8" w:rsidP="001B0ABB">
            <w:pPr>
              <w:pStyle w:val="142"/>
              <w:ind w:rightChars="-33" w:right="-93"/>
              <w:rPr>
                <w:snapToGrid/>
                <w:shd w:val="pct15" w:color="auto" w:fill="FFFFFF"/>
              </w:rPr>
            </w:pPr>
            <w:r w:rsidRPr="0085594B">
              <w:rPr>
                <w:rFonts w:hint="eastAsia"/>
                <w:snapToGrid/>
                <w:shd w:val="pct15" w:color="auto" w:fill="FFFFFF"/>
              </w:rPr>
              <w:t>1.創業輔導</w:t>
            </w:r>
          </w:p>
          <w:p w:rsidR="00ED07F8" w:rsidRPr="0085594B" w:rsidRDefault="00ED07F8" w:rsidP="001B0ABB">
            <w:pPr>
              <w:pStyle w:val="142"/>
              <w:ind w:left="297" w:rightChars="-33" w:right="-93" w:hangingChars="122" w:hanging="297"/>
              <w:rPr>
                <w:snapToGrid/>
              </w:rPr>
            </w:pPr>
            <w:r w:rsidRPr="0085594B">
              <w:rPr>
                <w:rFonts w:hint="eastAsia"/>
                <w:snapToGrid/>
              </w:rPr>
              <w:t>2.軍職專長轉銜規劃</w:t>
            </w:r>
          </w:p>
          <w:p w:rsidR="001B0ABB" w:rsidRPr="0085594B" w:rsidRDefault="001B0ABB" w:rsidP="001B0ABB">
            <w:pPr>
              <w:pStyle w:val="142"/>
              <w:ind w:left="297" w:rightChars="-33" w:right="-93" w:hangingChars="122" w:hanging="297"/>
              <w:rPr>
                <w:snapToGrid/>
              </w:rPr>
            </w:pPr>
            <w:r w:rsidRPr="0085594B">
              <w:rPr>
                <w:rFonts w:hint="eastAsia"/>
                <w:snapToGrid/>
              </w:rPr>
              <w:t>3.職涯探索營</w:t>
            </w:r>
          </w:p>
          <w:p w:rsidR="001B0ABB" w:rsidRPr="0085594B" w:rsidRDefault="001B0ABB" w:rsidP="001B0ABB">
            <w:pPr>
              <w:pStyle w:val="142"/>
              <w:ind w:left="297" w:rightChars="-33" w:right="-93" w:hangingChars="122" w:hanging="297"/>
              <w:rPr>
                <w:snapToGrid/>
              </w:rPr>
            </w:pPr>
            <w:r w:rsidRPr="0085594B">
              <w:rPr>
                <w:rFonts w:hint="eastAsia"/>
                <w:snapToGrid/>
              </w:rPr>
              <w:t>4.就業媒合</w:t>
            </w:r>
          </w:p>
        </w:tc>
        <w:tc>
          <w:tcPr>
            <w:tcW w:w="5473" w:type="dxa"/>
            <w:shd w:val="clear" w:color="auto" w:fill="auto"/>
          </w:tcPr>
          <w:p w:rsidR="00ED07F8" w:rsidRPr="0085594B" w:rsidRDefault="00ED07F8" w:rsidP="0042651D">
            <w:pPr>
              <w:pStyle w:val="142"/>
              <w:ind w:left="292" w:hangingChars="120" w:hanging="292"/>
              <w:jc w:val="both"/>
              <w:rPr>
                <w:snapToGrid/>
              </w:rPr>
            </w:pPr>
            <w:r w:rsidRPr="0085594B">
              <w:rPr>
                <w:rFonts w:hint="eastAsia"/>
                <w:snapToGrid/>
                <w:shd w:val="pct15" w:color="auto" w:fill="FFFFFF"/>
              </w:rPr>
              <w:t>業務概述：</w:t>
            </w:r>
          </w:p>
          <w:p w:rsidR="00D17C1A" w:rsidRPr="0085594B" w:rsidRDefault="004F3681" w:rsidP="0042651D">
            <w:pPr>
              <w:pStyle w:val="142"/>
              <w:ind w:left="292" w:hangingChars="120" w:hanging="292"/>
              <w:jc w:val="both"/>
              <w:rPr>
                <w:b/>
                <w:snapToGrid/>
              </w:rPr>
            </w:pPr>
            <w:r w:rsidRPr="0085594B">
              <w:rPr>
                <w:rFonts w:hint="eastAsia"/>
                <w:b/>
                <w:snapToGrid/>
              </w:rPr>
              <w:t>退輔會</w:t>
            </w:r>
            <w:r w:rsidR="00D17C1A" w:rsidRPr="0085594B">
              <w:rPr>
                <w:rFonts w:hint="eastAsia"/>
                <w:b/>
                <w:snapToGrid/>
              </w:rPr>
              <w:t>：</w:t>
            </w:r>
          </w:p>
          <w:p w:rsidR="00ED07F8" w:rsidRPr="0085594B" w:rsidRDefault="00ED07F8" w:rsidP="001877A6">
            <w:pPr>
              <w:pStyle w:val="142"/>
              <w:ind w:left="241" w:hangingChars="99" w:hanging="241"/>
              <w:jc w:val="both"/>
              <w:rPr>
                <w:snapToGrid/>
              </w:rPr>
            </w:pPr>
            <w:r w:rsidRPr="0085594B">
              <w:rPr>
                <w:rFonts w:hint="eastAsia"/>
                <w:snapToGrid/>
              </w:rPr>
              <w:t>1.</w:t>
            </w:r>
            <w:r w:rsidR="00D17C1A" w:rsidRPr="0085594B">
              <w:rPr>
                <w:rFonts w:hint="eastAsia"/>
                <w:snapToGrid/>
              </w:rPr>
              <w:t>自113年7月起規劃退除役官兵軍民專長轉銜作業案，預定116年1月正式啟用。目前已完成各項先期整備工作，包括召開跨部會會議與國防部、勞動部、經濟部及教育部等部會達成共同推動共識，並訂定實施計畫納編各部會組成跨部會專案推動小組，計畫區分「推動退除役官兵軍民專長轉銜對照表委外建置案」</w:t>
            </w:r>
            <w:r w:rsidR="001B0ABB" w:rsidRPr="0085594B">
              <w:rPr>
                <w:rFonts w:hint="eastAsia"/>
                <w:snapToGrid/>
              </w:rPr>
              <w:t>(下稱對照表)</w:t>
            </w:r>
            <w:r w:rsidR="00D17C1A" w:rsidRPr="0085594B">
              <w:rPr>
                <w:rFonts w:hint="eastAsia"/>
                <w:snapToGrid/>
              </w:rPr>
              <w:t>與「軍民專長轉銜運用平台委外建置案」。</w:t>
            </w:r>
          </w:p>
          <w:p w:rsidR="00ED07F8" w:rsidRPr="0085594B" w:rsidRDefault="00ED07F8" w:rsidP="001877A6">
            <w:pPr>
              <w:pStyle w:val="142"/>
              <w:ind w:left="241" w:hangingChars="99" w:hanging="241"/>
              <w:jc w:val="both"/>
              <w:rPr>
                <w:snapToGrid/>
              </w:rPr>
            </w:pPr>
            <w:r w:rsidRPr="0085594B">
              <w:rPr>
                <w:rFonts w:hint="eastAsia"/>
                <w:snapToGrid/>
              </w:rPr>
              <w:t>2.</w:t>
            </w:r>
            <w:r w:rsidR="00D17C1A" w:rsidRPr="0085594B">
              <w:rPr>
                <w:rFonts w:hint="eastAsia"/>
                <w:snapToGrid/>
              </w:rPr>
              <w:t>自105年第三季起，每季進入部隊舉辦「屆退官兵權益說明會」，向退伍前3個月之官兵宣導退伍後就學輔導、就業服務等權益，並由勞動部勞動力發展署派員提供就業資訊。</w:t>
            </w:r>
          </w:p>
          <w:p w:rsidR="00ED07F8" w:rsidRPr="0085594B" w:rsidRDefault="00ED07F8" w:rsidP="001877A6">
            <w:pPr>
              <w:pStyle w:val="142"/>
              <w:ind w:left="241" w:hangingChars="99" w:hanging="241"/>
              <w:jc w:val="both"/>
              <w:rPr>
                <w:snapToGrid/>
              </w:rPr>
            </w:pPr>
            <w:r w:rsidRPr="0085594B">
              <w:rPr>
                <w:rFonts w:hint="eastAsia"/>
                <w:snapToGrid/>
              </w:rPr>
              <w:t>3.</w:t>
            </w:r>
            <w:r w:rsidR="00D17C1A" w:rsidRPr="0085594B">
              <w:rPr>
                <w:rFonts w:hint="eastAsia"/>
                <w:snapToGrid/>
              </w:rPr>
              <w:t>自</w:t>
            </w:r>
            <w:r w:rsidRPr="0085594B">
              <w:rPr>
                <w:rFonts w:hint="eastAsia"/>
                <w:snapToGrid/>
              </w:rPr>
              <w:t>110年起試辦為期3天之職涯探索研習營，包含產業趨勢、性向評量、職涯諮詢、職場介紹、求職技巧等課程，協助即將退伍官兵做好生涯規劃。</w:t>
            </w:r>
          </w:p>
          <w:p w:rsidR="00D17C1A" w:rsidRPr="0085594B" w:rsidRDefault="00D17C1A" w:rsidP="001877A6">
            <w:pPr>
              <w:pStyle w:val="142"/>
              <w:ind w:left="241" w:hangingChars="99" w:hanging="241"/>
              <w:jc w:val="both"/>
              <w:rPr>
                <w:snapToGrid/>
              </w:rPr>
            </w:pPr>
            <w:r w:rsidRPr="0085594B">
              <w:rPr>
                <w:rFonts w:hint="eastAsia"/>
                <w:snapToGrid/>
              </w:rPr>
              <w:t>4.為協助退除役官兵及榮眷就業，邀請企業參加現場徵才、辦理職場體驗及軍中徵才等多元活動，透過企業與求職者面談，提升推介退除役就業媒合成效。</w:t>
            </w:r>
          </w:p>
          <w:p w:rsidR="009864EE" w:rsidRPr="0085594B" w:rsidRDefault="009864EE" w:rsidP="009864EE">
            <w:pPr>
              <w:spacing w:line="280" w:lineRule="exact"/>
              <w:ind w:leftChars="0" w:left="241" w:hangingChars="99" w:hanging="241"/>
              <w:rPr>
                <w:b/>
                <w:snapToGrid/>
                <w:sz w:val="24"/>
              </w:rPr>
            </w:pPr>
            <w:r w:rsidRPr="0085594B">
              <w:rPr>
                <w:rFonts w:hint="eastAsia"/>
                <w:b/>
                <w:snapToGrid/>
                <w:sz w:val="24"/>
              </w:rPr>
              <w:t>國防部：</w:t>
            </w:r>
          </w:p>
          <w:p w:rsidR="009864EE" w:rsidRPr="0085594B" w:rsidRDefault="009864EE" w:rsidP="009864EE">
            <w:pPr>
              <w:spacing w:line="280" w:lineRule="exact"/>
              <w:ind w:leftChars="0" w:left="15" w:hangingChars="6" w:hanging="15"/>
              <w:rPr>
                <w:snapToGrid/>
                <w:sz w:val="24"/>
              </w:rPr>
            </w:pPr>
            <w:r w:rsidRPr="0085594B">
              <w:rPr>
                <w:snapToGrid/>
                <w:sz w:val="24"/>
              </w:rPr>
              <w:t>現役軍人與後備戰力均為全民國防之重要環節，惟有讓官兵在服役時全心投入任務訓練，退役後安心以本職專長無縫轉職，國軍堅實戰力才得以有效延續。為此，</w:t>
            </w:r>
            <w:r w:rsidR="004F3681" w:rsidRPr="0085594B">
              <w:rPr>
                <w:snapToGrid/>
                <w:sz w:val="24"/>
              </w:rPr>
              <w:t>退輔會</w:t>
            </w:r>
            <w:r w:rsidRPr="0085594B">
              <w:rPr>
                <w:snapToGrid/>
                <w:sz w:val="24"/>
              </w:rPr>
              <w:t>與國防部舉行多次退輔協商，期使募兵制參與人員得於軍中放心接受各項軍事訓練，退役後有良好退輔制度保障，俾穩固國防兵力來源，完善全民國防</w:t>
            </w:r>
            <w:r w:rsidRPr="0085594B">
              <w:rPr>
                <w:rFonts w:hint="eastAsia"/>
                <w:snapToGrid/>
                <w:sz w:val="24"/>
              </w:rPr>
              <w:t>。</w:t>
            </w:r>
          </w:p>
          <w:p w:rsidR="00D17C1A" w:rsidRPr="0085594B" w:rsidRDefault="00D17C1A" w:rsidP="00744955">
            <w:pPr>
              <w:pStyle w:val="142"/>
              <w:ind w:left="292" w:hangingChars="120" w:hanging="292"/>
              <w:jc w:val="both"/>
              <w:rPr>
                <w:b/>
                <w:snapToGrid/>
              </w:rPr>
            </w:pPr>
            <w:r w:rsidRPr="0085594B">
              <w:rPr>
                <w:rFonts w:hint="eastAsia"/>
                <w:b/>
                <w:snapToGrid/>
              </w:rPr>
              <w:t>農業部(前農委會)：</w:t>
            </w:r>
          </w:p>
          <w:p w:rsidR="00ED07F8" w:rsidRPr="0085594B" w:rsidRDefault="00626756" w:rsidP="00626756">
            <w:pPr>
              <w:spacing w:line="280" w:lineRule="exact"/>
              <w:ind w:leftChars="0" w:left="15" w:hangingChars="6" w:hanging="15"/>
              <w:rPr>
                <w:snapToGrid/>
                <w:sz w:val="24"/>
              </w:rPr>
            </w:pPr>
            <w:r w:rsidRPr="0085594B">
              <w:rPr>
                <w:rFonts w:hint="eastAsia"/>
                <w:snapToGrid/>
                <w:sz w:val="24"/>
              </w:rPr>
              <w:t>自108年起開辦「國軍屆退官兵農事訓練專班」</w:t>
            </w:r>
            <w:r w:rsidR="00ED07F8" w:rsidRPr="0085594B">
              <w:rPr>
                <w:rFonts w:hint="eastAsia"/>
                <w:snapToGrid/>
                <w:sz w:val="24"/>
              </w:rPr>
              <w:t>，培訓有志從農之退除役官兵相關知能，搭配實作課程以降低轉業務農風險，並引導其後續進入現行農民輔導體系持續追蹤輔導。</w:t>
            </w:r>
          </w:p>
          <w:p w:rsidR="00B4174C" w:rsidRPr="0085594B" w:rsidRDefault="00B4174C" w:rsidP="001877A6">
            <w:pPr>
              <w:pStyle w:val="142"/>
              <w:ind w:left="241" w:hangingChars="99" w:hanging="241"/>
              <w:jc w:val="both"/>
              <w:rPr>
                <w:b/>
                <w:snapToGrid/>
                <w:shd w:val="pct15" w:color="auto" w:fill="FFFFFF"/>
              </w:rPr>
            </w:pPr>
          </w:p>
          <w:p w:rsidR="00ED07F8" w:rsidRPr="0085594B" w:rsidRDefault="00ED07F8" w:rsidP="001877A6">
            <w:pPr>
              <w:pStyle w:val="142"/>
              <w:ind w:left="241" w:hangingChars="99" w:hanging="241"/>
              <w:jc w:val="both"/>
              <w:rPr>
                <w:b/>
                <w:snapToGrid/>
                <w:shd w:val="pct15" w:color="auto" w:fill="FFFFFF"/>
              </w:rPr>
            </w:pPr>
            <w:r w:rsidRPr="0085594B">
              <w:rPr>
                <w:rFonts w:hint="eastAsia"/>
                <w:b/>
                <w:snapToGrid/>
                <w:shd w:val="pct15" w:color="auto" w:fill="FFFFFF"/>
              </w:rPr>
              <w:t>執行成效：</w:t>
            </w:r>
          </w:p>
          <w:p w:rsidR="00941CA8" w:rsidRPr="0085594B" w:rsidRDefault="00792514" w:rsidP="001877A6">
            <w:pPr>
              <w:pStyle w:val="142"/>
              <w:ind w:left="241" w:hangingChars="99" w:hanging="241"/>
              <w:jc w:val="both"/>
              <w:rPr>
                <w:b/>
                <w:snapToGrid/>
              </w:rPr>
            </w:pPr>
            <w:r w:rsidRPr="0085594B">
              <w:rPr>
                <w:rFonts w:hint="eastAsia"/>
                <w:snapToGrid/>
              </w:rPr>
              <w:t>1.</w:t>
            </w:r>
            <w:r w:rsidR="00941CA8" w:rsidRPr="0085594B">
              <w:rPr>
                <w:rFonts w:hint="eastAsia"/>
                <w:snapToGrid/>
              </w:rPr>
              <w:t>對照表於114年1月完成預算編列，3月公告招標，至4月28日與廠商完成議價，6月正式委商執行，並於115年12月底前完成建置，預計116年1月正式啟用</w:t>
            </w:r>
            <w:r w:rsidR="001B0ABB" w:rsidRPr="0085594B">
              <w:rPr>
                <w:rFonts w:hint="eastAsia"/>
                <w:snapToGrid/>
              </w:rPr>
              <w:t>；另運用平台建置案於114年2月完成需求評估，預計10月開始辦理採購作業，115年1月委商執行</w:t>
            </w:r>
            <w:r w:rsidR="00941CA8" w:rsidRPr="0085594B">
              <w:rPr>
                <w:rFonts w:hint="eastAsia"/>
                <w:snapToGrid/>
              </w:rPr>
              <w:t>。</w:t>
            </w:r>
            <w:r w:rsidR="00941CA8" w:rsidRPr="0085594B">
              <w:rPr>
                <w:rFonts w:hint="eastAsia"/>
                <w:b/>
                <w:snapToGrid/>
              </w:rPr>
              <w:t>(</w:t>
            </w:r>
            <w:r w:rsidR="004F3681" w:rsidRPr="0085594B">
              <w:rPr>
                <w:rFonts w:hint="eastAsia"/>
                <w:b/>
                <w:snapToGrid/>
              </w:rPr>
              <w:t>退輔會</w:t>
            </w:r>
            <w:r w:rsidR="00941CA8" w:rsidRPr="0085594B">
              <w:rPr>
                <w:rFonts w:hint="eastAsia"/>
                <w:b/>
                <w:snapToGrid/>
              </w:rPr>
              <w:t>)</w:t>
            </w:r>
          </w:p>
          <w:p w:rsidR="00941CA8" w:rsidRPr="0085594B" w:rsidRDefault="001B0ABB" w:rsidP="001877A6">
            <w:pPr>
              <w:pStyle w:val="142"/>
              <w:ind w:left="241" w:hangingChars="99" w:hanging="241"/>
              <w:jc w:val="both"/>
              <w:rPr>
                <w:snapToGrid/>
              </w:rPr>
            </w:pPr>
            <w:r w:rsidRPr="0085594B">
              <w:rPr>
                <w:rFonts w:hint="eastAsia"/>
                <w:snapToGrid/>
              </w:rPr>
              <w:t>2</w:t>
            </w:r>
            <w:r w:rsidR="00792514" w:rsidRPr="0085594B">
              <w:rPr>
                <w:rFonts w:hint="eastAsia"/>
                <w:snapToGrid/>
              </w:rPr>
              <w:t>.</w:t>
            </w:r>
            <w:r w:rsidR="00941CA8" w:rsidRPr="0085594B">
              <w:rPr>
                <w:rFonts w:hint="eastAsia"/>
                <w:snapToGrid/>
              </w:rPr>
              <w:t>屆退官兵權益說明會112至114年(截至3月底)共辦理81場8,736位屆退官兵參加。(</w:t>
            </w:r>
            <w:r w:rsidR="004F3681" w:rsidRPr="0085594B">
              <w:rPr>
                <w:rFonts w:hint="eastAsia"/>
                <w:snapToGrid/>
              </w:rPr>
              <w:t>退輔會</w:t>
            </w:r>
            <w:r w:rsidR="00941CA8" w:rsidRPr="0085594B">
              <w:rPr>
                <w:rFonts w:hint="eastAsia"/>
                <w:snapToGrid/>
              </w:rPr>
              <w:t>)</w:t>
            </w:r>
          </w:p>
          <w:p w:rsidR="002120A0" w:rsidRPr="0085594B" w:rsidRDefault="001B0ABB" w:rsidP="001877A6">
            <w:pPr>
              <w:pStyle w:val="142"/>
              <w:ind w:left="241" w:hangingChars="99" w:hanging="241"/>
              <w:jc w:val="both"/>
              <w:rPr>
                <w:snapToGrid/>
              </w:rPr>
            </w:pPr>
            <w:r w:rsidRPr="0085594B">
              <w:rPr>
                <w:rFonts w:hint="eastAsia"/>
                <w:snapToGrid/>
              </w:rPr>
              <w:t>3</w:t>
            </w:r>
            <w:r w:rsidR="00792514" w:rsidRPr="0085594B">
              <w:rPr>
                <w:rFonts w:hint="eastAsia"/>
                <w:snapToGrid/>
              </w:rPr>
              <w:t>.</w:t>
            </w:r>
            <w:r w:rsidR="002120A0" w:rsidRPr="0085594B">
              <w:rPr>
                <w:rFonts w:hint="eastAsia"/>
                <w:snapToGrid/>
              </w:rPr>
              <w:t>職涯探索營112至114年(截至3月底)共辦理32場次960位屆退官兵參加。</w:t>
            </w:r>
            <w:r w:rsidR="002120A0" w:rsidRPr="0085594B">
              <w:rPr>
                <w:rFonts w:hint="eastAsia"/>
                <w:b/>
                <w:snapToGrid/>
              </w:rPr>
              <w:t>(</w:t>
            </w:r>
            <w:r w:rsidR="004F3681" w:rsidRPr="0085594B">
              <w:rPr>
                <w:rFonts w:hint="eastAsia"/>
                <w:b/>
                <w:snapToGrid/>
              </w:rPr>
              <w:t>退輔會</w:t>
            </w:r>
            <w:r w:rsidR="002120A0" w:rsidRPr="0085594B">
              <w:rPr>
                <w:rFonts w:hint="eastAsia"/>
                <w:b/>
                <w:snapToGrid/>
              </w:rPr>
              <w:t>)</w:t>
            </w:r>
          </w:p>
          <w:p w:rsidR="002120A0" w:rsidRPr="0085594B" w:rsidRDefault="001B0ABB" w:rsidP="001877A6">
            <w:pPr>
              <w:pStyle w:val="142"/>
              <w:ind w:left="241" w:hangingChars="99" w:hanging="241"/>
              <w:jc w:val="both"/>
              <w:rPr>
                <w:b/>
                <w:snapToGrid/>
              </w:rPr>
            </w:pPr>
            <w:r w:rsidRPr="0085594B">
              <w:rPr>
                <w:rFonts w:hint="eastAsia"/>
                <w:snapToGrid/>
              </w:rPr>
              <w:t>4</w:t>
            </w:r>
            <w:r w:rsidR="00792514" w:rsidRPr="0085594B">
              <w:rPr>
                <w:rFonts w:hint="eastAsia"/>
                <w:snapToGrid/>
              </w:rPr>
              <w:t>.</w:t>
            </w:r>
            <w:r w:rsidR="002120A0" w:rsidRPr="0085594B">
              <w:rPr>
                <w:rFonts w:hint="eastAsia"/>
                <w:snapToGrid/>
              </w:rPr>
              <w:t>就業媒合</w:t>
            </w:r>
            <w:r w:rsidRPr="0085594B">
              <w:rPr>
                <w:rFonts w:hint="eastAsia"/>
                <w:snapToGrid/>
              </w:rPr>
              <w:t>111</w:t>
            </w:r>
            <w:r w:rsidR="002120A0" w:rsidRPr="0085594B">
              <w:rPr>
                <w:rFonts w:hint="eastAsia"/>
                <w:snapToGrid/>
              </w:rPr>
              <w:t>至</w:t>
            </w:r>
            <w:r w:rsidRPr="0085594B">
              <w:rPr>
                <w:rFonts w:hint="eastAsia"/>
                <w:snapToGrid/>
              </w:rPr>
              <w:t>113</w:t>
            </w:r>
            <w:r w:rsidR="002120A0" w:rsidRPr="0085594B">
              <w:rPr>
                <w:rFonts w:hint="eastAsia"/>
                <w:snapToGrid/>
              </w:rPr>
              <w:t>年共辦理</w:t>
            </w:r>
            <w:r w:rsidR="001877A6" w:rsidRPr="0085594B">
              <w:rPr>
                <w:rFonts w:hint="eastAsia"/>
                <w:snapToGrid/>
              </w:rPr>
              <w:t>679</w:t>
            </w:r>
            <w:r w:rsidR="002120A0" w:rsidRPr="0085594B">
              <w:rPr>
                <w:rFonts w:hint="eastAsia"/>
                <w:snapToGrid/>
              </w:rPr>
              <w:t>場次</w:t>
            </w:r>
            <w:r w:rsidR="001877A6" w:rsidRPr="0085594B">
              <w:rPr>
                <w:rFonts w:hint="eastAsia"/>
                <w:snapToGrid/>
              </w:rPr>
              <w:t>3</w:t>
            </w:r>
            <w:r w:rsidR="002120A0" w:rsidRPr="0085594B">
              <w:rPr>
                <w:rFonts w:hint="eastAsia"/>
                <w:snapToGrid/>
              </w:rPr>
              <w:t>萬</w:t>
            </w:r>
            <w:r w:rsidR="001877A6" w:rsidRPr="0085594B">
              <w:rPr>
                <w:rFonts w:hint="eastAsia"/>
                <w:snapToGrid/>
              </w:rPr>
              <w:t>6</w:t>
            </w:r>
            <w:r w:rsidR="002120A0" w:rsidRPr="0085594B">
              <w:rPr>
                <w:rFonts w:hint="eastAsia"/>
                <w:snapToGrid/>
              </w:rPr>
              <w:t>,</w:t>
            </w:r>
            <w:r w:rsidR="001877A6" w:rsidRPr="0085594B">
              <w:rPr>
                <w:rFonts w:hint="eastAsia"/>
                <w:snapToGrid/>
              </w:rPr>
              <w:t>096</w:t>
            </w:r>
            <w:r w:rsidR="002120A0" w:rsidRPr="0085594B">
              <w:rPr>
                <w:rFonts w:hint="eastAsia"/>
                <w:snapToGrid/>
              </w:rPr>
              <w:t>人參加。</w:t>
            </w:r>
            <w:r w:rsidR="00792514" w:rsidRPr="0085594B">
              <w:rPr>
                <w:rFonts w:hint="eastAsia"/>
                <w:b/>
                <w:snapToGrid/>
              </w:rPr>
              <w:t>(</w:t>
            </w:r>
            <w:r w:rsidR="004F3681" w:rsidRPr="0085594B">
              <w:rPr>
                <w:rFonts w:hint="eastAsia"/>
                <w:b/>
                <w:snapToGrid/>
              </w:rPr>
              <w:t>退輔會</w:t>
            </w:r>
            <w:r w:rsidR="00792514" w:rsidRPr="0085594B">
              <w:rPr>
                <w:rFonts w:hint="eastAsia"/>
                <w:b/>
                <w:snapToGrid/>
              </w:rPr>
              <w:t>)</w:t>
            </w:r>
          </w:p>
          <w:p w:rsidR="009864EE" w:rsidRPr="0085594B" w:rsidRDefault="009864EE" w:rsidP="009864EE">
            <w:pPr>
              <w:spacing w:line="280" w:lineRule="exact"/>
              <w:ind w:leftChars="0" w:left="241" w:hangingChars="99" w:hanging="241"/>
              <w:rPr>
                <w:b/>
                <w:snapToGrid/>
              </w:rPr>
            </w:pPr>
            <w:r w:rsidRPr="0085594B">
              <w:rPr>
                <w:rFonts w:hint="eastAsia"/>
                <w:snapToGrid/>
                <w:sz w:val="24"/>
              </w:rPr>
              <w:t>5.職業訓練人數111至113年合計4,460位屆退官兵參加。</w:t>
            </w:r>
            <w:r w:rsidRPr="0085594B">
              <w:rPr>
                <w:rFonts w:hint="eastAsia"/>
                <w:b/>
                <w:snapToGrid/>
                <w:sz w:val="24"/>
              </w:rPr>
              <w:t>(國防部)</w:t>
            </w:r>
          </w:p>
          <w:p w:rsidR="00DA2F0C" w:rsidRPr="0085594B" w:rsidRDefault="009864EE" w:rsidP="001877A6">
            <w:pPr>
              <w:pStyle w:val="142"/>
              <w:ind w:left="241" w:hangingChars="99" w:hanging="241"/>
              <w:jc w:val="both"/>
              <w:rPr>
                <w:b/>
                <w:snapToGrid/>
              </w:rPr>
            </w:pPr>
            <w:r w:rsidRPr="0085594B">
              <w:rPr>
                <w:rFonts w:hint="eastAsia"/>
                <w:snapToGrid/>
              </w:rPr>
              <w:t>6</w:t>
            </w:r>
            <w:r w:rsidR="00DA2F0C" w:rsidRPr="0085594B">
              <w:rPr>
                <w:rFonts w:hint="eastAsia"/>
                <w:snapToGrid/>
              </w:rPr>
              <w:t>.「國軍屆退官兵農事訓練專班」共93名退除役官兵參訓。</w:t>
            </w:r>
            <w:r w:rsidR="00DA2F0C" w:rsidRPr="0085594B">
              <w:rPr>
                <w:rFonts w:hint="eastAsia"/>
                <w:b/>
                <w:snapToGrid/>
              </w:rPr>
              <w:t>(農業部)</w:t>
            </w:r>
          </w:p>
          <w:p w:rsidR="00ED07F8" w:rsidRPr="0085594B" w:rsidRDefault="009864EE" w:rsidP="009864EE">
            <w:pPr>
              <w:pStyle w:val="142"/>
              <w:ind w:left="241" w:hangingChars="99" w:hanging="241"/>
              <w:jc w:val="both"/>
              <w:rPr>
                <w:snapToGrid/>
              </w:rPr>
            </w:pPr>
            <w:r w:rsidRPr="0085594B">
              <w:rPr>
                <w:rFonts w:hint="eastAsia"/>
                <w:snapToGrid/>
              </w:rPr>
              <w:t>7</w:t>
            </w:r>
            <w:r w:rsidR="007557DB" w:rsidRPr="0085594B">
              <w:rPr>
                <w:rFonts w:hint="eastAsia"/>
                <w:snapToGrid/>
              </w:rPr>
              <w:t>.</w:t>
            </w:r>
            <w:r w:rsidR="004F3681" w:rsidRPr="0085594B">
              <w:rPr>
                <w:rFonts w:hint="eastAsia"/>
                <w:snapToGrid/>
              </w:rPr>
              <w:t>退輔會</w:t>
            </w:r>
            <w:r w:rsidR="007557DB" w:rsidRPr="0085594B">
              <w:rPr>
                <w:rFonts w:hint="eastAsia"/>
                <w:snapToGrid/>
              </w:rPr>
              <w:t>每季辦理國軍屆退官兵權益說明會，勞動部所屬分署協助出借場地，並安排參訪訓練場地及介紹職業訓練課程，或配合設攤介紹分署服務資源。</w:t>
            </w:r>
            <w:r w:rsidR="007557DB" w:rsidRPr="0085594B">
              <w:rPr>
                <w:rFonts w:hint="eastAsia"/>
                <w:b/>
                <w:snapToGrid/>
              </w:rPr>
              <w:t>(勞動部)</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t>人力素質精進強化</w:t>
            </w:r>
          </w:p>
        </w:tc>
        <w:tc>
          <w:tcPr>
            <w:tcW w:w="2352" w:type="dxa"/>
            <w:shd w:val="clear" w:color="auto" w:fill="auto"/>
            <w:vAlign w:val="center"/>
          </w:tcPr>
          <w:p w:rsidR="001877A6" w:rsidRPr="0085594B" w:rsidRDefault="00ED07F8" w:rsidP="001877A6">
            <w:pPr>
              <w:pStyle w:val="142"/>
              <w:ind w:left="297" w:rightChars="-33" w:right="-93" w:hangingChars="122" w:hanging="297"/>
              <w:jc w:val="both"/>
              <w:rPr>
                <w:snapToGrid/>
              </w:rPr>
            </w:pPr>
            <w:r w:rsidRPr="0085594B">
              <w:rPr>
                <w:rFonts w:hint="eastAsia"/>
                <w:snapToGrid/>
              </w:rPr>
              <w:t>1.就學</w:t>
            </w:r>
            <w:r w:rsidR="001877A6" w:rsidRPr="0085594B">
              <w:rPr>
                <w:rFonts w:hint="eastAsia"/>
                <w:snapToGrid/>
              </w:rPr>
              <w:t>輔導(推甄就讀大專院校)</w:t>
            </w:r>
          </w:p>
          <w:p w:rsidR="001877A6" w:rsidRPr="0085594B" w:rsidRDefault="001877A6" w:rsidP="001877A6">
            <w:pPr>
              <w:pStyle w:val="142"/>
              <w:ind w:left="297" w:rightChars="-33" w:right="-93" w:hangingChars="122" w:hanging="297"/>
              <w:jc w:val="both"/>
              <w:rPr>
                <w:snapToGrid/>
              </w:rPr>
            </w:pPr>
            <w:r w:rsidRPr="0085594B">
              <w:rPr>
                <w:rFonts w:hint="eastAsia"/>
                <w:snapToGrid/>
              </w:rPr>
              <w:t>2.就學進修補助</w:t>
            </w:r>
          </w:p>
          <w:p w:rsidR="001877A6" w:rsidRPr="0085594B" w:rsidRDefault="001877A6" w:rsidP="001877A6">
            <w:pPr>
              <w:pStyle w:val="142"/>
              <w:ind w:left="297" w:rightChars="-33" w:right="-93" w:hangingChars="122" w:hanging="297"/>
              <w:jc w:val="both"/>
              <w:rPr>
                <w:snapToGrid/>
              </w:rPr>
            </w:pPr>
            <w:r w:rsidRPr="0085594B">
              <w:rPr>
                <w:rFonts w:hint="eastAsia"/>
                <w:snapToGrid/>
              </w:rPr>
              <w:t>3.職業訓練</w:t>
            </w:r>
          </w:p>
          <w:p w:rsidR="00ED07F8" w:rsidRPr="0085594B" w:rsidRDefault="001877A6" w:rsidP="001877A6">
            <w:pPr>
              <w:pStyle w:val="142"/>
              <w:ind w:left="297" w:rightChars="-33" w:right="-93" w:hangingChars="122" w:hanging="297"/>
              <w:jc w:val="both"/>
              <w:rPr>
                <w:snapToGrid/>
              </w:rPr>
            </w:pPr>
            <w:r w:rsidRPr="0085594B">
              <w:rPr>
                <w:rFonts w:hint="eastAsia"/>
                <w:snapToGrid/>
              </w:rPr>
              <w:t>4.職業訓練補助</w:t>
            </w:r>
          </w:p>
        </w:tc>
        <w:tc>
          <w:tcPr>
            <w:tcW w:w="5473" w:type="dxa"/>
            <w:shd w:val="clear" w:color="auto" w:fill="auto"/>
          </w:tcPr>
          <w:p w:rsidR="00ED07F8" w:rsidRPr="0085594B" w:rsidRDefault="00ED07F8" w:rsidP="0042651D">
            <w:pPr>
              <w:pStyle w:val="142"/>
              <w:rPr>
                <w:snapToGrid/>
                <w:shd w:val="pct15" w:color="auto" w:fill="FFFFFF"/>
              </w:rPr>
            </w:pPr>
            <w:r w:rsidRPr="0085594B">
              <w:rPr>
                <w:rFonts w:hint="eastAsia"/>
                <w:snapToGrid/>
                <w:shd w:val="pct15" w:color="auto" w:fill="FFFFFF"/>
              </w:rPr>
              <w:t>業務概述：</w:t>
            </w:r>
          </w:p>
          <w:p w:rsidR="00B75475" w:rsidRPr="0085594B" w:rsidRDefault="004F3681" w:rsidP="0042651D">
            <w:pPr>
              <w:pStyle w:val="142"/>
              <w:rPr>
                <w:b/>
                <w:snapToGrid/>
                <w:shd w:val="pct15" w:color="auto" w:fill="FFFFFF"/>
              </w:rPr>
            </w:pPr>
            <w:r w:rsidRPr="0085594B">
              <w:rPr>
                <w:rFonts w:hint="eastAsia"/>
                <w:b/>
                <w:snapToGrid/>
              </w:rPr>
              <w:t>退輔會</w:t>
            </w:r>
            <w:r w:rsidR="00B75475" w:rsidRPr="0085594B">
              <w:rPr>
                <w:rFonts w:hint="eastAsia"/>
                <w:b/>
                <w:snapToGrid/>
              </w:rPr>
              <w:t>：</w:t>
            </w:r>
          </w:p>
          <w:p w:rsidR="00ED07F8" w:rsidRPr="0085594B" w:rsidRDefault="00ED07F8" w:rsidP="001877A6">
            <w:pPr>
              <w:pStyle w:val="142"/>
              <w:ind w:left="241" w:hangingChars="99" w:hanging="241"/>
              <w:jc w:val="both"/>
              <w:rPr>
                <w:snapToGrid/>
              </w:rPr>
            </w:pPr>
            <w:r w:rsidRPr="0085594B">
              <w:rPr>
                <w:rFonts w:hint="eastAsia"/>
                <w:snapToGrid/>
              </w:rPr>
              <w:t>1</w:t>
            </w:r>
            <w:r w:rsidR="00754DAA" w:rsidRPr="0085594B">
              <w:rPr>
                <w:rFonts w:hint="eastAsia"/>
                <w:snapToGrid/>
              </w:rPr>
              <w:t>.</w:t>
            </w:r>
            <w:r w:rsidR="004F3681" w:rsidRPr="0085594B">
              <w:rPr>
                <w:rFonts w:hint="eastAsia"/>
                <w:snapToGrid/>
              </w:rPr>
              <w:t>退輔會</w:t>
            </w:r>
            <w:r w:rsidR="00B75475" w:rsidRPr="0085594B">
              <w:rPr>
                <w:rFonts w:hint="eastAsia"/>
                <w:snapToGrid/>
              </w:rPr>
              <w:t>與教育部及國內大專院校合作，對符合退輔條例規範之退除役官兵提供考試加分、外加名額等優惠，並協調技職院校辦理推薦入學。</w:t>
            </w:r>
          </w:p>
          <w:p w:rsidR="00B75475" w:rsidRPr="0085594B" w:rsidRDefault="00B75475" w:rsidP="001877A6">
            <w:pPr>
              <w:pStyle w:val="142"/>
              <w:ind w:left="241" w:hangingChars="99" w:hanging="241"/>
              <w:jc w:val="both"/>
              <w:rPr>
                <w:snapToGrid/>
              </w:rPr>
            </w:pPr>
            <w:r w:rsidRPr="0085594B">
              <w:rPr>
                <w:rFonts w:hint="eastAsia"/>
                <w:snapToGrid/>
              </w:rPr>
              <w:t>2.為鼓勵退除役官兵提升學力及就業知能，</w:t>
            </w:r>
            <w:r w:rsidR="004F3681" w:rsidRPr="0085594B">
              <w:rPr>
                <w:rFonts w:hint="eastAsia"/>
                <w:snapToGrid/>
              </w:rPr>
              <w:t>退輔會</w:t>
            </w:r>
            <w:r w:rsidRPr="0085594B">
              <w:rPr>
                <w:rFonts w:hint="eastAsia"/>
                <w:snapToGrid/>
              </w:rPr>
              <w:t>提供就讀國內大專校院及國外研究所學雜費用補助及成績優異獎勵，退除役官兵可依個人職涯規劃選擇就讀，以取得學歷並順利銜接職場。</w:t>
            </w:r>
          </w:p>
          <w:p w:rsidR="00B75475" w:rsidRPr="0085594B" w:rsidRDefault="00B75475" w:rsidP="001877A6">
            <w:pPr>
              <w:pStyle w:val="142"/>
              <w:ind w:left="241" w:hangingChars="99" w:hanging="241"/>
              <w:jc w:val="both"/>
              <w:rPr>
                <w:snapToGrid/>
              </w:rPr>
            </w:pPr>
            <w:r w:rsidRPr="0085594B">
              <w:rPr>
                <w:rFonts w:hint="eastAsia"/>
                <w:snapToGrid/>
              </w:rPr>
              <w:t>3.</w:t>
            </w:r>
            <w:r w:rsidR="004F3681" w:rsidRPr="0085594B">
              <w:rPr>
                <w:rFonts w:hint="eastAsia"/>
                <w:snapToGrid/>
              </w:rPr>
              <w:t>退輔會</w:t>
            </w:r>
            <w:r w:rsidRPr="0085594B">
              <w:rPr>
                <w:rFonts w:hint="eastAsia"/>
                <w:snapToGrid/>
              </w:rPr>
              <w:t>透過所屬退除役官兵職訓中心辦理訓練，並透過政府採購法以委託方式運用連結民間職業訓練資源辦理委託訓練，便利退除役官兵在地參訓。</w:t>
            </w:r>
          </w:p>
          <w:p w:rsidR="00B75475" w:rsidRPr="0085594B" w:rsidRDefault="00B75475" w:rsidP="001877A6">
            <w:pPr>
              <w:pStyle w:val="142"/>
              <w:ind w:left="241" w:hangingChars="99" w:hanging="241"/>
              <w:jc w:val="both"/>
              <w:rPr>
                <w:snapToGrid/>
              </w:rPr>
            </w:pPr>
            <w:r w:rsidRPr="0085594B">
              <w:rPr>
                <w:rFonts w:hint="eastAsia"/>
                <w:snapToGrid/>
              </w:rPr>
              <w:t>4.為提供退除役官兵多元課程選擇，鼓勵在地參訓在地就業，本會推動辦理職業訓練補助措施，退除役官兵可依個人職涯規劃需求，選擇參加該會公告補助班次，於開訓日的7個工作日之前申請，經榮服處同意備案後參訓，訓後6個月內就業且在職中，向榮服處提出訓練費用補助申請。</w:t>
            </w:r>
          </w:p>
          <w:p w:rsidR="00B4174C" w:rsidRPr="0085594B" w:rsidRDefault="00B75475" w:rsidP="00B4174C">
            <w:pPr>
              <w:pStyle w:val="142"/>
              <w:ind w:left="241" w:hangingChars="99" w:hanging="241"/>
              <w:jc w:val="both"/>
              <w:rPr>
                <w:b/>
                <w:snapToGrid/>
              </w:rPr>
            </w:pPr>
            <w:r w:rsidRPr="0085594B">
              <w:rPr>
                <w:rFonts w:hint="eastAsia"/>
                <w:snapToGrid/>
              </w:rPr>
              <w:t>5.</w:t>
            </w:r>
            <w:r w:rsidR="00B02571" w:rsidRPr="0085594B">
              <w:rPr>
                <w:rFonts w:hint="eastAsia"/>
                <w:snapToGrid/>
              </w:rPr>
              <w:t>屆退官兵於退伍前6個月內依其退前意願及職涯諮詢後，由國防部送訓單位於同意屆退人員報名後，將送訓名冊及送訓證明正本於報名參訓班別之報名截止日前函送勞動部勞動力發展署所屬各分署辦理資格審查。</w:t>
            </w:r>
            <w:r w:rsidR="00B4174C" w:rsidRPr="0085594B">
              <w:rPr>
                <w:rFonts w:hint="eastAsia"/>
                <w:snapToGrid/>
              </w:rPr>
              <w:t>嗣後屆退人員應個別向各分署完成報名作業，經甄選錄訓後，提供自辦職前訓練每班10%錄取名額供屆退官兵參訓，並全額補助訓練費用。</w:t>
            </w:r>
            <w:r w:rsidR="00B4174C" w:rsidRPr="0085594B">
              <w:rPr>
                <w:rFonts w:hint="eastAsia"/>
                <w:b/>
                <w:snapToGrid/>
              </w:rPr>
              <w:t>(勞動部)</w:t>
            </w:r>
          </w:p>
          <w:p w:rsidR="00ED07F8" w:rsidRPr="0085594B" w:rsidRDefault="00B75475" w:rsidP="001877A6">
            <w:pPr>
              <w:pStyle w:val="142"/>
              <w:ind w:left="241" w:hangingChars="99" w:hanging="241"/>
              <w:jc w:val="both"/>
              <w:rPr>
                <w:snapToGrid/>
              </w:rPr>
            </w:pPr>
            <w:r w:rsidRPr="0085594B">
              <w:rPr>
                <w:rFonts w:hint="eastAsia"/>
                <w:snapToGrid/>
              </w:rPr>
              <w:t>6</w:t>
            </w:r>
            <w:r w:rsidR="00ED07F8" w:rsidRPr="0085594B">
              <w:rPr>
                <w:rFonts w:hint="eastAsia"/>
                <w:snapToGrid/>
              </w:rPr>
              <w:t>.提供農業技能培訓，例如農民學院之基礎與進階課程</w:t>
            </w:r>
            <w:r w:rsidR="00CA05A2" w:rsidRPr="0085594B">
              <w:rPr>
                <w:rFonts w:hint="eastAsia"/>
                <w:snapToGrid/>
              </w:rPr>
              <w:t>(如有機農業、智慧農業、溫室栽培技術等)</w:t>
            </w:r>
            <w:r w:rsidR="00ED07F8" w:rsidRPr="0085594B">
              <w:rPr>
                <w:rFonts w:hint="eastAsia"/>
                <w:snapToGrid/>
              </w:rPr>
              <w:t>，以及協助新進農民及專業農民(未排除退役官兵)參與農民訓練，拓展其就業選擇。</w:t>
            </w:r>
            <w:r w:rsidR="009E5140" w:rsidRPr="0085594B">
              <w:rPr>
                <w:rFonts w:hint="eastAsia"/>
                <w:b/>
                <w:snapToGrid/>
              </w:rPr>
              <w:t>(農業部)</w:t>
            </w:r>
          </w:p>
          <w:p w:rsidR="007557DB" w:rsidRPr="0085594B" w:rsidRDefault="007557DB" w:rsidP="0042651D">
            <w:pPr>
              <w:pStyle w:val="142"/>
              <w:rPr>
                <w:snapToGrid/>
                <w:shd w:val="pct15" w:color="auto" w:fill="FFFFFF"/>
              </w:rPr>
            </w:pPr>
          </w:p>
          <w:p w:rsidR="00ED07F8" w:rsidRPr="0085594B" w:rsidRDefault="00ED07F8" w:rsidP="0042651D">
            <w:pPr>
              <w:pStyle w:val="142"/>
              <w:rPr>
                <w:snapToGrid/>
                <w:shd w:val="pct15" w:color="auto" w:fill="FFFFFF"/>
              </w:rPr>
            </w:pPr>
            <w:r w:rsidRPr="0085594B">
              <w:rPr>
                <w:rFonts w:hint="eastAsia"/>
                <w:snapToGrid/>
                <w:shd w:val="pct15" w:color="auto" w:fill="FFFFFF"/>
              </w:rPr>
              <w:t>執行成效：</w:t>
            </w:r>
          </w:p>
          <w:p w:rsidR="00B75475" w:rsidRPr="0085594B" w:rsidRDefault="00B75475" w:rsidP="00744955">
            <w:pPr>
              <w:pStyle w:val="142"/>
              <w:ind w:left="241" w:hangingChars="99" w:hanging="241"/>
              <w:jc w:val="both"/>
              <w:rPr>
                <w:b/>
                <w:snapToGrid/>
              </w:rPr>
            </w:pPr>
            <w:r w:rsidRPr="0085594B">
              <w:rPr>
                <w:rFonts w:hint="eastAsia"/>
                <w:snapToGrid/>
              </w:rPr>
              <w:t>1.</w:t>
            </w:r>
            <w:r w:rsidR="00744955" w:rsidRPr="0085594B">
              <w:rPr>
                <w:rFonts w:hint="eastAsia"/>
                <w:snapToGrid/>
              </w:rPr>
              <w:t>就學輔導</w:t>
            </w:r>
            <w:r w:rsidR="00744955" w:rsidRPr="0085594B">
              <w:rPr>
                <w:rFonts w:hAnsi="標楷體" w:hint="eastAsia"/>
                <w:snapToGrid/>
              </w:rPr>
              <w:t>：</w:t>
            </w:r>
            <w:r w:rsidR="009E5140" w:rsidRPr="0085594B">
              <w:rPr>
                <w:rFonts w:hint="eastAsia"/>
                <w:snapToGrid/>
              </w:rPr>
              <w:t>輔導推甄入學111年121人，錄取率98.37%；112年119人，錄取率97.54%；113年150人，錄取率100%。</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9E5140" w:rsidRPr="0085594B" w:rsidRDefault="009E5140" w:rsidP="00744955">
            <w:pPr>
              <w:pStyle w:val="142"/>
              <w:ind w:left="241" w:hangingChars="99" w:hanging="241"/>
              <w:jc w:val="both"/>
              <w:rPr>
                <w:snapToGrid/>
              </w:rPr>
            </w:pPr>
            <w:r w:rsidRPr="0085594B">
              <w:rPr>
                <w:rFonts w:hint="eastAsia"/>
                <w:snapToGrid/>
              </w:rPr>
              <w:t>2.就學進修補助</w:t>
            </w:r>
            <w:r w:rsidR="00744955" w:rsidRPr="0085594B">
              <w:rPr>
                <w:rFonts w:hAnsi="標楷體" w:hint="eastAsia"/>
                <w:snapToGrid/>
              </w:rPr>
              <w:t>：</w:t>
            </w:r>
            <w:r w:rsidRPr="0085594B">
              <w:rPr>
                <w:rFonts w:hint="eastAsia"/>
                <w:snapToGrid/>
              </w:rPr>
              <w:t>112年規劃目標7,978人次，實際補助8,139人次，執行率102.02%；113年規劃目標6,618人次，實際補助6,553人次，執行率99.02%；114年(截至3月底)規劃目標6,470人次，截至3月底補助1,347人次，執行率20.82%。</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9E5140" w:rsidRPr="0085594B" w:rsidRDefault="009E5140" w:rsidP="00744955">
            <w:pPr>
              <w:pStyle w:val="142"/>
              <w:ind w:left="241" w:hangingChars="99" w:hanging="241"/>
              <w:jc w:val="both"/>
              <w:rPr>
                <w:snapToGrid/>
              </w:rPr>
            </w:pPr>
            <w:r w:rsidRPr="0085594B">
              <w:rPr>
                <w:rFonts w:hint="eastAsia"/>
                <w:snapToGrid/>
              </w:rPr>
              <w:t>3.職業訓練</w:t>
            </w:r>
            <w:r w:rsidR="00744955" w:rsidRPr="0085594B">
              <w:rPr>
                <w:rFonts w:hAnsi="標楷體" w:hint="eastAsia"/>
                <w:snapToGrid/>
              </w:rPr>
              <w:t>：</w:t>
            </w:r>
            <w:r w:rsidRPr="0085594B">
              <w:rPr>
                <w:rFonts w:hint="eastAsia"/>
                <w:snapToGrid/>
              </w:rPr>
              <w:t>112年規劃目標2,500人次，實際參訓2,551人次，執行率102.4%；113年規劃目標2,500人次，實際參訓2,575人次，執行率103%；114年(截至3月底)規劃目標2,500人次，截至3月底參訓779人次，執行率31.16%。</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9E5140" w:rsidRPr="0085594B" w:rsidRDefault="009E5140" w:rsidP="00744955">
            <w:pPr>
              <w:pStyle w:val="142"/>
              <w:ind w:left="241" w:hangingChars="99" w:hanging="241"/>
              <w:jc w:val="both"/>
              <w:rPr>
                <w:snapToGrid/>
              </w:rPr>
            </w:pPr>
            <w:r w:rsidRPr="0085594B">
              <w:rPr>
                <w:rFonts w:hint="eastAsia"/>
                <w:snapToGrid/>
              </w:rPr>
              <w:t>4.職業訓練補助</w:t>
            </w:r>
            <w:r w:rsidR="00744955" w:rsidRPr="0085594B">
              <w:rPr>
                <w:rFonts w:hAnsi="標楷體" w:hint="eastAsia"/>
                <w:snapToGrid/>
              </w:rPr>
              <w:t>：</w:t>
            </w:r>
            <w:r w:rsidRPr="0085594B">
              <w:rPr>
                <w:rFonts w:hint="eastAsia"/>
                <w:snapToGrid/>
              </w:rPr>
              <w:t>112年規劃目標3,000人次，實際補助3,603人次，執行率120.10%；113年規劃目標3,000人次，實際補助3,433人次，執行率114.43%；114年規劃目標3,000人次，截至3月底補助539人次，執行率17.97%。</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F918BB" w:rsidRPr="0085594B" w:rsidRDefault="009E5140" w:rsidP="00744955">
            <w:pPr>
              <w:pStyle w:val="142"/>
              <w:ind w:left="241" w:hangingChars="99" w:hanging="241"/>
              <w:jc w:val="both"/>
              <w:rPr>
                <w:b/>
                <w:snapToGrid/>
              </w:rPr>
            </w:pPr>
            <w:r w:rsidRPr="0085594B">
              <w:rPr>
                <w:rFonts w:hint="eastAsia"/>
                <w:snapToGrid/>
              </w:rPr>
              <w:t>5</w:t>
            </w:r>
            <w:r w:rsidR="00DA2F0C" w:rsidRPr="0085594B">
              <w:rPr>
                <w:rFonts w:hint="eastAsia"/>
                <w:snapToGrid/>
              </w:rPr>
              <w:t>.依「退伍軍人報考高級中等以上學校優待辦法」第3條</w:t>
            </w:r>
            <w:r w:rsidR="00F918BB" w:rsidRPr="0085594B">
              <w:rPr>
                <w:rFonts w:hint="eastAsia"/>
                <w:snapToGrid/>
              </w:rPr>
              <w:t>規定，提供退伍軍人於退伍後參加高級中等以上學校新生入學，提供成績優待及法定2%之外加名額(博、碩士班、學士後各學系、回流教育中之進修學士班及在職專班招生除外)。</w:t>
            </w:r>
            <w:r w:rsidR="00F918BB" w:rsidRPr="0085594B">
              <w:rPr>
                <w:rFonts w:hint="eastAsia"/>
                <w:b/>
                <w:snapToGrid/>
              </w:rPr>
              <w:t>(教育部)</w:t>
            </w:r>
          </w:p>
          <w:p w:rsidR="00754DAA" w:rsidRPr="0085594B" w:rsidRDefault="00F918BB" w:rsidP="00744955">
            <w:pPr>
              <w:pStyle w:val="142"/>
              <w:ind w:left="241" w:hangingChars="99" w:hanging="241"/>
              <w:jc w:val="both"/>
              <w:rPr>
                <w:b/>
                <w:snapToGrid/>
              </w:rPr>
            </w:pPr>
            <w:r w:rsidRPr="0085594B">
              <w:rPr>
                <w:rFonts w:hint="eastAsia"/>
                <w:snapToGrid/>
              </w:rPr>
              <w:t>6.另依該辦法第4條規定，提供退除役官兵甄試外加名額</w:t>
            </w:r>
            <w:r w:rsidR="00DA2F0C" w:rsidRPr="0085594B">
              <w:rPr>
                <w:rFonts w:hint="eastAsia"/>
                <w:snapToGrid/>
              </w:rPr>
              <w:t>，</w:t>
            </w:r>
            <w:r w:rsidR="00C62CFE" w:rsidRPr="0085594B">
              <w:rPr>
                <w:rFonts w:hint="eastAsia"/>
                <w:snapToGrid/>
              </w:rPr>
              <w:t>112至114年(截至3月底)提供退除役官兵甄試外加名額</w:t>
            </w:r>
            <w:r w:rsidR="00DA2F0C" w:rsidRPr="0085594B">
              <w:rPr>
                <w:rFonts w:hint="eastAsia"/>
                <w:snapToGrid/>
              </w:rPr>
              <w:t>共</w:t>
            </w:r>
            <w:r w:rsidR="00C62CFE" w:rsidRPr="0085594B">
              <w:rPr>
                <w:rFonts w:hint="eastAsia"/>
                <w:snapToGrid/>
              </w:rPr>
              <w:t>計</w:t>
            </w:r>
            <w:r w:rsidR="00DA2F0C" w:rsidRPr="0085594B">
              <w:rPr>
                <w:rFonts w:hint="eastAsia"/>
                <w:snapToGrid/>
              </w:rPr>
              <w:t>二技進修部</w:t>
            </w:r>
            <w:r w:rsidR="00147CA6" w:rsidRPr="0085594B">
              <w:rPr>
                <w:snapToGrid/>
              </w:rPr>
              <w:t>817</w:t>
            </w:r>
            <w:r w:rsidR="00DA2F0C" w:rsidRPr="0085594B">
              <w:rPr>
                <w:rFonts w:hint="eastAsia"/>
                <w:snapToGrid/>
              </w:rPr>
              <w:t>名、大學四年制進修部</w:t>
            </w:r>
            <w:r w:rsidR="00147CA6" w:rsidRPr="0085594B">
              <w:rPr>
                <w:snapToGrid/>
              </w:rPr>
              <w:t>1</w:t>
            </w:r>
            <w:r w:rsidR="00147CA6" w:rsidRPr="0085594B">
              <w:rPr>
                <w:rFonts w:hint="eastAsia"/>
                <w:snapToGrid/>
              </w:rPr>
              <w:t>,</w:t>
            </w:r>
            <w:r w:rsidR="00147CA6" w:rsidRPr="0085594B">
              <w:rPr>
                <w:snapToGrid/>
              </w:rPr>
              <w:t>190</w:t>
            </w:r>
            <w:r w:rsidR="00DA2F0C" w:rsidRPr="0085594B">
              <w:rPr>
                <w:rFonts w:hint="eastAsia"/>
                <w:snapToGrid/>
              </w:rPr>
              <w:t>名、二專進修部</w:t>
            </w:r>
            <w:r w:rsidR="00147CA6" w:rsidRPr="0085594B">
              <w:rPr>
                <w:rFonts w:hint="eastAsia"/>
                <w:snapToGrid/>
              </w:rPr>
              <w:t>244</w:t>
            </w:r>
            <w:r w:rsidR="00DA2F0C" w:rsidRPr="0085594B">
              <w:rPr>
                <w:rFonts w:hint="eastAsia"/>
                <w:snapToGrid/>
              </w:rPr>
              <w:t>名。</w:t>
            </w:r>
            <w:r w:rsidR="00DA2F0C" w:rsidRPr="0085594B">
              <w:rPr>
                <w:rFonts w:hint="eastAsia"/>
                <w:b/>
                <w:snapToGrid/>
              </w:rPr>
              <w:t>(</w:t>
            </w:r>
            <w:r w:rsidR="00754DAA" w:rsidRPr="0085594B">
              <w:rPr>
                <w:b/>
                <w:snapToGrid/>
              </w:rPr>
              <w:t>教育部</w:t>
            </w:r>
            <w:r w:rsidR="00DA2F0C" w:rsidRPr="0085594B">
              <w:rPr>
                <w:rFonts w:hint="eastAsia"/>
                <w:b/>
                <w:snapToGrid/>
              </w:rPr>
              <w:t>)</w:t>
            </w:r>
          </w:p>
          <w:p w:rsidR="00B02571" w:rsidRPr="0085594B" w:rsidRDefault="00F918BB" w:rsidP="00471528">
            <w:pPr>
              <w:pStyle w:val="142"/>
              <w:ind w:left="292" w:hangingChars="120" w:hanging="292"/>
              <w:jc w:val="both"/>
              <w:rPr>
                <w:snapToGrid/>
              </w:rPr>
            </w:pPr>
            <w:r w:rsidRPr="0085594B">
              <w:rPr>
                <w:rFonts w:hint="eastAsia"/>
                <w:snapToGrid/>
              </w:rPr>
              <w:t>7</w:t>
            </w:r>
            <w:r w:rsidR="00B02571" w:rsidRPr="0085594B">
              <w:rPr>
                <w:rFonts w:hint="eastAsia"/>
                <w:snapToGrid/>
              </w:rPr>
              <w:t>.依「國軍屆退官兵就業輔導措施實施要點」規定，勞動部勞動力發展署</w:t>
            </w:r>
            <w:r w:rsidR="00B70C22" w:rsidRPr="0085594B">
              <w:rPr>
                <w:rFonts w:hint="eastAsia"/>
                <w:snapToGrid/>
              </w:rPr>
              <w:t>所屬各分署</w:t>
            </w:r>
            <w:r w:rsidR="00B02571" w:rsidRPr="0085594B">
              <w:rPr>
                <w:rFonts w:hint="eastAsia"/>
                <w:snapToGrid/>
              </w:rPr>
              <w:t>辦理國軍屆退官兵</w:t>
            </w:r>
            <w:r w:rsidR="00185A17" w:rsidRPr="0085594B">
              <w:rPr>
                <w:rFonts w:hint="eastAsia"/>
                <w:snapToGrid/>
              </w:rPr>
              <w:t>職訓</w:t>
            </w:r>
            <w:r w:rsidR="00B02571" w:rsidRPr="0085594B">
              <w:rPr>
                <w:rFonts w:hint="eastAsia"/>
                <w:snapToGrid/>
              </w:rPr>
              <w:t>工作，112年共</w:t>
            </w:r>
            <w:r w:rsidR="00185A17" w:rsidRPr="0085594B">
              <w:rPr>
                <w:rFonts w:hint="eastAsia"/>
                <w:snapToGrid/>
              </w:rPr>
              <w:t>訓練</w:t>
            </w:r>
            <w:r w:rsidR="00B02571" w:rsidRPr="0085594B">
              <w:rPr>
                <w:rFonts w:hint="eastAsia"/>
                <w:snapToGrid/>
              </w:rPr>
              <w:t>883人，訓後就業率94.61%；113年共</w:t>
            </w:r>
            <w:r w:rsidR="00185A17" w:rsidRPr="0085594B">
              <w:rPr>
                <w:rFonts w:hint="eastAsia"/>
                <w:snapToGrid/>
              </w:rPr>
              <w:t>訓練</w:t>
            </w:r>
            <w:r w:rsidR="00B02571" w:rsidRPr="0085594B">
              <w:rPr>
                <w:rFonts w:hint="eastAsia"/>
                <w:snapToGrid/>
              </w:rPr>
              <w:t>951人，訓後就業率94.77%；114年(截至3月底)共</w:t>
            </w:r>
            <w:r w:rsidR="00185A17" w:rsidRPr="0085594B">
              <w:rPr>
                <w:rFonts w:hint="eastAsia"/>
                <w:snapToGrid/>
              </w:rPr>
              <w:t>訓練</w:t>
            </w:r>
            <w:r w:rsidR="00B02571" w:rsidRPr="0085594B">
              <w:rPr>
                <w:rFonts w:hint="eastAsia"/>
                <w:snapToGrid/>
              </w:rPr>
              <w:t>361人。</w:t>
            </w:r>
            <w:r w:rsidR="00B02571" w:rsidRPr="0085594B">
              <w:rPr>
                <w:rFonts w:hint="eastAsia"/>
                <w:b/>
                <w:snapToGrid/>
              </w:rPr>
              <w:t>(勞動部)</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t>多元安置與創業協助</w:t>
            </w:r>
          </w:p>
        </w:tc>
        <w:tc>
          <w:tcPr>
            <w:tcW w:w="2352" w:type="dxa"/>
            <w:shd w:val="clear" w:color="auto" w:fill="auto"/>
            <w:vAlign w:val="center"/>
          </w:tcPr>
          <w:p w:rsidR="00ED07F8" w:rsidRPr="0085594B" w:rsidRDefault="00ED07F8" w:rsidP="0042651D">
            <w:pPr>
              <w:pStyle w:val="142"/>
              <w:rPr>
                <w:snapToGrid/>
              </w:rPr>
            </w:pPr>
            <w:r w:rsidRPr="0085594B">
              <w:rPr>
                <w:rFonts w:hint="eastAsia"/>
                <w:snapToGrid/>
              </w:rPr>
              <w:t>1.推介就業</w:t>
            </w:r>
          </w:p>
          <w:p w:rsidR="00ED07F8" w:rsidRPr="0085594B" w:rsidRDefault="00ED07F8" w:rsidP="00744955">
            <w:pPr>
              <w:pStyle w:val="142"/>
              <w:rPr>
                <w:snapToGrid/>
              </w:rPr>
            </w:pPr>
            <w:r w:rsidRPr="0085594B">
              <w:rPr>
                <w:rFonts w:hint="eastAsia"/>
                <w:snapToGrid/>
              </w:rPr>
              <w:t>2.</w:t>
            </w:r>
            <w:r w:rsidR="00744955" w:rsidRPr="0085594B">
              <w:rPr>
                <w:rFonts w:hint="eastAsia"/>
                <w:snapToGrid/>
              </w:rPr>
              <w:t>促穩津貼</w:t>
            </w:r>
          </w:p>
        </w:tc>
        <w:tc>
          <w:tcPr>
            <w:tcW w:w="5473" w:type="dxa"/>
            <w:shd w:val="clear" w:color="auto" w:fill="auto"/>
          </w:tcPr>
          <w:p w:rsidR="00ED07F8" w:rsidRPr="0085594B" w:rsidRDefault="00ED07F8" w:rsidP="0042651D">
            <w:pPr>
              <w:pStyle w:val="142"/>
              <w:rPr>
                <w:snapToGrid/>
                <w:shd w:val="pct15" w:color="auto" w:fill="FFFFFF"/>
              </w:rPr>
            </w:pPr>
            <w:r w:rsidRPr="0085594B">
              <w:rPr>
                <w:rFonts w:hint="eastAsia"/>
                <w:snapToGrid/>
                <w:shd w:val="pct15" w:color="auto" w:fill="FFFFFF"/>
              </w:rPr>
              <w:t>業務概述：</w:t>
            </w:r>
          </w:p>
          <w:p w:rsidR="003423CA" w:rsidRPr="0085594B" w:rsidRDefault="004F3681" w:rsidP="0042651D">
            <w:pPr>
              <w:pStyle w:val="142"/>
              <w:rPr>
                <w:b/>
                <w:snapToGrid/>
              </w:rPr>
            </w:pPr>
            <w:r w:rsidRPr="0085594B">
              <w:rPr>
                <w:rFonts w:hint="eastAsia"/>
                <w:b/>
                <w:snapToGrid/>
              </w:rPr>
              <w:t>退輔會</w:t>
            </w:r>
            <w:r w:rsidR="003423CA" w:rsidRPr="0085594B">
              <w:rPr>
                <w:rFonts w:hint="eastAsia"/>
                <w:b/>
                <w:snapToGrid/>
              </w:rPr>
              <w:t>：</w:t>
            </w:r>
          </w:p>
          <w:p w:rsidR="003423CA" w:rsidRPr="0085594B" w:rsidRDefault="003423CA" w:rsidP="0047733F">
            <w:pPr>
              <w:pStyle w:val="142"/>
              <w:ind w:left="292" w:hangingChars="120" w:hanging="292"/>
              <w:jc w:val="both"/>
              <w:rPr>
                <w:snapToGrid/>
              </w:rPr>
            </w:pPr>
            <w:r w:rsidRPr="0085594B">
              <w:rPr>
                <w:rFonts w:hint="eastAsia"/>
                <w:snapToGrid/>
              </w:rPr>
              <w:t>1.</w:t>
            </w:r>
            <w:r w:rsidR="004F3681" w:rsidRPr="0085594B">
              <w:rPr>
                <w:snapToGrid/>
              </w:rPr>
              <w:t>退輔會</w:t>
            </w:r>
            <w:r w:rsidRPr="0085594B">
              <w:rPr>
                <w:snapToGrid/>
              </w:rPr>
              <w:t>於各地榮民服務處設置就業服務站，由專職人員和委外就業輔導員組成團隊，平時主動拜訪轄區企業開發職缺。</w:t>
            </w:r>
          </w:p>
          <w:p w:rsidR="003423CA" w:rsidRPr="0085594B" w:rsidRDefault="003423CA" w:rsidP="0047733F">
            <w:pPr>
              <w:pStyle w:val="142"/>
              <w:ind w:left="292" w:hangingChars="120" w:hanging="292"/>
              <w:jc w:val="both"/>
              <w:rPr>
                <w:snapToGrid/>
              </w:rPr>
            </w:pPr>
            <w:r w:rsidRPr="0085594B">
              <w:rPr>
                <w:rFonts w:hint="eastAsia"/>
                <w:snapToGrid/>
              </w:rPr>
              <w:t>2.</w:t>
            </w:r>
            <w:r w:rsidRPr="0085594B">
              <w:rPr>
                <w:snapToGrid/>
              </w:rPr>
              <w:t>制定「民營機構協助退除役官兵就業獎勵辦法」，對積極錄用退伍軍人之企業進行公開表揚。</w:t>
            </w:r>
          </w:p>
          <w:p w:rsidR="003423CA" w:rsidRPr="0085594B" w:rsidRDefault="003423CA" w:rsidP="0047733F">
            <w:pPr>
              <w:pStyle w:val="142"/>
              <w:ind w:left="292" w:hangingChars="120" w:hanging="292"/>
              <w:jc w:val="both"/>
              <w:rPr>
                <w:snapToGrid/>
              </w:rPr>
            </w:pPr>
            <w:r w:rsidRPr="0085594B">
              <w:rPr>
                <w:rFonts w:hint="eastAsia"/>
                <w:snapToGrid/>
              </w:rPr>
              <w:t>3.</w:t>
            </w:r>
            <w:r w:rsidRPr="0085594B">
              <w:rPr>
                <w:snapToGrid/>
              </w:rPr>
              <w:t>提供創業輔導措施，包括創業諮詢、創業參訪研習、創業座談等，並設立創業輔導網站協助網路行銷。</w:t>
            </w:r>
          </w:p>
          <w:p w:rsidR="005126ED" w:rsidRPr="0085594B" w:rsidRDefault="005126ED" w:rsidP="005126ED">
            <w:pPr>
              <w:pStyle w:val="142"/>
              <w:rPr>
                <w:snapToGrid/>
                <w:shd w:val="pct15" w:color="auto" w:fill="FFFFFF"/>
              </w:rPr>
            </w:pPr>
          </w:p>
          <w:p w:rsidR="005126ED" w:rsidRPr="0085594B" w:rsidRDefault="005126ED" w:rsidP="005126ED">
            <w:pPr>
              <w:pStyle w:val="142"/>
              <w:rPr>
                <w:snapToGrid/>
                <w:shd w:val="pct15" w:color="auto" w:fill="FFFFFF"/>
              </w:rPr>
            </w:pPr>
            <w:r w:rsidRPr="0085594B">
              <w:rPr>
                <w:rFonts w:hint="eastAsia"/>
                <w:snapToGrid/>
                <w:shd w:val="pct15" w:color="auto" w:fill="FFFFFF"/>
              </w:rPr>
              <w:t>執行成效：</w:t>
            </w:r>
          </w:p>
          <w:p w:rsidR="003423CA" w:rsidRPr="0085594B" w:rsidRDefault="003423CA" w:rsidP="0047733F">
            <w:pPr>
              <w:pStyle w:val="142"/>
              <w:ind w:left="292" w:hangingChars="120" w:hanging="292"/>
              <w:jc w:val="both"/>
              <w:rPr>
                <w:b/>
                <w:snapToGrid/>
              </w:rPr>
            </w:pPr>
            <w:r w:rsidRPr="0085594B">
              <w:rPr>
                <w:rFonts w:hint="eastAsia"/>
                <w:snapToGrid/>
              </w:rPr>
              <w:t>1.成功推介退除役官兵就業</w:t>
            </w:r>
            <w:r w:rsidRPr="0085594B">
              <w:rPr>
                <w:snapToGrid/>
              </w:rPr>
              <w:t>112年計1萬1,307人</w:t>
            </w:r>
            <w:r w:rsidRPr="0085594B">
              <w:rPr>
                <w:rFonts w:hint="eastAsia"/>
                <w:snapToGrid/>
              </w:rPr>
              <w:t>；113</w:t>
            </w:r>
            <w:r w:rsidR="00C62CFE" w:rsidRPr="0085594B">
              <w:rPr>
                <w:rFonts w:hint="eastAsia"/>
                <w:snapToGrid/>
              </w:rPr>
              <w:t>年計</w:t>
            </w:r>
            <w:r w:rsidRPr="0085594B">
              <w:rPr>
                <w:rFonts w:hint="eastAsia"/>
                <w:snapToGrid/>
              </w:rPr>
              <w:t>1</w:t>
            </w:r>
            <w:r w:rsidR="00C62CFE" w:rsidRPr="0085594B">
              <w:rPr>
                <w:rFonts w:hint="eastAsia"/>
                <w:snapToGrid/>
              </w:rPr>
              <w:t>萬</w:t>
            </w:r>
            <w:r w:rsidRPr="0085594B">
              <w:rPr>
                <w:rFonts w:hint="eastAsia"/>
                <w:snapToGrid/>
              </w:rPr>
              <w:t>1,171人；114年(截至3月底)計2,622人。</w:t>
            </w:r>
            <w:r w:rsidR="0047733F" w:rsidRPr="0085594B">
              <w:rPr>
                <w:rFonts w:hint="eastAsia"/>
                <w:b/>
                <w:snapToGrid/>
              </w:rPr>
              <w:t>(</w:t>
            </w:r>
            <w:r w:rsidR="004F3681" w:rsidRPr="0085594B">
              <w:rPr>
                <w:rFonts w:hint="eastAsia"/>
                <w:b/>
                <w:snapToGrid/>
              </w:rPr>
              <w:t>退輔會</w:t>
            </w:r>
            <w:r w:rsidR="0047733F" w:rsidRPr="0085594B">
              <w:rPr>
                <w:rFonts w:hint="eastAsia"/>
                <w:b/>
                <w:snapToGrid/>
              </w:rPr>
              <w:t>)</w:t>
            </w:r>
          </w:p>
          <w:p w:rsidR="00ED07F8" w:rsidRPr="0085594B" w:rsidRDefault="003423CA" w:rsidP="0047733F">
            <w:pPr>
              <w:pStyle w:val="142"/>
              <w:ind w:left="292" w:hangingChars="120" w:hanging="292"/>
              <w:jc w:val="both"/>
              <w:rPr>
                <w:snapToGrid/>
              </w:rPr>
            </w:pPr>
            <w:r w:rsidRPr="0085594B">
              <w:rPr>
                <w:rFonts w:hint="eastAsia"/>
                <w:snapToGrid/>
              </w:rPr>
              <w:t>2.</w:t>
            </w:r>
            <w:r w:rsidRPr="0085594B">
              <w:rPr>
                <w:snapToGrid/>
              </w:rPr>
              <w:t>協助退除役官兵穩定就業</w:t>
            </w:r>
            <w:r w:rsidRPr="0085594B">
              <w:rPr>
                <w:rFonts w:hint="eastAsia"/>
                <w:snapToGrid/>
              </w:rPr>
              <w:t>112年</w:t>
            </w:r>
            <w:r w:rsidRPr="0085594B">
              <w:rPr>
                <w:snapToGrid/>
              </w:rPr>
              <w:t>計6,623人</w:t>
            </w:r>
            <w:r w:rsidRPr="0085594B">
              <w:rPr>
                <w:rFonts w:hint="eastAsia"/>
                <w:snapToGrid/>
              </w:rPr>
              <w:t>；113年計6,033人；114年(截至3月底)計1,698人</w:t>
            </w:r>
            <w:r w:rsidRPr="0085594B">
              <w:rPr>
                <w:snapToGrid/>
              </w:rPr>
              <w:t>。</w:t>
            </w:r>
            <w:r w:rsidR="0047733F" w:rsidRPr="0085594B">
              <w:rPr>
                <w:rFonts w:hint="eastAsia"/>
                <w:b/>
                <w:snapToGrid/>
              </w:rPr>
              <w:t>(</w:t>
            </w:r>
            <w:r w:rsidR="004F3681" w:rsidRPr="0085594B">
              <w:rPr>
                <w:rFonts w:hint="eastAsia"/>
                <w:b/>
                <w:snapToGrid/>
              </w:rPr>
              <w:t>退輔會</w:t>
            </w:r>
            <w:r w:rsidR="0047733F" w:rsidRPr="0085594B">
              <w:rPr>
                <w:rFonts w:hint="eastAsia"/>
                <w:b/>
                <w:snapToGrid/>
              </w:rPr>
              <w:t>)</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t>退役後備銜接強化</w:t>
            </w:r>
          </w:p>
        </w:tc>
        <w:tc>
          <w:tcPr>
            <w:tcW w:w="2352" w:type="dxa"/>
            <w:shd w:val="clear" w:color="auto" w:fill="auto"/>
            <w:vAlign w:val="center"/>
          </w:tcPr>
          <w:p w:rsidR="00ED07F8" w:rsidRPr="0085594B" w:rsidRDefault="00ED07F8" w:rsidP="0042651D">
            <w:pPr>
              <w:pStyle w:val="142"/>
              <w:rPr>
                <w:snapToGrid/>
              </w:rPr>
            </w:pPr>
            <w:r w:rsidRPr="0085594B">
              <w:rPr>
                <w:rFonts w:hint="eastAsia"/>
                <w:snapToGrid/>
              </w:rPr>
              <w:t>1.</w:t>
            </w:r>
            <w:r w:rsidR="00744955" w:rsidRPr="0085594B">
              <w:rPr>
                <w:rFonts w:hint="eastAsia"/>
                <w:snapToGrid/>
              </w:rPr>
              <w:t>精進教育召集</w:t>
            </w:r>
          </w:p>
          <w:p w:rsidR="00ED07F8" w:rsidRPr="0085594B" w:rsidRDefault="00ED07F8" w:rsidP="00744955">
            <w:pPr>
              <w:pStyle w:val="142"/>
              <w:rPr>
                <w:snapToGrid/>
              </w:rPr>
            </w:pPr>
            <w:r w:rsidRPr="0085594B">
              <w:rPr>
                <w:rFonts w:hint="eastAsia"/>
                <w:snapToGrid/>
              </w:rPr>
              <w:t>2.</w:t>
            </w:r>
            <w:r w:rsidR="00744955" w:rsidRPr="0085594B">
              <w:rPr>
                <w:rFonts w:hint="eastAsia"/>
                <w:snapToGrid/>
              </w:rPr>
              <w:t>招募後備戰士</w:t>
            </w:r>
          </w:p>
        </w:tc>
        <w:tc>
          <w:tcPr>
            <w:tcW w:w="5473" w:type="dxa"/>
            <w:shd w:val="clear" w:color="auto" w:fill="auto"/>
          </w:tcPr>
          <w:p w:rsidR="00ED07F8" w:rsidRPr="0085594B" w:rsidRDefault="00ED07F8" w:rsidP="0042651D">
            <w:pPr>
              <w:pStyle w:val="142"/>
              <w:rPr>
                <w:snapToGrid/>
                <w:shd w:val="pct15" w:color="auto" w:fill="FFFFFF"/>
              </w:rPr>
            </w:pPr>
            <w:r w:rsidRPr="0085594B">
              <w:rPr>
                <w:rFonts w:hint="eastAsia"/>
                <w:snapToGrid/>
                <w:shd w:val="pct15" w:color="auto" w:fill="FFFFFF"/>
              </w:rPr>
              <w:t>業務概述：</w:t>
            </w:r>
          </w:p>
          <w:p w:rsidR="00ED07F8" w:rsidRPr="0085594B" w:rsidRDefault="00B70C22" w:rsidP="0047733F">
            <w:pPr>
              <w:pStyle w:val="142"/>
              <w:ind w:left="292" w:hangingChars="120" w:hanging="292"/>
              <w:jc w:val="both"/>
              <w:rPr>
                <w:snapToGrid/>
              </w:rPr>
            </w:pPr>
            <w:r w:rsidRPr="0085594B">
              <w:rPr>
                <w:rFonts w:hint="eastAsia"/>
                <w:snapToGrid/>
              </w:rPr>
              <w:t>1</w:t>
            </w:r>
            <w:r w:rsidR="00ED07F8" w:rsidRPr="0085594B">
              <w:rPr>
                <w:rFonts w:hint="eastAsia"/>
                <w:snapToGrid/>
              </w:rPr>
              <w:t>國防部配合</w:t>
            </w:r>
            <w:r w:rsidR="004F3681" w:rsidRPr="0085594B">
              <w:rPr>
                <w:rFonts w:hint="eastAsia"/>
                <w:snapToGrid/>
              </w:rPr>
              <w:t>退輔會</w:t>
            </w:r>
            <w:r w:rsidR="00ED07F8" w:rsidRPr="0085594B">
              <w:rPr>
                <w:rFonts w:hint="eastAsia"/>
                <w:snapToGrid/>
              </w:rPr>
              <w:t>邀請有需求之廠商進入營區辦理就業媒合活動，增加退伍官兵與企業直接交流之機會。</w:t>
            </w:r>
          </w:p>
          <w:p w:rsidR="00B70C22" w:rsidRPr="0085594B" w:rsidRDefault="00B70C22" w:rsidP="0047733F">
            <w:pPr>
              <w:pStyle w:val="142"/>
              <w:ind w:left="292" w:hangingChars="120" w:hanging="292"/>
              <w:jc w:val="both"/>
              <w:rPr>
                <w:snapToGrid/>
              </w:rPr>
            </w:pPr>
            <w:r w:rsidRPr="0085594B">
              <w:rPr>
                <w:rFonts w:hint="eastAsia"/>
                <w:snapToGrid/>
              </w:rPr>
              <w:t>2.符合資格之志願役現役軍人可參加勞動部勞動力發展署所屬各分署自辦在職訓練，參加者約補助50%至70%訓練費用，其餘需自行負擔費用。</w:t>
            </w:r>
          </w:p>
          <w:p w:rsidR="00ED07F8" w:rsidRPr="0085594B" w:rsidRDefault="00ED07F8" w:rsidP="0042651D">
            <w:pPr>
              <w:pStyle w:val="142"/>
              <w:rPr>
                <w:snapToGrid/>
                <w:shd w:val="pct15" w:color="auto" w:fill="FFFFFF"/>
              </w:rPr>
            </w:pPr>
            <w:r w:rsidRPr="0085594B">
              <w:rPr>
                <w:rFonts w:hint="eastAsia"/>
                <w:snapToGrid/>
                <w:shd w:val="pct15" w:color="auto" w:fill="FFFFFF"/>
              </w:rPr>
              <w:t>執行成效：</w:t>
            </w:r>
          </w:p>
          <w:p w:rsidR="00ED07F8" w:rsidRPr="0085594B" w:rsidRDefault="00A14041" w:rsidP="00B925B2">
            <w:pPr>
              <w:pStyle w:val="142"/>
              <w:ind w:left="292" w:hangingChars="120" w:hanging="292"/>
              <w:jc w:val="both"/>
              <w:rPr>
                <w:snapToGrid/>
              </w:rPr>
            </w:pPr>
            <w:r w:rsidRPr="0085594B">
              <w:rPr>
                <w:rFonts w:hint="eastAsia"/>
                <w:snapToGrid/>
              </w:rPr>
              <w:t>1.</w:t>
            </w:r>
            <w:r w:rsidRPr="0085594B">
              <w:rPr>
                <w:rFonts w:hint="eastAsia"/>
                <w:snapToGrid/>
              </w:rPr>
              <w:tab/>
              <w:t>112年至114年(截至3月底)受理國軍志願役官兵報名參加勞動部勞動力發展署所屬分署自辦在職訓練合共</w:t>
            </w:r>
            <w:r w:rsidRPr="0085594B">
              <w:rPr>
                <w:snapToGrid/>
              </w:rPr>
              <w:t>199</w:t>
            </w:r>
            <w:r w:rsidRPr="0085594B">
              <w:rPr>
                <w:rFonts w:hint="eastAsia"/>
                <w:snapToGrid/>
              </w:rPr>
              <w:t>人；錄訓78人；結訓69人。</w:t>
            </w:r>
            <w:r w:rsidRPr="0085594B">
              <w:rPr>
                <w:rFonts w:hint="eastAsia"/>
                <w:b/>
                <w:snapToGrid/>
              </w:rPr>
              <w:t>(勞動部)</w:t>
            </w:r>
          </w:p>
        </w:tc>
      </w:tr>
    </w:tbl>
    <w:p w:rsidR="005D43BD" w:rsidRPr="0085594B" w:rsidRDefault="005D43BD" w:rsidP="00AD1EC3">
      <w:pPr>
        <w:spacing w:line="280" w:lineRule="exact"/>
        <w:ind w:leftChars="-14" w:left="1446" w:rightChars="17" w:right="48" w:hangingChars="611" w:hanging="1486"/>
        <w:jc w:val="left"/>
        <w:rPr>
          <w:rFonts w:hAnsi="標楷體"/>
          <w:sz w:val="24"/>
        </w:rPr>
      </w:pPr>
      <w:r w:rsidRPr="0085594B">
        <w:rPr>
          <w:rFonts w:hAnsi="標楷體" w:hint="eastAsia"/>
          <w:sz w:val="24"/>
        </w:rPr>
        <w:t>說    明：</w:t>
      </w:r>
      <w:r w:rsidR="001106D7" w:rsidRPr="0085594B">
        <w:rPr>
          <w:rFonts w:hAnsi="標楷體" w:hint="eastAsia"/>
          <w:sz w:val="24"/>
        </w:rPr>
        <w:t>表內</w:t>
      </w:r>
      <w:r w:rsidRPr="0085594B">
        <w:rPr>
          <w:rFonts w:hAnsi="標楷體" w:hint="eastAsia"/>
          <w:sz w:val="24"/>
        </w:rPr>
        <w:t>資料</w:t>
      </w:r>
      <w:r w:rsidR="001106D7" w:rsidRPr="0085594B">
        <w:rPr>
          <w:rFonts w:hAnsi="標楷體" w:hint="eastAsia"/>
          <w:sz w:val="24"/>
        </w:rPr>
        <w:t>截止日為</w:t>
      </w:r>
      <w:r w:rsidRPr="0085594B">
        <w:rPr>
          <w:rFonts w:hAnsi="標楷體" w:hint="eastAsia"/>
          <w:sz w:val="24"/>
        </w:rPr>
        <w:t>114年3月底止。</w:t>
      </w:r>
    </w:p>
    <w:p w:rsidR="001373FA" w:rsidRPr="0085594B" w:rsidRDefault="005D43BD" w:rsidP="00285BD3">
      <w:pPr>
        <w:spacing w:line="280" w:lineRule="exact"/>
        <w:ind w:leftChars="-14" w:left="1446" w:rightChars="17" w:right="48" w:hangingChars="611" w:hanging="1486"/>
        <w:jc w:val="left"/>
        <w:rPr>
          <w:rFonts w:hAnsi="標楷體"/>
          <w:sz w:val="24"/>
        </w:rPr>
      </w:pPr>
      <w:r w:rsidRPr="0085594B">
        <w:rPr>
          <w:rFonts w:hAnsi="標楷體" w:hint="eastAsia"/>
          <w:sz w:val="24"/>
        </w:rPr>
        <w:t>資料來源：各部會提供。</w:t>
      </w:r>
    </w:p>
    <w:p w:rsidR="00DF44AB" w:rsidRPr="0085594B" w:rsidRDefault="00DF44AB" w:rsidP="00DF44AB">
      <w:pPr>
        <w:pStyle w:val="21"/>
        <w:ind w:leftChars="0" w:left="967" w:hangingChars="341" w:hanging="967"/>
        <w:jc w:val="left"/>
        <w:rPr>
          <w:rFonts w:hAnsi="標楷體"/>
          <w:sz w:val="24"/>
        </w:rPr>
      </w:pPr>
      <w:r w:rsidRPr="0085594B">
        <w:rPr>
          <w:rFonts w:hAnsi="標楷體" w:hint="eastAsia"/>
          <w:b/>
          <w:snapToGrid/>
          <w:kern w:val="0"/>
        </w:rPr>
        <w:t>附錄3 111至114年度(截至3月底</w:t>
      </w:r>
      <w:r w:rsidR="0057780A" w:rsidRPr="0085594B">
        <w:rPr>
          <w:rFonts w:hAnsi="標楷體" w:hint="eastAsia"/>
          <w:b/>
          <w:snapToGrid/>
          <w:kern w:val="0"/>
        </w:rPr>
        <w:t>止</w:t>
      </w:r>
      <w:r w:rsidRPr="0085594B">
        <w:rPr>
          <w:rFonts w:hAnsi="標楷體" w:hint="eastAsia"/>
          <w:b/>
          <w:snapToGrid/>
          <w:kern w:val="0"/>
        </w:rPr>
        <w:t>)</w:t>
      </w:r>
      <w:r w:rsidRPr="0085594B">
        <w:rPr>
          <w:rFonts w:hAnsi="標楷體"/>
          <w:b/>
          <w:snapToGrid/>
          <w:kern w:val="0"/>
        </w:rPr>
        <w:t>國軍</w:t>
      </w:r>
      <w:r w:rsidRPr="0085594B">
        <w:rPr>
          <w:rFonts w:hAnsi="標楷體" w:hint="eastAsia"/>
          <w:b/>
          <w:snapToGrid/>
          <w:kern w:val="0"/>
        </w:rPr>
        <w:t>軍職人員在職訓練相關經費預算</w:t>
      </w:r>
      <w:r w:rsidRPr="0085594B">
        <w:rPr>
          <w:rFonts w:hAnsi="標楷體"/>
          <w:b/>
          <w:snapToGrid/>
          <w:kern w:val="0"/>
        </w:rPr>
        <w:t xml:space="preserve">執行情形表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snapToGrid/>
          <w:kern w:val="0"/>
          <w:sz w:val="24"/>
          <w:szCs w:val="24"/>
        </w:rPr>
        <w:t xml:space="preserve"> </w:t>
      </w:r>
      <w:r w:rsidRPr="0085594B">
        <w:rPr>
          <w:rFonts w:hAnsi="標楷體" w:hint="eastAsia"/>
          <w:snapToGrid/>
          <w:kern w:val="0"/>
          <w:sz w:val="24"/>
          <w:szCs w:val="24"/>
        </w:rPr>
        <w:t>單位：新臺幣千元</w:t>
      </w:r>
    </w:p>
    <w:tbl>
      <w:tblPr>
        <w:tblW w:w="843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440"/>
        <w:gridCol w:w="1625"/>
        <w:gridCol w:w="812"/>
        <w:gridCol w:w="1625"/>
        <w:gridCol w:w="967"/>
        <w:gridCol w:w="989"/>
        <w:gridCol w:w="988"/>
        <w:gridCol w:w="989"/>
      </w:tblGrid>
      <w:tr w:rsidR="00DF44AB" w:rsidRPr="0085594B" w:rsidTr="00DF44AB">
        <w:trPr>
          <w:trHeight w:val="2"/>
          <w:tblHeader/>
          <w:jc w:val="center"/>
        </w:trPr>
        <w:tc>
          <w:tcPr>
            <w:tcW w:w="2065" w:type="dxa"/>
            <w:gridSpan w:val="2"/>
            <w:vMerge w:val="restart"/>
            <w:shd w:val="clear" w:color="auto" w:fill="auto"/>
            <w:vAlign w:val="center"/>
          </w:tcPr>
          <w:p w:rsidR="00DF44AB" w:rsidRPr="0085594B" w:rsidRDefault="00DF44AB" w:rsidP="00DA200C">
            <w:pPr>
              <w:pStyle w:val="142"/>
              <w:jc w:val="center"/>
            </w:pPr>
            <w:r w:rsidRPr="0085594B">
              <w:rPr>
                <w:rFonts w:hint="eastAsia"/>
              </w:rPr>
              <w:t>項次</w:t>
            </w:r>
          </w:p>
        </w:tc>
        <w:tc>
          <w:tcPr>
            <w:tcW w:w="812" w:type="dxa"/>
            <w:vMerge w:val="restart"/>
            <w:shd w:val="clear" w:color="auto" w:fill="auto"/>
            <w:vAlign w:val="center"/>
          </w:tcPr>
          <w:p w:rsidR="00DF44AB" w:rsidRPr="0085594B" w:rsidRDefault="00DF44AB" w:rsidP="00DF44AB">
            <w:pPr>
              <w:pStyle w:val="142"/>
              <w:jc w:val="center"/>
            </w:pPr>
            <w:r w:rsidRPr="0085594B">
              <w:rPr>
                <w:rFonts w:hint="eastAsia"/>
              </w:rPr>
              <w:t>預算別</w:t>
            </w:r>
          </w:p>
        </w:tc>
        <w:tc>
          <w:tcPr>
            <w:tcW w:w="1625" w:type="dxa"/>
            <w:vMerge w:val="restart"/>
            <w:shd w:val="clear" w:color="auto" w:fill="auto"/>
            <w:vAlign w:val="center"/>
          </w:tcPr>
          <w:p w:rsidR="00DF44AB" w:rsidRPr="0085594B" w:rsidRDefault="00DF44AB" w:rsidP="00DF44AB">
            <w:pPr>
              <w:pStyle w:val="142"/>
              <w:jc w:val="center"/>
            </w:pPr>
            <w:r w:rsidRPr="0085594B">
              <w:rPr>
                <w:rFonts w:hint="eastAsia"/>
              </w:rPr>
              <w:t>計畫及科目別</w:t>
            </w:r>
          </w:p>
        </w:tc>
        <w:tc>
          <w:tcPr>
            <w:tcW w:w="3933" w:type="dxa"/>
            <w:gridSpan w:val="4"/>
            <w:shd w:val="clear" w:color="auto" w:fill="auto"/>
            <w:vAlign w:val="center"/>
          </w:tcPr>
          <w:p w:rsidR="00DF44AB" w:rsidRPr="0085594B" w:rsidRDefault="00DF44AB" w:rsidP="00DF44AB">
            <w:pPr>
              <w:pStyle w:val="142"/>
              <w:jc w:val="center"/>
            </w:pPr>
            <w:r w:rsidRPr="0085594B">
              <w:rPr>
                <w:rFonts w:hint="eastAsia"/>
              </w:rPr>
              <w:t>決算數</w:t>
            </w:r>
          </w:p>
        </w:tc>
      </w:tr>
      <w:tr w:rsidR="00DF44AB" w:rsidRPr="0085594B" w:rsidTr="00DF44AB">
        <w:trPr>
          <w:trHeight w:val="2"/>
          <w:tblHeader/>
          <w:jc w:val="center"/>
        </w:trPr>
        <w:tc>
          <w:tcPr>
            <w:tcW w:w="2065" w:type="dxa"/>
            <w:gridSpan w:val="2"/>
            <w:vMerge/>
            <w:shd w:val="clear" w:color="auto" w:fill="auto"/>
          </w:tcPr>
          <w:p w:rsidR="00DF44AB" w:rsidRPr="0085594B" w:rsidRDefault="00DF44AB" w:rsidP="00DF44AB">
            <w:pPr>
              <w:pStyle w:val="142"/>
            </w:pPr>
          </w:p>
        </w:tc>
        <w:tc>
          <w:tcPr>
            <w:tcW w:w="812" w:type="dxa"/>
            <w:vMerge/>
            <w:shd w:val="clear" w:color="auto" w:fill="auto"/>
          </w:tcPr>
          <w:p w:rsidR="00DF44AB" w:rsidRPr="0085594B" w:rsidRDefault="00DF44AB" w:rsidP="00DF44AB">
            <w:pPr>
              <w:pStyle w:val="142"/>
              <w:jc w:val="center"/>
            </w:pPr>
          </w:p>
        </w:tc>
        <w:tc>
          <w:tcPr>
            <w:tcW w:w="1625" w:type="dxa"/>
            <w:vMerge/>
            <w:shd w:val="clear" w:color="auto" w:fill="auto"/>
          </w:tcPr>
          <w:p w:rsidR="00DF44AB" w:rsidRPr="0085594B" w:rsidRDefault="00DF44AB" w:rsidP="00DF44AB">
            <w:pPr>
              <w:pStyle w:val="142"/>
              <w:jc w:val="center"/>
            </w:pPr>
          </w:p>
        </w:tc>
        <w:tc>
          <w:tcPr>
            <w:tcW w:w="967" w:type="dxa"/>
            <w:shd w:val="clear" w:color="auto" w:fill="auto"/>
            <w:vAlign w:val="center"/>
          </w:tcPr>
          <w:p w:rsidR="00DF44AB" w:rsidRPr="0085594B" w:rsidRDefault="00DF44AB" w:rsidP="00DF44AB">
            <w:pPr>
              <w:pStyle w:val="142"/>
              <w:jc w:val="center"/>
            </w:pPr>
            <w:r w:rsidRPr="0085594B">
              <w:rPr>
                <w:rFonts w:hint="eastAsia"/>
              </w:rPr>
              <w:t>111</w:t>
            </w:r>
          </w:p>
        </w:tc>
        <w:tc>
          <w:tcPr>
            <w:tcW w:w="989" w:type="dxa"/>
            <w:shd w:val="clear" w:color="auto" w:fill="auto"/>
            <w:vAlign w:val="center"/>
          </w:tcPr>
          <w:p w:rsidR="00DF44AB" w:rsidRPr="0085594B" w:rsidRDefault="00DF44AB" w:rsidP="00DF44AB">
            <w:pPr>
              <w:pStyle w:val="142"/>
              <w:jc w:val="center"/>
            </w:pPr>
            <w:r w:rsidRPr="0085594B">
              <w:t>1</w:t>
            </w:r>
            <w:r w:rsidRPr="0085594B">
              <w:rPr>
                <w:rFonts w:hint="eastAsia"/>
              </w:rPr>
              <w:t>12</w:t>
            </w:r>
          </w:p>
        </w:tc>
        <w:tc>
          <w:tcPr>
            <w:tcW w:w="988" w:type="dxa"/>
            <w:shd w:val="clear" w:color="auto" w:fill="auto"/>
            <w:vAlign w:val="center"/>
          </w:tcPr>
          <w:p w:rsidR="00DF44AB" w:rsidRPr="0085594B" w:rsidRDefault="00DF44AB" w:rsidP="00DF44AB">
            <w:pPr>
              <w:pStyle w:val="142"/>
              <w:jc w:val="center"/>
            </w:pPr>
            <w:r w:rsidRPr="0085594B">
              <w:t>1</w:t>
            </w:r>
            <w:r w:rsidRPr="0085594B">
              <w:rPr>
                <w:rFonts w:hint="eastAsia"/>
              </w:rPr>
              <w:t>13</w:t>
            </w:r>
          </w:p>
        </w:tc>
        <w:tc>
          <w:tcPr>
            <w:tcW w:w="989" w:type="dxa"/>
            <w:shd w:val="clear" w:color="auto" w:fill="auto"/>
            <w:vAlign w:val="center"/>
          </w:tcPr>
          <w:p w:rsidR="00DF44AB" w:rsidRPr="0085594B" w:rsidRDefault="00DF44AB" w:rsidP="00DF44AB">
            <w:pPr>
              <w:pStyle w:val="142"/>
              <w:jc w:val="center"/>
            </w:pPr>
            <w:r w:rsidRPr="0085594B">
              <w:t>1</w:t>
            </w:r>
            <w:r w:rsidRPr="0085594B">
              <w:rPr>
                <w:rFonts w:hint="eastAsia"/>
              </w:rPr>
              <w:t>14</w:t>
            </w:r>
          </w:p>
        </w:tc>
      </w:tr>
      <w:tr w:rsidR="00DF44AB" w:rsidRPr="0085594B" w:rsidTr="00285BD3">
        <w:trPr>
          <w:trHeight w:val="4"/>
          <w:jc w:val="center"/>
        </w:trPr>
        <w:tc>
          <w:tcPr>
            <w:tcW w:w="2065" w:type="dxa"/>
            <w:gridSpan w:val="2"/>
            <w:shd w:val="clear" w:color="auto" w:fill="auto"/>
            <w:vAlign w:val="center"/>
          </w:tcPr>
          <w:p w:rsidR="00DF44AB" w:rsidRPr="0085594B" w:rsidRDefault="00DF44AB" w:rsidP="001106D7">
            <w:pPr>
              <w:pStyle w:val="142"/>
              <w:jc w:val="both"/>
              <w:rPr>
                <w:b/>
              </w:rPr>
            </w:pPr>
            <w:r w:rsidRPr="0085594B">
              <w:rPr>
                <w:rFonts w:hint="eastAsia"/>
                <w:b/>
              </w:rPr>
              <w:t>一</w:t>
            </w:r>
            <w:r w:rsidRPr="0085594B">
              <w:rPr>
                <w:rFonts w:ascii="新細明體" w:eastAsia="新細明體" w:hAnsi="新細明體" w:hint="eastAsia"/>
                <w:b/>
              </w:rPr>
              <w:t>、</w:t>
            </w:r>
            <w:r w:rsidRPr="0085594B">
              <w:rPr>
                <w:rFonts w:hint="eastAsia"/>
                <w:b/>
              </w:rPr>
              <w:t>公餘進修經費a</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267</w:t>
            </w:r>
            <w:r w:rsidRPr="0085594B">
              <w:rPr>
                <w:rFonts w:hAnsi="標楷體" w:cs="Arial"/>
              </w:rPr>
              <w:t>,</w:t>
            </w:r>
            <w:r w:rsidRPr="0085594B">
              <w:rPr>
                <w:rFonts w:hAnsi="標楷體" w:cs="Arial" w:hint="eastAsia"/>
              </w:rPr>
              <w:t>733</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243</w:t>
            </w:r>
            <w:r w:rsidRPr="0085594B">
              <w:rPr>
                <w:rFonts w:hAnsi="標楷體" w:cs="Arial"/>
              </w:rPr>
              <w:t>,</w:t>
            </w:r>
            <w:r w:rsidRPr="0085594B">
              <w:rPr>
                <w:rFonts w:hAnsi="標楷體" w:cs="Arial" w:hint="eastAsia"/>
              </w:rPr>
              <w:t>416</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224</w:t>
            </w:r>
            <w:r w:rsidRPr="0085594B">
              <w:rPr>
                <w:rFonts w:hAnsi="標楷體" w:cs="Arial"/>
              </w:rPr>
              <w:t>,</w:t>
            </w:r>
            <w:r w:rsidRPr="0085594B">
              <w:rPr>
                <w:rFonts w:hAnsi="標楷體" w:cs="Arial" w:hint="eastAsia"/>
              </w:rPr>
              <w:t>797</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執行中</w:t>
            </w:r>
          </w:p>
        </w:tc>
      </w:tr>
      <w:tr w:rsidR="00DF44AB" w:rsidRPr="0085594B" w:rsidTr="00285BD3">
        <w:trPr>
          <w:trHeight w:val="4"/>
          <w:jc w:val="center"/>
        </w:trPr>
        <w:tc>
          <w:tcPr>
            <w:tcW w:w="2065" w:type="dxa"/>
            <w:gridSpan w:val="2"/>
            <w:shd w:val="clear" w:color="auto" w:fill="auto"/>
            <w:vAlign w:val="center"/>
          </w:tcPr>
          <w:p w:rsidR="00DF44AB" w:rsidRPr="0085594B" w:rsidRDefault="00DF44AB" w:rsidP="00285BD3">
            <w:pPr>
              <w:pStyle w:val="142"/>
              <w:jc w:val="both"/>
              <w:rPr>
                <w:b/>
              </w:rPr>
            </w:pPr>
            <w:r w:rsidRPr="0085594B">
              <w:rPr>
                <w:rFonts w:hint="eastAsia"/>
                <w:b/>
              </w:rPr>
              <w:t>二、職訓經費</w:t>
            </w:r>
          </w:p>
          <w:p w:rsidR="00DF44AB" w:rsidRPr="0085594B" w:rsidRDefault="00285BD3" w:rsidP="00285BD3">
            <w:pPr>
              <w:pStyle w:val="142"/>
              <w:jc w:val="both"/>
              <w:rPr>
                <w:b/>
              </w:rPr>
            </w:pPr>
            <w:r w:rsidRPr="0085594B">
              <w:rPr>
                <w:rFonts w:hint="eastAsia"/>
                <w:b/>
              </w:rPr>
              <w:t xml:space="preserve">      </w:t>
            </w:r>
            <w:r w:rsidR="00DF44AB" w:rsidRPr="0085594B">
              <w:rPr>
                <w:rFonts w:hint="eastAsia"/>
                <w:b/>
              </w:rPr>
              <w:t>小計b</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r w:rsidRPr="0085594B">
              <w:t>120116</w:t>
            </w:r>
          </w:p>
          <w:p w:rsidR="00DF44AB" w:rsidRPr="0085594B" w:rsidRDefault="00DF44AB" w:rsidP="00DF44AB">
            <w:pPr>
              <w:pStyle w:val="142"/>
              <w:jc w:val="center"/>
            </w:pPr>
            <w:r w:rsidRPr="0085594B">
              <w:rPr>
                <w:rFonts w:hint="eastAsia"/>
              </w:rPr>
              <w:t>訓</w:t>
            </w:r>
            <w:r w:rsidRPr="0085594B">
              <w:rPr>
                <w:rFonts w:hint="eastAsia"/>
                <w:spacing w:val="-24"/>
              </w:rPr>
              <w:t>練綜合作業</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5,196</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5,218</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5,183</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w:t>
            </w:r>
          </w:p>
        </w:tc>
      </w:tr>
      <w:tr w:rsidR="00DF44AB" w:rsidRPr="0085594B" w:rsidTr="00DF44AB">
        <w:trPr>
          <w:trHeight w:val="4"/>
          <w:jc w:val="center"/>
        </w:trPr>
        <w:tc>
          <w:tcPr>
            <w:tcW w:w="440" w:type="dxa"/>
            <w:vMerge w:val="restart"/>
            <w:shd w:val="clear" w:color="auto" w:fill="auto"/>
          </w:tcPr>
          <w:p w:rsidR="00DF44AB" w:rsidRPr="0085594B" w:rsidRDefault="00DF44AB" w:rsidP="00DF44AB">
            <w:pPr>
              <w:pStyle w:val="142"/>
              <w:jc w:val="center"/>
            </w:pPr>
            <w:r w:rsidRPr="0085594B">
              <w:rPr>
                <w:rFonts w:hint="eastAsia"/>
              </w:rPr>
              <w:t>國軍技術職類訓練中心</w:t>
            </w:r>
          </w:p>
        </w:tc>
        <w:tc>
          <w:tcPr>
            <w:tcW w:w="1625" w:type="dxa"/>
            <w:shd w:val="clear" w:color="auto" w:fill="auto"/>
            <w:vAlign w:val="center"/>
          </w:tcPr>
          <w:p w:rsidR="00DF44AB" w:rsidRPr="0085594B" w:rsidRDefault="00DF44AB" w:rsidP="00DF44AB">
            <w:pPr>
              <w:pStyle w:val="142"/>
              <w:jc w:val="both"/>
            </w:pPr>
            <w:r w:rsidRPr="0085594B">
              <w:rPr>
                <w:rFonts w:hint="eastAsia"/>
              </w:rPr>
              <w:t>陸軍專科學校</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rPr>
              <w:t>320</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rPr>
              <w:t>322</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rPr>
              <w:t>512</w:t>
            </w:r>
          </w:p>
        </w:tc>
        <w:tc>
          <w:tcPr>
            <w:tcW w:w="989" w:type="dxa"/>
            <w:shd w:val="clear" w:color="auto" w:fill="auto"/>
            <w:vAlign w:val="center"/>
          </w:tcPr>
          <w:p w:rsidR="00DF44AB" w:rsidRPr="0085594B" w:rsidRDefault="00DF44AB" w:rsidP="000571F0">
            <w:pPr>
              <w:pStyle w:val="142"/>
              <w:jc w:val="center"/>
              <w:rPr>
                <w:rFonts w:hAnsi="標楷體" w:cs="Arial"/>
              </w:rPr>
            </w:pPr>
            <w:r w:rsidRPr="0085594B">
              <w:rPr>
                <w:rFonts w:hAnsi="標楷體" w:cs="Arial" w:hint="eastAsia"/>
              </w:rPr>
              <w:t>執行中</w:t>
            </w:r>
          </w:p>
        </w:tc>
      </w:tr>
      <w:tr w:rsidR="00DF44AB" w:rsidRPr="0085594B" w:rsidTr="00DF44AB">
        <w:trPr>
          <w:trHeight w:val="4"/>
          <w:jc w:val="center"/>
        </w:trPr>
        <w:tc>
          <w:tcPr>
            <w:tcW w:w="440" w:type="dxa"/>
            <w:vMerge/>
            <w:shd w:val="clear" w:color="auto" w:fill="auto"/>
          </w:tcPr>
          <w:p w:rsidR="00DF44AB" w:rsidRPr="0085594B" w:rsidRDefault="00DF44AB" w:rsidP="00DF44AB">
            <w:pPr>
              <w:pStyle w:val="142"/>
              <w:jc w:val="both"/>
            </w:pPr>
          </w:p>
        </w:tc>
        <w:tc>
          <w:tcPr>
            <w:tcW w:w="1625" w:type="dxa"/>
            <w:shd w:val="clear" w:color="auto" w:fill="auto"/>
            <w:vAlign w:val="center"/>
          </w:tcPr>
          <w:p w:rsidR="00DF44AB" w:rsidRPr="0085594B" w:rsidRDefault="00DF44AB" w:rsidP="00DF44AB">
            <w:pPr>
              <w:pStyle w:val="142"/>
              <w:jc w:val="both"/>
            </w:pPr>
            <w:r w:rsidRPr="0085594B">
              <w:rPr>
                <w:rFonts w:hint="eastAsia"/>
              </w:rPr>
              <w:t>海軍技術學院</w:t>
            </w:r>
          </w:p>
          <w:p w:rsidR="00DF44AB" w:rsidRPr="0085594B" w:rsidRDefault="00DF44AB" w:rsidP="00DF44AB">
            <w:pPr>
              <w:pStyle w:val="142"/>
              <w:jc w:val="both"/>
            </w:pPr>
            <w:r w:rsidRPr="0085594B">
              <w:rPr>
                <w:rFonts w:hint="eastAsia"/>
              </w:rPr>
              <w:t>(海軍專長訓練中心)</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120116</w:t>
            </w:r>
          </w:p>
          <w:p w:rsidR="00DF44AB" w:rsidRPr="0085594B" w:rsidRDefault="00DF44AB" w:rsidP="00DF44AB">
            <w:pPr>
              <w:pStyle w:val="142"/>
              <w:jc w:val="center"/>
              <w:rPr>
                <w:spacing w:val="-24"/>
              </w:rPr>
            </w:pPr>
            <w:r w:rsidRPr="0085594B">
              <w:rPr>
                <w:rFonts w:hint="eastAsia"/>
              </w:rPr>
              <w:t>訓</w:t>
            </w:r>
            <w:r w:rsidRPr="0085594B">
              <w:rPr>
                <w:rFonts w:hint="eastAsia"/>
                <w:spacing w:val="-24"/>
              </w:rPr>
              <w:t>練綜合作業</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150</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176</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171</w:t>
            </w:r>
          </w:p>
        </w:tc>
        <w:tc>
          <w:tcPr>
            <w:tcW w:w="989" w:type="dxa"/>
            <w:shd w:val="clear" w:color="auto" w:fill="auto"/>
            <w:vAlign w:val="center"/>
          </w:tcPr>
          <w:p w:rsidR="00DF44AB" w:rsidRPr="0085594B" w:rsidRDefault="000571F0" w:rsidP="000571F0">
            <w:pPr>
              <w:pStyle w:val="142"/>
              <w:jc w:val="both"/>
              <w:rPr>
                <w:rFonts w:hAnsi="標楷體"/>
              </w:rPr>
            </w:pPr>
            <w:r w:rsidRPr="0085594B">
              <w:rPr>
                <w:rFonts w:hAnsi="標楷體" w:hint="eastAsia"/>
              </w:rPr>
              <w:t>尚無分配數及實支數</w:t>
            </w:r>
          </w:p>
        </w:tc>
      </w:tr>
      <w:tr w:rsidR="00DF44AB" w:rsidRPr="0085594B" w:rsidTr="00DF44AB">
        <w:trPr>
          <w:trHeight w:val="4"/>
          <w:jc w:val="center"/>
        </w:trPr>
        <w:tc>
          <w:tcPr>
            <w:tcW w:w="440" w:type="dxa"/>
            <w:vMerge/>
            <w:shd w:val="clear" w:color="auto" w:fill="auto"/>
          </w:tcPr>
          <w:p w:rsidR="00DF44AB" w:rsidRPr="0085594B" w:rsidRDefault="00DF44AB" w:rsidP="00DF44AB">
            <w:pPr>
              <w:pStyle w:val="142"/>
              <w:jc w:val="both"/>
            </w:pPr>
          </w:p>
        </w:tc>
        <w:tc>
          <w:tcPr>
            <w:tcW w:w="1625" w:type="dxa"/>
            <w:shd w:val="clear" w:color="auto" w:fill="auto"/>
            <w:vAlign w:val="center"/>
          </w:tcPr>
          <w:p w:rsidR="00DF44AB" w:rsidRPr="0085594B" w:rsidRDefault="00DF44AB" w:rsidP="00DF44AB">
            <w:pPr>
              <w:pStyle w:val="142"/>
              <w:jc w:val="both"/>
            </w:pPr>
            <w:r w:rsidRPr="0085594B">
              <w:rPr>
                <w:rFonts w:hint="eastAsia"/>
              </w:rPr>
              <w:t>空軍航空技術學院</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3</w:t>
            </w:r>
            <w:r w:rsidRPr="0085594B">
              <w:rPr>
                <w:rFonts w:hAnsi="標楷體" w:cs="Arial"/>
              </w:rPr>
              <w:t>,</w:t>
            </w:r>
            <w:r w:rsidRPr="0085594B">
              <w:rPr>
                <w:rFonts w:hAnsi="標楷體" w:hint="eastAsia"/>
              </w:rPr>
              <w:t>251</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3</w:t>
            </w:r>
            <w:r w:rsidRPr="0085594B">
              <w:rPr>
                <w:rFonts w:hAnsi="標楷體" w:cs="Arial"/>
              </w:rPr>
              <w:t>,</w:t>
            </w:r>
            <w:r w:rsidRPr="0085594B">
              <w:rPr>
                <w:rFonts w:hAnsi="標楷體" w:hint="eastAsia"/>
              </w:rPr>
              <w:t>082</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2</w:t>
            </w:r>
            <w:r w:rsidRPr="0085594B">
              <w:rPr>
                <w:rFonts w:hAnsi="標楷體" w:cs="Arial"/>
              </w:rPr>
              <w:t>,</w:t>
            </w:r>
            <w:r w:rsidRPr="0085594B">
              <w:rPr>
                <w:rFonts w:hAnsi="標楷體" w:hint="eastAsia"/>
              </w:rPr>
              <w:t>939</w:t>
            </w:r>
          </w:p>
        </w:tc>
        <w:tc>
          <w:tcPr>
            <w:tcW w:w="989" w:type="dxa"/>
            <w:shd w:val="clear" w:color="auto" w:fill="auto"/>
            <w:vAlign w:val="center"/>
          </w:tcPr>
          <w:p w:rsidR="00DF44AB" w:rsidRPr="0085594B" w:rsidRDefault="00DF44AB" w:rsidP="000571F0">
            <w:pPr>
              <w:pStyle w:val="142"/>
              <w:jc w:val="center"/>
              <w:rPr>
                <w:rFonts w:hAnsi="標楷體" w:cs="Arial"/>
              </w:rPr>
            </w:pPr>
            <w:r w:rsidRPr="0085594B">
              <w:rPr>
                <w:rFonts w:hAnsi="標楷體" w:cs="Arial" w:hint="eastAsia"/>
              </w:rPr>
              <w:t>執行中</w:t>
            </w:r>
          </w:p>
        </w:tc>
      </w:tr>
      <w:tr w:rsidR="00DF44AB" w:rsidRPr="0085594B" w:rsidTr="00DF44AB">
        <w:trPr>
          <w:trHeight w:val="4"/>
          <w:jc w:val="center"/>
        </w:trPr>
        <w:tc>
          <w:tcPr>
            <w:tcW w:w="440" w:type="dxa"/>
            <w:vMerge/>
            <w:shd w:val="clear" w:color="auto" w:fill="auto"/>
          </w:tcPr>
          <w:p w:rsidR="00DF44AB" w:rsidRPr="0085594B" w:rsidRDefault="00DF44AB" w:rsidP="00DF44AB">
            <w:pPr>
              <w:pStyle w:val="142"/>
              <w:jc w:val="both"/>
            </w:pPr>
          </w:p>
        </w:tc>
        <w:tc>
          <w:tcPr>
            <w:tcW w:w="1625" w:type="dxa"/>
            <w:shd w:val="clear" w:color="auto" w:fill="auto"/>
            <w:vAlign w:val="center"/>
          </w:tcPr>
          <w:p w:rsidR="00DF44AB" w:rsidRPr="0085594B" w:rsidRDefault="00DF44AB" w:rsidP="00DF44AB">
            <w:pPr>
              <w:pStyle w:val="142"/>
              <w:jc w:val="both"/>
            </w:pPr>
            <w:r w:rsidRPr="0085594B">
              <w:rPr>
                <w:rFonts w:hint="eastAsia"/>
              </w:rPr>
              <w:t>陸軍後勤訓練中心技訓分部</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w:t>
            </w:r>
            <w:r w:rsidRPr="0085594B">
              <w:rPr>
                <w:rFonts w:hAnsi="標楷體" w:cs="Arial"/>
              </w:rPr>
              <w:t>,</w:t>
            </w:r>
            <w:r w:rsidRPr="0085594B">
              <w:rPr>
                <w:rFonts w:hAnsi="標楷體" w:hint="eastAsia"/>
              </w:rPr>
              <w:t>475</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w:t>
            </w:r>
            <w:r w:rsidRPr="0085594B">
              <w:rPr>
                <w:rFonts w:hAnsi="標楷體" w:cs="Arial"/>
              </w:rPr>
              <w:t>,</w:t>
            </w:r>
            <w:r w:rsidRPr="0085594B">
              <w:rPr>
                <w:rFonts w:hAnsi="標楷體" w:hint="eastAsia"/>
              </w:rPr>
              <w:t>638</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w:t>
            </w:r>
            <w:r w:rsidRPr="0085594B">
              <w:rPr>
                <w:rFonts w:hAnsi="標楷體" w:cs="Arial"/>
              </w:rPr>
              <w:t>,</w:t>
            </w:r>
            <w:r w:rsidRPr="0085594B">
              <w:rPr>
                <w:rFonts w:hAnsi="標楷體" w:hint="eastAsia"/>
              </w:rPr>
              <w:t>561</w:t>
            </w:r>
          </w:p>
        </w:tc>
        <w:tc>
          <w:tcPr>
            <w:tcW w:w="989" w:type="dxa"/>
            <w:shd w:val="clear" w:color="auto" w:fill="auto"/>
            <w:vAlign w:val="center"/>
          </w:tcPr>
          <w:p w:rsidR="00DF44AB" w:rsidRPr="0085594B" w:rsidRDefault="00DF44AB" w:rsidP="000571F0">
            <w:pPr>
              <w:pStyle w:val="142"/>
              <w:jc w:val="center"/>
              <w:rPr>
                <w:rFonts w:hAnsi="標楷體" w:cs="Arial"/>
              </w:rPr>
            </w:pPr>
            <w:r w:rsidRPr="0085594B">
              <w:rPr>
                <w:rFonts w:hAnsi="標楷體" w:cs="Arial" w:hint="eastAsia"/>
              </w:rPr>
              <w:t>執行中</w:t>
            </w:r>
          </w:p>
        </w:tc>
      </w:tr>
      <w:tr w:rsidR="00DF44AB" w:rsidRPr="0085594B" w:rsidTr="00DF44AB">
        <w:trPr>
          <w:trHeight w:val="4"/>
          <w:jc w:val="center"/>
        </w:trPr>
        <w:tc>
          <w:tcPr>
            <w:tcW w:w="4502" w:type="dxa"/>
            <w:gridSpan w:val="4"/>
            <w:shd w:val="clear" w:color="auto" w:fill="auto"/>
          </w:tcPr>
          <w:p w:rsidR="00DF44AB" w:rsidRPr="0085594B" w:rsidRDefault="00DF44AB" w:rsidP="00DF44AB">
            <w:pPr>
              <w:pStyle w:val="142"/>
              <w:rPr>
                <w:b/>
              </w:rPr>
            </w:pPr>
            <w:r w:rsidRPr="0085594B">
              <w:rPr>
                <w:b/>
              </w:rPr>
              <w:t>合計(</w:t>
            </w:r>
            <w:r w:rsidRPr="0085594B">
              <w:rPr>
                <w:rFonts w:hint="eastAsia"/>
                <w:b/>
              </w:rPr>
              <w:t>c=a+b)</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shd w:val="pct15" w:color="auto" w:fill="FFFFFF"/>
              </w:rPr>
              <w:t>272,929</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248,634</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shd w:val="pct15" w:color="auto" w:fill="FFFFFF"/>
              </w:rPr>
              <w:t>229,980</w:t>
            </w:r>
          </w:p>
        </w:tc>
        <w:tc>
          <w:tcPr>
            <w:tcW w:w="989" w:type="dxa"/>
            <w:shd w:val="clear" w:color="auto" w:fill="auto"/>
            <w:vAlign w:val="center"/>
          </w:tcPr>
          <w:p w:rsidR="00DF44AB" w:rsidRPr="0085594B" w:rsidRDefault="000571F0" w:rsidP="000571F0">
            <w:pPr>
              <w:pStyle w:val="142"/>
              <w:jc w:val="right"/>
              <w:rPr>
                <w:rFonts w:hAnsi="標楷體" w:cs="Arial"/>
              </w:rPr>
            </w:pPr>
            <w:r w:rsidRPr="0085594B">
              <w:rPr>
                <w:rFonts w:hAnsi="標楷體" w:cs="Arial" w:hint="eastAsia"/>
              </w:rPr>
              <w:t>-</w:t>
            </w:r>
          </w:p>
        </w:tc>
      </w:tr>
      <w:tr w:rsidR="00DF44AB" w:rsidRPr="0085594B" w:rsidTr="00DF44AB">
        <w:trPr>
          <w:trHeight w:val="4"/>
          <w:jc w:val="center"/>
        </w:trPr>
        <w:tc>
          <w:tcPr>
            <w:tcW w:w="4502" w:type="dxa"/>
            <w:gridSpan w:val="4"/>
            <w:shd w:val="clear" w:color="auto" w:fill="auto"/>
          </w:tcPr>
          <w:p w:rsidR="00DF44AB" w:rsidRPr="0085594B" w:rsidRDefault="00DF44AB" w:rsidP="00DF44AB">
            <w:pPr>
              <w:pStyle w:val="142"/>
              <w:rPr>
                <w:b/>
              </w:rPr>
            </w:pPr>
            <w:r w:rsidRPr="0085594B">
              <w:rPr>
                <w:b/>
              </w:rPr>
              <w:t>占比</w:t>
            </w:r>
            <w:r w:rsidRPr="0085594B">
              <w:rPr>
                <w:rFonts w:hint="eastAsia"/>
                <w:b/>
              </w:rPr>
              <w:t>a/c</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98.10%</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97.90%</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97.75%</w:t>
            </w:r>
          </w:p>
        </w:tc>
        <w:tc>
          <w:tcPr>
            <w:tcW w:w="989" w:type="dxa"/>
            <w:shd w:val="clear" w:color="auto" w:fill="auto"/>
            <w:vAlign w:val="center"/>
          </w:tcPr>
          <w:p w:rsidR="00DF44AB" w:rsidRPr="0085594B" w:rsidRDefault="000571F0" w:rsidP="000571F0">
            <w:pPr>
              <w:pStyle w:val="142"/>
              <w:jc w:val="right"/>
              <w:rPr>
                <w:rFonts w:hAnsi="標楷體"/>
              </w:rPr>
            </w:pPr>
            <w:r w:rsidRPr="0085594B">
              <w:rPr>
                <w:rFonts w:hAnsi="標楷體" w:hint="eastAsia"/>
              </w:rPr>
              <w:t>-</w:t>
            </w:r>
          </w:p>
        </w:tc>
      </w:tr>
    </w:tbl>
    <w:p w:rsidR="00DF44AB" w:rsidRPr="0085594B" w:rsidRDefault="00DF44AB" w:rsidP="00DF44AB">
      <w:pPr>
        <w:spacing w:line="280" w:lineRule="exact"/>
        <w:ind w:leftChars="-117" w:left="-331" w:rightChars="-563" w:right="-1594" w:firstLineChars="147" w:firstLine="358"/>
        <w:jc w:val="left"/>
        <w:rPr>
          <w:rFonts w:hAnsi="標楷體"/>
          <w:sz w:val="24"/>
        </w:rPr>
      </w:pPr>
      <w:r w:rsidRPr="0085594B">
        <w:rPr>
          <w:rFonts w:hAnsi="標楷體" w:hint="eastAsia"/>
          <w:sz w:val="24"/>
        </w:rPr>
        <w:t>資料來源：國防部提供。</w:t>
      </w:r>
    </w:p>
    <w:p w:rsidR="00061026" w:rsidRPr="0085594B" w:rsidRDefault="00061026" w:rsidP="00061026">
      <w:pPr>
        <w:pStyle w:val="21"/>
        <w:ind w:leftChars="0" w:left="967" w:hangingChars="341" w:hanging="967"/>
        <w:jc w:val="left"/>
        <w:rPr>
          <w:rFonts w:hAnsi="標楷體"/>
          <w:b/>
          <w:snapToGrid/>
          <w:kern w:val="0"/>
        </w:rPr>
      </w:pPr>
      <w:r w:rsidRPr="0085594B">
        <w:rPr>
          <w:rFonts w:hAnsi="標楷體" w:hint="eastAsia"/>
          <w:b/>
          <w:snapToGrid/>
          <w:kern w:val="0"/>
        </w:rPr>
        <w:t xml:space="preserve">附錄4 </w:t>
      </w:r>
      <w:r w:rsidR="004F3681" w:rsidRPr="0085594B">
        <w:rPr>
          <w:rFonts w:hAnsi="標楷體" w:hint="eastAsia"/>
          <w:b/>
          <w:snapToGrid/>
          <w:kern w:val="0"/>
        </w:rPr>
        <w:t>退輔會</w:t>
      </w:r>
      <w:r w:rsidRPr="0085594B">
        <w:rPr>
          <w:rFonts w:hAnsi="標楷體" w:hint="eastAsia"/>
          <w:b/>
          <w:snapToGrid/>
          <w:kern w:val="0"/>
        </w:rPr>
        <w:t>105至115年度輔導就學措施預算編列情形表</w:t>
      </w:r>
      <w:r w:rsidRPr="0085594B">
        <w:rPr>
          <w:rFonts w:hAnsi="標楷體"/>
          <w:b/>
          <w:snapToGrid/>
          <w:kern w:val="0"/>
        </w:rPr>
        <w:t xml:space="preserve"> </w:t>
      </w:r>
    </w:p>
    <w:p w:rsidR="00061026" w:rsidRPr="0085594B" w:rsidRDefault="00061026" w:rsidP="00061026">
      <w:pPr>
        <w:pStyle w:val="21"/>
        <w:spacing w:line="440" w:lineRule="exact"/>
        <w:ind w:leftChars="0" w:left="967" w:hangingChars="341" w:hanging="967"/>
        <w:jc w:val="right"/>
        <w:rPr>
          <w:rFonts w:hAnsi="標楷體"/>
          <w:sz w:val="24"/>
        </w:rPr>
      </w:pPr>
      <w:r w:rsidRPr="0085594B">
        <w:rPr>
          <w:rFonts w:hAnsi="標楷體"/>
          <w:b/>
          <w:snapToGrid/>
          <w:kern w:val="0"/>
        </w:rPr>
        <w:t xml:space="preserve">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snapToGrid/>
          <w:kern w:val="0"/>
          <w:sz w:val="24"/>
          <w:szCs w:val="24"/>
        </w:rPr>
        <w:t xml:space="preserve"> </w:t>
      </w:r>
      <w:r w:rsidRPr="0085594B">
        <w:rPr>
          <w:rFonts w:hAnsi="標楷體" w:hint="eastAsia"/>
          <w:snapToGrid/>
          <w:kern w:val="0"/>
          <w:sz w:val="24"/>
          <w:szCs w:val="24"/>
        </w:rPr>
        <w:t>單位：新臺幣千元</w:t>
      </w:r>
    </w:p>
    <w:tbl>
      <w:tblPr>
        <w:tblW w:w="4938"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758"/>
        <w:gridCol w:w="665"/>
        <w:gridCol w:w="665"/>
        <w:gridCol w:w="786"/>
        <w:gridCol w:w="811"/>
        <w:gridCol w:w="1177"/>
        <w:gridCol w:w="1035"/>
        <w:gridCol w:w="690"/>
        <w:gridCol w:w="690"/>
        <w:gridCol w:w="1177"/>
      </w:tblGrid>
      <w:tr w:rsidR="005F1B6B" w:rsidRPr="0085594B" w:rsidTr="00711633">
        <w:trPr>
          <w:trHeight w:val="276"/>
          <w:tblHeader/>
          <w:jc w:val="center"/>
        </w:trPr>
        <w:tc>
          <w:tcPr>
            <w:tcW w:w="449" w:type="pct"/>
            <w:vMerge w:val="restart"/>
            <w:tcMar>
              <w:top w:w="28" w:type="dxa"/>
              <w:left w:w="28" w:type="dxa"/>
              <w:bottom w:w="28" w:type="dxa"/>
              <w:right w:w="28" w:type="dxa"/>
            </w:tcMar>
            <w:vAlign w:val="center"/>
            <w:hideMark/>
          </w:tcPr>
          <w:p w:rsidR="005F1B6B" w:rsidRPr="0085594B" w:rsidRDefault="005F1B6B" w:rsidP="00DA200C">
            <w:pPr>
              <w:pStyle w:val="142"/>
              <w:jc w:val="center"/>
              <w:rPr>
                <w:snapToGrid/>
              </w:rPr>
            </w:pPr>
            <w:r w:rsidRPr="0085594B">
              <w:rPr>
                <w:rFonts w:hint="eastAsia"/>
                <w:snapToGrid/>
              </w:rPr>
              <w:t>年別</w:t>
            </w:r>
          </w:p>
        </w:tc>
        <w:tc>
          <w:tcPr>
            <w:tcW w:w="393" w:type="pct"/>
            <w:vMerge w:val="restart"/>
            <w:tcMar>
              <w:top w:w="28" w:type="dxa"/>
              <w:left w:w="28" w:type="dxa"/>
              <w:bottom w:w="28" w:type="dxa"/>
              <w:right w:w="28" w:type="dxa"/>
            </w:tcMar>
            <w:vAlign w:val="center"/>
            <w:hideMark/>
          </w:tcPr>
          <w:p w:rsidR="005F1B6B" w:rsidRPr="0085594B" w:rsidRDefault="005F1B6B" w:rsidP="006E6DAC">
            <w:pPr>
              <w:pStyle w:val="142"/>
              <w:jc w:val="both"/>
              <w:rPr>
                <w:snapToGrid/>
              </w:rPr>
            </w:pPr>
            <w:r w:rsidRPr="0085594B">
              <w:rPr>
                <w:rFonts w:hint="eastAsia"/>
                <w:snapToGrid/>
              </w:rPr>
              <w:t>第1類當年退伍人數</w:t>
            </w:r>
          </w:p>
        </w:tc>
        <w:tc>
          <w:tcPr>
            <w:tcW w:w="393" w:type="pct"/>
            <w:vMerge w:val="restart"/>
            <w:tcMar>
              <w:top w:w="28" w:type="dxa"/>
              <w:left w:w="28" w:type="dxa"/>
              <w:bottom w:w="28" w:type="dxa"/>
              <w:right w:w="28" w:type="dxa"/>
            </w:tcMar>
            <w:vAlign w:val="center"/>
            <w:hideMark/>
          </w:tcPr>
          <w:p w:rsidR="005F1B6B" w:rsidRPr="0085594B" w:rsidRDefault="005F1B6B" w:rsidP="006E6DAC">
            <w:pPr>
              <w:pStyle w:val="142"/>
              <w:jc w:val="both"/>
              <w:rPr>
                <w:snapToGrid/>
              </w:rPr>
            </w:pPr>
            <w:r w:rsidRPr="0085594B">
              <w:rPr>
                <w:rFonts w:hint="eastAsia"/>
                <w:snapToGrid/>
              </w:rPr>
              <w:t>第2類當年退伍人數</w:t>
            </w:r>
          </w:p>
        </w:tc>
        <w:tc>
          <w:tcPr>
            <w:tcW w:w="465" w:type="pct"/>
            <w:vMerge w:val="restart"/>
            <w:tcMar>
              <w:top w:w="28" w:type="dxa"/>
              <w:left w:w="28" w:type="dxa"/>
              <w:bottom w:w="28" w:type="dxa"/>
              <w:right w:w="28" w:type="dxa"/>
            </w:tcMar>
            <w:vAlign w:val="center"/>
            <w:hideMark/>
          </w:tcPr>
          <w:p w:rsidR="005F1B6B" w:rsidRPr="0085594B" w:rsidRDefault="005F1B6B" w:rsidP="00061026">
            <w:pPr>
              <w:pStyle w:val="142"/>
              <w:jc w:val="center"/>
              <w:rPr>
                <w:snapToGrid/>
              </w:rPr>
            </w:pPr>
            <w:r w:rsidRPr="0085594B">
              <w:rPr>
                <w:rFonts w:hint="eastAsia"/>
                <w:snapToGrid/>
              </w:rPr>
              <w:t>當年退伍人數</w:t>
            </w:r>
          </w:p>
          <w:p w:rsidR="005F1B6B" w:rsidRPr="0085594B" w:rsidRDefault="005F1B6B" w:rsidP="00061026">
            <w:pPr>
              <w:pStyle w:val="142"/>
              <w:jc w:val="center"/>
              <w:rPr>
                <w:snapToGrid/>
              </w:rPr>
            </w:pPr>
            <w:r w:rsidRPr="0085594B">
              <w:rPr>
                <w:rFonts w:hint="eastAsia"/>
                <w:snapToGrid/>
              </w:rPr>
              <w:t>合計</w:t>
            </w:r>
          </w:p>
        </w:tc>
        <w:tc>
          <w:tcPr>
            <w:tcW w:w="3300" w:type="pct"/>
            <w:gridSpan w:val="6"/>
            <w:tcMar>
              <w:top w:w="28" w:type="dxa"/>
              <w:left w:w="28" w:type="dxa"/>
              <w:bottom w:w="28" w:type="dxa"/>
              <w:right w:w="28" w:type="dxa"/>
            </w:tcMar>
            <w:vAlign w:val="center"/>
            <w:hideMark/>
          </w:tcPr>
          <w:p w:rsidR="005F1B6B" w:rsidRPr="0085594B" w:rsidRDefault="005F1B6B" w:rsidP="00061026">
            <w:pPr>
              <w:pStyle w:val="142"/>
              <w:jc w:val="center"/>
              <w:rPr>
                <w:snapToGrid/>
              </w:rPr>
            </w:pPr>
            <w:r w:rsidRPr="0085594B">
              <w:rPr>
                <w:rFonts w:hint="eastAsia"/>
                <w:snapToGrid/>
              </w:rPr>
              <w:t>就學輔導預算</w:t>
            </w:r>
          </w:p>
        </w:tc>
      </w:tr>
      <w:tr w:rsidR="005F1B6B" w:rsidRPr="0085594B" w:rsidTr="00711633">
        <w:trPr>
          <w:trHeight w:val="276"/>
          <w:tblHeader/>
          <w:jc w:val="center"/>
        </w:trPr>
        <w:tc>
          <w:tcPr>
            <w:tcW w:w="449" w:type="pct"/>
            <w:vMerge/>
            <w:vAlign w:val="center"/>
            <w:hideMark/>
          </w:tcPr>
          <w:p w:rsidR="005F1B6B" w:rsidRPr="0085594B" w:rsidRDefault="005F1B6B" w:rsidP="005F1B6B">
            <w:pPr>
              <w:pStyle w:val="142"/>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1175" w:type="pct"/>
            <w:gridSpan w:val="2"/>
            <w:tcMar>
              <w:top w:w="28" w:type="dxa"/>
              <w:left w:w="28" w:type="dxa"/>
              <w:bottom w:w="28" w:type="dxa"/>
              <w:right w:w="28" w:type="dxa"/>
            </w:tcMar>
            <w:vAlign w:val="center"/>
            <w:hideMark/>
          </w:tcPr>
          <w:p w:rsidR="006E6DAC" w:rsidRPr="0085594B" w:rsidRDefault="005F1B6B" w:rsidP="00061026">
            <w:pPr>
              <w:pStyle w:val="142"/>
              <w:jc w:val="center"/>
              <w:rPr>
                <w:snapToGrid/>
              </w:rPr>
            </w:pPr>
            <w:r w:rsidRPr="0085594B">
              <w:rPr>
                <w:rFonts w:hint="eastAsia"/>
                <w:snapToGrid/>
              </w:rPr>
              <w:t>就學補助</w:t>
            </w:r>
          </w:p>
          <w:p w:rsidR="005F1B6B" w:rsidRPr="0085594B" w:rsidRDefault="005F1B6B" w:rsidP="00061026">
            <w:pPr>
              <w:pStyle w:val="142"/>
              <w:jc w:val="center"/>
              <w:rPr>
                <w:snapToGrid/>
              </w:rPr>
            </w:pPr>
            <w:r w:rsidRPr="0085594B">
              <w:rPr>
                <w:rFonts w:hint="eastAsia"/>
                <w:snapToGrid/>
              </w:rPr>
              <w:t>獎勵</w:t>
            </w:r>
          </w:p>
        </w:tc>
        <w:tc>
          <w:tcPr>
            <w:tcW w:w="612" w:type="pct"/>
            <w:tcMar>
              <w:top w:w="28" w:type="dxa"/>
              <w:left w:w="28" w:type="dxa"/>
              <w:bottom w:w="28" w:type="dxa"/>
              <w:right w:w="28" w:type="dxa"/>
            </w:tcMar>
            <w:vAlign w:val="center"/>
            <w:hideMark/>
          </w:tcPr>
          <w:p w:rsidR="005F1B6B" w:rsidRPr="0085594B" w:rsidRDefault="005F1B6B" w:rsidP="006E6DAC">
            <w:pPr>
              <w:pStyle w:val="142"/>
              <w:jc w:val="both"/>
              <w:rPr>
                <w:snapToGrid/>
              </w:rPr>
            </w:pPr>
            <w:r w:rsidRPr="0085594B">
              <w:rPr>
                <w:rFonts w:hint="eastAsia"/>
                <w:snapToGrid/>
              </w:rPr>
              <w:t>大專校院進修補助、國家考試進修補助</w:t>
            </w:r>
          </w:p>
        </w:tc>
        <w:tc>
          <w:tcPr>
            <w:tcW w:w="816" w:type="pct"/>
            <w:gridSpan w:val="2"/>
            <w:tcMar>
              <w:top w:w="28" w:type="dxa"/>
              <w:left w:w="28" w:type="dxa"/>
              <w:bottom w:w="28" w:type="dxa"/>
              <w:right w:w="28" w:type="dxa"/>
            </w:tcMar>
            <w:vAlign w:val="center"/>
            <w:hideMark/>
          </w:tcPr>
          <w:p w:rsidR="006E6DAC" w:rsidRPr="0085594B" w:rsidRDefault="005F1B6B" w:rsidP="00061026">
            <w:pPr>
              <w:pStyle w:val="142"/>
              <w:jc w:val="center"/>
              <w:rPr>
                <w:snapToGrid/>
              </w:rPr>
            </w:pPr>
            <w:r w:rsidRPr="0085594B">
              <w:rPr>
                <w:rFonts w:hint="eastAsia"/>
                <w:snapToGrid/>
              </w:rPr>
              <w:t>就學生活</w:t>
            </w:r>
          </w:p>
          <w:p w:rsidR="005F1B6B" w:rsidRPr="0085594B" w:rsidRDefault="005F1B6B" w:rsidP="00061026">
            <w:pPr>
              <w:pStyle w:val="142"/>
              <w:jc w:val="center"/>
              <w:rPr>
                <w:snapToGrid/>
              </w:rPr>
            </w:pPr>
            <w:r w:rsidRPr="0085594B">
              <w:rPr>
                <w:rFonts w:hint="eastAsia"/>
                <w:snapToGrid/>
              </w:rPr>
              <w:t>津貼</w:t>
            </w:r>
          </w:p>
        </w:tc>
        <w:tc>
          <w:tcPr>
            <w:tcW w:w="696" w:type="pct"/>
            <w:vMerge w:val="restart"/>
            <w:tcMar>
              <w:top w:w="28" w:type="dxa"/>
              <w:left w:w="28" w:type="dxa"/>
              <w:bottom w:w="28" w:type="dxa"/>
              <w:right w:w="28" w:type="dxa"/>
            </w:tcMar>
            <w:vAlign w:val="center"/>
            <w:hideMark/>
          </w:tcPr>
          <w:p w:rsidR="005F1B6B" w:rsidRPr="0085594B" w:rsidRDefault="005F1B6B" w:rsidP="00061026">
            <w:pPr>
              <w:pStyle w:val="142"/>
              <w:jc w:val="center"/>
              <w:rPr>
                <w:snapToGrid/>
              </w:rPr>
            </w:pPr>
            <w:r w:rsidRPr="0085594B">
              <w:rPr>
                <w:rFonts w:hint="eastAsia"/>
                <w:snapToGrid/>
              </w:rPr>
              <w:t>合計</w:t>
            </w:r>
          </w:p>
        </w:tc>
      </w:tr>
      <w:tr w:rsidR="005F1B6B" w:rsidRPr="0085594B" w:rsidTr="00711633">
        <w:trPr>
          <w:trHeight w:val="276"/>
          <w:tblHeader/>
          <w:jc w:val="center"/>
        </w:trPr>
        <w:tc>
          <w:tcPr>
            <w:tcW w:w="449" w:type="pct"/>
            <w:vMerge/>
            <w:vAlign w:val="center"/>
            <w:hideMark/>
          </w:tcPr>
          <w:p w:rsidR="005F1B6B" w:rsidRPr="0085594B" w:rsidRDefault="005F1B6B" w:rsidP="005F1B6B">
            <w:pPr>
              <w:pStyle w:val="142"/>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480"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公務</w:t>
            </w:r>
          </w:p>
        </w:tc>
        <w:tc>
          <w:tcPr>
            <w:tcW w:w="696"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基金</w:t>
            </w:r>
          </w:p>
        </w:tc>
        <w:tc>
          <w:tcPr>
            <w:tcW w:w="612"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基金</w:t>
            </w:r>
          </w:p>
        </w:tc>
        <w:tc>
          <w:tcPr>
            <w:tcW w:w="408"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公務</w:t>
            </w:r>
          </w:p>
        </w:tc>
        <w:tc>
          <w:tcPr>
            <w:tcW w:w="408"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基金</w:t>
            </w:r>
          </w:p>
        </w:tc>
        <w:tc>
          <w:tcPr>
            <w:tcW w:w="0" w:type="auto"/>
            <w:vMerge/>
            <w:vAlign w:val="center"/>
            <w:hideMark/>
          </w:tcPr>
          <w:p w:rsidR="005F1B6B" w:rsidRPr="0085594B" w:rsidRDefault="005F1B6B" w:rsidP="005F1B6B">
            <w:pPr>
              <w:pStyle w:val="142"/>
              <w:rPr>
                <w:snapToGrid/>
              </w:rPr>
            </w:pP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105</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4,856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5,475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10,331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31,240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20,700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11,200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63,140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106</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3,527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6,300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9,827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37,000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153,060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21,186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1,700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212,946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107</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2,022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7,373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9,395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123,975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13,040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137,015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108</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2,773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8,008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10,781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114,782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28,600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1,416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144,798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109</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3,897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7,693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11,590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125,500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32,600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1,700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159,800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110</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4,377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6,907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11,284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125,500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37,250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1,770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164,520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111</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5,115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8,811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13,926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128,000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43,400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1,062</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172,462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112</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5,296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9,681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14,977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130,200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52,900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991</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184,091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113</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5,479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7,923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13,402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124,600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37,400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850</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162,850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114</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119,400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38,800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944</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159,144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115</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116,800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37,010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708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154,518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0F76D7">
            <w:pPr>
              <w:pStyle w:val="142"/>
              <w:jc w:val="center"/>
              <w:rPr>
                <w:snapToGrid/>
              </w:rPr>
            </w:pPr>
            <w:r w:rsidRPr="0085594B">
              <w:rPr>
                <w:rFonts w:hint="eastAsia"/>
                <w:snapToGrid/>
              </w:rPr>
              <w:t>合計</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80" w:type="pct"/>
            <w:tcMar>
              <w:top w:w="40" w:type="dxa"/>
              <w:left w:w="40" w:type="dxa"/>
              <w:bottom w:w="40" w:type="dxa"/>
              <w:right w:w="40" w:type="dxa"/>
            </w:tcMar>
            <w:vAlign w:val="center"/>
            <w:hideMark/>
          </w:tcPr>
          <w:p w:rsidR="005F1B6B" w:rsidRPr="0085594B" w:rsidRDefault="005F1B6B" w:rsidP="00061026">
            <w:pPr>
              <w:pStyle w:val="142"/>
              <w:jc w:val="right"/>
              <w:rPr>
                <w:rFonts w:ascii="Arial" w:eastAsia="Arial" w:hAnsi="Arial" w:cs="Arial"/>
                <w:snapToGrid/>
                <w:sz w:val="20"/>
                <w:szCs w:val="20"/>
              </w:rPr>
            </w:pPr>
            <w:r w:rsidRPr="0085594B">
              <w:rPr>
                <w:rFonts w:hint="eastAsia"/>
                <w:snapToGrid/>
              </w:rPr>
              <w:t xml:space="preserve">68,240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rFonts w:cs="Arial"/>
                <w:snapToGrid/>
              </w:rPr>
            </w:pPr>
            <w:r w:rsidRPr="0085594B">
              <w:rPr>
                <w:rFonts w:cs="Arial" w:hint="eastAsia"/>
                <w:snapToGrid/>
              </w:rPr>
              <w:fldChar w:fldCharType="begin"/>
            </w:r>
            <w:r w:rsidRPr="0085594B">
              <w:rPr>
                <w:rFonts w:cs="Arial" w:hint="eastAsia"/>
                <w:snapToGrid/>
              </w:rPr>
              <w:instrText xml:space="preserve"> =SUM(ABOVE) </w:instrText>
            </w:r>
            <w:r w:rsidRPr="0085594B">
              <w:rPr>
                <w:rFonts w:cs="Arial" w:hint="eastAsia"/>
                <w:snapToGrid/>
              </w:rPr>
              <w:fldChar w:fldCharType="separate"/>
            </w:r>
            <w:r w:rsidRPr="0085594B">
              <w:rPr>
                <w:rFonts w:cs="Arial" w:hint="eastAsia"/>
                <w:noProof/>
                <w:snapToGrid/>
              </w:rPr>
              <w:t>1,282,517</w:t>
            </w:r>
            <w:r w:rsidRPr="0085594B">
              <w:rPr>
                <w:rFonts w:cs="Arial" w:hint="eastAsia"/>
                <w:snapToGrid/>
              </w:rPr>
              <w:fldChar w:fldCharType="end"/>
            </w:r>
          </w:p>
        </w:tc>
        <w:tc>
          <w:tcPr>
            <w:tcW w:w="612" w:type="pct"/>
            <w:tcMar>
              <w:top w:w="40" w:type="dxa"/>
              <w:left w:w="40" w:type="dxa"/>
              <w:bottom w:w="40" w:type="dxa"/>
              <w:right w:w="40" w:type="dxa"/>
            </w:tcMar>
            <w:vAlign w:val="center"/>
            <w:hideMark/>
          </w:tcPr>
          <w:p w:rsidR="005F1B6B" w:rsidRPr="0085594B" w:rsidRDefault="005F1B6B" w:rsidP="00061026">
            <w:pPr>
              <w:pStyle w:val="142"/>
              <w:jc w:val="right"/>
              <w:rPr>
                <w:rFonts w:ascii="Arial" w:eastAsia="Arial" w:hAnsi="Arial" w:cs="Arial"/>
                <w:snapToGrid/>
                <w:sz w:val="20"/>
                <w:szCs w:val="20"/>
              </w:rPr>
            </w:pPr>
            <w:r w:rsidRPr="0085594B">
              <w:rPr>
                <w:rFonts w:hint="eastAsia"/>
                <w:snapToGrid/>
              </w:rPr>
              <w:t xml:space="preserve">353,386 </w:t>
            </w:r>
          </w:p>
        </w:tc>
        <w:tc>
          <w:tcPr>
            <w:tcW w:w="408" w:type="pct"/>
            <w:tcMar>
              <w:top w:w="40" w:type="dxa"/>
              <w:left w:w="40" w:type="dxa"/>
              <w:bottom w:w="40" w:type="dxa"/>
              <w:right w:w="40" w:type="dxa"/>
            </w:tcMar>
            <w:vAlign w:val="center"/>
            <w:hideMark/>
          </w:tcPr>
          <w:p w:rsidR="005F1B6B" w:rsidRPr="0085594B" w:rsidRDefault="005F1B6B" w:rsidP="00061026">
            <w:pPr>
              <w:pStyle w:val="142"/>
              <w:jc w:val="right"/>
              <w:rPr>
                <w:rFonts w:ascii="Arial" w:eastAsia="Arial" w:hAnsi="Arial" w:cs="Arial"/>
                <w:snapToGrid/>
                <w:sz w:val="20"/>
                <w:szCs w:val="20"/>
              </w:rPr>
            </w:pPr>
            <w:r w:rsidRPr="0085594B">
              <w:rPr>
                <w:rFonts w:hint="eastAsia"/>
                <w:snapToGrid/>
              </w:rPr>
              <w:t xml:space="preserve">1,700 </w:t>
            </w:r>
          </w:p>
        </w:tc>
        <w:tc>
          <w:tcPr>
            <w:tcW w:w="408" w:type="pct"/>
            <w:tcMar>
              <w:top w:w="40" w:type="dxa"/>
              <w:left w:w="40" w:type="dxa"/>
              <w:bottom w:w="40" w:type="dxa"/>
              <w:right w:w="40" w:type="dxa"/>
            </w:tcMar>
            <w:vAlign w:val="center"/>
            <w:hideMark/>
          </w:tcPr>
          <w:p w:rsidR="005F1B6B" w:rsidRPr="0085594B" w:rsidRDefault="005F1B6B" w:rsidP="00061026">
            <w:pPr>
              <w:pStyle w:val="142"/>
              <w:jc w:val="right"/>
              <w:rPr>
                <w:rFonts w:cs="Arial"/>
                <w:snapToGrid/>
              </w:rPr>
            </w:pPr>
            <w:r w:rsidRPr="0085594B">
              <w:rPr>
                <w:rFonts w:cs="Arial" w:hint="eastAsia"/>
                <w:snapToGrid/>
              </w:rPr>
              <w:fldChar w:fldCharType="begin"/>
            </w:r>
            <w:r w:rsidRPr="0085594B">
              <w:rPr>
                <w:rFonts w:cs="Arial" w:hint="eastAsia"/>
                <w:snapToGrid/>
              </w:rPr>
              <w:instrText xml:space="preserve"> =SUM(ABOVE) </w:instrText>
            </w:r>
            <w:r w:rsidRPr="0085594B">
              <w:rPr>
                <w:rFonts w:cs="Arial" w:hint="eastAsia"/>
                <w:snapToGrid/>
              </w:rPr>
              <w:fldChar w:fldCharType="separate"/>
            </w:r>
            <w:r w:rsidRPr="0085594B">
              <w:rPr>
                <w:rFonts w:cs="Arial" w:hint="eastAsia"/>
                <w:noProof/>
                <w:snapToGrid/>
              </w:rPr>
              <w:t>9,441</w:t>
            </w:r>
            <w:r w:rsidRPr="0085594B">
              <w:rPr>
                <w:rFonts w:cs="Arial" w:hint="eastAsia"/>
                <w:snapToGrid/>
              </w:rPr>
              <w:fldChar w:fldCharType="end"/>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rFonts w:cs="Arial"/>
                <w:snapToGrid/>
              </w:rPr>
            </w:pPr>
            <w:r w:rsidRPr="0085594B">
              <w:rPr>
                <w:rFonts w:cs="Arial" w:hint="eastAsia"/>
                <w:snapToGrid/>
              </w:rPr>
              <w:fldChar w:fldCharType="begin"/>
            </w:r>
            <w:r w:rsidRPr="0085594B">
              <w:rPr>
                <w:rFonts w:cs="Arial" w:hint="eastAsia"/>
                <w:snapToGrid/>
              </w:rPr>
              <w:instrText xml:space="preserve"> =SUM(ABOVE) </w:instrText>
            </w:r>
            <w:r w:rsidRPr="0085594B">
              <w:rPr>
                <w:rFonts w:cs="Arial" w:hint="eastAsia"/>
                <w:snapToGrid/>
              </w:rPr>
              <w:fldChar w:fldCharType="separate"/>
            </w:r>
            <w:r w:rsidRPr="0085594B">
              <w:rPr>
                <w:rFonts w:cs="Arial" w:hint="eastAsia"/>
                <w:noProof/>
                <w:snapToGrid/>
              </w:rPr>
              <w:t>1,715,284</w:t>
            </w:r>
            <w:r w:rsidRPr="0085594B">
              <w:rPr>
                <w:rFonts w:cs="Arial" w:hint="eastAsia"/>
                <w:snapToGrid/>
              </w:rPr>
              <w:fldChar w:fldCharType="end"/>
            </w:r>
          </w:p>
        </w:tc>
      </w:tr>
    </w:tbl>
    <w:p w:rsidR="00DF44AB" w:rsidRPr="0085594B" w:rsidRDefault="00061026" w:rsidP="00061026">
      <w:pPr>
        <w:spacing w:line="280" w:lineRule="exact"/>
        <w:ind w:leftChars="-117" w:left="-331" w:rightChars="-563" w:right="-1594" w:firstLineChars="147" w:firstLine="358"/>
        <w:jc w:val="left"/>
        <w:rPr>
          <w:rFonts w:hAnsi="標楷體"/>
          <w:sz w:val="24"/>
        </w:rPr>
      </w:pPr>
      <w:r w:rsidRPr="0085594B">
        <w:rPr>
          <w:rFonts w:hAnsi="標楷體" w:hint="eastAsia"/>
          <w:sz w:val="24"/>
        </w:rPr>
        <w:t>資料來源：</w:t>
      </w:r>
      <w:r w:rsidR="004F3681" w:rsidRPr="0085594B">
        <w:rPr>
          <w:rFonts w:hAnsi="標楷體" w:hint="eastAsia"/>
          <w:sz w:val="24"/>
        </w:rPr>
        <w:t>退輔會</w:t>
      </w:r>
      <w:r w:rsidRPr="0085594B">
        <w:rPr>
          <w:rFonts w:hAnsi="標楷體" w:hint="eastAsia"/>
          <w:sz w:val="24"/>
        </w:rPr>
        <w:t>提供。</w:t>
      </w:r>
    </w:p>
    <w:sectPr w:rsidR="00DF44AB" w:rsidRPr="0085594B" w:rsidSect="005D43BD">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CE5A80">
      <w:rPr>
        <w:noProof/>
        <w:sz w:val="20"/>
        <w:szCs w:val="20"/>
      </w:rPr>
      <w:t>1</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F155A5" w:rsidRDefault="00286B9C" w:rsidP="00DC165E">
      <w:pPr>
        <w:pStyle w:val="aff8"/>
      </w:pPr>
      <w:r>
        <w:rPr>
          <w:rStyle w:val="af5"/>
        </w:rPr>
        <w:footnoteRef/>
      </w:r>
      <w:r>
        <w:rPr>
          <w:rFonts w:hAnsi="標楷體" w:hint="eastAsia"/>
        </w:rPr>
        <w:t>「</w:t>
      </w:r>
      <w:r w:rsidRPr="009937CD">
        <w:rPr>
          <w:rFonts w:hint="eastAsia"/>
        </w:rPr>
        <w:t>國軍屆退官兵就業輔導措施實施要點</w:t>
      </w:r>
      <w:r>
        <w:rPr>
          <w:rFonts w:hAnsi="標楷體" w:hint="eastAsia"/>
        </w:rPr>
        <w:t>」</w:t>
      </w:r>
      <w:r w:rsidRPr="00562FAB">
        <w:rPr>
          <w:rFonts w:hAnsi="標楷體" w:hint="eastAsia"/>
        </w:rPr>
        <w:t>之就業輔導措施</w:t>
      </w:r>
      <w:r>
        <w:rPr>
          <w:rFonts w:hAnsi="標楷體" w:hint="eastAsia"/>
        </w:rPr>
        <w:t>包括</w:t>
      </w:r>
      <w:r w:rsidRPr="00F155A5">
        <w:rPr>
          <w:rFonts w:hint="eastAsia"/>
        </w:rPr>
        <w:t>「退前意願調查」、「職涯諮詢（含職訓諮詢）」、「就學就業職訓需求調查資料庫建置」、「就業媒合」、「職業訓練」等5項</w:t>
      </w:r>
      <w:r>
        <w:rPr>
          <w:rFonts w:hint="eastAsia"/>
        </w:rPr>
        <w:t>。</w:t>
      </w:r>
    </w:p>
  </w:footnote>
  <w:footnote w:id="2">
    <w:p w:rsidR="00286B9C" w:rsidRPr="00C253C5" w:rsidRDefault="00286B9C" w:rsidP="00BB5597">
      <w:pPr>
        <w:pStyle w:val="aff8"/>
      </w:pPr>
      <w:r>
        <w:rPr>
          <w:rStyle w:val="af5"/>
        </w:rPr>
        <w:footnoteRef/>
      </w:r>
      <w:r w:rsidRPr="00A96DBC">
        <w:rPr>
          <w:rFonts w:hint="eastAsia"/>
        </w:rPr>
        <w:t>依</w:t>
      </w:r>
      <w:r>
        <w:rPr>
          <w:rFonts w:hAnsi="標楷體" w:hint="eastAsia"/>
        </w:rPr>
        <w:t>「</w:t>
      </w:r>
      <w:r w:rsidRPr="00B308BD">
        <w:rPr>
          <w:rFonts w:hint="eastAsia"/>
        </w:rPr>
        <w:t>國軍軍職人員公餘進修</w:t>
      </w:r>
      <w:r w:rsidRPr="00AE1403">
        <w:rPr>
          <w:rFonts w:hint="eastAsia"/>
        </w:rPr>
        <w:t>實施規定</w:t>
      </w:r>
      <w:r>
        <w:rPr>
          <w:rFonts w:hAnsi="標楷體" w:hint="eastAsia"/>
        </w:rPr>
        <w:t>」</w:t>
      </w:r>
      <w:r>
        <w:rPr>
          <w:rFonts w:hint="eastAsia"/>
        </w:rPr>
        <w:t>第4點：「</w:t>
      </w:r>
      <w:r w:rsidRPr="00043358">
        <w:rPr>
          <w:rFonts w:hint="eastAsia"/>
        </w:rPr>
        <w:t>國軍公餘進修區分學位、證照、專長及其他非正規教育課程等施訓主軸，藉由公餘方式推展。</w:t>
      </w:r>
      <w:r>
        <w:rPr>
          <w:rFonts w:hint="eastAsia"/>
        </w:rPr>
        <w:t>」同規定</w:t>
      </w:r>
      <w:r w:rsidRPr="002A2D22">
        <w:rPr>
          <w:rFonts w:hint="eastAsia"/>
        </w:rPr>
        <w:t>第9點：「學習經費預算編製、核補原則及補助撥補作業如下…</w:t>
      </w:r>
      <w:r w:rsidRPr="00A25E67">
        <w:rPr>
          <w:rFonts w:hAnsi="標楷體" w:hint="eastAsia"/>
        </w:rPr>
        <w:t>：</w:t>
      </w:r>
      <w:r w:rsidRPr="002A2D22">
        <w:rPr>
          <w:rFonts w:hint="eastAsia"/>
        </w:rPr>
        <w:t>(一)各單位所屬官兵申請公餘進修之學習經費補助額度及員額，以單位現有志願役員額百分之十為原則。…。(二)各單位學習經費</w:t>
      </w:r>
      <w:r>
        <w:rPr>
          <w:rFonts w:hint="eastAsia"/>
        </w:rPr>
        <w:t>補助…，以每人每學期新臺幣</w:t>
      </w:r>
      <w:r w:rsidRPr="00A25E67">
        <w:rPr>
          <w:rFonts w:hint="eastAsia"/>
        </w:rPr>
        <w:t>2萬元</w:t>
      </w:r>
      <w:r w:rsidRPr="002A2D22">
        <w:rPr>
          <w:rFonts w:hint="eastAsia"/>
        </w:rPr>
        <w:t>為最高補助額度…。」</w:t>
      </w:r>
    </w:p>
  </w:footnote>
  <w:footnote w:id="3">
    <w:p w:rsidR="00286B9C" w:rsidRPr="00464239" w:rsidRDefault="00286B9C" w:rsidP="00BE6F26">
      <w:pPr>
        <w:pStyle w:val="aff8"/>
      </w:pPr>
      <w:r w:rsidRPr="00464239">
        <w:rPr>
          <w:rStyle w:val="af5"/>
        </w:rPr>
        <w:footnoteRef/>
      </w:r>
      <w:r>
        <w:rPr>
          <w:rFonts w:hAnsi="標楷體" w:hint="eastAsia"/>
        </w:rPr>
        <w:t>「</w:t>
      </w:r>
      <w:r w:rsidRPr="00464239">
        <w:rPr>
          <w:rFonts w:hint="eastAsia"/>
        </w:rPr>
        <w:t>國軍屆退官兵就業輔導措施實施要點</w:t>
      </w:r>
      <w:r>
        <w:rPr>
          <w:rFonts w:hAnsi="標楷體" w:hint="eastAsia"/>
        </w:rPr>
        <w:t>」</w:t>
      </w:r>
      <w:r w:rsidRPr="00464239">
        <w:rPr>
          <w:rFonts w:hint="eastAsia"/>
        </w:rPr>
        <w:t>第6點：「</w:t>
      </w:r>
      <w:r>
        <w:rPr>
          <w:rFonts w:hint="eastAsia"/>
        </w:rPr>
        <w:t>經費</w:t>
      </w:r>
      <w:r>
        <w:rPr>
          <w:rFonts w:hAnsi="標楷體" w:hint="eastAsia"/>
        </w:rPr>
        <w:t>：</w:t>
      </w:r>
      <w:r w:rsidRPr="00464239">
        <w:rPr>
          <w:rFonts w:hint="eastAsia"/>
        </w:rPr>
        <w:t>（一</w:t>
      </w:r>
      <w:r w:rsidRPr="00464239">
        <w:t>）</w:t>
      </w:r>
      <w:r w:rsidRPr="00464239">
        <w:rPr>
          <w:rFonts w:hint="eastAsia"/>
        </w:rPr>
        <w:t>專案訓練經費由人次室支應；一般訓練經費及訓練期間之膳食、交通等費用，</w:t>
      </w:r>
      <w:r>
        <w:rPr>
          <w:rFonts w:hint="eastAsia"/>
        </w:rPr>
        <w:t>除</w:t>
      </w:r>
      <w:r>
        <w:t>…</w:t>
      </w:r>
      <w:r>
        <w:t>者外</w:t>
      </w:r>
      <w:r>
        <w:rPr>
          <w:rFonts w:hAnsi="標楷體" w:hint="eastAsia"/>
        </w:rPr>
        <w:t>，</w:t>
      </w:r>
      <w:r w:rsidRPr="00464239">
        <w:rPr>
          <w:rFonts w:hint="eastAsia"/>
        </w:rPr>
        <w:t>依訓練及輔導單位所訂收費基準，由受訓學員負擔。</w:t>
      </w:r>
      <w:r w:rsidRPr="00464239">
        <w:t>…</w:t>
      </w:r>
      <w:r w:rsidRPr="00464239">
        <w:rPr>
          <w:rFonts w:hint="eastAsia"/>
        </w:rPr>
        <w:t>（三</w:t>
      </w:r>
      <w:r w:rsidRPr="00464239">
        <w:t>）</w:t>
      </w:r>
      <w:r w:rsidRPr="00464239">
        <w:rPr>
          <w:rFonts w:hint="eastAsia"/>
        </w:rPr>
        <w:t>除職業訓練外，其他輔導經費由各分工單位所屬預算支應。」</w:t>
      </w:r>
    </w:p>
  </w:footnote>
  <w:footnote w:id="4">
    <w:p w:rsidR="00286B9C" w:rsidRPr="00464239" w:rsidRDefault="00286B9C" w:rsidP="002C750F">
      <w:pPr>
        <w:pStyle w:val="aff8"/>
      </w:pPr>
      <w:r>
        <w:rPr>
          <w:rStyle w:val="af5"/>
        </w:rPr>
        <w:footnoteRef/>
      </w:r>
      <w:r w:rsidRPr="00464239">
        <w:rPr>
          <w:rFonts w:hint="eastAsia"/>
        </w:rPr>
        <w:t>郭庭如（2020）。〈財報資訊與股票報酬率之關聯性研究：企業生命週期觀點〉，《國立臺灣科技大學管理學院財務金融研究所碩士論文》，頁69-73，109年1月。</w:t>
      </w:r>
    </w:p>
  </w:footnote>
  <w:footnote w:id="5">
    <w:p w:rsidR="00286B9C" w:rsidRPr="007D0F7C" w:rsidRDefault="00286B9C" w:rsidP="002C750F">
      <w:pPr>
        <w:pStyle w:val="aff8"/>
      </w:pPr>
      <w:r>
        <w:rPr>
          <w:rStyle w:val="af5"/>
        </w:rPr>
        <w:footnoteRef/>
      </w:r>
      <w:r w:rsidRPr="007C5DB9">
        <w:rPr>
          <w:rFonts w:hint="eastAsia"/>
        </w:rPr>
        <w:t>林昱辰</w:t>
      </w:r>
      <w:r w:rsidRPr="00E12B69">
        <w:rPr>
          <w:rFonts w:hint="eastAsia"/>
        </w:rPr>
        <w:t>（</w:t>
      </w:r>
      <w:r>
        <w:rPr>
          <w:rFonts w:hint="eastAsia"/>
        </w:rPr>
        <w:t>2018</w:t>
      </w:r>
      <w:r w:rsidRPr="00E12B69">
        <w:rPr>
          <w:rFonts w:hint="eastAsia"/>
        </w:rPr>
        <w:t>）</w:t>
      </w:r>
      <w:r>
        <w:rPr>
          <w:rFonts w:hAnsi="標楷體" w:hint="eastAsia"/>
        </w:rPr>
        <w:t>。</w:t>
      </w:r>
      <w:r w:rsidRPr="00E12B69">
        <w:rPr>
          <w:rFonts w:hint="eastAsia"/>
        </w:rPr>
        <w:t>〈</w:t>
      </w:r>
      <w:r>
        <w:rPr>
          <w:rFonts w:hint="eastAsia"/>
        </w:rPr>
        <w:t>國軍志願役退除官兵核心就業力與狀況之研究</w:t>
      </w:r>
      <w:r w:rsidRPr="00E12B69">
        <w:rPr>
          <w:rFonts w:hint="eastAsia"/>
        </w:rPr>
        <w:t>〉，《</w:t>
      </w:r>
      <w:r w:rsidRPr="007C5DB9">
        <w:rPr>
          <w:rFonts w:hint="eastAsia"/>
        </w:rPr>
        <w:t>國防大學政治作戰學院心理及社會工作學系社會工作碩士班</w:t>
      </w:r>
      <w:r>
        <w:rPr>
          <w:rFonts w:hint="eastAsia"/>
        </w:rPr>
        <w:t>碩士論文</w:t>
      </w:r>
      <w:r w:rsidRPr="00E12B69">
        <w:rPr>
          <w:rFonts w:hint="eastAsia"/>
        </w:rPr>
        <w:t>》，頁</w:t>
      </w:r>
      <w:r>
        <w:rPr>
          <w:rFonts w:hint="eastAsia"/>
        </w:rPr>
        <w:t>67</w:t>
      </w:r>
      <w:r w:rsidRPr="00E12B69">
        <w:rPr>
          <w:rFonts w:hint="eastAsia"/>
        </w:rPr>
        <w:t>–</w:t>
      </w:r>
      <w:r>
        <w:rPr>
          <w:rFonts w:hint="eastAsia"/>
        </w:rPr>
        <w:t>71</w:t>
      </w:r>
      <w:r w:rsidRPr="00E12B69">
        <w:rPr>
          <w:rFonts w:hint="eastAsia"/>
        </w:rPr>
        <w:t>。</w:t>
      </w:r>
    </w:p>
  </w:footnote>
  <w:footnote w:id="6">
    <w:p w:rsidR="00286B9C" w:rsidRPr="008B7CC5" w:rsidRDefault="00286B9C" w:rsidP="002C750F">
      <w:pPr>
        <w:pStyle w:val="aff8"/>
      </w:pPr>
      <w:r>
        <w:rPr>
          <w:rStyle w:val="af5"/>
        </w:rPr>
        <w:footnoteRef/>
      </w:r>
      <w:r w:rsidRPr="00794BB6">
        <w:rPr>
          <w:rFonts w:hint="eastAsia"/>
        </w:rPr>
        <w:t>葉世明</w:t>
      </w:r>
      <w:r w:rsidRPr="00CD59EF">
        <w:rPr>
          <w:rFonts w:hint="eastAsia"/>
        </w:rPr>
        <w:t>（</w:t>
      </w:r>
      <w:r>
        <w:rPr>
          <w:rFonts w:hint="eastAsia"/>
        </w:rPr>
        <w:t>2017</w:t>
      </w:r>
      <w:r w:rsidRPr="00CD59EF">
        <w:rPr>
          <w:rFonts w:hint="eastAsia"/>
        </w:rPr>
        <w:t>）</w:t>
      </w:r>
      <w:r>
        <w:rPr>
          <w:rFonts w:hAnsi="標楷體" w:hint="eastAsia"/>
        </w:rPr>
        <w:t>。</w:t>
      </w:r>
      <w:r w:rsidRPr="00CD59EF">
        <w:rPr>
          <w:rFonts w:hint="eastAsia"/>
        </w:rPr>
        <w:t>〈</w:t>
      </w:r>
      <w:r w:rsidRPr="00794BB6">
        <w:rPr>
          <w:rFonts w:hint="eastAsia"/>
        </w:rPr>
        <w:t>汽機車產業轉投資策略之研究-以S公司為例</w:t>
      </w:r>
      <w:r w:rsidRPr="00CD59EF">
        <w:rPr>
          <w:rFonts w:hint="eastAsia"/>
        </w:rPr>
        <w:t>〉，《</w:t>
      </w:r>
      <w:r w:rsidRPr="00794BB6">
        <w:rPr>
          <w:rFonts w:hint="eastAsia"/>
        </w:rPr>
        <w:t>國立成功大學高階管理碩士在職專班(EMBA)</w:t>
      </w:r>
      <w:r>
        <w:rPr>
          <w:rFonts w:hint="eastAsia"/>
        </w:rPr>
        <w:t>碩士論文</w:t>
      </w:r>
      <w:r w:rsidRPr="00CD59EF">
        <w:rPr>
          <w:rFonts w:hint="eastAsia"/>
        </w:rPr>
        <w:t>》</w:t>
      </w:r>
      <w:r>
        <w:rPr>
          <w:rFonts w:hint="eastAsia"/>
        </w:rPr>
        <w:t>。</w:t>
      </w:r>
    </w:p>
  </w:footnote>
  <w:footnote w:id="7">
    <w:p w:rsidR="00286B9C" w:rsidRPr="00745BF5" w:rsidRDefault="00286B9C" w:rsidP="002C750F">
      <w:pPr>
        <w:pStyle w:val="aff8"/>
      </w:pPr>
      <w:r>
        <w:rPr>
          <w:rStyle w:val="af5"/>
        </w:rPr>
        <w:footnoteRef/>
      </w:r>
      <w:r>
        <w:rPr>
          <w:rFonts w:hAnsi="標楷體" w:hint="eastAsia"/>
        </w:rPr>
        <w:t>「</w:t>
      </w:r>
      <w:r w:rsidRPr="00745BF5">
        <w:rPr>
          <w:rFonts w:hint="eastAsia"/>
        </w:rPr>
        <w:t>國軍退除役官兵輔導委員會投資事業機構績效考評實施</w:t>
      </w:r>
      <w:r w:rsidRPr="007714CA">
        <w:rPr>
          <w:rFonts w:hint="eastAsia"/>
        </w:rPr>
        <w:t>要點</w:t>
      </w:r>
      <w:r>
        <w:rPr>
          <w:rFonts w:hAnsi="標楷體" w:hint="eastAsia"/>
        </w:rPr>
        <w:t>」</w:t>
      </w:r>
      <w:r w:rsidRPr="00745BF5">
        <w:rPr>
          <w:rFonts w:hint="eastAsia"/>
        </w:rPr>
        <w:t>第</w:t>
      </w:r>
      <w:r>
        <w:rPr>
          <w:rFonts w:hint="eastAsia"/>
        </w:rPr>
        <w:t>3</w:t>
      </w:r>
      <w:r w:rsidRPr="00745BF5">
        <w:rPr>
          <w:rFonts w:hint="eastAsia"/>
        </w:rPr>
        <w:t>點：</w:t>
      </w:r>
      <w:r>
        <w:rPr>
          <w:rFonts w:hint="eastAsia"/>
        </w:rPr>
        <w:t>「</w:t>
      </w:r>
      <w:r w:rsidRPr="00745BF5">
        <w:rPr>
          <w:rFonts w:hint="eastAsia"/>
        </w:rPr>
        <w:t>會薦董事長、副董事長、總經理及副總經理考評範圍與項目：（一）經營績效：</w:t>
      </w:r>
      <w:r w:rsidRPr="002506C9">
        <w:rPr>
          <w:rFonts w:hint="eastAsia"/>
        </w:rPr>
        <w:t>1、盈餘達成率。2、盈餘成長率。</w:t>
      </w:r>
      <w:r w:rsidRPr="00745BF5">
        <w:rPr>
          <w:rFonts w:hint="eastAsia"/>
        </w:rPr>
        <w:t>（二）政策執行：</w:t>
      </w:r>
      <w:r w:rsidRPr="002506C9">
        <w:rPr>
          <w:rFonts w:hint="eastAsia"/>
        </w:rPr>
        <w:t>1、政策任務事項。2、公益執行情形。</w:t>
      </w:r>
      <w:r w:rsidRPr="00745BF5">
        <w:rPr>
          <w:rFonts w:hint="eastAsia"/>
        </w:rPr>
        <w:t>…</w:t>
      </w:r>
      <w:r>
        <w:rPr>
          <w:rFonts w:hint="eastAsia"/>
        </w:rPr>
        <w:t>。」</w:t>
      </w:r>
    </w:p>
  </w:footnote>
  <w:footnote w:id="8">
    <w:p w:rsidR="00286B9C" w:rsidRPr="002506C9" w:rsidRDefault="00286B9C" w:rsidP="002C750F">
      <w:pPr>
        <w:pStyle w:val="aff8"/>
      </w:pPr>
      <w:r>
        <w:rPr>
          <w:rStyle w:val="af5"/>
        </w:rPr>
        <w:footnoteRef/>
      </w:r>
      <w:r>
        <w:rPr>
          <w:rFonts w:hAnsi="標楷體" w:hint="eastAsia"/>
        </w:rPr>
        <w:t>「</w:t>
      </w:r>
      <w:r w:rsidRPr="002506C9">
        <w:rPr>
          <w:rFonts w:hint="eastAsia"/>
        </w:rPr>
        <w:t>國軍退除役官兵輔導委員會投資事業機構會派董事及監察人管理要點</w:t>
      </w:r>
      <w:r>
        <w:rPr>
          <w:rFonts w:hAnsi="標楷體" w:hint="eastAsia"/>
        </w:rPr>
        <w:t>」</w:t>
      </w:r>
      <w:r w:rsidRPr="002506C9">
        <w:rPr>
          <w:rFonts w:hint="eastAsia"/>
        </w:rPr>
        <w:t>第</w:t>
      </w:r>
      <w:r>
        <w:rPr>
          <w:rFonts w:hint="eastAsia"/>
        </w:rPr>
        <w:t>24</w:t>
      </w:r>
      <w:r w:rsidRPr="002506C9">
        <w:rPr>
          <w:rFonts w:hint="eastAsia"/>
        </w:rPr>
        <w:t>點</w:t>
      </w:r>
      <w:r>
        <w:rPr>
          <w:rFonts w:hint="eastAsia"/>
        </w:rPr>
        <w:t>：「會薦之董事長、副董事長、總經理、副總經理年齡不得逾68歲，職期應視績效評核結果每年檢討。</w:t>
      </w:r>
      <w:r w:rsidRPr="002506C9">
        <w:rPr>
          <w:rFonts w:hint="eastAsia"/>
        </w:rPr>
        <w:t>…</w:t>
      </w:r>
      <w:r>
        <w:rPr>
          <w:rFonts w:hint="eastAsia"/>
        </w:rPr>
        <w:t>。」</w:t>
      </w:r>
    </w:p>
  </w:footnote>
  <w:footnote w:id="9">
    <w:p w:rsidR="00286B9C" w:rsidRPr="00B97F5B" w:rsidRDefault="00286B9C" w:rsidP="00A5427F">
      <w:pPr>
        <w:pStyle w:val="aff8"/>
      </w:pPr>
      <w:r>
        <w:rPr>
          <w:rStyle w:val="af5"/>
        </w:rPr>
        <w:footnoteRef/>
      </w:r>
      <w:r w:rsidRPr="00240A57">
        <w:rPr>
          <w:rFonts w:hint="eastAsia"/>
        </w:rPr>
        <w:t>依國軍退除役官兵輔導條例(簡稱輔導條例)</w:t>
      </w:r>
      <w:r w:rsidRPr="00B97F5B">
        <w:rPr>
          <w:rFonts w:hint="eastAsia"/>
        </w:rPr>
        <w:t>第5條之1第1項規定：「</w:t>
      </w:r>
      <w:r>
        <w:rPr>
          <w:rFonts w:hint="eastAsia"/>
        </w:rPr>
        <w:t>退輔會</w:t>
      </w:r>
      <w:r w:rsidRPr="00B97F5B">
        <w:rPr>
          <w:rFonts w:hint="eastAsia"/>
        </w:rPr>
        <w:t>為促進退除役官兵穩定就業，得發給相關津貼。」</w:t>
      </w:r>
      <w:r>
        <w:rPr>
          <w:rFonts w:hint="eastAsia"/>
        </w:rPr>
        <w:t>另據促進退除役官兵穩定就業津貼發給辦法第3條規定</w:t>
      </w:r>
      <w:r>
        <w:rPr>
          <w:rFonts w:hAnsi="標楷體" w:hint="eastAsia"/>
        </w:rPr>
        <w:t>：「</w:t>
      </w:r>
      <w:r w:rsidRPr="00A5427F">
        <w:rPr>
          <w:rFonts w:hAnsi="標楷體" w:hint="eastAsia"/>
        </w:rPr>
        <w:t>退除役官兵參加職業訓練結訓後自行就業或經推介就業，或未參加職業訓練經推介就業，符合本辦法規定者，得申請下列項目之穩定就業津貼</w:t>
      </w:r>
      <w:r>
        <w:rPr>
          <w:rFonts w:hAnsi="標楷體"/>
        </w:rPr>
        <w:t>…</w:t>
      </w:r>
      <w:r>
        <w:rPr>
          <w:rFonts w:hAnsi="標楷體" w:hint="eastAsia"/>
        </w:rPr>
        <w:t>。」</w:t>
      </w:r>
    </w:p>
  </w:footnote>
  <w:footnote w:id="10">
    <w:p w:rsidR="00286B9C" w:rsidRPr="000B1D24" w:rsidRDefault="00286B9C" w:rsidP="000B1D24">
      <w:pPr>
        <w:pStyle w:val="1a"/>
      </w:pPr>
      <w:r w:rsidRPr="000B1D24">
        <w:rPr>
          <w:rStyle w:val="af5"/>
        </w:rPr>
        <w:footnoteRef/>
      </w:r>
      <w:r w:rsidRPr="000B1D24">
        <w:rPr>
          <w:rFonts w:hint="eastAsia"/>
        </w:rPr>
        <w:t>國軍退除役官兵創業輔導及創業貸款利息補貼辦法第7條規定：「創業貸款利息補貼，每次以新臺幣6萬元為限，由申請人依下列方式擇一辦理：一、申請人請領利息補貼時之創業貸款餘額乘以</w:t>
      </w:r>
      <w:r w:rsidRPr="000B1D24">
        <w:t>…</w:t>
      </w:r>
      <w:r w:rsidRPr="000B1D24">
        <w:rPr>
          <w:rFonts w:hint="eastAsia"/>
        </w:rPr>
        <w:t>前項利息補貼申請次數最多5次，每人每年以1次為限。」</w:t>
      </w:r>
    </w:p>
  </w:footnote>
  <w:footnote w:id="11">
    <w:p w:rsidR="00286B9C" w:rsidRPr="00DC6387" w:rsidRDefault="00286B9C" w:rsidP="000B1D24">
      <w:pPr>
        <w:pStyle w:val="1a"/>
        <w:rPr>
          <w:rStyle w:val="aff9"/>
          <w:snapToGrid w:val="0"/>
        </w:rPr>
      </w:pPr>
      <w:r w:rsidRPr="00DC6387">
        <w:rPr>
          <w:rStyle w:val="af5"/>
        </w:rPr>
        <w:footnoteRef/>
      </w:r>
      <w:r w:rsidRPr="00DC6387">
        <w:rPr>
          <w:rStyle w:val="aff9"/>
          <w:rFonts w:hint="eastAsia"/>
          <w:snapToGrid w:val="0"/>
        </w:rPr>
        <w:t>輔導條例第18條規定：「退除役官兵志願就學並合於就學資格者，應由教育主管機關訂定適當標準，予以輔導就學。」同條例第19條第1項規定：「退除役官兵就學所需學雜費，除依規定免繳者外，由</w:t>
      </w:r>
      <w:r>
        <w:rPr>
          <w:rStyle w:val="aff9"/>
          <w:rFonts w:hint="eastAsia"/>
          <w:snapToGrid w:val="0"/>
        </w:rPr>
        <w:t>退輔會</w:t>
      </w:r>
      <w:r w:rsidRPr="00DC6387">
        <w:rPr>
          <w:rStyle w:val="aff9"/>
          <w:rFonts w:hint="eastAsia"/>
          <w:snapToGrid w:val="0"/>
        </w:rPr>
        <w:t>補助之；其為中低(低)收入戶，得發給就學生活津貼；成績優異者，得予獎勵。」</w:t>
      </w:r>
    </w:p>
  </w:footnote>
  <w:footnote w:id="12">
    <w:p w:rsidR="00286B9C" w:rsidRPr="00A90222" w:rsidRDefault="00286B9C" w:rsidP="000B1D24">
      <w:pPr>
        <w:pStyle w:val="1a"/>
      </w:pPr>
      <w:r>
        <w:rPr>
          <w:rStyle w:val="af5"/>
        </w:rPr>
        <w:footnoteRef/>
      </w:r>
      <w:r>
        <w:rPr>
          <w:rFonts w:hint="eastAsia"/>
        </w:rPr>
        <w:t>退輔會</w:t>
      </w:r>
      <w:r w:rsidRPr="00A90222">
        <w:rPr>
          <w:rFonts w:hint="eastAsia"/>
        </w:rPr>
        <w:t>自102年起實施</w:t>
      </w:r>
      <w:r>
        <w:rPr>
          <w:rFonts w:hint="eastAsia"/>
        </w:rPr>
        <w:t>「</w:t>
      </w:r>
      <w:r w:rsidRPr="000C3186">
        <w:rPr>
          <w:rFonts w:hint="eastAsia"/>
        </w:rPr>
        <w:t>就業追蹤計畫</w:t>
      </w:r>
      <w:r>
        <w:rPr>
          <w:rFonts w:hint="eastAsia"/>
        </w:rPr>
        <w:t>」</w:t>
      </w:r>
      <w:r w:rsidRPr="00A90222">
        <w:rPr>
          <w:rFonts w:hint="eastAsia"/>
        </w:rPr>
        <w:t>，透過各地榮服處進行訪視調查，系統性掌握受補助人員之在學與畢業後就業狀況。</w:t>
      </w:r>
    </w:p>
  </w:footnote>
  <w:footnote w:id="13">
    <w:p w:rsidR="00286B9C" w:rsidRPr="005F4C58" w:rsidRDefault="00286B9C" w:rsidP="000B1D24">
      <w:pPr>
        <w:pStyle w:val="1a"/>
      </w:pPr>
      <w:r>
        <w:rPr>
          <w:rStyle w:val="af5"/>
        </w:rPr>
        <w:footnoteRef/>
      </w:r>
      <w:r>
        <w:rPr>
          <w:rFonts w:hint="eastAsia"/>
        </w:rPr>
        <w:t>服役未滿10年之第2</w:t>
      </w:r>
      <w:r w:rsidRPr="005F4C58">
        <w:rPr>
          <w:rFonts w:hint="eastAsia"/>
        </w:rPr>
        <w:t>類官兵於各項就學輔導措施使用率總占比為83.05%，</w:t>
      </w:r>
      <w:r>
        <w:rPr>
          <w:rFonts w:hint="eastAsia"/>
        </w:rPr>
        <w:t>第1</w:t>
      </w:r>
      <w:r w:rsidRPr="005F4C58">
        <w:rPr>
          <w:rFonts w:hint="eastAsia"/>
        </w:rPr>
        <w:t>類官兵</w:t>
      </w:r>
      <w:r w:rsidR="00E34612">
        <w:rPr>
          <w:rFonts w:hint="eastAsia"/>
        </w:rPr>
        <w:t>(</w:t>
      </w:r>
      <w:r w:rsidRPr="005F4C58">
        <w:rPr>
          <w:rFonts w:hint="eastAsia"/>
        </w:rPr>
        <w:t>榮民</w:t>
      </w:r>
      <w:r w:rsidR="00E34612">
        <w:rPr>
          <w:rFonts w:hint="eastAsia"/>
        </w:rPr>
        <w:t>)</w:t>
      </w:r>
      <w:r w:rsidRPr="005F4C58">
        <w:rPr>
          <w:rFonts w:hint="eastAsia"/>
        </w:rPr>
        <w:t>總占比</w:t>
      </w:r>
      <w:r>
        <w:rPr>
          <w:rFonts w:hint="eastAsia"/>
        </w:rPr>
        <w:t>為</w:t>
      </w:r>
      <w:r w:rsidRPr="005F4C58">
        <w:rPr>
          <w:rFonts w:hint="eastAsia"/>
        </w:rPr>
        <w:t>16.95%明顯偏低</w:t>
      </w:r>
      <w:r>
        <w:rPr>
          <w:rFonts w:hint="eastAsia"/>
        </w:rPr>
        <w:t>。</w:t>
      </w:r>
    </w:p>
  </w:footnote>
  <w:footnote w:id="14">
    <w:p w:rsidR="00286B9C" w:rsidRPr="00073A5D" w:rsidRDefault="00286B9C" w:rsidP="000B1D24">
      <w:pPr>
        <w:pStyle w:val="1a"/>
      </w:pPr>
      <w:r>
        <w:rPr>
          <w:rStyle w:val="af5"/>
        </w:rPr>
        <w:footnoteRef/>
      </w:r>
      <w:r>
        <w:t>陳坤輝(</w:t>
      </w:r>
      <w:r>
        <w:rPr>
          <w:rFonts w:hint="eastAsia"/>
        </w:rPr>
        <w:t>2020)</w:t>
      </w:r>
      <w:r w:rsidRPr="007C2096">
        <w:rPr>
          <w:rFonts w:hint="eastAsia"/>
        </w:rPr>
        <w:t>，〈「少子化」對國軍推動募兵制之影響〉，《國防大學政治作戰院系政治研究所碩士班</w:t>
      </w:r>
      <w:r>
        <w:rPr>
          <w:rFonts w:hint="eastAsia"/>
        </w:rPr>
        <w:t>碩士學位論文</w:t>
      </w:r>
      <w:r w:rsidRPr="007C2096">
        <w:rPr>
          <w:rFonts w:hint="eastAsia"/>
        </w:rPr>
        <w:t>》，</w:t>
      </w:r>
      <w:r>
        <w:rPr>
          <w:rFonts w:hint="eastAsia"/>
        </w:rPr>
        <w:t>109</w:t>
      </w:r>
      <w:r w:rsidRPr="007C2096">
        <w:rPr>
          <w:rFonts w:hint="eastAsia"/>
        </w:rPr>
        <w:t>年</w:t>
      </w:r>
      <w:r>
        <w:rPr>
          <w:rFonts w:hint="eastAsia"/>
        </w:rPr>
        <w:t>6</w:t>
      </w:r>
      <w:r w:rsidRPr="007C2096">
        <w:rPr>
          <w:rFonts w:hint="eastAsia"/>
        </w:rPr>
        <w:t>月，頁</w:t>
      </w:r>
      <w:r>
        <w:rPr>
          <w:rFonts w:hint="eastAsia"/>
        </w:rPr>
        <w:t>113</w:t>
      </w:r>
      <w:r w:rsidRPr="007C2096">
        <w:rPr>
          <w:rFonts w:hint="eastAsia"/>
        </w:rPr>
        <w:t>至</w:t>
      </w:r>
      <w:r>
        <w:rPr>
          <w:rFonts w:hint="eastAsia"/>
        </w:rPr>
        <w:t>118</w:t>
      </w:r>
      <w:r w:rsidRPr="007C2096">
        <w:rPr>
          <w:rFonts w:hint="eastAsia"/>
        </w:rPr>
        <w:t>。</w:t>
      </w:r>
    </w:p>
  </w:footnote>
  <w:footnote w:id="15">
    <w:p w:rsidR="00286B9C" w:rsidRPr="00253DB5" w:rsidRDefault="00286B9C" w:rsidP="000B1D24">
      <w:pPr>
        <w:pStyle w:val="1a"/>
      </w:pPr>
      <w:r>
        <w:rPr>
          <w:rStyle w:val="af5"/>
        </w:rPr>
        <w:footnoteRef/>
      </w:r>
      <w:r w:rsidRPr="00253DB5">
        <w:rPr>
          <w:rFonts w:hint="eastAsia"/>
        </w:rPr>
        <w:t>自由時報（2024年7月2日）。〈李文忠：從退輔會推動穩定就業的經驗供募兵制參考〉，取自https://talk.ltn.com.tw/article/breakingnews/4723045（最後瀏覽日：114年5月10日）</w:t>
      </w:r>
    </w:p>
  </w:footnote>
  <w:footnote w:id="16">
    <w:p w:rsidR="00286B9C" w:rsidRPr="005E5C31" w:rsidRDefault="00286B9C" w:rsidP="000B1D24">
      <w:pPr>
        <w:pStyle w:val="1a"/>
      </w:pPr>
      <w:r>
        <w:rPr>
          <w:rStyle w:val="af5"/>
        </w:rPr>
        <w:footnoteRef/>
      </w:r>
      <w:r>
        <w:rPr>
          <w:rFonts w:hint="eastAsia"/>
        </w:rPr>
        <w:t>退輔會</w:t>
      </w:r>
      <w:r w:rsidRPr="005E5C31">
        <w:rPr>
          <w:rFonts w:hint="eastAsia"/>
        </w:rPr>
        <w:t>自113年7月起規劃「退除役官兵軍民專長轉銜作業案」，會同國防部、勞動部、經濟部與教育部組成跨部會工作小組，並訂定實施計畫納編各部會組成跨部會專案推動小組，</w:t>
      </w:r>
      <w:r>
        <w:rPr>
          <w:rFonts w:hint="eastAsia"/>
        </w:rPr>
        <w:t>此</w:t>
      </w:r>
      <w:r w:rsidRPr="005E5C31">
        <w:rPr>
          <w:rFonts w:hint="eastAsia"/>
        </w:rPr>
        <w:t>計畫涵蓋「推動退除役官兵軍民專長轉銜對照委外建置案」表(簡稱專長轉銜對照表)與「軍民專長轉銜運用平台委外建置案」(簡稱轉銜運用平台)兩大核心</w:t>
      </w:r>
      <w:r>
        <w:rPr>
          <w:rFonts w:hint="eastAsia"/>
        </w:rPr>
        <w:t>。</w:t>
      </w:r>
    </w:p>
  </w:footnote>
  <w:footnote w:id="17">
    <w:p w:rsidR="00286B9C" w:rsidRDefault="00286B9C" w:rsidP="000B1D24">
      <w:pPr>
        <w:pStyle w:val="1a"/>
      </w:pPr>
      <w:r>
        <w:rPr>
          <w:rStyle w:val="af5"/>
        </w:rPr>
        <w:footnoteRef/>
      </w:r>
      <w:r w:rsidRPr="00FE6C88">
        <w:rPr>
          <w:rFonts w:hint="eastAsia"/>
        </w:rPr>
        <w:t>有關對退除役官兵職涯發展之保障，</w:t>
      </w:r>
      <w:r>
        <w:rPr>
          <w:rFonts w:hint="eastAsia"/>
        </w:rPr>
        <w:t>中華民國</w:t>
      </w:r>
      <w:r w:rsidRPr="00FE6C88">
        <w:rPr>
          <w:rFonts w:hint="eastAsia"/>
        </w:rPr>
        <w:t>憲法增修條文第10條第9項明定：「國家應尊重軍人對社會之貢獻，並對其退役後之就學、就業、…予以保障。」又依軍人及其家屬優待條例第30條規定：「政府機關及公立學校或公營事業機構任用新進人員時，其資格相等而為後備軍人者，應優先登記錄用。」亦即公部門對於符合任用資格、條件之後備軍人應優先進用。</w:t>
      </w:r>
    </w:p>
  </w:footnote>
  <w:footnote w:id="18">
    <w:p w:rsidR="00286B9C" w:rsidRPr="003F54A7" w:rsidRDefault="00286B9C" w:rsidP="000B1D24">
      <w:pPr>
        <w:pStyle w:val="1a"/>
        <w:rPr>
          <w:lang w:val="en-US"/>
        </w:rPr>
      </w:pPr>
      <w:r>
        <w:rPr>
          <w:rStyle w:val="af5"/>
        </w:rPr>
        <w:footnoteRef/>
      </w:r>
      <w:r>
        <w:rPr>
          <w:rFonts w:hint="eastAsia"/>
        </w:rPr>
        <w:t>有關「</w:t>
      </w:r>
      <w:r w:rsidRPr="00F41522">
        <w:rPr>
          <w:rFonts w:hint="eastAsia"/>
        </w:rPr>
        <w:t>退除役軍人轉任公務人員考試</w:t>
      </w:r>
      <w:r>
        <w:rPr>
          <w:rFonts w:hint="eastAsia"/>
        </w:rPr>
        <w:t>」之</w:t>
      </w:r>
      <w:r w:rsidRPr="0026526A">
        <w:rPr>
          <w:rFonts w:hint="eastAsia"/>
        </w:rPr>
        <w:t>錄取率</w:t>
      </w:r>
      <w:r>
        <w:rPr>
          <w:rFonts w:hint="eastAsia"/>
        </w:rPr>
        <w:t>雖</w:t>
      </w:r>
      <w:r w:rsidRPr="003F54A7">
        <w:rPr>
          <w:rFonts w:hint="eastAsia"/>
        </w:rPr>
        <w:t>自</w:t>
      </w:r>
      <w:r w:rsidRPr="00070CE5">
        <w:rPr>
          <w:rFonts w:hint="eastAsia"/>
        </w:rPr>
        <w:t>108年度</w:t>
      </w:r>
      <w:r>
        <w:rPr>
          <w:rFonts w:hint="eastAsia"/>
        </w:rPr>
        <w:t>之</w:t>
      </w:r>
      <w:r w:rsidRPr="003F54A7">
        <w:rPr>
          <w:rFonts w:hint="eastAsia"/>
        </w:rPr>
        <w:t>13.14%提升至</w:t>
      </w:r>
      <w:r w:rsidRPr="00070CE5">
        <w:rPr>
          <w:rFonts w:hint="eastAsia"/>
        </w:rPr>
        <w:t>110年度</w:t>
      </w:r>
      <w:r>
        <w:rPr>
          <w:rFonts w:hint="eastAsia"/>
        </w:rPr>
        <w:t>之</w:t>
      </w:r>
      <w:r w:rsidRPr="003F54A7">
        <w:rPr>
          <w:rFonts w:hint="eastAsia"/>
        </w:rPr>
        <w:t>18.47%，惟112年</w:t>
      </w:r>
      <w:r>
        <w:rPr>
          <w:rFonts w:hint="eastAsia"/>
        </w:rPr>
        <w:t>度</w:t>
      </w:r>
      <w:r w:rsidRPr="003F54A7">
        <w:rPr>
          <w:rFonts w:hint="eastAsia"/>
        </w:rPr>
        <w:t>降</w:t>
      </w:r>
      <w:r>
        <w:rPr>
          <w:rFonts w:hint="eastAsia"/>
        </w:rPr>
        <w:t>為</w:t>
      </w:r>
      <w:r w:rsidRPr="003F54A7">
        <w:rPr>
          <w:rFonts w:hint="eastAsia"/>
        </w:rPr>
        <w:t>8.84%，</w:t>
      </w:r>
      <w:r>
        <w:rPr>
          <w:rFonts w:hint="eastAsia"/>
        </w:rPr>
        <w:t>減少近10個百分點。</w:t>
      </w:r>
    </w:p>
  </w:footnote>
  <w:footnote w:id="19">
    <w:p w:rsidR="00286B9C" w:rsidRPr="004561E0" w:rsidRDefault="00286B9C" w:rsidP="005B306A">
      <w:pPr>
        <w:pStyle w:val="1a"/>
        <w:ind w:left="112" w:hanging="112"/>
      </w:pPr>
      <w:r>
        <w:rPr>
          <w:rStyle w:val="af5"/>
        </w:rPr>
        <w:footnoteRef/>
      </w:r>
      <w:r w:rsidRPr="005B306A">
        <w:rPr>
          <w:rFonts w:hint="eastAsia"/>
        </w:rPr>
        <w:t>經洽退輔會表示：依該會規範受推薦人員每月支領薪資(含津貼)總額不得超過中央部會首長每月給與(部長薪資目前為21萬9,040元），以及當年度其所支領之非固定收入(如績效獎金及其他各項獎金等)總額不得超過固定收入(即月支薪俸、主管加給)總額，超過部分解繳該會安置基金。簡單來說，退輔會控管支給予薪上限為525萬6,960元=(21萬9,040元*12個月)*2。</w:t>
      </w:r>
    </w:p>
  </w:footnote>
  <w:footnote w:id="20">
    <w:p w:rsidR="00286B9C" w:rsidRPr="00A40F1A" w:rsidRDefault="00286B9C" w:rsidP="000B1D24">
      <w:pPr>
        <w:pStyle w:val="1a"/>
      </w:pPr>
      <w:r>
        <w:rPr>
          <w:rStyle w:val="af5"/>
        </w:rPr>
        <w:footnoteRef/>
      </w:r>
      <w:r>
        <w:rPr>
          <w:rFonts w:hint="eastAsia"/>
        </w:rPr>
        <w:t>「</w:t>
      </w:r>
      <w:r w:rsidRPr="00A40F1A">
        <w:rPr>
          <w:rFonts w:hint="eastAsia"/>
        </w:rPr>
        <w:t>中央政府特種基金參加民營事業投資管理要點</w:t>
      </w:r>
      <w:r>
        <w:rPr>
          <w:rFonts w:hint="eastAsia"/>
        </w:rPr>
        <w:t>」</w:t>
      </w:r>
      <w:r w:rsidRPr="00A40F1A">
        <w:rPr>
          <w:rFonts w:hint="eastAsia"/>
        </w:rPr>
        <w:t>第6點第1項規定：「各基金依股權應指派參加民營事業之公股代表，其選派、考核及解職，由主管機關訂定管理要點辦理；其內容對於下列事項應有具體規範：(一)公股代表之選派方式、專業能力、年齡及公務員兼職數目之限制。(二)對公股代表之考核內容、程序及考核結果之處理。(三)公股代表之解職事宜。」</w:t>
      </w:r>
    </w:p>
  </w:footnote>
  <w:footnote w:id="21">
    <w:p w:rsidR="00286B9C" w:rsidRDefault="00286B9C" w:rsidP="000B1D24">
      <w:pPr>
        <w:pStyle w:val="1a"/>
      </w:pPr>
      <w:r>
        <w:rPr>
          <w:rStyle w:val="af5"/>
        </w:rPr>
        <w:footnoteRef/>
      </w:r>
      <w:r>
        <w:rPr>
          <w:rFonts w:hint="eastAsia"/>
        </w:rPr>
        <w:t>「</w:t>
      </w:r>
      <w:r w:rsidRPr="00A40F1A">
        <w:rPr>
          <w:rFonts w:hint="eastAsia"/>
        </w:rPr>
        <w:t>公股股權管理及處分要點</w:t>
      </w:r>
      <w:r>
        <w:rPr>
          <w:rFonts w:hint="eastAsia"/>
        </w:rPr>
        <w:t>」</w:t>
      </w:r>
      <w:r w:rsidRPr="00A40F1A">
        <w:rPr>
          <w:rFonts w:hint="eastAsia"/>
        </w:rPr>
        <w:t>第12點規定：「已民營化事業之公股代表，宜由學有專長及經驗豐富人士擔任，以發揮監督功能。…；公股代表之遴選、考核及解職，由公股股權管理機關參照相關法規，訂定管理考核要點辦理。」</w:t>
      </w:r>
    </w:p>
  </w:footnote>
  <w:footnote w:id="22">
    <w:p w:rsidR="00286B9C" w:rsidRPr="008B7D3C" w:rsidRDefault="00286B9C" w:rsidP="000B1D24">
      <w:pPr>
        <w:pStyle w:val="1a"/>
      </w:pPr>
      <w:r w:rsidRPr="008B7D3C">
        <w:rPr>
          <w:rStyle w:val="af5"/>
        </w:rPr>
        <w:footnoteRef/>
      </w:r>
      <w:r w:rsidRPr="008B7D3C">
        <w:rPr>
          <w:rFonts w:hint="eastAsia"/>
        </w:rPr>
        <w:t>「國軍退除役官兵輔導委員會投資事業機構會派董事及監察人管理要點」第7點第1項規定：「會派遴選之董事、監察人，除應具有良好聲譽，對本會任務有深切瞭解，能協助本會達成投資合作之目標外，並應具備下列資格之一。(一)常務董事、常務監察人：1.現任本會處主管以上職務者。2.現任會薦投資事業機構之首長。(二)董事：1.現任本會科長以上職務者。2.現任本會所屬機構首長具有下列情形之一者：(1)業務性質與投資事業有相互支援關係者。(2)有轉投資關係者。3.本會人員因任務需要，經專案核定者。(三)監察人：1.現任本會科長以上職務。2.現任本會所屬機構首長有下列情形之一者：(1)業務性質與投資事業有相互支援關係者。(2)有轉投資關係者。(3)具有財務、會計專長者。3.具有財務、會計實務經驗之會計師、律師或助理教授以上者。」。</w:t>
      </w:r>
    </w:p>
  </w:footnote>
  <w:footnote w:id="23">
    <w:p w:rsidR="00286B9C" w:rsidRPr="00BC6EF7" w:rsidRDefault="00286B9C" w:rsidP="000B1D24">
      <w:pPr>
        <w:pStyle w:val="1a"/>
      </w:pPr>
      <w:r>
        <w:rPr>
          <w:rStyle w:val="af5"/>
        </w:rPr>
        <w:footnoteRef/>
      </w:r>
      <w:r w:rsidRPr="00BC6EF7">
        <w:rPr>
          <w:rFonts w:hint="eastAsia"/>
        </w:rPr>
        <w:t>「行政院軍公教人員兼職費支給表」領受限制：一、基於法令規定或經權責機關核准有數個兼職者，每月最多得領受2個兼職費，且總額以17,000元為限。二、單一兼任職務兼職費領受以8,500元為限。但兼任公司常務董事或常駐監察人以12,750元為限。</w:t>
      </w:r>
    </w:p>
  </w:footnote>
  <w:footnote w:id="24">
    <w:p w:rsidR="00286B9C" w:rsidRPr="00E850BA" w:rsidRDefault="00286B9C" w:rsidP="000B1D24">
      <w:pPr>
        <w:pStyle w:val="1a"/>
      </w:pPr>
      <w:r>
        <w:rPr>
          <w:rStyle w:val="af5"/>
        </w:rPr>
        <w:footnoteRef/>
      </w:r>
      <w:r w:rsidRPr="00E850BA">
        <w:rPr>
          <w:rFonts w:hint="eastAsia"/>
        </w:rPr>
        <w:t>嚴主任委員、吳副主任委員、傅副主任委員、簡主任秘書、事業處楊處長、就業處池處長、服照處曹處長、就醫處劉處長、就養處陳處長、給付處羅處長、行管處詹處長、綜規處厲處長、會計處蔡處長、人事處吳處長、政風處王處長、統計處張處長、法規會陳執行秘書(以上為退輔會正、副首長、主任秘書及一級主管)，以及給付處陳副處長、綜規處黃副處長、事業處楊副處長、事業處唐專門委員、事業處藍科長等多人</w:t>
      </w:r>
      <w:r>
        <w:rPr>
          <w:rFonts w:hint="eastAsia"/>
        </w:rPr>
        <w:t>。</w:t>
      </w:r>
    </w:p>
  </w:footnote>
  <w:footnote w:id="25">
    <w:p w:rsidR="00286B9C" w:rsidRPr="00771EDF" w:rsidRDefault="00286B9C" w:rsidP="000B1D24">
      <w:pPr>
        <w:pStyle w:val="1a"/>
      </w:pPr>
      <w:r>
        <w:rPr>
          <w:rStyle w:val="af5"/>
        </w:rPr>
        <w:footnoteRef/>
      </w:r>
      <w:r w:rsidRPr="00771EDF">
        <w:rPr>
          <w:rFonts w:hint="eastAsia"/>
        </w:rPr>
        <w:t>「國軍退除役官兵輔導委員會投資事業機構會派董事及監察人管理要點」第17點規定：「本會對會薦董事長、董事兼總經理之績效考核，以經營管理、營運績效、安置狀況為重點，由各業務主管處提供具體資料，於年度結束後彙提本會投資事業人事審議小組評議，並簽報主任委員核定。…。」</w:t>
      </w:r>
    </w:p>
  </w:footnote>
  <w:footnote w:id="26">
    <w:p w:rsidR="00286B9C" w:rsidRPr="00771EDF" w:rsidRDefault="00286B9C" w:rsidP="000B1D24">
      <w:pPr>
        <w:pStyle w:val="1a"/>
      </w:pPr>
      <w:r>
        <w:rPr>
          <w:rStyle w:val="af5"/>
        </w:rPr>
        <w:footnoteRef/>
      </w:r>
      <w:r w:rsidRPr="00771EDF">
        <w:rPr>
          <w:rFonts w:hint="eastAsia"/>
        </w:rPr>
        <w:t>「國軍退除役官兵輔導委員會投資事業機構會派董事及監察人管理要點」第16、18點規定：「會薦董監事出席董事會、董監事聯席會及其發言情形，由會薦董事長或總經理詳載會議紀錄，以為本會對會薦董監事工作績效查考之參考。」、「本會對會薦董事、監察人及董監事聯絡人之任務查考，以出席會議、發言及政策任務交辦事項執行情形為重點。由會薦董監事聯絡人負責記錄，於每次會議後填報，由各業務主管處負責評審，將評審結果於每年底列冊彙送人事處。」</w:t>
      </w:r>
    </w:p>
  </w:footnote>
  <w:footnote w:id="27">
    <w:p w:rsidR="00286B9C" w:rsidRPr="00673868" w:rsidRDefault="00286B9C" w:rsidP="000B1D24">
      <w:pPr>
        <w:pStyle w:val="1a"/>
      </w:pPr>
      <w:r w:rsidRPr="00673868">
        <w:rPr>
          <w:rStyle w:val="af5"/>
        </w:rPr>
        <w:footnoteRef/>
      </w:r>
      <w:r w:rsidRPr="00673868">
        <w:t>參見</w:t>
      </w:r>
      <w:r w:rsidRPr="00673868">
        <w:rPr>
          <w:rFonts w:hint="eastAsia"/>
        </w:rPr>
        <w:t>自立晚報（2025年6月11日）。〈軍人待遇條例修正 志願役115年加薪3萬元〉。取自https://ynews.page.link/8jAEv；以及軍聞社（2025年3月21日）。〈國防部：調升志願役官兵待遇　鼓勵青年投身軍旅〉。取自https://mna.mnd.gov.tw/news/（最後瀏覽日：114年6月13日）。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5A80"/>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8EFE46-AE31-43A5-B069-20D8B3772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358A8-AA73-4CF9-95CA-64400C072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7187</Words>
  <Characters>40970</Characters>
  <Application>Microsoft Office Word</Application>
  <DocSecurity>0</DocSecurity>
  <Lines>341</Lines>
  <Paragraphs>96</Paragraphs>
  <ScaleCrop>false</ScaleCrop>
  <Company/>
  <LinksUpToDate>false</LinksUpToDate>
  <CharactersWithSpaces>48061</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2025-09-09T00:57:00Z</dcterms:created>
  <dcterms:modified xsi:type="dcterms:W3CDTF">2025-09-09T00:57:00Z</dcterms:modified>
</cp:coreProperties>
</file>