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A14AD0" w:rsidRDefault="008668A5" w:rsidP="00247331">
      <w:pPr>
        <w:pStyle w:val="14"/>
        <w:ind w:left="567" w:hanging="567"/>
      </w:pPr>
      <w:bookmarkStart w:id="10" w:name="_Toc480890729"/>
      <w:bookmarkStart w:id="11" w:name="_Toc208849993"/>
      <w:r>
        <w:rPr>
          <w:rFonts w:hint="eastAsia"/>
        </w:rPr>
        <w:t>三</w:t>
      </w:r>
      <w:r w:rsidR="00247331" w:rsidRPr="00247331">
        <w:rPr>
          <w:rFonts w:hint="eastAsia"/>
        </w:rPr>
        <w:t>、近年特別條例規範</w:t>
      </w:r>
      <w:r w:rsidR="00A14AD0">
        <w:rPr>
          <w:rFonts w:hint="eastAsia"/>
        </w:rPr>
        <w:t>重點及排除財政紀律</w:t>
      </w:r>
      <w:r w:rsidR="00AB1CA4">
        <w:rPr>
          <w:rFonts w:hint="eastAsia"/>
        </w:rPr>
        <w:t>相關</w:t>
      </w:r>
      <w:r w:rsidR="00A14AD0">
        <w:rPr>
          <w:rFonts w:hint="eastAsia"/>
        </w:rPr>
        <w:t>法規概況</w:t>
      </w:r>
      <w:bookmarkEnd w:id="11"/>
    </w:p>
    <w:p w:rsidR="002A1E11" w:rsidRPr="002A1E11" w:rsidRDefault="00B41991" w:rsidP="00E70924">
      <w:pPr>
        <w:pStyle w:val="a4"/>
        <w:ind w:left="851" w:hanging="284"/>
        <w:rPr>
          <w:b/>
          <w:bCs/>
        </w:rPr>
      </w:pPr>
      <w:r w:rsidRPr="002A1E11">
        <w:rPr>
          <w:rFonts w:hint="eastAsia"/>
          <w:b/>
          <w:bCs/>
        </w:rPr>
        <w:t>(一</w:t>
      </w:r>
      <w:r w:rsidRPr="002A1E11">
        <w:rPr>
          <w:b/>
          <w:bCs/>
        </w:rPr>
        <w:t>)</w:t>
      </w:r>
      <w:bookmarkStart w:id="12" w:name="_Hlk208269606"/>
      <w:r w:rsidRPr="002A1E11">
        <w:rPr>
          <w:rFonts w:hint="eastAsia"/>
          <w:b/>
          <w:bCs/>
        </w:rPr>
        <w:t>近年特別條例規範重點</w:t>
      </w:r>
      <w:bookmarkEnd w:id="12"/>
    </w:p>
    <w:p w:rsidR="00765571" w:rsidRDefault="006822C0" w:rsidP="0077753C">
      <w:pPr>
        <w:pStyle w:val="22"/>
        <w:ind w:left="850" w:firstLine="567"/>
      </w:pPr>
      <w:r w:rsidRPr="006822C0">
        <w:rPr>
          <w:rFonts w:hint="eastAsia"/>
        </w:rPr>
        <w:t>觀察中央政府自提出</w:t>
      </w:r>
      <w:r w:rsidR="002E15EB">
        <w:rPr>
          <w:rFonts w:hint="eastAsia"/>
        </w:rPr>
        <w:t>九二一</w:t>
      </w:r>
      <w:r w:rsidRPr="006822C0">
        <w:rPr>
          <w:rFonts w:hint="eastAsia"/>
        </w:rPr>
        <w:t>震災重建暫行條例以來，共計提出18項特別條例(以下稱近次特別條例)</w:t>
      </w:r>
      <w:r>
        <w:rPr>
          <w:rFonts w:hint="eastAsia"/>
        </w:rPr>
        <w:t>，各該</w:t>
      </w:r>
      <w:r w:rsidR="0077753C">
        <w:rPr>
          <w:rFonts w:hint="eastAsia"/>
        </w:rPr>
        <w:t>特別條例所規範內容，概可歸納為執行期間、辦理事項、經費</w:t>
      </w:r>
      <w:r w:rsidR="0057141D">
        <w:rPr>
          <w:rFonts w:hint="eastAsia"/>
        </w:rPr>
        <w:t>需求</w:t>
      </w:r>
      <w:r w:rsidR="0077753C">
        <w:rPr>
          <w:rFonts w:hint="eastAsia"/>
        </w:rPr>
        <w:t>上限等(詳表</w:t>
      </w:r>
      <w:r w:rsidR="003F457E">
        <w:rPr>
          <w:rFonts w:hint="eastAsia"/>
        </w:rPr>
        <w:t>3</w:t>
      </w:r>
      <w:r w:rsidR="0077753C">
        <w:rPr>
          <w:rFonts w:hint="eastAsia"/>
        </w:rPr>
        <w:t>)。</w:t>
      </w:r>
    </w:p>
    <w:p w:rsidR="00765571" w:rsidRPr="00765571" w:rsidRDefault="00765571" w:rsidP="00765571">
      <w:pPr>
        <w:ind w:leftChars="0" w:left="846" w:hangingChars="298" w:hanging="846"/>
      </w:pPr>
      <w:r w:rsidRPr="00D23CC6">
        <w:rPr>
          <w:rFonts w:hAnsi="標楷體"/>
          <w:b/>
        </w:rPr>
        <w:t>表</w:t>
      </w:r>
      <w:r w:rsidR="003F457E">
        <w:rPr>
          <w:rFonts w:hAnsi="標楷體" w:hint="eastAsia"/>
          <w:b/>
        </w:rPr>
        <w:t>3</w:t>
      </w:r>
      <w:r w:rsidRPr="00D23CC6">
        <w:rPr>
          <w:rFonts w:hAnsi="標楷體"/>
          <w:b/>
        </w:rPr>
        <w:t xml:space="preserve">  </w:t>
      </w:r>
      <w:r w:rsidRPr="00765571">
        <w:rPr>
          <w:rFonts w:hint="eastAsia"/>
          <w:b/>
          <w:bCs/>
        </w:rPr>
        <w:t>近</w:t>
      </w:r>
      <w:r w:rsidR="006822C0">
        <w:rPr>
          <w:rFonts w:hint="eastAsia"/>
          <w:b/>
          <w:bCs/>
        </w:rPr>
        <w:t>次</w:t>
      </w:r>
      <w:r w:rsidRPr="00765571">
        <w:rPr>
          <w:rFonts w:hint="eastAsia"/>
          <w:b/>
          <w:bCs/>
        </w:rPr>
        <w:t>特別條例規範</w:t>
      </w:r>
      <w:r>
        <w:rPr>
          <w:rFonts w:hint="eastAsia"/>
          <w:b/>
          <w:bCs/>
        </w:rPr>
        <w:t>之</w:t>
      </w:r>
      <w:r w:rsidRPr="00765571">
        <w:rPr>
          <w:rFonts w:hint="eastAsia"/>
          <w:b/>
          <w:bCs/>
        </w:rPr>
        <w:t>重點</w:t>
      </w:r>
      <w:r>
        <w:rPr>
          <w:rFonts w:hint="eastAsia"/>
          <w:b/>
          <w:bCs/>
        </w:rPr>
        <w:t>事項</w:t>
      </w:r>
      <w:r w:rsidR="00494959">
        <w:rPr>
          <w:rFonts w:hint="eastAsia"/>
          <w:b/>
          <w:bCs/>
        </w:rPr>
        <w:t>彙整</w:t>
      </w:r>
      <w:r>
        <w:rPr>
          <w:rFonts w:hint="eastAsia"/>
          <w:b/>
          <w:bCs/>
        </w:rPr>
        <w:t>表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5"/>
        <w:gridCol w:w="1417"/>
        <w:gridCol w:w="3119"/>
        <w:gridCol w:w="1559"/>
      </w:tblGrid>
      <w:tr w:rsidR="00765571" w:rsidRPr="00765571" w:rsidTr="00765571">
        <w:trPr>
          <w:trHeight w:val="324"/>
          <w:tblHeader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center"/>
              <w:rPr>
                <w:b/>
                <w:bCs/>
                <w:snapToGrid/>
              </w:rPr>
            </w:pPr>
            <w:r w:rsidRPr="00765571">
              <w:rPr>
                <w:rFonts w:hint="eastAsia"/>
                <w:b/>
                <w:bCs/>
                <w:snapToGrid/>
              </w:rPr>
              <w:t>特別條例名稱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765571">
              <w:rPr>
                <w:rFonts w:hint="eastAsia"/>
                <w:b/>
                <w:bCs/>
                <w:snapToGrid/>
              </w:rPr>
              <w:t>執行期間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765571">
              <w:rPr>
                <w:rFonts w:hint="eastAsia"/>
                <w:b/>
                <w:bCs/>
                <w:snapToGrid/>
              </w:rPr>
              <w:t>主要辦理事項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765571">
              <w:rPr>
                <w:rFonts w:hint="eastAsia"/>
                <w:b/>
                <w:bCs/>
                <w:snapToGrid/>
              </w:rPr>
              <w:t>經費</w:t>
            </w:r>
            <w:r w:rsidR="0057141D">
              <w:rPr>
                <w:rFonts w:hint="eastAsia"/>
                <w:b/>
                <w:bCs/>
                <w:snapToGrid/>
              </w:rPr>
              <w:t>需求</w:t>
            </w:r>
            <w:r w:rsidRPr="00765571">
              <w:rPr>
                <w:rFonts w:hint="eastAsia"/>
                <w:b/>
                <w:bCs/>
                <w:snapToGrid/>
              </w:rPr>
              <w:t>上限(億元)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1.</w:t>
            </w:r>
            <w:r w:rsidR="00997942">
              <w:rPr>
                <w:rFonts w:hint="eastAsia"/>
                <w:snapToGrid/>
              </w:rPr>
              <w:t>九二一</w:t>
            </w:r>
            <w:r w:rsidRPr="00765571">
              <w:rPr>
                <w:rFonts w:hint="eastAsia"/>
                <w:snapToGrid/>
              </w:rPr>
              <w:t>震災重建暫行條例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89/2–95/2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災後重建：住宅、基礎設施、復建貸款等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1,000 </w:t>
            </w:r>
          </w:p>
        </w:tc>
      </w:tr>
      <w:tr w:rsidR="00765571" w:rsidRPr="00765571" w:rsidTr="00765571">
        <w:trPr>
          <w:trHeight w:val="324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2.基隆河流域整治特別條例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90/10–100/10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河川整治、分洪、土地徵收、補償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</w:t>
            </w:r>
            <w:r w:rsidR="008E4002">
              <w:rPr>
                <w:rFonts w:hint="eastAsia"/>
                <w:snapToGrid/>
              </w:rPr>
              <w:t>未規範</w:t>
            </w:r>
            <w:r w:rsidRPr="00765571">
              <w:rPr>
                <w:rFonts w:hint="eastAsia"/>
                <w:snapToGrid/>
              </w:rPr>
              <w:t xml:space="preserve">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lastRenderedPageBreak/>
              <w:t>3.嚴重急性呼吸道症候群防治及紓困暫行條例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92–93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防疫與紓困</w:t>
            </w:r>
            <w:r w:rsidR="003438D4">
              <w:rPr>
                <w:rFonts w:hint="eastAsia"/>
                <w:snapToGrid/>
              </w:rPr>
              <w:t>(</w:t>
            </w:r>
            <w:r w:rsidRPr="00765571">
              <w:rPr>
                <w:rFonts w:hint="eastAsia"/>
                <w:snapToGrid/>
              </w:rPr>
              <w:t>醫療、隔離補償、產業紓困等</w:t>
            </w:r>
            <w:r w:rsidR="003438D4">
              <w:rPr>
                <w:rFonts w:hint="eastAsia"/>
                <w:snapToGrid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  500 </w:t>
            </w:r>
          </w:p>
        </w:tc>
      </w:tr>
      <w:tr w:rsidR="00765571" w:rsidRPr="00765571" w:rsidTr="00765571">
        <w:trPr>
          <w:trHeight w:val="324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4.擴大公共建設投資特別條例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93–98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擴大公共建設投資、加速既有計畫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5,000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5.水患治理特別條例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95/1– 103/1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水患治理：河川、雨水下水道、治山防洪、農田排水等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1,160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6.石門水庫及其集水區整治特別條例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95/1– 101/1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石門水庫與集水區治理</w:t>
            </w:r>
            <w:r w:rsidR="003438D4">
              <w:rPr>
                <w:rFonts w:hint="eastAsia"/>
                <w:snapToGrid/>
              </w:rPr>
              <w:t>(</w:t>
            </w:r>
            <w:r w:rsidRPr="00765571">
              <w:rPr>
                <w:rFonts w:hint="eastAsia"/>
                <w:snapToGrid/>
              </w:rPr>
              <w:t>清淤、治山、保育等</w:t>
            </w:r>
            <w:r w:rsidR="003438D4">
              <w:rPr>
                <w:rFonts w:hint="eastAsia"/>
                <w:snapToGrid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  250 </w:t>
            </w:r>
          </w:p>
        </w:tc>
      </w:tr>
      <w:tr w:rsidR="00765571" w:rsidRPr="00765571" w:rsidTr="00765571">
        <w:trPr>
          <w:trHeight w:val="324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7.振興經濟消費券發放特別條例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97/12– 98/9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發放消費券</w:t>
            </w:r>
            <w:r w:rsidR="003438D4">
              <w:rPr>
                <w:rFonts w:hint="eastAsia"/>
                <w:snapToGrid/>
              </w:rPr>
              <w:t>(</w:t>
            </w:r>
            <w:r w:rsidRPr="00765571">
              <w:rPr>
                <w:rFonts w:hint="eastAsia"/>
                <w:snapToGrid/>
              </w:rPr>
              <w:t>促進國內消費</w:t>
            </w:r>
            <w:r w:rsidR="003438D4">
              <w:rPr>
                <w:rFonts w:hint="eastAsia"/>
                <w:snapToGrid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</w:t>
            </w:r>
            <w:r w:rsidR="008E4002">
              <w:rPr>
                <w:rFonts w:hint="eastAsia"/>
                <w:snapToGrid/>
              </w:rPr>
              <w:t>每人領取3</w:t>
            </w:r>
            <w:r w:rsidR="008E4002">
              <w:rPr>
                <w:snapToGrid/>
              </w:rPr>
              <w:t>,</w:t>
            </w:r>
            <w:r w:rsidR="008E4002">
              <w:rPr>
                <w:rFonts w:hint="eastAsia"/>
                <w:snapToGrid/>
              </w:rPr>
              <w:t>600元</w:t>
            </w:r>
            <w:r w:rsidRPr="00765571">
              <w:rPr>
                <w:rFonts w:hint="eastAsia"/>
                <w:snapToGrid/>
              </w:rPr>
              <w:t xml:space="preserve"> </w:t>
            </w:r>
          </w:p>
        </w:tc>
      </w:tr>
      <w:tr w:rsidR="00765571" w:rsidRPr="00765571" w:rsidTr="00765571">
        <w:trPr>
          <w:trHeight w:val="324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8.振興經濟擴大公共建設特別條例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98–101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擴大公共建設、就業刺激等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5,000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9.莫拉克颱風災後重建特別條例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98–101（延長至103/8）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災後重建</w:t>
            </w:r>
            <w:r w:rsidR="003438D4">
              <w:rPr>
                <w:rFonts w:hint="eastAsia"/>
                <w:snapToGrid/>
              </w:rPr>
              <w:t>(</w:t>
            </w:r>
            <w:r w:rsidRPr="00765571">
              <w:rPr>
                <w:rFonts w:hint="eastAsia"/>
                <w:snapToGrid/>
              </w:rPr>
              <w:t>道路、住宅、農業、基礎設施等</w:t>
            </w:r>
            <w:r w:rsidR="003438D4">
              <w:rPr>
                <w:rFonts w:hint="eastAsia"/>
                <w:snapToGrid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1,200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10.曾文南化烏山頭水庫治理及穩定南部地區供水特別條例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99–105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水庫清淤、集水區整治、供水穩定化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  540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11.流域綜合治理特別條例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103–108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流域整體治理</w:t>
            </w:r>
            <w:r w:rsidR="003438D4">
              <w:rPr>
                <w:rFonts w:hint="eastAsia"/>
                <w:snapToGrid/>
              </w:rPr>
              <w:t>(</w:t>
            </w:r>
            <w:r w:rsidRPr="00765571">
              <w:rPr>
                <w:rFonts w:hint="eastAsia"/>
                <w:snapToGrid/>
              </w:rPr>
              <w:t>河川、區域排水、雨水下水道、農田排水</w:t>
            </w:r>
            <w:r w:rsidR="003438D4">
              <w:rPr>
                <w:rFonts w:hint="eastAsia"/>
                <w:snapToGrid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  660 </w:t>
            </w:r>
          </w:p>
        </w:tc>
      </w:tr>
      <w:tr w:rsidR="00765571" w:rsidRPr="00765571" w:rsidTr="00765571">
        <w:trPr>
          <w:trHeight w:val="972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12.前瞻基礎建設特別條例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106–114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軌道、水環境、綠能、數位、城鄉、育兒、食品安全、人才就業等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8,400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lastRenderedPageBreak/>
              <w:t>13.新式戰機採購特別條例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109–115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採購F-16V等新式戰機、系統、後勤、訓練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2,500 </w:t>
            </w:r>
          </w:p>
        </w:tc>
      </w:tr>
      <w:tr w:rsidR="00765571" w:rsidRPr="00765571" w:rsidTr="00765571">
        <w:trPr>
          <w:trHeight w:val="1296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14.嚴重特殊傳染性肺炎防治及紓困振興特別條例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109/1/15– 111/6/30（條例期間，含多次追加）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防疫、紓困、振興</w:t>
            </w:r>
            <w:r w:rsidR="003438D4">
              <w:rPr>
                <w:rFonts w:hint="eastAsia"/>
                <w:snapToGrid/>
              </w:rPr>
              <w:t>(</w:t>
            </w:r>
            <w:r w:rsidRPr="00765571">
              <w:rPr>
                <w:rFonts w:hint="eastAsia"/>
                <w:snapToGrid/>
              </w:rPr>
              <w:t>振興券等</w:t>
            </w:r>
            <w:r w:rsidR="003438D4">
              <w:rPr>
                <w:rFonts w:hint="eastAsia"/>
                <w:snapToGrid/>
              </w:rPr>
              <w:t>)</w:t>
            </w:r>
            <w:r w:rsidRPr="00765571">
              <w:rPr>
                <w:rFonts w:hint="eastAsia"/>
                <w:snapToGrid/>
              </w:rPr>
              <w:t>、產業補助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8,400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bookmarkStart w:id="13" w:name="RANGE!A16"/>
            <w:r w:rsidRPr="00765571">
              <w:rPr>
                <w:rFonts w:hint="eastAsia"/>
                <w:snapToGrid/>
              </w:rPr>
              <w:t>15.海空戰力提升計畫採購特別條例</w:t>
            </w:r>
            <w:bookmarkEnd w:id="13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111–115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採購精準飛彈、艦艇、國造/採購裝備、後勤等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2,400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16.疫後強化經濟與社會韌性及全民共享經濟成果特別條例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112–114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疫後振興、就業、產業升級、社會韌性措施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3,800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bookmarkStart w:id="14" w:name="RANGE!A18"/>
            <w:r w:rsidRPr="00765571">
              <w:rPr>
                <w:rFonts w:hint="eastAsia"/>
                <w:snapToGrid/>
              </w:rPr>
              <w:t>17.丹娜絲颱風及七二八豪雨災後復原重建特別條例</w:t>
            </w:r>
            <w:bookmarkEnd w:id="14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114/8– 116/12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災後救助、家園復建、道路與基礎設施修復、農林水利等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  600 </w:t>
            </w:r>
          </w:p>
        </w:tc>
      </w:tr>
      <w:tr w:rsidR="00765571" w:rsidRPr="00765571" w:rsidTr="00765571">
        <w:trPr>
          <w:trHeight w:val="648"/>
        </w:trPr>
        <w:tc>
          <w:tcPr>
            <w:tcW w:w="2405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bookmarkStart w:id="15" w:name="RANGE!A19"/>
            <w:r w:rsidRPr="00765571">
              <w:rPr>
                <w:rFonts w:hint="eastAsia"/>
                <w:snapToGrid/>
              </w:rPr>
              <w:t>18.因應國際情勢強化經濟社會及民生國安韌性特別條例</w:t>
            </w:r>
            <w:bookmarkEnd w:id="15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114/3– 116/12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>支援供應鏈、能源、民生、產業與勞工、穩定物價等措施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65571" w:rsidRPr="00765571" w:rsidRDefault="00765571" w:rsidP="00765571">
            <w:pPr>
              <w:pStyle w:val="144"/>
              <w:jc w:val="right"/>
              <w:rPr>
                <w:rFonts w:hint="eastAsia"/>
                <w:snapToGrid/>
              </w:rPr>
            </w:pPr>
            <w:r w:rsidRPr="00765571">
              <w:rPr>
                <w:rFonts w:hint="eastAsia"/>
                <w:snapToGrid/>
              </w:rPr>
              <w:t xml:space="preserve">               5,700 </w:t>
            </w:r>
          </w:p>
        </w:tc>
      </w:tr>
    </w:tbl>
    <w:p w:rsidR="00765571" w:rsidRPr="00247E39" w:rsidRDefault="00765571" w:rsidP="00765571">
      <w:pPr>
        <w:pStyle w:val="144"/>
        <w:wordWrap w:val="0"/>
        <w:ind w:left="1137" w:hangingChars="467" w:hanging="1137"/>
      </w:pPr>
      <w:r>
        <w:rPr>
          <w:rFonts w:hint="eastAsia"/>
        </w:rPr>
        <w:t>資料來源：整理自</w:t>
      </w:r>
      <w:r w:rsidR="0077753C">
        <w:rPr>
          <w:rFonts w:hint="eastAsia"/>
        </w:rPr>
        <w:t>表內各項特別條例規定內容。</w:t>
      </w:r>
    </w:p>
    <w:p w:rsidR="003A7C81" w:rsidRPr="002A1E11" w:rsidRDefault="003A7C81" w:rsidP="00E70924">
      <w:pPr>
        <w:pStyle w:val="a4"/>
        <w:ind w:left="851" w:hanging="284"/>
        <w:rPr>
          <w:b/>
          <w:bCs/>
        </w:rPr>
      </w:pPr>
      <w:r w:rsidRPr="002A1E11">
        <w:rPr>
          <w:rFonts w:hint="eastAsia"/>
          <w:b/>
          <w:bCs/>
        </w:rPr>
        <w:lastRenderedPageBreak/>
        <w:t>(二</w:t>
      </w:r>
      <w:r w:rsidRPr="002A1E11">
        <w:rPr>
          <w:b/>
          <w:bCs/>
        </w:rPr>
        <w:t>)</w:t>
      </w:r>
      <w:r w:rsidRPr="002A1E11">
        <w:rPr>
          <w:rFonts w:hint="eastAsia"/>
          <w:b/>
          <w:bCs/>
        </w:rPr>
        <w:t>近</w:t>
      </w:r>
      <w:r w:rsidR="006822C0">
        <w:rPr>
          <w:rFonts w:hint="eastAsia"/>
          <w:b/>
          <w:bCs/>
        </w:rPr>
        <w:t>次</w:t>
      </w:r>
      <w:r w:rsidRPr="002A1E11">
        <w:rPr>
          <w:rFonts w:hint="eastAsia"/>
          <w:b/>
          <w:bCs/>
        </w:rPr>
        <w:t>特別條例排除適用財政紀律相關法規之情形</w:t>
      </w:r>
    </w:p>
    <w:p w:rsidR="00990397" w:rsidRDefault="002E15EB" w:rsidP="002A1E11">
      <w:pPr>
        <w:pStyle w:val="22"/>
        <w:ind w:left="850" w:firstLine="567"/>
        <w:rPr>
          <w:snapToGrid/>
        </w:rPr>
      </w:pPr>
      <w:r>
        <w:rPr>
          <w:rFonts w:hint="eastAsia"/>
          <w:snapToGrid/>
        </w:rPr>
        <w:t>經檢視</w:t>
      </w:r>
      <w:r w:rsidR="002A1E11" w:rsidRPr="00BE3026">
        <w:rPr>
          <w:rFonts w:hint="eastAsia"/>
          <w:snapToGrid/>
        </w:rPr>
        <w:t>近次特別條例</w:t>
      </w:r>
      <w:r w:rsidR="006822C0">
        <w:rPr>
          <w:rFonts w:hint="eastAsia"/>
          <w:snapToGrid/>
        </w:rPr>
        <w:t>內容</w:t>
      </w:r>
      <w:r w:rsidR="0060758E">
        <w:rPr>
          <w:rFonts w:hint="eastAsia"/>
          <w:snapToGrid/>
        </w:rPr>
        <w:t>概</w:t>
      </w:r>
      <w:r>
        <w:rPr>
          <w:rFonts w:hint="eastAsia"/>
          <w:snapToGrid/>
        </w:rPr>
        <w:t>有</w:t>
      </w:r>
      <w:r w:rsidR="002A1E11" w:rsidRPr="00BE3026">
        <w:rPr>
          <w:rFonts w:hint="eastAsia"/>
          <w:snapToGrid/>
        </w:rPr>
        <w:t>排除</w:t>
      </w:r>
      <w:r>
        <w:rPr>
          <w:rFonts w:hint="eastAsia"/>
          <w:snapToGrid/>
        </w:rPr>
        <w:t>適用</w:t>
      </w:r>
      <w:r w:rsidR="002A1E11" w:rsidRPr="00BE3026">
        <w:rPr>
          <w:rFonts w:hint="eastAsia"/>
          <w:snapToGrid/>
        </w:rPr>
        <w:t>公共債務法、預算法、財政收支劃分法、地方制度法</w:t>
      </w:r>
      <w:r w:rsidR="0060758E">
        <w:rPr>
          <w:rFonts w:hint="eastAsia"/>
          <w:snapToGrid/>
        </w:rPr>
        <w:t>等</w:t>
      </w:r>
      <w:r w:rsidR="002A1E11" w:rsidRPr="00BE3026">
        <w:rPr>
          <w:rFonts w:hint="eastAsia"/>
          <w:snapToGrid/>
        </w:rPr>
        <w:t>財政紀律</w:t>
      </w:r>
      <w:r w:rsidR="00D630BB">
        <w:rPr>
          <w:rFonts w:hint="eastAsia"/>
          <w:snapToGrid/>
        </w:rPr>
        <w:t>相關</w:t>
      </w:r>
      <w:r w:rsidR="0060758E">
        <w:rPr>
          <w:rFonts w:hint="eastAsia"/>
          <w:snapToGrid/>
        </w:rPr>
        <w:t>規範之</w:t>
      </w:r>
      <w:r w:rsidR="008276C4">
        <w:rPr>
          <w:rFonts w:hint="eastAsia"/>
          <w:snapToGrid/>
        </w:rPr>
        <w:t>情形</w:t>
      </w:r>
      <w:r w:rsidR="00813820">
        <w:rPr>
          <w:rFonts w:hint="eastAsia"/>
          <w:snapToGrid/>
        </w:rPr>
        <w:t>，</w:t>
      </w:r>
      <w:r w:rsidR="00D2318A">
        <w:rPr>
          <w:rFonts w:hint="eastAsia"/>
          <w:snapToGrid/>
        </w:rPr>
        <w:t>包括</w:t>
      </w:r>
      <w:r w:rsidR="00D2318A" w:rsidRPr="00D2318A">
        <w:rPr>
          <w:rFonts w:hint="eastAsia"/>
          <w:snapToGrid/>
        </w:rPr>
        <w:t>排除年度舉債額度</w:t>
      </w:r>
      <w:r w:rsidR="00990397">
        <w:rPr>
          <w:rFonts w:hint="eastAsia"/>
          <w:snapToGrid/>
        </w:rPr>
        <w:t>限制</w:t>
      </w:r>
      <w:r w:rsidR="00D2318A">
        <w:rPr>
          <w:rFonts w:hint="eastAsia"/>
          <w:snapToGrid/>
        </w:rPr>
        <w:t>、非經</w:t>
      </w:r>
      <w:r w:rsidR="00D2318A" w:rsidRPr="00D2318A">
        <w:rPr>
          <w:rFonts w:hint="eastAsia"/>
          <w:snapToGrid/>
        </w:rPr>
        <w:t>常性財源不得充經常支出</w:t>
      </w:r>
      <w:r w:rsidR="00DA1FD9">
        <w:rPr>
          <w:rFonts w:hint="eastAsia"/>
          <w:snapToGrid/>
        </w:rPr>
        <w:t>限制</w:t>
      </w:r>
      <w:r w:rsidR="00990397">
        <w:rPr>
          <w:rFonts w:hint="eastAsia"/>
          <w:snapToGrid/>
        </w:rPr>
        <w:t>、</w:t>
      </w:r>
      <w:r w:rsidR="00D2318A" w:rsidRPr="00D2318A">
        <w:rPr>
          <w:rFonts w:hint="eastAsia"/>
          <w:snapToGrid/>
        </w:rPr>
        <w:t>經費流用</w:t>
      </w:r>
      <w:r w:rsidR="00990397">
        <w:rPr>
          <w:rFonts w:hint="eastAsia"/>
          <w:snapToGrid/>
        </w:rPr>
        <w:t>及流用比率</w:t>
      </w:r>
      <w:r w:rsidR="00DA1FD9">
        <w:rPr>
          <w:rFonts w:hint="eastAsia"/>
          <w:snapToGrid/>
        </w:rPr>
        <w:t>限制</w:t>
      </w:r>
      <w:r w:rsidR="00990397">
        <w:rPr>
          <w:rFonts w:hint="eastAsia"/>
          <w:snapToGrid/>
        </w:rPr>
        <w:t>、</w:t>
      </w:r>
      <w:r w:rsidR="00990397" w:rsidRPr="00990397">
        <w:rPr>
          <w:rFonts w:hint="eastAsia"/>
          <w:snapToGrid/>
        </w:rPr>
        <w:t>補助地方事項之限制</w:t>
      </w:r>
      <w:r w:rsidR="00990397">
        <w:rPr>
          <w:rFonts w:hint="eastAsia"/>
          <w:snapToGrid/>
        </w:rPr>
        <w:t>、</w:t>
      </w:r>
      <w:r w:rsidR="00990397" w:rsidRPr="00990397">
        <w:rPr>
          <w:rFonts w:hint="eastAsia"/>
          <w:snapToGrid/>
        </w:rPr>
        <w:t>各級政府經費負擔規定之限制</w:t>
      </w:r>
      <w:r w:rsidR="00990397">
        <w:rPr>
          <w:rFonts w:hint="eastAsia"/>
          <w:snapToGrid/>
        </w:rPr>
        <w:t>、</w:t>
      </w:r>
      <w:r w:rsidR="00990397" w:rsidRPr="00990397">
        <w:rPr>
          <w:rFonts w:hint="eastAsia"/>
          <w:snapToGrid/>
        </w:rPr>
        <w:t>中央執行機關不受代行程序及經費負擔之限制</w:t>
      </w:r>
      <w:r w:rsidR="00DA1FD9">
        <w:rPr>
          <w:rFonts w:hint="eastAsia"/>
          <w:snapToGrid/>
        </w:rPr>
        <w:t>，</w:t>
      </w:r>
      <w:r w:rsidR="00990397">
        <w:rPr>
          <w:rFonts w:hint="eastAsia"/>
          <w:snapToGrid/>
        </w:rPr>
        <w:t>以及</w:t>
      </w:r>
      <w:r w:rsidR="00990397" w:rsidRPr="00990397">
        <w:rPr>
          <w:rFonts w:hint="eastAsia"/>
          <w:snapToGrid/>
        </w:rPr>
        <w:t>不受特別條例施行期間之舉債額度限制</w:t>
      </w:r>
      <w:r w:rsidR="00180B87">
        <w:rPr>
          <w:rFonts w:hint="eastAsia"/>
          <w:snapToGrid/>
        </w:rPr>
        <w:t>等</w:t>
      </w:r>
      <w:r w:rsidR="00990397" w:rsidRPr="00BE3026">
        <w:rPr>
          <w:rFonts w:hint="eastAsia"/>
        </w:rPr>
        <w:t>(詳表</w:t>
      </w:r>
      <w:r w:rsidR="003F457E">
        <w:rPr>
          <w:rFonts w:hint="eastAsia"/>
        </w:rPr>
        <w:t>4</w:t>
      </w:r>
      <w:r w:rsidR="00990397" w:rsidRPr="00BE3026">
        <w:rPr>
          <w:rFonts w:hint="eastAsia"/>
        </w:rPr>
        <w:t>)</w:t>
      </w:r>
      <w:r w:rsidR="00990397">
        <w:rPr>
          <w:rFonts w:hint="eastAsia"/>
          <w:snapToGrid/>
        </w:rPr>
        <w:t>。</w:t>
      </w:r>
    </w:p>
    <w:p w:rsidR="002A1E11" w:rsidRDefault="002A1E11" w:rsidP="002A1E11">
      <w:pPr>
        <w:pStyle w:val="22"/>
        <w:ind w:leftChars="0" w:left="848" w:hangingChars="299" w:hanging="848"/>
        <w:rPr>
          <w:rFonts w:hint="eastAsia"/>
        </w:rPr>
      </w:pPr>
      <w:r w:rsidRPr="00D23CC6">
        <w:rPr>
          <w:rFonts w:hAnsi="標楷體"/>
          <w:b/>
        </w:rPr>
        <w:t>表</w:t>
      </w:r>
      <w:r w:rsidR="003F457E">
        <w:rPr>
          <w:rFonts w:hAnsi="標楷體" w:hint="eastAsia"/>
          <w:b/>
        </w:rPr>
        <w:t>4</w:t>
      </w:r>
      <w:r w:rsidRPr="00D23CC6">
        <w:rPr>
          <w:rFonts w:hAnsi="標楷體"/>
          <w:b/>
        </w:rPr>
        <w:t xml:space="preserve">  </w:t>
      </w:r>
      <w:r w:rsidR="00246913" w:rsidRPr="00246913">
        <w:rPr>
          <w:rFonts w:hAnsi="標楷體" w:hint="eastAsia"/>
          <w:b/>
        </w:rPr>
        <w:t>近年特別條例排除適用</w:t>
      </w:r>
      <w:r w:rsidR="00246913">
        <w:rPr>
          <w:rFonts w:hAnsi="標楷體" w:hint="eastAsia"/>
          <w:b/>
        </w:rPr>
        <w:t>之</w:t>
      </w:r>
      <w:r w:rsidR="00246913" w:rsidRPr="00246913">
        <w:rPr>
          <w:rFonts w:hAnsi="標楷體" w:hint="eastAsia"/>
          <w:b/>
        </w:rPr>
        <w:t>財政紀律相關法規</w:t>
      </w:r>
      <w:r w:rsidR="00246913">
        <w:rPr>
          <w:rFonts w:hAnsi="標楷體" w:hint="eastAsia"/>
          <w:b/>
        </w:rPr>
        <w:t>情</w:t>
      </w:r>
      <w:r w:rsidR="00246913" w:rsidRPr="00246913">
        <w:rPr>
          <w:rFonts w:hAnsi="標楷體" w:hint="eastAsia"/>
          <w:b/>
        </w:rPr>
        <w:t>形</w:t>
      </w:r>
      <w:r>
        <w:rPr>
          <w:rFonts w:hint="eastAsia"/>
          <w:b/>
          <w:bCs/>
        </w:rPr>
        <w:t>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92"/>
        <w:gridCol w:w="5754"/>
        <w:gridCol w:w="1559"/>
      </w:tblGrid>
      <w:tr w:rsidR="00246913" w:rsidRPr="008668A5" w:rsidTr="00120B2F">
        <w:trPr>
          <w:tblHeader/>
        </w:trPr>
        <w:tc>
          <w:tcPr>
            <w:tcW w:w="1192" w:type="dxa"/>
            <w:shd w:val="clear" w:color="auto" w:fill="auto"/>
            <w:vAlign w:val="center"/>
          </w:tcPr>
          <w:p w:rsidR="00246913" w:rsidRPr="008668A5" w:rsidRDefault="00246913" w:rsidP="00E410B0">
            <w:pPr>
              <w:pStyle w:val="144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法律名稱及條次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Pr="008668A5" w:rsidRDefault="00246913" w:rsidP="00E410B0">
            <w:pPr>
              <w:pStyle w:val="144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條文</w:t>
            </w:r>
            <w:r w:rsidR="003438D4">
              <w:rPr>
                <w:rFonts w:hint="eastAsia"/>
                <w:b/>
                <w:bCs/>
              </w:rPr>
              <w:t>規定</w:t>
            </w:r>
            <w:r>
              <w:rPr>
                <w:rFonts w:hint="eastAsia"/>
                <w:b/>
                <w:bCs/>
              </w:rPr>
              <w:t>內容</w:t>
            </w:r>
          </w:p>
        </w:tc>
        <w:tc>
          <w:tcPr>
            <w:tcW w:w="1559" w:type="dxa"/>
            <w:vAlign w:val="center"/>
          </w:tcPr>
          <w:p w:rsidR="003438D4" w:rsidRDefault="00246913" w:rsidP="00E410B0">
            <w:pPr>
              <w:pStyle w:val="144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排除</w:t>
            </w:r>
            <w:r w:rsidR="003438D4">
              <w:rPr>
                <w:rFonts w:hint="eastAsia"/>
                <w:b/>
                <w:bCs/>
              </w:rPr>
              <w:t>規定</w:t>
            </w:r>
          </w:p>
          <w:p w:rsidR="00246913" w:rsidRDefault="00246913" w:rsidP="00E410B0">
            <w:pPr>
              <w:pStyle w:val="144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摘要</w:t>
            </w:r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E410B0">
            <w:pPr>
              <w:pStyle w:val="144"/>
            </w:pPr>
            <w:r w:rsidRPr="00813820">
              <w:rPr>
                <w:rFonts w:hint="eastAsia"/>
              </w:rPr>
              <w:t>公共債務法第5條第7項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E410B0">
            <w:pPr>
              <w:pStyle w:val="144"/>
            </w:pPr>
            <w:r w:rsidRPr="00622A47">
              <w:rPr>
                <w:rFonts w:hint="eastAsia"/>
              </w:rPr>
              <w:t>中央總預算及特別預算每年度舉債額度，不得超過其總預算及特別預算歲出總額之</w:t>
            </w:r>
            <w:r w:rsidR="00494959">
              <w:rPr>
                <w:rFonts w:hint="eastAsia"/>
              </w:rPr>
              <w:t>15%</w:t>
            </w:r>
            <w:r w:rsidRPr="00622A47">
              <w:rPr>
                <w:rFonts w:hint="eastAsia"/>
              </w:rPr>
              <w:t>。</w:t>
            </w:r>
          </w:p>
        </w:tc>
        <w:tc>
          <w:tcPr>
            <w:tcW w:w="1559" w:type="dxa"/>
            <w:vAlign w:val="center"/>
          </w:tcPr>
          <w:p w:rsidR="00246913" w:rsidRPr="00622A47" w:rsidRDefault="00120B2F" w:rsidP="00E410B0">
            <w:pPr>
              <w:pStyle w:val="144"/>
              <w:rPr>
                <w:rFonts w:hint="eastAsia"/>
              </w:rPr>
            </w:pPr>
            <w:bookmarkStart w:id="16" w:name="_Hlk208268906"/>
            <w:r>
              <w:rPr>
                <w:rFonts w:hint="eastAsia"/>
              </w:rPr>
              <w:t>排除</w:t>
            </w:r>
            <w:r w:rsidRPr="00120B2F">
              <w:rPr>
                <w:rFonts w:hint="eastAsia"/>
              </w:rPr>
              <w:t>每年度舉債額度之限制</w:t>
            </w:r>
            <w:bookmarkEnd w:id="16"/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E410B0">
            <w:pPr>
              <w:pStyle w:val="144"/>
              <w:rPr>
                <w:rFonts w:hint="eastAsia"/>
              </w:rPr>
            </w:pPr>
            <w:r w:rsidRPr="00813820">
              <w:rPr>
                <w:rFonts w:hint="eastAsia"/>
              </w:rPr>
              <w:t>預算法</w:t>
            </w:r>
            <w:r>
              <w:rPr>
                <w:rFonts w:hint="eastAsia"/>
              </w:rPr>
              <w:t>第23條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E410B0">
            <w:pPr>
              <w:pStyle w:val="144"/>
              <w:rPr>
                <w:rFonts w:hint="eastAsia"/>
              </w:rPr>
            </w:pPr>
            <w:r w:rsidRPr="00622A47">
              <w:rPr>
                <w:rFonts w:hint="eastAsia"/>
              </w:rPr>
              <w:t>政府經常收支，應保持平衡，非因預算年度有異常情形，資本收入、公債與賒借收入及以前年度歲計賸餘不得充經常支出之用。但經常收支如有賸餘，得移充資本支出之財源。</w:t>
            </w:r>
          </w:p>
        </w:tc>
        <w:tc>
          <w:tcPr>
            <w:tcW w:w="1559" w:type="dxa"/>
            <w:vAlign w:val="center"/>
          </w:tcPr>
          <w:p w:rsidR="00246913" w:rsidRPr="00622A47" w:rsidRDefault="00246913" w:rsidP="00E410B0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排除</w:t>
            </w:r>
            <w:r w:rsidR="00D2318A">
              <w:rPr>
                <w:rFonts w:hint="eastAsia"/>
              </w:rPr>
              <w:t>非經常性財源</w:t>
            </w:r>
            <w:r w:rsidR="00120B2F" w:rsidRPr="00120B2F">
              <w:rPr>
                <w:rFonts w:hint="eastAsia"/>
              </w:rPr>
              <w:t>不得充經常支出之</w:t>
            </w:r>
            <w:r w:rsidR="00120B2F">
              <w:rPr>
                <w:rFonts w:hint="eastAsia"/>
              </w:rPr>
              <w:t>限制</w:t>
            </w:r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813820">
            <w:pPr>
              <w:pStyle w:val="144"/>
              <w:rPr>
                <w:rFonts w:hint="eastAsia"/>
              </w:rPr>
            </w:pPr>
            <w:r w:rsidRPr="00813820">
              <w:rPr>
                <w:rFonts w:hint="eastAsia"/>
              </w:rPr>
              <w:t>預算法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lastRenderedPageBreak/>
              <w:t>62條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Pr="00247E39" w:rsidRDefault="00246913" w:rsidP="00813820">
            <w:pPr>
              <w:pStyle w:val="144"/>
              <w:rPr>
                <w:rFonts w:hint="eastAsia"/>
              </w:rPr>
            </w:pPr>
            <w:r w:rsidRPr="00622A47">
              <w:rPr>
                <w:rFonts w:hint="eastAsia"/>
              </w:rPr>
              <w:lastRenderedPageBreak/>
              <w:t>總預算內各機關、各政事及計畫或業務科目間之經</w:t>
            </w:r>
            <w:r w:rsidRPr="00622A47">
              <w:rPr>
                <w:rFonts w:hint="eastAsia"/>
              </w:rPr>
              <w:lastRenderedPageBreak/>
              <w:t>費，不得互相流用。但法定由行政院統籌支撥之科目及第一預備金，不在此限。</w:t>
            </w:r>
          </w:p>
        </w:tc>
        <w:tc>
          <w:tcPr>
            <w:tcW w:w="1559" w:type="dxa"/>
            <w:vAlign w:val="center"/>
          </w:tcPr>
          <w:p w:rsidR="00246913" w:rsidRPr="00622A47" w:rsidRDefault="00246913" w:rsidP="00813820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排除</w:t>
            </w:r>
            <w:r w:rsidR="00281728">
              <w:rPr>
                <w:rFonts w:hint="eastAsia"/>
              </w:rPr>
              <w:t>經費</w:t>
            </w:r>
            <w:r>
              <w:rPr>
                <w:rFonts w:hint="eastAsia"/>
              </w:rPr>
              <w:t>流</w:t>
            </w:r>
            <w:r>
              <w:rPr>
                <w:rFonts w:hint="eastAsia"/>
              </w:rPr>
              <w:lastRenderedPageBreak/>
              <w:t>用限制</w:t>
            </w:r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813820">
            <w:pPr>
              <w:pStyle w:val="144"/>
            </w:pPr>
            <w:r w:rsidRPr="00813820">
              <w:rPr>
                <w:rFonts w:hint="eastAsia"/>
              </w:rPr>
              <w:lastRenderedPageBreak/>
              <w:t>預算法</w:t>
            </w:r>
            <w:r>
              <w:rPr>
                <w:rFonts w:hint="eastAsia"/>
              </w:rPr>
              <w:t>第63條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813820">
            <w:pPr>
              <w:pStyle w:val="144"/>
            </w:pPr>
            <w:r w:rsidRPr="00622A47">
              <w:rPr>
                <w:rFonts w:hint="eastAsia"/>
              </w:rPr>
              <w:t>各機關之歲出分配預算，其計畫或業務科目之各用途別科目中有一科目之經費不足，而他科目有賸餘時，得辦理流用，流入數額不得超過原預算數額</w:t>
            </w:r>
            <w:r w:rsidR="00494959">
              <w:rPr>
                <w:rFonts w:hint="eastAsia"/>
              </w:rPr>
              <w:t>20%</w:t>
            </w:r>
            <w:r w:rsidRPr="00622A47">
              <w:rPr>
                <w:rFonts w:hint="eastAsia"/>
              </w:rPr>
              <w:t>，流出數額不得超過原預算數額</w:t>
            </w:r>
            <w:r w:rsidR="00494959">
              <w:rPr>
                <w:rFonts w:hint="eastAsia"/>
              </w:rPr>
              <w:t>20%</w:t>
            </w:r>
            <w:r w:rsidRPr="00622A47">
              <w:rPr>
                <w:rFonts w:hint="eastAsia"/>
              </w:rPr>
              <w:t>。但不得流用為用人經費，且經立法院審議刪除或刪減之預算項目不得流用。</w:t>
            </w:r>
          </w:p>
        </w:tc>
        <w:tc>
          <w:tcPr>
            <w:tcW w:w="1559" w:type="dxa"/>
            <w:vAlign w:val="center"/>
          </w:tcPr>
          <w:p w:rsidR="00246913" w:rsidRPr="00622A47" w:rsidRDefault="00281728" w:rsidP="00813820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排除經費流入、流出</w:t>
            </w:r>
            <w:r w:rsidR="00DA1FD9">
              <w:rPr>
                <w:rFonts w:hint="eastAsia"/>
              </w:rPr>
              <w:t>比率</w:t>
            </w:r>
            <w:r>
              <w:rPr>
                <w:rFonts w:hint="eastAsia"/>
              </w:rPr>
              <w:t>限制</w:t>
            </w:r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813820">
            <w:pPr>
              <w:pStyle w:val="144"/>
            </w:pPr>
            <w:r w:rsidRPr="00E73BED">
              <w:rPr>
                <w:rFonts w:hint="eastAsia"/>
              </w:rPr>
              <w:t>財政收支劃分法</w:t>
            </w:r>
            <w:r>
              <w:rPr>
                <w:rFonts w:hint="eastAsia"/>
              </w:rPr>
              <w:t>第30條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622A47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中央為謀全國之經濟平衡發展，得酌予補助地方政府。但以下列事項為限：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一、計畫效益涵蓋面廣，且具整體性之計畫項目。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二、跨越直轄市、縣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或二以上縣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之建設計畫。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三、具有示範性作用之重大建設計畫。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四、因應中央重大政策或建設，需由地方政府配合辦理之事項。</w:t>
            </w:r>
          </w:p>
          <w:p w:rsidR="00246913" w:rsidRDefault="00246913" w:rsidP="00D630BB">
            <w:pPr>
              <w:pStyle w:val="144"/>
              <w:ind w:left="453" w:hangingChars="186" w:hanging="453"/>
            </w:pPr>
            <w:r>
              <w:rPr>
                <w:rFonts w:hint="eastAsia"/>
              </w:rPr>
              <w:t>前項各款補助之辦法，由行政院另定之。</w:t>
            </w:r>
          </w:p>
        </w:tc>
        <w:tc>
          <w:tcPr>
            <w:tcW w:w="1559" w:type="dxa"/>
            <w:vAlign w:val="center"/>
          </w:tcPr>
          <w:p w:rsidR="00246913" w:rsidRDefault="00281728" w:rsidP="00622A47">
            <w:pPr>
              <w:pStyle w:val="144"/>
              <w:rPr>
                <w:rFonts w:hint="eastAsia"/>
              </w:rPr>
            </w:pPr>
            <w:bookmarkStart w:id="17" w:name="_Hlk208269229"/>
            <w:r>
              <w:rPr>
                <w:rFonts w:hint="eastAsia"/>
              </w:rPr>
              <w:t>排除</w:t>
            </w:r>
            <w:r w:rsidR="00120B2F">
              <w:rPr>
                <w:rFonts w:hint="eastAsia"/>
              </w:rPr>
              <w:t>補助地方事項</w:t>
            </w:r>
            <w:bookmarkEnd w:id="17"/>
            <w:r w:rsidR="00120B2F">
              <w:rPr>
                <w:rFonts w:hint="eastAsia"/>
              </w:rPr>
              <w:t>之限制</w:t>
            </w:r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E73BED">
            <w:pPr>
              <w:pStyle w:val="144"/>
            </w:pPr>
            <w:r w:rsidRPr="00E73BED">
              <w:rPr>
                <w:rFonts w:hint="eastAsia"/>
              </w:rPr>
              <w:t>財政收支劃分法</w:t>
            </w:r>
            <w:r>
              <w:rPr>
                <w:rFonts w:hint="eastAsia"/>
              </w:rPr>
              <w:t>第</w:t>
            </w:r>
            <w:r w:rsidR="00852DD3">
              <w:rPr>
                <w:rFonts w:hint="eastAsia"/>
              </w:rPr>
              <w:t>3</w:t>
            </w:r>
            <w:r>
              <w:rPr>
                <w:rFonts w:hint="eastAsia"/>
              </w:rPr>
              <w:t>7條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622A47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各級政府之支出劃分如下：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一、由中央立法並執行者，歸中央。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二、由直轄市立法並執行者，歸直轄市。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三、由縣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立法並執行者，歸縣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246913" w:rsidRDefault="00246913" w:rsidP="00D630BB">
            <w:pPr>
              <w:pStyle w:val="144"/>
              <w:ind w:left="453" w:hangingChars="186" w:hanging="453"/>
              <w:rPr>
                <w:rFonts w:hint="eastAsia"/>
              </w:rPr>
            </w:pPr>
            <w:r>
              <w:rPr>
                <w:rFonts w:hint="eastAsia"/>
              </w:rPr>
              <w:t>四、由鄉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鎮、市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立法並執行者，歸鄉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鎮、市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246913" w:rsidRDefault="00246913" w:rsidP="00622A47">
            <w:pPr>
              <w:pStyle w:val="144"/>
            </w:pPr>
          </w:p>
          <w:p w:rsidR="00246913" w:rsidRDefault="00246913" w:rsidP="00622A47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前項第</w:t>
            </w:r>
            <w:r w:rsidR="00494959">
              <w:rPr>
                <w:rFonts w:hint="eastAsia"/>
              </w:rPr>
              <w:t>1</w:t>
            </w:r>
            <w:r>
              <w:rPr>
                <w:rFonts w:hint="eastAsia"/>
              </w:rPr>
              <w:t>款及第</w:t>
            </w:r>
            <w:r w:rsidR="00494959">
              <w:rPr>
                <w:rFonts w:hint="eastAsia"/>
              </w:rPr>
              <w:t>3</w:t>
            </w:r>
            <w:r>
              <w:rPr>
                <w:rFonts w:hint="eastAsia"/>
              </w:rPr>
              <w:t>款如需交由下級政府執行者，其經費之負擔，除法律另有規定外，屬委辦事項者，由委辦機關負擔；屬自治事項者，由該自治團體自行負擔。</w:t>
            </w:r>
          </w:p>
          <w:p w:rsidR="00246913" w:rsidRDefault="00246913" w:rsidP="00622A47">
            <w:pPr>
              <w:pStyle w:val="144"/>
            </w:pPr>
          </w:p>
          <w:p w:rsidR="00246913" w:rsidRDefault="00246913" w:rsidP="00622A47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由中央或直轄市、縣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、鄉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鎮、市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二以上同級或不同級政府共同辦理者，其經費應由中央或各該直轄市、縣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、鄉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鎮、市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按比例分擔之。</w:t>
            </w:r>
          </w:p>
          <w:p w:rsidR="00246913" w:rsidRDefault="00246913" w:rsidP="00622A47">
            <w:pPr>
              <w:pStyle w:val="144"/>
            </w:pPr>
          </w:p>
          <w:p w:rsidR="00246913" w:rsidRDefault="00246913" w:rsidP="00622A47">
            <w:pPr>
              <w:pStyle w:val="144"/>
            </w:pPr>
            <w:r>
              <w:rPr>
                <w:rFonts w:hint="eastAsia"/>
              </w:rPr>
              <w:t>各級地方政府未依第</w:t>
            </w:r>
            <w:r w:rsidR="00494959">
              <w:rPr>
                <w:rFonts w:hint="eastAsia"/>
              </w:rPr>
              <w:t>2</w:t>
            </w:r>
            <w:r>
              <w:rPr>
                <w:rFonts w:hint="eastAsia"/>
              </w:rPr>
              <w:t>項及前項規定負擔應負擔之經費時，其上級政府得扣減其補助款。</w:t>
            </w:r>
          </w:p>
        </w:tc>
        <w:tc>
          <w:tcPr>
            <w:tcW w:w="1559" w:type="dxa"/>
            <w:vAlign w:val="center"/>
          </w:tcPr>
          <w:p w:rsidR="00246913" w:rsidRDefault="00120B2F" w:rsidP="00120B2F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排除</w:t>
            </w:r>
            <w:bookmarkStart w:id="18" w:name="_Hlk208473665"/>
            <w:r>
              <w:rPr>
                <w:rFonts w:hint="eastAsia"/>
              </w:rPr>
              <w:t>各級政府</w:t>
            </w:r>
            <w:r w:rsidRPr="00120B2F">
              <w:rPr>
                <w:rFonts w:hint="eastAsia"/>
              </w:rPr>
              <w:t>經費負擔規定之限制</w:t>
            </w:r>
            <w:bookmarkEnd w:id="18"/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E73BED">
            <w:pPr>
              <w:pStyle w:val="144"/>
            </w:pPr>
            <w:r w:rsidRPr="00E73BED">
              <w:rPr>
                <w:rFonts w:hint="eastAsia"/>
              </w:rPr>
              <w:t>地方制度法第76條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1F1544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直轄市、縣</w:t>
            </w:r>
            <w:r w:rsidR="00494959">
              <w:rPr>
                <w:rFonts w:hint="eastAsia"/>
              </w:rPr>
              <w:t>(</w:t>
            </w:r>
            <w:r>
              <w:rPr>
                <w:rFonts w:hint="eastAsia"/>
              </w:rPr>
              <w:t>市</w:t>
            </w:r>
            <w:r w:rsidR="00494959">
              <w:rPr>
                <w:rFonts w:hint="eastAsia"/>
              </w:rPr>
              <w:t>)</w:t>
            </w:r>
            <w:r>
              <w:rPr>
                <w:rFonts w:hint="eastAsia"/>
              </w:rPr>
              <w:t>、鄉(鎮、市)依法應作為而不作為，致嚴重危害公益或妨礙地方政務正常運作，其適於代行處理者，得分別由行政院、中央各該主管機關、縣政府命其於一定期限內為之；逾期仍不作為者，得代行處理。但情況急迫時，得逕予代行處理。</w:t>
            </w:r>
          </w:p>
          <w:p w:rsidR="00246913" w:rsidRDefault="00246913" w:rsidP="001F1544">
            <w:pPr>
              <w:pStyle w:val="144"/>
            </w:pPr>
          </w:p>
          <w:p w:rsidR="00246913" w:rsidRDefault="00246913" w:rsidP="001F1544">
            <w:pPr>
              <w:pStyle w:val="144"/>
            </w:pPr>
            <w:r>
              <w:rPr>
                <w:rFonts w:hint="eastAsia"/>
              </w:rPr>
              <w:t>直轄市、縣(市)、鄉(鎮、市)對前項處分如認為窒礙難行時，應於期限屆滿前提出申訴。行政院、中央各該主管機關、縣政府得審酌事實變更或撤銷原處分。</w:t>
            </w:r>
          </w:p>
          <w:p w:rsidR="00246913" w:rsidRPr="001F1544" w:rsidRDefault="00246913" w:rsidP="001F1544">
            <w:pPr>
              <w:pStyle w:val="144"/>
              <w:rPr>
                <w:rFonts w:hint="eastAsia"/>
              </w:rPr>
            </w:pPr>
          </w:p>
          <w:p w:rsidR="00246913" w:rsidRDefault="00246913" w:rsidP="001F1544">
            <w:pPr>
              <w:pStyle w:val="144"/>
            </w:pPr>
            <w:r>
              <w:rPr>
                <w:rFonts w:hint="eastAsia"/>
              </w:rPr>
              <w:t>行政院、中央各該主管機關、縣政府決定代行處理前，應函知被代行處理之機關及該自治團體相關機關，經權責機關通知代行處理後，該事項即轉移至代行處理機關，直至代行處理完竣。</w:t>
            </w:r>
          </w:p>
          <w:p w:rsidR="00246913" w:rsidRPr="001F1544" w:rsidRDefault="00246913" w:rsidP="001F1544">
            <w:pPr>
              <w:pStyle w:val="144"/>
              <w:rPr>
                <w:rFonts w:hint="eastAsia"/>
              </w:rPr>
            </w:pPr>
          </w:p>
          <w:p w:rsidR="00246913" w:rsidRDefault="00246913" w:rsidP="001F1544">
            <w:pPr>
              <w:pStyle w:val="144"/>
            </w:pPr>
            <w:r>
              <w:rPr>
                <w:rFonts w:hint="eastAsia"/>
              </w:rPr>
              <w:t>代行處理所支出之費用，應由被代行處理之機關負擔，各該地方機關如拒絕支付該項費用，上級政府得自以後年度之補助款中扣減抵充之。</w:t>
            </w:r>
          </w:p>
          <w:p w:rsidR="00246913" w:rsidRPr="001F1544" w:rsidRDefault="00246913" w:rsidP="001F1544">
            <w:pPr>
              <w:pStyle w:val="144"/>
              <w:rPr>
                <w:rFonts w:hint="eastAsia"/>
              </w:rPr>
            </w:pPr>
          </w:p>
          <w:p w:rsidR="00246913" w:rsidRDefault="00246913" w:rsidP="001F1544">
            <w:pPr>
              <w:pStyle w:val="144"/>
            </w:pPr>
            <w:r>
              <w:rPr>
                <w:rFonts w:hint="eastAsia"/>
              </w:rPr>
              <w:t>直轄市、縣(市)、鄉(鎮、市)對於代行處理之處分，如認為有違法時，依行政救濟程序辦理之。</w:t>
            </w:r>
          </w:p>
        </w:tc>
        <w:tc>
          <w:tcPr>
            <w:tcW w:w="1559" w:type="dxa"/>
            <w:vAlign w:val="center"/>
          </w:tcPr>
          <w:p w:rsidR="00246913" w:rsidRDefault="00852DD3" w:rsidP="00852DD3">
            <w:pPr>
              <w:pStyle w:val="144"/>
              <w:rPr>
                <w:rFonts w:hint="eastAsia"/>
              </w:rPr>
            </w:pPr>
            <w:r w:rsidRPr="00852DD3">
              <w:rPr>
                <w:rFonts w:hint="eastAsia"/>
              </w:rPr>
              <w:lastRenderedPageBreak/>
              <w:t>中央執行機關</w:t>
            </w:r>
            <w:r>
              <w:rPr>
                <w:rFonts w:hint="eastAsia"/>
              </w:rPr>
              <w:t>不受代行程序及經費負擔之限制</w:t>
            </w:r>
          </w:p>
        </w:tc>
      </w:tr>
      <w:tr w:rsidR="00246913" w:rsidTr="00120B2F">
        <w:tc>
          <w:tcPr>
            <w:tcW w:w="1192" w:type="dxa"/>
            <w:shd w:val="clear" w:color="auto" w:fill="auto"/>
            <w:vAlign w:val="center"/>
          </w:tcPr>
          <w:p w:rsidR="00246913" w:rsidRDefault="00246913" w:rsidP="00E73BED">
            <w:pPr>
              <w:pStyle w:val="144"/>
            </w:pPr>
            <w:r w:rsidRPr="00E73BED">
              <w:rPr>
                <w:rFonts w:hint="eastAsia"/>
              </w:rPr>
              <w:t>財政紀律法第14條</w:t>
            </w:r>
            <w:r w:rsidR="00120B2F">
              <w:rPr>
                <w:rFonts w:hint="eastAsia"/>
              </w:rPr>
              <w:t>第2項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246913" w:rsidRDefault="00246913" w:rsidP="00D630BB">
            <w:pPr>
              <w:pStyle w:val="144"/>
            </w:pPr>
            <w:r>
              <w:rPr>
                <w:rFonts w:hint="eastAsia"/>
              </w:rPr>
              <w:t>前項中央政府以特別預算方式編列年度舉債額度，不受公共債務法第</w:t>
            </w:r>
            <w:r w:rsidR="00494959">
              <w:rPr>
                <w:rFonts w:hint="eastAsia"/>
              </w:rPr>
              <w:t>5</w:t>
            </w:r>
            <w:r>
              <w:rPr>
                <w:rFonts w:hint="eastAsia"/>
              </w:rPr>
              <w:t>條第</w:t>
            </w:r>
            <w:r w:rsidR="00494959">
              <w:rPr>
                <w:rFonts w:hint="eastAsia"/>
              </w:rPr>
              <w:t>7</w:t>
            </w:r>
            <w:r>
              <w:rPr>
                <w:rFonts w:hint="eastAsia"/>
              </w:rPr>
              <w:t>項規定之限制者，於特別條例施行期間之舉債額度合計數，不得超過該期間總預算及特別預算歲出總額合計數之</w:t>
            </w:r>
            <w:r w:rsidR="00494959">
              <w:rPr>
                <w:rFonts w:hint="eastAsia"/>
              </w:rPr>
              <w:t>15%</w:t>
            </w:r>
            <w:r>
              <w:rPr>
                <w:rFonts w:hint="eastAsia"/>
              </w:rPr>
              <w:t>。</w:t>
            </w:r>
          </w:p>
        </w:tc>
        <w:tc>
          <w:tcPr>
            <w:tcW w:w="1559" w:type="dxa"/>
            <w:vAlign w:val="center"/>
          </w:tcPr>
          <w:p w:rsidR="00246913" w:rsidRDefault="00120B2F" w:rsidP="001F1544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不受特別</w:t>
            </w:r>
            <w:r w:rsidRPr="00120B2F">
              <w:rPr>
                <w:rFonts w:hint="eastAsia"/>
              </w:rPr>
              <w:t>條例施行期間之舉債額度</w:t>
            </w:r>
            <w:r>
              <w:rPr>
                <w:rFonts w:hint="eastAsia"/>
              </w:rPr>
              <w:t>限制</w:t>
            </w:r>
          </w:p>
        </w:tc>
      </w:tr>
    </w:tbl>
    <w:p w:rsidR="00813820" w:rsidRDefault="00813820" w:rsidP="002A1E11">
      <w:pPr>
        <w:pStyle w:val="144"/>
        <w:ind w:left="1419" w:hangingChars="583" w:hanging="1419"/>
      </w:pPr>
      <w:r>
        <w:rPr>
          <w:rFonts w:hint="eastAsia"/>
        </w:rPr>
        <w:t>說    明：表內</w:t>
      </w:r>
      <w:r w:rsidR="00622A47">
        <w:rPr>
          <w:rFonts w:hint="eastAsia"/>
        </w:rPr>
        <w:t>條文內容均為特別</w:t>
      </w:r>
      <w:r>
        <w:rPr>
          <w:rFonts w:hint="eastAsia"/>
        </w:rPr>
        <w:t>條例制定時之</w:t>
      </w:r>
      <w:r w:rsidR="00622A47">
        <w:rPr>
          <w:rFonts w:hint="eastAsia"/>
        </w:rPr>
        <w:t>規定，故與現行法律或有差異</w:t>
      </w:r>
      <w:r>
        <w:rPr>
          <w:rFonts w:hint="eastAsia"/>
        </w:rPr>
        <w:t>。</w:t>
      </w:r>
    </w:p>
    <w:p w:rsidR="002A1E11" w:rsidRPr="00247E39" w:rsidRDefault="002A1E11" w:rsidP="002A1E11">
      <w:pPr>
        <w:pStyle w:val="144"/>
        <w:ind w:left="1419" w:hangingChars="583" w:hanging="1419"/>
      </w:pPr>
      <w:r>
        <w:rPr>
          <w:rFonts w:hint="eastAsia"/>
        </w:rPr>
        <w:t>資料來源：</w:t>
      </w:r>
      <w:r w:rsidR="00813820">
        <w:rPr>
          <w:rFonts w:hint="eastAsia"/>
        </w:rPr>
        <w:t>法源法律網。</w:t>
      </w:r>
    </w:p>
    <w:bookmarkEnd w:id="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2A1E11" w:rsidRPr="00247E39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8C22B8" w:rsidRPr="008C22B8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2B8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C02329-FA3E-4349-ACBF-814029B1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B68C7-7239-4744-8981-4A13353B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