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5B7137" w:rsidRDefault="005B7137" w:rsidP="007668ED">
      <w:pPr>
        <w:pStyle w:val="14"/>
        <w:ind w:left="567" w:hanging="567"/>
      </w:pPr>
      <w:bookmarkStart w:id="2" w:name="_Toc208942797"/>
      <w:bookmarkEnd w:id="0"/>
      <w:r w:rsidRPr="00334B99">
        <w:rPr>
          <w:rFonts w:hint="eastAsia"/>
        </w:rPr>
        <w:t>二</w:t>
      </w:r>
      <w:r>
        <w:rPr>
          <w:rFonts w:hint="eastAsia"/>
        </w:rPr>
        <w:t>三</w:t>
      </w:r>
      <w:r w:rsidRPr="00334B99">
        <w:rPr>
          <w:rFonts w:hint="eastAsia"/>
        </w:rPr>
        <w:t>、截至113年底止中油公司自有油氣占比仍未達10%之預期目標，允宜賡續提升油氣探勘績效，並積極尋找供應穩定及具價格競爭力之氣源，俾確保</w:t>
      </w:r>
      <w:r>
        <w:rPr>
          <w:rFonts w:hint="eastAsia"/>
        </w:rPr>
        <w:t>我國</w:t>
      </w:r>
      <w:r w:rsidRPr="00334B99">
        <w:rPr>
          <w:rFonts w:hint="eastAsia"/>
        </w:rPr>
        <w:t>能源供應安全</w:t>
      </w:r>
      <w:bookmarkEnd w:id="2"/>
    </w:p>
    <w:p w:rsidR="005B7137" w:rsidRDefault="005B7137" w:rsidP="007668ED">
      <w:pPr>
        <w:ind w:left="566" w:firstLine="566"/>
      </w:pPr>
      <w:r w:rsidRPr="00334B99">
        <w:rPr>
          <w:rFonts w:hint="eastAsia"/>
        </w:rPr>
        <w:t>為提升我國能源安全及降低國際油氣價格波動之衝擊，</w:t>
      </w:r>
      <w:r w:rsidRPr="00B13781">
        <w:rPr>
          <w:rFonts w:hint="eastAsia"/>
        </w:rPr>
        <w:t>台灣中油股份有限公司(以下簡稱中油公司)</w:t>
      </w:r>
      <w:r w:rsidRPr="00334B99">
        <w:rPr>
          <w:rFonts w:hint="eastAsia"/>
        </w:rPr>
        <w:t>近年積極加強國內外陸海域探勘工作，布局海外採探投資，113年度「其他營業成本-探勘費用」預算數59億8,680萬5千元，決算數42億9,758萬5千元，執行率71.78%；並持續關注國際能源市場之供需變化與價格波動，分散油氣進口來源，以達成穩定國內油氣供應之任務。經查：</w:t>
      </w:r>
    </w:p>
    <w:p w:rsidR="005B7137" w:rsidRPr="006E3E3B" w:rsidRDefault="005B7137" w:rsidP="007668ED">
      <w:pPr>
        <w:pStyle w:val="a5"/>
        <w:ind w:left="849" w:hanging="283"/>
        <w:rPr>
          <w:b/>
          <w:bCs/>
        </w:rPr>
      </w:pPr>
      <w:r w:rsidRPr="006E3E3B">
        <w:rPr>
          <w:rFonts w:hint="eastAsia"/>
          <w:b/>
          <w:bCs/>
        </w:rPr>
        <w:t>(一)112及113年度國外油氣產量均未能達成年度目標，且截至113年底止自有油源及天然氣占比距所訂目標值10%仍有落差，允宜持續提升油氣探勘成效</w:t>
      </w:r>
    </w:p>
    <w:p w:rsidR="005B7137" w:rsidRDefault="005B7137" w:rsidP="007668ED">
      <w:pPr>
        <w:pStyle w:val="21"/>
        <w:ind w:left="850" w:firstLine="566"/>
      </w:pPr>
      <w:r w:rsidRPr="00334B99">
        <w:rPr>
          <w:rFonts w:hint="eastAsia"/>
        </w:rPr>
        <w:t>中油公司近年均將拓展探勘合作及掌握自主油氣列為經營策略目標之一，惟觀察近年油氣探勘雖有進展仍有待精進處，其中：</w:t>
      </w:r>
    </w:p>
    <w:p w:rsidR="005B7137" w:rsidRDefault="005B7137" w:rsidP="007668ED">
      <w:pPr>
        <w:pStyle w:val="123"/>
        <w:ind w:left="1133" w:hanging="283"/>
      </w:pPr>
      <w:r>
        <w:rPr>
          <w:rFonts w:hint="eastAsia"/>
        </w:rPr>
        <w:t>1.</w:t>
      </w:r>
      <w:r w:rsidRPr="00334B99">
        <w:rPr>
          <w:rFonts w:hint="eastAsia"/>
        </w:rPr>
        <w:t>近2年度(112及113年度)國外礦區之原油/凝結油、天然氣、液化石油氣3項產品實際產量均未能達成年度目標(詳表1)，其中原油/凝結油之產量目標達成率</w:t>
      </w:r>
      <w:r>
        <w:rPr>
          <w:rFonts w:hint="eastAsia"/>
        </w:rPr>
        <w:t>逐</w:t>
      </w:r>
      <w:r w:rsidRPr="00334B99">
        <w:rPr>
          <w:rFonts w:hint="eastAsia"/>
        </w:rPr>
        <w:t>年下降，迄113年度達成率未及</w:t>
      </w:r>
      <w:r>
        <w:rPr>
          <w:rFonts w:hint="eastAsia"/>
        </w:rPr>
        <w:t>八</w:t>
      </w:r>
      <w:r w:rsidRPr="00334B99">
        <w:rPr>
          <w:rFonts w:hint="eastAsia"/>
        </w:rPr>
        <w:t>成(79.45%)，以礦區別觀察之，主要係尼日Agadem礦區於112及113年度因當地政變、國際經濟制裁及外交衝突等影響停止外輸或降產，致兩年度原油目標產量達成率僅各為76.93%及67.62%，連2年績效偏低。</w:t>
      </w:r>
    </w:p>
    <w:p w:rsidR="005B7137" w:rsidRDefault="005B7137" w:rsidP="007668ED">
      <w:pPr>
        <w:pStyle w:val="123"/>
        <w:ind w:left="1133" w:hanging="283"/>
      </w:pPr>
      <w:r>
        <w:rPr>
          <w:rFonts w:hint="eastAsia"/>
        </w:rPr>
        <w:t>2.</w:t>
      </w:r>
      <w:r w:rsidRPr="00334B99">
        <w:rPr>
          <w:rFonts w:hint="eastAsia"/>
        </w:rPr>
        <w:t>又以國內外自有油氣比重綜觀之(詳表2)，在原油</w:t>
      </w:r>
      <w:r w:rsidRPr="00AF3926">
        <w:rPr>
          <w:rFonts w:hint="eastAsia"/>
        </w:rPr>
        <w:t>/凝結油</w:t>
      </w:r>
      <w:r w:rsidRPr="00334B99">
        <w:rPr>
          <w:rFonts w:hint="eastAsia"/>
        </w:rPr>
        <w:t>方面，中油公司自有油氣田所獲原油/凝結油，由111年度之</w:t>
      </w:r>
      <w:r w:rsidRPr="00334B99">
        <w:rPr>
          <w:rFonts w:hint="eastAsia"/>
        </w:rPr>
        <w:lastRenderedPageBreak/>
        <w:t>37.53萬公秉逐年增加至113年度之51.10萬公秉，占各該年度煉產量之比率亦由111年度之1.69%提升至113年度之2.36%；在天然氣方面，111至113年度自有油氣田所獲天然氣介於4.57億至4.89億立方公尺之間，占各該年度煉產量之1.64%至1.83%間，近</w:t>
      </w:r>
      <w:r>
        <w:rPr>
          <w:rFonts w:hint="eastAsia"/>
        </w:rPr>
        <w:t>年</w:t>
      </w:r>
      <w:r w:rsidRPr="00334B99">
        <w:rPr>
          <w:rFonts w:hint="eastAsia"/>
        </w:rPr>
        <w:t>自有天然氣占比尚無明顯提升。</w:t>
      </w:r>
    </w:p>
    <w:p w:rsidR="005B7137" w:rsidRDefault="005B7137" w:rsidP="007668ED">
      <w:pPr>
        <w:pStyle w:val="123"/>
        <w:ind w:left="1133" w:hanging="283"/>
      </w:pPr>
      <w:r>
        <w:rPr>
          <w:rFonts w:hint="eastAsia"/>
        </w:rPr>
        <w:t>3.</w:t>
      </w:r>
      <w:r w:rsidRPr="00334B99">
        <w:rPr>
          <w:rFonts w:hint="eastAsia"/>
        </w:rPr>
        <w:t>中油公司為配合政府穩定供應能源及低碳與零碳發展等政策，於114年度國外探採工作計畫已規劃相關轉型發展方向，包括逐步調整國外礦區布局，以天然氣田及開發生產中礦區為優先考量，積極取得油氣田權益，儘速達成自有油氣占比10%之目標等，惟迄11</w:t>
      </w:r>
      <w:r>
        <w:rPr>
          <w:rFonts w:hint="eastAsia"/>
        </w:rPr>
        <w:t>3</w:t>
      </w:r>
      <w:r w:rsidRPr="00334B99">
        <w:rPr>
          <w:rFonts w:hint="eastAsia"/>
        </w:rPr>
        <w:t>年</w:t>
      </w:r>
      <w:r>
        <w:rPr>
          <w:rFonts w:hint="eastAsia"/>
        </w:rPr>
        <w:t>度</w:t>
      </w:r>
      <w:r w:rsidRPr="00334B99">
        <w:rPr>
          <w:rFonts w:hint="eastAsia"/>
        </w:rPr>
        <w:t>自有油氣占比尚未及5%(不含所獲油氣於國外直接出售之厄瓜多礦區)，距所訂目標值10%仍</w:t>
      </w:r>
      <w:r>
        <w:rPr>
          <w:rFonts w:hint="eastAsia"/>
        </w:rPr>
        <w:t>存</w:t>
      </w:r>
      <w:r w:rsidRPr="00334B99">
        <w:rPr>
          <w:rFonts w:hint="eastAsia"/>
        </w:rPr>
        <w:t>相當落差，允待持續提升油氣探勘成效。</w:t>
      </w:r>
    </w:p>
    <w:p w:rsidR="005B7137" w:rsidRPr="0061669A" w:rsidRDefault="005B7137" w:rsidP="007668ED">
      <w:pPr>
        <w:ind w:leftChars="-4" w:left="567" w:hangingChars="204" w:hanging="578"/>
        <w:rPr>
          <w:b/>
          <w:bCs/>
        </w:rPr>
      </w:pPr>
      <w:r w:rsidRPr="0061669A">
        <w:rPr>
          <w:rFonts w:hint="eastAsia"/>
          <w:b/>
          <w:bCs/>
        </w:rPr>
        <w:t>表1  111至113年度中油公司國外油氣產量目標與實績達成情形表</w:t>
      </w:r>
    </w:p>
    <w:p w:rsidR="005B7137" w:rsidRPr="006E3E3B" w:rsidRDefault="005B7137" w:rsidP="007668ED">
      <w:pPr>
        <w:spacing w:line="280" w:lineRule="exact"/>
        <w:ind w:left="566" w:firstLine="486"/>
        <w:jc w:val="right"/>
        <w:rPr>
          <w:sz w:val="24"/>
          <w:szCs w:val="24"/>
        </w:rPr>
      </w:pPr>
      <w:r w:rsidRPr="006E3E3B">
        <w:rPr>
          <w:rFonts w:hint="eastAsia"/>
          <w:sz w:val="24"/>
          <w:szCs w:val="24"/>
        </w:rPr>
        <w:t>單位：原油、凝結油、液化石油氣/萬桶；天然氣/億立方公尺；%</w:t>
      </w:r>
    </w:p>
    <w:tbl>
      <w:tblPr>
        <w:tblW w:w="4985"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19"/>
        <w:gridCol w:w="725"/>
        <w:gridCol w:w="658"/>
        <w:gridCol w:w="742"/>
        <w:gridCol w:w="742"/>
        <w:gridCol w:w="742"/>
        <w:gridCol w:w="742"/>
        <w:gridCol w:w="742"/>
        <w:gridCol w:w="742"/>
        <w:gridCol w:w="743"/>
        <w:gridCol w:w="737"/>
      </w:tblGrid>
      <w:tr w:rsidR="005B7137" w:rsidRPr="008A4348" w:rsidTr="007668ED">
        <w:trPr>
          <w:trHeight w:val="340"/>
          <w:tblHeader/>
        </w:trPr>
        <w:tc>
          <w:tcPr>
            <w:tcW w:w="735" w:type="pct"/>
            <w:vMerge w:val="restart"/>
            <w:shd w:val="clear" w:color="auto" w:fill="auto"/>
            <w:vAlign w:val="center"/>
            <w:hideMark/>
          </w:tcPr>
          <w:p w:rsidR="005B7137" w:rsidRPr="008A4348" w:rsidRDefault="005B7137" w:rsidP="007668ED">
            <w:pPr>
              <w:pStyle w:val="142"/>
              <w:jc w:val="center"/>
              <w:rPr>
                <w:rFonts w:hAnsi="標楷體"/>
                <w:spacing w:val="-20"/>
                <w:szCs w:val="24"/>
              </w:rPr>
            </w:pPr>
            <w:r w:rsidRPr="008A4348">
              <w:rPr>
                <w:rFonts w:hAnsi="標楷體"/>
                <w:spacing w:val="-20"/>
                <w:szCs w:val="24"/>
              </w:rPr>
              <w:t>項目</w:t>
            </w:r>
            <w:r w:rsidRPr="008A4348">
              <w:rPr>
                <w:rFonts w:hAnsi="標楷體" w:hint="eastAsia"/>
                <w:spacing w:val="-20"/>
                <w:szCs w:val="24"/>
              </w:rPr>
              <w:t>及</w:t>
            </w:r>
          </w:p>
          <w:p w:rsidR="005B7137" w:rsidRPr="008A4348" w:rsidRDefault="005B7137" w:rsidP="007668ED">
            <w:pPr>
              <w:pStyle w:val="142"/>
              <w:jc w:val="center"/>
              <w:rPr>
                <w:rFonts w:hAnsi="標楷體"/>
                <w:spacing w:val="-20"/>
                <w:szCs w:val="24"/>
              </w:rPr>
            </w:pPr>
            <w:r w:rsidRPr="008A4348">
              <w:rPr>
                <w:rFonts w:hAnsi="標楷體" w:hint="eastAsia"/>
                <w:spacing w:val="-20"/>
                <w:szCs w:val="24"/>
              </w:rPr>
              <w:t>礦區</w:t>
            </w:r>
          </w:p>
        </w:tc>
        <w:tc>
          <w:tcPr>
            <w:tcW w:w="445" w:type="pct"/>
            <w:vMerge w:val="restart"/>
            <w:shd w:val="clear" w:color="auto" w:fill="auto"/>
            <w:vAlign w:val="center"/>
            <w:hideMark/>
          </w:tcPr>
          <w:p w:rsidR="005B7137" w:rsidRPr="008A4348" w:rsidRDefault="005B7137" w:rsidP="007668ED">
            <w:pPr>
              <w:pStyle w:val="142"/>
              <w:jc w:val="center"/>
              <w:rPr>
                <w:rFonts w:hAnsi="標楷體"/>
                <w:spacing w:val="-20"/>
                <w:szCs w:val="24"/>
              </w:rPr>
            </w:pPr>
            <w:r w:rsidRPr="008A4348">
              <w:rPr>
                <w:rFonts w:hAnsi="標楷體"/>
                <w:spacing w:val="-20"/>
                <w:szCs w:val="24"/>
              </w:rPr>
              <w:t>產品</w:t>
            </w:r>
          </w:p>
          <w:p w:rsidR="005B7137" w:rsidRPr="008A4348" w:rsidRDefault="005B7137" w:rsidP="007668ED">
            <w:pPr>
              <w:pStyle w:val="142"/>
              <w:jc w:val="center"/>
              <w:rPr>
                <w:rFonts w:hAnsi="標楷體"/>
                <w:spacing w:val="-20"/>
                <w:szCs w:val="24"/>
              </w:rPr>
            </w:pPr>
            <w:r w:rsidRPr="008A4348">
              <w:rPr>
                <w:rFonts w:hAnsi="標楷體"/>
                <w:spacing w:val="-20"/>
                <w:szCs w:val="24"/>
              </w:rPr>
              <w:t>類別</w:t>
            </w:r>
          </w:p>
        </w:tc>
        <w:tc>
          <w:tcPr>
            <w:tcW w:w="1093" w:type="pct"/>
            <w:gridSpan w:val="3"/>
            <w:shd w:val="clear" w:color="auto" w:fill="auto"/>
            <w:vAlign w:val="center"/>
          </w:tcPr>
          <w:p w:rsidR="005B7137" w:rsidRPr="008A4348" w:rsidRDefault="005B7137" w:rsidP="007668ED">
            <w:pPr>
              <w:pStyle w:val="142"/>
              <w:jc w:val="center"/>
              <w:rPr>
                <w:rFonts w:hAnsi="標楷體"/>
                <w:spacing w:val="-20"/>
                <w:szCs w:val="24"/>
              </w:rPr>
            </w:pPr>
            <w:r w:rsidRPr="008A4348">
              <w:rPr>
                <w:rFonts w:hAnsi="標楷體" w:hint="eastAsia"/>
                <w:spacing w:val="-20"/>
                <w:szCs w:val="24"/>
              </w:rPr>
              <w:t>111年度</w:t>
            </w:r>
          </w:p>
        </w:tc>
        <w:tc>
          <w:tcPr>
            <w:tcW w:w="1364" w:type="pct"/>
            <w:gridSpan w:val="3"/>
            <w:vAlign w:val="center"/>
          </w:tcPr>
          <w:p w:rsidR="005B7137" w:rsidRPr="008A4348" w:rsidRDefault="005B7137" w:rsidP="007668ED">
            <w:pPr>
              <w:pStyle w:val="142"/>
              <w:jc w:val="center"/>
              <w:rPr>
                <w:rFonts w:hAnsi="標楷體"/>
                <w:spacing w:val="-20"/>
                <w:szCs w:val="24"/>
              </w:rPr>
            </w:pPr>
            <w:r w:rsidRPr="008A4348">
              <w:rPr>
                <w:rFonts w:hAnsi="標楷體" w:hint="eastAsia"/>
                <w:spacing w:val="-20"/>
                <w:szCs w:val="24"/>
              </w:rPr>
              <w:t>11</w:t>
            </w:r>
            <w:r w:rsidRPr="008A4348">
              <w:rPr>
                <w:rFonts w:hAnsi="標楷體"/>
                <w:spacing w:val="-20"/>
                <w:szCs w:val="24"/>
              </w:rPr>
              <w:t>2</w:t>
            </w:r>
            <w:r w:rsidRPr="008A4348">
              <w:rPr>
                <w:rFonts w:hAnsi="標楷體" w:hint="eastAsia"/>
                <w:spacing w:val="-20"/>
                <w:szCs w:val="24"/>
              </w:rPr>
              <w:t>年度</w:t>
            </w:r>
          </w:p>
        </w:tc>
        <w:tc>
          <w:tcPr>
            <w:tcW w:w="1364" w:type="pct"/>
            <w:gridSpan w:val="3"/>
            <w:vAlign w:val="center"/>
          </w:tcPr>
          <w:p w:rsidR="005B7137" w:rsidRPr="008A4348" w:rsidRDefault="005B7137" w:rsidP="007668ED">
            <w:pPr>
              <w:pStyle w:val="142"/>
              <w:jc w:val="center"/>
              <w:rPr>
                <w:rFonts w:hAnsi="標楷體"/>
                <w:spacing w:val="-20"/>
                <w:szCs w:val="24"/>
              </w:rPr>
            </w:pPr>
            <w:r w:rsidRPr="008A4348">
              <w:rPr>
                <w:rFonts w:hAnsi="標楷體" w:hint="eastAsia"/>
                <w:spacing w:val="-20"/>
                <w:szCs w:val="24"/>
              </w:rPr>
              <w:t>11</w:t>
            </w:r>
            <w:r w:rsidRPr="008A4348">
              <w:rPr>
                <w:rFonts w:hAnsi="標楷體"/>
                <w:spacing w:val="-20"/>
                <w:szCs w:val="24"/>
              </w:rPr>
              <w:t>3</w:t>
            </w:r>
            <w:r w:rsidRPr="008A4348">
              <w:rPr>
                <w:rFonts w:hAnsi="標楷體" w:hint="eastAsia"/>
                <w:spacing w:val="-20"/>
                <w:szCs w:val="24"/>
              </w:rPr>
              <w:t>年度</w:t>
            </w:r>
          </w:p>
        </w:tc>
      </w:tr>
      <w:tr w:rsidR="005B7137" w:rsidRPr="008A4348" w:rsidTr="007668ED">
        <w:trPr>
          <w:trHeight w:val="340"/>
          <w:tblHeader/>
        </w:trPr>
        <w:tc>
          <w:tcPr>
            <w:tcW w:w="735" w:type="pct"/>
            <w:vMerge/>
            <w:shd w:val="clear" w:color="auto" w:fill="auto"/>
            <w:vAlign w:val="center"/>
          </w:tcPr>
          <w:p w:rsidR="005B7137" w:rsidRPr="008A4348" w:rsidRDefault="005B7137" w:rsidP="007668ED">
            <w:pPr>
              <w:pStyle w:val="142"/>
              <w:jc w:val="center"/>
              <w:rPr>
                <w:rFonts w:hAnsi="標楷體"/>
                <w:spacing w:val="-20"/>
                <w:szCs w:val="24"/>
              </w:rPr>
            </w:pPr>
          </w:p>
        </w:tc>
        <w:tc>
          <w:tcPr>
            <w:tcW w:w="445" w:type="pct"/>
            <w:vMerge/>
            <w:shd w:val="clear" w:color="auto" w:fill="auto"/>
            <w:vAlign w:val="center"/>
          </w:tcPr>
          <w:p w:rsidR="005B7137" w:rsidRPr="008A4348" w:rsidRDefault="005B7137" w:rsidP="007668ED">
            <w:pPr>
              <w:pStyle w:val="142"/>
              <w:jc w:val="center"/>
              <w:rPr>
                <w:rFonts w:hAnsi="標楷體"/>
                <w:spacing w:val="-20"/>
                <w:szCs w:val="24"/>
              </w:rPr>
            </w:pPr>
          </w:p>
        </w:tc>
        <w:tc>
          <w:tcPr>
            <w:tcW w:w="183" w:type="pct"/>
            <w:shd w:val="clear" w:color="auto" w:fill="auto"/>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目標值</w:t>
            </w:r>
          </w:p>
        </w:tc>
        <w:tc>
          <w:tcPr>
            <w:tcW w:w="455" w:type="pct"/>
            <w:shd w:val="clear" w:color="auto" w:fill="auto"/>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實際值</w:t>
            </w:r>
          </w:p>
        </w:tc>
        <w:tc>
          <w:tcPr>
            <w:tcW w:w="455" w:type="pct"/>
            <w:shd w:val="clear" w:color="auto" w:fill="auto"/>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達成率</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目標值</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實際值</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達成率</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目標值</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實際值</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達成率</w:t>
            </w:r>
          </w:p>
        </w:tc>
      </w:tr>
      <w:tr w:rsidR="005B7137" w:rsidRPr="008A4348" w:rsidTr="007668ED">
        <w:trPr>
          <w:trHeight w:val="624"/>
        </w:trPr>
        <w:tc>
          <w:tcPr>
            <w:tcW w:w="735" w:type="pct"/>
            <w:vMerge w:val="restart"/>
            <w:shd w:val="clear" w:color="auto" w:fill="auto"/>
            <w:vAlign w:val="center"/>
            <w:hideMark/>
          </w:tcPr>
          <w:p w:rsidR="005B7137" w:rsidRPr="008A4348" w:rsidRDefault="005B7137" w:rsidP="007668ED">
            <w:pPr>
              <w:pStyle w:val="142"/>
              <w:jc w:val="center"/>
              <w:rPr>
                <w:rFonts w:hAnsi="標楷體"/>
                <w:b/>
                <w:bCs/>
                <w:spacing w:val="-20"/>
                <w:szCs w:val="24"/>
              </w:rPr>
            </w:pPr>
            <w:r w:rsidRPr="008A4348">
              <w:rPr>
                <w:rFonts w:hAnsi="標楷體"/>
                <w:b/>
                <w:bCs/>
                <w:spacing w:val="-20"/>
                <w:szCs w:val="24"/>
              </w:rPr>
              <w:t>合計</w:t>
            </w:r>
          </w:p>
        </w:tc>
        <w:tc>
          <w:tcPr>
            <w:tcW w:w="445" w:type="pct"/>
            <w:shd w:val="clear" w:color="auto" w:fill="auto"/>
            <w:vAlign w:val="center"/>
            <w:hideMark/>
          </w:tcPr>
          <w:p w:rsidR="005B7137" w:rsidRPr="008A4348" w:rsidRDefault="005B7137" w:rsidP="007668ED">
            <w:pPr>
              <w:pStyle w:val="142"/>
              <w:rPr>
                <w:rFonts w:hAnsi="標楷體"/>
                <w:b/>
                <w:bCs/>
                <w:spacing w:val="-20"/>
                <w:szCs w:val="24"/>
              </w:rPr>
            </w:pPr>
            <w:r w:rsidRPr="008A4348">
              <w:rPr>
                <w:rFonts w:hAnsi="標楷體"/>
                <w:b/>
                <w:bCs/>
                <w:spacing w:val="-20"/>
                <w:szCs w:val="24"/>
              </w:rPr>
              <w:t>原油/凝結油</w:t>
            </w:r>
          </w:p>
        </w:tc>
        <w:tc>
          <w:tcPr>
            <w:tcW w:w="183"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530.92</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568.27</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107.03</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454.25</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404.85</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89.12</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850.10</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675.37</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79.45</w:t>
            </w:r>
          </w:p>
        </w:tc>
      </w:tr>
      <w:tr w:rsidR="005B7137" w:rsidRPr="008A4348" w:rsidTr="007668ED">
        <w:trPr>
          <w:trHeight w:val="340"/>
        </w:trPr>
        <w:tc>
          <w:tcPr>
            <w:tcW w:w="735" w:type="pct"/>
            <w:vMerge/>
            <w:shd w:val="clear" w:color="auto" w:fill="auto"/>
            <w:vAlign w:val="center"/>
            <w:hideMark/>
          </w:tcPr>
          <w:p w:rsidR="005B7137" w:rsidRPr="008A4348" w:rsidRDefault="005B7137" w:rsidP="007668ED">
            <w:pPr>
              <w:pStyle w:val="142"/>
              <w:rPr>
                <w:rFonts w:hAnsi="標楷體"/>
                <w:b/>
                <w:bCs/>
                <w:spacing w:val="-20"/>
                <w:szCs w:val="24"/>
              </w:rPr>
            </w:pPr>
          </w:p>
        </w:tc>
        <w:tc>
          <w:tcPr>
            <w:tcW w:w="445" w:type="pct"/>
            <w:shd w:val="clear" w:color="auto" w:fill="auto"/>
            <w:vAlign w:val="center"/>
            <w:hideMark/>
          </w:tcPr>
          <w:p w:rsidR="005B7137" w:rsidRPr="008A4348" w:rsidRDefault="005B7137" w:rsidP="007668ED">
            <w:pPr>
              <w:pStyle w:val="142"/>
              <w:rPr>
                <w:rFonts w:hAnsi="標楷體"/>
                <w:b/>
                <w:bCs/>
                <w:spacing w:val="-20"/>
                <w:szCs w:val="24"/>
              </w:rPr>
            </w:pPr>
            <w:r w:rsidRPr="008A4348">
              <w:rPr>
                <w:rFonts w:hAnsi="標楷體"/>
                <w:b/>
                <w:bCs/>
                <w:spacing w:val="-20"/>
                <w:szCs w:val="24"/>
              </w:rPr>
              <w:t>天然氣</w:t>
            </w:r>
          </w:p>
        </w:tc>
        <w:tc>
          <w:tcPr>
            <w:tcW w:w="183"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4.93</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4.41</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89.45</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5.85</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5.26</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89.91</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6.19</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5.86</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94.67</w:t>
            </w:r>
          </w:p>
        </w:tc>
      </w:tr>
      <w:tr w:rsidR="005B7137" w:rsidRPr="008A4348" w:rsidTr="007668ED">
        <w:trPr>
          <w:trHeight w:val="624"/>
        </w:trPr>
        <w:tc>
          <w:tcPr>
            <w:tcW w:w="735" w:type="pct"/>
            <w:vMerge/>
            <w:shd w:val="clear" w:color="auto" w:fill="auto"/>
            <w:vAlign w:val="center"/>
            <w:hideMark/>
          </w:tcPr>
          <w:p w:rsidR="005B7137" w:rsidRPr="008A4348" w:rsidRDefault="005B7137" w:rsidP="007668ED">
            <w:pPr>
              <w:pStyle w:val="142"/>
              <w:rPr>
                <w:rFonts w:hAnsi="標楷體"/>
                <w:b/>
                <w:bCs/>
                <w:spacing w:val="-20"/>
                <w:szCs w:val="24"/>
              </w:rPr>
            </w:pPr>
          </w:p>
        </w:tc>
        <w:tc>
          <w:tcPr>
            <w:tcW w:w="445" w:type="pct"/>
            <w:shd w:val="clear" w:color="auto" w:fill="auto"/>
            <w:vAlign w:val="center"/>
            <w:hideMark/>
          </w:tcPr>
          <w:p w:rsidR="005B7137" w:rsidRPr="008A4348" w:rsidRDefault="005B7137" w:rsidP="007668ED">
            <w:pPr>
              <w:pStyle w:val="142"/>
              <w:rPr>
                <w:rFonts w:hAnsi="標楷體"/>
                <w:b/>
                <w:bCs/>
                <w:spacing w:val="-20"/>
                <w:szCs w:val="24"/>
              </w:rPr>
            </w:pPr>
            <w:r w:rsidRPr="008A4348">
              <w:rPr>
                <w:rFonts w:hAnsi="標楷體"/>
                <w:b/>
                <w:bCs/>
                <w:spacing w:val="-20"/>
                <w:szCs w:val="24"/>
              </w:rPr>
              <w:t>液化石油氣</w:t>
            </w:r>
          </w:p>
        </w:tc>
        <w:tc>
          <w:tcPr>
            <w:tcW w:w="183"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14.07</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5.84</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41.51</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13.64</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8.64</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63.34</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15.69</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15.30</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97.51</w:t>
            </w:r>
          </w:p>
        </w:tc>
      </w:tr>
      <w:tr w:rsidR="005B7137" w:rsidRPr="008A4348" w:rsidTr="007668ED">
        <w:trPr>
          <w:trHeight w:val="340"/>
        </w:trPr>
        <w:tc>
          <w:tcPr>
            <w:tcW w:w="735" w:type="pct"/>
            <w:shd w:val="clear" w:color="auto" w:fill="auto"/>
            <w:vAlign w:val="center"/>
          </w:tcPr>
          <w:p w:rsidR="005B7137" w:rsidRPr="008A4348" w:rsidRDefault="005B7137" w:rsidP="007668ED">
            <w:pPr>
              <w:pStyle w:val="142"/>
              <w:rPr>
                <w:rFonts w:hAnsi="標楷體"/>
                <w:spacing w:val="-20"/>
                <w:szCs w:val="24"/>
              </w:rPr>
            </w:pPr>
            <w:r w:rsidRPr="008A4348">
              <w:rPr>
                <w:rFonts w:hAnsi="標楷體"/>
                <w:spacing w:val="-20"/>
                <w:szCs w:val="24"/>
              </w:rPr>
              <w:t>厄瓜多16號</w:t>
            </w:r>
          </w:p>
        </w:tc>
        <w:tc>
          <w:tcPr>
            <w:tcW w:w="445" w:type="pct"/>
            <w:shd w:val="clear" w:color="auto" w:fill="auto"/>
            <w:vAlign w:val="center"/>
          </w:tcPr>
          <w:p w:rsidR="005B7137" w:rsidRPr="008A4348" w:rsidRDefault="005B7137" w:rsidP="007668ED">
            <w:pPr>
              <w:pStyle w:val="142"/>
              <w:rPr>
                <w:rFonts w:hAnsi="標楷體"/>
                <w:spacing w:val="-20"/>
                <w:szCs w:val="24"/>
              </w:rPr>
            </w:pPr>
            <w:r w:rsidRPr="008A4348">
              <w:rPr>
                <w:rFonts w:hAnsi="標楷體"/>
                <w:spacing w:val="-20"/>
                <w:szCs w:val="24"/>
              </w:rPr>
              <w:t>原油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151.48</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169.17</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111.68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r>
      <w:tr w:rsidR="005B7137" w:rsidRPr="008A4348" w:rsidTr="007668ED">
        <w:trPr>
          <w:trHeight w:val="340"/>
        </w:trPr>
        <w:tc>
          <w:tcPr>
            <w:tcW w:w="73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厄瓜多17號</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原油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67.42</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81.24</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120.50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67.39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72.54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107.64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55.85</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67.78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121.36</w:t>
            </w:r>
          </w:p>
        </w:tc>
      </w:tr>
      <w:tr w:rsidR="005B7137" w:rsidRPr="008A4348" w:rsidTr="007668ED">
        <w:trPr>
          <w:trHeight w:val="340"/>
        </w:trPr>
        <w:tc>
          <w:tcPr>
            <w:tcW w:w="73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尼日Agadem</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原油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119.22</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130.24</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109.24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183.20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140.94</w:t>
            </w:r>
          </w:p>
        </w:tc>
        <w:tc>
          <w:tcPr>
            <w:tcW w:w="455" w:type="pct"/>
            <w:vAlign w:val="center"/>
          </w:tcPr>
          <w:p w:rsidR="005B7137" w:rsidRPr="008A4348" w:rsidRDefault="005B7137" w:rsidP="007668ED">
            <w:pPr>
              <w:pStyle w:val="142"/>
              <w:jc w:val="right"/>
              <w:rPr>
                <w:rFonts w:hAnsi="標楷體"/>
                <w:spacing w:val="-20"/>
                <w:szCs w:val="24"/>
              </w:rPr>
            </w:pPr>
            <w:r w:rsidRPr="00256D6A">
              <w:rPr>
                <w:rFonts w:hAnsi="標楷體"/>
                <w:spacing w:val="-20"/>
                <w:szCs w:val="24"/>
                <w:shd w:val="pct15" w:color="auto" w:fill="FFFFFF"/>
              </w:rPr>
              <w:t>76.93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608.92</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411.73</w:t>
            </w:r>
          </w:p>
        </w:tc>
        <w:tc>
          <w:tcPr>
            <w:tcW w:w="455" w:type="pct"/>
            <w:vAlign w:val="center"/>
          </w:tcPr>
          <w:p w:rsidR="005B7137" w:rsidRPr="008A4348" w:rsidRDefault="005B7137" w:rsidP="007668ED">
            <w:pPr>
              <w:pStyle w:val="142"/>
              <w:jc w:val="right"/>
              <w:rPr>
                <w:rFonts w:hAnsi="標楷體"/>
                <w:spacing w:val="-20"/>
                <w:szCs w:val="24"/>
              </w:rPr>
            </w:pPr>
            <w:r w:rsidRPr="00256D6A">
              <w:rPr>
                <w:rFonts w:hAnsi="標楷體"/>
                <w:spacing w:val="-20"/>
                <w:szCs w:val="24"/>
                <w:shd w:val="pct15" w:color="auto" w:fill="FFFFFF"/>
              </w:rPr>
              <w:t>67.62</w:t>
            </w:r>
          </w:p>
        </w:tc>
      </w:tr>
      <w:tr w:rsidR="005B7137" w:rsidRPr="008A4348" w:rsidTr="007668ED">
        <w:trPr>
          <w:trHeight w:val="340"/>
        </w:trPr>
        <w:tc>
          <w:tcPr>
            <w:tcW w:w="735" w:type="pct"/>
            <w:vMerge w:val="restar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澳大利亞</w:t>
            </w:r>
          </w:p>
          <w:p w:rsidR="005B7137" w:rsidRPr="008A4348" w:rsidRDefault="005B7137" w:rsidP="007668ED">
            <w:pPr>
              <w:pStyle w:val="142"/>
              <w:rPr>
                <w:rFonts w:hAnsi="標楷體"/>
                <w:spacing w:val="-20"/>
                <w:szCs w:val="24"/>
              </w:rPr>
            </w:pPr>
            <w:r w:rsidRPr="008A4348">
              <w:rPr>
                <w:rFonts w:hAnsi="標楷體"/>
                <w:spacing w:val="-20"/>
                <w:szCs w:val="24"/>
              </w:rPr>
              <w:t>Ichthys</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凝結油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41.94</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49.20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117.31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51.00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48.76</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95.61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44.28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46.06</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104.02</w:t>
            </w:r>
          </w:p>
        </w:tc>
      </w:tr>
      <w:tr w:rsidR="005B7137" w:rsidRPr="008A4348" w:rsidTr="007668ED">
        <w:trPr>
          <w:trHeight w:val="340"/>
        </w:trPr>
        <w:tc>
          <w:tcPr>
            <w:tcW w:w="735" w:type="pct"/>
            <w:vMerge/>
            <w:shd w:val="clear" w:color="auto" w:fill="auto"/>
            <w:vAlign w:val="center"/>
            <w:hideMark/>
          </w:tcPr>
          <w:p w:rsidR="005B7137" w:rsidRPr="008A4348" w:rsidRDefault="005B7137" w:rsidP="007668ED">
            <w:pPr>
              <w:pStyle w:val="142"/>
              <w:rPr>
                <w:rFonts w:hAnsi="標楷體"/>
                <w:spacing w:val="-20"/>
                <w:szCs w:val="24"/>
              </w:rPr>
            </w:pP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天然氣</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3.33</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3.61</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108.41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4.32</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3.94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91.20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4.19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3.83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91.41</w:t>
            </w:r>
          </w:p>
        </w:tc>
      </w:tr>
      <w:tr w:rsidR="005B7137" w:rsidRPr="008A4348" w:rsidTr="007668ED">
        <w:trPr>
          <w:trHeight w:val="340"/>
        </w:trPr>
        <w:tc>
          <w:tcPr>
            <w:tcW w:w="735" w:type="pct"/>
            <w:vMerge w:val="restar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澳大利亞</w:t>
            </w:r>
          </w:p>
          <w:p w:rsidR="005B7137" w:rsidRPr="008A4348" w:rsidRDefault="005B7137" w:rsidP="007668ED">
            <w:pPr>
              <w:pStyle w:val="142"/>
              <w:rPr>
                <w:rFonts w:hAnsi="標楷體"/>
                <w:spacing w:val="-20"/>
                <w:szCs w:val="24"/>
              </w:rPr>
            </w:pPr>
            <w:r w:rsidRPr="008A4348">
              <w:rPr>
                <w:rFonts w:hAnsi="標楷體"/>
                <w:spacing w:val="-20"/>
                <w:szCs w:val="24"/>
              </w:rPr>
              <w:t>Prelude</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凝結油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40.92</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20.33</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49.68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40.12</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28.94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72.13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46.15</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42.28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91.61</w:t>
            </w:r>
          </w:p>
        </w:tc>
      </w:tr>
      <w:tr w:rsidR="005B7137" w:rsidRPr="008A4348" w:rsidTr="007668ED">
        <w:trPr>
          <w:trHeight w:val="340"/>
        </w:trPr>
        <w:tc>
          <w:tcPr>
            <w:tcW w:w="735" w:type="pct"/>
            <w:vMerge/>
            <w:shd w:val="clear" w:color="auto" w:fill="auto"/>
            <w:vAlign w:val="center"/>
            <w:hideMark/>
          </w:tcPr>
          <w:p w:rsidR="005B7137" w:rsidRPr="008A4348" w:rsidRDefault="005B7137" w:rsidP="007668ED">
            <w:pPr>
              <w:pStyle w:val="142"/>
              <w:rPr>
                <w:rFonts w:hAnsi="標楷體"/>
                <w:spacing w:val="-20"/>
                <w:szCs w:val="24"/>
              </w:rPr>
            </w:pP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天然氣</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1.60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0.80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50.00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1.53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1.28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83.66</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1.99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2.02</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101.51</w:t>
            </w:r>
          </w:p>
        </w:tc>
      </w:tr>
      <w:tr w:rsidR="005B7137" w:rsidRPr="008A4348" w:rsidTr="007668ED">
        <w:trPr>
          <w:trHeight w:val="624"/>
        </w:trPr>
        <w:tc>
          <w:tcPr>
            <w:tcW w:w="735" w:type="pct"/>
            <w:vMerge/>
            <w:shd w:val="clear" w:color="auto" w:fill="auto"/>
            <w:vAlign w:val="center"/>
            <w:hideMark/>
          </w:tcPr>
          <w:p w:rsidR="005B7137" w:rsidRPr="008A4348" w:rsidRDefault="005B7137" w:rsidP="007668ED">
            <w:pPr>
              <w:pStyle w:val="142"/>
              <w:rPr>
                <w:rFonts w:hAnsi="標楷體"/>
                <w:spacing w:val="-20"/>
                <w:szCs w:val="24"/>
              </w:rPr>
            </w:pP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液化石油氣</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14.07</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5.84</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41.51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13.64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8.64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63.34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15.69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15.30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97.51</w:t>
            </w:r>
          </w:p>
        </w:tc>
      </w:tr>
      <w:tr w:rsidR="005B7137" w:rsidRPr="008A4348" w:rsidTr="007668ED">
        <w:trPr>
          <w:trHeight w:val="340"/>
        </w:trPr>
        <w:tc>
          <w:tcPr>
            <w:tcW w:w="73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查德Oryx</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原油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102.20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115.41</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112.93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108.50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108.81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100.29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92.75</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104.29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112.44</w:t>
            </w:r>
          </w:p>
        </w:tc>
      </w:tr>
      <w:tr w:rsidR="005B7137" w:rsidRPr="008A4348" w:rsidTr="007668ED">
        <w:trPr>
          <w:trHeight w:val="340"/>
        </w:trPr>
        <w:tc>
          <w:tcPr>
            <w:tcW w:w="735" w:type="pct"/>
            <w:vMerge w:val="restar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美國</w:t>
            </w:r>
          </w:p>
          <w:p w:rsidR="005B7137" w:rsidRPr="008A4348" w:rsidRDefault="005B7137" w:rsidP="007668ED">
            <w:pPr>
              <w:pStyle w:val="142"/>
              <w:rPr>
                <w:rFonts w:hAnsi="標楷體"/>
                <w:spacing w:val="-20"/>
                <w:szCs w:val="24"/>
              </w:rPr>
            </w:pPr>
            <w:r w:rsidRPr="008A4348">
              <w:rPr>
                <w:rFonts w:hAnsi="標楷體"/>
                <w:spacing w:val="-20"/>
                <w:szCs w:val="24"/>
              </w:rPr>
              <w:t>Guardfish</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原油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7.74</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2.69</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34.75</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4.04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4.87</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120.54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2.15</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3.23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150.23</w:t>
            </w:r>
          </w:p>
        </w:tc>
      </w:tr>
      <w:tr w:rsidR="005B7137" w:rsidRPr="008A4348" w:rsidTr="007668ED">
        <w:trPr>
          <w:trHeight w:val="340"/>
        </w:trPr>
        <w:tc>
          <w:tcPr>
            <w:tcW w:w="735" w:type="pct"/>
            <w:vMerge/>
            <w:shd w:val="clear" w:color="auto" w:fill="auto"/>
            <w:vAlign w:val="center"/>
            <w:hideMark/>
          </w:tcPr>
          <w:p w:rsidR="005B7137" w:rsidRPr="008A4348" w:rsidRDefault="005B7137" w:rsidP="007668ED">
            <w:pPr>
              <w:pStyle w:val="142"/>
              <w:rPr>
                <w:rFonts w:hAnsi="標楷體"/>
                <w:spacing w:val="-20"/>
                <w:szCs w:val="24"/>
              </w:rPr>
            </w:pP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天然氣</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0.02</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N/A</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0.01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0.008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80.00</w:t>
            </w:r>
          </w:p>
        </w:tc>
      </w:tr>
    </w:tbl>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lastRenderedPageBreak/>
        <w:t>說    明：年度加總與細項不符係尾數四捨五入所致。</w:t>
      </w:r>
    </w:p>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資料來源：整理自中油公司提供資料。</w:t>
      </w:r>
    </w:p>
    <w:p w:rsidR="005B7137" w:rsidRPr="008A4348" w:rsidRDefault="005B7137" w:rsidP="007668ED">
      <w:pPr>
        <w:ind w:leftChars="-4" w:left="567" w:hangingChars="204" w:hanging="578"/>
        <w:rPr>
          <w:b/>
          <w:bCs/>
        </w:rPr>
      </w:pPr>
      <w:r w:rsidRPr="008A4348">
        <w:rPr>
          <w:rFonts w:hint="eastAsia"/>
          <w:b/>
          <w:bCs/>
        </w:rPr>
        <w:t>表2  中油公司111至113年度自有油氣比重表</w:t>
      </w:r>
    </w:p>
    <w:p w:rsidR="005B7137" w:rsidRPr="00256D6A" w:rsidRDefault="005B7137" w:rsidP="007668ED">
      <w:pPr>
        <w:ind w:left="566" w:firstLine="486"/>
        <w:jc w:val="right"/>
        <w:rPr>
          <w:sz w:val="24"/>
          <w:szCs w:val="24"/>
        </w:rPr>
      </w:pPr>
      <w:r w:rsidRPr="00256D6A">
        <w:rPr>
          <w:rFonts w:hint="eastAsia"/>
          <w:sz w:val="24"/>
          <w:szCs w:val="24"/>
        </w:rPr>
        <w:t>單位：原油/千公秉；天然氣/百萬立方公尺；%</w:t>
      </w:r>
    </w:p>
    <w:tbl>
      <w:tblPr>
        <w:tblW w:w="8498"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275"/>
        <w:gridCol w:w="1203"/>
        <w:gridCol w:w="1204"/>
        <w:gridCol w:w="1204"/>
        <w:gridCol w:w="1204"/>
        <w:gridCol w:w="1204"/>
        <w:gridCol w:w="1204"/>
      </w:tblGrid>
      <w:tr w:rsidR="005B7137" w:rsidRPr="008A4348" w:rsidTr="007668ED">
        <w:trPr>
          <w:trHeight w:val="331"/>
          <w:tblHeader/>
        </w:trPr>
        <w:tc>
          <w:tcPr>
            <w:tcW w:w="1275" w:type="dxa"/>
            <w:vMerge w:val="restart"/>
            <w:shd w:val="clear" w:color="auto" w:fill="auto"/>
            <w:noWrap/>
            <w:vAlign w:val="center"/>
          </w:tcPr>
          <w:p w:rsidR="005B7137" w:rsidRPr="008A4348" w:rsidRDefault="005B7137" w:rsidP="007668ED">
            <w:pPr>
              <w:pStyle w:val="142"/>
              <w:jc w:val="center"/>
            </w:pPr>
            <w:r w:rsidRPr="008A4348">
              <w:t>項目</w:t>
            </w:r>
          </w:p>
        </w:tc>
        <w:tc>
          <w:tcPr>
            <w:tcW w:w="2407" w:type="dxa"/>
            <w:gridSpan w:val="2"/>
            <w:shd w:val="clear" w:color="auto" w:fill="auto"/>
            <w:vAlign w:val="center"/>
          </w:tcPr>
          <w:p w:rsidR="005B7137" w:rsidRPr="008A4348" w:rsidRDefault="005B7137" w:rsidP="007668ED">
            <w:pPr>
              <w:pStyle w:val="142"/>
              <w:jc w:val="center"/>
            </w:pPr>
            <w:r w:rsidRPr="008A4348">
              <w:t>111年度</w:t>
            </w:r>
          </w:p>
        </w:tc>
        <w:tc>
          <w:tcPr>
            <w:tcW w:w="2408" w:type="dxa"/>
            <w:gridSpan w:val="2"/>
            <w:vAlign w:val="center"/>
          </w:tcPr>
          <w:p w:rsidR="005B7137" w:rsidRPr="008A4348" w:rsidRDefault="005B7137" w:rsidP="007668ED">
            <w:pPr>
              <w:pStyle w:val="142"/>
              <w:jc w:val="center"/>
            </w:pPr>
            <w:r w:rsidRPr="008A4348">
              <w:t>1</w:t>
            </w:r>
            <w:r w:rsidRPr="008A4348">
              <w:rPr>
                <w:rFonts w:hint="eastAsia"/>
              </w:rPr>
              <w:t>1</w:t>
            </w:r>
            <w:r w:rsidRPr="008A4348">
              <w:t>2年度</w:t>
            </w:r>
          </w:p>
        </w:tc>
        <w:tc>
          <w:tcPr>
            <w:tcW w:w="2408" w:type="dxa"/>
            <w:gridSpan w:val="2"/>
            <w:vAlign w:val="center"/>
          </w:tcPr>
          <w:p w:rsidR="005B7137" w:rsidRPr="008A4348" w:rsidRDefault="005B7137" w:rsidP="007668ED">
            <w:pPr>
              <w:pStyle w:val="142"/>
              <w:jc w:val="center"/>
            </w:pPr>
            <w:r w:rsidRPr="008A4348">
              <w:t>1</w:t>
            </w:r>
            <w:r w:rsidRPr="008A4348">
              <w:rPr>
                <w:rFonts w:hint="eastAsia"/>
              </w:rPr>
              <w:t>1</w:t>
            </w:r>
            <w:r w:rsidRPr="008A4348">
              <w:t>3年度</w:t>
            </w:r>
          </w:p>
        </w:tc>
      </w:tr>
      <w:tr w:rsidR="005B7137" w:rsidRPr="008A4348" w:rsidTr="007668ED">
        <w:trPr>
          <w:trHeight w:val="19"/>
          <w:tblHeader/>
        </w:trPr>
        <w:tc>
          <w:tcPr>
            <w:tcW w:w="1275" w:type="dxa"/>
            <w:vMerge/>
            <w:shd w:val="clear" w:color="auto" w:fill="auto"/>
            <w:vAlign w:val="center"/>
          </w:tcPr>
          <w:p w:rsidR="005B7137" w:rsidRPr="008A4348" w:rsidRDefault="005B7137" w:rsidP="007668ED">
            <w:pPr>
              <w:pStyle w:val="142"/>
              <w:jc w:val="center"/>
            </w:pPr>
          </w:p>
        </w:tc>
        <w:tc>
          <w:tcPr>
            <w:tcW w:w="1203" w:type="dxa"/>
            <w:shd w:val="clear" w:color="auto" w:fill="auto"/>
            <w:vAlign w:val="center"/>
          </w:tcPr>
          <w:p w:rsidR="005B7137" w:rsidRPr="008A4348" w:rsidRDefault="005B7137" w:rsidP="007668ED">
            <w:pPr>
              <w:pStyle w:val="142"/>
              <w:jc w:val="center"/>
            </w:pPr>
            <w:r w:rsidRPr="008A4348">
              <w:t>原油</w:t>
            </w:r>
            <w:r>
              <w:rPr>
                <w:rFonts w:hint="eastAsia"/>
              </w:rPr>
              <w:t>/</w:t>
            </w:r>
          </w:p>
          <w:p w:rsidR="005B7137" w:rsidRPr="008A4348" w:rsidRDefault="005B7137" w:rsidP="007668ED">
            <w:pPr>
              <w:pStyle w:val="142"/>
              <w:jc w:val="center"/>
            </w:pPr>
            <w:r w:rsidRPr="008A4348">
              <w:t>凝結油</w:t>
            </w:r>
          </w:p>
        </w:tc>
        <w:tc>
          <w:tcPr>
            <w:tcW w:w="1204" w:type="dxa"/>
            <w:shd w:val="clear" w:color="auto" w:fill="auto"/>
            <w:vAlign w:val="center"/>
          </w:tcPr>
          <w:p w:rsidR="005B7137" w:rsidRPr="008A4348" w:rsidRDefault="005B7137" w:rsidP="007668ED">
            <w:pPr>
              <w:pStyle w:val="142"/>
              <w:jc w:val="center"/>
            </w:pPr>
            <w:r w:rsidRPr="008A4348">
              <w:t>天然氣</w:t>
            </w:r>
          </w:p>
        </w:tc>
        <w:tc>
          <w:tcPr>
            <w:tcW w:w="1204" w:type="dxa"/>
            <w:vAlign w:val="center"/>
          </w:tcPr>
          <w:p w:rsidR="005B7137" w:rsidRPr="008A4348" w:rsidRDefault="005B7137" w:rsidP="007668ED">
            <w:pPr>
              <w:pStyle w:val="142"/>
              <w:jc w:val="center"/>
            </w:pPr>
            <w:r w:rsidRPr="008A4348">
              <w:t>原油</w:t>
            </w:r>
            <w:r>
              <w:rPr>
                <w:rFonts w:hint="eastAsia"/>
              </w:rPr>
              <w:t>/</w:t>
            </w:r>
          </w:p>
          <w:p w:rsidR="005B7137" w:rsidRPr="008A4348" w:rsidRDefault="005B7137" w:rsidP="007668ED">
            <w:pPr>
              <w:pStyle w:val="142"/>
              <w:jc w:val="center"/>
            </w:pPr>
            <w:r w:rsidRPr="008A4348">
              <w:t>凝結油</w:t>
            </w:r>
          </w:p>
        </w:tc>
        <w:tc>
          <w:tcPr>
            <w:tcW w:w="1204" w:type="dxa"/>
            <w:vAlign w:val="center"/>
          </w:tcPr>
          <w:p w:rsidR="005B7137" w:rsidRPr="008A4348" w:rsidRDefault="005B7137" w:rsidP="007668ED">
            <w:pPr>
              <w:pStyle w:val="142"/>
              <w:jc w:val="center"/>
            </w:pPr>
            <w:r w:rsidRPr="008A4348">
              <w:t>天然氣</w:t>
            </w:r>
          </w:p>
        </w:tc>
        <w:tc>
          <w:tcPr>
            <w:tcW w:w="1204" w:type="dxa"/>
            <w:vAlign w:val="center"/>
          </w:tcPr>
          <w:p w:rsidR="005B7137" w:rsidRPr="008A4348" w:rsidRDefault="005B7137" w:rsidP="007668ED">
            <w:pPr>
              <w:pStyle w:val="142"/>
              <w:jc w:val="center"/>
            </w:pPr>
            <w:r w:rsidRPr="008A4348">
              <w:t>原油</w:t>
            </w:r>
            <w:r>
              <w:rPr>
                <w:rFonts w:hint="eastAsia"/>
              </w:rPr>
              <w:t>/</w:t>
            </w:r>
          </w:p>
          <w:p w:rsidR="005B7137" w:rsidRPr="008A4348" w:rsidRDefault="005B7137" w:rsidP="007668ED">
            <w:pPr>
              <w:pStyle w:val="142"/>
              <w:jc w:val="center"/>
            </w:pPr>
            <w:r w:rsidRPr="008A4348">
              <w:t>凝結油</w:t>
            </w:r>
          </w:p>
        </w:tc>
        <w:tc>
          <w:tcPr>
            <w:tcW w:w="1204" w:type="dxa"/>
            <w:vAlign w:val="center"/>
          </w:tcPr>
          <w:p w:rsidR="005B7137" w:rsidRPr="008A4348" w:rsidRDefault="005B7137" w:rsidP="007668ED">
            <w:pPr>
              <w:pStyle w:val="142"/>
              <w:jc w:val="center"/>
            </w:pPr>
            <w:r w:rsidRPr="008A4348">
              <w:t>天然氣</w:t>
            </w:r>
          </w:p>
        </w:tc>
      </w:tr>
      <w:tr w:rsidR="005B7137" w:rsidRPr="008A4348" w:rsidTr="007668ED">
        <w:trPr>
          <w:trHeight w:val="331"/>
        </w:trPr>
        <w:tc>
          <w:tcPr>
            <w:tcW w:w="1275" w:type="dxa"/>
            <w:shd w:val="clear" w:color="auto" w:fill="auto"/>
            <w:vAlign w:val="center"/>
          </w:tcPr>
          <w:p w:rsidR="005B7137" w:rsidRPr="008A4348" w:rsidRDefault="005B7137" w:rsidP="007668ED">
            <w:pPr>
              <w:pStyle w:val="142"/>
            </w:pPr>
            <w:r w:rsidRPr="008A4348">
              <w:t>國內</w:t>
            </w:r>
          </w:p>
        </w:tc>
        <w:tc>
          <w:tcPr>
            <w:tcW w:w="1203" w:type="dxa"/>
            <w:shd w:val="clear" w:color="auto" w:fill="auto"/>
            <w:vAlign w:val="center"/>
          </w:tcPr>
          <w:p w:rsidR="005B7137" w:rsidRPr="008A4348" w:rsidRDefault="005B7137" w:rsidP="007668ED">
            <w:pPr>
              <w:pStyle w:val="142"/>
              <w:jc w:val="right"/>
            </w:pPr>
            <w:r w:rsidRPr="008A4348">
              <w:t xml:space="preserve">1.87 </w:t>
            </w:r>
          </w:p>
        </w:tc>
        <w:tc>
          <w:tcPr>
            <w:tcW w:w="1204" w:type="dxa"/>
            <w:shd w:val="clear" w:color="auto" w:fill="auto"/>
            <w:vAlign w:val="center"/>
          </w:tcPr>
          <w:p w:rsidR="005B7137" w:rsidRPr="008A4348" w:rsidRDefault="005B7137" w:rsidP="007668ED">
            <w:pPr>
              <w:pStyle w:val="142"/>
              <w:jc w:val="right"/>
            </w:pPr>
            <w:r w:rsidRPr="008A4348">
              <w:t xml:space="preserve">95.80 </w:t>
            </w:r>
          </w:p>
        </w:tc>
        <w:tc>
          <w:tcPr>
            <w:tcW w:w="1204" w:type="dxa"/>
            <w:vAlign w:val="center"/>
          </w:tcPr>
          <w:p w:rsidR="005B7137" w:rsidRPr="008A4348" w:rsidRDefault="005B7137" w:rsidP="007668ED">
            <w:pPr>
              <w:pStyle w:val="142"/>
              <w:jc w:val="right"/>
            </w:pPr>
            <w:r w:rsidRPr="008A4348">
              <w:t>1.64</w:t>
            </w:r>
          </w:p>
        </w:tc>
        <w:tc>
          <w:tcPr>
            <w:tcW w:w="1204" w:type="dxa"/>
            <w:vAlign w:val="center"/>
          </w:tcPr>
          <w:p w:rsidR="005B7137" w:rsidRPr="008A4348" w:rsidRDefault="005B7137" w:rsidP="007668ED">
            <w:pPr>
              <w:pStyle w:val="142"/>
              <w:jc w:val="right"/>
            </w:pPr>
            <w:r w:rsidRPr="008A4348">
              <w:t>90.93</w:t>
            </w:r>
          </w:p>
        </w:tc>
        <w:tc>
          <w:tcPr>
            <w:tcW w:w="1204" w:type="dxa"/>
            <w:vAlign w:val="center"/>
          </w:tcPr>
          <w:p w:rsidR="005B7137" w:rsidRPr="008A4348" w:rsidRDefault="005B7137" w:rsidP="007668ED">
            <w:pPr>
              <w:pStyle w:val="142"/>
              <w:jc w:val="right"/>
            </w:pPr>
            <w:r w:rsidRPr="008A4348">
              <w:t>1.55</w:t>
            </w:r>
          </w:p>
        </w:tc>
        <w:tc>
          <w:tcPr>
            <w:tcW w:w="1204" w:type="dxa"/>
            <w:vAlign w:val="center"/>
          </w:tcPr>
          <w:p w:rsidR="005B7137" w:rsidRPr="008A4348" w:rsidRDefault="005B7137" w:rsidP="007668ED">
            <w:pPr>
              <w:pStyle w:val="142"/>
              <w:jc w:val="right"/>
            </w:pPr>
            <w:r w:rsidRPr="008A4348">
              <w:t>93.23</w:t>
            </w:r>
          </w:p>
        </w:tc>
      </w:tr>
      <w:tr w:rsidR="005B7137" w:rsidRPr="008A4348" w:rsidTr="007668ED">
        <w:trPr>
          <w:trHeight w:val="331"/>
        </w:trPr>
        <w:tc>
          <w:tcPr>
            <w:tcW w:w="1275" w:type="dxa"/>
            <w:shd w:val="clear" w:color="auto" w:fill="auto"/>
            <w:vAlign w:val="center"/>
          </w:tcPr>
          <w:p w:rsidR="005B7137" w:rsidRPr="008A4348" w:rsidRDefault="005B7137" w:rsidP="007668ED">
            <w:pPr>
              <w:pStyle w:val="142"/>
            </w:pPr>
            <w:r w:rsidRPr="008A4348">
              <w:t>國外</w:t>
            </w:r>
          </w:p>
        </w:tc>
        <w:tc>
          <w:tcPr>
            <w:tcW w:w="1203" w:type="dxa"/>
            <w:shd w:val="clear" w:color="auto" w:fill="auto"/>
            <w:vAlign w:val="center"/>
          </w:tcPr>
          <w:p w:rsidR="005B7137" w:rsidRPr="008A4348" w:rsidRDefault="005B7137" w:rsidP="007668ED">
            <w:pPr>
              <w:pStyle w:val="142"/>
              <w:jc w:val="right"/>
            </w:pPr>
            <w:r w:rsidRPr="008A4348">
              <w:t>373.42</w:t>
            </w:r>
          </w:p>
        </w:tc>
        <w:tc>
          <w:tcPr>
            <w:tcW w:w="1204" w:type="dxa"/>
            <w:shd w:val="clear" w:color="auto" w:fill="auto"/>
            <w:vAlign w:val="center"/>
          </w:tcPr>
          <w:p w:rsidR="005B7137" w:rsidRPr="008A4348" w:rsidRDefault="005B7137" w:rsidP="007668ED">
            <w:pPr>
              <w:pStyle w:val="142"/>
              <w:jc w:val="right"/>
            </w:pPr>
            <w:r w:rsidRPr="008A4348">
              <w:t xml:space="preserve">361.41 </w:t>
            </w:r>
          </w:p>
        </w:tc>
        <w:tc>
          <w:tcPr>
            <w:tcW w:w="1204" w:type="dxa"/>
            <w:vAlign w:val="center"/>
          </w:tcPr>
          <w:p w:rsidR="005B7137" w:rsidRPr="008A4348" w:rsidRDefault="005B7137" w:rsidP="007668ED">
            <w:pPr>
              <w:pStyle w:val="142"/>
              <w:jc w:val="right"/>
            </w:pPr>
            <w:r w:rsidRPr="008A4348">
              <w:t>414.45</w:t>
            </w:r>
          </w:p>
        </w:tc>
        <w:tc>
          <w:tcPr>
            <w:tcW w:w="1204" w:type="dxa"/>
            <w:vAlign w:val="center"/>
          </w:tcPr>
          <w:p w:rsidR="005B7137" w:rsidRPr="008A4348" w:rsidRDefault="005B7137" w:rsidP="007668ED">
            <w:pPr>
              <w:pStyle w:val="142"/>
              <w:jc w:val="right"/>
            </w:pPr>
            <w:r w:rsidRPr="008A4348">
              <w:t>398.29</w:t>
            </w:r>
          </w:p>
        </w:tc>
        <w:tc>
          <w:tcPr>
            <w:tcW w:w="1204" w:type="dxa"/>
            <w:vAlign w:val="center"/>
          </w:tcPr>
          <w:p w:rsidR="005B7137" w:rsidRPr="008A4348" w:rsidRDefault="005B7137" w:rsidP="007668ED">
            <w:pPr>
              <w:pStyle w:val="142"/>
              <w:jc w:val="right"/>
            </w:pPr>
            <w:r w:rsidRPr="008A4348">
              <w:t>509.46</w:t>
            </w:r>
          </w:p>
        </w:tc>
        <w:tc>
          <w:tcPr>
            <w:tcW w:w="1204" w:type="dxa"/>
            <w:vAlign w:val="center"/>
          </w:tcPr>
          <w:p w:rsidR="005B7137" w:rsidRPr="008A4348" w:rsidRDefault="005B7137" w:rsidP="007668ED">
            <w:pPr>
              <w:pStyle w:val="142"/>
              <w:jc w:val="right"/>
            </w:pPr>
            <w:r w:rsidRPr="008A4348">
              <w:t>378.71</w:t>
            </w:r>
          </w:p>
        </w:tc>
      </w:tr>
      <w:tr w:rsidR="005B7137" w:rsidRPr="008A4348" w:rsidTr="007668ED">
        <w:trPr>
          <w:trHeight w:val="331"/>
        </w:trPr>
        <w:tc>
          <w:tcPr>
            <w:tcW w:w="1275" w:type="dxa"/>
            <w:shd w:val="clear" w:color="auto" w:fill="auto"/>
            <w:vAlign w:val="center"/>
          </w:tcPr>
          <w:p w:rsidR="005B7137" w:rsidRPr="008A4348" w:rsidRDefault="005B7137" w:rsidP="007668ED">
            <w:pPr>
              <w:pStyle w:val="142"/>
            </w:pPr>
            <w:r w:rsidRPr="008A4348">
              <w:t>小計(A)</w:t>
            </w:r>
          </w:p>
        </w:tc>
        <w:tc>
          <w:tcPr>
            <w:tcW w:w="1203" w:type="dxa"/>
            <w:shd w:val="clear" w:color="auto" w:fill="auto"/>
            <w:vAlign w:val="center"/>
          </w:tcPr>
          <w:p w:rsidR="005B7137" w:rsidRPr="008A4348" w:rsidRDefault="005B7137" w:rsidP="007668ED">
            <w:pPr>
              <w:pStyle w:val="142"/>
              <w:jc w:val="right"/>
            </w:pPr>
            <w:r w:rsidRPr="008A4348">
              <w:t>375.2</w:t>
            </w:r>
            <w:r w:rsidRPr="008A4348">
              <w:rPr>
                <w:rFonts w:hint="eastAsia"/>
              </w:rPr>
              <w:t>8</w:t>
            </w:r>
          </w:p>
        </w:tc>
        <w:tc>
          <w:tcPr>
            <w:tcW w:w="1204" w:type="dxa"/>
            <w:shd w:val="clear" w:color="auto" w:fill="auto"/>
            <w:vAlign w:val="center"/>
          </w:tcPr>
          <w:p w:rsidR="005B7137" w:rsidRPr="008A4348" w:rsidRDefault="005B7137" w:rsidP="007668ED">
            <w:pPr>
              <w:pStyle w:val="142"/>
              <w:jc w:val="right"/>
            </w:pPr>
            <w:r w:rsidRPr="008A4348">
              <w:t>457.21</w:t>
            </w:r>
          </w:p>
        </w:tc>
        <w:tc>
          <w:tcPr>
            <w:tcW w:w="1204" w:type="dxa"/>
            <w:vAlign w:val="center"/>
          </w:tcPr>
          <w:p w:rsidR="005B7137" w:rsidRPr="008A4348" w:rsidRDefault="005B7137" w:rsidP="007668ED">
            <w:pPr>
              <w:pStyle w:val="142"/>
              <w:jc w:val="right"/>
            </w:pPr>
            <w:r w:rsidRPr="008A4348">
              <w:t>416.09</w:t>
            </w:r>
          </w:p>
        </w:tc>
        <w:tc>
          <w:tcPr>
            <w:tcW w:w="1204" w:type="dxa"/>
            <w:vAlign w:val="center"/>
          </w:tcPr>
          <w:p w:rsidR="005B7137" w:rsidRPr="008A4348" w:rsidRDefault="005B7137" w:rsidP="007668ED">
            <w:pPr>
              <w:pStyle w:val="142"/>
              <w:jc w:val="right"/>
            </w:pPr>
            <w:r w:rsidRPr="008A4348">
              <w:t>489.22</w:t>
            </w:r>
          </w:p>
        </w:tc>
        <w:tc>
          <w:tcPr>
            <w:tcW w:w="1204" w:type="dxa"/>
            <w:vAlign w:val="center"/>
          </w:tcPr>
          <w:p w:rsidR="005B7137" w:rsidRPr="008A4348" w:rsidRDefault="005B7137" w:rsidP="007668ED">
            <w:pPr>
              <w:pStyle w:val="142"/>
              <w:jc w:val="right"/>
            </w:pPr>
            <w:r w:rsidRPr="008A4348">
              <w:t>511.01</w:t>
            </w:r>
          </w:p>
        </w:tc>
        <w:tc>
          <w:tcPr>
            <w:tcW w:w="1204" w:type="dxa"/>
            <w:vAlign w:val="center"/>
          </w:tcPr>
          <w:p w:rsidR="005B7137" w:rsidRPr="008A4348" w:rsidRDefault="005B7137" w:rsidP="007668ED">
            <w:pPr>
              <w:pStyle w:val="142"/>
              <w:jc w:val="right"/>
            </w:pPr>
            <w:r w:rsidRPr="008A4348">
              <w:t>471.94</w:t>
            </w:r>
          </w:p>
        </w:tc>
      </w:tr>
      <w:tr w:rsidR="005B7137" w:rsidRPr="008A4348" w:rsidTr="007668ED">
        <w:trPr>
          <w:trHeight w:val="19"/>
        </w:trPr>
        <w:tc>
          <w:tcPr>
            <w:tcW w:w="1275" w:type="dxa"/>
            <w:shd w:val="clear" w:color="auto" w:fill="auto"/>
            <w:vAlign w:val="center"/>
          </w:tcPr>
          <w:p w:rsidR="005B7137" w:rsidRPr="008A4348" w:rsidRDefault="005B7137" w:rsidP="007668ED">
            <w:pPr>
              <w:pStyle w:val="142"/>
            </w:pPr>
            <w:r w:rsidRPr="008A4348">
              <w:t>國外厄瓜多礦區</w:t>
            </w:r>
          </w:p>
        </w:tc>
        <w:tc>
          <w:tcPr>
            <w:tcW w:w="1203" w:type="dxa"/>
            <w:shd w:val="clear" w:color="auto" w:fill="auto"/>
            <w:vAlign w:val="center"/>
          </w:tcPr>
          <w:p w:rsidR="005B7137" w:rsidRPr="008A4348" w:rsidRDefault="005B7137" w:rsidP="007668ED">
            <w:pPr>
              <w:pStyle w:val="142"/>
              <w:jc w:val="right"/>
            </w:pPr>
            <w:r w:rsidRPr="008A4348">
              <w:t>398.</w:t>
            </w:r>
            <w:r w:rsidRPr="008A4348">
              <w:rPr>
                <w:rFonts w:hint="eastAsia"/>
              </w:rPr>
              <w:t>4</w:t>
            </w:r>
            <w:r w:rsidRPr="008A4348">
              <w:t>1</w:t>
            </w:r>
          </w:p>
        </w:tc>
        <w:tc>
          <w:tcPr>
            <w:tcW w:w="1204" w:type="dxa"/>
            <w:shd w:val="clear" w:color="auto" w:fill="auto"/>
            <w:vAlign w:val="center"/>
          </w:tcPr>
          <w:p w:rsidR="005B7137" w:rsidRPr="008A4348" w:rsidRDefault="005B7137" w:rsidP="007668ED">
            <w:pPr>
              <w:pStyle w:val="142"/>
              <w:jc w:val="right"/>
            </w:pPr>
            <w:r w:rsidRPr="008A4348">
              <w:t>-</w:t>
            </w:r>
          </w:p>
        </w:tc>
        <w:tc>
          <w:tcPr>
            <w:tcW w:w="1204" w:type="dxa"/>
            <w:vAlign w:val="center"/>
          </w:tcPr>
          <w:p w:rsidR="005B7137" w:rsidRPr="008A4348" w:rsidRDefault="005B7137" w:rsidP="007668ED">
            <w:pPr>
              <w:pStyle w:val="142"/>
              <w:jc w:val="right"/>
            </w:pPr>
            <w:r w:rsidRPr="008A4348">
              <w:t>115.37</w:t>
            </w:r>
          </w:p>
        </w:tc>
        <w:tc>
          <w:tcPr>
            <w:tcW w:w="1204" w:type="dxa"/>
            <w:vAlign w:val="center"/>
          </w:tcPr>
          <w:p w:rsidR="005B7137" w:rsidRPr="008A4348" w:rsidRDefault="005B7137" w:rsidP="007668ED">
            <w:pPr>
              <w:pStyle w:val="142"/>
              <w:jc w:val="right"/>
            </w:pPr>
            <w:r w:rsidRPr="008A4348">
              <w:t>-</w:t>
            </w:r>
          </w:p>
        </w:tc>
        <w:tc>
          <w:tcPr>
            <w:tcW w:w="1204" w:type="dxa"/>
            <w:vAlign w:val="center"/>
          </w:tcPr>
          <w:p w:rsidR="005B7137" w:rsidRPr="008A4348" w:rsidRDefault="005B7137" w:rsidP="007668ED">
            <w:pPr>
              <w:pStyle w:val="142"/>
              <w:jc w:val="right"/>
            </w:pPr>
            <w:r w:rsidRPr="008A4348">
              <w:t>107.81</w:t>
            </w:r>
          </w:p>
        </w:tc>
        <w:tc>
          <w:tcPr>
            <w:tcW w:w="1204" w:type="dxa"/>
            <w:vAlign w:val="center"/>
          </w:tcPr>
          <w:p w:rsidR="005B7137" w:rsidRPr="008A4348" w:rsidRDefault="005B7137" w:rsidP="007668ED">
            <w:pPr>
              <w:pStyle w:val="142"/>
              <w:jc w:val="right"/>
            </w:pPr>
            <w:r w:rsidRPr="008A4348">
              <w:t>-</w:t>
            </w:r>
          </w:p>
        </w:tc>
      </w:tr>
      <w:tr w:rsidR="005B7137" w:rsidRPr="008A4348" w:rsidTr="007668ED">
        <w:trPr>
          <w:trHeight w:val="19"/>
        </w:trPr>
        <w:tc>
          <w:tcPr>
            <w:tcW w:w="1275" w:type="dxa"/>
            <w:shd w:val="clear" w:color="auto" w:fill="auto"/>
            <w:vAlign w:val="center"/>
          </w:tcPr>
          <w:p w:rsidR="005B7137" w:rsidRPr="008A4348" w:rsidRDefault="005B7137" w:rsidP="007668ED">
            <w:pPr>
              <w:pStyle w:val="142"/>
            </w:pPr>
            <w:r w:rsidRPr="008A4348">
              <w:t>以上總計(C)</w:t>
            </w:r>
          </w:p>
        </w:tc>
        <w:tc>
          <w:tcPr>
            <w:tcW w:w="1203" w:type="dxa"/>
            <w:shd w:val="clear" w:color="auto" w:fill="auto"/>
            <w:vAlign w:val="center"/>
          </w:tcPr>
          <w:p w:rsidR="005B7137" w:rsidRPr="008A4348" w:rsidRDefault="005B7137" w:rsidP="007668ED">
            <w:pPr>
              <w:pStyle w:val="142"/>
              <w:jc w:val="right"/>
            </w:pPr>
            <w:r w:rsidRPr="008A4348">
              <w:t>773.</w:t>
            </w:r>
            <w:r w:rsidRPr="008A4348">
              <w:rPr>
                <w:rFonts w:hint="eastAsia"/>
              </w:rPr>
              <w:t>69</w:t>
            </w:r>
          </w:p>
        </w:tc>
        <w:tc>
          <w:tcPr>
            <w:tcW w:w="1204" w:type="dxa"/>
            <w:shd w:val="clear" w:color="auto" w:fill="auto"/>
            <w:vAlign w:val="center"/>
          </w:tcPr>
          <w:p w:rsidR="005B7137" w:rsidRPr="008A4348" w:rsidRDefault="005B7137" w:rsidP="007668ED">
            <w:pPr>
              <w:pStyle w:val="142"/>
              <w:jc w:val="right"/>
            </w:pPr>
            <w:r w:rsidRPr="008A4348">
              <w:t>457.21</w:t>
            </w:r>
          </w:p>
        </w:tc>
        <w:tc>
          <w:tcPr>
            <w:tcW w:w="1204" w:type="dxa"/>
            <w:vAlign w:val="center"/>
          </w:tcPr>
          <w:p w:rsidR="005B7137" w:rsidRPr="008A4348" w:rsidRDefault="005B7137" w:rsidP="007668ED">
            <w:pPr>
              <w:pStyle w:val="142"/>
              <w:jc w:val="right"/>
            </w:pPr>
            <w:r w:rsidRPr="008A4348">
              <w:t>531.45</w:t>
            </w:r>
          </w:p>
        </w:tc>
        <w:tc>
          <w:tcPr>
            <w:tcW w:w="1204" w:type="dxa"/>
            <w:vAlign w:val="center"/>
          </w:tcPr>
          <w:p w:rsidR="005B7137" w:rsidRPr="008A4348" w:rsidRDefault="005B7137" w:rsidP="007668ED">
            <w:pPr>
              <w:pStyle w:val="142"/>
              <w:jc w:val="right"/>
            </w:pPr>
            <w:r w:rsidRPr="008A4348">
              <w:t>489.22</w:t>
            </w:r>
          </w:p>
        </w:tc>
        <w:tc>
          <w:tcPr>
            <w:tcW w:w="1204" w:type="dxa"/>
            <w:vAlign w:val="center"/>
          </w:tcPr>
          <w:p w:rsidR="005B7137" w:rsidRPr="008A4348" w:rsidRDefault="005B7137" w:rsidP="007668ED">
            <w:pPr>
              <w:pStyle w:val="142"/>
              <w:jc w:val="right"/>
            </w:pPr>
            <w:r w:rsidRPr="008A4348">
              <w:t>618.82</w:t>
            </w:r>
          </w:p>
        </w:tc>
        <w:tc>
          <w:tcPr>
            <w:tcW w:w="1204" w:type="dxa"/>
            <w:vAlign w:val="center"/>
          </w:tcPr>
          <w:p w:rsidR="005B7137" w:rsidRPr="008A4348" w:rsidRDefault="005B7137" w:rsidP="007668ED">
            <w:pPr>
              <w:pStyle w:val="142"/>
              <w:jc w:val="right"/>
            </w:pPr>
            <w:r w:rsidRPr="008A4348">
              <w:t>471.94</w:t>
            </w:r>
          </w:p>
        </w:tc>
      </w:tr>
      <w:tr w:rsidR="005B7137" w:rsidRPr="008A4348" w:rsidTr="007668ED">
        <w:trPr>
          <w:trHeight w:val="19"/>
        </w:trPr>
        <w:tc>
          <w:tcPr>
            <w:tcW w:w="1275" w:type="dxa"/>
            <w:shd w:val="clear" w:color="auto" w:fill="auto"/>
            <w:vAlign w:val="center"/>
          </w:tcPr>
          <w:p w:rsidR="005B7137" w:rsidRPr="008A4348" w:rsidRDefault="005B7137" w:rsidP="007668ED">
            <w:pPr>
              <w:pStyle w:val="142"/>
            </w:pPr>
            <w:r w:rsidRPr="008A4348">
              <w:t>公司煉產量(B)</w:t>
            </w:r>
          </w:p>
        </w:tc>
        <w:tc>
          <w:tcPr>
            <w:tcW w:w="1203" w:type="dxa"/>
            <w:shd w:val="clear" w:color="auto" w:fill="auto"/>
            <w:vAlign w:val="center"/>
          </w:tcPr>
          <w:p w:rsidR="005B7137" w:rsidRPr="008A4348" w:rsidRDefault="005B7137" w:rsidP="007668ED">
            <w:pPr>
              <w:pStyle w:val="142"/>
              <w:jc w:val="right"/>
            </w:pPr>
            <w:r w:rsidRPr="008A4348">
              <w:t>22,187.56</w:t>
            </w:r>
          </w:p>
        </w:tc>
        <w:tc>
          <w:tcPr>
            <w:tcW w:w="1204" w:type="dxa"/>
            <w:shd w:val="clear" w:color="auto" w:fill="auto"/>
            <w:vAlign w:val="center"/>
          </w:tcPr>
          <w:p w:rsidR="005B7137" w:rsidRPr="008A4348" w:rsidRDefault="005B7137" w:rsidP="007668ED">
            <w:pPr>
              <w:pStyle w:val="142"/>
              <w:jc w:val="right"/>
            </w:pPr>
            <w:r w:rsidRPr="008A4348">
              <w:t>27,272.92</w:t>
            </w:r>
          </w:p>
        </w:tc>
        <w:tc>
          <w:tcPr>
            <w:tcW w:w="1204" w:type="dxa"/>
            <w:vAlign w:val="center"/>
          </w:tcPr>
          <w:p w:rsidR="005B7137" w:rsidRPr="008A4348" w:rsidRDefault="005B7137" w:rsidP="007668ED">
            <w:pPr>
              <w:pStyle w:val="142"/>
              <w:jc w:val="right"/>
            </w:pPr>
            <w:r w:rsidRPr="008A4348">
              <w:t>21,167.29</w:t>
            </w:r>
          </w:p>
        </w:tc>
        <w:tc>
          <w:tcPr>
            <w:tcW w:w="1204" w:type="dxa"/>
            <w:vAlign w:val="center"/>
          </w:tcPr>
          <w:p w:rsidR="005B7137" w:rsidRPr="008A4348" w:rsidRDefault="005B7137" w:rsidP="007668ED">
            <w:pPr>
              <w:pStyle w:val="142"/>
              <w:jc w:val="right"/>
            </w:pPr>
            <w:r w:rsidRPr="008A4348">
              <w:t>26,799.87</w:t>
            </w:r>
          </w:p>
        </w:tc>
        <w:tc>
          <w:tcPr>
            <w:tcW w:w="1204" w:type="dxa"/>
            <w:vAlign w:val="center"/>
          </w:tcPr>
          <w:p w:rsidR="005B7137" w:rsidRPr="008A4348" w:rsidRDefault="005B7137" w:rsidP="007668ED">
            <w:pPr>
              <w:pStyle w:val="142"/>
              <w:jc w:val="right"/>
            </w:pPr>
            <w:r w:rsidRPr="008A4348">
              <w:t>21,617.50</w:t>
            </w:r>
          </w:p>
        </w:tc>
        <w:tc>
          <w:tcPr>
            <w:tcW w:w="1204" w:type="dxa"/>
            <w:vAlign w:val="center"/>
          </w:tcPr>
          <w:p w:rsidR="005B7137" w:rsidRPr="008A4348" w:rsidRDefault="005B7137" w:rsidP="007668ED">
            <w:pPr>
              <w:pStyle w:val="142"/>
              <w:jc w:val="right"/>
            </w:pPr>
            <w:r w:rsidRPr="008A4348">
              <w:t>28,742.88</w:t>
            </w:r>
          </w:p>
        </w:tc>
      </w:tr>
      <w:tr w:rsidR="005B7137" w:rsidRPr="008A4348" w:rsidTr="007668ED">
        <w:trPr>
          <w:trHeight w:val="19"/>
        </w:trPr>
        <w:tc>
          <w:tcPr>
            <w:tcW w:w="1275" w:type="dxa"/>
            <w:shd w:val="clear" w:color="auto" w:fill="auto"/>
            <w:vAlign w:val="center"/>
          </w:tcPr>
          <w:p w:rsidR="005B7137" w:rsidRPr="008A4348" w:rsidRDefault="005B7137" w:rsidP="007668ED">
            <w:pPr>
              <w:pStyle w:val="142"/>
            </w:pPr>
            <w:r w:rsidRPr="008A4348">
              <w:t>占公司比重(A/B)</w:t>
            </w:r>
          </w:p>
        </w:tc>
        <w:tc>
          <w:tcPr>
            <w:tcW w:w="1203" w:type="dxa"/>
            <w:shd w:val="clear" w:color="auto" w:fill="auto"/>
            <w:vAlign w:val="center"/>
          </w:tcPr>
          <w:p w:rsidR="005B7137" w:rsidRPr="008A4348" w:rsidRDefault="005B7137" w:rsidP="007668ED">
            <w:pPr>
              <w:pStyle w:val="142"/>
              <w:jc w:val="right"/>
            </w:pPr>
            <w:r w:rsidRPr="008A4348">
              <w:t>1.69</w:t>
            </w:r>
          </w:p>
        </w:tc>
        <w:tc>
          <w:tcPr>
            <w:tcW w:w="1204" w:type="dxa"/>
            <w:shd w:val="clear" w:color="auto" w:fill="auto"/>
            <w:vAlign w:val="center"/>
          </w:tcPr>
          <w:p w:rsidR="005B7137" w:rsidRPr="008A4348" w:rsidRDefault="005B7137" w:rsidP="007668ED">
            <w:pPr>
              <w:pStyle w:val="142"/>
              <w:jc w:val="right"/>
            </w:pPr>
            <w:r w:rsidRPr="008A4348">
              <w:t>1.68</w:t>
            </w:r>
          </w:p>
        </w:tc>
        <w:tc>
          <w:tcPr>
            <w:tcW w:w="1204" w:type="dxa"/>
            <w:vAlign w:val="center"/>
          </w:tcPr>
          <w:p w:rsidR="005B7137" w:rsidRPr="008A4348" w:rsidRDefault="005B7137" w:rsidP="007668ED">
            <w:pPr>
              <w:pStyle w:val="142"/>
              <w:jc w:val="right"/>
            </w:pPr>
            <w:r w:rsidRPr="008A4348">
              <w:t>1.97</w:t>
            </w:r>
          </w:p>
        </w:tc>
        <w:tc>
          <w:tcPr>
            <w:tcW w:w="1204" w:type="dxa"/>
            <w:vAlign w:val="center"/>
          </w:tcPr>
          <w:p w:rsidR="005B7137" w:rsidRPr="008A4348" w:rsidRDefault="005B7137" w:rsidP="007668ED">
            <w:pPr>
              <w:pStyle w:val="142"/>
              <w:jc w:val="right"/>
            </w:pPr>
            <w:r w:rsidRPr="008A4348">
              <w:t>1.83</w:t>
            </w:r>
          </w:p>
        </w:tc>
        <w:tc>
          <w:tcPr>
            <w:tcW w:w="1204" w:type="dxa"/>
            <w:vAlign w:val="center"/>
          </w:tcPr>
          <w:p w:rsidR="005B7137" w:rsidRPr="008A4348" w:rsidRDefault="005B7137" w:rsidP="007668ED">
            <w:pPr>
              <w:pStyle w:val="142"/>
              <w:jc w:val="right"/>
            </w:pPr>
            <w:r w:rsidRPr="008A4348">
              <w:t>2.36</w:t>
            </w:r>
          </w:p>
        </w:tc>
        <w:tc>
          <w:tcPr>
            <w:tcW w:w="1204" w:type="dxa"/>
            <w:vAlign w:val="center"/>
          </w:tcPr>
          <w:p w:rsidR="005B7137" w:rsidRPr="008A4348" w:rsidRDefault="005B7137" w:rsidP="007668ED">
            <w:pPr>
              <w:pStyle w:val="142"/>
              <w:jc w:val="right"/>
            </w:pPr>
            <w:r w:rsidRPr="008A4348">
              <w:t>1.64</w:t>
            </w:r>
          </w:p>
        </w:tc>
      </w:tr>
      <w:tr w:rsidR="005B7137" w:rsidRPr="008A4348" w:rsidTr="007668ED">
        <w:trPr>
          <w:trHeight w:val="19"/>
        </w:trPr>
        <w:tc>
          <w:tcPr>
            <w:tcW w:w="1275" w:type="dxa"/>
            <w:shd w:val="clear" w:color="auto" w:fill="auto"/>
            <w:vAlign w:val="center"/>
          </w:tcPr>
          <w:p w:rsidR="005B7137" w:rsidRPr="008A4348" w:rsidRDefault="005B7137" w:rsidP="007668ED">
            <w:pPr>
              <w:pStyle w:val="142"/>
            </w:pPr>
            <w:r w:rsidRPr="008A4348">
              <w:t>占公司比重(C/B)</w:t>
            </w:r>
          </w:p>
        </w:tc>
        <w:tc>
          <w:tcPr>
            <w:tcW w:w="1203" w:type="dxa"/>
            <w:shd w:val="clear" w:color="auto" w:fill="auto"/>
            <w:vAlign w:val="center"/>
          </w:tcPr>
          <w:p w:rsidR="005B7137" w:rsidRPr="008A4348" w:rsidRDefault="005B7137" w:rsidP="007668ED">
            <w:pPr>
              <w:pStyle w:val="142"/>
              <w:jc w:val="right"/>
            </w:pPr>
            <w:r w:rsidRPr="008A4348">
              <w:t>3.49</w:t>
            </w:r>
          </w:p>
        </w:tc>
        <w:tc>
          <w:tcPr>
            <w:tcW w:w="1204" w:type="dxa"/>
            <w:shd w:val="clear" w:color="auto" w:fill="auto"/>
            <w:vAlign w:val="center"/>
          </w:tcPr>
          <w:p w:rsidR="005B7137" w:rsidRPr="008A4348" w:rsidRDefault="005B7137" w:rsidP="007668ED">
            <w:pPr>
              <w:pStyle w:val="142"/>
              <w:jc w:val="right"/>
            </w:pPr>
            <w:r w:rsidRPr="008A4348">
              <w:t>1.68</w:t>
            </w:r>
          </w:p>
        </w:tc>
        <w:tc>
          <w:tcPr>
            <w:tcW w:w="1204" w:type="dxa"/>
            <w:vAlign w:val="center"/>
          </w:tcPr>
          <w:p w:rsidR="005B7137" w:rsidRPr="008A4348" w:rsidRDefault="005B7137" w:rsidP="007668ED">
            <w:pPr>
              <w:pStyle w:val="142"/>
              <w:jc w:val="right"/>
            </w:pPr>
            <w:r w:rsidRPr="008A4348">
              <w:t>2.51</w:t>
            </w:r>
          </w:p>
        </w:tc>
        <w:tc>
          <w:tcPr>
            <w:tcW w:w="1204" w:type="dxa"/>
            <w:vAlign w:val="center"/>
          </w:tcPr>
          <w:p w:rsidR="005B7137" w:rsidRPr="008A4348" w:rsidRDefault="005B7137" w:rsidP="007668ED">
            <w:pPr>
              <w:pStyle w:val="142"/>
              <w:jc w:val="right"/>
            </w:pPr>
            <w:r w:rsidRPr="008A4348">
              <w:t>1.83</w:t>
            </w:r>
          </w:p>
        </w:tc>
        <w:tc>
          <w:tcPr>
            <w:tcW w:w="1204" w:type="dxa"/>
            <w:vAlign w:val="center"/>
          </w:tcPr>
          <w:p w:rsidR="005B7137" w:rsidRPr="008A4348" w:rsidRDefault="005B7137" w:rsidP="007668ED">
            <w:pPr>
              <w:pStyle w:val="142"/>
              <w:jc w:val="right"/>
            </w:pPr>
            <w:r w:rsidRPr="008A4348">
              <w:t>2.86</w:t>
            </w:r>
          </w:p>
        </w:tc>
        <w:tc>
          <w:tcPr>
            <w:tcW w:w="1204" w:type="dxa"/>
            <w:vAlign w:val="center"/>
          </w:tcPr>
          <w:p w:rsidR="005B7137" w:rsidRPr="008A4348" w:rsidRDefault="005B7137" w:rsidP="007668ED">
            <w:pPr>
              <w:pStyle w:val="142"/>
              <w:jc w:val="right"/>
            </w:pPr>
            <w:r w:rsidRPr="008A4348">
              <w:t>1.64</w:t>
            </w:r>
          </w:p>
        </w:tc>
      </w:tr>
    </w:tbl>
    <w:p w:rsidR="005B7137" w:rsidRPr="008A4348" w:rsidRDefault="005B7137" w:rsidP="007668ED">
      <w:pPr>
        <w:spacing w:line="280" w:lineRule="exact"/>
        <w:ind w:leftChars="0" w:left="1398" w:hangingChars="575" w:hanging="1398"/>
        <w:rPr>
          <w:sz w:val="24"/>
          <w:szCs w:val="24"/>
        </w:rPr>
      </w:pPr>
      <w:r w:rsidRPr="008A4348">
        <w:rPr>
          <w:rFonts w:hint="eastAsia"/>
          <w:sz w:val="24"/>
          <w:szCs w:val="24"/>
        </w:rPr>
        <w:t>說    明：1.表內「國外厄瓜多礦區」所獲油氣量係直接出售(列「其他營業收入」科目)，並未運回國內煉製，故於計算該公司自有油源比重時予以分別列示。</w:t>
      </w:r>
    </w:p>
    <w:p w:rsidR="005B7137" w:rsidRPr="008A4348" w:rsidRDefault="005B7137" w:rsidP="007668ED">
      <w:pPr>
        <w:spacing w:line="280" w:lineRule="exact"/>
        <w:ind w:leftChars="400" w:left="1376" w:hangingChars="100" w:hanging="243"/>
        <w:jc w:val="left"/>
        <w:rPr>
          <w:sz w:val="24"/>
          <w:szCs w:val="24"/>
        </w:rPr>
      </w:pPr>
      <w:r w:rsidRPr="008A4348">
        <w:rPr>
          <w:rFonts w:hint="eastAsia"/>
          <w:sz w:val="24"/>
          <w:szCs w:val="24"/>
        </w:rPr>
        <w:t>2.據中油公司說明，113年度自有油氣比重提高主要係尼日Agadem、澳大利亞Prelude及Ichthys礦區所獲原油或天然氣較112年度大幅增加所致。</w:t>
      </w:r>
    </w:p>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資料來源：中油公司提供。</w:t>
      </w:r>
    </w:p>
    <w:p w:rsidR="005B7137" w:rsidRPr="008A4348" w:rsidRDefault="005B7137" w:rsidP="007668ED">
      <w:pPr>
        <w:pStyle w:val="a5"/>
        <w:ind w:left="849" w:hanging="283"/>
        <w:rPr>
          <w:b/>
          <w:bCs/>
        </w:rPr>
      </w:pPr>
      <w:r w:rsidRPr="008A4348">
        <w:rPr>
          <w:rFonts w:hint="eastAsia"/>
          <w:b/>
          <w:bCs/>
        </w:rPr>
        <w:t>(二)為穩定供應國內天然氣需求，允宜持續洽詢具價格競爭力之氣源，並審酌各潛在貨源可能風險、國內用氣需求變化等因素，以降低採購成本及分散風險</w:t>
      </w:r>
    </w:p>
    <w:p w:rsidR="005B7137" w:rsidRPr="006E3E3B" w:rsidRDefault="005B7137" w:rsidP="007668ED">
      <w:pPr>
        <w:pStyle w:val="21"/>
        <w:ind w:left="850" w:firstLine="566"/>
      </w:pPr>
      <w:r w:rsidRPr="006E3E3B">
        <w:rPr>
          <w:rFonts w:hint="eastAsia"/>
        </w:rPr>
        <w:t>我國天然氣供應主要仰賴進口，中油公司為穩定供應國內天然氣，已持續分散購氣來源，包含美國、澳洲、巴布亞紐幾內亞及卡達等不同國家，貨氣採購布局全球。據中油公司提供資料(詳表3)，113年度進口天然氣約2,113萬噸，採購金額116.76億美元，其中自澳洲(37.91%)、卡達(25.27%)、美國(9.84%)及巴布亞紐幾內亞(6.48%)等4個國家進口數量較多，合共占比約</w:t>
      </w:r>
      <w:r>
        <w:rPr>
          <w:rFonts w:hint="eastAsia"/>
        </w:rPr>
        <w:t>八</w:t>
      </w:r>
      <w:r w:rsidRPr="006E3E3B">
        <w:rPr>
          <w:rFonts w:hint="eastAsia"/>
        </w:rPr>
        <w:t>成，並以中長期契約供應為主(占比78.37%)、短</w:t>
      </w:r>
      <w:r w:rsidRPr="006E3E3B">
        <w:rPr>
          <w:rFonts w:hint="eastAsia"/>
        </w:rPr>
        <w:lastRenderedPageBreak/>
        <w:t>約現貨為輔(占比21.63%)；又據中油公司113年度股東會年報，截至114年4月底止天然氣事業部契約金額1億元以上天然氣採購合約共計12紙(詳表</w:t>
      </w:r>
      <w:r>
        <w:rPr>
          <w:rFonts w:hint="eastAsia"/>
        </w:rPr>
        <w:t>4</w:t>
      </w:r>
      <w:r w:rsidRPr="006E3E3B">
        <w:rPr>
          <w:rFonts w:hint="eastAsia"/>
        </w:rPr>
        <w:t>)，且多數合約規定若未提貨亦須依合約價支付貨款。天然氣為我國邁向2050淨零轉型重要橋接能源，按能源部門減碳規劃，2030及2035年燃氣發電占比將分別增加至49%及54%</w:t>
      </w:r>
      <w:r w:rsidRPr="0026024F">
        <w:rPr>
          <w:vertAlign w:val="superscript"/>
        </w:rPr>
        <w:footnoteReference w:id="1"/>
      </w:r>
      <w:r w:rsidRPr="006E3E3B">
        <w:rPr>
          <w:rFonts w:hint="eastAsia"/>
        </w:rPr>
        <w:t>，隨著再生能源供給增加，2035年後天然氣需求量恐面臨削減階段，爰天然氣長期採購策略仍宜審慎盤點我國能源轉型進程需求變化及已簽長約氣源分散配置情形，妥善規劃辦理。</w:t>
      </w:r>
    </w:p>
    <w:p w:rsidR="005B7137" w:rsidRPr="006E3E3B" w:rsidRDefault="005B7137" w:rsidP="007668ED">
      <w:pPr>
        <w:pStyle w:val="21"/>
        <w:ind w:left="850" w:firstLine="566"/>
      </w:pPr>
      <w:r w:rsidRPr="006E3E3B">
        <w:rPr>
          <w:rFonts w:hint="eastAsia"/>
        </w:rPr>
        <w:t>又近年進口天然氣平均單價由111年度每萬噸平均988.73萬美元逐年降至113年度每萬噸平均552.58萬美元，惟114年</w:t>
      </w:r>
      <w:r>
        <w:rPr>
          <w:rFonts w:hint="eastAsia"/>
        </w:rPr>
        <w:t>間</w:t>
      </w:r>
      <w:r w:rsidRPr="00B9695B">
        <w:rPr>
          <w:rFonts w:hint="eastAsia"/>
        </w:rPr>
        <w:t>全球液化天然氣現貨價格，</w:t>
      </w:r>
      <w:r>
        <w:rPr>
          <w:rFonts w:hint="eastAsia"/>
        </w:rPr>
        <w:t>曾</w:t>
      </w:r>
      <w:r w:rsidRPr="00B9695B">
        <w:rPr>
          <w:rFonts w:hint="eastAsia"/>
        </w:rPr>
        <w:t>因歐洲天然氣庫存水位</w:t>
      </w:r>
      <w:r>
        <w:rPr>
          <w:rFonts w:hint="eastAsia"/>
        </w:rPr>
        <w:t>偏低</w:t>
      </w:r>
      <w:r w:rsidRPr="00B9695B">
        <w:rPr>
          <w:rFonts w:hint="eastAsia"/>
        </w:rPr>
        <w:t>，為符合歐盟天然氣儲存法規，</w:t>
      </w:r>
      <w:r>
        <w:rPr>
          <w:rFonts w:hint="eastAsia"/>
        </w:rPr>
        <w:t>該地區</w:t>
      </w:r>
      <w:r w:rsidRPr="00B9695B">
        <w:rPr>
          <w:rFonts w:hint="eastAsia"/>
        </w:rPr>
        <w:t>進口業者須加速回補，</w:t>
      </w:r>
      <w:r>
        <w:rPr>
          <w:rFonts w:hint="eastAsia"/>
        </w:rPr>
        <w:t>而出現</w:t>
      </w:r>
      <w:r w:rsidRPr="00B9695B">
        <w:rPr>
          <w:rFonts w:hint="eastAsia"/>
        </w:rPr>
        <w:t>與亞洲國家搶購</w:t>
      </w:r>
      <w:r w:rsidRPr="006E3E3B">
        <w:rPr>
          <w:rFonts w:hint="eastAsia"/>
        </w:rPr>
        <w:t>天然氣現貨</w:t>
      </w:r>
      <w:r>
        <w:rPr>
          <w:rFonts w:hint="eastAsia"/>
        </w:rPr>
        <w:t>之情形</w:t>
      </w:r>
      <w:r w:rsidRPr="0026024F">
        <w:rPr>
          <w:vertAlign w:val="superscript"/>
        </w:rPr>
        <w:footnoteReference w:id="2"/>
      </w:r>
      <w:r w:rsidRPr="006E3E3B">
        <w:rPr>
          <w:rFonts w:hint="eastAsia"/>
        </w:rPr>
        <w:t>，</w:t>
      </w:r>
      <w:r>
        <w:rPr>
          <w:rFonts w:hint="eastAsia"/>
        </w:rPr>
        <w:t>此外，又</w:t>
      </w:r>
      <w:r w:rsidRPr="006E3E3B">
        <w:rPr>
          <w:rFonts w:hint="eastAsia"/>
        </w:rPr>
        <w:t>因歐盟提出限縮進口俄羅斯氣源相關法案及中東地緣政治情勢變化等影響，更進一步推升全球液化天然氣價格之不確定性，</w:t>
      </w:r>
      <w:r>
        <w:rPr>
          <w:rFonts w:hint="eastAsia"/>
        </w:rPr>
        <w:t>爰</w:t>
      </w:r>
      <w:r w:rsidRPr="006E3E3B">
        <w:rPr>
          <w:rFonts w:hint="eastAsia"/>
        </w:rPr>
        <w:t>中油公司允宜持續尋找供應穩定且具價格競爭力之</w:t>
      </w:r>
      <w:r>
        <w:rPr>
          <w:rFonts w:hint="eastAsia"/>
        </w:rPr>
        <w:t>天然</w:t>
      </w:r>
      <w:r w:rsidRPr="006E3E3B">
        <w:rPr>
          <w:rFonts w:hint="eastAsia"/>
        </w:rPr>
        <w:t>氣源，並綜合考量各潛在貨源可能風險、國內用氣需求變化、降低氣源成本等因素，審慎評估，以降低採購成本及分散風險。</w:t>
      </w:r>
    </w:p>
    <w:p w:rsidR="005B7137" w:rsidRDefault="005B7137" w:rsidP="007668ED">
      <w:pPr>
        <w:ind w:left="566" w:firstLine="566"/>
      </w:pPr>
      <w:r w:rsidRPr="006E3E3B">
        <w:rPr>
          <w:rFonts w:hint="eastAsia"/>
        </w:rPr>
        <w:t>綜上，</w:t>
      </w:r>
      <w:r>
        <w:rPr>
          <w:rFonts w:hint="eastAsia"/>
        </w:rPr>
        <w:t>中油公司</w:t>
      </w:r>
      <w:r w:rsidRPr="00707C91">
        <w:rPr>
          <w:rFonts w:hint="eastAsia"/>
        </w:rPr>
        <w:t>113年度「其他營業成本-探勘費用」預算數59億8,680萬5千元，決算數42億9,758萬5千元，執行率71.78%</w:t>
      </w:r>
      <w:r>
        <w:rPr>
          <w:rFonts w:hint="eastAsia"/>
        </w:rPr>
        <w:t>，惟</w:t>
      </w:r>
      <w:r w:rsidRPr="00AF3926">
        <w:rPr>
          <w:rFonts w:hint="eastAsia"/>
        </w:rPr>
        <w:t>自有油氣占比未及5%，距所訂目標值10%</w:t>
      </w:r>
      <w:r>
        <w:rPr>
          <w:rFonts w:hint="eastAsia"/>
        </w:rPr>
        <w:t>，</w:t>
      </w:r>
      <w:r w:rsidRPr="00AF3926">
        <w:rPr>
          <w:rFonts w:hint="eastAsia"/>
        </w:rPr>
        <w:t>仍存相當落差，</w:t>
      </w:r>
      <w:r w:rsidRPr="00707C91">
        <w:rPr>
          <w:rFonts w:hint="eastAsia"/>
        </w:rPr>
        <w:t>允宜</w:t>
      </w:r>
      <w:r>
        <w:rPr>
          <w:rFonts w:hint="eastAsia"/>
        </w:rPr>
        <w:t>賡續檢討</w:t>
      </w:r>
      <w:r w:rsidRPr="00707C91">
        <w:rPr>
          <w:rFonts w:hint="eastAsia"/>
        </w:rPr>
        <w:t>提升自有油氣</w:t>
      </w:r>
      <w:r>
        <w:rPr>
          <w:rFonts w:hint="eastAsia"/>
        </w:rPr>
        <w:t>探勘績效</w:t>
      </w:r>
      <w:r w:rsidRPr="00707C91">
        <w:rPr>
          <w:rFonts w:hint="eastAsia"/>
        </w:rPr>
        <w:t>，並</w:t>
      </w:r>
      <w:r>
        <w:rPr>
          <w:rFonts w:hint="eastAsia"/>
        </w:rPr>
        <w:t>持續</w:t>
      </w:r>
      <w:r w:rsidRPr="00707C91">
        <w:rPr>
          <w:rFonts w:hint="eastAsia"/>
        </w:rPr>
        <w:t>關注國際能源市場供需變化及價格波動，洽購穩定且具價格競爭力之油氣來</w:t>
      </w:r>
      <w:r w:rsidRPr="00707C91">
        <w:rPr>
          <w:rFonts w:hint="eastAsia"/>
        </w:rPr>
        <w:lastRenderedPageBreak/>
        <w:t>源，以提升我國能源安全</w:t>
      </w:r>
      <w:r w:rsidRPr="006E3E3B">
        <w:rPr>
          <w:rFonts w:hint="eastAsia"/>
        </w:rPr>
        <w:t>。</w:t>
      </w:r>
    </w:p>
    <w:p w:rsidR="005B7137" w:rsidRPr="008A4348" w:rsidRDefault="005B7137" w:rsidP="007668ED">
      <w:pPr>
        <w:ind w:leftChars="-4" w:left="567" w:hangingChars="204" w:hanging="578"/>
        <w:rPr>
          <w:b/>
          <w:bCs/>
        </w:rPr>
      </w:pPr>
      <w:r w:rsidRPr="008A4348">
        <w:rPr>
          <w:rFonts w:hint="eastAsia"/>
          <w:b/>
          <w:bCs/>
        </w:rPr>
        <w:t xml:space="preserve">表3  中油公司111至113年度天然氣進口來源及數量統計表 </w:t>
      </w:r>
    </w:p>
    <w:p w:rsidR="005B7137" w:rsidRPr="008A4348" w:rsidRDefault="005B7137" w:rsidP="007668ED">
      <w:pPr>
        <w:ind w:left="566" w:firstLine="486"/>
        <w:jc w:val="right"/>
        <w:rPr>
          <w:sz w:val="24"/>
          <w:szCs w:val="24"/>
        </w:rPr>
      </w:pPr>
      <w:r w:rsidRPr="008A4348">
        <w:rPr>
          <w:rFonts w:hint="eastAsia"/>
          <w:sz w:val="24"/>
          <w:szCs w:val="24"/>
        </w:rPr>
        <w:t>單位：萬噸；百萬美元</w:t>
      </w:r>
    </w:p>
    <w:tbl>
      <w:tblPr>
        <w:tblW w:w="850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86"/>
        <w:gridCol w:w="1782"/>
        <w:gridCol w:w="1038"/>
        <w:gridCol w:w="1039"/>
        <w:gridCol w:w="1039"/>
        <w:gridCol w:w="1038"/>
        <w:gridCol w:w="1039"/>
        <w:gridCol w:w="1039"/>
      </w:tblGrid>
      <w:tr w:rsidR="005B7137" w:rsidRPr="006E3E3B" w:rsidTr="007668ED">
        <w:trPr>
          <w:trHeight w:val="312"/>
          <w:tblHeader/>
        </w:trPr>
        <w:tc>
          <w:tcPr>
            <w:tcW w:w="2268" w:type="dxa"/>
            <w:gridSpan w:val="2"/>
            <w:vMerge w:val="restart"/>
            <w:shd w:val="clear" w:color="auto" w:fill="auto"/>
            <w:vAlign w:val="center"/>
          </w:tcPr>
          <w:p w:rsidR="005B7137" w:rsidRPr="006E3E3B" w:rsidRDefault="005B7137" w:rsidP="007668ED">
            <w:pPr>
              <w:pStyle w:val="142"/>
              <w:jc w:val="center"/>
            </w:pPr>
            <w:r w:rsidRPr="006E3E3B">
              <w:t>國別、年度</w:t>
            </w:r>
            <w:r w:rsidRPr="006E3E3B">
              <w:rPr>
                <w:rFonts w:hint="eastAsia"/>
              </w:rPr>
              <w:t>及</w:t>
            </w:r>
          </w:p>
          <w:p w:rsidR="005B7137" w:rsidRPr="006E3E3B" w:rsidRDefault="005B7137" w:rsidP="007668ED">
            <w:pPr>
              <w:pStyle w:val="142"/>
              <w:jc w:val="center"/>
            </w:pPr>
            <w:r w:rsidRPr="006E3E3B">
              <w:t>項目</w:t>
            </w:r>
          </w:p>
        </w:tc>
        <w:tc>
          <w:tcPr>
            <w:tcW w:w="2077" w:type="dxa"/>
            <w:gridSpan w:val="2"/>
            <w:shd w:val="clear" w:color="auto" w:fill="auto"/>
            <w:vAlign w:val="center"/>
          </w:tcPr>
          <w:p w:rsidR="005B7137" w:rsidRPr="006E3E3B" w:rsidRDefault="005B7137" w:rsidP="007668ED">
            <w:pPr>
              <w:pStyle w:val="142"/>
              <w:jc w:val="center"/>
            </w:pPr>
            <w:r w:rsidRPr="006E3E3B">
              <w:t>111年度</w:t>
            </w:r>
          </w:p>
        </w:tc>
        <w:tc>
          <w:tcPr>
            <w:tcW w:w="2077" w:type="dxa"/>
            <w:gridSpan w:val="2"/>
            <w:vAlign w:val="center"/>
          </w:tcPr>
          <w:p w:rsidR="005B7137" w:rsidRPr="006E3E3B" w:rsidRDefault="005B7137" w:rsidP="007668ED">
            <w:pPr>
              <w:pStyle w:val="142"/>
              <w:jc w:val="center"/>
            </w:pPr>
            <w:r w:rsidRPr="006E3E3B">
              <w:t>112年度</w:t>
            </w:r>
          </w:p>
        </w:tc>
        <w:tc>
          <w:tcPr>
            <w:tcW w:w="2078" w:type="dxa"/>
            <w:gridSpan w:val="2"/>
            <w:shd w:val="clear" w:color="auto" w:fill="auto"/>
            <w:vAlign w:val="center"/>
          </w:tcPr>
          <w:p w:rsidR="005B7137" w:rsidRPr="006E3E3B" w:rsidRDefault="005B7137" w:rsidP="007668ED">
            <w:pPr>
              <w:pStyle w:val="142"/>
              <w:jc w:val="center"/>
            </w:pPr>
            <w:r w:rsidRPr="006E3E3B">
              <w:t>1</w:t>
            </w:r>
            <w:r w:rsidRPr="006E3E3B">
              <w:rPr>
                <w:rFonts w:hint="eastAsia"/>
              </w:rPr>
              <w:t>1</w:t>
            </w:r>
            <w:r w:rsidRPr="006E3E3B">
              <w:t>3年度</w:t>
            </w:r>
          </w:p>
        </w:tc>
      </w:tr>
      <w:tr w:rsidR="005B7137" w:rsidRPr="006E3E3B">
        <w:trPr>
          <w:trHeight w:val="622"/>
          <w:tblHeader/>
        </w:trPr>
        <w:tc>
          <w:tcPr>
            <w:tcW w:w="2268" w:type="dxa"/>
            <w:gridSpan w:val="2"/>
            <w:vMerge/>
            <w:shd w:val="clear" w:color="auto" w:fill="auto"/>
            <w:vAlign w:val="center"/>
          </w:tcPr>
          <w:p w:rsidR="005B7137" w:rsidRPr="006E3E3B" w:rsidRDefault="005B7137" w:rsidP="007668ED">
            <w:pPr>
              <w:pStyle w:val="142"/>
              <w:jc w:val="center"/>
            </w:pPr>
          </w:p>
        </w:tc>
        <w:tc>
          <w:tcPr>
            <w:tcW w:w="1038" w:type="dxa"/>
            <w:shd w:val="clear" w:color="auto" w:fill="auto"/>
            <w:vAlign w:val="center"/>
          </w:tcPr>
          <w:p w:rsidR="005B7137" w:rsidRPr="006E3E3B" w:rsidRDefault="005B7137" w:rsidP="007668ED">
            <w:pPr>
              <w:pStyle w:val="142"/>
              <w:jc w:val="center"/>
            </w:pPr>
            <w:r w:rsidRPr="006E3E3B">
              <w:t>進口量</w:t>
            </w:r>
          </w:p>
        </w:tc>
        <w:tc>
          <w:tcPr>
            <w:tcW w:w="1039" w:type="dxa"/>
            <w:shd w:val="clear" w:color="auto" w:fill="auto"/>
            <w:vAlign w:val="center"/>
          </w:tcPr>
          <w:p w:rsidR="005B7137" w:rsidRPr="006E3E3B" w:rsidRDefault="005B7137" w:rsidP="007668ED">
            <w:pPr>
              <w:pStyle w:val="142"/>
              <w:jc w:val="center"/>
            </w:pPr>
            <w:r w:rsidRPr="006E3E3B">
              <w:t>採購</w:t>
            </w:r>
          </w:p>
          <w:p w:rsidR="005B7137" w:rsidRPr="006E3E3B" w:rsidRDefault="005B7137" w:rsidP="007668ED">
            <w:pPr>
              <w:pStyle w:val="142"/>
              <w:jc w:val="center"/>
            </w:pPr>
            <w:r w:rsidRPr="006E3E3B">
              <w:t>金額</w:t>
            </w:r>
          </w:p>
        </w:tc>
        <w:tc>
          <w:tcPr>
            <w:tcW w:w="1039" w:type="dxa"/>
            <w:vAlign w:val="center"/>
          </w:tcPr>
          <w:p w:rsidR="005B7137" w:rsidRPr="006E3E3B" w:rsidRDefault="005B7137" w:rsidP="007668ED">
            <w:pPr>
              <w:pStyle w:val="142"/>
              <w:jc w:val="center"/>
            </w:pPr>
            <w:r w:rsidRPr="006E3E3B">
              <w:t>進口量</w:t>
            </w:r>
          </w:p>
        </w:tc>
        <w:tc>
          <w:tcPr>
            <w:tcW w:w="1038" w:type="dxa"/>
            <w:vAlign w:val="center"/>
          </w:tcPr>
          <w:p w:rsidR="005B7137" w:rsidRPr="006E3E3B" w:rsidRDefault="005B7137" w:rsidP="007668ED">
            <w:pPr>
              <w:pStyle w:val="142"/>
              <w:jc w:val="center"/>
            </w:pPr>
            <w:r w:rsidRPr="006E3E3B">
              <w:t>採購</w:t>
            </w:r>
          </w:p>
          <w:p w:rsidR="005B7137" w:rsidRPr="006E3E3B" w:rsidRDefault="005B7137" w:rsidP="007668ED">
            <w:pPr>
              <w:pStyle w:val="142"/>
              <w:jc w:val="center"/>
            </w:pPr>
            <w:r w:rsidRPr="006E3E3B">
              <w:t>金額</w:t>
            </w:r>
          </w:p>
        </w:tc>
        <w:tc>
          <w:tcPr>
            <w:tcW w:w="1039" w:type="dxa"/>
            <w:shd w:val="clear" w:color="auto" w:fill="auto"/>
            <w:vAlign w:val="center"/>
          </w:tcPr>
          <w:p w:rsidR="005B7137" w:rsidRPr="006E3E3B" w:rsidRDefault="005B7137" w:rsidP="007668ED">
            <w:pPr>
              <w:pStyle w:val="142"/>
              <w:jc w:val="center"/>
            </w:pPr>
            <w:r w:rsidRPr="006E3E3B">
              <w:t>進口量</w:t>
            </w:r>
          </w:p>
        </w:tc>
        <w:tc>
          <w:tcPr>
            <w:tcW w:w="1039" w:type="dxa"/>
            <w:shd w:val="clear" w:color="auto" w:fill="auto"/>
            <w:vAlign w:val="center"/>
          </w:tcPr>
          <w:p w:rsidR="005B7137" w:rsidRPr="006E3E3B" w:rsidRDefault="005B7137" w:rsidP="007668ED">
            <w:pPr>
              <w:pStyle w:val="142"/>
              <w:jc w:val="center"/>
            </w:pPr>
            <w:r w:rsidRPr="006E3E3B">
              <w:t>採購</w:t>
            </w:r>
          </w:p>
          <w:p w:rsidR="005B7137" w:rsidRPr="006E3E3B" w:rsidRDefault="005B7137" w:rsidP="007668ED">
            <w:pPr>
              <w:pStyle w:val="142"/>
              <w:jc w:val="center"/>
            </w:pPr>
            <w:r w:rsidRPr="006E3E3B">
              <w:t>金額</w:t>
            </w:r>
          </w:p>
        </w:tc>
      </w:tr>
      <w:tr w:rsidR="005B7137" w:rsidRPr="006E3E3B" w:rsidTr="007668ED">
        <w:trPr>
          <w:trHeight w:val="312"/>
        </w:trPr>
        <w:tc>
          <w:tcPr>
            <w:tcW w:w="486" w:type="dxa"/>
            <w:vMerge w:val="restart"/>
            <w:shd w:val="clear" w:color="auto" w:fill="auto"/>
            <w:vAlign w:val="center"/>
          </w:tcPr>
          <w:p w:rsidR="005B7137" w:rsidRPr="006E3E3B" w:rsidRDefault="005B7137" w:rsidP="007668ED">
            <w:pPr>
              <w:pStyle w:val="142"/>
              <w:jc w:val="center"/>
            </w:pPr>
            <w:r w:rsidRPr="006E3E3B">
              <w:t>現貨</w:t>
            </w:r>
            <w:r w:rsidRPr="006E3E3B">
              <w:rPr>
                <w:rFonts w:hint="eastAsia"/>
              </w:rPr>
              <w:t>短約</w:t>
            </w:r>
          </w:p>
        </w:tc>
        <w:tc>
          <w:tcPr>
            <w:tcW w:w="1782" w:type="dxa"/>
            <w:shd w:val="clear" w:color="auto" w:fill="auto"/>
            <w:vAlign w:val="center"/>
          </w:tcPr>
          <w:p w:rsidR="005B7137" w:rsidRPr="006E3E3B" w:rsidRDefault="005B7137" w:rsidP="007668ED">
            <w:pPr>
              <w:pStyle w:val="142"/>
            </w:pPr>
            <w:r w:rsidRPr="006E3E3B">
              <w:t>卡達</w:t>
            </w:r>
          </w:p>
        </w:tc>
        <w:tc>
          <w:tcPr>
            <w:tcW w:w="1038" w:type="dxa"/>
            <w:shd w:val="clear" w:color="auto" w:fill="auto"/>
            <w:vAlign w:val="center"/>
          </w:tcPr>
          <w:p w:rsidR="005B7137" w:rsidRPr="006E3E3B" w:rsidRDefault="005B7137" w:rsidP="007668ED">
            <w:pPr>
              <w:pStyle w:val="142"/>
              <w:jc w:val="right"/>
            </w:pPr>
            <w:r w:rsidRPr="006E3E3B">
              <w:t>7</w:t>
            </w:r>
          </w:p>
        </w:tc>
        <w:tc>
          <w:tcPr>
            <w:tcW w:w="1039" w:type="dxa"/>
            <w:shd w:val="clear" w:color="auto" w:fill="auto"/>
            <w:vAlign w:val="center"/>
          </w:tcPr>
          <w:p w:rsidR="005B7137" w:rsidRPr="006E3E3B" w:rsidRDefault="005B7137" w:rsidP="007668ED">
            <w:pPr>
              <w:pStyle w:val="142"/>
              <w:jc w:val="right"/>
            </w:pPr>
            <w:r w:rsidRPr="006E3E3B">
              <w:t>112</w:t>
            </w:r>
          </w:p>
        </w:tc>
        <w:tc>
          <w:tcPr>
            <w:tcW w:w="1039" w:type="dxa"/>
            <w:shd w:val="clear" w:color="auto" w:fill="auto"/>
            <w:vAlign w:val="center"/>
          </w:tcPr>
          <w:p w:rsidR="005B7137" w:rsidRPr="006E3E3B" w:rsidRDefault="005B7137" w:rsidP="007668ED">
            <w:pPr>
              <w:pStyle w:val="142"/>
              <w:jc w:val="right"/>
            </w:pPr>
            <w:r w:rsidRPr="006E3E3B">
              <w:t>12</w:t>
            </w:r>
          </w:p>
        </w:tc>
        <w:tc>
          <w:tcPr>
            <w:tcW w:w="1038" w:type="dxa"/>
            <w:shd w:val="clear" w:color="auto" w:fill="auto"/>
            <w:vAlign w:val="center"/>
          </w:tcPr>
          <w:p w:rsidR="005B7137" w:rsidRPr="006E3E3B" w:rsidRDefault="005B7137" w:rsidP="007668ED">
            <w:pPr>
              <w:pStyle w:val="142"/>
              <w:jc w:val="right"/>
            </w:pPr>
            <w:r w:rsidRPr="006E3E3B">
              <w:t>77</w:t>
            </w:r>
          </w:p>
        </w:tc>
        <w:tc>
          <w:tcPr>
            <w:tcW w:w="1039" w:type="dxa"/>
            <w:shd w:val="clear" w:color="auto" w:fill="auto"/>
            <w:vAlign w:val="center"/>
          </w:tcPr>
          <w:p w:rsidR="005B7137" w:rsidRPr="006E3E3B" w:rsidRDefault="005B7137" w:rsidP="007668ED">
            <w:pPr>
              <w:pStyle w:val="142"/>
              <w:jc w:val="right"/>
            </w:pPr>
            <w:r w:rsidRPr="006E3E3B">
              <w:t>24</w:t>
            </w:r>
          </w:p>
        </w:tc>
        <w:tc>
          <w:tcPr>
            <w:tcW w:w="1039" w:type="dxa"/>
            <w:shd w:val="clear" w:color="auto" w:fill="auto"/>
            <w:vAlign w:val="center"/>
          </w:tcPr>
          <w:p w:rsidR="005B7137" w:rsidRPr="006E3E3B" w:rsidRDefault="005B7137" w:rsidP="007668ED">
            <w:pPr>
              <w:pStyle w:val="142"/>
              <w:jc w:val="right"/>
            </w:pPr>
            <w:r w:rsidRPr="006E3E3B">
              <w:t>154</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馬來西亞</w:t>
            </w:r>
          </w:p>
        </w:tc>
        <w:tc>
          <w:tcPr>
            <w:tcW w:w="1038" w:type="dxa"/>
            <w:shd w:val="clear" w:color="auto" w:fill="auto"/>
            <w:vAlign w:val="center"/>
          </w:tcPr>
          <w:p w:rsidR="005B7137" w:rsidRPr="006E3E3B" w:rsidRDefault="005B7137" w:rsidP="007668ED">
            <w:pPr>
              <w:pStyle w:val="142"/>
              <w:jc w:val="right"/>
            </w:pPr>
            <w:r w:rsidRPr="006E3E3B">
              <w:t>45</w:t>
            </w:r>
          </w:p>
        </w:tc>
        <w:tc>
          <w:tcPr>
            <w:tcW w:w="1039" w:type="dxa"/>
            <w:shd w:val="clear" w:color="auto" w:fill="auto"/>
            <w:vAlign w:val="center"/>
          </w:tcPr>
          <w:p w:rsidR="005B7137" w:rsidRPr="006E3E3B" w:rsidRDefault="005B7137" w:rsidP="007668ED">
            <w:pPr>
              <w:pStyle w:val="142"/>
              <w:jc w:val="right"/>
            </w:pPr>
            <w:r w:rsidRPr="006E3E3B">
              <w:t>851</w:t>
            </w:r>
          </w:p>
        </w:tc>
        <w:tc>
          <w:tcPr>
            <w:tcW w:w="1039" w:type="dxa"/>
            <w:shd w:val="clear" w:color="auto" w:fill="auto"/>
            <w:vAlign w:val="center"/>
          </w:tcPr>
          <w:p w:rsidR="005B7137" w:rsidRPr="006E3E3B" w:rsidRDefault="005B7137" w:rsidP="007668ED">
            <w:pPr>
              <w:pStyle w:val="142"/>
              <w:jc w:val="right"/>
            </w:pPr>
            <w:r w:rsidRPr="006E3E3B">
              <w:t>31</w:t>
            </w:r>
          </w:p>
        </w:tc>
        <w:tc>
          <w:tcPr>
            <w:tcW w:w="1038" w:type="dxa"/>
            <w:shd w:val="clear" w:color="auto" w:fill="auto"/>
            <w:vAlign w:val="center"/>
          </w:tcPr>
          <w:p w:rsidR="005B7137" w:rsidRPr="006E3E3B" w:rsidRDefault="005B7137" w:rsidP="007668ED">
            <w:pPr>
              <w:pStyle w:val="142"/>
              <w:jc w:val="right"/>
            </w:pPr>
            <w:r w:rsidRPr="006E3E3B">
              <w:t>265</w:t>
            </w:r>
          </w:p>
        </w:tc>
        <w:tc>
          <w:tcPr>
            <w:tcW w:w="1039" w:type="dxa"/>
            <w:shd w:val="clear" w:color="auto" w:fill="auto"/>
            <w:vAlign w:val="center"/>
          </w:tcPr>
          <w:p w:rsidR="005B7137" w:rsidRPr="006E3E3B" w:rsidRDefault="005B7137" w:rsidP="007668ED">
            <w:pPr>
              <w:pStyle w:val="142"/>
              <w:jc w:val="right"/>
            </w:pPr>
            <w:r w:rsidRPr="006E3E3B">
              <w:t>64</w:t>
            </w:r>
          </w:p>
        </w:tc>
        <w:tc>
          <w:tcPr>
            <w:tcW w:w="1039" w:type="dxa"/>
            <w:shd w:val="clear" w:color="auto" w:fill="auto"/>
            <w:vAlign w:val="center"/>
          </w:tcPr>
          <w:p w:rsidR="005B7137" w:rsidRPr="006E3E3B" w:rsidRDefault="005B7137" w:rsidP="007668ED">
            <w:pPr>
              <w:pStyle w:val="142"/>
              <w:jc w:val="right"/>
            </w:pPr>
            <w:r w:rsidRPr="006E3E3B">
              <w:t>394</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印尼</w:t>
            </w:r>
          </w:p>
        </w:tc>
        <w:tc>
          <w:tcPr>
            <w:tcW w:w="1038" w:type="dxa"/>
            <w:shd w:val="clear" w:color="auto" w:fill="auto"/>
            <w:vAlign w:val="center"/>
          </w:tcPr>
          <w:p w:rsidR="005B7137" w:rsidRPr="006E3E3B" w:rsidRDefault="005B7137" w:rsidP="007668ED">
            <w:pPr>
              <w:pStyle w:val="142"/>
              <w:jc w:val="right"/>
            </w:pPr>
            <w:r w:rsidRPr="006E3E3B">
              <w:t>98</w:t>
            </w:r>
          </w:p>
        </w:tc>
        <w:tc>
          <w:tcPr>
            <w:tcW w:w="1039" w:type="dxa"/>
            <w:shd w:val="clear" w:color="auto" w:fill="auto"/>
            <w:vAlign w:val="center"/>
          </w:tcPr>
          <w:p w:rsidR="005B7137" w:rsidRPr="006E3E3B" w:rsidRDefault="005B7137" w:rsidP="007668ED">
            <w:pPr>
              <w:pStyle w:val="142"/>
              <w:jc w:val="right"/>
            </w:pPr>
            <w:r w:rsidRPr="006E3E3B">
              <w:t>1,739</w:t>
            </w:r>
          </w:p>
        </w:tc>
        <w:tc>
          <w:tcPr>
            <w:tcW w:w="1039" w:type="dxa"/>
            <w:shd w:val="clear" w:color="auto" w:fill="auto"/>
            <w:vAlign w:val="center"/>
          </w:tcPr>
          <w:p w:rsidR="005B7137" w:rsidRPr="006E3E3B" w:rsidRDefault="005B7137" w:rsidP="007668ED">
            <w:pPr>
              <w:pStyle w:val="142"/>
              <w:jc w:val="right"/>
            </w:pPr>
            <w:r w:rsidRPr="006E3E3B">
              <w:t>16</w:t>
            </w:r>
          </w:p>
        </w:tc>
        <w:tc>
          <w:tcPr>
            <w:tcW w:w="1038" w:type="dxa"/>
            <w:shd w:val="clear" w:color="auto" w:fill="auto"/>
            <w:vAlign w:val="center"/>
          </w:tcPr>
          <w:p w:rsidR="005B7137" w:rsidRPr="006E3E3B" w:rsidRDefault="005B7137" w:rsidP="007668ED">
            <w:pPr>
              <w:pStyle w:val="142"/>
              <w:jc w:val="right"/>
            </w:pPr>
            <w:r w:rsidRPr="006E3E3B">
              <w:t>135</w:t>
            </w:r>
          </w:p>
        </w:tc>
        <w:tc>
          <w:tcPr>
            <w:tcW w:w="1039" w:type="dxa"/>
            <w:shd w:val="clear" w:color="auto" w:fill="auto"/>
            <w:vAlign w:val="center"/>
          </w:tcPr>
          <w:p w:rsidR="005B7137" w:rsidRPr="006E3E3B" w:rsidRDefault="005B7137" w:rsidP="007668ED">
            <w:pPr>
              <w:pStyle w:val="142"/>
              <w:jc w:val="right"/>
            </w:pPr>
            <w:r w:rsidRPr="006E3E3B">
              <w:t>36</w:t>
            </w:r>
          </w:p>
        </w:tc>
        <w:tc>
          <w:tcPr>
            <w:tcW w:w="1039" w:type="dxa"/>
            <w:shd w:val="clear" w:color="auto" w:fill="auto"/>
            <w:vAlign w:val="center"/>
          </w:tcPr>
          <w:p w:rsidR="005B7137" w:rsidRPr="006E3E3B" w:rsidRDefault="005B7137" w:rsidP="007668ED">
            <w:pPr>
              <w:pStyle w:val="142"/>
              <w:jc w:val="right"/>
            </w:pPr>
            <w:r w:rsidRPr="006E3E3B">
              <w:t>237</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巴布亞紐幾內亞</w:t>
            </w:r>
          </w:p>
        </w:tc>
        <w:tc>
          <w:tcPr>
            <w:tcW w:w="1038" w:type="dxa"/>
            <w:shd w:val="clear" w:color="auto" w:fill="auto"/>
            <w:vAlign w:val="center"/>
          </w:tcPr>
          <w:p w:rsidR="005B7137" w:rsidRPr="006E3E3B" w:rsidRDefault="005B7137" w:rsidP="007668ED">
            <w:pPr>
              <w:pStyle w:val="142"/>
              <w:jc w:val="right"/>
            </w:pPr>
            <w:r w:rsidRPr="006E3E3B">
              <w:t>40</w:t>
            </w:r>
          </w:p>
        </w:tc>
        <w:tc>
          <w:tcPr>
            <w:tcW w:w="1039" w:type="dxa"/>
            <w:shd w:val="clear" w:color="auto" w:fill="auto"/>
            <w:vAlign w:val="center"/>
          </w:tcPr>
          <w:p w:rsidR="005B7137" w:rsidRPr="006E3E3B" w:rsidRDefault="005B7137" w:rsidP="007668ED">
            <w:pPr>
              <w:pStyle w:val="142"/>
              <w:jc w:val="right"/>
            </w:pPr>
            <w:r w:rsidRPr="006E3E3B">
              <w:t>684</w:t>
            </w:r>
          </w:p>
        </w:tc>
        <w:tc>
          <w:tcPr>
            <w:tcW w:w="1039" w:type="dxa"/>
            <w:shd w:val="clear" w:color="auto" w:fill="auto"/>
            <w:vAlign w:val="center"/>
          </w:tcPr>
          <w:p w:rsidR="005B7137" w:rsidRPr="006E3E3B" w:rsidRDefault="005B7137" w:rsidP="007668ED">
            <w:pPr>
              <w:pStyle w:val="142"/>
              <w:jc w:val="right"/>
            </w:pPr>
            <w:r w:rsidRPr="006E3E3B">
              <w:t>29</w:t>
            </w:r>
          </w:p>
        </w:tc>
        <w:tc>
          <w:tcPr>
            <w:tcW w:w="1038" w:type="dxa"/>
            <w:shd w:val="clear" w:color="auto" w:fill="auto"/>
            <w:vAlign w:val="center"/>
          </w:tcPr>
          <w:p w:rsidR="005B7137" w:rsidRPr="006E3E3B" w:rsidRDefault="005B7137" w:rsidP="007668ED">
            <w:pPr>
              <w:pStyle w:val="142"/>
              <w:jc w:val="right"/>
            </w:pPr>
            <w:r w:rsidRPr="006E3E3B">
              <w:t>191</w:t>
            </w:r>
          </w:p>
        </w:tc>
        <w:tc>
          <w:tcPr>
            <w:tcW w:w="1039" w:type="dxa"/>
            <w:shd w:val="clear" w:color="auto" w:fill="auto"/>
            <w:vAlign w:val="center"/>
          </w:tcPr>
          <w:p w:rsidR="005B7137" w:rsidRPr="006E3E3B" w:rsidRDefault="005B7137" w:rsidP="007668ED">
            <w:pPr>
              <w:pStyle w:val="142"/>
              <w:jc w:val="right"/>
            </w:pPr>
            <w:r w:rsidRPr="006E3E3B">
              <w:t>28</w:t>
            </w:r>
          </w:p>
        </w:tc>
        <w:tc>
          <w:tcPr>
            <w:tcW w:w="1039" w:type="dxa"/>
            <w:shd w:val="clear" w:color="auto" w:fill="auto"/>
            <w:vAlign w:val="center"/>
          </w:tcPr>
          <w:p w:rsidR="005B7137" w:rsidRPr="006E3E3B" w:rsidRDefault="005B7137" w:rsidP="007668ED">
            <w:pPr>
              <w:pStyle w:val="142"/>
              <w:jc w:val="right"/>
            </w:pPr>
            <w:r w:rsidRPr="006E3E3B">
              <w:t>180</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澳洲</w:t>
            </w:r>
          </w:p>
        </w:tc>
        <w:tc>
          <w:tcPr>
            <w:tcW w:w="1038" w:type="dxa"/>
            <w:shd w:val="clear" w:color="auto" w:fill="auto"/>
            <w:vAlign w:val="center"/>
          </w:tcPr>
          <w:p w:rsidR="005B7137" w:rsidRPr="006E3E3B" w:rsidRDefault="005B7137" w:rsidP="007668ED">
            <w:pPr>
              <w:pStyle w:val="142"/>
              <w:jc w:val="right"/>
            </w:pPr>
            <w:r w:rsidRPr="006E3E3B">
              <w:t>328</w:t>
            </w:r>
          </w:p>
        </w:tc>
        <w:tc>
          <w:tcPr>
            <w:tcW w:w="1039" w:type="dxa"/>
            <w:shd w:val="clear" w:color="auto" w:fill="auto"/>
            <w:vAlign w:val="center"/>
          </w:tcPr>
          <w:p w:rsidR="005B7137" w:rsidRPr="006E3E3B" w:rsidRDefault="005B7137" w:rsidP="007668ED">
            <w:pPr>
              <w:pStyle w:val="142"/>
              <w:jc w:val="right"/>
            </w:pPr>
            <w:r w:rsidRPr="006E3E3B">
              <w:t>6,280</w:t>
            </w:r>
          </w:p>
        </w:tc>
        <w:tc>
          <w:tcPr>
            <w:tcW w:w="1039" w:type="dxa"/>
            <w:shd w:val="clear" w:color="auto" w:fill="auto"/>
            <w:vAlign w:val="center"/>
          </w:tcPr>
          <w:p w:rsidR="005B7137" w:rsidRPr="006E3E3B" w:rsidRDefault="005B7137" w:rsidP="007668ED">
            <w:pPr>
              <w:pStyle w:val="142"/>
              <w:jc w:val="right"/>
            </w:pPr>
            <w:r w:rsidRPr="006E3E3B">
              <w:t>316</w:t>
            </w:r>
          </w:p>
        </w:tc>
        <w:tc>
          <w:tcPr>
            <w:tcW w:w="1038" w:type="dxa"/>
            <w:shd w:val="clear" w:color="auto" w:fill="auto"/>
            <w:vAlign w:val="center"/>
          </w:tcPr>
          <w:p w:rsidR="005B7137" w:rsidRPr="006E3E3B" w:rsidRDefault="005B7137" w:rsidP="007668ED">
            <w:pPr>
              <w:pStyle w:val="142"/>
              <w:jc w:val="right"/>
            </w:pPr>
            <w:r w:rsidRPr="006E3E3B">
              <w:t>3,038</w:t>
            </w:r>
          </w:p>
        </w:tc>
        <w:tc>
          <w:tcPr>
            <w:tcW w:w="1039" w:type="dxa"/>
            <w:shd w:val="clear" w:color="auto" w:fill="auto"/>
            <w:vAlign w:val="center"/>
          </w:tcPr>
          <w:p w:rsidR="005B7137" w:rsidRPr="006E3E3B" w:rsidRDefault="005B7137" w:rsidP="007668ED">
            <w:pPr>
              <w:pStyle w:val="142"/>
              <w:jc w:val="right"/>
            </w:pPr>
            <w:r w:rsidRPr="006E3E3B">
              <w:t>175</w:t>
            </w:r>
          </w:p>
        </w:tc>
        <w:tc>
          <w:tcPr>
            <w:tcW w:w="1039" w:type="dxa"/>
            <w:shd w:val="clear" w:color="auto" w:fill="auto"/>
            <w:vAlign w:val="center"/>
          </w:tcPr>
          <w:p w:rsidR="005B7137" w:rsidRPr="006E3E3B" w:rsidRDefault="005B7137" w:rsidP="007668ED">
            <w:pPr>
              <w:pStyle w:val="142"/>
              <w:jc w:val="right"/>
            </w:pPr>
            <w:r w:rsidRPr="006E3E3B">
              <w:t>1,069</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俄羅斯</w:t>
            </w:r>
          </w:p>
        </w:tc>
        <w:tc>
          <w:tcPr>
            <w:tcW w:w="1038" w:type="dxa"/>
            <w:shd w:val="clear" w:color="auto" w:fill="auto"/>
            <w:vAlign w:val="center"/>
          </w:tcPr>
          <w:p w:rsidR="005B7137" w:rsidRPr="006E3E3B" w:rsidRDefault="005B7137" w:rsidP="007668ED">
            <w:pPr>
              <w:pStyle w:val="142"/>
              <w:jc w:val="right"/>
            </w:pPr>
            <w:r w:rsidRPr="006E3E3B">
              <w:t>6</w:t>
            </w:r>
          </w:p>
        </w:tc>
        <w:tc>
          <w:tcPr>
            <w:tcW w:w="1039" w:type="dxa"/>
            <w:shd w:val="clear" w:color="auto" w:fill="auto"/>
            <w:vAlign w:val="center"/>
          </w:tcPr>
          <w:p w:rsidR="005B7137" w:rsidRPr="006E3E3B" w:rsidRDefault="005B7137" w:rsidP="007668ED">
            <w:pPr>
              <w:pStyle w:val="142"/>
              <w:jc w:val="right"/>
            </w:pPr>
            <w:r w:rsidRPr="006E3E3B">
              <w:t>79</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c>
          <w:tcPr>
            <w:tcW w:w="1038" w:type="dxa"/>
            <w:shd w:val="clear" w:color="auto" w:fill="auto"/>
            <w:vAlign w:val="center"/>
          </w:tcPr>
          <w:p w:rsidR="005B7137" w:rsidRPr="006E3E3B" w:rsidRDefault="005B7137" w:rsidP="007668ED">
            <w:pPr>
              <w:pStyle w:val="142"/>
              <w:jc w:val="right"/>
            </w:pPr>
            <w:r w:rsidRPr="006E3E3B">
              <w:rPr>
                <w:rFonts w:hint="eastAsia"/>
              </w:rPr>
              <w:t>0</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rPr>
                <w:rFonts w:hint="eastAsia"/>
              </w:rPr>
              <w:t>美國</w:t>
            </w:r>
          </w:p>
        </w:tc>
        <w:tc>
          <w:tcPr>
            <w:tcW w:w="1038" w:type="dxa"/>
            <w:shd w:val="clear" w:color="auto" w:fill="auto"/>
            <w:vAlign w:val="center"/>
          </w:tcPr>
          <w:p w:rsidR="005B7137" w:rsidRPr="006E3E3B" w:rsidRDefault="005B7137" w:rsidP="007668ED">
            <w:pPr>
              <w:pStyle w:val="142"/>
              <w:jc w:val="right"/>
            </w:pPr>
            <w:r w:rsidRPr="006E3E3B">
              <w:rPr>
                <w:rFonts w:hint="eastAsia"/>
              </w:rPr>
              <w:t>0</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c>
          <w:tcPr>
            <w:tcW w:w="1039" w:type="dxa"/>
            <w:shd w:val="clear" w:color="auto" w:fill="auto"/>
            <w:vAlign w:val="center"/>
          </w:tcPr>
          <w:p w:rsidR="005B7137" w:rsidRPr="006E3E3B" w:rsidRDefault="005B7137" w:rsidP="007668ED">
            <w:pPr>
              <w:pStyle w:val="142"/>
              <w:jc w:val="right"/>
            </w:pPr>
            <w:r w:rsidRPr="006E3E3B">
              <w:rPr>
                <w:rFonts w:hint="eastAsia"/>
              </w:rPr>
              <w:t>13</w:t>
            </w:r>
          </w:p>
        </w:tc>
        <w:tc>
          <w:tcPr>
            <w:tcW w:w="1038" w:type="dxa"/>
            <w:shd w:val="clear" w:color="auto" w:fill="auto"/>
            <w:vAlign w:val="center"/>
          </w:tcPr>
          <w:p w:rsidR="005B7137" w:rsidRPr="006E3E3B" w:rsidRDefault="005B7137" w:rsidP="007668ED">
            <w:pPr>
              <w:pStyle w:val="142"/>
              <w:jc w:val="right"/>
            </w:pPr>
            <w:r w:rsidRPr="006E3E3B">
              <w:rPr>
                <w:rFonts w:hint="eastAsia"/>
              </w:rPr>
              <w:t>89</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其他</w:t>
            </w:r>
          </w:p>
        </w:tc>
        <w:tc>
          <w:tcPr>
            <w:tcW w:w="1038" w:type="dxa"/>
            <w:shd w:val="clear" w:color="auto" w:fill="auto"/>
            <w:vAlign w:val="center"/>
          </w:tcPr>
          <w:p w:rsidR="005B7137" w:rsidRPr="006E3E3B" w:rsidRDefault="005B7137" w:rsidP="007668ED">
            <w:pPr>
              <w:pStyle w:val="142"/>
              <w:jc w:val="right"/>
            </w:pPr>
            <w:r w:rsidRPr="006E3E3B">
              <w:t>62</w:t>
            </w:r>
          </w:p>
        </w:tc>
        <w:tc>
          <w:tcPr>
            <w:tcW w:w="1039" w:type="dxa"/>
            <w:shd w:val="clear" w:color="auto" w:fill="auto"/>
            <w:vAlign w:val="center"/>
          </w:tcPr>
          <w:p w:rsidR="005B7137" w:rsidRPr="006E3E3B" w:rsidRDefault="005B7137" w:rsidP="007668ED">
            <w:pPr>
              <w:pStyle w:val="142"/>
              <w:jc w:val="right"/>
            </w:pPr>
            <w:r w:rsidRPr="006E3E3B">
              <w:t>1,074</w:t>
            </w:r>
          </w:p>
        </w:tc>
        <w:tc>
          <w:tcPr>
            <w:tcW w:w="1039" w:type="dxa"/>
            <w:shd w:val="clear" w:color="auto" w:fill="auto"/>
            <w:vAlign w:val="center"/>
          </w:tcPr>
          <w:p w:rsidR="005B7137" w:rsidRPr="006E3E3B" w:rsidRDefault="005B7137" w:rsidP="007668ED">
            <w:pPr>
              <w:pStyle w:val="142"/>
              <w:jc w:val="right"/>
            </w:pPr>
            <w:r w:rsidRPr="006E3E3B">
              <w:t>77</w:t>
            </w:r>
          </w:p>
        </w:tc>
        <w:tc>
          <w:tcPr>
            <w:tcW w:w="1038" w:type="dxa"/>
            <w:shd w:val="clear" w:color="auto" w:fill="auto"/>
            <w:vAlign w:val="center"/>
          </w:tcPr>
          <w:p w:rsidR="005B7137" w:rsidRPr="006E3E3B" w:rsidRDefault="005B7137" w:rsidP="007668ED">
            <w:pPr>
              <w:pStyle w:val="142"/>
              <w:jc w:val="right"/>
            </w:pPr>
            <w:r w:rsidRPr="006E3E3B">
              <w:t>654</w:t>
            </w:r>
          </w:p>
        </w:tc>
        <w:tc>
          <w:tcPr>
            <w:tcW w:w="1039" w:type="dxa"/>
            <w:shd w:val="clear" w:color="auto" w:fill="auto"/>
            <w:vAlign w:val="center"/>
          </w:tcPr>
          <w:p w:rsidR="005B7137" w:rsidRPr="006E3E3B" w:rsidRDefault="005B7137" w:rsidP="007668ED">
            <w:pPr>
              <w:pStyle w:val="142"/>
              <w:jc w:val="right"/>
            </w:pPr>
            <w:r w:rsidRPr="006E3E3B">
              <w:t>130</w:t>
            </w:r>
          </w:p>
        </w:tc>
        <w:tc>
          <w:tcPr>
            <w:tcW w:w="1039" w:type="dxa"/>
            <w:shd w:val="clear" w:color="auto" w:fill="auto"/>
            <w:vAlign w:val="center"/>
          </w:tcPr>
          <w:p w:rsidR="005B7137" w:rsidRPr="006E3E3B" w:rsidRDefault="005B7137" w:rsidP="007668ED">
            <w:pPr>
              <w:pStyle w:val="142"/>
              <w:jc w:val="right"/>
            </w:pPr>
            <w:r w:rsidRPr="006E3E3B">
              <w:t>865</w:t>
            </w:r>
          </w:p>
        </w:tc>
      </w:tr>
      <w:tr w:rsidR="005B7137" w:rsidRPr="006E3E3B" w:rsidTr="007668ED">
        <w:trPr>
          <w:trHeight w:val="312"/>
        </w:trPr>
        <w:tc>
          <w:tcPr>
            <w:tcW w:w="2268" w:type="dxa"/>
            <w:gridSpan w:val="2"/>
            <w:shd w:val="clear" w:color="auto" w:fill="auto"/>
            <w:vAlign w:val="center"/>
          </w:tcPr>
          <w:p w:rsidR="005B7137" w:rsidRPr="00757A0C" w:rsidRDefault="005B7137" w:rsidP="007668ED">
            <w:pPr>
              <w:pStyle w:val="142"/>
              <w:rPr>
                <w:b/>
                <w:bCs/>
              </w:rPr>
            </w:pPr>
            <w:r w:rsidRPr="00757A0C">
              <w:rPr>
                <w:b/>
                <w:bCs/>
              </w:rPr>
              <w:t>現貨</w:t>
            </w:r>
            <w:r w:rsidRPr="00757A0C">
              <w:rPr>
                <w:rFonts w:hint="eastAsia"/>
                <w:b/>
                <w:bCs/>
              </w:rPr>
              <w:t>短約小</w:t>
            </w:r>
            <w:r w:rsidRPr="00757A0C">
              <w:rPr>
                <w:b/>
                <w:bCs/>
              </w:rPr>
              <w:t>計</w:t>
            </w:r>
          </w:p>
        </w:tc>
        <w:tc>
          <w:tcPr>
            <w:tcW w:w="1038" w:type="dxa"/>
            <w:shd w:val="clear" w:color="auto" w:fill="auto"/>
            <w:vAlign w:val="center"/>
          </w:tcPr>
          <w:p w:rsidR="005B7137" w:rsidRPr="00757A0C" w:rsidRDefault="005B7137" w:rsidP="007668ED">
            <w:pPr>
              <w:pStyle w:val="142"/>
              <w:jc w:val="right"/>
              <w:rPr>
                <w:b/>
                <w:bCs/>
              </w:rPr>
            </w:pPr>
            <w:r w:rsidRPr="00757A0C">
              <w:rPr>
                <w:b/>
                <w:bCs/>
              </w:rPr>
              <w:t>586</w:t>
            </w:r>
          </w:p>
        </w:tc>
        <w:tc>
          <w:tcPr>
            <w:tcW w:w="1039" w:type="dxa"/>
            <w:shd w:val="clear" w:color="auto" w:fill="auto"/>
            <w:vAlign w:val="center"/>
          </w:tcPr>
          <w:p w:rsidR="005B7137" w:rsidRPr="00757A0C" w:rsidRDefault="005B7137" w:rsidP="007668ED">
            <w:pPr>
              <w:pStyle w:val="142"/>
              <w:jc w:val="right"/>
              <w:rPr>
                <w:b/>
                <w:bCs/>
              </w:rPr>
            </w:pPr>
            <w:r w:rsidRPr="00757A0C">
              <w:rPr>
                <w:b/>
                <w:bCs/>
              </w:rPr>
              <w:t>10,819</w:t>
            </w:r>
          </w:p>
        </w:tc>
        <w:tc>
          <w:tcPr>
            <w:tcW w:w="1039" w:type="dxa"/>
            <w:shd w:val="clear" w:color="auto" w:fill="auto"/>
            <w:vAlign w:val="center"/>
          </w:tcPr>
          <w:p w:rsidR="005B7137" w:rsidRPr="00757A0C" w:rsidRDefault="005B7137" w:rsidP="007668ED">
            <w:pPr>
              <w:pStyle w:val="142"/>
              <w:jc w:val="right"/>
              <w:rPr>
                <w:b/>
                <w:bCs/>
              </w:rPr>
            </w:pPr>
            <w:r w:rsidRPr="00757A0C">
              <w:rPr>
                <w:b/>
                <w:bCs/>
              </w:rPr>
              <w:t>494</w:t>
            </w:r>
          </w:p>
        </w:tc>
        <w:tc>
          <w:tcPr>
            <w:tcW w:w="1038" w:type="dxa"/>
            <w:shd w:val="clear" w:color="auto" w:fill="auto"/>
            <w:vAlign w:val="center"/>
          </w:tcPr>
          <w:p w:rsidR="005B7137" w:rsidRPr="00757A0C" w:rsidRDefault="005B7137" w:rsidP="007668ED">
            <w:pPr>
              <w:pStyle w:val="142"/>
              <w:jc w:val="right"/>
              <w:rPr>
                <w:b/>
                <w:bCs/>
              </w:rPr>
            </w:pPr>
            <w:r w:rsidRPr="00757A0C">
              <w:rPr>
                <w:b/>
                <w:bCs/>
              </w:rPr>
              <w:t>4,449</w:t>
            </w:r>
          </w:p>
        </w:tc>
        <w:tc>
          <w:tcPr>
            <w:tcW w:w="1039" w:type="dxa"/>
            <w:shd w:val="clear" w:color="auto" w:fill="auto"/>
            <w:vAlign w:val="center"/>
          </w:tcPr>
          <w:p w:rsidR="005B7137" w:rsidRPr="00757A0C" w:rsidRDefault="005B7137" w:rsidP="007668ED">
            <w:pPr>
              <w:pStyle w:val="142"/>
              <w:jc w:val="right"/>
              <w:rPr>
                <w:b/>
                <w:bCs/>
              </w:rPr>
            </w:pPr>
            <w:r w:rsidRPr="00757A0C">
              <w:rPr>
                <w:b/>
                <w:bCs/>
              </w:rPr>
              <w:t>457</w:t>
            </w:r>
          </w:p>
        </w:tc>
        <w:tc>
          <w:tcPr>
            <w:tcW w:w="1039" w:type="dxa"/>
            <w:shd w:val="clear" w:color="auto" w:fill="auto"/>
            <w:vAlign w:val="center"/>
          </w:tcPr>
          <w:p w:rsidR="005B7137" w:rsidRPr="00757A0C" w:rsidRDefault="005B7137" w:rsidP="007668ED">
            <w:pPr>
              <w:pStyle w:val="142"/>
              <w:jc w:val="right"/>
              <w:rPr>
                <w:b/>
                <w:bCs/>
              </w:rPr>
            </w:pPr>
            <w:r w:rsidRPr="00757A0C">
              <w:rPr>
                <w:b/>
                <w:bCs/>
              </w:rPr>
              <w:t>2,899</w:t>
            </w:r>
          </w:p>
        </w:tc>
      </w:tr>
      <w:tr w:rsidR="005B7137" w:rsidRPr="006E3E3B" w:rsidTr="007668ED">
        <w:trPr>
          <w:trHeight w:val="312"/>
        </w:trPr>
        <w:tc>
          <w:tcPr>
            <w:tcW w:w="486" w:type="dxa"/>
            <w:vMerge w:val="restart"/>
            <w:shd w:val="clear" w:color="auto" w:fill="auto"/>
            <w:vAlign w:val="center"/>
          </w:tcPr>
          <w:p w:rsidR="005B7137" w:rsidRPr="006E3E3B" w:rsidRDefault="005B7137" w:rsidP="007668ED">
            <w:pPr>
              <w:pStyle w:val="142"/>
              <w:jc w:val="center"/>
            </w:pPr>
            <w:r w:rsidRPr="006E3E3B">
              <w:t>中長約</w:t>
            </w:r>
          </w:p>
        </w:tc>
        <w:tc>
          <w:tcPr>
            <w:tcW w:w="1782" w:type="dxa"/>
            <w:shd w:val="clear" w:color="auto" w:fill="auto"/>
            <w:vAlign w:val="center"/>
          </w:tcPr>
          <w:p w:rsidR="005B7137" w:rsidRPr="006E3E3B" w:rsidRDefault="005B7137" w:rsidP="007668ED">
            <w:pPr>
              <w:pStyle w:val="142"/>
            </w:pPr>
            <w:r w:rsidRPr="006E3E3B">
              <w:rPr>
                <w:rFonts w:hint="eastAsia"/>
              </w:rPr>
              <w:t>美國</w:t>
            </w:r>
          </w:p>
        </w:tc>
        <w:tc>
          <w:tcPr>
            <w:tcW w:w="1038" w:type="dxa"/>
            <w:shd w:val="clear" w:color="auto" w:fill="auto"/>
            <w:vAlign w:val="center"/>
          </w:tcPr>
          <w:p w:rsidR="005B7137" w:rsidRPr="006E3E3B" w:rsidRDefault="005B7137" w:rsidP="007668ED">
            <w:pPr>
              <w:pStyle w:val="142"/>
              <w:jc w:val="right"/>
            </w:pPr>
            <w:r w:rsidRPr="006E3E3B">
              <w:t>210</w:t>
            </w:r>
          </w:p>
        </w:tc>
        <w:tc>
          <w:tcPr>
            <w:tcW w:w="1039" w:type="dxa"/>
            <w:shd w:val="clear" w:color="auto" w:fill="auto"/>
            <w:vAlign w:val="center"/>
          </w:tcPr>
          <w:p w:rsidR="005B7137" w:rsidRPr="006E3E3B" w:rsidRDefault="005B7137" w:rsidP="007668ED">
            <w:pPr>
              <w:pStyle w:val="142"/>
              <w:jc w:val="right"/>
            </w:pPr>
            <w:r w:rsidRPr="006E3E3B">
              <w:t>1,412</w:t>
            </w:r>
          </w:p>
        </w:tc>
        <w:tc>
          <w:tcPr>
            <w:tcW w:w="1039" w:type="dxa"/>
            <w:shd w:val="clear" w:color="auto" w:fill="auto"/>
            <w:vAlign w:val="center"/>
          </w:tcPr>
          <w:p w:rsidR="005B7137" w:rsidRPr="006E3E3B" w:rsidRDefault="005B7137" w:rsidP="007668ED">
            <w:pPr>
              <w:pStyle w:val="142"/>
              <w:jc w:val="right"/>
            </w:pPr>
            <w:r w:rsidRPr="006E3E3B">
              <w:t>183</w:t>
            </w:r>
          </w:p>
        </w:tc>
        <w:tc>
          <w:tcPr>
            <w:tcW w:w="1038" w:type="dxa"/>
            <w:shd w:val="clear" w:color="auto" w:fill="auto"/>
            <w:vAlign w:val="center"/>
          </w:tcPr>
          <w:p w:rsidR="005B7137" w:rsidRPr="006E3E3B" w:rsidRDefault="005B7137" w:rsidP="007668ED">
            <w:pPr>
              <w:pStyle w:val="142"/>
              <w:jc w:val="right"/>
            </w:pPr>
            <w:r w:rsidRPr="006E3E3B">
              <w:t>798</w:t>
            </w:r>
          </w:p>
        </w:tc>
        <w:tc>
          <w:tcPr>
            <w:tcW w:w="1039" w:type="dxa"/>
            <w:shd w:val="clear" w:color="auto" w:fill="auto"/>
            <w:vAlign w:val="center"/>
          </w:tcPr>
          <w:p w:rsidR="005B7137" w:rsidRPr="006E3E3B" w:rsidRDefault="005B7137" w:rsidP="007668ED">
            <w:pPr>
              <w:pStyle w:val="142"/>
              <w:jc w:val="right"/>
            </w:pPr>
            <w:r w:rsidRPr="006E3E3B">
              <w:t>208</w:t>
            </w:r>
          </w:p>
        </w:tc>
        <w:tc>
          <w:tcPr>
            <w:tcW w:w="1039" w:type="dxa"/>
            <w:shd w:val="clear" w:color="auto" w:fill="auto"/>
            <w:vAlign w:val="center"/>
          </w:tcPr>
          <w:p w:rsidR="005B7137" w:rsidRPr="006E3E3B" w:rsidRDefault="005B7137" w:rsidP="007668ED">
            <w:pPr>
              <w:pStyle w:val="142"/>
              <w:jc w:val="right"/>
            </w:pPr>
            <w:r w:rsidRPr="006E3E3B">
              <w:t>813</w:t>
            </w:r>
          </w:p>
        </w:tc>
      </w:tr>
      <w:tr w:rsidR="005B7137" w:rsidRPr="006E3E3B" w:rsidTr="007668ED">
        <w:trPr>
          <w:trHeight w:val="312"/>
        </w:trPr>
        <w:tc>
          <w:tcPr>
            <w:tcW w:w="486" w:type="dxa"/>
            <w:vMerge/>
            <w:shd w:val="clear" w:color="auto" w:fill="auto"/>
            <w:vAlign w:val="center"/>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卡達</w:t>
            </w:r>
          </w:p>
        </w:tc>
        <w:tc>
          <w:tcPr>
            <w:tcW w:w="1038" w:type="dxa"/>
            <w:shd w:val="clear" w:color="auto" w:fill="auto"/>
            <w:vAlign w:val="center"/>
          </w:tcPr>
          <w:p w:rsidR="005B7137" w:rsidRPr="006E3E3B" w:rsidRDefault="005B7137" w:rsidP="007668ED">
            <w:pPr>
              <w:pStyle w:val="142"/>
              <w:jc w:val="right"/>
            </w:pPr>
            <w:r w:rsidRPr="006E3E3B">
              <w:t>514</w:t>
            </w:r>
          </w:p>
        </w:tc>
        <w:tc>
          <w:tcPr>
            <w:tcW w:w="1039" w:type="dxa"/>
            <w:shd w:val="clear" w:color="auto" w:fill="auto"/>
            <w:vAlign w:val="center"/>
          </w:tcPr>
          <w:p w:rsidR="005B7137" w:rsidRPr="006E3E3B" w:rsidRDefault="005B7137" w:rsidP="007668ED">
            <w:pPr>
              <w:pStyle w:val="142"/>
              <w:jc w:val="right"/>
            </w:pPr>
            <w:r w:rsidRPr="006E3E3B">
              <w:t>2,463</w:t>
            </w:r>
          </w:p>
        </w:tc>
        <w:tc>
          <w:tcPr>
            <w:tcW w:w="1039" w:type="dxa"/>
            <w:shd w:val="clear" w:color="auto" w:fill="auto"/>
            <w:vAlign w:val="center"/>
          </w:tcPr>
          <w:p w:rsidR="005B7137" w:rsidRPr="006E3E3B" w:rsidRDefault="005B7137" w:rsidP="007668ED">
            <w:pPr>
              <w:pStyle w:val="142"/>
              <w:jc w:val="right"/>
            </w:pPr>
            <w:r w:rsidRPr="006E3E3B">
              <w:t>543</w:t>
            </w:r>
          </w:p>
        </w:tc>
        <w:tc>
          <w:tcPr>
            <w:tcW w:w="1038" w:type="dxa"/>
            <w:shd w:val="clear" w:color="auto" w:fill="auto"/>
            <w:vAlign w:val="center"/>
          </w:tcPr>
          <w:p w:rsidR="005B7137" w:rsidRPr="006E3E3B" w:rsidRDefault="005B7137" w:rsidP="007668ED">
            <w:pPr>
              <w:pStyle w:val="142"/>
              <w:jc w:val="right"/>
            </w:pPr>
            <w:r w:rsidRPr="006E3E3B">
              <w:t>2,462</w:t>
            </w:r>
          </w:p>
        </w:tc>
        <w:tc>
          <w:tcPr>
            <w:tcW w:w="1039" w:type="dxa"/>
            <w:shd w:val="clear" w:color="auto" w:fill="auto"/>
            <w:vAlign w:val="center"/>
          </w:tcPr>
          <w:p w:rsidR="005B7137" w:rsidRPr="006E3E3B" w:rsidRDefault="005B7137" w:rsidP="007668ED">
            <w:pPr>
              <w:pStyle w:val="142"/>
              <w:jc w:val="right"/>
            </w:pPr>
            <w:r w:rsidRPr="006E3E3B">
              <w:t>510</w:t>
            </w:r>
          </w:p>
        </w:tc>
        <w:tc>
          <w:tcPr>
            <w:tcW w:w="1039" w:type="dxa"/>
            <w:shd w:val="clear" w:color="auto" w:fill="auto"/>
            <w:vAlign w:val="center"/>
          </w:tcPr>
          <w:p w:rsidR="005B7137" w:rsidRPr="006E3E3B" w:rsidRDefault="005B7137" w:rsidP="007668ED">
            <w:pPr>
              <w:pStyle w:val="142"/>
              <w:jc w:val="right"/>
            </w:pPr>
            <w:r w:rsidRPr="006E3E3B">
              <w:t>2,307</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印尼</w:t>
            </w:r>
          </w:p>
        </w:tc>
        <w:tc>
          <w:tcPr>
            <w:tcW w:w="1038" w:type="dxa"/>
            <w:shd w:val="clear" w:color="auto" w:fill="auto"/>
            <w:vAlign w:val="center"/>
          </w:tcPr>
          <w:p w:rsidR="005B7137" w:rsidRPr="006E3E3B" w:rsidRDefault="005B7137" w:rsidP="007668ED">
            <w:pPr>
              <w:pStyle w:val="142"/>
              <w:jc w:val="right"/>
            </w:pPr>
            <w:r w:rsidRPr="006E3E3B">
              <w:t>12</w:t>
            </w:r>
          </w:p>
        </w:tc>
        <w:tc>
          <w:tcPr>
            <w:tcW w:w="1039" w:type="dxa"/>
            <w:shd w:val="clear" w:color="auto" w:fill="auto"/>
            <w:vAlign w:val="center"/>
          </w:tcPr>
          <w:p w:rsidR="005B7137" w:rsidRPr="006E3E3B" w:rsidRDefault="005B7137" w:rsidP="007668ED">
            <w:pPr>
              <w:pStyle w:val="142"/>
              <w:jc w:val="right"/>
            </w:pPr>
            <w:r w:rsidRPr="006E3E3B">
              <w:t>106</w:t>
            </w:r>
          </w:p>
        </w:tc>
        <w:tc>
          <w:tcPr>
            <w:tcW w:w="1039" w:type="dxa"/>
            <w:shd w:val="clear" w:color="auto" w:fill="auto"/>
            <w:vAlign w:val="center"/>
          </w:tcPr>
          <w:p w:rsidR="005B7137" w:rsidRPr="006E3E3B" w:rsidRDefault="005B7137" w:rsidP="007668ED">
            <w:pPr>
              <w:pStyle w:val="142"/>
              <w:jc w:val="right"/>
            </w:pPr>
            <w:r w:rsidRPr="006E3E3B">
              <w:t>30</w:t>
            </w:r>
          </w:p>
        </w:tc>
        <w:tc>
          <w:tcPr>
            <w:tcW w:w="1038" w:type="dxa"/>
            <w:shd w:val="clear" w:color="auto" w:fill="auto"/>
            <w:vAlign w:val="center"/>
          </w:tcPr>
          <w:p w:rsidR="005B7137" w:rsidRPr="006E3E3B" w:rsidRDefault="005B7137" w:rsidP="007668ED">
            <w:pPr>
              <w:pStyle w:val="142"/>
              <w:jc w:val="right"/>
            </w:pPr>
            <w:r w:rsidRPr="006E3E3B">
              <w:t>181</w:t>
            </w:r>
          </w:p>
        </w:tc>
        <w:tc>
          <w:tcPr>
            <w:tcW w:w="1039" w:type="dxa"/>
            <w:shd w:val="clear" w:color="auto" w:fill="auto"/>
            <w:vAlign w:val="center"/>
          </w:tcPr>
          <w:p w:rsidR="005B7137" w:rsidRPr="006E3E3B" w:rsidRDefault="005B7137" w:rsidP="007668ED">
            <w:pPr>
              <w:pStyle w:val="142"/>
              <w:jc w:val="right"/>
            </w:pPr>
            <w:r w:rsidRPr="006E3E3B">
              <w:t>48</w:t>
            </w:r>
          </w:p>
        </w:tc>
        <w:tc>
          <w:tcPr>
            <w:tcW w:w="1039" w:type="dxa"/>
            <w:shd w:val="clear" w:color="auto" w:fill="auto"/>
            <w:vAlign w:val="center"/>
          </w:tcPr>
          <w:p w:rsidR="005B7137" w:rsidRPr="006E3E3B" w:rsidRDefault="005B7137" w:rsidP="007668ED">
            <w:pPr>
              <w:pStyle w:val="142"/>
              <w:jc w:val="right"/>
            </w:pPr>
            <w:r w:rsidRPr="006E3E3B">
              <w:t>305</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馬來西亞</w:t>
            </w:r>
          </w:p>
        </w:tc>
        <w:tc>
          <w:tcPr>
            <w:tcW w:w="1038" w:type="dxa"/>
            <w:shd w:val="clear" w:color="auto" w:fill="auto"/>
            <w:vAlign w:val="center"/>
          </w:tcPr>
          <w:p w:rsidR="005B7137" w:rsidRPr="006E3E3B" w:rsidRDefault="005B7137" w:rsidP="007668ED">
            <w:pPr>
              <w:pStyle w:val="142"/>
              <w:jc w:val="right"/>
            </w:pPr>
            <w:r w:rsidRPr="006E3E3B">
              <w:t>6</w:t>
            </w:r>
          </w:p>
        </w:tc>
        <w:tc>
          <w:tcPr>
            <w:tcW w:w="1039" w:type="dxa"/>
            <w:shd w:val="clear" w:color="auto" w:fill="auto"/>
            <w:vAlign w:val="center"/>
          </w:tcPr>
          <w:p w:rsidR="005B7137" w:rsidRPr="006E3E3B" w:rsidRDefault="005B7137" w:rsidP="007668ED">
            <w:pPr>
              <w:pStyle w:val="142"/>
              <w:jc w:val="right"/>
            </w:pPr>
            <w:r w:rsidRPr="006E3E3B">
              <w:t>38</w:t>
            </w:r>
          </w:p>
        </w:tc>
        <w:tc>
          <w:tcPr>
            <w:tcW w:w="1039" w:type="dxa"/>
            <w:shd w:val="clear" w:color="auto" w:fill="auto"/>
            <w:vAlign w:val="center"/>
          </w:tcPr>
          <w:p w:rsidR="005B7137" w:rsidRPr="006E3E3B" w:rsidRDefault="005B7137" w:rsidP="007668ED">
            <w:pPr>
              <w:pStyle w:val="142"/>
              <w:jc w:val="right"/>
            </w:pPr>
            <w:r w:rsidRPr="006E3E3B">
              <w:t>32</w:t>
            </w:r>
          </w:p>
        </w:tc>
        <w:tc>
          <w:tcPr>
            <w:tcW w:w="1038" w:type="dxa"/>
            <w:shd w:val="clear" w:color="auto" w:fill="auto"/>
            <w:vAlign w:val="center"/>
          </w:tcPr>
          <w:p w:rsidR="005B7137" w:rsidRPr="006E3E3B" w:rsidRDefault="005B7137" w:rsidP="007668ED">
            <w:pPr>
              <w:pStyle w:val="142"/>
              <w:jc w:val="right"/>
            </w:pPr>
            <w:r w:rsidRPr="006E3E3B">
              <w:t>217</w:t>
            </w:r>
          </w:p>
        </w:tc>
        <w:tc>
          <w:tcPr>
            <w:tcW w:w="1039" w:type="dxa"/>
            <w:shd w:val="clear" w:color="auto" w:fill="auto"/>
            <w:vAlign w:val="center"/>
          </w:tcPr>
          <w:p w:rsidR="005B7137" w:rsidRPr="006E3E3B" w:rsidRDefault="005B7137" w:rsidP="007668ED">
            <w:pPr>
              <w:pStyle w:val="142"/>
              <w:jc w:val="right"/>
            </w:pPr>
            <w:r w:rsidRPr="006E3E3B">
              <w:t>39</w:t>
            </w:r>
          </w:p>
        </w:tc>
        <w:tc>
          <w:tcPr>
            <w:tcW w:w="1039" w:type="dxa"/>
            <w:shd w:val="clear" w:color="auto" w:fill="auto"/>
            <w:vAlign w:val="center"/>
          </w:tcPr>
          <w:p w:rsidR="005B7137" w:rsidRPr="006E3E3B" w:rsidRDefault="005B7137" w:rsidP="007668ED">
            <w:pPr>
              <w:pStyle w:val="142"/>
              <w:jc w:val="right"/>
            </w:pPr>
            <w:r w:rsidRPr="006E3E3B">
              <w:t>241</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巴布亞紐幾內亞</w:t>
            </w:r>
          </w:p>
        </w:tc>
        <w:tc>
          <w:tcPr>
            <w:tcW w:w="1038" w:type="dxa"/>
            <w:shd w:val="clear" w:color="auto" w:fill="auto"/>
            <w:vAlign w:val="center"/>
          </w:tcPr>
          <w:p w:rsidR="005B7137" w:rsidRPr="006E3E3B" w:rsidRDefault="005B7137" w:rsidP="007668ED">
            <w:pPr>
              <w:pStyle w:val="142"/>
              <w:jc w:val="right"/>
            </w:pPr>
            <w:r w:rsidRPr="006E3E3B">
              <w:t>91</w:t>
            </w:r>
          </w:p>
        </w:tc>
        <w:tc>
          <w:tcPr>
            <w:tcW w:w="1039" w:type="dxa"/>
            <w:shd w:val="clear" w:color="auto" w:fill="auto"/>
            <w:vAlign w:val="center"/>
          </w:tcPr>
          <w:p w:rsidR="005B7137" w:rsidRPr="006E3E3B" w:rsidRDefault="005B7137" w:rsidP="007668ED">
            <w:pPr>
              <w:pStyle w:val="142"/>
              <w:jc w:val="right"/>
            </w:pPr>
            <w:r w:rsidRPr="006E3E3B">
              <w:t>726</w:t>
            </w:r>
          </w:p>
        </w:tc>
        <w:tc>
          <w:tcPr>
            <w:tcW w:w="1039" w:type="dxa"/>
            <w:shd w:val="clear" w:color="auto" w:fill="auto"/>
            <w:vAlign w:val="center"/>
          </w:tcPr>
          <w:p w:rsidR="005B7137" w:rsidRPr="006E3E3B" w:rsidRDefault="005B7137" w:rsidP="007668ED">
            <w:pPr>
              <w:pStyle w:val="142"/>
              <w:jc w:val="right"/>
            </w:pPr>
            <w:r w:rsidRPr="006E3E3B">
              <w:t>112</w:t>
            </w:r>
          </w:p>
        </w:tc>
        <w:tc>
          <w:tcPr>
            <w:tcW w:w="1038" w:type="dxa"/>
            <w:shd w:val="clear" w:color="auto" w:fill="auto"/>
            <w:vAlign w:val="center"/>
          </w:tcPr>
          <w:p w:rsidR="005B7137" w:rsidRPr="006E3E3B" w:rsidRDefault="005B7137" w:rsidP="007668ED">
            <w:pPr>
              <w:pStyle w:val="142"/>
              <w:jc w:val="right"/>
            </w:pPr>
            <w:r w:rsidRPr="006E3E3B">
              <w:t>794</w:t>
            </w:r>
          </w:p>
        </w:tc>
        <w:tc>
          <w:tcPr>
            <w:tcW w:w="1039" w:type="dxa"/>
            <w:shd w:val="clear" w:color="auto" w:fill="auto"/>
            <w:vAlign w:val="center"/>
          </w:tcPr>
          <w:p w:rsidR="005B7137" w:rsidRPr="006E3E3B" w:rsidRDefault="005B7137" w:rsidP="007668ED">
            <w:pPr>
              <w:pStyle w:val="142"/>
              <w:jc w:val="right"/>
            </w:pPr>
            <w:r w:rsidRPr="006E3E3B">
              <w:t>109</w:t>
            </w:r>
          </w:p>
        </w:tc>
        <w:tc>
          <w:tcPr>
            <w:tcW w:w="1039" w:type="dxa"/>
            <w:shd w:val="clear" w:color="auto" w:fill="auto"/>
            <w:vAlign w:val="center"/>
          </w:tcPr>
          <w:p w:rsidR="005B7137" w:rsidRPr="006E3E3B" w:rsidRDefault="005B7137" w:rsidP="007668ED">
            <w:pPr>
              <w:pStyle w:val="142"/>
              <w:jc w:val="right"/>
            </w:pPr>
            <w:r w:rsidRPr="006E3E3B">
              <w:t>724</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澳洲</w:t>
            </w:r>
          </w:p>
        </w:tc>
        <w:tc>
          <w:tcPr>
            <w:tcW w:w="1038" w:type="dxa"/>
            <w:shd w:val="clear" w:color="auto" w:fill="auto"/>
            <w:vAlign w:val="center"/>
          </w:tcPr>
          <w:p w:rsidR="005B7137" w:rsidRPr="006E3E3B" w:rsidRDefault="005B7137" w:rsidP="007668ED">
            <w:pPr>
              <w:pStyle w:val="142"/>
              <w:jc w:val="right"/>
            </w:pPr>
            <w:r w:rsidRPr="006E3E3B">
              <w:t>419</w:t>
            </w:r>
          </w:p>
        </w:tc>
        <w:tc>
          <w:tcPr>
            <w:tcW w:w="1039" w:type="dxa"/>
            <w:shd w:val="clear" w:color="auto" w:fill="auto"/>
            <w:vAlign w:val="center"/>
          </w:tcPr>
          <w:p w:rsidR="005B7137" w:rsidRPr="006E3E3B" w:rsidRDefault="005B7137" w:rsidP="007668ED">
            <w:pPr>
              <w:pStyle w:val="142"/>
              <w:jc w:val="right"/>
            </w:pPr>
            <w:r w:rsidRPr="006E3E3B">
              <w:t>2,991</w:t>
            </w:r>
          </w:p>
        </w:tc>
        <w:tc>
          <w:tcPr>
            <w:tcW w:w="1039" w:type="dxa"/>
            <w:shd w:val="clear" w:color="auto" w:fill="auto"/>
            <w:vAlign w:val="center"/>
          </w:tcPr>
          <w:p w:rsidR="005B7137" w:rsidRPr="006E3E3B" w:rsidRDefault="005B7137" w:rsidP="007668ED">
            <w:pPr>
              <w:pStyle w:val="142"/>
              <w:jc w:val="right"/>
            </w:pPr>
            <w:r w:rsidRPr="006E3E3B">
              <w:t>485</w:t>
            </w:r>
          </w:p>
        </w:tc>
        <w:tc>
          <w:tcPr>
            <w:tcW w:w="1038" w:type="dxa"/>
            <w:shd w:val="clear" w:color="auto" w:fill="auto"/>
            <w:vAlign w:val="center"/>
          </w:tcPr>
          <w:p w:rsidR="005B7137" w:rsidRPr="006E3E3B" w:rsidRDefault="005B7137" w:rsidP="007668ED">
            <w:pPr>
              <w:pStyle w:val="142"/>
              <w:jc w:val="right"/>
            </w:pPr>
            <w:r w:rsidRPr="006E3E3B">
              <w:t>2,973</w:t>
            </w:r>
          </w:p>
        </w:tc>
        <w:tc>
          <w:tcPr>
            <w:tcW w:w="1039" w:type="dxa"/>
            <w:shd w:val="clear" w:color="auto" w:fill="auto"/>
            <w:vAlign w:val="center"/>
          </w:tcPr>
          <w:p w:rsidR="005B7137" w:rsidRPr="006E3E3B" w:rsidRDefault="005B7137" w:rsidP="007668ED">
            <w:pPr>
              <w:pStyle w:val="142"/>
              <w:jc w:val="right"/>
            </w:pPr>
            <w:r w:rsidRPr="006E3E3B">
              <w:t>626</w:t>
            </w:r>
          </w:p>
        </w:tc>
        <w:tc>
          <w:tcPr>
            <w:tcW w:w="1039" w:type="dxa"/>
            <w:shd w:val="clear" w:color="auto" w:fill="auto"/>
            <w:vAlign w:val="center"/>
          </w:tcPr>
          <w:p w:rsidR="005B7137" w:rsidRPr="006E3E3B" w:rsidRDefault="005B7137" w:rsidP="007668ED">
            <w:pPr>
              <w:pStyle w:val="142"/>
              <w:jc w:val="right"/>
            </w:pPr>
            <w:r w:rsidRPr="006E3E3B">
              <w:t>3,696</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俄羅斯</w:t>
            </w:r>
          </w:p>
        </w:tc>
        <w:tc>
          <w:tcPr>
            <w:tcW w:w="1038" w:type="dxa"/>
            <w:shd w:val="clear" w:color="auto" w:fill="auto"/>
            <w:vAlign w:val="center"/>
          </w:tcPr>
          <w:p w:rsidR="005B7137" w:rsidRPr="006E3E3B" w:rsidRDefault="005B7137" w:rsidP="007668ED">
            <w:pPr>
              <w:pStyle w:val="142"/>
              <w:jc w:val="right"/>
            </w:pPr>
            <w:r w:rsidRPr="006E3E3B">
              <w:t>103</w:t>
            </w:r>
          </w:p>
        </w:tc>
        <w:tc>
          <w:tcPr>
            <w:tcW w:w="1039" w:type="dxa"/>
            <w:shd w:val="clear" w:color="auto" w:fill="auto"/>
            <w:vAlign w:val="center"/>
          </w:tcPr>
          <w:p w:rsidR="005B7137" w:rsidRPr="006E3E3B" w:rsidRDefault="005B7137" w:rsidP="007668ED">
            <w:pPr>
              <w:pStyle w:val="142"/>
              <w:jc w:val="right"/>
            </w:pPr>
            <w:r w:rsidRPr="006E3E3B">
              <w:t>742</w:t>
            </w:r>
          </w:p>
        </w:tc>
        <w:tc>
          <w:tcPr>
            <w:tcW w:w="1039" w:type="dxa"/>
            <w:shd w:val="clear" w:color="auto" w:fill="auto"/>
            <w:vAlign w:val="center"/>
          </w:tcPr>
          <w:p w:rsidR="005B7137" w:rsidRPr="006E3E3B" w:rsidRDefault="005B7137" w:rsidP="007668ED">
            <w:pPr>
              <w:pStyle w:val="142"/>
              <w:jc w:val="right"/>
            </w:pPr>
            <w:r w:rsidRPr="006E3E3B">
              <w:t>56</w:t>
            </w:r>
          </w:p>
        </w:tc>
        <w:tc>
          <w:tcPr>
            <w:tcW w:w="1038" w:type="dxa"/>
            <w:shd w:val="clear" w:color="auto" w:fill="auto"/>
            <w:vAlign w:val="center"/>
          </w:tcPr>
          <w:p w:rsidR="005B7137" w:rsidRPr="006E3E3B" w:rsidRDefault="005B7137" w:rsidP="007668ED">
            <w:pPr>
              <w:pStyle w:val="142"/>
              <w:jc w:val="right"/>
            </w:pPr>
            <w:r w:rsidRPr="006E3E3B">
              <w:t>288</w:t>
            </w:r>
          </w:p>
        </w:tc>
        <w:tc>
          <w:tcPr>
            <w:tcW w:w="1039" w:type="dxa"/>
            <w:shd w:val="clear" w:color="auto" w:fill="auto"/>
            <w:vAlign w:val="center"/>
          </w:tcPr>
          <w:p w:rsidR="005B7137" w:rsidRPr="006E3E3B" w:rsidRDefault="005B7137" w:rsidP="007668ED">
            <w:pPr>
              <w:pStyle w:val="142"/>
              <w:jc w:val="right"/>
            </w:pPr>
            <w:r w:rsidRPr="006E3E3B">
              <w:t>47</w:t>
            </w:r>
          </w:p>
        </w:tc>
        <w:tc>
          <w:tcPr>
            <w:tcW w:w="1039" w:type="dxa"/>
            <w:shd w:val="clear" w:color="auto" w:fill="auto"/>
            <w:vAlign w:val="center"/>
          </w:tcPr>
          <w:p w:rsidR="005B7137" w:rsidRPr="006E3E3B" w:rsidRDefault="005B7137" w:rsidP="007668ED">
            <w:pPr>
              <w:pStyle w:val="142"/>
              <w:jc w:val="right"/>
            </w:pPr>
            <w:r w:rsidRPr="006E3E3B">
              <w:t>215</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其他</w:t>
            </w:r>
          </w:p>
        </w:tc>
        <w:tc>
          <w:tcPr>
            <w:tcW w:w="1038" w:type="dxa"/>
            <w:shd w:val="clear" w:color="auto" w:fill="auto"/>
            <w:vAlign w:val="center"/>
          </w:tcPr>
          <w:p w:rsidR="005B7137" w:rsidRPr="006E3E3B" w:rsidRDefault="005B7137" w:rsidP="007668ED">
            <w:pPr>
              <w:pStyle w:val="142"/>
              <w:jc w:val="right"/>
            </w:pPr>
            <w:r w:rsidRPr="006E3E3B">
              <w:t>55</w:t>
            </w:r>
          </w:p>
        </w:tc>
        <w:tc>
          <w:tcPr>
            <w:tcW w:w="1039" w:type="dxa"/>
            <w:shd w:val="clear" w:color="auto" w:fill="auto"/>
            <w:vAlign w:val="center"/>
          </w:tcPr>
          <w:p w:rsidR="005B7137" w:rsidRPr="006E3E3B" w:rsidRDefault="005B7137" w:rsidP="007668ED">
            <w:pPr>
              <w:pStyle w:val="142"/>
              <w:jc w:val="right"/>
            </w:pPr>
            <w:r w:rsidRPr="006E3E3B">
              <w:t>438</w:t>
            </w:r>
          </w:p>
        </w:tc>
        <w:tc>
          <w:tcPr>
            <w:tcW w:w="1039" w:type="dxa"/>
            <w:shd w:val="clear" w:color="auto" w:fill="auto"/>
            <w:vAlign w:val="center"/>
          </w:tcPr>
          <w:p w:rsidR="005B7137" w:rsidRPr="006E3E3B" w:rsidRDefault="005B7137" w:rsidP="007668ED">
            <w:pPr>
              <w:pStyle w:val="142"/>
              <w:jc w:val="right"/>
            </w:pPr>
            <w:r w:rsidRPr="006E3E3B">
              <w:t>57</w:t>
            </w:r>
          </w:p>
        </w:tc>
        <w:tc>
          <w:tcPr>
            <w:tcW w:w="1038" w:type="dxa"/>
            <w:shd w:val="clear" w:color="auto" w:fill="auto"/>
            <w:vAlign w:val="center"/>
          </w:tcPr>
          <w:p w:rsidR="005B7137" w:rsidRPr="006E3E3B" w:rsidRDefault="005B7137" w:rsidP="007668ED">
            <w:pPr>
              <w:pStyle w:val="142"/>
              <w:jc w:val="right"/>
            </w:pPr>
            <w:r w:rsidRPr="006E3E3B">
              <w:t>365</w:t>
            </w:r>
          </w:p>
        </w:tc>
        <w:tc>
          <w:tcPr>
            <w:tcW w:w="1039" w:type="dxa"/>
            <w:shd w:val="clear" w:color="auto" w:fill="auto"/>
            <w:vAlign w:val="center"/>
          </w:tcPr>
          <w:p w:rsidR="005B7137" w:rsidRPr="006E3E3B" w:rsidRDefault="005B7137" w:rsidP="007668ED">
            <w:pPr>
              <w:pStyle w:val="142"/>
              <w:jc w:val="right"/>
            </w:pPr>
            <w:r w:rsidRPr="006E3E3B">
              <w:t>69</w:t>
            </w:r>
          </w:p>
        </w:tc>
        <w:tc>
          <w:tcPr>
            <w:tcW w:w="1039" w:type="dxa"/>
            <w:shd w:val="clear" w:color="auto" w:fill="auto"/>
            <w:vAlign w:val="center"/>
          </w:tcPr>
          <w:p w:rsidR="005B7137" w:rsidRPr="006E3E3B" w:rsidRDefault="005B7137" w:rsidP="007668ED">
            <w:pPr>
              <w:pStyle w:val="142"/>
              <w:jc w:val="right"/>
            </w:pPr>
            <w:r w:rsidRPr="006E3E3B">
              <w:t>476</w:t>
            </w:r>
          </w:p>
        </w:tc>
      </w:tr>
      <w:tr w:rsidR="005B7137" w:rsidRPr="006E3E3B" w:rsidTr="007668ED">
        <w:trPr>
          <w:trHeight w:val="312"/>
        </w:trPr>
        <w:tc>
          <w:tcPr>
            <w:tcW w:w="2268" w:type="dxa"/>
            <w:gridSpan w:val="2"/>
            <w:shd w:val="clear" w:color="auto" w:fill="auto"/>
            <w:vAlign w:val="center"/>
          </w:tcPr>
          <w:p w:rsidR="005B7137" w:rsidRPr="00757A0C" w:rsidRDefault="005B7137" w:rsidP="007668ED">
            <w:pPr>
              <w:pStyle w:val="142"/>
              <w:rPr>
                <w:b/>
                <w:bCs/>
              </w:rPr>
            </w:pPr>
            <w:r w:rsidRPr="00757A0C">
              <w:rPr>
                <w:b/>
                <w:bCs/>
              </w:rPr>
              <w:t>中長約</w:t>
            </w:r>
            <w:r w:rsidRPr="00757A0C">
              <w:rPr>
                <w:rFonts w:hint="eastAsia"/>
                <w:b/>
                <w:bCs/>
              </w:rPr>
              <w:t>小</w:t>
            </w:r>
            <w:r w:rsidRPr="00757A0C">
              <w:rPr>
                <w:b/>
                <w:bCs/>
              </w:rPr>
              <w:t>計</w:t>
            </w:r>
          </w:p>
        </w:tc>
        <w:tc>
          <w:tcPr>
            <w:tcW w:w="1038" w:type="dxa"/>
            <w:shd w:val="clear" w:color="auto" w:fill="auto"/>
            <w:vAlign w:val="center"/>
          </w:tcPr>
          <w:p w:rsidR="005B7137" w:rsidRPr="00757A0C" w:rsidRDefault="005B7137" w:rsidP="007668ED">
            <w:pPr>
              <w:pStyle w:val="142"/>
              <w:jc w:val="right"/>
              <w:rPr>
                <w:b/>
                <w:bCs/>
              </w:rPr>
            </w:pPr>
            <w:r w:rsidRPr="00757A0C">
              <w:rPr>
                <w:b/>
                <w:bCs/>
              </w:rPr>
              <w:t>1,410</w:t>
            </w:r>
          </w:p>
        </w:tc>
        <w:tc>
          <w:tcPr>
            <w:tcW w:w="1039" w:type="dxa"/>
            <w:shd w:val="clear" w:color="auto" w:fill="auto"/>
            <w:vAlign w:val="center"/>
          </w:tcPr>
          <w:p w:rsidR="005B7137" w:rsidRPr="00757A0C" w:rsidRDefault="005B7137" w:rsidP="007668ED">
            <w:pPr>
              <w:pStyle w:val="142"/>
              <w:jc w:val="right"/>
              <w:rPr>
                <w:b/>
                <w:bCs/>
              </w:rPr>
            </w:pPr>
            <w:r w:rsidRPr="00757A0C">
              <w:rPr>
                <w:b/>
                <w:bCs/>
              </w:rPr>
              <w:t>8,916</w:t>
            </w:r>
          </w:p>
        </w:tc>
        <w:tc>
          <w:tcPr>
            <w:tcW w:w="1039" w:type="dxa"/>
            <w:shd w:val="clear" w:color="auto" w:fill="auto"/>
            <w:vAlign w:val="center"/>
          </w:tcPr>
          <w:p w:rsidR="005B7137" w:rsidRPr="00757A0C" w:rsidRDefault="005B7137" w:rsidP="007668ED">
            <w:pPr>
              <w:pStyle w:val="142"/>
              <w:jc w:val="right"/>
              <w:rPr>
                <w:b/>
                <w:bCs/>
              </w:rPr>
            </w:pPr>
            <w:r w:rsidRPr="00757A0C">
              <w:rPr>
                <w:b/>
                <w:bCs/>
              </w:rPr>
              <w:t>1,498</w:t>
            </w:r>
          </w:p>
        </w:tc>
        <w:tc>
          <w:tcPr>
            <w:tcW w:w="1038" w:type="dxa"/>
            <w:shd w:val="clear" w:color="auto" w:fill="auto"/>
            <w:vAlign w:val="center"/>
          </w:tcPr>
          <w:p w:rsidR="005B7137" w:rsidRPr="00757A0C" w:rsidRDefault="005B7137" w:rsidP="007668ED">
            <w:pPr>
              <w:pStyle w:val="142"/>
              <w:jc w:val="right"/>
              <w:rPr>
                <w:b/>
                <w:bCs/>
              </w:rPr>
            </w:pPr>
            <w:r w:rsidRPr="00757A0C">
              <w:rPr>
                <w:b/>
                <w:bCs/>
              </w:rPr>
              <w:t>8,078</w:t>
            </w:r>
          </w:p>
        </w:tc>
        <w:tc>
          <w:tcPr>
            <w:tcW w:w="1039" w:type="dxa"/>
            <w:shd w:val="clear" w:color="auto" w:fill="auto"/>
            <w:vAlign w:val="center"/>
          </w:tcPr>
          <w:p w:rsidR="005B7137" w:rsidRPr="00757A0C" w:rsidRDefault="005B7137" w:rsidP="007668ED">
            <w:pPr>
              <w:pStyle w:val="142"/>
              <w:jc w:val="right"/>
              <w:rPr>
                <w:b/>
                <w:bCs/>
              </w:rPr>
            </w:pPr>
            <w:r w:rsidRPr="00757A0C">
              <w:rPr>
                <w:b/>
                <w:bCs/>
              </w:rPr>
              <w:t>1,656</w:t>
            </w:r>
          </w:p>
        </w:tc>
        <w:tc>
          <w:tcPr>
            <w:tcW w:w="1039" w:type="dxa"/>
            <w:shd w:val="clear" w:color="auto" w:fill="auto"/>
            <w:vAlign w:val="center"/>
          </w:tcPr>
          <w:p w:rsidR="005B7137" w:rsidRPr="00757A0C" w:rsidRDefault="005B7137" w:rsidP="007668ED">
            <w:pPr>
              <w:pStyle w:val="142"/>
              <w:jc w:val="right"/>
              <w:rPr>
                <w:b/>
                <w:bCs/>
              </w:rPr>
            </w:pPr>
            <w:r w:rsidRPr="00757A0C">
              <w:rPr>
                <w:b/>
                <w:bCs/>
              </w:rPr>
              <w:t>8,777</w:t>
            </w:r>
          </w:p>
        </w:tc>
      </w:tr>
      <w:tr w:rsidR="005B7137" w:rsidRPr="006E3E3B" w:rsidTr="007668ED">
        <w:trPr>
          <w:trHeight w:val="312"/>
        </w:trPr>
        <w:tc>
          <w:tcPr>
            <w:tcW w:w="2268" w:type="dxa"/>
            <w:gridSpan w:val="2"/>
            <w:shd w:val="clear" w:color="auto" w:fill="auto"/>
            <w:vAlign w:val="center"/>
          </w:tcPr>
          <w:p w:rsidR="005B7137" w:rsidRPr="00757A0C" w:rsidRDefault="005B7137" w:rsidP="007668ED">
            <w:pPr>
              <w:pStyle w:val="142"/>
              <w:rPr>
                <w:b/>
                <w:bCs/>
              </w:rPr>
            </w:pPr>
            <w:r w:rsidRPr="00757A0C">
              <w:rPr>
                <w:b/>
                <w:bCs/>
              </w:rPr>
              <w:t>年度合計</w:t>
            </w:r>
          </w:p>
        </w:tc>
        <w:tc>
          <w:tcPr>
            <w:tcW w:w="1038" w:type="dxa"/>
            <w:shd w:val="clear" w:color="auto" w:fill="auto"/>
            <w:vAlign w:val="center"/>
          </w:tcPr>
          <w:p w:rsidR="005B7137" w:rsidRPr="00757A0C" w:rsidRDefault="005B7137" w:rsidP="007668ED">
            <w:pPr>
              <w:pStyle w:val="142"/>
              <w:jc w:val="right"/>
              <w:rPr>
                <w:b/>
                <w:bCs/>
              </w:rPr>
            </w:pPr>
            <w:r w:rsidRPr="00757A0C">
              <w:rPr>
                <w:b/>
                <w:bCs/>
              </w:rPr>
              <w:t>1,996</w:t>
            </w:r>
          </w:p>
        </w:tc>
        <w:tc>
          <w:tcPr>
            <w:tcW w:w="1039" w:type="dxa"/>
            <w:shd w:val="clear" w:color="auto" w:fill="auto"/>
            <w:vAlign w:val="center"/>
          </w:tcPr>
          <w:p w:rsidR="005B7137" w:rsidRPr="00757A0C" w:rsidRDefault="005B7137" w:rsidP="007668ED">
            <w:pPr>
              <w:pStyle w:val="142"/>
              <w:jc w:val="right"/>
              <w:rPr>
                <w:b/>
                <w:bCs/>
              </w:rPr>
            </w:pPr>
            <w:r w:rsidRPr="00757A0C">
              <w:rPr>
                <w:b/>
                <w:bCs/>
              </w:rPr>
              <w:t>19,735</w:t>
            </w:r>
          </w:p>
        </w:tc>
        <w:tc>
          <w:tcPr>
            <w:tcW w:w="1039" w:type="dxa"/>
            <w:shd w:val="clear" w:color="auto" w:fill="auto"/>
            <w:vAlign w:val="center"/>
          </w:tcPr>
          <w:p w:rsidR="005B7137" w:rsidRPr="00757A0C" w:rsidRDefault="005B7137" w:rsidP="007668ED">
            <w:pPr>
              <w:pStyle w:val="142"/>
              <w:jc w:val="right"/>
              <w:rPr>
                <w:b/>
                <w:bCs/>
              </w:rPr>
            </w:pPr>
            <w:r w:rsidRPr="00757A0C">
              <w:rPr>
                <w:b/>
                <w:bCs/>
              </w:rPr>
              <w:t>1,992</w:t>
            </w:r>
          </w:p>
        </w:tc>
        <w:tc>
          <w:tcPr>
            <w:tcW w:w="1038" w:type="dxa"/>
            <w:shd w:val="clear" w:color="auto" w:fill="auto"/>
            <w:vAlign w:val="center"/>
          </w:tcPr>
          <w:p w:rsidR="005B7137" w:rsidRPr="00757A0C" w:rsidRDefault="005B7137" w:rsidP="007668ED">
            <w:pPr>
              <w:pStyle w:val="142"/>
              <w:jc w:val="right"/>
              <w:rPr>
                <w:b/>
                <w:bCs/>
              </w:rPr>
            </w:pPr>
            <w:r w:rsidRPr="00757A0C">
              <w:rPr>
                <w:b/>
                <w:bCs/>
              </w:rPr>
              <w:t>12,527</w:t>
            </w:r>
          </w:p>
        </w:tc>
        <w:tc>
          <w:tcPr>
            <w:tcW w:w="1039" w:type="dxa"/>
            <w:shd w:val="clear" w:color="auto" w:fill="auto"/>
            <w:vAlign w:val="center"/>
          </w:tcPr>
          <w:p w:rsidR="005B7137" w:rsidRPr="00757A0C" w:rsidRDefault="005B7137" w:rsidP="007668ED">
            <w:pPr>
              <w:pStyle w:val="142"/>
              <w:jc w:val="right"/>
              <w:rPr>
                <w:b/>
                <w:bCs/>
              </w:rPr>
            </w:pPr>
            <w:r w:rsidRPr="00757A0C">
              <w:rPr>
                <w:b/>
                <w:bCs/>
              </w:rPr>
              <w:t>2,113</w:t>
            </w:r>
          </w:p>
        </w:tc>
        <w:tc>
          <w:tcPr>
            <w:tcW w:w="1039" w:type="dxa"/>
            <w:shd w:val="clear" w:color="auto" w:fill="auto"/>
            <w:vAlign w:val="center"/>
          </w:tcPr>
          <w:p w:rsidR="005B7137" w:rsidRPr="00757A0C" w:rsidRDefault="005B7137" w:rsidP="007668ED">
            <w:pPr>
              <w:pStyle w:val="142"/>
              <w:jc w:val="right"/>
              <w:rPr>
                <w:b/>
                <w:bCs/>
              </w:rPr>
            </w:pPr>
            <w:r w:rsidRPr="00757A0C">
              <w:rPr>
                <w:b/>
                <w:bCs/>
              </w:rPr>
              <w:t>11,676</w:t>
            </w:r>
          </w:p>
        </w:tc>
      </w:tr>
    </w:tbl>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說    明：採購契約期間1年以上為中長約，1年以下為現貨短約採購。</w:t>
      </w:r>
    </w:p>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資料來源：中油公司提供。</w:t>
      </w:r>
    </w:p>
    <w:p w:rsidR="005B7137" w:rsidRPr="008A4348" w:rsidRDefault="005B7137" w:rsidP="007668ED">
      <w:pPr>
        <w:ind w:leftChars="-4" w:left="567" w:hangingChars="204" w:hanging="578"/>
        <w:rPr>
          <w:b/>
          <w:bCs/>
        </w:rPr>
      </w:pPr>
      <w:r w:rsidRPr="008A4348">
        <w:rPr>
          <w:rFonts w:hint="eastAsia"/>
          <w:b/>
          <w:bCs/>
        </w:rPr>
        <w:t>表4  中油公司重要天然氣買賣合約(契約金額1億元以上)概況表</w:t>
      </w:r>
    </w:p>
    <w:tbl>
      <w:tblPr>
        <w:tblW w:w="0" w:type="auto"/>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51"/>
        <w:gridCol w:w="2551"/>
        <w:gridCol w:w="1276"/>
        <w:gridCol w:w="2074"/>
      </w:tblGrid>
      <w:tr w:rsidR="005B7137" w:rsidRPr="006E3E3B" w:rsidTr="007668ED">
        <w:trPr>
          <w:trHeight w:val="340"/>
          <w:tblHeader/>
        </w:trPr>
        <w:tc>
          <w:tcPr>
            <w:tcW w:w="2551" w:type="dxa"/>
            <w:shd w:val="clear" w:color="auto" w:fill="auto"/>
            <w:vAlign w:val="center"/>
          </w:tcPr>
          <w:p w:rsidR="005B7137" w:rsidRPr="006E3E3B" w:rsidRDefault="005B7137" w:rsidP="007668ED">
            <w:pPr>
              <w:pStyle w:val="142"/>
              <w:jc w:val="center"/>
            </w:pPr>
            <w:r w:rsidRPr="006E3E3B">
              <w:rPr>
                <w:rFonts w:hint="eastAsia"/>
              </w:rPr>
              <w:t>當事人</w:t>
            </w:r>
          </w:p>
        </w:tc>
        <w:tc>
          <w:tcPr>
            <w:tcW w:w="2551" w:type="dxa"/>
            <w:shd w:val="clear" w:color="auto" w:fill="auto"/>
            <w:vAlign w:val="center"/>
          </w:tcPr>
          <w:p w:rsidR="005B7137" w:rsidRPr="006E3E3B" w:rsidRDefault="005B7137" w:rsidP="007668ED">
            <w:pPr>
              <w:pStyle w:val="142"/>
              <w:jc w:val="center"/>
            </w:pPr>
            <w:r w:rsidRPr="006E3E3B">
              <w:rPr>
                <w:rFonts w:hint="eastAsia"/>
              </w:rPr>
              <w:t>契約起迄年度</w:t>
            </w:r>
          </w:p>
        </w:tc>
        <w:tc>
          <w:tcPr>
            <w:tcW w:w="1276" w:type="dxa"/>
            <w:shd w:val="clear" w:color="auto" w:fill="auto"/>
            <w:vAlign w:val="center"/>
          </w:tcPr>
          <w:p w:rsidR="005B7137" w:rsidRPr="006E3E3B" w:rsidRDefault="005B7137" w:rsidP="007668ED">
            <w:pPr>
              <w:pStyle w:val="142"/>
              <w:jc w:val="center"/>
            </w:pPr>
            <w:r w:rsidRPr="006E3E3B">
              <w:rPr>
                <w:rFonts w:hint="eastAsia"/>
              </w:rPr>
              <w:t>主要內容</w:t>
            </w:r>
          </w:p>
        </w:tc>
        <w:tc>
          <w:tcPr>
            <w:tcW w:w="2074" w:type="dxa"/>
            <w:shd w:val="clear" w:color="auto" w:fill="auto"/>
            <w:vAlign w:val="center"/>
          </w:tcPr>
          <w:p w:rsidR="005B7137" w:rsidRPr="006E3E3B" w:rsidRDefault="005B7137" w:rsidP="007668ED">
            <w:pPr>
              <w:pStyle w:val="142"/>
              <w:jc w:val="center"/>
            </w:pPr>
            <w:r w:rsidRPr="006E3E3B">
              <w:rPr>
                <w:rFonts w:hint="eastAsia"/>
              </w:rPr>
              <w:t>限制條款</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卡達QatarEnergy LNG S(2)</w:t>
            </w:r>
          </w:p>
        </w:tc>
        <w:tc>
          <w:tcPr>
            <w:tcW w:w="2551" w:type="dxa"/>
            <w:shd w:val="clear" w:color="auto" w:fill="auto"/>
            <w:vAlign w:val="center"/>
          </w:tcPr>
          <w:p w:rsidR="005B7137" w:rsidRPr="006E3E3B" w:rsidRDefault="005B7137" w:rsidP="007668ED">
            <w:pPr>
              <w:pStyle w:val="142"/>
              <w:jc w:val="center"/>
            </w:pPr>
            <w:r w:rsidRPr="006E3E3B">
              <w:rPr>
                <w:rFonts w:hint="eastAsia"/>
              </w:rPr>
              <w:t>97年~121年</w:t>
            </w:r>
          </w:p>
        </w:tc>
        <w:tc>
          <w:tcPr>
            <w:tcW w:w="1276" w:type="dxa"/>
            <w:vMerge w:val="restart"/>
            <w:shd w:val="clear" w:color="auto" w:fill="auto"/>
            <w:vAlign w:val="center"/>
          </w:tcPr>
          <w:p w:rsidR="005B7137" w:rsidRPr="006E3E3B" w:rsidRDefault="005B7137" w:rsidP="007668ED">
            <w:pPr>
              <w:pStyle w:val="142"/>
            </w:pPr>
            <w:r w:rsidRPr="006E3E3B">
              <w:rPr>
                <w:rFonts w:hint="eastAsia"/>
              </w:rPr>
              <w:t>明訂貨品規範及採購交易條款</w:t>
            </w: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卡達QatarEnergy LNG S(3)</w:t>
            </w:r>
          </w:p>
        </w:tc>
        <w:tc>
          <w:tcPr>
            <w:tcW w:w="2551" w:type="dxa"/>
            <w:shd w:val="clear" w:color="auto" w:fill="auto"/>
            <w:vAlign w:val="center"/>
          </w:tcPr>
          <w:p w:rsidR="005B7137" w:rsidRPr="006E3E3B" w:rsidRDefault="005B7137" w:rsidP="007668ED">
            <w:pPr>
              <w:pStyle w:val="142"/>
              <w:jc w:val="center"/>
            </w:pPr>
            <w:r w:rsidRPr="006E3E3B">
              <w:rPr>
                <w:rFonts w:hint="eastAsia"/>
              </w:rPr>
              <w:t>102年~121年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巴布亞紐幾內亞 LNG Global 公司</w:t>
            </w:r>
          </w:p>
        </w:tc>
        <w:tc>
          <w:tcPr>
            <w:tcW w:w="2551" w:type="dxa"/>
            <w:shd w:val="clear" w:color="auto" w:fill="auto"/>
            <w:vAlign w:val="center"/>
          </w:tcPr>
          <w:p w:rsidR="005B7137" w:rsidRPr="006E3E3B" w:rsidRDefault="005B7137" w:rsidP="007668ED">
            <w:pPr>
              <w:pStyle w:val="142"/>
              <w:jc w:val="center"/>
            </w:pPr>
            <w:r w:rsidRPr="006E3E3B">
              <w:rPr>
                <w:rFonts w:hint="eastAsia"/>
              </w:rPr>
              <w:t>103年~122年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Shell Eastern Trading公司</w:t>
            </w:r>
          </w:p>
        </w:tc>
        <w:tc>
          <w:tcPr>
            <w:tcW w:w="2551" w:type="dxa"/>
            <w:shd w:val="clear" w:color="auto" w:fill="auto"/>
            <w:vAlign w:val="center"/>
          </w:tcPr>
          <w:p w:rsidR="005B7137" w:rsidRPr="006E3E3B" w:rsidRDefault="005B7137" w:rsidP="007668ED">
            <w:pPr>
              <w:pStyle w:val="142"/>
              <w:jc w:val="center"/>
            </w:pPr>
            <w:r w:rsidRPr="006E3E3B">
              <w:rPr>
                <w:rFonts w:hint="eastAsia"/>
              </w:rPr>
              <w:t>106年~125年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澳洲Ichthys LNG 公司</w:t>
            </w:r>
          </w:p>
        </w:tc>
        <w:tc>
          <w:tcPr>
            <w:tcW w:w="2551" w:type="dxa"/>
            <w:shd w:val="clear" w:color="auto" w:fill="auto"/>
            <w:vAlign w:val="center"/>
          </w:tcPr>
          <w:p w:rsidR="005B7137" w:rsidRPr="006E3E3B" w:rsidRDefault="005B7137" w:rsidP="007668ED">
            <w:pPr>
              <w:pStyle w:val="142"/>
              <w:jc w:val="center"/>
            </w:pPr>
            <w:r w:rsidRPr="006E3E3B">
              <w:rPr>
                <w:rFonts w:hint="eastAsia"/>
              </w:rPr>
              <w:t>107年~121年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法商Total公司(前法商</w:t>
            </w:r>
            <w:r w:rsidRPr="006E3E3B">
              <w:rPr>
                <w:rFonts w:hint="eastAsia"/>
              </w:rPr>
              <w:lastRenderedPageBreak/>
              <w:t>GDF SUEZ S.A.公司)</w:t>
            </w:r>
          </w:p>
        </w:tc>
        <w:tc>
          <w:tcPr>
            <w:tcW w:w="2551" w:type="dxa"/>
            <w:shd w:val="clear" w:color="auto" w:fill="auto"/>
            <w:vAlign w:val="center"/>
          </w:tcPr>
          <w:p w:rsidR="005B7137" w:rsidRPr="006E3E3B" w:rsidRDefault="005B7137" w:rsidP="007668ED">
            <w:pPr>
              <w:pStyle w:val="142"/>
              <w:jc w:val="center"/>
            </w:pPr>
            <w:r w:rsidRPr="006E3E3B">
              <w:rPr>
                <w:rFonts w:hint="eastAsia"/>
              </w:rPr>
              <w:lastRenderedPageBreak/>
              <w:t>107年~126年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無</w:t>
            </w:r>
          </w:p>
        </w:tc>
      </w:tr>
      <w:tr w:rsidR="005B7137" w:rsidRPr="006E3E3B" w:rsidTr="007668ED">
        <w:trPr>
          <w:trHeight w:val="397"/>
        </w:trPr>
        <w:tc>
          <w:tcPr>
            <w:tcW w:w="2551" w:type="dxa"/>
            <w:shd w:val="clear" w:color="auto" w:fill="auto"/>
            <w:vAlign w:val="center"/>
          </w:tcPr>
          <w:p w:rsidR="005B7137" w:rsidRPr="006E3E3B" w:rsidRDefault="005B7137" w:rsidP="007668ED">
            <w:pPr>
              <w:pStyle w:val="142"/>
            </w:pPr>
            <w:r w:rsidRPr="006E3E3B">
              <w:rPr>
                <w:rFonts w:hint="eastAsia"/>
              </w:rPr>
              <w:t>美商Cheniere公司</w:t>
            </w:r>
          </w:p>
        </w:tc>
        <w:tc>
          <w:tcPr>
            <w:tcW w:w="2551" w:type="dxa"/>
            <w:shd w:val="clear" w:color="auto" w:fill="auto"/>
            <w:vAlign w:val="center"/>
          </w:tcPr>
          <w:p w:rsidR="005B7137" w:rsidRPr="006E3E3B" w:rsidRDefault="005B7137" w:rsidP="007668ED">
            <w:pPr>
              <w:pStyle w:val="142"/>
              <w:jc w:val="center"/>
            </w:pPr>
            <w:r w:rsidRPr="006E3E3B">
              <w:rPr>
                <w:rFonts w:hint="eastAsia"/>
              </w:rPr>
              <w:t>110年~134年</w:t>
            </w:r>
          </w:p>
        </w:tc>
        <w:tc>
          <w:tcPr>
            <w:tcW w:w="1276" w:type="dxa"/>
            <w:vMerge w:val="restart"/>
            <w:shd w:val="clear" w:color="auto" w:fill="auto"/>
            <w:vAlign w:val="center"/>
          </w:tcPr>
          <w:p w:rsidR="005B7137" w:rsidRPr="006E3E3B" w:rsidRDefault="005B7137" w:rsidP="007668ED">
            <w:pPr>
              <w:pStyle w:val="142"/>
            </w:pPr>
            <w:r w:rsidRPr="006E3E3B">
              <w:rPr>
                <w:rFonts w:hint="eastAsia"/>
              </w:rPr>
              <w:t>明訂貨品規範及採購交易條款</w:t>
            </w:r>
          </w:p>
        </w:tc>
        <w:tc>
          <w:tcPr>
            <w:tcW w:w="2074" w:type="dxa"/>
            <w:shd w:val="clear" w:color="auto" w:fill="auto"/>
            <w:vAlign w:val="center"/>
          </w:tcPr>
          <w:p w:rsidR="005B7137" w:rsidRPr="006E3E3B" w:rsidRDefault="005B7137" w:rsidP="007668ED">
            <w:pPr>
              <w:pStyle w:val="142"/>
              <w:jc w:val="both"/>
            </w:pPr>
            <w:r w:rsidRPr="006E3E3B">
              <w:rPr>
                <w:rFonts w:hint="eastAsia"/>
              </w:rPr>
              <w:t>無</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Mozambique LNG1公司</w:t>
            </w:r>
          </w:p>
        </w:tc>
        <w:tc>
          <w:tcPr>
            <w:tcW w:w="2551" w:type="dxa"/>
            <w:shd w:val="clear" w:color="auto" w:fill="auto"/>
            <w:vAlign w:val="center"/>
          </w:tcPr>
          <w:p w:rsidR="005B7137" w:rsidRPr="006E3E3B" w:rsidRDefault="005B7137" w:rsidP="007668ED">
            <w:pPr>
              <w:pStyle w:val="142"/>
              <w:jc w:val="center"/>
            </w:pPr>
            <w:r w:rsidRPr="006E3E3B">
              <w:rPr>
                <w:rFonts w:hint="eastAsia"/>
              </w:rPr>
              <w:t>預計117年~134年</w:t>
            </w:r>
          </w:p>
          <w:p w:rsidR="005B7137" w:rsidRPr="006E3E3B" w:rsidRDefault="005B7137" w:rsidP="007668ED">
            <w:pPr>
              <w:pStyle w:val="142"/>
              <w:jc w:val="center"/>
            </w:pPr>
            <w:r w:rsidRPr="006E3E3B">
              <w:rPr>
                <w:rFonts w:hint="eastAsia"/>
              </w:rPr>
              <w:t>(因不可抗力因素延後)</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卡達QatarEnergy</w:t>
            </w:r>
          </w:p>
          <w:p w:rsidR="005B7137" w:rsidRPr="006E3E3B" w:rsidRDefault="005B7137" w:rsidP="007668ED">
            <w:pPr>
              <w:pStyle w:val="142"/>
            </w:pPr>
            <w:r w:rsidRPr="006E3E3B">
              <w:t>LNG N(2)</w:t>
            </w:r>
          </w:p>
        </w:tc>
        <w:tc>
          <w:tcPr>
            <w:tcW w:w="2551" w:type="dxa"/>
            <w:shd w:val="clear" w:color="auto" w:fill="auto"/>
            <w:vAlign w:val="center"/>
          </w:tcPr>
          <w:p w:rsidR="005B7137" w:rsidRPr="006E3E3B" w:rsidRDefault="005B7137" w:rsidP="007668ED">
            <w:pPr>
              <w:pStyle w:val="142"/>
              <w:jc w:val="center"/>
            </w:pPr>
            <w:r w:rsidRPr="006E3E3B">
              <w:rPr>
                <w:rFonts w:hint="eastAsia"/>
              </w:rPr>
              <w:t>111年~125年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卡達QatarEnergy</w:t>
            </w:r>
          </w:p>
          <w:p w:rsidR="005B7137" w:rsidRPr="006E3E3B" w:rsidRDefault="005B7137" w:rsidP="007668ED">
            <w:pPr>
              <w:pStyle w:val="142"/>
            </w:pPr>
            <w:r w:rsidRPr="006E3E3B">
              <w:t>LNG N(3)</w:t>
            </w:r>
          </w:p>
        </w:tc>
        <w:tc>
          <w:tcPr>
            <w:tcW w:w="2551" w:type="dxa"/>
            <w:shd w:val="clear" w:color="auto" w:fill="auto"/>
            <w:vAlign w:val="center"/>
          </w:tcPr>
          <w:p w:rsidR="005B7137" w:rsidRPr="006E3E3B" w:rsidRDefault="005B7137" w:rsidP="007668ED">
            <w:pPr>
              <w:pStyle w:val="142"/>
              <w:jc w:val="center"/>
            </w:pPr>
            <w:r w:rsidRPr="006E3E3B">
              <w:rPr>
                <w:rFonts w:hint="eastAsia"/>
              </w:rPr>
              <w:t>115年~141年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t>Woodside Energy Trading Singapore Corp Pte Ltd</w:t>
            </w:r>
          </w:p>
        </w:tc>
        <w:tc>
          <w:tcPr>
            <w:tcW w:w="2551" w:type="dxa"/>
            <w:shd w:val="clear" w:color="auto" w:fill="auto"/>
            <w:vAlign w:val="center"/>
          </w:tcPr>
          <w:p w:rsidR="005B7137" w:rsidRPr="006E3E3B" w:rsidRDefault="005B7137" w:rsidP="007668ED">
            <w:pPr>
              <w:pStyle w:val="142"/>
              <w:jc w:val="center"/>
            </w:pPr>
            <w:r w:rsidRPr="006E3E3B">
              <w:rPr>
                <w:rFonts w:hint="eastAsia"/>
              </w:rPr>
              <w:t>113年~133年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t>ExxonMobil LNG Asia Pacific</w:t>
            </w:r>
          </w:p>
        </w:tc>
        <w:tc>
          <w:tcPr>
            <w:tcW w:w="2551" w:type="dxa"/>
            <w:shd w:val="clear" w:color="auto" w:fill="auto"/>
            <w:vAlign w:val="center"/>
          </w:tcPr>
          <w:p w:rsidR="005B7137" w:rsidRPr="006E3E3B" w:rsidRDefault="005B7137" w:rsidP="007668ED">
            <w:pPr>
              <w:pStyle w:val="142"/>
              <w:jc w:val="center"/>
            </w:pPr>
            <w:r w:rsidRPr="006E3E3B">
              <w:rPr>
                <w:rFonts w:hint="eastAsia"/>
              </w:rPr>
              <w:t>114年~134年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bl>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說    明：表內天然氣買賣合約為截至114年4月底止情形。</w:t>
      </w:r>
    </w:p>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資料來源：整理自中油公司113年度股東會年報。</w:t>
      </w:r>
    </w:p>
    <w:p w:rsidR="005B7137" w:rsidRPr="006E3E3B" w:rsidRDefault="005B7137" w:rsidP="007668ED">
      <w:pPr>
        <w:pStyle w:val="ab"/>
      </w:pPr>
      <w:r w:rsidRPr="006E3E3B">
        <w:rPr>
          <w:rFonts w:hint="eastAsia"/>
        </w:rPr>
        <w:t>（分機：1926黃芝穎）</w:t>
      </w:r>
    </w:p>
    <w:sectPr w:rsidR="005B7137" w:rsidRPr="006E3E3B"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3662E9">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5B7137" w:rsidRPr="0026024F" w:rsidRDefault="005B7137" w:rsidP="007668ED">
      <w:pPr>
        <w:pStyle w:val="142"/>
        <w:jc w:val="both"/>
      </w:pPr>
      <w:r w:rsidRPr="00702A5C">
        <w:rPr>
          <w:rStyle w:val="af4"/>
        </w:rPr>
        <w:footnoteRef/>
      </w:r>
      <w:r w:rsidRPr="0026024F">
        <w:rPr>
          <w:rFonts w:hint="eastAsia"/>
        </w:rPr>
        <w:t>參閱114年1月23日經濟部「能源部門減碳行動計畫」簡報。</w:t>
      </w:r>
    </w:p>
  </w:footnote>
  <w:footnote w:id="2">
    <w:p w:rsidR="005B7137" w:rsidRPr="000567D5" w:rsidRDefault="005B7137" w:rsidP="007668ED">
      <w:pPr>
        <w:pStyle w:val="142"/>
        <w:ind w:left="85" w:hangingChars="35" w:hanging="85"/>
        <w:jc w:val="both"/>
      </w:pPr>
      <w:r w:rsidRPr="00702A5C">
        <w:rPr>
          <w:rStyle w:val="af4"/>
        </w:rPr>
        <w:footnoteRef/>
      </w:r>
      <w:r w:rsidRPr="0026024F">
        <w:rPr>
          <w:rFonts w:hint="eastAsia"/>
        </w:rPr>
        <w:t>參閱114年</w:t>
      </w:r>
      <w:r w:rsidRPr="0026024F">
        <w:t>3</w:t>
      </w:r>
      <w:r w:rsidRPr="0026024F">
        <w:rPr>
          <w:rFonts w:hint="eastAsia"/>
        </w:rPr>
        <w:t>月</w:t>
      </w:r>
      <w:r w:rsidRPr="0026024F">
        <w:t>31</w:t>
      </w:r>
      <w:r w:rsidRPr="0026024F">
        <w:rPr>
          <w:rFonts w:hint="eastAsia"/>
        </w:rPr>
        <w:t>日「台灣中油公司公布114年4月份國內天然氣價格」經濟部新聞稿。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62E9"/>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7E9A962-DEED-4D0F-8563-C06162C30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D0645-2BAC-47E3-8EAA-73E693625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778</Words>
  <Characters>4437</Characters>
  <Application>Microsoft Office Word</Application>
  <DocSecurity>0</DocSecurity>
  <Lines>36</Lines>
  <Paragraphs>10</Paragraphs>
  <ScaleCrop>false</ScaleCrop>
  <Company>HOME</Company>
  <LinksUpToDate>false</LinksUpToDate>
  <CharactersWithSpaces>5205</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2025-09-22T06:52:00Z</dcterms:created>
  <dcterms:modified xsi:type="dcterms:W3CDTF">2025-09-22T06:52:00Z</dcterms:modified>
</cp:coreProperties>
</file>