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6D1446" w:rsidRPr="00B96731" w:rsidRDefault="006D1446" w:rsidP="007668ED">
      <w:pPr>
        <w:pStyle w:val="14"/>
        <w:ind w:left="567" w:hanging="567"/>
      </w:pPr>
      <w:bookmarkStart w:id="2" w:name="_Toc208942803"/>
      <w:bookmarkStart w:id="3" w:name="_Toc245090962"/>
      <w:bookmarkStart w:id="4" w:name="_Toc278306257"/>
      <w:bookmarkStart w:id="5" w:name="_Toc278440839"/>
      <w:bookmarkStart w:id="6" w:name="_Toc278440930"/>
      <w:bookmarkStart w:id="7" w:name="_Toc339011315"/>
      <w:bookmarkStart w:id="8" w:name="_Toc370307949"/>
      <w:bookmarkStart w:id="9" w:name="_Hlk171587217"/>
      <w:bookmarkStart w:id="10" w:name="_Hlk175084829"/>
      <w:bookmarkStart w:id="11" w:name="_Hlk171600418"/>
      <w:bookmarkEnd w:id="0"/>
      <w:r>
        <w:rPr>
          <w:rFonts w:hint="eastAsia"/>
        </w:rPr>
        <w:t>二九</w:t>
      </w:r>
      <w:r w:rsidRPr="00B96731">
        <w:rPr>
          <w:rFonts w:hint="eastAsia"/>
        </w:rPr>
        <w:t>、觀光署於四大媒體辦理國際行銷作業，採用限制性招標比重近五成，且前開作業資訊公開不足，允宜審慎辦理</w:t>
      </w:r>
      <w:bookmarkEnd w:id="2"/>
    </w:p>
    <w:p w:rsidR="006D1446" w:rsidRPr="00B96731" w:rsidRDefault="006D1446" w:rsidP="007668ED">
      <w:pPr>
        <w:ind w:left="566" w:firstLine="566"/>
      </w:pPr>
      <w:r w:rsidRPr="00B96731">
        <w:rPr>
          <w:rFonts w:hint="eastAsia"/>
        </w:rPr>
        <w:t>為積極廣拓國際觀光客源，交通部觀光署</w:t>
      </w:r>
      <w:r w:rsidRPr="00B96731">
        <w:rPr>
          <w:vertAlign w:val="superscript"/>
        </w:rPr>
        <w:footnoteReference w:id="1"/>
      </w:r>
      <w:r w:rsidRPr="00B96731">
        <w:rPr>
          <w:rFonts w:hint="eastAsia"/>
        </w:rPr>
        <w:t>(以下簡稱觀光署)觀光發展基金辦理「</w:t>
      </w:r>
      <w:r w:rsidRPr="00B96731">
        <w:t>Tourism2025-</w:t>
      </w:r>
      <w:r w:rsidRPr="00B96731">
        <w:rPr>
          <w:rFonts w:hint="eastAsia"/>
        </w:rPr>
        <w:t>臺灣觀光邁向2025方案(110-114年)」</w:t>
      </w:r>
      <w:r>
        <w:rPr>
          <w:rFonts w:hint="eastAsia"/>
        </w:rPr>
        <w:t>項下</w:t>
      </w:r>
      <w:r w:rsidRPr="00B96731">
        <w:rPr>
          <w:rFonts w:hint="eastAsia"/>
        </w:rPr>
        <w:t>「精</w:t>
      </w:r>
      <w:r w:rsidRPr="00B96731">
        <w:rPr>
          <w:rFonts w:cs="新細明體" w:hint="eastAsia"/>
        </w:rPr>
        <w:t>準客源開拓計畫</w:t>
      </w:r>
      <w:r w:rsidRPr="00B96731">
        <w:rPr>
          <w:rFonts w:hint="eastAsia"/>
        </w:rPr>
        <w:t>」，用以推動國際行銷業務，該計畫113年度決算數14億500萬4千元。經查</w:t>
      </w:r>
      <w:r w:rsidRPr="00B96731">
        <w:rPr>
          <w:rFonts w:ascii="新細明體" w:eastAsia="新細明體" w:hAnsi="新細明體" w:hint="eastAsia"/>
        </w:rPr>
        <w:t>：</w:t>
      </w:r>
    </w:p>
    <w:p w:rsidR="006D1446" w:rsidRPr="00976577" w:rsidRDefault="006D1446" w:rsidP="007668ED">
      <w:pPr>
        <w:pStyle w:val="a5"/>
        <w:ind w:left="849" w:hanging="283"/>
        <w:rPr>
          <w:b/>
          <w:bCs/>
        </w:rPr>
      </w:pPr>
      <w:r w:rsidRPr="00976577">
        <w:rPr>
          <w:rFonts w:hint="eastAsia"/>
          <w:b/>
          <w:bCs/>
        </w:rPr>
        <w:t>(一)「精準客源開拓計畫」購買媒體廣告支出逐年增加</w:t>
      </w:r>
    </w:p>
    <w:p w:rsidR="006D1446" w:rsidRPr="00B96731" w:rsidRDefault="006D1446" w:rsidP="007668ED">
      <w:pPr>
        <w:pStyle w:val="21"/>
        <w:ind w:left="850" w:firstLine="566"/>
      </w:pPr>
      <w:r w:rsidRPr="00B96731">
        <w:rPr>
          <w:rFonts w:hint="eastAsia"/>
        </w:rPr>
        <w:t>觀光署「精準客源開拓計畫」運用平面媒體、廣告媒體、網路媒體(含社群媒體)及電視媒體(以下簡稱四大媒體)辦理國際行銷作業，111至113年度各年度執行金額介於111萬7千元至2億1,579萬元間，呈逐年增加之勢；另111至113年度累計執行金額3億2</w:t>
      </w:r>
      <w:r w:rsidRPr="00B96731">
        <w:t>,</w:t>
      </w:r>
      <w:r w:rsidRPr="00B96731">
        <w:rPr>
          <w:rFonts w:hint="eastAsia"/>
        </w:rPr>
        <w:t>848萬2千元(詳表1)，其中各駐外辦事處累計執行金額介於220萬2千元至4</w:t>
      </w:r>
      <w:r w:rsidRPr="00B96731">
        <w:t>,810</w:t>
      </w:r>
      <w:r w:rsidRPr="00B96731">
        <w:rPr>
          <w:rFonts w:hint="eastAsia"/>
        </w:rPr>
        <w:t>萬9千元間，再以國家(地區別)觀之，其中日本、韓國</w:t>
      </w:r>
      <w:r>
        <w:rPr>
          <w:rFonts w:hint="eastAsia"/>
        </w:rPr>
        <w:t>及</w:t>
      </w:r>
      <w:r w:rsidRPr="00B96731">
        <w:rPr>
          <w:rFonts w:hint="eastAsia"/>
        </w:rPr>
        <w:t>馬來西亞等</w:t>
      </w:r>
      <w:r>
        <w:rPr>
          <w:rFonts w:hint="eastAsia"/>
        </w:rPr>
        <w:t>3</w:t>
      </w:r>
      <w:r w:rsidRPr="00B96731">
        <w:rPr>
          <w:rFonts w:hint="eastAsia"/>
        </w:rPr>
        <w:t>個市場累計執行金額</w:t>
      </w:r>
      <w:r>
        <w:rPr>
          <w:rFonts w:hint="eastAsia"/>
        </w:rPr>
        <w:t>均</w:t>
      </w:r>
      <w:r w:rsidRPr="00B96731">
        <w:rPr>
          <w:rFonts w:hint="eastAsia"/>
        </w:rPr>
        <w:t>達4</w:t>
      </w:r>
      <w:r w:rsidRPr="00B96731">
        <w:t>,</w:t>
      </w:r>
      <w:r w:rsidRPr="00B96731">
        <w:rPr>
          <w:rFonts w:hint="eastAsia"/>
        </w:rPr>
        <w:t>8</w:t>
      </w:r>
      <w:r w:rsidRPr="00B96731">
        <w:t>00</w:t>
      </w:r>
      <w:r w:rsidRPr="00B96731">
        <w:rPr>
          <w:rFonts w:cs="新細明體" w:hint="eastAsia"/>
        </w:rPr>
        <w:t>萬元以上(詳表2)</w:t>
      </w:r>
      <w:r w:rsidRPr="00B96731">
        <w:rPr>
          <w:rFonts w:hint="eastAsia"/>
        </w:rPr>
        <w:t>。</w:t>
      </w:r>
    </w:p>
    <w:p w:rsidR="006D1446" w:rsidRPr="00B96731" w:rsidRDefault="006D1446" w:rsidP="007668ED">
      <w:pPr>
        <w:ind w:leftChars="4" w:left="672" w:hangingChars="233" w:hanging="661"/>
        <w:rPr>
          <w:b/>
          <w:bCs/>
        </w:rPr>
      </w:pPr>
      <w:r w:rsidRPr="00B96731">
        <w:rPr>
          <w:b/>
          <w:bCs/>
        </w:rPr>
        <w:t>表</w:t>
      </w:r>
      <w:r w:rsidRPr="00B96731">
        <w:rPr>
          <w:rFonts w:hint="eastAsia"/>
          <w:b/>
          <w:bCs/>
        </w:rPr>
        <w:t>1</w:t>
      </w:r>
      <w:r w:rsidRPr="00B96731">
        <w:rPr>
          <w:b/>
          <w:bCs/>
        </w:rPr>
        <w:t xml:space="preserve"> </w:t>
      </w:r>
      <w:r w:rsidRPr="00B96731">
        <w:rPr>
          <w:b/>
          <w:bCs/>
          <w:sz w:val="24"/>
        </w:rPr>
        <w:t>「</w:t>
      </w:r>
      <w:r w:rsidRPr="00B96731">
        <w:rPr>
          <w:b/>
          <w:bCs/>
        </w:rPr>
        <w:t>精準客源開拓計畫」</w:t>
      </w:r>
      <w:r w:rsidRPr="00B96731">
        <w:rPr>
          <w:rFonts w:hint="eastAsia"/>
          <w:b/>
          <w:bCs/>
        </w:rPr>
        <w:t>111至113年</w:t>
      </w:r>
      <w:r w:rsidRPr="00B96731">
        <w:rPr>
          <w:rFonts w:cs="新細明體" w:hint="eastAsia"/>
          <w:b/>
          <w:bCs/>
        </w:rPr>
        <w:t>度於四大媒體辦理行銷推廣經費</w:t>
      </w:r>
      <w:r w:rsidRPr="00B96731">
        <w:rPr>
          <w:b/>
          <w:bCs/>
        </w:rPr>
        <w:t>概況表</w:t>
      </w:r>
      <w:r w:rsidRPr="00B96731">
        <w:rPr>
          <w:rFonts w:hint="eastAsia"/>
          <w:b/>
          <w:bCs/>
        </w:rPr>
        <w:t xml:space="preserve">                                </w:t>
      </w:r>
      <w:r w:rsidRPr="00B96731">
        <w:rPr>
          <w:bCs/>
          <w:sz w:val="24"/>
          <w:szCs w:val="24"/>
        </w:rPr>
        <w:t>單位:新臺幣千元</w:t>
      </w:r>
    </w:p>
    <w:tbl>
      <w:tblPr>
        <w:tblW w:w="854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8"/>
        <w:gridCol w:w="1740"/>
        <w:gridCol w:w="1741"/>
        <w:gridCol w:w="1740"/>
        <w:gridCol w:w="1768"/>
      </w:tblGrid>
      <w:tr w:rsidR="006D1446" w:rsidRPr="00B96731" w:rsidTr="007668ED">
        <w:trPr>
          <w:trHeight w:val="222"/>
          <w:jc w:val="center"/>
        </w:trPr>
        <w:tc>
          <w:tcPr>
            <w:tcW w:w="1558" w:type="dxa"/>
            <w:vAlign w:val="center"/>
            <w:hideMark/>
          </w:tcPr>
          <w:p w:rsidR="006D1446" w:rsidRPr="00B96731" w:rsidRDefault="006D1446" w:rsidP="007668ED">
            <w:pPr>
              <w:pStyle w:val="142"/>
            </w:pPr>
            <w:r w:rsidRPr="00B96731">
              <w:t>年度</w:t>
            </w:r>
          </w:p>
        </w:tc>
        <w:tc>
          <w:tcPr>
            <w:tcW w:w="1740" w:type="dxa"/>
            <w:vAlign w:val="center"/>
            <w:hideMark/>
          </w:tcPr>
          <w:p w:rsidR="006D1446" w:rsidRPr="00B96731" w:rsidRDefault="006D1446" w:rsidP="007668ED">
            <w:pPr>
              <w:pStyle w:val="142"/>
              <w:jc w:val="center"/>
            </w:pPr>
            <w:r w:rsidRPr="00B96731">
              <w:t>111年度</w:t>
            </w:r>
          </w:p>
        </w:tc>
        <w:tc>
          <w:tcPr>
            <w:tcW w:w="1741" w:type="dxa"/>
            <w:vAlign w:val="center"/>
            <w:hideMark/>
          </w:tcPr>
          <w:p w:rsidR="006D1446" w:rsidRPr="00B96731" w:rsidRDefault="006D1446" w:rsidP="007668ED">
            <w:pPr>
              <w:pStyle w:val="142"/>
              <w:jc w:val="center"/>
            </w:pPr>
            <w:r w:rsidRPr="00B96731">
              <w:t>112年度</w:t>
            </w:r>
          </w:p>
        </w:tc>
        <w:tc>
          <w:tcPr>
            <w:tcW w:w="1740" w:type="dxa"/>
            <w:vAlign w:val="center"/>
            <w:hideMark/>
          </w:tcPr>
          <w:p w:rsidR="006D1446" w:rsidRPr="00B96731" w:rsidRDefault="006D1446" w:rsidP="007668ED">
            <w:pPr>
              <w:pStyle w:val="142"/>
              <w:jc w:val="center"/>
            </w:pPr>
            <w:r w:rsidRPr="00B96731">
              <w:t>113年度</w:t>
            </w:r>
          </w:p>
        </w:tc>
        <w:tc>
          <w:tcPr>
            <w:tcW w:w="1768" w:type="dxa"/>
          </w:tcPr>
          <w:p w:rsidR="006D1446" w:rsidRPr="00B96731" w:rsidRDefault="006D1446" w:rsidP="007668ED">
            <w:pPr>
              <w:pStyle w:val="142"/>
              <w:jc w:val="center"/>
            </w:pPr>
            <w:r w:rsidRPr="00B96731">
              <w:rPr>
                <w:rFonts w:hint="eastAsia"/>
              </w:rPr>
              <w:t>合計</w:t>
            </w:r>
          </w:p>
        </w:tc>
      </w:tr>
      <w:tr w:rsidR="006D1446" w:rsidRPr="00B96731" w:rsidTr="007668ED">
        <w:trPr>
          <w:trHeight w:val="222"/>
          <w:jc w:val="center"/>
        </w:trPr>
        <w:tc>
          <w:tcPr>
            <w:tcW w:w="1558" w:type="dxa"/>
            <w:vAlign w:val="center"/>
            <w:hideMark/>
          </w:tcPr>
          <w:p w:rsidR="006D1446" w:rsidRPr="00B96731" w:rsidRDefault="006D1446" w:rsidP="007668ED">
            <w:pPr>
              <w:pStyle w:val="142"/>
            </w:pPr>
            <w:r w:rsidRPr="00B96731">
              <w:t>執行數</w:t>
            </w:r>
          </w:p>
        </w:tc>
        <w:tc>
          <w:tcPr>
            <w:tcW w:w="1740" w:type="dxa"/>
            <w:vAlign w:val="center"/>
            <w:hideMark/>
          </w:tcPr>
          <w:p w:rsidR="006D1446" w:rsidRPr="00B96731" w:rsidRDefault="006D1446" w:rsidP="007668ED">
            <w:pPr>
              <w:pStyle w:val="142"/>
              <w:jc w:val="right"/>
            </w:pPr>
            <w:r w:rsidRPr="00B96731">
              <w:t>1,117</w:t>
            </w:r>
          </w:p>
        </w:tc>
        <w:tc>
          <w:tcPr>
            <w:tcW w:w="1741" w:type="dxa"/>
            <w:vAlign w:val="center"/>
            <w:hideMark/>
          </w:tcPr>
          <w:p w:rsidR="006D1446" w:rsidRPr="00B96731" w:rsidRDefault="006D1446" w:rsidP="007668ED">
            <w:pPr>
              <w:pStyle w:val="142"/>
              <w:jc w:val="right"/>
            </w:pPr>
            <w:r w:rsidRPr="00B96731">
              <w:t>111,575</w:t>
            </w:r>
          </w:p>
        </w:tc>
        <w:tc>
          <w:tcPr>
            <w:tcW w:w="1740" w:type="dxa"/>
            <w:vAlign w:val="center"/>
            <w:hideMark/>
          </w:tcPr>
          <w:p w:rsidR="006D1446" w:rsidRPr="00B96731" w:rsidRDefault="006D1446" w:rsidP="007668ED">
            <w:pPr>
              <w:pStyle w:val="142"/>
              <w:jc w:val="right"/>
            </w:pPr>
            <w:r w:rsidRPr="00B96731">
              <w:t>215,7</w:t>
            </w:r>
            <w:r w:rsidRPr="00B96731">
              <w:rPr>
                <w:rFonts w:hint="eastAsia"/>
              </w:rPr>
              <w:t>90</w:t>
            </w:r>
          </w:p>
        </w:tc>
        <w:tc>
          <w:tcPr>
            <w:tcW w:w="1768" w:type="dxa"/>
          </w:tcPr>
          <w:p w:rsidR="006D1446" w:rsidRPr="00B96731" w:rsidRDefault="006D1446" w:rsidP="007668ED">
            <w:pPr>
              <w:pStyle w:val="142"/>
              <w:jc w:val="right"/>
            </w:pPr>
            <w:r w:rsidRPr="00B96731">
              <w:rPr>
                <w:rFonts w:hint="eastAsia"/>
              </w:rPr>
              <w:t>328,482</w:t>
            </w:r>
          </w:p>
        </w:tc>
      </w:tr>
    </w:tbl>
    <w:p w:rsidR="006D1446" w:rsidRPr="0087314C" w:rsidRDefault="006D1446" w:rsidP="007668ED">
      <w:pPr>
        <w:pStyle w:val="142"/>
      </w:pPr>
      <w:r w:rsidRPr="00B96731">
        <w:t>資料來源：觀光署；本中心整理。</w:t>
      </w:r>
    </w:p>
    <w:p w:rsidR="006D1446" w:rsidRPr="00B96731" w:rsidRDefault="006D1446" w:rsidP="007668ED">
      <w:pPr>
        <w:ind w:leftChars="9" w:left="714" w:hangingChars="243" w:hanging="689"/>
        <w:rPr>
          <w:sz w:val="24"/>
          <w:szCs w:val="24"/>
        </w:rPr>
      </w:pPr>
      <w:r w:rsidRPr="00B96731">
        <w:rPr>
          <w:rFonts w:hint="eastAsia"/>
          <w:b/>
          <w:bCs/>
        </w:rPr>
        <w:t xml:space="preserve">表2 「精準客源開拓計畫」各駐外辦事處111至113年度於四大媒體辦理行銷推廣經費概況表                  </w:t>
      </w:r>
      <w:r w:rsidRPr="00B96731">
        <w:rPr>
          <w:rFonts w:cs="新細明體" w:hint="eastAsia"/>
          <w:kern w:val="0"/>
          <w:sz w:val="24"/>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67"/>
        <w:gridCol w:w="2890"/>
        <w:gridCol w:w="2768"/>
      </w:tblGrid>
      <w:tr w:rsidR="006D1446" w:rsidRPr="00B96731" w:rsidTr="007668ED">
        <w:trPr>
          <w:trHeight w:val="92"/>
          <w:tblHeader/>
        </w:trPr>
        <w:tc>
          <w:tcPr>
            <w:tcW w:w="2867" w:type="dxa"/>
            <w:vMerge w:val="restart"/>
            <w:noWrap/>
            <w:vAlign w:val="center"/>
            <w:hideMark/>
          </w:tcPr>
          <w:p w:rsidR="006D1446" w:rsidRPr="00B96731" w:rsidRDefault="006D1446" w:rsidP="007668ED">
            <w:pPr>
              <w:pStyle w:val="142"/>
            </w:pPr>
            <w:r w:rsidRPr="00B96731">
              <w:rPr>
                <w:rFonts w:hint="eastAsia"/>
              </w:rPr>
              <w:t>執行單位</w:t>
            </w:r>
          </w:p>
        </w:tc>
        <w:tc>
          <w:tcPr>
            <w:tcW w:w="5658" w:type="dxa"/>
            <w:gridSpan w:val="2"/>
            <w:vAlign w:val="center"/>
          </w:tcPr>
          <w:p w:rsidR="006D1446" w:rsidRPr="00B96731" w:rsidRDefault="006D1446" w:rsidP="007668ED">
            <w:pPr>
              <w:pStyle w:val="142"/>
              <w:jc w:val="center"/>
            </w:pPr>
            <w:r w:rsidRPr="00B96731">
              <w:rPr>
                <w:rFonts w:hint="eastAsia"/>
              </w:rPr>
              <w:t>111至113年度</w:t>
            </w:r>
          </w:p>
        </w:tc>
      </w:tr>
      <w:tr w:rsidR="006D1446" w:rsidRPr="00B96731" w:rsidTr="007668ED">
        <w:trPr>
          <w:trHeight w:val="92"/>
          <w:tblHeader/>
        </w:trPr>
        <w:tc>
          <w:tcPr>
            <w:tcW w:w="2867" w:type="dxa"/>
            <w:vMerge/>
            <w:noWrap/>
            <w:vAlign w:val="center"/>
            <w:hideMark/>
          </w:tcPr>
          <w:p w:rsidR="006D1446" w:rsidRPr="00B96731" w:rsidRDefault="006D1446" w:rsidP="007668ED">
            <w:pPr>
              <w:pStyle w:val="142"/>
            </w:pPr>
          </w:p>
        </w:tc>
        <w:tc>
          <w:tcPr>
            <w:tcW w:w="2890" w:type="dxa"/>
            <w:noWrap/>
            <w:vAlign w:val="center"/>
            <w:hideMark/>
          </w:tcPr>
          <w:p w:rsidR="006D1446" w:rsidRPr="00B96731" w:rsidRDefault="006D1446" w:rsidP="007668ED">
            <w:pPr>
              <w:pStyle w:val="142"/>
              <w:jc w:val="center"/>
            </w:pPr>
            <w:r w:rsidRPr="00B96731">
              <w:rPr>
                <w:rFonts w:hint="eastAsia"/>
              </w:rPr>
              <w:t>累計執行數</w:t>
            </w:r>
          </w:p>
        </w:tc>
        <w:tc>
          <w:tcPr>
            <w:tcW w:w="2768" w:type="dxa"/>
            <w:noWrap/>
            <w:vAlign w:val="center"/>
            <w:hideMark/>
          </w:tcPr>
          <w:p w:rsidR="006D1446" w:rsidRPr="00B96731" w:rsidRDefault="006D1446" w:rsidP="007668ED">
            <w:pPr>
              <w:pStyle w:val="142"/>
              <w:jc w:val="center"/>
            </w:pPr>
            <w:r w:rsidRPr="00B96731">
              <w:rPr>
                <w:rFonts w:hint="eastAsia"/>
              </w:rPr>
              <w:t>結構比重</w:t>
            </w:r>
          </w:p>
        </w:tc>
      </w:tr>
      <w:tr w:rsidR="006D1446" w:rsidRPr="00B96731" w:rsidTr="007668ED">
        <w:trPr>
          <w:trHeight w:val="118"/>
        </w:trPr>
        <w:tc>
          <w:tcPr>
            <w:tcW w:w="2867" w:type="dxa"/>
            <w:noWrap/>
            <w:vAlign w:val="center"/>
            <w:hideMark/>
          </w:tcPr>
          <w:p w:rsidR="006D1446" w:rsidRPr="00B96731" w:rsidRDefault="006D1446" w:rsidP="007668ED">
            <w:pPr>
              <w:pStyle w:val="142"/>
            </w:pPr>
            <w:r w:rsidRPr="00B96731">
              <w:rPr>
                <w:rFonts w:hint="eastAsia"/>
              </w:rPr>
              <w:t>國際組</w:t>
            </w:r>
          </w:p>
        </w:tc>
        <w:tc>
          <w:tcPr>
            <w:tcW w:w="2890" w:type="dxa"/>
            <w:shd w:val="clear" w:color="000000" w:fill="FFFFFF"/>
            <w:noWrap/>
            <w:hideMark/>
          </w:tcPr>
          <w:p w:rsidR="006D1446" w:rsidRPr="00B96731" w:rsidRDefault="006D1446" w:rsidP="007668ED">
            <w:pPr>
              <w:pStyle w:val="142"/>
              <w:jc w:val="right"/>
            </w:pPr>
            <w:r w:rsidRPr="001711F8">
              <w:t xml:space="preserve"> 38,170 </w:t>
            </w:r>
          </w:p>
        </w:tc>
        <w:tc>
          <w:tcPr>
            <w:tcW w:w="2768" w:type="dxa"/>
            <w:noWrap/>
            <w:hideMark/>
          </w:tcPr>
          <w:p w:rsidR="006D1446" w:rsidRPr="00B96731" w:rsidRDefault="006D1446" w:rsidP="007668ED">
            <w:pPr>
              <w:pStyle w:val="142"/>
              <w:jc w:val="right"/>
            </w:pPr>
            <w:r w:rsidRPr="001711F8">
              <w:t>11.62</w:t>
            </w:r>
          </w:p>
        </w:tc>
      </w:tr>
      <w:tr w:rsidR="006D1446" w:rsidRPr="00B96731" w:rsidTr="007668ED">
        <w:trPr>
          <w:trHeight w:val="118"/>
        </w:trPr>
        <w:tc>
          <w:tcPr>
            <w:tcW w:w="2867" w:type="dxa"/>
            <w:noWrap/>
            <w:vAlign w:val="center"/>
          </w:tcPr>
          <w:p w:rsidR="006D1446" w:rsidRPr="00B96731" w:rsidRDefault="006D1446" w:rsidP="007668ED">
            <w:pPr>
              <w:pStyle w:val="142"/>
              <w:rPr>
                <w:b/>
                <w:bCs/>
              </w:rPr>
            </w:pPr>
            <w:r w:rsidRPr="00B96731">
              <w:rPr>
                <w:rFonts w:cs="新細明體" w:hint="eastAsia"/>
                <w:b/>
                <w:bCs/>
              </w:rPr>
              <w:t>日本市場</w:t>
            </w:r>
          </w:p>
        </w:tc>
        <w:tc>
          <w:tcPr>
            <w:tcW w:w="2890" w:type="dxa"/>
            <w:shd w:val="clear" w:color="000000" w:fill="FFFFFF"/>
            <w:noWrap/>
          </w:tcPr>
          <w:p w:rsidR="006D1446" w:rsidRPr="00826877" w:rsidRDefault="006D1446" w:rsidP="007668ED">
            <w:pPr>
              <w:pStyle w:val="142"/>
              <w:jc w:val="right"/>
              <w:rPr>
                <w:b/>
                <w:bCs/>
              </w:rPr>
            </w:pPr>
            <w:r w:rsidRPr="00826877">
              <w:rPr>
                <w:b/>
                <w:bCs/>
              </w:rPr>
              <w:t xml:space="preserve"> 57,749 </w:t>
            </w:r>
          </w:p>
        </w:tc>
        <w:tc>
          <w:tcPr>
            <w:tcW w:w="2768" w:type="dxa"/>
            <w:noWrap/>
          </w:tcPr>
          <w:p w:rsidR="006D1446" w:rsidRPr="00826877" w:rsidRDefault="006D1446" w:rsidP="007668ED">
            <w:pPr>
              <w:pStyle w:val="142"/>
              <w:jc w:val="right"/>
              <w:rPr>
                <w:b/>
                <w:bCs/>
              </w:rPr>
            </w:pPr>
            <w:r w:rsidRPr="00826877">
              <w:rPr>
                <w:b/>
                <w:bCs/>
              </w:rPr>
              <w:t>17.58</w:t>
            </w:r>
          </w:p>
        </w:tc>
      </w:tr>
      <w:tr w:rsidR="006D1446" w:rsidRPr="00B96731" w:rsidTr="007668ED">
        <w:trPr>
          <w:trHeight w:val="92"/>
        </w:trPr>
        <w:tc>
          <w:tcPr>
            <w:tcW w:w="2867" w:type="dxa"/>
            <w:noWrap/>
            <w:vAlign w:val="center"/>
            <w:hideMark/>
          </w:tcPr>
          <w:p w:rsidR="006D1446" w:rsidRPr="00B96731" w:rsidRDefault="006D1446" w:rsidP="007668ED">
            <w:pPr>
              <w:pStyle w:val="142"/>
            </w:pPr>
            <w:r>
              <w:rPr>
                <w:rFonts w:hint="eastAsia"/>
              </w:rPr>
              <w:t xml:space="preserve">  </w:t>
            </w:r>
            <w:r w:rsidRPr="00B96731">
              <w:rPr>
                <w:rFonts w:hint="eastAsia"/>
              </w:rPr>
              <w:t>駐大阪辦事處</w:t>
            </w:r>
          </w:p>
        </w:tc>
        <w:tc>
          <w:tcPr>
            <w:tcW w:w="2890" w:type="dxa"/>
            <w:shd w:val="clear" w:color="000000" w:fill="FFFFFF"/>
            <w:noWrap/>
            <w:hideMark/>
          </w:tcPr>
          <w:p w:rsidR="006D1446" w:rsidRPr="00B96731" w:rsidRDefault="006D1446" w:rsidP="007668ED">
            <w:pPr>
              <w:pStyle w:val="142"/>
              <w:jc w:val="right"/>
            </w:pPr>
            <w:r w:rsidRPr="001711F8">
              <w:t xml:space="preserve"> 27,303 </w:t>
            </w:r>
          </w:p>
        </w:tc>
        <w:tc>
          <w:tcPr>
            <w:tcW w:w="2768" w:type="dxa"/>
            <w:noWrap/>
            <w:hideMark/>
          </w:tcPr>
          <w:p w:rsidR="006D1446" w:rsidRPr="00B96731" w:rsidRDefault="006D1446" w:rsidP="007668ED">
            <w:pPr>
              <w:pStyle w:val="142"/>
              <w:jc w:val="right"/>
            </w:pPr>
            <w:r w:rsidRPr="001711F8">
              <w:t>8.31</w:t>
            </w:r>
          </w:p>
        </w:tc>
      </w:tr>
      <w:tr w:rsidR="006D1446" w:rsidRPr="00B96731" w:rsidTr="007668ED">
        <w:trPr>
          <w:trHeight w:val="92"/>
        </w:trPr>
        <w:tc>
          <w:tcPr>
            <w:tcW w:w="2867" w:type="dxa"/>
            <w:noWrap/>
            <w:vAlign w:val="center"/>
          </w:tcPr>
          <w:p w:rsidR="006D1446" w:rsidRPr="00B96731" w:rsidRDefault="006D1446" w:rsidP="007668ED">
            <w:pPr>
              <w:pStyle w:val="142"/>
            </w:pPr>
            <w:r>
              <w:rPr>
                <w:rFonts w:hint="eastAsia"/>
              </w:rPr>
              <w:t xml:space="preserve">  </w:t>
            </w:r>
            <w:r w:rsidRPr="00B96731">
              <w:rPr>
                <w:rFonts w:hint="eastAsia"/>
              </w:rPr>
              <w:t>駐東京辦事處</w:t>
            </w:r>
          </w:p>
        </w:tc>
        <w:tc>
          <w:tcPr>
            <w:tcW w:w="2890" w:type="dxa"/>
            <w:shd w:val="clear" w:color="000000" w:fill="FFFFFF"/>
            <w:noWrap/>
          </w:tcPr>
          <w:p w:rsidR="006D1446" w:rsidRPr="00B96731" w:rsidRDefault="006D1446" w:rsidP="007668ED">
            <w:pPr>
              <w:pStyle w:val="142"/>
              <w:jc w:val="right"/>
            </w:pPr>
            <w:r w:rsidRPr="001711F8">
              <w:t xml:space="preserve"> 30,446 </w:t>
            </w:r>
          </w:p>
        </w:tc>
        <w:tc>
          <w:tcPr>
            <w:tcW w:w="2768" w:type="dxa"/>
            <w:noWrap/>
          </w:tcPr>
          <w:p w:rsidR="006D1446" w:rsidRPr="00B96731" w:rsidRDefault="006D1446" w:rsidP="007668ED">
            <w:pPr>
              <w:pStyle w:val="142"/>
              <w:jc w:val="right"/>
            </w:pPr>
            <w:r w:rsidRPr="001711F8">
              <w:t>9.27</w:t>
            </w:r>
          </w:p>
        </w:tc>
      </w:tr>
      <w:tr w:rsidR="006D1446" w:rsidRPr="00B96731" w:rsidTr="007668ED">
        <w:trPr>
          <w:trHeight w:val="92"/>
        </w:trPr>
        <w:tc>
          <w:tcPr>
            <w:tcW w:w="2867" w:type="dxa"/>
            <w:noWrap/>
          </w:tcPr>
          <w:p w:rsidR="006D1446" w:rsidRPr="00B96731" w:rsidRDefault="006D1446" w:rsidP="007668ED">
            <w:pPr>
              <w:pStyle w:val="142"/>
              <w:rPr>
                <w:b/>
                <w:bCs/>
              </w:rPr>
            </w:pPr>
            <w:r w:rsidRPr="00B96731">
              <w:rPr>
                <w:rFonts w:hint="eastAsia"/>
                <w:b/>
                <w:bCs/>
              </w:rPr>
              <w:lastRenderedPageBreak/>
              <w:t>韓國市場</w:t>
            </w:r>
          </w:p>
        </w:tc>
        <w:tc>
          <w:tcPr>
            <w:tcW w:w="2890" w:type="dxa"/>
            <w:shd w:val="clear" w:color="000000" w:fill="FFFFFF"/>
            <w:noWrap/>
          </w:tcPr>
          <w:p w:rsidR="006D1446" w:rsidRPr="00826877" w:rsidRDefault="006D1446" w:rsidP="007668ED">
            <w:pPr>
              <w:pStyle w:val="142"/>
              <w:jc w:val="right"/>
              <w:rPr>
                <w:b/>
                <w:bCs/>
              </w:rPr>
            </w:pPr>
            <w:r w:rsidRPr="00826877">
              <w:rPr>
                <w:b/>
                <w:bCs/>
              </w:rPr>
              <w:t xml:space="preserve"> 48,862 </w:t>
            </w:r>
          </w:p>
        </w:tc>
        <w:tc>
          <w:tcPr>
            <w:tcW w:w="2768" w:type="dxa"/>
            <w:noWrap/>
          </w:tcPr>
          <w:p w:rsidR="006D1446" w:rsidRPr="00826877" w:rsidRDefault="006D1446" w:rsidP="007668ED">
            <w:pPr>
              <w:pStyle w:val="142"/>
              <w:jc w:val="right"/>
              <w:rPr>
                <w:b/>
                <w:bCs/>
              </w:rPr>
            </w:pPr>
            <w:r w:rsidRPr="00826877">
              <w:rPr>
                <w:b/>
                <w:bCs/>
              </w:rPr>
              <w:t>14.88</w:t>
            </w:r>
          </w:p>
        </w:tc>
      </w:tr>
      <w:tr w:rsidR="006D1446" w:rsidRPr="00B96731" w:rsidTr="007668ED">
        <w:trPr>
          <w:trHeight w:val="92"/>
        </w:trPr>
        <w:tc>
          <w:tcPr>
            <w:tcW w:w="2867" w:type="dxa"/>
            <w:noWrap/>
          </w:tcPr>
          <w:p w:rsidR="006D1446" w:rsidRPr="00B96731" w:rsidRDefault="006D1446" w:rsidP="007668ED">
            <w:pPr>
              <w:pStyle w:val="142"/>
            </w:pPr>
            <w:r>
              <w:rPr>
                <w:rFonts w:hint="eastAsia"/>
              </w:rPr>
              <w:t xml:space="preserve">  </w:t>
            </w:r>
            <w:r w:rsidRPr="00B96731">
              <w:rPr>
                <w:rFonts w:hint="eastAsia"/>
              </w:rPr>
              <w:t>駐首爾辦事處</w:t>
            </w:r>
          </w:p>
        </w:tc>
        <w:tc>
          <w:tcPr>
            <w:tcW w:w="2890" w:type="dxa"/>
            <w:shd w:val="clear" w:color="000000" w:fill="FFFFFF"/>
            <w:noWrap/>
          </w:tcPr>
          <w:p w:rsidR="006D1446" w:rsidRPr="00B96731" w:rsidRDefault="006D1446" w:rsidP="007668ED">
            <w:pPr>
              <w:pStyle w:val="142"/>
              <w:jc w:val="right"/>
            </w:pPr>
            <w:r w:rsidRPr="001711F8">
              <w:t xml:space="preserve"> 28,790 </w:t>
            </w:r>
          </w:p>
        </w:tc>
        <w:tc>
          <w:tcPr>
            <w:tcW w:w="2768" w:type="dxa"/>
            <w:noWrap/>
          </w:tcPr>
          <w:p w:rsidR="006D1446" w:rsidRPr="00B96731" w:rsidRDefault="006D1446" w:rsidP="007668ED">
            <w:pPr>
              <w:pStyle w:val="142"/>
              <w:jc w:val="right"/>
            </w:pPr>
            <w:r w:rsidRPr="001711F8">
              <w:t>8.76</w:t>
            </w:r>
          </w:p>
        </w:tc>
      </w:tr>
      <w:tr w:rsidR="006D1446" w:rsidRPr="00B96731" w:rsidTr="007668ED">
        <w:trPr>
          <w:trHeight w:val="92"/>
        </w:trPr>
        <w:tc>
          <w:tcPr>
            <w:tcW w:w="2867" w:type="dxa"/>
            <w:noWrap/>
          </w:tcPr>
          <w:p w:rsidR="006D1446" w:rsidRPr="00B96731" w:rsidRDefault="006D1446" w:rsidP="007668ED">
            <w:pPr>
              <w:pStyle w:val="142"/>
            </w:pPr>
            <w:r>
              <w:rPr>
                <w:rFonts w:hint="eastAsia"/>
              </w:rPr>
              <w:lastRenderedPageBreak/>
              <w:t xml:space="preserve">  </w:t>
            </w:r>
            <w:r w:rsidRPr="00B96731">
              <w:rPr>
                <w:rFonts w:hint="eastAsia"/>
              </w:rPr>
              <w:t>駐釜山辦事處</w:t>
            </w:r>
          </w:p>
        </w:tc>
        <w:tc>
          <w:tcPr>
            <w:tcW w:w="2890" w:type="dxa"/>
            <w:shd w:val="clear" w:color="000000" w:fill="FFFFFF"/>
            <w:noWrap/>
          </w:tcPr>
          <w:p w:rsidR="006D1446" w:rsidRPr="00B96731" w:rsidRDefault="006D1446" w:rsidP="007668ED">
            <w:pPr>
              <w:pStyle w:val="142"/>
              <w:jc w:val="right"/>
            </w:pPr>
            <w:r w:rsidRPr="001711F8">
              <w:t xml:space="preserve"> 20,072 </w:t>
            </w:r>
          </w:p>
        </w:tc>
        <w:tc>
          <w:tcPr>
            <w:tcW w:w="2768" w:type="dxa"/>
            <w:noWrap/>
          </w:tcPr>
          <w:p w:rsidR="006D1446" w:rsidRPr="00B96731" w:rsidRDefault="006D1446" w:rsidP="007668ED">
            <w:pPr>
              <w:pStyle w:val="142"/>
              <w:jc w:val="right"/>
            </w:pPr>
            <w:r w:rsidRPr="001711F8">
              <w:t>6.11</w:t>
            </w:r>
          </w:p>
        </w:tc>
      </w:tr>
      <w:tr w:rsidR="006D1446" w:rsidRPr="00B96731" w:rsidTr="007668ED">
        <w:trPr>
          <w:trHeight w:val="92"/>
        </w:trPr>
        <w:tc>
          <w:tcPr>
            <w:tcW w:w="2867" w:type="dxa"/>
            <w:noWrap/>
            <w:vAlign w:val="center"/>
            <w:hideMark/>
          </w:tcPr>
          <w:p w:rsidR="006D1446" w:rsidRPr="00B96731" w:rsidRDefault="006D1446" w:rsidP="007668ED">
            <w:pPr>
              <w:pStyle w:val="142"/>
              <w:rPr>
                <w:b/>
                <w:bCs/>
              </w:rPr>
            </w:pPr>
            <w:r w:rsidRPr="00B96731">
              <w:rPr>
                <w:rFonts w:hint="eastAsia"/>
                <w:b/>
                <w:bCs/>
              </w:rPr>
              <w:t>駐吉隆坡辦事處</w:t>
            </w:r>
          </w:p>
        </w:tc>
        <w:tc>
          <w:tcPr>
            <w:tcW w:w="2890" w:type="dxa"/>
            <w:shd w:val="clear" w:color="000000" w:fill="FFFFFF"/>
            <w:noWrap/>
            <w:hideMark/>
          </w:tcPr>
          <w:p w:rsidR="006D1446" w:rsidRPr="00826877" w:rsidRDefault="006D1446" w:rsidP="007668ED">
            <w:pPr>
              <w:pStyle w:val="142"/>
              <w:jc w:val="right"/>
              <w:rPr>
                <w:b/>
                <w:bCs/>
              </w:rPr>
            </w:pPr>
            <w:r w:rsidRPr="00826877">
              <w:rPr>
                <w:b/>
                <w:bCs/>
              </w:rPr>
              <w:t xml:space="preserve"> 48,109 </w:t>
            </w:r>
          </w:p>
        </w:tc>
        <w:tc>
          <w:tcPr>
            <w:tcW w:w="2768" w:type="dxa"/>
            <w:noWrap/>
            <w:hideMark/>
          </w:tcPr>
          <w:p w:rsidR="006D1446" w:rsidRPr="00826877" w:rsidRDefault="006D1446" w:rsidP="007668ED">
            <w:pPr>
              <w:pStyle w:val="142"/>
              <w:jc w:val="right"/>
              <w:rPr>
                <w:b/>
                <w:bCs/>
              </w:rPr>
            </w:pPr>
            <w:r w:rsidRPr="00826877">
              <w:rPr>
                <w:b/>
                <w:bCs/>
              </w:rPr>
              <w:t>14.65</w:t>
            </w:r>
          </w:p>
        </w:tc>
      </w:tr>
      <w:tr w:rsidR="006D1446" w:rsidRPr="00B96731" w:rsidTr="007668ED">
        <w:trPr>
          <w:trHeight w:val="248"/>
        </w:trPr>
        <w:tc>
          <w:tcPr>
            <w:tcW w:w="2867" w:type="dxa"/>
            <w:noWrap/>
            <w:vAlign w:val="center"/>
          </w:tcPr>
          <w:p w:rsidR="006D1446" w:rsidRPr="00B96731" w:rsidRDefault="006D1446" w:rsidP="007668ED">
            <w:pPr>
              <w:pStyle w:val="142"/>
            </w:pPr>
            <w:r w:rsidRPr="00B96731">
              <w:rPr>
                <w:rFonts w:hint="eastAsia"/>
              </w:rPr>
              <w:t>駐新加坡辦事處</w:t>
            </w:r>
          </w:p>
        </w:tc>
        <w:tc>
          <w:tcPr>
            <w:tcW w:w="2890" w:type="dxa"/>
            <w:shd w:val="clear" w:color="000000" w:fill="FFFFFF"/>
            <w:noWrap/>
          </w:tcPr>
          <w:p w:rsidR="006D1446" w:rsidRPr="00B96731" w:rsidRDefault="006D1446" w:rsidP="007668ED">
            <w:pPr>
              <w:pStyle w:val="142"/>
              <w:jc w:val="right"/>
            </w:pPr>
            <w:r w:rsidRPr="001711F8">
              <w:t xml:space="preserve"> 41,289 </w:t>
            </w:r>
          </w:p>
        </w:tc>
        <w:tc>
          <w:tcPr>
            <w:tcW w:w="2768" w:type="dxa"/>
            <w:noWrap/>
          </w:tcPr>
          <w:p w:rsidR="006D1446" w:rsidRPr="00B96731" w:rsidRDefault="006D1446" w:rsidP="007668ED">
            <w:pPr>
              <w:pStyle w:val="142"/>
              <w:jc w:val="right"/>
            </w:pPr>
            <w:r w:rsidRPr="001711F8">
              <w:t>12.57</w:t>
            </w:r>
          </w:p>
        </w:tc>
      </w:tr>
      <w:tr w:rsidR="006D1446" w:rsidRPr="00B96731" w:rsidTr="007668ED">
        <w:trPr>
          <w:trHeight w:val="92"/>
        </w:trPr>
        <w:tc>
          <w:tcPr>
            <w:tcW w:w="2867" w:type="dxa"/>
            <w:noWrap/>
            <w:vAlign w:val="center"/>
          </w:tcPr>
          <w:p w:rsidR="006D1446" w:rsidRPr="00B96731" w:rsidRDefault="006D1446" w:rsidP="007668ED">
            <w:pPr>
              <w:pStyle w:val="142"/>
            </w:pPr>
            <w:r w:rsidRPr="00B96731">
              <w:rPr>
                <w:rFonts w:hint="eastAsia"/>
              </w:rPr>
              <w:t>駐曼谷辦事處</w:t>
            </w:r>
          </w:p>
        </w:tc>
        <w:tc>
          <w:tcPr>
            <w:tcW w:w="2890" w:type="dxa"/>
            <w:shd w:val="clear" w:color="000000" w:fill="FFFFFF"/>
            <w:noWrap/>
          </w:tcPr>
          <w:p w:rsidR="006D1446" w:rsidRPr="00B96731" w:rsidRDefault="006D1446" w:rsidP="007668ED">
            <w:pPr>
              <w:pStyle w:val="142"/>
              <w:jc w:val="right"/>
            </w:pPr>
            <w:r w:rsidRPr="001711F8">
              <w:t xml:space="preserve"> 21,689 </w:t>
            </w:r>
          </w:p>
        </w:tc>
        <w:tc>
          <w:tcPr>
            <w:tcW w:w="2768" w:type="dxa"/>
            <w:noWrap/>
          </w:tcPr>
          <w:p w:rsidR="006D1446" w:rsidRPr="00B96731" w:rsidRDefault="006D1446" w:rsidP="007668ED">
            <w:pPr>
              <w:pStyle w:val="142"/>
              <w:jc w:val="right"/>
            </w:pPr>
            <w:r w:rsidRPr="001711F8">
              <w:t>6.60</w:t>
            </w:r>
          </w:p>
        </w:tc>
      </w:tr>
      <w:tr w:rsidR="006D1446" w:rsidRPr="00B96731" w:rsidTr="007668ED">
        <w:trPr>
          <w:trHeight w:val="92"/>
        </w:trPr>
        <w:tc>
          <w:tcPr>
            <w:tcW w:w="2867" w:type="dxa"/>
            <w:noWrap/>
            <w:vAlign w:val="center"/>
          </w:tcPr>
          <w:p w:rsidR="006D1446" w:rsidRPr="00B96731" w:rsidRDefault="006D1446" w:rsidP="007668ED">
            <w:pPr>
              <w:pStyle w:val="142"/>
            </w:pPr>
            <w:r w:rsidRPr="00B96731">
              <w:rPr>
                <w:rFonts w:hint="eastAsia"/>
              </w:rPr>
              <w:t>駐胡志明市辦事處</w:t>
            </w:r>
          </w:p>
        </w:tc>
        <w:tc>
          <w:tcPr>
            <w:tcW w:w="2890" w:type="dxa"/>
            <w:shd w:val="clear" w:color="000000" w:fill="FFFFFF"/>
            <w:noWrap/>
          </w:tcPr>
          <w:p w:rsidR="006D1446" w:rsidRPr="00B96731" w:rsidRDefault="006D1446" w:rsidP="007668ED">
            <w:pPr>
              <w:pStyle w:val="142"/>
              <w:jc w:val="right"/>
            </w:pPr>
            <w:r w:rsidRPr="001711F8">
              <w:t xml:space="preserve"> 2,202 </w:t>
            </w:r>
          </w:p>
        </w:tc>
        <w:tc>
          <w:tcPr>
            <w:tcW w:w="2768" w:type="dxa"/>
            <w:noWrap/>
          </w:tcPr>
          <w:p w:rsidR="006D1446" w:rsidRPr="00B96731" w:rsidRDefault="006D1446" w:rsidP="007668ED">
            <w:pPr>
              <w:pStyle w:val="142"/>
              <w:jc w:val="right"/>
            </w:pPr>
            <w:r w:rsidRPr="001711F8">
              <w:t>0.67</w:t>
            </w:r>
          </w:p>
        </w:tc>
      </w:tr>
      <w:tr w:rsidR="006D1446" w:rsidRPr="00B96731" w:rsidTr="007668ED">
        <w:trPr>
          <w:trHeight w:val="92"/>
        </w:trPr>
        <w:tc>
          <w:tcPr>
            <w:tcW w:w="2867" w:type="dxa"/>
            <w:noWrap/>
            <w:vAlign w:val="center"/>
          </w:tcPr>
          <w:p w:rsidR="006D1446" w:rsidRPr="00826877" w:rsidRDefault="006D1446" w:rsidP="007668ED">
            <w:pPr>
              <w:pStyle w:val="142"/>
            </w:pPr>
            <w:r w:rsidRPr="00826877">
              <w:rPr>
                <w:rFonts w:hint="eastAsia"/>
              </w:rPr>
              <w:t>美國市場</w:t>
            </w:r>
          </w:p>
        </w:tc>
        <w:tc>
          <w:tcPr>
            <w:tcW w:w="2890" w:type="dxa"/>
            <w:shd w:val="clear" w:color="000000" w:fill="FFFFFF"/>
            <w:noWrap/>
          </w:tcPr>
          <w:p w:rsidR="006D1446" w:rsidRPr="00B96731" w:rsidRDefault="006D1446" w:rsidP="007668ED">
            <w:pPr>
              <w:pStyle w:val="142"/>
              <w:jc w:val="right"/>
              <w:rPr>
                <w:b/>
                <w:bCs/>
              </w:rPr>
            </w:pPr>
            <w:r w:rsidRPr="001711F8">
              <w:t xml:space="preserve"> 22,96</w:t>
            </w:r>
            <w:r>
              <w:rPr>
                <w:rFonts w:hint="eastAsia"/>
              </w:rPr>
              <w:t>7</w:t>
            </w:r>
            <w:r w:rsidRPr="001711F8">
              <w:t xml:space="preserve"> </w:t>
            </w:r>
          </w:p>
        </w:tc>
        <w:tc>
          <w:tcPr>
            <w:tcW w:w="2768" w:type="dxa"/>
            <w:noWrap/>
          </w:tcPr>
          <w:p w:rsidR="006D1446" w:rsidRPr="00B96731" w:rsidRDefault="006D1446" w:rsidP="007668ED">
            <w:pPr>
              <w:pStyle w:val="142"/>
              <w:jc w:val="right"/>
              <w:rPr>
                <w:b/>
                <w:bCs/>
              </w:rPr>
            </w:pPr>
            <w:r w:rsidRPr="001711F8">
              <w:t>6.99</w:t>
            </w:r>
          </w:p>
        </w:tc>
      </w:tr>
      <w:tr w:rsidR="006D1446" w:rsidRPr="00B96731" w:rsidTr="007668ED">
        <w:trPr>
          <w:trHeight w:val="92"/>
        </w:trPr>
        <w:tc>
          <w:tcPr>
            <w:tcW w:w="2867" w:type="dxa"/>
            <w:noWrap/>
            <w:vAlign w:val="center"/>
            <w:hideMark/>
          </w:tcPr>
          <w:p w:rsidR="006D1446" w:rsidRPr="00B96731" w:rsidRDefault="006D1446" w:rsidP="007668ED">
            <w:pPr>
              <w:pStyle w:val="142"/>
            </w:pPr>
            <w:r>
              <w:rPr>
                <w:rFonts w:hint="eastAsia"/>
              </w:rPr>
              <w:t xml:space="preserve">  </w:t>
            </w:r>
            <w:r w:rsidRPr="00B96731">
              <w:rPr>
                <w:rFonts w:hint="eastAsia"/>
              </w:rPr>
              <w:t>駐洛杉磯辦事處</w:t>
            </w:r>
          </w:p>
        </w:tc>
        <w:tc>
          <w:tcPr>
            <w:tcW w:w="2890" w:type="dxa"/>
            <w:shd w:val="clear" w:color="000000" w:fill="FFFFFF"/>
            <w:noWrap/>
            <w:hideMark/>
          </w:tcPr>
          <w:p w:rsidR="006D1446" w:rsidRPr="00B96731" w:rsidRDefault="006D1446" w:rsidP="007668ED">
            <w:pPr>
              <w:pStyle w:val="142"/>
              <w:jc w:val="right"/>
            </w:pPr>
            <w:r w:rsidRPr="001711F8">
              <w:t xml:space="preserve"> 10,257 </w:t>
            </w:r>
          </w:p>
        </w:tc>
        <w:tc>
          <w:tcPr>
            <w:tcW w:w="2768" w:type="dxa"/>
            <w:noWrap/>
            <w:hideMark/>
          </w:tcPr>
          <w:p w:rsidR="006D1446" w:rsidRPr="00B96731" w:rsidRDefault="006D1446" w:rsidP="007668ED">
            <w:pPr>
              <w:pStyle w:val="142"/>
              <w:jc w:val="right"/>
            </w:pPr>
            <w:r w:rsidRPr="001711F8">
              <w:t>3.12</w:t>
            </w:r>
          </w:p>
        </w:tc>
      </w:tr>
      <w:tr w:rsidR="006D1446" w:rsidRPr="00B96731" w:rsidTr="007668ED">
        <w:trPr>
          <w:trHeight w:val="92"/>
        </w:trPr>
        <w:tc>
          <w:tcPr>
            <w:tcW w:w="2867" w:type="dxa"/>
            <w:noWrap/>
            <w:vAlign w:val="center"/>
            <w:hideMark/>
          </w:tcPr>
          <w:p w:rsidR="006D1446" w:rsidRPr="00B96731" w:rsidRDefault="006D1446" w:rsidP="007668ED">
            <w:pPr>
              <w:pStyle w:val="142"/>
            </w:pPr>
            <w:r>
              <w:rPr>
                <w:rFonts w:hint="eastAsia"/>
              </w:rPr>
              <w:t xml:space="preserve">  </w:t>
            </w:r>
            <w:r w:rsidRPr="00B96731">
              <w:rPr>
                <w:rFonts w:hint="eastAsia"/>
              </w:rPr>
              <w:t>駐紐約辦事處</w:t>
            </w:r>
          </w:p>
        </w:tc>
        <w:tc>
          <w:tcPr>
            <w:tcW w:w="2890" w:type="dxa"/>
            <w:shd w:val="clear" w:color="000000" w:fill="FFFFFF"/>
            <w:noWrap/>
            <w:hideMark/>
          </w:tcPr>
          <w:p w:rsidR="006D1446" w:rsidRPr="00B96731" w:rsidRDefault="006D1446" w:rsidP="007668ED">
            <w:pPr>
              <w:pStyle w:val="142"/>
              <w:jc w:val="right"/>
            </w:pPr>
            <w:r w:rsidRPr="001711F8">
              <w:t xml:space="preserve"> 8,558 </w:t>
            </w:r>
          </w:p>
        </w:tc>
        <w:tc>
          <w:tcPr>
            <w:tcW w:w="2768" w:type="dxa"/>
            <w:noWrap/>
            <w:hideMark/>
          </w:tcPr>
          <w:p w:rsidR="006D1446" w:rsidRPr="00B96731" w:rsidRDefault="006D1446" w:rsidP="007668ED">
            <w:pPr>
              <w:pStyle w:val="142"/>
              <w:jc w:val="right"/>
            </w:pPr>
            <w:r w:rsidRPr="001711F8">
              <w:t>2.61</w:t>
            </w:r>
          </w:p>
        </w:tc>
      </w:tr>
      <w:tr w:rsidR="006D1446" w:rsidRPr="00B96731" w:rsidTr="007668ED">
        <w:trPr>
          <w:trHeight w:val="92"/>
        </w:trPr>
        <w:tc>
          <w:tcPr>
            <w:tcW w:w="2867" w:type="dxa"/>
            <w:noWrap/>
            <w:vAlign w:val="center"/>
          </w:tcPr>
          <w:p w:rsidR="006D1446" w:rsidRPr="00B96731" w:rsidRDefault="006D1446" w:rsidP="007668ED">
            <w:pPr>
              <w:pStyle w:val="142"/>
            </w:pPr>
            <w:r>
              <w:rPr>
                <w:rFonts w:hint="eastAsia"/>
              </w:rPr>
              <w:t xml:space="preserve">  </w:t>
            </w:r>
            <w:r w:rsidRPr="00B96731">
              <w:rPr>
                <w:rFonts w:hint="eastAsia"/>
              </w:rPr>
              <w:t>駐舊金山辦事處</w:t>
            </w:r>
          </w:p>
        </w:tc>
        <w:tc>
          <w:tcPr>
            <w:tcW w:w="2890" w:type="dxa"/>
            <w:shd w:val="clear" w:color="000000" w:fill="FFFFFF"/>
            <w:noWrap/>
          </w:tcPr>
          <w:p w:rsidR="006D1446" w:rsidRPr="00B96731" w:rsidRDefault="006D1446" w:rsidP="007668ED">
            <w:pPr>
              <w:pStyle w:val="142"/>
              <w:jc w:val="right"/>
            </w:pPr>
            <w:r w:rsidRPr="001711F8">
              <w:t xml:space="preserve"> 4,152 </w:t>
            </w:r>
          </w:p>
        </w:tc>
        <w:tc>
          <w:tcPr>
            <w:tcW w:w="2768" w:type="dxa"/>
            <w:noWrap/>
          </w:tcPr>
          <w:p w:rsidR="006D1446" w:rsidRPr="00B96731" w:rsidRDefault="006D1446" w:rsidP="007668ED">
            <w:pPr>
              <w:pStyle w:val="142"/>
              <w:jc w:val="right"/>
            </w:pPr>
            <w:r w:rsidRPr="001711F8">
              <w:t>1.26</w:t>
            </w:r>
          </w:p>
        </w:tc>
      </w:tr>
      <w:tr w:rsidR="006D1446" w:rsidRPr="00B96731" w:rsidTr="007668ED">
        <w:trPr>
          <w:trHeight w:val="92"/>
        </w:trPr>
        <w:tc>
          <w:tcPr>
            <w:tcW w:w="2867" w:type="dxa"/>
            <w:noWrap/>
          </w:tcPr>
          <w:p w:rsidR="006D1446" w:rsidRPr="00B96731" w:rsidRDefault="006D1446" w:rsidP="007668ED">
            <w:pPr>
              <w:pStyle w:val="142"/>
            </w:pPr>
            <w:r w:rsidRPr="00A60FAE">
              <w:t>駐倫敦辦事處</w:t>
            </w:r>
          </w:p>
        </w:tc>
        <w:tc>
          <w:tcPr>
            <w:tcW w:w="2890" w:type="dxa"/>
            <w:shd w:val="clear" w:color="000000" w:fill="FFFFFF"/>
            <w:noWrap/>
          </w:tcPr>
          <w:p w:rsidR="006D1446" w:rsidRPr="00B96731" w:rsidRDefault="006D1446" w:rsidP="007668ED">
            <w:pPr>
              <w:pStyle w:val="142"/>
              <w:jc w:val="right"/>
            </w:pPr>
            <w:r w:rsidRPr="001711F8">
              <w:t xml:space="preserve"> 26,463 </w:t>
            </w:r>
          </w:p>
        </w:tc>
        <w:tc>
          <w:tcPr>
            <w:tcW w:w="2768" w:type="dxa"/>
            <w:noWrap/>
          </w:tcPr>
          <w:p w:rsidR="006D1446" w:rsidRPr="00B96731" w:rsidRDefault="006D1446" w:rsidP="007668ED">
            <w:pPr>
              <w:pStyle w:val="142"/>
              <w:jc w:val="right"/>
            </w:pPr>
            <w:r w:rsidRPr="001711F8">
              <w:t>8.06</w:t>
            </w:r>
          </w:p>
        </w:tc>
      </w:tr>
      <w:tr w:rsidR="006D1446" w:rsidRPr="00B96731" w:rsidTr="007668ED">
        <w:trPr>
          <w:trHeight w:val="92"/>
        </w:trPr>
        <w:tc>
          <w:tcPr>
            <w:tcW w:w="2867" w:type="dxa"/>
            <w:noWrap/>
            <w:vAlign w:val="center"/>
          </w:tcPr>
          <w:p w:rsidR="006D1446" w:rsidRPr="00B96731" w:rsidRDefault="006D1446" w:rsidP="007668ED">
            <w:pPr>
              <w:pStyle w:val="142"/>
            </w:pPr>
            <w:r w:rsidRPr="00B96731">
              <w:rPr>
                <w:rFonts w:hint="eastAsia"/>
              </w:rPr>
              <w:t>駐法蘭克福辦事處</w:t>
            </w:r>
          </w:p>
        </w:tc>
        <w:tc>
          <w:tcPr>
            <w:tcW w:w="2890" w:type="dxa"/>
            <w:shd w:val="clear" w:color="000000" w:fill="FFFFFF"/>
            <w:noWrap/>
          </w:tcPr>
          <w:p w:rsidR="006D1446" w:rsidRPr="00487DC8" w:rsidRDefault="006D1446" w:rsidP="007668ED">
            <w:pPr>
              <w:pStyle w:val="142"/>
              <w:jc w:val="right"/>
            </w:pPr>
            <w:r w:rsidRPr="001711F8">
              <w:t xml:space="preserve"> 20,982 </w:t>
            </w:r>
          </w:p>
        </w:tc>
        <w:tc>
          <w:tcPr>
            <w:tcW w:w="2768" w:type="dxa"/>
            <w:noWrap/>
          </w:tcPr>
          <w:p w:rsidR="006D1446" w:rsidRPr="00252FBF" w:rsidRDefault="006D1446" w:rsidP="007668ED">
            <w:pPr>
              <w:pStyle w:val="142"/>
              <w:jc w:val="right"/>
            </w:pPr>
            <w:r w:rsidRPr="001711F8">
              <w:t>6.39</w:t>
            </w:r>
          </w:p>
        </w:tc>
      </w:tr>
      <w:tr w:rsidR="006D1446" w:rsidRPr="00B96731" w:rsidTr="007668ED">
        <w:trPr>
          <w:trHeight w:val="92"/>
        </w:trPr>
        <w:tc>
          <w:tcPr>
            <w:tcW w:w="2867" w:type="dxa"/>
            <w:noWrap/>
            <w:vAlign w:val="center"/>
            <w:hideMark/>
          </w:tcPr>
          <w:p w:rsidR="006D1446" w:rsidRPr="00B96731" w:rsidRDefault="006D1446" w:rsidP="007668ED">
            <w:pPr>
              <w:pStyle w:val="142"/>
            </w:pPr>
            <w:r w:rsidRPr="00B96731">
              <w:rPr>
                <w:rFonts w:hint="eastAsia"/>
              </w:rPr>
              <w:t>合計</w:t>
            </w:r>
          </w:p>
        </w:tc>
        <w:tc>
          <w:tcPr>
            <w:tcW w:w="2890" w:type="dxa"/>
            <w:noWrap/>
            <w:hideMark/>
          </w:tcPr>
          <w:p w:rsidR="006D1446" w:rsidRPr="00B96731" w:rsidRDefault="006D1446" w:rsidP="007668ED">
            <w:pPr>
              <w:pStyle w:val="142"/>
              <w:jc w:val="right"/>
            </w:pPr>
            <w:r w:rsidRPr="001711F8">
              <w:t xml:space="preserve"> 328,482 </w:t>
            </w:r>
          </w:p>
        </w:tc>
        <w:tc>
          <w:tcPr>
            <w:tcW w:w="2768" w:type="dxa"/>
            <w:noWrap/>
            <w:hideMark/>
          </w:tcPr>
          <w:p w:rsidR="006D1446" w:rsidRPr="00B96731" w:rsidRDefault="006D1446" w:rsidP="007668ED">
            <w:pPr>
              <w:pStyle w:val="142"/>
              <w:jc w:val="right"/>
            </w:pPr>
            <w:r w:rsidRPr="001711F8">
              <w:t>100.00</w:t>
            </w:r>
          </w:p>
        </w:tc>
      </w:tr>
    </w:tbl>
    <w:p w:rsidR="006D1446" w:rsidRPr="00B96731" w:rsidRDefault="006D1446" w:rsidP="007668ED">
      <w:pPr>
        <w:pStyle w:val="142"/>
      </w:pPr>
      <w:r w:rsidRPr="00B96731">
        <w:rPr>
          <w:rFonts w:hint="eastAsia"/>
        </w:rPr>
        <w:t>說    明</w:t>
      </w:r>
      <w:r w:rsidRPr="00B96731">
        <w:rPr>
          <w:rFonts w:ascii="新細明體" w:eastAsia="新細明體" w:hAnsi="新細明體" w:hint="eastAsia"/>
        </w:rPr>
        <w:t>：</w:t>
      </w:r>
      <w:r w:rsidRPr="00B96731">
        <w:rPr>
          <w:rFonts w:hint="eastAsia"/>
        </w:rPr>
        <w:t>表內數字加總如有尾差，係四捨五入所致。</w:t>
      </w:r>
    </w:p>
    <w:p w:rsidR="006D1446" w:rsidRPr="00B96731" w:rsidRDefault="006D1446" w:rsidP="007668ED">
      <w:pPr>
        <w:pStyle w:val="142"/>
      </w:pPr>
      <w:r w:rsidRPr="00B96731">
        <w:rPr>
          <w:rFonts w:hint="eastAsia"/>
        </w:rPr>
        <w:t>資料來源：觀光署；本中心整理。</w:t>
      </w:r>
    </w:p>
    <w:p w:rsidR="006D1446" w:rsidRPr="00976577" w:rsidRDefault="006D1446" w:rsidP="007668ED">
      <w:pPr>
        <w:pStyle w:val="a5"/>
        <w:ind w:left="849" w:hanging="283"/>
        <w:rPr>
          <w:b/>
          <w:bCs/>
        </w:rPr>
      </w:pPr>
      <w:r w:rsidRPr="00976577">
        <w:rPr>
          <w:rFonts w:hint="eastAsia"/>
          <w:b/>
          <w:bCs/>
        </w:rPr>
        <w:t>(二)「精準客源開拓計畫」於四大媒體辦理行銷推廣作業</w:t>
      </w:r>
      <w:r>
        <w:rPr>
          <w:rFonts w:hint="eastAsia"/>
          <w:b/>
          <w:bCs/>
        </w:rPr>
        <w:t>採</w:t>
      </w:r>
      <w:r w:rsidRPr="00976577">
        <w:rPr>
          <w:rFonts w:hint="eastAsia"/>
          <w:b/>
          <w:bCs/>
        </w:rPr>
        <w:t>限制性招標比重近五成，且部分駐外單位採用率達100%</w:t>
      </w:r>
      <w:r w:rsidRPr="00976577">
        <w:rPr>
          <w:b/>
          <w:bCs/>
        </w:rPr>
        <w:t xml:space="preserve"> </w:t>
      </w:r>
    </w:p>
    <w:p w:rsidR="006D1446" w:rsidRPr="00B96731" w:rsidRDefault="006D1446" w:rsidP="007668ED">
      <w:pPr>
        <w:pStyle w:val="21"/>
        <w:ind w:left="850" w:firstLine="566"/>
      </w:pPr>
      <w:r w:rsidRPr="00B96731">
        <w:rPr>
          <w:rFonts w:hint="eastAsia"/>
        </w:rPr>
        <w:t>經觀光署統計「精準客源開拓計畫」111至113年度於四大媒體辦理行銷廣告，採用限制性招標比重為49.35%，考量限制性招標就廠商資格條件更為限縮，且決標方式與公開招標有別，允宜慎審評估使用，謹說明如下:</w:t>
      </w:r>
    </w:p>
    <w:p w:rsidR="006D1446" w:rsidRPr="00B96731" w:rsidRDefault="006D1446" w:rsidP="007668ED">
      <w:pPr>
        <w:pStyle w:val="123"/>
        <w:ind w:left="1133" w:hanging="283"/>
      </w:pPr>
      <w:r w:rsidRPr="00B96731">
        <w:rPr>
          <w:rFonts w:hint="eastAsia"/>
          <w:b/>
          <w:bCs/>
        </w:rPr>
        <w:t>1.政府採購規範</w:t>
      </w:r>
      <w:r w:rsidRPr="00B96731">
        <w:rPr>
          <w:b/>
          <w:bCs/>
        </w:rPr>
        <w:t>概述</w:t>
      </w:r>
      <w:r w:rsidRPr="00B96731">
        <w:rPr>
          <w:rFonts w:ascii="新細明體" w:eastAsia="新細明體" w:hAnsi="新細明體" w:hint="eastAsia"/>
          <w:b/>
          <w:bCs/>
        </w:rPr>
        <w:t>：</w:t>
      </w:r>
      <w:r w:rsidRPr="00B96731">
        <w:rPr>
          <w:rFonts w:hint="eastAsia"/>
        </w:rPr>
        <w:t>據政府採購法相關規定</w:t>
      </w:r>
      <w:r w:rsidRPr="00B96731">
        <w:rPr>
          <w:vertAlign w:val="superscript"/>
        </w:rPr>
        <w:footnoteReference w:id="2"/>
      </w:r>
      <w:r w:rsidRPr="00B96731">
        <w:rPr>
          <w:rFonts w:hint="eastAsia"/>
        </w:rPr>
        <w:t>，政府機關</w:t>
      </w:r>
      <w:r w:rsidRPr="00B96731">
        <w:t>辦理公告金額</w:t>
      </w:r>
      <w:r w:rsidRPr="00B96731">
        <w:rPr>
          <w:vertAlign w:val="superscript"/>
        </w:rPr>
        <w:footnoteReference w:id="3"/>
      </w:r>
      <w:r w:rsidRPr="00B96731">
        <w:t>以上之採購</w:t>
      </w:r>
      <w:r w:rsidRPr="00B96731">
        <w:rPr>
          <w:rFonts w:hint="eastAsia"/>
        </w:rPr>
        <w:t>，</w:t>
      </w:r>
      <w:r w:rsidRPr="00B96731">
        <w:t>除</w:t>
      </w:r>
      <w:r w:rsidRPr="00B96731">
        <w:rPr>
          <w:rFonts w:hint="eastAsia"/>
        </w:rPr>
        <w:t>依規定得</w:t>
      </w:r>
      <w:r w:rsidRPr="00B96731">
        <w:t>採選擇性招標及限制性招標</w:t>
      </w:r>
      <w:r w:rsidRPr="00B96731">
        <w:rPr>
          <w:rFonts w:hint="eastAsia"/>
        </w:rPr>
        <w:t>者</w:t>
      </w:r>
      <w:r w:rsidRPr="00B96731">
        <w:t>外，應</w:t>
      </w:r>
      <w:r w:rsidRPr="00B96731">
        <w:rPr>
          <w:rFonts w:hint="eastAsia"/>
        </w:rPr>
        <w:t>辦理公開招標:</w:t>
      </w:r>
    </w:p>
    <w:p w:rsidR="006D1446" w:rsidRPr="00B96731" w:rsidRDefault="006D1446" w:rsidP="007668ED">
      <w:pPr>
        <w:pStyle w:val="1231"/>
        <w:ind w:leftChars="371" w:left="1481" w:hangingChars="152" w:hanging="430"/>
      </w:pPr>
      <w:r w:rsidRPr="00B96731">
        <w:rPr>
          <w:rFonts w:hint="eastAsia"/>
        </w:rPr>
        <w:t>(1)公開招標：指以</w:t>
      </w:r>
      <w:r w:rsidRPr="00B96731">
        <w:t>公告方式邀請不特定廠商投標</w:t>
      </w:r>
      <w:r w:rsidRPr="00B96731">
        <w:rPr>
          <w:rFonts w:hint="eastAsia"/>
        </w:rPr>
        <w:t>，原則上應有3家以上合格廠商投標。</w:t>
      </w:r>
    </w:p>
    <w:p w:rsidR="006D1446" w:rsidRPr="00B96731" w:rsidRDefault="006D1446" w:rsidP="007668ED">
      <w:pPr>
        <w:pStyle w:val="1231"/>
        <w:ind w:leftChars="371" w:left="1481" w:hangingChars="152" w:hanging="430"/>
      </w:pPr>
      <w:r w:rsidRPr="00B96731">
        <w:rPr>
          <w:rFonts w:hint="eastAsia"/>
        </w:rPr>
        <w:t>(2)選擇性招標:符合</w:t>
      </w:r>
      <w:r w:rsidRPr="00B96731">
        <w:t>政府採購法第2</w:t>
      </w:r>
      <w:r w:rsidRPr="00B96731">
        <w:rPr>
          <w:rFonts w:hint="eastAsia"/>
        </w:rPr>
        <w:t>0</w:t>
      </w:r>
      <w:r w:rsidRPr="00B96731">
        <w:t>條</w:t>
      </w:r>
      <w:r w:rsidRPr="00B96731">
        <w:rPr>
          <w:rFonts w:hint="eastAsia"/>
        </w:rPr>
        <w:t>所定情形者，得以公告方式預先請一定資格條件辦理廠商資格審查後，再行邀</w:t>
      </w:r>
      <w:r w:rsidRPr="00B96731">
        <w:rPr>
          <w:rFonts w:hint="eastAsia"/>
        </w:rPr>
        <w:lastRenderedPageBreak/>
        <w:t>請符合資格之廠商投標。</w:t>
      </w:r>
    </w:p>
    <w:p w:rsidR="006D1446" w:rsidRPr="00B96731" w:rsidRDefault="006D1446" w:rsidP="007668ED">
      <w:pPr>
        <w:pStyle w:val="1231"/>
        <w:ind w:leftChars="371" w:left="1481" w:hangingChars="152" w:hanging="430"/>
      </w:pPr>
      <w:r w:rsidRPr="00B96731">
        <w:rPr>
          <w:rFonts w:hint="eastAsia"/>
        </w:rPr>
        <w:lastRenderedPageBreak/>
        <w:t>(3)限制性招標:符合</w:t>
      </w:r>
      <w:r w:rsidRPr="00B96731">
        <w:t>政府採購法第22條</w:t>
      </w:r>
      <w:r w:rsidRPr="00B96731">
        <w:rPr>
          <w:rFonts w:hint="eastAsia"/>
        </w:rPr>
        <w:t>所定情形者，得不經公告程序，</w:t>
      </w:r>
      <w:r w:rsidRPr="00B96731">
        <w:t>邀請2家以上廠商比價或僅邀請1家廠商議價。</w:t>
      </w:r>
    </w:p>
    <w:p w:rsidR="006D1446" w:rsidRPr="00B96731" w:rsidRDefault="006D1446" w:rsidP="007668ED">
      <w:pPr>
        <w:pStyle w:val="1231"/>
        <w:ind w:leftChars="371" w:left="1481" w:hangingChars="152" w:hanging="430"/>
      </w:pPr>
      <w:r w:rsidRPr="00B96731">
        <w:rPr>
          <w:rFonts w:hint="eastAsia"/>
        </w:rPr>
        <w:t>(4)另</w:t>
      </w:r>
      <w:r w:rsidRPr="00B96731">
        <w:t>公告金額十分之一以下採購之招標，得不經公告程序</w:t>
      </w:r>
      <w:r w:rsidRPr="00B96731">
        <w:rPr>
          <w:rFonts w:hint="eastAsia"/>
        </w:rPr>
        <w:t>，</w:t>
      </w:r>
      <w:r w:rsidRPr="00B96731">
        <w:t>逕洽廠商採購</w:t>
      </w:r>
      <w:r w:rsidRPr="00B96731">
        <w:rPr>
          <w:rFonts w:hint="eastAsia"/>
        </w:rPr>
        <w:t>，</w:t>
      </w:r>
      <w:r w:rsidRPr="00B96731">
        <w:t>免提供報價</w:t>
      </w:r>
      <w:r w:rsidRPr="00B96731">
        <w:rPr>
          <w:rFonts w:hint="eastAsia"/>
        </w:rPr>
        <w:t>；公告金額逾十分之一者，除政府採購法第22條第1項各款情形外，仍應公開取得3家以上廠商書面報價或企劃書。</w:t>
      </w:r>
    </w:p>
    <w:p w:rsidR="006D1446" w:rsidRPr="00976577" w:rsidRDefault="006D1446" w:rsidP="007668ED">
      <w:pPr>
        <w:pStyle w:val="123"/>
        <w:ind w:left="1133" w:hanging="283"/>
        <w:rPr>
          <w:b/>
          <w:bCs/>
        </w:rPr>
      </w:pPr>
      <w:r w:rsidRPr="00976577">
        <w:rPr>
          <w:rFonts w:hint="eastAsia"/>
          <w:b/>
          <w:bCs/>
        </w:rPr>
        <w:t>2.「精準</w:t>
      </w:r>
      <w:r w:rsidRPr="00976577">
        <w:rPr>
          <w:rFonts w:cs="新細明體" w:hint="eastAsia"/>
          <w:b/>
          <w:bCs/>
        </w:rPr>
        <w:t>客源開拓計畫</w:t>
      </w:r>
      <w:r w:rsidRPr="00976577">
        <w:rPr>
          <w:rFonts w:hint="eastAsia"/>
          <w:b/>
          <w:bCs/>
        </w:rPr>
        <w:t>」採用限制性招標比重近五成，且部分駐外單位採用率達100%</w:t>
      </w:r>
      <w:r w:rsidRPr="00976577">
        <w:rPr>
          <w:rFonts w:ascii="新細明體" w:eastAsia="新細明體" w:hAnsi="新細明體" w:hint="eastAsia"/>
          <w:b/>
          <w:bCs/>
        </w:rPr>
        <w:t>：</w:t>
      </w:r>
    </w:p>
    <w:p w:rsidR="006D1446" w:rsidRDefault="006D1446" w:rsidP="007668ED">
      <w:pPr>
        <w:pStyle w:val="123"/>
        <w:ind w:leftChars="400" w:left="1133" w:firstLineChars="201" w:firstLine="569"/>
      </w:pPr>
      <w:r w:rsidRPr="006B69E9">
        <w:rPr>
          <w:rFonts w:hint="eastAsia"/>
          <w:bCs/>
        </w:rPr>
        <w:t>「精準客源開拓計畫」於四大媒體辦理國際行銷作業，</w:t>
      </w:r>
      <w:r w:rsidRPr="006B69E9">
        <w:rPr>
          <w:rFonts w:hint="eastAsia"/>
        </w:rPr>
        <w:t>111至113年度累計執行金額3億2</w:t>
      </w:r>
      <w:r w:rsidRPr="006B69E9">
        <w:t>,</w:t>
      </w:r>
      <w:r w:rsidRPr="006B69E9">
        <w:rPr>
          <w:rFonts w:hint="eastAsia"/>
        </w:rPr>
        <w:t>848萬2千元，經統計採購方式，「未達公告金額，惟達公告金額十分之一以上之採購」共計1億5</w:t>
      </w:r>
      <w:r w:rsidRPr="006B69E9">
        <w:t>,</w:t>
      </w:r>
      <w:r w:rsidRPr="006B69E9">
        <w:rPr>
          <w:rFonts w:hint="eastAsia"/>
        </w:rPr>
        <w:t>218萬1千元，占整體比重46.33%，「限制性招標」共計1億6</w:t>
      </w:r>
      <w:r w:rsidRPr="006B69E9">
        <w:t>,</w:t>
      </w:r>
      <w:r w:rsidRPr="006B69E9">
        <w:rPr>
          <w:rFonts w:hint="eastAsia"/>
        </w:rPr>
        <w:t>210萬8千元，占整體比重49.35%(詳表3)，且在觀光署14個執行單位中，採用「限制性招標」比重達70%以上且累計執行金額達3千萬以上者，共計3個單位，分別為國際組、駐吉隆坡辦事處及駐新加坡辦事處，其中駐新加坡辦事處比重為100%(詳表4)。</w:t>
      </w:r>
    </w:p>
    <w:p w:rsidR="006D1446" w:rsidRDefault="006D1446" w:rsidP="007668ED">
      <w:pPr>
        <w:pStyle w:val="123"/>
        <w:ind w:leftChars="400" w:left="1133" w:firstLineChars="201" w:firstLine="569"/>
        <w:rPr>
          <w:bCs/>
        </w:rPr>
      </w:pPr>
      <w:r w:rsidRPr="006B69E9">
        <w:rPr>
          <w:rFonts w:hint="eastAsia"/>
          <w:bCs/>
        </w:rPr>
        <w:t>據觀光署說明，限制性招標比重較高之原因，主要係為透過有效通路投放廣告並吸引特定目標客群，採購標的多為具有代表性、受眾較多、具有該領域權威性等特質之通路，或為採購標的具有獨家代理之廠商，無其他合適之替代標的等因素所致</w:t>
      </w:r>
      <w:r w:rsidRPr="00E959C6">
        <w:rPr>
          <w:bCs/>
        </w:rPr>
        <w:t>(詳表</w:t>
      </w:r>
      <w:r>
        <w:rPr>
          <w:rFonts w:hint="eastAsia"/>
          <w:bCs/>
        </w:rPr>
        <w:t>5</w:t>
      </w:r>
      <w:r w:rsidRPr="00E959C6">
        <w:rPr>
          <w:bCs/>
        </w:rPr>
        <w:t>)</w:t>
      </w:r>
      <w:r w:rsidRPr="006B69E9">
        <w:rPr>
          <w:rFonts w:hint="eastAsia"/>
          <w:bCs/>
        </w:rPr>
        <w:t>。</w:t>
      </w:r>
    </w:p>
    <w:p w:rsidR="006D1446" w:rsidRPr="00B37409" w:rsidRDefault="006D1446" w:rsidP="007668ED">
      <w:pPr>
        <w:spacing w:line="400" w:lineRule="exact"/>
        <w:ind w:leftChars="0" w:left="797" w:hangingChars="281" w:hanging="797"/>
        <w:rPr>
          <w:rFonts w:cs="新細明體"/>
          <w:sz w:val="24"/>
          <w:szCs w:val="24"/>
        </w:rPr>
      </w:pPr>
      <w:r w:rsidRPr="00B96731">
        <w:rPr>
          <w:rFonts w:hint="eastAsia"/>
          <w:b/>
          <w:bCs/>
        </w:rPr>
        <w:t xml:space="preserve">表3 「精準客源開拓計畫」111至113年度於四大媒體購買廣告採購方式概況表                             </w:t>
      </w:r>
      <w:r w:rsidRPr="00B96731">
        <w:rPr>
          <w:rFonts w:hint="eastAsia"/>
          <w:sz w:val="24"/>
          <w:szCs w:val="24"/>
        </w:rPr>
        <w:t>單位:新臺幣</w:t>
      </w:r>
      <w:r w:rsidRPr="00B96731">
        <w:rPr>
          <w:rFonts w:cs="新細明體" w:hint="eastAsia"/>
          <w:sz w:val="24"/>
          <w:szCs w:val="24"/>
        </w:rPr>
        <w:t>千元；%</w:t>
      </w:r>
    </w:p>
    <w:tbl>
      <w:tblPr>
        <w:tblW w:w="85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3686"/>
        <w:gridCol w:w="2127"/>
        <w:gridCol w:w="2128"/>
      </w:tblGrid>
      <w:tr w:rsidR="006D1446" w:rsidRPr="00B96731" w:rsidTr="007668ED">
        <w:trPr>
          <w:trHeight w:val="250"/>
          <w:tblHeader/>
        </w:trPr>
        <w:tc>
          <w:tcPr>
            <w:tcW w:w="595" w:type="dxa"/>
            <w:vMerge w:val="restart"/>
            <w:noWrap/>
            <w:vAlign w:val="center"/>
          </w:tcPr>
          <w:p w:rsidR="006D1446" w:rsidRPr="00B96731" w:rsidRDefault="006D1446" w:rsidP="007668ED">
            <w:pPr>
              <w:pStyle w:val="142"/>
            </w:pPr>
            <w:r w:rsidRPr="00B96731">
              <w:rPr>
                <w:rFonts w:hint="eastAsia"/>
              </w:rPr>
              <w:t>項次</w:t>
            </w:r>
          </w:p>
        </w:tc>
        <w:tc>
          <w:tcPr>
            <w:tcW w:w="7941" w:type="dxa"/>
            <w:gridSpan w:val="3"/>
            <w:vAlign w:val="center"/>
          </w:tcPr>
          <w:p w:rsidR="006D1446" w:rsidRPr="00B96731" w:rsidRDefault="006D1446" w:rsidP="007668ED">
            <w:pPr>
              <w:pStyle w:val="142"/>
              <w:jc w:val="center"/>
            </w:pPr>
            <w:r w:rsidRPr="00B96731">
              <w:rPr>
                <w:rFonts w:hint="eastAsia"/>
              </w:rPr>
              <w:t>111至113年度</w:t>
            </w:r>
          </w:p>
        </w:tc>
      </w:tr>
      <w:tr w:rsidR="006D1446" w:rsidRPr="00B96731" w:rsidTr="007668ED">
        <w:trPr>
          <w:trHeight w:val="250"/>
          <w:tblHeader/>
        </w:trPr>
        <w:tc>
          <w:tcPr>
            <w:tcW w:w="595" w:type="dxa"/>
            <w:vMerge/>
            <w:noWrap/>
            <w:vAlign w:val="center"/>
          </w:tcPr>
          <w:p w:rsidR="006D1446" w:rsidRPr="00B96731" w:rsidRDefault="006D1446" w:rsidP="007668ED">
            <w:pPr>
              <w:pStyle w:val="142"/>
            </w:pPr>
          </w:p>
        </w:tc>
        <w:tc>
          <w:tcPr>
            <w:tcW w:w="3686" w:type="dxa"/>
            <w:vAlign w:val="center"/>
          </w:tcPr>
          <w:p w:rsidR="006D1446" w:rsidRPr="00B96731" w:rsidRDefault="006D1446" w:rsidP="007668ED">
            <w:pPr>
              <w:pStyle w:val="142"/>
              <w:jc w:val="center"/>
            </w:pPr>
            <w:r w:rsidRPr="00B96731">
              <w:rPr>
                <w:rFonts w:hint="eastAsia"/>
              </w:rPr>
              <w:t>採購方式</w:t>
            </w:r>
          </w:p>
        </w:tc>
        <w:tc>
          <w:tcPr>
            <w:tcW w:w="2127" w:type="dxa"/>
            <w:noWrap/>
            <w:vAlign w:val="center"/>
          </w:tcPr>
          <w:p w:rsidR="006D1446" w:rsidRPr="00B96731" w:rsidRDefault="006D1446" w:rsidP="007668ED">
            <w:pPr>
              <w:pStyle w:val="142"/>
              <w:jc w:val="center"/>
            </w:pPr>
            <w:r w:rsidRPr="00B96731">
              <w:rPr>
                <w:rFonts w:hint="eastAsia"/>
              </w:rPr>
              <w:t>累計執行金額</w:t>
            </w:r>
          </w:p>
        </w:tc>
        <w:tc>
          <w:tcPr>
            <w:tcW w:w="2128" w:type="dxa"/>
            <w:noWrap/>
            <w:vAlign w:val="center"/>
          </w:tcPr>
          <w:p w:rsidR="006D1446" w:rsidRPr="00B96731" w:rsidRDefault="006D1446" w:rsidP="007668ED">
            <w:pPr>
              <w:pStyle w:val="142"/>
              <w:jc w:val="center"/>
            </w:pPr>
            <w:r w:rsidRPr="00B96731">
              <w:rPr>
                <w:rFonts w:hint="eastAsia"/>
              </w:rPr>
              <w:t>結構比</w:t>
            </w:r>
          </w:p>
        </w:tc>
      </w:tr>
      <w:tr w:rsidR="006D1446" w:rsidRPr="00B96731" w:rsidTr="007668ED">
        <w:trPr>
          <w:trHeight w:val="300"/>
        </w:trPr>
        <w:tc>
          <w:tcPr>
            <w:tcW w:w="595" w:type="dxa"/>
            <w:noWrap/>
            <w:vAlign w:val="center"/>
          </w:tcPr>
          <w:p w:rsidR="006D1446" w:rsidRPr="00B96731" w:rsidRDefault="006D1446" w:rsidP="007668ED">
            <w:pPr>
              <w:pStyle w:val="142"/>
              <w:jc w:val="center"/>
            </w:pPr>
            <w:r w:rsidRPr="00B96731">
              <w:rPr>
                <w:rFonts w:hint="eastAsia"/>
              </w:rPr>
              <w:t>1</w:t>
            </w:r>
          </w:p>
        </w:tc>
        <w:tc>
          <w:tcPr>
            <w:tcW w:w="3686" w:type="dxa"/>
            <w:vAlign w:val="center"/>
          </w:tcPr>
          <w:p w:rsidR="006D1446" w:rsidRPr="00B96731" w:rsidRDefault="006D1446" w:rsidP="007668ED">
            <w:pPr>
              <w:pStyle w:val="142"/>
            </w:pPr>
            <w:r w:rsidRPr="00B96731">
              <w:rPr>
                <w:rFonts w:hint="eastAsia"/>
              </w:rPr>
              <w:t>公告金額十分之一以下之採購</w:t>
            </w:r>
          </w:p>
        </w:tc>
        <w:tc>
          <w:tcPr>
            <w:tcW w:w="2127" w:type="dxa"/>
            <w:noWrap/>
            <w:vAlign w:val="center"/>
          </w:tcPr>
          <w:p w:rsidR="006D1446" w:rsidRPr="00B96731" w:rsidRDefault="006D1446" w:rsidP="007668ED">
            <w:pPr>
              <w:pStyle w:val="142"/>
              <w:jc w:val="right"/>
            </w:pPr>
            <w:r w:rsidRPr="00B96731">
              <w:t xml:space="preserve"> 1,144 </w:t>
            </w:r>
          </w:p>
        </w:tc>
        <w:tc>
          <w:tcPr>
            <w:tcW w:w="2128" w:type="dxa"/>
            <w:noWrap/>
            <w:vAlign w:val="center"/>
          </w:tcPr>
          <w:p w:rsidR="006D1446" w:rsidRPr="00B96731" w:rsidRDefault="006D1446" w:rsidP="007668ED">
            <w:pPr>
              <w:pStyle w:val="142"/>
              <w:jc w:val="right"/>
            </w:pPr>
            <w:r w:rsidRPr="00B96731">
              <w:t>0.35</w:t>
            </w:r>
          </w:p>
        </w:tc>
      </w:tr>
      <w:tr w:rsidR="006D1446" w:rsidRPr="00B96731" w:rsidTr="007668ED">
        <w:trPr>
          <w:trHeight w:val="300"/>
        </w:trPr>
        <w:tc>
          <w:tcPr>
            <w:tcW w:w="595" w:type="dxa"/>
            <w:noWrap/>
            <w:vAlign w:val="center"/>
            <w:hideMark/>
          </w:tcPr>
          <w:p w:rsidR="006D1446" w:rsidRPr="00B96731" w:rsidRDefault="006D1446" w:rsidP="007668ED">
            <w:pPr>
              <w:pStyle w:val="142"/>
              <w:jc w:val="center"/>
            </w:pPr>
            <w:r w:rsidRPr="00B96731">
              <w:rPr>
                <w:rFonts w:hint="eastAsia"/>
              </w:rPr>
              <w:lastRenderedPageBreak/>
              <w:t>2</w:t>
            </w:r>
          </w:p>
        </w:tc>
        <w:tc>
          <w:tcPr>
            <w:tcW w:w="3686" w:type="dxa"/>
            <w:vAlign w:val="center"/>
            <w:hideMark/>
          </w:tcPr>
          <w:p w:rsidR="006D1446" w:rsidRPr="00B96731" w:rsidRDefault="006D1446" w:rsidP="007668ED">
            <w:pPr>
              <w:pStyle w:val="142"/>
            </w:pPr>
            <w:r w:rsidRPr="00B96731">
              <w:rPr>
                <w:rFonts w:hint="eastAsia"/>
              </w:rPr>
              <w:t>未達公告金額，惟達公告金額十分之一以上之採購</w:t>
            </w:r>
          </w:p>
        </w:tc>
        <w:tc>
          <w:tcPr>
            <w:tcW w:w="2127" w:type="dxa"/>
            <w:noWrap/>
            <w:vAlign w:val="center"/>
            <w:hideMark/>
          </w:tcPr>
          <w:p w:rsidR="006D1446" w:rsidRPr="00B96731" w:rsidRDefault="006D1446" w:rsidP="007668ED">
            <w:pPr>
              <w:pStyle w:val="142"/>
              <w:jc w:val="right"/>
            </w:pPr>
            <w:r w:rsidRPr="00B96731">
              <w:t xml:space="preserve"> 152,181 </w:t>
            </w:r>
          </w:p>
        </w:tc>
        <w:tc>
          <w:tcPr>
            <w:tcW w:w="2128" w:type="dxa"/>
            <w:noWrap/>
            <w:vAlign w:val="center"/>
            <w:hideMark/>
          </w:tcPr>
          <w:p w:rsidR="006D1446" w:rsidRPr="00B96731" w:rsidRDefault="006D1446" w:rsidP="007668ED">
            <w:pPr>
              <w:pStyle w:val="142"/>
              <w:jc w:val="right"/>
            </w:pPr>
            <w:r w:rsidRPr="00B96731">
              <w:t>46.33</w:t>
            </w:r>
          </w:p>
        </w:tc>
      </w:tr>
      <w:tr w:rsidR="006D1446" w:rsidRPr="00B96731" w:rsidTr="007668ED">
        <w:trPr>
          <w:trHeight w:val="300"/>
        </w:trPr>
        <w:tc>
          <w:tcPr>
            <w:tcW w:w="595" w:type="dxa"/>
            <w:noWrap/>
            <w:vAlign w:val="center"/>
            <w:hideMark/>
          </w:tcPr>
          <w:p w:rsidR="006D1446" w:rsidRPr="00B96731" w:rsidRDefault="006D1446" w:rsidP="007668ED">
            <w:pPr>
              <w:pStyle w:val="142"/>
              <w:jc w:val="center"/>
            </w:pPr>
            <w:r w:rsidRPr="00B96731">
              <w:rPr>
                <w:rFonts w:hint="eastAsia"/>
              </w:rPr>
              <w:lastRenderedPageBreak/>
              <w:t>3</w:t>
            </w:r>
          </w:p>
        </w:tc>
        <w:tc>
          <w:tcPr>
            <w:tcW w:w="3686" w:type="dxa"/>
            <w:vAlign w:val="center"/>
            <w:hideMark/>
          </w:tcPr>
          <w:p w:rsidR="006D1446" w:rsidRPr="00B96731" w:rsidRDefault="006D1446" w:rsidP="007668ED">
            <w:pPr>
              <w:pStyle w:val="142"/>
            </w:pPr>
            <w:r w:rsidRPr="00B96731">
              <w:rPr>
                <w:rFonts w:hint="eastAsia"/>
              </w:rPr>
              <w:t>公開招標</w:t>
            </w:r>
          </w:p>
        </w:tc>
        <w:tc>
          <w:tcPr>
            <w:tcW w:w="2127" w:type="dxa"/>
            <w:noWrap/>
            <w:vAlign w:val="center"/>
            <w:hideMark/>
          </w:tcPr>
          <w:p w:rsidR="006D1446" w:rsidRPr="00B96731" w:rsidRDefault="006D1446" w:rsidP="007668ED">
            <w:pPr>
              <w:pStyle w:val="142"/>
              <w:jc w:val="right"/>
            </w:pPr>
            <w:r w:rsidRPr="00B96731">
              <w:t xml:space="preserve"> 13,049 </w:t>
            </w:r>
          </w:p>
        </w:tc>
        <w:tc>
          <w:tcPr>
            <w:tcW w:w="2128" w:type="dxa"/>
            <w:noWrap/>
            <w:vAlign w:val="center"/>
            <w:hideMark/>
          </w:tcPr>
          <w:p w:rsidR="006D1446" w:rsidRPr="00B96731" w:rsidRDefault="006D1446" w:rsidP="007668ED">
            <w:pPr>
              <w:pStyle w:val="142"/>
              <w:jc w:val="right"/>
            </w:pPr>
            <w:r w:rsidRPr="00B96731">
              <w:t>3.97</w:t>
            </w:r>
          </w:p>
        </w:tc>
      </w:tr>
      <w:tr w:rsidR="006D1446" w:rsidRPr="00B96731" w:rsidTr="007668ED">
        <w:trPr>
          <w:trHeight w:val="71"/>
        </w:trPr>
        <w:tc>
          <w:tcPr>
            <w:tcW w:w="595" w:type="dxa"/>
            <w:noWrap/>
            <w:vAlign w:val="center"/>
            <w:hideMark/>
          </w:tcPr>
          <w:p w:rsidR="006D1446" w:rsidRPr="00B96731" w:rsidRDefault="006D1446" w:rsidP="007668ED">
            <w:pPr>
              <w:pStyle w:val="142"/>
              <w:jc w:val="center"/>
            </w:pPr>
            <w:r w:rsidRPr="00B96731">
              <w:rPr>
                <w:rFonts w:hint="eastAsia"/>
              </w:rPr>
              <w:t>4</w:t>
            </w:r>
          </w:p>
        </w:tc>
        <w:tc>
          <w:tcPr>
            <w:tcW w:w="3686" w:type="dxa"/>
            <w:vAlign w:val="center"/>
            <w:hideMark/>
          </w:tcPr>
          <w:p w:rsidR="006D1446" w:rsidRPr="00B96731" w:rsidRDefault="006D1446" w:rsidP="007668ED">
            <w:pPr>
              <w:pStyle w:val="142"/>
            </w:pPr>
            <w:r w:rsidRPr="00B96731">
              <w:rPr>
                <w:rFonts w:hint="eastAsia"/>
              </w:rPr>
              <w:t>選擇性招標</w:t>
            </w:r>
          </w:p>
        </w:tc>
        <w:tc>
          <w:tcPr>
            <w:tcW w:w="2127" w:type="dxa"/>
            <w:noWrap/>
            <w:vAlign w:val="center"/>
            <w:hideMark/>
          </w:tcPr>
          <w:p w:rsidR="006D1446" w:rsidRPr="00B96731" w:rsidRDefault="006D1446" w:rsidP="007668ED">
            <w:pPr>
              <w:pStyle w:val="142"/>
              <w:jc w:val="right"/>
            </w:pPr>
            <w:r w:rsidRPr="00B96731">
              <w:t xml:space="preserve"> -   </w:t>
            </w:r>
          </w:p>
        </w:tc>
        <w:tc>
          <w:tcPr>
            <w:tcW w:w="2128" w:type="dxa"/>
            <w:noWrap/>
            <w:vAlign w:val="center"/>
            <w:hideMark/>
          </w:tcPr>
          <w:p w:rsidR="006D1446" w:rsidRPr="00B96731" w:rsidRDefault="006D1446" w:rsidP="007668ED">
            <w:pPr>
              <w:pStyle w:val="142"/>
              <w:jc w:val="right"/>
            </w:pPr>
            <w:r w:rsidRPr="00B96731">
              <w:t>0.00</w:t>
            </w:r>
          </w:p>
        </w:tc>
      </w:tr>
      <w:tr w:rsidR="006D1446" w:rsidRPr="00B96731" w:rsidTr="007668ED">
        <w:trPr>
          <w:trHeight w:val="300"/>
        </w:trPr>
        <w:tc>
          <w:tcPr>
            <w:tcW w:w="595" w:type="dxa"/>
            <w:noWrap/>
            <w:vAlign w:val="center"/>
            <w:hideMark/>
          </w:tcPr>
          <w:p w:rsidR="006D1446" w:rsidRPr="00B96731" w:rsidRDefault="006D1446" w:rsidP="007668ED">
            <w:pPr>
              <w:pStyle w:val="142"/>
              <w:jc w:val="center"/>
            </w:pPr>
            <w:r w:rsidRPr="00B96731">
              <w:rPr>
                <w:rFonts w:hint="eastAsia"/>
              </w:rPr>
              <w:t>5</w:t>
            </w:r>
          </w:p>
        </w:tc>
        <w:tc>
          <w:tcPr>
            <w:tcW w:w="3686" w:type="dxa"/>
            <w:vAlign w:val="center"/>
            <w:hideMark/>
          </w:tcPr>
          <w:p w:rsidR="006D1446" w:rsidRPr="00B96731" w:rsidRDefault="006D1446" w:rsidP="007668ED">
            <w:pPr>
              <w:pStyle w:val="142"/>
            </w:pPr>
            <w:r w:rsidRPr="00B96731">
              <w:rPr>
                <w:rFonts w:hint="eastAsia"/>
              </w:rPr>
              <w:t>限制性招標</w:t>
            </w:r>
          </w:p>
        </w:tc>
        <w:tc>
          <w:tcPr>
            <w:tcW w:w="2127" w:type="dxa"/>
            <w:noWrap/>
            <w:vAlign w:val="center"/>
            <w:hideMark/>
          </w:tcPr>
          <w:p w:rsidR="006D1446" w:rsidRPr="00B96731" w:rsidRDefault="006D1446" w:rsidP="007668ED">
            <w:pPr>
              <w:pStyle w:val="142"/>
              <w:jc w:val="right"/>
            </w:pPr>
            <w:r w:rsidRPr="00B96731">
              <w:t xml:space="preserve"> 162,108 </w:t>
            </w:r>
          </w:p>
        </w:tc>
        <w:tc>
          <w:tcPr>
            <w:tcW w:w="2128" w:type="dxa"/>
            <w:noWrap/>
            <w:vAlign w:val="center"/>
            <w:hideMark/>
          </w:tcPr>
          <w:p w:rsidR="006D1446" w:rsidRPr="00B96731" w:rsidRDefault="006D1446" w:rsidP="007668ED">
            <w:pPr>
              <w:pStyle w:val="142"/>
              <w:jc w:val="right"/>
              <w:rPr>
                <w:b/>
                <w:bCs/>
              </w:rPr>
            </w:pPr>
            <w:r w:rsidRPr="00B96731">
              <w:t>49.35</w:t>
            </w:r>
          </w:p>
        </w:tc>
      </w:tr>
      <w:tr w:rsidR="006D1446" w:rsidRPr="00B96731" w:rsidTr="007668ED">
        <w:trPr>
          <w:trHeight w:val="300"/>
        </w:trPr>
        <w:tc>
          <w:tcPr>
            <w:tcW w:w="4281" w:type="dxa"/>
            <w:gridSpan w:val="2"/>
            <w:noWrap/>
            <w:vAlign w:val="center"/>
            <w:hideMark/>
          </w:tcPr>
          <w:p w:rsidR="006D1446" w:rsidRPr="00B96731" w:rsidRDefault="006D1446" w:rsidP="007668ED">
            <w:pPr>
              <w:pStyle w:val="142"/>
            </w:pPr>
            <w:r w:rsidRPr="00B96731">
              <w:rPr>
                <w:rFonts w:hint="eastAsia"/>
              </w:rPr>
              <w:t>合計</w:t>
            </w:r>
          </w:p>
        </w:tc>
        <w:tc>
          <w:tcPr>
            <w:tcW w:w="2127" w:type="dxa"/>
            <w:noWrap/>
            <w:vAlign w:val="center"/>
            <w:hideMark/>
          </w:tcPr>
          <w:p w:rsidR="006D1446" w:rsidRPr="00B96731" w:rsidRDefault="006D1446" w:rsidP="007668ED">
            <w:pPr>
              <w:pStyle w:val="142"/>
              <w:jc w:val="right"/>
            </w:pPr>
            <w:r w:rsidRPr="00B96731">
              <w:t xml:space="preserve"> 328,482 </w:t>
            </w:r>
          </w:p>
        </w:tc>
        <w:tc>
          <w:tcPr>
            <w:tcW w:w="2128" w:type="dxa"/>
            <w:noWrap/>
            <w:vAlign w:val="center"/>
            <w:hideMark/>
          </w:tcPr>
          <w:p w:rsidR="006D1446" w:rsidRPr="00B96731" w:rsidRDefault="006D1446" w:rsidP="007668ED">
            <w:pPr>
              <w:pStyle w:val="142"/>
              <w:jc w:val="right"/>
            </w:pPr>
            <w:r w:rsidRPr="00B96731">
              <w:t>100.00</w:t>
            </w:r>
          </w:p>
        </w:tc>
      </w:tr>
    </w:tbl>
    <w:p w:rsidR="006D1446" w:rsidRPr="00B96731" w:rsidRDefault="006D1446" w:rsidP="007668ED">
      <w:pPr>
        <w:spacing w:line="280" w:lineRule="exact"/>
        <w:ind w:leftChars="0" w:left="280" w:firstLineChars="0" w:hanging="280"/>
        <w:jc w:val="left"/>
        <w:rPr>
          <w:sz w:val="24"/>
        </w:rPr>
      </w:pPr>
      <w:r w:rsidRPr="00B96731">
        <w:rPr>
          <w:rFonts w:hint="eastAsia"/>
          <w:sz w:val="24"/>
        </w:rPr>
        <w:t>資料來源</w:t>
      </w:r>
      <w:r w:rsidRPr="00B96731">
        <w:rPr>
          <w:rFonts w:ascii="新細明體" w:eastAsia="新細明體" w:hAnsi="新細明體" w:hint="eastAsia"/>
          <w:sz w:val="24"/>
        </w:rPr>
        <w:t>：</w:t>
      </w:r>
      <w:r w:rsidRPr="00B96731">
        <w:rPr>
          <w:rFonts w:hint="eastAsia"/>
          <w:sz w:val="24"/>
        </w:rPr>
        <w:t>觀光署；本中心整理。</w:t>
      </w:r>
    </w:p>
    <w:p w:rsidR="006D1446" w:rsidRPr="00B96731" w:rsidRDefault="006D1446" w:rsidP="007668ED">
      <w:pPr>
        <w:tabs>
          <w:tab w:val="left" w:pos="993"/>
        </w:tabs>
        <w:ind w:leftChars="-4" w:left="800" w:hangingChars="286" w:hanging="811"/>
        <w:rPr>
          <w:b/>
          <w:bCs/>
        </w:rPr>
      </w:pPr>
      <w:r w:rsidRPr="00B96731">
        <w:rPr>
          <w:rFonts w:hint="eastAsia"/>
          <w:b/>
          <w:bCs/>
        </w:rPr>
        <w:t xml:space="preserve">表4 「精準客源開拓計畫」111至113年度於四大媒體購買廣告採用限制性招標明細表                       </w:t>
      </w:r>
      <w:r w:rsidRPr="00B96731">
        <w:rPr>
          <w:rFonts w:hint="eastAsia"/>
          <w:sz w:val="24"/>
          <w:szCs w:val="24"/>
        </w:rPr>
        <w:t>單位:新臺幣</w:t>
      </w:r>
      <w:r w:rsidRPr="00B96731">
        <w:rPr>
          <w:rFonts w:cs="新細明體" w:hint="eastAsia"/>
          <w:sz w:val="24"/>
          <w:szCs w:val="24"/>
        </w:rPr>
        <w:t>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30"/>
        <w:gridCol w:w="12"/>
        <w:gridCol w:w="2156"/>
        <w:gridCol w:w="2096"/>
        <w:gridCol w:w="2131"/>
      </w:tblGrid>
      <w:tr w:rsidR="006D1446" w:rsidRPr="00B96731" w:rsidTr="007668ED">
        <w:trPr>
          <w:trHeight w:val="193"/>
          <w:tblHeader/>
        </w:trPr>
        <w:tc>
          <w:tcPr>
            <w:tcW w:w="2142" w:type="dxa"/>
            <w:gridSpan w:val="2"/>
            <w:vMerge w:val="restart"/>
            <w:noWrap/>
            <w:vAlign w:val="center"/>
            <w:hideMark/>
          </w:tcPr>
          <w:p w:rsidR="006D1446" w:rsidRPr="00B96731" w:rsidRDefault="006D1446" w:rsidP="007668ED">
            <w:pPr>
              <w:pStyle w:val="142"/>
            </w:pPr>
            <w:r w:rsidRPr="00B96731">
              <w:rPr>
                <w:rFonts w:hint="eastAsia"/>
              </w:rPr>
              <w:t>執行單位</w:t>
            </w:r>
          </w:p>
        </w:tc>
        <w:tc>
          <w:tcPr>
            <w:tcW w:w="6383" w:type="dxa"/>
            <w:gridSpan w:val="3"/>
            <w:noWrap/>
            <w:vAlign w:val="center"/>
            <w:hideMark/>
          </w:tcPr>
          <w:p w:rsidR="006D1446" w:rsidRPr="00B96731" w:rsidRDefault="006D1446" w:rsidP="007668ED">
            <w:pPr>
              <w:pStyle w:val="142"/>
              <w:jc w:val="center"/>
            </w:pPr>
            <w:r w:rsidRPr="00B96731">
              <w:rPr>
                <w:rFonts w:hint="eastAsia"/>
              </w:rPr>
              <w:t>111至113年度</w:t>
            </w:r>
          </w:p>
        </w:tc>
      </w:tr>
      <w:tr w:rsidR="006D1446" w:rsidRPr="00B96731" w:rsidTr="007668ED">
        <w:trPr>
          <w:trHeight w:val="193"/>
          <w:tblHeader/>
        </w:trPr>
        <w:tc>
          <w:tcPr>
            <w:tcW w:w="2142" w:type="dxa"/>
            <w:gridSpan w:val="2"/>
            <w:vMerge/>
            <w:noWrap/>
            <w:vAlign w:val="center"/>
            <w:hideMark/>
          </w:tcPr>
          <w:p w:rsidR="006D1446" w:rsidRPr="00B96731" w:rsidRDefault="006D1446" w:rsidP="007668ED">
            <w:pPr>
              <w:pStyle w:val="142"/>
            </w:pPr>
          </w:p>
        </w:tc>
        <w:tc>
          <w:tcPr>
            <w:tcW w:w="2156" w:type="dxa"/>
            <w:noWrap/>
            <w:vAlign w:val="center"/>
            <w:hideMark/>
          </w:tcPr>
          <w:p w:rsidR="006D1446" w:rsidRPr="00B96731" w:rsidRDefault="006D1446" w:rsidP="007668ED">
            <w:pPr>
              <w:pStyle w:val="142"/>
              <w:jc w:val="center"/>
            </w:pPr>
            <w:r w:rsidRPr="00B96731">
              <w:rPr>
                <w:rFonts w:hint="eastAsia"/>
              </w:rPr>
              <w:t xml:space="preserve">採用限制性招標之累計執行金額 </w:t>
            </w:r>
            <w:r w:rsidRPr="00B96731">
              <w:t>A</w:t>
            </w:r>
          </w:p>
        </w:tc>
        <w:tc>
          <w:tcPr>
            <w:tcW w:w="2096" w:type="dxa"/>
            <w:noWrap/>
            <w:vAlign w:val="center"/>
            <w:hideMark/>
          </w:tcPr>
          <w:p w:rsidR="006D1446" w:rsidRPr="00B96731" w:rsidRDefault="006D1446" w:rsidP="007668ED">
            <w:pPr>
              <w:pStyle w:val="142"/>
              <w:jc w:val="center"/>
            </w:pPr>
            <w:r w:rsidRPr="00B96731">
              <w:rPr>
                <w:rFonts w:hint="eastAsia"/>
              </w:rPr>
              <w:t>各單位</w:t>
            </w:r>
          </w:p>
          <w:p w:rsidR="006D1446" w:rsidRPr="00B96731" w:rsidRDefault="006D1446" w:rsidP="007668ED">
            <w:pPr>
              <w:pStyle w:val="142"/>
              <w:jc w:val="center"/>
            </w:pPr>
            <w:r w:rsidRPr="00B96731">
              <w:rPr>
                <w:rFonts w:hint="eastAsia"/>
              </w:rPr>
              <w:t xml:space="preserve">累計執行金額 </w:t>
            </w:r>
            <w:r w:rsidRPr="00B96731">
              <w:t>B</w:t>
            </w:r>
          </w:p>
        </w:tc>
        <w:tc>
          <w:tcPr>
            <w:tcW w:w="2131" w:type="dxa"/>
            <w:noWrap/>
            <w:vAlign w:val="center"/>
            <w:hideMark/>
          </w:tcPr>
          <w:p w:rsidR="006D1446" w:rsidRPr="00B96731" w:rsidRDefault="006D1446" w:rsidP="007668ED">
            <w:pPr>
              <w:pStyle w:val="142"/>
              <w:jc w:val="center"/>
            </w:pPr>
            <w:bookmarkStart w:id="12" w:name="_Hlk207532954"/>
            <w:r w:rsidRPr="00B96731">
              <w:rPr>
                <w:rFonts w:hint="eastAsia"/>
              </w:rPr>
              <w:t>採用限制性招標</w:t>
            </w:r>
          </w:p>
          <w:p w:rsidR="006D1446" w:rsidRPr="00B96731" w:rsidRDefault="006D1446" w:rsidP="007668ED">
            <w:pPr>
              <w:pStyle w:val="142"/>
              <w:jc w:val="center"/>
            </w:pPr>
            <w:r w:rsidRPr="00B96731">
              <w:rPr>
                <w:rFonts w:hint="eastAsia"/>
              </w:rPr>
              <w:t>比重</w:t>
            </w:r>
            <w:bookmarkEnd w:id="12"/>
            <w:r w:rsidRPr="00B96731">
              <w:rPr>
                <w:rFonts w:hint="eastAsia"/>
              </w:rPr>
              <w:t xml:space="preserve"> </w:t>
            </w:r>
            <w:r w:rsidRPr="00B96731">
              <w:t>A/</w:t>
            </w:r>
            <w:r w:rsidRPr="00B96731">
              <w:rPr>
                <w:rFonts w:hint="eastAsia"/>
              </w:rPr>
              <w:t>B</w:t>
            </w:r>
          </w:p>
        </w:tc>
      </w:tr>
      <w:tr w:rsidR="006D1446" w:rsidRPr="00B96731" w:rsidTr="007668ED">
        <w:trPr>
          <w:trHeight w:val="245"/>
        </w:trPr>
        <w:tc>
          <w:tcPr>
            <w:tcW w:w="2130" w:type="dxa"/>
            <w:noWrap/>
            <w:vAlign w:val="center"/>
            <w:hideMark/>
          </w:tcPr>
          <w:p w:rsidR="006D1446" w:rsidRPr="00B96731" w:rsidRDefault="006D1446" w:rsidP="007668ED">
            <w:pPr>
              <w:pStyle w:val="142"/>
              <w:rPr>
                <w:b/>
                <w:bCs/>
              </w:rPr>
            </w:pPr>
            <w:r w:rsidRPr="00B96731">
              <w:rPr>
                <w:rFonts w:hint="eastAsia"/>
                <w:b/>
                <w:bCs/>
              </w:rPr>
              <w:t>國際組</w:t>
            </w:r>
          </w:p>
        </w:tc>
        <w:tc>
          <w:tcPr>
            <w:tcW w:w="2168" w:type="dxa"/>
            <w:gridSpan w:val="2"/>
            <w:shd w:val="clear" w:color="000000" w:fill="FFFFFF"/>
            <w:noWrap/>
            <w:vAlign w:val="center"/>
            <w:hideMark/>
          </w:tcPr>
          <w:p w:rsidR="006D1446" w:rsidRPr="00B96731" w:rsidRDefault="006D1446" w:rsidP="007668ED">
            <w:pPr>
              <w:pStyle w:val="142"/>
              <w:jc w:val="right"/>
              <w:rPr>
                <w:b/>
                <w:bCs/>
              </w:rPr>
            </w:pPr>
            <w:r w:rsidRPr="00B96731">
              <w:rPr>
                <w:b/>
                <w:bCs/>
              </w:rPr>
              <w:t xml:space="preserve"> 35,500 </w:t>
            </w:r>
          </w:p>
        </w:tc>
        <w:tc>
          <w:tcPr>
            <w:tcW w:w="2096" w:type="dxa"/>
            <w:shd w:val="clear" w:color="000000" w:fill="FFFFFF"/>
            <w:noWrap/>
            <w:vAlign w:val="center"/>
            <w:hideMark/>
          </w:tcPr>
          <w:p w:rsidR="006D1446" w:rsidRPr="00B96731" w:rsidRDefault="006D1446" w:rsidP="007668ED">
            <w:pPr>
              <w:pStyle w:val="142"/>
              <w:jc w:val="right"/>
              <w:rPr>
                <w:b/>
                <w:bCs/>
              </w:rPr>
            </w:pPr>
            <w:r w:rsidRPr="00B96731">
              <w:rPr>
                <w:b/>
                <w:bCs/>
              </w:rPr>
              <w:t xml:space="preserve"> 38,170 </w:t>
            </w:r>
          </w:p>
        </w:tc>
        <w:tc>
          <w:tcPr>
            <w:tcW w:w="2131" w:type="dxa"/>
            <w:noWrap/>
            <w:vAlign w:val="center"/>
            <w:hideMark/>
          </w:tcPr>
          <w:p w:rsidR="006D1446" w:rsidRPr="00B96731" w:rsidRDefault="006D1446" w:rsidP="007668ED">
            <w:pPr>
              <w:pStyle w:val="142"/>
              <w:jc w:val="right"/>
              <w:rPr>
                <w:b/>
                <w:bCs/>
              </w:rPr>
            </w:pPr>
            <w:r w:rsidRPr="00B96731">
              <w:rPr>
                <w:rFonts w:hint="eastAsia"/>
                <w:b/>
                <w:bCs/>
              </w:rPr>
              <w:t>93.00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駐大阪辦事處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920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27,</w:t>
            </w:r>
            <w:r w:rsidRPr="00B96731">
              <w:rPr>
                <w:rFonts w:hint="eastAsia"/>
              </w:rPr>
              <w:t>303</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3.37</w:t>
            </w:r>
          </w:p>
        </w:tc>
      </w:tr>
      <w:tr w:rsidR="006D1446" w:rsidRPr="00B96731" w:rsidTr="007668ED">
        <w:trPr>
          <w:trHeight w:val="193"/>
        </w:trPr>
        <w:tc>
          <w:tcPr>
            <w:tcW w:w="2130" w:type="dxa"/>
            <w:noWrap/>
            <w:vAlign w:val="center"/>
            <w:hideMark/>
          </w:tcPr>
          <w:p w:rsidR="006D1446" w:rsidRPr="00B96731" w:rsidRDefault="006D1446" w:rsidP="007668ED">
            <w:pPr>
              <w:pStyle w:val="142"/>
              <w:rPr>
                <w:b/>
                <w:bCs/>
              </w:rPr>
            </w:pPr>
            <w:r w:rsidRPr="00B96731">
              <w:rPr>
                <w:rFonts w:hint="eastAsia"/>
                <w:b/>
                <w:bCs/>
              </w:rPr>
              <w:t>駐吉隆坡辦事處</w:t>
            </w:r>
          </w:p>
        </w:tc>
        <w:tc>
          <w:tcPr>
            <w:tcW w:w="2168" w:type="dxa"/>
            <w:gridSpan w:val="2"/>
            <w:shd w:val="clear" w:color="000000" w:fill="FFFFFF"/>
            <w:noWrap/>
            <w:vAlign w:val="center"/>
            <w:hideMark/>
          </w:tcPr>
          <w:p w:rsidR="006D1446" w:rsidRPr="00B96731" w:rsidRDefault="006D1446" w:rsidP="007668ED">
            <w:pPr>
              <w:pStyle w:val="142"/>
              <w:jc w:val="right"/>
              <w:rPr>
                <w:b/>
                <w:bCs/>
              </w:rPr>
            </w:pPr>
            <w:r w:rsidRPr="00B96731">
              <w:rPr>
                <w:b/>
                <w:bCs/>
              </w:rPr>
              <w:t xml:space="preserve"> 37,687 </w:t>
            </w:r>
          </w:p>
        </w:tc>
        <w:tc>
          <w:tcPr>
            <w:tcW w:w="2096" w:type="dxa"/>
            <w:shd w:val="clear" w:color="000000" w:fill="FFFFFF"/>
            <w:noWrap/>
            <w:vAlign w:val="center"/>
            <w:hideMark/>
          </w:tcPr>
          <w:p w:rsidR="006D1446" w:rsidRPr="00B96731" w:rsidRDefault="006D1446" w:rsidP="007668ED">
            <w:pPr>
              <w:pStyle w:val="142"/>
              <w:jc w:val="right"/>
              <w:rPr>
                <w:b/>
                <w:bCs/>
              </w:rPr>
            </w:pPr>
            <w:r w:rsidRPr="00B96731">
              <w:rPr>
                <w:b/>
                <w:bCs/>
              </w:rPr>
              <w:t xml:space="preserve"> 48,109 </w:t>
            </w:r>
          </w:p>
        </w:tc>
        <w:tc>
          <w:tcPr>
            <w:tcW w:w="2131" w:type="dxa"/>
            <w:noWrap/>
            <w:vAlign w:val="center"/>
            <w:hideMark/>
          </w:tcPr>
          <w:p w:rsidR="006D1446" w:rsidRPr="00B96731" w:rsidRDefault="006D1446" w:rsidP="007668ED">
            <w:pPr>
              <w:pStyle w:val="142"/>
              <w:jc w:val="right"/>
              <w:rPr>
                <w:b/>
                <w:bCs/>
              </w:rPr>
            </w:pPr>
            <w:r w:rsidRPr="00B96731">
              <w:rPr>
                <w:rFonts w:hint="eastAsia"/>
                <w:b/>
                <w:bCs/>
              </w:rPr>
              <w:t>78.34</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駐東京辦事處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1,820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3</w:t>
            </w:r>
            <w:r w:rsidRPr="00B96731">
              <w:rPr>
                <w:rFonts w:hint="eastAsia"/>
              </w:rPr>
              <w:t>0</w:t>
            </w:r>
            <w:r w:rsidRPr="00B96731">
              <w:t>,</w:t>
            </w:r>
            <w:r w:rsidRPr="00B96731">
              <w:rPr>
                <w:rFonts w:hint="eastAsia"/>
              </w:rPr>
              <w:t>446</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5.98</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駐法蘭克福辦事處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13,450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2</w:t>
            </w:r>
            <w:r w:rsidRPr="00B96731">
              <w:rPr>
                <w:rFonts w:hint="eastAsia"/>
              </w:rPr>
              <w:t>0</w:t>
            </w:r>
            <w:r w:rsidRPr="00B96731">
              <w:t>,</w:t>
            </w:r>
            <w:r w:rsidRPr="00B96731">
              <w:rPr>
                <w:rFonts w:hint="eastAsia"/>
              </w:rPr>
              <w:t>982</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64.10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駐洛杉磯辦事處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4,418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1</w:t>
            </w:r>
            <w:r w:rsidRPr="00B96731">
              <w:rPr>
                <w:rFonts w:hint="eastAsia"/>
              </w:rPr>
              <w:t>0</w:t>
            </w:r>
            <w:r w:rsidRPr="00B96731">
              <w:t>,</w:t>
            </w:r>
            <w:r w:rsidRPr="00B96731">
              <w:rPr>
                <w:rFonts w:hint="eastAsia"/>
              </w:rPr>
              <w:t>257</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43.07</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駐胡志明市辦事處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1,639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2,20</w:t>
            </w:r>
            <w:r w:rsidRPr="00B96731">
              <w:rPr>
                <w:rFonts w:hint="eastAsia"/>
              </w:rPr>
              <w:t>2</w:t>
            </w:r>
          </w:p>
        </w:tc>
        <w:tc>
          <w:tcPr>
            <w:tcW w:w="2131" w:type="dxa"/>
            <w:noWrap/>
            <w:vAlign w:val="center"/>
            <w:hideMark/>
          </w:tcPr>
          <w:p w:rsidR="006D1446" w:rsidRPr="00B96731" w:rsidRDefault="006D1446" w:rsidP="007668ED">
            <w:pPr>
              <w:pStyle w:val="142"/>
              <w:jc w:val="right"/>
            </w:pPr>
            <w:r w:rsidRPr="00B96731">
              <w:rPr>
                <w:rFonts w:hint="eastAsia"/>
              </w:rPr>
              <w:t>74.43</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駐倫敦辦事處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w:t>
            </w:r>
            <w:r w:rsidRPr="00B96731">
              <w:rPr>
                <w:rFonts w:hint="eastAsia"/>
              </w:rPr>
              <w:t>15</w:t>
            </w:r>
            <w:r w:rsidRPr="00B96731">
              <w:t>,</w:t>
            </w:r>
            <w:r w:rsidRPr="00B96731">
              <w:rPr>
                <w:rFonts w:hint="eastAsia"/>
              </w:rPr>
              <w:t>161</w:t>
            </w:r>
            <w:r w:rsidRPr="00B96731">
              <w:t xml:space="preserve">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w:t>
            </w:r>
            <w:r w:rsidRPr="00B96731">
              <w:rPr>
                <w:rFonts w:hint="eastAsia"/>
              </w:rPr>
              <w:t>26</w:t>
            </w:r>
            <w:r w:rsidRPr="00B96731">
              <w:t>,</w:t>
            </w:r>
            <w:r w:rsidRPr="00B96731">
              <w:rPr>
                <w:rFonts w:hint="eastAsia"/>
              </w:rPr>
              <w:t>463</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57.29</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駐紐約辦事處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2,336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8,558 </w:t>
            </w:r>
          </w:p>
        </w:tc>
        <w:tc>
          <w:tcPr>
            <w:tcW w:w="2131" w:type="dxa"/>
            <w:noWrap/>
            <w:vAlign w:val="center"/>
            <w:hideMark/>
          </w:tcPr>
          <w:p w:rsidR="006D1446" w:rsidRPr="00B96731" w:rsidRDefault="006D1446" w:rsidP="007668ED">
            <w:pPr>
              <w:pStyle w:val="142"/>
              <w:jc w:val="right"/>
            </w:pPr>
            <w:r w:rsidRPr="00B96731">
              <w:rPr>
                <w:rFonts w:hint="eastAsia"/>
              </w:rPr>
              <w:t>27.</w:t>
            </w:r>
            <w:r>
              <w:rPr>
                <w:rFonts w:hint="eastAsia"/>
              </w:rPr>
              <w:t>30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駐曼谷辦事處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3,736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21,689 </w:t>
            </w:r>
          </w:p>
        </w:tc>
        <w:tc>
          <w:tcPr>
            <w:tcW w:w="2131" w:type="dxa"/>
            <w:noWrap/>
            <w:vAlign w:val="center"/>
            <w:hideMark/>
          </w:tcPr>
          <w:p w:rsidR="006D1446" w:rsidRPr="00B96731" w:rsidRDefault="006D1446" w:rsidP="007668ED">
            <w:pPr>
              <w:pStyle w:val="142"/>
              <w:jc w:val="right"/>
            </w:pPr>
            <w:r w:rsidRPr="00B96731">
              <w:rPr>
                <w:rFonts w:hint="eastAsia"/>
              </w:rPr>
              <w:t>17.23</w:t>
            </w:r>
          </w:p>
        </w:tc>
      </w:tr>
      <w:tr w:rsidR="006D1446" w:rsidRPr="00B96731" w:rsidTr="007668ED">
        <w:trPr>
          <w:trHeight w:val="193"/>
        </w:trPr>
        <w:tc>
          <w:tcPr>
            <w:tcW w:w="2130" w:type="dxa"/>
            <w:noWrap/>
            <w:vAlign w:val="center"/>
            <w:hideMark/>
          </w:tcPr>
          <w:p w:rsidR="006D1446" w:rsidRPr="00B96731" w:rsidRDefault="006D1446" w:rsidP="007668ED">
            <w:pPr>
              <w:pStyle w:val="142"/>
              <w:rPr>
                <w:b/>
                <w:bCs/>
              </w:rPr>
            </w:pPr>
            <w:r w:rsidRPr="00B96731">
              <w:rPr>
                <w:rFonts w:hint="eastAsia"/>
                <w:b/>
                <w:bCs/>
              </w:rPr>
              <w:t>駐新加坡辦事處</w:t>
            </w:r>
          </w:p>
        </w:tc>
        <w:tc>
          <w:tcPr>
            <w:tcW w:w="2168" w:type="dxa"/>
            <w:gridSpan w:val="2"/>
            <w:shd w:val="clear" w:color="000000" w:fill="FFFFFF"/>
            <w:noWrap/>
            <w:vAlign w:val="center"/>
            <w:hideMark/>
          </w:tcPr>
          <w:p w:rsidR="006D1446" w:rsidRPr="00B96731" w:rsidRDefault="006D1446" w:rsidP="007668ED">
            <w:pPr>
              <w:pStyle w:val="142"/>
              <w:jc w:val="right"/>
              <w:rPr>
                <w:b/>
                <w:bCs/>
              </w:rPr>
            </w:pPr>
            <w:r w:rsidRPr="00B96731">
              <w:rPr>
                <w:b/>
                <w:bCs/>
              </w:rPr>
              <w:t xml:space="preserve"> 41,289 </w:t>
            </w:r>
          </w:p>
        </w:tc>
        <w:tc>
          <w:tcPr>
            <w:tcW w:w="2096" w:type="dxa"/>
            <w:shd w:val="clear" w:color="000000" w:fill="FFFFFF"/>
            <w:noWrap/>
            <w:vAlign w:val="center"/>
            <w:hideMark/>
          </w:tcPr>
          <w:p w:rsidR="006D1446" w:rsidRPr="00B96731" w:rsidRDefault="006D1446" w:rsidP="007668ED">
            <w:pPr>
              <w:pStyle w:val="142"/>
              <w:jc w:val="right"/>
              <w:rPr>
                <w:b/>
                <w:bCs/>
              </w:rPr>
            </w:pPr>
            <w:r w:rsidRPr="00B96731">
              <w:rPr>
                <w:b/>
                <w:bCs/>
              </w:rPr>
              <w:t xml:space="preserve"> 41,289 </w:t>
            </w:r>
          </w:p>
        </w:tc>
        <w:tc>
          <w:tcPr>
            <w:tcW w:w="2131" w:type="dxa"/>
            <w:noWrap/>
            <w:vAlign w:val="center"/>
            <w:hideMark/>
          </w:tcPr>
          <w:p w:rsidR="006D1446" w:rsidRPr="00B96731" w:rsidRDefault="006D1446" w:rsidP="007668ED">
            <w:pPr>
              <w:pStyle w:val="142"/>
              <w:jc w:val="right"/>
              <w:rPr>
                <w:b/>
                <w:bCs/>
              </w:rPr>
            </w:pPr>
            <w:r w:rsidRPr="00B96731">
              <w:rPr>
                <w:rFonts w:hint="eastAsia"/>
                <w:b/>
                <w:bCs/>
              </w:rPr>
              <w:t>100.00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駐舊金山辦事處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rPr>
                <w:rFonts w:hint="eastAsia"/>
              </w:rPr>
              <w:t>4,152</w:t>
            </w:r>
          </w:p>
        </w:tc>
        <w:tc>
          <w:tcPr>
            <w:tcW w:w="2096" w:type="dxa"/>
            <w:shd w:val="clear" w:color="000000" w:fill="FFFFFF"/>
            <w:noWrap/>
            <w:vAlign w:val="center"/>
            <w:hideMark/>
          </w:tcPr>
          <w:p w:rsidR="006D1446" w:rsidRPr="00B96731" w:rsidRDefault="006D1446" w:rsidP="007668ED">
            <w:pPr>
              <w:pStyle w:val="142"/>
              <w:jc w:val="right"/>
            </w:pPr>
            <w:r w:rsidRPr="00B96731">
              <w:rPr>
                <w:rFonts w:hint="eastAsia"/>
              </w:rPr>
              <w:t>4,152</w:t>
            </w:r>
          </w:p>
        </w:tc>
        <w:tc>
          <w:tcPr>
            <w:tcW w:w="2131" w:type="dxa"/>
            <w:noWrap/>
            <w:vAlign w:val="center"/>
            <w:hideMark/>
          </w:tcPr>
          <w:p w:rsidR="006D1446" w:rsidRPr="00B96731" w:rsidRDefault="006D1446" w:rsidP="007668ED">
            <w:pPr>
              <w:pStyle w:val="142"/>
              <w:jc w:val="right"/>
            </w:pPr>
            <w:r w:rsidRPr="00B96731">
              <w:rPr>
                <w:rFonts w:hint="eastAsia"/>
              </w:rPr>
              <w:t>100.00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駐首爾辦事處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rPr>
                <w:rFonts w:hint="eastAsia"/>
              </w:rPr>
              <w:t>0</w:t>
            </w:r>
          </w:p>
        </w:tc>
        <w:tc>
          <w:tcPr>
            <w:tcW w:w="2096" w:type="dxa"/>
            <w:shd w:val="clear" w:color="000000" w:fill="FFFFFF"/>
            <w:noWrap/>
            <w:vAlign w:val="center"/>
            <w:hideMark/>
          </w:tcPr>
          <w:p w:rsidR="006D1446" w:rsidRPr="00B96731" w:rsidRDefault="006D1446" w:rsidP="007668ED">
            <w:pPr>
              <w:pStyle w:val="142"/>
              <w:jc w:val="right"/>
            </w:pPr>
            <w:r w:rsidRPr="00B96731">
              <w:rPr>
                <w:rFonts w:hint="eastAsia"/>
              </w:rPr>
              <w:t>28,790</w:t>
            </w:r>
          </w:p>
        </w:tc>
        <w:tc>
          <w:tcPr>
            <w:tcW w:w="2131" w:type="dxa"/>
            <w:noWrap/>
            <w:vAlign w:val="center"/>
            <w:hideMark/>
          </w:tcPr>
          <w:p w:rsidR="006D1446" w:rsidRPr="00B96731" w:rsidRDefault="006D1446" w:rsidP="007668ED">
            <w:pPr>
              <w:pStyle w:val="142"/>
              <w:jc w:val="right"/>
            </w:pPr>
            <w:r w:rsidRPr="00B96731">
              <w:rPr>
                <w:rFonts w:hint="eastAsia"/>
              </w:rPr>
              <w:t>0.00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駐釜山辦事處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rPr>
                <w:rFonts w:hint="eastAsia"/>
              </w:rPr>
              <w:t>0</w:t>
            </w:r>
          </w:p>
        </w:tc>
        <w:tc>
          <w:tcPr>
            <w:tcW w:w="2096" w:type="dxa"/>
            <w:shd w:val="clear" w:color="000000" w:fill="FFFFFF"/>
            <w:noWrap/>
            <w:vAlign w:val="center"/>
            <w:hideMark/>
          </w:tcPr>
          <w:p w:rsidR="006D1446" w:rsidRPr="00B96731" w:rsidRDefault="006D1446" w:rsidP="007668ED">
            <w:pPr>
              <w:pStyle w:val="142"/>
              <w:jc w:val="right"/>
            </w:pPr>
            <w:r w:rsidRPr="00B96731">
              <w:rPr>
                <w:rFonts w:hint="eastAsia"/>
              </w:rPr>
              <w:t>20,072</w:t>
            </w:r>
          </w:p>
        </w:tc>
        <w:tc>
          <w:tcPr>
            <w:tcW w:w="2131" w:type="dxa"/>
            <w:noWrap/>
            <w:vAlign w:val="center"/>
            <w:hideMark/>
          </w:tcPr>
          <w:p w:rsidR="006D1446" w:rsidRPr="00B96731" w:rsidRDefault="006D1446" w:rsidP="007668ED">
            <w:pPr>
              <w:pStyle w:val="142"/>
              <w:jc w:val="right"/>
            </w:pPr>
            <w:r w:rsidRPr="00B96731">
              <w:rPr>
                <w:rFonts w:hint="eastAsia"/>
              </w:rPr>
              <w:t>0.00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合計</w:t>
            </w:r>
          </w:p>
        </w:tc>
        <w:tc>
          <w:tcPr>
            <w:tcW w:w="2168" w:type="dxa"/>
            <w:gridSpan w:val="2"/>
            <w:noWrap/>
            <w:vAlign w:val="center"/>
            <w:hideMark/>
          </w:tcPr>
          <w:p w:rsidR="006D1446" w:rsidRPr="00B96731" w:rsidRDefault="006D1446" w:rsidP="007668ED">
            <w:pPr>
              <w:pStyle w:val="142"/>
              <w:jc w:val="right"/>
            </w:pPr>
            <w:r w:rsidRPr="00B96731">
              <w:rPr>
                <w:rFonts w:hint="eastAsia"/>
              </w:rPr>
              <w:t>162,108</w:t>
            </w:r>
          </w:p>
        </w:tc>
        <w:tc>
          <w:tcPr>
            <w:tcW w:w="2096" w:type="dxa"/>
            <w:noWrap/>
            <w:vAlign w:val="center"/>
            <w:hideMark/>
          </w:tcPr>
          <w:p w:rsidR="006D1446" w:rsidRPr="00B96731" w:rsidRDefault="006D1446" w:rsidP="007668ED">
            <w:pPr>
              <w:pStyle w:val="142"/>
              <w:jc w:val="right"/>
            </w:pPr>
            <w:r w:rsidRPr="00B96731">
              <w:rPr>
                <w:rFonts w:hint="eastAsia"/>
              </w:rPr>
              <w:t>328,482</w:t>
            </w:r>
          </w:p>
        </w:tc>
        <w:tc>
          <w:tcPr>
            <w:tcW w:w="2131" w:type="dxa"/>
            <w:noWrap/>
            <w:vAlign w:val="center"/>
            <w:hideMark/>
          </w:tcPr>
          <w:p w:rsidR="006D1446" w:rsidRPr="00B96731" w:rsidRDefault="006D1446" w:rsidP="007668ED">
            <w:pPr>
              <w:pStyle w:val="142"/>
              <w:jc w:val="right"/>
            </w:pPr>
            <w:r w:rsidRPr="00B96731">
              <w:rPr>
                <w:rFonts w:hint="eastAsia"/>
              </w:rPr>
              <w:t>49.35</w:t>
            </w:r>
          </w:p>
        </w:tc>
      </w:tr>
    </w:tbl>
    <w:p w:rsidR="006D1446" w:rsidRPr="00E959C6" w:rsidRDefault="006D1446" w:rsidP="007668ED">
      <w:pPr>
        <w:spacing w:line="280" w:lineRule="exact"/>
        <w:ind w:leftChars="0" w:left="280" w:firstLineChars="0" w:hanging="280"/>
        <w:jc w:val="left"/>
        <w:rPr>
          <w:sz w:val="24"/>
        </w:rPr>
      </w:pPr>
      <w:r w:rsidRPr="00B96731">
        <w:rPr>
          <w:rFonts w:hint="eastAsia"/>
          <w:sz w:val="24"/>
        </w:rPr>
        <w:t>資料來源: 觀光署；本中心整理。</w:t>
      </w:r>
    </w:p>
    <w:p w:rsidR="006D1446" w:rsidRPr="00E959C6" w:rsidRDefault="006D1446" w:rsidP="007668ED">
      <w:pPr>
        <w:ind w:leftChars="1" w:left="811" w:hangingChars="285" w:hanging="808"/>
        <w:rPr>
          <w:b/>
          <w:bCs/>
        </w:rPr>
      </w:pPr>
      <w:r w:rsidRPr="00E959C6">
        <w:rPr>
          <w:rFonts w:hint="eastAsia"/>
          <w:b/>
          <w:bCs/>
        </w:rPr>
        <w:t>表5</w:t>
      </w:r>
      <w:r>
        <w:rPr>
          <w:rFonts w:hint="eastAsia"/>
          <w:b/>
          <w:bCs/>
        </w:rPr>
        <w:t xml:space="preserve"> </w:t>
      </w:r>
      <w:r w:rsidRPr="00E959C6">
        <w:rPr>
          <w:rFonts w:hint="eastAsia"/>
          <w:b/>
          <w:bCs/>
        </w:rPr>
        <w:t>「 精準客源開拓計畫」11</w:t>
      </w:r>
      <w:r>
        <w:rPr>
          <w:rFonts w:hint="eastAsia"/>
          <w:b/>
          <w:bCs/>
        </w:rPr>
        <w:t>1</w:t>
      </w:r>
      <w:r w:rsidRPr="00E959C6">
        <w:rPr>
          <w:rFonts w:hint="eastAsia"/>
          <w:b/>
          <w:bCs/>
        </w:rPr>
        <w:t>至11</w:t>
      </w:r>
      <w:r>
        <w:rPr>
          <w:rFonts w:hint="eastAsia"/>
          <w:b/>
          <w:bCs/>
        </w:rPr>
        <w:t>3年度</w:t>
      </w:r>
      <w:r w:rsidRPr="00E959C6">
        <w:rPr>
          <w:rFonts w:hint="eastAsia"/>
          <w:b/>
          <w:bCs/>
        </w:rPr>
        <w:t xml:space="preserve">於四大媒體購買廣告採用限制性招標主要原因分析表    </w:t>
      </w:r>
      <w:r>
        <w:rPr>
          <w:rFonts w:hint="eastAsia"/>
          <w:b/>
          <w:bCs/>
        </w:rPr>
        <w:t xml:space="preserve">       </w:t>
      </w:r>
      <w:r w:rsidRPr="00E959C6">
        <w:rPr>
          <w:rFonts w:hint="eastAsia"/>
          <w:b/>
          <w:bCs/>
        </w:rPr>
        <w:t xml:space="preserve">    </w:t>
      </w:r>
      <w:r w:rsidRPr="00E959C6">
        <w:rPr>
          <w:rFonts w:hint="eastAsia"/>
          <w:sz w:val="24"/>
          <w:szCs w:val="24"/>
        </w:rPr>
        <w:t>單位:新臺幣</w:t>
      </w:r>
      <w:r w:rsidRPr="00E959C6">
        <w:rPr>
          <w:rFonts w:cs="新細明體" w:hint="eastAsia"/>
          <w:sz w:val="24"/>
          <w:szCs w:val="24"/>
        </w:rPr>
        <w:t>千元：%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276"/>
        <w:gridCol w:w="992"/>
        <w:gridCol w:w="5413"/>
      </w:tblGrid>
      <w:tr w:rsidR="006D1446" w:rsidRPr="00E959C6" w:rsidTr="007668ED">
        <w:trPr>
          <w:trHeight w:val="289"/>
          <w:tblHeader/>
        </w:trPr>
        <w:tc>
          <w:tcPr>
            <w:tcW w:w="851" w:type="dxa"/>
            <w:vMerge w:val="restart"/>
            <w:noWrap/>
            <w:vAlign w:val="center"/>
            <w:hideMark/>
          </w:tcPr>
          <w:p w:rsidR="006D1446" w:rsidRPr="00E959C6" w:rsidRDefault="006D1446" w:rsidP="007668ED">
            <w:pPr>
              <w:pStyle w:val="142"/>
              <w:jc w:val="both"/>
            </w:pPr>
            <w:r w:rsidRPr="00E959C6">
              <w:rPr>
                <w:rFonts w:hint="eastAsia"/>
              </w:rPr>
              <w:t>執行</w:t>
            </w:r>
          </w:p>
          <w:p w:rsidR="006D1446" w:rsidRPr="00E959C6" w:rsidRDefault="006D1446" w:rsidP="007668ED">
            <w:pPr>
              <w:pStyle w:val="142"/>
              <w:jc w:val="both"/>
            </w:pPr>
            <w:r w:rsidRPr="00E959C6">
              <w:rPr>
                <w:rFonts w:hint="eastAsia"/>
              </w:rPr>
              <w:t>單位</w:t>
            </w:r>
          </w:p>
        </w:tc>
        <w:tc>
          <w:tcPr>
            <w:tcW w:w="7681" w:type="dxa"/>
            <w:gridSpan w:val="3"/>
            <w:vAlign w:val="center"/>
          </w:tcPr>
          <w:p w:rsidR="006D1446" w:rsidRPr="00E959C6" w:rsidRDefault="006D1446" w:rsidP="007668ED">
            <w:pPr>
              <w:pStyle w:val="142"/>
              <w:jc w:val="center"/>
            </w:pPr>
            <w:r w:rsidRPr="00E959C6">
              <w:rPr>
                <w:rFonts w:hint="eastAsia"/>
              </w:rPr>
              <w:t>111至</w:t>
            </w:r>
            <w:r>
              <w:rPr>
                <w:rFonts w:hint="eastAsia"/>
              </w:rPr>
              <w:t>113年度</w:t>
            </w:r>
          </w:p>
        </w:tc>
      </w:tr>
      <w:tr w:rsidR="006D1446" w:rsidRPr="00E959C6" w:rsidTr="007668ED">
        <w:trPr>
          <w:trHeight w:val="260"/>
          <w:tblHeader/>
        </w:trPr>
        <w:tc>
          <w:tcPr>
            <w:tcW w:w="851" w:type="dxa"/>
            <w:vMerge/>
            <w:noWrap/>
            <w:vAlign w:val="center"/>
          </w:tcPr>
          <w:p w:rsidR="006D1446" w:rsidRPr="00E959C6" w:rsidRDefault="006D1446" w:rsidP="007668ED">
            <w:pPr>
              <w:pStyle w:val="142"/>
              <w:jc w:val="both"/>
            </w:pPr>
          </w:p>
        </w:tc>
        <w:tc>
          <w:tcPr>
            <w:tcW w:w="1276" w:type="dxa"/>
            <w:noWrap/>
            <w:vAlign w:val="center"/>
          </w:tcPr>
          <w:p w:rsidR="006D1446" w:rsidRPr="00E959C6" w:rsidRDefault="006D1446" w:rsidP="007668ED">
            <w:pPr>
              <w:pStyle w:val="142"/>
              <w:jc w:val="center"/>
              <w:rPr>
                <w:spacing w:val="-20"/>
              </w:rPr>
            </w:pPr>
            <w:r w:rsidRPr="00E959C6">
              <w:rPr>
                <w:rFonts w:hint="eastAsia"/>
                <w:spacing w:val="-20"/>
              </w:rPr>
              <w:t>採用限制性招標</w:t>
            </w:r>
            <w:r w:rsidRPr="00E959C6">
              <w:rPr>
                <w:rFonts w:cs="新細明體" w:hint="eastAsia"/>
                <w:spacing w:val="-20"/>
              </w:rPr>
              <w:t>執行金額</w:t>
            </w:r>
          </w:p>
        </w:tc>
        <w:tc>
          <w:tcPr>
            <w:tcW w:w="992" w:type="dxa"/>
            <w:vAlign w:val="center"/>
          </w:tcPr>
          <w:p w:rsidR="006D1446" w:rsidRPr="00E959C6" w:rsidRDefault="006D1446" w:rsidP="007668ED">
            <w:pPr>
              <w:pStyle w:val="142"/>
              <w:jc w:val="center"/>
            </w:pPr>
            <w:r w:rsidRPr="00E959C6">
              <w:rPr>
                <w:rFonts w:hint="eastAsia"/>
              </w:rPr>
              <w:t>比重</w:t>
            </w:r>
          </w:p>
        </w:tc>
        <w:tc>
          <w:tcPr>
            <w:tcW w:w="5413" w:type="dxa"/>
            <w:noWrap/>
            <w:vAlign w:val="center"/>
          </w:tcPr>
          <w:p w:rsidR="006D1446" w:rsidRPr="00E959C6" w:rsidRDefault="006D1446" w:rsidP="007668ED">
            <w:pPr>
              <w:pStyle w:val="142"/>
              <w:jc w:val="center"/>
            </w:pPr>
            <w:r w:rsidRPr="00E959C6">
              <w:rPr>
                <w:rFonts w:hint="eastAsia"/>
              </w:rPr>
              <w:t>採用限制性招標之主要原因</w:t>
            </w:r>
          </w:p>
        </w:tc>
      </w:tr>
      <w:tr w:rsidR="006D1446" w:rsidRPr="00E959C6" w:rsidTr="007668ED">
        <w:trPr>
          <w:trHeight w:val="205"/>
        </w:trPr>
        <w:tc>
          <w:tcPr>
            <w:tcW w:w="851" w:type="dxa"/>
            <w:noWrap/>
            <w:vAlign w:val="center"/>
          </w:tcPr>
          <w:p w:rsidR="006D1446" w:rsidRPr="00E959C6" w:rsidRDefault="006D1446" w:rsidP="007668ED">
            <w:pPr>
              <w:pStyle w:val="142"/>
              <w:jc w:val="both"/>
            </w:pPr>
            <w:r w:rsidRPr="00E959C6">
              <w:rPr>
                <w:rFonts w:hint="eastAsia"/>
              </w:rPr>
              <w:t>國際組</w:t>
            </w:r>
          </w:p>
        </w:tc>
        <w:tc>
          <w:tcPr>
            <w:tcW w:w="1276" w:type="dxa"/>
            <w:noWrap/>
            <w:vAlign w:val="center"/>
          </w:tcPr>
          <w:p w:rsidR="006D1446" w:rsidRPr="00E959C6" w:rsidRDefault="006D1446" w:rsidP="007668ED">
            <w:pPr>
              <w:pStyle w:val="142"/>
              <w:jc w:val="right"/>
            </w:pPr>
            <w:r w:rsidRPr="00E959C6">
              <w:rPr>
                <w:rFonts w:hint="eastAsia"/>
              </w:rPr>
              <w:t>35</w:t>
            </w:r>
            <w:r w:rsidRPr="00E959C6">
              <w:t>,500</w:t>
            </w:r>
          </w:p>
        </w:tc>
        <w:tc>
          <w:tcPr>
            <w:tcW w:w="992" w:type="dxa"/>
            <w:vAlign w:val="center"/>
          </w:tcPr>
          <w:p w:rsidR="006D1446" w:rsidRPr="00E959C6" w:rsidRDefault="006D1446" w:rsidP="007668ED">
            <w:pPr>
              <w:pStyle w:val="142"/>
              <w:jc w:val="right"/>
            </w:pPr>
            <w:r w:rsidRPr="00E959C6">
              <w:rPr>
                <w:rFonts w:hint="eastAsia"/>
              </w:rPr>
              <w:t>93.00</w:t>
            </w:r>
          </w:p>
        </w:tc>
        <w:tc>
          <w:tcPr>
            <w:tcW w:w="5413" w:type="dxa"/>
            <w:noWrap/>
            <w:vAlign w:val="center"/>
          </w:tcPr>
          <w:p w:rsidR="006D1446" w:rsidRPr="00E959C6" w:rsidRDefault="006D1446" w:rsidP="007668ED">
            <w:pPr>
              <w:pStyle w:val="142"/>
              <w:jc w:val="both"/>
            </w:pPr>
            <w:r w:rsidRPr="00E959C6">
              <w:rPr>
                <w:rFonts w:hint="eastAsia"/>
              </w:rPr>
              <w:t>112及113年向臺北金融大樓股份有限公司購買跨年活動外牆宣傳廣告，2案共計3,550萬元，因台北101係臺灣重要地標，每年跨年活動人潮聚集受國際矚目，評估具有國際觀光宣傳效益，且無其他替代標的，故以限制性招標辦理。</w:t>
            </w:r>
          </w:p>
        </w:tc>
      </w:tr>
      <w:tr w:rsidR="006D1446" w:rsidRPr="00E959C6" w:rsidTr="007668ED">
        <w:trPr>
          <w:trHeight w:val="205"/>
        </w:trPr>
        <w:tc>
          <w:tcPr>
            <w:tcW w:w="851" w:type="dxa"/>
            <w:noWrap/>
            <w:vAlign w:val="center"/>
          </w:tcPr>
          <w:p w:rsidR="006D1446" w:rsidRPr="00E959C6" w:rsidRDefault="006D1446" w:rsidP="007668ED">
            <w:pPr>
              <w:pStyle w:val="142"/>
              <w:jc w:val="both"/>
            </w:pPr>
            <w:r w:rsidRPr="00E959C6">
              <w:rPr>
                <w:rFonts w:hint="eastAsia"/>
              </w:rPr>
              <w:t>駐吉隆坡辦事處</w:t>
            </w:r>
          </w:p>
        </w:tc>
        <w:tc>
          <w:tcPr>
            <w:tcW w:w="1276" w:type="dxa"/>
            <w:noWrap/>
            <w:vAlign w:val="center"/>
          </w:tcPr>
          <w:p w:rsidR="006D1446" w:rsidRPr="00E959C6" w:rsidRDefault="006D1446" w:rsidP="007668ED">
            <w:pPr>
              <w:pStyle w:val="142"/>
              <w:jc w:val="right"/>
            </w:pPr>
            <w:r w:rsidRPr="00E959C6">
              <w:rPr>
                <w:rFonts w:hint="eastAsia"/>
              </w:rPr>
              <w:t>3</w:t>
            </w:r>
            <w:r w:rsidRPr="00E959C6">
              <w:t>7,687</w:t>
            </w:r>
          </w:p>
        </w:tc>
        <w:tc>
          <w:tcPr>
            <w:tcW w:w="992" w:type="dxa"/>
            <w:vAlign w:val="center"/>
          </w:tcPr>
          <w:p w:rsidR="006D1446" w:rsidRPr="00E959C6" w:rsidRDefault="006D1446" w:rsidP="007668ED">
            <w:pPr>
              <w:pStyle w:val="142"/>
              <w:jc w:val="right"/>
            </w:pPr>
            <w:r w:rsidRPr="00E959C6">
              <w:rPr>
                <w:rFonts w:hint="eastAsia"/>
              </w:rPr>
              <w:t>78.34</w:t>
            </w:r>
          </w:p>
        </w:tc>
        <w:tc>
          <w:tcPr>
            <w:tcW w:w="5413" w:type="dxa"/>
            <w:noWrap/>
            <w:vAlign w:val="center"/>
          </w:tcPr>
          <w:p w:rsidR="006D1446" w:rsidRPr="00E959C6" w:rsidRDefault="006D1446" w:rsidP="007668ED">
            <w:pPr>
              <w:pStyle w:val="142"/>
              <w:jc w:val="both"/>
            </w:pPr>
            <w:r w:rsidRPr="00E959C6">
              <w:rPr>
                <w:rFonts w:hint="eastAsia"/>
              </w:rPr>
              <w:t>112及113年辦理「2023年馬來西亞地區臺灣觀光主題車體廣告整合宣傳案」、「2023年印尼大雅加達地區臺灣觀光主題車體廣告整合宣傳案」及「2024</w:t>
            </w:r>
            <w:r w:rsidRPr="00E959C6">
              <w:rPr>
                <w:rFonts w:hint="eastAsia"/>
              </w:rPr>
              <w:lastRenderedPageBreak/>
              <w:t>年印尼大雅加達地區臺灣觀光主題車體廣告整合宣傳案」，共計3,768萬7千元，因於馬來西亞及印尼</w:t>
            </w:r>
            <w:r w:rsidRPr="00E959C6">
              <w:rPr>
                <w:rFonts w:hint="eastAsia"/>
              </w:rPr>
              <w:lastRenderedPageBreak/>
              <w:t>地區辦理電召車車體彩繪廣告作業需整合當地電召車平台、藝術創意團隊、活動策畫團隊及媒體公關團隊，提供跨領域且異質性專業服務，爰採限制性招標方式辦理。</w:t>
            </w:r>
          </w:p>
        </w:tc>
      </w:tr>
      <w:tr w:rsidR="006D1446" w:rsidRPr="00E959C6" w:rsidTr="007668ED">
        <w:trPr>
          <w:trHeight w:val="205"/>
        </w:trPr>
        <w:tc>
          <w:tcPr>
            <w:tcW w:w="851" w:type="dxa"/>
            <w:noWrap/>
            <w:vAlign w:val="center"/>
            <w:hideMark/>
          </w:tcPr>
          <w:p w:rsidR="006D1446" w:rsidRPr="00E959C6" w:rsidRDefault="006D1446" w:rsidP="007668ED">
            <w:pPr>
              <w:pStyle w:val="142"/>
              <w:jc w:val="both"/>
            </w:pPr>
            <w:r w:rsidRPr="00E959C6">
              <w:rPr>
                <w:rFonts w:hint="eastAsia"/>
              </w:rPr>
              <w:lastRenderedPageBreak/>
              <w:t>駐新加坡辦事處</w:t>
            </w:r>
          </w:p>
        </w:tc>
        <w:tc>
          <w:tcPr>
            <w:tcW w:w="1276" w:type="dxa"/>
            <w:noWrap/>
            <w:vAlign w:val="center"/>
            <w:hideMark/>
          </w:tcPr>
          <w:p w:rsidR="006D1446" w:rsidRPr="00E959C6" w:rsidRDefault="006D1446" w:rsidP="007668ED">
            <w:pPr>
              <w:pStyle w:val="142"/>
              <w:jc w:val="right"/>
            </w:pPr>
            <w:r w:rsidRPr="00E959C6">
              <w:rPr>
                <w:rFonts w:hint="eastAsia"/>
              </w:rPr>
              <w:t>4</w:t>
            </w:r>
            <w:r w:rsidRPr="00E959C6">
              <w:t>1,289</w:t>
            </w:r>
          </w:p>
        </w:tc>
        <w:tc>
          <w:tcPr>
            <w:tcW w:w="992" w:type="dxa"/>
            <w:vAlign w:val="center"/>
          </w:tcPr>
          <w:p w:rsidR="006D1446" w:rsidRPr="00E959C6" w:rsidRDefault="006D1446" w:rsidP="007668ED">
            <w:pPr>
              <w:pStyle w:val="142"/>
              <w:jc w:val="right"/>
            </w:pPr>
            <w:r w:rsidRPr="00E959C6">
              <w:rPr>
                <w:rFonts w:hint="eastAsia"/>
              </w:rPr>
              <w:t>100.00</w:t>
            </w:r>
          </w:p>
        </w:tc>
        <w:tc>
          <w:tcPr>
            <w:tcW w:w="5413" w:type="dxa"/>
            <w:noWrap/>
            <w:vAlign w:val="center"/>
            <w:hideMark/>
          </w:tcPr>
          <w:p w:rsidR="006D1446" w:rsidRPr="00E959C6" w:rsidRDefault="006D1446" w:rsidP="007668ED">
            <w:pPr>
              <w:pStyle w:val="142"/>
              <w:ind w:left="229" w:hangingChars="94" w:hanging="229"/>
              <w:jc w:val="both"/>
            </w:pPr>
            <w:r w:rsidRPr="00E959C6">
              <w:rPr>
                <w:rFonts w:hint="eastAsia"/>
              </w:rPr>
              <w:t>1.112年辦理「2023-2024年澳紐地區臺灣觀光網路媒體廣告宣傳案」，計</w:t>
            </w:r>
            <w:r w:rsidRPr="00E959C6">
              <w:t>597</w:t>
            </w:r>
            <w:r w:rsidRPr="00E959C6">
              <w:rPr>
                <w:rFonts w:hint="eastAsia"/>
              </w:rPr>
              <w:t>萬</w:t>
            </w:r>
            <w:r w:rsidRPr="00E959C6">
              <w:t>9</w:t>
            </w:r>
            <w:r w:rsidRPr="00E959C6">
              <w:rPr>
                <w:rFonts w:hint="eastAsia"/>
              </w:rPr>
              <w:t>千元，因各家廠商依市場推廣行銷策略之規劃極具差異性，故依政府採購法第1項第9款採限制性招標，並以「準用最有利標」為決標原則，以公開客觀方式評選優勝廠商。</w:t>
            </w:r>
          </w:p>
          <w:p w:rsidR="006D1446" w:rsidRPr="00E959C6" w:rsidRDefault="006D1446" w:rsidP="007668ED">
            <w:pPr>
              <w:pStyle w:val="142"/>
              <w:ind w:leftChars="-2" w:left="245" w:hangingChars="103" w:hanging="251"/>
              <w:jc w:val="both"/>
            </w:pPr>
            <w:r w:rsidRPr="00E959C6">
              <w:rPr>
                <w:rFonts w:hint="eastAsia"/>
              </w:rPr>
              <w:t>2.辦理「2023-2025年新加坡辦事處社群維運暨網路宣傳案」及後續擴充，共計1,984萬5千元，並以「準用最有利標」為決標原則，以公開客觀方式評選優勝廠商。</w:t>
            </w:r>
          </w:p>
          <w:p w:rsidR="006D1446" w:rsidRPr="00E959C6" w:rsidRDefault="006D1446" w:rsidP="007668ED">
            <w:pPr>
              <w:pStyle w:val="142"/>
              <w:ind w:leftChars="-2" w:left="245" w:hangingChars="103" w:hanging="251"/>
              <w:jc w:val="both"/>
            </w:pPr>
            <w:r w:rsidRPr="00E959C6">
              <w:rPr>
                <w:rFonts w:hint="eastAsia"/>
              </w:rPr>
              <w:t>3.113年辦理「2024年新加坡廣播臺灣旅遊主題宣傳案」，計</w:t>
            </w:r>
            <w:r w:rsidRPr="00E959C6">
              <w:t>1</w:t>
            </w:r>
            <w:r w:rsidRPr="00E959C6">
              <w:rPr>
                <w:rFonts w:hint="eastAsia"/>
              </w:rPr>
              <w:t>,</w:t>
            </w:r>
            <w:r w:rsidRPr="00E959C6">
              <w:t>118</w:t>
            </w:r>
            <w:r w:rsidRPr="00E959C6">
              <w:rPr>
                <w:rFonts w:hint="eastAsia"/>
              </w:rPr>
              <w:t>萬</w:t>
            </w:r>
            <w:r w:rsidRPr="00E959C6">
              <w:t>1</w:t>
            </w:r>
            <w:r w:rsidRPr="00E959C6">
              <w:rPr>
                <w:rFonts w:hint="eastAsia"/>
              </w:rPr>
              <w:t>千元，採限制性招標，並以「準用最有利標」決標。</w:t>
            </w:r>
          </w:p>
        </w:tc>
      </w:tr>
    </w:tbl>
    <w:p w:rsidR="006D1446" w:rsidRPr="00E959C6" w:rsidRDefault="006D1446" w:rsidP="007668ED">
      <w:pPr>
        <w:spacing w:line="280" w:lineRule="exact"/>
        <w:ind w:leftChars="5" w:left="1189" w:hangingChars="483" w:hanging="1175"/>
        <w:jc w:val="left"/>
        <w:rPr>
          <w:sz w:val="24"/>
        </w:rPr>
      </w:pPr>
      <w:r w:rsidRPr="00E959C6">
        <w:rPr>
          <w:rFonts w:hint="eastAsia"/>
          <w:sz w:val="24"/>
        </w:rPr>
        <w:t>說　　明</w:t>
      </w:r>
      <w:r w:rsidRPr="00E959C6">
        <w:rPr>
          <w:rFonts w:ascii="新細明體" w:eastAsia="新細明體" w:hAnsi="新細明體" w:hint="eastAsia"/>
          <w:sz w:val="24"/>
        </w:rPr>
        <w:t>：</w:t>
      </w:r>
      <w:r w:rsidRPr="00E959C6">
        <w:rPr>
          <w:rFonts w:hint="eastAsia"/>
          <w:sz w:val="24"/>
        </w:rPr>
        <w:t>本表篩選標準為111</w:t>
      </w:r>
      <w:r>
        <w:rPr>
          <w:rFonts w:hint="eastAsia"/>
          <w:sz w:val="24"/>
        </w:rPr>
        <w:t>至113年度</w:t>
      </w:r>
      <w:r w:rsidRPr="00E959C6">
        <w:rPr>
          <w:rFonts w:hint="eastAsia"/>
          <w:sz w:val="24"/>
        </w:rPr>
        <w:t>，各執行單位採用限制性招標比重達70%以上且累計執行金額達3千萬以上者。</w:t>
      </w:r>
    </w:p>
    <w:p w:rsidR="006D1446" w:rsidRPr="00E959C6" w:rsidRDefault="006D1446" w:rsidP="007668ED">
      <w:pPr>
        <w:spacing w:line="280" w:lineRule="exact"/>
        <w:ind w:leftChars="0" w:left="280" w:firstLineChars="0" w:hanging="280"/>
        <w:jc w:val="left"/>
        <w:rPr>
          <w:sz w:val="24"/>
        </w:rPr>
      </w:pPr>
      <w:r w:rsidRPr="00E959C6">
        <w:rPr>
          <w:rFonts w:hint="eastAsia"/>
          <w:sz w:val="24"/>
        </w:rPr>
        <w:t>資料來源：觀光署；本中心整理。</w:t>
      </w:r>
    </w:p>
    <w:p w:rsidR="006D1446" w:rsidRPr="00976577" w:rsidRDefault="006D1446" w:rsidP="007668ED">
      <w:pPr>
        <w:pStyle w:val="a5"/>
        <w:ind w:left="849" w:hanging="283"/>
        <w:rPr>
          <w:b/>
          <w:bCs/>
        </w:rPr>
      </w:pPr>
      <w:r w:rsidRPr="00976577">
        <w:rPr>
          <w:rFonts w:hint="eastAsia"/>
          <w:b/>
          <w:bCs/>
        </w:rPr>
        <w:t>(三)「精準客源開拓計畫」於四大媒體辦理行銷推廣作業</w:t>
      </w:r>
      <w:r>
        <w:rPr>
          <w:rFonts w:hint="eastAsia"/>
          <w:b/>
          <w:bCs/>
        </w:rPr>
        <w:t>，卻</w:t>
      </w:r>
      <w:r w:rsidRPr="00976577">
        <w:rPr>
          <w:rFonts w:hint="eastAsia"/>
          <w:b/>
          <w:bCs/>
        </w:rPr>
        <w:t>未辦理資訊公開</w:t>
      </w:r>
    </w:p>
    <w:p w:rsidR="006D1446" w:rsidRPr="00B96731" w:rsidRDefault="006D1446" w:rsidP="007668ED">
      <w:pPr>
        <w:pStyle w:val="21"/>
        <w:ind w:left="850" w:firstLine="566"/>
      </w:pPr>
      <w:r w:rsidRPr="00B96731">
        <w:rPr>
          <w:rFonts w:hint="eastAsia"/>
        </w:rPr>
        <w:t>觀光署「精準客源開拓計畫」透過四大媒體辦理國際行銷作業，據</w:t>
      </w:r>
      <w:r>
        <w:rPr>
          <w:rFonts w:hint="eastAsia"/>
        </w:rPr>
        <w:t>「</w:t>
      </w:r>
      <w:r w:rsidRPr="00B96731">
        <w:rPr>
          <w:rFonts w:hint="eastAsia"/>
        </w:rPr>
        <w:t>預算法第62條之1執行原則</w:t>
      </w:r>
      <w:r>
        <w:rPr>
          <w:rFonts w:hint="eastAsia"/>
        </w:rPr>
        <w:t>」</w:t>
      </w:r>
      <w:r w:rsidRPr="00B96731">
        <w:rPr>
          <w:rFonts w:hint="eastAsia"/>
        </w:rPr>
        <w:t>之文字用語，屬該法適用範疇，且其他機關推廣觀光或所轄業務產品亦依</w:t>
      </w:r>
      <w:r>
        <w:rPr>
          <w:rFonts w:hint="eastAsia"/>
        </w:rPr>
        <w:t>規定</w:t>
      </w:r>
      <w:r w:rsidRPr="00B96731">
        <w:rPr>
          <w:rFonts w:hint="eastAsia"/>
        </w:rPr>
        <w:t>辦理資訊公開，允宜在考量立法理由及衡酌實務運作需求之前提下，研謀改善法令適用上之相關疑義，謹說明如下:</w:t>
      </w:r>
    </w:p>
    <w:p w:rsidR="006D1446" w:rsidRPr="00B96731" w:rsidRDefault="006D1446" w:rsidP="007668ED">
      <w:pPr>
        <w:pStyle w:val="123"/>
        <w:ind w:left="1133" w:hanging="283"/>
        <w:rPr>
          <w:b/>
          <w:bCs/>
        </w:rPr>
      </w:pPr>
      <w:r w:rsidRPr="00B96731">
        <w:rPr>
          <w:rFonts w:hint="eastAsia"/>
          <w:b/>
          <w:bCs/>
        </w:rPr>
        <w:t>1.預算法第62條之1相關規定</w:t>
      </w:r>
      <w:r w:rsidRPr="00B96731">
        <w:rPr>
          <w:rFonts w:ascii="新細明體" w:eastAsia="新細明體" w:hAnsi="新細明體" w:hint="eastAsia"/>
          <w:b/>
          <w:bCs/>
        </w:rPr>
        <w:t>：</w:t>
      </w:r>
      <w:r w:rsidRPr="00B96731">
        <w:rPr>
          <w:rFonts w:hint="eastAsia"/>
        </w:rPr>
        <w:t>110年6月9日修正公布預算</w:t>
      </w:r>
      <w:r w:rsidRPr="0074701E">
        <w:rPr>
          <w:rFonts w:hint="eastAsia"/>
          <w:spacing w:val="2"/>
        </w:rPr>
        <w:t>法(下稱本法)第62條之1規定略以</w:t>
      </w:r>
      <w:r w:rsidRPr="0074701E">
        <w:rPr>
          <w:spacing w:val="2"/>
          <w:vertAlign w:val="superscript"/>
        </w:rPr>
        <w:footnoteReference w:id="4"/>
      </w:r>
      <w:r w:rsidRPr="0074701E">
        <w:rPr>
          <w:rFonts w:hint="eastAsia"/>
          <w:spacing w:val="2"/>
        </w:rPr>
        <w:t>，政府各機關編列預算</w:t>
      </w:r>
      <w:r w:rsidRPr="0074701E">
        <w:rPr>
          <w:rFonts w:hint="eastAsia"/>
          <w:spacing w:val="2"/>
        </w:rPr>
        <w:lastRenderedPageBreak/>
        <w:t>於</w:t>
      </w:r>
      <w:r w:rsidRPr="00B96731">
        <w:rPr>
          <w:rFonts w:hint="eastAsia"/>
        </w:rPr>
        <w:t>四大媒體辦理政策及業務宣導，應明確標示其為廣告，並按月於機關資訊公開區公布宣導主題等事項；另行政院主計總處110年12月15日修正「</w:t>
      </w:r>
      <w:r w:rsidRPr="00B96731">
        <w:t>預算法第 62 條之 1 執行原</w:t>
      </w:r>
      <w:r w:rsidRPr="00B96731">
        <w:rPr>
          <w:rFonts w:hint="eastAsia"/>
        </w:rPr>
        <w:t>則」參、二規定略以</w:t>
      </w:r>
      <w:r w:rsidRPr="00B96731">
        <w:rPr>
          <w:vertAlign w:val="superscript"/>
        </w:rPr>
        <w:footnoteReference w:id="5"/>
      </w:r>
      <w:r w:rsidRPr="00B96731">
        <w:rPr>
          <w:rFonts w:hint="eastAsia"/>
        </w:rPr>
        <w:t>，宣導內容及方式在符合一定條件下，於標示廣告後有損及其公信力等情形，得免予適用本法第1項有關「應明確標示其為廣告之規定」，例如交通部觀光局於國外刊登之觀光行銷廣告等，故觀光署於四大媒體辦理國際行銷屬本法規定範疇，得就其宣導內容不標示為廣告。</w:t>
      </w:r>
    </w:p>
    <w:p w:rsidR="006D1446" w:rsidRPr="00B96731" w:rsidRDefault="006D1446" w:rsidP="007668ED">
      <w:pPr>
        <w:pStyle w:val="123"/>
        <w:ind w:left="1133" w:hanging="283"/>
      </w:pPr>
      <w:r w:rsidRPr="00B96731">
        <w:rPr>
          <w:rFonts w:hint="eastAsia"/>
          <w:b/>
        </w:rPr>
        <w:t>2.作業基金預算編製規定</w:t>
      </w:r>
      <w:r w:rsidRPr="00B96731">
        <w:rPr>
          <w:rFonts w:ascii="新細明體" w:eastAsia="新細明體" w:hAnsi="新細明體" w:hint="eastAsia"/>
          <w:b/>
        </w:rPr>
        <w:t>：</w:t>
      </w:r>
      <w:r w:rsidRPr="00B96731">
        <w:rPr>
          <w:rFonts w:ascii="新細明體" w:eastAsia="新細明體" w:hAnsi="新細明體" w:hint="eastAsia"/>
        </w:rPr>
        <w:t>「</w:t>
      </w:r>
      <w:r w:rsidRPr="00B96731">
        <w:rPr>
          <w:rFonts w:hint="eastAsia"/>
        </w:rPr>
        <w:t>11</w:t>
      </w:r>
      <w:r>
        <w:rPr>
          <w:rFonts w:hint="eastAsia"/>
        </w:rPr>
        <w:t>3</w:t>
      </w:r>
      <w:r w:rsidRPr="00B96731">
        <w:rPr>
          <w:rFonts w:hint="eastAsia"/>
        </w:rPr>
        <w:t>年度中央政府總預算附屬單位預算編製應行注意事項-非營業部分」一、(二十</w:t>
      </w:r>
      <w:r>
        <w:rPr>
          <w:rFonts w:hint="eastAsia"/>
        </w:rPr>
        <w:t>二</w:t>
      </w:r>
      <w:r w:rsidRPr="00B96731">
        <w:rPr>
          <w:rFonts w:hint="eastAsia"/>
        </w:rPr>
        <w:t>)規定</w:t>
      </w:r>
      <w:r w:rsidRPr="00B96731">
        <w:rPr>
          <w:vertAlign w:val="superscript"/>
        </w:rPr>
        <w:footnoteReference w:id="6"/>
      </w:r>
      <w:r w:rsidRPr="00B96731">
        <w:rPr>
          <w:rFonts w:hint="eastAsia"/>
        </w:rPr>
        <w:t>(下稱預算編製應注意事項)略以，</w:t>
      </w:r>
      <w:r w:rsidRPr="00B96731">
        <w:t xml:space="preserve">各基金依預算法第 62 條之 1 </w:t>
      </w:r>
      <w:r w:rsidRPr="00B96731">
        <w:rPr>
          <w:rFonts w:hint="eastAsia"/>
        </w:rPr>
        <w:t>規定</w:t>
      </w:r>
      <w:r w:rsidRPr="00B96731">
        <w:t>，透過</w:t>
      </w:r>
      <w:r w:rsidRPr="00B96731">
        <w:rPr>
          <w:rFonts w:hint="eastAsia"/>
        </w:rPr>
        <w:t>四大媒體</w:t>
      </w:r>
      <w:r w:rsidRPr="00B96731">
        <w:t>，配合政府推動各項政策及業務之宣導</w:t>
      </w:r>
      <w:r w:rsidRPr="00B96731">
        <w:lastRenderedPageBreak/>
        <w:t>經費應編列於「媒體政策及業務宣導費」科目</w:t>
      </w:r>
      <w:r w:rsidRPr="00B96731">
        <w:rPr>
          <w:rFonts w:hint="eastAsia"/>
        </w:rPr>
        <w:t>；</w:t>
      </w:r>
      <w:r w:rsidRPr="00B96731">
        <w:t>作業基金因</w:t>
      </w:r>
      <w:r w:rsidRPr="00B96731">
        <w:lastRenderedPageBreak/>
        <w:t>應營運或回收成本需要（如各國立</w:t>
      </w:r>
      <w:r w:rsidRPr="00B96731">
        <w:rPr>
          <w:rFonts w:hint="eastAsia"/>
        </w:rPr>
        <w:t>大專校院辦理之招生相關廣告），為促進產品或勞務業務量之推展，應編列於「推展費」科目。</w:t>
      </w:r>
    </w:p>
    <w:p w:rsidR="006D1446" w:rsidRPr="00B96731" w:rsidRDefault="006D1446" w:rsidP="007668ED">
      <w:pPr>
        <w:pStyle w:val="123"/>
        <w:ind w:left="1133" w:hanging="283"/>
      </w:pPr>
      <w:r w:rsidRPr="00B96731">
        <w:rPr>
          <w:rFonts w:hint="eastAsia"/>
          <w:b/>
          <w:bCs/>
        </w:rPr>
        <w:t>3.觀光署評估國際行銷作業為推展費</w:t>
      </w:r>
      <w:r w:rsidRPr="00B96731">
        <w:rPr>
          <w:rFonts w:ascii="新細明體" w:eastAsia="新細明體" w:hAnsi="新細明體" w:hint="eastAsia"/>
          <w:b/>
          <w:bCs/>
        </w:rPr>
        <w:t>：</w:t>
      </w:r>
      <w:r w:rsidRPr="00B96731">
        <w:rPr>
          <w:rFonts w:hint="eastAsia"/>
        </w:rPr>
        <w:t>觀光署「精準客源開拓計畫」於四大媒體購買行銷廣告，111至113年度度累計執行金額3億2,848萬2千元，尚未依預算法第62條之1規定按月公開相關資訊。據觀光署說明，依照預算編製應注意事項，該署辦理國際觀光行銷推廣措施，係屬觀光發展基金因應營運需要之產品與勞務業務量之推展，編列於「推展費」預算</w:t>
      </w:r>
      <w:r w:rsidRPr="00B96731">
        <w:rPr>
          <w:rFonts w:cs="新細明體" w:hint="eastAsia"/>
        </w:rPr>
        <w:t>，故無須辦理資訊公開。</w:t>
      </w:r>
    </w:p>
    <w:p w:rsidR="006D1446" w:rsidRPr="00B96731" w:rsidRDefault="006D1446" w:rsidP="007668ED">
      <w:pPr>
        <w:pStyle w:val="123"/>
        <w:ind w:left="1133" w:hanging="283"/>
      </w:pPr>
      <w:r w:rsidRPr="00B96731">
        <w:rPr>
          <w:rFonts w:hint="eastAsia"/>
          <w:b/>
          <w:bCs/>
        </w:rPr>
        <w:t>4.其他</w:t>
      </w:r>
      <w:r w:rsidRPr="00B96731">
        <w:rPr>
          <w:rFonts w:hint="eastAsia"/>
          <w:b/>
        </w:rPr>
        <w:t>政府單位辦理類同事項已公開資訊</w:t>
      </w:r>
      <w:r w:rsidRPr="00B96731">
        <w:rPr>
          <w:rFonts w:ascii="新細明體" w:eastAsia="新細明體" w:hAnsi="新細明體" w:hint="eastAsia"/>
          <w:b/>
        </w:rPr>
        <w:t>：</w:t>
      </w:r>
      <w:r w:rsidRPr="00B96731">
        <w:rPr>
          <w:rFonts w:hint="eastAsia"/>
        </w:rPr>
        <w:t>據113年12月外交部媒體政策及業務宣導執行情形表之揭露內容，包含駐泰國代表處，為推廣臺灣觀光，透過網路媒體宣導嘉義美麗步道及4大名廟，預算來源為總預算；113年12月農業部農糧署媒體政策及業務宣導執行表之揭露內容，包含透過網路媒體行銷推廣國產秋冬季水果，預算來源為農業發展基金。</w:t>
      </w:r>
    </w:p>
    <w:p w:rsidR="006D1446" w:rsidRPr="00E435E5" w:rsidRDefault="006D1446" w:rsidP="007668ED">
      <w:pPr>
        <w:ind w:left="566" w:firstLine="566"/>
      </w:pPr>
      <w:r w:rsidRPr="00E435E5">
        <w:rPr>
          <w:rFonts w:hint="eastAsia"/>
        </w:rPr>
        <w:t>綜上，觀光署「精準客源開拓計畫」於四大媒體辦理行銷推廣作業，採用限制性招標比重近五成，考量限制性招標就廠商資格條件更為限縮，且決標方式與公開招標有別，允宜審慎評估使用，另觀光署辦理前開作業未依預算法第62條之1</w:t>
      </w:r>
      <w:r w:rsidRPr="00E435E5">
        <w:rPr>
          <w:rFonts w:cs="新細明體" w:hint="eastAsia"/>
        </w:rPr>
        <w:t>辦理資訊公開，</w:t>
      </w:r>
      <w:r w:rsidRPr="00E435E5">
        <w:rPr>
          <w:rFonts w:hint="eastAsia"/>
        </w:rPr>
        <w:t>與其他政府單位之作法未盡相同，且以「推展費」編列有待商榷，</w:t>
      </w:r>
      <w:r w:rsidRPr="00E435E5">
        <w:rPr>
          <w:rFonts w:cs="新細明體" w:hint="eastAsia"/>
        </w:rPr>
        <w:t>允宜審慎辦理。</w:t>
      </w:r>
    </w:p>
    <w:bookmarkEnd w:id="3"/>
    <w:bookmarkEnd w:id="4"/>
    <w:bookmarkEnd w:id="5"/>
    <w:bookmarkEnd w:id="6"/>
    <w:bookmarkEnd w:id="7"/>
    <w:bookmarkEnd w:id="8"/>
    <w:bookmarkEnd w:id="9"/>
    <w:bookmarkEnd w:id="10"/>
    <w:bookmarkEnd w:id="11"/>
    <w:p w:rsidR="006D1446" w:rsidRPr="00B96731" w:rsidRDefault="006D1446" w:rsidP="007668ED">
      <w:pPr>
        <w:ind w:left="566" w:firstLine="486"/>
        <w:jc w:val="right"/>
        <w:rPr>
          <w:sz w:val="24"/>
          <w:szCs w:val="24"/>
        </w:rPr>
      </w:pPr>
      <w:r w:rsidRPr="00B96731">
        <w:rPr>
          <w:rFonts w:hint="eastAsia"/>
          <w:sz w:val="24"/>
          <w:szCs w:val="24"/>
        </w:rPr>
        <w:t>(分機：8669 馬佳琪)</w:t>
      </w:r>
    </w:p>
    <w:sectPr w:rsidR="006D1446" w:rsidRPr="00B96731"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587BCF">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6D1446" w:rsidRPr="0057711A" w:rsidRDefault="006D1446" w:rsidP="001A5A78">
      <w:pPr>
        <w:pStyle w:val="142"/>
      </w:pPr>
      <w:r w:rsidRPr="001A5A78">
        <w:rPr>
          <w:rStyle w:val="af4"/>
          <w:szCs w:val="20"/>
        </w:rPr>
        <w:footnoteRef/>
      </w:r>
      <w:r w:rsidRPr="001A5A78">
        <w:rPr>
          <w:rStyle w:val="af4"/>
          <w:rFonts w:hint="eastAsia"/>
          <w:szCs w:val="20"/>
        </w:rPr>
        <w:t xml:space="preserve"> </w:t>
      </w:r>
      <w:r w:rsidR="001A5A78" w:rsidRPr="001A5A78">
        <w:t>交通部觀光局於112年9</w:t>
      </w:r>
      <w:r w:rsidR="001A5A78" w:rsidRPr="001A5A78">
        <w:rPr>
          <w:rFonts w:hint="eastAsia"/>
        </w:rPr>
        <w:t>月15日改制為</w:t>
      </w:r>
      <w:r w:rsidR="001A5A78" w:rsidRPr="0057711A">
        <w:rPr>
          <w:rFonts w:hint="eastAsia"/>
          <w:szCs w:val="24"/>
        </w:rPr>
        <w:t>交通部</w:t>
      </w:r>
      <w:r w:rsidR="001A5A78" w:rsidRPr="001A5A78">
        <w:rPr>
          <w:rFonts w:hint="eastAsia"/>
        </w:rPr>
        <w:t>觀光署，</w:t>
      </w:r>
      <w:r w:rsidR="001A5A78" w:rsidRPr="0057711A">
        <w:rPr>
          <w:rFonts w:hint="eastAsia"/>
          <w:szCs w:val="24"/>
        </w:rPr>
        <w:t>本文均稱觀光署。</w:t>
      </w:r>
    </w:p>
  </w:footnote>
  <w:footnote w:id="2">
    <w:p w:rsidR="006D1446" w:rsidRPr="004F39EA" w:rsidRDefault="006D1446" w:rsidP="007668ED">
      <w:pPr>
        <w:pStyle w:val="142"/>
        <w:ind w:leftChars="4" w:left="176" w:hangingChars="68" w:hanging="165"/>
        <w:jc w:val="both"/>
      </w:pPr>
      <w:r w:rsidRPr="004F39EA">
        <w:rPr>
          <w:rStyle w:val="af4"/>
        </w:rPr>
        <w:footnoteRef/>
      </w:r>
      <w:r w:rsidRPr="004F39EA">
        <w:rPr>
          <w:vertAlign w:val="superscript"/>
        </w:rPr>
        <w:t xml:space="preserve"> </w:t>
      </w:r>
      <w:r w:rsidRPr="004F39EA">
        <w:rPr>
          <w:rFonts w:hint="eastAsia"/>
        </w:rPr>
        <w:t>政府採購法第18</w:t>
      </w:r>
      <w:r>
        <w:rPr>
          <w:rFonts w:hint="eastAsia"/>
        </w:rPr>
        <w:t>、1</w:t>
      </w:r>
      <w:r>
        <w:t>9</w:t>
      </w:r>
      <w:r>
        <w:rPr>
          <w:rFonts w:hint="eastAsia"/>
        </w:rPr>
        <w:t>、</w:t>
      </w:r>
      <w:r w:rsidRPr="004F39EA">
        <w:rPr>
          <w:rFonts w:hint="eastAsia"/>
        </w:rPr>
        <w:t>20、22、48及49條規定及中央機關未達公告金額採購招標辦法第5條規定。</w:t>
      </w:r>
    </w:p>
  </w:footnote>
  <w:footnote w:id="3">
    <w:p w:rsidR="006D1446" w:rsidRPr="00392417" w:rsidRDefault="006D1446" w:rsidP="007668ED">
      <w:pPr>
        <w:pStyle w:val="142"/>
        <w:ind w:leftChars="-5" w:left="154" w:hangingChars="69" w:hanging="168"/>
        <w:jc w:val="both"/>
      </w:pPr>
      <w:r>
        <w:rPr>
          <w:rStyle w:val="af4"/>
        </w:rPr>
        <w:footnoteRef/>
      </w:r>
      <w:r>
        <w:t xml:space="preserve"> 11</w:t>
      </w:r>
      <w:r>
        <w:rPr>
          <w:rFonts w:hint="eastAsia"/>
        </w:rPr>
        <w:t>1</w:t>
      </w:r>
      <w:r>
        <w:t>年度(含)以前公告金額為新臺幣100萬元，行政院公共工程委員會111年 12 月23日修正公告金額為新臺幣150萬元，並自112年1月1日生效。</w:t>
      </w:r>
    </w:p>
  </w:footnote>
  <w:footnote w:id="4">
    <w:p w:rsidR="006D1446" w:rsidRPr="00AB2F2F" w:rsidRDefault="006D1446" w:rsidP="007668ED">
      <w:pPr>
        <w:pStyle w:val="142"/>
        <w:ind w:leftChars="-5" w:left="139" w:hangingChars="63" w:hanging="153"/>
        <w:jc w:val="both"/>
        <w:rPr>
          <w:shd w:val="clear" w:color="auto" w:fill="FFFFFF"/>
        </w:rPr>
      </w:pPr>
      <w:r w:rsidRPr="0074701E">
        <w:rPr>
          <w:vertAlign w:val="superscript"/>
        </w:rPr>
        <w:footnoteRef/>
      </w:r>
      <w:r w:rsidRPr="0074701E">
        <w:rPr>
          <w:rFonts w:hint="eastAsia"/>
        </w:rPr>
        <w:t xml:space="preserve"> 110年6月9日修正公布預算法第62條之1規定：「基於行政中立、維護新聞自由及人民權益，政府各機關暨公營事業、政府捐助基金百分之五十以上成立之財團法人及政府轉投資資本百分之五十以上事業，編列預算於平面媒體、廣播媒體、網路媒體（含社群媒體）及電視媒體辦理政策及業務宣導，應明確標示其為廣告且揭示辦理或贊助機關、單位名稱，並不得以置入性行銷方式進行。」、「前項辦理政策及業務宣導之預算，各主管機關應就其執行情形加強管理，按月於機</w:t>
      </w:r>
      <w:r w:rsidRPr="0074701E">
        <w:rPr>
          <w:rFonts w:hint="eastAsia"/>
          <w:spacing w:val="10"/>
        </w:rPr>
        <w:t>關資訊公開區公布宣導主題、媒體類型、期程、金額、執行單位等事項，</w:t>
      </w:r>
      <w:r w:rsidRPr="0074701E">
        <w:rPr>
          <w:rFonts w:hint="eastAsia"/>
          <w:spacing w:val="10"/>
          <w:shd w:val="clear" w:color="auto" w:fill="FFFFFF"/>
        </w:rPr>
        <w:t>並於主</w:t>
      </w:r>
      <w:r w:rsidRPr="00AB2F2F">
        <w:rPr>
          <w:rFonts w:hint="eastAsia"/>
          <w:shd w:val="clear" w:color="auto" w:fill="FFFFFF"/>
        </w:rPr>
        <w:t>計總處網站專區公布，按季送立法院備查。</w:t>
      </w:r>
      <w:r>
        <w:rPr>
          <w:rFonts w:hint="eastAsia"/>
          <w:shd w:val="clear" w:color="auto" w:fill="FFFFFF"/>
        </w:rPr>
        <w:t>」</w:t>
      </w:r>
    </w:p>
  </w:footnote>
  <w:footnote w:id="5">
    <w:p w:rsidR="006D1446" w:rsidRPr="008773A1" w:rsidRDefault="006D1446" w:rsidP="0074701E">
      <w:pPr>
        <w:pStyle w:val="142"/>
        <w:ind w:leftChars="-5" w:left="139" w:hangingChars="63" w:hanging="153"/>
        <w:jc w:val="both"/>
      </w:pPr>
      <w:r w:rsidRPr="008773A1">
        <w:rPr>
          <w:rStyle w:val="af4"/>
        </w:rPr>
        <w:footnoteRef/>
      </w:r>
      <w:r w:rsidRPr="008773A1">
        <w:t xml:space="preserve"> </w:t>
      </w:r>
      <w:r w:rsidRPr="0074701E">
        <w:rPr>
          <w:rStyle w:val="146"/>
          <w:rFonts w:hint="eastAsia"/>
          <w:b w:val="0"/>
          <w:sz w:val="24"/>
          <w:szCs w:val="24"/>
        </w:rPr>
        <w:t>行政院主計總處110年12月15日修正「</w:t>
      </w:r>
      <w:r w:rsidRPr="0074701E">
        <w:rPr>
          <w:rStyle w:val="146"/>
          <w:b w:val="0"/>
          <w:sz w:val="24"/>
          <w:szCs w:val="24"/>
        </w:rPr>
        <w:t>預算法第 62 條之 1 執行原</w:t>
      </w:r>
      <w:r w:rsidRPr="0074701E">
        <w:rPr>
          <w:rStyle w:val="146"/>
          <w:rFonts w:hint="eastAsia"/>
          <w:b w:val="0"/>
          <w:sz w:val="24"/>
          <w:szCs w:val="24"/>
        </w:rPr>
        <w:t>則」，參、一規定:「中央政府</w:t>
      </w:r>
      <w:r w:rsidRPr="0074701E">
        <w:rPr>
          <w:rStyle w:val="146"/>
          <w:b w:val="0"/>
          <w:sz w:val="24"/>
          <w:szCs w:val="24"/>
        </w:rPr>
        <w:t>…</w:t>
      </w:r>
      <w:r w:rsidRPr="0074701E">
        <w:rPr>
          <w:rStyle w:val="146"/>
          <w:rFonts w:hint="eastAsia"/>
          <w:b w:val="0"/>
          <w:sz w:val="24"/>
          <w:szCs w:val="24"/>
        </w:rPr>
        <w:t>，編列預算於平面媒體、廣播媒體、網路媒體（含社群媒體）及電視媒體(以下簡稱四大媒體)辦理之政策及業務宣導，除屬免予適用情形者外，均為本法規範範圍」；參、二規定：「宣導內容</w:t>
      </w:r>
      <w:r w:rsidRPr="0074701E">
        <w:rPr>
          <w:rStyle w:val="146"/>
          <w:b w:val="0"/>
          <w:sz w:val="24"/>
          <w:szCs w:val="24"/>
        </w:rPr>
        <w:t>…</w:t>
      </w:r>
      <w:r w:rsidRPr="0074701E">
        <w:rPr>
          <w:rStyle w:val="146"/>
          <w:rFonts w:hint="eastAsia"/>
          <w:b w:val="0"/>
          <w:sz w:val="24"/>
          <w:szCs w:val="24"/>
        </w:rPr>
        <w:t>，於標示廣告後，有損及其公信力</w:t>
      </w:r>
      <w:r w:rsidRPr="0074701E">
        <w:rPr>
          <w:rStyle w:val="146"/>
          <w:b w:val="0"/>
          <w:sz w:val="24"/>
          <w:szCs w:val="24"/>
        </w:rPr>
        <w:t>…</w:t>
      </w:r>
      <w:r w:rsidRPr="0074701E">
        <w:rPr>
          <w:rStyle w:val="146"/>
          <w:rFonts w:hint="eastAsia"/>
          <w:b w:val="0"/>
          <w:sz w:val="24"/>
          <w:szCs w:val="24"/>
        </w:rPr>
        <w:t>等情形，始得免予適用本法第1項有關『應明確標示其為廣告之規定』(以下簡稱免予適用本法規定)。</w:t>
      </w:r>
      <w:r w:rsidRPr="0074701E">
        <w:rPr>
          <w:rStyle w:val="146"/>
          <w:b w:val="0"/>
          <w:sz w:val="24"/>
          <w:szCs w:val="24"/>
        </w:rPr>
        <w:t>…</w:t>
      </w:r>
      <w:r w:rsidRPr="0074701E">
        <w:rPr>
          <w:rStyle w:val="146"/>
          <w:rFonts w:hint="eastAsia"/>
          <w:b w:val="0"/>
          <w:sz w:val="24"/>
          <w:szCs w:val="24"/>
        </w:rPr>
        <w:t>」；參、三規定：「前述得免予適用本法規定之情形可能有以下方面：</w:t>
      </w:r>
      <w:r w:rsidRPr="0074701E">
        <w:rPr>
          <w:rStyle w:val="146"/>
          <w:b w:val="0"/>
          <w:sz w:val="24"/>
          <w:szCs w:val="24"/>
        </w:rPr>
        <w:t>…</w:t>
      </w:r>
      <w:r w:rsidRPr="0074701E">
        <w:rPr>
          <w:rStyle w:val="146"/>
          <w:rFonts w:hint="eastAsia"/>
          <w:b w:val="0"/>
          <w:sz w:val="24"/>
          <w:szCs w:val="24"/>
        </w:rPr>
        <w:t>(四)辦理國際政策及業務宣導，標示為廣告有違反他國法令規定者：例如</w:t>
      </w:r>
      <w:r w:rsidRPr="0074701E">
        <w:rPr>
          <w:rStyle w:val="146"/>
          <w:b w:val="0"/>
          <w:sz w:val="24"/>
          <w:szCs w:val="24"/>
        </w:rPr>
        <w:t>…</w:t>
      </w:r>
      <w:r w:rsidRPr="0074701E">
        <w:rPr>
          <w:rStyle w:val="146"/>
          <w:rFonts w:hint="eastAsia"/>
          <w:b w:val="0"/>
          <w:sz w:val="24"/>
          <w:szCs w:val="24"/>
        </w:rPr>
        <w:t>交通部觀光局於國外刊登之觀光行銷廣告等。」</w:t>
      </w:r>
    </w:p>
  </w:footnote>
  <w:footnote w:id="6">
    <w:p w:rsidR="006D1446" w:rsidRPr="004C11E6" w:rsidRDefault="006D1446" w:rsidP="0074701E">
      <w:pPr>
        <w:pStyle w:val="142"/>
        <w:ind w:leftChars="-5" w:left="139" w:hangingChars="63" w:hanging="153"/>
        <w:jc w:val="both"/>
      </w:pPr>
      <w:r>
        <w:rPr>
          <w:rStyle w:val="af4"/>
        </w:rPr>
        <w:footnoteRef/>
      </w:r>
      <w:r w:rsidRPr="004C11E6">
        <w:rPr>
          <w:rStyle w:val="143"/>
        </w:rPr>
        <w:t xml:space="preserve"> </w:t>
      </w:r>
      <w:r>
        <w:rPr>
          <w:rStyle w:val="143"/>
          <w:rFonts w:hint="eastAsia"/>
        </w:rPr>
        <w:t>「113</w:t>
      </w:r>
      <w:r w:rsidRPr="004C11E6">
        <w:rPr>
          <w:rStyle w:val="143"/>
          <w:rFonts w:hint="eastAsia"/>
        </w:rPr>
        <w:t>年度中央政府總預算附屬單位預算編製應行注意事項-非營業部分</w:t>
      </w:r>
      <w:r>
        <w:rPr>
          <w:rStyle w:val="143"/>
          <w:rFonts w:hint="eastAsia"/>
        </w:rPr>
        <w:t>」</w:t>
      </w:r>
      <w:r w:rsidRPr="00402730">
        <w:rPr>
          <w:rStyle w:val="143"/>
          <w:rFonts w:hint="eastAsia"/>
        </w:rPr>
        <w:t>一</w:t>
      </w:r>
      <w:r>
        <w:rPr>
          <w:rStyle w:val="143"/>
          <w:rFonts w:hint="eastAsia"/>
        </w:rPr>
        <w:t>、(</w:t>
      </w:r>
      <w:r w:rsidRPr="00402730">
        <w:rPr>
          <w:rStyle w:val="143"/>
          <w:rFonts w:hint="eastAsia"/>
        </w:rPr>
        <w:t>二十</w:t>
      </w:r>
      <w:r>
        <w:rPr>
          <w:rStyle w:val="143"/>
          <w:rFonts w:hint="eastAsia"/>
        </w:rPr>
        <w:t>二)</w:t>
      </w:r>
      <w:r w:rsidRPr="004C11E6">
        <w:rPr>
          <w:rStyle w:val="143"/>
        </w:rPr>
        <w:t>媒體政策及業務宣導費與推展費</w:t>
      </w:r>
      <w:r w:rsidRPr="00402730">
        <w:rPr>
          <w:rStyle w:val="143"/>
          <w:rFonts w:hint="eastAsia"/>
        </w:rPr>
        <w:t>規定</w:t>
      </w:r>
      <w:r>
        <w:rPr>
          <w:rStyle w:val="143"/>
          <w:rFonts w:ascii="新細明體" w:eastAsia="新細明體" w:hAnsi="新細明體" w:hint="eastAsia"/>
        </w:rPr>
        <w:t>：「</w:t>
      </w:r>
      <w:r>
        <w:rPr>
          <w:rStyle w:val="143"/>
          <w:rFonts w:hint="eastAsia"/>
        </w:rPr>
        <w:t>1.</w:t>
      </w:r>
      <w:r w:rsidRPr="004C11E6">
        <w:rPr>
          <w:rStyle w:val="143"/>
        </w:rPr>
        <w:t>媒體政策及業務宣導費：各基</w:t>
      </w:r>
      <w:r w:rsidRPr="00EC1DA8">
        <w:rPr>
          <w:rStyle w:val="143"/>
        </w:rPr>
        <w:t>金依預算法第62條之1規定，透過平面媒體、廣播媒體、網路媒體（含社群媒體）及電視媒體，配合政府推動各項政策及業務之宣導經費應編列於</w:t>
      </w:r>
      <w:r w:rsidRPr="00EC1DA8">
        <w:rPr>
          <w:rStyle w:val="143"/>
          <w:rFonts w:hint="eastAsia"/>
        </w:rPr>
        <w:t>『</w:t>
      </w:r>
      <w:r w:rsidRPr="00EC1DA8">
        <w:rPr>
          <w:rStyle w:val="143"/>
        </w:rPr>
        <w:t>媒體政策及業務宣導費</w:t>
      </w:r>
      <w:r w:rsidRPr="00EC1DA8">
        <w:rPr>
          <w:rStyle w:val="143"/>
          <w:rFonts w:hint="eastAsia"/>
        </w:rPr>
        <w:t>』</w:t>
      </w:r>
      <w:r w:rsidRPr="00EC1DA8">
        <w:rPr>
          <w:rStyle w:val="143"/>
        </w:rPr>
        <w:t>科目。涉及上開政策及業務宣導工作之委外或勞務承攬人力、影片製作等相關成本，應予計入。至例行性辦理輿情觀測、新聞聯繫或召開記者說明會，除所辦內容屬上開媒體刊登或託播政策及業務宣導項目範圍應予計入外，其餘不計入。</w:t>
      </w:r>
      <w:r w:rsidRPr="00EC1DA8">
        <w:rPr>
          <w:rStyle w:val="143"/>
          <w:rFonts w:hint="eastAsia"/>
        </w:rPr>
        <w:t>2.</w:t>
      </w:r>
      <w:r w:rsidRPr="00EC1DA8">
        <w:rPr>
          <w:rStyle w:val="143"/>
        </w:rPr>
        <w:t>推展費：作業基金因應營運或回收成本需要（如各國立</w:t>
      </w:r>
      <w:r w:rsidRPr="00EC1DA8">
        <w:rPr>
          <w:rStyle w:val="143"/>
          <w:rFonts w:hint="eastAsia"/>
        </w:rPr>
        <w:t>大專校院辦理之招生相關廣告），以及特別收入基金具作業性質（如為銷售稻米刊登之廣告），為促進產品或勞務業務量之推展，以及非透過平面媒體、廣播媒體、網路媒體（含社群媒體）及電視媒體辦理之政策宣導經費，如舉辦活動、說明會、園遊會或發放各項宣傳品等，應編列於『推展費』科目。</w:t>
      </w:r>
      <w:r w:rsidRPr="00EC1DA8">
        <w:rPr>
          <w:rStyle w:val="143"/>
        </w:rPr>
        <w:t>…</w:t>
      </w:r>
      <w:r>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87BCF"/>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D61B2A-0CD6-4133-A486-03C4B7737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64A3D-25C1-4E08-B8D5-02286AC54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172</Pages>
  <Words>729</Words>
  <Characters>4161</Characters>
  <Application>Microsoft Office Word</Application>
  <DocSecurity>0</DocSecurity>
  <Lines>34</Lines>
  <Paragraphs>9</Paragraphs>
  <ScaleCrop>false</ScaleCrop>
  <Company>HOME</Company>
  <LinksUpToDate>false</LinksUpToDate>
  <CharactersWithSpaces>4881</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