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683A8740" w14:textId="77777777" w:rsidR="004E67DB" w:rsidRPr="00A6073B" w:rsidRDefault="004E67DB" w:rsidP="00290370">
      <w:pPr>
        <w:pStyle w:val="14"/>
        <w:ind w:left="567" w:hanging="567"/>
      </w:pPr>
      <w:bookmarkStart w:id="1" w:name="_Toc209445995"/>
      <w:r>
        <w:rPr>
          <w:rFonts w:hint="eastAsia"/>
        </w:rPr>
        <w:t>七</w:t>
      </w:r>
      <w:r w:rsidRPr="00A6073B">
        <w:rPr>
          <w:rFonts w:hint="eastAsia"/>
        </w:rPr>
        <w:t>、美國關稅談判仍進行中，我國主要受影響產業與衝擊程度尚須持續觀察，允宜滾動檢討及適時調整相關因應措施，以避免造成大量失業</w:t>
      </w:r>
      <w:bookmarkEnd w:id="1"/>
    </w:p>
    <w:p w14:paraId="286386BB" w14:textId="77777777" w:rsidR="004E67DB" w:rsidRDefault="004E67DB" w:rsidP="000A0CEF">
      <w:pPr>
        <w:ind w:left="566" w:firstLine="566"/>
      </w:pPr>
      <w:r w:rsidRPr="001923F9">
        <w:t>據行政院</w:t>
      </w:r>
      <w:r>
        <w:rPr>
          <w:rFonts w:hint="eastAsia"/>
        </w:rPr>
        <w:t>114年8月11日</w:t>
      </w:r>
      <w:r w:rsidRPr="00176BDD">
        <w:rPr>
          <w:rFonts w:hint="eastAsia"/>
        </w:rPr>
        <w:t>美國對等關稅及產業支持方案說明記者會</w:t>
      </w:r>
      <w:r w:rsidRPr="001923F9">
        <w:rPr>
          <w:vertAlign w:val="superscript"/>
        </w:rPr>
        <w:footnoteReference w:id="1"/>
      </w:r>
      <w:r>
        <w:rPr>
          <w:rFonts w:hint="eastAsia"/>
        </w:rPr>
        <w:t>，就美國</w:t>
      </w:r>
      <w:r w:rsidRPr="001923F9">
        <w:rPr>
          <w:rFonts w:hint="eastAsia"/>
        </w:rPr>
        <w:t>對等關稅</w:t>
      </w:r>
      <w:r>
        <w:rPr>
          <w:rFonts w:hint="eastAsia"/>
        </w:rPr>
        <w:t>政策仍持續談判及磋商，</w:t>
      </w:r>
      <w:r w:rsidRPr="00747A59">
        <w:rPr>
          <w:rFonts w:hint="eastAsia"/>
        </w:rPr>
        <w:t>美國對全球實</w:t>
      </w:r>
      <w:r w:rsidRPr="00747A59">
        <w:rPr>
          <w:rFonts w:hint="eastAsia"/>
        </w:rPr>
        <w:lastRenderedPageBreak/>
        <w:t>施對等關稅新稅率已於8月7日上路，經臺美數月持續磋商談判，臺灣適用的對等關稅稅率由4月2日美方宣布</w:t>
      </w:r>
      <w:r>
        <w:rPr>
          <w:rFonts w:hint="eastAsia"/>
        </w:rPr>
        <w:t>之</w:t>
      </w:r>
      <w:r w:rsidRPr="00747A59">
        <w:rPr>
          <w:rFonts w:hint="eastAsia"/>
        </w:rPr>
        <w:t>32%，調降為20%暫時性稅率</w:t>
      </w:r>
      <w:r>
        <w:rPr>
          <w:rFonts w:hint="eastAsia"/>
        </w:rPr>
        <w:t>，在排除ANNEX II及232條款項目情況下，</w:t>
      </w:r>
      <w:r w:rsidRPr="001923F9">
        <w:rPr>
          <w:rFonts w:hint="eastAsia"/>
        </w:rPr>
        <w:t>我國工業就業影響人口</w:t>
      </w:r>
      <w:r>
        <w:rPr>
          <w:rFonts w:hint="eastAsia"/>
        </w:rPr>
        <w:t>部分，將由原3.6</w:t>
      </w:r>
      <w:r w:rsidRPr="001923F9">
        <w:rPr>
          <w:rFonts w:hint="eastAsia"/>
        </w:rPr>
        <w:t>萬人降為</w:t>
      </w:r>
      <w:r>
        <w:rPr>
          <w:rFonts w:hint="eastAsia"/>
        </w:rPr>
        <w:t>1.3</w:t>
      </w:r>
      <w:r w:rsidRPr="001923F9">
        <w:rPr>
          <w:rFonts w:hint="eastAsia"/>
        </w:rPr>
        <w:t>至</w:t>
      </w:r>
      <w:r>
        <w:rPr>
          <w:rFonts w:hint="eastAsia"/>
        </w:rPr>
        <w:t>1.8</w:t>
      </w:r>
      <w:r w:rsidRPr="001923F9">
        <w:rPr>
          <w:rFonts w:hint="eastAsia"/>
        </w:rPr>
        <w:t>萬人</w:t>
      </w:r>
      <w:r>
        <w:rPr>
          <w:rFonts w:hint="eastAsia"/>
        </w:rPr>
        <w:t>。經查:</w:t>
      </w:r>
    </w:p>
    <w:p w14:paraId="0D347DAB" w14:textId="77777777" w:rsidR="004E67DB" w:rsidRPr="00012413" w:rsidRDefault="004E67DB" w:rsidP="00012413">
      <w:pPr>
        <w:pStyle w:val="a5"/>
        <w:ind w:left="849" w:hanging="283"/>
        <w:rPr>
          <w:b/>
        </w:rPr>
      </w:pPr>
      <w:r w:rsidRPr="00012413">
        <w:rPr>
          <w:rFonts w:hint="eastAsia"/>
          <w:b/>
        </w:rPr>
        <w:t>(一)為因應美國關稅對勞動市場之衝擊</w:t>
      </w:r>
      <w:r w:rsidRPr="00012413">
        <w:rPr>
          <w:rFonts w:hAnsi="標楷體" w:hint="eastAsia"/>
          <w:b/>
        </w:rPr>
        <w:t>，</w:t>
      </w:r>
      <w:r w:rsidRPr="00012413">
        <w:rPr>
          <w:rFonts w:hint="eastAsia"/>
          <w:b/>
        </w:rPr>
        <w:t>勞動部於4月間先提出4項安定就業措施</w:t>
      </w:r>
      <w:r w:rsidRPr="00012413">
        <w:rPr>
          <w:rFonts w:hAnsi="標楷體" w:hint="eastAsia"/>
          <w:b/>
        </w:rPr>
        <w:t>，並於本特別預算案編列推動安定就業措施所需經費</w:t>
      </w:r>
    </w:p>
    <w:p w14:paraId="31C5B268" w14:textId="77777777" w:rsidR="004E67DB" w:rsidRPr="00413CB0" w:rsidRDefault="004E67DB" w:rsidP="001E48EE">
      <w:pPr>
        <w:adjustRightInd w:val="0"/>
        <w:ind w:leftChars="300" w:left="850" w:firstLine="566"/>
      </w:pPr>
      <w:r w:rsidRPr="00413CB0">
        <w:rPr>
          <w:rFonts w:hint="eastAsia"/>
        </w:rPr>
        <w:t>美國川普總統於114年</w:t>
      </w:r>
      <w:r>
        <w:rPr>
          <w:rFonts w:hint="eastAsia"/>
        </w:rPr>
        <w:t>(以下同)</w:t>
      </w:r>
      <w:r w:rsidRPr="00413CB0">
        <w:rPr>
          <w:rFonts w:hint="eastAsia"/>
        </w:rPr>
        <w:t>4月</w:t>
      </w:r>
      <w:r>
        <w:rPr>
          <w:rFonts w:hint="eastAsia"/>
        </w:rPr>
        <w:t>2</w:t>
      </w:r>
      <w:r w:rsidRPr="00413CB0">
        <w:rPr>
          <w:rFonts w:hint="eastAsia"/>
        </w:rPr>
        <w:t>日宣布對包括我國在內全球多國實施對等關稅政策</w:t>
      </w:r>
      <w:r w:rsidRPr="00413CB0">
        <w:rPr>
          <w:rFonts w:hAnsi="標楷體" w:hint="eastAsia"/>
        </w:rPr>
        <w:t>，</w:t>
      </w:r>
      <w:r w:rsidRPr="00413CB0">
        <w:rPr>
          <w:rFonts w:hint="eastAsia"/>
        </w:rPr>
        <w:t>其中對我國</w:t>
      </w:r>
      <w:r>
        <w:rPr>
          <w:rFonts w:hint="eastAsia"/>
        </w:rPr>
        <w:t>加</w:t>
      </w:r>
      <w:r w:rsidRPr="00413CB0">
        <w:rPr>
          <w:rFonts w:hint="eastAsia"/>
        </w:rPr>
        <w:t>徵32%關稅</w:t>
      </w:r>
      <w:r w:rsidRPr="00413CB0">
        <w:rPr>
          <w:rFonts w:hAnsi="標楷體" w:hint="eastAsia"/>
        </w:rPr>
        <w:t>，</w:t>
      </w:r>
      <w:r w:rsidRPr="00413CB0">
        <w:rPr>
          <w:rFonts w:hint="eastAsia"/>
        </w:rPr>
        <w:t>雖嗣後宣布暫停實施90日</w:t>
      </w:r>
      <w:r w:rsidRPr="00413CB0">
        <w:rPr>
          <w:rFonts w:hAnsi="標楷體" w:hint="eastAsia"/>
        </w:rPr>
        <w:t>，暫停期間稅率維持10%，惟於7月31日宣布，我國暫時性關稅為20%，並自8月7日實施。美國關稅政策將對我國產業造成衝擊</w:t>
      </w:r>
      <w:r w:rsidRPr="001D4BD4">
        <w:rPr>
          <w:rFonts w:hAnsi="標楷體" w:hint="eastAsia"/>
        </w:rPr>
        <w:t>，亦直接影響就業市場，根據勞動部公布因應景氣影響勞雇雙方協商減少工時(俗稱無薪假)人數，自114年4月中旬實施1</w:t>
      </w:r>
      <w:r w:rsidRPr="001D4BD4">
        <w:rPr>
          <w:rFonts w:hAnsi="標楷體"/>
        </w:rPr>
        <w:t>,</w:t>
      </w:r>
      <w:r w:rsidRPr="001D4BD4">
        <w:rPr>
          <w:rFonts w:hAnsi="標楷體" w:hint="eastAsia"/>
        </w:rPr>
        <w:t>682人遽增至9月中旬7</w:t>
      </w:r>
      <w:r w:rsidRPr="001D4BD4">
        <w:rPr>
          <w:rFonts w:hAnsi="標楷體"/>
        </w:rPr>
        <w:t>,</w:t>
      </w:r>
      <w:r w:rsidRPr="001D4BD4">
        <w:rPr>
          <w:rFonts w:hAnsi="標楷體" w:hint="eastAsia"/>
        </w:rPr>
        <w:t>334人</w:t>
      </w:r>
      <w:r w:rsidRPr="001D4BD4">
        <w:rPr>
          <w:rFonts w:hAnsi="標楷體"/>
          <w:vertAlign w:val="superscript"/>
        </w:rPr>
        <w:footnoteReference w:id="2"/>
      </w:r>
      <w:r w:rsidRPr="001D4BD4">
        <w:rPr>
          <w:rFonts w:hAnsi="標楷體" w:hint="eastAsia"/>
        </w:rPr>
        <w:t>，增幅高達336.03%，若未能妥適處裡，恐引發裁員潮，進而導致大量失業問題。</w:t>
      </w:r>
    </w:p>
    <w:p w14:paraId="085A1CD9" w14:textId="77777777" w:rsidR="004E67DB" w:rsidRPr="00413CB0" w:rsidRDefault="004E67DB" w:rsidP="001E48EE">
      <w:pPr>
        <w:adjustRightInd w:val="0"/>
        <w:ind w:leftChars="300" w:left="850" w:firstLine="566"/>
      </w:pPr>
      <w:r w:rsidRPr="00413CB0">
        <w:rPr>
          <w:rFonts w:hint="eastAsia"/>
        </w:rPr>
        <w:t>勞動部為因應美國關稅</w:t>
      </w:r>
      <w:r>
        <w:rPr>
          <w:rFonts w:hint="eastAsia"/>
        </w:rPr>
        <w:t>政策</w:t>
      </w:r>
      <w:r w:rsidRPr="00413CB0">
        <w:rPr>
          <w:rFonts w:hint="eastAsia"/>
        </w:rPr>
        <w:t>對勞動市場之衝擊，前於4月間先提出4項安定就業措施</w:t>
      </w:r>
      <w:r w:rsidRPr="00413CB0">
        <w:rPr>
          <w:rFonts w:hAnsi="標楷體" w:hint="eastAsia"/>
        </w:rPr>
        <w:t>，包括：</w:t>
      </w:r>
      <w:r w:rsidRPr="00413CB0">
        <w:rPr>
          <w:rFonts w:hint="eastAsia"/>
        </w:rPr>
        <w:t>主動訪視衝擊、勞工安心</w:t>
      </w:r>
      <w:r w:rsidRPr="00413CB0">
        <w:rPr>
          <w:rFonts w:hint="eastAsia"/>
        </w:rPr>
        <w:lastRenderedPageBreak/>
        <w:t>就業、受衝擊再就業及青年接軌職場等</w:t>
      </w:r>
      <w:r w:rsidRPr="00413CB0">
        <w:rPr>
          <w:vertAlign w:val="superscript"/>
        </w:rPr>
        <w:footnoteReference w:id="3"/>
      </w:r>
      <w:r w:rsidRPr="00413CB0">
        <w:rPr>
          <w:rFonts w:hint="eastAsia"/>
        </w:rPr>
        <w:t>，並於4月22日訂定發布「因應美國對等關稅政策支持勞工安定就業推動要點」</w:t>
      </w:r>
      <w:r w:rsidRPr="00413CB0">
        <w:rPr>
          <w:vertAlign w:val="superscript"/>
        </w:rPr>
        <w:footnoteReference w:id="4"/>
      </w:r>
      <w:r w:rsidRPr="00413CB0">
        <w:rPr>
          <w:rFonts w:hint="eastAsia"/>
        </w:rPr>
        <w:t>，明訂協助措施為</w:t>
      </w:r>
      <w:r w:rsidRPr="00413CB0">
        <w:rPr>
          <w:rFonts w:hAnsi="標楷體" w:hint="eastAsia"/>
        </w:rPr>
        <w:t>支持受影響企業規劃辦理訓練、減班休息勞工再充電、維持僱用安定、整合型就業服務、鼓勵青年參加政策性</w:t>
      </w:r>
      <w:r w:rsidRPr="00413CB0">
        <w:rPr>
          <w:rFonts w:hAnsi="標楷體" w:hint="eastAsia"/>
        </w:rPr>
        <w:lastRenderedPageBreak/>
        <w:t>產業訓練課程、初次尋職青年穩定就業及其他協助勞工相關措施等7項，並放寬補助資格、額度或簡化申請程序，</w:t>
      </w:r>
      <w:r w:rsidRPr="00413CB0">
        <w:rPr>
          <w:rFonts w:hint="eastAsia"/>
        </w:rPr>
        <w:t>協助穩定就業。</w:t>
      </w:r>
    </w:p>
    <w:p w14:paraId="041154E0" w14:textId="77777777" w:rsidR="004E67DB" w:rsidRPr="00413CB0" w:rsidRDefault="004E67DB" w:rsidP="001E48EE">
      <w:pPr>
        <w:pStyle w:val="21"/>
        <w:ind w:left="850" w:firstLine="566"/>
      </w:pPr>
      <w:r w:rsidRPr="00413CB0">
        <w:rPr>
          <w:rFonts w:hint="eastAsia"/>
        </w:rPr>
        <w:t>本特別預算案</w:t>
      </w:r>
      <w:r w:rsidRPr="00413CB0">
        <w:rPr>
          <w:rFonts w:hAnsi="標楷體" w:hint="eastAsia"/>
        </w:rPr>
        <w:t>，</w:t>
      </w:r>
      <w:r w:rsidRPr="00413CB0">
        <w:rPr>
          <w:rFonts w:hint="eastAsia"/>
        </w:rPr>
        <w:t>於4大核心主軸之</w:t>
      </w:r>
      <w:r w:rsidRPr="00413CB0">
        <w:rPr>
          <w:rFonts w:hAnsi="標楷體" w:hint="eastAsia"/>
        </w:rPr>
        <w:t>一「安定就業」編列150億元，114至116年度預計分配數為</w:t>
      </w:r>
      <w:r>
        <w:rPr>
          <w:rFonts w:hAnsi="標楷體" w:hint="eastAsia"/>
        </w:rPr>
        <w:t>30.27</w:t>
      </w:r>
      <w:r w:rsidRPr="00413CB0">
        <w:rPr>
          <w:rFonts w:hAnsi="標楷體" w:hint="eastAsia"/>
        </w:rPr>
        <w:t>億元、</w:t>
      </w:r>
      <w:r>
        <w:rPr>
          <w:rFonts w:hAnsi="標楷體" w:hint="eastAsia"/>
        </w:rPr>
        <w:t>61.03</w:t>
      </w:r>
      <w:r w:rsidRPr="00413CB0">
        <w:rPr>
          <w:rFonts w:hAnsi="標楷體" w:hint="eastAsia"/>
        </w:rPr>
        <w:t>億元及58.</w:t>
      </w:r>
      <w:r>
        <w:rPr>
          <w:rFonts w:hAnsi="標楷體" w:hint="eastAsia"/>
        </w:rPr>
        <w:t>70</w:t>
      </w:r>
      <w:r w:rsidRPr="00413CB0">
        <w:rPr>
          <w:rFonts w:hAnsi="標楷體" w:hint="eastAsia"/>
        </w:rPr>
        <w:t>億元，係勞動部推動安定就業措施所需經費，辦理項目包括：支持減班休息勞工再充電計畫、失業青年訓練獎勵計畫、支援青年就業計畫、勞工就業通計畫、僱用安定措施、民間團體公益服務上工專案、政府部門公共服務上工專案等。基於該等推動措施多為勞動部例行性業務或既有政策工具，有待後續檢驗預期成效之達成情形</w:t>
      </w:r>
      <w:r w:rsidRPr="00413CB0">
        <w:rPr>
          <w:rFonts w:hint="eastAsia"/>
        </w:rPr>
        <w:t>。</w:t>
      </w:r>
    </w:p>
    <w:p w14:paraId="27F1D704" w14:textId="77777777" w:rsidR="004E67DB" w:rsidRPr="001923F9" w:rsidRDefault="004E67DB" w:rsidP="00012413">
      <w:pPr>
        <w:pStyle w:val="a5"/>
        <w:ind w:left="849" w:hanging="283"/>
        <w:rPr>
          <w:b/>
        </w:rPr>
      </w:pPr>
      <w:r w:rsidRPr="001923F9">
        <w:rPr>
          <w:rFonts w:hint="eastAsia"/>
          <w:b/>
        </w:rPr>
        <w:t>(二</w:t>
      </w:r>
      <w:r w:rsidRPr="001923F9">
        <w:rPr>
          <w:b/>
        </w:rPr>
        <w:t>)</w:t>
      </w:r>
      <w:r w:rsidRPr="001923F9">
        <w:rPr>
          <w:rFonts w:hint="eastAsia"/>
          <w:b/>
        </w:rPr>
        <w:t>我國以往面對美中貿易</w:t>
      </w:r>
      <w:r w:rsidRPr="00012413">
        <w:rPr>
          <w:rFonts w:hAnsi="標楷體" w:hint="eastAsia"/>
          <w:b/>
        </w:rPr>
        <w:t>衝突</w:t>
      </w:r>
      <w:r w:rsidRPr="001923F9">
        <w:rPr>
          <w:rFonts w:hint="eastAsia"/>
          <w:b/>
        </w:rPr>
        <w:t>及嚴重特殊傳染性肺炎疫情影響</w:t>
      </w:r>
      <w:r>
        <w:rPr>
          <w:rFonts w:hint="eastAsia"/>
          <w:b/>
        </w:rPr>
        <w:t>就業</w:t>
      </w:r>
      <w:r w:rsidRPr="001923F9">
        <w:rPr>
          <w:rFonts w:hint="eastAsia"/>
          <w:b/>
        </w:rPr>
        <w:t>，曾採行勞動市場相關因應措施，執行</w:t>
      </w:r>
      <w:r>
        <w:rPr>
          <w:rFonts w:hint="eastAsia"/>
          <w:b/>
        </w:rPr>
        <w:t>結果，</w:t>
      </w:r>
      <w:r w:rsidRPr="001923F9">
        <w:rPr>
          <w:rFonts w:hint="eastAsia"/>
          <w:b/>
        </w:rPr>
        <w:t>失業率</w:t>
      </w:r>
      <w:r>
        <w:rPr>
          <w:rFonts w:hint="eastAsia"/>
          <w:b/>
        </w:rPr>
        <w:t>增減互見</w:t>
      </w:r>
    </w:p>
    <w:p w14:paraId="03D26C6E" w14:textId="77777777" w:rsidR="004E67DB" w:rsidRPr="001923F9" w:rsidRDefault="004E67DB" w:rsidP="001923F9">
      <w:pPr>
        <w:adjustRightInd w:val="0"/>
        <w:ind w:leftChars="300" w:left="850" w:firstLine="566"/>
      </w:pPr>
      <w:r w:rsidRPr="001923F9">
        <w:rPr>
          <w:rFonts w:hint="eastAsia"/>
        </w:rPr>
        <w:t>為因應美中貿易(</w:t>
      </w:r>
      <w:r w:rsidRPr="001923F9">
        <w:t>107</w:t>
      </w:r>
      <w:r w:rsidRPr="001923F9">
        <w:rPr>
          <w:rFonts w:hint="eastAsia"/>
        </w:rPr>
        <w:t>至1</w:t>
      </w:r>
      <w:r w:rsidRPr="001923F9">
        <w:t>08</w:t>
      </w:r>
      <w:r w:rsidRPr="001923F9">
        <w:rPr>
          <w:rFonts w:hint="eastAsia"/>
          <w:lang w:eastAsia="zh-HK"/>
        </w:rPr>
        <w:t>年</w:t>
      </w:r>
      <w:r w:rsidRPr="001923F9">
        <w:t>)</w:t>
      </w:r>
      <w:r w:rsidRPr="001923F9">
        <w:rPr>
          <w:rFonts w:hint="eastAsia"/>
        </w:rPr>
        <w:t>衝突，政府自10</w:t>
      </w:r>
      <w:r w:rsidRPr="001923F9">
        <w:t>8</w:t>
      </w:r>
      <w:r w:rsidRPr="001923F9">
        <w:rPr>
          <w:rFonts w:hint="eastAsia"/>
        </w:rPr>
        <w:t>年起辦理「</w:t>
      </w:r>
      <w:r>
        <w:rPr>
          <w:rFonts w:hint="eastAsia"/>
        </w:rPr>
        <w:t>臺</w:t>
      </w:r>
      <w:r w:rsidRPr="001923F9">
        <w:rPr>
          <w:rFonts w:hint="eastAsia"/>
        </w:rPr>
        <w:t>商回</w:t>
      </w:r>
      <w:r>
        <w:rPr>
          <w:rFonts w:hint="eastAsia"/>
        </w:rPr>
        <w:t>臺</w:t>
      </w:r>
      <w:r w:rsidRPr="001923F9">
        <w:rPr>
          <w:rFonts w:hint="eastAsia"/>
        </w:rPr>
        <w:t>投資2.0」、「根留臺灣企業投資方案」及「中小企業投資方案」投資臺灣三大方案(詳表1</w:t>
      </w:r>
      <w:r w:rsidRPr="001923F9">
        <w:t>)</w:t>
      </w:r>
      <w:r w:rsidRPr="001923F9">
        <w:rPr>
          <w:rFonts w:hint="eastAsia"/>
        </w:rPr>
        <w:t>，其中勞動市場以</w:t>
      </w:r>
      <w:r w:rsidRPr="001923F9">
        <w:rPr>
          <w:lang w:eastAsia="zh-HK"/>
        </w:rPr>
        <w:t>充裕產業人力(勞動部、經濟部、內政部</w:t>
      </w:r>
      <w:r w:rsidRPr="001923F9">
        <w:rPr>
          <w:rFonts w:hint="eastAsia"/>
        </w:rPr>
        <w:t>及</w:t>
      </w:r>
      <w:r w:rsidRPr="001923F9">
        <w:rPr>
          <w:lang w:eastAsia="zh-HK"/>
        </w:rPr>
        <w:t>陸委會</w:t>
      </w:r>
      <w:r w:rsidRPr="001923F9">
        <w:rPr>
          <w:rFonts w:hint="eastAsia"/>
        </w:rPr>
        <w:t>協辦</w:t>
      </w:r>
      <w:r w:rsidRPr="001923F9">
        <w:rPr>
          <w:lang w:eastAsia="zh-HK"/>
        </w:rPr>
        <w:t>)</w:t>
      </w:r>
      <w:r w:rsidRPr="001923F9">
        <w:rPr>
          <w:rFonts w:hint="eastAsia"/>
        </w:rPr>
        <w:t>為目標，</w:t>
      </w:r>
      <w:r w:rsidRPr="001923F9">
        <w:rPr>
          <w:lang w:eastAsia="zh-HK"/>
        </w:rPr>
        <w:t>在優先促進本國勞工就業原則下，</w:t>
      </w:r>
      <w:r w:rsidRPr="001923F9">
        <w:rPr>
          <w:rFonts w:hint="eastAsia"/>
        </w:rPr>
        <w:t>運用就業獎勵工具補實廠商所需</w:t>
      </w:r>
      <w:r w:rsidRPr="001923F9">
        <w:rPr>
          <w:rFonts w:hint="eastAsia"/>
        </w:rPr>
        <w:lastRenderedPageBreak/>
        <w:t>本國人力</w:t>
      </w:r>
      <w:r w:rsidRPr="001923F9">
        <w:rPr>
          <w:vertAlign w:val="superscript"/>
        </w:rPr>
        <w:footnoteReference w:id="5"/>
      </w:r>
      <w:r w:rsidRPr="001923F9">
        <w:rPr>
          <w:lang w:eastAsia="zh-HK"/>
        </w:rPr>
        <w:t>。</w:t>
      </w:r>
      <w:r w:rsidRPr="001923F9">
        <w:rPr>
          <w:rFonts w:hint="eastAsia"/>
        </w:rPr>
        <w:t>執行結果，對勞動市場之辦理成效為</w:t>
      </w:r>
      <w:r w:rsidRPr="001923F9">
        <w:rPr>
          <w:rFonts w:hint="eastAsia"/>
          <w:lang w:eastAsia="zh-HK"/>
        </w:rPr>
        <w:t>「</w:t>
      </w:r>
      <w:r w:rsidRPr="009F304A">
        <w:rPr>
          <w:rFonts w:hint="eastAsia"/>
          <w:lang w:eastAsia="zh-HK"/>
        </w:rPr>
        <w:t>臺商回臺投資</w:t>
      </w:r>
      <w:r w:rsidRPr="001923F9">
        <w:rPr>
          <w:rFonts w:hint="eastAsia"/>
          <w:lang w:eastAsia="zh-HK"/>
        </w:rPr>
        <w:t>2.0」</w:t>
      </w:r>
      <w:r w:rsidRPr="001923F9">
        <w:rPr>
          <w:rFonts w:hint="eastAsia"/>
        </w:rPr>
        <w:t>創造就業人數6萬1</w:t>
      </w:r>
      <w:r w:rsidRPr="001923F9">
        <w:t>,225</w:t>
      </w:r>
      <w:r>
        <w:rPr>
          <w:rFonts w:hint="eastAsia"/>
        </w:rPr>
        <w:t>人</w:t>
      </w:r>
      <w:r w:rsidRPr="001923F9">
        <w:rPr>
          <w:rFonts w:hint="eastAsia"/>
        </w:rPr>
        <w:t>、「根留臺灣企業投資方案」創造就業人數</w:t>
      </w:r>
      <w:r w:rsidRPr="001923F9">
        <w:t>9,373</w:t>
      </w:r>
      <w:r>
        <w:rPr>
          <w:rFonts w:hint="eastAsia"/>
        </w:rPr>
        <w:t>人</w:t>
      </w:r>
      <w:r w:rsidRPr="001923F9">
        <w:rPr>
          <w:rFonts w:hint="eastAsia"/>
        </w:rPr>
        <w:t>及「中小企業投資方案」創造就業人數</w:t>
      </w:r>
      <w:r w:rsidRPr="001923F9">
        <w:t>7,743</w:t>
      </w:r>
      <w:r>
        <w:rPr>
          <w:rFonts w:hint="eastAsia"/>
        </w:rPr>
        <w:t>人</w:t>
      </w:r>
      <w:r w:rsidRPr="001923F9">
        <w:rPr>
          <w:rFonts w:hint="eastAsia"/>
        </w:rPr>
        <w:t>。</w:t>
      </w:r>
    </w:p>
    <w:p w14:paraId="3A965F60" w14:textId="77777777" w:rsidR="004E67DB" w:rsidRPr="001923F9" w:rsidRDefault="004E67DB" w:rsidP="001923F9">
      <w:pPr>
        <w:adjustRightInd w:val="0"/>
        <w:ind w:leftChars="300" w:left="850" w:firstLine="566"/>
      </w:pPr>
      <w:r w:rsidRPr="001923F9">
        <w:rPr>
          <w:rFonts w:hint="eastAsia"/>
        </w:rPr>
        <w:lastRenderedPageBreak/>
        <w:t>嗣108年底爆發嚴重特殊傳染性肺炎疫情，為降低疫情對勞動市場衝擊，政府自109年起以嚴重特殊傳染性肺炎防治及紓困振興特別預算(執行期間109</w:t>
      </w:r>
      <w:r w:rsidRPr="001923F9">
        <w:rPr>
          <w:rFonts w:hint="eastAsia"/>
          <w:lang w:eastAsia="zh-HK"/>
        </w:rPr>
        <w:t>年</w:t>
      </w:r>
      <w:r w:rsidRPr="001923F9">
        <w:rPr>
          <w:rFonts w:hint="eastAsia"/>
        </w:rPr>
        <w:t>1</w:t>
      </w:r>
      <w:r w:rsidRPr="001923F9">
        <w:rPr>
          <w:rFonts w:hint="eastAsia"/>
          <w:lang w:eastAsia="zh-HK"/>
        </w:rPr>
        <w:t>月</w:t>
      </w:r>
      <w:r w:rsidRPr="001923F9">
        <w:rPr>
          <w:rFonts w:hint="eastAsia"/>
        </w:rPr>
        <w:t>15</w:t>
      </w:r>
      <w:r w:rsidRPr="001923F9">
        <w:rPr>
          <w:rFonts w:hint="eastAsia"/>
          <w:lang w:eastAsia="zh-HK"/>
        </w:rPr>
        <w:t>日至</w:t>
      </w:r>
      <w:r w:rsidRPr="001923F9">
        <w:rPr>
          <w:rFonts w:hint="eastAsia"/>
        </w:rPr>
        <w:t>112</w:t>
      </w:r>
      <w:r w:rsidRPr="001923F9">
        <w:rPr>
          <w:rFonts w:hint="eastAsia"/>
          <w:lang w:eastAsia="zh-HK"/>
        </w:rPr>
        <w:t>年</w:t>
      </w:r>
      <w:r w:rsidRPr="001923F9">
        <w:rPr>
          <w:rFonts w:hint="eastAsia"/>
        </w:rPr>
        <w:t>6</w:t>
      </w:r>
      <w:r w:rsidRPr="001923F9">
        <w:rPr>
          <w:rFonts w:hint="eastAsia"/>
          <w:lang w:eastAsia="zh-HK"/>
        </w:rPr>
        <w:t>月</w:t>
      </w:r>
      <w:r w:rsidRPr="001923F9">
        <w:rPr>
          <w:rFonts w:hint="eastAsia"/>
        </w:rPr>
        <w:t>30</w:t>
      </w:r>
      <w:r w:rsidRPr="001923F9">
        <w:rPr>
          <w:rFonts w:hint="eastAsia"/>
          <w:lang w:eastAsia="zh-HK"/>
        </w:rPr>
        <w:t>日</w:t>
      </w:r>
      <w:r w:rsidRPr="001923F9">
        <w:rPr>
          <w:rFonts w:hint="eastAsia"/>
        </w:rPr>
        <w:t>)</w:t>
      </w:r>
      <w:r>
        <w:rPr>
          <w:rFonts w:hint="eastAsia"/>
        </w:rPr>
        <w:t>編列</w:t>
      </w:r>
      <w:r w:rsidRPr="001923F9">
        <w:rPr>
          <w:rFonts w:hint="eastAsia"/>
        </w:rPr>
        <w:t>806億1,882萬元，辦理勞工紓困貸款利息補貼等多項因應疫情相關措施，決算審定數800億5,977萬元，執行成果</w:t>
      </w:r>
      <w:r w:rsidRPr="001923F9">
        <w:rPr>
          <w:vertAlign w:val="superscript"/>
        </w:rPr>
        <w:footnoteReference w:id="6"/>
      </w:r>
      <w:r w:rsidRPr="001923F9">
        <w:rPr>
          <w:rFonts w:hint="eastAsia"/>
        </w:rPr>
        <w:t>包括</w:t>
      </w:r>
      <w:r w:rsidRPr="001923F9">
        <w:rPr>
          <w:rFonts w:hAnsi="標楷體" w:hint="eastAsia"/>
        </w:rPr>
        <w:t>：</w:t>
      </w:r>
    </w:p>
    <w:p w14:paraId="35D5AE2F" w14:textId="77777777" w:rsidR="004E67DB" w:rsidRPr="001923F9" w:rsidRDefault="004E67DB" w:rsidP="001923F9">
      <w:pPr>
        <w:ind w:leftChars="300" w:left="1133" w:hangingChars="100" w:hanging="283"/>
      </w:pPr>
      <w:r w:rsidRPr="001923F9">
        <w:t>1.</w:t>
      </w:r>
      <w:r w:rsidRPr="001923F9">
        <w:rPr>
          <w:rFonts w:hint="eastAsia"/>
          <w:bCs/>
        </w:rPr>
        <w:t>辦理勞工紓困貸款利息補貼</w:t>
      </w:r>
      <w:r w:rsidRPr="001923F9">
        <w:rPr>
          <w:vertAlign w:val="superscript"/>
        </w:rPr>
        <w:footnoteReference w:id="7"/>
      </w:r>
      <w:r w:rsidRPr="001923F9">
        <w:rPr>
          <w:rFonts w:hint="eastAsia"/>
        </w:rPr>
        <w:t>：補助159萬7,354名勞工，貸款利息金額28億7,987萬元。</w:t>
      </w:r>
    </w:p>
    <w:p w14:paraId="6187FF6A" w14:textId="77777777" w:rsidR="004E67DB" w:rsidRPr="001923F9" w:rsidRDefault="004E67DB" w:rsidP="001923F9">
      <w:pPr>
        <w:ind w:leftChars="300" w:left="1133" w:hangingChars="100" w:hanging="283"/>
      </w:pPr>
      <w:r w:rsidRPr="001923F9">
        <w:rPr>
          <w:rFonts w:hint="eastAsia"/>
        </w:rPr>
        <w:t>2</w:t>
      </w:r>
      <w:r w:rsidRPr="001923F9">
        <w:t>.</w:t>
      </w:r>
      <w:r w:rsidRPr="001923F9">
        <w:rPr>
          <w:rFonts w:hint="eastAsia"/>
        </w:rPr>
        <w:t>辦理受疫情影響之自營作業者及無一定雇主之勞工生活補貼：補貼人數294萬6,793人，</w:t>
      </w:r>
      <w:r w:rsidRPr="001923F9">
        <w:rPr>
          <w:rFonts w:hAnsi="標楷體" w:hint="eastAsia"/>
        </w:rPr>
        <w:t>核發金額768億7,685萬元</w:t>
      </w:r>
      <w:r w:rsidRPr="001923F9">
        <w:rPr>
          <w:rFonts w:hAnsi="標楷體"/>
          <w:vertAlign w:val="superscript"/>
        </w:rPr>
        <w:footnoteReference w:id="8"/>
      </w:r>
      <w:r w:rsidRPr="001923F9">
        <w:rPr>
          <w:rFonts w:hAnsi="標楷體" w:hint="eastAsia"/>
        </w:rPr>
        <w:t>。</w:t>
      </w:r>
    </w:p>
    <w:p w14:paraId="395E6425" w14:textId="77777777" w:rsidR="004E67DB" w:rsidRPr="001923F9" w:rsidRDefault="004E67DB" w:rsidP="001923F9">
      <w:pPr>
        <w:ind w:leftChars="300" w:left="1133" w:hangingChars="100" w:hanging="283"/>
      </w:pPr>
      <w:r w:rsidRPr="001923F9">
        <w:t>3</w:t>
      </w:r>
      <w:r w:rsidRPr="001923F9">
        <w:rPr>
          <w:rFonts w:hint="eastAsia"/>
        </w:rPr>
        <w:t>.除前揭特別預算外，自109年度起亦運用就業安定基金資源，辦理安心即時上工計畫、安心就業計畫、安穩僱用計畫及充電再出發訓練計畫41項因應疫情相關措施，以降低疫情對勞動市場之衝擊。</w:t>
      </w:r>
    </w:p>
    <w:p w14:paraId="7534A2B9" w14:textId="77777777" w:rsidR="004E67DB" w:rsidRPr="001923F9" w:rsidRDefault="004E67DB" w:rsidP="001923F9">
      <w:pPr>
        <w:ind w:left="566" w:firstLine="566"/>
      </w:pPr>
      <w:r w:rsidRPr="001923F9">
        <w:rPr>
          <w:rFonts w:hint="eastAsia"/>
        </w:rPr>
        <w:lastRenderedPageBreak/>
        <w:t>復由我國1</w:t>
      </w:r>
      <w:r w:rsidRPr="001923F9">
        <w:t>06</w:t>
      </w:r>
      <w:r w:rsidRPr="001923F9">
        <w:rPr>
          <w:rFonts w:hint="eastAsia"/>
        </w:rPr>
        <w:t>至1</w:t>
      </w:r>
      <w:r w:rsidRPr="001923F9">
        <w:t>13</w:t>
      </w:r>
      <w:r w:rsidRPr="001923F9">
        <w:rPr>
          <w:rFonts w:hint="eastAsia"/>
        </w:rPr>
        <w:t>年失業率(詳表2</w:t>
      </w:r>
      <w:r w:rsidRPr="001923F9">
        <w:t>)</w:t>
      </w:r>
      <w:r w:rsidRPr="001923F9">
        <w:rPr>
          <w:rFonts w:hint="eastAsia"/>
        </w:rPr>
        <w:t>觀之</w:t>
      </w:r>
      <w:r w:rsidRPr="001923F9">
        <w:rPr>
          <w:rFonts w:hAnsi="標楷體" w:hint="eastAsia"/>
        </w:rPr>
        <w:t>，在美中貿易衝突之前1</w:t>
      </w:r>
      <w:r w:rsidRPr="001923F9">
        <w:rPr>
          <w:rFonts w:hAnsi="標楷體"/>
        </w:rPr>
        <w:t>06</w:t>
      </w:r>
      <w:r w:rsidRPr="001923F9">
        <w:rPr>
          <w:rFonts w:hAnsi="標楷體" w:hint="eastAsia"/>
        </w:rPr>
        <w:t>年我國失業率為3</w:t>
      </w:r>
      <w:r w:rsidRPr="001923F9">
        <w:rPr>
          <w:rFonts w:hAnsi="標楷體"/>
        </w:rPr>
        <w:t>.76%</w:t>
      </w:r>
      <w:r w:rsidRPr="001923F9">
        <w:rPr>
          <w:rFonts w:hAnsi="標楷體" w:hint="eastAsia"/>
        </w:rPr>
        <w:t>，在前揭投資臺灣三大方案創造就業人數溢注就業市場需求下，1</w:t>
      </w:r>
      <w:r w:rsidRPr="001923F9">
        <w:rPr>
          <w:rFonts w:hAnsi="標楷體"/>
        </w:rPr>
        <w:t>07</w:t>
      </w:r>
      <w:r w:rsidRPr="001923F9">
        <w:rPr>
          <w:rFonts w:hAnsi="標楷體" w:hint="eastAsia"/>
        </w:rPr>
        <w:t>及1</w:t>
      </w:r>
      <w:r w:rsidRPr="001923F9">
        <w:rPr>
          <w:rFonts w:hAnsi="標楷體"/>
        </w:rPr>
        <w:t>08</w:t>
      </w:r>
      <w:r w:rsidRPr="001923F9">
        <w:rPr>
          <w:rFonts w:hAnsi="標楷體" w:hint="eastAsia"/>
        </w:rPr>
        <w:t>年度失業率各略減為3</w:t>
      </w:r>
      <w:r w:rsidRPr="001923F9">
        <w:rPr>
          <w:rFonts w:hAnsi="標楷體"/>
        </w:rPr>
        <w:t>.71%</w:t>
      </w:r>
      <w:r w:rsidRPr="001923F9">
        <w:rPr>
          <w:rFonts w:hAnsi="標楷體" w:hint="eastAsia"/>
        </w:rPr>
        <w:t>及3</w:t>
      </w:r>
      <w:r w:rsidRPr="001923F9">
        <w:rPr>
          <w:rFonts w:hAnsi="標楷體"/>
        </w:rPr>
        <w:t>.73%</w:t>
      </w:r>
      <w:r w:rsidRPr="001923F9">
        <w:rPr>
          <w:rFonts w:hAnsi="標楷體" w:hint="eastAsia"/>
        </w:rPr>
        <w:t>。1</w:t>
      </w:r>
      <w:r w:rsidRPr="001923F9">
        <w:rPr>
          <w:rFonts w:hAnsi="標楷體"/>
        </w:rPr>
        <w:t>09</w:t>
      </w:r>
      <w:r w:rsidRPr="001923F9">
        <w:rPr>
          <w:rFonts w:hAnsi="標楷體" w:hint="eastAsia"/>
        </w:rPr>
        <w:t>年</w:t>
      </w:r>
      <w:r w:rsidRPr="001923F9">
        <w:rPr>
          <w:rFonts w:hint="eastAsia"/>
        </w:rPr>
        <w:t>嚴重特殊傳染性肺炎</w:t>
      </w:r>
      <w:r w:rsidRPr="001923F9">
        <w:rPr>
          <w:rFonts w:hAnsi="標楷體" w:hint="eastAsia"/>
        </w:rPr>
        <w:t>疫情爆發後，政府</w:t>
      </w:r>
      <w:r w:rsidRPr="001923F9">
        <w:rPr>
          <w:rFonts w:hAnsi="標楷體" w:hint="eastAsia"/>
          <w:lang w:eastAsia="zh-HK"/>
        </w:rPr>
        <w:t>雖</w:t>
      </w:r>
      <w:r w:rsidRPr="001923F9">
        <w:rPr>
          <w:rFonts w:hAnsi="標楷體" w:hint="eastAsia"/>
        </w:rPr>
        <w:t>推出安心就業、安穩僱用等多項穩定就業及勞工紓困貸款利息補貼與自營作業者及無一定雇主之勞工生活補貼等措施，然1</w:t>
      </w:r>
      <w:r w:rsidRPr="001923F9">
        <w:rPr>
          <w:rFonts w:hAnsi="標楷體"/>
        </w:rPr>
        <w:t>09</w:t>
      </w:r>
      <w:r w:rsidRPr="001923F9">
        <w:rPr>
          <w:rFonts w:hAnsi="標楷體" w:hint="eastAsia"/>
        </w:rPr>
        <w:t>及1</w:t>
      </w:r>
      <w:r w:rsidRPr="001923F9">
        <w:rPr>
          <w:rFonts w:hAnsi="標楷體"/>
        </w:rPr>
        <w:t>10</w:t>
      </w:r>
      <w:r w:rsidRPr="001923F9">
        <w:rPr>
          <w:rFonts w:hAnsi="標楷體" w:hint="eastAsia"/>
        </w:rPr>
        <w:t>年失業率分別增為3</w:t>
      </w:r>
      <w:r w:rsidRPr="001923F9">
        <w:rPr>
          <w:rFonts w:hAnsi="標楷體"/>
        </w:rPr>
        <w:t>.85%</w:t>
      </w:r>
      <w:r w:rsidRPr="001923F9">
        <w:rPr>
          <w:rFonts w:hAnsi="標楷體" w:hint="eastAsia"/>
        </w:rPr>
        <w:t>及3</w:t>
      </w:r>
      <w:r w:rsidRPr="001923F9">
        <w:rPr>
          <w:rFonts w:hAnsi="標楷體"/>
        </w:rPr>
        <w:t>.95%</w:t>
      </w:r>
      <w:r w:rsidRPr="001923F9">
        <w:rPr>
          <w:rFonts w:hAnsi="標楷體" w:hint="eastAsia"/>
        </w:rPr>
        <w:t>，嗣後隨疫情和緩，失業率</w:t>
      </w:r>
      <w:r>
        <w:rPr>
          <w:rFonts w:hAnsi="標楷體" w:hint="eastAsia"/>
        </w:rPr>
        <w:lastRenderedPageBreak/>
        <w:t>始</w:t>
      </w:r>
      <w:r w:rsidRPr="001923F9">
        <w:rPr>
          <w:rFonts w:hAnsi="標楷體" w:hint="eastAsia"/>
        </w:rPr>
        <w:t>漸減，1</w:t>
      </w:r>
      <w:r w:rsidRPr="001923F9">
        <w:rPr>
          <w:rFonts w:hAnsi="標楷體"/>
        </w:rPr>
        <w:t>1</w:t>
      </w:r>
      <w:r>
        <w:rPr>
          <w:rFonts w:hAnsi="標楷體" w:hint="eastAsia"/>
        </w:rPr>
        <w:t>2及</w:t>
      </w:r>
      <w:r w:rsidRPr="001923F9">
        <w:rPr>
          <w:rFonts w:hAnsi="標楷體" w:hint="eastAsia"/>
        </w:rPr>
        <w:t>113</w:t>
      </w:r>
      <w:r w:rsidRPr="001923F9">
        <w:rPr>
          <w:rFonts w:hint="eastAsia"/>
        </w:rPr>
        <w:t xml:space="preserve"> 年失業率各降至3.48%及3</w:t>
      </w:r>
      <w:r w:rsidRPr="001923F9">
        <w:t>.38%</w:t>
      </w:r>
      <w:r>
        <w:rPr>
          <w:rFonts w:hint="eastAsia"/>
        </w:rPr>
        <w:t>，低於中美貿易衝突前</w:t>
      </w:r>
      <w:r w:rsidRPr="001923F9">
        <w:rPr>
          <w:rFonts w:hAnsi="標楷體" w:hint="eastAsia"/>
        </w:rPr>
        <w:t>。</w:t>
      </w:r>
    </w:p>
    <w:p w14:paraId="7F5397C0" w14:textId="77777777" w:rsidR="004E67DB" w:rsidRPr="001923F9" w:rsidRDefault="004E67DB" w:rsidP="002B0D63">
      <w:pPr>
        <w:ind w:leftChars="0" w:left="0" w:firstLineChars="0" w:firstLine="0"/>
        <w:rPr>
          <w:rFonts w:hAnsi="標楷體"/>
          <w:b/>
          <w:snapToGrid/>
          <w:color w:val="000000"/>
          <w:spacing w:val="-4"/>
        </w:rPr>
      </w:pPr>
      <w:r w:rsidRPr="001923F9">
        <w:rPr>
          <w:rFonts w:hAnsi="標楷體" w:hint="eastAsia"/>
          <w:b/>
          <w:snapToGrid/>
          <w:color w:val="000000"/>
          <w:spacing w:val="-4"/>
          <w:lang w:eastAsia="zh-HK"/>
        </w:rPr>
        <w:t>表</w:t>
      </w:r>
      <w:r w:rsidRPr="001923F9">
        <w:rPr>
          <w:rFonts w:hAnsi="標楷體"/>
          <w:b/>
          <w:snapToGrid/>
          <w:color w:val="000000"/>
          <w:spacing w:val="-4"/>
        </w:rPr>
        <w:t>1</w:t>
      </w:r>
      <w:r w:rsidRPr="001923F9">
        <w:rPr>
          <w:rFonts w:hAnsi="標楷體" w:hint="eastAsia"/>
          <w:b/>
          <w:snapToGrid/>
          <w:color w:val="000000"/>
          <w:spacing w:val="-4"/>
        </w:rPr>
        <w:t xml:space="preserve">  </w:t>
      </w:r>
      <w:r w:rsidRPr="001923F9">
        <w:rPr>
          <w:rFonts w:hAnsi="標楷體" w:hint="eastAsia"/>
          <w:b/>
          <w:snapToGrid/>
          <w:color w:val="000000"/>
          <w:spacing w:val="-4"/>
          <w:lang w:eastAsia="zh-HK"/>
        </w:rPr>
        <w:t>因</w:t>
      </w:r>
      <w:r w:rsidRPr="001923F9">
        <w:rPr>
          <w:rFonts w:hAnsi="標楷體" w:hint="eastAsia"/>
          <w:b/>
          <w:snapToGrid/>
          <w:color w:val="000000"/>
          <w:spacing w:val="-4"/>
        </w:rPr>
        <w:t>美中貿易</w:t>
      </w:r>
      <w:r w:rsidRPr="001923F9">
        <w:rPr>
          <w:rFonts w:hAnsi="標楷體" w:hint="eastAsia"/>
          <w:b/>
          <w:snapToGrid/>
          <w:color w:val="000000"/>
          <w:spacing w:val="-4"/>
          <w:lang w:eastAsia="zh-HK"/>
        </w:rPr>
        <w:t>戰投資臺灣</w:t>
      </w:r>
      <w:r w:rsidRPr="001923F9">
        <w:rPr>
          <w:rFonts w:hAnsi="標楷體" w:hint="eastAsia"/>
          <w:b/>
          <w:snapToGrid/>
          <w:color w:val="000000"/>
          <w:spacing w:val="-4"/>
        </w:rPr>
        <w:t>三大</w:t>
      </w:r>
      <w:r w:rsidRPr="001923F9">
        <w:rPr>
          <w:rFonts w:hAnsi="標楷體" w:hint="eastAsia"/>
          <w:b/>
          <w:snapToGrid/>
          <w:color w:val="000000"/>
          <w:spacing w:val="-4"/>
          <w:lang w:eastAsia="zh-HK"/>
        </w:rPr>
        <w:t>方案之</w:t>
      </w:r>
      <w:r w:rsidRPr="001923F9">
        <w:rPr>
          <w:rFonts w:hAnsi="標楷體" w:hint="eastAsia"/>
          <w:b/>
          <w:snapToGrid/>
          <w:color w:val="000000"/>
          <w:spacing w:val="-4"/>
        </w:rPr>
        <w:t>勞動市場相關措施及成效</w:t>
      </w:r>
      <w:r>
        <w:rPr>
          <w:rFonts w:hAnsi="標楷體" w:hint="eastAsia"/>
          <w:b/>
          <w:snapToGrid/>
          <w:color w:val="000000"/>
          <w:spacing w:val="-4"/>
        </w:rPr>
        <w:t>表</w:t>
      </w:r>
    </w:p>
    <w:p w14:paraId="44F1AD64" w14:textId="77777777" w:rsidR="004E67DB" w:rsidRPr="001923F9" w:rsidRDefault="004E67DB" w:rsidP="001923F9">
      <w:pPr>
        <w:ind w:left="566" w:firstLineChars="0" w:firstLine="0"/>
        <w:rPr>
          <w:lang w:eastAsia="zh-HK"/>
        </w:rPr>
      </w:pPr>
      <w:r w:rsidRPr="001923F9">
        <w:rPr>
          <w:rFonts w:ascii="Times New Roman"/>
          <w:snapToGrid/>
          <w:color w:val="000000"/>
        </w:rPr>
        <w:t xml:space="preserve">                                    </w:t>
      </w:r>
      <w:r w:rsidRPr="001923F9">
        <w:rPr>
          <w:rFonts w:hint="eastAsia"/>
          <w:snapToGrid/>
          <w:sz w:val="24"/>
          <w:szCs w:val="24"/>
        </w:rPr>
        <w:t>單位：</w:t>
      </w:r>
      <w:r>
        <w:rPr>
          <w:rFonts w:hint="eastAsia"/>
          <w:snapToGrid/>
          <w:sz w:val="24"/>
          <w:szCs w:val="24"/>
        </w:rPr>
        <w:t>家；</w:t>
      </w:r>
      <w:r w:rsidRPr="001923F9">
        <w:rPr>
          <w:rFonts w:hint="eastAsia"/>
          <w:snapToGrid/>
          <w:sz w:val="24"/>
          <w:szCs w:val="24"/>
        </w:rPr>
        <w:t>新臺幣億元；人</w:t>
      </w:r>
    </w:p>
    <w:tbl>
      <w:tblPr>
        <w:tblW w:w="864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9"/>
        <w:gridCol w:w="1111"/>
        <w:gridCol w:w="2126"/>
        <w:gridCol w:w="2551"/>
        <w:gridCol w:w="2410"/>
      </w:tblGrid>
      <w:tr w:rsidR="004E67DB" w:rsidRPr="001923F9" w14:paraId="760960BB" w14:textId="77777777" w:rsidTr="005F780D">
        <w:trPr>
          <w:trHeight w:val="117"/>
        </w:trPr>
        <w:tc>
          <w:tcPr>
            <w:tcW w:w="1560" w:type="dxa"/>
            <w:gridSpan w:val="2"/>
          </w:tcPr>
          <w:p w14:paraId="0695ACEC" w14:textId="77777777" w:rsidR="004E67DB" w:rsidRPr="001923F9" w:rsidRDefault="004E67DB" w:rsidP="00D32449">
            <w:pPr>
              <w:spacing w:line="280" w:lineRule="exact"/>
              <w:ind w:leftChars="0" w:left="0" w:firstLineChars="0" w:firstLine="0"/>
              <w:jc w:val="center"/>
              <w:rPr>
                <w:sz w:val="24"/>
              </w:rPr>
            </w:pPr>
            <w:r w:rsidRPr="001923F9">
              <w:rPr>
                <w:sz w:val="24"/>
              </w:rPr>
              <w:t>項</w:t>
            </w:r>
            <w:r>
              <w:rPr>
                <w:rFonts w:hint="eastAsia"/>
                <w:sz w:val="24"/>
              </w:rPr>
              <w:t>目</w:t>
            </w:r>
          </w:p>
        </w:tc>
        <w:tc>
          <w:tcPr>
            <w:tcW w:w="2126" w:type="dxa"/>
          </w:tcPr>
          <w:p w14:paraId="37179A2C" w14:textId="77777777" w:rsidR="004E67DB" w:rsidRPr="001923F9" w:rsidRDefault="004E67DB" w:rsidP="001923F9">
            <w:pPr>
              <w:spacing w:line="280" w:lineRule="exact"/>
              <w:ind w:leftChars="0" w:left="0" w:firstLineChars="0" w:firstLine="0"/>
              <w:jc w:val="center"/>
              <w:rPr>
                <w:sz w:val="24"/>
              </w:rPr>
            </w:pPr>
            <w:r w:rsidRPr="009F304A">
              <w:rPr>
                <w:rFonts w:hint="eastAsia"/>
                <w:sz w:val="24"/>
              </w:rPr>
              <w:t>臺商回臺投資</w:t>
            </w:r>
            <w:r w:rsidRPr="001923F9">
              <w:rPr>
                <w:rFonts w:hint="eastAsia"/>
                <w:sz w:val="24"/>
              </w:rPr>
              <w:t>2.0</w:t>
            </w:r>
          </w:p>
        </w:tc>
        <w:tc>
          <w:tcPr>
            <w:tcW w:w="2551" w:type="dxa"/>
          </w:tcPr>
          <w:p w14:paraId="1F826BEB" w14:textId="77777777" w:rsidR="004E67DB" w:rsidRPr="001923F9" w:rsidRDefault="004E67DB" w:rsidP="001923F9">
            <w:pPr>
              <w:spacing w:line="280" w:lineRule="exact"/>
              <w:ind w:leftChars="0" w:left="0" w:firstLineChars="0" w:firstLine="0"/>
              <w:jc w:val="center"/>
              <w:rPr>
                <w:sz w:val="24"/>
              </w:rPr>
            </w:pPr>
            <w:r w:rsidRPr="001923F9">
              <w:rPr>
                <w:sz w:val="24"/>
              </w:rPr>
              <w:t>根留臺灣企業投資方案</w:t>
            </w:r>
          </w:p>
        </w:tc>
        <w:tc>
          <w:tcPr>
            <w:tcW w:w="2410" w:type="dxa"/>
          </w:tcPr>
          <w:p w14:paraId="6972D95B" w14:textId="77777777" w:rsidR="004E67DB" w:rsidRPr="001923F9" w:rsidRDefault="004E67DB" w:rsidP="001923F9">
            <w:pPr>
              <w:spacing w:line="280" w:lineRule="exact"/>
              <w:ind w:leftChars="0" w:left="0" w:firstLineChars="0" w:firstLine="0"/>
              <w:jc w:val="center"/>
              <w:rPr>
                <w:sz w:val="24"/>
              </w:rPr>
            </w:pPr>
            <w:r w:rsidRPr="001923F9">
              <w:rPr>
                <w:sz w:val="24"/>
              </w:rPr>
              <w:t>中小企業投資方案</w:t>
            </w:r>
          </w:p>
        </w:tc>
      </w:tr>
      <w:tr w:rsidR="004E67DB" w:rsidRPr="001923F9" w14:paraId="31D1120B" w14:textId="77777777" w:rsidTr="005F780D">
        <w:trPr>
          <w:trHeight w:val="123"/>
        </w:trPr>
        <w:tc>
          <w:tcPr>
            <w:tcW w:w="1560" w:type="dxa"/>
            <w:gridSpan w:val="2"/>
            <w:vAlign w:val="center"/>
          </w:tcPr>
          <w:p w14:paraId="60D0DC9E" w14:textId="77777777" w:rsidR="004E67DB" w:rsidRPr="001923F9" w:rsidRDefault="004E67DB" w:rsidP="001923F9">
            <w:pPr>
              <w:spacing w:line="280" w:lineRule="exact"/>
              <w:ind w:leftChars="0" w:left="0" w:firstLineChars="0" w:firstLine="0"/>
              <w:rPr>
                <w:sz w:val="24"/>
              </w:rPr>
            </w:pPr>
            <w:r w:rsidRPr="001923F9">
              <w:rPr>
                <w:sz w:val="24"/>
              </w:rPr>
              <w:t>實施期間</w:t>
            </w:r>
          </w:p>
        </w:tc>
        <w:tc>
          <w:tcPr>
            <w:tcW w:w="2126" w:type="dxa"/>
            <w:vAlign w:val="center"/>
          </w:tcPr>
          <w:p w14:paraId="47AC8ED0" w14:textId="77777777" w:rsidR="004E67DB" w:rsidRPr="001923F9" w:rsidRDefault="004E67DB" w:rsidP="001923F9">
            <w:pPr>
              <w:spacing w:line="280" w:lineRule="exact"/>
              <w:ind w:leftChars="0" w:left="0" w:firstLineChars="0" w:firstLine="0"/>
              <w:rPr>
                <w:sz w:val="24"/>
              </w:rPr>
            </w:pPr>
            <w:r w:rsidRPr="001923F9">
              <w:rPr>
                <w:sz w:val="24"/>
              </w:rPr>
              <w:t>108年1月1日至</w:t>
            </w:r>
          </w:p>
          <w:p w14:paraId="41EF8D3E" w14:textId="77777777" w:rsidR="004E67DB" w:rsidRPr="001923F9" w:rsidRDefault="004E67DB" w:rsidP="001923F9">
            <w:pPr>
              <w:spacing w:line="280" w:lineRule="exact"/>
              <w:ind w:leftChars="0" w:left="0" w:firstLineChars="0" w:firstLine="0"/>
              <w:rPr>
                <w:sz w:val="24"/>
              </w:rPr>
            </w:pPr>
            <w:r w:rsidRPr="001923F9">
              <w:rPr>
                <w:sz w:val="24"/>
              </w:rPr>
              <w:t>110年12月31日</w:t>
            </w:r>
          </w:p>
        </w:tc>
        <w:tc>
          <w:tcPr>
            <w:tcW w:w="2551" w:type="dxa"/>
            <w:vAlign w:val="center"/>
          </w:tcPr>
          <w:p w14:paraId="1E0A4889" w14:textId="77777777" w:rsidR="004E67DB" w:rsidRPr="001923F9" w:rsidRDefault="004E67DB" w:rsidP="001923F9">
            <w:pPr>
              <w:spacing w:line="280" w:lineRule="exact"/>
              <w:ind w:leftChars="0" w:left="0" w:firstLineChars="0" w:firstLine="0"/>
              <w:rPr>
                <w:sz w:val="24"/>
              </w:rPr>
            </w:pPr>
            <w:r w:rsidRPr="001923F9">
              <w:rPr>
                <w:sz w:val="24"/>
              </w:rPr>
              <w:t>108年7月1日至</w:t>
            </w:r>
          </w:p>
          <w:p w14:paraId="0B8D6E6A" w14:textId="77777777" w:rsidR="004E67DB" w:rsidRPr="001923F9" w:rsidRDefault="004E67DB" w:rsidP="001923F9">
            <w:pPr>
              <w:spacing w:line="280" w:lineRule="exact"/>
              <w:ind w:leftChars="0" w:left="0" w:firstLineChars="0" w:firstLine="0"/>
              <w:rPr>
                <w:sz w:val="24"/>
              </w:rPr>
            </w:pPr>
            <w:r w:rsidRPr="001923F9">
              <w:rPr>
                <w:sz w:val="24"/>
              </w:rPr>
              <w:t>110年12月31日</w:t>
            </w:r>
          </w:p>
        </w:tc>
        <w:tc>
          <w:tcPr>
            <w:tcW w:w="2410" w:type="dxa"/>
            <w:vAlign w:val="center"/>
          </w:tcPr>
          <w:p w14:paraId="4BD1864A" w14:textId="77777777" w:rsidR="004E67DB" w:rsidRPr="001923F9" w:rsidRDefault="004E67DB" w:rsidP="001923F9">
            <w:pPr>
              <w:spacing w:line="280" w:lineRule="exact"/>
              <w:ind w:leftChars="0" w:left="0" w:firstLineChars="0" w:firstLine="0"/>
              <w:rPr>
                <w:sz w:val="24"/>
              </w:rPr>
            </w:pPr>
            <w:r w:rsidRPr="001923F9">
              <w:rPr>
                <w:sz w:val="24"/>
              </w:rPr>
              <w:t>108年7月1日至</w:t>
            </w:r>
          </w:p>
          <w:p w14:paraId="40199E0C" w14:textId="77777777" w:rsidR="004E67DB" w:rsidRPr="001923F9" w:rsidRDefault="004E67DB" w:rsidP="001923F9">
            <w:pPr>
              <w:spacing w:line="280" w:lineRule="exact"/>
              <w:ind w:leftChars="0" w:left="0" w:firstLineChars="0" w:firstLine="0"/>
              <w:rPr>
                <w:sz w:val="24"/>
              </w:rPr>
            </w:pPr>
            <w:r w:rsidRPr="001923F9">
              <w:rPr>
                <w:sz w:val="24"/>
              </w:rPr>
              <w:t>110年12月31日</w:t>
            </w:r>
          </w:p>
        </w:tc>
      </w:tr>
      <w:tr w:rsidR="004E67DB" w:rsidRPr="001923F9" w14:paraId="4DB1D6AA" w14:textId="77777777" w:rsidTr="005F780D">
        <w:trPr>
          <w:trHeight w:val="118"/>
        </w:trPr>
        <w:tc>
          <w:tcPr>
            <w:tcW w:w="1560" w:type="dxa"/>
            <w:gridSpan w:val="2"/>
            <w:vAlign w:val="center"/>
          </w:tcPr>
          <w:p w14:paraId="3CAE081D" w14:textId="77777777" w:rsidR="004E67DB" w:rsidRPr="001923F9" w:rsidRDefault="004E67DB" w:rsidP="001923F9">
            <w:pPr>
              <w:spacing w:line="280" w:lineRule="exact"/>
              <w:ind w:leftChars="0" w:left="0" w:firstLineChars="0" w:firstLine="0"/>
              <w:rPr>
                <w:sz w:val="24"/>
              </w:rPr>
            </w:pPr>
            <w:r w:rsidRPr="001923F9">
              <w:rPr>
                <w:sz w:val="24"/>
              </w:rPr>
              <w:t>對象</w:t>
            </w:r>
          </w:p>
        </w:tc>
        <w:tc>
          <w:tcPr>
            <w:tcW w:w="2126" w:type="dxa"/>
            <w:vAlign w:val="center"/>
          </w:tcPr>
          <w:p w14:paraId="7B7A0B63" w14:textId="77777777" w:rsidR="004E67DB" w:rsidRPr="001923F9" w:rsidRDefault="004E67DB" w:rsidP="001923F9">
            <w:pPr>
              <w:spacing w:line="280" w:lineRule="exact"/>
              <w:ind w:leftChars="0" w:left="0" w:firstLineChars="0" w:firstLine="0"/>
              <w:rPr>
                <w:sz w:val="24"/>
              </w:rPr>
            </w:pPr>
            <w:r w:rsidRPr="001923F9">
              <w:rPr>
                <w:sz w:val="24"/>
              </w:rPr>
              <w:t>受美中貿易衝擊、赴中國大陸投資2年以上</w:t>
            </w:r>
            <w:r w:rsidRPr="001923F9">
              <w:rPr>
                <w:rFonts w:hint="eastAsia"/>
                <w:sz w:val="24"/>
              </w:rPr>
              <w:t>之</w:t>
            </w:r>
            <w:r>
              <w:rPr>
                <w:rFonts w:hint="eastAsia"/>
                <w:sz w:val="24"/>
              </w:rPr>
              <w:t>臺</w:t>
            </w:r>
            <w:r w:rsidRPr="001923F9">
              <w:rPr>
                <w:rFonts w:hint="eastAsia"/>
                <w:sz w:val="24"/>
              </w:rPr>
              <w:t>商</w:t>
            </w:r>
          </w:p>
        </w:tc>
        <w:tc>
          <w:tcPr>
            <w:tcW w:w="2551" w:type="dxa"/>
            <w:vAlign w:val="center"/>
          </w:tcPr>
          <w:p w14:paraId="1413C06A" w14:textId="77777777" w:rsidR="004E67DB" w:rsidRPr="001923F9" w:rsidRDefault="004E67DB" w:rsidP="001923F9">
            <w:pPr>
              <w:spacing w:line="280" w:lineRule="exact"/>
              <w:ind w:leftChars="0" w:left="0" w:firstLineChars="0" w:firstLine="0"/>
              <w:rPr>
                <w:sz w:val="24"/>
              </w:rPr>
            </w:pPr>
            <w:r w:rsidRPr="001923F9">
              <w:rPr>
                <w:sz w:val="24"/>
              </w:rPr>
              <w:t>非屬中小企業，且未取得</w:t>
            </w:r>
            <w:r w:rsidRPr="001923F9">
              <w:rPr>
                <w:rFonts w:hint="eastAsia"/>
                <w:sz w:val="24"/>
              </w:rPr>
              <w:t>「</w:t>
            </w:r>
            <w:r w:rsidRPr="009F304A">
              <w:rPr>
                <w:rFonts w:hint="eastAsia"/>
                <w:sz w:val="24"/>
              </w:rPr>
              <w:t>臺商回臺投資</w:t>
            </w:r>
            <w:r w:rsidRPr="001923F9">
              <w:rPr>
                <w:sz w:val="24"/>
              </w:rPr>
              <w:t>2.0</w:t>
            </w:r>
            <w:r w:rsidRPr="001923F9">
              <w:rPr>
                <w:rFonts w:hint="eastAsia"/>
                <w:sz w:val="24"/>
              </w:rPr>
              <w:t>」</w:t>
            </w:r>
            <w:r w:rsidRPr="001923F9">
              <w:rPr>
                <w:sz w:val="24"/>
              </w:rPr>
              <w:t>資格之大企業</w:t>
            </w:r>
          </w:p>
        </w:tc>
        <w:tc>
          <w:tcPr>
            <w:tcW w:w="2410" w:type="dxa"/>
            <w:vAlign w:val="center"/>
          </w:tcPr>
          <w:p w14:paraId="54C96844" w14:textId="77777777" w:rsidR="004E67DB" w:rsidRPr="001923F9" w:rsidRDefault="004E67DB" w:rsidP="001923F9">
            <w:pPr>
              <w:spacing w:line="280" w:lineRule="exact"/>
              <w:ind w:leftChars="0" w:left="0" w:firstLineChars="0" w:firstLine="0"/>
              <w:rPr>
                <w:sz w:val="24"/>
              </w:rPr>
            </w:pPr>
            <w:r w:rsidRPr="001923F9">
              <w:rPr>
                <w:sz w:val="24"/>
              </w:rPr>
              <w:t>符合中小企業認定標準，使用統一發票，且未申請</w:t>
            </w:r>
            <w:r w:rsidRPr="001923F9">
              <w:rPr>
                <w:rFonts w:hint="eastAsia"/>
                <w:sz w:val="24"/>
              </w:rPr>
              <w:t>「</w:t>
            </w:r>
            <w:r w:rsidRPr="009F304A">
              <w:rPr>
                <w:rFonts w:hint="eastAsia"/>
                <w:sz w:val="24"/>
              </w:rPr>
              <w:t>臺商回臺投資</w:t>
            </w:r>
            <w:r w:rsidRPr="001923F9">
              <w:rPr>
                <w:sz w:val="24"/>
              </w:rPr>
              <w:t>2.0</w:t>
            </w:r>
            <w:r w:rsidRPr="001923F9">
              <w:rPr>
                <w:rFonts w:hint="eastAsia"/>
                <w:sz w:val="24"/>
              </w:rPr>
              <w:t>」者</w:t>
            </w:r>
          </w:p>
        </w:tc>
      </w:tr>
      <w:tr w:rsidR="004E67DB" w:rsidRPr="001923F9" w14:paraId="54EDD050" w14:textId="77777777" w:rsidTr="005F780D">
        <w:trPr>
          <w:trHeight w:val="97"/>
        </w:trPr>
        <w:tc>
          <w:tcPr>
            <w:tcW w:w="449" w:type="dxa"/>
            <w:vMerge w:val="restart"/>
            <w:vAlign w:val="center"/>
          </w:tcPr>
          <w:p w14:paraId="3A85090E"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成效</w:t>
            </w:r>
          </w:p>
        </w:tc>
        <w:tc>
          <w:tcPr>
            <w:tcW w:w="1111" w:type="dxa"/>
          </w:tcPr>
          <w:p w14:paraId="1CB93B00"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家數</w:t>
            </w:r>
          </w:p>
        </w:tc>
        <w:tc>
          <w:tcPr>
            <w:tcW w:w="2126" w:type="dxa"/>
          </w:tcPr>
          <w:p w14:paraId="09192B79"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213</w:t>
            </w:r>
          </w:p>
        </w:tc>
        <w:tc>
          <w:tcPr>
            <w:tcW w:w="2551" w:type="dxa"/>
          </w:tcPr>
          <w:p w14:paraId="25A5647A"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66</w:t>
            </w:r>
          </w:p>
        </w:tc>
        <w:tc>
          <w:tcPr>
            <w:tcW w:w="2410" w:type="dxa"/>
          </w:tcPr>
          <w:p w14:paraId="550C538B"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190</w:t>
            </w:r>
          </w:p>
        </w:tc>
      </w:tr>
      <w:tr w:rsidR="004E67DB" w:rsidRPr="001923F9" w14:paraId="5BA2734B" w14:textId="77777777" w:rsidTr="005F780D">
        <w:trPr>
          <w:trHeight w:val="218"/>
        </w:trPr>
        <w:tc>
          <w:tcPr>
            <w:tcW w:w="449" w:type="dxa"/>
            <w:vMerge/>
          </w:tcPr>
          <w:p w14:paraId="425D7E94" w14:textId="77777777" w:rsidR="004E67DB" w:rsidRPr="001923F9" w:rsidRDefault="004E67DB" w:rsidP="001923F9">
            <w:pPr>
              <w:spacing w:line="280" w:lineRule="exact"/>
              <w:ind w:leftChars="0" w:left="0" w:firstLineChars="0" w:firstLine="0"/>
              <w:jc w:val="left"/>
              <w:rPr>
                <w:sz w:val="24"/>
              </w:rPr>
            </w:pPr>
          </w:p>
        </w:tc>
        <w:tc>
          <w:tcPr>
            <w:tcW w:w="1111" w:type="dxa"/>
          </w:tcPr>
          <w:p w14:paraId="17CDD4BA"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投資金額</w:t>
            </w:r>
          </w:p>
        </w:tc>
        <w:tc>
          <w:tcPr>
            <w:tcW w:w="2126" w:type="dxa"/>
          </w:tcPr>
          <w:p w14:paraId="4E6698B2" w14:textId="77777777" w:rsidR="004E67DB" w:rsidRPr="001923F9" w:rsidRDefault="004E67DB" w:rsidP="001923F9">
            <w:pPr>
              <w:spacing w:line="280" w:lineRule="exact"/>
              <w:ind w:leftChars="0" w:left="0" w:firstLineChars="0" w:firstLine="0"/>
              <w:jc w:val="right"/>
              <w:rPr>
                <w:sz w:val="24"/>
              </w:rPr>
            </w:pPr>
            <w:r w:rsidRPr="001923F9">
              <w:rPr>
                <w:sz w:val="24"/>
              </w:rPr>
              <w:t>7,396.58</w:t>
            </w:r>
          </w:p>
        </w:tc>
        <w:tc>
          <w:tcPr>
            <w:tcW w:w="2551" w:type="dxa"/>
          </w:tcPr>
          <w:p w14:paraId="50FCB62F" w14:textId="77777777" w:rsidR="004E67DB" w:rsidRPr="001923F9" w:rsidRDefault="004E67DB" w:rsidP="001923F9">
            <w:pPr>
              <w:spacing w:line="280" w:lineRule="exact"/>
              <w:ind w:leftChars="0" w:left="0" w:firstLineChars="0" w:firstLine="0"/>
              <w:jc w:val="right"/>
              <w:rPr>
                <w:sz w:val="24"/>
              </w:rPr>
            </w:pPr>
            <w:r w:rsidRPr="001923F9">
              <w:rPr>
                <w:sz w:val="24"/>
              </w:rPr>
              <w:t>1,188.64</w:t>
            </w:r>
          </w:p>
        </w:tc>
        <w:tc>
          <w:tcPr>
            <w:tcW w:w="2410" w:type="dxa"/>
          </w:tcPr>
          <w:p w14:paraId="09E61AE5"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834.46</w:t>
            </w:r>
          </w:p>
        </w:tc>
      </w:tr>
      <w:tr w:rsidR="004E67DB" w:rsidRPr="001923F9" w14:paraId="25BDC46E" w14:textId="77777777" w:rsidTr="005F780D">
        <w:trPr>
          <w:trHeight w:val="228"/>
        </w:trPr>
        <w:tc>
          <w:tcPr>
            <w:tcW w:w="449" w:type="dxa"/>
            <w:vMerge/>
          </w:tcPr>
          <w:p w14:paraId="022DF59E" w14:textId="77777777" w:rsidR="004E67DB" w:rsidRPr="001923F9" w:rsidRDefault="004E67DB" w:rsidP="001923F9">
            <w:pPr>
              <w:spacing w:line="280" w:lineRule="exact"/>
              <w:ind w:leftChars="0" w:left="0" w:firstLineChars="0" w:firstLine="0"/>
              <w:jc w:val="left"/>
              <w:rPr>
                <w:sz w:val="24"/>
              </w:rPr>
            </w:pPr>
          </w:p>
        </w:tc>
        <w:tc>
          <w:tcPr>
            <w:tcW w:w="1111" w:type="dxa"/>
          </w:tcPr>
          <w:p w14:paraId="38345B0E" w14:textId="77777777" w:rsidR="004E67DB" w:rsidRPr="001923F9" w:rsidRDefault="004E67DB" w:rsidP="001923F9">
            <w:pPr>
              <w:spacing w:line="280" w:lineRule="exact"/>
              <w:ind w:leftChars="0" w:left="0" w:firstLineChars="0" w:firstLine="0"/>
              <w:jc w:val="left"/>
              <w:rPr>
                <w:sz w:val="24"/>
              </w:rPr>
            </w:pPr>
            <w:r w:rsidRPr="001923F9">
              <w:rPr>
                <w:rFonts w:hint="eastAsia"/>
                <w:sz w:val="24"/>
              </w:rPr>
              <w:t>創造就業</w:t>
            </w:r>
          </w:p>
        </w:tc>
        <w:tc>
          <w:tcPr>
            <w:tcW w:w="2126" w:type="dxa"/>
          </w:tcPr>
          <w:p w14:paraId="4B960BD1"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61,225</w:t>
            </w:r>
          </w:p>
        </w:tc>
        <w:tc>
          <w:tcPr>
            <w:tcW w:w="2551" w:type="dxa"/>
          </w:tcPr>
          <w:p w14:paraId="565038B3"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9,373</w:t>
            </w:r>
          </w:p>
        </w:tc>
        <w:tc>
          <w:tcPr>
            <w:tcW w:w="2410" w:type="dxa"/>
          </w:tcPr>
          <w:p w14:paraId="5E9C1AD2" w14:textId="77777777" w:rsidR="004E67DB" w:rsidRPr="001923F9" w:rsidRDefault="004E67DB" w:rsidP="001923F9">
            <w:pPr>
              <w:spacing w:line="280" w:lineRule="exact"/>
              <w:ind w:leftChars="0" w:left="0" w:firstLineChars="0" w:firstLine="0"/>
              <w:jc w:val="right"/>
              <w:rPr>
                <w:sz w:val="24"/>
              </w:rPr>
            </w:pPr>
            <w:r w:rsidRPr="001923F9">
              <w:rPr>
                <w:rFonts w:hint="eastAsia"/>
                <w:sz w:val="24"/>
              </w:rPr>
              <w:t>7,743</w:t>
            </w:r>
          </w:p>
        </w:tc>
      </w:tr>
    </w:tbl>
    <w:p w14:paraId="7C257724" w14:textId="77777777" w:rsidR="004E67DB" w:rsidRPr="001923F9" w:rsidRDefault="004E67DB" w:rsidP="001923F9">
      <w:pPr>
        <w:spacing w:line="280" w:lineRule="exact"/>
        <w:ind w:leftChars="50" w:left="1358" w:rightChars="-50" w:right="-142" w:hangingChars="500" w:hanging="1216"/>
        <w:jc w:val="left"/>
        <w:rPr>
          <w:rFonts w:hAnsi="標楷體"/>
          <w:sz w:val="24"/>
        </w:rPr>
      </w:pPr>
      <w:r w:rsidRPr="001923F9">
        <w:rPr>
          <w:rFonts w:hint="eastAsia"/>
          <w:sz w:val="24"/>
          <w:lang w:eastAsia="zh-HK"/>
        </w:rPr>
        <w:t>說</w:t>
      </w:r>
      <w:r w:rsidRPr="001923F9">
        <w:rPr>
          <w:rFonts w:hint="eastAsia"/>
          <w:sz w:val="24"/>
        </w:rPr>
        <w:t xml:space="preserve">    </w:t>
      </w:r>
      <w:r w:rsidRPr="001923F9">
        <w:rPr>
          <w:rFonts w:hint="eastAsia"/>
          <w:sz w:val="24"/>
          <w:lang w:eastAsia="zh-HK"/>
        </w:rPr>
        <w:t>明</w:t>
      </w:r>
      <w:r w:rsidRPr="001923F9">
        <w:rPr>
          <w:rFonts w:hAnsi="標楷體" w:hint="eastAsia"/>
          <w:sz w:val="24"/>
          <w:lang w:eastAsia="zh-HK"/>
        </w:rPr>
        <w:t>：</w:t>
      </w:r>
      <w:r w:rsidRPr="001923F9">
        <w:rPr>
          <w:rFonts w:hAnsi="標楷體" w:hint="eastAsia"/>
          <w:sz w:val="24"/>
        </w:rPr>
        <w:t>依監察院報告，表內根留臺灣企業投資方案之創造就業人數不含未公開之東區人數</w:t>
      </w:r>
      <w:r w:rsidRPr="001923F9">
        <w:rPr>
          <w:rFonts w:hAnsi="標楷體" w:hint="eastAsia"/>
          <w:sz w:val="24"/>
          <w:lang w:eastAsia="zh-HK"/>
        </w:rPr>
        <w:t>。</w:t>
      </w:r>
    </w:p>
    <w:p w14:paraId="44588F59" w14:textId="77777777" w:rsidR="004E67DB" w:rsidRPr="001923F9" w:rsidRDefault="004E67DB" w:rsidP="001923F9">
      <w:pPr>
        <w:spacing w:line="280" w:lineRule="exact"/>
        <w:ind w:leftChars="50" w:left="142" w:firstLineChars="0" w:firstLine="0"/>
        <w:jc w:val="left"/>
        <w:rPr>
          <w:sz w:val="24"/>
        </w:rPr>
      </w:pPr>
      <w:r w:rsidRPr="001923F9">
        <w:rPr>
          <w:rFonts w:hint="eastAsia"/>
          <w:sz w:val="24"/>
        </w:rPr>
        <w:t>資料來源</w:t>
      </w:r>
      <w:r w:rsidRPr="001923F9">
        <w:rPr>
          <w:rFonts w:hAnsi="標楷體" w:hint="eastAsia"/>
          <w:sz w:val="24"/>
        </w:rPr>
        <w:t>：監察院1</w:t>
      </w:r>
      <w:r w:rsidRPr="001923F9">
        <w:rPr>
          <w:rFonts w:hAnsi="標楷體"/>
          <w:sz w:val="24"/>
        </w:rPr>
        <w:t>09</w:t>
      </w:r>
      <w:r w:rsidRPr="001923F9">
        <w:rPr>
          <w:rFonts w:hAnsi="標楷體" w:hint="eastAsia"/>
          <w:sz w:val="24"/>
        </w:rPr>
        <w:t>年6月3日10</w:t>
      </w:r>
      <w:r w:rsidRPr="001923F9">
        <w:rPr>
          <w:rFonts w:hAnsi="標楷體"/>
          <w:sz w:val="24"/>
        </w:rPr>
        <w:t>9</w:t>
      </w:r>
      <w:r w:rsidRPr="001923F9">
        <w:rPr>
          <w:rFonts w:hAnsi="標楷體" w:hint="eastAsia"/>
          <w:sz w:val="24"/>
        </w:rPr>
        <w:t>財調0</w:t>
      </w:r>
      <w:r w:rsidRPr="001923F9">
        <w:rPr>
          <w:rFonts w:hAnsi="標楷體"/>
          <w:sz w:val="24"/>
        </w:rPr>
        <w:t>033</w:t>
      </w:r>
      <w:r w:rsidRPr="001923F9">
        <w:rPr>
          <w:rFonts w:hAnsi="標楷體" w:hint="eastAsia"/>
          <w:sz w:val="24"/>
        </w:rPr>
        <w:t>號調查報告之表4及表5</w:t>
      </w:r>
      <w:r w:rsidRPr="001923F9">
        <w:rPr>
          <w:rFonts w:hint="eastAsia"/>
          <w:sz w:val="24"/>
        </w:rPr>
        <w:t>。</w:t>
      </w:r>
    </w:p>
    <w:p w14:paraId="14801922" w14:textId="77777777" w:rsidR="004E67DB" w:rsidRPr="001923F9" w:rsidRDefault="004E67DB" w:rsidP="001923F9">
      <w:pPr>
        <w:spacing w:line="280" w:lineRule="exact"/>
        <w:ind w:leftChars="50" w:left="142" w:firstLineChars="0" w:firstLine="0"/>
        <w:jc w:val="left"/>
        <w:rPr>
          <w:sz w:val="24"/>
        </w:rPr>
      </w:pPr>
    </w:p>
    <w:p w14:paraId="1150F1FD" w14:textId="77777777" w:rsidR="004E67DB" w:rsidRPr="001923F9" w:rsidRDefault="004E67DB" w:rsidP="001923F9">
      <w:pPr>
        <w:ind w:leftChars="0" w:left="0" w:firstLineChars="0" w:firstLine="0"/>
      </w:pPr>
      <w:r w:rsidRPr="001923F9">
        <w:rPr>
          <w:rFonts w:hAnsi="標楷體" w:hint="eastAsia"/>
          <w:b/>
          <w:snapToGrid/>
          <w:color w:val="000000"/>
          <w:spacing w:val="-4"/>
          <w:lang w:eastAsia="zh-HK"/>
        </w:rPr>
        <w:t>表</w:t>
      </w:r>
      <w:r w:rsidRPr="001923F9">
        <w:rPr>
          <w:rFonts w:hAnsi="標楷體"/>
          <w:b/>
          <w:snapToGrid/>
          <w:color w:val="000000"/>
          <w:spacing w:val="-4"/>
        </w:rPr>
        <w:t>2</w:t>
      </w:r>
      <w:r w:rsidRPr="001923F9">
        <w:rPr>
          <w:rFonts w:hAnsi="標楷體" w:hint="eastAsia"/>
          <w:b/>
          <w:snapToGrid/>
          <w:color w:val="000000"/>
          <w:spacing w:val="-4"/>
        </w:rPr>
        <w:t xml:space="preserve">  我國1</w:t>
      </w:r>
      <w:r w:rsidRPr="001923F9">
        <w:rPr>
          <w:rFonts w:hAnsi="標楷體"/>
          <w:b/>
          <w:snapToGrid/>
          <w:color w:val="000000"/>
          <w:spacing w:val="-4"/>
        </w:rPr>
        <w:t>06</w:t>
      </w:r>
      <w:r w:rsidRPr="001923F9">
        <w:rPr>
          <w:rFonts w:hAnsi="標楷體" w:hint="eastAsia"/>
          <w:b/>
          <w:snapToGrid/>
          <w:color w:val="000000"/>
          <w:spacing w:val="-4"/>
        </w:rPr>
        <w:t>至1</w:t>
      </w:r>
      <w:r w:rsidRPr="001923F9">
        <w:rPr>
          <w:rFonts w:hAnsi="標楷體"/>
          <w:b/>
          <w:snapToGrid/>
          <w:color w:val="000000"/>
          <w:spacing w:val="-4"/>
        </w:rPr>
        <w:t>13</w:t>
      </w:r>
      <w:r w:rsidRPr="001923F9">
        <w:rPr>
          <w:rFonts w:hAnsi="標楷體" w:hint="eastAsia"/>
          <w:b/>
          <w:snapToGrid/>
          <w:color w:val="000000"/>
          <w:spacing w:val="-4"/>
        </w:rPr>
        <w:t>年失業率統計</w:t>
      </w:r>
      <w:r>
        <w:rPr>
          <w:rFonts w:hAnsi="標楷體" w:hint="eastAsia"/>
          <w:b/>
          <w:snapToGrid/>
          <w:color w:val="000000"/>
          <w:spacing w:val="-4"/>
        </w:rPr>
        <w:t xml:space="preserve">表 </w:t>
      </w:r>
      <w:r w:rsidRPr="001923F9">
        <w:rPr>
          <w:rFonts w:hAnsi="標楷體"/>
          <w:b/>
          <w:snapToGrid/>
          <w:color w:val="000000"/>
          <w:spacing w:val="-4"/>
        </w:rPr>
        <w:t xml:space="preserve">                     </w:t>
      </w:r>
      <w:r w:rsidRPr="001923F9">
        <w:rPr>
          <w:rFonts w:hint="eastAsia"/>
          <w:snapToGrid/>
          <w:sz w:val="24"/>
          <w:szCs w:val="24"/>
        </w:rPr>
        <w:t>單位：%</w:t>
      </w:r>
      <w:r w:rsidRPr="001923F9">
        <w:rPr>
          <w:rFonts w:ascii="Times New Roman"/>
          <w:snapToGrid/>
          <w:color w:val="000000"/>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7"/>
        <w:gridCol w:w="965"/>
        <w:gridCol w:w="964"/>
        <w:gridCol w:w="964"/>
        <w:gridCol w:w="964"/>
        <w:gridCol w:w="964"/>
        <w:gridCol w:w="964"/>
        <w:gridCol w:w="964"/>
        <w:gridCol w:w="964"/>
      </w:tblGrid>
      <w:tr w:rsidR="004E67DB" w:rsidRPr="001923F9" w14:paraId="454DC616" w14:textId="77777777" w:rsidTr="005F780D">
        <w:tc>
          <w:tcPr>
            <w:tcW w:w="494" w:type="pct"/>
            <w:shd w:val="clear" w:color="auto" w:fill="auto"/>
            <w:noWrap/>
            <w:hideMark/>
          </w:tcPr>
          <w:p w14:paraId="69603912" w14:textId="77777777" w:rsidR="004E67DB" w:rsidRPr="001923F9" w:rsidRDefault="004E67DB" w:rsidP="00D32449">
            <w:pPr>
              <w:spacing w:line="280" w:lineRule="exact"/>
              <w:ind w:leftChars="0" w:left="0" w:firstLineChars="0" w:firstLine="0"/>
              <w:jc w:val="center"/>
              <w:rPr>
                <w:snapToGrid/>
                <w:sz w:val="24"/>
              </w:rPr>
            </w:pPr>
            <w:r w:rsidRPr="001923F9">
              <w:rPr>
                <w:rFonts w:hint="eastAsia"/>
                <w:snapToGrid/>
                <w:sz w:val="24"/>
              </w:rPr>
              <w:t>項</w:t>
            </w:r>
            <w:r>
              <w:rPr>
                <w:rFonts w:hint="eastAsia"/>
                <w:snapToGrid/>
                <w:sz w:val="24"/>
              </w:rPr>
              <w:t>目</w:t>
            </w:r>
          </w:p>
        </w:tc>
        <w:tc>
          <w:tcPr>
            <w:tcW w:w="563" w:type="pct"/>
            <w:shd w:val="clear" w:color="auto" w:fill="auto"/>
            <w:noWrap/>
            <w:hideMark/>
          </w:tcPr>
          <w:p w14:paraId="2B7A504A"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106年</w:t>
            </w:r>
          </w:p>
        </w:tc>
        <w:tc>
          <w:tcPr>
            <w:tcW w:w="563" w:type="pct"/>
            <w:shd w:val="clear" w:color="auto" w:fill="auto"/>
            <w:noWrap/>
            <w:hideMark/>
          </w:tcPr>
          <w:p w14:paraId="0E66FE2D"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107年</w:t>
            </w:r>
          </w:p>
        </w:tc>
        <w:tc>
          <w:tcPr>
            <w:tcW w:w="563" w:type="pct"/>
            <w:shd w:val="clear" w:color="auto" w:fill="auto"/>
            <w:noWrap/>
            <w:hideMark/>
          </w:tcPr>
          <w:p w14:paraId="2031CF47"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108年</w:t>
            </w:r>
          </w:p>
        </w:tc>
        <w:tc>
          <w:tcPr>
            <w:tcW w:w="563" w:type="pct"/>
            <w:shd w:val="clear" w:color="auto" w:fill="auto"/>
            <w:noWrap/>
            <w:hideMark/>
          </w:tcPr>
          <w:p w14:paraId="31E9A2D9"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109年</w:t>
            </w:r>
          </w:p>
        </w:tc>
        <w:tc>
          <w:tcPr>
            <w:tcW w:w="563" w:type="pct"/>
            <w:shd w:val="clear" w:color="auto" w:fill="auto"/>
            <w:noWrap/>
            <w:hideMark/>
          </w:tcPr>
          <w:p w14:paraId="6B192051"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110年</w:t>
            </w:r>
          </w:p>
        </w:tc>
        <w:tc>
          <w:tcPr>
            <w:tcW w:w="563" w:type="pct"/>
            <w:shd w:val="clear" w:color="auto" w:fill="auto"/>
            <w:noWrap/>
            <w:hideMark/>
          </w:tcPr>
          <w:p w14:paraId="3DF9BA30"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111年</w:t>
            </w:r>
          </w:p>
        </w:tc>
        <w:tc>
          <w:tcPr>
            <w:tcW w:w="563" w:type="pct"/>
            <w:shd w:val="clear" w:color="auto" w:fill="auto"/>
            <w:noWrap/>
            <w:hideMark/>
          </w:tcPr>
          <w:p w14:paraId="30689988"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112年</w:t>
            </w:r>
          </w:p>
        </w:tc>
        <w:tc>
          <w:tcPr>
            <w:tcW w:w="563" w:type="pct"/>
            <w:shd w:val="clear" w:color="auto" w:fill="auto"/>
            <w:noWrap/>
            <w:hideMark/>
          </w:tcPr>
          <w:p w14:paraId="37D6C4EF" w14:textId="77777777" w:rsidR="004E67DB" w:rsidRPr="001923F9" w:rsidRDefault="004E67DB" w:rsidP="001923F9">
            <w:pPr>
              <w:spacing w:line="280" w:lineRule="exact"/>
              <w:ind w:leftChars="0" w:left="0" w:firstLineChars="0" w:firstLine="0"/>
              <w:jc w:val="center"/>
              <w:rPr>
                <w:snapToGrid/>
                <w:sz w:val="24"/>
              </w:rPr>
            </w:pPr>
            <w:r w:rsidRPr="001923F9">
              <w:rPr>
                <w:rFonts w:hint="eastAsia"/>
                <w:snapToGrid/>
                <w:sz w:val="24"/>
              </w:rPr>
              <w:t>113年</w:t>
            </w:r>
          </w:p>
        </w:tc>
      </w:tr>
      <w:tr w:rsidR="004E67DB" w:rsidRPr="001923F9" w14:paraId="386142D4" w14:textId="77777777" w:rsidTr="005F780D">
        <w:tc>
          <w:tcPr>
            <w:tcW w:w="494" w:type="pct"/>
            <w:shd w:val="clear" w:color="auto" w:fill="auto"/>
            <w:hideMark/>
          </w:tcPr>
          <w:p w14:paraId="53B51BD9" w14:textId="77777777" w:rsidR="004E67DB" w:rsidRPr="001923F9" w:rsidRDefault="004E67DB" w:rsidP="001923F9">
            <w:pPr>
              <w:spacing w:line="280" w:lineRule="exact"/>
              <w:ind w:leftChars="0" w:left="0" w:firstLineChars="0" w:firstLine="0"/>
              <w:jc w:val="left"/>
              <w:rPr>
                <w:b/>
                <w:bCs/>
                <w:snapToGrid/>
                <w:sz w:val="24"/>
              </w:rPr>
            </w:pPr>
            <w:r w:rsidRPr="001923F9">
              <w:rPr>
                <w:rFonts w:hint="eastAsia"/>
                <w:b/>
                <w:bCs/>
                <w:snapToGrid/>
                <w:sz w:val="24"/>
              </w:rPr>
              <w:t>失業率</w:t>
            </w:r>
          </w:p>
        </w:tc>
        <w:tc>
          <w:tcPr>
            <w:tcW w:w="563" w:type="pct"/>
            <w:shd w:val="clear" w:color="auto" w:fill="auto"/>
            <w:noWrap/>
            <w:hideMark/>
          </w:tcPr>
          <w:p w14:paraId="65FA3636"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3.76</w:t>
            </w:r>
          </w:p>
        </w:tc>
        <w:tc>
          <w:tcPr>
            <w:tcW w:w="563" w:type="pct"/>
            <w:shd w:val="clear" w:color="auto" w:fill="auto"/>
            <w:noWrap/>
            <w:hideMark/>
          </w:tcPr>
          <w:p w14:paraId="4AFEA26A"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3.71</w:t>
            </w:r>
          </w:p>
        </w:tc>
        <w:tc>
          <w:tcPr>
            <w:tcW w:w="563" w:type="pct"/>
            <w:shd w:val="clear" w:color="auto" w:fill="auto"/>
            <w:noWrap/>
            <w:hideMark/>
          </w:tcPr>
          <w:p w14:paraId="25A98C75"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3.73</w:t>
            </w:r>
          </w:p>
        </w:tc>
        <w:tc>
          <w:tcPr>
            <w:tcW w:w="563" w:type="pct"/>
            <w:shd w:val="clear" w:color="auto" w:fill="auto"/>
            <w:noWrap/>
            <w:hideMark/>
          </w:tcPr>
          <w:p w14:paraId="747E3712"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3.85</w:t>
            </w:r>
          </w:p>
        </w:tc>
        <w:tc>
          <w:tcPr>
            <w:tcW w:w="563" w:type="pct"/>
            <w:shd w:val="clear" w:color="auto" w:fill="auto"/>
            <w:noWrap/>
            <w:hideMark/>
          </w:tcPr>
          <w:p w14:paraId="2913B430"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3.95</w:t>
            </w:r>
          </w:p>
        </w:tc>
        <w:tc>
          <w:tcPr>
            <w:tcW w:w="563" w:type="pct"/>
            <w:shd w:val="clear" w:color="auto" w:fill="auto"/>
            <w:noWrap/>
            <w:hideMark/>
          </w:tcPr>
          <w:p w14:paraId="73F458A5"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3.67</w:t>
            </w:r>
          </w:p>
        </w:tc>
        <w:tc>
          <w:tcPr>
            <w:tcW w:w="563" w:type="pct"/>
            <w:shd w:val="clear" w:color="auto" w:fill="auto"/>
            <w:noWrap/>
            <w:hideMark/>
          </w:tcPr>
          <w:p w14:paraId="7FF9AF85"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3.48</w:t>
            </w:r>
          </w:p>
        </w:tc>
        <w:tc>
          <w:tcPr>
            <w:tcW w:w="563" w:type="pct"/>
            <w:shd w:val="clear" w:color="auto" w:fill="auto"/>
            <w:noWrap/>
            <w:hideMark/>
          </w:tcPr>
          <w:p w14:paraId="28CF6BA4" w14:textId="77777777" w:rsidR="004E67DB" w:rsidRPr="001923F9" w:rsidRDefault="004E67DB" w:rsidP="001923F9">
            <w:pPr>
              <w:spacing w:line="280" w:lineRule="exact"/>
              <w:ind w:leftChars="0" w:left="0" w:firstLineChars="0" w:firstLine="0"/>
              <w:jc w:val="right"/>
              <w:rPr>
                <w:snapToGrid/>
                <w:sz w:val="24"/>
              </w:rPr>
            </w:pPr>
            <w:r w:rsidRPr="001923F9">
              <w:rPr>
                <w:rFonts w:hint="eastAsia"/>
                <w:snapToGrid/>
                <w:sz w:val="24"/>
              </w:rPr>
              <w:t>3.38</w:t>
            </w:r>
          </w:p>
        </w:tc>
      </w:tr>
    </w:tbl>
    <w:p w14:paraId="064D871A" w14:textId="77777777" w:rsidR="004E67DB" w:rsidRPr="001923F9" w:rsidRDefault="004E67DB" w:rsidP="001923F9">
      <w:pPr>
        <w:spacing w:line="280" w:lineRule="exact"/>
        <w:ind w:leftChars="0" w:left="0" w:rightChars="-50" w:right="-142" w:firstLineChars="0" w:firstLine="0"/>
        <w:jc w:val="left"/>
        <w:rPr>
          <w:sz w:val="24"/>
        </w:rPr>
      </w:pPr>
      <w:r w:rsidRPr="001923F9">
        <w:rPr>
          <w:rFonts w:hint="eastAsia"/>
          <w:sz w:val="24"/>
        </w:rPr>
        <w:t>資料來源</w:t>
      </w:r>
      <w:r w:rsidRPr="001923F9">
        <w:rPr>
          <w:rFonts w:hAnsi="標楷體" w:hint="eastAsia"/>
          <w:sz w:val="24"/>
        </w:rPr>
        <w:t>：中華民國統計資訊網站(</w:t>
      </w:r>
      <w:r w:rsidRPr="001923F9">
        <w:rPr>
          <w:rFonts w:hAnsi="標楷體"/>
          <w:sz w:val="24"/>
        </w:rPr>
        <w:t>https://www.stat.gov.tw)</w:t>
      </w:r>
      <w:r w:rsidRPr="001923F9">
        <w:rPr>
          <w:rFonts w:hAnsi="標楷體" w:hint="eastAsia"/>
          <w:sz w:val="24"/>
        </w:rPr>
        <w:t xml:space="preserve"> /失業就業統計。</w:t>
      </w:r>
    </w:p>
    <w:p w14:paraId="674499E1" w14:textId="77777777" w:rsidR="004E67DB" w:rsidRPr="001923F9" w:rsidRDefault="004E67DB" w:rsidP="00012413">
      <w:pPr>
        <w:pStyle w:val="a5"/>
        <w:ind w:left="849" w:hanging="283"/>
        <w:rPr>
          <w:b/>
        </w:rPr>
      </w:pPr>
      <w:r>
        <w:rPr>
          <w:rFonts w:hint="eastAsia"/>
        </w:rPr>
        <w:t xml:space="preserve"> </w:t>
      </w:r>
      <w:r w:rsidRPr="001923F9">
        <w:rPr>
          <w:rFonts w:hint="eastAsia"/>
          <w:b/>
        </w:rPr>
        <w:t>(三)美國對等關稅之談判仍進行中，主要受影響產業</w:t>
      </w:r>
      <w:r>
        <w:rPr>
          <w:rFonts w:hint="eastAsia"/>
          <w:b/>
        </w:rPr>
        <w:t>與衝擊</w:t>
      </w:r>
      <w:r w:rsidRPr="001923F9">
        <w:rPr>
          <w:rFonts w:hint="eastAsia"/>
          <w:b/>
        </w:rPr>
        <w:t>程度尚須密切觀察，允宜視後續談判結果及美國</w:t>
      </w:r>
      <w:r>
        <w:rPr>
          <w:rFonts w:hint="eastAsia"/>
          <w:b/>
        </w:rPr>
        <w:t>對各國關稅</w:t>
      </w:r>
      <w:r w:rsidRPr="001923F9">
        <w:rPr>
          <w:rFonts w:hint="eastAsia"/>
          <w:b/>
        </w:rPr>
        <w:t>政策調整狀況，持續滾動檢討</w:t>
      </w:r>
      <w:r w:rsidRPr="00012413">
        <w:rPr>
          <w:rFonts w:hAnsi="標楷體" w:hint="eastAsia"/>
          <w:b/>
        </w:rPr>
        <w:t>相關</w:t>
      </w:r>
      <w:r w:rsidRPr="001923F9">
        <w:rPr>
          <w:rFonts w:hint="eastAsia"/>
          <w:b/>
        </w:rPr>
        <w:t>支持及輔導措施</w:t>
      </w:r>
    </w:p>
    <w:p w14:paraId="4DD037BC" w14:textId="77777777" w:rsidR="004E67DB" w:rsidRPr="00413CB0" w:rsidRDefault="004E67DB" w:rsidP="00413CB0">
      <w:pPr>
        <w:adjustRightInd w:val="0"/>
        <w:ind w:leftChars="300" w:left="850" w:firstLine="566"/>
      </w:pPr>
      <w:r>
        <w:rPr>
          <w:rFonts w:hint="eastAsia"/>
          <w:bCs/>
        </w:rPr>
        <w:t>因應美國關稅政策，</w:t>
      </w:r>
      <w:r w:rsidRPr="00413CB0">
        <w:rPr>
          <w:rFonts w:hint="eastAsia"/>
          <w:bCs/>
        </w:rPr>
        <w:t>政府</w:t>
      </w:r>
      <w:r>
        <w:rPr>
          <w:rFonts w:hint="eastAsia"/>
          <w:bCs/>
        </w:rPr>
        <w:t>於114年4月間</w:t>
      </w:r>
      <w:r w:rsidRPr="00413CB0">
        <w:rPr>
          <w:rFonts w:hint="eastAsia"/>
          <w:bCs/>
        </w:rPr>
        <w:t>提</w:t>
      </w:r>
      <w:r>
        <w:rPr>
          <w:rFonts w:hint="eastAsia"/>
          <w:bCs/>
        </w:rPr>
        <w:t>出</w:t>
      </w:r>
      <w:r>
        <w:rPr>
          <w:rFonts w:hAnsi="標楷體" w:hint="eastAsia"/>
          <w:bCs/>
        </w:rPr>
        <w:t>「</w:t>
      </w:r>
      <w:r w:rsidRPr="00413CB0">
        <w:rPr>
          <w:rFonts w:hint="eastAsia"/>
          <w:bCs/>
        </w:rPr>
        <w:t>我國出口</w:t>
      </w:r>
      <w:r w:rsidRPr="00413CB0">
        <w:rPr>
          <w:rFonts w:hint="eastAsia"/>
          <w:bCs/>
        </w:rPr>
        <w:lastRenderedPageBreak/>
        <w:t>供應鏈支持方案</w:t>
      </w:r>
      <w:r w:rsidRPr="00413CB0">
        <w:rPr>
          <w:bCs/>
          <w:vertAlign w:val="superscript"/>
        </w:rPr>
        <w:footnoteReference w:id="9"/>
      </w:r>
      <w:r>
        <w:rPr>
          <w:rFonts w:hAnsi="標楷體" w:hint="eastAsia"/>
          <w:bCs/>
        </w:rPr>
        <w:t>」</w:t>
      </w:r>
      <w:r w:rsidRPr="00413CB0">
        <w:t>，</w:t>
      </w:r>
      <w:r>
        <w:rPr>
          <w:rFonts w:hint="eastAsia"/>
        </w:rPr>
        <w:t>其中在</w:t>
      </w:r>
      <w:r w:rsidRPr="00413CB0">
        <w:t>工業</w:t>
      </w:r>
      <w:r>
        <w:rPr>
          <w:rFonts w:hint="eastAsia"/>
        </w:rPr>
        <w:t>方面支持</w:t>
      </w:r>
      <w:r w:rsidRPr="00413CB0">
        <w:rPr>
          <w:rFonts w:hint="eastAsia"/>
        </w:rPr>
        <w:t>措施有提供</w:t>
      </w:r>
      <w:r>
        <w:rPr>
          <w:rFonts w:hint="eastAsia"/>
        </w:rPr>
        <w:t>金融支持、降低行政成本、提升產業競爭力、開拓多元市場、租稅優惠及安定就業等6大面向。又本特別預算案之4大推動主軸包含</w:t>
      </w:r>
      <w:r w:rsidRPr="00831BA7">
        <w:rPr>
          <w:rFonts w:hint="eastAsia"/>
        </w:rPr>
        <w:t>支持產業及安定就業等2項</w:t>
      </w:r>
      <w:r>
        <w:rPr>
          <w:rFonts w:hint="eastAsia"/>
        </w:rPr>
        <w:t>，關於支持產業部分，擬定提供企業金融支持、提升產業競爭力、協助企業開拓多元市場等推動策略及執行措施。</w:t>
      </w:r>
    </w:p>
    <w:p w14:paraId="47F70FD2" w14:textId="77777777" w:rsidR="004E67DB" w:rsidRDefault="004E67DB" w:rsidP="009A1A22">
      <w:pPr>
        <w:adjustRightInd w:val="0"/>
        <w:ind w:leftChars="300" w:left="850" w:firstLine="566"/>
      </w:pPr>
      <w:r>
        <w:rPr>
          <w:rFonts w:hint="eastAsia"/>
        </w:rPr>
        <w:lastRenderedPageBreak/>
        <w:t>據行政院114年8月11日記者會</w:t>
      </w:r>
      <w:r w:rsidRPr="0045592D">
        <w:rPr>
          <w:vertAlign w:val="superscript"/>
        </w:rPr>
        <w:footnoteReference w:id="10"/>
      </w:r>
      <w:r w:rsidRPr="0045592D">
        <w:t>，</w:t>
      </w:r>
      <w:r>
        <w:rPr>
          <w:rFonts w:hint="eastAsia"/>
        </w:rPr>
        <w:t>若在</w:t>
      </w:r>
      <w:r w:rsidRPr="000D7B8A">
        <w:rPr>
          <w:rFonts w:hint="eastAsia"/>
        </w:rPr>
        <w:t>排除ANNEX II</w:t>
      </w:r>
      <w:r>
        <w:rPr>
          <w:rFonts w:hint="eastAsia"/>
        </w:rPr>
        <w:t>及232條款項目，及我國適用之</w:t>
      </w:r>
      <w:r w:rsidRPr="000D7B8A">
        <w:rPr>
          <w:rFonts w:hint="eastAsia"/>
        </w:rPr>
        <w:t>關稅稅率從32%調降為20%</w:t>
      </w:r>
      <w:r>
        <w:rPr>
          <w:rFonts w:hint="eastAsia"/>
        </w:rPr>
        <w:t>暫時性稅率條件下</w:t>
      </w:r>
      <w:r w:rsidRPr="000D7B8A">
        <w:rPr>
          <w:rFonts w:hint="eastAsia"/>
        </w:rPr>
        <w:t>，我國輸美出口衝擊由-</w:t>
      </w:r>
      <w:r>
        <w:rPr>
          <w:rFonts w:hint="eastAsia"/>
        </w:rPr>
        <w:t>5.75</w:t>
      </w:r>
      <w:r w:rsidRPr="000D7B8A">
        <w:rPr>
          <w:rFonts w:hint="eastAsia"/>
        </w:rPr>
        <w:t>%至-</w:t>
      </w:r>
      <w:r>
        <w:rPr>
          <w:rFonts w:hint="eastAsia"/>
        </w:rPr>
        <w:t>7.5</w:t>
      </w:r>
      <w:r w:rsidRPr="000D7B8A">
        <w:rPr>
          <w:rFonts w:hint="eastAsia"/>
        </w:rPr>
        <w:t>%縮減為-</w:t>
      </w:r>
      <w:r>
        <w:rPr>
          <w:rFonts w:hint="eastAsia"/>
        </w:rPr>
        <w:t>2.68</w:t>
      </w:r>
      <w:r w:rsidRPr="000D7B8A">
        <w:rPr>
          <w:rFonts w:hint="eastAsia"/>
        </w:rPr>
        <w:t>%至-</w:t>
      </w:r>
      <w:r>
        <w:rPr>
          <w:rFonts w:hint="eastAsia"/>
        </w:rPr>
        <w:t>3.8</w:t>
      </w:r>
      <w:r w:rsidRPr="000D7B8A">
        <w:rPr>
          <w:rFonts w:hint="eastAsia"/>
        </w:rPr>
        <w:t>%；產值損失從-</w:t>
      </w:r>
      <w:r>
        <w:rPr>
          <w:rFonts w:hint="eastAsia"/>
        </w:rPr>
        <w:t>1.3</w:t>
      </w:r>
      <w:r w:rsidRPr="000D7B8A">
        <w:rPr>
          <w:rFonts w:hint="eastAsia"/>
        </w:rPr>
        <w:t>%至-</w:t>
      </w:r>
      <w:r>
        <w:rPr>
          <w:rFonts w:hint="eastAsia"/>
        </w:rPr>
        <w:t>1.4</w:t>
      </w:r>
      <w:r w:rsidRPr="000D7B8A">
        <w:rPr>
          <w:rFonts w:hint="eastAsia"/>
        </w:rPr>
        <w:t>%縮減為-</w:t>
      </w:r>
      <w:r>
        <w:rPr>
          <w:rFonts w:hint="eastAsia"/>
        </w:rPr>
        <w:t>0.5</w:t>
      </w:r>
      <w:r w:rsidRPr="000D7B8A">
        <w:rPr>
          <w:rFonts w:hint="eastAsia"/>
        </w:rPr>
        <w:t>%至-</w:t>
      </w:r>
      <w:r>
        <w:rPr>
          <w:rFonts w:hint="eastAsia"/>
        </w:rPr>
        <w:t>0.7</w:t>
      </w:r>
      <w:r w:rsidRPr="000D7B8A">
        <w:rPr>
          <w:rFonts w:hint="eastAsia"/>
        </w:rPr>
        <w:t>%；</w:t>
      </w:r>
      <w:r>
        <w:rPr>
          <w:rFonts w:hint="eastAsia"/>
        </w:rPr>
        <w:t>對</w:t>
      </w:r>
      <w:r w:rsidRPr="000D7B8A">
        <w:rPr>
          <w:rFonts w:hint="eastAsia"/>
        </w:rPr>
        <w:t>GDP影響從-</w:t>
      </w:r>
      <w:r>
        <w:rPr>
          <w:rFonts w:hint="eastAsia"/>
        </w:rPr>
        <w:t>0.3</w:t>
      </w:r>
      <w:r w:rsidRPr="000D7B8A">
        <w:rPr>
          <w:rFonts w:hint="eastAsia"/>
        </w:rPr>
        <w:t>%至-</w:t>
      </w:r>
      <w:r>
        <w:rPr>
          <w:rFonts w:hint="eastAsia"/>
        </w:rPr>
        <w:t>0.78</w:t>
      </w:r>
      <w:r w:rsidRPr="000D7B8A">
        <w:rPr>
          <w:rFonts w:hint="eastAsia"/>
        </w:rPr>
        <w:t>%降為-0.</w:t>
      </w:r>
      <w:r>
        <w:rPr>
          <w:rFonts w:hint="eastAsia"/>
        </w:rPr>
        <w:t>1</w:t>
      </w:r>
      <w:r w:rsidRPr="000D7B8A">
        <w:rPr>
          <w:rFonts w:hint="eastAsia"/>
        </w:rPr>
        <w:t>%至-</w:t>
      </w:r>
      <w:r>
        <w:rPr>
          <w:rFonts w:hint="eastAsia"/>
        </w:rPr>
        <w:t>0.36</w:t>
      </w:r>
      <w:r w:rsidRPr="000D7B8A">
        <w:rPr>
          <w:rFonts w:hint="eastAsia"/>
        </w:rPr>
        <w:t>%；</w:t>
      </w:r>
      <w:r>
        <w:rPr>
          <w:rFonts w:hint="eastAsia"/>
        </w:rPr>
        <w:t>對</w:t>
      </w:r>
      <w:r w:rsidRPr="000D7B8A">
        <w:rPr>
          <w:rFonts w:hint="eastAsia"/>
        </w:rPr>
        <w:t>工業就業影響人口則從</w:t>
      </w:r>
      <w:r>
        <w:rPr>
          <w:rFonts w:hint="eastAsia"/>
        </w:rPr>
        <w:t>3.6</w:t>
      </w:r>
      <w:r w:rsidRPr="000D7B8A">
        <w:rPr>
          <w:rFonts w:hint="eastAsia"/>
        </w:rPr>
        <w:t>萬人降為</w:t>
      </w:r>
      <w:r>
        <w:rPr>
          <w:rFonts w:hint="eastAsia"/>
        </w:rPr>
        <w:t>1.3萬人</w:t>
      </w:r>
      <w:r w:rsidRPr="000D7B8A">
        <w:rPr>
          <w:rFonts w:hint="eastAsia"/>
        </w:rPr>
        <w:t>至</w:t>
      </w:r>
      <w:r>
        <w:rPr>
          <w:rFonts w:hint="eastAsia"/>
        </w:rPr>
        <w:t>1.8</w:t>
      </w:r>
      <w:r w:rsidRPr="000D7B8A">
        <w:rPr>
          <w:rFonts w:hint="eastAsia"/>
        </w:rPr>
        <w:t>萬人</w:t>
      </w:r>
      <w:r>
        <w:rPr>
          <w:rFonts w:hint="eastAsia"/>
        </w:rPr>
        <w:t>(詳表3)</w:t>
      </w:r>
      <w:r w:rsidRPr="000D7B8A">
        <w:rPr>
          <w:rFonts w:hint="eastAsia"/>
        </w:rPr>
        <w:t>，</w:t>
      </w:r>
      <w:r>
        <w:rPr>
          <w:rFonts w:hint="eastAsia"/>
        </w:rPr>
        <w:t>雖</w:t>
      </w:r>
      <w:r w:rsidRPr="000D7B8A">
        <w:rPr>
          <w:rFonts w:hint="eastAsia"/>
        </w:rPr>
        <w:t>減緩對我國產業及就業</w:t>
      </w:r>
      <w:r>
        <w:rPr>
          <w:rFonts w:hint="eastAsia"/>
        </w:rPr>
        <w:t>之</w:t>
      </w:r>
      <w:r w:rsidRPr="000D7B8A">
        <w:rPr>
          <w:rFonts w:hint="eastAsia"/>
        </w:rPr>
        <w:t>衝擊</w:t>
      </w:r>
      <w:r w:rsidRPr="009A1A22">
        <w:rPr>
          <w:rFonts w:hint="eastAsia"/>
        </w:rPr>
        <w:t>，</w:t>
      </w:r>
      <w:r>
        <w:rPr>
          <w:rFonts w:hint="eastAsia"/>
        </w:rPr>
        <w:t>惟關稅談判持續進行中，具體受影響程度尚待進一步觀察。</w:t>
      </w:r>
      <w:r w:rsidRPr="0045592D">
        <w:t xml:space="preserve"> </w:t>
      </w:r>
    </w:p>
    <w:p w14:paraId="6C26D409" w14:textId="77777777" w:rsidR="004E67DB" w:rsidRPr="001923F9" w:rsidRDefault="004E67DB" w:rsidP="001112CF">
      <w:pPr>
        <w:ind w:leftChars="242" w:left="685" w:firstLineChars="0" w:firstLine="0"/>
        <w:jc w:val="left"/>
      </w:pPr>
      <w:r w:rsidRPr="001923F9">
        <w:rPr>
          <w:rFonts w:hAnsi="標楷體" w:hint="eastAsia"/>
          <w:b/>
          <w:snapToGrid/>
          <w:color w:val="000000"/>
          <w:spacing w:val="-4"/>
          <w:lang w:eastAsia="zh-HK"/>
        </w:rPr>
        <w:t>表</w:t>
      </w:r>
      <w:r>
        <w:rPr>
          <w:rFonts w:hAnsi="標楷體" w:hint="eastAsia"/>
          <w:b/>
          <w:snapToGrid/>
          <w:color w:val="000000"/>
          <w:spacing w:val="-4"/>
        </w:rPr>
        <w:t xml:space="preserve">3 </w:t>
      </w:r>
      <w:r w:rsidRPr="001923F9">
        <w:rPr>
          <w:rFonts w:hAnsi="標楷體" w:hint="eastAsia"/>
          <w:b/>
          <w:snapToGrid/>
          <w:color w:val="000000"/>
          <w:spacing w:val="-4"/>
        </w:rPr>
        <w:t xml:space="preserve"> </w:t>
      </w:r>
      <w:r w:rsidRPr="000D7B8A">
        <w:rPr>
          <w:rFonts w:hint="eastAsia"/>
          <w:b/>
        </w:rPr>
        <w:t>美國對等關稅對我國總體經濟影響評估</w:t>
      </w:r>
      <w:r>
        <w:rPr>
          <w:rFonts w:hint="eastAsia"/>
          <w:b/>
        </w:rPr>
        <w:t>概況表</w:t>
      </w:r>
      <w:r w:rsidRPr="001923F9">
        <w:rPr>
          <w:rFonts w:hAnsi="標楷體" w:hint="eastAsia"/>
          <w:b/>
          <w:snapToGrid/>
          <w:color w:val="000000"/>
          <w:spacing w:val="-4"/>
        </w:rPr>
        <w:t xml:space="preserve"> </w:t>
      </w:r>
      <w:r w:rsidRPr="001923F9">
        <w:rPr>
          <w:rFonts w:hAnsi="標楷體"/>
          <w:b/>
          <w:snapToGrid/>
          <w:color w:val="000000"/>
          <w:spacing w:val="-4"/>
        </w:rPr>
        <w:t xml:space="preserve">    </w:t>
      </w:r>
    </w:p>
    <w:tbl>
      <w:tblPr>
        <w:tblW w:w="4603" w:type="pct"/>
        <w:tblInd w:w="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22"/>
        <w:gridCol w:w="2733"/>
        <w:gridCol w:w="2725"/>
      </w:tblGrid>
      <w:tr w:rsidR="004E67DB" w:rsidRPr="001923F9" w14:paraId="673959F5" w14:textId="77777777" w:rsidTr="001112CF">
        <w:trPr>
          <w:trHeight w:val="275"/>
        </w:trPr>
        <w:tc>
          <w:tcPr>
            <w:tcW w:w="1536" w:type="pct"/>
            <w:shd w:val="clear" w:color="auto" w:fill="auto"/>
            <w:noWrap/>
            <w:hideMark/>
          </w:tcPr>
          <w:p w14:paraId="28A15AED" w14:textId="77777777" w:rsidR="004E67DB" w:rsidRPr="001112CF" w:rsidRDefault="004E67DB" w:rsidP="005F780D">
            <w:pPr>
              <w:spacing w:line="280" w:lineRule="exact"/>
              <w:ind w:leftChars="0" w:left="0" w:firstLineChars="0" w:firstLine="0"/>
              <w:jc w:val="center"/>
              <w:rPr>
                <w:b/>
                <w:snapToGrid/>
                <w:sz w:val="24"/>
              </w:rPr>
            </w:pPr>
            <w:r w:rsidRPr="001112CF">
              <w:rPr>
                <w:rFonts w:hint="eastAsia"/>
                <w:b/>
                <w:snapToGrid/>
                <w:sz w:val="24"/>
              </w:rPr>
              <w:t>項目</w:t>
            </w:r>
          </w:p>
        </w:tc>
        <w:tc>
          <w:tcPr>
            <w:tcW w:w="1734" w:type="pct"/>
            <w:shd w:val="clear" w:color="auto" w:fill="auto"/>
            <w:noWrap/>
            <w:hideMark/>
          </w:tcPr>
          <w:p w14:paraId="512A011A" w14:textId="77777777" w:rsidR="004E67DB" w:rsidRPr="001112CF" w:rsidRDefault="004E67DB" w:rsidP="005F780D">
            <w:pPr>
              <w:spacing w:line="280" w:lineRule="exact"/>
              <w:ind w:leftChars="0" w:left="0" w:firstLineChars="0" w:firstLine="0"/>
              <w:jc w:val="center"/>
              <w:rPr>
                <w:b/>
                <w:snapToGrid/>
                <w:sz w:val="24"/>
              </w:rPr>
            </w:pPr>
            <w:r>
              <w:rPr>
                <w:rFonts w:hint="eastAsia"/>
                <w:b/>
                <w:snapToGrid/>
                <w:sz w:val="24"/>
              </w:rPr>
              <w:t>課徵32%對等關稅</w:t>
            </w:r>
          </w:p>
        </w:tc>
        <w:tc>
          <w:tcPr>
            <w:tcW w:w="1729" w:type="pct"/>
            <w:shd w:val="clear" w:color="auto" w:fill="auto"/>
            <w:noWrap/>
            <w:hideMark/>
          </w:tcPr>
          <w:p w14:paraId="53791577" w14:textId="77777777" w:rsidR="004E67DB" w:rsidRPr="001112CF" w:rsidRDefault="004E67DB" w:rsidP="005F780D">
            <w:pPr>
              <w:spacing w:line="280" w:lineRule="exact"/>
              <w:ind w:leftChars="0" w:left="0" w:firstLineChars="0" w:firstLine="0"/>
              <w:jc w:val="center"/>
              <w:rPr>
                <w:b/>
                <w:snapToGrid/>
                <w:sz w:val="24"/>
              </w:rPr>
            </w:pPr>
            <w:r>
              <w:rPr>
                <w:rFonts w:hint="eastAsia"/>
                <w:b/>
                <w:snapToGrid/>
                <w:sz w:val="24"/>
              </w:rPr>
              <w:t>課徵20%對等關稅</w:t>
            </w:r>
          </w:p>
        </w:tc>
      </w:tr>
      <w:tr w:rsidR="004E67DB" w:rsidRPr="001923F9" w14:paraId="1B84F81A" w14:textId="77777777" w:rsidTr="001112CF">
        <w:trPr>
          <w:trHeight w:val="275"/>
        </w:trPr>
        <w:tc>
          <w:tcPr>
            <w:tcW w:w="1536" w:type="pct"/>
            <w:shd w:val="clear" w:color="auto" w:fill="auto"/>
            <w:noWrap/>
            <w:vAlign w:val="center"/>
          </w:tcPr>
          <w:p w14:paraId="1E3D0324"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輸美出口衝擊</w:t>
            </w:r>
          </w:p>
        </w:tc>
        <w:tc>
          <w:tcPr>
            <w:tcW w:w="1734" w:type="pct"/>
            <w:shd w:val="clear" w:color="auto" w:fill="auto"/>
            <w:noWrap/>
            <w:vAlign w:val="center"/>
          </w:tcPr>
          <w:p w14:paraId="25AE4E93"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5.75</w:t>
            </w:r>
            <w:r w:rsidRPr="009A1A22">
              <w:rPr>
                <w:rFonts w:hint="eastAsia"/>
                <w:sz w:val="24"/>
                <w:szCs w:val="24"/>
              </w:rPr>
              <w:t>%至-</w:t>
            </w:r>
            <w:r>
              <w:rPr>
                <w:rFonts w:hint="eastAsia"/>
                <w:sz w:val="24"/>
                <w:szCs w:val="24"/>
              </w:rPr>
              <w:t>7.5</w:t>
            </w:r>
            <w:r w:rsidRPr="009A1A22">
              <w:rPr>
                <w:rFonts w:hint="eastAsia"/>
                <w:sz w:val="24"/>
                <w:szCs w:val="24"/>
              </w:rPr>
              <w:t>%</w:t>
            </w:r>
          </w:p>
        </w:tc>
        <w:tc>
          <w:tcPr>
            <w:tcW w:w="1729" w:type="pct"/>
            <w:shd w:val="clear" w:color="auto" w:fill="auto"/>
            <w:noWrap/>
            <w:vAlign w:val="center"/>
          </w:tcPr>
          <w:p w14:paraId="2B0936B8"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2.68</w:t>
            </w:r>
            <w:r w:rsidRPr="009A1A22">
              <w:rPr>
                <w:rFonts w:hint="eastAsia"/>
                <w:sz w:val="24"/>
                <w:szCs w:val="24"/>
              </w:rPr>
              <w:t>%至-</w:t>
            </w:r>
            <w:r>
              <w:rPr>
                <w:rFonts w:hint="eastAsia"/>
                <w:sz w:val="24"/>
                <w:szCs w:val="24"/>
              </w:rPr>
              <w:t>3.8</w:t>
            </w:r>
            <w:r w:rsidRPr="009A1A22">
              <w:rPr>
                <w:rFonts w:hint="eastAsia"/>
                <w:sz w:val="24"/>
                <w:szCs w:val="24"/>
              </w:rPr>
              <w:t>%</w:t>
            </w:r>
          </w:p>
        </w:tc>
      </w:tr>
      <w:tr w:rsidR="004E67DB" w:rsidRPr="001923F9" w14:paraId="48CDCD0F" w14:textId="77777777" w:rsidTr="001112CF">
        <w:trPr>
          <w:trHeight w:val="265"/>
        </w:trPr>
        <w:tc>
          <w:tcPr>
            <w:tcW w:w="1536" w:type="pct"/>
            <w:shd w:val="clear" w:color="auto" w:fill="auto"/>
            <w:noWrap/>
            <w:vAlign w:val="center"/>
          </w:tcPr>
          <w:p w14:paraId="572ECD51"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產值損失</w:t>
            </w:r>
          </w:p>
        </w:tc>
        <w:tc>
          <w:tcPr>
            <w:tcW w:w="1734" w:type="pct"/>
            <w:shd w:val="clear" w:color="auto" w:fill="auto"/>
            <w:noWrap/>
            <w:vAlign w:val="center"/>
          </w:tcPr>
          <w:p w14:paraId="39878E64"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1.3</w:t>
            </w:r>
            <w:r w:rsidRPr="009A1A22">
              <w:rPr>
                <w:rFonts w:hint="eastAsia"/>
                <w:sz w:val="24"/>
                <w:szCs w:val="24"/>
              </w:rPr>
              <w:t>%至-</w:t>
            </w:r>
            <w:r>
              <w:rPr>
                <w:rFonts w:hint="eastAsia"/>
                <w:sz w:val="24"/>
                <w:szCs w:val="24"/>
              </w:rPr>
              <w:t>1.4</w:t>
            </w:r>
            <w:r w:rsidRPr="009A1A22">
              <w:rPr>
                <w:rFonts w:hint="eastAsia"/>
                <w:sz w:val="24"/>
                <w:szCs w:val="24"/>
              </w:rPr>
              <w:t>%</w:t>
            </w:r>
          </w:p>
        </w:tc>
        <w:tc>
          <w:tcPr>
            <w:tcW w:w="1729" w:type="pct"/>
            <w:shd w:val="clear" w:color="auto" w:fill="auto"/>
            <w:noWrap/>
            <w:vAlign w:val="center"/>
          </w:tcPr>
          <w:p w14:paraId="206E76BC"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0.5</w:t>
            </w:r>
            <w:r w:rsidRPr="009A1A22">
              <w:rPr>
                <w:rFonts w:hint="eastAsia"/>
                <w:sz w:val="24"/>
                <w:szCs w:val="24"/>
              </w:rPr>
              <w:t>%至-</w:t>
            </w:r>
            <w:r>
              <w:rPr>
                <w:rFonts w:hint="eastAsia"/>
                <w:sz w:val="24"/>
                <w:szCs w:val="24"/>
              </w:rPr>
              <w:t>0.7</w:t>
            </w:r>
            <w:r w:rsidRPr="009A1A22">
              <w:rPr>
                <w:rFonts w:hint="eastAsia"/>
                <w:sz w:val="24"/>
                <w:szCs w:val="24"/>
              </w:rPr>
              <w:t>%</w:t>
            </w:r>
          </w:p>
        </w:tc>
      </w:tr>
      <w:tr w:rsidR="004E67DB" w:rsidRPr="001923F9" w14:paraId="4B92869F" w14:textId="77777777" w:rsidTr="001112CF">
        <w:trPr>
          <w:trHeight w:val="275"/>
        </w:trPr>
        <w:tc>
          <w:tcPr>
            <w:tcW w:w="1536" w:type="pct"/>
            <w:shd w:val="clear" w:color="auto" w:fill="auto"/>
            <w:noWrap/>
            <w:vAlign w:val="center"/>
          </w:tcPr>
          <w:p w14:paraId="1A408C39"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GDP影響</w:t>
            </w:r>
          </w:p>
        </w:tc>
        <w:tc>
          <w:tcPr>
            <w:tcW w:w="1734" w:type="pct"/>
            <w:shd w:val="clear" w:color="auto" w:fill="auto"/>
            <w:noWrap/>
            <w:vAlign w:val="center"/>
          </w:tcPr>
          <w:p w14:paraId="39501D08"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w:t>
            </w:r>
            <w:r>
              <w:rPr>
                <w:rFonts w:hint="eastAsia"/>
                <w:sz w:val="24"/>
                <w:szCs w:val="24"/>
              </w:rPr>
              <w:t>0.3</w:t>
            </w:r>
            <w:r w:rsidRPr="009A1A22">
              <w:rPr>
                <w:rFonts w:hint="eastAsia"/>
                <w:sz w:val="24"/>
                <w:szCs w:val="24"/>
              </w:rPr>
              <w:t>%至-</w:t>
            </w:r>
            <w:r>
              <w:rPr>
                <w:rFonts w:hint="eastAsia"/>
                <w:sz w:val="24"/>
                <w:szCs w:val="24"/>
              </w:rPr>
              <w:t>0.78</w:t>
            </w:r>
            <w:r w:rsidRPr="009A1A22">
              <w:rPr>
                <w:rFonts w:hint="eastAsia"/>
                <w:sz w:val="24"/>
                <w:szCs w:val="24"/>
              </w:rPr>
              <w:t>%</w:t>
            </w:r>
          </w:p>
        </w:tc>
        <w:tc>
          <w:tcPr>
            <w:tcW w:w="1729" w:type="pct"/>
            <w:shd w:val="clear" w:color="auto" w:fill="auto"/>
            <w:noWrap/>
            <w:vAlign w:val="center"/>
          </w:tcPr>
          <w:p w14:paraId="517689D5" w14:textId="77777777" w:rsidR="004E67DB" w:rsidRPr="001923F9" w:rsidRDefault="004E67DB" w:rsidP="001112CF">
            <w:pPr>
              <w:spacing w:line="280" w:lineRule="exact"/>
              <w:ind w:leftChars="0" w:left="0" w:firstLineChars="0" w:firstLine="0"/>
              <w:jc w:val="right"/>
              <w:rPr>
                <w:snapToGrid/>
                <w:sz w:val="24"/>
              </w:rPr>
            </w:pPr>
            <w:r w:rsidRPr="009A1A22">
              <w:rPr>
                <w:rFonts w:hint="eastAsia"/>
                <w:sz w:val="24"/>
                <w:szCs w:val="24"/>
              </w:rPr>
              <w:t>-0.</w:t>
            </w:r>
            <w:r>
              <w:rPr>
                <w:rFonts w:hint="eastAsia"/>
                <w:sz w:val="24"/>
                <w:szCs w:val="24"/>
              </w:rPr>
              <w:t>1</w:t>
            </w:r>
            <w:r w:rsidRPr="009A1A22">
              <w:rPr>
                <w:rFonts w:hint="eastAsia"/>
                <w:sz w:val="24"/>
                <w:szCs w:val="24"/>
              </w:rPr>
              <w:t>%至-</w:t>
            </w:r>
            <w:r>
              <w:rPr>
                <w:rFonts w:hint="eastAsia"/>
                <w:sz w:val="24"/>
                <w:szCs w:val="24"/>
              </w:rPr>
              <w:t>0.36</w:t>
            </w:r>
            <w:r w:rsidRPr="009A1A22">
              <w:rPr>
                <w:rFonts w:hint="eastAsia"/>
                <w:sz w:val="24"/>
                <w:szCs w:val="24"/>
              </w:rPr>
              <w:t>%</w:t>
            </w:r>
          </w:p>
        </w:tc>
      </w:tr>
      <w:tr w:rsidR="004E67DB" w:rsidRPr="001923F9" w14:paraId="2D6B4CB5" w14:textId="77777777" w:rsidTr="001112CF">
        <w:trPr>
          <w:trHeight w:val="265"/>
        </w:trPr>
        <w:tc>
          <w:tcPr>
            <w:tcW w:w="1536" w:type="pct"/>
            <w:shd w:val="clear" w:color="auto" w:fill="auto"/>
            <w:noWrap/>
            <w:vAlign w:val="center"/>
          </w:tcPr>
          <w:p w14:paraId="4F435E39" w14:textId="77777777" w:rsidR="004E67DB" w:rsidRPr="001923F9" w:rsidRDefault="004E67DB" w:rsidP="001112CF">
            <w:pPr>
              <w:spacing w:line="280" w:lineRule="exact"/>
              <w:ind w:leftChars="0" w:left="0" w:firstLineChars="0" w:firstLine="0"/>
              <w:jc w:val="left"/>
              <w:rPr>
                <w:snapToGrid/>
                <w:sz w:val="24"/>
              </w:rPr>
            </w:pPr>
            <w:r w:rsidRPr="009A1A22">
              <w:rPr>
                <w:rFonts w:hint="eastAsia"/>
                <w:b/>
                <w:sz w:val="24"/>
                <w:szCs w:val="24"/>
              </w:rPr>
              <w:t>工業就業影響人口</w:t>
            </w:r>
          </w:p>
        </w:tc>
        <w:tc>
          <w:tcPr>
            <w:tcW w:w="1734" w:type="pct"/>
            <w:shd w:val="clear" w:color="auto" w:fill="auto"/>
            <w:noWrap/>
            <w:vAlign w:val="center"/>
          </w:tcPr>
          <w:p w14:paraId="66829017" w14:textId="77777777" w:rsidR="004E67DB" w:rsidRPr="001923F9" w:rsidRDefault="004E67DB" w:rsidP="001112CF">
            <w:pPr>
              <w:spacing w:line="280" w:lineRule="exact"/>
              <w:ind w:leftChars="0" w:left="0" w:firstLineChars="0" w:firstLine="0"/>
              <w:jc w:val="right"/>
              <w:rPr>
                <w:snapToGrid/>
                <w:sz w:val="24"/>
              </w:rPr>
            </w:pPr>
            <w:r>
              <w:rPr>
                <w:rFonts w:hint="eastAsia"/>
                <w:sz w:val="24"/>
                <w:szCs w:val="24"/>
              </w:rPr>
              <w:t>減少3.6</w:t>
            </w:r>
            <w:r w:rsidRPr="009A1A22">
              <w:rPr>
                <w:rFonts w:hint="eastAsia"/>
                <w:sz w:val="24"/>
                <w:szCs w:val="24"/>
              </w:rPr>
              <w:t>萬人</w:t>
            </w:r>
          </w:p>
        </w:tc>
        <w:tc>
          <w:tcPr>
            <w:tcW w:w="1729" w:type="pct"/>
            <w:shd w:val="clear" w:color="auto" w:fill="auto"/>
            <w:noWrap/>
            <w:vAlign w:val="center"/>
          </w:tcPr>
          <w:p w14:paraId="39DEA4F6" w14:textId="77777777" w:rsidR="004E67DB" w:rsidRPr="001923F9" w:rsidRDefault="004E67DB" w:rsidP="001112CF">
            <w:pPr>
              <w:spacing w:line="280" w:lineRule="exact"/>
              <w:ind w:leftChars="0" w:left="0" w:firstLineChars="0" w:firstLine="0"/>
              <w:jc w:val="right"/>
              <w:rPr>
                <w:snapToGrid/>
                <w:sz w:val="24"/>
              </w:rPr>
            </w:pPr>
            <w:r>
              <w:rPr>
                <w:rFonts w:hint="eastAsia"/>
                <w:sz w:val="24"/>
                <w:szCs w:val="24"/>
              </w:rPr>
              <w:t>減少1.3</w:t>
            </w:r>
            <w:r w:rsidRPr="009A1A22">
              <w:rPr>
                <w:rFonts w:hint="eastAsia"/>
                <w:sz w:val="24"/>
                <w:szCs w:val="24"/>
              </w:rPr>
              <w:t>萬人至</w:t>
            </w:r>
            <w:r>
              <w:rPr>
                <w:rFonts w:hint="eastAsia"/>
                <w:sz w:val="24"/>
                <w:szCs w:val="24"/>
              </w:rPr>
              <w:t>1.8</w:t>
            </w:r>
            <w:r w:rsidRPr="009A1A22">
              <w:rPr>
                <w:rFonts w:hint="eastAsia"/>
                <w:sz w:val="24"/>
                <w:szCs w:val="24"/>
              </w:rPr>
              <w:t>萬人</w:t>
            </w:r>
          </w:p>
        </w:tc>
      </w:tr>
    </w:tbl>
    <w:p w14:paraId="086A7F58" w14:textId="77777777" w:rsidR="004E67DB" w:rsidRPr="001923F9" w:rsidRDefault="004E67DB" w:rsidP="001112CF">
      <w:pPr>
        <w:spacing w:line="280" w:lineRule="exact"/>
        <w:ind w:leftChars="247" w:left="700" w:rightChars="-50" w:right="-142" w:firstLineChars="0" w:firstLine="0"/>
        <w:jc w:val="left"/>
        <w:rPr>
          <w:sz w:val="24"/>
        </w:rPr>
      </w:pPr>
      <w:r w:rsidRPr="001923F9">
        <w:rPr>
          <w:rFonts w:hint="eastAsia"/>
          <w:sz w:val="24"/>
        </w:rPr>
        <w:t>資料來源</w:t>
      </w:r>
      <w:r w:rsidRPr="001923F9">
        <w:rPr>
          <w:rFonts w:hAnsi="標楷體" w:hint="eastAsia"/>
          <w:sz w:val="24"/>
        </w:rPr>
        <w:t>：</w:t>
      </w:r>
      <w:r>
        <w:rPr>
          <w:rFonts w:hAnsi="標楷體" w:hint="eastAsia"/>
          <w:sz w:val="24"/>
        </w:rPr>
        <w:t>行政院新聞稿</w:t>
      </w:r>
      <w:r w:rsidRPr="001923F9">
        <w:rPr>
          <w:rFonts w:hAnsi="標楷體" w:hint="eastAsia"/>
          <w:sz w:val="24"/>
        </w:rPr>
        <w:t>。</w:t>
      </w:r>
    </w:p>
    <w:p w14:paraId="78A4004C" w14:textId="77777777" w:rsidR="004E67DB" w:rsidRDefault="004E67DB" w:rsidP="005B6A6C">
      <w:pPr>
        <w:pStyle w:val="21"/>
        <w:ind w:left="850" w:firstLine="566"/>
      </w:pPr>
      <w:r>
        <w:rPr>
          <w:rFonts w:hint="eastAsia"/>
        </w:rPr>
        <w:t>再者，在受衝擊產業別方面，據行政院團隊針對各項產業別之影響評估，以我國對美國出口之各項產業中，係以</w:t>
      </w:r>
      <w:r w:rsidRPr="0046076D">
        <w:rPr>
          <w:rFonts w:hint="eastAsia"/>
        </w:rPr>
        <w:t>電子資訊、鋼鐵金屬、機械、汽車及零組件、建材及家電等產業</w:t>
      </w:r>
      <w:r>
        <w:rPr>
          <w:rFonts w:hint="eastAsia"/>
        </w:rPr>
        <w:t>受</w:t>
      </w:r>
      <w:r w:rsidRPr="0046076D">
        <w:rPr>
          <w:rFonts w:hint="eastAsia"/>
        </w:rPr>
        <w:t>關稅影響較為明顯且重大</w:t>
      </w:r>
      <w:r w:rsidRPr="00981958">
        <w:rPr>
          <w:rStyle w:val="af6"/>
          <w:rFonts w:ascii="新細明體" w:eastAsia="新細明體" w:hAnsi="新細明體"/>
        </w:rPr>
        <w:footnoteReference w:id="11"/>
      </w:r>
      <w:r w:rsidRPr="0046076D">
        <w:rPr>
          <w:rFonts w:hint="eastAsia"/>
        </w:rPr>
        <w:t>；</w:t>
      </w:r>
      <w:r>
        <w:rPr>
          <w:rFonts w:hint="eastAsia"/>
        </w:rPr>
        <w:t>而依經濟部表示，</w:t>
      </w:r>
      <w:r w:rsidRPr="008A59DC">
        <w:rPr>
          <w:rFonts w:hint="eastAsia"/>
        </w:rPr>
        <w:t>由於美國對等關稅</w:t>
      </w:r>
      <w:r w:rsidRPr="008A59DC">
        <w:rPr>
          <w:rFonts w:hint="eastAsia"/>
        </w:rPr>
        <w:lastRenderedPageBreak/>
        <w:t>涵蓋大部分產品，臺灣經濟以外貿為導向，目前評估</w:t>
      </w:r>
      <w:r w:rsidRPr="00C10ACA">
        <w:rPr>
          <w:rFonts w:hint="eastAsia"/>
        </w:rPr>
        <w:t>扣件、手工具、水五金、汽機車零組件、工具機及機械等傳統產業</w:t>
      </w:r>
      <w:r w:rsidRPr="00981958">
        <w:rPr>
          <w:rStyle w:val="af6"/>
          <w:rFonts w:ascii="新細明體" w:eastAsia="新細明體" w:hAnsi="新細明體"/>
        </w:rPr>
        <w:footnoteReference w:id="12"/>
      </w:r>
      <w:r>
        <w:rPr>
          <w:rFonts w:hint="eastAsia"/>
        </w:rPr>
        <w:t>，</w:t>
      </w:r>
      <w:r w:rsidRPr="008A59DC">
        <w:rPr>
          <w:rFonts w:hint="eastAsia"/>
        </w:rPr>
        <w:t>因成本增加影響獲利，受關稅衝擊影響較大</w:t>
      </w:r>
      <w:r>
        <w:rPr>
          <w:rFonts w:hint="eastAsia"/>
        </w:rPr>
        <w:t>。</w:t>
      </w:r>
      <w:r w:rsidRPr="00313F5B">
        <w:rPr>
          <w:rFonts w:hint="eastAsia"/>
        </w:rPr>
        <w:t>此外，據報載金管會引述臺灣證券交易</w:t>
      </w:r>
      <w:r w:rsidRPr="00313F5B">
        <w:t>所</w:t>
      </w:r>
      <w:r w:rsidRPr="00313F5B">
        <w:rPr>
          <w:rFonts w:hint="eastAsia"/>
        </w:rPr>
        <w:t>調查</w:t>
      </w:r>
      <w:r>
        <w:rPr>
          <w:rFonts w:hint="eastAsia"/>
        </w:rPr>
        <w:t>結果</w:t>
      </w:r>
      <w:r w:rsidRPr="00313F5B">
        <w:t>，</w:t>
      </w:r>
      <w:r w:rsidRPr="00313F5B">
        <w:rPr>
          <w:rFonts w:hint="eastAsia"/>
        </w:rPr>
        <w:t>113</w:t>
      </w:r>
      <w:r w:rsidRPr="00313F5B">
        <w:t>年上市公司受關稅影響</w:t>
      </w:r>
      <w:r w:rsidRPr="00313F5B">
        <w:rPr>
          <w:rFonts w:hint="eastAsia"/>
        </w:rPr>
        <w:t>較大之</w:t>
      </w:r>
      <w:r w:rsidRPr="00313F5B">
        <w:t>產業</w:t>
      </w:r>
      <w:r w:rsidRPr="00313F5B">
        <w:rPr>
          <w:rFonts w:hint="eastAsia"/>
        </w:rPr>
        <w:t>為</w:t>
      </w:r>
      <w:r w:rsidRPr="00313F5B">
        <w:t>電腦及周邊設備業、半導體業、其他電子業、電子零組件業、通</w:t>
      </w:r>
      <w:r>
        <w:rPr>
          <w:rFonts w:hint="eastAsia"/>
        </w:rPr>
        <w:t>信</w:t>
      </w:r>
      <w:r w:rsidRPr="00313F5B">
        <w:t>網路業等共210家廠商</w:t>
      </w:r>
      <w:r w:rsidRPr="00313F5B">
        <w:rPr>
          <w:rFonts w:hint="eastAsia"/>
        </w:rPr>
        <w:t>，113</w:t>
      </w:r>
      <w:r w:rsidRPr="00313F5B">
        <w:t>年出口美國營收估計數約7.2兆元，占整體上市公司總營收17.25%</w:t>
      </w:r>
      <w:r w:rsidRPr="00313F5B">
        <w:rPr>
          <w:vertAlign w:val="superscript"/>
        </w:rPr>
        <w:footnoteReference w:id="13"/>
      </w:r>
      <w:r w:rsidRPr="00313F5B">
        <w:rPr>
          <w:rFonts w:hint="eastAsia"/>
        </w:rPr>
        <w:t>，其影響亦不容忽視</w:t>
      </w:r>
      <w:r>
        <w:rPr>
          <w:rFonts w:hint="eastAsia"/>
        </w:rPr>
        <w:t>。</w:t>
      </w:r>
    </w:p>
    <w:p w14:paraId="46AC5FB1" w14:textId="77777777" w:rsidR="004E67DB" w:rsidRDefault="004E67DB" w:rsidP="00C10ACA">
      <w:pPr>
        <w:pStyle w:val="21"/>
        <w:ind w:left="850" w:firstLine="566"/>
      </w:pPr>
      <w:r>
        <w:rPr>
          <w:rFonts w:hint="eastAsia"/>
        </w:rPr>
        <w:t>鑒於</w:t>
      </w:r>
      <w:r w:rsidRPr="005B6A6C">
        <w:rPr>
          <w:rFonts w:hint="eastAsia"/>
        </w:rPr>
        <w:t>行政部門</w:t>
      </w:r>
      <w:r>
        <w:rPr>
          <w:rFonts w:hint="eastAsia"/>
        </w:rPr>
        <w:t>間評估</w:t>
      </w:r>
      <w:r w:rsidRPr="005B6A6C">
        <w:rPr>
          <w:rFonts w:hint="eastAsia"/>
        </w:rPr>
        <w:t>受影響產業</w:t>
      </w:r>
      <w:r>
        <w:rPr>
          <w:rFonts w:hint="eastAsia"/>
        </w:rPr>
        <w:t>不一，我國</w:t>
      </w:r>
      <w:r w:rsidRPr="005B6A6C">
        <w:rPr>
          <w:rFonts w:hint="eastAsia"/>
        </w:rPr>
        <w:t>與美國對等關稅</w:t>
      </w:r>
      <w:r>
        <w:rPr>
          <w:rFonts w:hint="eastAsia"/>
        </w:rPr>
        <w:t>談判結果</w:t>
      </w:r>
      <w:r w:rsidRPr="005B6A6C">
        <w:rPr>
          <w:rFonts w:hint="eastAsia"/>
        </w:rPr>
        <w:t>尚未定案，</w:t>
      </w:r>
      <w:r>
        <w:rPr>
          <w:rFonts w:hint="eastAsia"/>
        </w:rPr>
        <w:t>而據</w:t>
      </w:r>
      <w:r w:rsidRPr="004258A1">
        <w:t>美國聯邦巡迴上訴法院</w:t>
      </w:r>
      <w:r w:rsidRPr="00E1077D">
        <w:t>（</w:t>
      </w:r>
      <w:r>
        <w:rPr>
          <w:rFonts w:hint="eastAsia"/>
        </w:rPr>
        <w:t>Un</w:t>
      </w:r>
      <w:r>
        <w:t xml:space="preserve">ited States Court of Appeals for the Federal </w:t>
      </w:r>
      <w:proofErr w:type="spellStart"/>
      <w:r>
        <w:t>Circuit,CAFC</w:t>
      </w:r>
      <w:proofErr w:type="spellEnd"/>
      <w:r>
        <w:rPr>
          <w:rFonts w:hint="eastAsia"/>
        </w:rPr>
        <w:t>）8月</w:t>
      </w:r>
      <w:r w:rsidRPr="004258A1">
        <w:t>29日對川普政府關稅政策判決</w:t>
      </w:r>
      <w:r>
        <w:rPr>
          <w:rStyle w:val="af6"/>
        </w:rPr>
        <w:footnoteReference w:id="14"/>
      </w:r>
      <w:r>
        <w:rPr>
          <w:rFonts w:hint="eastAsia"/>
        </w:rPr>
        <w:t>，</w:t>
      </w:r>
      <w:r w:rsidRPr="004258A1">
        <w:t>包含對等關稅在內</w:t>
      </w:r>
      <w:r>
        <w:rPr>
          <w:rFonts w:hint="eastAsia"/>
        </w:rPr>
        <w:t>多數</w:t>
      </w:r>
      <w:r w:rsidRPr="004258A1">
        <w:t>關稅皆</w:t>
      </w:r>
      <w:r>
        <w:rPr>
          <w:rFonts w:hint="eastAsia"/>
        </w:rPr>
        <w:t>屬</w:t>
      </w:r>
      <w:r w:rsidRPr="004258A1">
        <w:t>違法</w:t>
      </w:r>
      <w:r>
        <w:rPr>
          <w:rFonts w:hint="eastAsia"/>
        </w:rPr>
        <w:t>，</w:t>
      </w:r>
      <w:r w:rsidRPr="005B6A6C">
        <w:rPr>
          <w:rFonts w:hint="eastAsia"/>
        </w:rPr>
        <w:t>後續對我國產業之影響恐仍有變化，</w:t>
      </w:r>
      <w:r>
        <w:rPr>
          <w:rFonts w:hint="eastAsia"/>
        </w:rPr>
        <w:t>除各部會橫向聯繫管道允宜強化外，該等受衝擊產業未來是否引發失業效應，亦宜密切關注及適時調整相關產業支援與安定就業措施。</w:t>
      </w:r>
    </w:p>
    <w:p w14:paraId="5DDFDB59" w14:textId="77777777" w:rsidR="004E67DB" w:rsidRDefault="004E67DB" w:rsidP="002D3CC2">
      <w:pPr>
        <w:pStyle w:val="a9"/>
        <w:ind w:firstLine="566"/>
      </w:pPr>
      <w:r>
        <w:rPr>
          <w:rFonts w:hint="eastAsia"/>
        </w:rPr>
        <w:t>綜上，</w:t>
      </w:r>
      <w:r w:rsidRPr="005F1A85">
        <w:rPr>
          <w:rFonts w:hint="eastAsia"/>
        </w:rPr>
        <w:t>本特別預算案編列推動安定就業措施</w:t>
      </w:r>
      <w:r>
        <w:rPr>
          <w:rFonts w:hint="eastAsia"/>
        </w:rPr>
        <w:t>之經費150億元以強化就業之穩定</w:t>
      </w:r>
      <w:r w:rsidRPr="005F1A85">
        <w:rPr>
          <w:rFonts w:hint="eastAsia"/>
        </w:rPr>
        <w:t>，惟鑑於我國以往</w:t>
      </w:r>
      <w:r>
        <w:rPr>
          <w:rFonts w:hint="eastAsia"/>
        </w:rPr>
        <w:t>在面對</w:t>
      </w:r>
      <w:r w:rsidRPr="005F1A85">
        <w:rPr>
          <w:rFonts w:hint="eastAsia"/>
        </w:rPr>
        <w:t>美中貿易衝突及嚴重特殊傳染性肺炎疫情</w:t>
      </w:r>
      <w:r>
        <w:rPr>
          <w:rFonts w:hint="eastAsia"/>
        </w:rPr>
        <w:t>時</w:t>
      </w:r>
      <w:r w:rsidRPr="005F1A85">
        <w:rPr>
          <w:rFonts w:hint="eastAsia"/>
        </w:rPr>
        <w:t>，</w:t>
      </w:r>
      <w:r>
        <w:rPr>
          <w:rFonts w:hint="eastAsia"/>
        </w:rPr>
        <w:t>所</w:t>
      </w:r>
      <w:r w:rsidRPr="005F1A85">
        <w:rPr>
          <w:rFonts w:hint="eastAsia"/>
        </w:rPr>
        <w:t>採</w:t>
      </w:r>
      <w:r>
        <w:rPr>
          <w:rFonts w:hint="eastAsia"/>
        </w:rPr>
        <w:t>取</w:t>
      </w:r>
      <w:r w:rsidRPr="005F1A85">
        <w:rPr>
          <w:rFonts w:hint="eastAsia"/>
        </w:rPr>
        <w:t>相關</w:t>
      </w:r>
      <w:r>
        <w:rPr>
          <w:rFonts w:hint="eastAsia"/>
        </w:rPr>
        <w:t>就業安定</w:t>
      </w:r>
      <w:r w:rsidRPr="005F1A85">
        <w:rPr>
          <w:rFonts w:hint="eastAsia"/>
        </w:rPr>
        <w:t>因應措施</w:t>
      </w:r>
      <w:r>
        <w:rPr>
          <w:rFonts w:hint="eastAsia"/>
        </w:rPr>
        <w:t>，其</w:t>
      </w:r>
      <w:r w:rsidRPr="005F1A85">
        <w:rPr>
          <w:rFonts w:hint="eastAsia"/>
        </w:rPr>
        <w:t>結果失業率增減互見，</w:t>
      </w:r>
      <w:r>
        <w:rPr>
          <w:rFonts w:hint="eastAsia"/>
        </w:rPr>
        <w:t>允宜滾動式檢討相關措施之妥適性；另基於</w:t>
      </w:r>
      <w:r w:rsidRPr="005F1A85">
        <w:rPr>
          <w:rFonts w:hint="eastAsia"/>
        </w:rPr>
        <w:t>美國對等關稅尚在談</w:t>
      </w:r>
      <w:r w:rsidRPr="005F1A85">
        <w:rPr>
          <w:rFonts w:hint="eastAsia"/>
        </w:rPr>
        <w:lastRenderedPageBreak/>
        <w:t>判中，且其</w:t>
      </w:r>
      <w:r>
        <w:rPr>
          <w:rFonts w:hint="eastAsia"/>
        </w:rPr>
        <w:t>國內</w:t>
      </w:r>
      <w:r w:rsidRPr="005F1A85">
        <w:rPr>
          <w:rFonts w:hint="eastAsia"/>
        </w:rPr>
        <w:t>適法性</w:t>
      </w:r>
      <w:r>
        <w:rPr>
          <w:rFonts w:hint="eastAsia"/>
        </w:rPr>
        <w:t>尚有</w:t>
      </w:r>
      <w:r w:rsidRPr="005F1A85">
        <w:rPr>
          <w:rFonts w:hint="eastAsia"/>
        </w:rPr>
        <w:t>疑慮，允</w:t>
      </w:r>
      <w:r>
        <w:rPr>
          <w:rFonts w:hint="eastAsia"/>
        </w:rPr>
        <w:t>宜</w:t>
      </w:r>
      <w:r w:rsidRPr="002D6893">
        <w:rPr>
          <w:rFonts w:hint="eastAsia"/>
        </w:rPr>
        <w:t>持續觀察</w:t>
      </w:r>
      <w:r>
        <w:rPr>
          <w:rFonts w:hint="eastAsia"/>
        </w:rPr>
        <w:t>美國對等關稅政策之後續變化及國內</w:t>
      </w:r>
      <w:r w:rsidRPr="002D6893">
        <w:rPr>
          <w:rFonts w:hint="eastAsia"/>
        </w:rPr>
        <w:t>受影響產業與衝擊程度，</w:t>
      </w:r>
      <w:r>
        <w:rPr>
          <w:rFonts w:hint="eastAsia"/>
        </w:rPr>
        <w:t>並</w:t>
      </w:r>
      <w:r w:rsidRPr="002D6893">
        <w:rPr>
          <w:rFonts w:hint="eastAsia"/>
        </w:rPr>
        <w:t>檢討及適時調整相關因應措施，以避免造成大量失業效應</w:t>
      </w:r>
      <w:r>
        <w:rPr>
          <w:rFonts w:hint="eastAsia"/>
        </w:rPr>
        <w:t>。</w:t>
      </w:r>
    </w:p>
    <w:p w14:paraId="6FEEBB32" w14:textId="77777777" w:rsidR="004E67DB" w:rsidRPr="008265CE" w:rsidRDefault="004E67DB" w:rsidP="008265CE">
      <w:pPr>
        <w:pStyle w:val="a5"/>
        <w:ind w:left="809" w:hanging="243"/>
        <w:jc w:val="right"/>
        <w:rPr>
          <w:sz w:val="24"/>
          <w:szCs w:val="24"/>
        </w:rPr>
      </w:pPr>
      <w:r w:rsidRPr="008265CE">
        <w:rPr>
          <w:rFonts w:hint="eastAsia"/>
          <w:sz w:val="24"/>
          <w:szCs w:val="24"/>
        </w:rPr>
        <w:t>(分機</w:t>
      </w:r>
      <w:r>
        <w:rPr>
          <w:rFonts w:hint="eastAsia"/>
          <w:sz w:val="24"/>
          <w:szCs w:val="24"/>
        </w:rPr>
        <w:t>:8658陳輝國、1920廖來第、1913許福添</w:t>
      </w:r>
      <w:r w:rsidRPr="008265CE">
        <w:rPr>
          <w:rFonts w:hint="eastAsia"/>
          <w:sz w:val="24"/>
          <w:szCs w:val="24"/>
        </w:rPr>
        <w:t>)</w:t>
      </w:r>
    </w:p>
    <w:sectPr w:rsidR="004E67DB" w:rsidRPr="008265CE"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C968DB"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5F5ADE49"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C968DB">
      <w:rPr>
        <w:rStyle w:val="aff4"/>
        <w:noProof/>
      </w:rPr>
      <w:t>4</w:t>
    </w:r>
    <w:r>
      <w:rPr>
        <w:rStyle w:val="aff4"/>
      </w:rPr>
      <w:fldChar w:fldCharType="end"/>
    </w:r>
  </w:p>
  <w:p w14:paraId="68AE330D" w14:textId="77777777" w:rsidR="00145B18" w:rsidRPr="008E1269" w:rsidRDefault="00C968DB"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34907383" w14:textId="77777777" w:rsidR="004E67DB" w:rsidRDefault="004E67DB" w:rsidP="008E1269">
      <w:pPr>
        <w:pStyle w:val="142"/>
      </w:pPr>
      <w:r>
        <w:rPr>
          <w:rStyle w:val="af6"/>
        </w:rPr>
        <w:footnoteRef/>
      </w:r>
      <w:r>
        <w:rPr>
          <w:rFonts w:hint="eastAsia"/>
        </w:rPr>
        <w:t>詳114年8月11日行政院召開</w:t>
      </w:r>
      <w:r w:rsidRPr="00CC5BFA">
        <w:rPr>
          <w:rFonts w:hint="eastAsia"/>
        </w:rPr>
        <w:t>「美國對等關稅及產業支持方案說明記者會」</w:t>
      </w:r>
      <w:r>
        <w:rPr>
          <w:rFonts w:hint="eastAsia"/>
        </w:rPr>
        <w:t>，</w:t>
      </w:r>
      <w:r w:rsidRPr="00747A59">
        <w:t>https://www.ey.gov.tw/Page/9277F759E41CCD91/b783340f-92f0-4199-8793-81fd36062fba</w:t>
      </w:r>
      <w:r>
        <w:rPr>
          <w:rFonts w:hint="eastAsia"/>
        </w:rPr>
        <w:t xml:space="preserve"> (</w:t>
      </w:r>
      <w:r w:rsidRPr="00160264">
        <w:rPr>
          <w:rFonts w:hint="eastAsia"/>
        </w:rPr>
        <w:t>最後瀏覽日：</w:t>
      </w:r>
      <w:r>
        <w:rPr>
          <w:rFonts w:hint="eastAsia"/>
        </w:rPr>
        <w:t>114年8月12日)</w:t>
      </w:r>
      <w:r w:rsidRPr="007B051E">
        <w:rPr>
          <w:rFonts w:hint="eastAsia"/>
          <w:szCs w:val="24"/>
        </w:rPr>
        <w:t>。</w:t>
      </w:r>
    </w:p>
  </w:footnote>
  <w:footnote w:id="2">
    <w:p w14:paraId="24AC364B" w14:textId="77777777" w:rsidR="004E67DB" w:rsidRPr="006E1FAA" w:rsidRDefault="004E67DB" w:rsidP="008E1269">
      <w:pPr>
        <w:pStyle w:val="142"/>
        <w:rPr>
          <w:color w:val="FF0000"/>
        </w:rPr>
      </w:pPr>
      <w:r>
        <w:rPr>
          <w:rStyle w:val="af6"/>
        </w:rPr>
        <w:footnoteRef/>
      </w:r>
      <w:r w:rsidRPr="001D4BD4">
        <w:rPr>
          <w:rFonts w:hint="eastAsia"/>
        </w:rPr>
        <w:t>勞動部網站，</w:t>
      </w:r>
      <w:r w:rsidRPr="001D4BD4">
        <w:t>https://statfy.mol.gov.tw/index04.aspx</w:t>
      </w:r>
      <w:r w:rsidRPr="001D4BD4">
        <w:rPr>
          <w:rFonts w:hint="eastAsia"/>
        </w:rPr>
        <w:t>(</w:t>
      </w:r>
      <w:r w:rsidRPr="001D4BD4">
        <w:rPr>
          <w:rFonts w:hint="eastAsia"/>
        </w:rPr>
        <w:t>最後瀏覽日：114年9月19日)。</w:t>
      </w:r>
    </w:p>
  </w:footnote>
  <w:footnote w:id="3">
    <w:p w14:paraId="7DAB9C95" w14:textId="77777777" w:rsidR="004E67DB" w:rsidRDefault="004E67DB" w:rsidP="008E1269">
      <w:pPr>
        <w:pStyle w:val="142"/>
      </w:pPr>
      <w:r>
        <w:rPr>
          <w:rStyle w:val="af6"/>
        </w:rPr>
        <w:footnoteRef/>
      </w:r>
      <w:r>
        <w:rPr>
          <w:rFonts w:hint="eastAsia"/>
        </w:rPr>
        <w:t>勞動部</w:t>
      </w:r>
      <w:r w:rsidRPr="00F75BCB">
        <w:rPr>
          <w:rFonts w:hint="eastAsia"/>
        </w:rPr>
        <w:t>，</w:t>
      </w:r>
      <w:r w:rsidRPr="004611BF">
        <w:t>https://www.mol.gov.tw/1607/28752/79749/79773/post</w:t>
      </w:r>
      <w:r w:rsidRPr="004611BF">
        <w:rPr>
          <w:rFonts w:hint="eastAsia"/>
        </w:rPr>
        <w:t xml:space="preserve"> </w:t>
      </w:r>
      <w:r w:rsidRPr="00F75BCB">
        <w:rPr>
          <w:rFonts w:hint="eastAsia"/>
        </w:rPr>
        <w:t>(</w:t>
      </w:r>
      <w:r w:rsidRPr="00F75BCB">
        <w:rPr>
          <w:rFonts w:hint="eastAsia"/>
        </w:rPr>
        <w:t>最後瀏覽日：114年</w:t>
      </w:r>
      <w:r>
        <w:rPr>
          <w:rFonts w:hint="eastAsia"/>
        </w:rPr>
        <w:t>8</w:t>
      </w:r>
      <w:r w:rsidRPr="00F75BCB">
        <w:rPr>
          <w:rFonts w:hint="eastAsia"/>
        </w:rPr>
        <w:t>月</w:t>
      </w:r>
      <w:r>
        <w:rPr>
          <w:rFonts w:hint="eastAsia"/>
        </w:rPr>
        <w:t>7</w:t>
      </w:r>
      <w:r w:rsidRPr="00F75BCB">
        <w:rPr>
          <w:rFonts w:hint="eastAsia"/>
        </w:rPr>
        <w:t>日)。</w:t>
      </w:r>
    </w:p>
  </w:footnote>
  <w:footnote w:id="4">
    <w:p w14:paraId="3BA2E8F4" w14:textId="77777777" w:rsidR="004E67DB" w:rsidRDefault="004E67DB" w:rsidP="008E1269">
      <w:pPr>
        <w:pStyle w:val="142"/>
      </w:pPr>
      <w:r>
        <w:rPr>
          <w:rStyle w:val="af6"/>
        </w:rPr>
        <w:footnoteRef/>
      </w:r>
      <w:r w:rsidRPr="004611BF">
        <w:rPr>
          <w:rFonts w:hint="eastAsia"/>
        </w:rPr>
        <w:t>勞動部，</w:t>
      </w:r>
      <w:r w:rsidRPr="004611BF">
        <w:t>https://www.mol.gov.tw/1607/1632/2665/80081/</w:t>
      </w:r>
      <w:r w:rsidRPr="004611BF">
        <w:rPr>
          <w:rFonts w:hint="eastAsia"/>
        </w:rPr>
        <w:t>(</w:t>
      </w:r>
      <w:r w:rsidRPr="004611BF">
        <w:rPr>
          <w:rFonts w:hint="eastAsia"/>
        </w:rPr>
        <w:t>最後瀏覽日：114年8月7日)。</w:t>
      </w:r>
    </w:p>
  </w:footnote>
  <w:footnote w:id="5">
    <w:p w14:paraId="73CFB6F9" w14:textId="77777777" w:rsidR="004E67DB" w:rsidRDefault="004E67DB" w:rsidP="008E1269">
      <w:pPr>
        <w:pStyle w:val="142"/>
      </w:pPr>
      <w:r>
        <w:rPr>
          <w:rStyle w:val="af6"/>
        </w:rPr>
        <w:footnoteRef/>
      </w:r>
      <w:r>
        <w:rPr>
          <w:rFonts w:hint="eastAsia"/>
        </w:rPr>
        <w:t>依</w:t>
      </w:r>
      <w:r w:rsidRPr="001923F9">
        <w:rPr>
          <w:rFonts w:hint="eastAsia"/>
          <w:lang w:eastAsia="zh-HK"/>
        </w:rPr>
        <w:t>「</w:t>
      </w:r>
      <w:r w:rsidRPr="009F304A">
        <w:rPr>
          <w:rFonts w:hint="eastAsia"/>
          <w:lang w:eastAsia="zh-HK"/>
        </w:rPr>
        <w:t>臺商回臺投資</w:t>
      </w:r>
      <w:r w:rsidRPr="001923F9">
        <w:rPr>
          <w:rFonts w:hint="eastAsia"/>
          <w:lang w:eastAsia="zh-HK"/>
        </w:rPr>
        <w:t>2.0」</w:t>
      </w:r>
      <w:r>
        <w:rPr>
          <w:rFonts w:hAnsi="標楷體" w:hint="eastAsia"/>
        </w:rPr>
        <w:t>，符合</w:t>
      </w:r>
      <w:r w:rsidRPr="003966F9">
        <w:rPr>
          <w:rFonts w:hint="eastAsia"/>
        </w:rPr>
        <w:t>全新設廠或擴廠達一定規模，且投資達一定金額以上，以及創造本勞新就業人數達一定門檻</w:t>
      </w:r>
      <w:r>
        <w:rPr>
          <w:rFonts w:hint="eastAsia"/>
        </w:rPr>
        <w:t>之臺</w:t>
      </w:r>
      <w:r w:rsidRPr="003966F9">
        <w:rPr>
          <w:rFonts w:hint="eastAsia"/>
        </w:rPr>
        <w:t>商，若需聘僱外勞，可適用外勞預先核配、1年內免定期查核，以及依現有制度</w:t>
      </w:r>
      <w:r>
        <w:rPr>
          <w:rFonts w:hint="eastAsia"/>
          <w:lang w:eastAsia="zh-HK"/>
        </w:rPr>
        <w:t>可</w:t>
      </w:r>
      <w:r w:rsidRPr="003966F9">
        <w:rPr>
          <w:rFonts w:hint="eastAsia"/>
        </w:rPr>
        <w:t>再提高15%比率之外勞配額，但總比率仍不得高於40%。</w:t>
      </w:r>
    </w:p>
  </w:footnote>
  <w:footnote w:id="6">
    <w:p w14:paraId="02AB629A" w14:textId="77777777" w:rsidR="004E67DB" w:rsidRDefault="004E67DB" w:rsidP="008E1269">
      <w:pPr>
        <w:pStyle w:val="142"/>
      </w:pPr>
      <w:r>
        <w:rPr>
          <w:rStyle w:val="af6"/>
        </w:rPr>
        <w:footnoteRef/>
      </w:r>
      <w:r>
        <w:rPr>
          <w:rFonts w:hint="eastAsia"/>
        </w:rPr>
        <w:t>參閱本中心1</w:t>
      </w:r>
      <w:r>
        <w:t>13</w:t>
      </w:r>
      <w:r>
        <w:rPr>
          <w:rFonts w:hint="eastAsia"/>
        </w:rPr>
        <w:t>年3月</w:t>
      </w:r>
      <w:r w:rsidRPr="00385780">
        <w:rPr>
          <w:rFonts w:hint="eastAsia"/>
        </w:rPr>
        <w:t>中央政府嚴重特殊傳染性肺炎防治及紓困振興特別決算審核報告評估報告</w:t>
      </w:r>
      <w:r>
        <w:rPr>
          <w:rFonts w:hint="eastAsia"/>
        </w:rPr>
        <w:t>-第1</w:t>
      </w:r>
      <w:r>
        <w:t>1</w:t>
      </w:r>
      <w:r>
        <w:rPr>
          <w:rFonts w:hint="eastAsia"/>
        </w:rPr>
        <w:t>款勞動部主管</w:t>
      </w:r>
      <w:r>
        <w:rPr>
          <w:rFonts w:hAnsi="標楷體" w:hint="eastAsia"/>
        </w:rPr>
        <w:t>。</w:t>
      </w:r>
    </w:p>
  </w:footnote>
  <w:footnote w:id="7">
    <w:p w14:paraId="03F2500B" w14:textId="77777777" w:rsidR="004E67DB" w:rsidRPr="002735B3" w:rsidRDefault="004E67DB" w:rsidP="008E1269">
      <w:pPr>
        <w:pStyle w:val="142"/>
      </w:pPr>
      <w:r>
        <w:rPr>
          <w:rStyle w:val="af6"/>
        </w:rPr>
        <w:footnoteRef/>
      </w:r>
      <w:r w:rsidRPr="00A74873">
        <w:rPr>
          <w:rFonts w:hint="eastAsia"/>
        </w:rPr>
        <w:t>為減低疫情對勞工生計之衝擊，</w:t>
      </w:r>
      <w:r w:rsidRPr="008C1DA6">
        <w:rPr>
          <w:rFonts w:hint="eastAsia"/>
          <w:spacing w:val="12"/>
        </w:rPr>
        <w:t>109及110年</w:t>
      </w:r>
      <w:r w:rsidRPr="00A74873">
        <w:rPr>
          <w:rFonts w:hint="eastAsia"/>
        </w:rPr>
        <w:t>開辦「勞工紓困貸款」，貸款對象為受疫情影響之本國籍勞工，由銀行提供自有資金，每人最高貸款新臺幣</w:t>
      </w:r>
      <w:r>
        <w:rPr>
          <w:rFonts w:hint="eastAsia"/>
        </w:rPr>
        <w:t xml:space="preserve"> </w:t>
      </w:r>
      <w:r w:rsidRPr="00A74873">
        <w:rPr>
          <w:rFonts w:hint="eastAsia"/>
        </w:rPr>
        <w:t>10萬元，貸款期間3年，貸款利率1.845%，財團法人中小企業信用保證基金提供10成信用保證，</w:t>
      </w:r>
      <w:r>
        <w:rPr>
          <w:rFonts w:hint="eastAsia"/>
        </w:rPr>
        <w:t>勞動</w:t>
      </w:r>
      <w:r w:rsidRPr="00A74873">
        <w:rPr>
          <w:rFonts w:hint="eastAsia"/>
        </w:rPr>
        <w:t>部補貼貸款勞工第1年利息；另考量貸款人為經濟相對弱勢勞工，為免增加勞工生活負擔，111年6月起因應中央銀行升息，由勞動部補貼升息之貸款利息</w:t>
      </w:r>
      <w:r>
        <w:rPr>
          <w:rFonts w:hint="eastAsia"/>
        </w:rPr>
        <w:t>。</w:t>
      </w:r>
    </w:p>
  </w:footnote>
  <w:footnote w:id="8">
    <w:p w14:paraId="01F55BEB" w14:textId="77777777" w:rsidR="004E67DB" w:rsidRDefault="004E67DB" w:rsidP="008E1269">
      <w:pPr>
        <w:pStyle w:val="142"/>
      </w:pPr>
      <w:r>
        <w:rPr>
          <w:rStyle w:val="af6"/>
        </w:rPr>
        <w:footnoteRef/>
      </w:r>
      <w:r>
        <w:rPr>
          <w:rFonts w:hint="eastAsia"/>
        </w:rPr>
        <w:t>不</w:t>
      </w:r>
      <w:r w:rsidRPr="00A77B97">
        <w:rPr>
          <w:rFonts w:hint="eastAsia"/>
        </w:rPr>
        <w:t>含行政費用</w:t>
      </w:r>
      <w:r>
        <w:rPr>
          <w:rFonts w:hint="eastAsia"/>
        </w:rPr>
        <w:t>。</w:t>
      </w:r>
    </w:p>
  </w:footnote>
  <w:footnote w:id="9">
    <w:p w14:paraId="3CD3E708" w14:textId="77777777" w:rsidR="004E67DB" w:rsidRPr="00160264" w:rsidRDefault="004E67DB" w:rsidP="008E1269">
      <w:pPr>
        <w:pStyle w:val="142"/>
        <w:rPr>
          <w:szCs w:val="24"/>
        </w:rPr>
      </w:pPr>
      <w:r>
        <w:rPr>
          <w:rStyle w:val="af6"/>
        </w:rPr>
        <w:footnoteRef/>
      </w:r>
      <w:r w:rsidRPr="005B6A6C">
        <w:rPr>
          <w:rFonts w:hint="eastAsia"/>
        </w:rPr>
        <w:t>行政院</w:t>
      </w:r>
      <w:r w:rsidRPr="00705F0B">
        <w:rPr>
          <w:rFonts w:hint="eastAsia"/>
          <w:szCs w:val="24"/>
        </w:rPr>
        <w:t>網站</w:t>
      </w:r>
      <w:r>
        <w:rPr>
          <w:rFonts w:hint="eastAsia"/>
          <w:szCs w:val="24"/>
        </w:rPr>
        <w:t>，</w:t>
      </w:r>
      <w:hyperlink r:id="rId1" w:history="1">
        <w:r w:rsidRPr="000A0BCA">
          <w:t>https://www.ey.gov.tw/Page/5A8A0CB5B41DA11E/2a893f43-8b03 -4c6e-9150-474a2b3b2136(</w:t>
        </w:r>
        <w:r w:rsidRPr="000A0BCA">
          <w:rPr>
            <w:rFonts w:hint="eastAsia"/>
          </w:rPr>
          <w:t>最後瀏覽日：114</w:t>
        </w:r>
      </w:hyperlink>
      <w:r w:rsidRPr="000A0BCA">
        <w:rPr>
          <w:rFonts w:hint="eastAsia"/>
        </w:rPr>
        <w:t>年</w:t>
      </w:r>
      <w:r>
        <w:rPr>
          <w:rFonts w:hint="eastAsia"/>
          <w:szCs w:val="24"/>
        </w:rPr>
        <w:t>8月6日)</w:t>
      </w:r>
      <w:r w:rsidRPr="0047616C">
        <w:rPr>
          <w:rFonts w:hint="eastAsia"/>
          <w:szCs w:val="24"/>
        </w:rPr>
        <w:t>。</w:t>
      </w:r>
    </w:p>
  </w:footnote>
  <w:footnote w:id="10">
    <w:p w14:paraId="2852EFFC" w14:textId="77777777" w:rsidR="004E67DB" w:rsidRDefault="004E67DB" w:rsidP="008E1269">
      <w:pPr>
        <w:pStyle w:val="142"/>
      </w:pPr>
      <w:r>
        <w:rPr>
          <w:rStyle w:val="af6"/>
        </w:rPr>
        <w:footnoteRef/>
      </w:r>
      <w:r>
        <w:rPr>
          <w:rFonts w:hint="eastAsia"/>
        </w:rPr>
        <w:t>同註1</w:t>
      </w:r>
      <w:r>
        <w:rPr>
          <w:rFonts w:hint="eastAsia"/>
        </w:rPr>
        <w:t>。</w:t>
      </w:r>
    </w:p>
  </w:footnote>
  <w:footnote w:id="11">
    <w:p w14:paraId="10CD647A" w14:textId="77777777" w:rsidR="004E67DB" w:rsidRPr="001D0531" w:rsidRDefault="004E67DB" w:rsidP="008E1269">
      <w:pPr>
        <w:pStyle w:val="142"/>
      </w:pPr>
      <w:r w:rsidRPr="001D0531">
        <w:rPr>
          <w:rStyle w:val="af6"/>
          <w:szCs w:val="24"/>
        </w:rPr>
        <w:footnoteRef/>
      </w:r>
      <w:r>
        <w:rPr>
          <w:rFonts w:hint="eastAsia"/>
        </w:rPr>
        <w:t>詳114</w:t>
      </w:r>
      <w:r>
        <w:rPr>
          <w:rFonts w:hint="eastAsia"/>
        </w:rPr>
        <w:t>年4月4日</w:t>
      </w:r>
      <w:r w:rsidRPr="00CC5BFA">
        <w:rPr>
          <w:rFonts w:hint="eastAsia"/>
        </w:rPr>
        <w:t>行政院長卓榮泰率相關部會首長召開「因應美國關稅 我國出口供應鏈支持方案」記者會</w:t>
      </w:r>
      <w:r>
        <w:rPr>
          <w:rFonts w:hint="eastAsia"/>
        </w:rPr>
        <w:t>，</w:t>
      </w:r>
      <w:r w:rsidRPr="001D0531">
        <w:rPr>
          <w:rFonts w:hint="eastAsia"/>
        </w:rPr>
        <w:t>行政院網站，</w:t>
      </w:r>
      <w:r>
        <w:rPr>
          <w:rFonts w:hint="eastAsia"/>
        </w:rPr>
        <w:t xml:space="preserve">資料網址: </w:t>
      </w:r>
      <w:hyperlink r:id="rId2" w:history="1">
        <w:r w:rsidRPr="004C3982">
          <w:t>https://www.ey.gov.tw/Page/9277F759E41CCD91/21bf125a-dd6a-46f2-88c9-11ba5f46e7a4</w:t>
        </w:r>
      </w:hyperlink>
      <w:r w:rsidRPr="004C3982">
        <w:rPr>
          <w:rFonts w:hint="eastAsia"/>
        </w:rPr>
        <w:t xml:space="preserve"> </w:t>
      </w:r>
      <w:r w:rsidRPr="001D0531">
        <w:rPr>
          <w:rFonts w:hint="eastAsia"/>
        </w:rPr>
        <w:t>(</w:t>
      </w:r>
      <w:r w:rsidRPr="00F75BCB">
        <w:rPr>
          <w:rFonts w:hint="eastAsia"/>
        </w:rPr>
        <w:t>最後瀏覽日：</w:t>
      </w:r>
      <w:r w:rsidRPr="001D0531">
        <w:rPr>
          <w:rFonts w:hint="eastAsia"/>
        </w:rPr>
        <w:t>114年8月6日)</w:t>
      </w:r>
    </w:p>
  </w:footnote>
  <w:footnote w:id="12">
    <w:p w14:paraId="32944C33" w14:textId="77777777" w:rsidR="004E67DB" w:rsidRPr="001D0531" w:rsidRDefault="004E67DB" w:rsidP="008E1269">
      <w:pPr>
        <w:pStyle w:val="142"/>
      </w:pPr>
      <w:r w:rsidRPr="001D0531">
        <w:rPr>
          <w:rStyle w:val="af6"/>
          <w:szCs w:val="24"/>
        </w:rPr>
        <w:footnoteRef/>
      </w:r>
      <w:r w:rsidRPr="001D0531">
        <w:rPr>
          <w:rFonts w:hint="eastAsia"/>
        </w:rPr>
        <w:t>經濟部</w:t>
      </w:r>
      <w:r>
        <w:rPr>
          <w:rFonts w:hint="eastAsia"/>
        </w:rPr>
        <w:t>於</w:t>
      </w:r>
      <w:r w:rsidRPr="00CC5BFA">
        <w:rPr>
          <w:rFonts w:hint="eastAsia"/>
        </w:rPr>
        <w:t>114</w:t>
      </w:r>
      <w:r w:rsidRPr="001D0531">
        <w:rPr>
          <w:rFonts w:hint="eastAsia"/>
        </w:rPr>
        <w:t>年7月16日立法院第11屆第3會期外交及國防委員會第22次全體委員會議</w:t>
      </w:r>
      <w:r>
        <w:rPr>
          <w:rFonts w:hint="eastAsia"/>
        </w:rPr>
        <w:t>之</w:t>
      </w:r>
      <w:r w:rsidRPr="001D0531">
        <w:rPr>
          <w:rFonts w:hAnsi="標楷體" w:hint="eastAsia"/>
        </w:rPr>
        <w:t>「</w:t>
      </w:r>
      <w:r w:rsidRPr="001D0531">
        <w:rPr>
          <w:rFonts w:hint="eastAsia"/>
        </w:rPr>
        <w:t>臺美對等關稅談判進度、預期成果、對我國可能之衝擊及因應策略</w:t>
      </w:r>
      <w:r w:rsidRPr="001D0531">
        <w:rPr>
          <w:rFonts w:hAnsi="標楷體" w:hint="eastAsia"/>
        </w:rPr>
        <w:t>｣</w:t>
      </w:r>
      <w:r w:rsidRPr="001D0531">
        <w:rPr>
          <w:rFonts w:hint="eastAsia"/>
        </w:rPr>
        <w:t>報告</w:t>
      </w:r>
      <w:r>
        <w:rPr>
          <w:rFonts w:hint="eastAsia"/>
        </w:rPr>
        <w:t>。</w:t>
      </w:r>
      <w:r w:rsidRPr="001D0531">
        <w:t xml:space="preserve"> </w:t>
      </w:r>
    </w:p>
  </w:footnote>
  <w:footnote w:id="13">
    <w:p w14:paraId="7E3C1CFC" w14:textId="77777777" w:rsidR="004E67DB" w:rsidRPr="001D0531" w:rsidRDefault="004E67DB" w:rsidP="008E1269">
      <w:pPr>
        <w:pStyle w:val="142"/>
      </w:pPr>
      <w:r w:rsidRPr="001D0531">
        <w:rPr>
          <w:rStyle w:val="af6"/>
          <w:szCs w:val="24"/>
        </w:rPr>
        <w:footnoteRef/>
      </w:r>
      <w:r w:rsidRPr="004C3982">
        <w:rPr>
          <w:rFonts w:hint="eastAsia"/>
        </w:rPr>
        <w:t>工商時報</w:t>
      </w:r>
      <w:r w:rsidRPr="001D0531">
        <w:rPr>
          <w:rFonts w:hint="eastAsia"/>
        </w:rPr>
        <w:t>，</w:t>
      </w:r>
      <w:r w:rsidRPr="00D12A73">
        <w:t>https://www.ctee.com.tw/news/20250806700080-439901</w:t>
      </w:r>
      <w:r w:rsidRPr="001D0531">
        <w:rPr>
          <w:rFonts w:hint="eastAsia"/>
        </w:rPr>
        <w:t xml:space="preserve"> (</w:t>
      </w:r>
      <w:r w:rsidRPr="00F75BCB">
        <w:rPr>
          <w:rFonts w:hint="eastAsia"/>
        </w:rPr>
        <w:t>最後瀏覽日：</w:t>
      </w:r>
      <w:r w:rsidRPr="001D0531">
        <w:rPr>
          <w:rFonts w:hint="eastAsia"/>
        </w:rPr>
        <w:t>114年8月6日)</w:t>
      </w:r>
    </w:p>
  </w:footnote>
  <w:footnote w:id="14">
    <w:p w14:paraId="6330F54B" w14:textId="77777777" w:rsidR="004E67DB" w:rsidRDefault="004E67DB" w:rsidP="008E1269">
      <w:pPr>
        <w:pStyle w:val="142"/>
      </w:pPr>
      <w:r>
        <w:rPr>
          <w:rStyle w:val="af6"/>
        </w:rPr>
        <w:footnoteRef/>
      </w:r>
      <w:r>
        <w:t xml:space="preserve"> </w:t>
      </w:r>
      <w:r w:rsidRPr="002D6893">
        <w:rPr>
          <w:rFonts w:hint="eastAsia"/>
          <w:szCs w:val="24"/>
        </w:rPr>
        <w:t>雅虎新聞網，</w:t>
      </w:r>
      <w:hyperlink r:id="rId3" w:history="1">
        <w:r w:rsidRPr="002D6893">
          <w:t>https://tw.stock.yahoo.com/news/%E5%B7%9D%E6%99%AE%E9% 97%9C%E7%A8%85%E9%81%95%E6%B3%95-%E5%BD%AD%E5%8D%9A%E6%90%93%E7%A0% B41%E4%BC%8F%E7%AD%86-%E9%80%99%E5%9C%8B-%E7%88%BD%E7%BF%BB%E5%A4%A9-% E4%BA%9E%E6%B4%B2%E8%AB%87%E5%88%A4%E6%80%A5%E8%B8%A9%E7%85%9E%E8%BB% 8A-133000527.html(</w:t>
        </w:r>
        <w:r w:rsidRPr="002D6893">
          <w:rPr>
            <w:rFonts w:hint="eastAsia"/>
          </w:rPr>
          <w:t>最後瀏覽日114</w:t>
        </w:r>
      </w:hyperlink>
      <w:r w:rsidRPr="002D6893">
        <w:rPr>
          <w:rFonts w:hint="eastAsia"/>
        </w:rPr>
        <w:t>年</w:t>
      </w:r>
      <w:r w:rsidRPr="002D6893">
        <w:rPr>
          <w:rFonts w:hint="eastAsia"/>
          <w:szCs w:val="24"/>
        </w:rPr>
        <w:t>9月1日)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C968DB"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C968DB"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C968DB"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C968DB"/>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w.stock.yahoo.com/news/%E5%B7%9D%E6%99%AE%E9%25%2097%9C%E7%A8%85%E9%81%95%E6%B3%95-%E5%BD%AD%E5%8D%9A%E6%90%93%E7%A0%25%20B41%E4%BC%8F%E7%AD%86-%E9%80%99%E5%9C%8B-%E7%88%BD%E7%BF%BB%E5%A4%A9-%25%20E4%BA%9E%E6%B4%B2%E8%AB%87%E5%88%A4%E6%80%A5%E8%B8%A9%E7%85%9E%E8%BB%25%208A-133000527.html(&#26368;&#24460;&#28687;&#35261;&#26085;114" TargetMode="External"/><Relationship Id="rId2" Type="http://schemas.openxmlformats.org/officeDocument/2006/relationships/hyperlink" Target="https://www.ey.gov.tw/Page/9277F759E41CCD91/21bf125a-dd6a-46f2-88c9-11ba5f46e7a4" TargetMode="External"/><Relationship Id="rId1" Type="http://schemas.openxmlformats.org/officeDocument/2006/relationships/hyperlink" Target="https://www.ey.gov.tw/Page/5A8A0CB5B41DA11E/2a893f43-8b03%20-4c6e-9150-474a2b3b2136(&#26368;&#24460;&#28687;&#35261;&#26085;&#65306;11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6ABCE-2939-4FBA-8514-C617457DC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687</Words>
  <Characters>3917</Characters>
  <Application>Microsoft Office Word</Application>
  <DocSecurity>0</DocSecurity>
  <Lines>32</Lines>
  <Paragraphs>9</Paragraphs>
  <ScaleCrop>false</ScaleCrop>
  <Company>HOME</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