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bookmarkStart w:id="0" w:name="_GoBack"/>
      <w:bookmarkEnd w:id="0"/>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1080941D" w14:textId="77777777" w:rsidR="0044797E" w:rsidRPr="006D1596" w:rsidRDefault="0044797E" w:rsidP="00071426">
      <w:pPr>
        <w:pStyle w:val="144"/>
        <w:ind w:left="567" w:hanging="567"/>
      </w:pPr>
      <w:bookmarkStart w:id="1" w:name="_Toc488071909"/>
      <w:bookmarkStart w:id="2" w:name="_Toc209446004"/>
      <w:bookmarkStart w:id="3" w:name="_Toc482806511"/>
      <w:bookmarkStart w:id="4" w:name="_Toc431546130"/>
      <w:r w:rsidRPr="006D1596">
        <w:rPr>
          <w:rFonts w:hint="eastAsia"/>
        </w:rPr>
        <w:t>第</w:t>
      </w:r>
      <w:r>
        <w:rPr>
          <w:rFonts w:hint="eastAsia"/>
        </w:rPr>
        <w:t>7</w:t>
      </w:r>
      <w:r w:rsidRPr="006D1596">
        <w:rPr>
          <w:rFonts w:hint="eastAsia"/>
        </w:rPr>
        <w:t>款、</w:t>
      </w:r>
      <w:r>
        <w:rPr>
          <w:rFonts w:hint="eastAsia"/>
        </w:rPr>
        <w:t>農業部</w:t>
      </w:r>
      <w:r w:rsidRPr="006D1596">
        <w:rPr>
          <w:rFonts w:hint="eastAsia"/>
        </w:rPr>
        <w:t>主管</w:t>
      </w:r>
      <w:bookmarkEnd w:id="1"/>
      <w:bookmarkEnd w:id="2"/>
    </w:p>
    <w:p w14:paraId="2FBEE272" w14:textId="77777777" w:rsidR="0044797E" w:rsidRDefault="0044797E" w:rsidP="002B0FDE">
      <w:pPr>
        <w:pStyle w:val="a9"/>
        <w:ind w:left="566" w:firstLine="566"/>
      </w:pPr>
      <w:r>
        <w:rPr>
          <w:rFonts w:hint="eastAsia"/>
        </w:rPr>
        <w:t>農業部</w:t>
      </w:r>
      <w:r w:rsidRPr="00843BC0">
        <w:rPr>
          <w:rFonts w:hint="eastAsia"/>
        </w:rPr>
        <w:t>主管</w:t>
      </w:r>
      <w:r>
        <w:rPr>
          <w:rFonts w:hint="eastAsia"/>
        </w:rPr>
        <w:t>本</w:t>
      </w:r>
      <w:r w:rsidRPr="00843BC0">
        <w:rPr>
          <w:rFonts w:hint="eastAsia"/>
        </w:rPr>
        <w:t>特別預算</w:t>
      </w:r>
      <w:r>
        <w:rPr>
          <w:rFonts w:hint="eastAsia"/>
        </w:rPr>
        <w:t>案總計編列190</w:t>
      </w:r>
      <w:r w:rsidRPr="00843BC0">
        <w:rPr>
          <w:rFonts w:hint="eastAsia"/>
        </w:rPr>
        <w:t>億元</w:t>
      </w:r>
      <w:r>
        <w:rPr>
          <w:rFonts w:hint="eastAsia"/>
        </w:rPr>
        <w:t>（114至116年度分配數各為47億6</w:t>
      </w:r>
      <w:r>
        <w:t>,</w:t>
      </w:r>
      <w:r>
        <w:rPr>
          <w:rFonts w:hint="eastAsia"/>
        </w:rPr>
        <w:t>996萬5千元、76億2,351萬元及66億652萬5千元）</w:t>
      </w:r>
      <w:r w:rsidRPr="00843BC0">
        <w:rPr>
          <w:rFonts w:hint="eastAsia"/>
        </w:rPr>
        <w:t>，</w:t>
      </w:r>
      <w:r>
        <w:rPr>
          <w:rFonts w:hint="eastAsia"/>
        </w:rPr>
        <w:t>分別為</w:t>
      </w:r>
      <w:r w:rsidRPr="008F0D03">
        <w:rPr>
          <w:rFonts w:hint="eastAsia"/>
        </w:rPr>
        <w:t>：</w:t>
      </w:r>
      <w:r>
        <w:rPr>
          <w:rFonts w:hint="eastAsia"/>
        </w:rPr>
        <w:t>農業部180</w:t>
      </w:r>
      <w:r w:rsidRPr="008F0D03">
        <w:rPr>
          <w:rFonts w:hint="eastAsia"/>
        </w:rPr>
        <w:t>億元、漁業署</w:t>
      </w:r>
      <w:r w:rsidRPr="00843BC0">
        <w:rPr>
          <w:rFonts w:hint="eastAsia"/>
        </w:rPr>
        <w:t>及所屬(以下稱</w:t>
      </w:r>
      <w:r>
        <w:rPr>
          <w:rFonts w:hint="eastAsia"/>
        </w:rPr>
        <w:t>漁業署</w:t>
      </w:r>
      <w:r w:rsidRPr="00843BC0">
        <w:rPr>
          <w:rFonts w:hint="eastAsia"/>
        </w:rPr>
        <w:t>)</w:t>
      </w:r>
      <w:r>
        <w:rPr>
          <w:rFonts w:hint="eastAsia"/>
        </w:rPr>
        <w:t>2</w:t>
      </w:r>
      <w:r w:rsidRPr="008F0D03">
        <w:rPr>
          <w:rFonts w:hint="eastAsia"/>
        </w:rPr>
        <w:t>億元</w:t>
      </w:r>
      <w:r w:rsidRPr="00843BC0">
        <w:rPr>
          <w:rFonts w:hint="eastAsia"/>
        </w:rPr>
        <w:t>，及農糧署及所屬(以下稱</w:t>
      </w:r>
      <w:r>
        <w:rPr>
          <w:rFonts w:hint="eastAsia"/>
        </w:rPr>
        <w:t>農糧署</w:t>
      </w:r>
      <w:r w:rsidRPr="00843BC0">
        <w:rPr>
          <w:rFonts w:hint="eastAsia"/>
        </w:rPr>
        <w:t>)</w:t>
      </w:r>
      <w:r>
        <w:t>8</w:t>
      </w:r>
      <w:r>
        <w:rPr>
          <w:rFonts w:hint="eastAsia"/>
        </w:rPr>
        <w:t>億</w:t>
      </w:r>
      <w:r w:rsidRPr="00843BC0">
        <w:rPr>
          <w:rFonts w:hint="eastAsia"/>
        </w:rPr>
        <w:t>元</w:t>
      </w:r>
      <w:r>
        <w:rPr>
          <w:rFonts w:hint="eastAsia"/>
        </w:rPr>
        <w:t>(各機關編列明細詳表1)</w:t>
      </w:r>
      <w:r w:rsidRPr="008F0D03">
        <w:rPr>
          <w:rFonts w:hint="eastAsia"/>
        </w:rPr>
        <w:t>。</w:t>
      </w:r>
    </w:p>
    <w:p w14:paraId="4901F4F3" w14:textId="77777777" w:rsidR="0044797E" w:rsidRDefault="0044797E" w:rsidP="00464E95">
      <w:pPr>
        <w:pStyle w:val="142"/>
        <w:spacing w:beforeLines="25" w:before="127" w:line="400" w:lineRule="exact"/>
        <w:ind w:left="808" w:rightChars="30" w:right="85" w:hangingChars="285" w:hanging="808"/>
        <w:jc w:val="both"/>
        <w:rPr>
          <w:b/>
          <w:sz w:val="28"/>
        </w:rPr>
      </w:pPr>
      <w:r w:rsidRPr="0065551D">
        <w:rPr>
          <w:rFonts w:hint="eastAsia"/>
          <w:b/>
          <w:sz w:val="28"/>
        </w:rPr>
        <w:lastRenderedPageBreak/>
        <w:t>表1  農</w:t>
      </w:r>
      <w:r>
        <w:rPr>
          <w:rFonts w:hint="eastAsia"/>
          <w:b/>
          <w:sz w:val="28"/>
        </w:rPr>
        <w:t>業部</w:t>
      </w:r>
      <w:r w:rsidRPr="0065551D">
        <w:rPr>
          <w:rFonts w:hint="eastAsia"/>
          <w:b/>
          <w:sz w:val="28"/>
        </w:rPr>
        <w:t>主管</w:t>
      </w:r>
      <w:r>
        <w:rPr>
          <w:rFonts w:hint="eastAsia"/>
          <w:b/>
          <w:sz w:val="28"/>
        </w:rPr>
        <w:t>本</w:t>
      </w:r>
      <w:r w:rsidRPr="0065551D">
        <w:rPr>
          <w:rFonts w:hint="eastAsia"/>
          <w:b/>
          <w:sz w:val="28"/>
        </w:rPr>
        <w:t>特別預算</w:t>
      </w:r>
      <w:r>
        <w:rPr>
          <w:rFonts w:hint="eastAsia"/>
          <w:b/>
          <w:sz w:val="28"/>
        </w:rPr>
        <w:t>案編列概況</w:t>
      </w:r>
      <w:r w:rsidRPr="0065551D">
        <w:rPr>
          <w:rFonts w:hint="eastAsia"/>
          <w:b/>
          <w:sz w:val="28"/>
        </w:rPr>
        <w:t>表</w:t>
      </w:r>
      <w:r>
        <w:rPr>
          <w:rFonts w:hint="eastAsia"/>
          <w:b/>
          <w:sz w:val="28"/>
        </w:rPr>
        <w:t xml:space="preserve">         </w:t>
      </w:r>
      <w:r w:rsidRPr="0065551D">
        <w:rPr>
          <w:rFonts w:hint="eastAsia"/>
        </w:rPr>
        <w:t>單位：新</w:t>
      </w:r>
      <w:r>
        <w:rPr>
          <w:rFonts w:hint="eastAsia"/>
        </w:rPr>
        <w:t>臺</w:t>
      </w:r>
      <w:r w:rsidRPr="0065551D">
        <w:rPr>
          <w:rFonts w:hint="eastAsia"/>
        </w:rPr>
        <w:t>幣千元</w:t>
      </w:r>
    </w:p>
    <w:tbl>
      <w:tblPr>
        <w:tblW w:w="855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10"/>
        <w:gridCol w:w="1853"/>
        <w:gridCol w:w="1662"/>
        <w:gridCol w:w="1663"/>
        <w:gridCol w:w="1663"/>
      </w:tblGrid>
      <w:tr w:rsidR="0044797E" w:rsidRPr="002265B6" w14:paraId="6918C681" w14:textId="77777777" w:rsidTr="00A737CF">
        <w:trPr>
          <w:trHeight w:val="220"/>
        </w:trPr>
        <w:tc>
          <w:tcPr>
            <w:tcW w:w="1710" w:type="dxa"/>
            <w:vMerge w:val="restart"/>
            <w:shd w:val="clear" w:color="auto" w:fill="auto"/>
            <w:vAlign w:val="center"/>
            <w:hideMark/>
          </w:tcPr>
          <w:p w14:paraId="6B1ED755"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hint="eastAsia"/>
                <w:b/>
                <w:snapToGrid/>
                <w:kern w:val="0"/>
                <w:sz w:val="24"/>
                <w:szCs w:val="24"/>
              </w:rPr>
              <w:t>機關</w:t>
            </w:r>
            <w:r>
              <w:rPr>
                <w:rFonts w:hAnsi="標楷體" w:hint="eastAsia"/>
                <w:b/>
                <w:snapToGrid/>
                <w:kern w:val="0"/>
                <w:sz w:val="24"/>
                <w:szCs w:val="24"/>
              </w:rPr>
              <w:t>名稱</w:t>
            </w:r>
          </w:p>
        </w:tc>
        <w:tc>
          <w:tcPr>
            <w:tcW w:w="1853" w:type="dxa"/>
            <w:vMerge w:val="restart"/>
            <w:shd w:val="clear" w:color="auto" w:fill="auto"/>
            <w:noWrap/>
            <w:vAlign w:val="center"/>
            <w:hideMark/>
          </w:tcPr>
          <w:p w14:paraId="1937B58B"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b/>
                <w:snapToGrid/>
                <w:kern w:val="0"/>
                <w:sz w:val="24"/>
                <w:szCs w:val="24"/>
              </w:rPr>
              <w:t>預算數</w:t>
            </w:r>
          </w:p>
        </w:tc>
        <w:tc>
          <w:tcPr>
            <w:tcW w:w="4988" w:type="dxa"/>
            <w:gridSpan w:val="3"/>
            <w:shd w:val="clear" w:color="auto" w:fill="auto"/>
            <w:vAlign w:val="center"/>
          </w:tcPr>
          <w:p w14:paraId="093C4B13"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Pr>
                <w:rFonts w:hAnsi="標楷體" w:hint="eastAsia"/>
                <w:b/>
                <w:snapToGrid/>
                <w:kern w:val="0"/>
                <w:sz w:val="24"/>
                <w:szCs w:val="24"/>
              </w:rPr>
              <w:t>分配數</w:t>
            </w:r>
          </w:p>
        </w:tc>
      </w:tr>
      <w:tr w:rsidR="0044797E" w:rsidRPr="002265B6" w14:paraId="499DEAC1" w14:textId="77777777" w:rsidTr="00A737CF">
        <w:trPr>
          <w:trHeight w:val="220"/>
        </w:trPr>
        <w:tc>
          <w:tcPr>
            <w:tcW w:w="1710" w:type="dxa"/>
            <w:vMerge/>
            <w:shd w:val="clear" w:color="auto" w:fill="auto"/>
            <w:vAlign w:val="center"/>
            <w:hideMark/>
          </w:tcPr>
          <w:p w14:paraId="76844250"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p>
        </w:tc>
        <w:tc>
          <w:tcPr>
            <w:tcW w:w="1853" w:type="dxa"/>
            <w:vMerge/>
            <w:shd w:val="clear" w:color="auto" w:fill="auto"/>
            <w:vAlign w:val="center"/>
            <w:hideMark/>
          </w:tcPr>
          <w:p w14:paraId="4AF0F624"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p>
        </w:tc>
        <w:tc>
          <w:tcPr>
            <w:tcW w:w="1662" w:type="dxa"/>
            <w:shd w:val="clear" w:color="auto" w:fill="auto"/>
            <w:noWrap/>
            <w:vAlign w:val="center"/>
            <w:hideMark/>
          </w:tcPr>
          <w:p w14:paraId="191F9F51"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hint="eastAsia"/>
                <w:b/>
                <w:snapToGrid/>
                <w:kern w:val="0"/>
                <w:sz w:val="24"/>
                <w:szCs w:val="24"/>
              </w:rPr>
              <w:t>114年度</w:t>
            </w:r>
          </w:p>
        </w:tc>
        <w:tc>
          <w:tcPr>
            <w:tcW w:w="1663" w:type="dxa"/>
            <w:shd w:val="clear" w:color="auto" w:fill="auto"/>
            <w:noWrap/>
            <w:vAlign w:val="center"/>
            <w:hideMark/>
          </w:tcPr>
          <w:p w14:paraId="6D2FB0E7"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hint="eastAsia"/>
                <w:b/>
                <w:snapToGrid/>
                <w:kern w:val="0"/>
                <w:sz w:val="24"/>
                <w:szCs w:val="24"/>
              </w:rPr>
              <w:t>115年度</w:t>
            </w:r>
          </w:p>
        </w:tc>
        <w:tc>
          <w:tcPr>
            <w:tcW w:w="1663" w:type="dxa"/>
            <w:shd w:val="clear" w:color="auto" w:fill="auto"/>
            <w:vAlign w:val="center"/>
          </w:tcPr>
          <w:p w14:paraId="59A27CE3"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hint="eastAsia"/>
                <w:b/>
                <w:snapToGrid/>
                <w:kern w:val="0"/>
                <w:sz w:val="24"/>
                <w:szCs w:val="24"/>
              </w:rPr>
              <w:t>116年度</w:t>
            </w:r>
          </w:p>
        </w:tc>
      </w:tr>
      <w:tr w:rsidR="0044797E" w:rsidRPr="002265B6" w14:paraId="6FA3AAA8" w14:textId="77777777" w:rsidTr="00A737CF">
        <w:trPr>
          <w:trHeight w:val="220"/>
        </w:trPr>
        <w:tc>
          <w:tcPr>
            <w:tcW w:w="1710" w:type="dxa"/>
            <w:shd w:val="clear" w:color="auto" w:fill="auto"/>
            <w:vAlign w:val="center"/>
          </w:tcPr>
          <w:p w14:paraId="4A43C33B"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hint="eastAsia"/>
                <w:snapToGrid/>
                <w:kern w:val="0"/>
                <w:sz w:val="24"/>
                <w:szCs w:val="24"/>
              </w:rPr>
              <w:t>農業部</w:t>
            </w:r>
          </w:p>
        </w:tc>
        <w:tc>
          <w:tcPr>
            <w:tcW w:w="1853" w:type="dxa"/>
            <w:shd w:val="clear" w:color="auto" w:fill="auto"/>
            <w:vAlign w:val="center"/>
          </w:tcPr>
          <w:p w14:paraId="24A59576"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18</w:t>
            </w:r>
            <w:r w:rsidRPr="00956615">
              <w:rPr>
                <w:rFonts w:hAnsi="標楷體"/>
                <w:bCs/>
                <w:snapToGrid/>
                <w:spacing w:val="-10"/>
                <w:kern w:val="0"/>
                <w:sz w:val="24"/>
                <w:szCs w:val="24"/>
              </w:rPr>
              <w:t>,0</w:t>
            </w:r>
            <w:r w:rsidRPr="00956615">
              <w:rPr>
                <w:rFonts w:hAnsi="標楷體" w:hint="eastAsia"/>
                <w:bCs/>
                <w:snapToGrid/>
                <w:spacing w:val="-10"/>
                <w:kern w:val="0"/>
                <w:sz w:val="24"/>
                <w:szCs w:val="24"/>
              </w:rPr>
              <w:t>00</w:t>
            </w:r>
            <w:r w:rsidRPr="00956615">
              <w:rPr>
                <w:rFonts w:hAnsi="標楷體"/>
                <w:bCs/>
                <w:snapToGrid/>
                <w:spacing w:val="-10"/>
                <w:kern w:val="0"/>
                <w:sz w:val="24"/>
                <w:szCs w:val="24"/>
              </w:rPr>
              <w:t>,</w:t>
            </w:r>
            <w:r w:rsidRPr="00956615">
              <w:rPr>
                <w:rFonts w:hAnsi="標楷體" w:hint="eastAsia"/>
                <w:bCs/>
                <w:snapToGrid/>
                <w:spacing w:val="-10"/>
                <w:kern w:val="0"/>
                <w:sz w:val="24"/>
                <w:szCs w:val="24"/>
              </w:rPr>
              <w:t>000</w:t>
            </w:r>
          </w:p>
        </w:tc>
        <w:tc>
          <w:tcPr>
            <w:tcW w:w="1662" w:type="dxa"/>
            <w:shd w:val="clear" w:color="auto" w:fill="auto"/>
            <w:noWrap/>
            <w:vAlign w:val="center"/>
          </w:tcPr>
          <w:p w14:paraId="7F63A056"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4</w:t>
            </w:r>
            <w:r w:rsidRPr="00956615">
              <w:rPr>
                <w:rFonts w:hAnsi="標楷體"/>
                <w:bCs/>
                <w:snapToGrid/>
                <w:spacing w:val="-10"/>
                <w:kern w:val="0"/>
                <w:sz w:val="24"/>
                <w:szCs w:val="24"/>
              </w:rPr>
              <w:t>,594,825</w:t>
            </w:r>
          </w:p>
        </w:tc>
        <w:tc>
          <w:tcPr>
            <w:tcW w:w="1663" w:type="dxa"/>
            <w:shd w:val="clear" w:color="auto" w:fill="auto"/>
            <w:noWrap/>
            <w:vAlign w:val="center"/>
          </w:tcPr>
          <w:p w14:paraId="2C0B0698"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7</w:t>
            </w:r>
            <w:r w:rsidRPr="00956615">
              <w:rPr>
                <w:rFonts w:hAnsi="標楷體"/>
                <w:bCs/>
                <w:snapToGrid/>
                <w:spacing w:val="-10"/>
                <w:kern w:val="0"/>
                <w:sz w:val="24"/>
                <w:szCs w:val="24"/>
              </w:rPr>
              <w:t>,131,080</w:t>
            </w:r>
          </w:p>
        </w:tc>
        <w:tc>
          <w:tcPr>
            <w:tcW w:w="1663" w:type="dxa"/>
            <w:shd w:val="clear" w:color="auto" w:fill="auto"/>
            <w:vAlign w:val="center"/>
          </w:tcPr>
          <w:p w14:paraId="3E08B8BB"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6</w:t>
            </w:r>
            <w:r w:rsidRPr="00956615">
              <w:rPr>
                <w:rFonts w:hAnsi="標楷體"/>
                <w:bCs/>
                <w:snapToGrid/>
                <w:spacing w:val="-10"/>
                <w:kern w:val="0"/>
                <w:sz w:val="24"/>
                <w:szCs w:val="24"/>
              </w:rPr>
              <w:t>,274,095</w:t>
            </w:r>
          </w:p>
        </w:tc>
      </w:tr>
      <w:tr w:rsidR="0044797E" w:rsidRPr="002265B6" w14:paraId="2F05F0F6" w14:textId="77777777" w:rsidTr="00A737CF">
        <w:trPr>
          <w:trHeight w:val="220"/>
        </w:trPr>
        <w:tc>
          <w:tcPr>
            <w:tcW w:w="1710" w:type="dxa"/>
            <w:shd w:val="clear" w:color="auto" w:fill="auto"/>
            <w:vAlign w:val="center"/>
          </w:tcPr>
          <w:p w14:paraId="74D6EF3B"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snapToGrid/>
                <w:kern w:val="0"/>
                <w:sz w:val="24"/>
                <w:szCs w:val="24"/>
              </w:rPr>
              <w:t>漁業署</w:t>
            </w:r>
          </w:p>
        </w:tc>
        <w:tc>
          <w:tcPr>
            <w:tcW w:w="1853" w:type="dxa"/>
            <w:shd w:val="clear" w:color="auto" w:fill="auto"/>
            <w:vAlign w:val="center"/>
          </w:tcPr>
          <w:p w14:paraId="74A4A28A"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200,</w:t>
            </w:r>
            <w:r w:rsidRPr="00956615">
              <w:rPr>
                <w:rFonts w:hAnsi="標楷體"/>
                <w:bCs/>
                <w:snapToGrid/>
                <w:spacing w:val="-10"/>
                <w:kern w:val="0"/>
                <w:sz w:val="24"/>
                <w:szCs w:val="24"/>
              </w:rPr>
              <w:t>000</w:t>
            </w:r>
          </w:p>
        </w:tc>
        <w:tc>
          <w:tcPr>
            <w:tcW w:w="1662" w:type="dxa"/>
            <w:shd w:val="clear" w:color="auto" w:fill="auto"/>
            <w:noWrap/>
            <w:vAlign w:val="center"/>
          </w:tcPr>
          <w:p w14:paraId="6AFC8EED"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1</w:t>
            </w:r>
            <w:r w:rsidRPr="00956615">
              <w:rPr>
                <w:rFonts w:hAnsi="標楷體"/>
                <w:bCs/>
                <w:snapToGrid/>
                <w:spacing w:val="-10"/>
                <w:kern w:val="0"/>
                <w:sz w:val="24"/>
                <w:szCs w:val="24"/>
              </w:rPr>
              <w:t>5,140</w:t>
            </w:r>
          </w:p>
        </w:tc>
        <w:tc>
          <w:tcPr>
            <w:tcW w:w="1663" w:type="dxa"/>
            <w:shd w:val="clear" w:color="auto" w:fill="auto"/>
            <w:noWrap/>
            <w:vAlign w:val="center"/>
          </w:tcPr>
          <w:p w14:paraId="7604119B"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9</w:t>
            </w:r>
            <w:r w:rsidRPr="00956615">
              <w:rPr>
                <w:rFonts w:hAnsi="標楷體"/>
                <w:bCs/>
                <w:snapToGrid/>
                <w:spacing w:val="-10"/>
                <w:kern w:val="0"/>
                <w:sz w:val="24"/>
                <w:szCs w:val="24"/>
              </w:rPr>
              <w:t>2,430</w:t>
            </w:r>
          </w:p>
        </w:tc>
        <w:tc>
          <w:tcPr>
            <w:tcW w:w="1663" w:type="dxa"/>
            <w:shd w:val="clear" w:color="auto" w:fill="auto"/>
            <w:vAlign w:val="center"/>
          </w:tcPr>
          <w:p w14:paraId="15245CB9"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9</w:t>
            </w:r>
            <w:r w:rsidRPr="00956615">
              <w:rPr>
                <w:rFonts w:hAnsi="標楷體"/>
                <w:bCs/>
                <w:snapToGrid/>
                <w:spacing w:val="-10"/>
                <w:kern w:val="0"/>
                <w:sz w:val="24"/>
                <w:szCs w:val="24"/>
              </w:rPr>
              <w:t>2,430</w:t>
            </w:r>
          </w:p>
        </w:tc>
      </w:tr>
      <w:tr w:rsidR="0044797E" w:rsidRPr="002265B6" w14:paraId="50A19361" w14:textId="77777777" w:rsidTr="00A737CF">
        <w:trPr>
          <w:trHeight w:val="220"/>
        </w:trPr>
        <w:tc>
          <w:tcPr>
            <w:tcW w:w="1710" w:type="dxa"/>
            <w:shd w:val="clear" w:color="auto" w:fill="auto"/>
            <w:vAlign w:val="center"/>
          </w:tcPr>
          <w:p w14:paraId="11F9D959" w14:textId="77777777" w:rsidR="0044797E" w:rsidRPr="004A2102" w:rsidRDefault="0044797E" w:rsidP="00464E95">
            <w:pPr>
              <w:widowControl/>
              <w:spacing w:line="320" w:lineRule="exact"/>
              <w:ind w:leftChars="0" w:left="0" w:firstLineChars="0" w:firstLine="0"/>
              <w:jc w:val="center"/>
              <w:rPr>
                <w:rFonts w:hAnsi="標楷體"/>
                <w:b/>
                <w:snapToGrid/>
                <w:kern w:val="0"/>
                <w:sz w:val="24"/>
                <w:szCs w:val="24"/>
              </w:rPr>
            </w:pPr>
            <w:r w:rsidRPr="004A2102">
              <w:rPr>
                <w:rFonts w:hAnsi="標楷體" w:hint="eastAsia"/>
                <w:snapToGrid/>
                <w:kern w:val="0"/>
                <w:sz w:val="24"/>
                <w:szCs w:val="24"/>
              </w:rPr>
              <w:t>農糧署</w:t>
            </w:r>
          </w:p>
        </w:tc>
        <w:tc>
          <w:tcPr>
            <w:tcW w:w="1853" w:type="dxa"/>
            <w:shd w:val="clear" w:color="auto" w:fill="auto"/>
            <w:vAlign w:val="center"/>
          </w:tcPr>
          <w:p w14:paraId="3913E5DA"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800,</w:t>
            </w:r>
            <w:r w:rsidRPr="00956615">
              <w:rPr>
                <w:rFonts w:hAnsi="標楷體"/>
                <w:bCs/>
                <w:snapToGrid/>
                <w:spacing w:val="-10"/>
                <w:kern w:val="0"/>
                <w:sz w:val="24"/>
                <w:szCs w:val="24"/>
              </w:rPr>
              <w:t>000</w:t>
            </w:r>
          </w:p>
        </w:tc>
        <w:tc>
          <w:tcPr>
            <w:tcW w:w="1662" w:type="dxa"/>
            <w:shd w:val="clear" w:color="auto" w:fill="auto"/>
            <w:noWrap/>
            <w:vAlign w:val="center"/>
          </w:tcPr>
          <w:p w14:paraId="4B65B0B7"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1</w:t>
            </w:r>
            <w:r w:rsidRPr="00956615">
              <w:rPr>
                <w:rFonts w:hAnsi="標楷體"/>
                <w:bCs/>
                <w:snapToGrid/>
                <w:spacing w:val="-10"/>
                <w:kern w:val="0"/>
                <w:sz w:val="24"/>
                <w:szCs w:val="24"/>
              </w:rPr>
              <w:t>60,000</w:t>
            </w:r>
          </w:p>
        </w:tc>
        <w:tc>
          <w:tcPr>
            <w:tcW w:w="1663" w:type="dxa"/>
            <w:shd w:val="clear" w:color="auto" w:fill="auto"/>
            <w:noWrap/>
            <w:vAlign w:val="center"/>
          </w:tcPr>
          <w:p w14:paraId="17393220"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4</w:t>
            </w:r>
            <w:r w:rsidRPr="00956615">
              <w:rPr>
                <w:rFonts w:hAnsi="標楷體"/>
                <w:bCs/>
                <w:snapToGrid/>
                <w:spacing w:val="-10"/>
                <w:kern w:val="0"/>
                <w:sz w:val="24"/>
                <w:szCs w:val="24"/>
              </w:rPr>
              <w:t>00,000</w:t>
            </w:r>
          </w:p>
        </w:tc>
        <w:tc>
          <w:tcPr>
            <w:tcW w:w="1663" w:type="dxa"/>
            <w:shd w:val="clear" w:color="auto" w:fill="auto"/>
            <w:vAlign w:val="center"/>
          </w:tcPr>
          <w:p w14:paraId="0844C0B5" w14:textId="77777777" w:rsidR="0044797E" w:rsidRPr="00956615" w:rsidRDefault="0044797E" w:rsidP="003D1A90">
            <w:pPr>
              <w:widowControl/>
              <w:spacing w:line="280" w:lineRule="exact"/>
              <w:ind w:leftChars="-40" w:left="-39" w:hangingChars="33" w:hanging="74"/>
              <w:jc w:val="right"/>
              <w:rPr>
                <w:rFonts w:hAnsi="標楷體"/>
                <w:bCs/>
                <w:snapToGrid/>
                <w:spacing w:val="-10"/>
                <w:kern w:val="0"/>
                <w:sz w:val="24"/>
                <w:szCs w:val="24"/>
              </w:rPr>
            </w:pPr>
            <w:r w:rsidRPr="00956615">
              <w:rPr>
                <w:rFonts w:hAnsi="標楷體" w:hint="eastAsia"/>
                <w:bCs/>
                <w:snapToGrid/>
                <w:spacing w:val="-10"/>
                <w:kern w:val="0"/>
                <w:sz w:val="24"/>
                <w:szCs w:val="24"/>
              </w:rPr>
              <w:t>2</w:t>
            </w:r>
            <w:r w:rsidRPr="00956615">
              <w:rPr>
                <w:rFonts w:hAnsi="標楷體"/>
                <w:bCs/>
                <w:snapToGrid/>
                <w:spacing w:val="-10"/>
                <w:kern w:val="0"/>
                <w:sz w:val="24"/>
                <w:szCs w:val="24"/>
              </w:rPr>
              <w:t>40,000</w:t>
            </w:r>
          </w:p>
        </w:tc>
      </w:tr>
      <w:tr w:rsidR="0044797E" w:rsidRPr="002265B6" w14:paraId="4B0AD951" w14:textId="77777777" w:rsidTr="00A737CF">
        <w:trPr>
          <w:trHeight w:val="220"/>
        </w:trPr>
        <w:tc>
          <w:tcPr>
            <w:tcW w:w="1710" w:type="dxa"/>
            <w:shd w:val="clear" w:color="auto" w:fill="auto"/>
            <w:vAlign w:val="center"/>
          </w:tcPr>
          <w:p w14:paraId="619FCFD8" w14:textId="77777777" w:rsidR="0044797E" w:rsidRPr="004A2102" w:rsidRDefault="0044797E" w:rsidP="00464E95">
            <w:pPr>
              <w:widowControl/>
              <w:spacing w:line="320" w:lineRule="exact"/>
              <w:ind w:leftChars="-40" w:left="-33" w:hangingChars="33" w:hanging="80"/>
              <w:jc w:val="center"/>
              <w:rPr>
                <w:rFonts w:hAnsi="標楷體"/>
                <w:b/>
                <w:bCs/>
                <w:snapToGrid/>
                <w:kern w:val="0"/>
                <w:sz w:val="24"/>
                <w:szCs w:val="24"/>
              </w:rPr>
            </w:pPr>
            <w:r w:rsidRPr="004A2102">
              <w:rPr>
                <w:rFonts w:hAnsi="標楷體" w:hint="eastAsia"/>
                <w:b/>
                <w:snapToGrid/>
                <w:kern w:val="0"/>
                <w:sz w:val="24"/>
                <w:szCs w:val="24"/>
              </w:rPr>
              <w:t>合計</w:t>
            </w:r>
          </w:p>
        </w:tc>
        <w:tc>
          <w:tcPr>
            <w:tcW w:w="1853" w:type="dxa"/>
            <w:shd w:val="clear" w:color="auto" w:fill="auto"/>
            <w:noWrap/>
            <w:vAlign w:val="center"/>
          </w:tcPr>
          <w:p w14:paraId="4AF588FB" w14:textId="77777777" w:rsidR="0044797E" w:rsidRPr="00956615" w:rsidRDefault="0044797E" w:rsidP="00464E95">
            <w:pPr>
              <w:widowControl/>
              <w:spacing w:line="320" w:lineRule="exact"/>
              <w:ind w:leftChars="-40" w:left="-39" w:hangingChars="33" w:hanging="74"/>
              <w:jc w:val="right"/>
              <w:rPr>
                <w:rFonts w:hAnsi="標楷體"/>
                <w:b/>
                <w:bCs/>
                <w:snapToGrid/>
                <w:spacing w:val="-10"/>
                <w:kern w:val="0"/>
                <w:sz w:val="24"/>
                <w:szCs w:val="24"/>
              </w:rPr>
            </w:pPr>
            <w:r w:rsidRPr="00956615">
              <w:rPr>
                <w:rFonts w:hAnsi="標楷體" w:hint="eastAsia"/>
                <w:b/>
                <w:bCs/>
                <w:snapToGrid/>
                <w:spacing w:val="-10"/>
                <w:kern w:val="0"/>
                <w:sz w:val="24"/>
                <w:szCs w:val="24"/>
              </w:rPr>
              <w:t>1</w:t>
            </w:r>
            <w:r w:rsidRPr="00956615">
              <w:rPr>
                <w:rFonts w:hAnsi="標楷體"/>
                <w:b/>
                <w:bCs/>
                <w:snapToGrid/>
                <w:spacing w:val="-10"/>
                <w:kern w:val="0"/>
                <w:sz w:val="24"/>
                <w:szCs w:val="24"/>
              </w:rPr>
              <w:t>9,000,000</w:t>
            </w:r>
          </w:p>
        </w:tc>
        <w:tc>
          <w:tcPr>
            <w:tcW w:w="1662" w:type="dxa"/>
            <w:shd w:val="clear" w:color="auto" w:fill="auto"/>
            <w:noWrap/>
            <w:vAlign w:val="center"/>
          </w:tcPr>
          <w:p w14:paraId="4894D428" w14:textId="77777777" w:rsidR="0044797E" w:rsidRPr="00956615" w:rsidRDefault="0044797E" w:rsidP="00464E95">
            <w:pPr>
              <w:widowControl/>
              <w:spacing w:line="320" w:lineRule="exact"/>
              <w:ind w:leftChars="-40" w:left="-39" w:hangingChars="33" w:hanging="74"/>
              <w:jc w:val="right"/>
              <w:rPr>
                <w:rFonts w:hAnsi="標楷體"/>
                <w:b/>
                <w:bCs/>
                <w:snapToGrid/>
                <w:spacing w:val="-10"/>
                <w:kern w:val="0"/>
                <w:sz w:val="24"/>
                <w:szCs w:val="24"/>
              </w:rPr>
            </w:pPr>
            <w:r w:rsidRPr="00956615">
              <w:rPr>
                <w:rFonts w:hAnsi="標楷體" w:hint="eastAsia"/>
                <w:b/>
                <w:bCs/>
                <w:snapToGrid/>
                <w:spacing w:val="-10"/>
                <w:kern w:val="0"/>
                <w:sz w:val="24"/>
                <w:szCs w:val="24"/>
              </w:rPr>
              <w:t>4</w:t>
            </w:r>
            <w:r w:rsidRPr="00956615">
              <w:rPr>
                <w:rFonts w:hAnsi="標楷體"/>
                <w:b/>
                <w:bCs/>
                <w:snapToGrid/>
                <w:spacing w:val="-10"/>
                <w:kern w:val="0"/>
                <w:sz w:val="24"/>
                <w:szCs w:val="24"/>
              </w:rPr>
              <w:t>,769,965</w:t>
            </w:r>
          </w:p>
        </w:tc>
        <w:tc>
          <w:tcPr>
            <w:tcW w:w="1663" w:type="dxa"/>
            <w:shd w:val="clear" w:color="auto" w:fill="auto"/>
            <w:noWrap/>
            <w:vAlign w:val="center"/>
          </w:tcPr>
          <w:p w14:paraId="109BED9B" w14:textId="77777777" w:rsidR="0044797E" w:rsidRPr="00956615" w:rsidRDefault="0044797E" w:rsidP="00464E95">
            <w:pPr>
              <w:widowControl/>
              <w:spacing w:line="320" w:lineRule="exact"/>
              <w:ind w:leftChars="-40" w:left="-39" w:hangingChars="33" w:hanging="74"/>
              <w:jc w:val="right"/>
              <w:rPr>
                <w:rFonts w:hAnsi="標楷體"/>
                <w:b/>
                <w:bCs/>
                <w:snapToGrid/>
                <w:spacing w:val="-10"/>
                <w:kern w:val="0"/>
                <w:sz w:val="24"/>
                <w:szCs w:val="24"/>
              </w:rPr>
            </w:pPr>
            <w:r w:rsidRPr="00956615">
              <w:rPr>
                <w:rFonts w:hAnsi="標楷體" w:hint="eastAsia"/>
                <w:b/>
                <w:bCs/>
                <w:snapToGrid/>
                <w:spacing w:val="-10"/>
                <w:kern w:val="0"/>
                <w:sz w:val="24"/>
                <w:szCs w:val="24"/>
              </w:rPr>
              <w:t>7</w:t>
            </w:r>
            <w:r w:rsidRPr="00956615">
              <w:rPr>
                <w:rFonts w:hAnsi="標楷體"/>
                <w:b/>
                <w:bCs/>
                <w:snapToGrid/>
                <w:spacing w:val="-10"/>
                <w:kern w:val="0"/>
                <w:sz w:val="24"/>
                <w:szCs w:val="24"/>
              </w:rPr>
              <w:t>,623,510</w:t>
            </w:r>
          </w:p>
        </w:tc>
        <w:tc>
          <w:tcPr>
            <w:tcW w:w="1663" w:type="dxa"/>
            <w:shd w:val="clear" w:color="auto" w:fill="auto"/>
            <w:vAlign w:val="center"/>
          </w:tcPr>
          <w:p w14:paraId="48F71C70" w14:textId="77777777" w:rsidR="0044797E" w:rsidRPr="00956615" w:rsidRDefault="0044797E" w:rsidP="00464E95">
            <w:pPr>
              <w:widowControl/>
              <w:spacing w:line="320" w:lineRule="exact"/>
              <w:ind w:leftChars="-40" w:left="-39" w:hangingChars="33" w:hanging="74"/>
              <w:jc w:val="right"/>
              <w:rPr>
                <w:rFonts w:hAnsi="標楷體"/>
                <w:b/>
                <w:bCs/>
                <w:snapToGrid/>
                <w:spacing w:val="-10"/>
                <w:kern w:val="0"/>
                <w:sz w:val="24"/>
                <w:szCs w:val="24"/>
              </w:rPr>
            </w:pPr>
            <w:r w:rsidRPr="00956615">
              <w:rPr>
                <w:rFonts w:hAnsi="標楷體" w:hint="eastAsia"/>
                <w:b/>
                <w:bCs/>
                <w:snapToGrid/>
                <w:spacing w:val="-10"/>
                <w:kern w:val="0"/>
                <w:sz w:val="24"/>
                <w:szCs w:val="24"/>
              </w:rPr>
              <w:t>6</w:t>
            </w:r>
            <w:r w:rsidRPr="00956615">
              <w:rPr>
                <w:rFonts w:hAnsi="標楷體"/>
                <w:b/>
                <w:bCs/>
                <w:snapToGrid/>
                <w:spacing w:val="-10"/>
                <w:kern w:val="0"/>
                <w:sz w:val="24"/>
                <w:szCs w:val="24"/>
              </w:rPr>
              <w:t>,606,525</w:t>
            </w:r>
          </w:p>
        </w:tc>
      </w:tr>
    </w:tbl>
    <w:p w14:paraId="7A3FD017" w14:textId="77777777" w:rsidR="0044797E" w:rsidRPr="0065551D" w:rsidRDefault="0044797E" w:rsidP="009804F8">
      <w:pPr>
        <w:spacing w:line="280" w:lineRule="exact"/>
        <w:ind w:leftChars="-50" w:left="-142" w:rightChars="-350" w:right="-991" w:firstLineChars="49" w:firstLine="119"/>
        <w:jc w:val="left"/>
        <w:rPr>
          <w:rFonts w:hAnsi="標楷體"/>
          <w:snapToGrid/>
          <w:sz w:val="24"/>
        </w:rPr>
      </w:pPr>
      <w:r w:rsidRPr="0065551D">
        <w:rPr>
          <w:rFonts w:hint="eastAsia"/>
          <w:snapToGrid/>
          <w:sz w:val="24"/>
        </w:rPr>
        <w:t>資料來源</w:t>
      </w:r>
      <w:r w:rsidRPr="0065551D">
        <w:rPr>
          <w:rFonts w:hAnsi="標楷體" w:hint="eastAsia"/>
          <w:snapToGrid/>
          <w:sz w:val="24"/>
        </w:rPr>
        <w:t>：</w:t>
      </w:r>
      <w:r>
        <w:rPr>
          <w:rFonts w:hAnsi="標楷體" w:hint="eastAsia"/>
          <w:snapToGrid/>
          <w:sz w:val="24"/>
        </w:rPr>
        <w:t>本特別預算案</w:t>
      </w:r>
      <w:r w:rsidRPr="0065551D">
        <w:rPr>
          <w:rFonts w:hAnsi="標楷體" w:hint="eastAsia"/>
          <w:snapToGrid/>
          <w:sz w:val="24"/>
        </w:rPr>
        <w:t>。</w:t>
      </w:r>
    </w:p>
    <w:p w14:paraId="7D1EF01F" w14:textId="77777777" w:rsidR="0044797E" w:rsidRDefault="0044797E" w:rsidP="00071426">
      <w:pPr>
        <w:ind w:left="566" w:firstLine="566"/>
      </w:pPr>
      <w:r w:rsidRPr="0065551D">
        <w:rPr>
          <w:rFonts w:hint="eastAsia"/>
        </w:rPr>
        <w:t>謹就相關預算評估如次：</w:t>
      </w:r>
    </w:p>
    <w:p w14:paraId="26EED983" w14:textId="77777777" w:rsidR="0044797E" w:rsidRPr="00366DAD" w:rsidRDefault="0044797E" w:rsidP="00B0685E">
      <w:pPr>
        <w:pStyle w:val="a3"/>
        <w:ind w:left="567" w:hanging="567"/>
      </w:pPr>
      <w:bookmarkStart w:id="5" w:name="_Toc431546132"/>
      <w:r>
        <w:rPr>
          <w:rFonts w:hint="eastAsia"/>
        </w:rPr>
        <w:t>一</w:t>
      </w:r>
      <w:r w:rsidRPr="00366DAD">
        <w:rPr>
          <w:rFonts w:hAnsi="標楷體" w:hint="eastAsia"/>
        </w:rPr>
        <w:t>、</w:t>
      </w:r>
      <w:r>
        <w:rPr>
          <w:rFonts w:hAnsi="標楷體" w:hint="eastAsia"/>
        </w:rPr>
        <w:t>農業部撥補農損基金、農發基金及農再基金辦理</w:t>
      </w:r>
      <w:bookmarkStart w:id="6" w:name="_Hlk208565290"/>
      <w:r>
        <w:rPr>
          <w:rFonts w:hAnsi="標楷體" w:hint="eastAsia"/>
        </w:rPr>
        <w:t>農業金融支持、產業升級及開拓多元市場等</w:t>
      </w:r>
      <w:bookmarkEnd w:id="6"/>
      <w:r>
        <w:rPr>
          <w:rFonts w:hAnsi="標楷體" w:hint="eastAsia"/>
        </w:rPr>
        <w:t>，</w:t>
      </w:r>
      <w:r w:rsidRPr="00366DAD">
        <w:rPr>
          <w:rFonts w:hAnsi="標楷體" w:hint="eastAsia"/>
        </w:rPr>
        <w:t>允宜</w:t>
      </w:r>
      <w:r>
        <w:rPr>
          <w:rFonts w:hAnsi="標楷體" w:hint="eastAsia"/>
        </w:rPr>
        <w:t>按各產業受影響之程度妥為規劃經費支用方式，滾動檢討並定期管考，俾確實達成目標</w:t>
      </w:r>
    </w:p>
    <w:p w14:paraId="341B40FF" w14:textId="77777777" w:rsidR="0044797E" w:rsidRDefault="0044797E" w:rsidP="00ED5736">
      <w:pPr>
        <w:ind w:left="566" w:firstLine="566"/>
        <w:rPr>
          <w:rFonts w:hAnsi="標楷體"/>
        </w:rPr>
      </w:pPr>
      <w:r>
        <w:rPr>
          <w:rFonts w:hAnsi="標楷體" w:hint="eastAsia"/>
        </w:rPr>
        <w:t>農業部</w:t>
      </w:r>
      <w:r w:rsidRPr="00366DAD">
        <w:rPr>
          <w:rFonts w:hint="eastAsia"/>
        </w:rPr>
        <w:t>於</w:t>
      </w:r>
      <w:r>
        <w:rPr>
          <w:rFonts w:hint="eastAsia"/>
        </w:rPr>
        <w:t>本</w:t>
      </w:r>
      <w:r w:rsidRPr="00366DAD">
        <w:rPr>
          <w:rFonts w:hint="eastAsia"/>
        </w:rPr>
        <w:t>特別預算</w:t>
      </w:r>
      <w:r>
        <w:rPr>
          <w:rFonts w:hint="eastAsia"/>
        </w:rPr>
        <w:t>案</w:t>
      </w:r>
      <w:r w:rsidRPr="00366DAD">
        <w:rPr>
          <w:rFonts w:hint="eastAsia"/>
        </w:rPr>
        <w:t>「</w:t>
      </w:r>
      <w:r w:rsidRPr="00956615">
        <w:rPr>
          <w:rFonts w:hint="eastAsia"/>
        </w:rPr>
        <w:t>強化農業金融支持、提升產業競爭力及協助開拓多元市場</w:t>
      </w:r>
      <w:r w:rsidRPr="00366DAD">
        <w:rPr>
          <w:rFonts w:hint="eastAsia"/>
        </w:rPr>
        <w:t>」</w:t>
      </w:r>
      <w:r>
        <w:rPr>
          <w:rFonts w:hint="eastAsia"/>
        </w:rPr>
        <w:t>編列180億</w:t>
      </w:r>
      <w:r w:rsidRPr="00366DAD">
        <w:rPr>
          <w:rFonts w:hint="eastAsia"/>
        </w:rPr>
        <w:t>元</w:t>
      </w:r>
      <w:r>
        <w:rPr>
          <w:rFonts w:hint="eastAsia"/>
        </w:rPr>
        <w:t>，全為獎補助費</w:t>
      </w:r>
      <w:r w:rsidRPr="00366DAD">
        <w:rPr>
          <w:rFonts w:hint="eastAsia"/>
        </w:rPr>
        <w:t>，</w:t>
      </w:r>
      <w:r>
        <w:rPr>
          <w:rFonts w:hint="eastAsia"/>
        </w:rPr>
        <w:t>係</w:t>
      </w:r>
      <w:r w:rsidRPr="00956615">
        <w:rPr>
          <w:rFonts w:hint="eastAsia"/>
        </w:rPr>
        <w:t>撥補</w:t>
      </w:r>
      <w:r>
        <w:rPr>
          <w:rFonts w:hint="eastAsia"/>
        </w:rPr>
        <w:t>農業特別收入基金下</w:t>
      </w:r>
      <w:r w:rsidRPr="00956615">
        <w:rPr>
          <w:rFonts w:hint="eastAsia"/>
        </w:rPr>
        <w:t>農產品受進口損害救助基金</w:t>
      </w:r>
      <w:r>
        <w:rPr>
          <w:rFonts w:hint="eastAsia"/>
        </w:rPr>
        <w:t>(以下稱農損基金)</w:t>
      </w:r>
      <w:r w:rsidRPr="00956615">
        <w:rPr>
          <w:rFonts w:hint="eastAsia"/>
        </w:rPr>
        <w:t>、農業發展基金</w:t>
      </w:r>
      <w:r>
        <w:rPr>
          <w:rFonts w:hint="eastAsia"/>
        </w:rPr>
        <w:t>(以下稱農發基金)</w:t>
      </w:r>
      <w:r w:rsidRPr="00956615">
        <w:rPr>
          <w:rFonts w:hint="eastAsia"/>
        </w:rPr>
        <w:t>及農村再生基金</w:t>
      </w:r>
      <w:r>
        <w:rPr>
          <w:rFonts w:hint="eastAsia"/>
        </w:rPr>
        <w:t>(以下稱農再基金)</w:t>
      </w:r>
      <w:r w:rsidRPr="00956615">
        <w:rPr>
          <w:rFonts w:hint="eastAsia"/>
        </w:rPr>
        <w:t>辦理農業金融支持、產業升級及開拓多元市場</w:t>
      </w:r>
      <w:r>
        <w:rPr>
          <w:rFonts w:hAnsi="標楷體" w:hint="eastAsia"/>
        </w:rPr>
        <w:t>等所需經費(詳表1)</w:t>
      </w:r>
      <w:r w:rsidRPr="00366DAD">
        <w:rPr>
          <w:rFonts w:hint="eastAsia"/>
        </w:rPr>
        <w:t>。</w:t>
      </w:r>
      <w:r>
        <w:t>經查</w:t>
      </w:r>
      <w:r w:rsidRPr="00366DAD">
        <w:rPr>
          <w:rFonts w:hAnsi="標楷體" w:hint="eastAsia"/>
        </w:rPr>
        <w:t>：</w:t>
      </w:r>
    </w:p>
    <w:p w14:paraId="14993847" w14:textId="77777777" w:rsidR="0044797E" w:rsidRDefault="0044797E" w:rsidP="00A368BE">
      <w:pPr>
        <w:pStyle w:val="a5"/>
        <w:spacing w:line="440" w:lineRule="exact"/>
        <w:ind w:leftChars="0" w:left="850" w:rightChars="-12" w:right="-34" w:hangingChars="300" w:hanging="850"/>
        <w:rPr>
          <w:b/>
        </w:rPr>
      </w:pPr>
      <w:r>
        <w:rPr>
          <w:rFonts w:hint="eastAsia"/>
          <w:b/>
        </w:rPr>
        <w:t>表1</w:t>
      </w:r>
      <w:r>
        <w:rPr>
          <w:b/>
        </w:rPr>
        <w:t xml:space="preserve">  </w:t>
      </w:r>
      <w:r>
        <w:rPr>
          <w:rFonts w:hint="eastAsia"/>
          <w:b/>
        </w:rPr>
        <w:t>農業</w:t>
      </w:r>
      <w:r w:rsidRPr="008641CD">
        <w:rPr>
          <w:rFonts w:hint="eastAsia"/>
          <w:b/>
          <w:spacing w:val="-4"/>
        </w:rPr>
        <w:t>部於本特別預算案編列撥補3基金辦理「強化農業金融支持、提升產業競爭力及協助開拓多元市場」概況</w:t>
      </w:r>
      <w:r>
        <w:rPr>
          <w:rFonts w:hint="eastAsia"/>
          <w:b/>
        </w:rPr>
        <w:t xml:space="preserve">表  </w:t>
      </w:r>
      <w:r w:rsidRPr="005D5CF1">
        <w:rPr>
          <w:rFonts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98"/>
        <w:gridCol w:w="1429"/>
        <w:gridCol w:w="5388"/>
        <w:gridCol w:w="1097"/>
      </w:tblGrid>
      <w:tr w:rsidR="0044797E" w14:paraId="6AA8FC29" w14:textId="77777777" w:rsidTr="007F4DF9">
        <w:trPr>
          <w:trHeight w:val="226"/>
          <w:tblHeader/>
        </w:trPr>
        <w:tc>
          <w:tcPr>
            <w:tcW w:w="698" w:type="dxa"/>
            <w:shd w:val="clear" w:color="auto" w:fill="auto"/>
            <w:vAlign w:val="center"/>
          </w:tcPr>
          <w:p w14:paraId="5510B3C3" w14:textId="77777777" w:rsidR="0044797E" w:rsidRDefault="0044797E" w:rsidP="00FC4B48">
            <w:pPr>
              <w:pStyle w:val="142"/>
              <w:ind w:leftChars="-88" w:left="-249" w:rightChars="-40" w:right="-113" w:firstLineChars="71" w:firstLine="144"/>
              <w:jc w:val="center"/>
              <w:rPr>
                <w:b/>
                <w:spacing w:val="-20"/>
              </w:rPr>
            </w:pPr>
            <w:r w:rsidRPr="00FC4B48">
              <w:rPr>
                <w:rFonts w:hint="eastAsia"/>
                <w:b/>
                <w:spacing w:val="-20"/>
              </w:rPr>
              <w:t>撥補基</w:t>
            </w:r>
          </w:p>
          <w:p w14:paraId="7CCD33FA" w14:textId="77777777" w:rsidR="0044797E" w:rsidRPr="00C63F04" w:rsidRDefault="0044797E" w:rsidP="00FC4B48">
            <w:pPr>
              <w:pStyle w:val="142"/>
              <w:ind w:leftChars="-88" w:left="-249" w:rightChars="-40" w:right="-113" w:firstLineChars="71" w:firstLine="144"/>
              <w:jc w:val="center"/>
              <w:rPr>
                <w:b/>
              </w:rPr>
            </w:pPr>
            <w:r w:rsidRPr="00FC4B48">
              <w:rPr>
                <w:rFonts w:hint="eastAsia"/>
                <w:b/>
                <w:spacing w:val="-20"/>
              </w:rPr>
              <w:t>金名稱</w:t>
            </w:r>
          </w:p>
        </w:tc>
        <w:tc>
          <w:tcPr>
            <w:tcW w:w="1429" w:type="dxa"/>
            <w:shd w:val="clear" w:color="auto" w:fill="auto"/>
            <w:vAlign w:val="center"/>
          </w:tcPr>
          <w:p w14:paraId="674FEC7D" w14:textId="77777777" w:rsidR="0044797E" w:rsidRPr="00C63F04" w:rsidRDefault="0044797E" w:rsidP="000B5245">
            <w:pPr>
              <w:pStyle w:val="142"/>
              <w:ind w:left="566" w:hanging="566"/>
              <w:jc w:val="center"/>
              <w:rPr>
                <w:b/>
              </w:rPr>
            </w:pPr>
            <w:r>
              <w:rPr>
                <w:rFonts w:hint="eastAsia"/>
                <w:b/>
              </w:rPr>
              <w:t>辦理項目</w:t>
            </w:r>
          </w:p>
        </w:tc>
        <w:tc>
          <w:tcPr>
            <w:tcW w:w="5388" w:type="dxa"/>
            <w:shd w:val="clear" w:color="auto" w:fill="auto"/>
            <w:vAlign w:val="center"/>
          </w:tcPr>
          <w:p w14:paraId="00305C31" w14:textId="77777777" w:rsidR="0044797E" w:rsidRPr="00C63F04" w:rsidRDefault="0044797E" w:rsidP="000B5245">
            <w:pPr>
              <w:pStyle w:val="142"/>
              <w:ind w:left="566" w:hanging="566"/>
              <w:jc w:val="center"/>
              <w:rPr>
                <w:b/>
              </w:rPr>
            </w:pPr>
            <w:r>
              <w:rPr>
                <w:rFonts w:hint="eastAsia"/>
                <w:b/>
              </w:rPr>
              <w:t>工作內容</w:t>
            </w:r>
          </w:p>
        </w:tc>
        <w:tc>
          <w:tcPr>
            <w:tcW w:w="1097" w:type="dxa"/>
            <w:shd w:val="clear" w:color="auto" w:fill="auto"/>
            <w:vAlign w:val="center"/>
          </w:tcPr>
          <w:p w14:paraId="5A4D830A" w14:textId="77777777" w:rsidR="0044797E" w:rsidRPr="00C63F04" w:rsidRDefault="0044797E" w:rsidP="000B5245">
            <w:pPr>
              <w:pStyle w:val="142"/>
              <w:ind w:left="566" w:hanging="566"/>
              <w:jc w:val="center"/>
              <w:rPr>
                <w:b/>
              </w:rPr>
            </w:pPr>
            <w:r>
              <w:rPr>
                <w:rFonts w:hint="eastAsia"/>
                <w:b/>
              </w:rPr>
              <w:t>金額</w:t>
            </w:r>
          </w:p>
        </w:tc>
      </w:tr>
      <w:tr w:rsidR="0044797E" w:rsidRPr="005D5CF1" w14:paraId="3B051520" w14:textId="77777777" w:rsidTr="007F4DF9">
        <w:trPr>
          <w:trHeight w:val="401"/>
        </w:trPr>
        <w:tc>
          <w:tcPr>
            <w:tcW w:w="698" w:type="dxa"/>
            <w:vMerge w:val="restart"/>
            <w:shd w:val="clear" w:color="auto" w:fill="auto"/>
            <w:vAlign w:val="center"/>
          </w:tcPr>
          <w:p w14:paraId="6FDE9DD6" w14:textId="77777777" w:rsidR="0044797E" w:rsidRDefault="0044797E" w:rsidP="00372AE4">
            <w:pPr>
              <w:pStyle w:val="142"/>
              <w:ind w:leftChars="-37" w:rightChars="-40" w:right="-113" w:hangingChars="43" w:hanging="105"/>
              <w:jc w:val="center"/>
            </w:pPr>
            <w:r>
              <w:rPr>
                <w:rFonts w:hint="eastAsia"/>
              </w:rPr>
              <w:t>農損</w:t>
            </w:r>
          </w:p>
          <w:p w14:paraId="4A5A1EFE" w14:textId="77777777" w:rsidR="0044797E" w:rsidRDefault="0044797E" w:rsidP="00372AE4">
            <w:pPr>
              <w:pStyle w:val="142"/>
              <w:ind w:leftChars="-37" w:rightChars="-40" w:right="-113" w:hangingChars="43" w:hanging="105"/>
              <w:jc w:val="center"/>
            </w:pPr>
            <w:r>
              <w:rPr>
                <w:rFonts w:hint="eastAsia"/>
              </w:rPr>
              <w:t>基金</w:t>
            </w:r>
          </w:p>
        </w:tc>
        <w:tc>
          <w:tcPr>
            <w:tcW w:w="1429" w:type="dxa"/>
            <w:shd w:val="clear" w:color="auto" w:fill="auto"/>
            <w:vAlign w:val="center"/>
          </w:tcPr>
          <w:p w14:paraId="7E63C0AC" w14:textId="77777777" w:rsidR="0044797E" w:rsidRPr="003D1A90" w:rsidRDefault="0044797E" w:rsidP="007F4DF9">
            <w:pPr>
              <w:pStyle w:val="142"/>
              <w:ind w:left="487" w:hanging="487"/>
              <w:jc w:val="both"/>
              <w:rPr>
                <w:spacing w:val="-20"/>
              </w:rPr>
            </w:pPr>
            <w:bookmarkStart w:id="7" w:name="_Hlk208501467"/>
            <w:r w:rsidRPr="003D1A90">
              <w:rPr>
                <w:rFonts w:hint="eastAsia"/>
                <w:spacing w:val="-20"/>
              </w:rPr>
              <w:t>產業加值轉型</w:t>
            </w:r>
            <w:bookmarkEnd w:id="7"/>
          </w:p>
        </w:tc>
        <w:tc>
          <w:tcPr>
            <w:tcW w:w="5388" w:type="dxa"/>
            <w:shd w:val="clear" w:color="auto" w:fill="auto"/>
            <w:vAlign w:val="center"/>
          </w:tcPr>
          <w:p w14:paraId="53E394D9" w14:textId="77777777" w:rsidR="0044797E" w:rsidRPr="00D03A92" w:rsidRDefault="0044797E" w:rsidP="007F4DF9">
            <w:pPr>
              <w:pStyle w:val="142"/>
              <w:spacing w:line="260" w:lineRule="exact"/>
              <w:ind w:left="203" w:hangingChars="100" w:hanging="203"/>
              <w:jc w:val="both"/>
              <w:rPr>
                <w:spacing w:val="-20"/>
              </w:rPr>
            </w:pPr>
            <w:r w:rsidRPr="00D03A92">
              <w:rPr>
                <w:rFonts w:hint="eastAsia"/>
                <w:spacing w:val="-20"/>
              </w:rPr>
              <w:t>1.</w:t>
            </w:r>
            <w:r w:rsidRPr="005279D3">
              <w:rPr>
                <w:rFonts w:hint="eastAsia"/>
                <w:spacing w:val="-24"/>
              </w:rPr>
              <w:t>補助農民團體及農企業強化加工設備經費4億7,150萬元</w:t>
            </w:r>
            <w:r>
              <w:rPr>
                <w:rFonts w:hint="eastAsia"/>
                <w:spacing w:val="-24"/>
              </w:rPr>
              <w:t>(每案補助上限3</w:t>
            </w:r>
            <w:r>
              <w:rPr>
                <w:spacing w:val="-24"/>
              </w:rPr>
              <w:t>,000</w:t>
            </w:r>
            <w:r>
              <w:rPr>
                <w:rFonts w:hint="eastAsia"/>
                <w:spacing w:val="-24"/>
              </w:rPr>
              <w:t>萬元</w:t>
            </w:r>
            <w:r>
              <w:rPr>
                <w:spacing w:val="-24"/>
              </w:rPr>
              <w:t>)</w:t>
            </w:r>
            <w:r>
              <w:rPr>
                <w:rFonts w:hint="eastAsia"/>
                <w:spacing w:val="-20"/>
              </w:rPr>
              <w:t>。</w:t>
            </w:r>
          </w:p>
          <w:p w14:paraId="5CD2272A" w14:textId="77777777" w:rsidR="0044797E" w:rsidRPr="00D03A92" w:rsidRDefault="0044797E" w:rsidP="007F4DF9">
            <w:pPr>
              <w:pStyle w:val="142"/>
              <w:spacing w:line="260" w:lineRule="exact"/>
              <w:ind w:left="203" w:hangingChars="100" w:hanging="203"/>
              <w:jc w:val="both"/>
              <w:rPr>
                <w:spacing w:val="-20"/>
              </w:rPr>
            </w:pPr>
            <w:r w:rsidRPr="00D03A92">
              <w:rPr>
                <w:rFonts w:hint="eastAsia"/>
                <w:spacing w:val="-20"/>
              </w:rPr>
              <w:t>2.補助農民團體及農企業強化產品包裝規格設計，發展多元品牌經費14億2</w:t>
            </w:r>
            <w:r w:rsidRPr="00D03A92">
              <w:rPr>
                <w:spacing w:val="-20"/>
              </w:rPr>
              <w:t>,</w:t>
            </w:r>
            <w:r w:rsidRPr="00D03A92">
              <w:rPr>
                <w:rFonts w:hint="eastAsia"/>
                <w:spacing w:val="-20"/>
              </w:rPr>
              <w:t>80</w:t>
            </w:r>
            <w:r w:rsidRPr="00D03A92">
              <w:rPr>
                <w:spacing w:val="-20"/>
              </w:rPr>
              <w:t>0</w:t>
            </w:r>
            <w:r w:rsidRPr="00D03A92">
              <w:rPr>
                <w:rFonts w:hint="eastAsia"/>
                <w:spacing w:val="-20"/>
              </w:rPr>
              <w:t>萬元</w:t>
            </w:r>
            <w:r>
              <w:rPr>
                <w:rFonts w:hint="eastAsia"/>
                <w:spacing w:val="-20"/>
              </w:rPr>
              <w:t>(</w:t>
            </w:r>
            <w:r w:rsidRPr="00A9209C">
              <w:rPr>
                <w:rFonts w:hint="eastAsia"/>
                <w:spacing w:val="-20"/>
                <w:u w:val="single"/>
              </w:rPr>
              <w:t>種苗及切花按每株或支補助5</w:t>
            </w:r>
            <w:r w:rsidRPr="00A9209C">
              <w:rPr>
                <w:rFonts w:hint="eastAsia"/>
                <w:spacing w:val="-20"/>
                <w:u w:val="single"/>
              </w:rPr>
              <w:lastRenderedPageBreak/>
              <w:t>至1</w:t>
            </w:r>
            <w:r w:rsidRPr="00A9209C">
              <w:rPr>
                <w:spacing w:val="-20"/>
                <w:u w:val="single"/>
              </w:rPr>
              <w:t>0</w:t>
            </w:r>
            <w:r w:rsidRPr="00A9209C">
              <w:rPr>
                <w:rFonts w:hint="eastAsia"/>
                <w:spacing w:val="-20"/>
                <w:u w:val="single"/>
              </w:rPr>
              <w:t>元，其餘每案補助上限2</w:t>
            </w:r>
            <w:r w:rsidRPr="00A9209C">
              <w:rPr>
                <w:spacing w:val="-20"/>
                <w:u w:val="single"/>
              </w:rPr>
              <w:t>0</w:t>
            </w:r>
            <w:r w:rsidRPr="00A9209C">
              <w:rPr>
                <w:rFonts w:hint="eastAsia"/>
                <w:spacing w:val="-20"/>
                <w:u w:val="single"/>
              </w:rPr>
              <w:t>萬元</w:t>
            </w:r>
            <w:r>
              <w:rPr>
                <w:spacing w:val="-20"/>
              </w:rPr>
              <w:t>)</w:t>
            </w:r>
            <w:r>
              <w:rPr>
                <w:rFonts w:hint="eastAsia"/>
                <w:spacing w:val="-20"/>
              </w:rPr>
              <w:t>。</w:t>
            </w:r>
          </w:p>
          <w:p w14:paraId="05356A67" w14:textId="77777777" w:rsidR="0044797E" w:rsidRPr="00D03A92" w:rsidRDefault="0044797E" w:rsidP="007F4DF9">
            <w:pPr>
              <w:pStyle w:val="142"/>
              <w:spacing w:line="260" w:lineRule="exact"/>
              <w:ind w:left="203" w:hangingChars="100" w:hanging="203"/>
              <w:jc w:val="both"/>
              <w:rPr>
                <w:spacing w:val="-20"/>
              </w:rPr>
            </w:pPr>
            <w:r w:rsidRPr="00D03A92">
              <w:rPr>
                <w:rFonts w:hint="eastAsia"/>
                <w:spacing w:val="-20"/>
              </w:rPr>
              <w:t>3.協助業者開發長程貯運保鮮技術經費3</w:t>
            </w:r>
            <w:r w:rsidRPr="00D03A92">
              <w:rPr>
                <w:spacing w:val="-20"/>
              </w:rPr>
              <w:t>,</w:t>
            </w:r>
            <w:r w:rsidRPr="00D03A92">
              <w:rPr>
                <w:rFonts w:hint="eastAsia"/>
                <w:spacing w:val="-20"/>
              </w:rPr>
              <w:t>000萬元</w:t>
            </w:r>
            <w:r>
              <w:rPr>
                <w:rFonts w:hint="eastAsia"/>
                <w:spacing w:val="-20"/>
              </w:rPr>
              <w:t>。</w:t>
            </w:r>
          </w:p>
        </w:tc>
        <w:tc>
          <w:tcPr>
            <w:tcW w:w="1097" w:type="dxa"/>
            <w:shd w:val="clear" w:color="auto" w:fill="auto"/>
            <w:vAlign w:val="center"/>
          </w:tcPr>
          <w:p w14:paraId="6D3F935C" w14:textId="77777777" w:rsidR="0044797E" w:rsidRPr="005279D3" w:rsidRDefault="0044797E" w:rsidP="000B5245">
            <w:pPr>
              <w:pStyle w:val="142"/>
              <w:ind w:left="431" w:hanging="431"/>
              <w:jc w:val="right"/>
              <w:rPr>
                <w:spacing w:val="-20"/>
                <w:w w:val="90"/>
              </w:rPr>
            </w:pPr>
            <w:r w:rsidRPr="005279D3">
              <w:rPr>
                <w:spacing w:val="-20"/>
                <w:w w:val="90"/>
              </w:rPr>
              <w:lastRenderedPageBreak/>
              <w:t>1,929</w:t>
            </w:r>
            <w:r w:rsidRPr="005279D3">
              <w:rPr>
                <w:rFonts w:hint="eastAsia"/>
                <w:spacing w:val="-20"/>
                <w:w w:val="90"/>
              </w:rPr>
              <w:t>,</w:t>
            </w:r>
            <w:r w:rsidRPr="005279D3">
              <w:rPr>
                <w:spacing w:val="-20"/>
                <w:w w:val="90"/>
              </w:rPr>
              <w:t>500</w:t>
            </w:r>
          </w:p>
        </w:tc>
      </w:tr>
      <w:tr w:rsidR="0044797E" w:rsidRPr="005D5CF1" w14:paraId="77374F2F" w14:textId="77777777" w:rsidTr="007F4DF9">
        <w:trPr>
          <w:trHeight w:val="401"/>
        </w:trPr>
        <w:tc>
          <w:tcPr>
            <w:tcW w:w="698" w:type="dxa"/>
            <w:vMerge/>
            <w:shd w:val="clear" w:color="auto" w:fill="auto"/>
            <w:vAlign w:val="center"/>
          </w:tcPr>
          <w:p w14:paraId="4D084B42" w14:textId="77777777" w:rsidR="0044797E" w:rsidRDefault="0044797E" w:rsidP="00987E08">
            <w:pPr>
              <w:pStyle w:val="142"/>
              <w:ind w:leftChars="-37" w:rightChars="-40" w:right="-113" w:hangingChars="43" w:hanging="105"/>
              <w:jc w:val="both"/>
            </w:pPr>
          </w:p>
        </w:tc>
        <w:tc>
          <w:tcPr>
            <w:tcW w:w="1429" w:type="dxa"/>
            <w:shd w:val="clear" w:color="auto" w:fill="auto"/>
            <w:vAlign w:val="center"/>
          </w:tcPr>
          <w:p w14:paraId="523C0CA0" w14:textId="77777777" w:rsidR="0044797E" w:rsidRPr="003D1A90" w:rsidRDefault="0044797E" w:rsidP="00A368BE">
            <w:pPr>
              <w:pStyle w:val="142"/>
              <w:jc w:val="both"/>
              <w:rPr>
                <w:spacing w:val="-20"/>
              </w:rPr>
            </w:pPr>
            <w:r w:rsidRPr="003D1A90">
              <w:rPr>
                <w:rFonts w:hint="eastAsia"/>
                <w:spacing w:val="-20"/>
              </w:rPr>
              <w:t>輔導產業取得</w:t>
            </w:r>
            <w:r>
              <w:rPr>
                <w:rFonts w:hint="eastAsia"/>
                <w:spacing w:val="-20"/>
              </w:rPr>
              <w:t>國</w:t>
            </w:r>
            <w:r w:rsidRPr="003D1A90">
              <w:rPr>
                <w:rFonts w:hint="eastAsia"/>
                <w:spacing w:val="-20"/>
              </w:rPr>
              <w:t>內外標章或認驗證</w:t>
            </w:r>
          </w:p>
        </w:tc>
        <w:tc>
          <w:tcPr>
            <w:tcW w:w="5388" w:type="dxa"/>
            <w:shd w:val="clear" w:color="auto" w:fill="auto"/>
            <w:vAlign w:val="center"/>
          </w:tcPr>
          <w:p w14:paraId="64BD344F" w14:textId="77777777" w:rsidR="0044797E" w:rsidRPr="00D03A92" w:rsidRDefault="0044797E" w:rsidP="003D36A7">
            <w:pPr>
              <w:pStyle w:val="142"/>
              <w:spacing w:line="240" w:lineRule="exact"/>
              <w:ind w:left="203" w:hangingChars="100" w:hanging="203"/>
              <w:jc w:val="both"/>
              <w:rPr>
                <w:spacing w:val="-20"/>
              </w:rPr>
            </w:pPr>
            <w:r w:rsidRPr="00D03A92">
              <w:rPr>
                <w:rFonts w:hint="eastAsia"/>
                <w:spacing w:val="-20"/>
              </w:rPr>
              <w:t>1.輔導受衝擊及關連影響</w:t>
            </w:r>
            <w:r>
              <w:rPr>
                <w:rFonts w:hint="eastAsia"/>
                <w:spacing w:val="-20"/>
              </w:rPr>
              <w:t>之</w:t>
            </w:r>
            <w:r w:rsidRPr="00D03A92">
              <w:rPr>
                <w:rFonts w:hint="eastAsia"/>
                <w:spacing w:val="-20"/>
              </w:rPr>
              <w:t>農糧產業取得國際認驗證</w:t>
            </w:r>
            <w:r>
              <w:rPr>
                <w:rFonts w:hint="eastAsia"/>
                <w:spacing w:val="-20"/>
              </w:rPr>
              <w:t>經費</w:t>
            </w:r>
            <w:r w:rsidRPr="00D03A92">
              <w:rPr>
                <w:rFonts w:hint="eastAsia"/>
                <w:spacing w:val="-20"/>
              </w:rPr>
              <w:t>1億3</w:t>
            </w:r>
            <w:r w:rsidRPr="00D03A92">
              <w:rPr>
                <w:spacing w:val="-20"/>
              </w:rPr>
              <w:t>,</w:t>
            </w:r>
            <w:r w:rsidRPr="00D03A92">
              <w:rPr>
                <w:rFonts w:hint="eastAsia"/>
                <w:spacing w:val="-20"/>
              </w:rPr>
              <w:t>450萬元</w:t>
            </w:r>
            <w:r>
              <w:rPr>
                <w:rFonts w:hint="eastAsia"/>
                <w:spacing w:val="-20"/>
              </w:rPr>
              <w:t>（每案補助上限1</w:t>
            </w:r>
            <w:r>
              <w:rPr>
                <w:spacing w:val="-20"/>
              </w:rPr>
              <w:t>5</w:t>
            </w:r>
            <w:r>
              <w:rPr>
                <w:rFonts w:hint="eastAsia"/>
                <w:spacing w:val="-20"/>
              </w:rPr>
              <w:t>萬元）。</w:t>
            </w:r>
          </w:p>
          <w:p w14:paraId="498CA0E7" w14:textId="77777777" w:rsidR="0044797E" w:rsidRPr="00D03A92" w:rsidRDefault="0044797E" w:rsidP="003D36A7">
            <w:pPr>
              <w:pStyle w:val="142"/>
              <w:spacing w:line="240" w:lineRule="exact"/>
              <w:ind w:left="203" w:hangingChars="100" w:hanging="203"/>
              <w:jc w:val="both"/>
              <w:rPr>
                <w:spacing w:val="-20"/>
              </w:rPr>
            </w:pPr>
            <w:r w:rsidRPr="00D03A92">
              <w:rPr>
                <w:rFonts w:hint="eastAsia"/>
                <w:spacing w:val="-20"/>
              </w:rPr>
              <w:t>2.輔導漁業取得國際認驗證制度及標章</w:t>
            </w:r>
            <w:r>
              <w:rPr>
                <w:rFonts w:hint="eastAsia"/>
                <w:spacing w:val="-20"/>
              </w:rPr>
              <w:t>等經費</w:t>
            </w:r>
            <w:r w:rsidRPr="00D03A92">
              <w:rPr>
                <w:rFonts w:hint="eastAsia"/>
                <w:spacing w:val="-20"/>
              </w:rPr>
              <w:t>1億8</w:t>
            </w:r>
            <w:r w:rsidRPr="00D03A92">
              <w:rPr>
                <w:spacing w:val="-20"/>
              </w:rPr>
              <w:t>,</w:t>
            </w:r>
            <w:r w:rsidRPr="00D03A92">
              <w:rPr>
                <w:rFonts w:hint="eastAsia"/>
                <w:spacing w:val="-20"/>
              </w:rPr>
              <w:t>979萬元</w:t>
            </w:r>
            <w:r>
              <w:rPr>
                <w:rFonts w:hint="eastAsia"/>
                <w:spacing w:val="-20"/>
              </w:rPr>
              <w:t>（按輔導遠洋漁業漁民與水產加工業者、養殖漁業及臺灣新港鬼頭刀F</w:t>
            </w:r>
            <w:r>
              <w:rPr>
                <w:spacing w:val="-20"/>
              </w:rPr>
              <w:t>IP</w:t>
            </w:r>
            <w:r>
              <w:rPr>
                <w:rFonts w:hint="eastAsia"/>
                <w:spacing w:val="-20"/>
              </w:rPr>
              <w:t>船隊及產銷鏈等取得認證及獎勵通過衛生評鑑等）。</w:t>
            </w:r>
          </w:p>
        </w:tc>
        <w:tc>
          <w:tcPr>
            <w:tcW w:w="1097" w:type="dxa"/>
            <w:shd w:val="clear" w:color="auto" w:fill="auto"/>
            <w:vAlign w:val="center"/>
          </w:tcPr>
          <w:p w14:paraId="33058E78" w14:textId="77777777" w:rsidR="0044797E" w:rsidRPr="005279D3" w:rsidRDefault="0044797E" w:rsidP="000B5245">
            <w:pPr>
              <w:pStyle w:val="142"/>
              <w:ind w:left="431" w:hanging="431"/>
              <w:jc w:val="right"/>
              <w:rPr>
                <w:spacing w:val="-20"/>
                <w:w w:val="90"/>
              </w:rPr>
            </w:pPr>
            <w:r w:rsidRPr="005279D3">
              <w:rPr>
                <w:rFonts w:hint="eastAsia"/>
                <w:spacing w:val="-20"/>
                <w:w w:val="90"/>
              </w:rPr>
              <w:t>324,290</w:t>
            </w:r>
          </w:p>
        </w:tc>
      </w:tr>
      <w:tr w:rsidR="0044797E" w:rsidRPr="005D5CF1" w14:paraId="6143935F" w14:textId="77777777" w:rsidTr="007F4DF9">
        <w:trPr>
          <w:trHeight w:val="401"/>
        </w:trPr>
        <w:tc>
          <w:tcPr>
            <w:tcW w:w="698" w:type="dxa"/>
            <w:vMerge/>
            <w:shd w:val="clear" w:color="auto" w:fill="auto"/>
            <w:vAlign w:val="center"/>
          </w:tcPr>
          <w:p w14:paraId="1FE5A3C1" w14:textId="77777777" w:rsidR="0044797E" w:rsidRDefault="0044797E" w:rsidP="00987E08">
            <w:pPr>
              <w:pStyle w:val="142"/>
              <w:ind w:leftChars="-37" w:rightChars="-40" w:right="-113" w:hangingChars="43" w:hanging="105"/>
              <w:jc w:val="both"/>
            </w:pPr>
          </w:p>
        </w:tc>
        <w:tc>
          <w:tcPr>
            <w:tcW w:w="1429" w:type="dxa"/>
            <w:shd w:val="clear" w:color="auto" w:fill="auto"/>
            <w:vAlign w:val="center"/>
          </w:tcPr>
          <w:p w14:paraId="47C7E952" w14:textId="77777777" w:rsidR="0044797E" w:rsidRPr="003D1A90" w:rsidRDefault="0044797E" w:rsidP="00A368BE">
            <w:pPr>
              <w:pStyle w:val="142"/>
              <w:jc w:val="both"/>
              <w:rPr>
                <w:spacing w:val="-20"/>
              </w:rPr>
            </w:pPr>
            <w:r w:rsidRPr="003D1A90">
              <w:rPr>
                <w:rFonts w:hint="eastAsia"/>
                <w:spacing w:val="-20"/>
              </w:rPr>
              <w:t>協助開拓銷售通路與推廣</w:t>
            </w:r>
          </w:p>
        </w:tc>
        <w:tc>
          <w:tcPr>
            <w:tcW w:w="5388" w:type="dxa"/>
            <w:shd w:val="clear" w:color="auto" w:fill="auto"/>
            <w:vAlign w:val="center"/>
          </w:tcPr>
          <w:p w14:paraId="5B4ED032" w14:textId="77777777" w:rsidR="0044797E" w:rsidRDefault="0044797E" w:rsidP="007F4DF9">
            <w:pPr>
              <w:pStyle w:val="142"/>
              <w:spacing w:line="260" w:lineRule="exact"/>
              <w:ind w:left="203" w:hangingChars="100" w:hanging="203"/>
              <w:jc w:val="both"/>
              <w:rPr>
                <w:spacing w:val="-20"/>
              </w:rPr>
            </w:pPr>
            <w:r>
              <w:rPr>
                <w:rFonts w:hint="eastAsia"/>
                <w:spacing w:val="-20"/>
              </w:rPr>
              <w:t>1</w:t>
            </w:r>
            <w:r>
              <w:rPr>
                <w:spacing w:val="-20"/>
              </w:rPr>
              <w:t>.</w:t>
            </w:r>
            <w:r w:rsidRPr="000336B2">
              <w:rPr>
                <w:rFonts w:hint="eastAsia"/>
                <w:color w:val="2F5496"/>
                <w:spacing w:val="-24"/>
                <w:u w:val="single"/>
              </w:rPr>
              <w:t>輔導受衝擊及關聯影響之產業辦理國內拓展客源行銷活動經費17億3</w:t>
            </w:r>
            <w:r w:rsidRPr="000336B2">
              <w:rPr>
                <w:color w:val="2F5496"/>
                <w:spacing w:val="-24"/>
                <w:u w:val="single"/>
              </w:rPr>
              <w:t>,</w:t>
            </w:r>
            <w:r w:rsidRPr="000336B2">
              <w:rPr>
                <w:rFonts w:hint="eastAsia"/>
                <w:color w:val="2F5496"/>
                <w:spacing w:val="-24"/>
                <w:u w:val="single"/>
              </w:rPr>
              <w:t>930萬元(每案補助上限10萬元至300萬元)</w:t>
            </w:r>
            <w:r>
              <w:rPr>
                <w:rFonts w:hint="eastAsia"/>
                <w:spacing w:val="-20"/>
                <w:u w:val="single"/>
              </w:rPr>
              <w:t>。</w:t>
            </w:r>
          </w:p>
          <w:p w14:paraId="7995ED18" w14:textId="77777777" w:rsidR="0044797E" w:rsidRPr="00D03A92" w:rsidRDefault="0044797E" w:rsidP="007F4DF9">
            <w:pPr>
              <w:pStyle w:val="142"/>
              <w:spacing w:line="260" w:lineRule="exact"/>
              <w:ind w:left="487" w:hanging="487"/>
              <w:jc w:val="both"/>
              <w:rPr>
                <w:spacing w:val="-20"/>
              </w:rPr>
            </w:pPr>
            <w:r>
              <w:rPr>
                <w:rFonts w:hint="eastAsia"/>
                <w:spacing w:val="-20"/>
              </w:rPr>
              <w:t>2</w:t>
            </w:r>
            <w:r>
              <w:rPr>
                <w:spacing w:val="-20"/>
              </w:rPr>
              <w:t>.</w:t>
            </w:r>
            <w:r w:rsidRPr="00D03A92">
              <w:rPr>
                <w:rFonts w:hint="eastAsia"/>
                <w:spacing w:val="-20"/>
              </w:rPr>
              <w:t>辦理</w:t>
            </w:r>
            <w:r>
              <w:rPr>
                <w:rFonts w:hint="eastAsia"/>
                <w:spacing w:val="-20"/>
              </w:rPr>
              <w:t>7場</w:t>
            </w:r>
            <w:r w:rsidRPr="00D03A92">
              <w:rPr>
                <w:rFonts w:hint="eastAsia"/>
                <w:spacing w:val="-20"/>
              </w:rPr>
              <w:t>大型國際花卉展覽會經費3</w:t>
            </w:r>
            <w:r>
              <w:rPr>
                <w:rFonts w:hint="eastAsia"/>
                <w:spacing w:val="-20"/>
              </w:rPr>
              <w:t>億</w:t>
            </w:r>
            <w:r w:rsidRPr="00D03A92">
              <w:rPr>
                <w:rFonts w:hint="eastAsia"/>
                <w:spacing w:val="-20"/>
              </w:rPr>
              <w:t>4</w:t>
            </w:r>
            <w:r>
              <w:rPr>
                <w:spacing w:val="-20"/>
              </w:rPr>
              <w:t>,</w:t>
            </w:r>
            <w:r w:rsidRPr="00D03A92">
              <w:rPr>
                <w:rFonts w:hint="eastAsia"/>
                <w:spacing w:val="-20"/>
              </w:rPr>
              <w:t>3</w:t>
            </w:r>
            <w:r>
              <w:rPr>
                <w:rFonts w:hint="eastAsia"/>
                <w:spacing w:val="-20"/>
              </w:rPr>
              <w:t>00萬</w:t>
            </w:r>
            <w:r w:rsidRPr="00D03A92">
              <w:rPr>
                <w:rFonts w:hint="eastAsia"/>
                <w:spacing w:val="-20"/>
              </w:rPr>
              <w:t>元</w:t>
            </w:r>
            <w:r>
              <w:rPr>
                <w:rFonts w:hint="eastAsia"/>
                <w:spacing w:val="-20"/>
              </w:rPr>
              <w:t>。</w:t>
            </w:r>
          </w:p>
        </w:tc>
        <w:tc>
          <w:tcPr>
            <w:tcW w:w="1097" w:type="dxa"/>
            <w:shd w:val="clear" w:color="auto" w:fill="auto"/>
            <w:vAlign w:val="center"/>
          </w:tcPr>
          <w:p w14:paraId="07B5B73F" w14:textId="77777777" w:rsidR="0044797E" w:rsidRPr="000336B2" w:rsidRDefault="0044797E" w:rsidP="000B5245">
            <w:pPr>
              <w:pStyle w:val="142"/>
              <w:ind w:left="431" w:hanging="431"/>
              <w:jc w:val="right"/>
              <w:rPr>
                <w:color w:val="2F5496"/>
                <w:spacing w:val="-20"/>
                <w:w w:val="90"/>
              </w:rPr>
            </w:pPr>
            <w:r w:rsidRPr="000336B2">
              <w:rPr>
                <w:rFonts w:hint="eastAsia"/>
                <w:color w:val="2F5496"/>
                <w:spacing w:val="-20"/>
                <w:w w:val="90"/>
              </w:rPr>
              <w:t>2</w:t>
            </w:r>
            <w:r w:rsidRPr="000336B2">
              <w:rPr>
                <w:color w:val="2F5496"/>
                <w:spacing w:val="-20"/>
                <w:w w:val="90"/>
              </w:rPr>
              <w:t>,</w:t>
            </w:r>
            <w:r w:rsidRPr="000336B2">
              <w:rPr>
                <w:rFonts w:hint="eastAsia"/>
                <w:color w:val="2F5496"/>
                <w:spacing w:val="-20"/>
                <w:w w:val="90"/>
              </w:rPr>
              <w:t>082</w:t>
            </w:r>
            <w:r w:rsidRPr="000336B2">
              <w:rPr>
                <w:color w:val="2F5496"/>
                <w:spacing w:val="-20"/>
                <w:w w:val="90"/>
              </w:rPr>
              <w:t>,</w:t>
            </w:r>
            <w:r w:rsidRPr="000336B2">
              <w:rPr>
                <w:rFonts w:hint="eastAsia"/>
                <w:color w:val="2F5496"/>
                <w:spacing w:val="-20"/>
                <w:w w:val="90"/>
              </w:rPr>
              <w:t>300</w:t>
            </w:r>
          </w:p>
        </w:tc>
      </w:tr>
      <w:tr w:rsidR="0044797E" w:rsidRPr="005D5CF1" w14:paraId="6B441987" w14:textId="77777777" w:rsidTr="007F4DF9">
        <w:trPr>
          <w:trHeight w:val="70"/>
        </w:trPr>
        <w:tc>
          <w:tcPr>
            <w:tcW w:w="698" w:type="dxa"/>
            <w:vMerge/>
            <w:shd w:val="clear" w:color="auto" w:fill="auto"/>
            <w:vAlign w:val="center"/>
          </w:tcPr>
          <w:p w14:paraId="78799925" w14:textId="77777777" w:rsidR="0044797E" w:rsidRDefault="0044797E" w:rsidP="00372AE4">
            <w:pPr>
              <w:pStyle w:val="142"/>
              <w:ind w:leftChars="-37" w:rightChars="-40" w:right="-113" w:hangingChars="43" w:hanging="105"/>
              <w:jc w:val="both"/>
            </w:pPr>
          </w:p>
        </w:tc>
        <w:tc>
          <w:tcPr>
            <w:tcW w:w="6817" w:type="dxa"/>
            <w:gridSpan w:val="2"/>
            <w:shd w:val="clear" w:color="auto" w:fill="auto"/>
            <w:vAlign w:val="center"/>
          </w:tcPr>
          <w:p w14:paraId="6BF52763" w14:textId="77777777" w:rsidR="0044797E" w:rsidRDefault="0044797E" w:rsidP="007F4DF9">
            <w:pPr>
              <w:pStyle w:val="142"/>
              <w:ind w:left="223" w:hangingChars="100" w:hanging="223"/>
              <w:jc w:val="both"/>
              <w:rPr>
                <w:spacing w:val="-20"/>
              </w:rPr>
            </w:pPr>
            <w:r>
              <w:rPr>
                <w:rFonts w:hint="eastAsia"/>
                <w:spacing w:val="-10"/>
              </w:rPr>
              <w:t>鼓</w:t>
            </w:r>
            <w:r w:rsidRPr="00A9209C">
              <w:rPr>
                <w:rFonts w:hint="eastAsia"/>
                <w:spacing w:val="-18"/>
              </w:rPr>
              <w:t>勵業者辦理海外目標市場行銷活動(每案補助上限5</w:t>
            </w:r>
            <w:r w:rsidRPr="00A9209C">
              <w:rPr>
                <w:spacing w:val="-18"/>
              </w:rPr>
              <w:t>00</w:t>
            </w:r>
            <w:r w:rsidRPr="00A9209C">
              <w:rPr>
                <w:rFonts w:hint="eastAsia"/>
                <w:spacing w:val="-18"/>
              </w:rPr>
              <w:t>萬元</w:t>
            </w:r>
            <w:r w:rsidRPr="00A9209C">
              <w:rPr>
                <w:spacing w:val="-18"/>
              </w:rPr>
              <w:t>)</w:t>
            </w:r>
            <w:r w:rsidRPr="00A9209C">
              <w:rPr>
                <w:rFonts w:hint="eastAsia"/>
                <w:spacing w:val="-18"/>
              </w:rPr>
              <w:t>。</w:t>
            </w:r>
          </w:p>
        </w:tc>
        <w:tc>
          <w:tcPr>
            <w:tcW w:w="1097" w:type="dxa"/>
            <w:shd w:val="clear" w:color="auto" w:fill="auto"/>
            <w:vAlign w:val="center"/>
          </w:tcPr>
          <w:p w14:paraId="36F4E00D" w14:textId="77777777" w:rsidR="0044797E" w:rsidRPr="005279D3" w:rsidRDefault="0044797E" w:rsidP="00372AE4">
            <w:pPr>
              <w:pStyle w:val="142"/>
              <w:ind w:left="431" w:hanging="431"/>
              <w:jc w:val="right"/>
              <w:rPr>
                <w:spacing w:val="-20"/>
                <w:w w:val="90"/>
              </w:rPr>
            </w:pPr>
            <w:r w:rsidRPr="005279D3">
              <w:rPr>
                <w:rFonts w:hint="eastAsia"/>
                <w:spacing w:val="-20"/>
                <w:w w:val="90"/>
              </w:rPr>
              <w:t>500</w:t>
            </w:r>
            <w:r w:rsidRPr="005279D3">
              <w:rPr>
                <w:spacing w:val="-20"/>
                <w:w w:val="90"/>
              </w:rPr>
              <w:t>,</w:t>
            </w:r>
            <w:r w:rsidRPr="005279D3">
              <w:rPr>
                <w:rFonts w:hint="eastAsia"/>
                <w:spacing w:val="-20"/>
                <w:w w:val="90"/>
              </w:rPr>
              <w:t>500</w:t>
            </w:r>
          </w:p>
        </w:tc>
      </w:tr>
      <w:tr w:rsidR="0044797E" w:rsidRPr="00A9209C" w14:paraId="6754F089" w14:textId="77777777" w:rsidTr="007F4DF9">
        <w:trPr>
          <w:trHeight w:val="401"/>
        </w:trPr>
        <w:tc>
          <w:tcPr>
            <w:tcW w:w="698" w:type="dxa"/>
            <w:vMerge/>
            <w:shd w:val="clear" w:color="auto" w:fill="auto"/>
            <w:vAlign w:val="center"/>
          </w:tcPr>
          <w:p w14:paraId="2E9442D6" w14:textId="77777777" w:rsidR="0044797E" w:rsidRDefault="0044797E" w:rsidP="00372AE4">
            <w:pPr>
              <w:pStyle w:val="142"/>
              <w:ind w:leftChars="-37" w:rightChars="-40" w:right="-113" w:hangingChars="43" w:hanging="105"/>
              <w:jc w:val="both"/>
            </w:pPr>
          </w:p>
        </w:tc>
        <w:tc>
          <w:tcPr>
            <w:tcW w:w="6817" w:type="dxa"/>
            <w:gridSpan w:val="2"/>
            <w:shd w:val="clear" w:color="auto" w:fill="auto"/>
            <w:vAlign w:val="center"/>
          </w:tcPr>
          <w:p w14:paraId="08D4C9B6" w14:textId="77777777" w:rsidR="0044797E" w:rsidRPr="00A9209C" w:rsidRDefault="0044797E" w:rsidP="00A368BE">
            <w:pPr>
              <w:pStyle w:val="142"/>
              <w:jc w:val="both"/>
              <w:rPr>
                <w:b/>
                <w:bCs/>
                <w:spacing w:val="-10"/>
              </w:rPr>
            </w:pPr>
            <w:r w:rsidRPr="00A9209C">
              <w:rPr>
                <w:rFonts w:hint="eastAsia"/>
                <w:b/>
                <w:bCs/>
                <w:spacing w:val="-10"/>
              </w:rPr>
              <w:t>獎勵花卉及其種苗、毛豆、國產茶葉、鱸魚、吳郭魚、鬼頭刀、虱目魚、魷魚、鰻魚等品項業者拓展美國高端外銷市場經費。</w:t>
            </w:r>
          </w:p>
        </w:tc>
        <w:tc>
          <w:tcPr>
            <w:tcW w:w="1097" w:type="dxa"/>
            <w:shd w:val="clear" w:color="auto" w:fill="auto"/>
            <w:vAlign w:val="center"/>
          </w:tcPr>
          <w:p w14:paraId="664B06E8" w14:textId="77777777" w:rsidR="0044797E" w:rsidRPr="005279D3" w:rsidRDefault="0044797E" w:rsidP="00372AE4">
            <w:pPr>
              <w:pStyle w:val="142"/>
              <w:ind w:left="430" w:hanging="430"/>
              <w:jc w:val="right"/>
              <w:rPr>
                <w:b/>
                <w:bCs/>
                <w:spacing w:val="-20"/>
                <w:w w:val="90"/>
              </w:rPr>
            </w:pPr>
            <w:r w:rsidRPr="005279D3">
              <w:rPr>
                <w:rFonts w:hint="eastAsia"/>
                <w:b/>
                <w:bCs/>
                <w:spacing w:val="-20"/>
                <w:w w:val="90"/>
              </w:rPr>
              <w:t>4,499,500</w:t>
            </w:r>
          </w:p>
        </w:tc>
      </w:tr>
      <w:tr w:rsidR="0044797E" w:rsidRPr="005D5CF1" w14:paraId="2B684A57" w14:textId="77777777" w:rsidTr="007F4DF9">
        <w:trPr>
          <w:trHeight w:val="401"/>
        </w:trPr>
        <w:tc>
          <w:tcPr>
            <w:tcW w:w="698" w:type="dxa"/>
            <w:vMerge/>
            <w:shd w:val="clear" w:color="auto" w:fill="auto"/>
            <w:vAlign w:val="center"/>
          </w:tcPr>
          <w:p w14:paraId="409C9415" w14:textId="77777777" w:rsidR="0044797E" w:rsidRDefault="0044797E" w:rsidP="00372AE4">
            <w:pPr>
              <w:pStyle w:val="142"/>
              <w:ind w:leftChars="-37" w:rightChars="-40" w:right="-113" w:hangingChars="43" w:hanging="105"/>
              <w:jc w:val="both"/>
            </w:pPr>
          </w:p>
        </w:tc>
        <w:tc>
          <w:tcPr>
            <w:tcW w:w="6817" w:type="dxa"/>
            <w:gridSpan w:val="2"/>
            <w:shd w:val="clear" w:color="auto" w:fill="auto"/>
            <w:vAlign w:val="center"/>
          </w:tcPr>
          <w:p w14:paraId="51E9BB13" w14:textId="77777777" w:rsidR="0044797E" w:rsidRPr="00372AE4" w:rsidRDefault="0044797E" w:rsidP="00A368BE">
            <w:pPr>
              <w:pStyle w:val="142"/>
              <w:ind w:left="51" w:hanging="51"/>
              <w:jc w:val="both"/>
              <w:rPr>
                <w:spacing w:val="-10"/>
              </w:rPr>
            </w:pPr>
            <w:r w:rsidRPr="00372AE4">
              <w:rPr>
                <w:rFonts w:hint="eastAsia"/>
                <w:spacing w:val="-10"/>
              </w:rPr>
              <w:t>依多元市場檢疫要求提升蘭花管理技術，並輔導國內業者符合檢疫規定經費</w:t>
            </w:r>
            <w:r>
              <w:rPr>
                <w:rFonts w:hint="eastAsia"/>
                <w:spacing w:val="-10"/>
              </w:rPr>
              <w:t>。</w:t>
            </w:r>
          </w:p>
        </w:tc>
        <w:tc>
          <w:tcPr>
            <w:tcW w:w="1097" w:type="dxa"/>
            <w:shd w:val="clear" w:color="auto" w:fill="auto"/>
            <w:vAlign w:val="center"/>
          </w:tcPr>
          <w:p w14:paraId="0EBAB2C1" w14:textId="77777777" w:rsidR="0044797E" w:rsidRPr="005279D3" w:rsidRDefault="0044797E" w:rsidP="00372AE4">
            <w:pPr>
              <w:pStyle w:val="142"/>
              <w:ind w:left="431" w:hanging="431"/>
              <w:jc w:val="right"/>
              <w:rPr>
                <w:spacing w:val="-20"/>
                <w:w w:val="90"/>
              </w:rPr>
            </w:pPr>
            <w:r w:rsidRPr="005279D3">
              <w:rPr>
                <w:rFonts w:hint="eastAsia"/>
                <w:spacing w:val="-20"/>
                <w:w w:val="90"/>
              </w:rPr>
              <w:t>23,000</w:t>
            </w:r>
          </w:p>
        </w:tc>
      </w:tr>
      <w:tr w:rsidR="0044797E" w:rsidRPr="005D5CF1" w14:paraId="6EBC8DAA" w14:textId="77777777" w:rsidTr="007F4DF9">
        <w:trPr>
          <w:trHeight w:val="70"/>
        </w:trPr>
        <w:tc>
          <w:tcPr>
            <w:tcW w:w="698" w:type="dxa"/>
            <w:vMerge/>
            <w:shd w:val="clear" w:color="auto" w:fill="auto"/>
            <w:vAlign w:val="center"/>
          </w:tcPr>
          <w:p w14:paraId="5AF8B63C" w14:textId="77777777" w:rsidR="0044797E" w:rsidRDefault="0044797E" w:rsidP="00372AE4">
            <w:pPr>
              <w:pStyle w:val="142"/>
              <w:ind w:leftChars="-37" w:rightChars="-40" w:right="-113" w:hangingChars="43" w:hanging="105"/>
              <w:jc w:val="both"/>
            </w:pPr>
          </w:p>
        </w:tc>
        <w:tc>
          <w:tcPr>
            <w:tcW w:w="6817" w:type="dxa"/>
            <w:gridSpan w:val="2"/>
            <w:shd w:val="clear" w:color="auto" w:fill="auto"/>
            <w:vAlign w:val="center"/>
          </w:tcPr>
          <w:p w14:paraId="1273F258" w14:textId="77777777" w:rsidR="0044797E" w:rsidRPr="00ED1788" w:rsidRDefault="0044797E" w:rsidP="008B4BDA">
            <w:pPr>
              <w:pStyle w:val="142"/>
              <w:ind w:left="527" w:hanging="527"/>
              <w:jc w:val="center"/>
              <w:rPr>
                <w:spacing w:val="-10"/>
              </w:rPr>
            </w:pPr>
            <w:r>
              <w:rPr>
                <w:rFonts w:hint="eastAsia"/>
                <w:spacing w:val="-10"/>
              </w:rPr>
              <w:t>小計</w:t>
            </w:r>
          </w:p>
        </w:tc>
        <w:tc>
          <w:tcPr>
            <w:tcW w:w="1097" w:type="dxa"/>
            <w:shd w:val="clear" w:color="auto" w:fill="auto"/>
            <w:vAlign w:val="center"/>
          </w:tcPr>
          <w:p w14:paraId="0524C595" w14:textId="77777777" w:rsidR="0044797E" w:rsidRPr="005279D3" w:rsidRDefault="0044797E" w:rsidP="00372AE4">
            <w:pPr>
              <w:pStyle w:val="142"/>
              <w:ind w:left="431" w:hanging="431"/>
              <w:jc w:val="right"/>
              <w:rPr>
                <w:spacing w:val="-20"/>
                <w:w w:val="90"/>
              </w:rPr>
            </w:pPr>
            <w:r w:rsidRPr="005279D3">
              <w:rPr>
                <w:rFonts w:hint="eastAsia"/>
                <w:spacing w:val="-20"/>
                <w:w w:val="90"/>
              </w:rPr>
              <w:t>9</w:t>
            </w:r>
            <w:r w:rsidRPr="005279D3">
              <w:rPr>
                <w:spacing w:val="-20"/>
                <w:w w:val="90"/>
              </w:rPr>
              <w:t>,</w:t>
            </w:r>
            <w:r w:rsidRPr="005279D3">
              <w:rPr>
                <w:rFonts w:hint="eastAsia"/>
                <w:spacing w:val="-20"/>
                <w:w w:val="90"/>
              </w:rPr>
              <w:t>359</w:t>
            </w:r>
            <w:r w:rsidRPr="005279D3">
              <w:rPr>
                <w:spacing w:val="-20"/>
                <w:w w:val="90"/>
              </w:rPr>
              <w:t>,</w:t>
            </w:r>
            <w:r w:rsidRPr="005279D3">
              <w:rPr>
                <w:rFonts w:hint="eastAsia"/>
                <w:spacing w:val="-20"/>
                <w:w w:val="90"/>
              </w:rPr>
              <w:t>090</w:t>
            </w:r>
          </w:p>
        </w:tc>
      </w:tr>
      <w:tr w:rsidR="0044797E" w:rsidRPr="005D5CF1" w14:paraId="154D8108" w14:textId="77777777" w:rsidTr="007F4DF9">
        <w:trPr>
          <w:trHeight w:val="401"/>
        </w:trPr>
        <w:tc>
          <w:tcPr>
            <w:tcW w:w="698" w:type="dxa"/>
            <w:vMerge w:val="restart"/>
            <w:shd w:val="clear" w:color="auto" w:fill="auto"/>
            <w:vAlign w:val="center"/>
          </w:tcPr>
          <w:p w14:paraId="529396DC" w14:textId="77777777" w:rsidR="0044797E" w:rsidRDefault="0044797E" w:rsidP="00372AE4">
            <w:pPr>
              <w:pStyle w:val="142"/>
              <w:ind w:leftChars="-37" w:rightChars="-40" w:right="-113" w:hangingChars="43" w:hanging="105"/>
              <w:jc w:val="center"/>
            </w:pPr>
            <w:r>
              <w:rPr>
                <w:rFonts w:hint="eastAsia"/>
              </w:rPr>
              <w:t>農發</w:t>
            </w:r>
          </w:p>
          <w:p w14:paraId="030F698A" w14:textId="77777777" w:rsidR="0044797E" w:rsidRDefault="0044797E" w:rsidP="00372AE4">
            <w:pPr>
              <w:pStyle w:val="142"/>
              <w:ind w:leftChars="-37" w:rightChars="-40" w:right="-113" w:hangingChars="43" w:hanging="105"/>
              <w:jc w:val="center"/>
            </w:pPr>
            <w:r>
              <w:rPr>
                <w:rFonts w:hint="eastAsia"/>
              </w:rPr>
              <w:t>基金</w:t>
            </w:r>
          </w:p>
        </w:tc>
        <w:tc>
          <w:tcPr>
            <w:tcW w:w="1429" w:type="dxa"/>
            <w:shd w:val="clear" w:color="auto" w:fill="auto"/>
            <w:vAlign w:val="center"/>
          </w:tcPr>
          <w:p w14:paraId="01509107" w14:textId="77777777" w:rsidR="0044797E" w:rsidRPr="003D1A90" w:rsidRDefault="0044797E" w:rsidP="00A368BE">
            <w:pPr>
              <w:pStyle w:val="142"/>
              <w:jc w:val="both"/>
              <w:rPr>
                <w:spacing w:val="-20"/>
              </w:rPr>
            </w:pPr>
            <w:r w:rsidRPr="003D1A90">
              <w:rPr>
                <w:rFonts w:hint="eastAsia"/>
                <w:spacing w:val="-20"/>
              </w:rPr>
              <w:t>協助受影響農漁民、農民團體及農企業，提供農業金融支持措施</w:t>
            </w:r>
          </w:p>
        </w:tc>
        <w:tc>
          <w:tcPr>
            <w:tcW w:w="5388" w:type="dxa"/>
            <w:shd w:val="clear" w:color="auto" w:fill="auto"/>
          </w:tcPr>
          <w:p w14:paraId="0AD86E60" w14:textId="77777777" w:rsidR="0044797E" w:rsidRPr="00DC394B" w:rsidRDefault="0044797E" w:rsidP="007F4DF9">
            <w:pPr>
              <w:pStyle w:val="142"/>
              <w:spacing w:line="260" w:lineRule="exact"/>
              <w:ind w:left="203" w:hangingChars="100" w:hanging="203"/>
              <w:jc w:val="both"/>
              <w:rPr>
                <w:spacing w:val="-20"/>
              </w:rPr>
            </w:pPr>
            <w:r>
              <w:rPr>
                <w:rFonts w:hint="eastAsia"/>
                <w:spacing w:val="-20"/>
              </w:rPr>
              <w:t>1.</w:t>
            </w:r>
            <w:r w:rsidRPr="00DC394B">
              <w:rPr>
                <w:rFonts w:hint="eastAsia"/>
                <w:spacing w:val="-20"/>
              </w:rPr>
              <w:t>貸款利息補助16億元</w:t>
            </w:r>
            <w:r>
              <w:rPr>
                <w:rFonts w:hint="eastAsia"/>
                <w:spacing w:val="-20"/>
              </w:rPr>
              <w:t>（5種政策性農業專案貸款新舊貸額度3</w:t>
            </w:r>
            <w:r>
              <w:rPr>
                <w:spacing w:val="-20"/>
              </w:rPr>
              <w:t>97</w:t>
            </w:r>
            <w:r>
              <w:rPr>
                <w:rFonts w:hint="eastAsia"/>
                <w:spacing w:val="-20"/>
              </w:rPr>
              <w:t>億元，補助利率1</w:t>
            </w:r>
            <w:r>
              <w:rPr>
                <w:spacing w:val="-20"/>
              </w:rPr>
              <w:t>.5%</w:t>
            </w:r>
            <w:r>
              <w:rPr>
                <w:rFonts w:hint="eastAsia"/>
                <w:spacing w:val="-20"/>
              </w:rPr>
              <w:t>）。</w:t>
            </w:r>
          </w:p>
          <w:p w14:paraId="2C0EFF29" w14:textId="77777777" w:rsidR="0044797E" w:rsidRDefault="0044797E" w:rsidP="007F4DF9">
            <w:pPr>
              <w:pStyle w:val="142"/>
              <w:spacing w:line="260" w:lineRule="exact"/>
              <w:ind w:left="203" w:hangingChars="100" w:hanging="203"/>
              <w:jc w:val="both"/>
              <w:rPr>
                <w:spacing w:val="-20"/>
              </w:rPr>
            </w:pPr>
            <w:r>
              <w:rPr>
                <w:rFonts w:hint="eastAsia"/>
                <w:spacing w:val="-20"/>
              </w:rPr>
              <w:t>2.新貸案件利息差額補貼5億元(</w:t>
            </w:r>
            <w:r w:rsidRPr="005279D3">
              <w:rPr>
                <w:rFonts w:hint="eastAsia"/>
                <w:spacing w:val="-20"/>
              </w:rPr>
              <w:t>5種政策性農業專案貸款新貸</w:t>
            </w:r>
            <w:r w:rsidRPr="00A9209C">
              <w:rPr>
                <w:rFonts w:hint="eastAsia"/>
                <w:spacing w:val="-20"/>
              </w:rPr>
              <w:t>額度</w:t>
            </w:r>
            <w:r>
              <w:rPr>
                <w:spacing w:val="-20"/>
              </w:rPr>
              <w:t>80</w:t>
            </w:r>
            <w:r w:rsidRPr="00A9209C">
              <w:rPr>
                <w:rFonts w:hint="eastAsia"/>
                <w:spacing w:val="-20"/>
              </w:rPr>
              <w:t>億元，補助利率</w:t>
            </w:r>
            <w:r>
              <w:rPr>
                <w:spacing w:val="-20"/>
              </w:rPr>
              <w:t>2.43</w:t>
            </w:r>
            <w:r w:rsidRPr="00A9209C">
              <w:rPr>
                <w:rFonts w:hint="eastAsia"/>
                <w:spacing w:val="-20"/>
              </w:rPr>
              <w:t>%</w:t>
            </w:r>
            <w:r>
              <w:rPr>
                <w:rFonts w:hint="eastAsia"/>
                <w:spacing w:val="-20"/>
              </w:rPr>
              <w:t>)。</w:t>
            </w:r>
          </w:p>
          <w:p w14:paraId="565F87A4" w14:textId="77777777" w:rsidR="0044797E" w:rsidRPr="00DC394B" w:rsidRDefault="0044797E" w:rsidP="007F4DF9">
            <w:pPr>
              <w:pStyle w:val="142"/>
              <w:spacing w:line="260" w:lineRule="exact"/>
              <w:ind w:left="203" w:hangingChars="100" w:hanging="203"/>
              <w:jc w:val="both"/>
              <w:rPr>
                <w:spacing w:val="-20"/>
              </w:rPr>
            </w:pPr>
            <w:r>
              <w:rPr>
                <w:rFonts w:hint="eastAsia"/>
                <w:spacing w:val="-20"/>
              </w:rPr>
              <w:t>3.補助農業信用保證基金保證手續費3億元(</w:t>
            </w:r>
            <w:r>
              <w:rPr>
                <w:spacing w:val="-20"/>
              </w:rPr>
              <w:t>5</w:t>
            </w:r>
            <w:r>
              <w:rPr>
                <w:rFonts w:hint="eastAsia"/>
                <w:spacing w:val="-20"/>
              </w:rPr>
              <w:t>種</w:t>
            </w:r>
            <w:r w:rsidRPr="008A18B7">
              <w:rPr>
                <w:rFonts w:hint="eastAsia"/>
                <w:spacing w:val="-20"/>
              </w:rPr>
              <w:t>政策性農業專案貸款新舊貸額度397億元</w:t>
            </w:r>
            <w:r>
              <w:rPr>
                <w:rFonts w:hint="eastAsia"/>
                <w:spacing w:val="-20"/>
              </w:rPr>
              <w:t>，平均保證成數八成，保證手續費0</w:t>
            </w:r>
            <w:r>
              <w:rPr>
                <w:spacing w:val="-20"/>
              </w:rPr>
              <w:t>.35%)</w:t>
            </w:r>
            <w:r>
              <w:rPr>
                <w:rFonts w:hint="eastAsia"/>
                <w:spacing w:val="-20"/>
              </w:rPr>
              <w:t>。</w:t>
            </w:r>
          </w:p>
        </w:tc>
        <w:tc>
          <w:tcPr>
            <w:tcW w:w="1097" w:type="dxa"/>
            <w:shd w:val="clear" w:color="auto" w:fill="auto"/>
            <w:vAlign w:val="center"/>
          </w:tcPr>
          <w:p w14:paraId="29E37007" w14:textId="77777777" w:rsidR="0044797E" w:rsidRPr="005279D3" w:rsidRDefault="0044797E" w:rsidP="00372AE4">
            <w:pPr>
              <w:pStyle w:val="142"/>
              <w:ind w:left="431" w:hanging="431"/>
              <w:jc w:val="right"/>
              <w:rPr>
                <w:spacing w:val="-20"/>
                <w:w w:val="90"/>
              </w:rPr>
            </w:pPr>
            <w:r w:rsidRPr="005279D3">
              <w:rPr>
                <w:rFonts w:hint="eastAsia"/>
                <w:spacing w:val="-20"/>
                <w:w w:val="90"/>
              </w:rPr>
              <w:t>2</w:t>
            </w:r>
            <w:r w:rsidRPr="005279D3">
              <w:rPr>
                <w:spacing w:val="-20"/>
                <w:w w:val="90"/>
              </w:rPr>
              <w:t>,</w:t>
            </w:r>
            <w:r w:rsidRPr="005279D3">
              <w:rPr>
                <w:rFonts w:hint="eastAsia"/>
                <w:spacing w:val="-20"/>
                <w:w w:val="90"/>
              </w:rPr>
              <w:t>400</w:t>
            </w:r>
            <w:r w:rsidRPr="005279D3">
              <w:rPr>
                <w:spacing w:val="-20"/>
                <w:w w:val="90"/>
              </w:rPr>
              <w:t>,</w:t>
            </w:r>
            <w:r w:rsidRPr="005279D3">
              <w:rPr>
                <w:rFonts w:hint="eastAsia"/>
                <w:spacing w:val="-20"/>
                <w:w w:val="90"/>
              </w:rPr>
              <w:t>000</w:t>
            </w:r>
          </w:p>
        </w:tc>
      </w:tr>
      <w:tr w:rsidR="0044797E" w:rsidRPr="005D5CF1" w14:paraId="515F33C0" w14:textId="77777777" w:rsidTr="007F4DF9">
        <w:trPr>
          <w:trHeight w:val="401"/>
        </w:trPr>
        <w:tc>
          <w:tcPr>
            <w:tcW w:w="698" w:type="dxa"/>
            <w:vMerge/>
            <w:shd w:val="clear" w:color="auto" w:fill="auto"/>
            <w:vAlign w:val="center"/>
          </w:tcPr>
          <w:p w14:paraId="595BC421" w14:textId="77777777" w:rsidR="0044797E" w:rsidRDefault="0044797E" w:rsidP="00372AE4">
            <w:pPr>
              <w:pStyle w:val="142"/>
              <w:ind w:leftChars="-37" w:rightChars="-40" w:right="-113" w:hangingChars="43" w:hanging="105"/>
              <w:jc w:val="center"/>
            </w:pPr>
          </w:p>
        </w:tc>
        <w:tc>
          <w:tcPr>
            <w:tcW w:w="1429" w:type="dxa"/>
            <w:shd w:val="clear" w:color="auto" w:fill="auto"/>
            <w:vAlign w:val="center"/>
          </w:tcPr>
          <w:p w14:paraId="308016FB" w14:textId="77777777" w:rsidR="0044797E" w:rsidRPr="00F30D8E" w:rsidRDefault="0044797E" w:rsidP="00A368BE">
            <w:pPr>
              <w:pStyle w:val="142"/>
              <w:jc w:val="both"/>
              <w:rPr>
                <w:spacing w:val="-20"/>
              </w:rPr>
            </w:pPr>
            <w:r w:rsidRPr="00F30D8E">
              <w:rPr>
                <w:rFonts w:hint="eastAsia"/>
                <w:spacing w:val="-20"/>
              </w:rPr>
              <w:t>調整生產模式與推動合作生產穩定供銷</w:t>
            </w:r>
          </w:p>
        </w:tc>
        <w:tc>
          <w:tcPr>
            <w:tcW w:w="5388" w:type="dxa"/>
            <w:shd w:val="clear" w:color="auto" w:fill="auto"/>
            <w:vAlign w:val="center"/>
          </w:tcPr>
          <w:p w14:paraId="3CFE71BA" w14:textId="77777777" w:rsidR="0044797E" w:rsidRDefault="0044797E" w:rsidP="007F4DF9">
            <w:pPr>
              <w:pStyle w:val="142"/>
              <w:spacing w:line="260" w:lineRule="exact"/>
              <w:ind w:left="203" w:hangingChars="100" w:hanging="203"/>
              <w:jc w:val="both"/>
              <w:rPr>
                <w:spacing w:val="-20"/>
              </w:rPr>
            </w:pPr>
            <w:r>
              <w:rPr>
                <w:rFonts w:hint="eastAsia"/>
                <w:spacing w:val="-20"/>
              </w:rPr>
              <w:t>1.</w:t>
            </w:r>
            <w:bookmarkStart w:id="8" w:name="_Hlk208559964"/>
            <w:r w:rsidRPr="00F30D8E">
              <w:rPr>
                <w:rFonts w:hint="eastAsia"/>
                <w:spacing w:val="-20"/>
              </w:rPr>
              <w:t>補貼受衝擊之漁獲物凍儲成本</w:t>
            </w:r>
            <w:r>
              <w:rPr>
                <w:rFonts w:hint="eastAsia"/>
                <w:spacing w:val="-20"/>
              </w:rPr>
              <w:t>4億473萬5千元（</w:t>
            </w:r>
            <w:r w:rsidRPr="005279D3">
              <w:rPr>
                <w:rFonts w:hint="eastAsia"/>
                <w:spacing w:val="-20"/>
                <w:u w:val="single"/>
              </w:rPr>
              <w:t>按每公斤補助2元</w:t>
            </w:r>
            <w:r>
              <w:rPr>
                <w:rFonts w:hint="eastAsia"/>
                <w:spacing w:val="-20"/>
              </w:rPr>
              <w:t>）</w:t>
            </w:r>
            <w:bookmarkEnd w:id="8"/>
            <w:r>
              <w:rPr>
                <w:rFonts w:hint="eastAsia"/>
                <w:spacing w:val="-20"/>
              </w:rPr>
              <w:t>。</w:t>
            </w:r>
          </w:p>
          <w:p w14:paraId="085DBE8C" w14:textId="77777777" w:rsidR="0044797E" w:rsidRDefault="0044797E" w:rsidP="007F4DF9">
            <w:pPr>
              <w:pStyle w:val="142"/>
              <w:spacing w:line="260" w:lineRule="exact"/>
              <w:ind w:left="203" w:hangingChars="100" w:hanging="203"/>
              <w:jc w:val="both"/>
              <w:rPr>
                <w:spacing w:val="-20"/>
              </w:rPr>
            </w:pPr>
            <w:r>
              <w:rPr>
                <w:rFonts w:hint="eastAsia"/>
                <w:spacing w:val="-20"/>
              </w:rPr>
              <w:t>2.</w:t>
            </w:r>
            <w:r w:rsidRPr="00F30D8E">
              <w:rPr>
                <w:rFonts w:hint="eastAsia"/>
                <w:spacing w:val="-20"/>
              </w:rPr>
              <w:t>辦</w:t>
            </w:r>
            <w:r w:rsidRPr="007F4DF9">
              <w:rPr>
                <w:rFonts w:hint="eastAsia"/>
                <w:spacing w:val="-24"/>
              </w:rPr>
              <w:t>理合作生產與選購優質種苗、水產品安全檢測及漁機具優惠獎勵等3億4</w:t>
            </w:r>
            <w:r w:rsidRPr="007F4DF9">
              <w:rPr>
                <w:spacing w:val="-24"/>
              </w:rPr>
              <w:t>,</w:t>
            </w:r>
            <w:r w:rsidRPr="007F4DF9">
              <w:rPr>
                <w:rFonts w:hint="eastAsia"/>
                <w:spacing w:val="-24"/>
              </w:rPr>
              <w:t>440萬元(每案獎勵上限2</w:t>
            </w:r>
            <w:r>
              <w:rPr>
                <w:rFonts w:hint="eastAsia"/>
                <w:spacing w:val="-24"/>
              </w:rPr>
              <w:t>至</w:t>
            </w:r>
            <w:r w:rsidRPr="007F4DF9">
              <w:rPr>
                <w:spacing w:val="-24"/>
              </w:rPr>
              <w:t>15</w:t>
            </w:r>
            <w:r w:rsidRPr="007F4DF9">
              <w:rPr>
                <w:rFonts w:hint="eastAsia"/>
                <w:spacing w:val="-24"/>
              </w:rPr>
              <w:t>萬元)</w:t>
            </w:r>
            <w:r>
              <w:rPr>
                <w:rFonts w:hint="eastAsia"/>
                <w:spacing w:val="-20"/>
              </w:rPr>
              <w:t>。</w:t>
            </w:r>
          </w:p>
          <w:p w14:paraId="0F63A966" w14:textId="77777777" w:rsidR="0044797E" w:rsidRDefault="0044797E" w:rsidP="007F4DF9">
            <w:pPr>
              <w:pStyle w:val="142"/>
              <w:spacing w:line="260" w:lineRule="exact"/>
              <w:ind w:left="203" w:hangingChars="100" w:hanging="203"/>
              <w:jc w:val="both"/>
              <w:rPr>
                <w:spacing w:val="-20"/>
              </w:rPr>
            </w:pPr>
            <w:r>
              <w:rPr>
                <w:rFonts w:hint="eastAsia"/>
                <w:spacing w:val="-20"/>
              </w:rPr>
              <w:t>3.</w:t>
            </w:r>
            <w:r w:rsidRPr="00F30D8E">
              <w:rPr>
                <w:rFonts w:hint="eastAsia"/>
                <w:spacing w:val="-20"/>
              </w:rPr>
              <w:t>辦理投保漁產業保險獎勵</w:t>
            </w:r>
            <w:r>
              <w:rPr>
                <w:rFonts w:hint="eastAsia"/>
                <w:spacing w:val="-20"/>
              </w:rPr>
              <w:t>3,</w:t>
            </w:r>
            <w:r>
              <w:rPr>
                <w:spacing w:val="-20"/>
              </w:rPr>
              <w:t>187</w:t>
            </w:r>
            <w:r>
              <w:rPr>
                <w:rFonts w:hint="eastAsia"/>
                <w:spacing w:val="-20"/>
              </w:rPr>
              <w:t>萬5千元。</w:t>
            </w:r>
          </w:p>
          <w:p w14:paraId="7D666BCB" w14:textId="77777777" w:rsidR="0044797E" w:rsidRPr="00F30D8E" w:rsidRDefault="0044797E" w:rsidP="007F4DF9">
            <w:pPr>
              <w:pStyle w:val="142"/>
              <w:spacing w:line="260" w:lineRule="exact"/>
              <w:ind w:left="203" w:hangingChars="100" w:hanging="203"/>
              <w:jc w:val="both"/>
              <w:rPr>
                <w:spacing w:val="-20"/>
              </w:rPr>
            </w:pPr>
            <w:r>
              <w:rPr>
                <w:rFonts w:hint="eastAsia"/>
                <w:spacing w:val="-20"/>
              </w:rPr>
              <w:t>4.</w:t>
            </w:r>
            <w:r w:rsidRPr="00F30D8E">
              <w:rPr>
                <w:rFonts w:hint="eastAsia"/>
                <w:spacing w:val="-20"/>
              </w:rPr>
              <w:t>辦理養殖水產品加工、凍儲及加工設備獎勵3</w:t>
            </w:r>
            <w:r>
              <w:rPr>
                <w:rFonts w:hint="eastAsia"/>
                <w:spacing w:val="-20"/>
              </w:rPr>
              <w:t>億</w:t>
            </w:r>
            <w:r w:rsidRPr="00F30D8E">
              <w:rPr>
                <w:rFonts w:hint="eastAsia"/>
                <w:spacing w:val="-20"/>
              </w:rPr>
              <w:t>3</w:t>
            </w:r>
            <w:r>
              <w:rPr>
                <w:spacing w:val="-20"/>
              </w:rPr>
              <w:t>,</w:t>
            </w:r>
            <w:r w:rsidRPr="00F30D8E">
              <w:rPr>
                <w:rFonts w:hint="eastAsia"/>
                <w:spacing w:val="-20"/>
              </w:rPr>
              <w:t>600</w:t>
            </w:r>
            <w:r>
              <w:rPr>
                <w:rFonts w:hint="eastAsia"/>
                <w:spacing w:val="-20"/>
              </w:rPr>
              <w:t>萬</w:t>
            </w:r>
            <w:r w:rsidRPr="00F30D8E">
              <w:rPr>
                <w:rFonts w:hint="eastAsia"/>
                <w:spacing w:val="-20"/>
              </w:rPr>
              <w:t>元</w:t>
            </w:r>
            <w:r>
              <w:rPr>
                <w:rFonts w:hint="eastAsia"/>
                <w:spacing w:val="-20"/>
              </w:rPr>
              <w:t>(</w:t>
            </w:r>
            <w:r w:rsidRPr="002C5814">
              <w:rPr>
                <w:rFonts w:hint="eastAsia"/>
                <w:spacing w:val="-20"/>
                <w:u w:val="single"/>
              </w:rPr>
              <w:t>每公斤獎勵5至2</w:t>
            </w:r>
            <w:r w:rsidRPr="002C5814">
              <w:rPr>
                <w:spacing w:val="-20"/>
                <w:u w:val="single"/>
              </w:rPr>
              <w:t>0</w:t>
            </w:r>
            <w:r w:rsidRPr="002C5814">
              <w:rPr>
                <w:rFonts w:hint="eastAsia"/>
                <w:spacing w:val="-20"/>
                <w:u w:val="single"/>
              </w:rPr>
              <w:t>元</w:t>
            </w:r>
            <w:r>
              <w:rPr>
                <w:rFonts w:hint="eastAsia"/>
                <w:spacing w:val="-20"/>
              </w:rPr>
              <w:t>，設備建置每案上限2</w:t>
            </w:r>
            <w:r>
              <w:rPr>
                <w:spacing w:val="-20"/>
              </w:rPr>
              <w:t>50</w:t>
            </w:r>
            <w:r>
              <w:rPr>
                <w:rFonts w:hint="eastAsia"/>
                <w:spacing w:val="-20"/>
              </w:rPr>
              <w:t>萬元</w:t>
            </w:r>
            <w:r>
              <w:rPr>
                <w:spacing w:val="-20"/>
              </w:rPr>
              <w:t>)</w:t>
            </w:r>
            <w:r>
              <w:rPr>
                <w:rFonts w:hint="eastAsia"/>
                <w:spacing w:val="-20"/>
              </w:rPr>
              <w:t>。</w:t>
            </w:r>
          </w:p>
        </w:tc>
        <w:tc>
          <w:tcPr>
            <w:tcW w:w="1097" w:type="dxa"/>
            <w:shd w:val="clear" w:color="auto" w:fill="auto"/>
            <w:vAlign w:val="center"/>
          </w:tcPr>
          <w:p w14:paraId="5D423E5C" w14:textId="77777777" w:rsidR="0044797E" w:rsidRPr="005279D3" w:rsidRDefault="0044797E" w:rsidP="00372AE4">
            <w:pPr>
              <w:pStyle w:val="142"/>
              <w:ind w:left="431" w:hanging="431"/>
              <w:jc w:val="right"/>
              <w:rPr>
                <w:spacing w:val="-20"/>
                <w:w w:val="90"/>
              </w:rPr>
            </w:pPr>
            <w:r w:rsidRPr="005279D3">
              <w:rPr>
                <w:rFonts w:hint="eastAsia"/>
                <w:spacing w:val="-20"/>
                <w:w w:val="90"/>
              </w:rPr>
              <w:t>1</w:t>
            </w:r>
            <w:r w:rsidRPr="005279D3">
              <w:rPr>
                <w:spacing w:val="-20"/>
                <w:w w:val="90"/>
              </w:rPr>
              <w:t>,117,010</w:t>
            </w:r>
          </w:p>
        </w:tc>
      </w:tr>
      <w:tr w:rsidR="0044797E" w:rsidRPr="005D5CF1" w14:paraId="0A74BB0F" w14:textId="77777777" w:rsidTr="007F4DF9">
        <w:trPr>
          <w:trHeight w:val="401"/>
        </w:trPr>
        <w:tc>
          <w:tcPr>
            <w:tcW w:w="698" w:type="dxa"/>
            <w:vMerge/>
            <w:shd w:val="clear" w:color="auto" w:fill="auto"/>
            <w:vAlign w:val="center"/>
          </w:tcPr>
          <w:p w14:paraId="4C512EE8" w14:textId="77777777" w:rsidR="0044797E" w:rsidRDefault="0044797E" w:rsidP="00372AE4">
            <w:pPr>
              <w:pStyle w:val="142"/>
              <w:ind w:leftChars="-37" w:rightChars="-40" w:right="-113" w:hangingChars="43" w:hanging="105"/>
              <w:jc w:val="center"/>
            </w:pPr>
          </w:p>
        </w:tc>
        <w:tc>
          <w:tcPr>
            <w:tcW w:w="6817" w:type="dxa"/>
            <w:gridSpan w:val="2"/>
            <w:shd w:val="clear" w:color="auto" w:fill="auto"/>
            <w:vAlign w:val="center"/>
          </w:tcPr>
          <w:p w14:paraId="6181522C" w14:textId="77777777" w:rsidR="0044797E" w:rsidRPr="00301CE2" w:rsidRDefault="0044797E" w:rsidP="00A368BE">
            <w:pPr>
              <w:pStyle w:val="142"/>
              <w:spacing w:line="260" w:lineRule="exact"/>
              <w:jc w:val="both"/>
              <w:rPr>
                <w:color w:val="2F5496"/>
                <w:spacing w:val="-20"/>
              </w:rPr>
            </w:pPr>
            <w:r w:rsidRPr="000336B2">
              <w:rPr>
                <w:rFonts w:hint="eastAsia"/>
                <w:color w:val="2F5496"/>
                <w:spacing w:val="-20"/>
                <w:u w:val="single"/>
              </w:rPr>
              <w:t>輔導受衝擊及關聯影響之產業辦理國內市場拓銷經費 (每場獎勵10萬元至200萬元)</w:t>
            </w:r>
            <w:r w:rsidRPr="00301CE2">
              <w:rPr>
                <w:rFonts w:hint="eastAsia"/>
                <w:color w:val="2F5496"/>
                <w:spacing w:val="-20"/>
              </w:rPr>
              <w:t>。</w:t>
            </w:r>
          </w:p>
        </w:tc>
        <w:tc>
          <w:tcPr>
            <w:tcW w:w="1097" w:type="dxa"/>
            <w:shd w:val="clear" w:color="auto" w:fill="auto"/>
            <w:vAlign w:val="center"/>
          </w:tcPr>
          <w:p w14:paraId="393A3E4C" w14:textId="77777777" w:rsidR="0044797E" w:rsidRPr="000336B2" w:rsidRDefault="0044797E" w:rsidP="00372AE4">
            <w:pPr>
              <w:pStyle w:val="142"/>
              <w:ind w:left="431" w:hanging="431"/>
              <w:jc w:val="right"/>
              <w:rPr>
                <w:color w:val="2F5496"/>
                <w:spacing w:val="-20"/>
                <w:w w:val="90"/>
              </w:rPr>
            </w:pPr>
            <w:r w:rsidRPr="000336B2">
              <w:rPr>
                <w:color w:val="2F5496"/>
                <w:spacing w:val="-20"/>
                <w:w w:val="90"/>
              </w:rPr>
              <w:t>94,700</w:t>
            </w:r>
          </w:p>
        </w:tc>
      </w:tr>
      <w:tr w:rsidR="0044797E" w:rsidRPr="005D5CF1" w14:paraId="2DCCEB42" w14:textId="77777777" w:rsidTr="007F4DF9">
        <w:trPr>
          <w:trHeight w:val="185"/>
        </w:trPr>
        <w:tc>
          <w:tcPr>
            <w:tcW w:w="698" w:type="dxa"/>
            <w:vMerge/>
            <w:shd w:val="clear" w:color="auto" w:fill="auto"/>
            <w:vAlign w:val="center"/>
          </w:tcPr>
          <w:p w14:paraId="3B38F2EF" w14:textId="77777777" w:rsidR="0044797E" w:rsidRDefault="0044797E" w:rsidP="00372AE4">
            <w:pPr>
              <w:pStyle w:val="142"/>
              <w:ind w:leftChars="-37" w:rightChars="-40" w:right="-113" w:hangingChars="43" w:hanging="105"/>
              <w:jc w:val="center"/>
            </w:pPr>
          </w:p>
        </w:tc>
        <w:tc>
          <w:tcPr>
            <w:tcW w:w="6817" w:type="dxa"/>
            <w:gridSpan w:val="2"/>
            <w:shd w:val="clear" w:color="auto" w:fill="auto"/>
            <w:vAlign w:val="center"/>
          </w:tcPr>
          <w:p w14:paraId="12CC956A" w14:textId="77777777" w:rsidR="0044797E" w:rsidRPr="00ED1788" w:rsidRDefault="0044797E" w:rsidP="008B4BDA">
            <w:pPr>
              <w:pStyle w:val="142"/>
              <w:ind w:left="527" w:hanging="527"/>
              <w:jc w:val="center"/>
              <w:rPr>
                <w:spacing w:val="-10"/>
              </w:rPr>
            </w:pPr>
            <w:r>
              <w:rPr>
                <w:rFonts w:hint="eastAsia"/>
                <w:spacing w:val="-10"/>
              </w:rPr>
              <w:t>小計</w:t>
            </w:r>
          </w:p>
        </w:tc>
        <w:tc>
          <w:tcPr>
            <w:tcW w:w="1097" w:type="dxa"/>
            <w:shd w:val="clear" w:color="auto" w:fill="auto"/>
            <w:vAlign w:val="center"/>
          </w:tcPr>
          <w:p w14:paraId="4D8CCE23" w14:textId="77777777" w:rsidR="0044797E" w:rsidRPr="005279D3" w:rsidRDefault="0044797E" w:rsidP="00372AE4">
            <w:pPr>
              <w:pStyle w:val="142"/>
              <w:ind w:left="431" w:hanging="431"/>
              <w:jc w:val="right"/>
              <w:rPr>
                <w:spacing w:val="-20"/>
                <w:w w:val="90"/>
              </w:rPr>
            </w:pPr>
            <w:r w:rsidRPr="005279D3">
              <w:rPr>
                <w:rFonts w:hint="eastAsia"/>
                <w:spacing w:val="-20"/>
                <w:w w:val="90"/>
              </w:rPr>
              <w:t>3</w:t>
            </w:r>
            <w:r w:rsidRPr="005279D3">
              <w:rPr>
                <w:spacing w:val="-20"/>
                <w:w w:val="90"/>
              </w:rPr>
              <w:t>,611</w:t>
            </w:r>
            <w:r w:rsidRPr="005279D3">
              <w:rPr>
                <w:rFonts w:hint="eastAsia"/>
                <w:spacing w:val="-20"/>
                <w:w w:val="90"/>
              </w:rPr>
              <w:t>,</w:t>
            </w:r>
            <w:r w:rsidRPr="005279D3">
              <w:rPr>
                <w:spacing w:val="-20"/>
                <w:w w:val="90"/>
              </w:rPr>
              <w:t>710</w:t>
            </w:r>
          </w:p>
        </w:tc>
      </w:tr>
      <w:tr w:rsidR="0044797E" w:rsidRPr="005D5CF1" w14:paraId="57A5FB2B" w14:textId="77777777" w:rsidTr="007F4DF9">
        <w:trPr>
          <w:trHeight w:val="401"/>
        </w:trPr>
        <w:tc>
          <w:tcPr>
            <w:tcW w:w="698" w:type="dxa"/>
            <w:vMerge w:val="restart"/>
            <w:shd w:val="clear" w:color="auto" w:fill="auto"/>
            <w:vAlign w:val="center"/>
          </w:tcPr>
          <w:p w14:paraId="296A14F3" w14:textId="77777777" w:rsidR="0044797E" w:rsidRDefault="0044797E" w:rsidP="00372AE4">
            <w:pPr>
              <w:pStyle w:val="142"/>
              <w:ind w:leftChars="-37" w:rightChars="-40" w:right="-113" w:hangingChars="43" w:hanging="105"/>
              <w:jc w:val="center"/>
            </w:pPr>
            <w:r>
              <w:rPr>
                <w:rFonts w:hint="eastAsia"/>
              </w:rPr>
              <w:t>農再</w:t>
            </w:r>
          </w:p>
          <w:p w14:paraId="65B27D2D" w14:textId="77777777" w:rsidR="0044797E" w:rsidRDefault="0044797E" w:rsidP="00372AE4">
            <w:pPr>
              <w:pStyle w:val="142"/>
              <w:ind w:leftChars="-37" w:rightChars="-40" w:right="-113" w:hangingChars="43" w:hanging="105"/>
              <w:jc w:val="center"/>
            </w:pPr>
            <w:r>
              <w:rPr>
                <w:rFonts w:hint="eastAsia"/>
              </w:rPr>
              <w:t>基金</w:t>
            </w:r>
          </w:p>
        </w:tc>
        <w:tc>
          <w:tcPr>
            <w:tcW w:w="1429" w:type="dxa"/>
            <w:shd w:val="clear" w:color="auto" w:fill="auto"/>
            <w:vAlign w:val="center"/>
          </w:tcPr>
          <w:p w14:paraId="0B790B75" w14:textId="77777777" w:rsidR="0044797E" w:rsidRPr="00ED1788" w:rsidRDefault="0044797E" w:rsidP="00A368BE">
            <w:pPr>
              <w:pStyle w:val="142"/>
              <w:jc w:val="both"/>
              <w:rPr>
                <w:spacing w:val="-10"/>
              </w:rPr>
            </w:pPr>
            <w:r w:rsidRPr="00467F6D">
              <w:rPr>
                <w:rFonts w:hint="eastAsia"/>
                <w:spacing w:val="-20"/>
              </w:rPr>
              <w:t>辦理漁業冷凍(藏)相關設施(備)新建與更新升級及凍儲獎勵經費</w:t>
            </w:r>
          </w:p>
        </w:tc>
        <w:tc>
          <w:tcPr>
            <w:tcW w:w="5388" w:type="dxa"/>
            <w:shd w:val="clear" w:color="auto" w:fill="auto"/>
            <w:vAlign w:val="center"/>
          </w:tcPr>
          <w:p w14:paraId="3DB92E64" w14:textId="77777777" w:rsidR="0044797E" w:rsidRPr="003D1A90" w:rsidRDefault="0044797E" w:rsidP="007F4DF9">
            <w:pPr>
              <w:pStyle w:val="142"/>
              <w:ind w:left="527" w:hanging="527"/>
              <w:jc w:val="both"/>
              <w:rPr>
                <w:spacing w:val="-20"/>
              </w:rPr>
            </w:pPr>
            <w:r>
              <w:rPr>
                <w:spacing w:val="-10"/>
              </w:rPr>
              <w:t>1</w:t>
            </w:r>
            <w:r>
              <w:rPr>
                <w:rFonts w:hint="eastAsia"/>
                <w:spacing w:val="-10"/>
              </w:rPr>
              <w:t>.</w:t>
            </w:r>
            <w:r w:rsidRPr="003D1A90">
              <w:rPr>
                <w:rFonts w:hint="eastAsia"/>
                <w:spacing w:val="-20"/>
              </w:rPr>
              <w:t>辦理</w:t>
            </w:r>
            <w:r>
              <w:rPr>
                <w:rFonts w:hint="eastAsia"/>
                <w:spacing w:val="-20"/>
              </w:rPr>
              <w:t>漁業冷凍(藏</w:t>
            </w:r>
            <w:r>
              <w:rPr>
                <w:spacing w:val="-20"/>
              </w:rPr>
              <w:t>)</w:t>
            </w:r>
            <w:r>
              <w:rPr>
                <w:rFonts w:hint="eastAsia"/>
                <w:spacing w:val="-20"/>
              </w:rPr>
              <w:t>相關設施(備)</w:t>
            </w:r>
            <w:r w:rsidRPr="003D1A90">
              <w:rPr>
                <w:rFonts w:hint="eastAsia"/>
                <w:spacing w:val="-20"/>
              </w:rPr>
              <w:t>委託研究6</w:t>
            </w:r>
            <w:r w:rsidRPr="003D1A90">
              <w:rPr>
                <w:spacing w:val="-20"/>
              </w:rPr>
              <w:t>,</w:t>
            </w:r>
            <w:r w:rsidRPr="003D1A90">
              <w:rPr>
                <w:rFonts w:hint="eastAsia"/>
                <w:spacing w:val="-20"/>
              </w:rPr>
              <w:t>834萬元</w:t>
            </w:r>
            <w:r>
              <w:rPr>
                <w:rFonts w:hint="eastAsia"/>
                <w:spacing w:val="-20"/>
              </w:rPr>
              <w:t>。</w:t>
            </w:r>
          </w:p>
          <w:p w14:paraId="04359696" w14:textId="77777777" w:rsidR="0044797E" w:rsidRDefault="0044797E" w:rsidP="007F4DF9">
            <w:pPr>
              <w:pStyle w:val="142"/>
              <w:spacing w:line="260" w:lineRule="exact"/>
              <w:ind w:left="203" w:hangingChars="100" w:hanging="203"/>
              <w:jc w:val="both"/>
              <w:rPr>
                <w:spacing w:val="-20"/>
              </w:rPr>
            </w:pPr>
            <w:r w:rsidRPr="003D1A90">
              <w:rPr>
                <w:rFonts w:hint="eastAsia"/>
                <w:spacing w:val="-20"/>
              </w:rPr>
              <w:t>2</w:t>
            </w:r>
            <w:r w:rsidRPr="003D1A90">
              <w:rPr>
                <w:spacing w:val="-20"/>
              </w:rPr>
              <w:t>.</w:t>
            </w:r>
            <w:r w:rsidRPr="003D1A90">
              <w:rPr>
                <w:rFonts w:hint="eastAsia"/>
                <w:spacing w:val="-20"/>
              </w:rPr>
              <w:t>提升冷凍加工物流中心處理海洋漁獲冷凍能力及補助相關產業鏈硬體設備</w:t>
            </w:r>
            <w:r>
              <w:rPr>
                <w:rFonts w:hint="eastAsia"/>
                <w:spacing w:val="-20"/>
              </w:rPr>
              <w:t>6</w:t>
            </w:r>
            <w:r>
              <w:rPr>
                <w:spacing w:val="-20"/>
              </w:rPr>
              <w:t>,</w:t>
            </w:r>
            <w:r>
              <w:rPr>
                <w:rFonts w:hint="eastAsia"/>
                <w:spacing w:val="-20"/>
              </w:rPr>
              <w:t>150萬元。</w:t>
            </w:r>
          </w:p>
          <w:p w14:paraId="16DEAD52" w14:textId="77777777" w:rsidR="0044797E" w:rsidRDefault="0044797E" w:rsidP="007F4DF9">
            <w:pPr>
              <w:pStyle w:val="142"/>
              <w:spacing w:line="260" w:lineRule="exact"/>
              <w:ind w:left="203" w:hangingChars="100" w:hanging="203"/>
              <w:jc w:val="both"/>
              <w:rPr>
                <w:spacing w:val="-20"/>
              </w:rPr>
            </w:pPr>
            <w:r>
              <w:rPr>
                <w:rFonts w:hint="eastAsia"/>
                <w:spacing w:val="-20"/>
              </w:rPr>
              <w:t>3</w:t>
            </w:r>
            <w:r>
              <w:rPr>
                <w:spacing w:val="-20"/>
              </w:rPr>
              <w:t>.</w:t>
            </w:r>
            <w:r w:rsidRPr="003D1A90">
              <w:rPr>
                <w:rFonts w:hint="eastAsia"/>
                <w:spacing w:val="-20"/>
              </w:rPr>
              <w:t>補助漁會、漁市場及合作社等建置或改善冷凍(藏)設施(備)經費7</w:t>
            </w:r>
            <w:r>
              <w:rPr>
                <w:rFonts w:hint="eastAsia"/>
                <w:spacing w:val="-20"/>
              </w:rPr>
              <w:t>億</w:t>
            </w:r>
            <w:r w:rsidRPr="003D1A90">
              <w:rPr>
                <w:rFonts w:hint="eastAsia"/>
                <w:spacing w:val="-20"/>
              </w:rPr>
              <w:t>126</w:t>
            </w:r>
            <w:r>
              <w:rPr>
                <w:rFonts w:hint="eastAsia"/>
                <w:spacing w:val="-20"/>
              </w:rPr>
              <w:t>萬元。</w:t>
            </w:r>
          </w:p>
          <w:p w14:paraId="77ABD86F" w14:textId="77777777" w:rsidR="0044797E" w:rsidRPr="003D1A90" w:rsidRDefault="0044797E" w:rsidP="007F4DF9">
            <w:pPr>
              <w:pStyle w:val="142"/>
              <w:spacing w:line="260" w:lineRule="exact"/>
              <w:ind w:left="203" w:hangingChars="100" w:hanging="203"/>
              <w:jc w:val="both"/>
              <w:rPr>
                <w:spacing w:val="-10"/>
              </w:rPr>
            </w:pPr>
            <w:r>
              <w:rPr>
                <w:rFonts w:hint="eastAsia"/>
                <w:spacing w:val="-20"/>
              </w:rPr>
              <w:t>4</w:t>
            </w:r>
            <w:r>
              <w:rPr>
                <w:spacing w:val="-20"/>
              </w:rPr>
              <w:t>.</w:t>
            </w:r>
            <w:r w:rsidRPr="003D1A90">
              <w:rPr>
                <w:rFonts w:hint="eastAsia"/>
                <w:spacing w:val="-20"/>
              </w:rPr>
              <w:t>捐助漁業經營者及相關產業鏈業者協助參與臺灣新港鬼頭刀</w:t>
            </w:r>
            <w:r w:rsidRPr="005279D3">
              <w:rPr>
                <w:rFonts w:hint="eastAsia"/>
                <w:spacing w:val="-24"/>
              </w:rPr>
              <w:t>漁業改進計畫(FIP)設備升級及維護保養所需經費8億4</w:t>
            </w:r>
            <w:r w:rsidRPr="005279D3">
              <w:rPr>
                <w:spacing w:val="-24"/>
              </w:rPr>
              <w:t>,</w:t>
            </w:r>
            <w:r w:rsidRPr="005279D3">
              <w:rPr>
                <w:rFonts w:hint="eastAsia"/>
                <w:spacing w:val="-24"/>
              </w:rPr>
              <w:t>660萬元(每艘補助上限5</w:t>
            </w:r>
            <w:r w:rsidRPr="005279D3">
              <w:rPr>
                <w:spacing w:val="-24"/>
              </w:rPr>
              <w:t>00</w:t>
            </w:r>
            <w:r w:rsidRPr="005279D3">
              <w:rPr>
                <w:rFonts w:hint="eastAsia"/>
                <w:spacing w:val="-24"/>
              </w:rPr>
              <w:t>萬元)</w:t>
            </w:r>
            <w:r>
              <w:rPr>
                <w:rFonts w:hint="eastAsia"/>
                <w:spacing w:val="-20"/>
              </w:rPr>
              <w:t>。</w:t>
            </w:r>
          </w:p>
        </w:tc>
        <w:tc>
          <w:tcPr>
            <w:tcW w:w="1097" w:type="dxa"/>
            <w:shd w:val="clear" w:color="auto" w:fill="auto"/>
            <w:vAlign w:val="center"/>
          </w:tcPr>
          <w:p w14:paraId="169B1CA1" w14:textId="77777777" w:rsidR="0044797E" w:rsidRPr="005279D3" w:rsidRDefault="0044797E" w:rsidP="00372AE4">
            <w:pPr>
              <w:pStyle w:val="142"/>
              <w:ind w:left="431" w:hanging="431"/>
              <w:jc w:val="right"/>
              <w:rPr>
                <w:spacing w:val="-20"/>
                <w:w w:val="90"/>
              </w:rPr>
            </w:pPr>
            <w:r w:rsidRPr="005279D3">
              <w:rPr>
                <w:rFonts w:hint="eastAsia"/>
                <w:spacing w:val="-20"/>
                <w:w w:val="90"/>
              </w:rPr>
              <w:t>1</w:t>
            </w:r>
            <w:r w:rsidRPr="005279D3">
              <w:rPr>
                <w:spacing w:val="-20"/>
                <w:w w:val="90"/>
              </w:rPr>
              <w:t>,</w:t>
            </w:r>
            <w:r w:rsidRPr="005279D3">
              <w:rPr>
                <w:rFonts w:hint="eastAsia"/>
                <w:spacing w:val="-20"/>
                <w:w w:val="90"/>
              </w:rPr>
              <w:t>677,700</w:t>
            </w:r>
          </w:p>
        </w:tc>
      </w:tr>
      <w:tr w:rsidR="0044797E" w:rsidRPr="005D5CF1" w14:paraId="7300D0BB" w14:textId="77777777" w:rsidTr="007F4DF9">
        <w:trPr>
          <w:trHeight w:val="196"/>
        </w:trPr>
        <w:tc>
          <w:tcPr>
            <w:tcW w:w="698" w:type="dxa"/>
            <w:vMerge/>
            <w:shd w:val="clear" w:color="auto" w:fill="auto"/>
            <w:vAlign w:val="center"/>
          </w:tcPr>
          <w:p w14:paraId="15A180AF" w14:textId="77777777" w:rsidR="0044797E" w:rsidRDefault="0044797E" w:rsidP="00372AE4">
            <w:pPr>
              <w:pStyle w:val="142"/>
              <w:ind w:leftChars="-37" w:rightChars="-40" w:right="-113" w:hangingChars="43" w:hanging="105"/>
              <w:jc w:val="both"/>
            </w:pPr>
          </w:p>
        </w:tc>
        <w:tc>
          <w:tcPr>
            <w:tcW w:w="6817" w:type="dxa"/>
            <w:gridSpan w:val="2"/>
            <w:shd w:val="clear" w:color="auto" w:fill="auto"/>
            <w:vAlign w:val="center"/>
          </w:tcPr>
          <w:p w14:paraId="6FD267CD" w14:textId="77777777" w:rsidR="0044797E" w:rsidRPr="00ED1788" w:rsidRDefault="0044797E" w:rsidP="00A368BE">
            <w:pPr>
              <w:pStyle w:val="142"/>
              <w:spacing w:line="260" w:lineRule="exact"/>
              <w:jc w:val="both"/>
              <w:rPr>
                <w:spacing w:val="-10"/>
              </w:rPr>
            </w:pPr>
            <w:r>
              <w:rPr>
                <w:rFonts w:hint="eastAsia"/>
                <w:spacing w:val="-10"/>
              </w:rPr>
              <w:t>辦理農糧產業產銷之冷凍(藏</w:t>
            </w:r>
            <w:r>
              <w:rPr>
                <w:spacing w:val="-10"/>
              </w:rPr>
              <w:t>)</w:t>
            </w:r>
            <w:r>
              <w:rPr>
                <w:rFonts w:hint="eastAsia"/>
                <w:spacing w:val="-10"/>
              </w:rPr>
              <w:t>設備體系升級及轉型經費(每案補助3</w:t>
            </w:r>
            <w:r>
              <w:rPr>
                <w:spacing w:val="-10"/>
              </w:rPr>
              <w:t>00</w:t>
            </w:r>
            <w:r>
              <w:rPr>
                <w:rFonts w:hint="eastAsia"/>
                <w:spacing w:val="-10"/>
              </w:rPr>
              <w:t>萬元至3</w:t>
            </w:r>
            <w:r>
              <w:rPr>
                <w:spacing w:val="-10"/>
              </w:rPr>
              <w:t>,000</w:t>
            </w:r>
            <w:r>
              <w:rPr>
                <w:rFonts w:hint="eastAsia"/>
                <w:spacing w:val="-10"/>
              </w:rPr>
              <w:t>萬元</w:t>
            </w:r>
            <w:r>
              <w:rPr>
                <w:spacing w:val="-10"/>
              </w:rPr>
              <w:t>)</w:t>
            </w:r>
            <w:r>
              <w:rPr>
                <w:rFonts w:hint="eastAsia"/>
                <w:spacing w:val="-10"/>
              </w:rPr>
              <w:t>。</w:t>
            </w:r>
          </w:p>
        </w:tc>
        <w:tc>
          <w:tcPr>
            <w:tcW w:w="1097" w:type="dxa"/>
            <w:shd w:val="clear" w:color="auto" w:fill="auto"/>
            <w:vAlign w:val="center"/>
          </w:tcPr>
          <w:p w14:paraId="75E52672" w14:textId="77777777" w:rsidR="0044797E" w:rsidRPr="005279D3" w:rsidRDefault="0044797E" w:rsidP="00372AE4">
            <w:pPr>
              <w:pStyle w:val="142"/>
              <w:ind w:left="431" w:hanging="431"/>
              <w:jc w:val="right"/>
              <w:rPr>
                <w:spacing w:val="-20"/>
                <w:w w:val="90"/>
              </w:rPr>
            </w:pPr>
            <w:r w:rsidRPr="005279D3">
              <w:rPr>
                <w:rFonts w:hint="eastAsia"/>
                <w:spacing w:val="-20"/>
                <w:w w:val="90"/>
              </w:rPr>
              <w:t>3</w:t>
            </w:r>
            <w:r w:rsidRPr="005279D3">
              <w:rPr>
                <w:spacing w:val="-20"/>
                <w:w w:val="90"/>
              </w:rPr>
              <w:t>,</w:t>
            </w:r>
            <w:r w:rsidRPr="005279D3">
              <w:rPr>
                <w:rFonts w:hint="eastAsia"/>
                <w:spacing w:val="-20"/>
                <w:w w:val="90"/>
              </w:rPr>
              <w:t>351</w:t>
            </w:r>
            <w:r w:rsidRPr="005279D3">
              <w:rPr>
                <w:spacing w:val="-20"/>
                <w:w w:val="90"/>
              </w:rPr>
              <w:t>,</w:t>
            </w:r>
            <w:r w:rsidRPr="005279D3">
              <w:rPr>
                <w:rFonts w:hint="eastAsia"/>
                <w:spacing w:val="-20"/>
                <w:w w:val="90"/>
              </w:rPr>
              <w:t>500</w:t>
            </w:r>
          </w:p>
        </w:tc>
      </w:tr>
      <w:tr w:rsidR="0044797E" w:rsidRPr="005D5CF1" w14:paraId="5DA1794C" w14:textId="77777777" w:rsidTr="007F4DF9">
        <w:trPr>
          <w:trHeight w:val="71"/>
        </w:trPr>
        <w:tc>
          <w:tcPr>
            <w:tcW w:w="698" w:type="dxa"/>
            <w:vMerge/>
            <w:shd w:val="clear" w:color="auto" w:fill="auto"/>
            <w:vAlign w:val="center"/>
          </w:tcPr>
          <w:p w14:paraId="015496BD" w14:textId="77777777" w:rsidR="0044797E" w:rsidRDefault="0044797E" w:rsidP="00372AE4">
            <w:pPr>
              <w:pStyle w:val="142"/>
              <w:ind w:leftChars="-37" w:rightChars="-40" w:right="-113" w:hangingChars="43" w:hanging="105"/>
              <w:jc w:val="both"/>
            </w:pPr>
          </w:p>
        </w:tc>
        <w:tc>
          <w:tcPr>
            <w:tcW w:w="6817" w:type="dxa"/>
            <w:gridSpan w:val="2"/>
            <w:shd w:val="clear" w:color="auto" w:fill="auto"/>
            <w:vAlign w:val="center"/>
          </w:tcPr>
          <w:p w14:paraId="25278D6E" w14:textId="77777777" w:rsidR="0044797E" w:rsidRDefault="0044797E" w:rsidP="007B18A1">
            <w:pPr>
              <w:pStyle w:val="142"/>
              <w:ind w:left="527" w:hanging="527"/>
              <w:jc w:val="center"/>
              <w:rPr>
                <w:spacing w:val="-10"/>
              </w:rPr>
            </w:pPr>
            <w:r>
              <w:rPr>
                <w:rFonts w:hint="eastAsia"/>
                <w:spacing w:val="-10"/>
              </w:rPr>
              <w:t>小計</w:t>
            </w:r>
          </w:p>
        </w:tc>
        <w:tc>
          <w:tcPr>
            <w:tcW w:w="1097" w:type="dxa"/>
            <w:shd w:val="clear" w:color="auto" w:fill="auto"/>
            <w:vAlign w:val="center"/>
          </w:tcPr>
          <w:p w14:paraId="79697459" w14:textId="77777777" w:rsidR="0044797E" w:rsidRPr="005279D3" w:rsidRDefault="0044797E" w:rsidP="00372AE4">
            <w:pPr>
              <w:pStyle w:val="142"/>
              <w:ind w:left="431" w:hanging="431"/>
              <w:jc w:val="right"/>
              <w:rPr>
                <w:spacing w:val="-20"/>
                <w:w w:val="90"/>
              </w:rPr>
            </w:pPr>
            <w:r w:rsidRPr="005279D3">
              <w:rPr>
                <w:rFonts w:hint="eastAsia"/>
                <w:spacing w:val="-20"/>
                <w:w w:val="90"/>
              </w:rPr>
              <w:t>5</w:t>
            </w:r>
            <w:r w:rsidRPr="005279D3">
              <w:rPr>
                <w:spacing w:val="-20"/>
                <w:w w:val="90"/>
              </w:rPr>
              <w:t>,029,200</w:t>
            </w:r>
          </w:p>
        </w:tc>
      </w:tr>
      <w:tr w:rsidR="0044797E" w:rsidRPr="00031245" w14:paraId="6BF91BC4" w14:textId="77777777" w:rsidTr="008A18B7">
        <w:trPr>
          <w:trHeight w:val="70"/>
        </w:trPr>
        <w:tc>
          <w:tcPr>
            <w:tcW w:w="7515" w:type="dxa"/>
            <w:gridSpan w:val="3"/>
            <w:shd w:val="clear" w:color="auto" w:fill="auto"/>
            <w:vAlign w:val="center"/>
          </w:tcPr>
          <w:p w14:paraId="16B73DB1" w14:textId="77777777" w:rsidR="0044797E" w:rsidRPr="00ED1788" w:rsidRDefault="0044797E" w:rsidP="007016CF">
            <w:pPr>
              <w:pStyle w:val="142"/>
              <w:ind w:left="566" w:hanging="566"/>
              <w:jc w:val="center"/>
              <w:rPr>
                <w:b/>
                <w:spacing w:val="-10"/>
              </w:rPr>
            </w:pPr>
            <w:r w:rsidRPr="00031245">
              <w:rPr>
                <w:rFonts w:hint="eastAsia"/>
                <w:b/>
              </w:rPr>
              <w:t>合計</w:t>
            </w:r>
          </w:p>
        </w:tc>
        <w:tc>
          <w:tcPr>
            <w:tcW w:w="1097" w:type="dxa"/>
            <w:shd w:val="clear" w:color="auto" w:fill="auto"/>
            <w:vAlign w:val="center"/>
          </w:tcPr>
          <w:p w14:paraId="0EC6640E" w14:textId="77777777" w:rsidR="0044797E" w:rsidRPr="005279D3" w:rsidRDefault="0044797E" w:rsidP="00372AE4">
            <w:pPr>
              <w:pStyle w:val="142"/>
              <w:ind w:left="430" w:hanging="430"/>
              <w:jc w:val="right"/>
              <w:rPr>
                <w:b/>
                <w:spacing w:val="-20"/>
                <w:w w:val="90"/>
              </w:rPr>
            </w:pPr>
            <w:r w:rsidRPr="005279D3">
              <w:rPr>
                <w:rFonts w:hint="eastAsia"/>
                <w:b/>
                <w:spacing w:val="-20"/>
                <w:w w:val="90"/>
              </w:rPr>
              <w:t>18,000</w:t>
            </w:r>
            <w:r w:rsidRPr="005279D3">
              <w:rPr>
                <w:b/>
                <w:spacing w:val="-20"/>
                <w:w w:val="90"/>
              </w:rPr>
              <w:t>,</w:t>
            </w:r>
            <w:r w:rsidRPr="005279D3">
              <w:rPr>
                <w:rFonts w:hint="eastAsia"/>
                <w:b/>
                <w:spacing w:val="-20"/>
                <w:w w:val="90"/>
              </w:rPr>
              <w:t>00</w:t>
            </w:r>
            <w:r w:rsidRPr="005279D3">
              <w:rPr>
                <w:b/>
                <w:spacing w:val="-20"/>
                <w:w w:val="90"/>
              </w:rPr>
              <w:t>0</w:t>
            </w:r>
          </w:p>
        </w:tc>
      </w:tr>
    </w:tbl>
    <w:p w14:paraId="4EAB0E43" w14:textId="77777777" w:rsidR="0044797E" w:rsidRPr="008D1A40" w:rsidRDefault="0044797E" w:rsidP="002C0521">
      <w:pPr>
        <w:pStyle w:val="142"/>
        <w:ind w:left="567" w:hanging="567"/>
      </w:pPr>
      <w:r>
        <w:rPr>
          <w:rFonts w:hint="eastAsia"/>
        </w:rPr>
        <w:t>資料來源：</w:t>
      </w:r>
      <w:r w:rsidRPr="00B80F68">
        <w:rPr>
          <w:rFonts w:hint="eastAsia"/>
        </w:rPr>
        <w:t>整理自</w:t>
      </w:r>
      <w:r>
        <w:rPr>
          <w:rFonts w:hint="eastAsia"/>
        </w:rPr>
        <w:t>本</w:t>
      </w:r>
      <w:r w:rsidRPr="00B80F68">
        <w:rPr>
          <w:rFonts w:hint="eastAsia"/>
        </w:rPr>
        <w:t>特別預算書</w:t>
      </w:r>
      <w:r>
        <w:rPr>
          <w:rFonts w:hint="eastAsia"/>
        </w:rPr>
        <w:t>。</w:t>
      </w:r>
    </w:p>
    <w:p w14:paraId="134EF516" w14:textId="77777777" w:rsidR="0044797E" w:rsidRPr="003357D6" w:rsidRDefault="0044797E" w:rsidP="00B0685E">
      <w:pPr>
        <w:pStyle w:val="a5"/>
        <w:ind w:left="849" w:hanging="283"/>
        <w:rPr>
          <w:b/>
        </w:rPr>
      </w:pPr>
      <w:r w:rsidRPr="003357D6">
        <w:rPr>
          <w:rFonts w:hint="eastAsia"/>
          <w:b/>
        </w:rPr>
        <w:lastRenderedPageBreak/>
        <w:t>(一)</w:t>
      </w:r>
      <w:r>
        <w:rPr>
          <w:rFonts w:hint="eastAsia"/>
          <w:b/>
        </w:rPr>
        <w:t>113年度我國對美農產品出口值約8.9億美元</w:t>
      </w:r>
      <w:r>
        <w:rPr>
          <w:rFonts w:hAnsi="標楷體" w:hint="eastAsia"/>
          <w:b/>
        </w:rPr>
        <w:t>，其中以蝴蝶蘭、茶葉、毛豆、吳郭魚、鬼頭刀及鱸魚等產業占比較高，加徵關稅後恐影響出口競爭力，造成價格波動影響產銷</w:t>
      </w:r>
    </w:p>
    <w:p w14:paraId="571D112D" w14:textId="77777777" w:rsidR="0044797E" w:rsidRDefault="0044797E" w:rsidP="00B0685E">
      <w:pPr>
        <w:pStyle w:val="21"/>
        <w:ind w:left="850" w:firstLine="566"/>
      </w:pPr>
      <w:r w:rsidRPr="00E13FDD">
        <w:rPr>
          <w:rFonts w:hint="eastAsia"/>
        </w:rPr>
        <w:t>美國</w:t>
      </w:r>
      <w:r>
        <w:rPr>
          <w:rFonts w:hint="eastAsia"/>
        </w:rPr>
        <w:t>為</w:t>
      </w:r>
      <w:r w:rsidRPr="00E13FDD">
        <w:rPr>
          <w:rFonts w:hint="eastAsia"/>
        </w:rPr>
        <w:t>臺灣最重要</w:t>
      </w:r>
      <w:r>
        <w:rPr>
          <w:rFonts w:hint="eastAsia"/>
        </w:rPr>
        <w:t>之</w:t>
      </w:r>
      <w:r w:rsidRPr="00E13FDD">
        <w:rPr>
          <w:rFonts w:hint="eastAsia"/>
        </w:rPr>
        <w:t>農產貿易夥伴，不</w:t>
      </w:r>
      <w:r>
        <w:rPr>
          <w:rFonts w:hint="eastAsia"/>
        </w:rPr>
        <w:t>僅係</w:t>
      </w:r>
      <w:r w:rsidRPr="00E13FDD">
        <w:rPr>
          <w:rFonts w:hint="eastAsia"/>
        </w:rPr>
        <w:t>我國最大農產品供應來源國，</w:t>
      </w:r>
      <w:r>
        <w:rPr>
          <w:rFonts w:hint="eastAsia"/>
        </w:rPr>
        <w:t>1</w:t>
      </w:r>
      <w:r>
        <w:t>11</w:t>
      </w:r>
      <w:r>
        <w:rPr>
          <w:rFonts w:hint="eastAsia"/>
        </w:rPr>
        <w:t>年度起更躍昇為</w:t>
      </w:r>
      <w:r w:rsidRPr="00E13FDD">
        <w:rPr>
          <w:rFonts w:hint="eastAsia"/>
        </w:rPr>
        <w:t>我國農產品第一</w:t>
      </w:r>
      <w:r>
        <w:rPr>
          <w:rFonts w:hint="eastAsia"/>
        </w:rPr>
        <w:t>外銷</w:t>
      </w:r>
      <w:r w:rsidRPr="00E13FDD">
        <w:rPr>
          <w:rFonts w:hint="eastAsia"/>
        </w:rPr>
        <w:t>市場</w:t>
      </w:r>
      <w:r>
        <w:rPr>
          <w:rFonts w:hint="eastAsia"/>
        </w:rPr>
        <w:t>；依農業部統計資料（詳表2），113</w:t>
      </w:r>
      <w:r w:rsidRPr="00E13FDD">
        <w:rPr>
          <w:rFonts w:hint="eastAsia"/>
        </w:rPr>
        <w:t>年</w:t>
      </w:r>
      <w:r>
        <w:rPr>
          <w:rFonts w:hint="eastAsia"/>
        </w:rPr>
        <w:t>度</w:t>
      </w:r>
      <w:r w:rsidRPr="00E13FDD">
        <w:rPr>
          <w:rFonts w:hint="eastAsia"/>
        </w:rPr>
        <w:t>臺美農產貿易</w:t>
      </w:r>
      <w:r>
        <w:rPr>
          <w:rFonts w:hint="eastAsia"/>
        </w:rPr>
        <w:t>總</w:t>
      </w:r>
      <w:r w:rsidRPr="00E13FDD">
        <w:rPr>
          <w:rFonts w:hint="eastAsia"/>
        </w:rPr>
        <w:t>額</w:t>
      </w:r>
      <w:r>
        <w:rPr>
          <w:rFonts w:hint="eastAsia"/>
        </w:rPr>
        <w:t>達46.9</w:t>
      </w:r>
      <w:r w:rsidRPr="00E13FDD">
        <w:rPr>
          <w:rFonts w:hint="eastAsia"/>
        </w:rPr>
        <w:lastRenderedPageBreak/>
        <w:t>億美元，其中臺灣自美國進口農產品金額</w:t>
      </w:r>
      <w:r>
        <w:rPr>
          <w:rFonts w:hint="eastAsia"/>
        </w:rPr>
        <w:t>38</w:t>
      </w:r>
      <w:r w:rsidRPr="00E13FDD">
        <w:rPr>
          <w:rFonts w:hint="eastAsia"/>
        </w:rPr>
        <w:t>億美元</w:t>
      </w:r>
      <w:r>
        <w:rPr>
          <w:rFonts w:hint="eastAsia"/>
        </w:rPr>
        <w:t>(占比20.9</w:t>
      </w:r>
      <w:r w:rsidRPr="00E13FDD">
        <w:rPr>
          <w:rFonts w:hint="eastAsia"/>
        </w:rPr>
        <w:t>%）</w:t>
      </w:r>
      <w:r>
        <w:rPr>
          <w:rFonts w:hint="eastAsia"/>
        </w:rPr>
        <w:t>，</w:t>
      </w:r>
      <w:r w:rsidRPr="00CC2A81">
        <w:rPr>
          <w:rFonts w:hint="eastAsia"/>
        </w:rPr>
        <w:t>臺灣農產品外銷美國</w:t>
      </w:r>
      <w:r>
        <w:rPr>
          <w:rFonts w:hint="eastAsia"/>
        </w:rPr>
        <w:t>出口值</w:t>
      </w:r>
      <w:r w:rsidRPr="00CC2A81">
        <w:rPr>
          <w:rFonts w:hint="eastAsia"/>
        </w:rPr>
        <w:t>達8.9億美元</w:t>
      </w:r>
      <w:r>
        <w:rPr>
          <w:rFonts w:hint="eastAsia"/>
        </w:rPr>
        <w:t>(占比18.0</w:t>
      </w:r>
      <w:r w:rsidRPr="00E13FDD">
        <w:rPr>
          <w:rFonts w:hint="eastAsia"/>
        </w:rPr>
        <w:t>%</w:t>
      </w:r>
      <w:r>
        <w:rPr>
          <w:rFonts w:hint="eastAsia"/>
        </w:rPr>
        <w:t>)</w:t>
      </w:r>
      <w:r w:rsidRPr="00CC2A81">
        <w:rPr>
          <w:rFonts w:hint="eastAsia"/>
        </w:rPr>
        <w:t>，</w:t>
      </w:r>
      <w:r>
        <w:rPr>
          <w:rFonts w:hint="eastAsia"/>
        </w:rPr>
        <w:t>外銷農產品中以蝴蝶蘭、茶葉、毛豆、吳郭魚、鬼頭刀及鱸魚為輸美占比較高(詳表3)，美國加徵關稅後，因部分競爭國家稅率較我國為低，恐影響該等農產品之出口競爭力，造成外銷市場萎縮，或因分攤關稅致出口成本增加，部分產業可能因外銷市場受挫轉往內銷市場，除排擠其他產業內銷市場與消費動能外，將造成價格波動影響產銷，亟待重視</w:t>
      </w:r>
      <w:r w:rsidRPr="006132D6">
        <w:rPr>
          <w:rFonts w:hint="eastAsia"/>
        </w:rPr>
        <w:t>。</w:t>
      </w:r>
    </w:p>
    <w:p w14:paraId="1128D06E" w14:textId="77777777" w:rsidR="0044797E" w:rsidRPr="0080290C" w:rsidRDefault="0044797E" w:rsidP="00777031">
      <w:pPr>
        <w:spacing w:beforeLines="20" w:before="102" w:line="400" w:lineRule="exact"/>
        <w:ind w:leftChars="0" w:left="672" w:hangingChars="237" w:hanging="672"/>
        <w:rPr>
          <w:b/>
        </w:rPr>
      </w:pPr>
      <w:r w:rsidRPr="0080290C">
        <w:rPr>
          <w:rFonts w:hint="eastAsia"/>
          <w:b/>
        </w:rPr>
        <w:t>表</w:t>
      </w:r>
      <w:r>
        <w:rPr>
          <w:b/>
        </w:rPr>
        <w:t>2</w:t>
      </w:r>
      <w:r w:rsidRPr="0080290C">
        <w:rPr>
          <w:rFonts w:hint="eastAsia"/>
          <w:b/>
        </w:rPr>
        <w:t xml:space="preserve">  </w:t>
      </w:r>
      <w:r>
        <w:rPr>
          <w:b/>
        </w:rPr>
        <w:t>1</w:t>
      </w:r>
      <w:r>
        <w:rPr>
          <w:rFonts w:hint="eastAsia"/>
          <w:b/>
        </w:rPr>
        <w:t>10</w:t>
      </w:r>
      <w:r w:rsidRPr="000858CC">
        <w:rPr>
          <w:rFonts w:hint="eastAsia"/>
          <w:b/>
          <w:spacing w:val="-10"/>
        </w:rPr>
        <w:t>至</w:t>
      </w:r>
      <w:r w:rsidRPr="000858CC">
        <w:rPr>
          <w:b/>
          <w:spacing w:val="-10"/>
        </w:rPr>
        <w:t>113</w:t>
      </w:r>
      <w:r w:rsidRPr="000858CC">
        <w:rPr>
          <w:rFonts w:hint="eastAsia"/>
          <w:b/>
          <w:spacing w:val="-10"/>
        </w:rPr>
        <w:t>年</w:t>
      </w:r>
      <w:r>
        <w:rPr>
          <w:rFonts w:hint="eastAsia"/>
          <w:b/>
          <w:spacing w:val="-10"/>
        </w:rPr>
        <w:t>度</w:t>
      </w:r>
      <w:r w:rsidRPr="000858CC">
        <w:rPr>
          <w:rFonts w:hint="eastAsia"/>
          <w:b/>
          <w:spacing w:val="-10"/>
        </w:rPr>
        <w:t>我國</w:t>
      </w:r>
      <w:r>
        <w:rPr>
          <w:rFonts w:hint="eastAsia"/>
          <w:b/>
          <w:spacing w:val="-10"/>
        </w:rPr>
        <w:t>對美</w:t>
      </w:r>
      <w:r w:rsidRPr="000858CC">
        <w:rPr>
          <w:rFonts w:hint="eastAsia"/>
          <w:b/>
          <w:spacing w:val="-10"/>
        </w:rPr>
        <w:t>農產品貿易值概況</w:t>
      </w:r>
      <w:r w:rsidRPr="0080290C">
        <w:rPr>
          <w:rFonts w:hint="eastAsia"/>
          <w:b/>
        </w:rPr>
        <w:t>表</w:t>
      </w:r>
      <w:r>
        <w:rPr>
          <w:rFonts w:hint="eastAsia"/>
          <w:b/>
        </w:rPr>
        <w:t xml:space="preserve">   </w:t>
      </w:r>
      <w:r w:rsidRPr="0080290C">
        <w:rPr>
          <w:rFonts w:hint="eastAsia"/>
          <w:b/>
        </w:rPr>
        <w:t xml:space="preserve"> </w:t>
      </w:r>
      <w:r>
        <w:rPr>
          <w:rFonts w:hint="eastAsia"/>
          <w:b/>
        </w:rPr>
        <w:t xml:space="preserve"> </w:t>
      </w:r>
      <w:r w:rsidRPr="0080290C">
        <w:rPr>
          <w:rFonts w:hint="eastAsia"/>
          <w:b/>
        </w:rPr>
        <w:t xml:space="preserve"> </w:t>
      </w:r>
      <w:r>
        <w:rPr>
          <w:b/>
        </w:rPr>
        <w:t xml:space="preserve"> </w:t>
      </w:r>
      <w:r w:rsidRPr="000858CC">
        <w:rPr>
          <w:rFonts w:hint="eastAsia"/>
          <w:spacing w:val="-20"/>
          <w:sz w:val="24"/>
          <w:szCs w:val="24"/>
        </w:rPr>
        <w:t>單位：千美元；</w:t>
      </w:r>
      <w:r>
        <w:rPr>
          <w:rFonts w:hint="eastAsia"/>
          <w:spacing w:val="-20"/>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276"/>
        <w:gridCol w:w="1771"/>
        <w:gridCol w:w="1347"/>
        <w:gridCol w:w="1843"/>
        <w:gridCol w:w="1559"/>
      </w:tblGrid>
      <w:tr w:rsidR="0044797E" w:rsidRPr="0080290C" w14:paraId="491DE11A" w14:textId="77777777" w:rsidTr="001271DC">
        <w:trPr>
          <w:trHeight w:val="340"/>
          <w:tblHeader/>
        </w:trPr>
        <w:tc>
          <w:tcPr>
            <w:tcW w:w="709" w:type="dxa"/>
            <w:vMerge w:val="restart"/>
            <w:shd w:val="clear" w:color="auto" w:fill="auto"/>
            <w:vAlign w:val="center"/>
          </w:tcPr>
          <w:p w14:paraId="65D0C0B5" w14:textId="77777777" w:rsidR="0044797E" w:rsidRPr="0080290C" w:rsidRDefault="0044797E" w:rsidP="00956E49">
            <w:pPr>
              <w:spacing w:line="280" w:lineRule="exact"/>
              <w:ind w:leftChars="0" w:left="0" w:firstLineChars="0" w:firstLine="0"/>
              <w:jc w:val="center"/>
              <w:rPr>
                <w:b/>
                <w:sz w:val="24"/>
                <w:szCs w:val="24"/>
              </w:rPr>
            </w:pPr>
            <w:r w:rsidRPr="0080290C">
              <w:rPr>
                <w:rFonts w:hint="eastAsia"/>
                <w:b/>
                <w:sz w:val="24"/>
                <w:szCs w:val="24"/>
              </w:rPr>
              <w:t>年度</w:t>
            </w:r>
          </w:p>
        </w:tc>
        <w:tc>
          <w:tcPr>
            <w:tcW w:w="3047" w:type="dxa"/>
            <w:gridSpan w:val="2"/>
            <w:shd w:val="clear" w:color="auto" w:fill="auto"/>
            <w:vAlign w:val="center"/>
          </w:tcPr>
          <w:p w14:paraId="147DDB2A" w14:textId="77777777" w:rsidR="0044797E" w:rsidRPr="0080290C" w:rsidRDefault="0044797E" w:rsidP="00956E49">
            <w:pPr>
              <w:spacing w:line="280" w:lineRule="exact"/>
              <w:ind w:leftChars="0" w:left="0" w:firstLineChars="0" w:firstLine="0"/>
              <w:jc w:val="center"/>
              <w:rPr>
                <w:b/>
                <w:sz w:val="24"/>
                <w:szCs w:val="24"/>
              </w:rPr>
            </w:pPr>
            <w:r w:rsidRPr="0080290C">
              <w:rPr>
                <w:b/>
                <w:sz w:val="24"/>
                <w:szCs w:val="24"/>
              </w:rPr>
              <w:t>農產品出口</w:t>
            </w:r>
            <w:r>
              <w:rPr>
                <w:rFonts w:hint="eastAsia"/>
                <w:b/>
                <w:sz w:val="24"/>
                <w:szCs w:val="24"/>
              </w:rPr>
              <w:t>至美國</w:t>
            </w:r>
          </w:p>
        </w:tc>
        <w:tc>
          <w:tcPr>
            <w:tcW w:w="3190" w:type="dxa"/>
            <w:gridSpan w:val="2"/>
            <w:shd w:val="clear" w:color="auto" w:fill="auto"/>
            <w:vAlign w:val="center"/>
          </w:tcPr>
          <w:p w14:paraId="3B4D93F4" w14:textId="77777777" w:rsidR="0044797E" w:rsidRPr="0080290C" w:rsidRDefault="0044797E" w:rsidP="00956E49">
            <w:pPr>
              <w:spacing w:line="280" w:lineRule="exact"/>
              <w:ind w:leftChars="0" w:left="0" w:firstLineChars="0" w:firstLine="0"/>
              <w:jc w:val="center"/>
              <w:rPr>
                <w:b/>
                <w:sz w:val="24"/>
                <w:szCs w:val="24"/>
              </w:rPr>
            </w:pPr>
            <w:r w:rsidRPr="0080290C">
              <w:rPr>
                <w:b/>
                <w:sz w:val="24"/>
                <w:szCs w:val="24"/>
              </w:rPr>
              <w:t>農產品</w:t>
            </w:r>
            <w:r>
              <w:rPr>
                <w:rFonts w:hint="eastAsia"/>
                <w:b/>
                <w:sz w:val="24"/>
                <w:szCs w:val="24"/>
              </w:rPr>
              <w:t>自美國</w:t>
            </w:r>
            <w:r w:rsidRPr="0080290C">
              <w:rPr>
                <w:b/>
                <w:sz w:val="24"/>
                <w:szCs w:val="24"/>
              </w:rPr>
              <w:t>進口</w:t>
            </w:r>
          </w:p>
        </w:tc>
        <w:tc>
          <w:tcPr>
            <w:tcW w:w="1559" w:type="dxa"/>
            <w:vMerge w:val="restart"/>
            <w:shd w:val="clear" w:color="auto" w:fill="auto"/>
            <w:vAlign w:val="center"/>
          </w:tcPr>
          <w:p w14:paraId="2A31CC3C" w14:textId="77777777" w:rsidR="0044797E" w:rsidRPr="0080290C" w:rsidRDefault="0044797E" w:rsidP="00956E49">
            <w:pPr>
              <w:spacing w:line="280" w:lineRule="exact"/>
              <w:ind w:leftChars="0" w:left="0" w:firstLineChars="0" w:firstLine="0"/>
              <w:jc w:val="center"/>
              <w:rPr>
                <w:b/>
                <w:sz w:val="24"/>
                <w:szCs w:val="24"/>
              </w:rPr>
            </w:pPr>
            <w:r w:rsidRPr="0080290C">
              <w:rPr>
                <w:b/>
                <w:sz w:val="24"/>
                <w:szCs w:val="24"/>
              </w:rPr>
              <w:t>農產品貿易</w:t>
            </w:r>
          </w:p>
          <w:p w14:paraId="5374F668" w14:textId="77777777" w:rsidR="0044797E" w:rsidRPr="0080290C" w:rsidRDefault="0044797E" w:rsidP="00956E49">
            <w:pPr>
              <w:spacing w:line="280" w:lineRule="exact"/>
              <w:ind w:leftChars="0" w:left="0" w:firstLineChars="0" w:firstLine="0"/>
              <w:jc w:val="center"/>
              <w:rPr>
                <w:b/>
                <w:sz w:val="24"/>
                <w:szCs w:val="24"/>
              </w:rPr>
            </w:pPr>
            <w:r>
              <w:rPr>
                <w:rFonts w:hint="eastAsia"/>
                <w:b/>
                <w:sz w:val="24"/>
                <w:szCs w:val="24"/>
              </w:rPr>
              <w:t>總額</w:t>
            </w:r>
            <w:r w:rsidRPr="0080290C">
              <w:rPr>
                <w:rFonts w:hint="eastAsia"/>
                <w:b/>
                <w:sz w:val="24"/>
                <w:szCs w:val="24"/>
              </w:rPr>
              <w:t>(C=A</w:t>
            </w:r>
            <w:r>
              <w:rPr>
                <w:rFonts w:hint="eastAsia"/>
                <w:b/>
                <w:sz w:val="24"/>
                <w:szCs w:val="24"/>
              </w:rPr>
              <w:t>+</w:t>
            </w:r>
            <w:r w:rsidRPr="0080290C">
              <w:rPr>
                <w:rFonts w:hint="eastAsia"/>
                <w:b/>
                <w:sz w:val="24"/>
                <w:szCs w:val="24"/>
              </w:rPr>
              <w:t>B)</w:t>
            </w:r>
          </w:p>
        </w:tc>
      </w:tr>
      <w:tr w:rsidR="0044797E" w:rsidRPr="0080290C" w14:paraId="0E477C33" w14:textId="77777777" w:rsidTr="001271DC">
        <w:trPr>
          <w:trHeight w:val="340"/>
          <w:tblHeader/>
        </w:trPr>
        <w:tc>
          <w:tcPr>
            <w:tcW w:w="709" w:type="dxa"/>
            <w:vMerge/>
            <w:shd w:val="clear" w:color="auto" w:fill="auto"/>
            <w:vAlign w:val="center"/>
          </w:tcPr>
          <w:p w14:paraId="1A517CD0" w14:textId="77777777" w:rsidR="0044797E" w:rsidRPr="0080290C" w:rsidRDefault="0044797E" w:rsidP="00956E49">
            <w:pPr>
              <w:spacing w:line="280" w:lineRule="exact"/>
              <w:ind w:leftChars="0" w:left="0" w:firstLineChars="0" w:firstLine="0"/>
              <w:jc w:val="center"/>
              <w:rPr>
                <w:sz w:val="24"/>
                <w:szCs w:val="24"/>
              </w:rPr>
            </w:pPr>
          </w:p>
        </w:tc>
        <w:tc>
          <w:tcPr>
            <w:tcW w:w="1276" w:type="dxa"/>
            <w:shd w:val="clear" w:color="auto" w:fill="auto"/>
            <w:vAlign w:val="center"/>
          </w:tcPr>
          <w:p w14:paraId="432DED49" w14:textId="77777777" w:rsidR="0044797E" w:rsidRPr="0080290C" w:rsidRDefault="0044797E" w:rsidP="00956E49">
            <w:pPr>
              <w:spacing w:line="280" w:lineRule="exact"/>
              <w:ind w:leftChars="0" w:left="0" w:firstLineChars="0" w:firstLine="0"/>
              <w:jc w:val="center"/>
              <w:rPr>
                <w:b/>
                <w:sz w:val="24"/>
                <w:szCs w:val="24"/>
              </w:rPr>
            </w:pPr>
            <w:r>
              <w:rPr>
                <w:rFonts w:hint="eastAsia"/>
                <w:b/>
                <w:sz w:val="24"/>
                <w:szCs w:val="24"/>
              </w:rPr>
              <w:t>值(</w:t>
            </w:r>
            <w:r>
              <w:rPr>
                <w:b/>
                <w:sz w:val="24"/>
                <w:szCs w:val="24"/>
              </w:rPr>
              <w:t>A)</w:t>
            </w:r>
          </w:p>
        </w:tc>
        <w:tc>
          <w:tcPr>
            <w:tcW w:w="1771" w:type="dxa"/>
            <w:shd w:val="clear" w:color="auto" w:fill="auto"/>
            <w:vAlign w:val="center"/>
          </w:tcPr>
          <w:p w14:paraId="53F4EC6D" w14:textId="77777777" w:rsidR="0044797E" w:rsidRPr="0080290C" w:rsidRDefault="0044797E" w:rsidP="001271DC">
            <w:pPr>
              <w:spacing w:line="280" w:lineRule="exact"/>
              <w:ind w:leftChars="-40" w:left="1" w:rightChars="-14" w:right="-40" w:hangingChars="47" w:hanging="114"/>
              <w:jc w:val="center"/>
              <w:rPr>
                <w:b/>
                <w:sz w:val="24"/>
                <w:szCs w:val="24"/>
              </w:rPr>
            </w:pPr>
            <w:r>
              <w:rPr>
                <w:rFonts w:hint="eastAsia"/>
                <w:b/>
                <w:sz w:val="24"/>
                <w:szCs w:val="24"/>
              </w:rPr>
              <w:t>占出口總額比率</w:t>
            </w:r>
          </w:p>
        </w:tc>
        <w:tc>
          <w:tcPr>
            <w:tcW w:w="1347" w:type="dxa"/>
            <w:shd w:val="clear" w:color="auto" w:fill="auto"/>
            <w:vAlign w:val="center"/>
          </w:tcPr>
          <w:p w14:paraId="761EE271" w14:textId="77777777" w:rsidR="0044797E" w:rsidRPr="0080290C" w:rsidRDefault="0044797E" w:rsidP="00956E49">
            <w:pPr>
              <w:spacing w:line="280" w:lineRule="exact"/>
              <w:ind w:leftChars="0" w:left="0" w:firstLineChars="0" w:firstLine="0"/>
              <w:jc w:val="center"/>
              <w:rPr>
                <w:b/>
                <w:sz w:val="24"/>
                <w:szCs w:val="24"/>
              </w:rPr>
            </w:pPr>
            <w:r>
              <w:rPr>
                <w:rFonts w:hint="eastAsia"/>
                <w:b/>
                <w:sz w:val="24"/>
                <w:szCs w:val="24"/>
              </w:rPr>
              <w:t>值(</w:t>
            </w:r>
            <w:r>
              <w:rPr>
                <w:b/>
                <w:sz w:val="24"/>
                <w:szCs w:val="24"/>
              </w:rPr>
              <w:t>B)</w:t>
            </w:r>
          </w:p>
        </w:tc>
        <w:tc>
          <w:tcPr>
            <w:tcW w:w="1843" w:type="dxa"/>
            <w:shd w:val="clear" w:color="auto" w:fill="auto"/>
            <w:vAlign w:val="center"/>
          </w:tcPr>
          <w:p w14:paraId="19E208E2" w14:textId="77777777" w:rsidR="0044797E" w:rsidRPr="0080290C" w:rsidRDefault="0044797E" w:rsidP="001271DC">
            <w:pPr>
              <w:spacing w:line="280" w:lineRule="exact"/>
              <w:ind w:leftChars="-49" w:left="0" w:hangingChars="57" w:hanging="139"/>
              <w:jc w:val="center"/>
              <w:rPr>
                <w:b/>
                <w:sz w:val="24"/>
                <w:szCs w:val="24"/>
              </w:rPr>
            </w:pPr>
            <w:r>
              <w:rPr>
                <w:rFonts w:hint="eastAsia"/>
                <w:b/>
                <w:sz w:val="24"/>
                <w:szCs w:val="24"/>
              </w:rPr>
              <w:t>占進口總額比率</w:t>
            </w:r>
          </w:p>
        </w:tc>
        <w:tc>
          <w:tcPr>
            <w:tcW w:w="1559" w:type="dxa"/>
            <w:vMerge/>
            <w:shd w:val="clear" w:color="auto" w:fill="auto"/>
            <w:vAlign w:val="center"/>
          </w:tcPr>
          <w:p w14:paraId="0F7B7516" w14:textId="77777777" w:rsidR="0044797E" w:rsidRPr="0080290C" w:rsidRDefault="0044797E" w:rsidP="00956E49">
            <w:pPr>
              <w:spacing w:line="280" w:lineRule="exact"/>
              <w:ind w:leftChars="0" w:left="0" w:firstLineChars="0" w:firstLine="0"/>
              <w:jc w:val="center"/>
              <w:rPr>
                <w:b/>
                <w:sz w:val="24"/>
                <w:szCs w:val="24"/>
              </w:rPr>
            </w:pPr>
          </w:p>
        </w:tc>
      </w:tr>
      <w:tr w:rsidR="0044797E" w:rsidRPr="0080290C" w14:paraId="57418ED6" w14:textId="77777777" w:rsidTr="001271DC">
        <w:trPr>
          <w:trHeight w:val="340"/>
        </w:trPr>
        <w:tc>
          <w:tcPr>
            <w:tcW w:w="709" w:type="dxa"/>
            <w:shd w:val="clear" w:color="auto" w:fill="auto"/>
          </w:tcPr>
          <w:p w14:paraId="677474A3" w14:textId="77777777" w:rsidR="0044797E" w:rsidRPr="0080290C" w:rsidRDefault="0044797E" w:rsidP="00777031">
            <w:pPr>
              <w:spacing w:line="280" w:lineRule="exact"/>
              <w:ind w:leftChars="0" w:left="0" w:firstLineChars="0" w:firstLine="0"/>
              <w:jc w:val="center"/>
              <w:rPr>
                <w:spacing w:val="-20"/>
                <w:sz w:val="24"/>
              </w:rPr>
            </w:pPr>
            <w:r w:rsidRPr="0080290C">
              <w:rPr>
                <w:rFonts w:hint="eastAsia"/>
                <w:spacing w:val="-20"/>
                <w:sz w:val="24"/>
              </w:rPr>
              <w:t>110</w:t>
            </w:r>
          </w:p>
        </w:tc>
        <w:tc>
          <w:tcPr>
            <w:tcW w:w="1276" w:type="dxa"/>
            <w:shd w:val="clear" w:color="auto" w:fill="auto"/>
            <w:vAlign w:val="center"/>
          </w:tcPr>
          <w:p w14:paraId="79AB6F52" w14:textId="77777777" w:rsidR="0044797E" w:rsidRPr="0080290C" w:rsidRDefault="0044797E" w:rsidP="00777031">
            <w:pPr>
              <w:spacing w:line="280" w:lineRule="exact"/>
              <w:ind w:leftChars="0" w:left="0" w:firstLineChars="0" w:firstLine="0"/>
              <w:jc w:val="right"/>
              <w:rPr>
                <w:spacing w:val="-10"/>
                <w:sz w:val="24"/>
              </w:rPr>
            </w:pPr>
            <w:r w:rsidRPr="00777031">
              <w:rPr>
                <w:spacing w:val="-10"/>
                <w:sz w:val="24"/>
              </w:rPr>
              <w:t>924,071</w:t>
            </w:r>
          </w:p>
        </w:tc>
        <w:tc>
          <w:tcPr>
            <w:tcW w:w="1771" w:type="dxa"/>
            <w:shd w:val="clear" w:color="auto" w:fill="auto"/>
            <w:vAlign w:val="center"/>
          </w:tcPr>
          <w:p w14:paraId="40DAA263"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1</w:t>
            </w:r>
            <w:r>
              <w:rPr>
                <w:spacing w:val="-10"/>
                <w:sz w:val="24"/>
              </w:rPr>
              <w:t>6.3</w:t>
            </w:r>
          </w:p>
        </w:tc>
        <w:tc>
          <w:tcPr>
            <w:tcW w:w="1347" w:type="dxa"/>
            <w:shd w:val="clear" w:color="auto" w:fill="auto"/>
            <w:vAlign w:val="center"/>
          </w:tcPr>
          <w:p w14:paraId="1E9484B6" w14:textId="77777777" w:rsidR="0044797E" w:rsidRPr="0080290C" w:rsidRDefault="0044797E" w:rsidP="00777031">
            <w:pPr>
              <w:spacing w:line="280" w:lineRule="exact"/>
              <w:ind w:leftChars="0" w:left="0" w:firstLineChars="0" w:firstLine="0"/>
              <w:jc w:val="right"/>
              <w:rPr>
                <w:spacing w:val="-10"/>
                <w:sz w:val="24"/>
              </w:rPr>
            </w:pPr>
            <w:r w:rsidRPr="00777031">
              <w:rPr>
                <w:spacing w:val="-10"/>
                <w:sz w:val="24"/>
              </w:rPr>
              <w:t>3,954,135</w:t>
            </w:r>
          </w:p>
        </w:tc>
        <w:tc>
          <w:tcPr>
            <w:tcW w:w="1843" w:type="dxa"/>
            <w:shd w:val="clear" w:color="auto" w:fill="auto"/>
            <w:vAlign w:val="center"/>
          </w:tcPr>
          <w:p w14:paraId="42B3FE4D"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21.8</w:t>
            </w:r>
          </w:p>
        </w:tc>
        <w:tc>
          <w:tcPr>
            <w:tcW w:w="1559" w:type="dxa"/>
            <w:shd w:val="clear" w:color="auto" w:fill="auto"/>
            <w:vAlign w:val="center"/>
          </w:tcPr>
          <w:p w14:paraId="0E2FB50E" w14:textId="77777777" w:rsidR="0044797E" w:rsidRPr="0080290C" w:rsidRDefault="0044797E" w:rsidP="00777031">
            <w:pPr>
              <w:spacing w:line="280" w:lineRule="exact"/>
              <w:ind w:leftChars="0" w:left="0" w:firstLineChars="0" w:firstLine="0"/>
              <w:jc w:val="right"/>
              <w:rPr>
                <w:spacing w:val="-10"/>
                <w:sz w:val="24"/>
              </w:rPr>
            </w:pPr>
            <w:r w:rsidRPr="00777031">
              <w:rPr>
                <w:rFonts w:hint="eastAsia"/>
                <w:spacing w:val="-10"/>
                <w:sz w:val="24"/>
              </w:rPr>
              <w:t>4,878,206</w:t>
            </w:r>
          </w:p>
        </w:tc>
      </w:tr>
      <w:tr w:rsidR="0044797E" w:rsidRPr="0080290C" w14:paraId="1457061E" w14:textId="77777777" w:rsidTr="001271DC">
        <w:trPr>
          <w:trHeight w:val="340"/>
        </w:trPr>
        <w:tc>
          <w:tcPr>
            <w:tcW w:w="709" w:type="dxa"/>
            <w:shd w:val="clear" w:color="auto" w:fill="auto"/>
          </w:tcPr>
          <w:p w14:paraId="09117CCA" w14:textId="77777777" w:rsidR="0044797E" w:rsidRPr="0080290C" w:rsidRDefault="0044797E" w:rsidP="00777031">
            <w:pPr>
              <w:spacing w:line="280" w:lineRule="exact"/>
              <w:ind w:leftChars="0" w:left="0" w:firstLineChars="0" w:firstLine="0"/>
              <w:jc w:val="center"/>
              <w:rPr>
                <w:spacing w:val="-20"/>
                <w:sz w:val="24"/>
              </w:rPr>
            </w:pPr>
            <w:r w:rsidRPr="0080290C">
              <w:rPr>
                <w:rFonts w:hint="eastAsia"/>
                <w:spacing w:val="-20"/>
                <w:sz w:val="24"/>
              </w:rPr>
              <w:t>111</w:t>
            </w:r>
          </w:p>
        </w:tc>
        <w:tc>
          <w:tcPr>
            <w:tcW w:w="1276" w:type="dxa"/>
            <w:shd w:val="clear" w:color="auto" w:fill="auto"/>
            <w:vAlign w:val="center"/>
          </w:tcPr>
          <w:p w14:paraId="7EED0B13"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9</w:t>
            </w:r>
            <w:r>
              <w:rPr>
                <w:spacing w:val="-10"/>
                <w:sz w:val="24"/>
              </w:rPr>
              <w:t>16,647</w:t>
            </w:r>
          </w:p>
        </w:tc>
        <w:tc>
          <w:tcPr>
            <w:tcW w:w="1771" w:type="dxa"/>
            <w:shd w:val="clear" w:color="auto" w:fill="auto"/>
            <w:vAlign w:val="center"/>
          </w:tcPr>
          <w:p w14:paraId="66CED2DC"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1</w:t>
            </w:r>
            <w:r>
              <w:rPr>
                <w:spacing w:val="-10"/>
                <w:sz w:val="24"/>
              </w:rPr>
              <w:t>7.5</w:t>
            </w:r>
          </w:p>
        </w:tc>
        <w:tc>
          <w:tcPr>
            <w:tcW w:w="1347" w:type="dxa"/>
            <w:shd w:val="clear" w:color="auto" w:fill="auto"/>
            <w:vAlign w:val="center"/>
          </w:tcPr>
          <w:p w14:paraId="277C1E9C"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4</w:t>
            </w:r>
            <w:r>
              <w:rPr>
                <w:spacing w:val="-10"/>
                <w:sz w:val="24"/>
              </w:rPr>
              <w:t>,682,298</w:t>
            </w:r>
          </w:p>
        </w:tc>
        <w:tc>
          <w:tcPr>
            <w:tcW w:w="1843" w:type="dxa"/>
            <w:shd w:val="clear" w:color="auto" w:fill="auto"/>
            <w:vAlign w:val="center"/>
          </w:tcPr>
          <w:p w14:paraId="5FAF1498"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2</w:t>
            </w:r>
            <w:r>
              <w:rPr>
                <w:spacing w:val="-10"/>
                <w:sz w:val="24"/>
              </w:rPr>
              <w:t>2.8</w:t>
            </w:r>
          </w:p>
        </w:tc>
        <w:tc>
          <w:tcPr>
            <w:tcW w:w="1559" w:type="dxa"/>
            <w:shd w:val="clear" w:color="auto" w:fill="auto"/>
            <w:vAlign w:val="center"/>
          </w:tcPr>
          <w:p w14:paraId="5AB607D3" w14:textId="77777777" w:rsidR="0044797E" w:rsidRPr="0080290C" w:rsidRDefault="0044797E" w:rsidP="00777031">
            <w:pPr>
              <w:spacing w:line="280" w:lineRule="exact"/>
              <w:ind w:leftChars="0" w:left="0" w:firstLineChars="0" w:firstLine="0"/>
              <w:jc w:val="right"/>
              <w:rPr>
                <w:spacing w:val="-10"/>
                <w:sz w:val="24"/>
              </w:rPr>
            </w:pPr>
            <w:r w:rsidRPr="00777031">
              <w:rPr>
                <w:rFonts w:hint="eastAsia"/>
                <w:spacing w:val="-10"/>
                <w:sz w:val="24"/>
              </w:rPr>
              <w:t>5,598,945</w:t>
            </w:r>
          </w:p>
        </w:tc>
      </w:tr>
      <w:tr w:rsidR="0044797E" w:rsidRPr="0080290C" w14:paraId="6BD8D0D4" w14:textId="77777777" w:rsidTr="001271DC">
        <w:trPr>
          <w:trHeight w:val="340"/>
        </w:trPr>
        <w:tc>
          <w:tcPr>
            <w:tcW w:w="709" w:type="dxa"/>
            <w:shd w:val="clear" w:color="auto" w:fill="auto"/>
          </w:tcPr>
          <w:p w14:paraId="699265EB" w14:textId="77777777" w:rsidR="0044797E" w:rsidRPr="0080290C" w:rsidRDefault="0044797E" w:rsidP="00777031">
            <w:pPr>
              <w:spacing w:line="280" w:lineRule="exact"/>
              <w:ind w:leftChars="0" w:left="0" w:firstLineChars="0" w:firstLine="0"/>
              <w:jc w:val="center"/>
              <w:rPr>
                <w:spacing w:val="-20"/>
                <w:sz w:val="24"/>
              </w:rPr>
            </w:pPr>
            <w:r w:rsidRPr="0080290C">
              <w:rPr>
                <w:rFonts w:hint="eastAsia"/>
                <w:spacing w:val="-20"/>
                <w:sz w:val="24"/>
              </w:rPr>
              <w:t>112</w:t>
            </w:r>
          </w:p>
        </w:tc>
        <w:tc>
          <w:tcPr>
            <w:tcW w:w="1276" w:type="dxa"/>
            <w:shd w:val="clear" w:color="auto" w:fill="auto"/>
            <w:vAlign w:val="center"/>
          </w:tcPr>
          <w:p w14:paraId="305CCAFA"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9</w:t>
            </w:r>
            <w:r>
              <w:rPr>
                <w:spacing w:val="-10"/>
                <w:sz w:val="24"/>
              </w:rPr>
              <w:t>00,338</w:t>
            </w:r>
          </w:p>
        </w:tc>
        <w:tc>
          <w:tcPr>
            <w:tcW w:w="1771" w:type="dxa"/>
            <w:shd w:val="clear" w:color="auto" w:fill="auto"/>
            <w:vAlign w:val="center"/>
          </w:tcPr>
          <w:p w14:paraId="72E3B428"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1</w:t>
            </w:r>
            <w:r>
              <w:rPr>
                <w:spacing w:val="-10"/>
                <w:sz w:val="24"/>
              </w:rPr>
              <w:t>8.4</w:t>
            </w:r>
          </w:p>
        </w:tc>
        <w:tc>
          <w:tcPr>
            <w:tcW w:w="1347" w:type="dxa"/>
            <w:shd w:val="clear" w:color="auto" w:fill="auto"/>
            <w:vAlign w:val="center"/>
          </w:tcPr>
          <w:p w14:paraId="24834C7B"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3</w:t>
            </w:r>
            <w:r>
              <w:rPr>
                <w:spacing w:val="-10"/>
                <w:sz w:val="24"/>
              </w:rPr>
              <w:t>,949,882</w:t>
            </w:r>
          </w:p>
        </w:tc>
        <w:tc>
          <w:tcPr>
            <w:tcW w:w="1843" w:type="dxa"/>
            <w:shd w:val="clear" w:color="auto" w:fill="auto"/>
            <w:vAlign w:val="center"/>
          </w:tcPr>
          <w:p w14:paraId="5C19DE87"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2</w:t>
            </w:r>
            <w:r>
              <w:rPr>
                <w:spacing w:val="-10"/>
                <w:sz w:val="24"/>
              </w:rPr>
              <w:t>0.9</w:t>
            </w:r>
          </w:p>
        </w:tc>
        <w:tc>
          <w:tcPr>
            <w:tcW w:w="1559" w:type="dxa"/>
            <w:shd w:val="clear" w:color="auto" w:fill="auto"/>
            <w:vAlign w:val="center"/>
          </w:tcPr>
          <w:p w14:paraId="677AC4B2" w14:textId="77777777" w:rsidR="0044797E" w:rsidRPr="0080290C" w:rsidRDefault="0044797E" w:rsidP="00777031">
            <w:pPr>
              <w:spacing w:line="280" w:lineRule="exact"/>
              <w:ind w:leftChars="0" w:left="0" w:firstLineChars="0" w:firstLine="0"/>
              <w:jc w:val="right"/>
              <w:rPr>
                <w:spacing w:val="-10"/>
                <w:sz w:val="24"/>
              </w:rPr>
            </w:pPr>
            <w:r w:rsidRPr="00777031">
              <w:rPr>
                <w:rFonts w:hint="eastAsia"/>
                <w:spacing w:val="-10"/>
                <w:sz w:val="24"/>
              </w:rPr>
              <w:t>4,850,220</w:t>
            </w:r>
          </w:p>
        </w:tc>
      </w:tr>
      <w:tr w:rsidR="0044797E" w:rsidRPr="0080290C" w14:paraId="64A56B71" w14:textId="77777777" w:rsidTr="001271DC">
        <w:trPr>
          <w:trHeight w:val="340"/>
        </w:trPr>
        <w:tc>
          <w:tcPr>
            <w:tcW w:w="709" w:type="dxa"/>
            <w:shd w:val="clear" w:color="auto" w:fill="auto"/>
          </w:tcPr>
          <w:p w14:paraId="77D051FE" w14:textId="77777777" w:rsidR="0044797E" w:rsidRPr="0080290C" w:rsidRDefault="0044797E" w:rsidP="00777031">
            <w:pPr>
              <w:spacing w:line="280" w:lineRule="exact"/>
              <w:ind w:leftChars="0" w:left="0" w:firstLineChars="0" w:firstLine="0"/>
              <w:jc w:val="center"/>
              <w:rPr>
                <w:spacing w:val="-20"/>
                <w:sz w:val="24"/>
              </w:rPr>
            </w:pPr>
            <w:r w:rsidRPr="0080290C">
              <w:rPr>
                <w:rFonts w:hint="eastAsia"/>
                <w:spacing w:val="-20"/>
                <w:sz w:val="24"/>
              </w:rPr>
              <w:t>1</w:t>
            </w:r>
            <w:r w:rsidRPr="0080290C">
              <w:rPr>
                <w:spacing w:val="-20"/>
                <w:sz w:val="24"/>
              </w:rPr>
              <w:t>13</w:t>
            </w:r>
          </w:p>
        </w:tc>
        <w:tc>
          <w:tcPr>
            <w:tcW w:w="1276" w:type="dxa"/>
            <w:shd w:val="clear" w:color="auto" w:fill="auto"/>
            <w:vAlign w:val="center"/>
          </w:tcPr>
          <w:p w14:paraId="0DE67C94"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8</w:t>
            </w:r>
            <w:r>
              <w:rPr>
                <w:spacing w:val="-10"/>
                <w:sz w:val="24"/>
              </w:rPr>
              <w:t>87,294</w:t>
            </w:r>
          </w:p>
        </w:tc>
        <w:tc>
          <w:tcPr>
            <w:tcW w:w="1771" w:type="dxa"/>
            <w:shd w:val="clear" w:color="auto" w:fill="auto"/>
            <w:vAlign w:val="center"/>
          </w:tcPr>
          <w:p w14:paraId="5E46049E"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1</w:t>
            </w:r>
            <w:r>
              <w:rPr>
                <w:spacing w:val="-10"/>
                <w:sz w:val="24"/>
              </w:rPr>
              <w:t>8.0</w:t>
            </w:r>
          </w:p>
        </w:tc>
        <w:tc>
          <w:tcPr>
            <w:tcW w:w="1347" w:type="dxa"/>
            <w:shd w:val="clear" w:color="auto" w:fill="auto"/>
            <w:vAlign w:val="center"/>
          </w:tcPr>
          <w:p w14:paraId="3F2C0CD9"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3</w:t>
            </w:r>
            <w:r>
              <w:rPr>
                <w:spacing w:val="-10"/>
                <w:sz w:val="24"/>
              </w:rPr>
              <w:t>,798,144</w:t>
            </w:r>
          </w:p>
        </w:tc>
        <w:tc>
          <w:tcPr>
            <w:tcW w:w="1843" w:type="dxa"/>
            <w:shd w:val="clear" w:color="auto" w:fill="auto"/>
            <w:vAlign w:val="center"/>
          </w:tcPr>
          <w:p w14:paraId="17F5A671" w14:textId="77777777" w:rsidR="0044797E" w:rsidRPr="0080290C" w:rsidRDefault="0044797E" w:rsidP="00777031">
            <w:pPr>
              <w:spacing w:line="280" w:lineRule="exact"/>
              <w:ind w:leftChars="0" w:left="0" w:firstLineChars="0" w:firstLine="0"/>
              <w:jc w:val="right"/>
              <w:rPr>
                <w:spacing w:val="-10"/>
                <w:sz w:val="24"/>
              </w:rPr>
            </w:pPr>
            <w:r>
              <w:rPr>
                <w:rFonts w:hint="eastAsia"/>
                <w:spacing w:val="-10"/>
                <w:sz w:val="24"/>
              </w:rPr>
              <w:t>2</w:t>
            </w:r>
            <w:r>
              <w:rPr>
                <w:spacing w:val="-10"/>
                <w:sz w:val="24"/>
              </w:rPr>
              <w:t>0.9</w:t>
            </w:r>
          </w:p>
        </w:tc>
        <w:tc>
          <w:tcPr>
            <w:tcW w:w="1559" w:type="dxa"/>
            <w:shd w:val="clear" w:color="auto" w:fill="auto"/>
            <w:vAlign w:val="center"/>
          </w:tcPr>
          <w:p w14:paraId="45FF0D13" w14:textId="77777777" w:rsidR="0044797E" w:rsidRPr="0080290C" w:rsidRDefault="0044797E" w:rsidP="00777031">
            <w:pPr>
              <w:spacing w:line="280" w:lineRule="exact"/>
              <w:ind w:leftChars="0" w:left="0" w:firstLineChars="0" w:firstLine="0"/>
              <w:jc w:val="right"/>
              <w:rPr>
                <w:spacing w:val="-10"/>
                <w:sz w:val="24"/>
              </w:rPr>
            </w:pPr>
            <w:r w:rsidRPr="00777031">
              <w:rPr>
                <w:rFonts w:hint="eastAsia"/>
                <w:spacing w:val="-10"/>
                <w:sz w:val="24"/>
              </w:rPr>
              <w:t>4,685,438</w:t>
            </w:r>
          </w:p>
        </w:tc>
      </w:tr>
    </w:tbl>
    <w:p w14:paraId="3917AA37" w14:textId="77777777" w:rsidR="0044797E" w:rsidRPr="0080290C" w:rsidRDefault="0044797E" w:rsidP="00777031">
      <w:pPr>
        <w:spacing w:line="280" w:lineRule="exact"/>
        <w:ind w:leftChars="-1" w:left="1213" w:hangingChars="500" w:hanging="1216"/>
        <w:rPr>
          <w:sz w:val="24"/>
          <w:szCs w:val="24"/>
        </w:rPr>
      </w:pPr>
      <w:r w:rsidRPr="0080290C">
        <w:rPr>
          <w:rFonts w:hint="eastAsia"/>
          <w:sz w:val="24"/>
          <w:szCs w:val="24"/>
        </w:rPr>
        <w:t>資料來源：農業部統計資料查詢系統(</w:t>
      </w:r>
      <w:r w:rsidRPr="0080290C">
        <w:rPr>
          <w:sz w:val="24"/>
          <w:szCs w:val="24"/>
        </w:rPr>
        <w:t>1</w:t>
      </w:r>
      <w:r>
        <w:rPr>
          <w:sz w:val="24"/>
          <w:szCs w:val="24"/>
        </w:rPr>
        <w:t>14</w:t>
      </w:r>
      <w:r w:rsidRPr="0080290C">
        <w:rPr>
          <w:rFonts w:hint="eastAsia"/>
          <w:sz w:val="24"/>
          <w:szCs w:val="24"/>
        </w:rPr>
        <w:t>年</w:t>
      </w:r>
      <w:r>
        <w:rPr>
          <w:sz w:val="24"/>
          <w:szCs w:val="24"/>
        </w:rPr>
        <w:t>8</w:t>
      </w:r>
      <w:r w:rsidRPr="0080290C">
        <w:rPr>
          <w:rFonts w:hint="eastAsia"/>
          <w:sz w:val="24"/>
          <w:szCs w:val="24"/>
        </w:rPr>
        <w:t>月</w:t>
      </w:r>
      <w:r>
        <w:rPr>
          <w:sz w:val="24"/>
          <w:szCs w:val="24"/>
        </w:rPr>
        <w:t>7</w:t>
      </w:r>
      <w:r w:rsidRPr="0080290C">
        <w:rPr>
          <w:rFonts w:hint="eastAsia"/>
          <w:sz w:val="24"/>
          <w:szCs w:val="24"/>
        </w:rPr>
        <w:t>日查詢)。</w:t>
      </w:r>
    </w:p>
    <w:p w14:paraId="5BE9C37D" w14:textId="77777777" w:rsidR="0044797E" w:rsidRPr="0080290C" w:rsidRDefault="0044797E" w:rsidP="00B47A41">
      <w:pPr>
        <w:spacing w:beforeLines="20" w:before="102" w:line="400" w:lineRule="exact"/>
        <w:ind w:leftChars="0" w:left="672" w:hangingChars="237" w:hanging="672"/>
        <w:rPr>
          <w:b/>
        </w:rPr>
      </w:pPr>
      <w:r w:rsidRPr="0080290C">
        <w:rPr>
          <w:rFonts w:hint="eastAsia"/>
          <w:b/>
        </w:rPr>
        <w:t>表</w:t>
      </w:r>
      <w:r>
        <w:rPr>
          <w:rFonts w:hint="eastAsia"/>
          <w:b/>
        </w:rPr>
        <w:t>3</w:t>
      </w:r>
      <w:r w:rsidRPr="0080290C">
        <w:rPr>
          <w:rFonts w:hint="eastAsia"/>
          <w:b/>
        </w:rPr>
        <w:t xml:space="preserve">  </w:t>
      </w:r>
      <w:r>
        <w:rPr>
          <w:b/>
        </w:rPr>
        <w:t>110</w:t>
      </w:r>
      <w:r w:rsidRPr="000858CC">
        <w:rPr>
          <w:rFonts w:hint="eastAsia"/>
          <w:b/>
          <w:spacing w:val="-10"/>
        </w:rPr>
        <w:t>至</w:t>
      </w:r>
      <w:r w:rsidRPr="000858CC">
        <w:rPr>
          <w:b/>
          <w:spacing w:val="-10"/>
        </w:rPr>
        <w:t>113</w:t>
      </w:r>
      <w:r w:rsidRPr="000858CC">
        <w:rPr>
          <w:rFonts w:hint="eastAsia"/>
          <w:b/>
          <w:spacing w:val="-10"/>
        </w:rPr>
        <w:t>年</w:t>
      </w:r>
      <w:r>
        <w:rPr>
          <w:rFonts w:hint="eastAsia"/>
          <w:b/>
          <w:spacing w:val="-10"/>
        </w:rPr>
        <w:t>度主要輸美品項金額及占比概況表</w:t>
      </w:r>
      <w:r>
        <w:rPr>
          <w:rFonts w:hint="eastAsia"/>
          <w:b/>
        </w:rPr>
        <w:t xml:space="preserve">    </w:t>
      </w:r>
      <w:r w:rsidRPr="0080290C">
        <w:rPr>
          <w:rFonts w:hint="eastAsia"/>
          <w:b/>
        </w:rPr>
        <w:t xml:space="preserve"> </w:t>
      </w:r>
      <w:r>
        <w:rPr>
          <w:b/>
        </w:rPr>
        <w:t xml:space="preserve"> </w:t>
      </w:r>
      <w:r w:rsidRPr="000858CC">
        <w:rPr>
          <w:rFonts w:hint="eastAsia"/>
          <w:spacing w:val="-20"/>
          <w:sz w:val="24"/>
          <w:szCs w:val="24"/>
        </w:rPr>
        <w:t>單位：千美元；</w:t>
      </w:r>
      <w:r>
        <w:rPr>
          <w:rFonts w:hint="eastAsia"/>
          <w:spacing w:val="-20"/>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26"/>
        <w:gridCol w:w="790"/>
        <w:gridCol w:w="650"/>
        <w:gridCol w:w="650"/>
        <w:gridCol w:w="650"/>
        <w:gridCol w:w="649"/>
        <w:gridCol w:w="650"/>
        <w:gridCol w:w="650"/>
        <w:gridCol w:w="650"/>
        <w:gridCol w:w="649"/>
        <w:gridCol w:w="650"/>
        <w:gridCol w:w="720"/>
        <w:gridCol w:w="721"/>
      </w:tblGrid>
      <w:tr w:rsidR="0044797E" w:rsidRPr="00F13754" w14:paraId="57C471BE" w14:textId="77777777" w:rsidTr="006C4932">
        <w:trPr>
          <w:trHeight w:val="278"/>
          <w:tblHeader/>
        </w:trPr>
        <w:tc>
          <w:tcPr>
            <w:tcW w:w="426" w:type="dxa"/>
            <w:vMerge w:val="restart"/>
            <w:shd w:val="clear" w:color="auto" w:fill="auto"/>
            <w:vAlign w:val="center"/>
          </w:tcPr>
          <w:p w14:paraId="31FD8580" w14:textId="77777777" w:rsidR="0044797E" w:rsidRPr="00B47A41" w:rsidRDefault="0044797E" w:rsidP="00B47A41">
            <w:pPr>
              <w:spacing w:line="280" w:lineRule="exact"/>
              <w:ind w:leftChars="0" w:left="0" w:firstLineChars="0" w:firstLine="0"/>
              <w:jc w:val="center"/>
              <w:rPr>
                <w:b/>
                <w:sz w:val="24"/>
                <w:szCs w:val="24"/>
              </w:rPr>
            </w:pPr>
            <w:r w:rsidRPr="00B47A41">
              <w:rPr>
                <w:b/>
                <w:sz w:val="24"/>
                <w:szCs w:val="24"/>
              </w:rPr>
              <w:t>年度</w:t>
            </w:r>
          </w:p>
        </w:tc>
        <w:tc>
          <w:tcPr>
            <w:tcW w:w="1440" w:type="dxa"/>
            <w:gridSpan w:val="2"/>
            <w:vAlign w:val="center"/>
          </w:tcPr>
          <w:p w14:paraId="65F75956" w14:textId="77777777" w:rsidR="0044797E" w:rsidRPr="00B47A41" w:rsidRDefault="0044797E" w:rsidP="00956E49">
            <w:pPr>
              <w:spacing w:line="320" w:lineRule="exact"/>
              <w:ind w:leftChars="-50" w:left="17" w:rightChars="-38" w:right="-108" w:hangingChars="78" w:hanging="159"/>
              <w:jc w:val="center"/>
              <w:rPr>
                <w:b/>
                <w:spacing w:val="-20"/>
                <w:sz w:val="24"/>
                <w:szCs w:val="24"/>
              </w:rPr>
            </w:pPr>
            <w:r w:rsidRPr="00B47A41">
              <w:rPr>
                <w:b/>
                <w:spacing w:val="-20"/>
                <w:sz w:val="24"/>
                <w:szCs w:val="24"/>
              </w:rPr>
              <w:t>蝴蝶蘭</w:t>
            </w:r>
          </w:p>
        </w:tc>
        <w:tc>
          <w:tcPr>
            <w:tcW w:w="1300" w:type="dxa"/>
            <w:gridSpan w:val="2"/>
            <w:vAlign w:val="center"/>
          </w:tcPr>
          <w:p w14:paraId="5D2B3047" w14:textId="77777777" w:rsidR="0044797E" w:rsidRPr="00B47A41" w:rsidRDefault="0044797E" w:rsidP="00B47A41">
            <w:pPr>
              <w:spacing w:line="320" w:lineRule="exact"/>
              <w:ind w:leftChars="-50" w:left="17" w:rightChars="-38" w:right="-108" w:hangingChars="78" w:hanging="159"/>
              <w:jc w:val="center"/>
              <w:rPr>
                <w:b/>
                <w:spacing w:val="-20"/>
                <w:sz w:val="24"/>
                <w:szCs w:val="24"/>
              </w:rPr>
            </w:pPr>
            <w:r w:rsidRPr="00B47A41">
              <w:rPr>
                <w:b/>
                <w:spacing w:val="-20"/>
                <w:sz w:val="24"/>
                <w:szCs w:val="24"/>
              </w:rPr>
              <w:t>茶葉及其製品</w:t>
            </w:r>
          </w:p>
        </w:tc>
        <w:tc>
          <w:tcPr>
            <w:tcW w:w="1299" w:type="dxa"/>
            <w:gridSpan w:val="2"/>
            <w:vAlign w:val="center"/>
          </w:tcPr>
          <w:p w14:paraId="5CE7ED2E" w14:textId="77777777" w:rsidR="0044797E" w:rsidRPr="00B47A41" w:rsidRDefault="0044797E" w:rsidP="00956E49">
            <w:pPr>
              <w:spacing w:line="320" w:lineRule="exact"/>
              <w:ind w:leftChars="-50" w:left="17" w:rightChars="-38" w:right="-108" w:hangingChars="78" w:hanging="159"/>
              <w:jc w:val="center"/>
              <w:rPr>
                <w:b/>
                <w:spacing w:val="-20"/>
                <w:sz w:val="24"/>
                <w:szCs w:val="24"/>
              </w:rPr>
            </w:pPr>
            <w:r w:rsidRPr="00B47A41">
              <w:rPr>
                <w:b/>
                <w:spacing w:val="-20"/>
                <w:sz w:val="24"/>
                <w:szCs w:val="24"/>
              </w:rPr>
              <w:t>毛豆</w:t>
            </w:r>
          </w:p>
        </w:tc>
        <w:tc>
          <w:tcPr>
            <w:tcW w:w="1300" w:type="dxa"/>
            <w:gridSpan w:val="2"/>
            <w:vAlign w:val="center"/>
          </w:tcPr>
          <w:p w14:paraId="4882F24D" w14:textId="77777777" w:rsidR="0044797E" w:rsidRPr="00B47A41" w:rsidRDefault="0044797E" w:rsidP="00956E49">
            <w:pPr>
              <w:spacing w:line="320" w:lineRule="exact"/>
              <w:ind w:leftChars="-50" w:left="17" w:rightChars="-38" w:right="-108" w:hangingChars="78" w:hanging="159"/>
              <w:jc w:val="center"/>
              <w:rPr>
                <w:b/>
                <w:spacing w:val="-20"/>
                <w:sz w:val="24"/>
                <w:szCs w:val="24"/>
              </w:rPr>
            </w:pPr>
            <w:r w:rsidRPr="00B47A41">
              <w:rPr>
                <w:b/>
                <w:spacing w:val="-20"/>
                <w:sz w:val="24"/>
                <w:szCs w:val="24"/>
              </w:rPr>
              <w:t>吳郭魚</w:t>
            </w:r>
          </w:p>
        </w:tc>
        <w:tc>
          <w:tcPr>
            <w:tcW w:w="1299" w:type="dxa"/>
            <w:gridSpan w:val="2"/>
            <w:shd w:val="clear" w:color="auto" w:fill="auto"/>
            <w:vAlign w:val="center"/>
          </w:tcPr>
          <w:p w14:paraId="62963FB9" w14:textId="77777777" w:rsidR="0044797E" w:rsidRPr="00B47A41" w:rsidRDefault="0044797E" w:rsidP="00956E49">
            <w:pPr>
              <w:spacing w:line="320" w:lineRule="exact"/>
              <w:ind w:leftChars="-50" w:left="17" w:rightChars="-38" w:right="-108" w:hangingChars="78" w:hanging="159"/>
              <w:jc w:val="center"/>
              <w:rPr>
                <w:b/>
                <w:spacing w:val="-20"/>
                <w:sz w:val="24"/>
                <w:szCs w:val="24"/>
              </w:rPr>
            </w:pPr>
            <w:r w:rsidRPr="00B47A41">
              <w:rPr>
                <w:b/>
                <w:spacing w:val="-20"/>
                <w:sz w:val="24"/>
                <w:szCs w:val="24"/>
              </w:rPr>
              <w:t>鬼頭刀</w:t>
            </w:r>
          </w:p>
        </w:tc>
        <w:tc>
          <w:tcPr>
            <w:tcW w:w="1441" w:type="dxa"/>
            <w:gridSpan w:val="2"/>
            <w:shd w:val="clear" w:color="auto" w:fill="auto"/>
            <w:vAlign w:val="center"/>
          </w:tcPr>
          <w:p w14:paraId="39178E8C" w14:textId="77777777" w:rsidR="0044797E" w:rsidRPr="00B47A41" w:rsidRDefault="0044797E" w:rsidP="00956E49">
            <w:pPr>
              <w:spacing w:line="320" w:lineRule="exact"/>
              <w:ind w:leftChars="-50" w:left="17" w:rightChars="-38" w:right="-108" w:hangingChars="78" w:hanging="159"/>
              <w:jc w:val="center"/>
              <w:rPr>
                <w:b/>
                <w:spacing w:val="-20"/>
                <w:sz w:val="24"/>
                <w:szCs w:val="24"/>
              </w:rPr>
            </w:pPr>
            <w:r w:rsidRPr="00B47A41">
              <w:rPr>
                <w:b/>
                <w:spacing w:val="-20"/>
                <w:sz w:val="24"/>
                <w:szCs w:val="24"/>
              </w:rPr>
              <w:t>鱸魚</w:t>
            </w:r>
          </w:p>
        </w:tc>
      </w:tr>
      <w:tr w:rsidR="0044797E" w:rsidRPr="00F13754" w14:paraId="4FCA21BC" w14:textId="77777777" w:rsidTr="006C4932">
        <w:trPr>
          <w:trHeight w:val="277"/>
          <w:tblHeader/>
        </w:trPr>
        <w:tc>
          <w:tcPr>
            <w:tcW w:w="426" w:type="dxa"/>
            <w:vMerge/>
            <w:shd w:val="clear" w:color="auto" w:fill="auto"/>
            <w:vAlign w:val="center"/>
          </w:tcPr>
          <w:p w14:paraId="264C5A8B" w14:textId="77777777" w:rsidR="0044797E" w:rsidRPr="00B47A41" w:rsidRDefault="0044797E" w:rsidP="006C4932">
            <w:pPr>
              <w:spacing w:line="280" w:lineRule="exact"/>
              <w:ind w:leftChars="0" w:left="0" w:firstLineChars="0" w:firstLine="0"/>
              <w:jc w:val="center"/>
              <w:rPr>
                <w:b/>
                <w:sz w:val="24"/>
                <w:szCs w:val="24"/>
              </w:rPr>
            </w:pPr>
          </w:p>
        </w:tc>
        <w:tc>
          <w:tcPr>
            <w:tcW w:w="790" w:type="dxa"/>
            <w:vAlign w:val="center"/>
          </w:tcPr>
          <w:p w14:paraId="5A3A5C23"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出口值</w:t>
            </w:r>
          </w:p>
        </w:tc>
        <w:tc>
          <w:tcPr>
            <w:tcW w:w="650" w:type="dxa"/>
            <w:vAlign w:val="center"/>
          </w:tcPr>
          <w:p w14:paraId="0BED9C29"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占比</w:t>
            </w:r>
          </w:p>
        </w:tc>
        <w:tc>
          <w:tcPr>
            <w:tcW w:w="650" w:type="dxa"/>
            <w:vAlign w:val="center"/>
          </w:tcPr>
          <w:p w14:paraId="358C8485"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出口值</w:t>
            </w:r>
          </w:p>
        </w:tc>
        <w:tc>
          <w:tcPr>
            <w:tcW w:w="650" w:type="dxa"/>
            <w:vAlign w:val="center"/>
          </w:tcPr>
          <w:p w14:paraId="6AC4C1EC"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占比</w:t>
            </w:r>
          </w:p>
        </w:tc>
        <w:tc>
          <w:tcPr>
            <w:tcW w:w="649" w:type="dxa"/>
            <w:vAlign w:val="center"/>
          </w:tcPr>
          <w:p w14:paraId="1950723F"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出口值</w:t>
            </w:r>
          </w:p>
        </w:tc>
        <w:tc>
          <w:tcPr>
            <w:tcW w:w="650" w:type="dxa"/>
            <w:vAlign w:val="center"/>
          </w:tcPr>
          <w:p w14:paraId="3E3BA9F0"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占比</w:t>
            </w:r>
          </w:p>
        </w:tc>
        <w:tc>
          <w:tcPr>
            <w:tcW w:w="650" w:type="dxa"/>
            <w:vAlign w:val="center"/>
          </w:tcPr>
          <w:p w14:paraId="11F327DE"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出口值</w:t>
            </w:r>
          </w:p>
        </w:tc>
        <w:tc>
          <w:tcPr>
            <w:tcW w:w="650" w:type="dxa"/>
            <w:vAlign w:val="center"/>
          </w:tcPr>
          <w:p w14:paraId="384D34A8"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占比</w:t>
            </w:r>
          </w:p>
        </w:tc>
        <w:tc>
          <w:tcPr>
            <w:tcW w:w="649" w:type="dxa"/>
            <w:shd w:val="clear" w:color="auto" w:fill="auto"/>
            <w:vAlign w:val="center"/>
          </w:tcPr>
          <w:p w14:paraId="04E9F60A"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出口值</w:t>
            </w:r>
          </w:p>
        </w:tc>
        <w:tc>
          <w:tcPr>
            <w:tcW w:w="650" w:type="dxa"/>
            <w:shd w:val="clear" w:color="auto" w:fill="auto"/>
            <w:vAlign w:val="center"/>
          </w:tcPr>
          <w:p w14:paraId="1E908B6B"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占比</w:t>
            </w:r>
          </w:p>
        </w:tc>
        <w:tc>
          <w:tcPr>
            <w:tcW w:w="720" w:type="dxa"/>
            <w:shd w:val="clear" w:color="auto" w:fill="auto"/>
            <w:vAlign w:val="center"/>
          </w:tcPr>
          <w:p w14:paraId="2A413AAD"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出口值</w:t>
            </w:r>
          </w:p>
        </w:tc>
        <w:tc>
          <w:tcPr>
            <w:tcW w:w="721" w:type="dxa"/>
            <w:shd w:val="clear" w:color="auto" w:fill="auto"/>
            <w:vAlign w:val="center"/>
          </w:tcPr>
          <w:p w14:paraId="2374B82B" w14:textId="77777777" w:rsidR="0044797E" w:rsidRPr="00B47A41" w:rsidRDefault="0044797E" w:rsidP="006C4932">
            <w:pPr>
              <w:spacing w:line="320" w:lineRule="exact"/>
              <w:ind w:leftChars="-50" w:left="17" w:rightChars="-38" w:right="-108" w:hangingChars="78" w:hanging="159"/>
              <w:jc w:val="center"/>
              <w:rPr>
                <w:b/>
                <w:spacing w:val="-20"/>
                <w:sz w:val="24"/>
                <w:szCs w:val="24"/>
              </w:rPr>
            </w:pPr>
            <w:r>
              <w:rPr>
                <w:rFonts w:hint="eastAsia"/>
                <w:b/>
                <w:spacing w:val="-20"/>
                <w:sz w:val="24"/>
                <w:szCs w:val="24"/>
              </w:rPr>
              <w:t>占比</w:t>
            </w:r>
          </w:p>
        </w:tc>
      </w:tr>
      <w:tr w:rsidR="0044797E" w:rsidRPr="00B47A41" w14:paraId="4C69782D" w14:textId="77777777" w:rsidTr="006C4932">
        <w:trPr>
          <w:trHeight w:val="376"/>
        </w:trPr>
        <w:tc>
          <w:tcPr>
            <w:tcW w:w="426" w:type="dxa"/>
            <w:shd w:val="clear" w:color="auto" w:fill="auto"/>
            <w:vAlign w:val="center"/>
          </w:tcPr>
          <w:p w14:paraId="187D1A84"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110</w:t>
            </w:r>
          </w:p>
        </w:tc>
        <w:tc>
          <w:tcPr>
            <w:tcW w:w="790" w:type="dxa"/>
            <w:vAlign w:val="center"/>
          </w:tcPr>
          <w:p w14:paraId="126EFF0A"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71,817 </w:t>
            </w:r>
          </w:p>
        </w:tc>
        <w:tc>
          <w:tcPr>
            <w:tcW w:w="650" w:type="dxa"/>
            <w:vAlign w:val="center"/>
          </w:tcPr>
          <w:p w14:paraId="473AE83E"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7.77</w:t>
            </w:r>
          </w:p>
        </w:tc>
        <w:tc>
          <w:tcPr>
            <w:tcW w:w="650" w:type="dxa"/>
            <w:shd w:val="clear" w:color="auto" w:fill="auto"/>
            <w:vAlign w:val="center"/>
          </w:tcPr>
          <w:p w14:paraId="39EC628C"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29,040 </w:t>
            </w:r>
          </w:p>
        </w:tc>
        <w:tc>
          <w:tcPr>
            <w:tcW w:w="650" w:type="dxa"/>
            <w:shd w:val="clear" w:color="auto" w:fill="auto"/>
            <w:vAlign w:val="center"/>
          </w:tcPr>
          <w:p w14:paraId="3C8D6E66"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3.14</w:t>
            </w:r>
          </w:p>
        </w:tc>
        <w:tc>
          <w:tcPr>
            <w:tcW w:w="649" w:type="dxa"/>
            <w:shd w:val="clear" w:color="auto" w:fill="auto"/>
            <w:vAlign w:val="center"/>
          </w:tcPr>
          <w:p w14:paraId="18D11B38"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9,823 </w:t>
            </w:r>
          </w:p>
        </w:tc>
        <w:tc>
          <w:tcPr>
            <w:tcW w:w="650" w:type="dxa"/>
            <w:shd w:val="clear" w:color="auto" w:fill="auto"/>
            <w:vAlign w:val="center"/>
          </w:tcPr>
          <w:p w14:paraId="290DF6DB"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1.06</w:t>
            </w:r>
          </w:p>
        </w:tc>
        <w:tc>
          <w:tcPr>
            <w:tcW w:w="650" w:type="dxa"/>
            <w:vAlign w:val="center"/>
          </w:tcPr>
          <w:p w14:paraId="17C3FC4A"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45,406 </w:t>
            </w:r>
          </w:p>
        </w:tc>
        <w:tc>
          <w:tcPr>
            <w:tcW w:w="650" w:type="dxa"/>
            <w:vAlign w:val="center"/>
          </w:tcPr>
          <w:p w14:paraId="54B2565C"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4.91</w:t>
            </w:r>
          </w:p>
        </w:tc>
        <w:tc>
          <w:tcPr>
            <w:tcW w:w="649" w:type="dxa"/>
            <w:shd w:val="clear" w:color="auto" w:fill="auto"/>
            <w:vAlign w:val="center"/>
          </w:tcPr>
          <w:p w14:paraId="58A7D918"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24,896 </w:t>
            </w:r>
          </w:p>
        </w:tc>
        <w:tc>
          <w:tcPr>
            <w:tcW w:w="650" w:type="dxa"/>
            <w:shd w:val="clear" w:color="auto" w:fill="auto"/>
            <w:vAlign w:val="center"/>
          </w:tcPr>
          <w:p w14:paraId="3A40471C"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2.69</w:t>
            </w:r>
          </w:p>
        </w:tc>
        <w:tc>
          <w:tcPr>
            <w:tcW w:w="720" w:type="dxa"/>
            <w:shd w:val="clear" w:color="auto" w:fill="auto"/>
            <w:vAlign w:val="center"/>
          </w:tcPr>
          <w:p w14:paraId="4EF4CB65"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7,878 </w:t>
            </w:r>
          </w:p>
        </w:tc>
        <w:tc>
          <w:tcPr>
            <w:tcW w:w="721" w:type="dxa"/>
            <w:shd w:val="clear" w:color="auto" w:fill="auto"/>
            <w:vAlign w:val="center"/>
          </w:tcPr>
          <w:p w14:paraId="202BD3CF"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0.85</w:t>
            </w:r>
          </w:p>
        </w:tc>
      </w:tr>
      <w:tr w:rsidR="0044797E" w:rsidRPr="00B47A41" w14:paraId="6789245C" w14:textId="77777777" w:rsidTr="006C4932">
        <w:trPr>
          <w:trHeight w:val="376"/>
        </w:trPr>
        <w:tc>
          <w:tcPr>
            <w:tcW w:w="426" w:type="dxa"/>
            <w:shd w:val="clear" w:color="auto" w:fill="auto"/>
            <w:vAlign w:val="center"/>
          </w:tcPr>
          <w:p w14:paraId="0534373C"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111</w:t>
            </w:r>
          </w:p>
        </w:tc>
        <w:tc>
          <w:tcPr>
            <w:tcW w:w="790" w:type="dxa"/>
            <w:vAlign w:val="center"/>
          </w:tcPr>
          <w:p w14:paraId="3F37A6F4"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70,616 </w:t>
            </w:r>
          </w:p>
        </w:tc>
        <w:tc>
          <w:tcPr>
            <w:tcW w:w="650" w:type="dxa"/>
            <w:vAlign w:val="center"/>
          </w:tcPr>
          <w:p w14:paraId="550CB448"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7.70</w:t>
            </w:r>
          </w:p>
        </w:tc>
        <w:tc>
          <w:tcPr>
            <w:tcW w:w="650" w:type="dxa"/>
            <w:shd w:val="clear" w:color="auto" w:fill="auto"/>
            <w:vAlign w:val="center"/>
          </w:tcPr>
          <w:p w14:paraId="636D1F99"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26,560 </w:t>
            </w:r>
          </w:p>
        </w:tc>
        <w:tc>
          <w:tcPr>
            <w:tcW w:w="650" w:type="dxa"/>
            <w:shd w:val="clear" w:color="auto" w:fill="auto"/>
            <w:vAlign w:val="center"/>
          </w:tcPr>
          <w:p w14:paraId="6C620A92"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2.90</w:t>
            </w:r>
          </w:p>
        </w:tc>
        <w:tc>
          <w:tcPr>
            <w:tcW w:w="649" w:type="dxa"/>
            <w:shd w:val="clear" w:color="auto" w:fill="auto"/>
            <w:vAlign w:val="center"/>
          </w:tcPr>
          <w:p w14:paraId="083C62A7"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9,273 </w:t>
            </w:r>
          </w:p>
        </w:tc>
        <w:tc>
          <w:tcPr>
            <w:tcW w:w="650" w:type="dxa"/>
            <w:shd w:val="clear" w:color="auto" w:fill="auto"/>
            <w:vAlign w:val="center"/>
          </w:tcPr>
          <w:p w14:paraId="0FA14B75"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1.01</w:t>
            </w:r>
          </w:p>
        </w:tc>
        <w:tc>
          <w:tcPr>
            <w:tcW w:w="650" w:type="dxa"/>
            <w:vAlign w:val="center"/>
          </w:tcPr>
          <w:p w14:paraId="39D8701E"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40,312 </w:t>
            </w:r>
          </w:p>
        </w:tc>
        <w:tc>
          <w:tcPr>
            <w:tcW w:w="650" w:type="dxa"/>
            <w:vAlign w:val="center"/>
          </w:tcPr>
          <w:p w14:paraId="3F51F39C"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4.40</w:t>
            </w:r>
          </w:p>
        </w:tc>
        <w:tc>
          <w:tcPr>
            <w:tcW w:w="649" w:type="dxa"/>
            <w:shd w:val="clear" w:color="auto" w:fill="auto"/>
            <w:vAlign w:val="center"/>
          </w:tcPr>
          <w:p w14:paraId="45FB70CD"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20,529 </w:t>
            </w:r>
          </w:p>
        </w:tc>
        <w:tc>
          <w:tcPr>
            <w:tcW w:w="650" w:type="dxa"/>
            <w:shd w:val="clear" w:color="auto" w:fill="auto"/>
            <w:vAlign w:val="center"/>
          </w:tcPr>
          <w:p w14:paraId="5A234D1A"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2.24</w:t>
            </w:r>
          </w:p>
        </w:tc>
        <w:tc>
          <w:tcPr>
            <w:tcW w:w="720" w:type="dxa"/>
            <w:shd w:val="clear" w:color="auto" w:fill="auto"/>
            <w:vAlign w:val="center"/>
          </w:tcPr>
          <w:p w14:paraId="1751B61D"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8,104 </w:t>
            </w:r>
          </w:p>
        </w:tc>
        <w:tc>
          <w:tcPr>
            <w:tcW w:w="721" w:type="dxa"/>
            <w:shd w:val="clear" w:color="auto" w:fill="auto"/>
            <w:vAlign w:val="center"/>
          </w:tcPr>
          <w:p w14:paraId="34C43DF1"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0.88</w:t>
            </w:r>
          </w:p>
        </w:tc>
      </w:tr>
      <w:tr w:rsidR="0044797E" w:rsidRPr="00B47A41" w14:paraId="43E7436B" w14:textId="77777777" w:rsidTr="006C4932">
        <w:trPr>
          <w:trHeight w:val="376"/>
        </w:trPr>
        <w:tc>
          <w:tcPr>
            <w:tcW w:w="426" w:type="dxa"/>
            <w:shd w:val="clear" w:color="auto" w:fill="auto"/>
            <w:vAlign w:val="center"/>
          </w:tcPr>
          <w:p w14:paraId="1344C726"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112</w:t>
            </w:r>
          </w:p>
        </w:tc>
        <w:tc>
          <w:tcPr>
            <w:tcW w:w="790" w:type="dxa"/>
            <w:vAlign w:val="center"/>
          </w:tcPr>
          <w:p w14:paraId="5098BB98"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65,104 </w:t>
            </w:r>
          </w:p>
        </w:tc>
        <w:tc>
          <w:tcPr>
            <w:tcW w:w="650" w:type="dxa"/>
            <w:vAlign w:val="center"/>
          </w:tcPr>
          <w:p w14:paraId="0E61984E"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7.23</w:t>
            </w:r>
          </w:p>
        </w:tc>
        <w:tc>
          <w:tcPr>
            <w:tcW w:w="650" w:type="dxa"/>
            <w:shd w:val="clear" w:color="auto" w:fill="auto"/>
            <w:vAlign w:val="center"/>
          </w:tcPr>
          <w:p w14:paraId="511C92E5"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26,438 </w:t>
            </w:r>
          </w:p>
        </w:tc>
        <w:tc>
          <w:tcPr>
            <w:tcW w:w="650" w:type="dxa"/>
            <w:shd w:val="clear" w:color="auto" w:fill="auto"/>
            <w:vAlign w:val="center"/>
          </w:tcPr>
          <w:p w14:paraId="503C3BA0"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2.94</w:t>
            </w:r>
          </w:p>
        </w:tc>
        <w:tc>
          <w:tcPr>
            <w:tcW w:w="649" w:type="dxa"/>
            <w:shd w:val="clear" w:color="auto" w:fill="auto"/>
            <w:vAlign w:val="center"/>
          </w:tcPr>
          <w:p w14:paraId="31C83A33"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11,846 </w:t>
            </w:r>
          </w:p>
        </w:tc>
        <w:tc>
          <w:tcPr>
            <w:tcW w:w="650" w:type="dxa"/>
            <w:shd w:val="clear" w:color="auto" w:fill="auto"/>
            <w:vAlign w:val="center"/>
          </w:tcPr>
          <w:p w14:paraId="696D7E88"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1.32</w:t>
            </w:r>
          </w:p>
        </w:tc>
        <w:tc>
          <w:tcPr>
            <w:tcW w:w="650" w:type="dxa"/>
            <w:vAlign w:val="center"/>
          </w:tcPr>
          <w:p w14:paraId="289C169A"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35,869 </w:t>
            </w:r>
          </w:p>
        </w:tc>
        <w:tc>
          <w:tcPr>
            <w:tcW w:w="650" w:type="dxa"/>
            <w:vAlign w:val="center"/>
          </w:tcPr>
          <w:p w14:paraId="071BDAB4"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3.98</w:t>
            </w:r>
          </w:p>
        </w:tc>
        <w:tc>
          <w:tcPr>
            <w:tcW w:w="649" w:type="dxa"/>
            <w:shd w:val="clear" w:color="auto" w:fill="auto"/>
            <w:vAlign w:val="center"/>
          </w:tcPr>
          <w:p w14:paraId="52A1ED2D"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11,272 </w:t>
            </w:r>
          </w:p>
        </w:tc>
        <w:tc>
          <w:tcPr>
            <w:tcW w:w="650" w:type="dxa"/>
            <w:shd w:val="clear" w:color="auto" w:fill="auto"/>
            <w:vAlign w:val="center"/>
          </w:tcPr>
          <w:p w14:paraId="2914C39F"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1.25</w:t>
            </w:r>
          </w:p>
        </w:tc>
        <w:tc>
          <w:tcPr>
            <w:tcW w:w="720" w:type="dxa"/>
            <w:shd w:val="clear" w:color="auto" w:fill="auto"/>
            <w:vAlign w:val="center"/>
          </w:tcPr>
          <w:p w14:paraId="1CA1704C"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6,891 </w:t>
            </w:r>
          </w:p>
        </w:tc>
        <w:tc>
          <w:tcPr>
            <w:tcW w:w="721" w:type="dxa"/>
            <w:shd w:val="clear" w:color="auto" w:fill="auto"/>
            <w:vAlign w:val="center"/>
          </w:tcPr>
          <w:p w14:paraId="785DDCA9"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0.77</w:t>
            </w:r>
          </w:p>
        </w:tc>
      </w:tr>
      <w:tr w:rsidR="0044797E" w:rsidRPr="00B47A41" w14:paraId="0C9B3A88" w14:textId="77777777" w:rsidTr="006C4932">
        <w:trPr>
          <w:trHeight w:val="376"/>
        </w:trPr>
        <w:tc>
          <w:tcPr>
            <w:tcW w:w="426" w:type="dxa"/>
            <w:shd w:val="clear" w:color="auto" w:fill="auto"/>
            <w:vAlign w:val="center"/>
          </w:tcPr>
          <w:p w14:paraId="1A123BD0"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113</w:t>
            </w:r>
          </w:p>
        </w:tc>
        <w:tc>
          <w:tcPr>
            <w:tcW w:w="790" w:type="dxa"/>
            <w:vAlign w:val="center"/>
          </w:tcPr>
          <w:p w14:paraId="488D492B"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61,459 </w:t>
            </w:r>
          </w:p>
        </w:tc>
        <w:tc>
          <w:tcPr>
            <w:tcW w:w="650" w:type="dxa"/>
            <w:vAlign w:val="center"/>
          </w:tcPr>
          <w:p w14:paraId="6F3CCFB5"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6.93</w:t>
            </w:r>
          </w:p>
        </w:tc>
        <w:tc>
          <w:tcPr>
            <w:tcW w:w="650" w:type="dxa"/>
            <w:vAlign w:val="center"/>
          </w:tcPr>
          <w:p w14:paraId="0AF951D6"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24,991 </w:t>
            </w:r>
          </w:p>
        </w:tc>
        <w:tc>
          <w:tcPr>
            <w:tcW w:w="650" w:type="dxa"/>
            <w:vAlign w:val="center"/>
          </w:tcPr>
          <w:p w14:paraId="19C5349E"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2.82</w:t>
            </w:r>
          </w:p>
        </w:tc>
        <w:tc>
          <w:tcPr>
            <w:tcW w:w="649" w:type="dxa"/>
            <w:shd w:val="clear" w:color="auto" w:fill="auto"/>
            <w:vAlign w:val="center"/>
          </w:tcPr>
          <w:p w14:paraId="3D805BE1"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13,565 </w:t>
            </w:r>
          </w:p>
        </w:tc>
        <w:tc>
          <w:tcPr>
            <w:tcW w:w="650" w:type="dxa"/>
            <w:shd w:val="clear" w:color="auto" w:fill="auto"/>
            <w:vAlign w:val="center"/>
          </w:tcPr>
          <w:p w14:paraId="00518F59"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1.53</w:t>
            </w:r>
          </w:p>
        </w:tc>
        <w:tc>
          <w:tcPr>
            <w:tcW w:w="650" w:type="dxa"/>
            <w:vAlign w:val="center"/>
          </w:tcPr>
          <w:p w14:paraId="53F4FD2E"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44,736 </w:t>
            </w:r>
          </w:p>
        </w:tc>
        <w:tc>
          <w:tcPr>
            <w:tcW w:w="650" w:type="dxa"/>
            <w:vAlign w:val="center"/>
          </w:tcPr>
          <w:p w14:paraId="78A1C239"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5.04</w:t>
            </w:r>
          </w:p>
        </w:tc>
        <w:tc>
          <w:tcPr>
            <w:tcW w:w="649" w:type="dxa"/>
            <w:shd w:val="clear" w:color="auto" w:fill="auto"/>
            <w:vAlign w:val="center"/>
          </w:tcPr>
          <w:p w14:paraId="70A4FE3D"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11,060 </w:t>
            </w:r>
          </w:p>
        </w:tc>
        <w:tc>
          <w:tcPr>
            <w:tcW w:w="650" w:type="dxa"/>
            <w:shd w:val="clear" w:color="auto" w:fill="auto"/>
            <w:vAlign w:val="center"/>
          </w:tcPr>
          <w:p w14:paraId="04BA5BFB"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1.25</w:t>
            </w:r>
          </w:p>
        </w:tc>
        <w:tc>
          <w:tcPr>
            <w:tcW w:w="720" w:type="dxa"/>
            <w:shd w:val="clear" w:color="auto" w:fill="auto"/>
            <w:vAlign w:val="center"/>
          </w:tcPr>
          <w:p w14:paraId="7C675C5C"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6C4932">
              <w:rPr>
                <w:rFonts w:hAnsi="標楷體"/>
                <w:spacing w:val="-20"/>
                <w:w w:val="90"/>
                <w:sz w:val="22"/>
                <w:szCs w:val="22"/>
              </w:rPr>
              <w:t xml:space="preserve"> 6,740 </w:t>
            </w:r>
          </w:p>
        </w:tc>
        <w:tc>
          <w:tcPr>
            <w:tcW w:w="721" w:type="dxa"/>
            <w:shd w:val="clear" w:color="auto" w:fill="auto"/>
            <w:vAlign w:val="center"/>
          </w:tcPr>
          <w:p w14:paraId="244F2DC2" w14:textId="77777777" w:rsidR="0044797E" w:rsidRPr="006C4932" w:rsidRDefault="0044797E" w:rsidP="00FF0BC6">
            <w:pPr>
              <w:spacing w:line="280" w:lineRule="exact"/>
              <w:ind w:leftChars="-37" w:left="1" w:hangingChars="66" w:hanging="106"/>
              <w:jc w:val="right"/>
              <w:rPr>
                <w:rFonts w:hAnsi="標楷體"/>
                <w:spacing w:val="-20"/>
                <w:w w:val="90"/>
                <w:sz w:val="22"/>
                <w:szCs w:val="22"/>
              </w:rPr>
            </w:pPr>
            <w:r w:rsidRPr="00FF0BC6">
              <w:rPr>
                <w:rFonts w:hAnsi="標楷體" w:hint="eastAsia"/>
                <w:spacing w:val="-20"/>
                <w:w w:val="90"/>
                <w:sz w:val="22"/>
                <w:szCs w:val="22"/>
              </w:rPr>
              <w:t>0.76</w:t>
            </w:r>
          </w:p>
        </w:tc>
      </w:tr>
    </w:tbl>
    <w:p w14:paraId="3A2118B9" w14:textId="77777777" w:rsidR="0044797E" w:rsidRDefault="0044797E" w:rsidP="00B47A41">
      <w:pPr>
        <w:spacing w:line="280" w:lineRule="exact"/>
        <w:ind w:leftChars="-1" w:left="1213" w:hangingChars="500" w:hanging="1216"/>
        <w:rPr>
          <w:sz w:val="24"/>
          <w:szCs w:val="24"/>
        </w:rPr>
      </w:pPr>
      <w:r>
        <w:rPr>
          <w:rFonts w:hint="eastAsia"/>
          <w:sz w:val="24"/>
          <w:szCs w:val="24"/>
        </w:rPr>
        <w:t>說    明:占比係占當年度整體出口值比率。</w:t>
      </w:r>
    </w:p>
    <w:p w14:paraId="22BE3638" w14:textId="77777777" w:rsidR="0044797E" w:rsidRPr="0080290C" w:rsidRDefault="0044797E" w:rsidP="00B47A41">
      <w:pPr>
        <w:spacing w:line="280" w:lineRule="exact"/>
        <w:ind w:leftChars="-1" w:left="1213" w:hangingChars="500" w:hanging="1216"/>
        <w:rPr>
          <w:sz w:val="24"/>
          <w:szCs w:val="24"/>
        </w:rPr>
      </w:pPr>
      <w:r w:rsidRPr="0080290C">
        <w:rPr>
          <w:rFonts w:hint="eastAsia"/>
          <w:sz w:val="24"/>
          <w:szCs w:val="24"/>
        </w:rPr>
        <w:t>資料來源：農業部</w:t>
      </w:r>
      <w:r>
        <w:rPr>
          <w:rFonts w:hint="eastAsia"/>
          <w:sz w:val="24"/>
          <w:szCs w:val="24"/>
        </w:rPr>
        <w:t>提供</w:t>
      </w:r>
      <w:r w:rsidRPr="0080290C">
        <w:rPr>
          <w:rFonts w:hint="eastAsia"/>
          <w:sz w:val="24"/>
          <w:szCs w:val="24"/>
        </w:rPr>
        <w:t>。</w:t>
      </w:r>
    </w:p>
    <w:p w14:paraId="7632C0FB" w14:textId="77777777" w:rsidR="0044797E" w:rsidRPr="003357D6" w:rsidRDefault="0044797E" w:rsidP="002D2AA0">
      <w:pPr>
        <w:pStyle w:val="a5"/>
        <w:ind w:left="849" w:hanging="283"/>
        <w:rPr>
          <w:b/>
        </w:rPr>
      </w:pPr>
      <w:r w:rsidRPr="003357D6">
        <w:rPr>
          <w:rFonts w:hint="eastAsia"/>
          <w:b/>
        </w:rPr>
        <w:lastRenderedPageBreak/>
        <w:t>(二)</w:t>
      </w:r>
      <w:r>
        <w:rPr>
          <w:rFonts w:hint="eastAsia"/>
          <w:b/>
        </w:rPr>
        <w:t>主要輸美6項產業因生產現狀、競爭國家占比與關稅稅率等致受影響程度不同，</w:t>
      </w:r>
      <w:r w:rsidRPr="005B16F5">
        <w:rPr>
          <w:rFonts w:hint="eastAsia"/>
          <w:b/>
        </w:rPr>
        <w:t>允宜</w:t>
      </w:r>
      <w:r>
        <w:rPr>
          <w:rFonts w:hint="eastAsia"/>
          <w:b/>
        </w:rPr>
        <w:t>審酌各</w:t>
      </w:r>
      <w:r w:rsidRPr="005B16F5">
        <w:rPr>
          <w:rFonts w:hint="eastAsia"/>
          <w:b/>
        </w:rPr>
        <w:t>產業市場環境</w:t>
      </w:r>
      <w:r>
        <w:rPr>
          <w:rFonts w:hint="eastAsia"/>
          <w:b/>
        </w:rPr>
        <w:t>及競爭國家情況</w:t>
      </w:r>
      <w:r w:rsidRPr="005B16F5">
        <w:rPr>
          <w:rFonts w:hint="eastAsia"/>
          <w:b/>
        </w:rPr>
        <w:t>，</w:t>
      </w:r>
      <w:r>
        <w:rPr>
          <w:rFonts w:hint="eastAsia"/>
          <w:b/>
        </w:rPr>
        <w:t>妥擬外銷競爭策略，並妥適分</w:t>
      </w:r>
      <w:r w:rsidRPr="005B16F5">
        <w:rPr>
          <w:rFonts w:hint="eastAsia"/>
          <w:b/>
        </w:rPr>
        <w:t>配資源及規劃經費支用方式</w:t>
      </w:r>
    </w:p>
    <w:p w14:paraId="142257B2" w14:textId="77777777" w:rsidR="0044797E" w:rsidRDefault="0044797E" w:rsidP="00A368BE">
      <w:pPr>
        <w:pStyle w:val="21"/>
        <w:spacing w:line="480" w:lineRule="exact"/>
        <w:ind w:left="850" w:firstLine="566"/>
      </w:pPr>
      <w:r>
        <w:rPr>
          <w:rFonts w:hint="eastAsia"/>
        </w:rPr>
        <w:t>據農業部提供資料顯示(詳表4</w:t>
      </w:r>
      <w:r>
        <w:t>)</w:t>
      </w:r>
      <w:r>
        <w:rPr>
          <w:rFonts w:hint="eastAsia"/>
        </w:rPr>
        <w:t>，1</w:t>
      </w:r>
      <w:r>
        <w:t>13</w:t>
      </w:r>
      <w:r>
        <w:rPr>
          <w:rFonts w:hint="eastAsia"/>
        </w:rPr>
        <w:t>年度主要輸美產品中，以蝴蝶蘭出口值及占比（約6</w:t>
      </w:r>
      <w:r>
        <w:t>.93%</w:t>
      </w:r>
      <w:r>
        <w:rPr>
          <w:rFonts w:hint="eastAsia"/>
        </w:rPr>
        <w:t>）最高，惟因非日常必需品，若提高關稅價格恐造成消費需求明顯降低，加上潛在競爭</w:t>
      </w:r>
      <w:r>
        <w:rPr>
          <w:rFonts w:hint="eastAsia"/>
        </w:rPr>
        <w:lastRenderedPageBreak/>
        <w:t>對手國荷蘭適用之稅率較占優勢及臺幣升值因素，可能嚴重影響我國出口競爭力；另鬼頭刀則因主要競爭對手如厄瓜多、</w:t>
      </w:r>
      <w:r w:rsidRPr="00962760">
        <w:rPr>
          <w:rFonts w:hint="eastAsia"/>
        </w:rPr>
        <w:t>哥斯大黎加</w:t>
      </w:r>
      <w:r>
        <w:rPr>
          <w:rFonts w:hint="eastAsia"/>
        </w:rPr>
        <w:t>及越南、日本等加徵稅率介於1</w:t>
      </w:r>
      <w:r>
        <w:t>5%</w:t>
      </w:r>
      <w:r>
        <w:rPr>
          <w:rFonts w:hint="eastAsia"/>
        </w:rPr>
        <w:t>至2</w:t>
      </w:r>
      <w:r>
        <w:t>0%</w:t>
      </w:r>
      <w:r>
        <w:rPr>
          <w:rFonts w:hint="eastAsia"/>
        </w:rPr>
        <w:t>，可能促美尋找替代供應來源；相較之下，該部評估茶業及其製品市場占比及受關稅影響有限，而毛豆、吳郭魚之競爭對手主要為中國，若其關稅提高可能有利提高我國市場占比，至於鱸魚因可出口至澳洲、日本等國，雖有壓力但風險尚在可控範圍</w:t>
      </w:r>
      <w:r w:rsidRPr="006132D6">
        <w:rPr>
          <w:rFonts w:hint="eastAsia"/>
        </w:rPr>
        <w:t>。</w:t>
      </w:r>
    </w:p>
    <w:p w14:paraId="048AFA8B" w14:textId="77777777" w:rsidR="0044797E" w:rsidRPr="004D7936" w:rsidRDefault="0044797E" w:rsidP="00A368BE">
      <w:pPr>
        <w:pStyle w:val="21"/>
        <w:spacing w:line="480" w:lineRule="exact"/>
        <w:ind w:left="850" w:firstLine="566"/>
      </w:pPr>
      <w:r>
        <w:rPr>
          <w:rFonts w:hint="eastAsia"/>
        </w:rPr>
        <w:t>主要輸美6項產業因生產環境及競爭對手能力、占有率、對等關稅稅率不同，受到影響程度亦不相同，其中如蝴蝶蘭及鬼頭刀，1</w:t>
      </w:r>
      <w:r>
        <w:t>10</w:t>
      </w:r>
      <w:r>
        <w:rPr>
          <w:rFonts w:hint="eastAsia"/>
        </w:rPr>
        <w:t>至1</w:t>
      </w:r>
      <w:r>
        <w:t>13</w:t>
      </w:r>
      <w:r>
        <w:rPr>
          <w:rFonts w:hint="eastAsia"/>
        </w:rPr>
        <w:t>年度輸美出口值已呈現逐年降低趨勢，加上關稅影響可能造成輸美狀況更形惡化。爰此，農業部考量預算額度分配時，</w:t>
      </w:r>
      <w:r w:rsidRPr="00EC409E">
        <w:rPr>
          <w:rFonts w:hint="eastAsia"/>
        </w:rPr>
        <w:t>允宜</w:t>
      </w:r>
      <w:r>
        <w:rPr>
          <w:rFonts w:hint="eastAsia"/>
        </w:rPr>
        <w:t>按</w:t>
      </w:r>
      <w:r w:rsidRPr="00EC409E">
        <w:rPr>
          <w:rFonts w:hint="eastAsia"/>
        </w:rPr>
        <w:t>產業</w:t>
      </w:r>
      <w:r>
        <w:rPr>
          <w:rFonts w:hint="eastAsia"/>
        </w:rPr>
        <w:t>所受影響程度</w:t>
      </w:r>
      <w:r w:rsidRPr="00EC409E">
        <w:rPr>
          <w:rFonts w:hint="eastAsia"/>
        </w:rPr>
        <w:t>及競爭國家情況，妥擬外銷競爭策略</w:t>
      </w:r>
      <w:r>
        <w:rPr>
          <w:rFonts w:hint="eastAsia"/>
        </w:rPr>
        <w:t>，或加強深耕提高美國市場占有率，或協助轉移拓展其他市場</w:t>
      </w:r>
      <w:r w:rsidRPr="00EC409E">
        <w:rPr>
          <w:rFonts w:hint="eastAsia"/>
        </w:rPr>
        <w:t>，</w:t>
      </w:r>
      <w:r>
        <w:rPr>
          <w:rFonts w:hint="eastAsia"/>
        </w:rPr>
        <w:t>另</w:t>
      </w:r>
      <w:r w:rsidRPr="00874BFC">
        <w:rPr>
          <w:rFonts w:hint="eastAsia"/>
        </w:rPr>
        <w:t>辦理國內拓展</w:t>
      </w:r>
      <w:r>
        <w:rPr>
          <w:rFonts w:hint="eastAsia"/>
        </w:rPr>
        <w:t>則必須審酌對國內其他農產品之影響，據以</w:t>
      </w:r>
      <w:r w:rsidRPr="00EC409E">
        <w:rPr>
          <w:rFonts w:hint="eastAsia"/>
        </w:rPr>
        <w:t>分配</w:t>
      </w:r>
      <w:r>
        <w:rPr>
          <w:rFonts w:hint="eastAsia"/>
        </w:rPr>
        <w:t>預算</w:t>
      </w:r>
      <w:r w:rsidRPr="00EC409E">
        <w:rPr>
          <w:rFonts w:hint="eastAsia"/>
        </w:rPr>
        <w:t>資源及</w:t>
      </w:r>
      <w:r>
        <w:rPr>
          <w:rFonts w:hint="eastAsia"/>
        </w:rPr>
        <w:t>詳實</w:t>
      </w:r>
      <w:r w:rsidRPr="00EC409E">
        <w:rPr>
          <w:rFonts w:hint="eastAsia"/>
        </w:rPr>
        <w:t>規劃經費支用方式</w:t>
      </w:r>
      <w:r>
        <w:rPr>
          <w:rFonts w:hint="eastAsia"/>
        </w:rPr>
        <w:t>。</w:t>
      </w:r>
    </w:p>
    <w:p w14:paraId="62BA66C8" w14:textId="77777777" w:rsidR="0044797E" w:rsidRDefault="0044797E" w:rsidP="00FB31F5">
      <w:pPr>
        <w:spacing w:beforeLines="20" w:before="102" w:line="400" w:lineRule="exact"/>
        <w:ind w:leftChars="0" w:left="672" w:hangingChars="237" w:hanging="672"/>
        <w:rPr>
          <w:spacing w:val="-20"/>
          <w:sz w:val="24"/>
          <w:szCs w:val="24"/>
        </w:rPr>
      </w:pPr>
      <w:r w:rsidRPr="0080290C">
        <w:rPr>
          <w:rFonts w:hint="eastAsia"/>
          <w:b/>
        </w:rPr>
        <w:t>表</w:t>
      </w:r>
      <w:r>
        <w:rPr>
          <w:rFonts w:hint="eastAsia"/>
          <w:b/>
        </w:rPr>
        <w:t>4</w:t>
      </w:r>
      <w:r w:rsidRPr="0080290C">
        <w:rPr>
          <w:rFonts w:hint="eastAsia"/>
          <w:b/>
        </w:rPr>
        <w:t xml:space="preserve">  </w:t>
      </w:r>
      <w:r>
        <w:rPr>
          <w:rFonts w:hint="eastAsia"/>
          <w:b/>
        </w:rPr>
        <w:t xml:space="preserve">美國對等關對我國6項輸美受影響產業表  </w:t>
      </w:r>
      <w:r w:rsidRPr="0080290C">
        <w:rPr>
          <w:rFonts w:hint="eastAsia"/>
          <w:b/>
        </w:rPr>
        <w:t xml:space="preserve"> </w:t>
      </w:r>
      <w:r>
        <w:rPr>
          <w:rFonts w:hint="eastAsia"/>
          <w:b/>
        </w:rPr>
        <w:t xml:space="preserve"> </w:t>
      </w:r>
      <w:r w:rsidRPr="0080290C">
        <w:rPr>
          <w:rFonts w:hint="eastAsia"/>
          <w:b/>
        </w:rPr>
        <w:t xml:space="preserve"> </w:t>
      </w:r>
      <w:r>
        <w:rPr>
          <w:b/>
        </w:rPr>
        <w:t xml:space="preserve"> </w:t>
      </w:r>
      <w:r>
        <w:rPr>
          <w:rFonts w:hint="eastAsia"/>
          <w:b/>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2977"/>
        <w:gridCol w:w="4677"/>
      </w:tblGrid>
      <w:tr w:rsidR="0044797E" w:rsidRPr="00C63F04" w14:paraId="35BACE15" w14:textId="77777777" w:rsidTr="00FD06AA">
        <w:trPr>
          <w:trHeight w:val="324"/>
          <w:tblHeader/>
        </w:trPr>
        <w:tc>
          <w:tcPr>
            <w:tcW w:w="851" w:type="dxa"/>
            <w:vMerge w:val="restart"/>
            <w:shd w:val="clear" w:color="auto" w:fill="auto"/>
            <w:vAlign w:val="center"/>
          </w:tcPr>
          <w:p w14:paraId="24060104" w14:textId="77777777" w:rsidR="0044797E" w:rsidRPr="00C63F04" w:rsidRDefault="0044797E" w:rsidP="00A368BE">
            <w:pPr>
              <w:pStyle w:val="142"/>
              <w:spacing w:line="260" w:lineRule="exact"/>
              <w:ind w:left="566" w:hanging="566"/>
              <w:jc w:val="center"/>
              <w:rPr>
                <w:b/>
              </w:rPr>
            </w:pPr>
            <w:r>
              <w:rPr>
                <w:rFonts w:hint="eastAsia"/>
                <w:b/>
              </w:rPr>
              <w:t>品項</w:t>
            </w:r>
          </w:p>
        </w:tc>
        <w:tc>
          <w:tcPr>
            <w:tcW w:w="2977" w:type="dxa"/>
            <w:vMerge w:val="restart"/>
            <w:shd w:val="clear" w:color="auto" w:fill="auto"/>
            <w:vAlign w:val="center"/>
          </w:tcPr>
          <w:p w14:paraId="1561C1AF" w14:textId="77777777" w:rsidR="0044797E" w:rsidRPr="00C63F04" w:rsidRDefault="0044797E" w:rsidP="00A368BE">
            <w:pPr>
              <w:pStyle w:val="142"/>
              <w:spacing w:line="260" w:lineRule="exact"/>
              <w:ind w:leftChars="-38" w:left="2" w:rightChars="-38" w:right="-108" w:hangingChars="45" w:hanging="110"/>
              <w:jc w:val="center"/>
              <w:rPr>
                <w:b/>
              </w:rPr>
            </w:pPr>
            <w:r>
              <w:rPr>
                <w:rFonts w:hint="eastAsia"/>
                <w:b/>
              </w:rPr>
              <w:t>產業影響分析</w:t>
            </w:r>
          </w:p>
        </w:tc>
        <w:tc>
          <w:tcPr>
            <w:tcW w:w="4677" w:type="dxa"/>
            <w:vMerge w:val="restart"/>
            <w:shd w:val="clear" w:color="auto" w:fill="auto"/>
            <w:vAlign w:val="center"/>
          </w:tcPr>
          <w:p w14:paraId="62501822" w14:textId="77777777" w:rsidR="0044797E" w:rsidRPr="00C63F04" w:rsidRDefault="0044797E" w:rsidP="00A368BE">
            <w:pPr>
              <w:pStyle w:val="142"/>
              <w:spacing w:line="260" w:lineRule="exact"/>
              <w:ind w:leftChars="-38" w:left="2" w:rightChars="-38" w:right="-108" w:hangingChars="45" w:hanging="110"/>
              <w:jc w:val="center"/>
              <w:rPr>
                <w:b/>
              </w:rPr>
            </w:pPr>
            <w:r>
              <w:rPr>
                <w:rFonts w:hint="eastAsia"/>
                <w:b/>
              </w:rPr>
              <w:t>預估關稅對每年出口額可能影響</w:t>
            </w:r>
          </w:p>
        </w:tc>
      </w:tr>
      <w:tr w:rsidR="0044797E" w14:paraId="75C5F173" w14:textId="77777777" w:rsidTr="00A368BE">
        <w:trPr>
          <w:trHeight w:val="280"/>
        </w:trPr>
        <w:tc>
          <w:tcPr>
            <w:tcW w:w="851" w:type="dxa"/>
            <w:vMerge/>
            <w:shd w:val="clear" w:color="auto" w:fill="auto"/>
            <w:vAlign w:val="center"/>
          </w:tcPr>
          <w:p w14:paraId="5A80CD86" w14:textId="77777777" w:rsidR="0044797E" w:rsidRDefault="0044797E" w:rsidP="004B5322">
            <w:pPr>
              <w:pStyle w:val="142"/>
              <w:ind w:left="566" w:hanging="566"/>
              <w:jc w:val="center"/>
              <w:rPr>
                <w:b/>
              </w:rPr>
            </w:pPr>
          </w:p>
        </w:tc>
        <w:tc>
          <w:tcPr>
            <w:tcW w:w="2977" w:type="dxa"/>
            <w:vMerge/>
            <w:shd w:val="clear" w:color="auto" w:fill="auto"/>
            <w:vAlign w:val="center"/>
          </w:tcPr>
          <w:p w14:paraId="1A597BFA" w14:textId="77777777" w:rsidR="0044797E" w:rsidRDefault="0044797E" w:rsidP="004B5322">
            <w:pPr>
              <w:pStyle w:val="142"/>
              <w:ind w:leftChars="-38" w:left="2" w:rightChars="-38" w:right="-108" w:hangingChars="45" w:hanging="110"/>
              <w:jc w:val="center"/>
              <w:rPr>
                <w:b/>
              </w:rPr>
            </w:pPr>
          </w:p>
        </w:tc>
        <w:tc>
          <w:tcPr>
            <w:tcW w:w="4677" w:type="dxa"/>
            <w:vMerge/>
            <w:shd w:val="clear" w:color="auto" w:fill="auto"/>
            <w:vAlign w:val="center"/>
          </w:tcPr>
          <w:p w14:paraId="75F5E7AE" w14:textId="77777777" w:rsidR="0044797E" w:rsidRDefault="0044797E" w:rsidP="004B5322">
            <w:pPr>
              <w:pStyle w:val="142"/>
              <w:ind w:leftChars="-38" w:left="2" w:rightChars="-38" w:right="-108" w:hangingChars="45" w:hanging="110"/>
              <w:jc w:val="center"/>
              <w:rPr>
                <w:b/>
              </w:rPr>
            </w:pPr>
          </w:p>
        </w:tc>
      </w:tr>
      <w:tr w:rsidR="0044797E" w14:paraId="1A588310" w14:textId="77777777" w:rsidTr="00A368BE">
        <w:trPr>
          <w:trHeight w:val="207"/>
        </w:trPr>
        <w:tc>
          <w:tcPr>
            <w:tcW w:w="851" w:type="dxa"/>
            <w:shd w:val="clear" w:color="auto" w:fill="auto"/>
            <w:vAlign w:val="center"/>
          </w:tcPr>
          <w:p w14:paraId="45CCB0B4" w14:textId="77777777" w:rsidR="0044797E" w:rsidRDefault="0044797E" w:rsidP="004B5322">
            <w:pPr>
              <w:pStyle w:val="142"/>
              <w:ind w:left="243" w:rightChars="-38" w:right="-108" w:hangingChars="100" w:hanging="243"/>
            </w:pPr>
            <w:r w:rsidRPr="00B83E8D">
              <w:rPr>
                <w:rFonts w:hint="eastAsia"/>
              </w:rPr>
              <w:t>蝴蝶蘭</w:t>
            </w:r>
          </w:p>
        </w:tc>
        <w:tc>
          <w:tcPr>
            <w:tcW w:w="2977" w:type="dxa"/>
            <w:shd w:val="clear" w:color="auto" w:fill="auto"/>
            <w:vAlign w:val="center"/>
          </w:tcPr>
          <w:p w14:paraId="58A3C0D5" w14:textId="77777777" w:rsidR="0044797E" w:rsidRDefault="0044797E" w:rsidP="0044797E">
            <w:pPr>
              <w:pStyle w:val="142"/>
              <w:numPr>
                <w:ilvl w:val="0"/>
                <w:numId w:val="2"/>
              </w:numPr>
              <w:ind w:left="431" w:rightChars="-22" w:right="-62" w:hanging="431"/>
              <w:rPr>
                <w:spacing w:val="-20"/>
                <w:w w:val="90"/>
              </w:rPr>
            </w:pPr>
            <w:r w:rsidRPr="00544C5B">
              <w:rPr>
                <w:rFonts w:hint="eastAsia"/>
                <w:spacing w:val="-20"/>
                <w:w w:val="90"/>
              </w:rPr>
              <w:t>花卉非日常必須品，受關稅影響升高零售價格，預估將造成消費需求明顯降低</w:t>
            </w:r>
            <w:r>
              <w:rPr>
                <w:rFonts w:hint="eastAsia"/>
                <w:spacing w:val="-20"/>
                <w:w w:val="90"/>
              </w:rPr>
              <w:t>。</w:t>
            </w:r>
          </w:p>
          <w:p w14:paraId="1D29843F" w14:textId="77777777" w:rsidR="0044797E" w:rsidRPr="00544C5B" w:rsidRDefault="0044797E" w:rsidP="0044797E">
            <w:pPr>
              <w:pStyle w:val="142"/>
              <w:numPr>
                <w:ilvl w:val="0"/>
                <w:numId w:val="2"/>
              </w:numPr>
              <w:ind w:left="431" w:rightChars="11" w:right="31" w:hanging="431"/>
              <w:rPr>
                <w:spacing w:val="-20"/>
                <w:w w:val="90"/>
              </w:rPr>
            </w:pPr>
            <w:r w:rsidRPr="005D4C8D">
              <w:rPr>
                <w:rFonts w:hint="eastAsia"/>
                <w:spacing w:val="-20"/>
                <w:w w:val="90"/>
              </w:rPr>
              <w:t>潛在競爭對手國中，荷蘭適用歐盟15%關稅最占優勢，將享有轉單紅利</w:t>
            </w:r>
            <w:r>
              <w:rPr>
                <w:rFonts w:hint="eastAsia"/>
                <w:spacing w:val="-20"/>
                <w:w w:val="90"/>
              </w:rPr>
              <w:t>。</w:t>
            </w:r>
          </w:p>
        </w:tc>
        <w:tc>
          <w:tcPr>
            <w:tcW w:w="4677" w:type="dxa"/>
            <w:shd w:val="clear" w:color="auto" w:fill="auto"/>
            <w:vAlign w:val="center"/>
          </w:tcPr>
          <w:p w14:paraId="5CC328B2" w14:textId="77777777" w:rsidR="0044797E" w:rsidRDefault="0044797E" w:rsidP="0044797E">
            <w:pPr>
              <w:pStyle w:val="142"/>
              <w:numPr>
                <w:ilvl w:val="0"/>
                <w:numId w:val="3"/>
              </w:numPr>
              <w:ind w:left="431" w:rightChars="-22" w:right="-62" w:hanging="431"/>
              <w:jc w:val="both"/>
              <w:rPr>
                <w:spacing w:val="-20"/>
                <w:w w:val="90"/>
              </w:rPr>
            </w:pPr>
            <w:r w:rsidRPr="005D4C8D">
              <w:rPr>
                <w:rFonts w:hint="eastAsia"/>
                <w:spacing w:val="-20"/>
                <w:w w:val="90"/>
              </w:rPr>
              <w:t>直接影響：依業界表示加徵關稅成本由買賣雙方平均分攤，按113年出口值估算</w:t>
            </w:r>
            <w:r>
              <w:rPr>
                <w:rFonts w:hint="eastAsia"/>
                <w:spacing w:val="-20"/>
                <w:w w:val="90"/>
              </w:rPr>
              <w:t>，美國對我國</w:t>
            </w:r>
            <w:r w:rsidRPr="005D4C8D">
              <w:rPr>
                <w:rFonts w:hint="eastAsia"/>
                <w:spacing w:val="-20"/>
                <w:w w:val="90"/>
              </w:rPr>
              <w:t>課徵關稅20%，影響金額約614</w:t>
            </w:r>
            <w:r>
              <w:rPr>
                <w:rFonts w:hint="eastAsia"/>
                <w:spacing w:val="-20"/>
                <w:w w:val="90"/>
              </w:rPr>
              <w:t>萬</w:t>
            </w:r>
            <w:r w:rsidRPr="005D4C8D">
              <w:rPr>
                <w:rFonts w:hint="eastAsia"/>
                <w:spacing w:val="-20"/>
                <w:w w:val="90"/>
              </w:rPr>
              <w:t>6千美元，經產業評估已影響輸美競爭力。</w:t>
            </w:r>
          </w:p>
          <w:p w14:paraId="45FD1D44" w14:textId="77777777" w:rsidR="0044797E" w:rsidRPr="00544C5B" w:rsidRDefault="0044797E" w:rsidP="0044797E">
            <w:pPr>
              <w:pStyle w:val="142"/>
              <w:numPr>
                <w:ilvl w:val="0"/>
                <w:numId w:val="3"/>
              </w:numPr>
              <w:ind w:left="431" w:rightChars="-22" w:right="-62" w:hanging="431"/>
              <w:jc w:val="both"/>
              <w:rPr>
                <w:spacing w:val="-20"/>
                <w:w w:val="90"/>
              </w:rPr>
            </w:pPr>
            <w:r w:rsidRPr="005D4C8D">
              <w:rPr>
                <w:rFonts w:hint="eastAsia"/>
                <w:spacing w:val="-20"/>
                <w:w w:val="90"/>
              </w:rPr>
              <w:t>長遠影響：美國經濟受關稅因素通膨影響，景氣持續看淡，花卉非生活必需品，美國市場需求將萎縮。此外，美元匯率短期大幅下跌，嚴重影響我出口競爭力</w:t>
            </w:r>
            <w:r>
              <w:rPr>
                <w:rFonts w:hint="eastAsia"/>
                <w:spacing w:val="-20"/>
                <w:w w:val="90"/>
              </w:rPr>
              <w:t>。</w:t>
            </w:r>
          </w:p>
        </w:tc>
      </w:tr>
      <w:tr w:rsidR="0044797E" w14:paraId="52A89B00" w14:textId="77777777" w:rsidTr="00FD06AA">
        <w:trPr>
          <w:trHeight w:val="653"/>
        </w:trPr>
        <w:tc>
          <w:tcPr>
            <w:tcW w:w="851" w:type="dxa"/>
            <w:shd w:val="clear" w:color="auto" w:fill="auto"/>
            <w:vAlign w:val="center"/>
          </w:tcPr>
          <w:p w14:paraId="50A8A99E" w14:textId="77777777" w:rsidR="0044797E" w:rsidRDefault="0044797E" w:rsidP="00A368BE">
            <w:pPr>
              <w:pStyle w:val="142"/>
              <w:spacing w:line="260" w:lineRule="exact"/>
              <w:ind w:left="567" w:rightChars="-38" w:right="-108" w:hanging="567"/>
            </w:pPr>
            <w:r w:rsidRPr="00B83E8D">
              <w:rPr>
                <w:rFonts w:hint="eastAsia"/>
              </w:rPr>
              <w:lastRenderedPageBreak/>
              <w:t>茶葉及其製品</w:t>
            </w:r>
          </w:p>
        </w:tc>
        <w:tc>
          <w:tcPr>
            <w:tcW w:w="2977" w:type="dxa"/>
            <w:shd w:val="clear" w:color="auto" w:fill="auto"/>
            <w:vAlign w:val="center"/>
          </w:tcPr>
          <w:p w14:paraId="71800410" w14:textId="77777777" w:rsidR="0044797E" w:rsidRPr="00544C5B" w:rsidRDefault="0044797E" w:rsidP="00A368BE">
            <w:pPr>
              <w:pStyle w:val="142"/>
              <w:spacing w:line="260" w:lineRule="exact"/>
              <w:ind w:leftChars="-38" w:left="-108" w:rightChars="11" w:right="31" w:firstLineChars="1" w:firstLine="2"/>
              <w:jc w:val="both"/>
              <w:rPr>
                <w:spacing w:val="-20"/>
                <w:w w:val="90"/>
              </w:rPr>
            </w:pPr>
            <w:r w:rsidRPr="00BC3A46">
              <w:rPr>
                <w:rFonts w:hint="eastAsia"/>
                <w:spacing w:val="-20"/>
                <w:w w:val="90"/>
              </w:rPr>
              <w:t>商用茶市場競爭下，我國與競爭國越南、斯里蘭卡等關稅相當，除出口利潤較低外，市場占比變化應不大</w:t>
            </w:r>
            <w:r>
              <w:rPr>
                <w:rFonts w:hint="eastAsia"/>
                <w:spacing w:val="-20"/>
                <w:w w:val="90"/>
              </w:rPr>
              <w:t>；</w:t>
            </w:r>
            <w:r w:rsidRPr="00BC3A46">
              <w:rPr>
                <w:rFonts w:hint="eastAsia"/>
                <w:spacing w:val="-20"/>
                <w:w w:val="90"/>
              </w:rPr>
              <w:t>至</w:t>
            </w:r>
            <w:r>
              <w:rPr>
                <w:rFonts w:hint="eastAsia"/>
                <w:spacing w:val="-20"/>
                <w:w w:val="90"/>
              </w:rPr>
              <w:t>於</w:t>
            </w:r>
            <w:r w:rsidRPr="00BC3A46">
              <w:rPr>
                <w:rFonts w:hint="eastAsia"/>
                <w:spacing w:val="-20"/>
                <w:w w:val="90"/>
              </w:rPr>
              <w:t>精緻茶部分，因多半面向高端消費者，對價格變化較不敏感，且各國產精緻茶消費市場各自獨立，受關稅影響有限。</w:t>
            </w:r>
          </w:p>
        </w:tc>
        <w:tc>
          <w:tcPr>
            <w:tcW w:w="4677" w:type="dxa"/>
            <w:shd w:val="clear" w:color="auto" w:fill="auto"/>
          </w:tcPr>
          <w:p w14:paraId="5728C8B5" w14:textId="77777777" w:rsidR="0044797E" w:rsidRPr="00544C5B" w:rsidRDefault="0044797E" w:rsidP="00A368BE">
            <w:pPr>
              <w:pStyle w:val="142"/>
              <w:spacing w:line="260" w:lineRule="exact"/>
              <w:ind w:leftChars="-38" w:left="-108" w:rightChars="11" w:right="31" w:firstLineChars="1" w:firstLine="2"/>
              <w:jc w:val="both"/>
              <w:rPr>
                <w:spacing w:val="-20"/>
                <w:w w:val="90"/>
              </w:rPr>
            </w:pPr>
            <w:r w:rsidRPr="00BC3A46">
              <w:rPr>
                <w:rFonts w:hint="eastAsia"/>
                <w:spacing w:val="-20"/>
                <w:w w:val="90"/>
              </w:rPr>
              <w:t>國產茶價高質優，目前出口美國主要為紅茶及綠茶之商業茶為主，輸美關稅原除綠茶</w:t>
            </w:r>
            <w:r>
              <w:rPr>
                <w:rFonts w:hint="eastAsia"/>
                <w:spacing w:val="-20"/>
                <w:w w:val="90"/>
              </w:rPr>
              <w:t>（</w:t>
            </w:r>
            <w:r w:rsidRPr="00BC3A46">
              <w:rPr>
                <w:rFonts w:hint="eastAsia"/>
                <w:spacing w:val="-20"/>
                <w:w w:val="90"/>
              </w:rPr>
              <w:t>含調味綠茶</w:t>
            </w:r>
            <w:r>
              <w:rPr>
                <w:rFonts w:hint="eastAsia"/>
                <w:spacing w:val="-20"/>
                <w:w w:val="90"/>
              </w:rPr>
              <w:t>）</w:t>
            </w:r>
            <w:r w:rsidRPr="00BC3A46">
              <w:rPr>
                <w:rFonts w:hint="eastAsia"/>
                <w:spacing w:val="-20"/>
                <w:w w:val="90"/>
              </w:rPr>
              <w:t>課徵6.4%，其他紅茶及部分發酵茶為零關稅，倘按113年出口值估算</w:t>
            </w:r>
            <w:r>
              <w:rPr>
                <w:rFonts w:hint="eastAsia"/>
                <w:spacing w:val="-20"/>
                <w:w w:val="90"/>
              </w:rPr>
              <w:t>，</w:t>
            </w:r>
            <w:r w:rsidRPr="00BC3A46">
              <w:rPr>
                <w:rFonts w:hint="eastAsia"/>
                <w:spacing w:val="-20"/>
                <w:w w:val="90"/>
              </w:rPr>
              <w:t>美國對我加徵20%關稅，成本由買賣雙方平均分攤，出口成本恐增加約250</w:t>
            </w:r>
            <w:r>
              <w:rPr>
                <w:rFonts w:hint="eastAsia"/>
                <w:spacing w:val="-20"/>
                <w:w w:val="90"/>
              </w:rPr>
              <w:t>萬</w:t>
            </w:r>
            <w:r w:rsidRPr="00BC3A46">
              <w:rPr>
                <w:rFonts w:hint="eastAsia"/>
                <w:spacing w:val="-20"/>
                <w:w w:val="90"/>
              </w:rPr>
              <w:t>美元，惟出口美國之商用茶以拼配茶為大宗，對國內生產之高價茶產業影響較小，主要影響茶葉出口商或貿易商之進出口業務</w:t>
            </w:r>
            <w:r>
              <w:rPr>
                <w:rFonts w:hint="eastAsia"/>
                <w:spacing w:val="-20"/>
                <w:w w:val="90"/>
              </w:rPr>
              <w:t>。</w:t>
            </w:r>
          </w:p>
        </w:tc>
      </w:tr>
      <w:tr w:rsidR="0044797E" w:rsidRPr="0030051A" w14:paraId="444E2EF5" w14:textId="77777777" w:rsidTr="00FD06AA">
        <w:trPr>
          <w:trHeight w:val="433"/>
        </w:trPr>
        <w:tc>
          <w:tcPr>
            <w:tcW w:w="851" w:type="dxa"/>
            <w:shd w:val="clear" w:color="auto" w:fill="auto"/>
            <w:vAlign w:val="center"/>
          </w:tcPr>
          <w:p w14:paraId="294F2146" w14:textId="77777777" w:rsidR="0044797E" w:rsidRPr="00B83E8D" w:rsidRDefault="0044797E" w:rsidP="00A368BE">
            <w:pPr>
              <w:pStyle w:val="142"/>
              <w:spacing w:line="260" w:lineRule="exact"/>
              <w:ind w:left="567" w:rightChars="-38" w:right="-108" w:hanging="567"/>
            </w:pPr>
            <w:r w:rsidRPr="00B83E8D">
              <w:rPr>
                <w:rFonts w:hint="eastAsia"/>
              </w:rPr>
              <w:t>毛豆</w:t>
            </w:r>
          </w:p>
        </w:tc>
        <w:tc>
          <w:tcPr>
            <w:tcW w:w="2977" w:type="dxa"/>
            <w:shd w:val="clear" w:color="auto" w:fill="auto"/>
            <w:vAlign w:val="center"/>
          </w:tcPr>
          <w:p w14:paraId="5BBC3ED6" w14:textId="77777777" w:rsidR="0044797E" w:rsidRPr="000A002C" w:rsidRDefault="0044797E" w:rsidP="00A368BE">
            <w:pPr>
              <w:pStyle w:val="142"/>
              <w:spacing w:line="260" w:lineRule="exact"/>
              <w:ind w:leftChars="-38" w:left="-108" w:rightChars="11" w:right="31" w:firstLineChars="1" w:firstLine="2"/>
              <w:jc w:val="both"/>
              <w:rPr>
                <w:spacing w:val="-20"/>
                <w:w w:val="90"/>
              </w:rPr>
            </w:pPr>
            <w:r w:rsidRPr="000A002C">
              <w:rPr>
                <w:rFonts w:hint="eastAsia"/>
                <w:spacing w:val="-20"/>
                <w:w w:val="90"/>
              </w:rPr>
              <w:t>我國毛豆輸銷美國市場(約占2成)主要競爭對手為中國大陸(約占美國消費市場7成)</w:t>
            </w:r>
            <w:r>
              <w:rPr>
                <w:rFonts w:hint="eastAsia"/>
                <w:spacing w:val="-20"/>
                <w:w w:val="90"/>
              </w:rPr>
              <w:t>；</w:t>
            </w:r>
            <w:r w:rsidRPr="000A002C">
              <w:rPr>
                <w:rFonts w:hint="eastAsia"/>
                <w:spacing w:val="-20"/>
                <w:w w:val="90"/>
              </w:rPr>
              <w:t>惟美國對中國大陸關稅尚未公布，倘日後公布其關稅高於我</w:t>
            </w:r>
            <w:r w:rsidRPr="000A002C">
              <w:rPr>
                <w:rFonts w:hint="eastAsia"/>
                <w:spacing w:val="-20"/>
                <w:w w:val="90"/>
              </w:rPr>
              <w:lastRenderedPageBreak/>
              <w:t>國，則將有利我國毛豆提高美國市場占比份額</w:t>
            </w:r>
            <w:r>
              <w:rPr>
                <w:rFonts w:hint="eastAsia"/>
                <w:spacing w:val="-20"/>
                <w:w w:val="90"/>
              </w:rPr>
              <w:t>。</w:t>
            </w:r>
          </w:p>
        </w:tc>
        <w:tc>
          <w:tcPr>
            <w:tcW w:w="4677" w:type="dxa"/>
            <w:shd w:val="clear" w:color="auto" w:fill="auto"/>
          </w:tcPr>
          <w:p w14:paraId="5FC391B9" w14:textId="77777777" w:rsidR="0044797E" w:rsidRPr="000A002C" w:rsidRDefault="0044797E" w:rsidP="00A368BE">
            <w:pPr>
              <w:pStyle w:val="142"/>
              <w:numPr>
                <w:ilvl w:val="0"/>
                <w:numId w:val="4"/>
              </w:numPr>
              <w:spacing w:line="260" w:lineRule="exact"/>
              <w:ind w:left="431" w:rightChars="-22" w:right="-62" w:hanging="431"/>
              <w:jc w:val="both"/>
              <w:rPr>
                <w:spacing w:val="-20"/>
                <w:w w:val="90"/>
              </w:rPr>
            </w:pPr>
            <w:r w:rsidRPr="000A002C">
              <w:rPr>
                <w:rFonts w:hint="eastAsia"/>
                <w:spacing w:val="-20"/>
                <w:w w:val="90"/>
              </w:rPr>
              <w:lastRenderedPageBreak/>
              <w:t>我國毛豆113年外銷美國約6,231公噸，另查美國現行冷凍毛豆關稅為3.8%，以113年輸美出口值計算，輸美毛豆單價為2.18美元/公斤。美國加徵20%關稅，成本由買賣雙方平均分攤，出口成本恐增加約135萬8</w:t>
            </w:r>
            <w:r w:rsidRPr="000A002C">
              <w:rPr>
                <w:rFonts w:hint="eastAsia"/>
                <w:spacing w:val="-20"/>
                <w:w w:val="90"/>
              </w:rPr>
              <w:lastRenderedPageBreak/>
              <w:t>千美元。</w:t>
            </w:r>
          </w:p>
          <w:p w14:paraId="6CBA5B51" w14:textId="77777777" w:rsidR="0044797E" w:rsidRPr="000A002C" w:rsidRDefault="0044797E" w:rsidP="00A368BE">
            <w:pPr>
              <w:pStyle w:val="142"/>
              <w:numPr>
                <w:ilvl w:val="0"/>
                <w:numId w:val="4"/>
              </w:numPr>
              <w:spacing w:line="260" w:lineRule="exact"/>
              <w:ind w:left="431" w:rightChars="-22" w:right="-62" w:hanging="431"/>
              <w:jc w:val="both"/>
              <w:rPr>
                <w:spacing w:val="-20"/>
                <w:w w:val="90"/>
              </w:rPr>
            </w:pPr>
            <w:r w:rsidRPr="000A002C">
              <w:rPr>
                <w:rFonts w:hint="eastAsia"/>
                <w:spacing w:val="-20"/>
                <w:w w:val="90"/>
              </w:rPr>
              <w:t>臺灣毛豆品種、品質優良，相較中國毛豆尚具競爭優勢。</w:t>
            </w:r>
          </w:p>
        </w:tc>
      </w:tr>
      <w:tr w:rsidR="0044797E" w:rsidRPr="0030051A" w14:paraId="030C0763" w14:textId="77777777" w:rsidTr="00FD06AA">
        <w:trPr>
          <w:trHeight w:val="433"/>
        </w:trPr>
        <w:tc>
          <w:tcPr>
            <w:tcW w:w="851" w:type="dxa"/>
            <w:shd w:val="clear" w:color="auto" w:fill="auto"/>
            <w:vAlign w:val="center"/>
          </w:tcPr>
          <w:p w14:paraId="066C42A7" w14:textId="77777777" w:rsidR="0044797E" w:rsidRPr="00B83E8D" w:rsidRDefault="0044797E" w:rsidP="00A368BE">
            <w:pPr>
              <w:pStyle w:val="142"/>
              <w:spacing w:line="260" w:lineRule="exact"/>
              <w:ind w:left="567" w:rightChars="-38" w:right="-108" w:hanging="567"/>
            </w:pPr>
            <w:r w:rsidRPr="00B83E8D">
              <w:rPr>
                <w:rFonts w:hint="eastAsia"/>
              </w:rPr>
              <w:lastRenderedPageBreak/>
              <w:t>吳郭魚</w:t>
            </w:r>
          </w:p>
        </w:tc>
        <w:tc>
          <w:tcPr>
            <w:tcW w:w="2977" w:type="dxa"/>
            <w:shd w:val="clear" w:color="auto" w:fill="auto"/>
            <w:vAlign w:val="center"/>
          </w:tcPr>
          <w:p w14:paraId="0245A563" w14:textId="77777777" w:rsidR="0044797E" w:rsidRPr="000A002C" w:rsidRDefault="0044797E" w:rsidP="00A368BE">
            <w:pPr>
              <w:pStyle w:val="142"/>
              <w:numPr>
                <w:ilvl w:val="0"/>
                <w:numId w:val="5"/>
              </w:numPr>
              <w:spacing w:line="260" w:lineRule="exact"/>
              <w:ind w:left="431" w:rightChars="-22" w:right="-62" w:hanging="431"/>
              <w:jc w:val="both"/>
              <w:rPr>
                <w:spacing w:val="-20"/>
                <w:w w:val="90"/>
              </w:rPr>
            </w:pPr>
            <w:r w:rsidRPr="000A002C">
              <w:rPr>
                <w:rFonts w:hint="eastAsia"/>
                <w:spacing w:val="-20"/>
                <w:w w:val="90"/>
              </w:rPr>
              <w:t>依據美國公布對等關稅實施內容，目前主要競爭對手中國(尚未公布)，印尼（19%）、泰國（19%）、越南（20%）及巴西(10%)。</w:t>
            </w:r>
          </w:p>
          <w:p w14:paraId="44E67A97" w14:textId="77777777" w:rsidR="0044797E" w:rsidRPr="000A002C" w:rsidRDefault="0044797E" w:rsidP="00A368BE">
            <w:pPr>
              <w:pStyle w:val="142"/>
              <w:numPr>
                <w:ilvl w:val="0"/>
                <w:numId w:val="5"/>
              </w:numPr>
              <w:spacing w:line="260" w:lineRule="exact"/>
              <w:ind w:left="431" w:rightChars="-22" w:right="-62" w:hanging="431"/>
              <w:jc w:val="both"/>
              <w:rPr>
                <w:spacing w:val="-20"/>
                <w:w w:val="90"/>
              </w:rPr>
            </w:pPr>
            <w:r w:rsidRPr="000A002C">
              <w:rPr>
                <w:rFonts w:hint="eastAsia"/>
                <w:spacing w:val="-20"/>
                <w:w w:val="90"/>
              </w:rPr>
              <w:t>目前最大供應國為中國大陸(約7成)，預期未來關稅偏高情境下，將釋出其市場占比份額由其他出口國補充，其中除巴西(10%)關稅條件占優</w:t>
            </w:r>
            <w:r>
              <w:rPr>
                <w:rFonts w:hint="eastAsia"/>
                <w:spacing w:val="-20"/>
                <w:w w:val="90"/>
              </w:rPr>
              <w:t>勢</w:t>
            </w:r>
            <w:r w:rsidRPr="000A002C">
              <w:rPr>
                <w:rFonts w:hint="eastAsia"/>
                <w:spacing w:val="-20"/>
                <w:w w:val="90"/>
              </w:rPr>
              <w:t>，可能享有最多轉單紅利外，包括我國在內其他國家面臨關稅水準相似(19%</w:t>
            </w:r>
            <w:r>
              <w:rPr>
                <w:rFonts w:hint="eastAsia"/>
                <w:spacing w:val="-20"/>
                <w:w w:val="90"/>
              </w:rPr>
              <w:t>至</w:t>
            </w:r>
            <w:r w:rsidRPr="000A002C">
              <w:rPr>
                <w:rFonts w:hint="eastAsia"/>
                <w:spacing w:val="-20"/>
                <w:w w:val="90"/>
              </w:rPr>
              <w:t>20%)，亦可能有小幅輸美成長。</w:t>
            </w:r>
          </w:p>
        </w:tc>
        <w:tc>
          <w:tcPr>
            <w:tcW w:w="4677" w:type="dxa"/>
            <w:shd w:val="clear" w:color="auto" w:fill="auto"/>
          </w:tcPr>
          <w:p w14:paraId="58F9D277" w14:textId="77777777" w:rsidR="0044797E" w:rsidRPr="000A002C" w:rsidRDefault="0044797E" w:rsidP="00A368BE">
            <w:pPr>
              <w:pStyle w:val="142"/>
              <w:spacing w:line="260" w:lineRule="exact"/>
              <w:ind w:leftChars="-38" w:left="-108" w:rightChars="11" w:right="31" w:firstLineChars="1" w:firstLine="2"/>
              <w:jc w:val="both"/>
              <w:rPr>
                <w:spacing w:val="-20"/>
                <w:w w:val="90"/>
              </w:rPr>
            </w:pPr>
            <w:r w:rsidRPr="000A002C">
              <w:rPr>
                <w:rFonts w:hint="eastAsia"/>
                <w:spacing w:val="-20"/>
                <w:w w:val="90"/>
              </w:rPr>
              <w:t>外銷以冷凍魚型態方式銷售，按113年出口量估算，輸美吳郭魚單價為3.37美元/公斤，依美國加徵20%關稅，出口成本恐增加約893</w:t>
            </w:r>
            <w:r>
              <w:rPr>
                <w:rFonts w:hint="eastAsia"/>
                <w:spacing w:val="-20"/>
                <w:w w:val="90"/>
              </w:rPr>
              <w:t>萬</w:t>
            </w:r>
            <w:r w:rsidRPr="000A002C">
              <w:rPr>
                <w:rFonts w:hint="eastAsia"/>
                <w:spacing w:val="-20"/>
                <w:w w:val="90"/>
              </w:rPr>
              <w:t>5千美元。</w:t>
            </w:r>
          </w:p>
        </w:tc>
      </w:tr>
      <w:tr w:rsidR="0044797E" w:rsidRPr="0030051A" w14:paraId="3F06EC0A" w14:textId="77777777" w:rsidTr="00FD06AA">
        <w:trPr>
          <w:trHeight w:val="433"/>
        </w:trPr>
        <w:tc>
          <w:tcPr>
            <w:tcW w:w="851" w:type="dxa"/>
            <w:shd w:val="clear" w:color="auto" w:fill="auto"/>
            <w:vAlign w:val="center"/>
          </w:tcPr>
          <w:p w14:paraId="7F840082" w14:textId="77777777" w:rsidR="0044797E" w:rsidRPr="00B83E8D" w:rsidRDefault="0044797E" w:rsidP="00A368BE">
            <w:pPr>
              <w:pStyle w:val="142"/>
              <w:spacing w:line="260" w:lineRule="exact"/>
              <w:ind w:left="567" w:rightChars="-38" w:right="-108" w:hanging="567"/>
            </w:pPr>
            <w:r w:rsidRPr="00B83E8D">
              <w:rPr>
                <w:rFonts w:hint="eastAsia"/>
              </w:rPr>
              <w:t>鬼頭刀</w:t>
            </w:r>
          </w:p>
        </w:tc>
        <w:tc>
          <w:tcPr>
            <w:tcW w:w="2977" w:type="dxa"/>
            <w:shd w:val="clear" w:color="auto" w:fill="auto"/>
            <w:vAlign w:val="center"/>
          </w:tcPr>
          <w:p w14:paraId="06146721" w14:textId="77777777" w:rsidR="0044797E" w:rsidRPr="000A002C" w:rsidRDefault="0044797E" w:rsidP="00A368BE">
            <w:pPr>
              <w:pStyle w:val="142"/>
              <w:spacing w:line="260" w:lineRule="exact"/>
              <w:ind w:leftChars="-38" w:left="-108" w:rightChars="11" w:right="31" w:firstLineChars="1" w:firstLine="2"/>
              <w:jc w:val="both"/>
              <w:rPr>
                <w:spacing w:val="-20"/>
                <w:w w:val="90"/>
              </w:rPr>
            </w:pPr>
            <w:r w:rsidRPr="0029439D">
              <w:rPr>
                <w:rFonts w:hint="eastAsia"/>
                <w:spacing w:val="-20"/>
                <w:w w:val="90"/>
              </w:rPr>
              <w:t>目前主要競爭對手國之加徵對等關稅，分別為厄瓜多15%、哥斯大黎加15%、越南20%、日本15％、巴拿馬（尚未公告）、秘魯（尚未公告）</w:t>
            </w:r>
            <w:r>
              <w:rPr>
                <w:rFonts w:hint="eastAsia"/>
                <w:spacing w:val="-20"/>
                <w:w w:val="90"/>
              </w:rPr>
              <w:t>；</w:t>
            </w:r>
            <w:r w:rsidRPr="0029439D">
              <w:rPr>
                <w:rFonts w:hint="eastAsia"/>
                <w:spacing w:val="-20"/>
                <w:w w:val="90"/>
              </w:rPr>
              <w:t>因對等關稅提高，可能會促使美國進口商尋找替代供應來源（如中南美國家）</w:t>
            </w:r>
          </w:p>
        </w:tc>
        <w:tc>
          <w:tcPr>
            <w:tcW w:w="4677" w:type="dxa"/>
            <w:shd w:val="clear" w:color="auto" w:fill="auto"/>
          </w:tcPr>
          <w:p w14:paraId="57C516C2" w14:textId="77777777" w:rsidR="0044797E" w:rsidRPr="000A002C" w:rsidRDefault="0044797E" w:rsidP="00A368BE">
            <w:pPr>
              <w:pStyle w:val="142"/>
              <w:spacing w:line="260" w:lineRule="exact"/>
              <w:ind w:leftChars="-38" w:left="-108" w:rightChars="11" w:right="31" w:firstLineChars="1" w:firstLine="2"/>
              <w:jc w:val="both"/>
              <w:rPr>
                <w:spacing w:val="-20"/>
                <w:w w:val="90"/>
              </w:rPr>
            </w:pPr>
            <w:r w:rsidRPr="00FD06AA">
              <w:rPr>
                <w:rFonts w:hint="eastAsia"/>
                <w:spacing w:val="-20"/>
                <w:w w:val="90"/>
              </w:rPr>
              <w:t>按113年出口量</w:t>
            </w:r>
            <w:r>
              <w:rPr>
                <w:rFonts w:hint="eastAsia"/>
                <w:spacing w:val="-20"/>
                <w:w w:val="90"/>
              </w:rPr>
              <w:t>及</w:t>
            </w:r>
            <w:r w:rsidRPr="00FD06AA">
              <w:rPr>
                <w:rFonts w:hint="eastAsia"/>
                <w:spacing w:val="-20"/>
                <w:w w:val="90"/>
              </w:rPr>
              <w:t>出口值估算，輸美鬼頭刀冷凍魚片單價為8.46美元/公斤，依美國對臺新增20%之關稅政策情形下，影響金額為221</w:t>
            </w:r>
            <w:r>
              <w:rPr>
                <w:rFonts w:hint="eastAsia"/>
                <w:spacing w:val="-20"/>
                <w:w w:val="90"/>
              </w:rPr>
              <w:t>萬</w:t>
            </w:r>
            <w:r w:rsidRPr="00FD06AA">
              <w:rPr>
                <w:rFonts w:hint="eastAsia"/>
                <w:spacing w:val="-20"/>
                <w:w w:val="90"/>
              </w:rPr>
              <w:t>2千美元。</w:t>
            </w:r>
          </w:p>
        </w:tc>
      </w:tr>
      <w:tr w:rsidR="0044797E" w:rsidRPr="0030051A" w14:paraId="00538B51" w14:textId="77777777" w:rsidTr="00FD06AA">
        <w:trPr>
          <w:trHeight w:val="433"/>
        </w:trPr>
        <w:tc>
          <w:tcPr>
            <w:tcW w:w="851" w:type="dxa"/>
            <w:shd w:val="clear" w:color="auto" w:fill="auto"/>
            <w:vAlign w:val="center"/>
          </w:tcPr>
          <w:p w14:paraId="079A1420" w14:textId="77777777" w:rsidR="0044797E" w:rsidRPr="00B83E8D" w:rsidRDefault="0044797E" w:rsidP="00A368BE">
            <w:pPr>
              <w:pStyle w:val="142"/>
              <w:spacing w:line="260" w:lineRule="exact"/>
              <w:ind w:left="567" w:rightChars="-38" w:right="-108" w:hanging="567"/>
            </w:pPr>
            <w:r w:rsidRPr="00B83E8D">
              <w:rPr>
                <w:rFonts w:hint="eastAsia"/>
              </w:rPr>
              <w:t>鱸魚</w:t>
            </w:r>
          </w:p>
        </w:tc>
        <w:tc>
          <w:tcPr>
            <w:tcW w:w="2977" w:type="dxa"/>
            <w:shd w:val="clear" w:color="auto" w:fill="auto"/>
            <w:vAlign w:val="center"/>
          </w:tcPr>
          <w:p w14:paraId="3D02D6F5" w14:textId="77777777" w:rsidR="0044797E" w:rsidRPr="000A002C" w:rsidRDefault="0044797E" w:rsidP="00A368BE">
            <w:pPr>
              <w:pStyle w:val="142"/>
              <w:spacing w:line="260" w:lineRule="exact"/>
              <w:ind w:leftChars="-38" w:left="-108" w:rightChars="11" w:right="31" w:firstLineChars="1" w:firstLine="2"/>
              <w:jc w:val="both"/>
              <w:rPr>
                <w:spacing w:val="-20"/>
                <w:w w:val="90"/>
              </w:rPr>
            </w:pPr>
            <w:r w:rsidRPr="00FD06AA">
              <w:rPr>
                <w:rFonts w:hint="eastAsia"/>
                <w:spacing w:val="-20"/>
                <w:w w:val="90"/>
              </w:rPr>
              <w:t>鱸魚品種多樣及生產國家多，主要競爭對手有中國</w:t>
            </w:r>
            <w:r>
              <w:rPr>
                <w:rFonts w:hint="eastAsia"/>
                <w:spacing w:val="-20"/>
                <w:w w:val="90"/>
              </w:rPr>
              <w:t>(</w:t>
            </w:r>
            <w:r w:rsidRPr="00FD06AA">
              <w:rPr>
                <w:rFonts w:hint="eastAsia"/>
                <w:spacing w:val="-20"/>
                <w:w w:val="90"/>
              </w:rPr>
              <w:t>尚未公布</w:t>
            </w:r>
            <w:r>
              <w:rPr>
                <w:rFonts w:hint="eastAsia"/>
                <w:spacing w:val="-20"/>
                <w:w w:val="90"/>
              </w:rPr>
              <w:t>)</w:t>
            </w:r>
            <w:r w:rsidRPr="00FD06AA">
              <w:rPr>
                <w:rFonts w:hint="eastAsia"/>
                <w:spacing w:val="-20"/>
                <w:w w:val="90"/>
              </w:rPr>
              <w:t>、土耳其（15%）。由於我國鱸魚主要以出口澳洲為大宗，亦可出口日本、南非等國，爰我國鱸魚出口美國雖因對等關稅受到壓力，但整體風險仍在可控範圍</w:t>
            </w:r>
            <w:r>
              <w:rPr>
                <w:rFonts w:hint="eastAsia"/>
                <w:spacing w:val="-20"/>
                <w:w w:val="90"/>
              </w:rPr>
              <w:t>。</w:t>
            </w:r>
          </w:p>
        </w:tc>
        <w:tc>
          <w:tcPr>
            <w:tcW w:w="4677" w:type="dxa"/>
            <w:shd w:val="clear" w:color="auto" w:fill="auto"/>
          </w:tcPr>
          <w:p w14:paraId="30FD4BD9" w14:textId="77777777" w:rsidR="0044797E" w:rsidRPr="000A002C" w:rsidRDefault="0044797E" w:rsidP="00A368BE">
            <w:pPr>
              <w:pStyle w:val="142"/>
              <w:spacing w:line="260" w:lineRule="exact"/>
              <w:ind w:leftChars="-38" w:left="-108" w:rightChars="11" w:right="31" w:firstLineChars="1" w:firstLine="2"/>
              <w:jc w:val="both"/>
              <w:rPr>
                <w:spacing w:val="-20"/>
                <w:w w:val="90"/>
              </w:rPr>
            </w:pPr>
            <w:r w:rsidRPr="00FD06AA">
              <w:rPr>
                <w:rFonts w:hint="eastAsia"/>
                <w:spacing w:val="-20"/>
                <w:w w:val="90"/>
              </w:rPr>
              <w:t>外銷以冷凍魚型態方式銷售，按113年出口量估算，輸美鱸魚單價為5.63美元/公斤，依美國加徵20%關稅之情形下，出口成本恐增加金額約134</w:t>
            </w:r>
            <w:r>
              <w:rPr>
                <w:rFonts w:hint="eastAsia"/>
                <w:spacing w:val="-20"/>
                <w:w w:val="90"/>
              </w:rPr>
              <w:t>萬</w:t>
            </w:r>
            <w:r w:rsidRPr="00FD06AA">
              <w:rPr>
                <w:rFonts w:hint="eastAsia"/>
                <w:spacing w:val="-20"/>
                <w:w w:val="90"/>
              </w:rPr>
              <w:t>8千美元</w:t>
            </w:r>
            <w:r>
              <w:rPr>
                <w:rFonts w:hint="eastAsia"/>
                <w:spacing w:val="-20"/>
                <w:w w:val="90"/>
              </w:rPr>
              <w:t>。</w:t>
            </w:r>
          </w:p>
        </w:tc>
      </w:tr>
    </w:tbl>
    <w:p w14:paraId="201460D8" w14:textId="77777777" w:rsidR="0044797E" w:rsidRPr="0080290C" w:rsidRDefault="0044797E" w:rsidP="0029439D">
      <w:pPr>
        <w:spacing w:line="280" w:lineRule="exact"/>
        <w:ind w:leftChars="-1" w:left="1213" w:hangingChars="500" w:hanging="1216"/>
        <w:rPr>
          <w:sz w:val="24"/>
          <w:szCs w:val="24"/>
        </w:rPr>
      </w:pPr>
      <w:r w:rsidRPr="0080290C">
        <w:rPr>
          <w:rFonts w:hint="eastAsia"/>
          <w:sz w:val="24"/>
          <w:szCs w:val="24"/>
        </w:rPr>
        <w:t>資料來源：農業部</w:t>
      </w:r>
      <w:r>
        <w:rPr>
          <w:rFonts w:hint="eastAsia"/>
          <w:sz w:val="24"/>
          <w:szCs w:val="24"/>
        </w:rPr>
        <w:t>提供（本表係8月1</w:t>
      </w:r>
      <w:r>
        <w:rPr>
          <w:sz w:val="24"/>
          <w:szCs w:val="24"/>
        </w:rPr>
        <w:t>8</w:t>
      </w:r>
      <w:r>
        <w:rPr>
          <w:rFonts w:hint="eastAsia"/>
          <w:sz w:val="24"/>
          <w:szCs w:val="24"/>
        </w:rPr>
        <w:t>日按最新關稅狀況提供）</w:t>
      </w:r>
      <w:r w:rsidRPr="0080290C">
        <w:rPr>
          <w:rFonts w:hint="eastAsia"/>
          <w:sz w:val="24"/>
          <w:szCs w:val="24"/>
        </w:rPr>
        <w:t>。</w:t>
      </w:r>
    </w:p>
    <w:p w14:paraId="48D3FDB6" w14:textId="77777777" w:rsidR="0044797E" w:rsidRPr="003357D6" w:rsidRDefault="0044797E" w:rsidP="00A368BE">
      <w:pPr>
        <w:pStyle w:val="a5"/>
        <w:spacing w:line="460" w:lineRule="exact"/>
        <w:ind w:left="849" w:hanging="283"/>
        <w:rPr>
          <w:b/>
        </w:rPr>
      </w:pPr>
      <w:r w:rsidRPr="003357D6">
        <w:rPr>
          <w:rFonts w:hint="eastAsia"/>
          <w:b/>
        </w:rPr>
        <w:t>(</w:t>
      </w:r>
      <w:r>
        <w:rPr>
          <w:rFonts w:hint="eastAsia"/>
          <w:b/>
        </w:rPr>
        <w:t>三</w:t>
      </w:r>
      <w:r w:rsidRPr="003357D6">
        <w:rPr>
          <w:rFonts w:hint="eastAsia"/>
          <w:b/>
        </w:rPr>
        <w:t>)</w:t>
      </w:r>
      <w:r>
        <w:rPr>
          <w:rFonts w:hint="eastAsia"/>
          <w:b/>
        </w:rPr>
        <w:t>除本特</w:t>
      </w:r>
      <w:r w:rsidRPr="00E17E2C">
        <w:rPr>
          <w:rFonts w:hint="eastAsia"/>
          <w:b/>
          <w:spacing w:val="-2"/>
        </w:rPr>
        <w:t>別預算案外，農業部多年來以農損與農發基金及農糧署與漁業署公務預算辦理海外拓銷、農業金融支持及協助建構冷鏈體系等，允宜視各國關稅變動情形，審酌我國農產品在美國及其他市場可能遭受之影響，一併檢視相關計畫並滾動檢討</w:t>
      </w:r>
      <w:r>
        <w:rPr>
          <w:rFonts w:hint="eastAsia"/>
          <w:b/>
        </w:rPr>
        <w:t>調整</w:t>
      </w:r>
    </w:p>
    <w:p w14:paraId="07B8FCAC" w14:textId="77777777" w:rsidR="0044797E" w:rsidRDefault="0044797E" w:rsidP="00B0685E">
      <w:pPr>
        <w:pStyle w:val="21"/>
        <w:ind w:left="850" w:firstLine="566"/>
      </w:pPr>
      <w:r w:rsidRPr="00767AF1">
        <w:rPr>
          <w:rFonts w:hint="eastAsia"/>
        </w:rPr>
        <w:lastRenderedPageBreak/>
        <w:t>農業部於本特別預算案編列</w:t>
      </w:r>
      <w:r>
        <w:rPr>
          <w:rFonts w:hint="eastAsia"/>
        </w:rPr>
        <w:t>1</w:t>
      </w:r>
      <w:r>
        <w:t>80</w:t>
      </w:r>
      <w:r>
        <w:rPr>
          <w:rFonts w:hint="eastAsia"/>
        </w:rPr>
        <w:t>億元</w:t>
      </w:r>
      <w:r w:rsidRPr="00767AF1">
        <w:rPr>
          <w:rFonts w:hint="eastAsia"/>
        </w:rPr>
        <w:t>(114</w:t>
      </w:r>
      <w:r>
        <w:rPr>
          <w:rFonts w:hint="eastAsia"/>
        </w:rPr>
        <w:t>至</w:t>
      </w:r>
      <w:r w:rsidRPr="00767AF1">
        <w:rPr>
          <w:rFonts w:hint="eastAsia"/>
        </w:rPr>
        <w:t>11</w:t>
      </w:r>
      <w:r>
        <w:t>6</w:t>
      </w:r>
      <w:r w:rsidRPr="00767AF1">
        <w:rPr>
          <w:rFonts w:hint="eastAsia"/>
        </w:rPr>
        <w:t>年度分配數</w:t>
      </w:r>
      <w:r>
        <w:t>45</w:t>
      </w:r>
      <w:r w:rsidRPr="00767AF1">
        <w:rPr>
          <w:rFonts w:hint="eastAsia"/>
        </w:rPr>
        <w:t>億</w:t>
      </w:r>
      <w:r w:rsidRPr="00767AF1">
        <w:t>9</w:t>
      </w:r>
      <w:r>
        <w:t>,</w:t>
      </w:r>
      <w:r w:rsidRPr="00767AF1">
        <w:t>482</w:t>
      </w:r>
      <w:r w:rsidRPr="00767AF1">
        <w:rPr>
          <w:rFonts w:hint="eastAsia"/>
        </w:rPr>
        <w:t>萬</w:t>
      </w:r>
      <w:r w:rsidRPr="00767AF1">
        <w:t>5</w:t>
      </w:r>
      <w:r w:rsidRPr="00767AF1">
        <w:rPr>
          <w:rFonts w:hint="eastAsia"/>
        </w:rPr>
        <w:t>千元</w:t>
      </w:r>
      <w:r>
        <w:rPr>
          <w:rFonts w:hint="eastAsia"/>
        </w:rPr>
        <w:t>、</w:t>
      </w:r>
      <w:r w:rsidRPr="00767AF1">
        <w:t>71</w:t>
      </w:r>
      <w:r>
        <w:rPr>
          <w:rFonts w:hint="eastAsia"/>
        </w:rPr>
        <w:t>億</w:t>
      </w:r>
      <w:r w:rsidRPr="00767AF1">
        <w:t>3</w:t>
      </w:r>
      <w:r>
        <w:t>,</w:t>
      </w:r>
      <w:r w:rsidRPr="00767AF1">
        <w:t>108</w:t>
      </w:r>
      <w:r>
        <w:rPr>
          <w:rFonts w:hint="eastAsia"/>
        </w:rPr>
        <w:t>萬元</w:t>
      </w:r>
      <w:r w:rsidRPr="00767AF1">
        <w:rPr>
          <w:rFonts w:hint="eastAsia"/>
        </w:rPr>
        <w:t>及</w:t>
      </w:r>
      <w:r>
        <w:t>62</w:t>
      </w:r>
      <w:r w:rsidRPr="00767AF1">
        <w:rPr>
          <w:rFonts w:hint="eastAsia"/>
        </w:rPr>
        <w:t>億7,</w:t>
      </w:r>
      <w:r>
        <w:t>409</w:t>
      </w:r>
      <w:r w:rsidRPr="00767AF1">
        <w:rPr>
          <w:rFonts w:hint="eastAsia"/>
        </w:rPr>
        <w:t>萬</w:t>
      </w:r>
      <w:r>
        <w:t>5</w:t>
      </w:r>
      <w:r w:rsidRPr="00767AF1">
        <w:rPr>
          <w:rFonts w:hint="eastAsia"/>
        </w:rPr>
        <w:t>千元)，撥補農業特別收入基金下之</w:t>
      </w:r>
      <w:r>
        <w:rPr>
          <w:rFonts w:hint="eastAsia"/>
        </w:rPr>
        <w:t>農損</w:t>
      </w:r>
      <w:r w:rsidRPr="00767AF1">
        <w:rPr>
          <w:rFonts w:hint="eastAsia"/>
        </w:rPr>
        <w:t>基金、農</w:t>
      </w:r>
      <w:r>
        <w:rPr>
          <w:rFonts w:hint="eastAsia"/>
        </w:rPr>
        <w:t>發</w:t>
      </w:r>
      <w:r w:rsidRPr="00767AF1">
        <w:rPr>
          <w:rFonts w:hint="eastAsia"/>
        </w:rPr>
        <w:t>基金及農</w:t>
      </w:r>
      <w:r>
        <w:rPr>
          <w:rFonts w:hint="eastAsia"/>
        </w:rPr>
        <w:t>再</w:t>
      </w:r>
      <w:r w:rsidRPr="00767AF1">
        <w:rPr>
          <w:rFonts w:hint="eastAsia"/>
        </w:rPr>
        <w:t>基金等3個分基金辦理</w:t>
      </w:r>
      <w:r w:rsidRPr="001A4B77">
        <w:rPr>
          <w:rFonts w:hint="eastAsia"/>
        </w:rPr>
        <w:t>辦理產業加值轉型</w:t>
      </w:r>
      <w:r w:rsidRPr="00767AF1">
        <w:rPr>
          <w:rFonts w:hint="eastAsia"/>
        </w:rPr>
        <w:t>、</w:t>
      </w:r>
      <w:r w:rsidRPr="001A4B77">
        <w:rPr>
          <w:rFonts w:hint="eastAsia"/>
        </w:rPr>
        <w:t>協助開拓銷售通路與推廣</w:t>
      </w:r>
      <w:r>
        <w:rPr>
          <w:rFonts w:hint="eastAsia"/>
        </w:rPr>
        <w:t>、</w:t>
      </w:r>
      <w:r w:rsidRPr="001A4B77">
        <w:rPr>
          <w:rFonts w:hint="eastAsia"/>
        </w:rPr>
        <w:t>鼓勵業者辦理海外目標市場行銷活動</w:t>
      </w:r>
      <w:r>
        <w:rPr>
          <w:rFonts w:hint="eastAsia"/>
        </w:rPr>
        <w:t>、</w:t>
      </w:r>
      <w:r w:rsidRPr="005A29DF">
        <w:rPr>
          <w:rFonts w:hint="eastAsia"/>
        </w:rPr>
        <w:t>提供農業金融支持措施</w:t>
      </w:r>
      <w:r>
        <w:rPr>
          <w:rFonts w:hint="eastAsia"/>
        </w:rPr>
        <w:t>、補助</w:t>
      </w:r>
      <w:r w:rsidRPr="005A29DF">
        <w:rPr>
          <w:rFonts w:hint="eastAsia"/>
        </w:rPr>
        <w:t>冷凍(藏)相關設施(備)新建與更新</w:t>
      </w:r>
      <w:r w:rsidRPr="00767AF1">
        <w:rPr>
          <w:rFonts w:hint="eastAsia"/>
        </w:rPr>
        <w:t>等</w:t>
      </w:r>
      <w:r w:rsidRPr="00DE027D">
        <w:rPr>
          <w:rFonts w:hint="eastAsia"/>
        </w:rPr>
        <w:t>，</w:t>
      </w:r>
      <w:r>
        <w:rPr>
          <w:rFonts w:hint="eastAsia"/>
        </w:rPr>
        <w:t>惟</w:t>
      </w:r>
      <w:r w:rsidRPr="00DE027D">
        <w:rPr>
          <w:rFonts w:hint="eastAsia"/>
        </w:rPr>
        <w:t>農業部每年</w:t>
      </w:r>
      <w:r>
        <w:rPr>
          <w:rFonts w:hint="eastAsia"/>
        </w:rPr>
        <w:t>亦</w:t>
      </w:r>
      <w:r w:rsidRPr="00DE027D">
        <w:rPr>
          <w:rFonts w:hint="eastAsia"/>
        </w:rPr>
        <w:t>以農損基金預算辦理產業躍升、結構強化及全球通路海外拓展，並以農發基金辦理政策性專案貸款利息差額補貼</w:t>
      </w:r>
      <w:r>
        <w:rPr>
          <w:rFonts w:hint="eastAsia"/>
        </w:rPr>
        <w:t>；另</w:t>
      </w:r>
      <w:r w:rsidRPr="00DE027D">
        <w:rPr>
          <w:rFonts w:hint="eastAsia"/>
        </w:rPr>
        <w:t>農糧署與漁業署</w:t>
      </w:r>
      <w:r>
        <w:rPr>
          <w:rFonts w:hint="eastAsia"/>
        </w:rPr>
        <w:t>亦多年持續辦理</w:t>
      </w:r>
      <w:r w:rsidRPr="00DE027D">
        <w:rPr>
          <w:rFonts w:hint="eastAsia"/>
        </w:rPr>
        <w:t>建構全國農漁產品冷鏈體系等</w:t>
      </w:r>
      <w:r>
        <w:rPr>
          <w:rFonts w:hint="eastAsia"/>
        </w:rPr>
        <w:t>計畫，以1</w:t>
      </w:r>
      <w:r>
        <w:t>14</w:t>
      </w:r>
      <w:r>
        <w:rPr>
          <w:rFonts w:hint="eastAsia"/>
        </w:rPr>
        <w:t>年度預算為例，相關計畫預算合計逾55億元（詳表5）</w:t>
      </w:r>
      <w:r w:rsidRPr="00DE027D">
        <w:rPr>
          <w:rFonts w:hint="eastAsia"/>
        </w:rPr>
        <w:t>，</w:t>
      </w:r>
      <w:r>
        <w:rPr>
          <w:rFonts w:hint="eastAsia"/>
        </w:rPr>
        <w:t>鑑於美國</w:t>
      </w:r>
      <w:r w:rsidRPr="00DE027D">
        <w:rPr>
          <w:rFonts w:hint="eastAsia"/>
        </w:rPr>
        <w:t>對等關稅對於各國輸美農產均有影響，</w:t>
      </w:r>
      <w:r>
        <w:rPr>
          <w:rFonts w:hint="eastAsia"/>
        </w:rPr>
        <w:t>恐重塑全球農產品貿易版圖</w:t>
      </w:r>
      <w:r w:rsidRPr="00DE027D">
        <w:rPr>
          <w:rFonts w:hint="eastAsia"/>
        </w:rPr>
        <w:t>，</w:t>
      </w:r>
      <w:r>
        <w:rPr>
          <w:rFonts w:hint="eastAsia"/>
        </w:rPr>
        <w:t>亦將連鎖</w:t>
      </w:r>
      <w:r w:rsidRPr="00DE027D">
        <w:rPr>
          <w:rFonts w:hint="eastAsia"/>
        </w:rPr>
        <w:t>影響我國其他農產品在其他市場之發展</w:t>
      </w:r>
      <w:r>
        <w:rPr>
          <w:rFonts w:hint="eastAsia"/>
        </w:rPr>
        <w:t>。準此，</w:t>
      </w:r>
      <w:r w:rsidRPr="00DE027D">
        <w:rPr>
          <w:rFonts w:hint="eastAsia"/>
        </w:rPr>
        <w:t>允宜視各國關稅變動情形造成</w:t>
      </w:r>
      <w:r>
        <w:rPr>
          <w:rFonts w:hint="eastAsia"/>
        </w:rPr>
        <w:t>之</w:t>
      </w:r>
      <w:r w:rsidRPr="00DE027D">
        <w:rPr>
          <w:rFonts w:hint="eastAsia"/>
        </w:rPr>
        <w:t>連鎖</w:t>
      </w:r>
      <w:r>
        <w:rPr>
          <w:rFonts w:hint="eastAsia"/>
        </w:rPr>
        <w:t>效應，就本特別預算案所擬各項措施，盤點</w:t>
      </w:r>
      <w:r w:rsidRPr="00DE027D">
        <w:rPr>
          <w:rFonts w:hint="eastAsia"/>
        </w:rPr>
        <w:t>農業部及所屬</w:t>
      </w:r>
      <w:r>
        <w:rPr>
          <w:rFonts w:hint="eastAsia"/>
        </w:rPr>
        <w:t>機關現行既有</w:t>
      </w:r>
      <w:r w:rsidRPr="00DE027D">
        <w:rPr>
          <w:rFonts w:hint="eastAsia"/>
        </w:rPr>
        <w:t>推動</w:t>
      </w:r>
      <w:r>
        <w:rPr>
          <w:rFonts w:hint="eastAsia"/>
        </w:rPr>
        <w:t>之</w:t>
      </w:r>
      <w:r w:rsidRPr="00DE027D">
        <w:rPr>
          <w:rFonts w:hint="eastAsia"/>
        </w:rPr>
        <w:t>相關計</w:t>
      </w:r>
      <w:r>
        <w:rPr>
          <w:rFonts w:hint="eastAsia"/>
        </w:rPr>
        <w:t>畫，滾動檢討並機動調整因應</w:t>
      </w:r>
      <w:r w:rsidRPr="00DE027D">
        <w:rPr>
          <w:rFonts w:hint="eastAsia"/>
        </w:rPr>
        <w:t>。</w:t>
      </w:r>
    </w:p>
    <w:p w14:paraId="5EC205E2" w14:textId="77777777" w:rsidR="0044797E" w:rsidRDefault="0044797E" w:rsidP="009E1826">
      <w:pPr>
        <w:spacing w:beforeLines="20" w:before="102" w:line="400" w:lineRule="exact"/>
        <w:ind w:leftChars="0" w:left="859" w:hangingChars="303" w:hanging="859"/>
        <w:rPr>
          <w:b/>
        </w:rPr>
      </w:pPr>
      <w:r w:rsidRPr="0080290C">
        <w:rPr>
          <w:rFonts w:hint="eastAsia"/>
          <w:b/>
        </w:rPr>
        <w:t>表</w:t>
      </w:r>
      <w:r>
        <w:rPr>
          <w:b/>
        </w:rPr>
        <w:t>5</w:t>
      </w:r>
      <w:r w:rsidRPr="0080290C">
        <w:rPr>
          <w:rFonts w:hint="eastAsia"/>
          <w:b/>
        </w:rPr>
        <w:t xml:space="preserve">  </w:t>
      </w:r>
      <w:r>
        <w:rPr>
          <w:rFonts w:hint="eastAsia"/>
          <w:b/>
        </w:rPr>
        <w:t>農業部主管基金及所屬機關1</w:t>
      </w:r>
      <w:r>
        <w:rPr>
          <w:b/>
        </w:rPr>
        <w:t>14</w:t>
      </w:r>
      <w:r>
        <w:rPr>
          <w:rFonts w:hint="eastAsia"/>
          <w:b/>
        </w:rPr>
        <w:t>年度預算辦理相關計畫明細表</w:t>
      </w:r>
    </w:p>
    <w:p w14:paraId="5468A02B" w14:textId="77777777" w:rsidR="0044797E" w:rsidRDefault="0044797E" w:rsidP="00516564">
      <w:pPr>
        <w:spacing w:line="400" w:lineRule="exact"/>
        <w:ind w:leftChars="0" w:left="859" w:hangingChars="303" w:hanging="859"/>
        <w:jc w:val="right"/>
        <w:rPr>
          <w:spacing w:val="-20"/>
          <w:sz w:val="24"/>
          <w:szCs w:val="24"/>
        </w:rPr>
      </w:pPr>
      <w:r>
        <w:rPr>
          <w:rFonts w:hint="eastAsia"/>
          <w:b/>
        </w:rPr>
        <w:t xml:space="preserve">　                            </w:t>
      </w:r>
      <w:r w:rsidRPr="0080290C">
        <w:rPr>
          <w:rFonts w:hint="eastAsia"/>
          <w:b/>
        </w:rPr>
        <w:t xml:space="preserve"> </w:t>
      </w:r>
      <w:r>
        <w:rPr>
          <w:rFonts w:hint="eastAsia"/>
          <w:b/>
        </w:rPr>
        <w:t xml:space="preserve"> </w:t>
      </w:r>
      <w:r w:rsidRPr="0080290C">
        <w:rPr>
          <w:rFonts w:hint="eastAsia"/>
          <w:b/>
        </w:rPr>
        <w:t xml:space="preserve"> </w:t>
      </w:r>
      <w:r>
        <w:rPr>
          <w:b/>
        </w:rPr>
        <w:t xml:space="preserve"> </w:t>
      </w:r>
      <w:r>
        <w:rPr>
          <w:rFonts w:hint="eastAsia"/>
          <w:b/>
        </w:rPr>
        <w:t xml:space="preserve">  </w:t>
      </w:r>
      <w:r w:rsidRPr="000858CC">
        <w:rPr>
          <w:rFonts w:hint="eastAsia"/>
          <w:spacing w:val="-20"/>
          <w:sz w:val="24"/>
          <w:szCs w:val="24"/>
        </w:rPr>
        <w:t>單位：</w:t>
      </w:r>
      <w:r>
        <w:rPr>
          <w:rFonts w:hint="eastAsia"/>
          <w:spacing w:val="-20"/>
          <w:sz w:val="24"/>
          <w:szCs w:val="24"/>
        </w:rPr>
        <w:t>新臺幣</w:t>
      </w:r>
      <w:r w:rsidRPr="000858CC">
        <w:rPr>
          <w:rFonts w:hint="eastAsia"/>
          <w:spacing w:val="-20"/>
          <w:sz w:val="24"/>
          <w:szCs w:val="24"/>
        </w:rPr>
        <w:t>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43"/>
        <w:gridCol w:w="5387"/>
        <w:gridCol w:w="1275"/>
      </w:tblGrid>
      <w:tr w:rsidR="0044797E" w14:paraId="3756BD1E" w14:textId="77777777" w:rsidTr="006E6B65">
        <w:trPr>
          <w:trHeight w:val="431"/>
        </w:trPr>
        <w:tc>
          <w:tcPr>
            <w:tcW w:w="1843" w:type="dxa"/>
            <w:shd w:val="clear" w:color="auto" w:fill="auto"/>
            <w:vAlign w:val="center"/>
          </w:tcPr>
          <w:p w14:paraId="4CD56F22" w14:textId="77777777" w:rsidR="0044797E" w:rsidRPr="00143051" w:rsidRDefault="0044797E" w:rsidP="00143051">
            <w:pPr>
              <w:pStyle w:val="142"/>
              <w:ind w:left="566" w:rightChars="-38" w:right="-108" w:hanging="566"/>
              <w:jc w:val="center"/>
              <w:rPr>
                <w:b/>
                <w:bCs/>
              </w:rPr>
            </w:pPr>
            <w:r w:rsidRPr="00143051">
              <w:rPr>
                <w:rFonts w:hint="eastAsia"/>
                <w:b/>
                <w:bCs/>
              </w:rPr>
              <w:t>基金或機關名稱</w:t>
            </w:r>
          </w:p>
        </w:tc>
        <w:tc>
          <w:tcPr>
            <w:tcW w:w="5387" w:type="dxa"/>
            <w:shd w:val="clear" w:color="auto" w:fill="auto"/>
            <w:vAlign w:val="center"/>
          </w:tcPr>
          <w:p w14:paraId="33153934" w14:textId="77777777" w:rsidR="0044797E" w:rsidRPr="00143051" w:rsidRDefault="0044797E" w:rsidP="00143051">
            <w:pPr>
              <w:pStyle w:val="142"/>
              <w:ind w:left="566" w:rightChars="11" w:right="31" w:hanging="566"/>
              <w:jc w:val="center"/>
              <w:rPr>
                <w:b/>
                <w:bCs/>
              </w:rPr>
            </w:pPr>
            <w:r w:rsidRPr="00143051">
              <w:rPr>
                <w:rFonts w:hint="eastAsia"/>
                <w:b/>
                <w:bCs/>
              </w:rPr>
              <w:t>計畫名稱</w:t>
            </w:r>
          </w:p>
        </w:tc>
        <w:tc>
          <w:tcPr>
            <w:tcW w:w="1275" w:type="dxa"/>
            <w:shd w:val="clear" w:color="auto" w:fill="auto"/>
            <w:vAlign w:val="center"/>
          </w:tcPr>
          <w:p w14:paraId="50404F2A" w14:textId="77777777" w:rsidR="0044797E" w:rsidRPr="00E17E2C" w:rsidRDefault="0044797E" w:rsidP="00143051">
            <w:pPr>
              <w:pStyle w:val="142"/>
              <w:ind w:left="526" w:rightChars="-22" w:right="-62" w:hanging="526"/>
              <w:jc w:val="center"/>
              <w:rPr>
                <w:b/>
                <w:bCs/>
                <w:spacing w:val="-10"/>
              </w:rPr>
            </w:pPr>
            <w:r w:rsidRPr="00E17E2C">
              <w:rPr>
                <w:rFonts w:hint="eastAsia"/>
                <w:b/>
                <w:bCs/>
                <w:spacing w:val="-10"/>
              </w:rPr>
              <w:t>1</w:t>
            </w:r>
            <w:r w:rsidRPr="00E17E2C">
              <w:rPr>
                <w:b/>
                <w:bCs/>
                <w:spacing w:val="-10"/>
              </w:rPr>
              <w:t>14</w:t>
            </w:r>
            <w:r w:rsidRPr="00E17E2C">
              <w:rPr>
                <w:rFonts w:hint="eastAsia"/>
                <w:b/>
                <w:bCs/>
                <w:spacing w:val="-10"/>
              </w:rPr>
              <w:t>年度</w:t>
            </w:r>
          </w:p>
          <w:p w14:paraId="4E29DED7" w14:textId="77777777" w:rsidR="0044797E" w:rsidRPr="00143051" w:rsidRDefault="0044797E" w:rsidP="00143051">
            <w:pPr>
              <w:pStyle w:val="142"/>
              <w:ind w:left="526" w:rightChars="-22" w:right="-62" w:hanging="526"/>
              <w:jc w:val="center"/>
              <w:rPr>
                <w:b/>
                <w:bCs/>
              </w:rPr>
            </w:pPr>
            <w:r w:rsidRPr="00E17E2C">
              <w:rPr>
                <w:rFonts w:hint="eastAsia"/>
                <w:b/>
                <w:bCs/>
                <w:spacing w:val="-10"/>
              </w:rPr>
              <w:t>預算(案)數</w:t>
            </w:r>
          </w:p>
        </w:tc>
      </w:tr>
      <w:tr w:rsidR="0044797E" w14:paraId="5F520576" w14:textId="77777777" w:rsidTr="006E6B65">
        <w:trPr>
          <w:trHeight w:val="431"/>
        </w:trPr>
        <w:tc>
          <w:tcPr>
            <w:tcW w:w="1843" w:type="dxa"/>
            <w:shd w:val="clear" w:color="auto" w:fill="auto"/>
            <w:vAlign w:val="center"/>
          </w:tcPr>
          <w:p w14:paraId="15A1E7AA" w14:textId="77777777" w:rsidR="0044797E" w:rsidRPr="007D5423" w:rsidRDefault="0044797E" w:rsidP="00390A2F">
            <w:pPr>
              <w:pStyle w:val="142"/>
              <w:ind w:left="567" w:rightChars="-38" w:right="-108" w:hanging="567"/>
            </w:pPr>
            <w:r w:rsidRPr="007D5423">
              <w:rPr>
                <w:rFonts w:hint="eastAsia"/>
              </w:rPr>
              <w:t>農損基金</w:t>
            </w:r>
          </w:p>
        </w:tc>
        <w:tc>
          <w:tcPr>
            <w:tcW w:w="5387" w:type="dxa"/>
            <w:shd w:val="clear" w:color="auto" w:fill="auto"/>
            <w:vAlign w:val="center"/>
          </w:tcPr>
          <w:p w14:paraId="7F412E55" w14:textId="77777777" w:rsidR="0044797E" w:rsidRPr="006E6B65" w:rsidRDefault="0044797E" w:rsidP="008B7ED7">
            <w:pPr>
              <w:pStyle w:val="142"/>
              <w:ind w:leftChars="-38" w:left="-108" w:rightChars="14" w:right="40" w:firstLineChars="1" w:firstLine="2"/>
              <w:jc w:val="both"/>
              <w:rPr>
                <w:spacing w:val="-20"/>
              </w:rPr>
            </w:pPr>
            <w:r w:rsidRPr="006E6B65">
              <w:rPr>
                <w:rFonts w:hint="eastAsia"/>
                <w:spacing w:val="-20"/>
              </w:rPr>
              <w:t>調整產業或防範措施/</w:t>
            </w:r>
          </w:p>
          <w:p w14:paraId="029B8152" w14:textId="77777777" w:rsidR="0044797E" w:rsidRPr="006E6B65" w:rsidRDefault="0044797E" w:rsidP="00DC5DC4">
            <w:pPr>
              <w:pStyle w:val="142"/>
              <w:spacing w:line="260" w:lineRule="exact"/>
              <w:ind w:left="487" w:rightChars="-40" w:right="-113" w:hanging="487"/>
              <w:rPr>
                <w:spacing w:val="-20"/>
              </w:rPr>
            </w:pPr>
            <w:r w:rsidRPr="006E6B65">
              <w:rPr>
                <w:rFonts w:hint="eastAsia"/>
                <w:spacing w:val="-20"/>
              </w:rPr>
              <w:t>1</w:t>
            </w:r>
            <w:r w:rsidRPr="006E6B65">
              <w:rPr>
                <w:spacing w:val="-20"/>
              </w:rPr>
              <w:t>.</w:t>
            </w:r>
            <w:r w:rsidRPr="006E6B65">
              <w:rPr>
                <w:rFonts w:hint="eastAsia"/>
                <w:spacing w:val="-20"/>
              </w:rPr>
              <w:t>農產品全球通路拓展計畫</w:t>
            </w:r>
          </w:p>
          <w:p w14:paraId="22BCE5CE" w14:textId="77777777" w:rsidR="0044797E" w:rsidRPr="006E6B65" w:rsidRDefault="0044797E" w:rsidP="00DC5DC4">
            <w:pPr>
              <w:pStyle w:val="142"/>
              <w:spacing w:line="260" w:lineRule="exact"/>
              <w:ind w:leftChars="-1" w:left="200" w:rightChars="-40" w:right="-113" w:hangingChars="100" w:hanging="203"/>
              <w:rPr>
                <w:spacing w:val="-20"/>
              </w:rPr>
            </w:pPr>
            <w:r w:rsidRPr="006E6B65">
              <w:rPr>
                <w:spacing w:val="-20"/>
              </w:rPr>
              <w:t>2.</w:t>
            </w:r>
            <w:r w:rsidRPr="006E6B65">
              <w:rPr>
                <w:rFonts w:hint="eastAsia"/>
                <w:spacing w:val="-20"/>
              </w:rPr>
              <w:t>特作產業結構調整暨建構產業新價值鏈計畫</w:t>
            </w:r>
          </w:p>
          <w:p w14:paraId="43C8E076" w14:textId="77777777" w:rsidR="0044797E" w:rsidRPr="006E6B65" w:rsidRDefault="0044797E" w:rsidP="00DC5DC4">
            <w:pPr>
              <w:pStyle w:val="142"/>
              <w:spacing w:line="260" w:lineRule="exact"/>
              <w:ind w:leftChars="-1" w:left="200" w:rightChars="-40" w:right="-113" w:hangingChars="100" w:hanging="203"/>
              <w:rPr>
                <w:spacing w:val="-20"/>
              </w:rPr>
            </w:pPr>
            <w:r w:rsidRPr="006E6B65">
              <w:rPr>
                <w:rFonts w:hint="eastAsia"/>
                <w:spacing w:val="-20"/>
              </w:rPr>
              <w:t>3</w:t>
            </w:r>
            <w:r w:rsidRPr="006E6B65">
              <w:rPr>
                <w:spacing w:val="-20"/>
              </w:rPr>
              <w:t>.</w:t>
            </w:r>
            <w:r w:rsidRPr="006E6B65">
              <w:rPr>
                <w:rFonts w:hint="eastAsia"/>
                <w:spacing w:val="-20"/>
              </w:rPr>
              <w:t>推動蔬菜產業躍升計畫</w:t>
            </w:r>
          </w:p>
          <w:p w14:paraId="0C57EA6F" w14:textId="77777777" w:rsidR="0044797E" w:rsidRPr="006E6B65" w:rsidRDefault="0044797E" w:rsidP="00DC5DC4">
            <w:pPr>
              <w:pStyle w:val="142"/>
              <w:spacing w:line="260" w:lineRule="exact"/>
              <w:ind w:leftChars="-1" w:left="200" w:rightChars="-40" w:right="-113" w:hangingChars="100" w:hanging="203"/>
              <w:rPr>
                <w:spacing w:val="-20"/>
              </w:rPr>
            </w:pPr>
            <w:r w:rsidRPr="006E6B65">
              <w:rPr>
                <w:rFonts w:hint="eastAsia"/>
                <w:spacing w:val="-20"/>
              </w:rPr>
              <w:t>4</w:t>
            </w:r>
            <w:r w:rsidRPr="006E6B65">
              <w:rPr>
                <w:spacing w:val="-20"/>
              </w:rPr>
              <w:t>.</w:t>
            </w:r>
            <w:r w:rsidRPr="006E6B65">
              <w:rPr>
                <w:rFonts w:hint="eastAsia"/>
                <w:spacing w:val="-20"/>
              </w:rPr>
              <w:t>推動花卉產業躍升計畫</w:t>
            </w:r>
          </w:p>
          <w:p w14:paraId="23C95674" w14:textId="77777777" w:rsidR="0044797E" w:rsidRPr="006E6B65" w:rsidRDefault="0044797E" w:rsidP="00DC5DC4">
            <w:pPr>
              <w:pStyle w:val="142"/>
              <w:spacing w:line="260" w:lineRule="exact"/>
              <w:ind w:leftChars="-1" w:left="200" w:rightChars="-40" w:right="-113" w:hangingChars="100" w:hanging="203"/>
              <w:rPr>
                <w:spacing w:val="-20"/>
              </w:rPr>
            </w:pPr>
            <w:r w:rsidRPr="006E6B65">
              <w:rPr>
                <w:rFonts w:hint="eastAsia"/>
                <w:spacing w:val="-20"/>
              </w:rPr>
              <w:t>5</w:t>
            </w:r>
            <w:r w:rsidRPr="006E6B65">
              <w:rPr>
                <w:spacing w:val="-20"/>
              </w:rPr>
              <w:t>.</w:t>
            </w:r>
            <w:r w:rsidRPr="006E6B65">
              <w:rPr>
                <w:rFonts w:hint="eastAsia"/>
                <w:spacing w:val="-20"/>
              </w:rPr>
              <w:t>國產農產品拓展客源加值計畫</w:t>
            </w:r>
          </w:p>
          <w:p w14:paraId="7E066778" w14:textId="77777777" w:rsidR="0044797E" w:rsidRPr="006E6B65" w:rsidRDefault="0044797E" w:rsidP="00DC5DC4">
            <w:pPr>
              <w:pStyle w:val="142"/>
              <w:spacing w:line="260" w:lineRule="exact"/>
              <w:ind w:leftChars="-1" w:left="200" w:rightChars="-40" w:right="-113" w:hangingChars="100" w:hanging="203"/>
              <w:rPr>
                <w:spacing w:val="-20"/>
              </w:rPr>
            </w:pPr>
            <w:r w:rsidRPr="006E6B65">
              <w:rPr>
                <w:rFonts w:hint="eastAsia"/>
                <w:spacing w:val="-20"/>
              </w:rPr>
              <w:t>6</w:t>
            </w:r>
            <w:r w:rsidRPr="006E6B65">
              <w:rPr>
                <w:spacing w:val="-20"/>
              </w:rPr>
              <w:t>.</w:t>
            </w:r>
            <w:r w:rsidRPr="006E6B65">
              <w:rPr>
                <w:rFonts w:hint="eastAsia"/>
                <w:spacing w:val="-20"/>
              </w:rPr>
              <w:t>調整漁業產業結構強化管理機制計畫</w:t>
            </w:r>
          </w:p>
        </w:tc>
        <w:tc>
          <w:tcPr>
            <w:tcW w:w="1275" w:type="dxa"/>
            <w:shd w:val="clear" w:color="auto" w:fill="auto"/>
            <w:vAlign w:val="center"/>
          </w:tcPr>
          <w:p w14:paraId="56BC63CC" w14:textId="77777777" w:rsidR="0044797E" w:rsidRPr="006E6B65" w:rsidRDefault="0044797E" w:rsidP="00DC5DC4">
            <w:pPr>
              <w:pStyle w:val="142"/>
              <w:spacing w:line="260" w:lineRule="exact"/>
              <w:ind w:left="487" w:rightChars="-22" w:right="-62" w:hanging="487"/>
              <w:jc w:val="right"/>
              <w:rPr>
                <w:spacing w:val="-20"/>
              </w:rPr>
            </w:pPr>
          </w:p>
          <w:p w14:paraId="144D7708" w14:textId="77777777" w:rsidR="0044797E" w:rsidRPr="006E6B65" w:rsidRDefault="0044797E" w:rsidP="00DC5DC4">
            <w:pPr>
              <w:pStyle w:val="142"/>
              <w:spacing w:line="260" w:lineRule="exact"/>
              <w:ind w:left="487" w:rightChars="-22" w:right="-62" w:hanging="487"/>
              <w:jc w:val="right"/>
              <w:rPr>
                <w:spacing w:val="-20"/>
              </w:rPr>
            </w:pPr>
            <w:r w:rsidRPr="006E6B65">
              <w:rPr>
                <w:rFonts w:hint="eastAsia"/>
                <w:spacing w:val="-20"/>
              </w:rPr>
              <w:t>6</w:t>
            </w:r>
            <w:r w:rsidRPr="006E6B65">
              <w:rPr>
                <w:spacing w:val="-20"/>
              </w:rPr>
              <w:t>00,000</w:t>
            </w:r>
          </w:p>
          <w:p w14:paraId="7ADC3349" w14:textId="77777777" w:rsidR="0044797E" w:rsidRPr="006E6B65" w:rsidRDefault="0044797E" w:rsidP="00DC5DC4">
            <w:pPr>
              <w:pStyle w:val="142"/>
              <w:spacing w:line="260" w:lineRule="exact"/>
              <w:ind w:left="487" w:rightChars="-22" w:right="-62" w:hanging="487"/>
              <w:jc w:val="right"/>
              <w:rPr>
                <w:spacing w:val="-20"/>
              </w:rPr>
            </w:pPr>
            <w:r w:rsidRPr="006E6B65">
              <w:rPr>
                <w:rFonts w:hint="eastAsia"/>
                <w:spacing w:val="-20"/>
              </w:rPr>
              <w:t>4</w:t>
            </w:r>
            <w:r w:rsidRPr="006E6B65">
              <w:rPr>
                <w:spacing w:val="-20"/>
              </w:rPr>
              <w:t>8,200</w:t>
            </w:r>
          </w:p>
          <w:p w14:paraId="6CA87F5D" w14:textId="77777777" w:rsidR="0044797E" w:rsidRPr="006E6B65" w:rsidRDefault="0044797E" w:rsidP="00DC5DC4">
            <w:pPr>
              <w:pStyle w:val="142"/>
              <w:spacing w:line="260" w:lineRule="exact"/>
              <w:ind w:left="487" w:rightChars="-22" w:right="-62" w:hanging="487"/>
              <w:jc w:val="right"/>
              <w:rPr>
                <w:spacing w:val="-20"/>
              </w:rPr>
            </w:pPr>
            <w:r w:rsidRPr="006E6B65">
              <w:rPr>
                <w:rFonts w:hint="eastAsia"/>
                <w:spacing w:val="-20"/>
              </w:rPr>
              <w:t>3</w:t>
            </w:r>
            <w:r w:rsidRPr="006E6B65">
              <w:rPr>
                <w:spacing w:val="-20"/>
              </w:rPr>
              <w:t>1,550</w:t>
            </w:r>
          </w:p>
          <w:p w14:paraId="172AF8C4" w14:textId="77777777" w:rsidR="0044797E" w:rsidRPr="006E6B65" w:rsidRDefault="0044797E" w:rsidP="00DC5DC4">
            <w:pPr>
              <w:pStyle w:val="142"/>
              <w:spacing w:line="260" w:lineRule="exact"/>
              <w:ind w:left="487" w:rightChars="-22" w:right="-62" w:hanging="487"/>
              <w:jc w:val="right"/>
              <w:rPr>
                <w:spacing w:val="-20"/>
              </w:rPr>
            </w:pPr>
            <w:r w:rsidRPr="006E6B65">
              <w:rPr>
                <w:rFonts w:hint="eastAsia"/>
                <w:spacing w:val="-20"/>
              </w:rPr>
              <w:t>2</w:t>
            </w:r>
            <w:r w:rsidRPr="006E6B65">
              <w:rPr>
                <w:spacing w:val="-20"/>
              </w:rPr>
              <w:t>0,033</w:t>
            </w:r>
          </w:p>
          <w:p w14:paraId="669632EB" w14:textId="77777777" w:rsidR="0044797E" w:rsidRPr="006E6B65" w:rsidRDefault="0044797E" w:rsidP="00DC5DC4">
            <w:pPr>
              <w:pStyle w:val="142"/>
              <w:spacing w:line="260" w:lineRule="exact"/>
              <w:ind w:left="487" w:rightChars="-22" w:right="-62" w:hanging="487"/>
              <w:jc w:val="right"/>
              <w:rPr>
                <w:spacing w:val="-20"/>
              </w:rPr>
            </w:pPr>
            <w:r w:rsidRPr="006E6B65">
              <w:rPr>
                <w:rFonts w:hint="eastAsia"/>
                <w:spacing w:val="-20"/>
              </w:rPr>
              <w:t>5</w:t>
            </w:r>
            <w:r w:rsidRPr="006E6B65">
              <w:rPr>
                <w:spacing w:val="-20"/>
              </w:rPr>
              <w:t>3,227</w:t>
            </w:r>
          </w:p>
          <w:p w14:paraId="2B2C58A9" w14:textId="77777777" w:rsidR="0044797E" w:rsidRPr="006E6B65" w:rsidRDefault="0044797E" w:rsidP="00DC5DC4">
            <w:pPr>
              <w:pStyle w:val="142"/>
              <w:spacing w:line="260" w:lineRule="exact"/>
              <w:ind w:left="487" w:rightChars="-22" w:right="-62" w:hanging="487"/>
              <w:jc w:val="right"/>
              <w:rPr>
                <w:spacing w:val="-20"/>
              </w:rPr>
            </w:pPr>
            <w:r w:rsidRPr="006E6B65">
              <w:rPr>
                <w:rFonts w:hint="eastAsia"/>
                <w:spacing w:val="-20"/>
              </w:rPr>
              <w:t>1</w:t>
            </w:r>
            <w:r w:rsidRPr="006E6B65">
              <w:rPr>
                <w:spacing w:val="-20"/>
              </w:rPr>
              <w:t>82,303</w:t>
            </w:r>
          </w:p>
        </w:tc>
      </w:tr>
      <w:tr w:rsidR="0044797E" w14:paraId="6A7B243A" w14:textId="77777777" w:rsidTr="006E6B65">
        <w:trPr>
          <w:trHeight w:val="281"/>
        </w:trPr>
        <w:tc>
          <w:tcPr>
            <w:tcW w:w="1843" w:type="dxa"/>
            <w:shd w:val="clear" w:color="auto" w:fill="auto"/>
            <w:vAlign w:val="center"/>
          </w:tcPr>
          <w:p w14:paraId="68A8774D" w14:textId="77777777" w:rsidR="0044797E" w:rsidRPr="007D5423" w:rsidRDefault="0044797E" w:rsidP="007D5423">
            <w:pPr>
              <w:pStyle w:val="142"/>
              <w:ind w:left="567" w:rightChars="-38" w:right="-108" w:hanging="567"/>
            </w:pPr>
            <w:r w:rsidRPr="007D5423">
              <w:rPr>
                <w:rFonts w:hint="eastAsia"/>
              </w:rPr>
              <w:t>農發基金</w:t>
            </w:r>
          </w:p>
        </w:tc>
        <w:tc>
          <w:tcPr>
            <w:tcW w:w="5387" w:type="dxa"/>
            <w:shd w:val="clear" w:color="auto" w:fill="auto"/>
            <w:vAlign w:val="center"/>
          </w:tcPr>
          <w:p w14:paraId="21F5B358" w14:textId="77777777" w:rsidR="0044797E" w:rsidRPr="006E6B65" w:rsidRDefault="0044797E" w:rsidP="008B7ED7">
            <w:pPr>
              <w:pStyle w:val="142"/>
              <w:ind w:leftChars="-38" w:left="-108" w:rightChars="14" w:right="40" w:firstLineChars="1" w:firstLine="2"/>
              <w:jc w:val="both"/>
              <w:rPr>
                <w:spacing w:val="-20"/>
              </w:rPr>
            </w:pPr>
            <w:r w:rsidRPr="006E6B65">
              <w:rPr>
                <w:rFonts w:hint="eastAsia"/>
                <w:spacing w:val="-20"/>
              </w:rPr>
              <w:t>農業貸款利息差額補貼計畫</w:t>
            </w:r>
          </w:p>
        </w:tc>
        <w:tc>
          <w:tcPr>
            <w:tcW w:w="1275" w:type="dxa"/>
            <w:shd w:val="clear" w:color="auto" w:fill="auto"/>
            <w:vAlign w:val="center"/>
          </w:tcPr>
          <w:p w14:paraId="69EDFFCC" w14:textId="77777777" w:rsidR="0044797E" w:rsidRPr="006E6B65" w:rsidRDefault="0044797E" w:rsidP="007D5423">
            <w:pPr>
              <w:pStyle w:val="142"/>
              <w:ind w:left="487" w:rightChars="-22" w:right="-62" w:hanging="487"/>
              <w:jc w:val="right"/>
              <w:rPr>
                <w:spacing w:val="-20"/>
              </w:rPr>
            </w:pPr>
            <w:r w:rsidRPr="006E6B65">
              <w:rPr>
                <w:rFonts w:hint="eastAsia"/>
                <w:spacing w:val="-20"/>
              </w:rPr>
              <w:t>3</w:t>
            </w:r>
            <w:r w:rsidRPr="006E6B65">
              <w:rPr>
                <w:spacing w:val="-20"/>
              </w:rPr>
              <w:t>,004,147</w:t>
            </w:r>
          </w:p>
        </w:tc>
      </w:tr>
      <w:tr w:rsidR="0044797E" w14:paraId="0C1E34E2" w14:textId="77777777" w:rsidTr="006E6B65">
        <w:trPr>
          <w:trHeight w:val="269"/>
        </w:trPr>
        <w:tc>
          <w:tcPr>
            <w:tcW w:w="1843" w:type="dxa"/>
            <w:shd w:val="clear" w:color="auto" w:fill="auto"/>
            <w:vAlign w:val="center"/>
          </w:tcPr>
          <w:p w14:paraId="1129AD39" w14:textId="77777777" w:rsidR="0044797E" w:rsidRPr="007D5423" w:rsidRDefault="0044797E" w:rsidP="006E6B65">
            <w:pPr>
              <w:pStyle w:val="142"/>
              <w:ind w:left="567" w:rightChars="-38" w:right="-108" w:hanging="567"/>
            </w:pPr>
            <w:r w:rsidRPr="007D5423">
              <w:rPr>
                <w:rFonts w:hint="eastAsia"/>
              </w:rPr>
              <w:t>農糧署單位預算</w:t>
            </w:r>
          </w:p>
        </w:tc>
        <w:tc>
          <w:tcPr>
            <w:tcW w:w="5387" w:type="dxa"/>
            <w:shd w:val="clear" w:color="auto" w:fill="auto"/>
            <w:vAlign w:val="center"/>
          </w:tcPr>
          <w:p w14:paraId="06E7299E" w14:textId="77777777" w:rsidR="0044797E" w:rsidRPr="006E6B65" w:rsidRDefault="0044797E" w:rsidP="007D5423">
            <w:pPr>
              <w:pStyle w:val="142"/>
              <w:ind w:leftChars="-38" w:left="-108" w:rightChars="14" w:right="40" w:firstLineChars="1" w:firstLine="2"/>
              <w:jc w:val="both"/>
              <w:rPr>
                <w:spacing w:val="-20"/>
              </w:rPr>
            </w:pPr>
            <w:r w:rsidRPr="006E6B65">
              <w:rPr>
                <w:rFonts w:hint="eastAsia"/>
                <w:spacing w:val="-20"/>
              </w:rPr>
              <w:t>農糧管理/建構農產品冷鏈物流及品質確保示範體系計畫</w:t>
            </w:r>
          </w:p>
        </w:tc>
        <w:tc>
          <w:tcPr>
            <w:tcW w:w="1275" w:type="dxa"/>
            <w:shd w:val="clear" w:color="auto" w:fill="auto"/>
            <w:vAlign w:val="center"/>
          </w:tcPr>
          <w:p w14:paraId="6D3457EE" w14:textId="77777777" w:rsidR="0044797E" w:rsidRPr="006E6B65" w:rsidRDefault="0044797E" w:rsidP="007D5423">
            <w:pPr>
              <w:pStyle w:val="142"/>
              <w:ind w:left="487" w:rightChars="-22" w:right="-62" w:hanging="487"/>
              <w:jc w:val="right"/>
              <w:rPr>
                <w:spacing w:val="-20"/>
              </w:rPr>
            </w:pPr>
            <w:r w:rsidRPr="006E6B65">
              <w:rPr>
                <w:rFonts w:hint="eastAsia"/>
                <w:spacing w:val="-20"/>
              </w:rPr>
              <w:t>1,492,206</w:t>
            </w:r>
          </w:p>
        </w:tc>
      </w:tr>
      <w:tr w:rsidR="0044797E" w14:paraId="63E831C6" w14:textId="77777777" w:rsidTr="006E6B65">
        <w:trPr>
          <w:trHeight w:val="259"/>
        </w:trPr>
        <w:tc>
          <w:tcPr>
            <w:tcW w:w="1843" w:type="dxa"/>
            <w:shd w:val="clear" w:color="auto" w:fill="auto"/>
            <w:vAlign w:val="center"/>
          </w:tcPr>
          <w:p w14:paraId="7DDF7978" w14:textId="77777777" w:rsidR="0044797E" w:rsidRPr="007D5423" w:rsidRDefault="0044797E" w:rsidP="006E6B65">
            <w:pPr>
              <w:pStyle w:val="142"/>
              <w:ind w:left="567" w:rightChars="-38" w:right="-108" w:hanging="567"/>
            </w:pPr>
            <w:r w:rsidRPr="007D5423">
              <w:rPr>
                <w:rFonts w:hint="eastAsia"/>
              </w:rPr>
              <w:t>漁業署單位預算</w:t>
            </w:r>
          </w:p>
        </w:tc>
        <w:tc>
          <w:tcPr>
            <w:tcW w:w="5387" w:type="dxa"/>
            <w:shd w:val="clear" w:color="auto" w:fill="auto"/>
            <w:vAlign w:val="center"/>
          </w:tcPr>
          <w:p w14:paraId="0143F9B7" w14:textId="77777777" w:rsidR="0044797E" w:rsidRPr="006E6B65" w:rsidRDefault="0044797E" w:rsidP="007D5423">
            <w:pPr>
              <w:pStyle w:val="142"/>
              <w:ind w:leftChars="-38" w:left="-108" w:rightChars="14" w:right="40" w:firstLineChars="1" w:firstLine="2"/>
              <w:jc w:val="both"/>
              <w:rPr>
                <w:spacing w:val="-20"/>
              </w:rPr>
            </w:pPr>
            <w:r w:rsidRPr="006E6B65">
              <w:rPr>
                <w:rFonts w:hint="eastAsia"/>
                <w:spacing w:val="-20"/>
              </w:rPr>
              <w:t>漁業發展/建構農產品冷鏈物流及品質確保示範體系</w:t>
            </w:r>
          </w:p>
        </w:tc>
        <w:tc>
          <w:tcPr>
            <w:tcW w:w="1275" w:type="dxa"/>
            <w:shd w:val="clear" w:color="auto" w:fill="auto"/>
            <w:vAlign w:val="center"/>
          </w:tcPr>
          <w:p w14:paraId="27CFA48B" w14:textId="77777777" w:rsidR="0044797E" w:rsidRPr="006E6B65" w:rsidRDefault="0044797E" w:rsidP="007D5423">
            <w:pPr>
              <w:pStyle w:val="142"/>
              <w:ind w:left="487" w:rightChars="-22" w:right="-62" w:hanging="487"/>
              <w:jc w:val="right"/>
              <w:rPr>
                <w:spacing w:val="-20"/>
              </w:rPr>
            </w:pPr>
            <w:r w:rsidRPr="006E6B65">
              <w:rPr>
                <w:spacing w:val="-20"/>
              </w:rPr>
              <w:t>99,940</w:t>
            </w:r>
          </w:p>
        </w:tc>
      </w:tr>
      <w:tr w:rsidR="0044797E" w14:paraId="38C4689F" w14:textId="77777777" w:rsidTr="000336B2">
        <w:trPr>
          <w:trHeight w:val="259"/>
        </w:trPr>
        <w:tc>
          <w:tcPr>
            <w:tcW w:w="7230" w:type="dxa"/>
            <w:gridSpan w:val="2"/>
            <w:shd w:val="clear" w:color="auto" w:fill="auto"/>
            <w:vAlign w:val="center"/>
          </w:tcPr>
          <w:p w14:paraId="5DCA76FF" w14:textId="77777777" w:rsidR="0044797E" w:rsidRPr="00E17E2C" w:rsidRDefault="0044797E" w:rsidP="00E17E2C">
            <w:pPr>
              <w:pStyle w:val="142"/>
              <w:ind w:leftChars="-38" w:left="-108" w:rightChars="14" w:right="40" w:firstLineChars="1" w:firstLine="2"/>
              <w:jc w:val="center"/>
              <w:rPr>
                <w:b/>
                <w:bCs/>
                <w:spacing w:val="-20"/>
              </w:rPr>
            </w:pPr>
            <w:r w:rsidRPr="00E17E2C">
              <w:rPr>
                <w:rFonts w:hint="eastAsia"/>
                <w:b/>
                <w:bCs/>
                <w:spacing w:val="-20"/>
              </w:rPr>
              <w:t>合計</w:t>
            </w:r>
          </w:p>
        </w:tc>
        <w:tc>
          <w:tcPr>
            <w:tcW w:w="1275" w:type="dxa"/>
            <w:shd w:val="clear" w:color="auto" w:fill="auto"/>
            <w:vAlign w:val="center"/>
          </w:tcPr>
          <w:p w14:paraId="3B43F2BF" w14:textId="77777777" w:rsidR="0044797E" w:rsidRPr="00E17E2C" w:rsidRDefault="0044797E" w:rsidP="007D5423">
            <w:pPr>
              <w:pStyle w:val="142"/>
              <w:ind w:left="486" w:rightChars="-22" w:right="-62" w:hanging="486"/>
              <w:jc w:val="right"/>
              <w:rPr>
                <w:b/>
                <w:bCs/>
                <w:spacing w:val="-20"/>
              </w:rPr>
            </w:pPr>
            <w:r>
              <w:rPr>
                <w:rFonts w:hint="eastAsia"/>
                <w:b/>
                <w:bCs/>
                <w:spacing w:val="-20"/>
              </w:rPr>
              <w:t>5</w:t>
            </w:r>
            <w:r>
              <w:rPr>
                <w:b/>
                <w:bCs/>
                <w:spacing w:val="-20"/>
              </w:rPr>
              <w:t>,531,606</w:t>
            </w:r>
          </w:p>
        </w:tc>
      </w:tr>
    </w:tbl>
    <w:p w14:paraId="61EE706E" w14:textId="77777777" w:rsidR="0044797E" w:rsidRDefault="0044797E" w:rsidP="00143051">
      <w:pPr>
        <w:spacing w:line="280" w:lineRule="exact"/>
        <w:ind w:leftChars="-1" w:left="1213" w:hangingChars="500" w:hanging="1216"/>
        <w:rPr>
          <w:sz w:val="24"/>
          <w:szCs w:val="24"/>
        </w:rPr>
      </w:pPr>
      <w:r>
        <w:rPr>
          <w:rFonts w:hint="eastAsia"/>
          <w:sz w:val="24"/>
          <w:szCs w:val="24"/>
        </w:rPr>
        <w:t>說    明：「</w:t>
      </w:r>
      <w:r w:rsidRPr="00DC5DC4">
        <w:rPr>
          <w:rFonts w:hint="eastAsia"/>
          <w:sz w:val="24"/>
          <w:szCs w:val="24"/>
        </w:rPr>
        <w:t>特作產業結構調整暨建構產業新價值鏈計畫</w:t>
      </w:r>
      <w:r>
        <w:rPr>
          <w:rFonts w:hint="eastAsia"/>
          <w:sz w:val="24"/>
          <w:szCs w:val="24"/>
        </w:rPr>
        <w:t>」係建立國產優質茶品生產與外銷供應練、辦理茶園用藥輔導與農藥殘留監測、推動產地證明標章及發展六星級之國家特作產業。</w:t>
      </w:r>
    </w:p>
    <w:p w14:paraId="135C0F8B" w14:textId="77777777" w:rsidR="0044797E" w:rsidRPr="0080290C" w:rsidRDefault="0044797E" w:rsidP="00143051">
      <w:pPr>
        <w:spacing w:line="280" w:lineRule="exact"/>
        <w:ind w:leftChars="-1" w:left="1213" w:hangingChars="500" w:hanging="1216"/>
        <w:rPr>
          <w:sz w:val="24"/>
          <w:szCs w:val="24"/>
        </w:rPr>
      </w:pPr>
      <w:r w:rsidRPr="0080290C">
        <w:rPr>
          <w:rFonts w:hint="eastAsia"/>
          <w:sz w:val="24"/>
          <w:szCs w:val="24"/>
        </w:rPr>
        <w:t>資料來源：</w:t>
      </w:r>
      <w:r>
        <w:rPr>
          <w:rFonts w:hint="eastAsia"/>
          <w:sz w:val="24"/>
          <w:szCs w:val="24"/>
        </w:rPr>
        <w:t>1</w:t>
      </w:r>
      <w:r>
        <w:rPr>
          <w:sz w:val="24"/>
          <w:szCs w:val="24"/>
        </w:rPr>
        <w:t>14</w:t>
      </w:r>
      <w:r>
        <w:rPr>
          <w:rFonts w:hint="eastAsia"/>
          <w:sz w:val="24"/>
          <w:szCs w:val="24"/>
        </w:rPr>
        <w:t>年度農業特別收入基金預算案及農糧署與漁業署單位預算</w:t>
      </w:r>
      <w:r w:rsidRPr="0080290C">
        <w:rPr>
          <w:rFonts w:hint="eastAsia"/>
          <w:sz w:val="24"/>
          <w:szCs w:val="24"/>
        </w:rPr>
        <w:t>。</w:t>
      </w:r>
    </w:p>
    <w:p w14:paraId="4DCD0A55" w14:textId="77777777" w:rsidR="0044797E" w:rsidRPr="003357D6" w:rsidRDefault="0044797E" w:rsidP="00DC5741">
      <w:pPr>
        <w:pStyle w:val="a5"/>
        <w:ind w:left="849" w:hanging="283"/>
        <w:rPr>
          <w:b/>
        </w:rPr>
      </w:pPr>
      <w:r w:rsidRPr="003357D6">
        <w:rPr>
          <w:rFonts w:hint="eastAsia"/>
          <w:b/>
        </w:rPr>
        <w:lastRenderedPageBreak/>
        <w:t>(</w:t>
      </w:r>
      <w:r>
        <w:rPr>
          <w:rFonts w:hint="eastAsia"/>
          <w:b/>
        </w:rPr>
        <w:t>四</w:t>
      </w:r>
      <w:r w:rsidRPr="003357D6">
        <w:rPr>
          <w:rFonts w:hint="eastAsia"/>
          <w:b/>
        </w:rPr>
        <w:t>)</w:t>
      </w:r>
      <w:r>
        <w:rPr>
          <w:rFonts w:hint="eastAsia"/>
          <w:b/>
        </w:rPr>
        <w:t>本特別預算案中編列補助業者外銷經費、強化產品包裝設計及補貼漁貨凍儲成本等，金額龐鉅，</w:t>
      </w:r>
      <w:r w:rsidRPr="005B16F5">
        <w:rPr>
          <w:rFonts w:hint="eastAsia"/>
          <w:b/>
        </w:rPr>
        <w:t>允宜</w:t>
      </w:r>
      <w:r>
        <w:rPr>
          <w:rFonts w:hint="eastAsia"/>
          <w:b/>
        </w:rPr>
        <w:t>以協助各項產業長遠發展角度，妥擬實質性調整產業結構與協助升級轉型之措施，以維政府資源之有效運用</w:t>
      </w:r>
      <w:r w:rsidRPr="003357D6">
        <w:rPr>
          <w:b/>
        </w:rPr>
        <w:t xml:space="preserve"> </w:t>
      </w:r>
    </w:p>
    <w:p w14:paraId="4E12399E" w14:textId="77777777" w:rsidR="0044797E" w:rsidRPr="008C017A" w:rsidRDefault="0044797E" w:rsidP="00DE027D">
      <w:pPr>
        <w:pStyle w:val="21"/>
        <w:ind w:left="850" w:firstLine="566"/>
      </w:pPr>
      <w:r>
        <w:rPr>
          <w:rFonts w:hint="eastAsia"/>
        </w:rPr>
        <w:t>為協助我國農產品拓展外銷市場，本特別預算案編列多項補助業者外銷經費，包括：1</w:t>
      </w:r>
      <w:r>
        <w:t>.</w:t>
      </w:r>
      <w:r>
        <w:rPr>
          <w:rFonts w:hint="eastAsia"/>
        </w:rPr>
        <w:t>撥補農損基金「</w:t>
      </w:r>
      <w:r w:rsidRPr="0067791D">
        <w:rPr>
          <w:rFonts w:hint="eastAsia"/>
        </w:rPr>
        <w:t>產業加值轉型</w:t>
      </w:r>
      <w:r>
        <w:rPr>
          <w:rFonts w:hint="eastAsia"/>
        </w:rPr>
        <w:t>」之</w:t>
      </w:r>
      <w:r w:rsidRPr="00DE027D">
        <w:rPr>
          <w:rFonts w:hint="eastAsia"/>
        </w:rPr>
        <w:t>獎勵花卉及其種苗、毛豆、國產茶葉、鱸魚、吳郭魚、鬼頭刀、虱目魚、魷魚、鰻魚等品項業者拓展美國高端外銷市場經費</w:t>
      </w:r>
      <w:r w:rsidRPr="00DE027D">
        <w:t>44</w:t>
      </w:r>
      <w:r w:rsidRPr="00DE027D">
        <w:rPr>
          <w:rFonts w:hint="eastAsia"/>
        </w:rPr>
        <w:t>億</w:t>
      </w:r>
      <w:r w:rsidRPr="00DE027D">
        <w:t>9,950</w:t>
      </w:r>
      <w:r w:rsidRPr="00DE027D">
        <w:rPr>
          <w:rFonts w:hint="eastAsia"/>
        </w:rPr>
        <w:t>萬元</w:t>
      </w:r>
      <w:r>
        <w:rPr>
          <w:rFonts w:hint="eastAsia"/>
        </w:rPr>
        <w:t>，預算書內容欠缺具體預算估列說明</w:t>
      </w:r>
      <w:r w:rsidRPr="00DE027D">
        <w:rPr>
          <w:rFonts w:hint="eastAsia"/>
        </w:rPr>
        <w:t>，</w:t>
      </w:r>
      <w:r>
        <w:rPr>
          <w:rFonts w:hint="eastAsia"/>
        </w:rPr>
        <w:t>經洽詢農業部表示，係</w:t>
      </w:r>
      <w:r w:rsidRPr="00DE027D">
        <w:rPr>
          <w:rFonts w:hint="eastAsia"/>
        </w:rPr>
        <w:t>依「農業部因應美國關稅擴大海外行銷支持措施作業原則」辦理</w:t>
      </w:r>
      <w:r>
        <w:rPr>
          <w:rFonts w:hint="eastAsia"/>
        </w:rPr>
        <w:t>，依類別以</w:t>
      </w:r>
      <w:r w:rsidRPr="005B4A14">
        <w:rPr>
          <w:rFonts w:hint="eastAsia"/>
        </w:rPr>
        <w:t>近3年平均出口量</w:t>
      </w:r>
      <w:r>
        <w:rPr>
          <w:rFonts w:hint="eastAsia"/>
        </w:rPr>
        <w:t>之1</w:t>
      </w:r>
      <w:r>
        <w:t>.5</w:t>
      </w:r>
      <w:r>
        <w:rPr>
          <w:rFonts w:hint="eastAsia"/>
        </w:rPr>
        <w:t>倍按</w:t>
      </w:r>
      <w:r w:rsidRPr="005B4A14">
        <w:rPr>
          <w:rFonts w:hint="eastAsia"/>
        </w:rPr>
        <w:t>每公斤最高獎勵</w:t>
      </w:r>
      <w:r>
        <w:rPr>
          <w:rFonts w:hint="eastAsia"/>
        </w:rPr>
        <w:t>1</w:t>
      </w:r>
      <w:r>
        <w:t>2</w:t>
      </w:r>
      <w:r>
        <w:rPr>
          <w:rFonts w:hint="eastAsia"/>
        </w:rPr>
        <w:t>元至6</w:t>
      </w:r>
      <w:r>
        <w:t>7</w:t>
      </w:r>
      <w:r>
        <w:rPr>
          <w:rFonts w:hint="eastAsia"/>
        </w:rPr>
        <w:t>元間估算(詳表</w:t>
      </w:r>
      <w:r>
        <w:t>6</w:t>
      </w:r>
      <w:r>
        <w:rPr>
          <w:rFonts w:hint="eastAsia"/>
        </w:rPr>
        <w:t>)</w:t>
      </w:r>
      <w:r w:rsidRPr="00DE027D">
        <w:rPr>
          <w:rFonts w:hint="eastAsia"/>
        </w:rPr>
        <w:t>，</w:t>
      </w:r>
      <w:r>
        <w:rPr>
          <w:rFonts w:hint="eastAsia"/>
        </w:rPr>
        <w:t>3年每年經費在12至16億元間；2</w:t>
      </w:r>
      <w:r>
        <w:t>.</w:t>
      </w:r>
      <w:r>
        <w:rPr>
          <w:rFonts w:hint="eastAsia"/>
        </w:rPr>
        <w:t>撥補農損基金「產業加值轉型」中</w:t>
      </w:r>
      <w:r w:rsidRPr="00E73EAE">
        <w:rPr>
          <w:rFonts w:hint="eastAsia"/>
        </w:rPr>
        <w:t>補助農民團體及農企業強化產品包裝規格設計，發展多元品牌經費14億2,800萬元</w:t>
      </w:r>
      <w:r>
        <w:rPr>
          <w:rFonts w:hint="eastAsia"/>
        </w:rPr>
        <w:t>，係以</w:t>
      </w:r>
      <w:r w:rsidRPr="00E73EAE">
        <w:rPr>
          <w:rFonts w:hint="eastAsia"/>
        </w:rPr>
        <w:t>種苗及切花按每株或支補助5至10元，其餘按每案補助上限20萬元計算</w:t>
      </w:r>
      <w:r>
        <w:rPr>
          <w:rFonts w:hint="eastAsia"/>
        </w:rPr>
        <w:t>(詳表1</w:t>
      </w:r>
      <w:r>
        <w:t>)</w:t>
      </w:r>
      <w:r>
        <w:rPr>
          <w:rFonts w:hint="eastAsia"/>
        </w:rPr>
        <w:t>；3</w:t>
      </w:r>
      <w:r>
        <w:t>.</w:t>
      </w:r>
      <w:r>
        <w:rPr>
          <w:rFonts w:hint="eastAsia"/>
        </w:rPr>
        <w:t>撥補農發基金「</w:t>
      </w:r>
      <w:r w:rsidRPr="00912B4A">
        <w:rPr>
          <w:rFonts w:hint="eastAsia"/>
        </w:rPr>
        <w:t>調整生產模式與推動合作生產穩定供銷</w:t>
      </w:r>
      <w:r>
        <w:rPr>
          <w:rFonts w:hint="eastAsia"/>
        </w:rPr>
        <w:t>」</w:t>
      </w:r>
      <w:r w:rsidRPr="00912B4A">
        <w:rPr>
          <w:rFonts w:hint="eastAsia"/>
        </w:rPr>
        <w:t>補貼受衝擊之漁獲物凍儲成本4億473萬5千元</w:t>
      </w:r>
      <w:r>
        <w:rPr>
          <w:rFonts w:hint="eastAsia"/>
        </w:rPr>
        <w:t>係按</w:t>
      </w:r>
      <w:r w:rsidRPr="00912B4A">
        <w:rPr>
          <w:rFonts w:hint="eastAsia"/>
        </w:rPr>
        <w:t>每公斤補助2元計算</w:t>
      </w:r>
      <w:r>
        <w:rPr>
          <w:rFonts w:hint="eastAsia"/>
        </w:rPr>
        <w:t>，及</w:t>
      </w:r>
      <w:r w:rsidRPr="00912B4A">
        <w:rPr>
          <w:rFonts w:hint="eastAsia"/>
        </w:rPr>
        <w:t>辦理養殖水產品加工、凍儲及加工設備獎勵經費3億3,600萬元</w:t>
      </w:r>
      <w:r>
        <w:rPr>
          <w:rFonts w:hint="eastAsia"/>
        </w:rPr>
        <w:t>中加工、凍儲係以</w:t>
      </w:r>
      <w:r w:rsidRPr="00912B4A">
        <w:rPr>
          <w:rFonts w:hint="eastAsia"/>
        </w:rPr>
        <w:t>每公斤獎勵5至20元計算</w:t>
      </w:r>
      <w:r>
        <w:rPr>
          <w:rFonts w:hint="eastAsia"/>
        </w:rPr>
        <w:t>。如上所列，該部對於受關稅直接影響之農漁產品就外銷量、包裝或凍儲成本之補助與獎勵，無論種類或</w:t>
      </w:r>
      <w:r w:rsidRPr="00A5059C">
        <w:rPr>
          <w:rFonts w:hint="eastAsia"/>
          <w:color w:val="000000"/>
        </w:rPr>
        <w:t>預算</w:t>
      </w:r>
      <w:r>
        <w:rPr>
          <w:rFonts w:hint="eastAsia"/>
          <w:color w:val="000000"/>
        </w:rPr>
        <w:t>額度均高</w:t>
      </w:r>
      <w:r w:rsidRPr="00A5059C">
        <w:rPr>
          <w:rFonts w:hint="eastAsia"/>
          <w:color w:val="000000"/>
        </w:rPr>
        <w:t>，</w:t>
      </w:r>
      <w:r w:rsidRPr="00DE027D">
        <w:rPr>
          <w:rFonts w:hint="eastAsia"/>
        </w:rPr>
        <w:t>雖可</w:t>
      </w:r>
      <w:r>
        <w:rPr>
          <w:rFonts w:hint="eastAsia"/>
        </w:rPr>
        <w:t>直接協助</w:t>
      </w:r>
      <w:r w:rsidRPr="00DE027D">
        <w:rPr>
          <w:rFonts w:hint="eastAsia"/>
        </w:rPr>
        <w:t>業者</w:t>
      </w:r>
      <w:r>
        <w:rPr>
          <w:rFonts w:hint="eastAsia"/>
        </w:rPr>
        <w:t>降低</w:t>
      </w:r>
      <w:r w:rsidRPr="00DE027D">
        <w:rPr>
          <w:rFonts w:hint="eastAsia"/>
        </w:rPr>
        <w:t>成本</w:t>
      </w:r>
      <w:r>
        <w:rPr>
          <w:rFonts w:hint="eastAsia"/>
        </w:rPr>
        <w:t>，惟為避免僅有一次性效用</w:t>
      </w:r>
      <w:r w:rsidRPr="00DE027D">
        <w:rPr>
          <w:rFonts w:hint="eastAsia"/>
        </w:rPr>
        <w:t>，</w:t>
      </w:r>
      <w:r>
        <w:rPr>
          <w:rFonts w:hint="eastAsia"/>
        </w:rPr>
        <w:t>影響</w:t>
      </w:r>
      <w:r w:rsidRPr="00DE027D">
        <w:rPr>
          <w:rFonts w:hint="eastAsia"/>
        </w:rPr>
        <w:t>產業長期發展</w:t>
      </w:r>
      <w:r>
        <w:rPr>
          <w:rFonts w:hint="eastAsia"/>
        </w:rPr>
        <w:t>，或當本特別預算執行完畢，後續補貼恐難以為繼，另鑑於美國對等關稅恐影響久遠且涉及出口市場拓展，允</w:t>
      </w:r>
      <w:r w:rsidRPr="00DE027D">
        <w:rPr>
          <w:rFonts w:hint="eastAsia"/>
        </w:rPr>
        <w:t>宜</w:t>
      </w:r>
      <w:r>
        <w:rPr>
          <w:rFonts w:hint="eastAsia"/>
        </w:rPr>
        <w:t>審酌農業長期發展方向，妥謀對產業實質性結構調整、技術提升及加值轉型措施，</w:t>
      </w:r>
      <w:r w:rsidRPr="008D6A3C">
        <w:rPr>
          <w:rFonts w:hint="eastAsia"/>
        </w:rPr>
        <w:t>以提高</w:t>
      </w:r>
      <w:r w:rsidRPr="008D6A3C">
        <w:rPr>
          <w:rFonts w:hint="eastAsia"/>
        </w:rPr>
        <w:lastRenderedPageBreak/>
        <w:t>產品附加價值與市場競爭力</w:t>
      </w:r>
      <w:r>
        <w:rPr>
          <w:rFonts w:hint="eastAsia"/>
        </w:rPr>
        <w:t>，並核實評估一次性補助項目之</w:t>
      </w:r>
      <w:r w:rsidRPr="00DE027D">
        <w:rPr>
          <w:rFonts w:hint="eastAsia"/>
        </w:rPr>
        <w:t>辦理</w:t>
      </w:r>
      <w:r>
        <w:rPr>
          <w:rFonts w:hint="eastAsia"/>
        </w:rPr>
        <w:t>方式</w:t>
      </w:r>
      <w:r w:rsidRPr="00DE027D">
        <w:rPr>
          <w:rFonts w:hint="eastAsia"/>
        </w:rPr>
        <w:t>及額度</w:t>
      </w:r>
      <w:r>
        <w:rPr>
          <w:rFonts w:hint="eastAsia"/>
        </w:rPr>
        <w:t>合理性，以維本特別預算案之有效運用。</w:t>
      </w:r>
    </w:p>
    <w:p w14:paraId="2C393AF7" w14:textId="77777777" w:rsidR="0044797E" w:rsidRPr="00864A71" w:rsidRDefault="0044797E" w:rsidP="00D71F3F">
      <w:pPr>
        <w:spacing w:beforeLines="20" w:before="102" w:line="400" w:lineRule="exact"/>
        <w:ind w:leftChars="0" w:left="859" w:hangingChars="303" w:hanging="859"/>
        <w:rPr>
          <w:sz w:val="24"/>
          <w:szCs w:val="24"/>
        </w:rPr>
      </w:pPr>
      <w:r w:rsidRPr="0080290C">
        <w:rPr>
          <w:rFonts w:hint="eastAsia"/>
          <w:b/>
        </w:rPr>
        <w:t>表</w:t>
      </w:r>
      <w:r>
        <w:rPr>
          <w:b/>
        </w:rPr>
        <w:t>6</w:t>
      </w:r>
      <w:r w:rsidRPr="0080290C">
        <w:rPr>
          <w:rFonts w:hint="eastAsia"/>
          <w:b/>
        </w:rPr>
        <w:t xml:space="preserve">  </w:t>
      </w:r>
      <w:r>
        <w:rPr>
          <w:rFonts w:hint="eastAsia"/>
          <w:b/>
        </w:rPr>
        <w:t>本特別預算案編列</w:t>
      </w:r>
      <w:r w:rsidRPr="007336C3">
        <w:rPr>
          <w:rFonts w:hint="eastAsia"/>
          <w:b/>
        </w:rPr>
        <w:t>鼓勵拓展美國高端外銷市場</w:t>
      </w:r>
      <w:r>
        <w:rPr>
          <w:rFonts w:hint="eastAsia"/>
          <w:b/>
        </w:rPr>
        <w:t>之補助對象及經費</w:t>
      </w:r>
      <w:r w:rsidRPr="007336C3">
        <w:rPr>
          <w:rFonts w:hint="eastAsia"/>
          <w:b/>
        </w:rPr>
        <w:t>明細</w:t>
      </w:r>
      <w:r>
        <w:rPr>
          <w:rFonts w:hint="eastAsia"/>
          <w:b/>
        </w:rPr>
        <w:t xml:space="preserve">表                                 </w:t>
      </w:r>
      <w:r w:rsidRPr="00864A71">
        <w:rPr>
          <w:rFonts w:hint="eastAsia"/>
          <w:sz w:val="24"/>
          <w:szCs w:val="24"/>
        </w:rPr>
        <w:t>單位：新臺幣千元</w:t>
      </w:r>
      <w:r>
        <w:rPr>
          <w:rFonts w:hint="eastAsia"/>
          <w:b/>
        </w:rPr>
        <w:t xml:space="preserve">                            </w:t>
      </w:r>
      <w:r w:rsidRPr="0080290C">
        <w:rPr>
          <w:rFonts w:hint="eastAsia"/>
          <w:b/>
        </w:rPr>
        <w:t xml:space="preserve"> </w:t>
      </w:r>
      <w:r>
        <w:rPr>
          <w:rFonts w:hint="eastAsia"/>
          <w:b/>
        </w:rPr>
        <w:t xml:space="preserve"> </w:t>
      </w:r>
      <w:r w:rsidRPr="0080290C">
        <w:rPr>
          <w:rFonts w:hint="eastAsia"/>
          <w:b/>
        </w:rPr>
        <w:t xml:space="preserve"> </w:t>
      </w:r>
      <w:r>
        <w:rPr>
          <w:b/>
        </w:rPr>
        <w:t xml:space="preserve"> </w:t>
      </w:r>
      <w:r>
        <w:rPr>
          <w:rFonts w:hint="eastAsia"/>
          <w:b/>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68"/>
        <w:gridCol w:w="3828"/>
        <w:gridCol w:w="2409"/>
      </w:tblGrid>
      <w:tr w:rsidR="0044797E" w14:paraId="2FBCBA3A" w14:textId="77777777" w:rsidTr="00864A71">
        <w:trPr>
          <w:trHeight w:val="431"/>
          <w:tblHeader/>
        </w:trPr>
        <w:tc>
          <w:tcPr>
            <w:tcW w:w="2268" w:type="dxa"/>
            <w:shd w:val="clear" w:color="auto" w:fill="auto"/>
            <w:vAlign w:val="center"/>
          </w:tcPr>
          <w:p w14:paraId="2A97E408" w14:textId="77777777" w:rsidR="0044797E" w:rsidRPr="00143051" w:rsidRDefault="0044797E" w:rsidP="00DD5152">
            <w:pPr>
              <w:pStyle w:val="142"/>
              <w:ind w:left="566" w:rightChars="-38" w:right="-108" w:hanging="566"/>
              <w:jc w:val="center"/>
              <w:rPr>
                <w:b/>
                <w:bCs/>
              </w:rPr>
            </w:pPr>
            <w:r w:rsidRPr="007336C3">
              <w:rPr>
                <w:rFonts w:hint="eastAsia"/>
                <w:b/>
                <w:bCs/>
              </w:rPr>
              <w:t>對象</w:t>
            </w:r>
          </w:p>
        </w:tc>
        <w:tc>
          <w:tcPr>
            <w:tcW w:w="3828" w:type="dxa"/>
            <w:shd w:val="clear" w:color="auto" w:fill="auto"/>
            <w:vAlign w:val="center"/>
          </w:tcPr>
          <w:p w14:paraId="2013D9A1" w14:textId="77777777" w:rsidR="0044797E" w:rsidRPr="00143051" w:rsidRDefault="0044797E" w:rsidP="00DD5152">
            <w:pPr>
              <w:pStyle w:val="142"/>
              <w:ind w:left="566" w:rightChars="11" w:right="31" w:hanging="566"/>
              <w:jc w:val="center"/>
              <w:rPr>
                <w:b/>
                <w:bCs/>
              </w:rPr>
            </w:pPr>
            <w:r w:rsidRPr="007336C3">
              <w:rPr>
                <w:rFonts w:hint="eastAsia"/>
                <w:b/>
                <w:bCs/>
              </w:rPr>
              <w:t>補助基準、金額</w:t>
            </w:r>
          </w:p>
        </w:tc>
        <w:tc>
          <w:tcPr>
            <w:tcW w:w="2409" w:type="dxa"/>
            <w:shd w:val="clear" w:color="auto" w:fill="auto"/>
            <w:vAlign w:val="center"/>
          </w:tcPr>
          <w:p w14:paraId="3490BD58" w14:textId="77777777" w:rsidR="0044797E" w:rsidRPr="00143051" w:rsidRDefault="0044797E" w:rsidP="00600267">
            <w:pPr>
              <w:pStyle w:val="142"/>
              <w:ind w:left="566" w:rightChars="-22" w:right="-62" w:hanging="566"/>
              <w:jc w:val="center"/>
              <w:rPr>
                <w:b/>
                <w:bCs/>
              </w:rPr>
            </w:pPr>
            <w:r w:rsidRPr="007336C3">
              <w:rPr>
                <w:rFonts w:hint="eastAsia"/>
                <w:b/>
                <w:bCs/>
              </w:rPr>
              <w:t>分年預算金額明細</w:t>
            </w:r>
          </w:p>
        </w:tc>
      </w:tr>
      <w:tr w:rsidR="0044797E" w14:paraId="25320F4D" w14:textId="77777777" w:rsidTr="00864A71">
        <w:trPr>
          <w:trHeight w:val="259"/>
        </w:trPr>
        <w:tc>
          <w:tcPr>
            <w:tcW w:w="2268" w:type="dxa"/>
            <w:shd w:val="clear" w:color="auto" w:fill="auto"/>
          </w:tcPr>
          <w:p w14:paraId="76411411" w14:textId="77777777" w:rsidR="0044797E" w:rsidRPr="00E73EAE" w:rsidRDefault="0044797E" w:rsidP="00864A71">
            <w:pPr>
              <w:pStyle w:val="142"/>
              <w:ind w:left="467" w:hangingChars="209" w:hanging="467"/>
              <w:jc w:val="both"/>
              <w:rPr>
                <w:spacing w:val="-10"/>
              </w:rPr>
            </w:pPr>
            <w:r w:rsidRPr="00E73EAE">
              <w:rPr>
                <w:rFonts w:hint="eastAsia"/>
                <w:spacing w:val="-10"/>
              </w:rPr>
              <w:t>一、我國合法設立並具進出口資格之外銷業者，或農業合作社(場)、加工廠、製茶廠等法人、商號、農民等。</w:t>
            </w:r>
          </w:p>
          <w:p w14:paraId="39ABB794" w14:textId="77777777" w:rsidR="0044797E" w:rsidRPr="00E73EAE" w:rsidRDefault="0044797E" w:rsidP="00864A71">
            <w:pPr>
              <w:pStyle w:val="142"/>
              <w:ind w:left="467" w:hangingChars="209" w:hanging="467"/>
              <w:jc w:val="both"/>
              <w:rPr>
                <w:spacing w:val="-10"/>
              </w:rPr>
            </w:pPr>
            <w:r w:rsidRPr="00E73EAE">
              <w:rPr>
                <w:rFonts w:hint="eastAsia"/>
                <w:spacing w:val="-10"/>
              </w:rPr>
              <w:t>二、1</w:t>
            </w:r>
            <w:r w:rsidRPr="00E73EAE">
              <w:rPr>
                <w:spacing w:val="-10"/>
              </w:rPr>
              <w:t>11</w:t>
            </w:r>
            <w:r w:rsidRPr="00E73EAE">
              <w:rPr>
                <w:rFonts w:hint="eastAsia"/>
                <w:spacing w:val="-10"/>
              </w:rPr>
              <w:t>至1</w:t>
            </w:r>
            <w:r w:rsidRPr="00E73EAE">
              <w:rPr>
                <w:spacing w:val="-10"/>
              </w:rPr>
              <w:t>13</w:t>
            </w:r>
            <w:r w:rsidRPr="00E73EAE">
              <w:rPr>
                <w:rFonts w:hint="eastAsia"/>
                <w:spacing w:val="-10"/>
              </w:rPr>
              <w:t>年間曾有國產農產品輸美實績。</w:t>
            </w:r>
          </w:p>
          <w:p w14:paraId="0BAE75B8" w14:textId="77777777" w:rsidR="0044797E" w:rsidRPr="00E73EAE" w:rsidRDefault="0044797E" w:rsidP="00705ED9">
            <w:pPr>
              <w:pStyle w:val="142"/>
              <w:ind w:leftChars="-113" w:left="350" w:rightChars="-38" w:right="-108" w:hangingChars="300" w:hanging="670"/>
              <w:jc w:val="both"/>
              <w:rPr>
                <w:spacing w:val="-10"/>
              </w:rPr>
            </w:pPr>
          </w:p>
        </w:tc>
        <w:tc>
          <w:tcPr>
            <w:tcW w:w="3828" w:type="dxa"/>
            <w:shd w:val="clear" w:color="auto" w:fill="auto"/>
          </w:tcPr>
          <w:p w14:paraId="3EE6DC3A" w14:textId="77777777" w:rsidR="0044797E" w:rsidRPr="00E73EAE" w:rsidRDefault="0044797E" w:rsidP="00022F05">
            <w:pPr>
              <w:spacing w:line="0" w:lineRule="atLeast"/>
              <w:ind w:leftChars="0" w:left="446" w:hangingChars="200" w:hanging="446"/>
              <w:rPr>
                <w:rFonts w:hAnsi="標楷體"/>
                <w:spacing w:val="-10"/>
                <w:sz w:val="24"/>
                <w:szCs w:val="24"/>
              </w:rPr>
            </w:pPr>
            <w:r w:rsidRPr="00E73EAE">
              <w:rPr>
                <w:rFonts w:hAnsi="標楷體"/>
                <w:spacing w:val="-10"/>
                <w:sz w:val="24"/>
                <w:szCs w:val="24"/>
              </w:rPr>
              <w:t>獎勵品項及基準如下：</w:t>
            </w:r>
          </w:p>
          <w:p w14:paraId="399B6261" w14:textId="77777777" w:rsidR="0044797E" w:rsidRPr="00E73EAE" w:rsidRDefault="0044797E" w:rsidP="00022F05">
            <w:pPr>
              <w:spacing w:line="0" w:lineRule="atLeast"/>
              <w:ind w:leftChars="0" w:left="446" w:hangingChars="200" w:hanging="446"/>
              <w:rPr>
                <w:rFonts w:hAnsi="標楷體"/>
                <w:spacing w:val="-10"/>
                <w:sz w:val="24"/>
                <w:szCs w:val="24"/>
              </w:rPr>
            </w:pPr>
            <w:r w:rsidRPr="00E73EAE">
              <w:rPr>
                <w:rFonts w:hAnsi="標楷體"/>
                <w:spacing w:val="-10"/>
                <w:sz w:val="24"/>
                <w:szCs w:val="24"/>
              </w:rPr>
              <w:t>一、花卉及其種苗(全品項)：</w:t>
            </w:r>
            <w:r w:rsidRPr="00E73EAE">
              <w:rPr>
                <w:rFonts w:hAnsi="標楷體"/>
                <w:spacing w:val="-10"/>
                <w:kern w:val="0"/>
                <w:sz w:val="24"/>
                <w:szCs w:val="24"/>
              </w:rPr>
              <w:t>最高獎勵</w:t>
            </w:r>
            <w:r w:rsidRPr="00E73EAE">
              <w:rPr>
                <w:rFonts w:hAnsi="標楷體"/>
                <w:spacing w:val="-10"/>
                <w:sz w:val="24"/>
                <w:szCs w:val="24"/>
              </w:rPr>
              <w:t>每公斤67元。</w:t>
            </w:r>
          </w:p>
          <w:p w14:paraId="1919FDC1" w14:textId="77777777" w:rsidR="0044797E" w:rsidRPr="00E73EAE" w:rsidRDefault="0044797E" w:rsidP="00022F05">
            <w:pPr>
              <w:spacing w:line="0" w:lineRule="atLeast"/>
              <w:ind w:leftChars="0" w:left="446" w:hangingChars="200" w:hanging="446"/>
              <w:rPr>
                <w:rFonts w:hAnsi="標楷體"/>
                <w:spacing w:val="-10"/>
                <w:sz w:val="24"/>
                <w:szCs w:val="24"/>
              </w:rPr>
            </w:pPr>
            <w:r w:rsidRPr="00E73EAE">
              <w:rPr>
                <w:rFonts w:hAnsi="標楷體"/>
                <w:spacing w:val="-10"/>
                <w:sz w:val="24"/>
                <w:szCs w:val="24"/>
              </w:rPr>
              <w:t>二、鱸魚：</w:t>
            </w:r>
            <w:r w:rsidRPr="00E73EAE">
              <w:rPr>
                <w:rFonts w:hAnsi="標楷體"/>
                <w:spacing w:val="-10"/>
                <w:kern w:val="0"/>
                <w:sz w:val="24"/>
                <w:szCs w:val="24"/>
              </w:rPr>
              <w:t>最高獎</w:t>
            </w:r>
            <w:r w:rsidRPr="00864A71">
              <w:rPr>
                <w:rFonts w:hAnsi="標楷體"/>
                <w:spacing w:val="-10"/>
                <w:sz w:val="24"/>
                <w:szCs w:val="24"/>
              </w:rPr>
              <w:t>勵</w:t>
            </w:r>
            <w:r w:rsidRPr="00E73EAE">
              <w:rPr>
                <w:rFonts w:hAnsi="標楷體"/>
                <w:spacing w:val="-10"/>
                <w:sz w:val="24"/>
                <w:szCs w:val="24"/>
              </w:rPr>
              <w:t>每公斤30元。</w:t>
            </w:r>
          </w:p>
          <w:p w14:paraId="152898C7" w14:textId="77777777" w:rsidR="0044797E" w:rsidRPr="00E73EAE" w:rsidRDefault="0044797E" w:rsidP="00022F05">
            <w:pPr>
              <w:spacing w:line="0" w:lineRule="atLeast"/>
              <w:ind w:leftChars="0" w:left="446" w:hangingChars="200" w:hanging="446"/>
              <w:rPr>
                <w:rFonts w:hAnsi="標楷體"/>
                <w:spacing w:val="-10"/>
                <w:sz w:val="24"/>
                <w:szCs w:val="24"/>
              </w:rPr>
            </w:pPr>
            <w:r w:rsidRPr="00E73EAE">
              <w:rPr>
                <w:rFonts w:hAnsi="標楷體"/>
                <w:spacing w:val="-10"/>
                <w:sz w:val="24"/>
                <w:szCs w:val="24"/>
              </w:rPr>
              <w:t>三、吳郭魚：</w:t>
            </w:r>
            <w:r w:rsidRPr="00864A71">
              <w:rPr>
                <w:rFonts w:hAnsi="標楷體"/>
                <w:spacing w:val="-10"/>
                <w:sz w:val="24"/>
                <w:szCs w:val="24"/>
              </w:rPr>
              <w:t>最高獎勵</w:t>
            </w:r>
            <w:r w:rsidRPr="00E73EAE">
              <w:rPr>
                <w:rFonts w:hAnsi="標楷體"/>
                <w:spacing w:val="-10"/>
                <w:sz w:val="24"/>
                <w:szCs w:val="24"/>
              </w:rPr>
              <w:t>每公斤16元。</w:t>
            </w:r>
          </w:p>
          <w:p w14:paraId="5179BE98" w14:textId="77777777" w:rsidR="0044797E" w:rsidRPr="00E73EAE" w:rsidRDefault="0044797E" w:rsidP="00022F05">
            <w:pPr>
              <w:spacing w:line="0" w:lineRule="atLeast"/>
              <w:ind w:leftChars="0" w:left="446" w:hangingChars="200" w:hanging="446"/>
              <w:rPr>
                <w:rFonts w:hAnsi="標楷體"/>
                <w:spacing w:val="-10"/>
                <w:sz w:val="24"/>
                <w:szCs w:val="24"/>
              </w:rPr>
            </w:pPr>
            <w:r w:rsidRPr="00E73EAE">
              <w:rPr>
                <w:rFonts w:hAnsi="標楷體"/>
                <w:spacing w:val="-10"/>
                <w:sz w:val="24"/>
                <w:szCs w:val="24"/>
              </w:rPr>
              <w:t>四、鬼頭刀：</w:t>
            </w:r>
            <w:r w:rsidRPr="00864A71">
              <w:rPr>
                <w:rFonts w:hAnsi="標楷體"/>
                <w:spacing w:val="-10"/>
                <w:sz w:val="24"/>
                <w:szCs w:val="24"/>
              </w:rPr>
              <w:t>最高獎勵</w:t>
            </w:r>
            <w:r w:rsidRPr="00E73EAE">
              <w:rPr>
                <w:rFonts w:hAnsi="標楷體"/>
                <w:spacing w:val="-10"/>
                <w:sz w:val="24"/>
                <w:szCs w:val="24"/>
              </w:rPr>
              <w:t>每公斤59元。</w:t>
            </w:r>
          </w:p>
          <w:p w14:paraId="46919ED1" w14:textId="77777777" w:rsidR="0044797E" w:rsidRPr="00E73EAE" w:rsidRDefault="0044797E" w:rsidP="00022F05">
            <w:pPr>
              <w:spacing w:line="0" w:lineRule="atLeast"/>
              <w:ind w:leftChars="0" w:left="446" w:hangingChars="200" w:hanging="446"/>
              <w:rPr>
                <w:rFonts w:hAnsi="標楷體"/>
                <w:spacing w:val="-10"/>
                <w:sz w:val="24"/>
                <w:szCs w:val="24"/>
              </w:rPr>
            </w:pPr>
            <w:r w:rsidRPr="00E73EAE">
              <w:rPr>
                <w:rFonts w:hAnsi="標楷體"/>
                <w:spacing w:val="-10"/>
                <w:sz w:val="24"/>
                <w:szCs w:val="24"/>
              </w:rPr>
              <w:t>五、毛豆：</w:t>
            </w:r>
            <w:r w:rsidRPr="00864A71">
              <w:rPr>
                <w:rFonts w:hAnsi="標楷體"/>
                <w:spacing w:val="-10"/>
                <w:sz w:val="24"/>
                <w:szCs w:val="24"/>
              </w:rPr>
              <w:t>最高獎勵</w:t>
            </w:r>
            <w:r w:rsidRPr="00E73EAE">
              <w:rPr>
                <w:rFonts w:hAnsi="標楷體"/>
                <w:spacing w:val="-10"/>
                <w:sz w:val="24"/>
                <w:szCs w:val="24"/>
              </w:rPr>
              <w:t>每公斤12元。</w:t>
            </w:r>
          </w:p>
          <w:p w14:paraId="5B868A58" w14:textId="77777777" w:rsidR="0044797E" w:rsidRPr="00E73EAE" w:rsidRDefault="0044797E" w:rsidP="00022F05">
            <w:pPr>
              <w:spacing w:line="0" w:lineRule="atLeast"/>
              <w:ind w:leftChars="0" w:left="446" w:hangingChars="200" w:hanging="446"/>
              <w:rPr>
                <w:rFonts w:hAnsi="標楷體"/>
                <w:spacing w:val="-10"/>
                <w:sz w:val="24"/>
                <w:szCs w:val="24"/>
              </w:rPr>
            </w:pPr>
            <w:r w:rsidRPr="00E73EAE">
              <w:rPr>
                <w:rFonts w:hAnsi="標楷體"/>
                <w:spacing w:val="-10"/>
                <w:sz w:val="24"/>
                <w:szCs w:val="24"/>
              </w:rPr>
              <w:t>六、國產茶：</w:t>
            </w:r>
            <w:r w:rsidRPr="00864A71">
              <w:rPr>
                <w:rFonts w:hAnsi="標楷體"/>
                <w:spacing w:val="-10"/>
                <w:sz w:val="24"/>
                <w:szCs w:val="24"/>
              </w:rPr>
              <w:t>最高獎勵</w:t>
            </w:r>
            <w:r w:rsidRPr="00E73EAE">
              <w:rPr>
                <w:rFonts w:hAnsi="標楷體"/>
                <w:spacing w:val="-10"/>
                <w:sz w:val="24"/>
                <w:szCs w:val="24"/>
              </w:rPr>
              <w:t>每公斤61元。</w:t>
            </w:r>
          </w:p>
          <w:p w14:paraId="53764AAD" w14:textId="77777777" w:rsidR="0044797E" w:rsidRPr="00E73EAE" w:rsidRDefault="0044797E" w:rsidP="00864A71">
            <w:pPr>
              <w:spacing w:line="0" w:lineRule="atLeast"/>
              <w:ind w:leftChars="0" w:left="446" w:hangingChars="200" w:hanging="446"/>
              <w:rPr>
                <w:rFonts w:hAnsi="標楷體"/>
                <w:spacing w:val="-10"/>
                <w:sz w:val="24"/>
                <w:szCs w:val="24"/>
              </w:rPr>
            </w:pPr>
            <w:r w:rsidRPr="00E73EAE">
              <w:rPr>
                <w:rFonts w:hAnsi="標楷體"/>
                <w:spacing w:val="-10"/>
                <w:sz w:val="24"/>
                <w:szCs w:val="24"/>
              </w:rPr>
              <w:t>七、</w:t>
            </w:r>
            <w:r w:rsidRPr="00E73EAE">
              <w:rPr>
                <w:rFonts w:hAnsi="標楷體" w:hint="eastAsia"/>
                <w:spacing w:val="-10"/>
                <w:sz w:val="24"/>
                <w:szCs w:val="24"/>
              </w:rPr>
              <w:t>農業部持續與</w:t>
            </w:r>
            <w:r w:rsidRPr="00E73EAE">
              <w:rPr>
                <w:rFonts w:hAnsi="標楷體"/>
                <w:spacing w:val="-10"/>
                <w:sz w:val="24"/>
                <w:szCs w:val="24"/>
              </w:rPr>
              <w:t>產業界座談，並將視實際受衝擊情形，滾動調整</w:t>
            </w:r>
            <w:r w:rsidRPr="00E73EAE">
              <w:rPr>
                <w:rFonts w:hAnsi="標楷體" w:hint="eastAsia"/>
                <w:spacing w:val="-10"/>
                <w:sz w:val="24"/>
                <w:szCs w:val="24"/>
              </w:rPr>
              <w:t>獎勵品項</w:t>
            </w:r>
            <w:r w:rsidRPr="00E73EAE">
              <w:rPr>
                <w:rFonts w:hAnsi="標楷體"/>
                <w:spacing w:val="-10"/>
                <w:sz w:val="24"/>
                <w:szCs w:val="24"/>
              </w:rPr>
              <w:t>。</w:t>
            </w:r>
          </w:p>
        </w:tc>
        <w:tc>
          <w:tcPr>
            <w:tcW w:w="2409" w:type="dxa"/>
            <w:shd w:val="clear" w:color="auto" w:fill="auto"/>
          </w:tcPr>
          <w:p w14:paraId="7C1BC096" w14:textId="77777777" w:rsidR="0044797E" w:rsidRPr="00E73EAE" w:rsidRDefault="0044797E" w:rsidP="00864A71">
            <w:pPr>
              <w:pStyle w:val="142"/>
              <w:ind w:leftChars="-37" w:left="330" w:rightChars="11" w:right="31" w:hangingChars="195" w:hanging="435"/>
              <w:jc w:val="both"/>
              <w:rPr>
                <w:rFonts w:hAnsi="標楷體"/>
                <w:spacing w:val="-10"/>
                <w:szCs w:val="24"/>
              </w:rPr>
            </w:pPr>
            <w:r w:rsidRPr="00E73EAE">
              <w:rPr>
                <w:rFonts w:hAnsi="標楷體" w:hint="eastAsia"/>
                <w:spacing w:val="-10"/>
                <w:szCs w:val="24"/>
              </w:rPr>
              <w:t>一、計算式</w:t>
            </w:r>
            <w:r>
              <w:rPr>
                <w:rFonts w:hAnsi="標楷體" w:hint="eastAsia"/>
                <w:spacing w:val="-10"/>
                <w:szCs w:val="24"/>
              </w:rPr>
              <w:t>：</w:t>
            </w:r>
            <w:r w:rsidRPr="00E73EAE">
              <w:rPr>
                <w:rFonts w:hAnsi="標楷體" w:hint="eastAsia"/>
                <w:spacing w:val="-10"/>
                <w:szCs w:val="24"/>
              </w:rPr>
              <w:t>近3年平均出口量*150%*每公斤最高獎勵</w:t>
            </w:r>
          </w:p>
          <w:p w14:paraId="4FB8305B" w14:textId="77777777" w:rsidR="0044797E" w:rsidRPr="00E73EAE" w:rsidRDefault="0044797E" w:rsidP="00864A71">
            <w:pPr>
              <w:pStyle w:val="142"/>
              <w:ind w:leftChars="-37" w:left="330" w:rightChars="11" w:right="31" w:hangingChars="195" w:hanging="435"/>
              <w:jc w:val="both"/>
              <w:rPr>
                <w:rFonts w:hAnsi="標楷體"/>
                <w:spacing w:val="-10"/>
                <w:szCs w:val="24"/>
              </w:rPr>
            </w:pPr>
            <w:r w:rsidRPr="00E73EAE">
              <w:rPr>
                <w:rFonts w:hAnsi="標楷體" w:hint="eastAsia"/>
                <w:spacing w:val="-10"/>
                <w:szCs w:val="24"/>
              </w:rPr>
              <w:t>二、分年經費</w:t>
            </w:r>
          </w:p>
          <w:p w14:paraId="6823E241" w14:textId="77777777" w:rsidR="0044797E" w:rsidRPr="00E73EAE" w:rsidRDefault="0044797E" w:rsidP="00864A71">
            <w:pPr>
              <w:spacing w:line="0" w:lineRule="atLeast"/>
              <w:ind w:leftChars="111" w:left="597" w:hangingChars="127" w:hanging="283"/>
              <w:rPr>
                <w:rFonts w:hAnsi="標楷體"/>
                <w:spacing w:val="-10"/>
                <w:sz w:val="24"/>
                <w:szCs w:val="24"/>
              </w:rPr>
            </w:pPr>
            <w:r w:rsidRPr="00E73EAE">
              <w:rPr>
                <w:rFonts w:hAnsi="標楷體"/>
                <w:spacing w:val="-10"/>
                <w:sz w:val="24"/>
                <w:szCs w:val="24"/>
              </w:rPr>
              <w:t>1.</w:t>
            </w:r>
            <w:r w:rsidRPr="00E73EAE">
              <w:rPr>
                <w:rFonts w:hAnsi="標楷體" w:hint="eastAsia"/>
                <w:spacing w:val="-10"/>
                <w:sz w:val="24"/>
                <w:szCs w:val="24"/>
              </w:rPr>
              <w:t>114年度</w:t>
            </w:r>
            <w:r w:rsidRPr="00E73EAE">
              <w:rPr>
                <w:rFonts w:hAnsi="標楷體"/>
                <w:spacing w:val="-10"/>
                <w:sz w:val="24"/>
                <w:szCs w:val="24"/>
              </w:rPr>
              <w:t>：</w:t>
            </w:r>
            <w:r w:rsidRPr="00E73EAE">
              <w:rPr>
                <w:rFonts w:hAnsi="標楷體" w:hint="eastAsia"/>
                <w:spacing w:val="-10"/>
                <w:sz w:val="24"/>
                <w:szCs w:val="24"/>
              </w:rPr>
              <w:t>1</w:t>
            </w:r>
            <w:r w:rsidRPr="00E73EAE">
              <w:rPr>
                <w:rFonts w:hAnsi="標楷體"/>
                <w:spacing w:val="-10"/>
                <w:sz w:val="24"/>
                <w:szCs w:val="24"/>
              </w:rPr>
              <w:t>2</w:t>
            </w:r>
            <w:r w:rsidRPr="00E73EAE">
              <w:rPr>
                <w:rFonts w:hAnsi="標楷體" w:hint="eastAsia"/>
                <w:spacing w:val="-10"/>
                <w:sz w:val="24"/>
                <w:szCs w:val="24"/>
              </w:rPr>
              <w:t>億2</w:t>
            </w:r>
            <w:r w:rsidRPr="00E73EAE">
              <w:rPr>
                <w:rFonts w:hAnsi="標楷體"/>
                <w:spacing w:val="-10"/>
                <w:sz w:val="24"/>
                <w:szCs w:val="24"/>
              </w:rPr>
              <w:t>,</w:t>
            </w:r>
            <w:r w:rsidRPr="00E73EAE">
              <w:rPr>
                <w:rFonts w:hAnsi="標楷體" w:hint="eastAsia"/>
                <w:spacing w:val="-10"/>
                <w:sz w:val="24"/>
                <w:szCs w:val="24"/>
              </w:rPr>
              <w:t>728萬元。</w:t>
            </w:r>
          </w:p>
          <w:p w14:paraId="43ABD797" w14:textId="77777777" w:rsidR="0044797E" w:rsidRPr="00E73EAE" w:rsidRDefault="0044797E" w:rsidP="00864A71">
            <w:pPr>
              <w:spacing w:line="0" w:lineRule="atLeast"/>
              <w:ind w:leftChars="111" w:left="597" w:hangingChars="127" w:hanging="283"/>
              <w:rPr>
                <w:rFonts w:hAnsi="標楷體"/>
                <w:spacing w:val="-10"/>
                <w:sz w:val="24"/>
                <w:szCs w:val="24"/>
              </w:rPr>
            </w:pPr>
            <w:r w:rsidRPr="00E73EAE">
              <w:rPr>
                <w:rFonts w:hAnsi="標楷體"/>
                <w:spacing w:val="-10"/>
                <w:sz w:val="24"/>
                <w:szCs w:val="24"/>
              </w:rPr>
              <w:t>2.</w:t>
            </w:r>
            <w:r w:rsidRPr="00E73EAE">
              <w:rPr>
                <w:rFonts w:hAnsi="標楷體" w:hint="eastAsia"/>
                <w:spacing w:val="-10"/>
                <w:sz w:val="24"/>
                <w:szCs w:val="24"/>
              </w:rPr>
              <w:t>115年度</w:t>
            </w:r>
            <w:r w:rsidRPr="00E73EAE">
              <w:rPr>
                <w:rFonts w:hAnsi="標楷體"/>
                <w:spacing w:val="-10"/>
                <w:sz w:val="24"/>
                <w:szCs w:val="24"/>
              </w:rPr>
              <w:t>：</w:t>
            </w:r>
            <w:r w:rsidRPr="00E73EAE">
              <w:rPr>
                <w:rFonts w:hAnsi="標楷體" w:hint="eastAsia"/>
                <w:spacing w:val="-10"/>
                <w:sz w:val="24"/>
                <w:szCs w:val="24"/>
              </w:rPr>
              <w:t>16億3</w:t>
            </w:r>
            <w:r w:rsidRPr="00E73EAE">
              <w:rPr>
                <w:rFonts w:hAnsi="標楷體"/>
                <w:spacing w:val="-10"/>
                <w:sz w:val="24"/>
                <w:szCs w:val="24"/>
              </w:rPr>
              <w:t>,</w:t>
            </w:r>
            <w:r w:rsidRPr="00E73EAE">
              <w:rPr>
                <w:rFonts w:hAnsi="標楷體" w:hint="eastAsia"/>
                <w:spacing w:val="-10"/>
                <w:sz w:val="24"/>
                <w:szCs w:val="24"/>
              </w:rPr>
              <w:t>611萬元。</w:t>
            </w:r>
          </w:p>
          <w:p w14:paraId="327A9EFD" w14:textId="77777777" w:rsidR="0044797E" w:rsidRPr="00E73EAE" w:rsidRDefault="0044797E" w:rsidP="00864A71">
            <w:pPr>
              <w:spacing w:line="0" w:lineRule="atLeast"/>
              <w:ind w:leftChars="111" w:left="597" w:hangingChars="127" w:hanging="283"/>
              <w:rPr>
                <w:rFonts w:hAnsi="標楷體"/>
                <w:spacing w:val="-10"/>
                <w:sz w:val="24"/>
                <w:szCs w:val="24"/>
              </w:rPr>
            </w:pPr>
            <w:r w:rsidRPr="00E73EAE">
              <w:rPr>
                <w:rFonts w:hAnsi="標楷體"/>
                <w:spacing w:val="-10"/>
                <w:sz w:val="24"/>
                <w:szCs w:val="24"/>
              </w:rPr>
              <w:t>3.</w:t>
            </w:r>
            <w:r w:rsidRPr="00E73EAE">
              <w:rPr>
                <w:rFonts w:hAnsi="標楷體" w:hint="eastAsia"/>
                <w:spacing w:val="-10"/>
                <w:sz w:val="24"/>
                <w:szCs w:val="24"/>
              </w:rPr>
              <w:t>116年度</w:t>
            </w:r>
            <w:r w:rsidRPr="00E73EAE">
              <w:rPr>
                <w:rFonts w:hAnsi="標楷體"/>
                <w:spacing w:val="-10"/>
                <w:sz w:val="24"/>
                <w:szCs w:val="24"/>
              </w:rPr>
              <w:t>：</w:t>
            </w:r>
            <w:r w:rsidRPr="00E73EAE">
              <w:rPr>
                <w:rFonts w:hAnsi="標楷體" w:hint="eastAsia"/>
                <w:spacing w:val="-10"/>
                <w:sz w:val="24"/>
                <w:szCs w:val="24"/>
              </w:rPr>
              <w:t>16億3</w:t>
            </w:r>
            <w:r w:rsidRPr="00E73EAE">
              <w:rPr>
                <w:rFonts w:hAnsi="標楷體"/>
                <w:spacing w:val="-10"/>
                <w:sz w:val="24"/>
                <w:szCs w:val="24"/>
              </w:rPr>
              <w:t>,</w:t>
            </w:r>
            <w:r w:rsidRPr="00E73EAE">
              <w:rPr>
                <w:rFonts w:hAnsi="標楷體" w:hint="eastAsia"/>
                <w:spacing w:val="-10"/>
                <w:sz w:val="24"/>
                <w:szCs w:val="24"/>
              </w:rPr>
              <w:t>61</w:t>
            </w:r>
            <w:r w:rsidRPr="00E73EAE">
              <w:rPr>
                <w:rFonts w:hAnsi="標楷體"/>
                <w:spacing w:val="-10"/>
                <w:sz w:val="24"/>
                <w:szCs w:val="24"/>
              </w:rPr>
              <w:t>1</w:t>
            </w:r>
            <w:r w:rsidRPr="00E73EAE">
              <w:rPr>
                <w:rFonts w:hAnsi="標楷體" w:hint="eastAsia"/>
                <w:spacing w:val="-10"/>
                <w:sz w:val="24"/>
                <w:szCs w:val="24"/>
              </w:rPr>
              <w:t>萬元。</w:t>
            </w:r>
          </w:p>
        </w:tc>
      </w:tr>
    </w:tbl>
    <w:p w14:paraId="0C81CA14" w14:textId="77777777" w:rsidR="0044797E" w:rsidRPr="0080290C" w:rsidRDefault="0044797E" w:rsidP="008B4BDA">
      <w:pPr>
        <w:spacing w:line="280" w:lineRule="exact"/>
        <w:ind w:leftChars="-1" w:left="1213" w:hangingChars="500" w:hanging="1216"/>
        <w:rPr>
          <w:sz w:val="24"/>
          <w:szCs w:val="24"/>
        </w:rPr>
      </w:pPr>
      <w:r w:rsidRPr="0080290C">
        <w:rPr>
          <w:rFonts w:hint="eastAsia"/>
          <w:sz w:val="24"/>
          <w:szCs w:val="24"/>
        </w:rPr>
        <w:t>資料來源：</w:t>
      </w:r>
      <w:r>
        <w:rPr>
          <w:rFonts w:hint="eastAsia"/>
          <w:sz w:val="24"/>
          <w:szCs w:val="24"/>
        </w:rPr>
        <w:t>農業部提供</w:t>
      </w:r>
      <w:r w:rsidRPr="0080290C">
        <w:rPr>
          <w:rFonts w:hint="eastAsia"/>
          <w:sz w:val="24"/>
          <w:szCs w:val="24"/>
        </w:rPr>
        <w:t>。</w:t>
      </w:r>
    </w:p>
    <w:p w14:paraId="6A321138" w14:textId="77777777" w:rsidR="0044797E" w:rsidRPr="00823030" w:rsidRDefault="0044797E" w:rsidP="00823030">
      <w:pPr>
        <w:pStyle w:val="21"/>
        <w:ind w:left="850" w:firstLine="566"/>
      </w:pPr>
      <w:r w:rsidRPr="00823030">
        <w:rPr>
          <w:rFonts w:hint="eastAsia"/>
        </w:rPr>
        <w:t>此外，本特別預算案中</w:t>
      </w:r>
      <w:r>
        <w:rPr>
          <w:rFonts w:hint="eastAsia"/>
        </w:rPr>
        <w:t>撥補</w:t>
      </w:r>
      <w:r w:rsidRPr="00823030">
        <w:rPr>
          <w:rFonts w:hint="eastAsia"/>
        </w:rPr>
        <w:t>農損基金「協助開拓銷售通路與推廣」輔導受衝擊及關聯影響之產業辦理國內拓展客源行銷活動經費17億3,930萬元</w:t>
      </w:r>
      <w:r>
        <w:rPr>
          <w:rFonts w:hint="eastAsia"/>
        </w:rPr>
        <w:t>（按每案補助上限1</w:t>
      </w:r>
      <w:r>
        <w:t>0</w:t>
      </w:r>
      <w:r>
        <w:rPr>
          <w:rFonts w:hint="eastAsia"/>
        </w:rPr>
        <w:t>萬元至3</w:t>
      </w:r>
      <w:r>
        <w:t>00</w:t>
      </w:r>
      <w:r>
        <w:rPr>
          <w:rFonts w:hint="eastAsia"/>
        </w:rPr>
        <w:t>萬元計算）</w:t>
      </w:r>
      <w:r w:rsidRPr="00823030">
        <w:rPr>
          <w:rFonts w:hint="eastAsia"/>
        </w:rPr>
        <w:t>，與</w:t>
      </w:r>
      <w:r>
        <w:rPr>
          <w:rFonts w:hint="eastAsia"/>
        </w:rPr>
        <w:t>撥</w:t>
      </w:r>
      <w:r w:rsidRPr="00823030">
        <w:rPr>
          <w:rFonts w:hint="eastAsia"/>
        </w:rPr>
        <w:t>補農發基金輔導受衝擊及關聯影響之產業辦理國內市場拓銷經費 9,470萬元（按每案</w:t>
      </w:r>
      <w:r>
        <w:rPr>
          <w:rFonts w:hint="eastAsia"/>
        </w:rPr>
        <w:t>獎勵</w:t>
      </w:r>
      <w:r w:rsidRPr="00823030">
        <w:rPr>
          <w:rFonts w:hint="eastAsia"/>
        </w:rPr>
        <w:t>10萬元至</w:t>
      </w:r>
      <w:r>
        <w:t>200</w:t>
      </w:r>
      <w:r w:rsidRPr="00823030">
        <w:rPr>
          <w:rFonts w:hint="eastAsia"/>
        </w:rPr>
        <w:t>萬元計算）內容相近</w:t>
      </w:r>
      <w:r>
        <w:rPr>
          <w:rFonts w:hint="eastAsia"/>
        </w:rPr>
        <w:t>，補助上限卻不同</w:t>
      </w:r>
      <w:r w:rsidRPr="00823030">
        <w:rPr>
          <w:rFonts w:hint="eastAsia"/>
        </w:rPr>
        <w:t>，允宜</w:t>
      </w:r>
      <w:r>
        <w:rPr>
          <w:rFonts w:hint="eastAsia"/>
        </w:rPr>
        <w:t>檢視補助額度差異原因及審酌</w:t>
      </w:r>
      <w:r w:rsidRPr="00823030">
        <w:rPr>
          <w:rFonts w:hint="eastAsia"/>
        </w:rPr>
        <w:t>合併辦理可能性。</w:t>
      </w:r>
    </w:p>
    <w:p w14:paraId="1DCB74C7" w14:textId="77777777" w:rsidR="0044797E" w:rsidRDefault="0044797E" w:rsidP="0022417A">
      <w:pPr>
        <w:pStyle w:val="a5"/>
        <w:ind w:left="849" w:hanging="283"/>
      </w:pPr>
      <w:r w:rsidRPr="003357D6">
        <w:rPr>
          <w:rFonts w:hint="eastAsia"/>
          <w:b/>
        </w:rPr>
        <w:t>(</w:t>
      </w:r>
      <w:r>
        <w:rPr>
          <w:rFonts w:hint="eastAsia"/>
          <w:b/>
        </w:rPr>
        <w:t>五</w:t>
      </w:r>
      <w:r w:rsidRPr="003357D6">
        <w:rPr>
          <w:rFonts w:hint="eastAsia"/>
          <w:b/>
        </w:rPr>
        <w:t>)</w:t>
      </w:r>
      <w:r w:rsidRPr="001E1D8B">
        <w:rPr>
          <w:rFonts w:hint="eastAsia"/>
          <w:b/>
        </w:rPr>
        <w:t>農業部於本特別預算案編列</w:t>
      </w:r>
      <w:r>
        <w:rPr>
          <w:b/>
        </w:rPr>
        <w:t>180</w:t>
      </w:r>
      <w:r w:rsidRPr="001E1D8B">
        <w:rPr>
          <w:rFonts w:hint="eastAsia"/>
          <w:b/>
        </w:rPr>
        <w:t>億元撥補</w:t>
      </w:r>
      <w:r>
        <w:rPr>
          <w:rFonts w:hint="eastAsia"/>
          <w:b/>
        </w:rPr>
        <w:t>農損</w:t>
      </w:r>
      <w:r w:rsidRPr="001E1D8B">
        <w:rPr>
          <w:rFonts w:hint="eastAsia"/>
          <w:b/>
        </w:rPr>
        <w:t>基金、農發基金及農再基金等</w:t>
      </w:r>
      <w:r>
        <w:rPr>
          <w:rFonts w:hint="eastAsia"/>
          <w:b/>
        </w:rPr>
        <w:t>辦理</w:t>
      </w:r>
      <w:r w:rsidRPr="00600267">
        <w:rPr>
          <w:rFonts w:hint="eastAsia"/>
          <w:b/>
        </w:rPr>
        <w:t>農業金融支持、產業升級及開拓多元市場</w:t>
      </w:r>
      <w:r>
        <w:rPr>
          <w:rFonts w:hint="eastAsia"/>
          <w:b/>
        </w:rPr>
        <w:t>等工作</w:t>
      </w:r>
      <w:r w:rsidRPr="001E1D8B">
        <w:rPr>
          <w:rFonts w:hint="eastAsia"/>
          <w:b/>
        </w:rPr>
        <w:t>，允宜</w:t>
      </w:r>
      <w:r w:rsidRPr="00600267">
        <w:rPr>
          <w:rFonts w:hint="eastAsia"/>
          <w:b/>
        </w:rPr>
        <w:t>建立</w:t>
      </w:r>
      <w:r>
        <w:rPr>
          <w:rFonts w:hint="eastAsia"/>
          <w:b/>
        </w:rPr>
        <w:t>完善</w:t>
      </w:r>
      <w:r w:rsidRPr="00600267">
        <w:rPr>
          <w:rFonts w:hint="eastAsia"/>
          <w:b/>
        </w:rPr>
        <w:t>監督考核機制</w:t>
      </w:r>
      <w:r>
        <w:rPr>
          <w:rFonts w:hint="eastAsia"/>
          <w:b/>
        </w:rPr>
        <w:t>，</w:t>
      </w:r>
      <w:r w:rsidRPr="001E1D8B">
        <w:rPr>
          <w:rFonts w:hint="eastAsia"/>
          <w:b/>
        </w:rPr>
        <w:t>落實專款專用</w:t>
      </w:r>
    </w:p>
    <w:p w14:paraId="214BAB32" w14:textId="77777777" w:rsidR="0044797E" w:rsidRDefault="0044797E" w:rsidP="00F76CFB">
      <w:pPr>
        <w:pStyle w:val="21"/>
        <w:ind w:left="850" w:firstLine="566"/>
      </w:pPr>
      <w:r w:rsidRPr="00F76CFB">
        <w:rPr>
          <w:rFonts w:hint="eastAsia"/>
        </w:rPr>
        <w:t>農業部於本特別預算案編列</w:t>
      </w:r>
      <w:r>
        <w:rPr>
          <w:rFonts w:hint="eastAsia"/>
        </w:rPr>
        <w:t>1</w:t>
      </w:r>
      <w:r>
        <w:t>80</w:t>
      </w:r>
      <w:r>
        <w:rPr>
          <w:rFonts w:hint="eastAsia"/>
        </w:rPr>
        <w:t>億元</w:t>
      </w:r>
      <w:r w:rsidRPr="00F76CFB">
        <w:rPr>
          <w:rFonts w:hint="eastAsia"/>
        </w:rPr>
        <w:t>補助所屬</w:t>
      </w:r>
      <w:r w:rsidRPr="000F4F0E">
        <w:rPr>
          <w:rFonts w:hint="eastAsia"/>
        </w:rPr>
        <w:t>農損基金、農發基金及農再基金</w:t>
      </w:r>
      <w:r>
        <w:rPr>
          <w:rFonts w:hint="eastAsia"/>
        </w:rPr>
        <w:t>等</w:t>
      </w:r>
      <w:r w:rsidRPr="00F76CFB">
        <w:rPr>
          <w:rFonts w:hint="eastAsia"/>
        </w:rPr>
        <w:t>非營業基金辦理農業金融支持、產業升級及開拓多元市場等工作</w:t>
      </w:r>
      <w:r>
        <w:rPr>
          <w:rFonts w:hint="eastAsia"/>
        </w:rPr>
        <w:t>，其中如撥補農再基金「辦理</w:t>
      </w:r>
      <w:r w:rsidRPr="000F4F0E">
        <w:rPr>
          <w:rFonts w:hint="eastAsia"/>
        </w:rPr>
        <w:t>漁業冷凍(藏)相關設施(備)新建與更新升級及凍儲獎勵</w:t>
      </w:r>
      <w:r>
        <w:rPr>
          <w:rFonts w:hint="eastAsia"/>
        </w:rPr>
        <w:t>」項下委託研</w:t>
      </w:r>
      <w:r>
        <w:rPr>
          <w:rFonts w:hint="eastAsia"/>
        </w:rPr>
        <w:lastRenderedPageBreak/>
        <w:t>究經費高達6</w:t>
      </w:r>
      <w:r>
        <w:t>,894</w:t>
      </w:r>
      <w:r>
        <w:rPr>
          <w:rFonts w:hint="eastAsia"/>
        </w:rPr>
        <w:t>萬元，及補助漁會、漁市場及合作社等建置或改善冷凍(藏</w:t>
      </w:r>
      <w:r>
        <w:t>)</w:t>
      </w:r>
      <w:r>
        <w:rPr>
          <w:rFonts w:hint="eastAsia"/>
        </w:rPr>
        <w:t>設施(備</w:t>
      </w:r>
      <w:r>
        <w:t>)</w:t>
      </w:r>
      <w:r>
        <w:rPr>
          <w:rFonts w:hint="eastAsia"/>
        </w:rPr>
        <w:t>預算高達</w:t>
      </w:r>
      <w:r>
        <w:t>7</w:t>
      </w:r>
      <w:r>
        <w:rPr>
          <w:rFonts w:hint="eastAsia"/>
        </w:rPr>
        <w:t>億1</w:t>
      </w:r>
      <w:r>
        <w:t>26</w:t>
      </w:r>
      <w:r>
        <w:rPr>
          <w:rFonts w:hint="eastAsia"/>
        </w:rPr>
        <w:t>萬元，另如辦理農糧產業冷凍(藏)設備體系升級及轉型經費3</w:t>
      </w:r>
      <w:r>
        <w:t>3</w:t>
      </w:r>
      <w:r>
        <w:rPr>
          <w:rFonts w:hint="eastAsia"/>
        </w:rPr>
        <w:t>億5</w:t>
      </w:r>
      <w:r>
        <w:t>,150</w:t>
      </w:r>
      <w:r>
        <w:rPr>
          <w:rFonts w:hint="eastAsia"/>
        </w:rPr>
        <w:t>萬元，每案件補助額度由3</w:t>
      </w:r>
      <w:r>
        <w:t>00</w:t>
      </w:r>
      <w:r>
        <w:rPr>
          <w:rFonts w:hint="eastAsia"/>
        </w:rPr>
        <w:t>萬元至3</w:t>
      </w:r>
      <w:r>
        <w:t>,000</w:t>
      </w:r>
      <w:r>
        <w:rPr>
          <w:rFonts w:hint="eastAsia"/>
        </w:rPr>
        <w:t>萬元（詳表1），委辦及補助案件金額均高，</w:t>
      </w:r>
      <w:r w:rsidRPr="00F76CFB">
        <w:rPr>
          <w:rFonts w:hint="eastAsia"/>
        </w:rPr>
        <w:t>允宜建立各受補助基金之</w:t>
      </w:r>
      <w:r>
        <w:rPr>
          <w:rFonts w:hint="eastAsia"/>
        </w:rPr>
        <w:t>預算</w:t>
      </w:r>
      <w:r w:rsidRPr="00F76CFB">
        <w:rPr>
          <w:rFonts w:hint="eastAsia"/>
        </w:rPr>
        <w:t>控管</w:t>
      </w:r>
      <w:r>
        <w:rPr>
          <w:rFonts w:hint="eastAsia"/>
        </w:rPr>
        <w:t>及各項工作</w:t>
      </w:r>
      <w:r w:rsidRPr="001E1D8B">
        <w:rPr>
          <w:rFonts w:hint="eastAsia"/>
        </w:rPr>
        <w:t>監督考核機制</w:t>
      </w:r>
      <w:r w:rsidRPr="00F76CFB">
        <w:rPr>
          <w:rFonts w:hint="eastAsia"/>
        </w:rPr>
        <w:t>，落實專款專用，並加強資訊公開，</w:t>
      </w:r>
      <w:r w:rsidRPr="001E1D8B">
        <w:rPr>
          <w:rFonts w:hint="eastAsia"/>
        </w:rPr>
        <w:t>滾動式檢討</w:t>
      </w:r>
      <w:r>
        <w:rPr>
          <w:rFonts w:hint="eastAsia"/>
        </w:rPr>
        <w:t>辦理成</w:t>
      </w:r>
      <w:r w:rsidRPr="001E1D8B">
        <w:rPr>
          <w:rFonts w:hint="eastAsia"/>
        </w:rPr>
        <w:t>效，</w:t>
      </w:r>
      <w:r w:rsidRPr="00F76CFB">
        <w:rPr>
          <w:rFonts w:hint="eastAsia"/>
        </w:rPr>
        <w:t>以達本特別預算之編列目的</w:t>
      </w:r>
      <w:r>
        <w:rPr>
          <w:rFonts w:hint="eastAsia"/>
        </w:rPr>
        <w:t>。</w:t>
      </w:r>
    </w:p>
    <w:p w14:paraId="6EF359C7" w14:textId="77777777" w:rsidR="0044797E" w:rsidRDefault="0044797E" w:rsidP="00B0685E">
      <w:pPr>
        <w:ind w:left="566" w:firstLine="566"/>
        <w:rPr>
          <w:color w:val="0070C0"/>
        </w:rPr>
      </w:pPr>
      <w:r w:rsidRPr="006132D6">
        <w:rPr>
          <w:rFonts w:hint="eastAsia"/>
        </w:rPr>
        <w:t>綜上</w:t>
      </w:r>
      <w:r w:rsidRPr="006132D6">
        <w:rPr>
          <w:rFonts w:hAnsi="標楷體" w:hint="eastAsia"/>
        </w:rPr>
        <w:t>，</w:t>
      </w:r>
      <w:r>
        <w:rPr>
          <w:rFonts w:hAnsi="標楷體" w:hint="eastAsia"/>
        </w:rPr>
        <w:t>農業部</w:t>
      </w:r>
      <w:r w:rsidRPr="006132D6">
        <w:rPr>
          <w:rFonts w:hAnsi="標楷體" w:hint="eastAsia"/>
        </w:rPr>
        <w:t>於</w:t>
      </w:r>
      <w:r>
        <w:rPr>
          <w:rFonts w:hAnsi="標楷體" w:hint="eastAsia"/>
        </w:rPr>
        <w:t>本</w:t>
      </w:r>
      <w:r w:rsidRPr="006132D6">
        <w:rPr>
          <w:rFonts w:hAnsi="標楷體" w:hint="eastAsia"/>
        </w:rPr>
        <w:t>特別預算</w:t>
      </w:r>
      <w:r>
        <w:rPr>
          <w:rFonts w:hAnsi="標楷體" w:hint="eastAsia"/>
        </w:rPr>
        <w:t>案編列1</w:t>
      </w:r>
      <w:r>
        <w:rPr>
          <w:rFonts w:hAnsi="標楷體"/>
        </w:rPr>
        <w:t>80</w:t>
      </w:r>
      <w:r w:rsidRPr="006C607F">
        <w:rPr>
          <w:rFonts w:hAnsi="標楷體" w:hint="eastAsia"/>
        </w:rPr>
        <w:t>億元</w:t>
      </w:r>
      <w:r w:rsidRPr="006132D6">
        <w:rPr>
          <w:rFonts w:hAnsi="標楷體" w:hint="eastAsia"/>
        </w:rPr>
        <w:t>，</w:t>
      </w:r>
      <w:r w:rsidRPr="000F73B3">
        <w:rPr>
          <w:rFonts w:hAnsi="標楷體" w:hint="eastAsia"/>
        </w:rPr>
        <w:t>撥補農業特別收入基金下之3個分基金辦理</w:t>
      </w:r>
      <w:r>
        <w:rPr>
          <w:rFonts w:hAnsi="標楷體" w:hint="eastAsia"/>
        </w:rPr>
        <w:t>各項</w:t>
      </w:r>
      <w:r w:rsidRPr="000F73B3">
        <w:rPr>
          <w:rFonts w:hAnsi="標楷體" w:hint="eastAsia"/>
        </w:rPr>
        <w:t>農業金融支持、產業升級及開拓多元市場等，允宜確實掌握</w:t>
      </w:r>
      <w:r>
        <w:rPr>
          <w:rFonts w:hAnsi="標楷體" w:hint="eastAsia"/>
        </w:rPr>
        <w:t>輸美農產品所受影響</w:t>
      </w:r>
      <w:r w:rsidRPr="000F73B3">
        <w:rPr>
          <w:rFonts w:hAnsi="標楷體" w:hint="eastAsia"/>
        </w:rPr>
        <w:t>及競爭國家情況，妥擬外銷競爭策略</w:t>
      </w:r>
      <w:r>
        <w:rPr>
          <w:rFonts w:hAnsi="標楷體" w:hint="eastAsia"/>
        </w:rPr>
        <w:t>及合理</w:t>
      </w:r>
      <w:r w:rsidRPr="006C607F">
        <w:rPr>
          <w:rFonts w:hAnsi="標楷體" w:hint="eastAsia"/>
        </w:rPr>
        <w:t>規劃</w:t>
      </w:r>
      <w:r>
        <w:rPr>
          <w:rFonts w:hAnsi="標楷體" w:hint="eastAsia"/>
        </w:rPr>
        <w:t>配置</w:t>
      </w:r>
      <w:r w:rsidRPr="006C607F">
        <w:rPr>
          <w:rFonts w:hAnsi="標楷體" w:hint="eastAsia"/>
        </w:rPr>
        <w:t>經費支用</w:t>
      </w:r>
      <w:r>
        <w:rPr>
          <w:rFonts w:hAnsi="標楷體" w:hint="eastAsia"/>
        </w:rPr>
        <w:t>方式，</w:t>
      </w:r>
      <w:r w:rsidRPr="006C607F">
        <w:rPr>
          <w:rFonts w:hAnsi="標楷體" w:hint="eastAsia"/>
        </w:rPr>
        <w:t>將有限預算資源</w:t>
      </w:r>
      <w:r>
        <w:rPr>
          <w:rFonts w:hAnsi="標楷體" w:hint="eastAsia"/>
        </w:rPr>
        <w:t>確</w:t>
      </w:r>
      <w:r w:rsidRPr="006C607F">
        <w:rPr>
          <w:rFonts w:hAnsi="標楷體" w:hint="eastAsia"/>
        </w:rPr>
        <w:t>實</w:t>
      </w:r>
      <w:r>
        <w:rPr>
          <w:rFonts w:hAnsi="標楷體" w:hint="eastAsia"/>
        </w:rPr>
        <w:t>用於協助我國農產品產業結構調整與</w:t>
      </w:r>
      <w:r w:rsidRPr="006C607F">
        <w:rPr>
          <w:rFonts w:hAnsi="標楷體" w:hint="eastAsia"/>
        </w:rPr>
        <w:t>長期發展</w:t>
      </w:r>
      <w:r>
        <w:rPr>
          <w:rFonts w:hAnsi="標楷體" w:hint="eastAsia"/>
        </w:rPr>
        <w:t>，及</w:t>
      </w:r>
      <w:r w:rsidRPr="00CE3D4B">
        <w:rPr>
          <w:rFonts w:hAnsi="標楷體" w:hint="eastAsia"/>
        </w:rPr>
        <w:t>建立受補助基金之</w:t>
      </w:r>
      <w:r>
        <w:rPr>
          <w:rFonts w:hAnsi="標楷體" w:hint="eastAsia"/>
        </w:rPr>
        <w:t>預算</w:t>
      </w:r>
      <w:r w:rsidRPr="00CE3D4B">
        <w:rPr>
          <w:rFonts w:hAnsi="標楷體" w:hint="eastAsia"/>
        </w:rPr>
        <w:t>控管</w:t>
      </w:r>
      <w:r>
        <w:rPr>
          <w:rFonts w:hAnsi="標楷體" w:hint="eastAsia"/>
        </w:rPr>
        <w:t>與監督考核機制</w:t>
      </w:r>
      <w:r w:rsidRPr="00CE3D4B">
        <w:rPr>
          <w:rFonts w:hAnsi="標楷體" w:hint="eastAsia"/>
        </w:rPr>
        <w:t>，落實專款專用</w:t>
      </w:r>
      <w:r>
        <w:rPr>
          <w:rFonts w:hAnsi="標楷體" w:hint="eastAsia"/>
        </w:rPr>
        <w:t>並滾動檢討辦理成效</w:t>
      </w:r>
      <w:r w:rsidRPr="006132D6">
        <w:rPr>
          <w:rFonts w:hAnsi="標楷體" w:hint="eastAsia"/>
        </w:rPr>
        <w:t>。</w:t>
      </w:r>
    </w:p>
    <w:bookmarkEnd w:id="3"/>
    <w:bookmarkEnd w:id="4"/>
    <w:bookmarkEnd w:id="5"/>
    <w:p w14:paraId="08C8257A" w14:textId="77777777" w:rsidR="0044797E" w:rsidRDefault="0044797E" w:rsidP="00AF41F6">
      <w:pPr>
        <w:pStyle w:val="ad"/>
        <w:ind w:left="850"/>
      </w:pPr>
      <w:r w:rsidRPr="00360120">
        <w:rPr>
          <w:rFonts w:hint="eastAsia"/>
        </w:rPr>
        <w:t>(分機：</w:t>
      </w:r>
      <w:r>
        <w:t>8663</w:t>
      </w:r>
      <w:r w:rsidRPr="00360120">
        <w:t xml:space="preserve"> </w:t>
      </w:r>
      <w:r>
        <w:rPr>
          <w:rFonts w:hint="eastAsia"/>
        </w:rPr>
        <w:t>鄭寧</w:t>
      </w:r>
      <w:r w:rsidRPr="00360120">
        <w:t>)</w:t>
      </w:r>
    </w:p>
    <w:p w14:paraId="0152684E" w14:textId="77777777" w:rsidR="0044797E" w:rsidRDefault="0044797E" w:rsidP="002972F9">
      <w:pPr>
        <w:ind w:left="566" w:firstLine="566"/>
      </w:pPr>
    </w:p>
    <w:p w14:paraId="5178278A" w14:textId="77777777" w:rsidR="0044797E" w:rsidRPr="00D072F4" w:rsidRDefault="0044797E" w:rsidP="002972F9">
      <w:pPr>
        <w:pStyle w:val="a3"/>
        <w:ind w:left="567" w:hanging="567"/>
        <w:rPr>
          <w:rFonts w:hAnsi="標楷體"/>
        </w:rPr>
      </w:pPr>
      <w:r w:rsidRPr="00D072F4">
        <w:rPr>
          <w:rFonts w:hAnsi="標楷體" w:hint="eastAsia"/>
        </w:rPr>
        <w:t>二</w:t>
      </w:r>
      <w:r w:rsidRPr="00D072F4">
        <w:rPr>
          <w:rFonts w:ascii="新細明體" w:eastAsia="新細明體" w:hAnsi="新細明體" w:hint="eastAsia"/>
        </w:rPr>
        <w:t>、</w:t>
      </w:r>
      <w:r w:rsidRPr="00D072F4">
        <w:rPr>
          <w:rFonts w:hAnsi="標楷體" w:hint="eastAsia"/>
        </w:rPr>
        <w:t>漁業署於「強化國土防衛能量」項下辦理提升周邊海域安全及</w:t>
      </w:r>
      <w:r w:rsidRPr="00D072F4">
        <w:rPr>
          <w:rFonts w:hint="eastAsia"/>
        </w:rPr>
        <w:t>強化漁船動態管理，惟現行補助裝設漁船監控系統，發生斷訊及故障頻仍，允宜加強各項識別及監視系統之有效運作，俾維護漁船及漁民安全</w:t>
      </w:r>
    </w:p>
    <w:p w14:paraId="0991C39C" w14:textId="77777777" w:rsidR="0044797E" w:rsidRPr="00D072F4" w:rsidRDefault="0044797E" w:rsidP="00D072F4">
      <w:pPr>
        <w:ind w:left="566" w:firstLine="566"/>
        <w:rPr>
          <w:rFonts w:hAnsi="標楷體"/>
        </w:rPr>
      </w:pPr>
      <w:r w:rsidRPr="00D072F4">
        <w:rPr>
          <w:rFonts w:hAnsi="標楷體" w:hint="eastAsia"/>
        </w:rPr>
        <w:t>漁業署於本特別預算案「強化國土防衛能量」項下編列2億元（包含業務費6</w:t>
      </w:r>
      <w:r w:rsidRPr="00D072F4">
        <w:rPr>
          <w:rFonts w:hAnsi="標楷體"/>
        </w:rPr>
        <w:t>,</w:t>
      </w:r>
      <w:r w:rsidRPr="00D072F4">
        <w:rPr>
          <w:rFonts w:hAnsi="標楷體" w:hint="eastAsia"/>
        </w:rPr>
        <w:t>6</w:t>
      </w:r>
      <w:r w:rsidRPr="00D072F4">
        <w:rPr>
          <w:rFonts w:hAnsi="標楷體"/>
        </w:rPr>
        <w:t>00</w:t>
      </w:r>
      <w:r w:rsidRPr="00D072F4">
        <w:rPr>
          <w:rFonts w:hAnsi="標楷體" w:hint="eastAsia"/>
        </w:rPr>
        <w:t>萬元、設備及投資3,400萬元及獎補助費1億元），辦理提升周邊海域安全及強化漁船動態管理等所需經費。</w:t>
      </w:r>
      <w:r w:rsidRPr="00D072F4">
        <w:rPr>
          <w:rFonts w:hAnsi="標楷體"/>
        </w:rPr>
        <w:t>經查</w:t>
      </w:r>
      <w:r w:rsidRPr="00D072F4">
        <w:rPr>
          <w:rFonts w:hAnsi="標楷體" w:hint="eastAsia"/>
        </w:rPr>
        <w:t>：</w:t>
      </w:r>
    </w:p>
    <w:p w14:paraId="3809FAE2" w14:textId="77777777" w:rsidR="0044797E" w:rsidRPr="002972F9" w:rsidRDefault="0044797E" w:rsidP="002972F9">
      <w:pPr>
        <w:pStyle w:val="a5"/>
        <w:ind w:left="849" w:hanging="283"/>
        <w:rPr>
          <w:b/>
        </w:rPr>
      </w:pPr>
      <w:r w:rsidRPr="002972F9">
        <w:rPr>
          <w:rFonts w:hint="eastAsia"/>
          <w:b/>
        </w:rPr>
        <w:t xml:space="preserve">(一)本特別預算案編列情形 </w:t>
      </w:r>
    </w:p>
    <w:p w14:paraId="71EA8751" w14:textId="77777777" w:rsidR="0044797E" w:rsidRPr="00D072F4" w:rsidRDefault="0044797E" w:rsidP="002972F9">
      <w:pPr>
        <w:pStyle w:val="21"/>
        <w:ind w:left="850" w:firstLine="566"/>
      </w:pPr>
      <w:r w:rsidRPr="00D072F4">
        <w:rPr>
          <w:rFonts w:hint="eastAsia"/>
        </w:rPr>
        <w:t>為因應國際情勢，亟需提升周邊海域安全及強化漁船動態</w:t>
      </w:r>
      <w:r w:rsidRPr="00D072F4">
        <w:rPr>
          <w:rFonts w:hint="eastAsia"/>
        </w:rPr>
        <w:lastRenderedPageBreak/>
        <w:t>管理等，漁業署於本特別預算案「強化國土防衛能量」編列2億元，114至116年度分配數分別為1,514萬元、9,243萬元及9,243萬元(詳表1)，說明如下：</w:t>
      </w:r>
    </w:p>
    <w:p w14:paraId="4D5618C0" w14:textId="77777777" w:rsidR="0044797E" w:rsidRPr="00D072F4" w:rsidRDefault="0044797E" w:rsidP="002972F9">
      <w:pPr>
        <w:pStyle w:val="123"/>
        <w:ind w:left="1133" w:hanging="283"/>
      </w:pPr>
      <w:r w:rsidRPr="00D072F4">
        <w:rPr>
          <w:rFonts w:hint="eastAsia"/>
          <w:b/>
        </w:rPr>
        <w:t>1.經費需求：</w:t>
      </w:r>
      <w:r w:rsidRPr="00D072F4">
        <w:rPr>
          <w:rFonts w:hint="eastAsia"/>
        </w:rPr>
        <w:t>(1)辦理建置漁船與船員進出港管理、數據整合與動態系統，並強化對漁船與船員進出港動態掌握與即時聯防所需經費4,472萬元。(2)補助漁船裝設船舶自動識別系統（AIS）所需經費1億168萬元（按每艘補助上限2萬元計算）。 (3)辦理漁船（員）動員組訓宣導講習、研討會及動員演習等所需經費5,360萬元。</w:t>
      </w:r>
    </w:p>
    <w:p w14:paraId="7B004DFF" w14:textId="77777777" w:rsidR="0044797E" w:rsidRPr="00D072F4" w:rsidRDefault="0044797E" w:rsidP="002972F9">
      <w:pPr>
        <w:pStyle w:val="123"/>
        <w:ind w:left="1133" w:hanging="283"/>
        <w:rPr>
          <w:b/>
        </w:rPr>
      </w:pPr>
      <w:r w:rsidRPr="00D072F4">
        <w:rPr>
          <w:b/>
        </w:rPr>
        <w:t>2.績效指標</w:t>
      </w:r>
      <w:r w:rsidRPr="00D072F4">
        <w:rPr>
          <w:rFonts w:hint="eastAsia"/>
          <w:b/>
        </w:rPr>
        <w:t>：</w:t>
      </w:r>
      <w:r w:rsidRPr="00D072F4">
        <w:rPr>
          <w:rFonts w:hint="eastAsia"/>
        </w:rPr>
        <w:t>預計3年內漁船AIS裝設比例100%、建置與整合系統完成度100%、實際參與演練之漁船報到數100%、辦理「部級」演習及「署級」演習各1場次及辦理宣導講習8場次及研討會2場次。</w:t>
      </w:r>
    </w:p>
    <w:p w14:paraId="55BD1E14" w14:textId="77777777" w:rsidR="0044797E" w:rsidRPr="00D072F4" w:rsidRDefault="0044797E" w:rsidP="00D072F4">
      <w:pPr>
        <w:adjustRightInd w:val="0"/>
        <w:ind w:leftChars="148" w:left="1286" w:hangingChars="306" w:hanging="867"/>
        <w:rPr>
          <w:rFonts w:hAnsi="標楷體"/>
        </w:rPr>
      </w:pPr>
      <w:r w:rsidRPr="00D072F4">
        <w:rPr>
          <w:rFonts w:hAnsi="標楷體" w:hint="eastAsia"/>
          <w:b/>
        </w:rPr>
        <w:t>表1  漁業署於本特別預算案編列「辦理提升周邊海域安全及強化漁船動態管理」概況表</w:t>
      </w:r>
      <w:r w:rsidRPr="00D072F4">
        <w:rPr>
          <w:rFonts w:hAnsi="標楷體" w:hint="eastAsia"/>
        </w:rPr>
        <w:t xml:space="preserve">                  </w:t>
      </w:r>
      <w:r w:rsidRPr="00D072F4">
        <w:rPr>
          <w:rFonts w:hAnsi="標楷體" w:hint="eastAsia"/>
          <w:sz w:val="24"/>
          <w:szCs w:val="24"/>
        </w:rPr>
        <w:t>單位：新臺幣千元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97"/>
        <w:gridCol w:w="1634"/>
        <w:gridCol w:w="1633"/>
        <w:gridCol w:w="1645"/>
        <w:gridCol w:w="1572"/>
      </w:tblGrid>
      <w:tr w:rsidR="0044797E" w:rsidRPr="00D072F4" w14:paraId="0F750574" w14:textId="77777777" w:rsidTr="001F201E">
        <w:trPr>
          <w:tblHeader/>
        </w:trPr>
        <w:tc>
          <w:tcPr>
            <w:tcW w:w="1597" w:type="dxa"/>
            <w:shd w:val="clear" w:color="auto" w:fill="auto"/>
          </w:tcPr>
          <w:p w14:paraId="5337DB94" w14:textId="77777777" w:rsidR="0044797E" w:rsidRPr="002972F9" w:rsidRDefault="0044797E" w:rsidP="002972F9">
            <w:pPr>
              <w:pStyle w:val="142"/>
              <w:ind w:left="566" w:hanging="566"/>
              <w:jc w:val="center"/>
              <w:rPr>
                <w:b/>
              </w:rPr>
            </w:pPr>
            <w:r w:rsidRPr="002972F9">
              <w:rPr>
                <w:rFonts w:hint="eastAsia"/>
                <w:b/>
              </w:rPr>
              <w:t>年度</w:t>
            </w:r>
          </w:p>
        </w:tc>
        <w:tc>
          <w:tcPr>
            <w:tcW w:w="1634" w:type="dxa"/>
            <w:shd w:val="clear" w:color="auto" w:fill="auto"/>
          </w:tcPr>
          <w:p w14:paraId="20EF8F57" w14:textId="77777777" w:rsidR="0044797E" w:rsidRPr="002972F9" w:rsidRDefault="0044797E" w:rsidP="002972F9">
            <w:pPr>
              <w:pStyle w:val="142"/>
              <w:ind w:left="566" w:hanging="566"/>
              <w:jc w:val="center"/>
              <w:rPr>
                <w:b/>
              </w:rPr>
            </w:pPr>
            <w:r w:rsidRPr="002972F9">
              <w:rPr>
                <w:rFonts w:hint="eastAsia"/>
                <w:b/>
              </w:rPr>
              <w:t>業務費</w:t>
            </w:r>
          </w:p>
        </w:tc>
        <w:tc>
          <w:tcPr>
            <w:tcW w:w="1633" w:type="dxa"/>
            <w:shd w:val="clear" w:color="auto" w:fill="auto"/>
          </w:tcPr>
          <w:p w14:paraId="215AB687" w14:textId="77777777" w:rsidR="0044797E" w:rsidRPr="002972F9" w:rsidRDefault="0044797E" w:rsidP="002972F9">
            <w:pPr>
              <w:pStyle w:val="142"/>
              <w:ind w:left="566" w:hanging="566"/>
              <w:jc w:val="center"/>
              <w:rPr>
                <w:b/>
              </w:rPr>
            </w:pPr>
            <w:r w:rsidRPr="002972F9">
              <w:rPr>
                <w:rFonts w:hint="eastAsia"/>
                <w:b/>
              </w:rPr>
              <w:t>設備及投資</w:t>
            </w:r>
          </w:p>
        </w:tc>
        <w:tc>
          <w:tcPr>
            <w:tcW w:w="1645" w:type="dxa"/>
            <w:shd w:val="clear" w:color="auto" w:fill="auto"/>
          </w:tcPr>
          <w:p w14:paraId="30191C2E" w14:textId="77777777" w:rsidR="0044797E" w:rsidRPr="002972F9" w:rsidRDefault="0044797E" w:rsidP="002972F9">
            <w:pPr>
              <w:pStyle w:val="142"/>
              <w:ind w:left="566" w:hanging="566"/>
              <w:jc w:val="center"/>
              <w:rPr>
                <w:b/>
              </w:rPr>
            </w:pPr>
            <w:r w:rsidRPr="002972F9">
              <w:rPr>
                <w:rFonts w:hint="eastAsia"/>
                <w:b/>
              </w:rPr>
              <w:t>獎補助費</w:t>
            </w:r>
          </w:p>
        </w:tc>
        <w:tc>
          <w:tcPr>
            <w:tcW w:w="1572" w:type="dxa"/>
            <w:shd w:val="clear" w:color="auto" w:fill="auto"/>
          </w:tcPr>
          <w:p w14:paraId="4E5AE0F5" w14:textId="77777777" w:rsidR="0044797E" w:rsidRPr="002972F9" w:rsidRDefault="0044797E" w:rsidP="002972F9">
            <w:pPr>
              <w:pStyle w:val="142"/>
              <w:ind w:left="566" w:hanging="566"/>
              <w:jc w:val="center"/>
              <w:rPr>
                <w:b/>
              </w:rPr>
            </w:pPr>
            <w:r w:rsidRPr="002972F9">
              <w:rPr>
                <w:rFonts w:hint="eastAsia"/>
                <w:b/>
              </w:rPr>
              <w:t>合計</w:t>
            </w:r>
          </w:p>
        </w:tc>
      </w:tr>
      <w:tr w:rsidR="0044797E" w:rsidRPr="00D072F4" w14:paraId="297077D1" w14:textId="77777777" w:rsidTr="001F201E">
        <w:tc>
          <w:tcPr>
            <w:tcW w:w="1597" w:type="dxa"/>
            <w:shd w:val="clear" w:color="auto" w:fill="auto"/>
          </w:tcPr>
          <w:p w14:paraId="175EDC94" w14:textId="77777777" w:rsidR="0044797E" w:rsidRPr="00D072F4" w:rsidRDefault="0044797E" w:rsidP="002972F9">
            <w:pPr>
              <w:pStyle w:val="142"/>
              <w:ind w:left="567" w:hanging="567"/>
            </w:pPr>
            <w:r w:rsidRPr="00D072F4">
              <w:rPr>
                <w:rFonts w:hint="eastAsia"/>
              </w:rPr>
              <w:t>114</w:t>
            </w:r>
          </w:p>
        </w:tc>
        <w:tc>
          <w:tcPr>
            <w:tcW w:w="1634" w:type="dxa"/>
            <w:shd w:val="clear" w:color="auto" w:fill="auto"/>
          </w:tcPr>
          <w:p w14:paraId="2D40DE67" w14:textId="77777777" w:rsidR="0044797E" w:rsidRPr="00D072F4" w:rsidRDefault="0044797E" w:rsidP="002972F9">
            <w:pPr>
              <w:pStyle w:val="142"/>
              <w:ind w:left="567" w:hanging="567"/>
              <w:jc w:val="right"/>
            </w:pPr>
            <w:r w:rsidRPr="00D072F4">
              <w:rPr>
                <w:rFonts w:hint="eastAsia"/>
              </w:rPr>
              <w:t>1,</w:t>
            </w:r>
            <w:r w:rsidRPr="00D072F4">
              <w:t>140</w:t>
            </w:r>
          </w:p>
        </w:tc>
        <w:tc>
          <w:tcPr>
            <w:tcW w:w="1633" w:type="dxa"/>
            <w:shd w:val="clear" w:color="auto" w:fill="auto"/>
          </w:tcPr>
          <w:p w14:paraId="2CA0D795" w14:textId="77777777" w:rsidR="0044797E" w:rsidRPr="00D072F4" w:rsidRDefault="0044797E" w:rsidP="002972F9">
            <w:pPr>
              <w:pStyle w:val="142"/>
              <w:ind w:left="567" w:hanging="567"/>
              <w:jc w:val="right"/>
            </w:pPr>
            <w:r w:rsidRPr="00D072F4">
              <w:t>4,000</w:t>
            </w:r>
          </w:p>
        </w:tc>
        <w:tc>
          <w:tcPr>
            <w:tcW w:w="1645" w:type="dxa"/>
            <w:shd w:val="clear" w:color="auto" w:fill="auto"/>
          </w:tcPr>
          <w:p w14:paraId="317B3184" w14:textId="77777777" w:rsidR="0044797E" w:rsidRPr="00D072F4" w:rsidRDefault="0044797E" w:rsidP="002972F9">
            <w:pPr>
              <w:pStyle w:val="142"/>
              <w:ind w:left="567" w:hanging="567"/>
              <w:jc w:val="right"/>
            </w:pPr>
            <w:r w:rsidRPr="00D072F4">
              <w:t>10,000</w:t>
            </w:r>
          </w:p>
        </w:tc>
        <w:tc>
          <w:tcPr>
            <w:tcW w:w="1572" w:type="dxa"/>
            <w:shd w:val="clear" w:color="auto" w:fill="auto"/>
          </w:tcPr>
          <w:p w14:paraId="5E276C3E" w14:textId="77777777" w:rsidR="0044797E" w:rsidRPr="00D072F4" w:rsidRDefault="0044797E" w:rsidP="002972F9">
            <w:pPr>
              <w:pStyle w:val="142"/>
              <w:ind w:left="567" w:hanging="567"/>
              <w:jc w:val="right"/>
            </w:pPr>
            <w:r w:rsidRPr="00D072F4">
              <w:t>15,140</w:t>
            </w:r>
          </w:p>
        </w:tc>
      </w:tr>
      <w:tr w:rsidR="0044797E" w:rsidRPr="00D072F4" w14:paraId="2EC7F1AD" w14:textId="77777777" w:rsidTr="001F201E">
        <w:tc>
          <w:tcPr>
            <w:tcW w:w="1597" w:type="dxa"/>
            <w:shd w:val="clear" w:color="auto" w:fill="auto"/>
          </w:tcPr>
          <w:p w14:paraId="5AB158FA" w14:textId="77777777" w:rsidR="0044797E" w:rsidRPr="00D072F4" w:rsidRDefault="0044797E" w:rsidP="002972F9">
            <w:pPr>
              <w:pStyle w:val="142"/>
              <w:ind w:left="567" w:hanging="567"/>
            </w:pPr>
            <w:r w:rsidRPr="00D072F4">
              <w:rPr>
                <w:rFonts w:hint="eastAsia"/>
              </w:rPr>
              <w:t>115</w:t>
            </w:r>
          </w:p>
        </w:tc>
        <w:tc>
          <w:tcPr>
            <w:tcW w:w="1634" w:type="dxa"/>
            <w:shd w:val="clear" w:color="auto" w:fill="auto"/>
          </w:tcPr>
          <w:p w14:paraId="60AF56AB" w14:textId="77777777" w:rsidR="0044797E" w:rsidRPr="00D072F4" w:rsidRDefault="0044797E" w:rsidP="002972F9">
            <w:pPr>
              <w:pStyle w:val="142"/>
              <w:ind w:left="567" w:hanging="567"/>
              <w:jc w:val="right"/>
            </w:pPr>
            <w:r w:rsidRPr="00D072F4">
              <w:t>32,430</w:t>
            </w:r>
          </w:p>
        </w:tc>
        <w:tc>
          <w:tcPr>
            <w:tcW w:w="1633" w:type="dxa"/>
            <w:shd w:val="clear" w:color="auto" w:fill="auto"/>
          </w:tcPr>
          <w:p w14:paraId="419CD4E2" w14:textId="77777777" w:rsidR="0044797E" w:rsidRPr="00D072F4" w:rsidRDefault="0044797E" w:rsidP="002972F9">
            <w:pPr>
              <w:pStyle w:val="142"/>
              <w:ind w:left="567" w:hanging="567"/>
              <w:jc w:val="right"/>
            </w:pPr>
            <w:r w:rsidRPr="00D072F4">
              <w:t>15,000</w:t>
            </w:r>
          </w:p>
        </w:tc>
        <w:tc>
          <w:tcPr>
            <w:tcW w:w="1645" w:type="dxa"/>
            <w:shd w:val="clear" w:color="auto" w:fill="auto"/>
          </w:tcPr>
          <w:p w14:paraId="389FB81F" w14:textId="77777777" w:rsidR="0044797E" w:rsidRPr="00D072F4" w:rsidRDefault="0044797E" w:rsidP="002972F9">
            <w:pPr>
              <w:pStyle w:val="142"/>
              <w:ind w:left="567" w:hanging="567"/>
              <w:jc w:val="right"/>
            </w:pPr>
            <w:r w:rsidRPr="00D072F4">
              <w:t>45,000</w:t>
            </w:r>
          </w:p>
        </w:tc>
        <w:tc>
          <w:tcPr>
            <w:tcW w:w="1572" w:type="dxa"/>
            <w:shd w:val="clear" w:color="auto" w:fill="auto"/>
          </w:tcPr>
          <w:p w14:paraId="626744D1" w14:textId="77777777" w:rsidR="0044797E" w:rsidRPr="00D072F4" w:rsidRDefault="0044797E" w:rsidP="002972F9">
            <w:pPr>
              <w:pStyle w:val="142"/>
              <w:ind w:left="567" w:hanging="567"/>
              <w:jc w:val="right"/>
            </w:pPr>
            <w:r w:rsidRPr="00D072F4">
              <w:t>92,430</w:t>
            </w:r>
          </w:p>
        </w:tc>
      </w:tr>
      <w:tr w:rsidR="0044797E" w:rsidRPr="00D072F4" w14:paraId="7C5A874C" w14:textId="77777777" w:rsidTr="001F201E">
        <w:tc>
          <w:tcPr>
            <w:tcW w:w="1597" w:type="dxa"/>
            <w:shd w:val="clear" w:color="auto" w:fill="auto"/>
          </w:tcPr>
          <w:p w14:paraId="478F34F7" w14:textId="77777777" w:rsidR="0044797E" w:rsidRPr="00D072F4" w:rsidRDefault="0044797E" w:rsidP="002972F9">
            <w:pPr>
              <w:pStyle w:val="142"/>
              <w:ind w:left="567" w:hanging="567"/>
            </w:pPr>
            <w:r w:rsidRPr="00D072F4">
              <w:rPr>
                <w:rFonts w:hint="eastAsia"/>
              </w:rPr>
              <w:t>116</w:t>
            </w:r>
          </w:p>
        </w:tc>
        <w:tc>
          <w:tcPr>
            <w:tcW w:w="1634" w:type="dxa"/>
            <w:shd w:val="clear" w:color="auto" w:fill="auto"/>
          </w:tcPr>
          <w:p w14:paraId="5BEFCDA2" w14:textId="77777777" w:rsidR="0044797E" w:rsidRPr="00D072F4" w:rsidRDefault="0044797E" w:rsidP="002972F9">
            <w:pPr>
              <w:pStyle w:val="142"/>
              <w:ind w:left="567" w:hanging="567"/>
              <w:jc w:val="right"/>
            </w:pPr>
            <w:r w:rsidRPr="00D072F4">
              <w:t>32,430</w:t>
            </w:r>
          </w:p>
        </w:tc>
        <w:tc>
          <w:tcPr>
            <w:tcW w:w="1633" w:type="dxa"/>
            <w:shd w:val="clear" w:color="auto" w:fill="auto"/>
          </w:tcPr>
          <w:p w14:paraId="19B09AE4" w14:textId="77777777" w:rsidR="0044797E" w:rsidRPr="00D072F4" w:rsidRDefault="0044797E" w:rsidP="002972F9">
            <w:pPr>
              <w:pStyle w:val="142"/>
              <w:ind w:left="567" w:hanging="567"/>
              <w:jc w:val="right"/>
            </w:pPr>
            <w:r w:rsidRPr="00D072F4">
              <w:t>15,000</w:t>
            </w:r>
          </w:p>
        </w:tc>
        <w:tc>
          <w:tcPr>
            <w:tcW w:w="1645" w:type="dxa"/>
            <w:shd w:val="clear" w:color="auto" w:fill="auto"/>
          </w:tcPr>
          <w:p w14:paraId="2732EAE8" w14:textId="77777777" w:rsidR="0044797E" w:rsidRPr="00D072F4" w:rsidRDefault="0044797E" w:rsidP="002972F9">
            <w:pPr>
              <w:pStyle w:val="142"/>
              <w:ind w:left="567" w:hanging="567"/>
              <w:jc w:val="right"/>
            </w:pPr>
            <w:r w:rsidRPr="00D072F4">
              <w:t>45,000</w:t>
            </w:r>
          </w:p>
        </w:tc>
        <w:tc>
          <w:tcPr>
            <w:tcW w:w="1572" w:type="dxa"/>
            <w:shd w:val="clear" w:color="auto" w:fill="auto"/>
          </w:tcPr>
          <w:p w14:paraId="676A8418" w14:textId="77777777" w:rsidR="0044797E" w:rsidRPr="00D072F4" w:rsidRDefault="0044797E" w:rsidP="002972F9">
            <w:pPr>
              <w:pStyle w:val="142"/>
              <w:ind w:left="567" w:hanging="567"/>
              <w:jc w:val="right"/>
            </w:pPr>
            <w:r w:rsidRPr="00D072F4">
              <w:t>92,430</w:t>
            </w:r>
          </w:p>
        </w:tc>
      </w:tr>
      <w:tr w:rsidR="0044797E" w:rsidRPr="00D072F4" w14:paraId="21531714" w14:textId="77777777" w:rsidTr="001F201E">
        <w:tc>
          <w:tcPr>
            <w:tcW w:w="1597" w:type="dxa"/>
            <w:shd w:val="clear" w:color="auto" w:fill="auto"/>
          </w:tcPr>
          <w:p w14:paraId="3805751B" w14:textId="77777777" w:rsidR="0044797E" w:rsidRPr="002972F9" w:rsidRDefault="0044797E" w:rsidP="002972F9">
            <w:pPr>
              <w:pStyle w:val="142"/>
              <w:ind w:left="566" w:hanging="566"/>
              <w:rPr>
                <w:b/>
              </w:rPr>
            </w:pPr>
            <w:r w:rsidRPr="002972F9">
              <w:rPr>
                <w:rFonts w:hint="eastAsia"/>
                <w:b/>
              </w:rPr>
              <w:t>合計</w:t>
            </w:r>
          </w:p>
        </w:tc>
        <w:tc>
          <w:tcPr>
            <w:tcW w:w="1634" w:type="dxa"/>
            <w:shd w:val="clear" w:color="auto" w:fill="auto"/>
          </w:tcPr>
          <w:p w14:paraId="446A6872" w14:textId="77777777" w:rsidR="0044797E" w:rsidRPr="002972F9" w:rsidRDefault="0044797E" w:rsidP="002972F9">
            <w:pPr>
              <w:pStyle w:val="142"/>
              <w:ind w:left="566" w:hanging="566"/>
              <w:jc w:val="right"/>
              <w:rPr>
                <w:b/>
              </w:rPr>
            </w:pPr>
            <w:r w:rsidRPr="002972F9">
              <w:rPr>
                <w:b/>
              </w:rPr>
              <w:t>66,000</w:t>
            </w:r>
          </w:p>
        </w:tc>
        <w:tc>
          <w:tcPr>
            <w:tcW w:w="1633" w:type="dxa"/>
            <w:shd w:val="clear" w:color="auto" w:fill="auto"/>
          </w:tcPr>
          <w:p w14:paraId="4135BCDF" w14:textId="77777777" w:rsidR="0044797E" w:rsidRPr="002972F9" w:rsidRDefault="0044797E" w:rsidP="002972F9">
            <w:pPr>
              <w:pStyle w:val="142"/>
              <w:ind w:left="566" w:hanging="566"/>
              <w:jc w:val="right"/>
              <w:rPr>
                <w:b/>
              </w:rPr>
            </w:pPr>
            <w:r w:rsidRPr="002972F9">
              <w:rPr>
                <w:b/>
              </w:rPr>
              <w:t>34,000</w:t>
            </w:r>
          </w:p>
        </w:tc>
        <w:tc>
          <w:tcPr>
            <w:tcW w:w="1645" w:type="dxa"/>
            <w:shd w:val="clear" w:color="auto" w:fill="auto"/>
          </w:tcPr>
          <w:p w14:paraId="459BA096" w14:textId="77777777" w:rsidR="0044797E" w:rsidRPr="002972F9" w:rsidRDefault="0044797E" w:rsidP="002972F9">
            <w:pPr>
              <w:pStyle w:val="142"/>
              <w:ind w:left="566" w:hanging="566"/>
              <w:jc w:val="right"/>
              <w:rPr>
                <w:b/>
              </w:rPr>
            </w:pPr>
            <w:r w:rsidRPr="002972F9">
              <w:rPr>
                <w:b/>
              </w:rPr>
              <w:t>100,000</w:t>
            </w:r>
          </w:p>
        </w:tc>
        <w:tc>
          <w:tcPr>
            <w:tcW w:w="1572" w:type="dxa"/>
            <w:shd w:val="clear" w:color="auto" w:fill="auto"/>
          </w:tcPr>
          <w:p w14:paraId="7E6C71B5" w14:textId="77777777" w:rsidR="0044797E" w:rsidRPr="002972F9" w:rsidRDefault="0044797E" w:rsidP="002972F9">
            <w:pPr>
              <w:pStyle w:val="142"/>
              <w:ind w:left="566" w:hanging="566"/>
              <w:jc w:val="right"/>
              <w:rPr>
                <w:b/>
              </w:rPr>
            </w:pPr>
            <w:r w:rsidRPr="002972F9">
              <w:rPr>
                <w:b/>
              </w:rPr>
              <w:t>200,000</w:t>
            </w:r>
          </w:p>
        </w:tc>
      </w:tr>
    </w:tbl>
    <w:p w14:paraId="0BA92A84" w14:textId="77777777" w:rsidR="0044797E" w:rsidRPr="00D072F4" w:rsidRDefault="0044797E" w:rsidP="00D072F4">
      <w:pPr>
        <w:spacing w:line="280" w:lineRule="exact"/>
        <w:ind w:leftChars="0" w:left="0" w:firstLineChars="161" w:firstLine="392"/>
        <w:jc w:val="left"/>
        <w:rPr>
          <w:rFonts w:hAnsi="標楷體"/>
          <w:sz w:val="24"/>
        </w:rPr>
      </w:pPr>
      <w:r w:rsidRPr="00D072F4">
        <w:rPr>
          <w:rFonts w:hint="eastAsia"/>
          <w:sz w:val="24"/>
        </w:rPr>
        <w:t>資料來源</w:t>
      </w:r>
      <w:r w:rsidRPr="00D072F4">
        <w:rPr>
          <w:rFonts w:hAnsi="標楷體" w:hint="eastAsia"/>
          <w:sz w:val="24"/>
        </w:rPr>
        <w:t>：</w:t>
      </w:r>
      <w:r w:rsidRPr="00D072F4">
        <w:rPr>
          <w:rFonts w:hint="eastAsia"/>
          <w:sz w:val="24"/>
        </w:rPr>
        <w:t>本特別預算案</w:t>
      </w:r>
      <w:r w:rsidRPr="00D072F4">
        <w:rPr>
          <w:rFonts w:hAnsi="標楷體" w:hint="eastAsia"/>
          <w:sz w:val="24"/>
        </w:rPr>
        <w:t>，</w:t>
      </w:r>
      <w:r w:rsidRPr="00D072F4">
        <w:rPr>
          <w:rFonts w:hint="eastAsia"/>
          <w:sz w:val="24"/>
        </w:rPr>
        <w:t>本中心整理</w:t>
      </w:r>
      <w:r w:rsidRPr="00D072F4">
        <w:rPr>
          <w:rFonts w:hAnsi="標楷體" w:hint="eastAsia"/>
          <w:sz w:val="24"/>
        </w:rPr>
        <w:t>。</w:t>
      </w:r>
    </w:p>
    <w:p w14:paraId="73D0D208" w14:textId="77777777" w:rsidR="0044797E" w:rsidRPr="002972F9" w:rsidRDefault="0044797E" w:rsidP="002972F9">
      <w:pPr>
        <w:pStyle w:val="a5"/>
        <w:ind w:left="849" w:hanging="283"/>
        <w:rPr>
          <w:b/>
        </w:rPr>
      </w:pPr>
      <w:r w:rsidRPr="002972F9">
        <w:rPr>
          <w:b/>
        </w:rPr>
        <w:t>(</w:t>
      </w:r>
      <w:r w:rsidRPr="002972F9">
        <w:rPr>
          <w:rFonts w:hint="eastAsia"/>
          <w:b/>
        </w:rPr>
        <w:t>二</w:t>
      </w:r>
      <w:r w:rsidRPr="002972F9">
        <w:rPr>
          <w:b/>
        </w:rPr>
        <w:t>)</w:t>
      </w:r>
      <w:r w:rsidRPr="002972F9">
        <w:rPr>
          <w:rFonts w:hint="eastAsia"/>
          <w:b/>
        </w:rPr>
        <w:t>本特別預算案預計</w:t>
      </w:r>
      <w:r w:rsidRPr="002972F9">
        <w:rPr>
          <w:b/>
        </w:rPr>
        <w:t>補助</w:t>
      </w:r>
      <w:r w:rsidRPr="002972F9">
        <w:rPr>
          <w:rFonts w:hint="eastAsia"/>
          <w:b/>
        </w:rPr>
        <w:t>5,000艘漁船裝設船舶自動識別系統，所需經費合共1億168萬元，以利識別海上船舶，掌握漁船即時位置</w:t>
      </w:r>
    </w:p>
    <w:p w14:paraId="2D167312" w14:textId="77777777" w:rsidR="0044797E" w:rsidRPr="00D072F4" w:rsidRDefault="0044797E" w:rsidP="002972F9">
      <w:pPr>
        <w:pStyle w:val="21"/>
        <w:ind w:left="850" w:firstLine="566"/>
        <w:rPr>
          <w:rFonts w:hAnsi="標楷體"/>
        </w:rPr>
      </w:pPr>
      <w:r w:rsidRPr="00D072F4">
        <w:rPr>
          <w:rFonts w:hint="eastAsia"/>
        </w:rPr>
        <w:t>漁業署於本特別預算案辦理漁船裝設船舶自動識別系統</w:t>
      </w:r>
      <w:r w:rsidRPr="00D072F4">
        <w:rPr>
          <w:rFonts w:hAnsi="標楷體" w:hint="eastAsia"/>
        </w:rPr>
        <w:t>，預計補助5,000艘20公噸以下漁船及漁筏裝設，以利</w:t>
      </w:r>
      <w:r w:rsidRPr="00D072F4">
        <w:rPr>
          <w:rFonts w:hint="eastAsia"/>
        </w:rPr>
        <w:t>識別海上船舶，掌握漁船(筏)即時位置、避碰、協尋及邊境管控，精確判斷異常航行警示</w:t>
      </w:r>
      <w:r w:rsidRPr="00D072F4">
        <w:rPr>
          <w:rFonts w:hAnsi="標楷體" w:hint="eastAsia"/>
        </w:rPr>
        <w:t>，規劃</w:t>
      </w:r>
      <w:r w:rsidRPr="00D072F4">
        <w:rPr>
          <w:rFonts w:hint="eastAsia"/>
        </w:rPr>
        <w:t>分別於114年度輔導500艘，每艘補助2萬元，地方政府行政費用42萬元，計1</w:t>
      </w:r>
      <w:r w:rsidRPr="00D072F4">
        <w:t>,</w:t>
      </w:r>
      <w:r w:rsidRPr="00D072F4">
        <w:rPr>
          <w:rFonts w:hint="eastAsia"/>
        </w:rPr>
        <w:t>042萬元；115年</w:t>
      </w:r>
      <w:r w:rsidRPr="00D072F4">
        <w:rPr>
          <w:rFonts w:hint="eastAsia"/>
        </w:rPr>
        <w:lastRenderedPageBreak/>
        <w:t>度輔導2,250艘，每艘補助2萬元，地方政府行政費用63萬元，計4</w:t>
      </w:r>
      <w:r w:rsidRPr="00D072F4">
        <w:t>,</w:t>
      </w:r>
      <w:r w:rsidRPr="00D072F4">
        <w:rPr>
          <w:rFonts w:hint="eastAsia"/>
        </w:rPr>
        <w:t>563萬元；116年度輔導2,250艘，每艘補助2萬元，地方政府行政費用63萬元，計4</w:t>
      </w:r>
      <w:r w:rsidRPr="00D072F4">
        <w:t>,</w:t>
      </w:r>
      <w:r w:rsidRPr="00D072F4">
        <w:rPr>
          <w:rFonts w:hint="eastAsia"/>
        </w:rPr>
        <w:t>563萬元</w:t>
      </w:r>
      <w:r w:rsidRPr="00D072F4">
        <w:rPr>
          <w:rFonts w:hAnsi="標楷體" w:hint="eastAsia"/>
        </w:rPr>
        <w:t>，</w:t>
      </w:r>
      <w:r w:rsidRPr="00D072F4">
        <w:rPr>
          <w:rFonts w:hint="eastAsia"/>
        </w:rPr>
        <w:t>合共1億168萬元</w:t>
      </w:r>
      <w:r w:rsidRPr="00D072F4">
        <w:rPr>
          <w:rFonts w:hAnsi="標楷體" w:hint="eastAsia"/>
        </w:rPr>
        <w:t>，預計達成3年內國內所有漁船均完成AIS裝設(比例100%)。</w:t>
      </w:r>
    </w:p>
    <w:p w14:paraId="51493E3F" w14:textId="77777777" w:rsidR="0044797E" w:rsidRPr="002972F9" w:rsidRDefault="0044797E" w:rsidP="00E36D54">
      <w:pPr>
        <w:pStyle w:val="a5"/>
        <w:spacing w:line="520" w:lineRule="exact"/>
        <w:ind w:left="849" w:hanging="283"/>
        <w:rPr>
          <w:b/>
        </w:rPr>
      </w:pPr>
      <w:r w:rsidRPr="002972F9">
        <w:rPr>
          <w:b/>
        </w:rPr>
        <w:t>(</w:t>
      </w:r>
      <w:r w:rsidRPr="002972F9">
        <w:rPr>
          <w:rFonts w:hint="eastAsia"/>
          <w:b/>
        </w:rPr>
        <w:t>三</w:t>
      </w:r>
      <w:r w:rsidRPr="002972F9">
        <w:rPr>
          <w:b/>
        </w:rPr>
        <w:t>)</w:t>
      </w:r>
      <w:r w:rsidRPr="002972F9">
        <w:rPr>
          <w:rFonts w:hint="eastAsia"/>
          <w:b/>
        </w:rPr>
        <w:t>近年補助裝設20噸以上漁船裝設漁船監控系統，惟發生斷訊及故障頻仍，允宜檢討歷年計畫執行成效</w:t>
      </w:r>
      <w:r w:rsidRPr="002972F9">
        <w:rPr>
          <w:rFonts w:hAnsi="標楷體" w:hint="eastAsia"/>
          <w:b/>
        </w:rPr>
        <w:t>，</w:t>
      </w:r>
      <w:r w:rsidRPr="002972F9">
        <w:rPr>
          <w:rFonts w:hint="eastAsia"/>
          <w:b/>
        </w:rPr>
        <w:t>並加強本特別預算案計畫執行之控管，以提高成效</w:t>
      </w:r>
    </w:p>
    <w:p w14:paraId="01E5E662" w14:textId="77777777" w:rsidR="0044797E" w:rsidRPr="00D072F4" w:rsidRDefault="0044797E" w:rsidP="00E36D54">
      <w:pPr>
        <w:pStyle w:val="21"/>
        <w:spacing w:line="520" w:lineRule="exact"/>
        <w:ind w:left="850" w:firstLine="566"/>
      </w:pPr>
      <w:r w:rsidRPr="00D072F4">
        <w:rPr>
          <w:rFonts w:hint="eastAsia"/>
        </w:rPr>
        <w:t>漁業署近年於公務預算</w:t>
      </w:r>
      <w:r w:rsidRPr="00D072F4">
        <w:rPr>
          <w:rFonts w:hAnsi="標楷體" w:hint="eastAsia"/>
        </w:rPr>
        <w:t>「漁業管理」工作計畫項目亦</w:t>
      </w:r>
      <w:r w:rsidRPr="00D072F4">
        <w:rPr>
          <w:rFonts w:hint="eastAsia"/>
        </w:rPr>
        <w:t>編列委託財團法人中華民國對外漁業合作發展協會辦理</w:t>
      </w:r>
      <w:r w:rsidRPr="00D072F4">
        <w:rPr>
          <w:rFonts w:hAnsi="標楷體" w:hint="eastAsia"/>
        </w:rPr>
        <w:t>「</w:t>
      </w:r>
      <w:r w:rsidRPr="00D072F4">
        <w:rPr>
          <w:rFonts w:hint="eastAsia"/>
        </w:rPr>
        <w:t>漁船監控系統</w:t>
      </w:r>
      <w:r w:rsidRPr="00D072F4">
        <w:rPr>
          <w:rFonts w:hAnsi="標楷體" w:hint="eastAsia"/>
        </w:rPr>
        <w:t>」</w:t>
      </w:r>
      <w:r w:rsidRPr="00D072F4">
        <w:rPr>
          <w:rFonts w:hint="eastAsia"/>
        </w:rPr>
        <w:t>計畫</w:t>
      </w:r>
      <w:r w:rsidRPr="00D072F4">
        <w:rPr>
          <w:vertAlign w:val="superscript"/>
        </w:rPr>
        <w:footnoteReference w:id="1"/>
      </w:r>
      <w:r w:rsidRPr="00D072F4">
        <w:rPr>
          <w:rFonts w:hint="eastAsia"/>
        </w:rPr>
        <w:t>，詢據該署表示略以</w:t>
      </w:r>
      <w:r w:rsidRPr="00D072F4">
        <w:rPr>
          <w:rFonts w:hAnsi="標楷體" w:hint="eastAsia"/>
        </w:rPr>
        <w:t>，</w:t>
      </w:r>
      <w:r w:rsidRPr="00D072F4">
        <w:rPr>
          <w:rFonts w:hint="eastAsia"/>
        </w:rPr>
        <w:t>其裝置對象係針對20公噸以上漁船，另據漁業署統計</w:t>
      </w:r>
      <w:r w:rsidRPr="00D072F4">
        <w:rPr>
          <w:rFonts w:hAnsi="標楷體" w:hint="eastAsia"/>
        </w:rPr>
        <w:t>，漁船監控系統</w:t>
      </w:r>
      <w:r w:rsidRPr="00D072F4">
        <w:rPr>
          <w:rFonts w:hint="eastAsia"/>
        </w:rPr>
        <w:t>113年度發生船位回報器斷訊207次及故障26次，合共233次，其中以遠洋小釣之漁船發生156次最多，占比66.95%(詳表2)，允宜檢討歷年補助漁船監控系統之執行成效</w:t>
      </w:r>
      <w:r w:rsidRPr="00D072F4">
        <w:rPr>
          <w:rFonts w:hAnsi="標楷體" w:hint="eastAsia"/>
        </w:rPr>
        <w:t>，</w:t>
      </w:r>
      <w:r w:rsidRPr="00D072F4">
        <w:rPr>
          <w:rFonts w:hint="eastAsia"/>
        </w:rPr>
        <w:t>加強本特別預算案計畫執行之控管，減少斷訊及故障次數，以提高成效。</w:t>
      </w:r>
    </w:p>
    <w:p w14:paraId="6BC3FBDD" w14:textId="77777777" w:rsidR="0044797E" w:rsidRPr="00D072F4" w:rsidRDefault="0044797E" w:rsidP="00D072F4">
      <w:pPr>
        <w:spacing w:beforeLines="50" w:before="255" w:line="280" w:lineRule="exact"/>
        <w:ind w:leftChars="0" w:left="0" w:firstLineChars="161" w:firstLine="456"/>
        <w:jc w:val="left"/>
        <w:rPr>
          <w:rFonts w:hAnsi="標楷體"/>
          <w:b/>
        </w:rPr>
      </w:pPr>
      <w:r w:rsidRPr="00D072F4">
        <w:rPr>
          <w:rFonts w:hAnsi="標楷體" w:hint="eastAsia"/>
          <w:b/>
        </w:rPr>
        <w:t>表2  113年度漁船監控系統船位回報器斷訊及故障情形表</w:t>
      </w:r>
    </w:p>
    <w:p w14:paraId="58A24B51" w14:textId="77777777" w:rsidR="0044797E" w:rsidRPr="00D072F4" w:rsidRDefault="0044797E" w:rsidP="00D072F4">
      <w:pPr>
        <w:spacing w:beforeLines="50" w:before="255" w:line="280" w:lineRule="exact"/>
        <w:ind w:leftChars="0" w:left="0" w:firstLineChars="161" w:firstLine="392"/>
        <w:jc w:val="right"/>
        <w:rPr>
          <w:rFonts w:hAnsi="標楷體"/>
          <w:sz w:val="24"/>
          <w:szCs w:val="24"/>
        </w:rPr>
      </w:pPr>
      <w:r w:rsidRPr="00D072F4">
        <w:rPr>
          <w:rFonts w:hAnsi="標楷體" w:hint="eastAsia"/>
          <w:sz w:val="24"/>
          <w:szCs w:val="24"/>
        </w:rPr>
        <w:t>單位：次；%</w:t>
      </w:r>
    </w:p>
    <w:tbl>
      <w:tblPr>
        <w:tblW w:w="8141" w:type="dxa"/>
        <w:tblInd w:w="44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6"/>
        <w:gridCol w:w="1266"/>
        <w:gridCol w:w="1267"/>
        <w:gridCol w:w="1267"/>
        <w:gridCol w:w="1365"/>
      </w:tblGrid>
      <w:tr w:rsidR="0044797E" w:rsidRPr="00D072F4" w14:paraId="3A41E428" w14:textId="77777777" w:rsidTr="00E36D54">
        <w:trPr>
          <w:trHeight w:val="525"/>
          <w:tblHeader/>
        </w:trPr>
        <w:tc>
          <w:tcPr>
            <w:tcW w:w="2976" w:type="dxa"/>
            <w:vAlign w:val="center"/>
            <w:hideMark/>
          </w:tcPr>
          <w:p w14:paraId="653040E9" w14:textId="77777777" w:rsidR="0044797E" w:rsidRPr="002972F9" w:rsidRDefault="0044797E" w:rsidP="00E36D54">
            <w:pPr>
              <w:pStyle w:val="142"/>
              <w:ind w:left="566" w:hanging="566"/>
              <w:jc w:val="center"/>
              <w:rPr>
                <w:b/>
                <w:snapToGrid/>
              </w:rPr>
            </w:pPr>
            <w:r w:rsidRPr="002972F9">
              <w:rPr>
                <w:rFonts w:hint="eastAsia"/>
                <w:b/>
                <w:snapToGrid/>
              </w:rPr>
              <w:t>船種(洋別)</w:t>
            </w:r>
          </w:p>
        </w:tc>
        <w:tc>
          <w:tcPr>
            <w:tcW w:w="1266" w:type="dxa"/>
            <w:shd w:val="clear" w:color="auto" w:fill="auto"/>
            <w:tcMar>
              <w:top w:w="0" w:type="dxa"/>
              <w:left w:w="28" w:type="dxa"/>
              <w:bottom w:w="0" w:type="dxa"/>
              <w:right w:w="28" w:type="dxa"/>
            </w:tcMar>
            <w:vAlign w:val="center"/>
            <w:hideMark/>
          </w:tcPr>
          <w:p w14:paraId="0737065C" w14:textId="77777777" w:rsidR="0044797E" w:rsidRPr="002972F9" w:rsidRDefault="0044797E" w:rsidP="00E36D54">
            <w:pPr>
              <w:pStyle w:val="142"/>
              <w:ind w:left="566" w:hanging="566"/>
              <w:jc w:val="center"/>
              <w:rPr>
                <w:b/>
                <w:snapToGrid/>
              </w:rPr>
            </w:pPr>
            <w:r w:rsidRPr="002972F9">
              <w:rPr>
                <w:rFonts w:hint="eastAsia"/>
                <w:b/>
                <w:snapToGrid/>
              </w:rPr>
              <w:t>斷訊</w:t>
            </w:r>
          </w:p>
        </w:tc>
        <w:tc>
          <w:tcPr>
            <w:tcW w:w="1267" w:type="dxa"/>
            <w:shd w:val="clear" w:color="auto" w:fill="auto"/>
            <w:tcMar>
              <w:top w:w="0" w:type="dxa"/>
              <w:left w:w="28" w:type="dxa"/>
              <w:bottom w:w="0" w:type="dxa"/>
              <w:right w:w="28" w:type="dxa"/>
            </w:tcMar>
            <w:vAlign w:val="center"/>
            <w:hideMark/>
          </w:tcPr>
          <w:p w14:paraId="64FBB77C" w14:textId="77777777" w:rsidR="0044797E" w:rsidRPr="002972F9" w:rsidRDefault="0044797E" w:rsidP="00E36D54">
            <w:pPr>
              <w:pStyle w:val="142"/>
              <w:ind w:left="566" w:hanging="566"/>
              <w:jc w:val="center"/>
              <w:rPr>
                <w:b/>
                <w:snapToGrid/>
              </w:rPr>
            </w:pPr>
            <w:r w:rsidRPr="002972F9">
              <w:rPr>
                <w:rFonts w:hint="eastAsia"/>
                <w:b/>
                <w:snapToGrid/>
              </w:rPr>
              <w:t>故障</w:t>
            </w:r>
          </w:p>
        </w:tc>
        <w:tc>
          <w:tcPr>
            <w:tcW w:w="1267" w:type="dxa"/>
            <w:vAlign w:val="center"/>
          </w:tcPr>
          <w:p w14:paraId="27BAF580" w14:textId="77777777" w:rsidR="0044797E" w:rsidRPr="002972F9" w:rsidRDefault="0044797E" w:rsidP="00E36D54">
            <w:pPr>
              <w:pStyle w:val="142"/>
              <w:ind w:left="566" w:hanging="566"/>
              <w:jc w:val="center"/>
              <w:rPr>
                <w:b/>
                <w:snapToGrid/>
              </w:rPr>
            </w:pPr>
            <w:r w:rsidRPr="002972F9">
              <w:rPr>
                <w:rFonts w:hint="eastAsia"/>
                <w:b/>
                <w:snapToGrid/>
              </w:rPr>
              <w:t>合計</w:t>
            </w:r>
          </w:p>
        </w:tc>
        <w:tc>
          <w:tcPr>
            <w:tcW w:w="1365" w:type="dxa"/>
            <w:vAlign w:val="center"/>
          </w:tcPr>
          <w:p w14:paraId="4A690717" w14:textId="77777777" w:rsidR="0044797E" w:rsidRPr="002972F9" w:rsidRDefault="0044797E" w:rsidP="00E36D54">
            <w:pPr>
              <w:pStyle w:val="142"/>
              <w:ind w:left="566" w:hanging="566"/>
              <w:jc w:val="center"/>
              <w:rPr>
                <w:b/>
                <w:snapToGrid/>
              </w:rPr>
            </w:pPr>
            <w:r w:rsidRPr="002972F9">
              <w:rPr>
                <w:rFonts w:hint="eastAsia"/>
                <w:b/>
                <w:snapToGrid/>
              </w:rPr>
              <w:t>比率</w:t>
            </w:r>
          </w:p>
        </w:tc>
      </w:tr>
      <w:tr w:rsidR="0044797E" w:rsidRPr="00D072F4" w14:paraId="2D1986DA" w14:textId="77777777" w:rsidTr="001F201E">
        <w:trPr>
          <w:trHeight w:val="34"/>
        </w:trPr>
        <w:tc>
          <w:tcPr>
            <w:tcW w:w="2976" w:type="dxa"/>
            <w:noWrap/>
            <w:tcMar>
              <w:top w:w="0" w:type="dxa"/>
              <w:left w:w="28" w:type="dxa"/>
              <w:bottom w:w="0" w:type="dxa"/>
              <w:right w:w="28" w:type="dxa"/>
            </w:tcMar>
            <w:vAlign w:val="center"/>
            <w:hideMark/>
          </w:tcPr>
          <w:p w14:paraId="0CDAB477" w14:textId="77777777" w:rsidR="0044797E" w:rsidRPr="00D072F4" w:rsidRDefault="0044797E" w:rsidP="002972F9">
            <w:pPr>
              <w:pStyle w:val="142"/>
              <w:ind w:left="567" w:hanging="567"/>
              <w:rPr>
                <w:snapToGrid/>
              </w:rPr>
            </w:pPr>
            <w:r w:rsidRPr="00D072F4">
              <w:rPr>
                <w:rFonts w:hint="eastAsia"/>
                <w:snapToGrid/>
              </w:rPr>
              <w:t>大西洋大目鮪組</w:t>
            </w:r>
          </w:p>
        </w:tc>
        <w:tc>
          <w:tcPr>
            <w:tcW w:w="1266" w:type="dxa"/>
            <w:shd w:val="clear" w:color="auto" w:fill="auto"/>
            <w:tcMar>
              <w:top w:w="0" w:type="dxa"/>
              <w:left w:w="28" w:type="dxa"/>
              <w:bottom w:w="0" w:type="dxa"/>
              <w:right w:w="28" w:type="dxa"/>
            </w:tcMar>
            <w:vAlign w:val="center"/>
          </w:tcPr>
          <w:p w14:paraId="3D49FC38" w14:textId="77777777" w:rsidR="0044797E" w:rsidRPr="00D072F4" w:rsidRDefault="0044797E" w:rsidP="002972F9">
            <w:pPr>
              <w:pStyle w:val="142"/>
              <w:ind w:left="567" w:hanging="567"/>
              <w:jc w:val="right"/>
              <w:rPr>
                <w:snapToGrid/>
              </w:rPr>
            </w:pPr>
            <w:r w:rsidRPr="00D072F4">
              <w:rPr>
                <w:rFonts w:hint="eastAsia"/>
                <w:snapToGrid/>
              </w:rPr>
              <w:t>8</w:t>
            </w:r>
          </w:p>
        </w:tc>
        <w:tc>
          <w:tcPr>
            <w:tcW w:w="1267" w:type="dxa"/>
            <w:shd w:val="clear" w:color="auto" w:fill="auto"/>
            <w:tcMar>
              <w:top w:w="0" w:type="dxa"/>
              <w:left w:w="28" w:type="dxa"/>
              <w:bottom w:w="0" w:type="dxa"/>
              <w:right w:w="28" w:type="dxa"/>
            </w:tcMar>
            <w:vAlign w:val="center"/>
          </w:tcPr>
          <w:p w14:paraId="5A5DB2A7"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579BA75A" w14:textId="77777777" w:rsidR="0044797E" w:rsidRPr="00D072F4" w:rsidRDefault="0044797E" w:rsidP="002972F9">
            <w:pPr>
              <w:pStyle w:val="142"/>
              <w:ind w:left="567" w:hanging="567"/>
              <w:jc w:val="right"/>
              <w:rPr>
                <w:rFonts w:ascii="新細明體" w:eastAsia="新細明體"/>
                <w:snapToGrid/>
                <w:kern w:val="0"/>
                <w:szCs w:val="24"/>
              </w:rPr>
            </w:pPr>
            <w:r w:rsidRPr="00D072F4">
              <w:rPr>
                <w:rFonts w:hint="eastAsia"/>
              </w:rPr>
              <w:t>8</w:t>
            </w:r>
          </w:p>
        </w:tc>
        <w:tc>
          <w:tcPr>
            <w:tcW w:w="1365" w:type="dxa"/>
          </w:tcPr>
          <w:p w14:paraId="09701D1D" w14:textId="77777777" w:rsidR="0044797E" w:rsidRPr="00D072F4" w:rsidRDefault="0044797E" w:rsidP="002972F9">
            <w:pPr>
              <w:pStyle w:val="142"/>
              <w:ind w:left="567" w:hanging="567"/>
              <w:jc w:val="right"/>
            </w:pPr>
            <w:r w:rsidRPr="00D072F4">
              <w:t>3.43</w:t>
            </w:r>
          </w:p>
        </w:tc>
      </w:tr>
      <w:tr w:rsidR="0044797E" w:rsidRPr="00D072F4" w14:paraId="3AE8923D" w14:textId="77777777" w:rsidTr="001F201E">
        <w:trPr>
          <w:trHeight w:val="34"/>
        </w:trPr>
        <w:tc>
          <w:tcPr>
            <w:tcW w:w="2976" w:type="dxa"/>
            <w:noWrap/>
            <w:tcMar>
              <w:top w:w="0" w:type="dxa"/>
              <w:left w:w="28" w:type="dxa"/>
              <w:bottom w:w="0" w:type="dxa"/>
              <w:right w:w="28" w:type="dxa"/>
            </w:tcMar>
            <w:vAlign w:val="center"/>
            <w:hideMark/>
          </w:tcPr>
          <w:p w14:paraId="47571E34" w14:textId="77777777" w:rsidR="0044797E" w:rsidRPr="00D072F4" w:rsidRDefault="0044797E" w:rsidP="002972F9">
            <w:pPr>
              <w:pStyle w:val="142"/>
              <w:ind w:left="567" w:hanging="567"/>
              <w:rPr>
                <w:snapToGrid/>
              </w:rPr>
            </w:pPr>
            <w:r w:rsidRPr="00D072F4">
              <w:rPr>
                <w:rFonts w:hint="eastAsia"/>
                <w:snapToGrid/>
              </w:rPr>
              <w:t>大西洋北長鰭鮪組</w:t>
            </w:r>
          </w:p>
        </w:tc>
        <w:tc>
          <w:tcPr>
            <w:tcW w:w="1266" w:type="dxa"/>
            <w:shd w:val="clear" w:color="auto" w:fill="auto"/>
            <w:tcMar>
              <w:top w:w="0" w:type="dxa"/>
              <w:left w:w="28" w:type="dxa"/>
              <w:bottom w:w="0" w:type="dxa"/>
              <w:right w:w="28" w:type="dxa"/>
            </w:tcMar>
            <w:vAlign w:val="center"/>
          </w:tcPr>
          <w:p w14:paraId="742E95E4" w14:textId="77777777" w:rsidR="0044797E" w:rsidRPr="00D072F4" w:rsidRDefault="0044797E" w:rsidP="002972F9">
            <w:pPr>
              <w:pStyle w:val="142"/>
              <w:ind w:left="567" w:hanging="567"/>
              <w:jc w:val="right"/>
              <w:rPr>
                <w:snapToGrid/>
              </w:rPr>
            </w:pPr>
            <w:r w:rsidRPr="00D072F4">
              <w:rPr>
                <w:rFonts w:hint="eastAsia"/>
                <w:snapToGrid/>
              </w:rPr>
              <w:t>2</w:t>
            </w:r>
          </w:p>
        </w:tc>
        <w:tc>
          <w:tcPr>
            <w:tcW w:w="1267" w:type="dxa"/>
            <w:shd w:val="clear" w:color="auto" w:fill="auto"/>
            <w:tcMar>
              <w:top w:w="0" w:type="dxa"/>
              <w:left w:w="28" w:type="dxa"/>
              <w:bottom w:w="0" w:type="dxa"/>
              <w:right w:w="28" w:type="dxa"/>
            </w:tcMar>
            <w:vAlign w:val="center"/>
          </w:tcPr>
          <w:p w14:paraId="3A394656"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424C2A7B" w14:textId="77777777" w:rsidR="0044797E" w:rsidRPr="00D072F4" w:rsidRDefault="0044797E" w:rsidP="002972F9">
            <w:pPr>
              <w:pStyle w:val="142"/>
              <w:ind w:left="567" w:hanging="567"/>
              <w:jc w:val="right"/>
            </w:pPr>
            <w:r w:rsidRPr="00D072F4">
              <w:rPr>
                <w:rFonts w:hint="eastAsia"/>
              </w:rPr>
              <w:t>2</w:t>
            </w:r>
          </w:p>
        </w:tc>
        <w:tc>
          <w:tcPr>
            <w:tcW w:w="1365" w:type="dxa"/>
          </w:tcPr>
          <w:p w14:paraId="7F069755" w14:textId="77777777" w:rsidR="0044797E" w:rsidRPr="00D072F4" w:rsidRDefault="0044797E" w:rsidP="002972F9">
            <w:pPr>
              <w:pStyle w:val="142"/>
              <w:ind w:left="567" w:hanging="567"/>
              <w:jc w:val="right"/>
            </w:pPr>
            <w:r w:rsidRPr="00D072F4">
              <w:t>0.86</w:t>
            </w:r>
          </w:p>
        </w:tc>
      </w:tr>
      <w:tr w:rsidR="0044797E" w:rsidRPr="00D072F4" w14:paraId="6F1D68E5" w14:textId="77777777" w:rsidTr="001F201E">
        <w:trPr>
          <w:trHeight w:val="34"/>
        </w:trPr>
        <w:tc>
          <w:tcPr>
            <w:tcW w:w="2976" w:type="dxa"/>
            <w:noWrap/>
            <w:tcMar>
              <w:top w:w="0" w:type="dxa"/>
              <w:left w:w="28" w:type="dxa"/>
              <w:bottom w:w="0" w:type="dxa"/>
              <w:right w:w="28" w:type="dxa"/>
            </w:tcMar>
            <w:vAlign w:val="center"/>
            <w:hideMark/>
          </w:tcPr>
          <w:p w14:paraId="073EF978" w14:textId="77777777" w:rsidR="0044797E" w:rsidRPr="00D072F4" w:rsidRDefault="0044797E" w:rsidP="002972F9">
            <w:pPr>
              <w:pStyle w:val="142"/>
              <w:ind w:left="567" w:hanging="567"/>
              <w:rPr>
                <w:snapToGrid/>
              </w:rPr>
            </w:pPr>
            <w:r w:rsidRPr="00D072F4">
              <w:rPr>
                <w:rFonts w:hint="eastAsia"/>
                <w:snapToGrid/>
              </w:rPr>
              <w:t>大西洋南長鰭鮪組</w:t>
            </w:r>
          </w:p>
        </w:tc>
        <w:tc>
          <w:tcPr>
            <w:tcW w:w="1266" w:type="dxa"/>
            <w:shd w:val="clear" w:color="auto" w:fill="auto"/>
            <w:tcMar>
              <w:top w:w="0" w:type="dxa"/>
              <w:left w:w="28" w:type="dxa"/>
              <w:bottom w:w="0" w:type="dxa"/>
              <w:right w:w="28" w:type="dxa"/>
            </w:tcMar>
            <w:vAlign w:val="center"/>
          </w:tcPr>
          <w:p w14:paraId="15F512C4" w14:textId="77777777" w:rsidR="0044797E" w:rsidRPr="00D072F4" w:rsidRDefault="0044797E" w:rsidP="002972F9">
            <w:pPr>
              <w:pStyle w:val="142"/>
              <w:ind w:left="567" w:hanging="567"/>
              <w:jc w:val="right"/>
              <w:rPr>
                <w:snapToGrid/>
              </w:rPr>
            </w:pPr>
            <w:r w:rsidRPr="00D072F4">
              <w:rPr>
                <w:rFonts w:hint="eastAsia"/>
                <w:snapToGrid/>
              </w:rPr>
              <w:t>1</w:t>
            </w:r>
          </w:p>
        </w:tc>
        <w:tc>
          <w:tcPr>
            <w:tcW w:w="1267" w:type="dxa"/>
            <w:shd w:val="clear" w:color="auto" w:fill="auto"/>
            <w:tcMar>
              <w:top w:w="0" w:type="dxa"/>
              <w:left w:w="28" w:type="dxa"/>
              <w:bottom w:w="0" w:type="dxa"/>
              <w:right w:w="28" w:type="dxa"/>
            </w:tcMar>
            <w:vAlign w:val="center"/>
          </w:tcPr>
          <w:p w14:paraId="75DD9615"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50D39C43" w14:textId="77777777" w:rsidR="0044797E" w:rsidRPr="00D072F4" w:rsidRDefault="0044797E" w:rsidP="002972F9">
            <w:pPr>
              <w:pStyle w:val="142"/>
              <w:ind w:left="567" w:hanging="567"/>
              <w:jc w:val="right"/>
            </w:pPr>
            <w:r w:rsidRPr="00D072F4">
              <w:rPr>
                <w:rFonts w:hint="eastAsia"/>
              </w:rPr>
              <w:t>1</w:t>
            </w:r>
          </w:p>
        </w:tc>
        <w:tc>
          <w:tcPr>
            <w:tcW w:w="1365" w:type="dxa"/>
          </w:tcPr>
          <w:p w14:paraId="611EA143" w14:textId="77777777" w:rsidR="0044797E" w:rsidRPr="00D072F4" w:rsidRDefault="0044797E" w:rsidP="002972F9">
            <w:pPr>
              <w:pStyle w:val="142"/>
              <w:ind w:left="567" w:hanging="567"/>
              <w:jc w:val="right"/>
            </w:pPr>
            <w:r w:rsidRPr="00D072F4">
              <w:t>0.43</w:t>
            </w:r>
          </w:p>
        </w:tc>
      </w:tr>
      <w:tr w:rsidR="0044797E" w:rsidRPr="00D072F4" w14:paraId="15870D05" w14:textId="77777777" w:rsidTr="001F201E">
        <w:trPr>
          <w:trHeight w:val="34"/>
        </w:trPr>
        <w:tc>
          <w:tcPr>
            <w:tcW w:w="2976" w:type="dxa"/>
            <w:noWrap/>
            <w:tcMar>
              <w:top w:w="0" w:type="dxa"/>
              <w:left w:w="28" w:type="dxa"/>
              <w:bottom w:w="0" w:type="dxa"/>
              <w:right w:w="28" w:type="dxa"/>
            </w:tcMar>
            <w:vAlign w:val="center"/>
            <w:hideMark/>
          </w:tcPr>
          <w:p w14:paraId="564E0610" w14:textId="77777777" w:rsidR="0044797E" w:rsidRPr="00D072F4" w:rsidRDefault="0044797E" w:rsidP="002972F9">
            <w:pPr>
              <w:pStyle w:val="142"/>
              <w:ind w:left="567" w:hanging="567"/>
              <w:rPr>
                <w:snapToGrid/>
              </w:rPr>
            </w:pPr>
            <w:r w:rsidRPr="00D072F4">
              <w:rPr>
                <w:rFonts w:hint="eastAsia"/>
                <w:snapToGrid/>
              </w:rPr>
              <w:t>太平洋大目鮪組</w:t>
            </w:r>
          </w:p>
        </w:tc>
        <w:tc>
          <w:tcPr>
            <w:tcW w:w="1266" w:type="dxa"/>
            <w:shd w:val="clear" w:color="auto" w:fill="auto"/>
            <w:tcMar>
              <w:top w:w="0" w:type="dxa"/>
              <w:left w:w="28" w:type="dxa"/>
              <w:bottom w:w="0" w:type="dxa"/>
              <w:right w:w="28" w:type="dxa"/>
            </w:tcMar>
            <w:vAlign w:val="center"/>
          </w:tcPr>
          <w:p w14:paraId="0A4B6ACF" w14:textId="77777777" w:rsidR="0044797E" w:rsidRPr="00D072F4" w:rsidRDefault="0044797E" w:rsidP="002972F9">
            <w:pPr>
              <w:pStyle w:val="142"/>
              <w:ind w:left="567" w:hanging="567"/>
              <w:jc w:val="right"/>
              <w:rPr>
                <w:snapToGrid/>
              </w:rPr>
            </w:pPr>
            <w:r w:rsidRPr="00D072F4">
              <w:rPr>
                <w:rFonts w:hint="eastAsia"/>
                <w:snapToGrid/>
              </w:rPr>
              <w:t>12</w:t>
            </w:r>
          </w:p>
        </w:tc>
        <w:tc>
          <w:tcPr>
            <w:tcW w:w="1267" w:type="dxa"/>
            <w:shd w:val="clear" w:color="auto" w:fill="auto"/>
            <w:tcMar>
              <w:top w:w="0" w:type="dxa"/>
              <w:left w:w="28" w:type="dxa"/>
              <w:bottom w:w="0" w:type="dxa"/>
              <w:right w:w="28" w:type="dxa"/>
            </w:tcMar>
            <w:vAlign w:val="center"/>
          </w:tcPr>
          <w:p w14:paraId="0A4D3642"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4F273826" w14:textId="77777777" w:rsidR="0044797E" w:rsidRPr="00D072F4" w:rsidRDefault="0044797E" w:rsidP="002972F9">
            <w:pPr>
              <w:pStyle w:val="142"/>
              <w:ind w:left="567" w:hanging="567"/>
              <w:jc w:val="right"/>
            </w:pPr>
            <w:r w:rsidRPr="00D072F4">
              <w:rPr>
                <w:rFonts w:hint="eastAsia"/>
              </w:rPr>
              <w:t>12</w:t>
            </w:r>
          </w:p>
        </w:tc>
        <w:tc>
          <w:tcPr>
            <w:tcW w:w="1365" w:type="dxa"/>
          </w:tcPr>
          <w:p w14:paraId="2EA1F028" w14:textId="77777777" w:rsidR="0044797E" w:rsidRPr="00D072F4" w:rsidRDefault="0044797E" w:rsidP="002972F9">
            <w:pPr>
              <w:pStyle w:val="142"/>
              <w:ind w:left="567" w:hanging="567"/>
              <w:jc w:val="right"/>
            </w:pPr>
            <w:r w:rsidRPr="00D072F4">
              <w:t>5.15</w:t>
            </w:r>
          </w:p>
        </w:tc>
      </w:tr>
      <w:tr w:rsidR="0044797E" w:rsidRPr="00D072F4" w14:paraId="5C7DE34D" w14:textId="77777777" w:rsidTr="001F201E">
        <w:trPr>
          <w:trHeight w:val="34"/>
        </w:trPr>
        <w:tc>
          <w:tcPr>
            <w:tcW w:w="2976" w:type="dxa"/>
            <w:noWrap/>
            <w:tcMar>
              <w:top w:w="0" w:type="dxa"/>
              <w:left w:w="28" w:type="dxa"/>
              <w:bottom w:w="0" w:type="dxa"/>
              <w:right w:w="28" w:type="dxa"/>
            </w:tcMar>
            <w:vAlign w:val="center"/>
            <w:hideMark/>
          </w:tcPr>
          <w:p w14:paraId="790B2E2A" w14:textId="77777777" w:rsidR="0044797E" w:rsidRPr="00D072F4" w:rsidRDefault="0044797E" w:rsidP="002972F9">
            <w:pPr>
              <w:pStyle w:val="142"/>
              <w:ind w:left="567" w:hanging="567"/>
              <w:rPr>
                <w:snapToGrid/>
              </w:rPr>
            </w:pPr>
            <w:r w:rsidRPr="00D072F4">
              <w:rPr>
                <w:rFonts w:hint="eastAsia"/>
                <w:snapToGrid/>
              </w:rPr>
              <w:t>太平洋長鰭鮪組</w:t>
            </w:r>
          </w:p>
        </w:tc>
        <w:tc>
          <w:tcPr>
            <w:tcW w:w="1266" w:type="dxa"/>
            <w:shd w:val="clear" w:color="auto" w:fill="auto"/>
            <w:tcMar>
              <w:top w:w="0" w:type="dxa"/>
              <w:left w:w="28" w:type="dxa"/>
              <w:bottom w:w="0" w:type="dxa"/>
              <w:right w:w="28" w:type="dxa"/>
            </w:tcMar>
            <w:vAlign w:val="center"/>
          </w:tcPr>
          <w:p w14:paraId="3CF6E7AF" w14:textId="77777777" w:rsidR="0044797E" w:rsidRPr="00D072F4" w:rsidRDefault="0044797E" w:rsidP="002972F9">
            <w:pPr>
              <w:pStyle w:val="142"/>
              <w:ind w:left="567" w:hanging="567"/>
              <w:jc w:val="right"/>
              <w:rPr>
                <w:snapToGrid/>
              </w:rPr>
            </w:pPr>
            <w:r w:rsidRPr="00D072F4">
              <w:rPr>
                <w:rFonts w:hint="eastAsia"/>
                <w:snapToGrid/>
              </w:rPr>
              <w:t>7</w:t>
            </w:r>
          </w:p>
        </w:tc>
        <w:tc>
          <w:tcPr>
            <w:tcW w:w="1267" w:type="dxa"/>
            <w:shd w:val="clear" w:color="auto" w:fill="auto"/>
            <w:tcMar>
              <w:top w:w="0" w:type="dxa"/>
              <w:left w:w="28" w:type="dxa"/>
              <w:bottom w:w="0" w:type="dxa"/>
              <w:right w:w="28" w:type="dxa"/>
            </w:tcMar>
            <w:vAlign w:val="center"/>
          </w:tcPr>
          <w:p w14:paraId="67230A1A" w14:textId="77777777" w:rsidR="0044797E" w:rsidRPr="00D072F4" w:rsidRDefault="0044797E" w:rsidP="002972F9">
            <w:pPr>
              <w:pStyle w:val="142"/>
              <w:ind w:left="567" w:hanging="567"/>
              <w:jc w:val="right"/>
              <w:rPr>
                <w:snapToGrid/>
              </w:rPr>
            </w:pPr>
            <w:r w:rsidRPr="00D072F4">
              <w:rPr>
                <w:rFonts w:hint="eastAsia"/>
                <w:snapToGrid/>
              </w:rPr>
              <w:t>2</w:t>
            </w:r>
          </w:p>
        </w:tc>
        <w:tc>
          <w:tcPr>
            <w:tcW w:w="1267" w:type="dxa"/>
            <w:shd w:val="clear" w:color="auto" w:fill="auto"/>
            <w:vAlign w:val="center"/>
          </w:tcPr>
          <w:p w14:paraId="46476601" w14:textId="77777777" w:rsidR="0044797E" w:rsidRPr="00D072F4" w:rsidRDefault="0044797E" w:rsidP="002972F9">
            <w:pPr>
              <w:pStyle w:val="142"/>
              <w:ind w:left="567" w:hanging="567"/>
              <w:jc w:val="right"/>
            </w:pPr>
            <w:r w:rsidRPr="00D072F4">
              <w:rPr>
                <w:rFonts w:hint="eastAsia"/>
              </w:rPr>
              <w:t>9</w:t>
            </w:r>
          </w:p>
        </w:tc>
        <w:tc>
          <w:tcPr>
            <w:tcW w:w="1365" w:type="dxa"/>
          </w:tcPr>
          <w:p w14:paraId="3C21170B" w14:textId="77777777" w:rsidR="0044797E" w:rsidRPr="00D072F4" w:rsidRDefault="0044797E" w:rsidP="002972F9">
            <w:pPr>
              <w:pStyle w:val="142"/>
              <w:ind w:left="567" w:hanging="567"/>
              <w:jc w:val="right"/>
            </w:pPr>
            <w:r w:rsidRPr="00D072F4">
              <w:t>3.86</w:t>
            </w:r>
          </w:p>
        </w:tc>
      </w:tr>
      <w:tr w:rsidR="0044797E" w:rsidRPr="00D072F4" w14:paraId="7188827C" w14:textId="77777777" w:rsidTr="001F201E">
        <w:trPr>
          <w:trHeight w:val="34"/>
        </w:trPr>
        <w:tc>
          <w:tcPr>
            <w:tcW w:w="2976" w:type="dxa"/>
            <w:noWrap/>
            <w:tcMar>
              <w:top w:w="0" w:type="dxa"/>
              <w:left w:w="28" w:type="dxa"/>
              <w:bottom w:w="0" w:type="dxa"/>
              <w:right w:w="28" w:type="dxa"/>
            </w:tcMar>
            <w:vAlign w:val="center"/>
            <w:hideMark/>
          </w:tcPr>
          <w:p w14:paraId="6485E6CC" w14:textId="77777777" w:rsidR="0044797E" w:rsidRPr="00D072F4" w:rsidRDefault="0044797E" w:rsidP="002972F9">
            <w:pPr>
              <w:pStyle w:val="142"/>
              <w:ind w:left="567" w:hanging="567"/>
              <w:rPr>
                <w:snapToGrid/>
              </w:rPr>
            </w:pPr>
            <w:r w:rsidRPr="00D072F4">
              <w:rPr>
                <w:rFonts w:hint="eastAsia"/>
                <w:snapToGrid/>
              </w:rPr>
              <w:t>印度洋大目鮪組</w:t>
            </w:r>
          </w:p>
        </w:tc>
        <w:tc>
          <w:tcPr>
            <w:tcW w:w="1266" w:type="dxa"/>
            <w:shd w:val="clear" w:color="auto" w:fill="auto"/>
            <w:tcMar>
              <w:top w:w="0" w:type="dxa"/>
              <w:left w:w="28" w:type="dxa"/>
              <w:bottom w:w="0" w:type="dxa"/>
              <w:right w:w="28" w:type="dxa"/>
            </w:tcMar>
            <w:vAlign w:val="center"/>
          </w:tcPr>
          <w:p w14:paraId="7FF41A8A" w14:textId="77777777" w:rsidR="0044797E" w:rsidRPr="00D072F4" w:rsidRDefault="0044797E" w:rsidP="002972F9">
            <w:pPr>
              <w:pStyle w:val="142"/>
              <w:ind w:left="567" w:hanging="567"/>
              <w:jc w:val="right"/>
              <w:rPr>
                <w:snapToGrid/>
              </w:rPr>
            </w:pPr>
            <w:r w:rsidRPr="00D072F4">
              <w:rPr>
                <w:rFonts w:hint="eastAsia"/>
                <w:snapToGrid/>
              </w:rPr>
              <w:t>11</w:t>
            </w:r>
          </w:p>
        </w:tc>
        <w:tc>
          <w:tcPr>
            <w:tcW w:w="1267" w:type="dxa"/>
            <w:shd w:val="clear" w:color="auto" w:fill="auto"/>
            <w:tcMar>
              <w:top w:w="0" w:type="dxa"/>
              <w:left w:w="28" w:type="dxa"/>
              <w:bottom w:w="0" w:type="dxa"/>
              <w:right w:w="28" w:type="dxa"/>
            </w:tcMar>
            <w:vAlign w:val="center"/>
          </w:tcPr>
          <w:p w14:paraId="52AB18B1"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08DF222F" w14:textId="77777777" w:rsidR="0044797E" w:rsidRPr="00D072F4" w:rsidRDefault="0044797E" w:rsidP="002972F9">
            <w:pPr>
              <w:pStyle w:val="142"/>
              <w:ind w:left="567" w:hanging="567"/>
              <w:jc w:val="right"/>
            </w:pPr>
            <w:r w:rsidRPr="00D072F4">
              <w:rPr>
                <w:rFonts w:hint="eastAsia"/>
              </w:rPr>
              <w:t>11</w:t>
            </w:r>
          </w:p>
        </w:tc>
        <w:tc>
          <w:tcPr>
            <w:tcW w:w="1365" w:type="dxa"/>
          </w:tcPr>
          <w:p w14:paraId="732F1D6B" w14:textId="77777777" w:rsidR="0044797E" w:rsidRPr="00D072F4" w:rsidRDefault="0044797E" w:rsidP="002972F9">
            <w:pPr>
              <w:pStyle w:val="142"/>
              <w:ind w:left="567" w:hanging="567"/>
              <w:jc w:val="right"/>
            </w:pPr>
            <w:r w:rsidRPr="00D072F4">
              <w:t>4.72</w:t>
            </w:r>
          </w:p>
        </w:tc>
      </w:tr>
      <w:tr w:rsidR="0044797E" w:rsidRPr="00D072F4" w14:paraId="0EE2B641" w14:textId="77777777" w:rsidTr="001F201E">
        <w:trPr>
          <w:trHeight w:val="34"/>
        </w:trPr>
        <w:tc>
          <w:tcPr>
            <w:tcW w:w="2976" w:type="dxa"/>
            <w:noWrap/>
            <w:tcMar>
              <w:top w:w="0" w:type="dxa"/>
              <w:left w:w="28" w:type="dxa"/>
              <w:bottom w:w="0" w:type="dxa"/>
              <w:right w:w="28" w:type="dxa"/>
            </w:tcMar>
            <w:vAlign w:val="center"/>
            <w:hideMark/>
          </w:tcPr>
          <w:p w14:paraId="1D02CF8D" w14:textId="77777777" w:rsidR="0044797E" w:rsidRPr="00D072F4" w:rsidRDefault="0044797E" w:rsidP="002972F9">
            <w:pPr>
              <w:pStyle w:val="142"/>
              <w:ind w:left="567" w:hanging="567"/>
              <w:rPr>
                <w:snapToGrid/>
              </w:rPr>
            </w:pPr>
            <w:r w:rsidRPr="00D072F4">
              <w:rPr>
                <w:rFonts w:hint="eastAsia"/>
                <w:snapToGrid/>
              </w:rPr>
              <w:t>印度洋長鰭鮪組</w:t>
            </w:r>
          </w:p>
        </w:tc>
        <w:tc>
          <w:tcPr>
            <w:tcW w:w="1266" w:type="dxa"/>
            <w:shd w:val="clear" w:color="auto" w:fill="auto"/>
            <w:tcMar>
              <w:top w:w="0" w:type="dxa"/>
              <w:left w:w="28" w:type="dxa"/>
              <w:bottom w:w="0" w:type="dxa"/>
              <w:right w:w="28" w:type="dxa"/>
            </w:tcMar>
            <w:vAlign w:val="center"/>
          </w:tcPr>
          <w:p w14:paraId="0FE11B7C"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tcMar>
              <w:top w:w="0" w:type="dxa"/>
              <w:left w:w="28" w:type="dxa"/>
              <w:bottom w:w="0" w:type="dxa"/>
              <w:right w:w="28" w:type="dxa"/>
            </w:tcMar>
            <w:vAlign w:val="center"/>
          </w:tcPr>
          <w:p w14:paraId="49E80D8F"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665CF28D" w14:textId="77777777" w:rsidR="0044797E" w:rsidRPr="00D072F4" w:rsidRDefault="0044797E" w:rsidP="002972F9">
            <w:pPr>
              <w:pStyle w:val="142"/>
              <w:ind w:left="567" w:hanging="567"/>
              <w:jc w:val="right"/>
            </w:pPr>
            <w:r w:rsidRPr="00D072F4">
              <w:rPr>
                <w:rFonts w:hint="eastAsia"/>
              </w:rPr>
              <w:t>0</w:t>
            </w:r>
          </w:p>
        </w:tc>
        <w:tc>
          <w:tcPr>
            <w:tcW w:w="1365" w:type="dxa"/>
          </w:tcPr>
          <w:p w14:paraId="16D1EFA1" w14:textId="77777777" w:rsidR="0044797E" w:rsidRPr="00D072F4" w:rsidRDefault="0044797E" w:rsidP="002972F9">
            <w:pPr>
              <w:pStyle w:val="142"/>
              <w:ind w:left="567" w:hanging="567"/>
              <w:jc w:val="right"/>
            </w:pPr>
            <w:r w:rsidRPr="00D072F4">
              <w:t>0.00</w:t>
            </w:r>
          </w:p>
        </w:tc>
      </w:tr>
      <w:tr w:rsidR="0044797E" w:rsidRPr="00D072F4" w14:paraId="6E7A25E0" w14:textId="77777777" w:rsidTr="001F201E">
        <w:trPr>
          <w:trHeight w:val="34"/>
        </w:trPr>
        <w:tc>
          <w:tcPr>
            <w:tcW w:w="2976" w:type="dxa"/>
            <w:noWrap/>
            <w:tcMar>
              <w:top w:w="0" w:type="dxa"/>
              <w:left w:w="28" w:type="dxa"/>
              <w:bottom w:w="0" w:type="dxa"/>
              <w:right w:w="28" w:type="dxa"/>
            </w:tcMar>
            <w:vAlign w:val="center"/>
            <w:hideMark/>
          </w:tcPr>
          <w:p w14:paraId="2A768905" w14:textId="77777777" w:rsidR="0044797E" w:rsidRPr="00D072F4" w:rsidRDefault="0044797E" w:rsidP="002972F9">
            <w:pPr>
              <w:pStyle w:val="142"/>
              <w:ind w:left="567" w:hanging="567"/>
              <w:rPr>
                <w:snapToGrid/>
              </w:rPr>
            </w:pPr>
            <w:r w:rsidRPr="00D072F4">
              <w:rPr>
                <w:rFonts w:hint="eastAsia"/>
                <w:snapToGrid/>
              </w:rPr>
              <w:t>魷釣</w:t>
            </w:r>
          </w:p>
        </w:tc>
        <w:tc>
          <w:tcPr>
            <w:tcW w:w="1266" w:type="dxa"/>
            <w:shd w:val="clear" w:color="auto" w:fill="auto"/>
            <w:tcMar>
              <w:top w:w="0" w:type="dxa"/>
              <w:left w:w="28" w:type="dxa"/>
              <w:bottom w:w="0" w:type="dxa"/>
              <w:right w:w="28" w:type="dxa"/>
            </w:tcMar>
            <w:vAlign w:val="center"/>
          </w:tcPr>
          <w:p w14:paraId="20736181" w14:textId="77777777" w:rsidR="0044797E" w:rsidRPr="00D072F4" w:rsidRDefault="0044797E" w:rsidP="002972F9">
            <w:pPr>
              <w:pStyle w:val="142"/>
              <w:ind w:left="567" w:hanging="567"/>
              <w:jc w:val="right"/>
              <w:rPr>
                <w:snapToGrid/>
              </w:rPr>
            </w:pPr>
            <w:r w:rsidRPr="00D072F4">
              <w:rPr>
                <w:rFonts w:hint="eastAsia"/>
                <w:snapToGrid/>
              </w:rPr>
              <w:t>24</w:t>
            </w:r>
          </w:p>
        </w:tc>
        <w:tc>
          <w:tcPr>
            <w:tcW w:w="1267" w:type="dxa"/>
            <w:shd w:val="clear" w:color="auto" w:fill="auto"/>
            <w:tcMar>
              <w:top w:w="0" w:type="dxa"/>
              <w:left w:w="28" w:type="dxa"/>
              <w:bottom w:w="0" w:type="dxa"/>
              <w:right w:w="28" w:type="dxa"/>
            </w:tcMar>
            <w:vAlign w:val="center"/>
          </w:tcPr>
          <w:p w14:paraId="05705FCB"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43179EA0" w14:textId="77777777" w:rsidR="0044797E" w:rsidRPr="00D072F4" w:rsidRDefault="0044797E" w:rsidP="002972F9">
            <w:pPr>
              <w:pStyle w:val="142"/>
              <w:ind w:left="567" w:hanging="567"/>
              <w:jc w:val="right"/>
            </w:pPr>
            <w:r w:rsidRPr="00D072F4">
              <w:rPr>
                <w:rFonts w:hint="eastAsia"/>
              </w:rPr>
              <w:t>24</w:t>
            </w:r>
          </w:p>
        </w:tc>
        <w:tc>
          <w:tcPr>
            <w:tcW w:w="1365" w:type="dxa"/>
          </w:tcPr>
          <w:p w14:paraId="7C2D3C95" w14:textId="77777777" w:rsidR="0044797E" w:rsidRPr="00D072F4" w:rsidRDefault="0044797E" w:rsidP="002972F9">
            <w:pPr>
              <w:pStyle w:val="142"/>
              <w:ind w:left="567" w:hanging="567"/>
              <w:jc w:val="right"/>
            </w:pPr>
            <w:r w:rsidRPr="00D072F4">
              <w:t>10.30</w:t>
            </w:r>
          </w:p>
        </w:tc>
      </w:tr>
      <w:tr w:rsidR="0044797E" w:rsidRPr="00D072F4" w14:paraId="1B37C633" w14:textId="77777777" w:rsidTr="001F201E">
        <w:trPr>
          <w:trHeight w:val="34"/>
        </w:trPr>
        <w:tc>
          <w:tcPr>
            <w:tcW w:w="2976" w:type="dxa"/>
            <w:noWrap/>
            <w:tcMar>
              <w:top w:w="0" w:type="dxa"/>
              <w:left w:w="28" w:type="dxa"/>
              <w:bottom w:w="0" w:type="dxa"/>
              <w:right w:w="28" w:type="dxa"/>
            </w:tcMar>
            <w:vAlign w:val="center"/>
            <w:hideMark/>
          </w:tcPr>
          <w:p w14:paraId="5F0BE50E" w14:textId="77777777" w:rsidR="0044797E" w:rsidRPr="00D072F4" w:rsidRDefault="0044797E" w:rsidP="002972F9">
            <w:pPr>
              <w:pStyle w:val="142"/>
              <w:ind w:left="567" w:hanging="567"/>
              <w:rPr>
                <w:snapToGrid/>
              </w:rPr>
            </w:pPr>
            <w:r w:rsidRPr="00D072F4">
              <w:rPr>
                <w:rFonts w:hint="eastAsia"/>
                <w:snapToGrid/>
              </w:rPr>
              <w:t>圍網</w:t>
            </w:r>
          </w:p>
        </w:tc>
        <w:tc>
          <w:tcPr>
            <w:tcW w:w="1266" w:type="dxa"/>
            <w:shd w:val="clear" w:color="auto" w:fill="auto"/>
            <w:tcMar>
              <w:top w:w="0" w:type="dxa"/>
              <w:left w:w="28" w:type="dxa"/>
              <w:bottom w:w="0" w:type="dxa"/>
              <w:right w:w="28" w:type="dxa"/>
            </w:tcMar>
            <w:vAlign w:val="center"/>
          </w:tcPr>
          <w:p w14:paraId="665F2C77" w14:textId="77777777" w:rsidR="0044797E" w:rsidRPr="00D072F4" w:rsidRDefault="0044797E" w:rsidP="002972F9">
            <w:pPr>
              <w:pStyle w:val="142"/>
              <w:ind w:left="567" w:hanging="567"/>
              <w:jc w:val="right"/>
              <w:rPr>
                <w:snapToGrid/>
              </w:rPr>
            </w:pPr>
            <w:r w:rsidRPr="00D072F4">
              <w:rPr>
                <w:rFonts w:hint="eastAsia"/>
                <w:snapToGrid/>
              </w:rPr>
              <w:t>7</w:t>
            </w:r>
          </w:p>
        </w:tc>
        <w:tc>
          <w:tcPr>
            <w:tcW w:w="1267" w:type="dxa"/>
            <w:shd w:val="clear" w:color="auto" w:fill="auto"/>
            <w:tcMar>
              <w:top w:w="0" w:type="dxa"/>
              <w:left w:w="28" w:type="dxa"/>
              <w:bottom w:w="0" w:type="dxa"/>
              <w:right w:w="28" w:type="dxa"/>
            </w:tcMar>
            <w:vAlign w:val="center"/>
          </w:tcPr>
          <w:p w14:paraId="6C39BE06" w14:textId="77777777" w:rsidR="0044797E" w:rsidRPr="00D072F4" w:rsidRDefault="0044797E" w:rsidP="002972F9">
            <w:pPr>
              <w:pStyle w:val="142"/>
              <w:ind w:left="567" w:hanging="567"/>
              <w:jc w:val="right"/>
              <w:rPr>
                <w:snapToGrid/>
              </w:rPr>
            </w:pPr>
            <w:r w:rsidRPr="00D072F4">
              <w:rPr>
                <w:rFonts w:hint="eastAsia"/>
                <w:snapToGrid/>
              </w:rPr>
              <w:t>-</w:t>
            </w:r>
          </w:p>
        </w:tc>
        <w:tc>
          <w:tcPr>
            <w:tcW w:w="1267" w:type="dxa"/>
            <w:shd w:val="clear" w:color="auto" w:fill="auto"/>
            <w:vAlign w:val="center"/>
          </w:tcPr>
          <w:p w14:paraId="7E3BE27D" w14:textId="77777777" w:rsidR="0044797E" w:rsidRPr="00D072F4" w:rsidRDefault="0044797E" w:rsidP="002972F9">
            <w:pPr>
              <w:pStyle w:val="142"/>
              <w:ind w:left="567" w:hanging="567"/>
              <w:jc w:val="right"/>
            </w:pPr>
            <w:r w:rsidRPr="00D072F4">
              <w:rPr>
                <w:rFonts w:hint="eastAsia"/>
              </w:rPr>
              <w:t>7</w:t>
            </w:r>
          </w:p>
        </w:tc>
        <w:tc>
          <w:tcPr>
            <w:tcW w:w="1365" w:type="dxa"/>
          </w:tcPr>
          <w:p w14:paraId="5A6CCE6B" w14:textId="77777777" w:rsidR="0044797E" w:rsidRPr="00D072F4" w:rsidRDefault="0044797E" w:rsidP="002972F9">
            <w:pPr>
              <w:pStyle w:val="142"/>
              <w:ind w:left="567" w:hanging="567"/>
              <w:jc w:val="right"/>
            </w:pPr>
            <w:r w:rsidRPr="00D072F4">
              <w:t>3.00</w:t>
            </w:r>
          </w:p>
        </w:tc>
      </w:tr>
      <w:tr w:rsidR="0044797E" w:rsidRPr="00D072F4" w14:paraId="237FEDC5" w14:textId="77777777" w:rsidTr="001F201E">
        <w:trPr>
          <w:trHeight w:val="34"/>
        </w:trPr>
        <w:tc>
          <w:tcPr>
            <w:tcW w:w="2976" w:type="dxa"/>
            <w:noWrap/>
            <w:tcMar>
              <w:top w:w="0" w:type="dxa"/>
              <w:left w:w="28" w:type="dxa"/>
              <w:bottom w:w="0" w:type="dxa"/>
              <w:right w:w="28" w:type="dxa"/>
            </w:tcMar>
            <w:vAlign w:val="center"/>
            <w:hideMark/>
          </w:tcPr>
          <w:p w14:paraId="45BB5883" w14:textId="77777777" w:rsidR="0044797E" w:rsidRPr="00D072F4" w:rsidRDefault="0044797E" w:rsidP="002972F9">
            <w:pPr>
              <w:pStyle w:val="142"/>
              <w:ind w:left="567" w:hanging="567"/>
              <w:rPr>
                <w:snapToGrid/>
              </w:rPr>
            </w:pPr>
            <w:r w:rsidRPr="00D072F4">
              <w:rPr>
                <w:rFonts w:hint="eastAsia"/>
                <w:snapToGrid/>
              </w:rPr>
              <w:lastRenderedPageBreak/>
              <w:t>運搬船</w:t>
            </w:r>
          </w:p>
        </w:tc>
        <w:tc>
          <w:tcPr>
            <w:tcW w:w="1266" w:type="dxa"/>
            <w:shd w:val="clear" w:color="auto" w:fill="auto"/>
            <w:tcMar>
              <w:top w:w="0" w:type="dxa"/>
              <w:left w:w="28" w:type="dxa"/>
              <w:bottom w:w="0" w:type="dxa"/>
              <w:right w:w="28" w:type="dxa"/>
            </w:tcMar>
            <w:vAlign w:val="center"/>
          </w:tcPr>
          <w:p w14:paraId="3F3F6618" w14:textId="77777777" w:rsidR="0044797E" w:rsidRPr="00D072F4" w:rsidRDefault="0044797E" w:rsidP="002972F9">
            <w:pPr>
              <w:pStyle w:val="142"/>
              <w:ind w:left="567" w:hanging="567"/>
              <w:jc w:val="right"/>
              <w:rPr>
                <w:snapToGrid/>
              </w:rPr>
            </w:pPr>
            <w:r w:rsidRPr="00D072F4">
              <w:rPr>
                <w:rFonts w:hint="eastAsia"/>
                <w:snapToGrid/>
              </w:rPr>
              <w:t>2</w:t>
            </w:r>
          </w:p>
        </w:tc>
        <w:tc>
          <w:tcPr>
            <w:tcW w:w="1267" w:type="dxa"/>
            <w:shd w:val="clear" w:color="auto" w:fill="auto"/>
            <w:tcMar>
              <w:top w:w="0" w:type="dxa"/>
              <w:left w:w="28" w:type="dxa"/>
              <w:bottom w:w="0" w:type="dxa"/>
              <w:right w:w="28" w:type="dxa"/>
            </w:tcMar>
            <w:vAlign w:val="center"/>
          </w:tcPr>
          <w:p w14:paraId="7E3C6BA6" w14:textId="77777777" w:rsidR="0044797E" w:rsidRPr="00D072F4" w:rsidRDefault="0044797E" w:rsidP="002972F9">
            <w:pPr>
              <w:pStyle w:val="142"/>
              <w:ind w:left="567" w:hanging="567"/>
              <w:jc w:val="right"/>
              <w:rPr>
                <w:snapToGrid/>
              </w:rPr>
            </w:pPr>
            <w:r w:rsidRPr="00D072F4">
              <w:rPr>
                <w:rFonts w:hint="eastAsia"/>
                <w:snapToGrid/>
              </w:rPr>
              <w:t>1</w:t>
            </w:r>
          </w:p>
        </w:tc>
        <w:tc>
          <w:tcPr>
            <w:tcW w:w="1267" w:type="dxa"/>
            <w:shd w:val="clear" w:color="auto" w:fill="auto"/>
            <w:vAlign w:val="center"/>
          </w:tcPr>
          <w:p w14:paraId="6EFAC3B3" w14:textId="77777777" w:rsidR="0044797E" w:rsidRPr="00D072F4" w:rsidRDefault="0044797E" w:rsidP="002972F9">
            <w:pPr>
              <w:pStyle w:val="142"/>
              <w:ind w:left="567" w:hanging="567"/>
              <w:jc w:val="right"/>
            </w:pPr>
            <w:r w:rsidRPr="00D072F4">
              <w:rPr>
                <w:rFonts w:hint="eastAsia"/>
              </w:rPr>
              <w:t>3</w:t>
            </w:r>
          </w:p>
        </w:tc>
        <w:tc>
          <w:tcPr>
            <w:tcW w:w="1365" w:type="dxa"/>
          </w:tcPr>
          <w:p w14:paraId="2532A8BC" w14:textId="77777777" w:rsidR="0044797E" w:rsidRPr="00D072F4" w:rsidRDefault="0044797E" w:rsidP="002972F9">
            <w:pPr>
              <w:pStyle w:val="142"/>
              <w:ind w:left="567" w:hanging="567"/>
              <w:jc w:val="right"/>
            </w:pPr>
            <w:r w:rsidRPr="00D072F4">
              <w:t>1.29</w:t>
            </w:r>
          </w:p>
        </w:tc>
      </w:tr>
      <w:tr w:rsidR="0044797E" w:rsidRPr="00D072F4" w14:paraId="3B47E724" w14:textId="77777777" w:rsidTr="001F201E">
        <w:trPr>
          <w:trHeight w:val="34"/>
        </w:trPr>
        <w:tc>
          <w:tcPr>
            <w:tcW w:w="2976" w:type="dxa"/>
            <w:noWrap/>
            <w:tcMar>
              <w:top w:w="0" w:type="dxa"/>
              <w:left w:w="28" w:type="dxa"/>
              <w:bottom w:w="0" w:type="dxa"/>
              <w:right w:w="28" w:type="dxa"/>
            </w:tcMar>
            <w:vAlign w:val="center"/>
            <w:hideMark/>
          </w:tcPr>
          <w:p w14:paraId="7DD15E41" w14:textId="77777777" w:rsidR="0044797E" w:rsidRPr="00D072F4" w:rsidRDefault="0044797E" w:rsidP="002972F9">
            <w:pPr>
              <w:pStyle w:val="142"/>
              <w:ind w:left="567" w:hanging="567"/>
              <w:rPr>
                <w:snapToGrid/>
              </w:rPr>
            </w:pPr>
            <w:r w:rsidRPr="00D072F4">
              <w:rPr>
                <w:rFonts w:hint="eastAsia"/>
                <w:snapToGrid/>
              </w:rPr>
              <w:t>遠洋小釣</w:t>
            </w:r>
          </w:p>
        </w:tc>
        <w:tc>
          <w:tcPr>
            <w:tcW w:w="1266" w:type="dxa"/>
            <w:shd w:val="clear" w:color="auto" w:fill="auto"/>
            <w:tcMar>
              <w:top w:w="0" w:type="dxa"/>
              <w:left w:w="28" w:type="dxa"/>
              <w:bottom w:w="0" w:type="dxa"/>
              <w:right w:w="28" w:type="dxa"/>
            </w:tcMar>
            <w:vAlign w:val="center"/>
          </w:tcPr>
          <w:p w14:paraId="6419CC96" w14:textId="77777777" w:rsidR="0044797E" w:rsidRPr="00D072F4" w:rsidRDefault="0044797E" w:rsidP="002972F9">
            <w:pPr>
              <w:pStyle w:val="142"/>
              <w:ind w:left="567" w:hanging="567"/>
              <w:jc w:val="right"/>
              <w:rPr>
                <w:snapToGrid/>
              </w:rPr>
            </w:pPr>
            <w:r w:rsidRPr="00D072F4">
              <w:rPr>
                <w:rFonts w:hint="eastAsia"/>
                <w:snapToGrid/>
              </w:rPr>
              <w:t>133</w:t>
            </w:r>
          </w:p>
        </w:tc>
        <w:tc>
          <w:tcPr>
            <w:tcW w:w="1267" w:type="dxa"/>
            <w:shd w:val="clear" w:color="auto" w:fill="auto"/>
            <w:tcMar>
              <w:top w:w="0" w:type="dxa"/>
              <w:left w:w="28" w:type="dxa"/>
              <w:bottom w:w="0" w:type="dxa"/>
              <w:right w:w="28" w:type="dxa"/>
            </w:tcMar>
            <w:vAlign w:val="center"/>
          </w:tcPr>
          <w:p w14:paraId="4CCA82C3" w14:textId="77777777" w:rsidR="0044797E" w:rsidRPr="00D072F4" w:rsidRDefault="0044797E" w:rsidP="002972F9">
            <w:pPr>
              <w:pStyle w:val="142"/>
              <w:ind w:left="567" w:hanging="567"/>
              <w:jc w:val="right"/>
              <w:rPr>
                <w:snapToGrid/>
              </w:rPr>
            </w:pPr>
            <w:r w:rsidRPr="00D072F4">
              <w:rPr>
                <w:rFonts w:hint="eastAsia"/>
                <w:snapToGrid/>
              </w:rPr>
              <w:t>23</w:t>
            </w:r>
          </w:p>
        </w:tc>
        <w:tc>
          <w:tcPr>
            <w:tcW w:w="1267" w:type="dxa"/>
            <w:shd w:val="clear" w:color="auto" w:fill="auto"/>
            <w:vAlign w:val="center"/>
          </w:tcPr>
          <w:p w14:paraId="10075EBD" w14:textId="77777777" w:rsidR="0044797E" w:rsidRPr="00D072F4" w:rsidRDefault="0044797E" w:rsidP="002972F9">
            <w:pPr>
              <w:pStyle w:val="142"/>
              <w:ind w:left="567" w:hanging="567"/>
              <w:jc w:val="right"/>
            </w:pPr>
            <w:r w:rsidRPr="00D072F4">
              <w:rPr>
                <w:rFonts w:hint="eastAsia"/>
              </w:rPr>
              <w:t>156</w:t>
            </w:r>
          </w:p>
        </w:tc>
        <w:tc>
          <w:tcPr>
            <w:tcW w:w="1365" w:type="dxa"/>
          </w:tcPr>
          <w:p w14:paraId="05CA41B8" w14:textId="77777777" w:rsidR="0044797E" w:rsidRPr="00D072F4" w:rsidRDefault="0044797E" w:rsidP="002972F9">
            <w:pPr>
              <w:pStyle w:val="142"/>
              <w:ind w:left="567" w:hanging="567"/>
              <w:jc w:val="right"/>
            </w:pPr>
            <w:r w:rsidRPr="00D072F4">
              <w:t>66.95</w:t>
            </w:r>
          </w:p>
        </w:tc>
      </w:tr>
      <w:tr w:rsidR="0044797E" w:rsidRPr="00D072F4" w14:paraId="55472321" w14:textId="77777777" w:rsidTr="001F201E">
        <w:trPr>
          <w:trHeight w:val="34"/>
        </w:trPr>
        <w:tc>
          <w:tcPr>
            <w:tcW w:w="2976" w:type="dxa"/>
            <w:noWrap/>
            <w:tcMar>
              <w:top w:w="0" w:type="dxa"/>
              <w:left w:w="28" w:type="dxa"/>
              <w:bottom w:w="0" w:type="dxa"/>
              <w:right w:w="28" w:type="dxa"/>
            </w:tcMar>
            <w:vAlign w:val="center"/>
          </w:tcPr>
          <w:p w14:paraId="507B2BDD" w14:textId="77777777" w:rsidR="0044797E" w:rsidRPr="002972F9" w:rsidRDefault="0044797E" w:rsidP="002972F9">
            <w:pPr>
              <w:pStyle w:val="142"/>
              <w:ind w:left="566" w:hanging="566"/>
              <w:rPr>
                <w:b/>
                <w:snapToGrid/>
              </w:rPr>
            </w:pPr>
            <w:r w:rsidRPr="002972F9">
              <w:rPr>
                <w:rFonts w:hint="eastAsia"/>
                <w:b/>
                <w:snapToGrid/>
              </w:rPr>
              <w:t>合計</w:t>
            </w:r>
          </w:p>
        </w:tc>
        <w:tc>
          <w:tcPr>
            <w:tcW w:w="1266" w:type="dxa"/>
            <w:shd w:val="clear" w:color="auto" w:fill="auto"/>
            <w:tcMar>
              <w:top w:w="0" w:type="dxa"/>
              <w:left w:w="28" w:type="dxa"/>
              <w:bottom w:w="0" w:type="dxa"/>
              <w:right w:w="28" w:type="dxa"/>
            </w:tcMar>
            <w:vAlign w:val="center"/>
          </w:tcPr>
          <w:p w14:paraId="204EAAAF" w14:textId="77777777" w:rsidR="0044797E" w:rsidRPr="002972F9" w:rsidRDefault="0044797E" w:rsidP="002972F9">
            <w:pPr>
              <w:pStyle w:val="142"/>
              <w:ind w:left="566" w:hanging="566"/>
              <w:jc w:val="right"/>
              <w:rPr>
                <w:b/>
                <w:snapToGrid/>
              </w:rPr>
            </w:pPr>
            <w:r w:rsidRPr="002972F9">
              <w:rPr>
                <w:rFonts w:hint="eastAsia"/>
                <w:b/>
                <w:snapToGrid/>
              </w:rPr>
              <w:t>207</w:t>
            </w:r>
          </w:p>
        </w:tc>
        <w:tc>
          <w:tcPr>
            <w:tcW w:w="1267" w:type="dxa"/>
            <w:shd w:val="clear" w:color="auto" w:fill="auto"/>
            <w:tcMar>
              <w:top w:w="0" w:type="dxa"/>
              <w:left w:w="28" w:type="dxa"/>
              <w:bottom w:w="0" w:type="dxa"/>
              <w:right w:w="28" w:type="dxa"/>
            </w:tcMar>
            <w:vAlign w:val="center"/>
          </w:tcPr>
          <w:p w14:paraId="04F6B68C" w14:textId="77777777" w:rsidR="0044797E" w:rsidRPr="002972F9" w:rsidRDefault="0044797E" w:rsidP="002972F9">
            <w:pPr>
              <w:pStyle w:val="142"/>
              <w:ind w:left="566" w:hanging="566"/>
              <w:jc w:val="right"/>
              <w:rPr>
                <w:b/>
                <w:snapToGrid/>
              </w:rPr>
            </w:pPr>
            <w:r w:rsidRPr="002972F9">
              <w:rPr>
                <w:rFonts w:hint="eastAsia"/>
                <w:b/>
                <w:snapToGrid/>
              </w:rPr>
              <w:t>26</w:t>
            </w:r>
          </w:p>
        </w:tc>
        <w:tc>
          <w:tcPr>
            <w:tcW w:w="1267" w:type="dxa"/>
            <w:shd w:val="clear" w:color="auto" w:fill="auto"/>
            <w:vAlign w:val="center"/>
          </w:tcPr>
          <w:p w14:paraId="07C5CA77" w14:textId="77777777" w:rsidR="0044797E" w:rsidRPr="002972F9" w:rsidRDefault="0044797E" w:rsidP="002972F9">
            <w:pPr>
              <w:pStyle w:val="142"/>
              <w:ind w:left="566" w:hanging="566"/>
              <w:jc w:val="right"/>
              <w:rPr>
                <w:b/>
              </w:rPr>
            </w:pPr>
            <w:r w:rsidRPr="002972F9">
              <w:rPr>
                <w:rFonts w:hint="eastAsia"/>
                <w:b/>
              </w:rPr>
              <w:t>233</w:t>
            </w:r>
          </w:p>
        </w:tc>
        <w:tc>
          <w:tcPr>
            <w:tcW w:w="1365" w:type="dxa"/>
          </w:tcPr>
          <w:p w14:paraId="49F4F426" w14:textId="77777777" w:rsidR="0044797E" w:rsidRPr="002972F9" w:rsidRDefault="0044797E" w:rsidP="002972F9">
            <w:pPr>
              <w:pStyle w:val="142"/>
              <w:ind w:left="566" w:hanging="566"/>
              <w:jc w:val="right"/>
              <w:rPr>
                <w:b/>
              </w:rPr>
            </w:pPr>
            <w:r w:rsidRPr="002972F9">
              <w:rPr>
                <w:b/>
              </w:rPr>
              <w:t>100.00</w:t>
            </w:r>
          </w:p>
        </w:tc>
      </w:tr>
    </w:tbl>
    <w:p w14:paraId="251B9436" w14:textId="77777777" w:rsidR="0044797E" w:rsidRPr="00D072F4" w:rsidRDefault="0044797E" w:rsidP="00D072F4">
      <w:pPr>
        <w:spacing w:line="280" w:lineRule="exact"/>
        <w:ind w:leftChars="0" w:left="0" w:firstLineChars="155" w:firstLine="377"/>
        <w:jc w:val="left"/>
        <w:rPr>
          <w:sz w:val="24"/>
        </w:rPr>
      </w:pPr>
      <w:r w:rsidRPr="00D072F4">
        <w:rPr>
          <w:rFonts w:hint="eastAsia"/>
          <w:sz w:val="24"/>
        </w:rPr>
        <w:t>資料來源：中華民國對外漁業合作發展協會提供，本中心整理。</w:t>
      </w:r>
    </w:p>
    <w:p w14:paraId="2E11B2AF" w14:textId="77777777" w:rsidR="0044797E" w:rsidRPr="00D072F4" w:rsidRDefault="0044797E" w:rsidP="00D072F4">
      <w:pPr>
        <w:ind w:left="566" w:firstLine="566"/>
      </w:pPr>
      <w:r w:rsidRPr="00D072F4">
        <w:rPr>
          <w:rFonts w:hint="eastAsia"/>
        </w:rPr>
        <w:t>綜上，漁業署於本特別預算案「強化國土防衛能量」項下編列2億元辦理提升周邊海域安全及強化漁船動態管理，主要用以補助20公噸以下漁船及漁筏裝設自動識別系統</w:t>
      </w:r>
      <w:r w:rsidRPr="00D072F4">
        <w:rPr>
          <w:rFonts w:hAnsi="標楷體" w:hint="eastAsia"/>
        </w:rPr>
        <w:t>，</w:t>
      </w:r>
      <w:r w:rsidRPr="00D072F4">
        <w:rPr>
          <w:rFonts w:hint="eastAsia"/>
        </w:rPr>
        <w:t>鑑於113年度補助20公噸以上漁船所裝設之監控系統發生船位回報器發生斷訊及故障仍達233次，允宜檢討歷年補助計畫之執行成效</w:t>
      </w:r>
      <w:r w:rsidRPr="00D072F4">
        <w:rPr>
          <w:rFonts w:hAnsi="標楷體" w:hint="eastAsia"/>
        </w:rPr>
        <w:t>，並</w:t>
      </w:r>
      <w:r w:rsidRPr="00D072F4">
        <w:rPr>
          <w:rFonts w:hint="eastAsia"/>
        </w:rPr>
        <w:t>加強本特別預算案擴大補助計畫執行之控管，減少斷訊及故障次數，以提高成效。</w:t>
      </w:r>
    </w:p>
    <w:p w14:paraId="7800BFF5" w14:textId="77777777" w:rsidR="0044797E" w:rsidRPr="00D072F4" w:rsidRDefault="0044797E" w:rsidP="00D072F4">
      <w:pPr>
        <w:widowControl/>
        <w:ind w:leftChars="0" w:left="567" w:hangingChars="200" w:hanging="567"/>
        <w:rPr>
          <w:b/>
          <w:szCs w:val="20"/>
        </w:rPr>
      </w:pPr>
    </w:p>
    <w:p w14:paraId="4FD118C8" w14:textId="77777777" w:rsidR="0044797E" w:rsidRPr="00D072F4" w:rsidRDefault="0044797E" w:rsidP="002972F9">
      <w:pPr>
        <w:pStyle w:val="a3"/>
        <w:ind w:left="567" w:hanging="567"/>
      </w:pPr>
      <w:r w:rsidRPr="00D072F4">
        <w:rPr>
          <w:rFonts w:hint="eastAsia"/>
        </w:rPr>
        <w:t>三</w:t>
      </w:r>
      <w:r w:rsidRPr="00D072F4">
        <w:rPr>
          <w:rFonts w:ascii="新細明體" w:eastAsia="新細明體" w:hAnsi="新細明體" w:hint="eastAsia"/>
        </w:rPr>
        <w:t>、</w:t>
      </w:r>
      <w:r w:rsidRPr="00D072F4">
        <w:rPr>
          <w:rFonts w:hint="eastAsia"/>
        </w:rPr>
        <w:t>農糧署於「強化國土防衛能量」項下辦理強化糧食儲備與穩定緊急時期糧食供應，允宜加強盤點全國低溫筒倉儲存條件及能量</w:t>
      </w:r>
      <w:r w:rsidRPr="00D072F4">
        <w:rPr>
          <w:rFonts w:hAnsi="標楷體" w:hint="eastAsia"/>
        </w:rPr>
        <w:t>，</w:t>
      </w:r>
      <w:r w:rsidRPr="00D072F4">
        <w:rPr>
          <w:rFonts w:hint="eastAsia"/>
        </w:rPr>
        <w:t>妥適配置補助經費，以提升國家糧食安全韌性</w:t>
      </w:r>
    </w:p>
    <w:p w14:paraId="23B09763" w14:textId="77777777" w:rsidR="0044797E" w:rsidRPr="00D072F4" w:rsidRDefault="0044797E" w:rsidP="00D072F4">
      <w:pPr>
        <w:ind w:left="566" w:firstLine="566"/>
      </w:pPr>
      <w:r w:rsidRPr="00D072F4">
        <w:rPr>
          <w:rFonts w:hint="eastAsia"/>
        </w:rPr>
        <w:t>農糧署於本特別預算案「強化國土防衛能量」項下編列8億元（包含業務費4</w:t>
      </w:r>
      <w:r w:rsidRPr="00D072F4">
        <w:t>,</w:t>
      </w:r>
      <w:r w:rsidRPr="00D072F4">
        <w:rPr>
          <w:rFonts w:hint="eastAsia"/>
        </w:rPr>
        <w:t>5</w:t>
      </w:r>
      <w:r w:rsidRPr="00D072F4">
        <w:t>00</w:t>
      </w:r>
      <w:r w:rsidRPr="00D072F4">
        <w:rPr>
          <w:rFonts w:hint="eastAsia"/>
        </w:rPr>
        <w:t>萬元、設備及投資4,000萬元及獎補助費7億1</w:t>
      </w:r>
      <w:r w:rsidRPr="00D072F4">
        <w:t>,</w:t>
      </w:r>
      <w:r w:rsidRPr="00D072F4">
        <w:rPr>
          <w:rFonts w:hint="eastAsia"/>
        </w:rPr>
        <w:t>5</w:t>
      </w:r>
      <w:r w:rsidRPr="00D072F4">
        <w:t>00</w:t>
      </w:r>
      <w:r w:rsidRPr="00D072F4">
        <w:rPr>
          <w:rFonts w:hint="eastAsia"/>
        </w:rPr>
        <w:t>萬元），辦理強化糧食儲備與穩定緊急時期糧食供應等所需經費。</w:t>
      </w:r>
      <w:r w:rsidRPr="00D072F4">
        <w:t>經查</w:t>
      </w:r>
      <w:r w:rsidRPr="00D072F4">
        <w:rPr>
          <w:rFonts w:hint="eastAsia"/>
        </w:rPr>
        <w:t>：</w:t>
      </w:r>
    </w:p>
    <w:p w14:paraId="48AC6590" w14:textId="77777777" w:rsidR="0044797E" w:rsidRPr="002972F9" w:rsidRDefault="0044797E" w:rsidP="002972F9">
      <w:pPr>
        <w:pStyle w:val="a5"/>
        <w:ind w:left="849" w:hanging="283"/>
        <w:rPr>
          <w:b/>
        </w:rPr>
      </w:pPr>
      <w:r w:rsidRPr="002972F9">
        <w:rPr>
          <w:rFonts w:hint="eastAsia"/>
          <w:b/>
        </w:rPr>
        <w:t xml:space="preserve">(一)本特別預算案編列情形 </w:t>
      </w:r>
    </w:p>
    <w:p w14:paraId="18C132C9" w14:textId="77777777" w:rsidR="0044797E" w:rsidRPr="00D072F4" w:rsidRDefault="0044797E" w:rsidP="002972F9">
      <w:pPr>
        <w:pStyle w:val="21"/>
        <w:ind w:left="850" w:firstLine="566"/>
      </w:pPr>
      <w:r w:rsidRPr="00D072F4">
        <w:rPr>
          <w:rFonts w:hint="eastAsia"/>
        </w:rPr>
        <w:t>為因應國際情勢、極端氣候，亟需強化國家糧食倉庫防衛靱性，以確保緊急時期有充足及完善之倉容調度、糧食供應及電力備援，提升糧食供應韌性，農糧署於本特別預算案「強化國土防衛能量」編列8億元，114至116年度分配數分別為1億6,000萬元、4億元及2億4,000萬元(詳表1)，說明如下：</w:t>
      </w:r>
    </w:p>
    <w:p w14:paraId="46C60AF5" w14:textId="77777777" w:rsidR="0044797E" w:rsidRPr="00D072F4" w:rsidRDefault="0044797E" w:rsidP="002972F9">
      <w:pPr>
        <w:pStyle w:val="123"/>
        <w:ind w:left="1133" w:hanging="283"/>
        <w:rPr>
          <w:rFonts w:hAnsi="標楷體"/>
        </w:rPr>
      </w:pPr>
      <w:r w:rsidRPr="00D072F4">
        <w:rPr>
          <w:rFonts w:hint="eastAsia"/>
          <w:b/>
        </w:rPr>
        <w:t>1.經費需求</w:t>
      </w:r>
      <w:r w:rsidRPr="00D072F4">
        <w:rPr>
          <w:rFonts w:hAnsi="標楷體" w:hint="eastAsia"/>
          <w:b/>
        </w:rPr>
        <w:t>：</w:t>
      </w:r>
      <w:r w:rsidRPr="00D072F4">
        <w:rPr>
          <w:rFonts w:hint="eastAsia"/>
        </w:rPr>
        <w:t>(1)辦理國有公糧倉庫及周邊設施修繕所需經費4</w:t>
      </w:r>
      <w:r w:rsidRPr="00D072F4">
        <w:t>,</w:t>
      </w:r>
      <w:r w:rsidRPr="00D072F4">
        <w:rPr>
          <w:rFonts w:hint="eastAsia"/>
        </w:rPr>
        <w:t>500萬元（按修繕45處計算</w:t>
      </w:r>
      <w:r w:rsidRPr="00D072F4">
        <w:rPr>
          <w:rFonts w:hAnsi="標楷體" w:hint="eastAsia"/>
        </w:rPr>
        <w:t>，</w:t>
      </w:r>
      <w:r w:rsidRPr="00D072F4">
        <w:rPr>
          <w:rFonts w:hint="eastAsia"/>
        </w:rPr>
        <w:t>每處100萬元）。(2)補助農</w:t>
      </w:r>
      <w:r w:rsidRPr="00D072F4">
        <w:rPr>
          <w:rFonts w:hint="eastAsia"/>
        </w:rPr>
        <w:lastRenderedPageBreak/>
        <w:t>會辦理公糧倉庫及周邊設施修繕所需經費4,500萬元（按修繕45處計算，每處100萬元）。(3)購置礱穀運作之發電設備所需經費4,000萬元（按購置8臺計算，每臺500萬元）。 (4)補助農民團體、稻米產銷契作集團產區營運主體等設置低溫冷藏筒及周邊設備所需經費6億7,000萬元（按設置容量2萬9,000公噸計算）</w:t>
      </w:r>
      <w:r w:rsidRPr="00D072F4">
        <w:rPr>
          <w:rFonts w:hAnsi="標楷體" w:hint="eastAsia"/>
        </w:rPr>
        <w:t>。</w:t>
      </w:r>
    </w:p>
    <w:p w14:paraId="369F2CD9" w14:textId="77777777" w:rsidR="0044797E" w:rsidRPr="00D072F4" w:rsidRDefault="0044797E" w:rsidP="002972F9">
      <w:pPr>
        <w:pStyle w:val="123"/>
        <w:ind w:left="1133" w:hanging="283"/>
      </w:pPr>
      <w:r w:rsidRPr="00D072F4">
        <w:rPr>
          <w:b/>
        </w:rPr>
        <w:t>2.績效指標</w:t>
      </w:r>
      <w:r w:rsidRPr="00D072F4">
        <w:rPr>
          <w:rFonts w:hint="eastAsia"/>
          <w:b/>
        </w:rPr>
        <w:t>：</w:t>
      </w:r>
      <w:r w:rsidRPr="00D072F4">
        <w:rPr>
          <w:rFonts w:hint="eastAsia"/>
        </w:rPr>
        <w:t>預計3年內修繕公糧倉庫90棟、購置發電機8台及設置低溫筒倉2萬9,000公噸。</w:t>
      </w:r>
    </w:p>
    <w:p w14:paraId="1388647D" w14:textId="77777777" w:rsidR="0044797E" w:rsidRPr="00D072F4" w:rsidRDefault="0044797E" w:rsidP="00D072F4">
      <w:pPr>
        <w:adjustRightInd w:val="0"/>
        <w:ind w:leftChars="163" w:left="1400" w:hangingChars="331" w:hanging="938"/>
        <w:rPr>
          <w:rFonts w:hAnsi="標楷體"/>
        </w:rPr>
      </w:pPr>
      <w:r w:rsidRPr="00D072F4">
        <w:rPr>
          <w:rFonts w:hAnsi="標楷體" w:hint="eastAsia"/>
          <w:b/>
        </w:rPr>
        <w:t>表1  農糧署於本特別預算案編列辦理「強化糧食儲備與穩定緊急時期糧食供應」概況表</w:t>
      </w:r>
      <w:r w:rsidRPr="00D072F4">
        <w:rPr>
          <w:rFonts w:hAnsi="標楷體" w:hint="eastAsia"/>
        </w:rPr>
        <w:t xml:space="preserve">                 </w:t>
      </w:r>
      <w:r w:rsidRPr="00D072F4">
        <w:rPr>
          <w:rFonts w:hAnsi="標楷體" w:hint="eastAsia"/>
          <w:sz w:val="24"/>
          <w:szCs w:val="24"/>
        </w:rPr>
        <w:t>單位：新臺幣千元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97"/>
        <w:gridCol w:w="1634"/>
        <w:gridCol w:w="1633"/>
        <w:gridCol w:w="1645"/>
        <w:gridCol w:w="1645"/>
      </w:tblGrid>
      <w:tr w:rsidR="0044797E" w:rsidRPr="00D072F4" w14:paraId="04C9F748" w14:textId="77777777" w:rsidTr="001F201E">
        <w:trPr>
          <w:tblHeader/>
        </w:trPr>
        <w:tc>
          <w:tcPr>
            <w:tcW w:w="1712" w:type="dxa"/>
            <w:shd w:val="clear" w:color="auto" w:fill="auto"/>
          </w:tcPr>
          <w:p w14:paraId="7283D936" w14:textId="77777777" w:rsidR="0044797E" w:rsidRPr="002972F9" w:rsidRDefault="0044797E" w:rsidP="002972F9">
            <w:pPr>
              <w:pStyle w:val="142"/>
              <w:ind w:left="566" w:hanging="566"/>
              <w:jc w:val="center"/>
              <w:rPr>
                <w:b/>
              </w:rPr>
            </w:pPr>
            <w:r w:rsidRPr="002972F9">
              <w:rPr>
                <w:rFonts w:hint="eastAsia"/>
                <w:b/>
              </w:rPr>
              <w:t>年度</w:t>
            </w:r>
          </w:p>
        </w:tc>
        <w:tc>
          <w:tcPr>
            <w:tcW w:w="1712" w:type="dxa"/>
            <w:shd w:val="clear" w:color="auto" w:fill="auto"/>
          </w:tcPr>
          <w:p w14:paraId="4730E999" w14:textId="77777777" w:rsidR="0044797E" w:rsidRPr="002972F9" w:rsidRDefault="0044797E" w:rsidP="002972F9">
            <w:pPr>
              <w:pStyle w:val="142"/>
              <w:ind w:left="566" w:hanging="566"/>
              <w:jc w:val="center"/>
              <w:rPr>
                <w:b/>
              </w:rPr>
            </w:pPr>
            <w:r w:rsidRPr="002972F9">
              <w:rPr>
                <w:rFonts w:hint="eastAsia"/>
                <w:b/>
              </w:rPr>
              <w:t>業務費</w:t>
            </w:r>
          </w:p>
        </w:tc>
        <w:tc>
          <w:tcPr>
            <w:tcW w:w="1712" w:type="dxa"/>
            <w:shd w:val="clear" w:color="auto" w:fill="auto"/>
          </w:tcPr>
          <w:p w14:paraId="3A7E6B86" w14:textId="77777777" w:rsidR="0044797E" w:rsidRPr="002972F9" w:rsidRDefault="0044797E" w:rsidP="002972F9">
            <w:pPr>
              <w:pStyle w:val="142"/>
              <w:ind w:left="566" w:hanging="566"/>
              <w:jc w:val="center"/>
              <w:rPr>
                <w:b/>
              </w:rPr>
            </w:pPr>
            <w:r w:rsidRPr="002972F9">
              <w:rPr>
                <w:rFonts w:hint="eastAsia"/>
                <w:b/>
              </w:rPr>
              <w:t>設備及投資</w:t>
            </w:r>
          </w:p>
        </w:tc>
        <w:tc>
          <w:tcPr>
            <w:tcW w:w="1712" w:type="dxa"/>
            <w:shd w:val="clear" w:color="auto" w:fill="auto"/>
          </w:tcPr>
          <w:p w14:paraId="1EEFBE76" w14:textId="77777777" w:rsidR="0044797E" w:rsidRPr="002972F9" w:rsidRDefault="0044797E" w:rsidP="002972F9">
            <w:pPr>
              <w:pStyle w:val="142"/>
              <w:ind w:left="566" w:hanging="566"/>
              <w:jc w:val="center"/>
              <w:rPr>
                <w:b/>
              </w:rPr>
            </w:pPr>
            <w:r w:rsidRPr="002972F9">
              <w:rPr>
                <w:rFonts w:hint="eastAsia"/>
                <w:b/>
              </w:rPr>
              <w:t>獎補助費</w:t>
            </w:r>
          </w:p>
        </w:tc>
        <w:tc>
          <w:tcPr>
            <w:tcW w:w="1712" w:type="dxa"/>
            <w:shd w:val="clear" w:color="auto" w:fill="auto"/>
          </w:tcPr>
          <w:p w14:paraId="6E6A72FB" w14:textId="77777777" w:rsidR="0044797E" w:rsidRPr="002972F9" w:rsidRDefault="0044797E" w:rsidP="002972F9">
            <w:pPr>
              <w:pStyle w:val="142"/>
              <w:ind w:left="566" w:hanging="566"/>
              <w:jc w:val="center"/>
              <w:rPr>
                <w:b/>
              </w:rPr>
            </w:pPr>
            <w:r w:rsidRPr="002972F9">
              <w:rPr>
                <w:rFonts w:hint="eastAsia"/>
                <w:b/>
              </w:rPr>
              <w:t>合計</w:t>
            </w:r>
          </w:p>
        </w:tc>
      </w:tr>
      <w:tr w:rsidR="0044797E" w:rsidRPr="00D072F4" w14:paraId="258FCFB5" w14:textId="77777777" w:rsidTr="001F201E">
        <w:tc>
          <w:tcPr>
            <w:tcW w:w="1712" w:type="dxa"/>
            <w:shd w:val="clear" w:color="auto" w:fill="auto"/>
          </w:tcPr>
          <w:p w14:paraId="53202E71" w14:textId="77777777" w:rsidR="0044797E" w:rsidRPr="00D072F4" w:rsidRDefault="0044797E" w:rsidP="002972F9">
            <w:pPr>
              <w:pStyle w:val="142"/>
              <w:ind w:left="567" w:hanging="567"/>
            </w:pPr>
            <w:r w:rsidRPr="00D072F4">
              <w:rPr>
                <w:rFonts w:hint="eastAsia"/>
              </w:rPr>
              <w:t>114</w:t>
            </w:r>
          </w:p>
        </w:tc>
        <w:tc>
          <w:tcPr>
            <w:tcW w:w="1712" w:type="dxa"/>
            <w:shd w:val="clear" w:color="auto" w:fill="auto"/>
          </w:tcPr>
          <w:p w14:paraId="14A2821D" w14:textId="77777777" w:rsidR="0044797E" w:rsidRPr="00D072F4" w:rsidRDefault="0044797E" w:rsidP="002972F9">
            <w:pPr>
              <w:pStyle w:val="142"/>
              <w:ind w:left="567" w:hanging="567"/>
              <w:jc w:val="right"/>
            </w:pPr>
            <w:r w:rsidRPr="00D072F4">
              <w:rPr>
                <w:rFonts w:hint="eastAsia"/>
              </w:rPr>
              <w:t>15,</w:t>
            </w:r>
            <w:r w:rsidRPr="00D072F4">
              <w:t>000</w:t>
            </w:r>
          </w:p>
        </w:tc>
        <w:tc>
          <w:tcPr>
            <w:tcW w:w="1712" w:type="dxa"/>
            <w:shd w:val="clear" w:color="auto" w:fill="auto"/>
          </w:tcPr>
          <w:p w14:paraId="39665CF1" w14:textId="77777777" w:rsidR="0044797E" w:rsidRPr="00D072F4" w:rsidRDefault="0044797E" w:rsidP="002972F9">
            <w:pPr>
              <w:pStyle w:val="142"/>
              <w:ind w:left="567" w:hanging="567"/>
              <w:jc w:val="right"/>
            </w:pPr>
            <w:r w:rsidRPr="00D072F4">
              <w:t>1</w:t>
            </w:r>
            <w:r w:rsidRPr="00D072F4">
              <w:rPr>
                <w:rFonts w:hint="eastAsia"/>
              </w:rPr>
              <w:t>0</w:t>
            </w:r>
            <w:r w:rsidRPr="00D072F4">
              <w:t>,000</w:t>
            </w:r>
          </w:p>
        </w:tc>
        <w:tc>
          <w:tcPr>
            <w:tcW w:w="1712" w:type="dxa"/>
            <w:shd w:val="clear" w:color="auto" w:fill="auto"/>
          </w:tcPr>
          <w:p w14:paraId="27084B31" w14:textId="77777777" w:rsidR="0044797E" w:rsidRPr="00D072F4" w:rsidRDefault="0044797E" w:rsidP="002972F9">
            <w:pPr>
              <w:pStyle w:val="142"/>
              <w:ind w:left="567" w:hanging="567"/>
              <w:jc w:val="right"/>
            </w:pPr>
            <w:r w:rsidRPr="00D072F4">
              <w:rPr>
                <w:rFonts w:hint="eastAsia"/>
              </w:rPr>
              <w:t>135</w:t>
            </w:r>
            <w:r w:rsidRPr="00D072F4">
              <w:t>,000</w:t>
            </w:r>
          </w:p>
        </w:tc>
        <w:tc>
          <w:tcPr>
            <w:tcW w:w="1712" w:type="dxa"/>
            <w:shd w:val="clear" w:color="auto" w:fill="auto"/>
          </w:tcPr>
          <w:p w14:paraId="04394EC7" w14:textId="77777777" w:rsidR="0044797E" w:rsidRPr="00D072F4" w:rsidRDefault="0044797E" w:rsidP="002972F9">
            <w:pPr>
              <w:pStyle w:val="142"/>
              <w:ind w:left="567" w:hanging="567"/>
              <w:jc w:val="right"/>
            </w:pPr>
            <w:r w:rsidRPr="00D072F4">
              <w:rPr>
                <w:rFonts w:hint="eastAsia"/>
              </w:rPr>
              <w:t>16</w:t>
            </w:r>
            <w:r w:rsidRPr="00D072F4">
              <w:t>0,000</w:t>
            </w:r>
          </w:p>
        </w:tc>
      </w:tr>
      <w:tr w:rsidR="0044797E" w:rsidRPr="00D072F4" w14:paraId="69021F81" w14:textId="77777777" w:rsidTr="001F201E">
        <w:tc>
          <w:tcPr>
            <w:tcW w:w="1712" w:type="dxa"/>
            <w:shd w:val="clear" w:color="auto" w:fill="auto"/>
          </w:tcPr>
          <w:p w14:paraId="19201B10" w14:textId="77777777" w:rsidR="0044797E" w:rsidRPr="00D072F4" w:rsidRDefault="0044797E" w:rsidP="002972F9">
            <w:pPr>
              <w:pStyle w:val="142"/>
              <w:ind w:left="567" w:hanging="567"/>
            </w:pPr>
            <w:r w:rsidRPr="00D072F4">
              <w:rPr>
                <w:rFonts w:hint="eastAsia"/>
              </w:rPr>
              <w:t>115</w:t>
            </w:r>
          </w:p>
        </w:tc>
        <w:tc>
          <w:tcPr>
            <w:tcW w:w="1712" w:type="dxa"/>
            <w:shd w:val="clear" w:color="auto" w:fill="auto"/>
          </w:tcPr>
          <w:p w14:paraId="7FBAF326" w14:textId="77777777" w:rsidR="0044797E" w:rsidRPr="00D072F4" w:rsidRDefault="0044797E" w:rsidP="002972F9">
            <w:pPr>
              <w:pStyle w:val="142"/>
              <w:ind w:left="567" w:hanging="567"/>
              <w:jc w:val="right"/>
            </w:pPr>
            <w:r w:rsidRPr="00D072F4">
              <w:t>15,000</w:t>
            </w:r>
          </w:p>
        </w:tc>
        <w:tc>
          <w:tcPr>
            <w:tcW w:w="1712" w:type="dxa"/>
            <w:shd w:val="clear" w:color="auto" w:fill="auto"/>
          </w:tcPr>
          <w:p w14:paraId="420EFDCD" w14:textId="77777777" w:rsidR="0044797E" w:rsidRPr="00D072F4" w:rsidRDefault="0044797E" w:rsidP="002972F9">
            <w:pPr>
              <w:pStyle w:val="142"/>
              <w:ind w:left="567" w:hanging="567"/>
              <w:jc w:val="right"/>
            </w:pPr>
            <w:r w:rsidRPr="00D072F4">
              <w:rPr>
                <w:rFonts w:hint="eastAsia"/>
              </w:rPr>
              <w:t>20</w:t>
            </w:r>
            <w:r w:rsidRPr="00D072F4">
              <w:t>,000</w:t>
            </w:r>
          </w:p>
        </w:tc>
        <w:tc>
          <w:tcPr>
            <w:tcW w:w="1712" w:type="dxa"/>
            <w:shd w:val="clear" w:color="auto" w:fill="auto"/>
          </w:tcPr>
          <w:p w14:paraId="542B8B32" w14:textId="77777777" w:rsidR="0044797E" w:rsidRPr="00D072F4" w:rsidRDefault="0044797E" w:rsidP="002972F9">
            <w:pPr>
              <w:pStyle w:val="142"/>
              <w:ind w:left="567" w:hanging="567"/>
              <w:jc w:val="right"/>
            </w:pPr>
            <w:r w:rsidRPr="00D072F4">
              <w:rPr>
                <w:rFonts w:hint="eastAsia"/>
              </w:rPr>
              <w:t>365</w:t>
            </w:r>
            <w:r w:rsidRPr="00D072F4">
              <w:t>,000</w:t>
            </w:r>
          </w:p>
        </w:tc>
        <w:tc>
          <w:tcPr>
            <w:tcW w:w="1712" w:type="dxa"/>
            <w:shd w:val="clear" w:color="auto" w:fill="auto"/>
          </w:tcPr>
          <w:p w14:paraId="2587E252" w14:textId="77777777" w:rsidR="0044797E" w:rsidRPr="00D072F4" w:rsidRDefault="0044797E" w:rsidP="002972F9">
            <w:pPr>
              <w:pStyle w:val="142"/>
              <w:ind w:left="567" w:hanging="567"/>
              <w:jc w:val="right"/>
            </w:pPr>
            <w:r w:rsidRPr="00D072F4">
              <w:t>40</w:t>
            </w:r>
            <w:r w:rsidRPr="00D072F4">
              <w:rPr>
                <w:rFonts w:hint="eastAsia"/>
              </w:rPr>
              <w:t>0</w:t>
            </w:r>
            <w:r w:rsidRPr="00D072F4">
              <w:t>,000</w:t>
            </w:r>
          </w:p>
        </w:tc>
      </w:tr>
      <w:tr w:rsidR="0044797E" w:rsidRPr="00D072F4" w14:paraId="492D1EE0" w14:textId="77777777" w:rsidTr="001F201E">
        <w:tc>
          <w:tcPr>
            <w:tcW w:w="1712" w:type="dxa"/>
            <w:shd w:val="clear" w:color="auto" w:fill="auto"/>
          </w:tcPr>
          <w:p w14:paraId="117F8F27" w14:textId="77777777" w:rsidR="0044797E" w:rsidRPr="00D072F4" w:rsidRDefault="0044797E" w:rsidP="002972F9">
            <w:pPr>
              <w:pStyle w:val="142"/>
              <w:ind w:left="567" w:hanging="567"/>
            </w:pPr>
            <w:r w:rsidRPr="00D072F4">
              <w:rPr>
                <w:rFonts w:hint="eastAsia"/>
              </w:rPr>
              <w:t>116</w:t>
            </w:r>
          </w:p>
        </w:tc>
        <w:tc>
          <w:tcPr>
            <w:tcW w:w="1712" w:type="dxa"/>
            <w:shd w:val="clear" w:color="auto" w:fill="auto"/>
          </w:tcPr>
          <w:p w14:paraId="65A3853C" w14:textId="77777777" w:rsidR="0044797E" w:rsidRPr="00D072F4" w:rsidRDefault="0044797E" w:rsidP="002972F9">
            <w:pPr>
              <w:pStyle w:val="142"/>
              <w:ind w:left="567" w:hanging="567"/>
              <w:jc w:val="right"/>
            </w:pPr>
            <w:r w:rsidRPr="00D072F4">
              <w:t>15,000</w:t>
            </w:r>
          </w:p>
        </w:tc>
        <w:tc>
          <w:tcPr>
            <w:tcW w:w="1712" w:type="dxa"/>
            <w:shd w:val="clear" w:color="auto" w:fill="auto"/>
          </w:tcPr>
          <w:p w14:paraId="4D3B463B" w14:textId="77777777" w:rsidR="0044797E" w:rsidRPr="00D072F4" w:rsidRDefault="0044797E" w:rsidP="002972F9">
            <w:pPr>
              <w:pStyle w:val="142"/>
              <w:ind w:left="567" w:hanging="567"/>
              <w:jc w:val="right"/>
            </w:pPr>
            <w:r w:rsidRPr="00D072F4">
              <w:t>1</w:t>
            </w:r>
            <w:r w:rsidRPr="00D072F4">
              <w:rPr>
                <w:rFonts w:hint="eastAsia"/>
              </w:rPr>
              <w:t>0</w:t>
            </w:r>
            <w:r w:rsidRPr="00D072F4">
              <w:t>,000</w:t>
            </w:r>
          </w:p>
        </w:tc>
        <w:tc>
          <w:tcPr>
            <w:tcW w:w="1712" w:type="dxa"/>
            <w:shd w:val="clear" w:color="auto" w:fill="auto"/>
          </w:tcPr>
          <w:p w14:paraId="760233CD" w14:textId="77777777" w:rsidR="0044797E" w:rsidRPr="00D072F4" w:rsidRDefault="0044797E" w:rsidP="002972F9">
            <w:pPr>
              <w:pStyle w:val="142"/>
              <w:ind w:left="567" w:hanging="567"/>
              <w:jc w:val="right"/>
            </w:pPr>
            <w:r w:rsidRPr="00D072F4">
              <w:rPr>
                <w:rFonts w:hint="eastAsia"/>
              </w:rPr>
              <w:t>215</w:t>
            </w:r>
            <w:r w:rsidRPr="00D072F4">
              <w:t>,000</w:t>
            </w:r>
          </w:p>
        </w:tc>
        <w:tc>
          <w:tcPr>
            <w:tcW w:w="1712" w:type="dxa"/>
            <w:shd w:val="clear" w:color="auto" w:fill="auto"/>
          </w:tcPr>
          <w:p w14:paraId="4D8A2EAA" w14:textId="77777777" w:rsidR="0044797E" w:rsidRPr="00D072F4" w:rsidRDefault="0044797E" w:rsidP="002972F9">
            <w:pPr>
              <w:pStyle w:val="142"/>
              <w:ind w:left="567" w:hanging="567"/>
              <w:jc w:val="right"/>
            </w:pPr>
            <w:r w:rsidRPr="00D072F4">
              <w:rPr>
                <w:rFonts w:hint="eastAsia"/>
              </w:rPr>
              <w:t>2</w:t>
            </w:r>
            <w:r w:rsidRPr="00D072F4">
              <w:t>40,000</w:t>
            </w:r>
          </w:p>
        </w:tc>
      </w:tr>
      <w:tr w:rsidR="0044797E" w:rsidRPr="00D072F4" w14:paraId="5C87740D" w14:textId="77777777" w:rsidTr="001F201E">
        <w:tc>
          <w:tcPr>
            <w:tcW w:w="1712" w:type="dxa"/>
            <w:shd w:val="clear" w:color="auto" w:fill="auto"/>
          </w:tcPr>
          <w:p w14:paraId="63065F86" w14:textId="77777777" w:rsidR="0044797E" w:rsidRPr="002972F9" w:rsidRDefault="0044797E" w:rsidP="002972F9">
            <w:pPr>
              <w:pStyle w:val="142"/>
              <w:ind w:left="566" w:hanging="566"/>
              <w:rPr>
                <w:b/>
              </w:rPr>
            </w:pPr>
            <w:r w:rsidRPr="002972F9">
              <w:rPr>
                <w:rFonts w:hint="eastAsia"/>
                <w:b/>
              </w:rPr>
              <w:t>合計</w:t>
            </w:r>
          </w:p>
        </w:tc>
        <w:tc>
          <w:tcPr>
            <w:tcW w:w="1712" w:type="dxa"/>
            <w:shd w:val="clear" w:color="auto" w:fill="auto"/>
          </w:tcPr>
          <w:p w14:paraId="068B83F4" w14:textId="77777777" w:rsidR="0044797E" w:rsidRPr="002972F9" w:rsidRDefault="0044797E" w:rsidP="002972F9">
            <w:pPr>
              <w:pStyle w:val="142"/>
              <w:ind w:left="566" w:hanging="566"/>
              <w:jc w:val="right"/>
              <w:rPr>
                <w:b/>
              </w:rPr>
            </w:pPr>
            <w:r w:rsidRPr="002972F9">
              <w:rPr>
                <w:b/>
              </w:rPr>
              <w:t>45,000</w:t>
            </w:r>
          </w:p>
        </w:tc>
        <w:tc>
          <w:tcPr>
            <w:tcW w:w="1712" w:type="dxa"/>
            <w:shd w:val="clear" w:color="auto" w:fill="auto"/>
          </w:tcPr>
          <w:p w14:paraId="3151ED2D" w14:textId="77777777" w:rsidR="0044797E" w:rsidRPr="002972F9" w:rsidRDefault="0044797E" w:rsidP="002972F9">
            <w:pPr>
              <w:pStyle w:val="142"/>
              <w:ind w:left="566" w:hanging="566"/>
              <w:jc w:val="right"/>
              <w:rPr>
                <w:b/>
              </w:rPr>
            </w:pPr>
            <w:r w:rsidRPr="002972F9">
              <w:rPr>
                <w:rFonts w:hint="eastAsia"/>
                <w:b/>
              </w:rPr>
              <w:t>40</w:t>
            </w:r>
            <w:r w:rsidRPr="002972F9">
              <w:rPr>
                <w:b/>
              </w:rPr>
              <w:t>,000</w:t>
            </w:r>
          </w:p>
        </w:tc>
        <w:tc>
          <w:tcPr>
            <w:tcW w:w="1712" w:type="dxa"/>
            <w:shd w:val="clear" w:color="auto" w:fill="auto"/>
          </w:tcPr>
          <w:p w14:paraId="2F04A067" w14:textId="77777777" w:rsidR="0044797E" w:rsidRPr="002972F9" w:rsidRDefault="0044797E" w:rsidP="002972F9">
            <w:pPr>
              <w:pStyle w:val="142"/>
              <w:ind w:left="566" w:hanging="566"/>
              <w:jc w:val="right"/>
              <w:rPr>
                <w:b/>
              </w:rPr>
            </w:pPr>
            <w:r w:rsidRPr="002972F9">
              <w:rPr>
                <w:rFonts w:hint="eastAsia"/>
                <w:b/>
              </w:rPr>
              <w:t>715</w:t>
            </w:r>
            <w:r w:rsidRPr="002972F9">
              <w:rPr>
                <w:b/>
              </w:rPr>
              <w:t>,000</w:t>
            </w:r>
          </w:p>
        </w:tc>
        <w:tc>
          <w:tcPr>
            <w:tcW w:w="1712" w:type="dxa"/>
            <w:shd w:val="clear" w:color="auto" w:fill="auto"/>
          </w:tcPr>
          <w:p w14:paraId="5F8A6D14" w14:textId="77777777" w:rsidR="0044797E" w:rsidRPr="002972F9" w:rsidRDefault="0044797E" w:rsidP="002972F9">
            <w:pPr>
              <w:pStyle w:val="142"/>
              <w:ind w:left="566" w:hanging="566"/>
              <w:jc w:val="right"/>
              <w:rPr>
                <w:b/>
              </w:rPr>
            </w:pPr>
            <w:r w:rsidRPr="002972F9">
              <w:rPr>
                <w:rFonts w:hint="eastAsia"/>
                <w:b/>
              </w:rPr>
              <w:t>80</w:t>
            </w:r>
            <w:r w:rsidRPr="002972F9">
              <w:rPr>
                <w:b/>
              </w:rPr>
              <w:t>0,000</w:t>
            </w:r>
          </w:p>
        </w:tc>
      </w:tr>
    </w:tbl>
    <w:p w14:paraId="537C041E" w14:textId="77777777" w:rsidR="0044797E" w:rsidRPr="00D072F4" w:rsidRDefault="0044797E" w:rsidP="00D072F4">
      <w:pPr>
        <w:spacing w:line="280" w:lineRule="exact"/>
        <w:ind w:leftChars="0" w:left="0" w:firstLineChars="161" w:firstLine="392"/>
        <w:jc w:val="left"/>
        <w:rPr>
          <w:sz w:val="24"/>
        </w:rPr>
      </w:pPr>
      <w:r w:rsidRPr="00D072F4">
        <w:rPr>
          <w:rFonts w:hint="eastAsia"/>
          <w:sz w:val="24"/>
        </w:rPr>
        <w:t>資料來源</w:t>
      </w:r>
      <w:r w:rsidRPr="00D072F4">
        <w:rPr>
          <w:rFonts w:hAnsi="標楷體" w:hint="eastAsia"/>
          <w:sz w:val="24"/>
        </w:rPr>
        <w:t>：</w:t>
      </w:r>
      <w:r w:rsidRPr="00D072F4">
        <w:rPr>
          <w:rFonts w:hint="eastAsia"/>
          <w:sz w:val="24"/>
        </w:rPr>
        <w:t>本特別預算案</w:t>
      </w:r>
      <w:r w:rsidRPr="00D072F4">
        <w:rPr>
          <w:rFonts w:hAnsi="標楷體" w:hint="eastAsia"/>
          <w:sz w:val="24"/>
        </w:rPr>
        <w:t>，</w:t>
      </w:r>
      <w:r w:rsidRPr="00D072F4">
        <w:rPr>
          <w:rFonts w:hint="eastAsia"/>
          <w:sz w:val="24"/>
        </w:rPr>
        <w:t>本中心整理</w:t>
      </w:r>
      <w:r w:rsidRPr="00D072F4">
        <w:rPr>
          <w:rFonts w:hAnsi="標楷體" w:hint="eastAsia"/>
          <w:sz w:val="24"/>
        </w:rPr>
        <w:t>。</w:t>
      </w:r>
    </w:p>
    <w:p w14:paraId="57B6D43B" w14:textId="77777777" w:rsidR="0044797E" w:rsidRPr="002972F9" w:rsidRDefault="0044797E" w:rsidP="002972F9">
      <w:pPr>
        <w:pStyle w:val="a5"/>
        <w:ind w:left="849" w:hanging="283"/>
        <w:rPr>
          <w:b/>
        </w:rPr>
      </w:pPr>
      <w:r w:rsidRPr="002972F9">
        <w:rPr>
          <w:b/>
        </w:rPr>
        <w:t>(</w:t>
      </w:r>
      <w:r w:rsidRPr="002972F9">
        <w:rPr>
          <w:rFonts w:hint="eastAsia"/>
          <w:b/>
        </w:rPr>
        <w:t>二</w:t>
      </w:r>
      <w:r w:rsidRPr="002972F9">
        <w:rPr>
          <w:b/>
        </w:rPr>
        <w:t>)</w:t>
      </w:r>
      <w:r w:rsidRPr="002972F9">
        <w:rPr>
          <w:rFonts w:hint="eastAsia"/>
          <w:b/>
        </w:rPr>
        <w:t>農糧署例行性於農業發展基金</w:t>
      </w:r>
      <w:r w:rsidRPr="002972F9">
        <w:rPr>
          <w:b/>
        </w:rPr>
        <w:t>辦理</w:t>
      </w:r>
      <w:r w:rsidRPr="002972F9">
        <w:rPr>
          <w:rFonts w:hint="eastAsia"/>
          <w:b/>
        </w:rPr>
        <w:t>國有公糧倉庫修繕及補助農會辦理公糧倉庫修繕</w:t>
      </w:r>
      <w:r w:rsidRPr="002972F9">
        <w:rPr>
          <w:rFonts w:hAnsi="標楷體" w:hint="eastAsia"/>
          <w:b/>
        </w:rPr>
        <w:t>，</w:t>
      </w:r>
      <w:r w:rsidRPr="002972F9">
        <w:rPr>
          <w:rFonts w:hint="eastAsia"/>
          <w:b/>
        </w:rPr>
        <w:t>以提升公糧儲放環境衛生及稻米品質</w:t>
      </w:r>
    </w:p>
    <w:p w14:paraId="1BF8B367" w14:textId="77777777" w:rsidR="0044797E" w:rsidRPr="00D072F4" w:rsidRDefault="0044797E" w:rsidP="002972F9">
      <w:pPr>
        <w:pStyle w:val="21"/>
        <w:ind w:left="850" w:firstLine="566"/>
        <w:rPr>
          <w:rFonts w:hAnsi="標楷體"/>
        </w:rPr>
      </w:pPr>
      <w:r w:rsidRPr="00D072F4">
        <w:t>為符合倉儲管理現代化，建立公糧稻米收購、乾燥、倉儲及加工等機械自動化作業，同時因應農民繳交濕稻穀之乾燥需求，並提升公糧儲放環境衛生及稻米品質</w:t>
      </w:r>
      <w:r w:rsidRPr="00D072F4">
        <w:rPr>
          <w:rFonts w:hAnsi="標楷體" w:hint="eastAsia"/>
        </w:rPr>
        <w:t>。</w:t>
      </w:r>
      <w:r w:rsidRPr="00D072F4">
        <w:rPr>
          <w:rFonts w:hint="eastAsia"/>
        </w:rPr>
        <w:t>農糧署例行性於農業發展基金</w:t>
      </w:r>
      <w:r w:rsidRPr="00D072F4">
        <w:t>-</w:t>
      </w:r>
      <w:r w:rsidRPr="00D072F4">
        <w:rPr>
          <w:rFonts w:hint="eastAsia"/>
        </w:rPr>
        <w:t>糧政業務項下辦理</w:t>
      </w:r>
      <w:r w:rsidRPr="00D072F4">
        <w:rPr>
          <w:rFonts w:hAnsi="標楷體" w:hint="eastAsia"/>
        </w:rPr>
        <w:t>「</w:t>
      </w:r>
      <w:r w:rsidRPr="00D072F4">
        <w:rPr>
          <w:rFonts w:hint="eastAsia"/>
        </w:rPr>
        <w:t>一般房屋修護費-國有公糧倉庫修繕</w:t>
      </w:r>
      <w:r w:rsidRPr="00D072F4">
        <w:rPr>
          <w:rFonts w:hAnsi="標楷體" w:hint="eastAsia"/>
        </w:rPr>
        <w:t>」</w:t>
      </w:r>
      <w:r w:rsidRPr="00D072F4">
        <w:rPr>
          <w:rFonts w:hint="eastAsia"/>
        </w:rPr>
        <w:t>及補助農會辦理公糧倉庫修繕</w:t>
      </w:r>
      <w:r w:rsidRPr="00D072F4">
        <w:rPr>
          <w:rFonts w:hAnsi="標楷體" w:hint="eastAsia"/>
        </w:rPr>
        <w:t>，</w:t>
      </w:r>
      <w:r w:rsidRPr="00D072F4">
        <w:rPr>
          <w:rFonts w:hint="eastAsia"/>
        </w:rPr>
        <w:t>114年度分別編列2,000萬元及2,200萬元</w:t>
      </w:r>
      <w:r w:rsidRPr="00D072F4">
        <w:rPr>
          <w:rFonts w:hAnsi="標楷體" w:hint="eastAsia"/>
        </w:rPr>
        <w:t>，截至8月底執行數分別為702萬9千元及495萬8千元，115年度預算案賡續編列3,000萬元及2,200萬元(詳表2)。本特別預算案亦編列補助辦理90棟公糧倉庫及周邊設施修繕</w:t>
      </w:r>
      <w:r w:rsidRPr="00D072F4">
        <w:rPr>
          <w:rFonts w:ascii="新細明體" w:eastAsia="新細明體" w:hAnsi="新細明體" w:hint="eastAsia"/>
        </w:rPr>
        <w:t>、</w:t>
      </w:r>
      <w:r w:rsidRPr="00D072F4">
        <w:rPr>
          <w:rFonts w:hAnsi="標楷體" w:hint="eastAsia"/>
        </w:rPr>
        <w:t>購置礱穀運作之發電設備等經費1億3,000萬元。詢據農糧署說明略以，每年度編列於農業發展基金預算係例行性公糧倉庫修整維護，惟實際</w:t>
      </w:r>
      <w:r w:rsidRPr="00D072F4">
        <w:rPr>
          <w:rFonts w:hint="eastAsia"/>
        </w:rPr>
        <w:t>修繕</w:t>
      </w:r>
      <w:r w:rsidRPr="00D072F4">
        <w:rPr>
          <w:rFonts w:hAnsi="標楷體" w:hint="eastAsia"/>
        </w:rPr>
        <w:t>棟數均未達應修繕目標，為</w:t>
      </w:r>
      <w:r w:rsidRPr="00D072F4">
        <w:rPr>
          <w:rFonts w:hAnsi="標楷體" w:hint="eastAsia"/>
        </w:rPr>
        <w:lastRenderedPageBreak/>
        <w:t>因應國際情勢及極端氣候，亟需強化國家糧食倉庫防衛韌性，以確保緊急時期有充足及完善之倉容調度，糧食供應及電力備援。</w:t>
      </w:r>
    </w:p>
    <w:p w14:paraId="2F073356" w14:textId="77777777" w:rsidR="0044797E" w:rsidRPr="00D072F4" w:rsidRDefault="0044797E" w:rsidP="00D072F4">
      <w:pPr>
        <w:adjustRightInd w:val="0"/>
        <w:ind w:leftChars="300" w:left="1700" w:hangingChars="300" w:hanging="850"/>
        <w:rPr>
          <w:rFonts w:hAnsi="標楷體"/>
        </w:rPr>
      </w:pPr>
      <w:r w:rsidRPr="00D072F4">
        <w:rPr>
          <w:rFonts w:hAnsi="標楷體" w:hint="eastAsia"/>
          <w:b/>
        </w:rPr>
        <w:t>表2  114至115年度國有公糧倉庫修繕及補貼農會修理公糧倉庫預算執行情形表</w:t>
      </w:r>
      <w:r w:rsidRPr="00D072F4">
        <w:rPr>
          <w:rFonts w:hAnsi="標楷體" w:hint="eastAsia"/>
        </w:rPr>
        <w:t xml:space="preserve">       </w:t>
      </w:r>
      <w:r w:rsidRPr="00D072F4">
        <w:rPr>
          <w:rFonts w:hAnsi="標楷體"/>
        </w:rPr>
        <w:t xml:space="preserve"> </w:t>
      </w:r>
      <w:r w:rsidRPr="00D072F4">
        <w:rPr>
          <w:rFonts w:hAnsi="標楷體" w:hint="eastAsia"/>
        </w:rPr>
        <w:t xml:space="preserve">           </w:t>
      </w:r>
      <w:r w:rsidRPr="00D072F4">
        <w:rPr>
          <w:rFonts w:hAnsi="標楷體" w:hint="eastAsia"/>
          <w:sz w:val="24"/>
          <w:szCs w:val="24"/>
        </w:rPr>
        <w:t>單位：新臺幣千元</w:t>
      </w:r>
    </w:p>
    <w:tbl>
      <w:tblPr>
        <w:tblW w:w="7654" w:type="dxa"/>
        <w:tblInd w:w="8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18"/>
        <w:gridCol w:w="993"/>
        <w:gridCol w:w="2126"/>
        <w:gridCol w:w="1417"/>
      </w:tblGrid>
      <w:tr w:rsidR="0044797E" w:rsidRPr="00D072F4" w14:paraId="5152A626" w14:textId="77777777" w:rsidTr="001F201E">
        <w:trPr>
          <w:trHeight w:val="54"/>
        </w:trPr>
        <w:tc>
          <w:tcPr>
            <w:tcW w:w="3118" w:type="dxa"/>
            <w:vMerge w:val="restart"/>
            <w:vAlign w:val="center"/>
          </w:tcPr>
          <w:p w14:paraId="42493792" w14:textId="77777777" w:rsidR="0044797E" w:rsidRPr="002972F9" w:rsidRDefault="0044797E" w:rsidP="002972F9">
            <w:pPr>
              <w:pStyle w:val="142"/>
              <w:ind w:left="566" w:hanging="566"/>
              <w:jc w:val="center"/>
              <w:rPr>
                <w:b/>
              </w:rPr>
            </w:pPr>
            <w:r w:rsidRPr="002972F9">
              <w:rPr>
                <w:rFonts w:hint="eastAsia"/>
                <w:b/>
              </w:rPr>
              <w:t>科目</w:t>
            </w:r>
          </w:p>
        </w:tc>
        <w:tc>
          <w:tcPr>
            <w:tcW w:w="3119" w:type="dxa"/>
            <w:gridSpan w:val="2"/>
            <w:noWrap/>
            <w:vAlign w:val="center"/>
          </w:tcPr>
          <w:p w14:paraId="0DE5A0E7" w14:textId="77777777" w:rsidR="0044797E" w:rsidRPr="002972F9" w:rsidRDefault="0044797E" w:rsidP="002972F9">
            <w:pPr>
              <w:pStyle w:val="142"/>
              <w:ind w:left="566" w:hanging="566"/>
              <w:jc w:val="center"/>
              <w:rPr>
                <w:b/>
              </w:rPr>
            </w:pPr>
            <w:r w:rsidRPr="002972F9">
              <w:rPr>
                <w:rFonts w:hint="eastAsia"/>
                <w:b/>
              </w:rPr>
              <w:t>114年度</w:t>
            </w:r>
          </w:p>
        </w:tc>
        <w:tc>
          <w:tcPr>
            <w:tcW w:w="1417" w:type="dxa"/>
            <w:noWrap/>
            <w:vAlign w:val="center"/>
          </w:tcPr>
          <w:p w14:paraId="3D5A6E9F" w14:textId="77777777" w:rsidR="0044797E" w:rsidRPr="002972F9" w:rsidRDefault="0044797E" w:rsidP="002972F9">
            <w:pPr>
              <w:pStyle w:val="142"/>
              <w:ind w:left="566" w:hanging="566"/>
              <w:jc w:val="center"/>
              <w:rPr>
                <w:b/>
              </w:rPr>
            </w:pPr>
            <w:r w:rsidRPr="002972F9">
              <w:rPr>
                <w:b/>
              </w:rPr>
              <w:t>115年度</w:t>
            </w:r>
          </w:p>
        </w:tc>
      </w:tr>
      <w:tr w:rsidR="0044797E" w:rsidRPr="00D072F4" w14:paraId="41436578" w14:textId="77777777" w:rsidTr="001F201E">
        <w:trPr>
          <w:trHeight w:val="44"/>
        </w:trPr>
        <w:tc>
          <w:tcPr>
            <w:tcW w:w="3118" w:type="dxa"/>
            <w:vMerge/>
            <w:vAlign w:val="center"/>
          </w:tcPr>
          <w:p w14:paraId="6ABCD838" w14:textId="77777777" w:rsidR="0044797E" w:rsidRPr="002972F9" w:rsidRDefault="0044797E" w:rsidP="002972F9">
            <w:pPr>
              <w:pStyle w:val="142"/>
              <w:ind w:left="566" w:hanging="566"/>
              <w:jc w:val="center"/>
              <w:rPr>
                <w:b/>
              </w:rPr>
            </w:pPr>
          </w:p>
        </w:tc>
        <w:tc>
          <w:tcPr>
            <w:tcW w:w="993" w:type="dxa"/>
            <w:noWrap/>
            <w:vAlign w:val="center"/>
          </w:tcPr>
          <w:p w14:paraId="69BFC311" w14:textId="77777777" w:rsidR="0044797E" w:rsidRPr="002972F9" w:rsidRDefault="0044797E" w:rsidP="002972F9">
            <w:pPr>
              <w:pStyle w:val="142"/>
              <w:ind w:left="566" w:hanging="566"/>
              <w:jc w:val="center"/>
              <w:rPr>
                <w:b/>
              </w:rPr>
            </w:pPr>
            <w:r w:rsidRPr="002972F9">
              <w:rPr>
                <w:b/>
              </w:rPr>
              <w:t>預算數</w:t>
            </w:r>
          </w:p>
        </w:tc>
        <w:tc>
          <w:tcPr>
            <w:tcW w:w="2126" w:type="dxa"/>
            <w:noWrap/>
            <w:vAlign w:val="center"/>
          </w:tcPr>
          <w:p w14:paraId="7CAB6480" w14:textId="77777777" w:rsidR="0044797E" w:rsidRPr="002972F9" w:rsidRDefault="0044797E" w:rsidP="002972F9">
            <w:pPr>
              <w:pStyle w:val="142"/>
              <w:ind w:left="566" w:hanging="566"/>
              <w:jc w:val="center"/>
              <w:rPr>
                <w:b/>
              </w:rPr>
            </w:pPr>
            <w:r w:rsidRPr="002972F9">
              <w:rPr>
                <w:rFonts w:hint="eastAsia"/>
                <w:b/>
              </w:rPr>
              <w:t>迄8月底執行數</w:t>
            </w:r>
          </w:p>
        </w:tc>
        <w:tc>
          <w:tcPr>
            <w:tcW w:w="1417" w:type="dxa"/>
            <w:noWrap/>
            <w:vAlign w:val="center"/>
          </w:tcPr>
          <w:p w14:paraId="563B6FF8" w14:textId="77777777" w:rsidR="0044797E" w:rsidRPr="002972F9" w:rsidRDefault="0044797E" w:rsidP="002972F9">
            <w:pPr>
              <w:pStyle w:val="142"/>
              <w:ind w:left="566" w:hanging="566"/>
              <w:jc w:val="center"/>
              <w:rPr>
                <w:b/>
              </w:rPr>
            </w:pPr>
            <w:r w:rsidRPr="002972F9">
              <w:rPr>
                <w:b/>
              </w:rPr>
              <w:t>預算案數</w:t>
            </w:r>
          </w:p>
        </w:tc>
      </w:tr>
      <w:tr w:rsidR="0044797E" w:rsidRPr="00D072F4" w14:paraId="5F7BA81D" w14:textId="77777777" w:rsidTr="001F201E">
        <w:trPr>
          <w:trHeight w:val="44"/>
        </w:trPr>
        <w:tc>
          <w:tcPr>
            <w:tcW w:w="3118" w:type="dxa"/>
            <w:vAlign w:val="center"/>
            <w:hideMark/>
          </w:tcPr>
          <w:p w14:paraId="51988768" w14:textId="77777777" w:rsidR="0044797E" w:rsidRPr="00D072F4" w:rsidRDefault="0044797E" w:rsidP="002972F9">
            <w:pPr>
              <w:pStyle w:val="142"/>
              <w:ind w:left="567" w:hanging="567"/>
            </w:pPr>
            <w:r w:rsidRPr="00D072F4">
              <w:rPr>
                <w:rFonts w:hint="eastAsia"/>
              </w:rPr>
              <w:t>農業發展基金─糧政業務─一般房屋修護費</w:t>
            </w:r>
            <w:r w:rsidRPr="00D072F4">
              <w:t>-</w:t>
            </w:r>
            <w:r w:rsidRPr="00D072F4">
              <w:rPr>
                <w:rFonts w:hint="eastAsia"/>
              </w:rPr>
              <w:t>國有公糧倉庫修繕</w:t>
            </w:r>
          </w:p>
        </w:tc>
        <w:tc>
          <w:tcPr>
            <w:tcW w:w="993" w:type="dxa"/>
            <w:noWrap/>
            <w:vAlign w:val="center"/>
            <w:hideMark/>
          </w:tcPr>
          <w:p w14:paraId="638F8050" w14:textId="77777777" w:rsidR="0044797E" w:rsidRPr="00D072F4" w:rsidRDefault="0044797E" w:rsidP="002972F9">
            <w:pPr>
              <w:pStyle w:val="142"/>
              <w:ind w:left="567" w:hanging="567"/>
              <w:jc w:val="right"/>
            </w:pPr>
            <w:r w:rsidRPr="00D072F4">
              <w:t xml:space="preserve">20,000 </w:t>
            </w:r>
          </w:p>
        </w:tc>
        <w:tc>
          <w:tcPr>
            <w:tcW w:w="2126" w:type="dxa"/>
            <w:noWrap/>
            <w:vAlign w:val="center"/>
            <w:hideMark/>
          </w:tcPr>
          <w:p w14:paraId="133A6D9C" w14:textId="77777777" w:rsidR="0044797E" w:rsidRPr="00D072F4" w:rsidRDefault="0044797E" w:rsidP="002972F9">
            <w:pPr>
              <w:pStyle w:val="142"/>
              <w:ind w:left="567" w:hanging="567"/>
              <w:jc w:val="right"/>
            </w:pPr>
            <w:r w:rsidRPr="00D072F4">
              <w:rPr>
                <w:rFonts w:hint="eastAsia"/>
              </w:rPr>
              <w:t>7,029</w:t>
            </w:r>
            <w:r w:rsidRPr="00D072F4">
              <w:t xml:space="preserve"> </w:t>
            </w:r>
          </w:p>
        </w:tc>
        <w:tc>
          <w:tcPr>
            <w:tcW w:w="1417" w:type="dxa"/>
            <w:noWrap/>
            <w:vAlign w:val="center"/>
            <w:hideMark/>
          </w:tcPr>
          <w:p w14:paraId="438BA667" w14:textId="77777777" w:rsidR="0044797E" w:rsidRPr="00D072F4" w:rsidRDefault="0044797E" w:rsidP="002972F9">
            <w:pPr>
              <w:pStyle w:val="142"/>
              <w:ind w:left="567" w:hanging="567"/>
              <w:jc w:val="right"/>
            </w:pPr>
            <w:r w:rsidRPr="00D072F4">
              <w:t xml:space="preserve">30,000 </w:t>
            </w:r>
          </w:p>
        </w:tc>
      </w:tr>
      <w:tr w:rsidR="0044797E" w:rsidRPr="00D072F4" w14:paraId="3898430E" w14:textId="77777777" w:rsidTr="001F201E">
        <w:trPr>
          <w:trHeight w:val="44"/>
        </w:trPr>
        <w:tc>
          <w:tcPr>
            <w:tcW w:w="3118" w:type="dxa"/>
            <w:shd w:val="clear" w:color="000000" w:fill="FFFFFF"/>
            <w:vAlign w:val="center"/>
            <w:hideMark/>
          </w:tcPr>
          <w:p w14:paraId="25ED538D" w14:textId="77777777" w:rsidR="0044797E" w:rsidRPr="00D072F4" w:rsidRDefault="0044797E" w:rsidP="002972F9">
            <w:pPr>
              <w:pStyle w:val="142"/>
              <w:ind w:left="567" w:hanging="567"/>
            </w:pPr>
            <w:r w:rsidRPr="00D072F4">
              <w:rPr>
                <w:rFonts w:hint="eastAsia"/>
              </w:rPr>
              <w:t>農業發展基金</w:t>
            </w:r>
            <w:r w:rsidRPr="00D072F4">
              <w:t>-</w:t>
            </w:r>
            <w:r w:rsidRPr="00D072F4">
              <w:rPr>
                <w:rFonts w:hint="eastAsia"/>
              </w:rPr>
              <w:t>補貼農會修理公糧倉庫費用</w:t>
            </w:r>
          </w:p>
        </w:tc>
        <w:tc>
          <w:tcPr>
            <w:tcW w:w="993" w:type="dxa"/>
            <w:shd w:val="clear" w:color="000000" w:fill="FFFFFF"/>
            <w:noWrap/>
            <w:vAlign w:val="center"/>
            <w:hideMark/>
          </w:tcPr>
          <w:p w14:paraId="1CAB1B19" w14:textId="77777777" w:rsidR="0044797E" w:rsidRPr="00D072F4" w:rsidRDefault="0044797E" w:rsidP="002972F9">
            <w:pPr>
              <w:pStyle w:val="142"/>
              <w:ind w:left="567" w:hanging="567"/>
              <w:jc w:val="right"/>
            </w:pPr>
            <w:r w:rsidRPr="00D072F4">
              <w:t xml:space="preserve">22,000 </w:t>
            </w:r>
          </w:p>
        </w:tc>
        <w:tc>
          <w:tcPr>
            <w:tcW w:w="2126" w:type="dxa"/>
            <w:shd w:val="clear" w:color="000000" w:fill="FFFFFF"/>
            <w:noWrap/>
            <w:vAlign w:val="center"/>
            <w:hideMark/>
          </w:tcPr>
          <w:p w14:paraId="6B3B3D82" w14:textId="77777777" w:rsidR="0044797E" w:rsidRPr="00D072F4" w:rsidRDefault="0044797E" w:rsidP="002972F9">
            <w:pPr>
              <w:pStyle w:val="142"/>
              <w:ind w:left="567" w:hanging="567"/>
              <w:jc w:val="right"/>
            </w:pPr>
            <w:r w:rsidRPr="00D072F4">
              <w:rPr>
                <w:rFonts w:hint="eastAsia"/>
              </w:rPr>
              <w:t>4,959</w:t>
            </w:r>
            <w:r w:rsidRPr="00D072F4">
              <w:t xml:space="preserve"> </w:t>
            </w:r>
          </w:p>
        </w:tc>
        <w:tc>
          <w:tcPr>
            <w:tcW w:w="1417" w:type="dxa"/>
            <w:shd w:val="clear" w:color="000000" w:fill="FFFFFF"/>
            <w:noWrap/>
            <w:vAlign w:val="center"/>
            <w:hideMark/>
          </w:tcPr>
          <w:p w14:paraId="5AB3A39A" w14:textId="77777777" w:rsidR="0044797E" w:rsidRPr="00D072F4" w:rsidRDefault="0044797E" w:rsidP="002972F9">
            <w:pPr>
              <w:pStyle w:val="142"/>
              <w:ind w:left="567" w:hanging="567"/>
              <w:jc w:val="right"/>
            </w:pPr>
            <w:r w:rsidRPr="00D072F4">
              <w:t xml:space="preserve">22,000 </w:t>
            </w:r>
          </w:p>
        </w:tc>
      </w:tr>
    </w:tbl>
    <w:p w14:paraId="44515072" w14:textId="77777777" w:rsidR="0044797E" w:rsidRPr="00D072F4" w:rsidRDefault="0044797E" w:rsidP="00D072F4">
      <w:pPr>
        <w:spacing w:line="280" w:lineRule="exact"/>
        <w:ind w:leftChars="0" w:left="0" w:firstLineChars="328" w:firstLine="798"/>
        <w:jc w:val="left"/>
        <w:rPr>
          <w:sz w:val="24"/>
        </w:rPr>
      </w:pPr>
      <w:r w:rsidRPr="00D072F4">
        <w:rPr>
          <w:rFonts w:hint="eastAsia"/>
          <w:sz w:val="24"/>
        </w:rPr>
        <w:t>資料來源：農糧署提供。</w:t>
      </w:r>
    </w:p>
    <w:p w14:paraId="7E87EF84" w14:textId="77777777" w:rsidR="0044797E" w:rsidRPr="002972F9" w:rsidRDefault="0044797E" w:rsidP="002972F9">
      <w:pPr>
        <w:pStyle w:val="a5"/>
        <w:ind w:left="849" w:hanging="283"/>
        <w:rPr>
          <w:b/>
        </w:rPr>
      </w:pPr>
      <w:r w:rsidRPr="002972F9">
        <w:rPr>
          <w:rFonts w:hint="eastAsia"/>
          <w:b/>
        </w:rPr>
        <w:t>(三)補助農會設置低溫冷藏筒及周邊設備</w:t>
      </w:r>
      <w:r w:rsidRPr="002972F9">
        <w:rPr>
          <w:rFonts w:hAnsi="標楷體" w:hint="eastAsia"/>
          <w:b/>
        </w:rPr>
        <w:t>，</w:t>
      </w:r>
      <w:r w:rsidRPr="002972F9">
        <w:rPr>
          <w:rFonts w:hint="eastAsia"/>
          <w:b/>
        </w:rPr>
        <w:t>允宜加強盤點全國低溫筒倉儲存條件及能量</w:t>
      </w:r>
      <w:r w:rsidRPr="002972F9">
        <w:rPr>
          <w:rFonts w:hAnsi="標楷體" w:hint="eastAsia"/>
          <w:b/>
        </w:rPr>
        <w:t>，</w:t>
      </w:r>
      <w:r w:rsidRPr="002972F9">
        <w:rPr>
          <w:rFonts w:hint="eastAsia"/>
          <w:b/>
        </w:rPr>
        <w:t>妥擬補助優先順序，以維政府資源之有效運用，俾以提升國家糧食安全韌性</w:t>
      </w:r>
    </w:p>
    <w:p w14:paraId="3FFC8D72" w14:textId="77777777" w:rsidR="0044797E" w:rsidRPr="00D072F4" w:rsidRDefault="0044797E" w:rsidP="002972F9">
      <w:pPr>
        <w:pStyle w:val="21"/>
        <w:ind w:left="850" w:firstLine="566"/>
      </w:pPr>
      <w:r w:rsidRPr="00D072F4">
        <w:rPr>
          <w:rFonts w:hint="eastAsia"/>
        </w:rPr>
        <w:t>近年來隨著倉儲保管技術不斷進步，運用低溫筒倉收儲稻米，除可維持稻米品質及新鮮度</w:t>
      </w:r>
      <w:r w:rsidRPr="00D072F4">
        <w:rPr>
          <w:rFonts w:hAnsi="標楷體" w:hint="eastAsia"/>
        </w:rPr>
        <w:t>，</w:t>
      </w:r>
      <w:r w:rsidRPr="00D072F4">
        <w:rPr>
          <w:rFonts w:hint="eastAsia"/>
        </w:rPr>
        <w:t>相較於傳統包袋堆疊，筒倉自動化作業可減少人力需求，本特別預算案編列6億7,000萬元用以補助農會、農民團體及稻米產銷契作集團產區營運主體等設置低溫冷藏筒及周邊設備等經費</w:t>
      </w:r>
      <w:r w:rsidRPr="00D072F4">
        <w:rPr>
          <w:rFonts w:hAnsi="標楷體" w:hint="eastAsia"/>
        </w:rPr>
        <w:t>。</w:t>
      </w:r>
      <w:r w:rsidRPr="00D072F4">
        <w:rPr>
          <w:rFonts w:hint="eastAsia"/>
        </w:rPr>
        <w:t>詢據農糧署說明略以，以低溫筒倉收儲公糧，較能確保稻穀品質及新鮮度，但考量低溫筒倉設置成本較高，且須增加通風電費等維運費用，該署已訂定「低溫筒倉收儲公糧管理作業規範」作為管理依據，並同步建置「公糧筒倉管理系統」，導入IoT遠端管理技術，提供筒倉溫度上傳及回報等系統優化功能，透過電腦及行動裝置監測管理，以整合各地公糧筒倉溫度維持稻穀溫度於安全溫度範圍(攝氏15度至18度)內，以確保公糧收儲品質，並持續依照公糧配撥品質需求，機動檢討調整筒倉公糧收儲數量。目前收儲於低溫筒倉之公糧稻穀數量約為15至20萬公噸，約總收儲量</w:t>
      </w:r>
      <w:r w:rsidRPr="00D072F4">
        <w:rPr>
          <w:rFonts w:hint="eastAsia"/>
        </w:rPr>
        <w:lastRenderedPageBreak/>
        <w:t>20%，於本特別預算案增加2萬9,000公噸後，預計可提高至25%，並延長稻穀保存年限。該項補助設置低溫冷藏筒及周邊設備</w:t>
      </w:r>
      <w:r w:rsidRPr="00D072F4">
        <w:rPr>
          <w:rFonts w:hAnsi="標楷體" w:hint="eastAsia"/>
        </w:rPr>
        <w:t>，</w:t>
      </w:r>
      <w:r w:rsidRPr="00D072F4">
        <w:rPr>
          <w:rFonts w:hint="eastAsia"/>
        </w:rPr>
        <w:t>將由農會</w:t>
      </w:r>
      <w:r w:rsidRPr="00D072F4">
        <w:rPr>
          <w:rFonts w:ascii="新細明體" w:eastAsia="新細明體" w:hAnsi="新細明體" w:hint="eastAsia"/>
        </w:rPr>
        <w:t>、</w:t>
      </w:r>
      <w:r w:rsidRPr="00D072F4">
        <w:rPr>
          <w:rFonts w:hAnsi="標楷體" w:hint="eastAsia"/>
        </w:rPr>
        <w:t>農民團體</w:t>
      </w:r>
      <w:r w:rsidRPr="00D072F4">
        <w:rPr>
          <w:rFonts w:hint="eastAsia"/>
        </w:rPr>
        <w:t>及契作專區營運主體提送需求，農糧署審核後核定補助數量及金額</w:t>
      </w:r>
      <w:r w:rsidRPr="00D072F4">
        <w:rPr>
          <w:rFonts w:hAnsi="標楷體" w:hint="eastAsia"/>
        </w:rPr>
        <w:t>，</w:t>
      </w:r>
      <w:r w:rsidRPr="00D072F4">
        <w:rPr>
          <w:rFonts w:hint="eastAsia"/>
        </w:rPr>
        <w:t>允宜加強盤點全國各市縣低溫筒倉儲存條件及使用情形</w:t>
      </w:r>
      <w:r w:rsidRPr="00D072F4">
        <w:rPr>
          <w:rFonts w:hAnsi="標楷體" w:hint="eastAsia"/>
        </w:rPr>
        <w:t>，</w:t>
      </w:r>
      <w:r w:rsidRPr="00D072F4">
        <w:rPr>
          <w:rFonts w:hint="eastAsia"/>
        </w:rPr>
        <w:t>妥擬補助優先順序，並加強補助對象之管考作業，以維政府資源之有效運用，俾加速輔導設置低溫筒倉，以確保緊急時期有充足完善倉容可供糧食調度，提升國家糧食安全韌性。</w:t>
      </w:r>
    </w:p>
    <w:p w14:paraId="56CB16DE" w14:textId="77777777" w:rsidR="0044797E" w:rsidRPr="00D072F4" w:rsidRDefault="0044797E" w:rsidP="00D072F4">
      <w:pPr>
        <w:ind w:left="566" w:firstLine="566"/>
      </w:pPr>
      <w:r w:rsidRPr="00D072F4">
        <w:rPr>
          <w:rFonts w:hint="eastAsia"/>
        </w:rPr>
        <w:t>綜上，農糧署於本特別預算案「強化國土防衛能量」項下編列辦理強化糧食儲備與穩定緊急時期糧食供應所需經費8億元，其中預計補助設置低溫冷藏筒及周邊設備6億7</w:t>
      </w:r>
      <w:r w:rsidRPr="00D072F4">
        <w:t>,</w:t>
      </w:r>
      <w:r w:rsidRPr="00D072F4">
        <w:rPr>
          <w:rFonts w:hint="eastAsia"/>
        </w:rPr>
        <w:t>000萬元</w:t>
      </w:r>
      <w:r w:rsidRPr="00D072F4">
        <w:rPr>
          <w:rFonts w:hAnsi="標楷體" w:hint="eastAsia"/>
        </w:rPr>
        <w:t>，</w:t>
      </w:r>
      <w:r w:rsidRPr="00D072F4">
        <w:rPr>
          <w:rFonts w:hint="eastAsia"/>
        </w:rPr>
        <w:t>將由農會、農民團體及契作專區營運主體提送需求，農糧署審核後核定補助數量及金額，允宜加強盤點全國各市縣低溫筒倉儲存條件及使用情形</w:t>
      </w:r>
      <w:r w:rsidRPr="00D072F4">
        <w:rPr>
          <w:rFonts w:hAnsi="標楷體" w:hint="eastAsia"/>
        </w:rPr>
        <w:t>，</w:t>
      </w:r>
      <w:r w:rsidRPr="00D072F4">
        <w:rPr>
          <w:rFonts w:hint="eastAsia"/>
        </w:rPr>
        <w:t>妥適配置經費，加速糧倉倉容設備改善，以確保緊急時期有充足完善倉容可供糧食調度，提升國家糧食安全韌性</w:t>
      </w:r>
      <w:r w:rsidRPr="00D072F4">
        <w:rPr>
          <w:rFonts w:hAnsi="標楷體" w:hint="eastAsia"/>
        </w:rPr>
        <w:t>。</w:t>
      </w:r>
    </w:p>
    <w:p w14:paraId="4839354A" w14:textId="77777777" w:rsidR="0044797E" w:rsidRPr="00360120" w:rsidRDefault="0044797E" w:rsidP="002972F9">
      <w:pPr>
        <w:pStyle w:val="ad"/>
        <w:ind w:left="850"/>
        <w:rPr>
          <w:b/>
          <w:szCs w:val="20"/>
        </w:rPr>
      </w:pPr>
      <w:r w:rsidRPr="00D072F4">
        <w:rPr>
          <w:rFonts w:hint="eastAsia"/>
        </w:rPr>
        <w:t>（分機：1918 魏安國）</w:t>
      </w:r>
    </w:p>
    <w:sectPr w:rsidR="0044797E" w:rsidRPr="00360120" w:rsidSect="008E126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9F477D"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6B327652"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9F477D">
      <w:rPr>
        <w:rStyle w:val="aff4"/>
        <w:noProof/>
      </w:rPr>
      <w:t>4</w:t>
    </w:r>
    <w:r>
      <w:rPr>
        <w:rStyle w:val="aff4"/>
      </w:rPr>
      <w:fldChar w:fldCharType="end"/>
    </w:r>
  </w:p>
  <w:p w14:paraId="68AE330D" w14:textId="77777777" w:rsidR="00145B18" w:rsidRPr="008E1269" w:rsidRDefault="009F477D"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55BE2E46" w14:textId="77777777" w:rsidR="0044797E" w:rsidRDefault="0044797E" w:rsidP="008E1269">
      <w:pPr>
        <w:pStyle w:val="142"/>
      </w:pPr>
      <w:r>
        <w:rPr>
          <w:rStyle w:val="af6"/>
        </w:rPr>
        <w:footnoteRef/>
      </w:r>
      <w:r>
        <w:t xml:space="preserve"> </w:t>
      </w:r>
      <w:r w:rsidRPr="00F771E7">
        <w:rPr>
          <w:rFonts w:hint="eastAsia"/>
        </w:rPr>
        <w:t>漁業署於公務預算「漁業管理」工作計畫項目編列委託財團法人中華民國對外漁業合作發展協會辦理</w:t>
      </w:r>
      <w:r>
        <w:rPr>
          <w:rFonts w:hAnsi="標楷體" w:hint="eastAsia"/>
        </w:rPr>
        <w:t>「</w:t>
      </w:r>
      <w:r w:rsidRPr="00F771E7">
        <w:rPr>
          <w:rFonts w:hint="eastAsia"/>
        </w:rPr>
        <w:t>漁船監控系統</w:t>
      </w:r>
      <w:r>
        <w:rPr>
          <w:rFonts w:hAnsi="標楷體" w:hint="eastAsia"/>
        </w:rPr>
        <w:t>」</w:t>
      </w:r>
      <w:r>
        <w:rPr>
          <w:rFonts w:hint="eastAsia"/>
        </w:rPr>
        <w:t>計畫11</w:t>
      </w:r>
      <w:r>
        <w:t>4</w:t>
      </w:r>
      <w:r>
        <w:rPr>
          <w:rFonts w:hint="eastAsia"/>
        </w:rPr>
        <w:t>及11</w:t>
      </w:r>
      <w:r>
        <w:t>5</w:t>
      </w:r>
      <w:r>
        <w:rPr>
          <w:rFonts w:hint="eastAsia"/>
        </w:rPr>
        <w:t>年度預算案數分別為</w:t>
      </w:r>
      <w:r w:rsidRPr="00884261">
        <w:rPr>
          <w:rFonts w:hint="eastAsia"/>
        </w:rPr>
        <w:t>1億4,937萬3千元</w:t>
      </w:r>
      <w:r>
        <w:rPr>
          <w:rFonts w:hint="eastAsia"/>
        </w:rPr>
        <w:t>及1億</w:t>
      </w:r>
      <w:r>
        <w:t>3,271</w:t>
      </w:r>
      <w:r>
        <w:rPr>
          <w:rFonts w:hint="eastAsia"/>
        </w:rPr>
        <w:t>萬3千元</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9F477D"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9F477D"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9F477D"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44797E"/>
    <w:rsid w:val="0049227D"/>
    <w:rsid w:val="004E0121"/>
    <w:rsid w:val="004E67DB"/>
    <w:rsid w:val="008E1269"/>
    <w:rsid w:val="009F477D"/>
    <w:rsid w:val="00A368BE"/>
    <w:rsid w:val="00A737CF"/>
    <w:rsid w:val="00AE5038"/>
    <w:rsid w:val="00B3727B"/>
    <w:rsid w:val="00BF0565"/>
    <w:rsid w:val="00C05E52"/>
    <w:rsid w:val="00D85E47"/>
    <w:rsid w:val="00DD6211"/>
    <w:rsid w:val="00DF64A5"/>
    <w:rsid w:val="00E36D54"/>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B2FAA-31BB-4837-B3E8-27DF49743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163</Pages>
  <Words>1983</Words>
  <Characters>11308</Characters>
  <Application>Microsoft Office Word</Application>
  <DocSecurity>0</DocSecurity>
  <Lines>94</Lines>
  <Paragraphs>26</Paragraphs>
  <ScaleCrop>false</ScaleCrop>
  <Company>HOME</Company>
  <LinksUpToDate>false</LinksUpToDate>
  <CharactersWithSpaces>13265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2025-09-24T06:00:00Z</dcterms:created>
  <dcterms:modified xsi:type="dcterms:W3CDTF">2025-09-24T06:00:00Z</dcterms:modified>
</cp:coreProperties>
</file>