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521FA3A8" w14:textId="77777777" w:rsidR="0044797E" w:rsidRDefault="0044797E" w:rsidP="00E9785B">
      <w:pPr>
        <w:pStyle w:val="144"/>
        <w:ind w:left="567" w:hanging="567"/>
      </w:pPr>
      <w:bookmarkStart w:id="0" w:name="_Toc526438302"/>
      <w:bookmarkStart w:id="1" w:name="_Toc209446005"/>
      <w:r w:rsidRPr="00E4516D">
        <w:rPr>
          <w:rFonts w:hint="eastAsia"/>
        </w:rPr>
        <w:t>第</w:t>
      </w:r>
      <w:r w:rsidRPr="002963D3">
        <w:t>8</w:t>
      </w:r>
      <w:r w:rsidRPr="00552E9F">
        <w:rPr>
          <w:rFonts w:hint="eastAsia"/>
        </w:rPr>
        <w:t>款、</w:t>
      </w:r>
      <w:r>
        <w:rPr>
          <w:rFonts w:hint="eastAsia"/>
        </w:rPr>
        <w:t>衛生福利部</w:t>
      </w:r>
      <w:r w:rsidRPr="00552E9F">
        <w:rPr>
          <w:rFonts w:hint="eastAsia"/>
        </w:rPr>
        <w:t>主管</w:t>
      </w:r>
      <w:bookmarkEnd w:id="0"/>
      <w:bookmarkEnd w:id="1"/>
    </w:p>
    <w:p w14:paraId="22D64990" w14:textId="77777777" w:rsidR="0044797E" w:rsidRDefault="0044797E" w:rsidP="00C3516B">
      <w:pPr>
        <w:pStyle w:val="a9"/>
        <w:ind w:firstLine="566"/>
        <w:rPr>
          <w:rFonts w:ascii="新細明體" w:eastAsia="新細明體" w:hAnsi="新細明體"/>
        </w:rPr>
      </w:pPr>
      <w:r w:rsidRPr="00CA5E5B">
        <w:rPr>
          <w:rFonts w:hint="eastAsia"/>
        </w:rPr>
        <w:t>衛生福利部(以下簡稱衛福部)</w:t>
      </w:r>
      <w:r>
        <w:rPr>
          <w:rFonts w:hint="eastAsia"/>
        </w:rPr>
        <w:t>主管</w:t>
      </w:r>
      <w:r w:rsidRPr="00CA5E5B">
        <w:rPr>
          <w:rFonts w:hint="eastAsia"/>
        </w:rPr>
        <w:t>於本特別預算案編列360億元，包括「挹注全民健康保險基金」200億元及「加強照顧弱勢族群及提供關懷服務」160億元(詳表1)，其中衛生福利部、社會及家庭署(以下簡稱社家署)分別編列261億9,779萬元及98億221萬元，謹評估如下</w:t>
      </w:r>
      <w:r>
        <w:rPr>
          <w:rFonts w:ascii="新細明體" w:eastAsia="新細明體" w:hAnsi="新細明體" w:hint="eastAsia"/>
        </w:rPr>
        <w:t>：</w:t>
      </w:r>
    </w:p>
    <w:p w14:paraId="11D0D183" w14:textId="77777777" w:rsidR="0044797E" w:rsidRPr="00173870" w:rsidRDefault="0044797E" w:rsidP="003F49FF">
      <w:pPr>
        <w:adjustRightInd w:val="0"/>
        <w:spacing w:beforeLines="20" w:before="102" w:line="400" w:lineRule="exact"/>
        <w:ind w:leftChars="0" w:left="644" w:hangingChars="227" w:hanging="644"/>
        <w:rPr>
          <w:sz w:val="24"/>
        </w:rPr>
      </w:pPr>
      <w:r w:rsidRPr="00173870">
        <w:rPr>
          <w:rFonts w:hint="eastAsia"/>
          <w:b/>
        </w:rPr>
        <w:lastRenderedPageBreak/>
        <w:t>表1</w:t>
      </w:r>
      <w:r>
        <w:rPr>
          <w:rFonts w:hint="eastAsia"/>
          <w:b/>
        </w:rPr>
        <w:t xml:space="preserve"> 本</w:t>
      </w:r>
      <w:r w:rsidRPr="00F07684">
        <w:rPr>
          <w:rFonts w:hint="eastAsia"/>
          <w:b/>
          <w:color w:val="000000"/>
        </w:rPr>
        <w:t>特別預算案</w:t>
      </w:r>
      <w:r w:rsidRPr="00173870">
        <w:rPr>
          <w:rFonts w:hint="eastAsia"/>
          <w:b/>
        </w:rPr>
        <w:t>衛福部主管編列</w:t>
      </w:r>
      <w:r>
        <w:rPr>
          <w:rFonts w:hint="eastAsia"/>
          <w:b/>
        </w:rPr>
        <w:t>概況</w:t>
      </w:r>
      <w:r w:rsidRPr="00173870">
        <w:rPr>
          <w:rFonts w:hint="eastAsia"/>
          <w:b/>
        </w:rPr>
        <w:t>表</w:t>
      </w:r>
      <w:r>
        <w:rPr>
          <w:rFonts w:hint="eastAsia"/>
          <w:b/>
        </w:rPr>
        <w:t xml:space="preserve">           </w:t>
      </w:r>
      <w:r w:rsidRPr="00173870">
        <w:rPr>
          <w:rFonts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63"/>
        <w:gridCol w:w="1203"/>
        <w:gridCol w:w="983"/>
        <w:gridCol w:w="1419"/>
        <w:gridCol w:w="1419"/>
        <w:gridCol w:w="1299"/>
        <w:gridCol w:w="1419"/>
      </w:tblGrid>
      <w:tr w:rsidR="0044797E" w:rsidRPr="00997530" w14:paraId="763C8CB9" w14:textId="77777777" w:rsidTr="003453C7">
        <w:trPr>
          <w:trHeight w:val="340"/>
          <w:tblHeader/>
        </w:trPr>
        <w:tc>
          <w:tcPr>
            <w:tcW w:w="2268" w:type="dxa"/>
            <w:gridSpan w:val="2"/>
            <w:shd w:val="clear" w:color="auto" w:fill="auto"/>
            <w:vAlign w:val="center"/>
          </w:tcPr>
          <w:p w14:paraId="13024AE9" w14:textId="77777777" w:rsidR="0044797E" w:rsidRPr="00817F4E" w:rsidRDefault="0044797E" w:rsidP="005964DD">
            <w:pPr>
              <w:pStyle w:val="142"/>
              <w:jc w:val="center"/>
              <w:rPr>
                <w:b/>
              </w:rPr>
            </w:pPr>
            <w:r w:rsidRPr="00817F4E">
              <w:rPr>
                <w:rFonts w:hint="eastAsia"/>
                <w:b/>
              </w:rPr>
              <w:t>計畫類別</w:t>
            </w:r>
          </w:p>
        </w:tc>
        <w:tc>
          <w:tcPr>
            <w:tcW w:w="1134" w:type="dxa"/>
            <w:shd w:val="clear" w:color="auto" w:fill="auto"/>
            <w:vAlign w:val="center"/>
          </w:tcPr>
          <w:p w14:paraId="5A008896" w14:textId="77777777" w:rsidR="0044797E" w:rsidRPr="00817F4E" w:rsidRDefault="0044797E" w:rsidP="005964DD">
            <w:pPr>
              <w:pStyle w:val="142"/>
              <w:jc w:val="center"/>
              <w:rPr>
                <w:b/>
                <w:spacing w:val="-20"/>
              </w:rPr>
            </w:pPr>
            <w:r w:rsidRPr="00817F4E">
              <w:rPr>
                <w:rFonts w:hint="eastAsia"/>
                <w:b/>
                <w:spacing w:val="-20"/>
              </w:rPr>
              <w:t>編列</w:t>
            </w:r>
          </w:p>
          <w:p w14:paraId="6184C851" w14:textId="77777777" w:rsidR="0044797E" w:rsidRPr="00817F4E" w:rsidRDefault="0044797E" w:rsidP="005964DD">
            <w:pPr>
              <w:pStyle w:val="142"/>
              <w:jc w:val="center"/>
              <w:rPr>
                <w:b/>
                <w:spacing w:val="-20"/>
              </w:rPr>
            </w:pPr>
            <w:r w:rsidRPr="00817F4E">
              <w:rPr>
                <w:rFonts w:hint="eastAsia"/>
                <w:b/>
                <w:spacing w:val="-20"/>
              </w:rPr>
              <w:t>機關</w:t>
            </w:r>
          </w:p>
        </w:tc>
        <w:tc>
          <w:tcPr>
            <w:tcW w:w="1418" w:type="dxa"/>
            <w:shd w:val="clear" w:color="auto" w:fill="auto"/>
            <w:vAlign w:val="center"/>
          </w:tcPr>
          <w:p w14:paraId="3E05C5DC" w14:textId="77777777" w:rsidR="0044797E" w:rsidRPr="00817F4E" w:rsidRDefault="0044797E" w:rsidP="005964DD">
            <w:pPr>
              <w:pStyle w:val="142"/>
              <w:jc w:val="center"/>
              <w:rPr>
                <w:b/>
              </w:rPr>
            </w:pPr>
            <w:r w:rsidRPr="00817F4E">
              <w:rPr>
                <w:rFonts w:hint="eastAsia"/>
                <w:b/>
              </w:rPr>
              <w:t>114年度</w:t>
            </w:r>
          </w:p>
        </w:tc>
        <w:tc>
          <w:tcPr>
            <w:tcW w:w="1417" w:type="dxa"/>
            <w:shd w:val="clear" w:color="auto" w:fill="auto"/>
            <w:vAlign w:val="center"/>
          </w:tcPr>
          <w:p w14:paraId="7E845B1D" w14:textId="77777777" w:rsidR="0044797E" w:rsidRPr="00817F4E" w:rsidRDefault="0044797E" w:rsidP="005964DD">
            <w:pPr>
              <w:pStyle w:val="142"/>
              <w:jc w:val="center"/>
              <w:rPr>
                <w:b/>
              </w:rPr>
            </w:pPr>
            <w:r w:rsidRPr="00817F4E">
              <w:rPr>
                <w:rFonts w:hint="eastAsia"/>
                <w:b/>
              </w:rPr>
              <w:t>115年度</w:t>
            </w:r>
          </w:p>
        </w:tc>
        <w:tc>
          <w:tcPr>
            <w:tcW w:w="1134" w:type="dxa"/>
            <w:vAlign w:val="center"/>
          </w:tcPr>
          <w:p w14:paraId="36A871B4" w14:textId="77777777" w:rsidR="0044797E" w:rsidRPr="00817F4E" w:rsidRDefault="0044797E" w:rsidP="005964DD">
            <w:pPr>
              <w:pStyle w:val="142"/>
              <w:jc w:val="center"/>
              <w:rPr>
                <w:b/>
              </w:rPr>
            </w:pPr>
            <w:r w:rsidRPr="00817F4E">
              <w:rPr>
                <w:rFonts w:hint="eastAsia"/>
                <w:b/>
              </w:rPr>
              <w:t>116年度</w:t>
            </w:r>
          </w:p>
        </w:tc>
        <w:tc>
          <w:tcPr>
            <w:tcW w:w="1134" w:type="dxa"/>
            <w:shd w:val="clear" w:color="auto" w:fill="auto"/>
            <w:vAlign w:val="center"/>
          </w:tcPr>
          <w:p w14:paraId="771EDE21" w14:textId="77777777" w:rsidR="0044797E" w:rsidRPr="00817F4E" w:rsidRDefault="0044797E" w:rsidP="005964DD">
            <w:pPr>
              <w:pStyle w:val="142"/>
              <w:jc w:val="center"/>
              <w:rPr>
                <w:b/>
              </w:rPr>
            </w:pPr>
            <w:r w:rsidRPr="00817F4E">
              <w:rPr>
                <w:rFonts w:hint="eastAsia"/>
                <w:b/>
              </w:rPr>
              <w:t>合計</w:t>
            </w:r>
          </w:p>
        </w:tc>
      </w:tr>
      <w:tr w:rsidR="0044797E" w:rsidRPr="00997530" w14:paraId="476683DB" w14:textId="77777777" w:rsidTr="003453C7">
        <w:trPr>
          <w:trHeight w:val="340"/>
        </w:trPr>
        <w:tc>
          <w:tcPr>
            <w:tcW w:w="851" w:type="dxa"/>
            <w:shd w:val="clear" w:color="auto" w:fill="auto"/>
            <w:vAlign w:val="center"/>
          </w:tcPr>
          <w:p w14:paraId="0BEF956A" w14:textId="77777777" w:rsidR="0044797E" w:rsidRPr="00F07684" w:rsidRDefault="0044797E" w:rsidP="003F49FF">
            <w:pPr>
              <w:pStyle w:val="142"/>
            </w:pPr>
            <w:r w:rsidRPr="00F07684">
              <w:rPr>
                <w:rFonts w:hint="eastAsia"/>
              </w:rPr>
              <w:t>社會保險支出</w:t>
            </w:r>
          </w:p>
        </w:tc>
        <w:tc>
          <w:tcPr>
            <w:tcW w:w="1417" w:type="dxa"/>
            <w:shd w:val="clear" w:color="auto" w:fill="auto"/>
            <w:vAlign w:val="center"/>
          </w:tcPr>
          <w:p w14:paraId="0143AEE5" w14:textId="77777777" w:rsidR="0044797E" w:rsidRPr="00F07684" w:rsidRDefault="0044797E" w:rsidP="003F49FF">
            <w:pPr>
              <w:pStyle w:val="142"/>
            </w:pPr>
            <w:r>
              <w:rPr>
                <w:rFonts w:hint="eastAsia"/>
              </w:rPr>
              <w:t>挹注</w:t>
            </w:r>
            <w:r w:rsidRPr="00F07684">
              <w:rPr>
                <w:rFonts w:hint="eastAsia"/>
              </w:rPr>
              <w:t>全民健康保險基金</w:t>
            </w:r>
          </w:p>
        </w:tc>
        <w:tc>
          <w:tcPr>
            <w:tcW w:w="1134" w:type="dxa"/>
            <w:shd w:val="clear" w:color="auto" w:fill="auto"/>
            <w:vAlign w:val="center"/>
          </w:tcPr>
          <w:p w14:paraId="1C994130" w14:textId="77777777" w:rsidR="0044797E" w:rsidRPr="00F07684" w:rsidRDefault="0044797E" w:rsidP="003F49FF">
            <w:pPr>
              <w:pStyle w:val="142"/>
            </w:pPr>
            <w:r w:rsidRPr="00F07684">
              <w:rPr>
                <w:rFonts w:hint="eastAsia"/>
              </w:rPr>
              <w:t>衛福部</w:t>
            </w:r>
          </w:p>
        </w:tc>
        <w:tc>
          <w:tcPr>
            <w:tcW w:w="1418" w:type="dxa"/>
            <w:shd w:val="clear" w:color="auto" w:fill="auto"/>
            <w:vAlign w:val="center"/>
          </w:tcPr>
          <w:p w14:paraId="3E66988B" w14:textId="77777777" w:rsidR="0044797E" w:rsidRPr="00F07684" w:rsidRDefault="0044797E" w:rsidP="003F49FF">
            <w:pPr>
              <w:pStyle w:val="142"/>
              <w:jc w:val="right"/>
            </w:pPr>
            <w:r w:rsidRPr="00F07684">
              <w:rPr>
                <w:rFonts w:hint="eastAsia"/>
              </w:rPr>
              <w:t>20</w:t>
            </w:r>
            <w:r w:rsidRPr="00F07684">
              <w:t>,</w:t>
            </w:r>
            <w:r w:rsidRPr="00F07684">
              <w:rPr>
                <w:rFonts w:hint="eastAsia"/>
              </w:rPr>
              <w:t>000,000</w:t>
            </w:r>
          </w:p>
        </w:tc>
        <w:tc>
          <w:tcPr>
            <w:tcW w:w="1417" w:type="dxa"/>
            <w:shd w:val="clear" w:color="auto" w:fill="auto"/>
            <w:vAlign w:val="center"/>
          </w:tcPr>
          <w:p w14:paraId="00F6E421" w14:textId="77777777" w:rsidR="0044797E" w:rsidRPr="00F07684" w:rsidRDefault="0044797E" w:rsidP="003F49FF">
            <w:pPr>
              <w:pStyle w:val="142"/>
              <w:jc w:val="right"/>
            </w:pPr>
            <w:r w:rsidRPr="00F07684">
              <w:t>-</w:t>
            </w:r>
          </w:p>
        </w:tc>
        <w:tc>
          <w:tcPr>
            <w:tcW w:w="1134" w:type="dxa"/>
            <w:vAlign w:val="center"/>
          </w:tcPr>
          <w:p w14:paraId="1A9A76B2" w14:textId="77777777" w:rsidR="0044797E" w:rsidRPr="00F07684" w:rsidRDefault="0044797E" w:rsidP="003F49FF">
            <w:pPr>
              <w:pStyle w:val="142"/>
              <w:jc w:val="right"/>
            </w:pPr>
            <w:r w:rsidRPr="00F07684">
              <w:t>-</w:t>
            </w:r>
          </w:p>
        </w:tc>
        <w:tc>
          <w:tcPr>
            <w:tcW w:w="1134" w:type="dxa"/>
            <w:shd w:val="clear" w:color="auto" w:fill="auto"/>
            <w:vAlign w:val="center"/>
          </w:tcPr>
          <w:p w14:paraId="32C840B1" w14:textId="77777777" w:rsidR="0044797E" w:rsidRPr="00F07684" w:rsidRDefault="0044797E" w:rsidP="003F49FF">
            <w:pPr>
              <w:pStyle w:val="142"/>
              <w:jc w:val="right"/>
            </w:pPr>
            <w:r w:rsidRPr="003B6585">
              <w:t>20,000,000</w:t>
            </w:r>
          </w:p>
        </w:tc>
      </w:tr>
      <w:tr w:rsidR="0044797E" w:rsidRPr="00997530" w14:paraId="4C5DFEF1" w14:textId="77777777" w:rsidTr="003453C7">
        <w:trPr>
          <w:trHeight w:val="340"/>
        </w:trPr>
        <w:tc>
          <w:tcPr>
            <w:tcW w:w="851" w:type="dxa"/>
            <w:vMerge w:val="restart"/>
            <w:shd w:val="clear" w:color="auto" w:fill="auto"/>
            <w:vAlign w:val="center"/>
          </w:tcPr>
          <w:p w14:paraId="42DD3792" w14:textId="77777777" w:rsidR="0044797E" w:rsidRPr="00F07684" w:rsidRDefault="0044797E" w:rsidP="003F49FF">
            <w:pPr>
              <w:pStyle w:val="142"/>
            </w:pPr>
            <w:r w:rsidRPr="00F07684">
              <w:rPr>
                <w:rFonts w:hint="eastAsia"/>
              </w:rPr>
              <w:t>社會救助支出</w:t>
            </w:r>
          </w:p>
        </w:tc>
        <w:tc>
          <w:tcPr>
            <w:tcW w:w="1417" w:type="dxa"/>
            <w:vMerge w:val="restart"/>
            <w:shd w:val="clear" w:color="auto" w:fill="auto"/>
            <w:vAlign w:val="center"/>
          </w:tcPr>
          <w:p w14:paraId="3BA9B774" w14:textId="77777777" w:rsidR="0044797E" w:rsidRPr="00F07684" w:rsidRDefault="0044797E" w:rsidP="003F49FF">
            <w:pPr>
              <w:pStyle w:val="142"/>
            </w:pPr>
            <w:r w:rsidRPr="00F07684">
              <w:rPr>
                <w:rFonts w:hint="eastAsia"/>
              </w:rPr>
              <w:t>加強照顧弱勢族群及提供關懷服務</w:t>
            </w:r>
          </w:p>
        </w:tc>
        <w:tc>
          <w:tcPr>
            <w:tcW w:w="1134" w:type="dxa"/>
            <w:shd w:val="clear" w:color="auto" w:fill="auto"/>
            <w:vAlign w:val="center"/>
          </w:tcPr>
          <w:p w14:paraId="78EFA7B1" w14:textId="77777777" w:rsidR="0044797E" w:rsidRPr="00F07684" w:rsidRDefault="0044797E" w:rsidP="003F49FF">
            <w:pPr>
              <w:pStyle w:val="142"/>
            </w:pPr>
            <w:r w:rsidRPr="00F07684">
              <w:rPr>
                <w:rFonts w:hint="eastAsia"/>
              </w:rPr>
              <w:t>衛福部</w:t>
            </w:r>
          </w:p>
        </w:tc>
        <w:tc>
          <w:tcPr>
            <w:tcW w:w="1418" w:type="dxa"/>
            <w:shd w:val="clear" w:color="auto" w:fill="auto"/>
            <w:vAlign w:val="center"/>
          </w:tcPr>
          <w:p w14:paraId="1D01273E" w14:textId="77777777" w:rsidR="0044797E" w:rsidRPr="00F07684" w:rsidRDefault="0044797E" w:rsidP="003F49FF">
            <w:pPr>
              <w:pStyle w:val="142"/>
              <w:jc w:val="right"/>
            </w:pPr>
            <w:r w:rsidRPr="00F07684">
              <w:rPr>
                <w:rFonts w:hint="eastAsia"/>
              </w:rPr>
              <w:t>-</w:t>
            </w:r>
          </w:p>
        </w:tc>
        <w:tc>
          <w:tcPr>
            <w:tcW w:w="1417" w:type="dxa"/>
            <w:shd w:val="clear" w:color="auto" w:fill="auto"/>
            <w:vAlign w:val="center"/>
          </w:tcPr>
          <w:p w14:paraId="504B2567" w14:textId="77777777" w:rsidR="0044797E" w:rsidRPr="00F07684" w:rsidRDefault="0044797E" w:rsidP="003F49FF">
            <w:pPr>
              <w:pStyle w:val="142"/>
              <w:jc w:val="right"/>
            </w:pPr>
            <w:r>
              <w:rPr>
                <w:rFonts w:hint="eastAsia"/>
              </w:rPr>
              <w:t>5</w:t>
            </w:r>
            <w:r w:rsidRPr="00F07684">
              <w:t>,</w:t>
            </w:r>
            <w:r>
              <w:rPr>
                <w:rFonts w:hint="eastAsia"/>
              </w:rPr>
              <w:t>721</w:t>
            </w:r>
            <w:r w:rsidRPr="00F07684">
              <w:t>,540</w:t>
            </w:r>
          </w:p>
        </w:tc>
        <w:tc>
          <w:tcPr>
            <w:tcW w:w="1134" w:type="dxa"/>
            <w:vAlign w:val="center"/>
          </w:tcPr>
          <w:p w14:paraId="6DE6BCE1" w14:textId="77777777" w:rsidR="0044797E" w:rsidRPr="00F07684" w:rsidRDefault="0044797E" w:rsidP="003F49FF">
            <w:pPr>
              <w:pStyle w:val="142"/>
              <w:jc w:val="right"/>
            </w:pPr>
            <w:r>
              <w:rPr>
                <w:rFonts w:hint="eastAsia"/>
              </w:rPr>
              <w:t>476</w:t>
            </w:r>
            <w:r>
              <w:t>,</w:t>
            </w:r>
            <w:r>
              <w:rPr>
                <w:rFonts w:hint="eastAsia"/>
              </w:rPr>
              <w:t>250</w:t>
            </w:r>
          </w:p>
        </w:tc>
        <w:tc>
          <w:tcPr>
            <w:tcW w:w="1134" w:type="dxa"/>
            <w:shd w:val="clear" w:color="auto" w:fill="auto"/>
            <w:vAlign w:val="center"/>
          </w:tcPr>
          <w:p w14:paraId="47E8E31F" w14:textId="77777777" w:rsidR="0044797E" w:rsidRPr="00F07684" w:rsidRDefault="0044797E" w:rsidP="003F49FF">
            <w:pPr>
              <w:pStyle w:val="142"/>
              <w:jc w:val="right"/>
            </w:pPr>
            <w:r>
              <w:rPr>
                <w:rFonts w:hint="eastAsia"/>
              </w:rPr>
              <w:t>6</w:t>
            </w:r>
            <w:r>
              <w:t>,197,790</w:t>
            </w:r>
          </w:p>
        </w:tc>
      </w:tr>
      <w:tr w:rsidR="0044797E" w:rsidRPr="00997530" w14:paraId="2CA466EC" w14:textId="77777777" w:rsidTr="003453C7">
        <w:trPr>
          <w:trHeight w:val="340"/>
        </w:trPr>
        <w:tc>
          <w:tcPr>
            <w:tcW w:w="851" w:type="dxa"/>
            <w:vMerge/>
            <w:shd w:val="clear" w:color="auto" w:fill="auto"/>
            <w:vAlign w:val="center"/>
          </w:tcPr>
          <w:p w14:paraId="4D0A45DB" w14:textId="77777777" w:rsidR="0044797E" w:rsidRPr="00F07684" w:rsidRDefault="0044797E" w:rsidP="003F49FF">
            <w:pPr>
              <w:pStyle w:val="142"/>
            </w:pPr>
          </w:p>
        </w:tc>
        <w:tc>
          <w:tcPr>
            <w:tcW w:w="1417" w:type="dxa"/>
            <w:vMerge/>
            <w:shd w:val="clear" w:color="auto" w:fill="auto"/>
            <w:vAlign w:val="center"/>
          </w:tcPr>
          <w:p w14:paraId="1E26C863" w14:textId="77777777" w:rsidR="0044797E" w:rsidRPr="00F07684" w:rsidRDefault="0044797E" w:rsidP="003F49FF">
            <w:pPr>
              <w:pStyle w:val="142"/>
            </w:pPr>
          </w:p>
        </w:tc>
        <w:tc>
          <w:tcPr>
            <w:tcW w:w="1134" w:type="dxa"/>
            <w:shd w:val="clear" w:color="auto" w:fill="auto"/>
            <w:vAlign w:val="center"/>
          </w:tcPr>
          <w:p w14:paraId="50E25209" w14:textId="77777777" w:rsidR="0044797E" w:rsidRPr="00F07684" w:rsidRDefault="0044797E" w:rsidP="003F49FF">
            <w:pPr>
              <w:pStyle w:val="142"/>
            </w:pPr>
            <w:r w:rsidRPr="00F07684">
              <w:rPr>
                <w:rFonts w:hint="eastAsia"/>
              </w:rPr>
              <w:t>社家署</w:t>
            </w:r>
          </w:p>
        </w:tc>
        <w:tc>
          <w:tcPr>
            <w:tcW w:w="1418" w:type="dxa"/>
            <w:shd w:val="clear" w:color="auto" w:fill="auto"/>
            <w:vAlign w:val="center"/>
          </w:tcPr>
          <w:p w14:paraId="1571F578" w14:textId="77777777" w:rsidR="0044797E" w:rsidRPr="00F07684" w:rsidRDefault="0044797E" w:rsidP="003F49FF">
            <w:pPr>
              <w:pStyle w:val="142"/>
              <w:jc w:val="right"/>
            </w:pPr>
            <w:r w:rsidRPr="00F07684">
              <w:rPr>
                <w:rFonts w:hint="eastAsia"/>
              </w:rPr>
              <w:t>-</w:t>
            </w:r>
          </w:p>
        </w:tc>
        <w:tc>
          <w:tcPr>
            <w:tcW w:w="1417" w:type="dxa"/>
            <w:shd w:val="clear" w:color="auto" w:fill="auto"/>
            <w:vAlign w:val="center"/>
          </w:tcPr>
          <w:p w14:paraId="4FE2BA09" w14:textId="77777777" w:rsidR="0044797E" w:rsidRPr="00F07684" w:rsidRDefault="0044797E" w:rsidP="003F49FF">
            <w:pPr>
              <w:pStyle w:val="142"/>
              <w:jc w:val="right"/>
            </w:pPr>
            <w:r>
              <w:rPr>
                <w:rFonts w:hint="eastAsia"/>
              </w:rPr>
              <w:t>3</w:t>
            </w:r>
            <w:r w:rsidRPr="00F07684">
              <w:t>,</w:t>
            </w:r>
            <w:r>
              <w:rPr>
                <w:rFonts w:hint="eastAsia"/>
              </w:rPr>
              <w:t>257</w:t>
            </w:r>
            <w:r w:rsidRPr="00F07684">
              <w:t>,</w:t>
            </w:r>
            <w:r>
              <w:rPr>
                <w:rFonts w:hint="eastAsia"/>
              </w:rPr>
              <w:t>157</w:t>
            </w:r>
          </w:p>
        </w:tc>
        <w:tc>
          <w:tcPr>
            <w:tcW w:w="1134" w:type="dxa"/>
            <w:vAlign w:val="center"/>
          </w:tcPr>
          <w:p w14:paraId="4807C303" w14:textId="77777777" w:rsidR="0044797E" w:rsidRPr="00F07684" w:rsidRDefault="0044797E" w:rsidP="003F49FF">
            <w:pPr>
              <w:pStyle w:val="142"/>
              <w:jc w:val="right"/>
            </w:pPr>
            <w:r>
              <w:rPr>
                <w:rFonts w:hint="eastAsia"/>
              </w:rPr>
              <w:t>270</w:t>
            </w:r>
            <w:r>
              <w:t>,</w:t>
            </w:r>
            <w:r>
              <w:rPr>
                <w:rFonts w:hint="eastAsia"/>
              </w:rPr>
              <w:t>888</w:t>
            </w:r>
          </w:p>
        </w:tc>
        <w:tc>
          <w:tcPr>
            <w:tcW w:w="1134" w:type="dxa"/>
            <w:shd w:val="clear" w:color="auto" w:fill="auto"/>
            <w:vAlign w:val="center"/>
          </w:tcPr>
          <w:p w14:paraId="6CD11876" w14:textId="77777777" w:rsidR="0044797E" w:rsidRPr="00F07684" w:rsidRDefault="0044797E" w:rsidP="003F49FF">
            <w:pPr>
              <w:pStyle w:val="142"/>
              <w:jc w:val="right"/>
            </w:pPr>
            <w:r>
              <w:rPr>
                <w:rFonts w:hint="eastAsia"/>
              </w:rPr>
              <w:t>3</w:t>
            </w:r>
            <w:r>
              <w:t>,528,045</w:t>
            </w:r>
          </w:p>
        </w:tc>
      </w:tr>
      <w:tr w:rsidR="0044797E" w:rsidRPr="00997530" w14:paraId="55FEBF13" w14:textId="77777777" w:rsidTr="003453C7">
        <w:trPr>
          <w:trHeight w:val="340"/>
        </w:trPr>
        <w:tc>
          <w:tcPr>
            <w:tcW w:w="851" w:type="dxa"/>
            <w:vMerge/>
            <w:shd w:val="clear" w:color="auto" w:fill="auto"/>
            <w:vAlign w:val="center"/>
          </w:tcPr>
          <w:p w14:paraId="3A0D2F8C" w14:textId="77777777" w:rsidR="0044797E" w:rsidRPr="00F07684" w:rsidRDefault="0044797E" w:rsidP="003F49FF">
            <w:pPr>
              <w:pStyle w:val="142"/>
            </w:pPr>
          </w:p>
        </w:tc>
        <w:tc>
          <w:tcPr>
            <w:tcW w:w="1417" w:type="dxa"/>
            <w:vMerge/>
            <w:shd w:val="clear" w:color="auto" w:fill="auto"/>
            <w:vAlign w:val="center"/>
          </w:tcPr>
          <w:p w14:paraId="26E5D019" w14:textId="77777777" w:rsidR="0044797E" w:rsidRPr="00F07684" w:rsidRDefault="0044797E" w:rsidP="003F49FF">
            <w:pPr>
              <w:pStyle w:val="142"/>
            </w:pPr>
          </w:p>
        </w:tc>
        <w:tc>
          <w:tcPr>
            <w:tcW w:w="1134" w:type="dxa"/>
            <w:shd w:val="clear" w:color="auto" w:fill="auto"/>
            <w:vAlign w:val="center"/>
          </w:tcPr>
          <w:p w14:paraId="596D1870" w14:textId="77777777" w:rsidR="0044797E" w:rsidRPr="00F07684" w:rsidRDefault="0044797E" w:rsidP="003F49FF">
            <w:pPr>
              <w:pStyle w:val="142"/>
            </w:pPr>
            <w:r w:rsidRPr="00F07684">
              <w:rPr>
                <w:rFonts w:hint="eastAsia"/>
              </w:rPr>
              <w:t>小計</w:t>
            </w:r>
          </w:p>
        </w:tc>
        <w:tc>
          <w:tcPr>
            <w:tcW w:w="1418" w:type="dxa"/>
            <w:shd w:val="clear" w:color="auto" w:fill="auto"/>
            <w:vAlign w:val="center"/>
          </w:tcPr>
          <w:p w14:paraId="494F53DC" w14:textId="77777777" w:rsidR="0044797E" w:rsidRPr="00F07684" w:rsidRDefault="0044797E" w:rsidP="003F49FF">
            <w:pPr>
              <w:pStyle w:val="142"/>
              <w:jc w:val="right"/>
            </w:pPr>
            <w:r w:rsidRPr="00F07684">
              <w:rPr>
                <w:rFonts w:hint="eastAsia"/>
              </w:rPr>
              <w:t>-</w:t>
            </w:r>
          </w:p>
        </w:tc>
        <w:tc>
          <w:tcPr>
            <w:tcW w:w="1417" w:type="dxa"/>
            <w:shd w:val="clear" w:color="auto" w:fill="auto"/>
            <w:vAlign w:val="center"/>
          </w:tcPr>
          <w:p w14:paraId="0350EA3B" w14:textId="77777777" w:rsidR="0044797E" w:rsidRPr="00F07684" w:rsidRDefault="0044797E" w:rsidP="003F49FF">
            <w:pPr>
              <w:pStyle w:val="142"/>
              <w:jc w:val="right"/>
            </w:pPr>
            <w:r>
              <w:rPr>
                <w:rFonts w:hint="eastAsia"/>
              </w:rPr>
              <w:t>8</w:t>
            </w:r>
            <w:r>
              <w:t>,978,697</w:t>
            </w:r>
          </w:p>
        </w:tc>
        <w:tc>
          <w:tcPr>
            <w:tcW w:w="1134" w:type="dxa"/>
            <w:vAlign w:val="center"/>
          </w:tcPr>
          <w:p w14:paraId="52367B9A" w14:textId="77777777" w:rsidR="0044797E" w:rsidRPr="00F07684" w:rsidRDefault="0044797E" w:rsidP="003F49FF">
            <w:pPr>
              <w:pStyle w:val="142"/>
              <w:jc w:val="right"/>
            </w:pPr>
            <w:r>
              <w:rPr>
                <w:rFonts w:hint="eastAsia"/>
              </w:rPr>
              <w:t>7</w:t>
            </w:r>
            <w:r>
              <w:t>47,138</w:t>
            </w:r>
          </w:p>
        </w:tc>
        <w:tc>
          <w:tcPr>
            <w:tcW w:w="1134" w:type="dxa"/>
            <w:shd w:val="clear" w:color="auto" w:fill="auto"/>
            <w:vAlign w:val="center"/>
          </w:tcPr>
          <w:p w14:paraId="0F309632" w14:textId="77777777" w:rsidR="0044797E" w:rsidRPr="00F07684" w:rsidRDefault="0044797E" w:rsidP="003F49FF">
            <w:pPr>
              <w:pStyle w:val="142"/>
              <w:jc w:val="right"/>
            </w:pPr>
            <w:r>
              <w:rPr>
                <w:rFonts w:hint="eastAsia"/>
              </w:rPr>
              <w:t>9</w:t>
            </w:r>
            <w:r>
              <w:t>,725,835</w:t>
            </w:r>
          </w:p>
        </w:tc>
      </w:tr>
      <w:tr w:rsidR="0044797E" w:rsidRPr="00997530" w14:paraId="6E2E8511" w14:textId="77777777" w:rsidTr="003453C7">
        <w:trPr>
          <w:trHeight w:val="340"/>
        </w:trPr>
        <w:tc>
          <w:tcPr>
            <w:tcW w:w="851" w:type="dxa"/>
            <w:shd w:val="clear" w:color="auto" w:fill="auto"/>
            <w:vAlign w:val="center"/>
          </w:tcPr>
          <w:p w14:paraId="28F51D9C" w14:textId="77777777" w:rsidR="0044797E" w:rsidRPr="00F07684" w:rsidRDefault="0044797E" w:rsidP="003F49FF">
            <w:pPr>
              <w:pStyle w:val="142"/>
            </w:pPr>
            <w:r>
              <w:rPr>
                <w:rFonts w:hint="eastAsia"/>
              </w:rPr>
              <w:t>福利服務支出</w:t>
            </w:r>
          </w:p>
        </w:tc>
        <w:tc>
          <w:tcPr>
            <w:tcW w:w="1417" w:type="dxa"/>
            <w:shd w:val="clear" w:color="auto" w:fill="auto"/>
            <w:vAlign w:val="center"/>
          </w:tcPr>
          <w:p w14:paraId="5E7DBE1D" w14:textId="77777777" w:rsidR="0044797E" w:rsidRPr="00F07684" w:rsidRDefault="0044797E" w:rsidP="003F49FF">
            <w:pPr>
              <w:pStyle w:val="142"/>
            </w:pPr>
            <w:r w:rsidRPr="008459AE">
              <w:rPr>
                <w:rFonts w:hint="eastAsia"/>
              </w:rPr>
              <w:t>加強照顧弱勢族群及提供關懷服務</w:t>
            </w:r>
          </w:p>
        </w:tc>
        <w:tc>
          <w:tcPr>
            <w:tcW w:w="1134" w:type="dxa"/>
            <w:shd w:val="clear" w:color="auto" w:fill="auto"/>
            <w:vAlign w:val="center"/>
          </w:tcPr>
          <w:p w14:paraId="18F35393" w14:textId="77777777" w:rsidR="0044797E" w:rsidRPr="00F07684" w:rsidRDefault="0044797E" w:rsidP="003F49FF">
            <w:pPr>
              <w:pStyle w:val="142"/>
            </w:pPr>
            <w:r>
              <w:rPr>
                <w:rFonts w:hint="eastAsia"/>
              </w:rPr>
              <w:t>社家署</w:t>
            </w:r>
          </w:p>
        </w:tc>
        <w:tc>
          <w:tcPr>
            <w:tcW w:w="1418" w:type="dxa"/>
            <w:shd w:val="clear" w:color="auto" w:fill="auto"/>
            <w:vAlign w:val="center"/>
          </w:tcPr>
          <w:p w14:paraId="49D9FD9A" w14:textId="77777777" w:rsidR="0044797E" w:rsidRPr="00F07684" w:rsidRDefault="0044797E" w:rsidP="003F49FF">
            <w:pPr>
              <w:pStyle w:val="142"/>
              <w:jc w:val="right"/>
            </w:pPr>
            <w:r>
              <w:rPr>
                <w:rFonts w:hint="eastAsia"/>
              </w:rPr>
              <w:t>-</w:t>
            </w:r>
          </w:p>
        </w:tc>
        <w:tc>
          <w:tcPr>
            <w:tcW w:w="1417" w:type="dxa"/>
            <w:shd w:val="clear" w:color="auto" w:fill="auto"/>
            <w:vAlign w:val="center"/>
          </w:tcPr>
          <w:p w14:paraId="4AE2D68F" w14:textId="77777777" w:rsidR="0044797E" w:rsidRPr="00F07684" w:rsidRDefault="0044797E" w:rsidP="003F49FF">
            <w:pPr>
              <w:pStyle w:val="142"/>
              <w:jc w:val="right"/>
            </w:pPr>
            <w:r>
              <w:rPr>
                <w:rFonts w:hint="eastAsia"/>
              </w:rPr>
              <w:t>2</w:t>
            </w:r>
            <w:r>
              <w:t>,698,940</w:t>
            </w:r>
          </w:p>
        </w:tc>
        <w:tc>
          <w:tcPr>
            <w:tcW w:w="1134" w:type="dxa"/>
            <w:vAlign w:val="center"/>
          </w:tcPr>
          <w:p w14:paraId="7B4E0F13" w14:textId="77777777" w:rsidR="0044797E" w:rsidRPr="00F07684" w:rsidRDefault="0044797E" w:rsidP="003F49FF">
            <w:pPr>
              <w:pStyle w:val="142"/>
              <w:jc w:val="right"/>
            </w:pPr>
            <w:r>
              <w:rPr>
                <w:rFonts w:hint="eastAsia"/>
              </w:rPr>
              <w:t>3</w:t>
            </w:r>
            <w:r>
              <w:t>,5</w:t>
            </w:r>
            <w:r>
              <w:rPr>
                <w:rFonts w:hint="eastAsia"/>
              </w:rPr>
              <w:t>75</w:t>
            </w:r>
            <w:r>
              <w:t>,</w:t>
            </w:r>
            <w:r>
              <w:rPr>
                <w:rFonts w:hint="eastAsia"/>
              </w:rPr>
              <w:t>225</w:t>
            </w:r>
          </w:p>
        </w:tc>
        <w:tc>
          <w:tcPr>
            <w:tcW w:w="1134" w:type="dxa"/>
            <w:shd w:val="clear" w:color="auto" w:fill="auto"/>
            <w:vAlign w:val="center"/>
          </w:tcPr>
          <w:p w14:paraId="7CA55804" w14:textId="77777777" w:rsidR="0044797E" w:rsidRPr="00F07684" w:rsidRDefault="0044797E" w:rsidP="003F49FF">
            <w:pPr>
              <w:pStyle w:val="142"/>
              <w:jc w:val="right"/>
            </w:pPr>
            <w:r>
              <w:rPr>
                <w:rFonts w:hint="eastAsia"/>
              </w:rPr>
              <w:t>6</w:t>
            </w:r>
            <w:r>
              <w:t>,274,165</w:t>
            </w:r>
          </w:p>
        </w:tc>
      </w:tr>
      <w:tr w:rsidR="0044797E" w:rsidRPr="00997530" w14:paraId="5A68C1FA" w14:textId="77777777" w:rsidTr="003F49FF">
        <w:trPr>
          <w:trHeight w:val="340"/>
        </w:trPr>
        <w:tc>
          <w:tcPr>
            <w:tcW w:w="3402" w:type="dxa"/>
            <w:gridSpan w:val="3"/>
            <w:shd w:val="clear" w:color="auto" w:fill="auto"/>
            <w:vAlign w:val="center"/>
          </w:tcPr>
          <w:p w14:paraId="09B3C182" w14:textId="77777777" w:rsidR="0044797E" w:rsidRPr="00817F4E" w:rsidRDefault="0044797E" w:rsidP="00817F4E">
            <w:pPr>
              <w:pStyle w:val="142"/>
              <w:jc w:val="center"/>
              <w:rPr>
                <w:b/>
              </w:rPr>
            </w:pPr>
            <w:r w:rsidRPr="00817F4E">
              <w:rPr>
                <w:rFonts w:hint="eastAsia"/>
                <w:b/>
              </w:rPr>
              <w:t>合  計</w:t>
            </w:r>
          </w:p>
        </w:tc>
        <w:tc>
          <w:tcPr>
            <w:tcW w:w="1418" w:type="dxa"/>
            <w:shd w:val="clear" w:color="auto" w:fill="auto"/>
            <w:vAlign w:val="center"/>
          </w:tcPr>
          <w:p w14:paraId="50135418" w14:textId="77777777" w:rsidR="0044797E" w:rsidRPr="00817F4E" w:rsidRDefault="0044797E" w:rsidP="003F49FF">
            <w:pPr>
              <w:pStyle w:val="142"/>
              <w:jc w:val="right"/>
              <w:rPr>
                <w:b/>
              </w:rPr>
            </w:pPr>
            <w:r w:rsidRPr="00817F4E">
              <w:rPr>
                <w:b/>
              </w:rPr>
              <w:t>20,000,000</w:t>
            </w:r>
          </w:p>
        </w:tc>
        <w:tc>
          <w:tcPr>
            <w:tcW w:w="1417" w:type="dxa"/>
            <w:shd w:val="clear" w:color="auto" w:fill="auto"/>
            <w:vAlign w:val="center"/>
          </w:tcPr>
          <w:p w14:paraId="108DFB95" w14:textId="77777777" w:rsidR="0044797E" w:rsidRPr="00817F4E" w:rsidRDefault="0044797E" w:rsidP="003F49FF">
            <w:pPr>
              <w:pStyle w:val="142"/>
              <w:jc w:val="right"/>
              <w:rPr>
                <w:b/>
              </w:rPr>
            </w:pPr>
            <w:r w:rsidRPr="00817F4E">
              <w:rPr>
                <w:rFonts w:hint="eastAsia"/>
                <w:b/>
              </w:rPr>
              <w:t>1</w:t>
            </w:r>
            <w:r w:rsidRPr="00817F4E">
              <w:rPr>
                <w:b/>
              </w:rPr>
              <w:t>1,677,637</w:t>
            </w:r>
          </w:p>
        </w:tc>
        <w:tc>
          <w:tcPr>
            <w:tcW w:w="1134" w:type="dxa"/>
            <w:vAlign w:val="center"/>
          </w:tcPr>
          <w:p w14:paraId="31F934F5" w14:textId="77777777" w:rsidR="0044797E" w:rsidRPr="00817F4E" w:rsidRDefault="0044797E" w:rsidP="003F49FF">
            <w:pPr>
              <w:pStyle w:val="142"/>
              <w:jc w:val="right"/>
              <w:rPr>
                <w:b/>
              </w:rPr>
            </w:pPr>
            <w:r w:rsidRPr="00817F4E">
              <w:rPr>
                <w:rFonts w:hint="eastAsia"/>
                <w:b/>
              </w:rPr>
              <w:t>4</w:t>
            </w:r>
            <w:r w:rsidRPr="00817F4E">
              <w:rPr>
                <w:b/>
              </w:rPr>
              <w:t>,322,363</w:t>
            </w:r>
          </w:p>
        </w:tc>
        <w:tc>
          <w:tcPr>
            <w:tcW w:w="1134" w:type="dxa"/>
            <w:shd w:val="clear" w:color="auto" w:fill="auto"/>
            <w:vAlign w:val="center"/>
          </w:tcPr>
          <w:p w14:paraId="40716CD3" w14:textId="77777777" w:rsidR="0044797E" w:rsidRPr="00817F4E" w:rsidRDefault="0044797E" w:rsidP="003F49FF">
            <w:pPr>
              <w:pStyle w:val="142"/>
              <w:jc w:val="right"/>
              <w:rPr>
                <w:b/>
              </w:rPr>
            </w:pPr>
            <w:r w:rsidRPr="00817F4E">
              <w:rPr>
                <w:rFonts w:hint="eastAsia"/>
                <w:b/>
              </w:rPr>
              <w:t>36</w:t>
            </w:r>
            <w:r w:rsidRPr="00817F4E">
              <w:rPr>
                <w:b/>
              </w:rPr>
              <w:t>,000,000</w:t>
            </w:r>
          </w:p>
        </w:tc>
      </w:tr>
    </w:tbl>
    <w:p w14:paraId="7FE6802A" w14:textId="77777777" w:rsidR="0044797E" w:rsidRDefault="0044797E" w:rsidP="003F49FF">
      <w:pPr>
        <w:pStyle w:val="142"/>
        <w:ind w:left="647" w:hanging="647"/>
      </w:pPr>
      <w:r w:rsidRPr="00173870">
        <w:rPr>
          <w:rFonts w:hint="eastAsia"/>
        </w:rPr>
        <w:t>資料來源：</w:t>
      </w:r>
      <w:r>
        <w:rPr>
          <w:rFonts w:hint="eastAsia"/>
        </w:rPr>
        <w:t>本</w:t>
      </w:r>
      <w:r w:rsidRPr="00335815">
        <w:rPr>
          <w:rFonts w:hint="eastAsia"/>
        </w:rPr>
        <w:t>特別預算案</w:t>
      </w:r>
      <w:r w:rsidRPr="00173870">
        <w:rPr>
          <w:rFonts w:hint="eastAsia"/>
        </w:rPr>
        <w:t>。</w:t>
      </w:r>
    </w:p>
    <w:p w14:paraId="48CFBE1F" w14:textId="77777777" w:rsidR="0044797E" w:rsidRPr="00F033AC" w:rsidRDefault="0044797E" w:rsidP="00167B35">
      <w:pPr>
        <w:pStyle w:val="a3"/>
        <w:ind w:left="567" w:hanging="567"/>
        <w:rPr>
          <w:color w:val="000000"/>
        </w:rPr>
      </w:pPr>
      <w:bookmarkStart w:id="2" w:name="_Toc200421048"/>
      <w:bookmarkStart w:id="3" w:name="_Toc245114288"/>
      <w:r>
        <w:rPr>
          <w:rFonts w:hint="eastAsia"/>
        </w:rPr>
        <w:t>一</w:t>
      </w:r>
      <w:r w:rsidRPr="00D06CE3">
        <w:rPr>
          <w:rFonts w:hint="eastAsia"/>
        </w:rPr>
        <w:t>、</w:t>
      </w:r>
      <w:r>
        <w:rPr>
          <w:rFonts w:hint="eastAsia"/>
          <w:color w:val="000000"/>
        </w:rPr>
        <w:t>所編</w:t>
      </w:r>
      <w:r w:rsidRPr="00F033AC">
        <w:rPr>
          <w:rFonts w:hint="eastAsia"/>
          <w:color w:val="000000"/>
        </w:rPr>
        <w:t>撥補健保基金200億元，與特別條例之附帶決議未盡洽合，</w:t>
      </w:r>
      <w:r>
        <w:rPr>
          <w:rFonts w:hint="eastAsia"/>
          <w:color w:val="000000"/>
        </w:rPr>
        <w:t>且</w:t>
      </w:r>
      <w:r w:rsidRPr="00F033AC">
        <w:rPr>
          <w:rFonts w:hint="eastAsia"/>
          <w:color w:val="000000"/>
        </w:rPr>
        <w:t>112至114年度累計撥補預計達640億元，惟1</w:t>
      </w:r>
      <w:r w:rsidRPr="00F033AC">
        <w:rPr>
          <w:color w:val="000000"/>
        </w:rPr>
        <w:t>16</w:t>
      </w:r>
      <w:r w:rsidRPr="00F033AC">
        <w:rPr>
          <w:rFonts w:hint="eastAsia"/>
          <w:color w:val="000000"/>
        </w:rPr>
        <w:t>年度安全準備恐仍</w:t>
      </w:r>
      <w:r w:rsidRPr="00714C6D">
        <w:rPr>
          <w:rFonts w:hint="eastAsia"/>
          <w:color w:val="000000"/>
        </w:rPr>
        <w:t>難符規定</w:t>
      </w:r>
      <w:r w:rsidRPr="00F033AC">
        <w:rPr>
          <w:rFonts w:hint="eastAsia"/>
          <w:color w:val="000000"/>
        </w:rPr>
        <w:t>，允宜妥謀善策因應</w:t>
      </w:r>
    </w:p>
    <w:p w14:paraId="64BD96A2" w14:textId="77777777" w:rsidR="0044797E" w:rsidRPr="00D06CE3" w:rsidRDefault="0044797E" w:rsidP="00D06CE3">
      <w:pPr>
        <w:ind w:left="566" w:firstLine="566"/>
        <w:rPr>
          <w:lang w:eastAsia="zh-HK"/>
        </w:rPr>
      </w:pPr>
      <w:r w:rsidRPr="00D06CE3">
        <w:rPr>
          <w:rFonts w:hint="eastAsia"/>
          <w:lang w:eastAsia="zh-HK"/>
        </w:rPr>
        <w:t>衛福部於</w:t>
      </w:r>
      <w:r>
        <w:rPr>
          <w:rFonts w:hint="eastAsia"/>
        </w:rPr>
        <w:t>本</w:t>
      </w:r>
      <w:r w:rsidRPr="008B0994">
        <w:rPr>
          <w:rFonts w:hint="eastAsia"/>
          <w:lang w:eastAsia="zh-HK"/>
        </w:rPr>
        <w:t>特別預算案</w:t>
      </w:r>
      <w:r w:rsidRPr="00D06CE3">
        <w:rPr>
          <w:rFonts w:hAnsi="標楷體" w:hint="eastAsia"/>
          <w:lang w:eastAsia="zh-HK"/>
        </w:rPr>
        <w:t>「</w:t>
      </w:r>
      <w:r w:rsidRPr="00D06CE3">
        <w:rPr>
          <w:rFonts w:hint="eastAsia"/>
          <w:lang w:eastAsia="zh-HK"/>
        </w:rPr>
        <w:t>挹注全民健康保險基金</w:t>
      </w:r>
      <w:r w:rsidRPr="00D06CE3">
        <w:rPr>
          <w:rFonts w:hAnsi="標楷體" w:hint="eastAsia"/>
          <w:lang w:eastAsia="zh-HK"/>
        </w:rPr>
        <w:t>」</w:t>
      </w:r>
      <w:r>
        <w:rPr>
          <w:rFonts w:hAnsi="標楷體" w:hint="eastAsia"/>
        </w:rPr>
        <w:t>下編列</w:t>
      </w:r>
      <w:r w:rsidRPr="00D06CE3">
        <w:rPr>
          <w:rFonts w:hint="eastAsia"/>
          <w:lang w:eastAsia="zh-HK"/>
        </w:rPr>
        <w:t>200億元</w:t>
      </w:r>
      <w:r>
        <w:rPr>
          <w:rFonts w:hint="eastAsia"/>
        </w:rPr>
        <w:t>，</w:t>
      </w:r>
      <w:r w:rsidRPr="00D06CE3">
        <w:rPr>
          <w:rFonts w:hint="eastAsia"/>
        </w:rPr>
        <w:t>預計於11</w:t>
      </w:r>
      <w:r>
        <w:rPr>
          <w:rFonts w:hint="eastAsia"/>
        </w:rPr>
        <w:t>4</w:t>
      </w:r>
      <w:r w:rsidRPr="00D06CE3">
        <w:rPr>
          <w:rFonts w:hint="eastAsia"/>
        </w:rPr>
        <w:t>年度撥補</w:t>
      </w:r>
      <w:r w:rsidRPr="00D06CE3">
        <w:rPr>
          <w:rFonts w:hint="eastAsia"/>
          <w:lang w:eastAsia="zh-HK"/>
        </w:rPr>
        <w:t>。經查</w:t>
      </w:r>
      <w:r w:rsidRPr="00D06CE3">
        <w:rPr>
          <w:rFonts w:hAnsi="標楷體" w:cs="標楷體" w:hint="eastAsia"/>
          <w:szCs w:val="24"/>
        </w:rPr>
        <w:t>：</w:t>
      </w:r>
    </w:p>
    <w:p w14:paraId="5848A9DB" w14:textId="77777777" w:rsidR="0044797E" w:rsidRPr="00D06CE3" w:rsidRDefault="0044797E" w:rsidP="00D06CE3">
      <w:pPr>
        <w:pStyle w:val="a5"/>
        <w:ind w:left="849" w:hanging="283"/>
        <w:rPr>
          <w:b/>
          <w:lang w:eastAsia="zh-HK"/>
        </w:rPr>
      </w:pPr>
      <w:r w:rsidRPr="00D06CE3">
        <w:rPr>
          <w:rFonts w:hint="eastAsia"/>
          <w:b/>
        </w:rPr>
        <w:t>(</w:t>
      </w:r>
      <w:r w:rsidRPr="00D06CE3">
        <w:rPr>
          <w:rFonts w:hint="eastAsia"/>
          <w:b/>
          <w:lang w:eastAsia="zh-HK"/>
        </w:rPr>
        <w:t>一</w:t>
      </w:r>
      <w:r w:rsidRPr="00D06CE3">
        <w:rPr>
          <w:rFonts w:hint="eastAsia"/>
          <w:b/>
        </w:rPr>
        <w:t>)</w:t>
      </w:r>
      <w:r w:rsidRPr="00D06CE3">
        <w:rPr>
          <w:rFonts w:hint="eastAsia"/>
          <w:b/>
          <w:lang w:eastAsia="zh-HK"/>
        </w:rPr>
        <w:t>健保基金1</w:t>
      </w:r>
      <w:r>
        <w:rPr>
          <w:rFonts w:hint="eastAsia"/>
          <w:b/>
        </w:rPr>
        <w:t>10</w:t>
      </w:r>
      <w:r w:rsidRPr="00D06CE3">
        <w:rPr>
          <w:rFonts w:hint="eastAsia"/>
          <w:b/>
          <w:lang w:eastAsia="zh-HK"/>
        </w:rPr>
        <w:t>至11</w:t>
      </w:r>
      <w:r>
        <w:rPr>
          <w:rFonts w:hint="eastAsia"/>
          <w:b/>
        </w:rPr>
        <w:t>3</w:t>
      </w:r>
      <w:r w:rsidRPr="00D06CE3">
        <w:rPr>
          <w:rFonts w:hint="eastAsia"/>
          <w:b/>
          <w:lang w:eastAsia="zh-HK"/>
        </w:rPr>
        <w:t>年度保險收</w:t>
      </w:r>
      <w:r w:rsidRPr="00D06CE3">
        <w:rPr>
          <w:rFonts w:hint="eastAsia"/>
          <w:b/>
        </w:rPr>
        <w:t>入皆不敷保險支出</w:t>
      </w:r>
      <w:r>
        <w:rPr>
          <w:rFonts w:hint="eastAsia"/>
          <w:b/>
        </w:rPr>
        <w:t>，而加計政府撥補等收入後，113年度保險相關收支方為賸餘</w:t>
      </w:r>
    </w:p>
    <w:p w14:paraId="76A90AB3" w14:textId="77777777" w:rsidR="0044797E" w:rsidRDefault="0044797E" w:rsidP="00D06CE3">
      <w:pPr>
        <w:pStyle w:val="21"/>
        <w:ind w:left="850" w:firstLine="566"/>
      </w:pPr>
      <w:r w:rsidRPr="00D06CE3">
        <w:rPr>
          <w:rFonts w:hint="eastAsia"/>
          <w:lang w:eastAsia="zh-HK"/>
        </w:rPr>
        <w:t>依</w:t>
      </w:r>
      <w:r w:rsidRPr="00D06CE3">
        <w:rPr>
          <w:rFonts w:hint="eastAsia"/>
        </w:rPr>
        <w:t>衛福部中央健康保險署(下稱健保署)提</w:t>
      </w:r>
      <w:r w:rsidRPr="00D06CE3">
        <w:rPr>
          <w:rFonts w:hint="eastAsia"/>
          <w:lang w:eastAsia="zh-HK"/>
        </w:rPr>
        <w:t>供資料，全民健康保險基金</w:t>
      </w:r>
      <w:r w:rsidRPr="00D06CE3">
        <w:rPr>
          <w:rFonts w:hint="eastAsia"/>
        </w:rPr>
        <w:t>(下稱</w:t>
      </w:r>
      <w:r w:rsidRPr="00D06CE3">
        <w:rPr>
          <w:rFonts w:hint="eastAsia"/>
          <w:lang w:eastAsia="zh-HK"/>
        </w:rPr>
        <w:t>健保基金</w:t>
      </w:r>
      <w:r w:rsidRPr="00D06CE3">
        <w:rPr>
          <w:rFonts w:hint="eastAsia"/>
        </w:rPr>
        <w:t>)</w:t>
      </w:r>
      <w:r>
        <w:rPr>
          <w:rFonts w:hint="eastAsia"/>
        </w:rPr>
        <w:t>113年度</w:t>
      </w:r>
      <w:r w:rsidRPr="00D06CE3">
        <w:rPr>
          <w:rFonts w:hint="eastAsia"/>
          <w:lang w:eastAsia="zh-HK"/>
        </w:rPr>
        <w:t>保險</w:t>
      </w:r>
      <w:r w:rsidRPr="00505719">
        <w:rPr>
          <w:rFonts w:hint="eastAsia"/>
          <w:lang w:eastAsia="zh-HK"/>
        </w:rPr>
        <w:t>收支</w:t>
      </w:r>
      <w:r>
        <w:rPr>
          <w:rFonts w:hint="eastAsia"/>
        </w:rPr>
        <w:t>短絀387億餘元，雖略低於112年度之422億餘元，惟</w:t>
      </w:r>
      <w:r w:rsidRPr="00D06CE3">
        <w:rPr>
          <w:rFonts w:hint="eastAsia"/>
          <w:lang w:eastAsia="zh-HK"/>
        </w:rPr>
        <w:t>1</w:t>
      </w:r>
      <w:r>
        <w:rPr>
          <w:rFonts w:hint="eastAsia"/>
        </w:rPr>
        <w:t>1</w:t>
      </w:r>
      <w:r w:rsidRPr="00D06CE3">
        <w:rPr>
          <w:rFonts w:hint="eastAsia"/>
          <w:lang w:eastAsia="zh-HK"/>
        </w:rPr>
        <w:t>0至11</w:t>
      </w:r>
      <w:r>
        <w:rPr>
          <w:rFonts w:hint="eastAsia"/>
        </w:rPr>
        <w:t>3</w:t>
      </w:r>
      <w:r w:rsidRPr="00D06CE3">
        <w:rPr>
          <w:rFonts w:hint="eastAsia"/>
          <w:lang w:eastAsia="zh-HK"/>
        </w:rPr>
        <w:t>年度保險收入皆不敷保險成本，</w:t>
      </w:r>
      <w:r>
        <w:rPr>
          <w:rFonts w:hint="eastAsia"/>
        </w:rPr>
        <w:t>每年保險短絀至少173億餘元</w:t>
      </w:r>
      <w:r w:rsidRPr="00D06CE3">
        <w:rPr>
          <w:rFonts w:hint="eastAsia"/>
        </w:rPr>
        <w:t>(</w:t>
      </w:r>
      <w:r w:rsidRPr="00D06CE3">
        <w:rPr>
          <w:rFonts w:hint="eastAsia"/>
          <w:lang w:eastAsia="zh-HK"/>
        </w:rPr>
        <w:t>詳表1)</w:t>
      </w:r>
      <w:r w:rsidRPr="00D06CE3">
        <w:rPr>
          <w:rFonts w:hint="eastAsia"/>
        </w:rPr>
        <w:t>。</w:t>
      </w:r>
    </w:p>
    <w:p w14:paraId="4E0C748E" w14:textId="77777777" w:rsidR="0044797E" w:rsidRDefault="0044797E" w:rsidP="00D81E20">
      <w:pPr>
        <w:spacing w:beforeLines="50" w:before="255" w:line="320" w:lineRule="exact"/>
        <w:ind w:leftChars="0" w:left="0" w:firstLineChars="0" w:firstLine="0"/>
        <w:jc w:val="left"/>
        <w:rPr>
          <w:sz w:val="24"/>
          <w:szCs w:val="24"/>
        </w:rPr>
      </w:pPr>
      <w:r>
        <w:rPr>
          <w:rFonts w:hAnsi="標楷體" w:hint="eastAsia"/>
          <w:b/>
        </w:rPr>
        <w:t>表1</w:t>
      </w:r>
      <w:r>
        <w:rPr>
          <w:rFonts w:hAnsi="標楷體"/>
          <w:b/>
        </w:rPr>
        <w:t xml:space="preserve">   1</w:t>
      </w:r>
      <w:r>
        <w:rPr>
          <w:rFonts w:hAnsi="標楷體" w:hint="eastAsia"/>
          <w:b/>
        </w:rPr>
        <w:t>10至</w:t>
      </w:r>
      <w:r>
        <w:rPr>
          <w:rFonts w:hAnsi="標楷體"/>
          <w:b/>
        </w:rPr>
        <w:t>11</w:t>
      </w:r>
      <w:r>
        <w:rPr>
          <w:rFonts w:hAnsi="標楷體" w:hint="eastAsia"/>
          <w:b/>
        </w:rPr>
        <w:t>3年度健保財務收支表</w:t>
      </w:r>
      <w:r>
        <w:rPr>
          <w:rFonts w:hAnsi="標楷體"/>
          <w:b/>
        </w:rPr>
        <w:t xml:space="preserve">   </w:t>
      </w:r>
      <w:r>
        <w:rPr>
          <w:rFonts w:hAnsi="標楷體" w:hint="eastAsia"/>
          <w:b/>
        </w:rPr>
        <w:t xml:space="preserve">    </w:t>
      </w:r>
      <w:r>
        <w:rPr>
          <w:rFonts w:hAnsi="標楷體"/>
          <w:b/>
        </w:rPr>
        <w:t xml:space="preserve">  </w:t>
      </w:r>
      <w:r>
        <w:rPr>
          <w:rFonts w:hint="eastAsia"/>
          <w:sz w:val="24"/>
          <w:szCs w:val="24"/>
        </w:rPr>
        <w:t>單位：新臺幣千元</w:t>
      </w:r>
      <w:r>
        <w:rPr>
          <w:rFonts w:hAnsi="標楷體" w:hint="eastAsia"/>
          <w:sz w:val="24"/>
          <w:szCs w:val="24"/>
        </w:rPr>
        <w:t>；</w:t>
      </w:r>
      <w:r>
        <w:rPr>
          <w:rFonts w:hint="eastAsia"/>
          <w:sz w:val="24"/>
          <w:szCs w:val="24"/>
        </w:rPr>
        <w:t>月</w:t>
      </w:r>
    </w:p>
    <w:tbl>
      <w:tblPr>
        <w:tblW w:w="85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559"/>
        <w:gridCol w:w="1596"/>
        <w:gridCol w:w="1559"/>
        <w:gridCol w:w="2126"/>
        <w:gridCol w:w="992"/>
      </w:tblGrid>
      <w:tr w:rsidR="0044797E" w:rsidRPr="00DC451D" w14:paraId="1671D5F6" w14:textId="77777777" w:rsidTr="004E11D3">
        <w:trPr>
          <w:trHeight w:val="397"/>
          <w:tblHeader/>
          <w:jc w:val="center"/>
        </w:trPr>
        <w:tc>
          <w:tcPr>
            <w:tcW w:w="709" w:type="dxa"/>
            <w:shd w:val="clear" w:color="auto" w:fill="auto"/>
            <w:vAlign w:val="center"/>
          </w:tcPr>
          <w:p w14:paraId="4EE04B6B" w14:textId="77777777" w:rsidR="0044797E" w:rsidRPr="00DC451D" w:rsidRDefault="0044797E" w:rsidP="00D81E20">
            <w:pPr>
              <w:pStyle w:val="142"/>
            </w:pPr>
            <w:r w:rsidRPr="00DC451D">
              <w:rPr>
                <w:rFonts w:hint="eastAsia"/>
              </w:rPr>
              <w:t>年度</w:t>
            </w:r>
          </w:p>
        </w:tc>
        <w:tc>
          <w:tcPr>
            <w:tcW w:w="1559" w:type="dxa"/>
            <w:shd w:val="clear" w:color="auto" w:fill="auto"/>
            <w:vAlign w:val="center"/>
          </w:tcPr>
          <w:p w14:paraId="0DBA2DED" w14:textId="77777777" w:rsidR="0044797E" w:rsidRPr="00DC451D" w:rsidRDefault="0044797E" w:rsidP="00D81E20">
            <w:pPr>
              <w:pStyle w:val="142"/>
              <w:jc w:val="center"/>
            </w:pPr>
            <w:r w:rsidRPr="00DC451D">
              <w:rPr>
                <w:rFonts w:hint="eastAsia"/>
              </w:rPr>
              <w:t>保險收入</w:t>
            </w:r>
          </w:p>
        </w:tc>
        <w:tc>
          <w:tcPr>
            <w:tcW w:w="1596" w:type="dxa"/>
            <w:shd w:val="clear" w:color="auto" w:fill="auto"/>
            <w:vAlign w:val="center"/>
          </w:tcPr>
          <w:p w14:paraId="3A809FB6" w14:textId="77777777" w:rsidR="0044797E" w:rsidRPr="00DC451D" w:rsidRDefault="0044797E" w:rsidP="00D81E20">
            <w:pPr>
              <w:pStyle w:val="142"/>
              <w:jc w:val="center"/>
            </w:pPr>
            <w:r w:rsidRPr="00DC451D">
              <w:rPr>
                <w:rFonts w:hint="eastAsia"/>
              </w:rPr>
              <w:t>保險成本</w:t>
            </w:r>
          </w:p>
        </w:tc>
        <w:tc>
          <w:tcPr>
            <w:tcW w:w="1559" w:type="dxa"/>
            <w:shd w:val="clear" w:color="auto" w:fill="auto"/>
            <w:vAlign w:val="center"/>
          </w:tcPr>
          <w:p w14:paraId="737BCEF3" w14:textId="77777777" w:rsidR="0044797E" w:rsidRPr="00DC451D" w:rsidRDefault="0044797E" w:rsidP="00D81E20">
            <w:pPr>
              <w:pStyle w:val="142"/>
              <w:jc w:val="center"/>
            </w:pPr>
            <w:r w:rsidRPr="00DC451D">
              <w:rPr>
                <w:rFonts w:hint="eastAsia"/>
              </w:rPr>
              <w:t>當年度保險收支餘絀</w:t>
            </w:r>
          </w:p>
        </w:tc>
        <w:tc>
          <w:tcPr>
            <w:tcW w:w="2126" w:type="dxa"/>
            <w:shd w:val="clear" w:color="auto" w:fill="auto"/>
            <w:vAlign w:val="center"/>
          </w:tcPr>
          <w:p w14:paraId="6FBF2534" w14:textId="77777777" w:rsidR="0044797E" w:rsidRPr="00DC451D" w:rsidRDefault="0044797E" w:rsidP="00D81E20">
            <w:pPr>
              <w:pStyle w:val="142"/>
              <w:jc w:val="center"/>
            </w:pPr>
            <w:r w:rsidRPr="00DC451D">
              <w:rPr>
                <w:rFonts w:hint="eastAsia"/>
              </w:rPr>
              <w:t>累計餘絀</w:t>
            </w:r>
          </w:p>
          <w:p w14:paraId="13032F82" w14:textId="77777777" w:rsidR="0044797E" w:rsidRPr="00DC451D" w:rsidRDefault="0044797E" w:rsidP="00D81E20">
            <w:pPr>
              <w:pStyle w:val="142"/>
              <w:jc w:val="center"/>
            </w:pPr>
            <w:r w:rsidRPr="00DC451D">
              <w:rPr>
                <w:rFonts w:hint="eastAsia"/>
              </w:rPr>
              <w:t>(安全準備額餘)</w:t>
            </w:r>
          </w:p>
        </w:tc>
        <w:tc>
          <w:tcPr>
            <w:tcW w:w="992" w:type="dxa"/>
            <w:shd w:val="clear" w:color="auto" w:fill="auto"/>
            <w:vAlign w:val="center"/>
          </w:tcPr>
          <w:p w14:paraId="7C424C30" w14:textId="77777777" w:rsidR="0044797E" w:rsidRPr="00DC451D" w:rsidRDefault="0044797E" w:rsidP="00D81E20">
            <w:pPr>
              <w:pStyle w:val="142"/>
              <w:jc w:val="center"/>
            </w:pPr>
            <w:r w:rsidRPr="00DC451D">
              <w:rPr>
                <w:rFonts w:hint="eastAsia"/>
              </w:rPr>
              <w:t>安全準備月數</w:t>
            </w:r>
          </w:p>
        </w:tc>
      </w:tr>
      <w:tr w:rsidR="0044797E" w:rsidRPr="00DC451D" w14:paraId="6AFD72D5" w14:textId="77777777" w:rsidTr="004E11D3">
        <w:trPr>
          <w:trHeight w:val="397"/>
          <w:jc w:val="center"/>
        </w:trPr>
        <w:tc>
          <w:tcPr>
            <w:tcW w:w="709" w:type="dxa"/>
            <w:shd w:val="clear" w:color="auto" w:fill="auto"/>
            <w:vAlign w:val="center"/>
          </w:tcPr>
          <w:p w14:paraId="2829F00C" w14:textId="77777777" w:rsidR="0044797E" w:rsidRPr="00DC451D" w:rsidRDefault="0044797E" w:rsidP="004E11D3">
            <w:pPr>
              <w:pStyle w:val="142"/>
              <w:ind w:left="647" w:hanging="647"/>
            </w:pPr>
            <w:r w:rsidRPr="00DC451D">
              <w:rPr>
                <w:rFonts w:hint="eastAsia"/>
              </w:rPr>
              <w:t>110</w:t>
            </w:r>
          </w:p>
        </w:tc>
        <w:tc>
          <w:tcPr>
            <w:tcW w:w="1559" w:type="dxa"/>
            <w:shd w:val="clear" w:color="auto" w:fill="auto"/>
            <w:vAlign w:val="center"/>
          </w:tcPr>
          <w:p w14:paraId="6BEAC03E" w14:textId="77777777" w:rsidR="0044797E" w:rsidRPr="00DC451D" w:rsidRDefault="0044797E" w:rsidP="004E11D3">
            <w:pPr>
              <w:pStyle w:val="142"/>
              <w:ind w:left="647" w:hanging="647"/>
              <w:jc w:val="right"/>
            </w:pPr>
            <w:r w:rsidRPr="00DC451D">
              <w:rPr>
                <w:rFonts w:hint="eastAsia"/>
              </w:rPr>
              <w:t>714</w:t>
            </w:r>
            <w:r w:rsidRPr="00DC451D">
              <w:t>,</w:t>
            </w:r>
            <w:r w:rsidRPr="00DC451D">
              <w:rPr>
                <w:rFonts w:hint="eastAsia"/>
              </w:rPr>
              <w:t>984</w:t>
            </w:r>
            <w:r w:rsidRPr="00DC451D">
              <w:t>,6</w:t>
            </w:r>
            <w:r w:rsidRPr="00DC451D">
              <w:rPr>
                <w:rFonts w:hint="eastAsia"/>
              </w:rPr>
              <w:t>71</w:t>
            </w:r>
          </w:p>
        </w:tc>
        <w:tc>
          <w:tcPr>
            <w:tcW w:w="1596" w:type="dxa"/>
            <w:shd w:val="clear" w:color="auto" w:fill="auto"/>
            <w:vAlign w:val="center"/>
          </w:tcPr>
          <w:p w14:paraId="27DDFA18" w14:textId="77777777" w:rsidR="0044797E" w:rsidRPr="00DC451D" w:rsidRDefault="0044797E" w:rsidP="004E11D3">
            <w:pPr>
              <w:pStyle w:val="142"/>
              <w:ind w:left="647" w:hanging="647"/>
              <w:jc w:val="right"/>
            </w:pPr>
            <w:r w:rsidRPr="00DC451D">
              <w:rPr>
                <w:rFonts w:hint="eastAsia"/>
              </w:rPr>
              <w:t>7</w:t>
            </w:r>
            <w:r w:rsidRPr="00DC451D">
              <w:t>32,445,318</w:t>
            </w:r>
          </w:p>
        </w:tc>
        <w:tc>
          <w:tcPr>
            <w:tcW w:w="1559" w:type="dxa"/>
            <w:shd w:val="clear" w:color="auto" w:fill="auto"/>
            <w:vAlign w:val="center"/>
          </w:tcPr>
          <w:p w14:paraId="09D03008" w14:textId="77777777" w:rsidR="0044797E" w:rsidRPr="00DC451D" w:rsidRDefault="0044797E" w:rsidP="004E11D3">
            <w:pPr>
              <w:pStyle w:val="142"/>
              <w:ind w:left="647" w:hanging="647"/>
              <w:jc w:val="right"/>
            </w:pPr>
            <w:r w:rsidRPr="00DC451D">
              <w:t>-</w:t>
            </w:r>
            <w:r w:rsidRPr="00DC451D">
              <w:rPr>
                <w:rFonts w:hint="eastAsia"/>
              </w:rPr>
              <w:t>1</w:t>
            </w:r>
            <w:r w:rsidRPr="00DC451D">
              <w:t>7,460</w:t>
            </w:r>
            <w:r w:rsidRPr="00DC451D">
              <w:rPr>
                <w:rFonts w:hint="eastAsia"/>
              </w:rPr>
              <w:t>,</w:t>
            </w:r>
            <w:r w:rsidRPr="00DC451D">
              <w:t>647</w:t>
            </w:r>
          </w:p>
        </w:tc>
        <w:tc>
          <w:tcPr>
            <w:tcW w:w="2126" w:type="dxa"/>
            <w:shd w:val="clear" w:color="auto" w:fill="auto"/>
            <w:vAlign w:val="center"/>
          </w:tcPr>
          <w:p w14:paraId="12CF570F" w14:textId="77777777" w:rsidR="0044797E" w:rsidRPr="00DC451D" w:rsidRDefault="0044797E" w:rsidP="004E11D3">
            <w:pPr>
              <w:pStyle w:val="142"/>
              <w:ind w:left="647" w:hanging="647"/>
              <w:jc w:val="right"/>
            </w:pPr>
            <w:r w:rsidRPr="00DC451D">
              <w:rPr>
                <w:rFonts w:hint="eastAsia"/>
              </w:rPr>
              <w:t>9</w:t>
            </w:r>
            <w:r w:rsidRPr="00DC451D">
              <w:t>3,620,897</w:t>
            </w:r>
          </w:p>
        </w:tc>
        <w:tc>
          <w:tcPr>
            <w:tcW w:w="992" w:type="dxa"/>
            <w:shd w:val="clear" w:color="auto" w:fill="auto"/>
            <w:vAlign w:val="center"/>
          </w:tcPr>
          <w:p w14:paraId="374B9E1C" w14:textId="77777777" w:rsidR="0044797E" w:rsidRPr="00DC451D" w:rsidRDefault="0044797E" w:rsidP="004E11D3">
            <w:pPr>
              <w:pStyle w:val="142"/>
              <w:ind w:left="647" w:hanging="647"/>
              <w:jc w:val="right"/>
            </w:pPr>
            <w:r w:rsidRPr="00DC451D">
              <w:rPr>
                <w:rFonts w:hint="eastAsia"/>
              </w:rPr>
              <w:t>1.55</w:t>
            </w:r>
          </w:p>
        </w:tc>
      </w:tr>
      <w:tr w:rsidR="0044797E" w:rsidRPr="00DC451D" w14:paraId="557C25B6" w14:textId="77777777" w:rsidTr="004E11D3">
        <w:trPr>
          <w:trHeight w:val="397"/>
          <w:jc w:val="center"/>
        </w:trPr>
        <w:tc>
          <w:tcPr>
            <w:tcW w:w="709" w:type="dxa"/>
            <w:shd w:val="clear" w:color="auto" w:fill="auto"/>
            <w:vAlign w:val="center"/>
          </w:tcPr>
          <w:p w14:paraId="182B4D58" w14:textId="77777777" w:rsidR="0044797E" w:rsidRPr="00DC451D" w:rsidRDefault="0044797E" w:rsidP="004E11D3">
            <w:pPr>
              <w:pStyle w:val="142"/>
              <w:ind w:left="647" w:hanging="647"/>
            </w:pPr>
            <w:r w:rsidRPr="00DC451D">
              <w:rPr>
                <w:rFonts w:hint="eastAsia"/>
              </w:rPr>
              <w:t>111</w:t>
            </w:r>
          </w:p>
        </w:tc>
        <w:tc>
          <w:tcPr>
            <w:tcW w:w="1559" w:type="dxa"/>
            <w:shd w:val="clear" w:color="auto" w:fill="auto"/>
            <w:vAlign w:val="center"/>
          </w:tcPr>
          <w:p w14:paraId="5042D51A" w14:textId="77777777" w:rsidR="0044797E" w:rsidRPr="00DC451D" w:rsidRDefault="0044797E" w:rsidP="004E11D3">
            <w:pPr>
              <w:pStyle w:val="142"/>
              <w:ind w:left="647" w:hanging="647"/>
              <w:jc w:val="right"/>
            </w:pPr>
            <w:r w:rsidRPr="00DC451D">
              <w:rPr>
                <w:rFonts w:hint="eastAsia"/>
              </w:rPr>
              <w:t>747,904</w:t>
            </w:r>
            <w:r w:rsidRPr="00DC451D">
              <w:t>,</w:t>
            </w:r>
            <w:r w:rsidRPr="00DC451D">
              <w:rPr>
                <w:rFonts w:hint="eastAsia"/>
              </w:rPr>
              <w:t>072</w:t>
            </w:r>
          </w:p>
        </w:tc>
        <w:tc>
          <w:tcPr>
            <w:tcW w:w="1596" w:type="dxa"/>
            <w:shd w:val="clear" w:color="auto" w:fill="auto"/>
            <w:vAlign w:val="center"/>
          </w:tcPr>
          <w:p w14:paraId="2EF61FC3" w14:textId="77777777" w:rsidR="0044797E" w:rsidRPr="00DC451D" w:rsidRDefault="0044797E" w:rsidP="004E11D3">
            <w:pPr>
              <w:pStyle w:val="142"/>
              <w:ind w:left="647" w:hanging="647"/>
              <w:jc w:val="right"/>
            </w:pPr>
            <w:r w:rsidRPr="00DC451D">
              <w:rPr>
                <w:rFonts w:hint="eastAsia"/>
              </w:rPr>
              <w:t>7</w:t>
            </w:r>
            <w:r w:rsidRPr="00DC451D">
              <w:t>65,</w:t>
            </w:r>
            <w:r w:rsidRPr="00DC451D">
              <w:rPr>
                <w:rFonts w:hint="eastAsia"/>
              </w:rPr>
              <w:t>258</w:t>
            </w:r>
            <w:r w:rsidRPr="00DC451D">
              <w:t>,</w:t>
            </w:r>
            <w:r w:rsidRPr="00DC451D">
              <w:rPr>
                <w:rFonts w:hint="eastAsia"/>
              </w:rPr>
              <w:t>2</w:t>
            </w:r>
            <w:r w:rsidRPr="00DC451D">
              <w:t>68</w:t>
            </w:r>
          </w:p>
        </w:tc>
        <w:tc>
          <w:tcPr>
            <w:tcW w:w="1559" w:type="dxa"/>
            <w:shd w:val="clear" w:color="auto" w:fill="auto"/>
            <w:vAlign w:val="center"/>
          </w:tcPr>
          <w:p w14:paraId="332D4319" w14:textId="77777777" w:rsidR="0044797E" w:rsidRPr="00DC451D" w:rsidRDefault="0044797E" w:rsidP="004E11D3">
            <w:pPr>
              <w:pStyle w:val="142"/>
              <w:ind w:left="647" w:hanging="647"/>
              <w:jc w:val="right"/>
            </w:pPr>
            <w:r w:rsidRPr="00DC451D">
              <w:rPr>
                <w:rFonts w:hint="eastAsia"/>
              </w:rPr>
              <w:t>-</w:t>
            </w:r>
            <w:r w:rsidRPr="00DC451D">
              <w:t>17,354,</w:t>
            </w:r>
            <w:r w:rsidRPr="00DC451D">
              <w:rPr>
                <w:rFonts w:hint="eastAsia"/>
              </w:rPr>
              <w:t>1</w:t>
            </w:r>
            <w:r w:rsidRPr="00DC451D">
              <w:t>9</w:t>
            </w:r>
            <w:r w:rsidRPr="00DC451D">
              <w:rPr>
                <w:rFonts w:hint="eastAsia"/>
              </w:rPr>
              <w:t>6</w:t>
            </w:r>
          </w:p>
        </w:tc>
        <w:tc>
          <w:tcPr>
            <w:tcW w:w="2126" w:type="dxa"/>
            <w:shd w:val="clear" w:color="auto" w:fill="auto"/>
            <w:vAlign w:val="center"/>
          </w:tcPr>
          <w:p w14:paraId="6A73E5F4" w14:textId="77777777" w:rsidR="0044797E" w:rsidRPr="00DC451D" w:rsidRDefault="0044797E" w:rsidP="004E11D3">
            <w:pPr>
              <w:pStyle w:val="142"/>
              <w:ind w:left="647" w:hanging="647"/>
              <w:jc w:val="right"/>
            </w:pPr>
            <w:r w:rsidRPr="00DC451D">
              <w:rPr>
                <w:rFonts w:hint="eastAsia"/>
              </w:rPr>
              <w:t>1</w:t>
            </w:r>
            <w:r w:rsidRPr="00DC451D">
              <w:t>0</w:t>
            </w:r>
            <w:r w:rsidRPr="00DC451D">
              <w:rPr>
                <w:rFonts w:hint="eastAsia"/>
              </w:rPr>
              <w:t>4</w:t>
            </w:r>
            <w:r w:rsidRPr="00DC451D">
              <w:t>,</w:t>
            </w:r>
            <w:r w:rsidRPr="00DC451D">
              <w:rPr>
                <w:rFonts w:hint="eastAsia"/>
              </w:rPr>
              <w:t>8</w:t>
            </w:r>
            <w:r w:rsidRPr="00DC451D">
              <w:t>93,7</w:t>
            </w:r>
            <w:r w:rsidRPr="00DC451D">
              <w:rPr>
                <w:rFonts w:hint="eastAsia"/>
              </w:rPr>
              <w:t>2</w:t>
            </w:r>
            <w:r w:rsidRPr="00DC451D">
              <w:t>8</w:t>
            </w:r>
          </w:p>
        </w:tc>
        <w:tc>
          <w:tcPr>
            <w:tcW w:w="992" w:type="dxa"/>
            <w:shd w:val="clear" w:color="auto" w:fill="auto"/>
            <w:vAlign w:val="center"/>
          </w:tcPr>
          <w:p w14:paraId="7B49B39A" w14:textId="77777777" w:rsidR="0044797E" w:rsidRPr="00DC451D" w:rsidRDefault="0044797E" w:rsidP="004E11D3">
            <w:pPr>
              <w:pStyle w:val="142"/>
              <w:ind w:left="647" w:hanging="647"/>
              <w:jc w:val="right"/>
            </w:pPr>
            <w:r w:rsidRPr="00DC451D">
              <w:rPr>
                <w:rFonts w:hint="eastAsia"/>
              </w:rPr>
              <w:t>1.68</w:t>
            </w:r>
          </w:p>
        </w:tc>
      </w:tr>
      <w:tr w:rsidR="0044797E" w:rsidRPr="00DC451D" w14:paraId="2A215FAF" w14:textId="77777777" w:rsidTr="004E11D3">
        <w:trPr>
          <w:trHeight w:val="397"/>
          <w:jc w:val="center"/>
        </w:trPr>
        <w:tc>
          <w:tcPr>
            <w:tcW w:w="709" w:type="dxa"/>
            <w:shd w:val="clear" w:color="auto" w:fill="auto"/>
            <w:vAlign w:val="center"/>
          </w:tcPr>
          <w:p w14:paraId="16BFA03F" w14:textId="77777777" w:rsidR="0044797E" w:rsidRPr="00DC451D" w:rsidRDefault="0044797E" w:rsidP="004E11D3">
            <w:pPr>
              <w:pStyle w:val="142"/>
              <w:ind w:left="647" w:hanging="647"/>
            </w:pPr>
            <w:r w:rsidRPr="00DC451D">
              <w:rPr>
                <w:rFonts w:hint="eastAsia"/>
              </w:rPr>
              <w:t>112</w:t>
            </w:r>
          </w:p>
        </w:tc>
        <w:tc>
          <w:tcPr>
            <w:tcW w:w="1559" w:type="dxa"/>
            <w:shd w:val="clear" w:color="auto" w:fill="auto"/>
            <w:vAlign w:val="center"/>
          </w:tcPr>
          <w:p w14:paraId="50733E4B" w14:textId="77777777" w:rsidR="0044797E" w:rsidRPr="00DC451D" w:rsidRDefault="0044797E" w:rsidP="004E11D3">
            <w:pPr>
              <w:pStyle w:val="142"/>
              <w:ind w:left="647" w:hanging="647"/>
              <w:jc w:val="right"/>
            </w:pPr>
            <w:r w:rsidRPr="00DC451D">
              <w:t>7</w:t>
            </w:r>
            <w:r w:rsidRPr="00DC451D">
              <w:rPr>
                <w:rFonts w:hint="eastAsia"/>
              </w:rPr>
              <w:t>73</w:t>
            </w:r>
            <w:r w:rsidRPr="00DC451D">
              <w:t>,</w:t>
            </w:r>
            <w:r w:rsidRPr="00DC451D">
              <w:rPr>
                <w:rFonts w:hint="eastAsia"/>
              </w:rPr>
              <w:t>5</w:t>
            </w:r>
            <w:r w:rsidRPr="00DC451D">
              <w:t>3</w:t>
            </w:r>
            <w:r w:rsidRPr="00DC451D">
              <w:rPr>
                <w:rFonts w:hint="eastAsia"/>
              </w:rPr>
              <w:t>4</w:t>
            </w:r>
            <w:r w:rsidRPr="00DC451D">
              <w:t>,</w:t>
            </w:r>
            <w:r w:rsidRPr="00DC451D">
              <w:rPr>
                <w:rFonts w:hint="eastAsia"/>
              </w:rPr>
              <w:t>4</w:t>
            </w:r>
            <w:r w:rsidRPr="00DC451D">
              <w:t>1</w:t>
            </w:r>
            <w:r w:rsidRPr="00DC451D">
              <w:rPr>
                <w:rFonts w:hint="eastAsia"/>
              </w:rPr>
              <w:t>5</w:t>
            </w:r>
          </w:p>
        </w:tc>
        <w:tc>
          <w:tcPr>
            <w:tcW w:w="1596" w:type="dxa"/>
            <w:shd w:val="clear" w:color="auto" w:fill="auto"/>
            <w:vAlign w:val="center"/>
          </w:tcPr>
          <w:p w14:paraId="70299FEE" w14:textId="77777777" w:rsidR="0044797E" w:rsidRPr="00DC451D" w:rsidRDefault="0044797E" w:rsidP="004E11D3">
            <w:pPr>
              <w:pStyle w:val="142"/>
              <w:ind w:left="647" w:hanging="647"/>
              <w:jc w:val="right"/>
            </w:pPr>
            <w:r w:rsidRPr="00DC451D">
              <w:t>81</w:t>
            </w:r>
            <w:r w:rsidRPr="00DC451D">
              <w:rPr>
                <w:rFonts w:hint="eastAsia"/>
              </w:rPr>
              <w:t>5</w:t>
            </w:r>
            <w:r w:rsidRPr="00DC451D">
              <w:t>,</w:t>
            </w:r>
            <w:r w:rsidRPr="00DC451D">
              <w:rPr>
                <w:rFonts w:hint="eastAsia"/>
              </w:rPr>
              <w:t>7</w:t>
            </w:r>
            <w:r w:rsidRPr="00DC451D">
              <w:t>4</w:t>
            </w:r>
            <w:r w:rsidRPr="00DC451D">
              <w:rPr>
                <w:rFonts w:hint="eastAsia"/>
              </w:rPr>
              <w:t>8</w:t>
            </w:r>
            <w:r w:rsidRPr="00DC451D">
              <w:t>,</w:t>
            </w:r>
            <w:r w:rsidRPr="00DC451D">
              <w:rPr>
                <w:rFonts w:hint="eastAsia"/>
              </w:rPr>
              <w:t>4</w:t>
            </w:r>
            <w:r w:rsidRPr="00DC451D">
              <w:t>8</w:t>
            </w:r>
            <w:r w:rsidRPr="00DC451D">
              <w:rPr>
                <w:rFonts w:hint="eastAsia"/>
              </w:rPr>
              <w:t>9</w:t>
            </w:r>
          </w:p>
        </w:tc>
        <w:tc>
          <w:tcPr>
            <w:tcW w:w="1559" w:type="dxa"/>
            <w:shd w:val="clear" w:color="auto" w:fill="auto"/>
            <w:vAlign w:val="center"/>
          </w:tcPr>
          <w:p w14:paraId="07E961C1" w14:textId="77777777" w:rsidR="0044797E" w:rsidRPr="00DC451D" w:rsidRDefault="0044797E" w:rsidP="004E11D3">
            <w:pPr>
              <w:pStyle w:val="142"/>
              <w:ind w:left="647" w:hanging="647"/>
              <w:jc w:val="right"/>
            </w:pPr>
            <w:r w:rsidRPr="00DC451D">
              <w:rPr>
                <w:rFonts w:hint="eastAsia"/>
              </w:rPr>
              <w:t>-42</w:t>
            </w:r>
            <w:r w:rsidRPr="00DC451D">
              <w:t>,2</w:t>
            </w:r>
            <w:r w:rsidRPr="00DC451D">
              <w:rPr>
                <w:rFonts w:hint="eastAsia"/>
              </w:rPr>
              <w:t>14</w:t>
            </w:r>
            <w:r w:rsidRPr="00DC451D">
              <w:t>,</w:t>
            </w:r>
            <w:r w:rsidRPr="00DC451D">
              <w:rPr>
                <w:rFonts w:hint="eastAsia"/>
              </w:rPr>
              <w:t>074</w:t>
            </w:r>
          </w:p>
        </w:tc>
        <w:tc>
          <w:tcPr>
            <w:tcW w:w="2126" w:type="dxa"/>
            <w:shd w:val="clear" w:color="auto" w:fill="auto"/>
            <w:vAlign w:val="center"/>
          </w:tcPr>
          <w:p w14:paraId="1F57D8FF" w14:textId="77777777" w:rsidR="0044797E" w:rsidRPr="00DC451D" w:rsidRDefault="0044797E" w:rsidP="004E11D3">
            <w:pPr>
              <w:pStyle w:val="142"/>
              <w:ind w:left="647" w:hanging="647"/>
              <w:jc w:val="right"/>
            </w:pPr>
            <w:r w:rsidRPr="00DC451D">
              <w:rPr>
                <w:rFonts w:hint="eastAsia"/>
              </w:rPr>
              <w:t>138</w:t>
            </w:r>
            <w:r w:rsidRPr="00DC451D">
              <w:t>,</w:t>
            </w:r>
            <w:r w:rsidRPr="00DC451D">
              <w:rPr>
                <w:rFonts w:hint="eastAsia"/>
              </w:rPr>
              <w:t>765</w:t>
            </w:r>
            <w:r w:rsidRPr="00DC451D">
              <w:t>,6</w:t>
            </w:r>
            <w:r w:rsidRPr="00DC451D">
              <w:rPr>
                <w:rFonts w:hint="eastAsia"/>
              </w:rPr>
              <w:t>46</w:t>
            </w:r>
          </w:p>
        </w:tc>
        <w:tc>
          <w:tcPr>
            <w:tcW w:w="992" w:type="dxa"/>
            <w:shd w:val="clear" w:color="auto" w:fill="auto"/>
            <w:vAlign w:val="center"/>
          </w:tcPr>
          <w:p w14:paraId="082C64BD" w14:textId="77777777" w:rsidR="0044797E" w:rsidRPr="00DC451D" w:rsidRDefault="0044797E" w:rsidP="004E11D3">
            <w:pPr>
              <w:pStyle w:val="142"/>
              <w:ind w:left="647" w:hanging="647"/>
              <w:jc w:val="right"/>
            </w:pPr>
            <w:r w:rsidRPr="00DC451D">
              <w:rPr>
                <w:rFonts w:hint="eastAsia"/>
              </w:rPr>
              <w:t>2</w:t>
            </w:r>
            <w:r w:rsidRPr="00DC451D">
              <w:t>.</w:t>
            </w:r>
            <w:r w:rsidRPr="00DC451D">
              <w:rPr>
                <w:rFonts w:hint="eastAsia"/>
              </w:rPr>
              <w:t>14</w:t>
            </w:r>
          </w:p>
        </w:tc>
      </w:tr>
      <w:tr w:rsidR="0044797E" w:rsidRPr="00DC451D" w14:paraId="78855BA9" w14:textId="77777777" w:rsidTr="004E11D3">
        <w:trPr>
          <w:trHeight w:val="397"/>
          <w:jc w:val="center"/>
        </w:trPr>
        <w:tc>
          <w:tcPr>
            <w:tcW w:w="709" w:type="dxa"/>
            <w:shd w:val="clear" w:color="auto" w:fill="auto"/>
            <w:vAlign w:val="center"/>
          </w:tcPr>
          <w:p w14:paraId="5D6078D1" w14:textId="77777777" w:rsidR="0044797E" w:rsidRPr="00DC451D" w:rsidRDefault="0044797E" w:rsidP="004E11D3">
            <w:pPr>
              <w:pStyle w:val="142"/>
              <w:ind w:left="647" w:hanging="647"/>
            </w:pPr>
            <w:r>
              <w:rPr>
                <w:rFonts w:hint="eastAsia"/>
              </w:rPr>
              <w:t>113</w:t>
            </w:r>
          </w:p>
        </w:tc>
        <w:tc>
          <w:tcPr>
            <w:tcW w:w="1559" w:type="dxa"/>
            <w:shd w:val="clear" w:color="auto" w:fill="auto"/>
            <w:vAlign w:val="center"/>
          </w:tcPr>
          <w:p w14:paraId="5907C543" w14:textId="77777777" w:rsidR="0044797E" w:rsidRPr="00DC451D" w:rsidRDefault="0044797E" w:rsidP="004E11D3">
            <w:pPr>
              <w:pStyle w:val="142"/>
              <w:ind w:left="647" w:hanging="647"/>
              <w:jc w:val="right"/>
            </w:pPr>
            <w:r w:rsidRPr="007D6279">
              <w:t>800,349,193</w:t>
            </w:r>
          </w:p>
        </w:tc>
        <w:tc>
          <w:tcPr>
            <w:tcW w:w="1596" w:type="dxa"/>
            <w:shd w:val="clear" w:color="auto" w:fill="auto"/>
            <w:vAlign w:val="center"/>
          </w:tcPr>
          <w:p w14:paraId="1A27854B" w14:textId="77777777" w:rsidR="0044797E" w:rsidRPr="00DC451D" w:rsidRDefault="0044797E" w:rsidP="004E11D3">
            <w:pPr>
              <w:pStyle w:val="142"/>
              <w:ind w:left="647" w:hanging="647"/>
              <w:jc w:val="right"/>
            </w:pPr>
            <w:r w:rsidRPr="007D6279">
              <w:t>839,078,533</w:t>
            </w:r>
          </w:p>
        </w:tc>
        <w:tc>
          <w:tcPr>
            <w:tcW w:w="1559" w:type="dxa"/>
            <w:shd w:val="clear" w:color="auto" w:fill="auto"/>
            <w:vAlign w:val="center"/>
          </w:tcPr>
          <w:p w14:paraId="79313B93" w14:textId="77777777" w:rsidR="0044797E" w:rsidRPr="00DC451D" w:rsidRDefault="0044797E" w:rsidP="004E11D3">
            <w:pPr>
              <w:pStyle w:val="142"/>
              <w:ind w:left="647" w:hanging="647"/>
              <w:jc w:val="right"/>
            </w:pPr>
            <w:r w:rsidRPr="007D6279">
              <w:t>-38,729,340</w:t>
            </w:r>
          </w:p>
        </w:tc>
        <w:tc>
          <w:tcPr>
            <w:tcW w:w="2126" w:type="dxa"/>
            <w:shd w:val="clear" w:color="auto" w:fill="auto"/>
            <w:vAlign w:val="center"/>
          </w:tcPr>
          <w:p w14:paraId="70C7727B" w14:textId="77777777" w:rsidR="0044797E" w:rsidRPr="00DC451D" w:rsidRDefault="0044797E" w:rsidP="004E11D3">
            <w:pPr>
              <w:pStyle w:val="142"/>
              <w:ind w:left="647" w:hanging="647"/>
              <w:jc w:val="right"/>
            </w:pPr>
            <w:r w:rsidRPr="007D6279">
              <w:t>162,167,964</w:t>
            </w:r>
          </w:p>
        </w:tc>
        <w:tc>
          <w:tcPr>
            <w:tcW w:w="992" w:type="dxa"/>
            <w:shd w:val="clear" w:color="auto" w:fill="auto"/>
            <w:vAlign w:val="center"/>
          </w:tcPr>
          <w:p w14:paraId="2E7FD118" w14:textId="77777777" w:rsidR="0044797E" w:rsidRPr="00DC451D" w:rsidRDefault="0044797E" w:rsidP="004E11D3">
            <w:pPr>
              <w:pStyle w:val="142"/>
              <w:ind w:left="647" w:hanging="647"/>
              <w:jc w:val="right"/>
            </w:pPr>
            <w:r w:rsidRPr="007D6279">
              <w:t>2.40</w:t>
            </w:r>
          </w:p>
        </w:tc>
      </w:tr>
    </w:tbl>
    <w:p w14:paraId="2F1A4959" w14:textId="77777777" w:rsidR="0044797E" w:rsidRDefault="0044797E" w:rsidP="00D81E20">
      <w:pPr>
        <w:pStyle w:val="142"/>
        <w:ind w:left="647" w:rightChars="-7" w:right="-20" w:hanging="647"/>
      </w:pPr>
      <w:r>
        <w:rPr>
          <w:rFonts w:hint="eastAsia"/>
        </w:rPr>
        <w:t>說    明：1.表列保險收入、保險成本係收支餘絀表之會計科目。</w:t>
      </w:r>
    </w:p>
    <w:p w14:paraId="1E7CA4FD" w14:textId="77777777" w:rsidR="0044797E" w:rsidRDefault="0044797E" w:rsidP="00D81E20">
      <w:pPr>
        <w:pStyle w:val="142"/>
        <w:ind w:leftChars="207" w:left="1437" w:rightChars="-7" w:right="-20" w:hangingChars="350" w:hanging="851"/>
      </w:pPr>
      <w:r>
        <w:rPr>
          <w:rFonts w:hint="eastAsia"/>
        </w:rPr>
        <w:lastRenderedPageBreak/>
        <w:t xml:space="preserve">     2.110至113年度為決算審定數</w:t>
      </w:r>
      <w:r>
        <w:rPr>
          <w:rFonts w:hAnsi="標楷體" w:hint="eastAsia"/>
        </w:rPr>
        <w:t>。</w:t>
      </w:r>
    </w:p>
    <w:p w14:paraId="2ED24698" w14:textId="77777777" w:rsidR="0044797E" w:rsidRPr="00D81E20" w:rsidRDefault="0044797E" w:rsidP="00D81E20">
      <w:pPr>
        <w:pStyle w:val="142"/>
        <w:ind w:rightChars="-7" w:right="-20"/>
      </w:pPr>
      <w:r w:rsidRPr="00D81E20">
        <w:rPr>
          <w:rFonts w:hint="eastAsia"/>
        </w:rPr>
        <w:t xml:space="preserve">資料來源：健保署提供。   </w:t>
      </w:r>
    </w:p>
    <w:p w14:paraId="53EAF009" w14:textId="77777777" w:rsidR="0044797E" w:rsidRDefault="0044797E" w:rsidP="00D06CE3">
      <w:pPr>
        <w:pStyle w:val="21"/>
        <w:ind w:left="850" w:firstLine="566"/>
        <w:rPr>
          <w:rFonts w:hAnsi="標楷體"/>
        </w:rPr>
      </w:pPr>
      <w:r>
        <w:rPr>
          <w:rFonts w:hint="eastAsia"/>
        </w:rPr>
        <w:t>復觀察健保基金整體財務收支情形，其中保險相關收入包含保險費收入及政府撥補收入等，113年度因</w:t>
      </w:r>
      <w:r>
        <w:rPr>
          <w:rFonts w:hAnsi="標楷體" w:hint="eastAsia"/>
        </w:rPr>
        <w:t>保費收入(含補充保費)實際高於預期，且</w:t>
      </w:r>
      <w:r w:rsidRPr="00B860A2">
        <w:rPr>
          <w:rFonts w:hAnsi="標楷體" w:hint="eastAsia"/>
        </w:rPr>
        <w:t>中央政府疫後強化經濟與社會韌性及全民共享經濟成果特別預算</w:t>
      </w:r>
      <w:r>
        <w:rPr>
          <w:rFonts w:hAnsi="標楷體" w:hint="eastAsia"/>
        </w:rPr>
        <w:t>(下稱</w:t>
      </w:r>
      <w:r w:rsidRPr="00744B0F">
        <w:rPr>
          <w:rFonts w:hAnsi="標楷體" w:hint="eastAsia"/>
        </w:rPr>
        <w:t>疫後特別預算</w:t>
      </w:r>
      <w:r>
        <w:rPr>
          <w:rFonts w:hAnsi="標楷體" w:hint="eastAsia"/>
        </w:rPr>
        <w:t>)亦</w:t>
      </w:r>
      <w:r w:rsidRPr="00AC0A8D">
        <w:rPr>
          <w:rFonts w:hAnsi="標楷體" w:hint="eastAsia"/>
        </w:rPr>
        <w:t>撥補</w:t>
      </w:r>
      <w:r>
        <w:rPr>
          <w:rFonts w:hAnsi="標楷體" w:hint="eastAsia"/>
        </w:rPr>
        <w:t>健保基金</w:t>
      </w:r>
      <w:r w:rsidRPr="00AC0A8D">
        <w:rPr>
          <w:rFonts w:hAnsi="標楷體" w:hint="eastAsia"/>
        </w:rPr>
        <w:t>200億元</w:t>
      </w:r>
      <w:r>
        <w:rPr>
          <w:rFonts w:hAnsi="標楷體" w:hint="eastAsia"/>
        </w:rPr>
        <w:t>，爰113年度保險相關收支決算呈現賸餘，金額達234億元(詳表2)。</w:t>
      </w:r>
    </w:p>
    <w:p w14:paraId="770779A9" w14:textId="77777777" w:rsidR="0044797E" w:rsidRPr="00D06CE3" w:rsidRDefault="0044797E" w:rsidP="00C84A2B">
      <w:pPr>
        <w:adjustRightInd w:val="0"/>
        <w:spacing w:line="440" w:lineRule="exact"/>
        <w:ind w:leftChars="0" w:left="560" w:hangingChars="230" w:hanging="560"/>
        <w:rPr>
          <w:rFonts w:ascii="Times New Roman" w:hAnsi="標楷體"/>
          <w:b/>
          <w:snapToGrid/>
          <w:spacing w:val="-5"/>
          <w:kern w:val="0"/>
          <w:sz w:val="18"/>
          <w:szCs w:val="20"/>
        </w:rPr>
      </w:pPr>
      <w:r w:rsidRPr="00D06CE3">
        <w:rPr>
          <w:rFonts w:hAnsi="標楷體" w:hint="eastAsia"/>
          <w:b/>
          <w:spacing w:val="-20"/>
        </w:rPr>
        <w:t>表2</w:t>
      </w:r>
      <w:r w:rsidRPr="00D06CE3">
        <w:rPr>
          <w:rFonts w:hAnsi="標楷體"/>
          <w:b/>
          <w:spacing w:val="-20"/>
        </w:rPr>
        <w:t xml:space="preserve"> </w:t>
      </w:r>
      <w:r>
        <w:rPr>
          <w:rFonts w:hAnsi="標楷體" w:hint="eastAsia"/>
          <w:b/>
          <w:spacing w:val="-20"/>
        </w:rPr>
        <w:t xml:space="preserve"> </w:t>
      </w:r>
      <w:r w:rsidRPr="00341240">
        <w:rPr>
          <w:rFonts w:hAnsi="標楷體" w:hint="eastAsia"/>
          <w:b/>
          <w:spacing w:val="-10"/>
        </w:rPr>
        <w:t>健保基金113至117年度財務收支預估表</w:t>
      </w:r>
      <w:r>
        <w:rPr>
          <w:rFonts w:ascii="Times New Roman" w:hint="eastAsia"/>
          <w:snapToGrid/>
          <w:spacing w:val="-5"/>
          <w:kern w:val="0"/>
          <w:sz w:val="24"/>
          <w:szCs w:val="24"/>
        </w:rPr>
        <w:t xml:space="preserve">        </w:t>
      </w:r>
      <w:r w:rsidRPr="00D06CE3">
        <w:rPr>
          <w:rFonts w:ascii="Times New Roman" w:hint="eastAsia"/>
          <w:snapToGrid/>
          <w:spacing w:val="-5"/>
          <w:kern w:val="0"/>
          <w:sz w:val="24"/>
          <w:szCs w:val="24"/>
        </w:rPr>
        <w:t>單位：新臺幣億元</w:t>
      </w:r>
      <w:r>
        <w:rPr>
          <w:rFonts w:hAnsi="標楷體" w:hint="eastAsia"/>
          <w:sz w:val="24"/>
          <w:szCs w:val="24"/>
        </w:rPr>
        <w:t>；</w:t>
      </w:r>
      <w:r>
        <w:rPr>
          <w:rFonts w:hint="eastAsia"/>
          <w:sz w:val="24"/>
          <w:szCs w:val="24"/>
        </w:rPr>
        <w:t>月</w:t>
      </w:r>
      <w:r>
        <w:rPr>
          <w:rFonts w:hAnsi="標楷體" w:hint="eastAsia"/>
          <w:b/>
          <w:spacing w:val="-20"/>
        </w:rPr>
        <w:t xml:space="preserve">                                                            </w:t>
      </w:r>
      <w:r w:rsidRPr="00D06CE3">
        <w:rPr>
          <w:rFonts w:hAnsi="標楷體" w:hint="eastAsia"/>
          <w:b/>
        </w:rPr>
        <w:t xml:space="preserve">       </w:t>
      </w:r>
      <w:r>
        <w:rPr>
          <w:rFonts w:hAnsi="標楷體" w:hint="eastAsia"/>
          <w:b/>
        </w:rPr>
        <w:t xml:space="preserve">                     </w:t>
      </w:r>
      <w:r>
        <w:rPr>
          <w:rFonts w:ascii="Times New Roman" w:hint="eastAsia"/>
          <w:snapToGrid/>
          <w:spacing w:val="-5"/>
          <w:kern w:val="0"/>
          <w:sz w:val="24"/>
          <w:szCs w:val="24"/>
        </w:rPr>
        <w:t xml:space="preserve">                                     </w:t>
      </w:r>
      <w:r w:rsidRPr="00D06CE3">
        <w:rPr>
          <w:rFonts w:ascii="Times New Roman" w:hAnsi="標楷體" w:hint="eastAsia"/>
          <w:b/>
          <w:snapToGrid/>
          <w:spacing w:val="-5"/>
          <w:kern w:val="0"/>
        </w:rPr>
        <w:t xml:space="preserve">                                                                                            </w:t>
      </w:r>
      <w:r w:rsidRPr="00D06CE3">
        <w:rPr>
          <w:rFonts w:ascii="Times New Roman" w:hAnsi="標楷體" w:hint="eastAsia"/>
          <w:b/>
          <w:snapToGrid/>
          <w:spacing w:val="-5"/>
          <w:kern w:val="0"/>
          <w:sz w:val="18"/>
          <w:szCs w:val="20"/>
        </w:rPr>
        <w:t xml:space="preserve">             </w:t>
      </w:r>
    </w:p>
    <w:tbl>
      <w:tblPr>
        <w:tblW w:w="84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814"/>
        <w:gridCol w:w="928"/>
        <w:gridCol w:w="928"/>
        <w:gridCol w:w="929"/>
        <w:gridCol w:w="928"/>
        <w:gridCol w:w="936"/>
      </w:tblGrid>
      <w:tr w:rsidR="0044797E" w:rsidRPr="00D06CE3" w14:paraId="7F965ED4" w14:textId="77777777" w:rsidTr="00901647">
        <w:trPr>
          <w:trHeight w:val="138"/>
          <w:tblHeader/>
          <w:jc w:val="center"/>
        </w:trPr>
        <w:tc>
          <w:tcPr>
            <w:tcW w:w="3821" w:type="dxa"/>
            <w:shd w:val="clear" w:color="auto" w:fill="auto"/>
            <w:vAlign w:val="center"/>
          </w:tcPr>
          <w:p w14:paraId="74D333EA" w14:textId="77777777" w:rsidR="0044797E" w:rsidRPr="00D06CE3" w:rsidRDefault="0044797E" w:rsidP="00773EA3">
            <w:pPr>
              <w:spacing w:line="280" w:lineRule="exact"/>
              <w:ind w:leftChars="0" w:left="0" w:firstLineChars="0" w:firstLine="0"/>
              <w:jc w:val="center"/>
              <w:rPr>
                <w:sz w:val="24"/>
              </w:rPr>
            </w:pPr>
            <w:r w:rsidRPr="00D06CE3">
              <w:rPr>
                <w:rFonts w:hint="eastAsia"/>
                <w:sz w:val="24"/>
              </w:rPr>
              <w:t>項目</w:t>
            </w:r>
            <w:r w:rsidRPr="00D06CE3">
              <w:rPr>
                <w:rFonts w:ascii="Times New Roman" w:hAnsi="標楷體" w:hint="eastAsia"/>
                <w:b/>
                <w:snapToGrid/>
                <w:spacing w:val="-5"/>
                <w:kern w:val="0"/>
                <w:sz w:val="18"/>
                <w:szCs w:val="20"/>
              </w:rPr>
              <w:t xml:space="preserve">                                                           </w:t>
            </w:r>
          </w:p>
        </w:tc>
        <w:tc>
          <w:tcPr>
            <w:tcW w:w="928" w:type="dxa"/>
            <w:shd w:val="clear" w:color="auto" w:fill="auto"/>
            <w:vAlign w:val="center"/>
          </w:tcPr>
          <w:p w14:paraId="657B8B05" w14:textId="77777777" w:rsidR="0044797E" w:rsidRPr="00D06CE3" w:rsidRDefault="0044797E" w:rsidP="00773EA3">
            <w:pPr>
              <w:spacing w:line="280" w:lineRule="exact"/>
              <w:ind w:leftChars="0" w:left="0" w:firstLineChars="0" w:firstLine="0"/>
              <w:jc w:val="center"/>
              <w:rPr>
                <w:sz w:val="24"/>
              </w:rPr>
            </w:pPr>
            <w:r w:rsidRPr="00D06CE3">
              <w:rPr>
                <w:rFonts w:hint="eastAsia"/>
                <w:sz w:val="24"/>
              </w:rPr>
              <w:t>11</w:t>
            </w:r>
            <w:r>
              <w:rPr>
                <w:rFonts w:hint="eastAsia"/>
                <w:sz w:val="24"/>
              </w:rPr>
              <w:t>3</w:t>
            </w:r>
            <w:r w:rsidRPr="00D06CE3">
              <w:rPr>
                <w:rFonts w:hint="eastAsia"/>
                <w:sz w:val="24"/>
              </w:rPr>
              <w:t>年</w:t>
            </w:r>
          </w:p>
        </w:tc>
        <w:tc>
          <w:tcPr>
            <w:tcW w:w="928" w:type="dxa"/>
            <w:shd w:val="clear" w:color="auto" w:fill="auto"/>
            <w:vAlign w:val="center"/>
          </w:tcPr>
          <w:p w14:paraId="4F913820" w14:textId="77777777" w:rsidR="0044797E" w:rsidRPr="00D06CE3" w:rsidRDefault="0044797E" w:rsidP="00773EA3">
            <w:pPr>
              <w:spacing w:line="280" w:lineRule="exact"/>
              <w:ind w:leftChars="0" w:left="0" w:firstLineChars="0" w:firstLine="0"/>
              <w:jc w:val="center"/>
              <w:rPr>
                <w:sz w:val="24"/>
              </w:rPr>
            </w:pPr>
            <w:r w:rsidRPr="00D06CE3">
              <w:rPr>
                <w:rFonts w:hint="eastAsia"/>
                <w:sz w:val="24"/>
              </w:rPr>
              <w:t>11</w:t>
            </w:r>
            <w:r>
              <w:rPr>
                <w:rFonts w:hint="eastAsia"/>
                <w:sz w:val="24"/>
              </w:rPr>
              <w:t>4</w:t>
            </w:r>
            <w:r w:rsidRPr="00D06CE3">
              <w:rPr>
                <w:rFonts w:hint="eastAsia"/>
                <w:sz w:val="24"/>
              </w:rPr>
              <w:t>年</w:t>
            </w:r>
          </w:p>
        </w:tc>
        <w:tc>
          <w:tcPr>
            <w:tcW w:w="929" w:type="dxa"/>
            <w:shd w:val="clear" w:color="auto" w:fill="auto"/>
            <w:vAlign w:val="center"/>
          </w:tcPr>
          <w:p w14:paraId="11230064" w14:textId="77777777" w:rsidR="0044797E" w:rsidRPr="00D06CE3" w:rsidRDefault="0044797E" w:rsidP="00773EA3">
            <w:pPr>
              <w:spacing w:line="280" w:lineRule="exact"/>
              <w:ind w:leftChars="0" w:left="0" w:firstLineChars="0" w:firstLine="0"/>
              <w:jc w:val="center"/>
              <w:rPr>
                <w:sz w:val="24"/>
              </w:rPr>
            </w:pPr>
            <w:r w:rsidRPr="00D06CE3">
              <w:rPr>
                <w:rFonts w:hint="eastAsia"/>
                <w:sz w:val="24"/>
              </w:rPr>
              <w:t>11</w:t>
            </w:r>
            <w:r>
              <w:rPr>
                <w:rFonts w:hint="eastAsia"/>
                <w:sz w:val="24"/>
              </w:rPr>
              <w:t>5</w:t>
            </w:r>
            <w:r w:rsidRPr="00D06CE3">
              <w:rPr>
                <w:rFonts w:hint="eastAsia"/>
                <w:sz w:val="24"/>
              </w:rPr>
              <w:t>年</w:t>
            </w:r>
          </w:p>
        </w:tc>
        <w:tc>
          <w:tcPr>
            <w:tcW w:w="928" w:type="dxa"/>
            <w:shd w:val="clear" w:color="auto" w:fill="auto"/>
            <w:vAlign w:val="center"/>
          </w:tcPr>
          <w:p w14:paraId="06D2AADD" w14:textId="77777777" w:rsidR="0044797E" w:rsidRPr="00D06CE3" w:rsidRDefault="0044797E" w:rsidP="00773EA3">
            <w:pPr>
              <w:spacing w:line="280" w:lineRule="exact"/>
              <w:ind w:leftChars="0" w:left="0" w:firstLineChars="0" w:firstLine="0"/>
              <w:jc w:val="center"/>
              <w:rPr>
                <w:sz w:val="24"/>
              </w:rPr>
            </w:pPr>
            <w:r w:rsidRPr="00D06CE3">
              <w:rPr>
                <w:rFonts w:hint="eastAsia"/>
                <w:sz w:val="24"/>
              </w:rPr>
              <w:t>11</w:t>
            </w:r>
            <w:r>
              <w:rPr>
                <w:rFonts w:hint="eastAsia"/>
                <w:sz w:val="24"/>
              </w:rPr>
              <w:t>6</w:t>
            </w:r>
            <w:r w:rsidRPr="00D06CE3">
              <w:rPr>
                <w:rFonts w:hint="eastAsia"/>
                <w:sz w:val="24"/>
              </w:rPr>
              <w:t>年</w:t>
            </w:r>
          </w:p>
        </w:tc>
        <w:tc>
          <w:tcPr>
            <w:tcW w:w="929" w:type="dxa"/>
            <w:shd w:val="clear" w:color="auto" w:fill="auto"/>
            <w:vAlign w:val="center"/>
          </w:tcPr>
          <w:p w14:paraId="5AF18C0B" w14:textId="77777777" w:rsidR="0044797E" w:rsidRPr="00D06CE3" w:rsidRDefault="0044797E" w:rsidP="00773EA3">
            <w:pPr>
              <w:spacing w:line="280" w:lineRule="exact"/>
              <w:ind w:leftChars="0" w:left="0" w:firstLineChars="0" w:firstLine="0"/>
              <w:jc w:val="center"/>
              <w:rPr>
                <w:sz w:val="24"/>
              </w:rPr>
            </w:pPr>
            <w:r>
              <w:rPr>
                <w:rFonts w:hint="eastAsia"/>
                <w:sz w:val="24"/>
              </w:rPr>
              <w:t>117</w:t>
            </w:r>
            <w:r w:rsidRPr="00D06CE3">
              <w:rPr>
                <w:rFonts w:hint="eastAsia"/>
                <w:sz w:val="24"/>
              </w:rPr>
              <w:t>年</w:t>
            </w:r>
          </w:p>
        </w:tc>
      </w:tr>
      <w:tr w:rsidR="0044797E" w:rsidRPr="00D06CE3" w14:paraId="09307EA3" w14:textId="77777777" w:rsidTr="00341240">
        <w:trPr>
          <w:trHeight w:val="20"/>
          <w:jc w:val="center"/>
        </w:trPr>
        <w:tc>
          <w:tcPr>
            <w:tcW w:w="3821" w:type="dxa"/>
            <w:shd w:val="clear" w:color="auto" w:fill="auto"/>
            <w:vAlign w:val="center"/>
          </w:tcPr>
          <w:p w14:paraId="46C0ED3E" w14:textId="77777777" w:rsidR="0044797E" w:rsidRPr="00D06CE3" w:rsidRDefault="0044797E" w:rsidP="004E11D3">
            <w:pPr>
              <w:spacing w:line="280" w:lineRule="exact"/>
              <w:ind w:leftChars="0" w:left="0" w:firstLineChars="0" w:firstLine="0"/>
              <w:jc w:val="left"/>
              <w:rPr>
                <w:sz w:val="24"/>
              </w:rPr>
            </w:pPr>
            <w:r w:rsidRPr="00D06CE3">
              <w:rPr>
                <w:rFonts w:hint="eastAsia"/>
                <w:sz w:val="24"/>
              </w:rPr>
              <w:t>一般保險費率</w:t>
            </w:r>
          </w:p>
        </w:tc>
        <w:tc>
          <w:tcPr>
            <w:tcW w:w="4642" w:type="dxa"/>
            <w:gridSpan w:val="5"/>
            <w:shd w:val="clear" w:color="auto" w:fill="auto"/>
            <w:vAlign w:val="center"/>
          </w:tcPr>
          <w:p w14:paraId="725A31AC" w14:textId="77777777" w:rsidR="0044797E" w:rsidRPr="00D06CE3" w:rsidRDefault="0044797E" w:rsidP="004E11D3">
            <w:pPr>
              <w:spacing w:line="280" w:lineRule="exact"/>
              <w:ind w:leftChars="0" w:left="0" w:firstLineChars="0" w:firstLine="0"/>
              <w:jc w:val="center"/>
              <w:rPr>
                <w:sz w:val="24"/>
              </w:rPr>
            </w:pPr>
            <w:r w:rsidRPr="00D06CE3">
              <w:rPr>
                <w:sz w:val="24"/>
              </w:rPr>
              <w:t>5.17%</w:t>
            </w:r>
          </w:p>
        </w:tc>
      </w:tr>
      <w:tr w:rsidR="0044797E" w:rsidRPr="00D06CE3" w14:paraId="2F5A68D8" w14:textId="77777777" w:rsidTr="00341240">
        <w:trPr>
          <w:trHeight w:val="20"/>
          <w:jc w:val="center"/>
        </w:trPr>
        <w:tc>
          <w:tcPr>
            <w:tcW w:w="3821" w:type="dxa"/>
            <w:shd w:val="clear" w:color="auto" w:fill="auto"/>
            <w:vAlign w:val="center"/>
          </w:tcPr>
          <w:p w14:paraId="2476DD1A" w14:textId="77777777" w:rsidR="0044797E" w:rsidRPr="00D06CE3" w:rsidRDefault="0044797E" w:rsidP="004E11D3">
            <w:pPr>
              <w:spacing w:line="280" w:lineRule="exact"/>
              <w:ind w:leftChars="0" w:left="0" w:firstLineChars="0" w:firstLine="0"/>
              <w:jc w:val="left"/>
              <w:rPr>
                <w:sz w:val="24"/>
              </w:rPr>
            </w:pPr>
            <w:r w:rsidRPr="00D06CE3">
              <w:rPr>
                <w:rFonts w:hint="eastAsia"/>
                <w:sz w:val="24"/>
              </w:rPr>
              <w:t>補充保險費率</w:t>
            </w:r>
          </w:p>
        </w:tc>
        <w:tc>
          <w:tcPr>
            <w:tcW w:w="4642" w:type="dxa"/>
            <w:gridSpan w:val="5"/>
            <w:shd w:val="clear" w:color="auto" w:fill="auto"/>
            <w:vAlign w:val="center"/>
          </w:tcPr>
          <w:p w14:paraId="7F0CF686" w14:textId="77777777" w:rsidR="0044797E" w:rsidRPr="00D06CE3" w:rsidRDefault="0044797E" w:rsidP="004E11D3">
            <w:pPr>
              <w:spacing w:line="280" w:lineRule="exact"/>
              <w:ind w:leftChars="0" w:left="0" w:firstLineChars="0" w:firstLine="0"/>
              <w:jc w:val="center"/>
              <w:rPr>
                <w:sz w:val="24"/>
              </w:rPr>
            </w:pPr>
            <w:r w:rsidRPr="00D06CE3">
              <w:rPr>
                <w:sz w:val="24"/>
              </w:rPr>
              <w:t>2.11%</w:t>
            </w:r>
          </w:p>
        </w:tc>
      </w:tr>
      <w:tr w:rsidR="0044797E" w:rsidRPr="00D06CE3" w14:paraId="79AF9466" w14:textId="77777777" w:rsidTr="00901647">
        <w:trPr>
          <w:trHeight w:val="20"/>
          <w:jc w:val="center"/>
        </w:trPr>
        <w:tc>
          <w:tcPr>
            <w:tcW w:w="3821" w:type="dxa"/>
            <w:shd w:val="clear" w:color="auto" w:fill="auto"/>
            <w:vAlign w:val="center"/>
          </w:tcPr>
          <w:p w14:paraId="3A74EB2E" w14:textId="77777777" w:rsidR="0044797E" w:rsidRPr="00D06CE3" w:rsidRDefault="0044797E" w:rsidP="004E11D3">
            <w:pPr>
              <w:spacing w:line="280" w:lineRule="exact"/>
              <w:ind w:leftChars="0" w:left="0" w:firstLineChars="0" w:firstLine="0"/>
              <w:jc w:val="left"/>
              <w:rPr>
                <w:color w:val="000000"/>
                <w:sz w:val="24"/>
              </w:rPr>
            </w:pPr>
            <w:r w:rsidRPr="00D06CE3">
              <w:rPr>
                <w:rFonts w:hint="eastAsia"/>
                <w:color w:val="000000"/>
                <w:sz w:val="24"/>
              </w:rPr>
              <w:t>保險相關收入</w:t>
            </w:r>
          </w:p>
        </w:tc>
        <w:tc>
          <w:tcPr>
            <w:tcW w:w="928" w:type="dxa"/>
            <w:shd w:val="clear" w:color="auto" w:fill="auto"/>
            <w:vAlign w:val="center"/>
          </w:tcPr>
          <w:p w14:paraId="326F0CD8" w14:textId="77777777" w:rsidR="0044797E" w:rsidRPr="00D06CE3" w:rsidRDefault="0044797E" w:rsidP="00E604EC">
            <w:pPr>
              <w:spacing w:line="280" w:lineRule="exact"/>
              <w:ind w:leftChars="0" w:left="0" w:firstLineChars="0" w:firstLine="0"/>
              <w:jc w:val="right"/>
              <w:rPr>
                <w:sz w:val="24"/>
              </w:rPr>
            </w:pPr>
            <w:r w:rsidRPr="00E604EC">
              <w:rPr>
                <w:sz w:val="24"/>
              </w:rPr>
              <w:t>8,344</w:t>
            </w:r>
          </w:p>
        </w:tc>
        <w:tc>
          <w:tcPr>
            <w:tcW w:w="928" w:type="dxa"/>
            <w:shd w:val="clear" w:color="auto" w:fill="auto"/>
            <w:vAlign w:val="center"/>
          </w:tcPr>
          <w:p w14:paraId="694C78BB" w14:textId="77777777" w:rsidR="0044797E" w:rsidRPr="00D06CE3" w:rsidRDefault="0044797E" w:rsidP="004E11D3">
            <w:pPr>
              <w:spacing w:line="280" w:lineRule="exact"/>
              <w:ind w:leftChars="0" w:left="0" w:firstLineChars="0" w:firstLine="0"/>
              <w:jc w:val="right"/>
              <w:rPr>
                <w:sz w:val="24"/>
              </w:rPr>
            </w:pPr>
            <w:r w:rsidRPr="003E7700">
              <w:rPr>
                <w:sz w:val="24"/>
              </w:rPr>
              <w:t>8,604</w:t>
            </w:r>
          </w:p>
        </w:tc>
        <w:tc>
          <w:tcPr>
            <w:tcW w:w="929" w:type="dxa"/>
            <w:shd w:val="clear" w:color="auto" w:fill="auto"/>
            <w:vAlign w:val="center"/>
          </w:tcPr>
          <w:p w14:paraId="35C09BF7" w14:textId="77777777" w:rsidR="0044797E" w:rsidRPr="00D06CE3" w:rsidRDefault="0044797E" w:rsidP="004E11D3">
            <w:pPr>
              <w:spacing w:line="280" w:lineRule="exact"/>
              <w:ind w:leftChars="0" w:left="0" w:firstLineChars="0" w:firstLine="0"/>
              <w:jc w:val="right"/>
              <w:rPr>
                <w:sz w:val="24"/>
              </w:rPr>
            </w:pPr>
            <w:r w:rsidRPr="007E5FAA">
              <w:rPr>
                <w:sz w:val="24"/>
              </w:rPr>
              <w:t>8,468</w:t>
            </w:r>
          </w:p>
        </w:tc>
        <w:tc>
          <w:tcPr>
            <w:tcW w:w="928" w:type="dxa"/>
            <w:shd w:val="clear" w:color="auto" w:fill="auto"/>
            <w:vAlign w:val="center"/>
          </w:tcPr>
          <w:p w14:paraId="392C1A23" w14:textId="77777777" w:rsidR="0044797E" w:rsidRPr="00D06CE3" w:rsidRDefault="0044797E" w:rsidP="004E11D3">
            <w:pPr>
              <w:spacing w:line="280" w:lineRule="exact"/>
              <w:ind w:leftChars="0" w:left="0" w:firstLineChars="0" w:firstLine="0"/>
              <w:jc w:val="right"/>
              <w:rPr>
                <w:sz w:val="24"/>
              </w:rPr>
            </w:pPr>
            <w:r>
              <w:rPr>
                <w:rFonts w:hint="eastAsia"/>
                <w:sz w:val="24"/>
              </w:rPr>
              <w:t>8</w:t>
            </w:r>
            <w:r w:rsidRPr="00D06CE3">
              <w:rPr>
                <w:sz w:val="24"/>
              </w:rPr>
              <w:t>,</w:t>
            </w:r>
            <w:r>
              <w:rPr>
                <w:rFonts w:hint="eastAsia"/>
                <w:sz w:val="24"/>
              </w:rPr>
              <w:t>537</w:t>
            </w:r>
          </w:p>
        </w:tc>
        <w:tc>
          <w:tcPr>
            <w:tcW w:w="929" w:type="dxa"/>
            <w:shd w:val="clear" w:color="auto" w:fill="auto"/>
            <w:vAlign w:val="center"/>
          </w:tcPr>
          <w:p w14:paraId="6BF38E86" w14:textId="77777777" w:rsidR="0044797E" w:rsidRPr="00D06CE3" w:rsidRDefault="0044797E" w:rsidP="004E11D3">
            <w:pPr>
              <w:spacing w:line="280" w:lineRule="exact"/>
              <w:ind w:leftChars="0" w:left="0" w:firstLineChars="0" w:firstLine="0"/>
              <w:jc w:val="right"/>
              <w:rPr>
                <w:sz w:val="24"/>
              </w:rPr>
            </w:pPr>
            <w:r w:rsidRPr="00571E20">
              <w:rPr>
                <w:sz w:val="24"/>
              </w:rPr>
              <w:t>8,627</w:t>
            </w:r>
          </w:p>
        </w:tc>
      </w:tr>
      <w:tr w:rsidR="0044797E" w:rsidRPr="00D06CE3" w14:paraId="6977B7F7" w14:textId="77777777" w:rsidTr="00901647">
        <w:trPr>
          <w:trHeight w:val="20"/>
          <w:jc w:val="center"/>
        </w:trPr>
        <w:tc>
          <w:tcPr>
            <w:tcW w:w="3821" w:type="dxa"/>
            <w:shd w:val="clear" w:color="auto" w:fill="auto"/>
            <w:vAlign w:val="center"/>
          </w:tcPr>
          <w:p w14:paraId="5FDD18A5" w14:textId="77777777" w:rsidR="0044797E" w:rsidRPr="00D06CE3" w:rsidRDefault="0044797E" w:rsidP="004E11D3">
            <w:pPr>
              <w:spacing w:line="280" w:lineRule="exact"/>
              <w:ind w:leftChars="0" w:left="0" w:firstLineChars="0" w:firstLine="0"/>
              <w:jc w:val="left"/>
              <w:rPr>
                <w:color w:val="000000"/>
                <w:sz w:val="24"/>
              </w:rPr>
            </w:pPr>
            <w:r w:rsidRPr="00D06CE3">
              <w:rPr>
                <w:rFonts w:hint="eastAsia"/>
                <w:color w:val="000000"/>
                <w:sz w:val="24"/>
              </w:rPr>
              <w:t>保險相關成本</w:t>
            </w:r>
          </w:p>
        </w:tc>
        <w:tc>
          <w:tcPr>
            <w:tcW w:w="928" w:type="dxa"/>
            <w:shd w:val="clear" w:color="auto" w:fill="auto"/>
            <w:vAlign w:val="center"/>
          </w:tcPr>
          <w:p w14:paraId="40075B11" w14:textId="77777777" w:rsidR="0044797E" w:rsidRPr="00D06CE3" w:rsidRDefault="0044797E" w:rsidP="00111798">
            <w:pPr>
              <w:spacing w:line="280" w:lineRule="exact"/>
              <w:ind w:leftChars="0" w:left="0" w:firstLineChars="0" w:firstLine="0"/>
              <w:jc w:val="right"/>
              <w:rPr>
                <w:sz w:val="24"/>
              </w:rPr>
            </w:pPr>
            <w:r w:rsidRPr="00111798">
              <w:rPr>
                <w:sz w:val="24"/>
              </w:rPr>
              <w:t>8,110</w:t>
            </w:r>
          </w:p>
        </w:tc>
        <w:tc>
          <w:tcPr>
            <w:tcW w:w="928" w:type="dxa"/>
            <w:shd w:val="clear" w:color="auto" w:fill="auto"/>
            <w:vAlign w:val="center"/>
          </w:tcPr>
          <w:p w14:paraId="753D6EF1" w14:textId="77777777" w:rsidR="0044797E" w:rsidRPr="00D06CE3" w:rsidRDefault="0044797E" w:rsidP="004E11D3">
            <w:pPr>
              <w:spacing w:line="280" w:lineRule="exact"/>
              <w:ind w:leftChars="0" w:left="0" w:firstLineChars="0" w:firstLine="0"/>
              <w:jc w:val="right"/>
              <w:rPr>
                <w:sz w:val="24"/>
              </w:rPr>
            </w:pPr>
            <w:r w:rsidRPr="003E7700">
              <w:rPr>
                <w:sz w:val="24"/>
              </w:rPr>
              <w:t>8,775</w:t>
            </w:r>
          </w:p>
        </w:tc>
        <w:tc>
          <w:tcPr>
            <w:tcW w:w="929" w:type="dxa"/>
            <w:shd w:val="clear" w:color="auto" w:fill="auto"/>
            <w:vAlign w:val="center"/>
          </w:tcPr>
          <w:p w14:paraId="50D6169A" w14:textId="77777777" w:rsidR="0044797E" w:rsidRPr="00D06CE3" w:rsidRDefault="0044797E" w:rsidP="001C23CC">
            <w:pPr>
              <w:spacing w:line="280" w:lineRule="exact"/>
              <w:ind w:leftChars="0" w:left="0" w:firstLineChars="0" w:firstLine="0"/>
              <w:jc w:val="right"/>
              <w:rPr>
                <w:sz w:val="24"/>
              </w:rPr>
            </w:pPr>
            <w:r>
              <w:rPr>
                <w:rFonts w:hint="eastAsia"/>
                <w:sz w:val="24"/>
              </w:rPr>
              <w:t>9</w:t>
            </w:r>
            <w:r w:rsidRPr="00D06CE3">
              <w:rPr>
                <w:sz w:val="24"/>
              </w:rPr>
              <w:t>,</w:t>
            </w:r>
            <w:r w:rsidRPr="00D06CE3">
              <w:rPr>
                <w:rFonts w:hint="eastAsia"/>
                <w:sz w:val="24"/>
              </w:rPr>
              <w:t>0</w:t>
            </w:r>
            <w:r>
              <w:rPr>
                <w:rFonts w:hint="eastAsia"/>
                <w:sz w:val="24"/>
              </w:rPr>
              <w:t>55</w:t>
            </w:r>
          </w:p>
        </w:tc>
        <w:tc>
          <w:tcPr>
            <w:tcW w:w="928" w:type="dxa"/>
            <w:shd w:val="clear" w:color="auto" w:fill="auto"/>
            <w:vAlign w:val="center"/>
          </w:tcPr>
          <w:p w14:paraId="402DDFF2" w14:textId="77777777" w:rsidR="0044797E" w:rsidRPr="00D06CE3" w:rsidRDefault="0044797E" w:rsidP="00FC59EA">
            <w:pPr>
              <w:spacing w:line="280" w:lineRule="exact"/>
              <w:ind w:leftChars="0" w:left="0" w:firstLineChars="0" w:firstLine="0"/>
              <w:jc w:val="right"/>
              <w:rPr>
                <w:sz w:val="24"/>
              </w:rPr>
            </w:pPr>
            <w:r>
              <w:rPr>
                <w:rFonts w:hint="eastAsia"/>
                <w:sz w:val="24"/>
              </w:rPr>
              <w:t>9</w:t>
            </w:r>
            <w:r w:rsidRPr="00D06CE3">
              <w:rPr>
                <w:sz w:val="24"/>
              </w:rPr>
              <w:t>,3</w:t>
            </w:r>
            <w:r>
              <w:rPr>
                <w:rFonts w:hint="eastAsia"/>
                <w:sz w:val="24"/>
              </w:rPr>
              <w:t>95</w:t>
            </w:r>
          </w:p>
        </w:tc>
        <w:tc>
          <w:tcPr>
            <w:tcW w:w="929" w:type="dxa"/>
            <w:shd w:val="clear" w:color="auto" w:fill="auto"/>
            <w:vAlign w:val="center"/>
          </w:tcPr>
          <w:p w14:paraId="3AF52420" w14:textId="77777777" w:rsidR="0044797E" w:rsidRPr="00D06CE3" w:rsidRDefault="0044797E" w:rsidP="004E11D3">
            <w:pPr>
              <w:spacing w:line="280" w:lineRule="exact"/>
              <w:ind w:leftChars="0" w:left="0" w:firstLineChars="0" w:firstLine="0"/>
              <w:jc w:val="right"/>
              <w:rPr>
                <w:sz w:val="24"/>
              </w:rPr>
            </w:pPr>
            <w:r w:rsidRPr="009B6D03">
              <w:rPr>
                <w:sz w:val="24"/>
              </w:rPr>
              <w:t>9,738</w:t>
            </w:r>
          </w:p>
        </w:tc>
      </w:tr>
      <w:tr w:rsidR="0044797E" w:rsidRPr="00D06CE3" w14:paraId="604A5A72" w14:textId="77777777" w:rsidTr="00901647">
        <w:trPr>
          <w:trHeight w:val="20"/>
          <w:jc w:val="center"/>
        </w:trPr>
        <w:tc>
          <w:tcPr>
            <w:tcW w:w="3821" w:type="dxa"/>
            <w:shd w:val="clear" w:color="auto" w:fill="auto"/>
            <w:vAlign w:val="center"/>
          </w:tcPr>
          <w:p w14:paraId="30D95E7D" w14:textId="77777777" w:rsidR="0044797E" w:rsidRPr="00D06CE3" w:rsidRDefault="0044797E" w:rsidP="004E11D3">
            <w:pPr>
              <w:spacing w:line="280" w:lineRule="exact"/>
              <w:ind w:leftChars="0" w:left="0" w:firstLineChars="0" w:firstLine="0"/>
              <w:jc w:val="left"/>
              <w:rPr>
                <w:sz w:val="24"/>
              </w:rPr>
            </w:pPr>
            <w:r w:rsidRPr="00D06CE3">
              <w:rPr>
                <w:rFonts w:hint="eastAsia"/>
                <w:sz w:val="24"/>
              </w:rPr>
              <w:t>總額成長率(%)</w:t>
            </w:r>
          </w:p>
        </w:tc>
        <w:tc>
          <w:tcPr>
            <w:tcW w:w="928" w:type="dxa"/>
            <w:shd w:val="clear" w:color="auto" w:fill="auto"/>
            <w:vAlign w:val="center"/>
          </w:tcPr>
          <w:p w14:paraId="1E0AC07F" w14:textId="77777777" w:rsidR="0044797E" w:rsidRPr="00D06CE3" w:rsidRDefault="0044797E" w:rsidP="004E11D3">
            <w:pPr>
              <w:spacing w:line="280" w:lineRule="exact"/>
              <w:ind w:leftChars="0" w:left="0" w:firstLineChars="0" w:firstLine="0"/>
              <w:jc w:val="right"/>
              <w:rPr>
                <w:sz w:val="24"/>
              </w:rPr>
            </w:pPr>
            <w:r w:rsidRPr="00FF4746">
              <w:rPr>
                <w:sz w:val="24"/>
              </w:rPr>
              <w:t>4.7</w:t>
            </w:r>
          </w:p>
        </w:tc>
        <w:tc>
          <w:tcPr>
            <w:tcW w:w="928" w:type="dxa"/>
            <w:shd w:val="clear" w:color="auto" w:fill="auto"/>
            <w:vAlign w:val="center"/>
          </w:tcPr>
          <w:p w14:paraId="1D878EDF" w14:textId="77777777" w:rsidR="0044797E" w:rsidRPr="00D06CE3" w:rsidRDefault="0044797E" w:rsidP="004E11D3">
            <w:pPr>
              <w:spacing w:line="280" w:lineRule="exact"/>
              <w:ind w:leftChars="0" w:left="0" w:firstLineChars="0" w:firstLine="0"/>
              <w:jc w:val="right"/>
              <w:rPr>
                <w:sz w:val="24"/>
              </w:rPr>
            </w:pPr>
            <w:r w:rsidRPr="003E7700">
              <w:rPr>
                <w:sz w:val="24"/>
              </w:rPr>
              <w:t>5.5</w:t>
            </w:r>
          </w:p>
        </w:tc>
        <w:tc>
          <w:tcPr>
            <w:tcW w:w="929" w:type="dxa"/>
            <w:shd w:val="clear" w:color="auto" w:fill="auto"/>
            <w:vAlign w:val="center"/>
          </w:tcPr>
          <w:p w14:paraId="7480C678" w14:textId="77777777" w:rsidR="0044797E" w:rsidRPr="00D06CE3" w:rsidRDefault="0044797E" w:rsidP="00FC59EA">
            <w:pPr>
              <w:spacing w:line="280" w:lineRule="exact"/>
              <w:ind w:leftChars="0" w:left="0" w:firstLineChars="0" w:firstLine="0"/>
              <w:jc w:val="right"/>
              <w:rPr>
                <w:sz w:val="24"/>
              </w:rPr>
            </w:pPr>
            <w:r>
              <w:rPr>
                <w:rFonts w:hint="eastAsia"/>
                <w:sz w:val="24"/>
              </w:rPr>
              <w:t>4</w:t>
            </w:r>
            <w:r w:rsidRPr="00D06CE3">
              <w:rPr>
                <w:sz w:val="24"/>
              </w:rPr>
              <w:t>.</w:t>
            </w:r>
            <w:r>
              <w:rPr>
                <w:rFonts w:hint="eastAsia"/>
                <w:sz w:val="24"/>
              </w:rPr>
              <w:t>205</w:t>
            </w:r>
          </w:p>
        </w:tc>
        <w:tc>
          <w:tcPr>
            <w:tcW w:w="928" w:type="dxa"/>
            <w:shd w:val="clear" w:color="auto" w:fill="auto"/>
            <w:vAlign w:val="center"/>
          </w:tcPr>
          <w:p w14:paraId="0B4AD20C" w14:textId="77777777" w:rsidR="0044797E" w:rsidRPr="00D06CE3" w:rsidRDefault="0044797E" w:rsidP="00FC59EA">
            <w:pPr>
              <w:spacing w:line="280" w:lineRule="exact"/>
              <w:ind w:leftChars="0" w:left="0" w:firstLineChars="0" w:firstLine="0"/>
              <w:jc w:val="right"/>
              <w:rPr>
                <w:sz w:val="24"/>
              </w:rPr>
            </w:pPr>
            <w:r>
              <w:rPr>
                <w:rFonts w:hint="eastAsia"/>
                <w:sz w:val="24"/>
              </w:rPr>
              <w:t>4</w:t>
            </w:r>
            <w:r w:rsidRPr="00D06CE3">
              <w:rPr>
                <w:sz w:val="24"/>
              </w:rPr>
              <w:t>.</w:t>
            </w:r>
            <w:r>
              <w:rPr>
                <w:rFonts w:hint="eastAsia"/>
                <w:sz w:val="24"/>
              </w:rPr>
              <w:t>061</w:t>
            </w:r>
          </w:p>
        </w:tc>
        <w:tc>
          <w:tcPr>
            <w:tcW w:w="929" w:type="dxa"/>
            <w:shd w:val="clear" w:color="auto" w:fill="auto"/>
            <w:vAlign w:val="center"/>
          </w:tcPr>
          <w:p w14:paraId="5068D1ED" w14:textId="77777777" w:rsidR="0044797E" w:rsidRPr="00D06CE3" w:rsidRDefault="0044797E" w:rsidP="004E11D3">
            <w:pPr>
              <w:spacing w:line="280" w:lineRule="exact"/>
              <w:ind w:leftChars="0" w:left="0" w:firstLineChars="0" w:firstLine="0"/>
              <w:jc w:val="right"/>
              <w:rPr>
                <w:sz w:val="24"/>
              </w:rPr>
            </w:pPr>
            <w:r w:rsidRPr="009B6D03">
              <w:rPr>
                <w:sz w:val="24"/>
              </w:rPr>
              <w:t>4.051</w:t>
            </w:r>
          </w:p>
        </w:tc>
      </w:tr>
      <w:tr w:rsidR="0044797E" w:rsidRPr="00D06CE3" w14:paraId="23620A1C" w14:textId="77777777" w:rsidTr="00901647">
        <w:trPr>
          <w:trHeight w:val="20"/>
          <w:jc w:val="center"/>
        </w:trPr>
        <w:tc>
          <w:tcPr>
            <w:tcW w:w="3821" w:type="dxa"/>
            <w:shd w:val="clear" w:color="auto" w:fill="auto"/>
            <w:vAlign w:val="center"/>
          </w:tcPr>
          <w:p w14:paraId="1F7CB017" w14:textId="77777777" w:rsidR="0044797E" w:rsidRPr="00D06CE3" w:rsidRDefault="0044797E" w:rsidP="004E11D3">
            <w:pPr>
              <w:spacing w:line="280" w:lineRule="exact"/>
              <w:ind w:leftChars="0" w:left="0" w:firstLineChars="0" w:firstLine="0"/>
              <w:jc w:val="left"/>
              <w:rPr>
                <w:sz w:val="24"/>
              </w:rPr>
            </w:pPr>
            <w:r w:rsidRPr="00D06CE3">
              <w:rPr>
                <w:rFonts w:hint="eastAsia"/>
                <w:sz w:val="24"/>
              </w:rPr>
              <w:t>當年度保險</w:t>
            </w:r>
            <w:r>
              <w:rPr>
                <w:rFonts w:hint="eastAsia"/>
                <w:sz w:val="24"/>
              </w:rPr>
              <w:t>相關</w:t>
            </w:r>
            <w:r w:rsidRPr="00D06CE3">
              <w:rPr>
                <w:rFonts w:hint="eastAsia"/>
                <w:sz w:val="24"/>
              </w:rPr>
              <w:t>收支餘絀</w:t>
            </w:r>
          </w:p>
        </w:tc>
        <w:tc>
          <w:tcPr>
            <w:tcW w:w="928" w:type="dxa"/>
            <w:shd w:val="clear" w:color="auto" w:fill="auto"/>
            <w:vAlign w:val="center"/>
          </w:tcPr>
          <w:p w14:paraId="0D7C32AF" w14:textId="77777777" w:rsidR="0044797E" w:rsidRPr="00D06CE3" w:rsidRDefault="0044797E" w:rsidP="00000020">
            <w:pPr>
              <w:spacing w:line="280" w:lineRule="exact"/>
              <w:ind w:leftChars="0" w:left="0" w:firstLineChars="0" w:firstLine="0"/>
              <w:jc w:val="right"/>
              <w:rPr>
                <w:sz w:val="24"/>
              </w:rPr>
            </w:pPr>
            <w:r w:rsidRPr="00000020">
              <w:rPr>
                <w:sz w:val="24"/>
              </w:rPr>
              <w:t>234</w:t>
            </w:r>
          </w:p>
        </w:tc>
        <w:tc>
          <w:tcPr>
            <w:tcW w:w="928" w:type="dxa"/>
            <w:shd w:val="clear" w:color="auto" w:fill="auto"/>
            <w:vAlign w:val="center"/>
          </w:tcPr>
          <w:p w14:paraId="70B10C42" w14:textId="77777777" w:rsidR="0044797E" w:rsidRPr="00D06CE3" w:rsidRDefault="0044797E" w:rsidP="004E11D3">
            <w:pPr>
              <w:spacing w:line="280" w:lineRule="exact"/>
              <w:ind w:leftChars="0" w:left="0" w:firstLineChars="0" w:firstLine="0"/>
              <w:jc w:val="right"/>
              <w:rPr>
                <w:sz w:val="24"/>
              </w:rPr>
            </w:pPr>
            <w:r w:rsidRPr="003E7700">
              <w:rPr>
                <w:sz w:val="24"/>
              </w:rPr>
              <w:t>-171</w:t>
            </w:r>
          </w:p>
        </w:tc>
        <w:tc>
          <w:tcPr>
            <w:tcW w:w="929" w:type="dxa"/>
            <w:shd w:val="clear" w:color="auto" w:fill="auto"/>
            <w:vAlign w:val="center"/>
          </w:tcPr>
          <w:p w14:paraId="53303204" w14:textId="77777777" w:rsidR="0044797E" w:rsidRPr="00D06CE3" w:rsidRDefault="0044797E" w:rsidP="00FC59EA">
            <w:pPr>
              <w:spacing w:line="280" w:lineRule="exact"/>
              <w:ind w:leftChars="0" w:left="0" w:firstLineChars="0" w:firstLine="0"/>
              <w:jc w:val="right"/>
              <w:rPr>
                <w:sz w:val="24"/>
              </w:rPr>
            </w:pPr>
            <w:r w:rsidRPr="00D06CE3">
              <w:rPr>
                <w:sz w:val="24"/>
              </w:rPr>
              <w:t>-</w:t>
            </w:r>
            <w:r>
              <w:rPr>
                <w:rFonts w:hint="eastAsia"/>
                <w:sz w:val="24"/>
              </w:rPr>
              <w:t>587</w:t>
            </w:r>
          </w:p>
        </w:tc>
        <w:tc>
          <w:tcPr>
            <w:tcW w:w="928" w:type="dxa"/>
            <w:shd w:val="clear" w:color="auto" w:fill="auto"/>
            <w:vAlign w:val="center"/>
          </w:tcPr>
          <w:p w14:paraId="7AFBAEF9" w14:textId="77777777" w:rsidR="0044797E" w:rsidRPr="00D06CE3" w:rsidRDefault="0044797E" w:rsidP="00FC59EA">
            <w:pPr>
              <w:spacing w:line="280" w:lineRule="exact"/>
              <w:ind w:leftChars="0" w:left="0" w:firstLineChars="0" w:firstLine="0"/>
              <w:jc w:val="right"/>
              <w:rPr>
                <w:sz w:val="24"/>
              </w:rPr>
            </w:pPr>
            <w:r w:rsidRPr="00D06CE3">
              <w:rPr>
                <w:sz w:val="24"/>
              </w:rPr>
              <w:t>-</w:t>
            </w:r>
            <w:r>
              <w:rPr>
                <w:rFonts w:hint="eastAsia"/>
                <w:sz w:val="24"/>
              </w:rPr>
              <w:t>858</w:t>
            </w:r>
          </w:p>
        </w:tc>
        <w:tc>
          <w:tcPr>
            <w:tcW w:w="929" w:type="dxa"/>
            <w:shd w:val="clear" w:color="auto" w:fill="auto"/>
            <w:vAlign w:val="center"/>
          </w:tcPr>
          <w:p w14:paraId="24747966" w14:textId="77777777" w:rsidR="0044797E" w:rsidRPr="00D06CE3" w:rsidRDefault="0044797E" w:rsidP="004E11D3">
            <w:pPr>
              <w:spacing w:line="280" w:lineRule="exact"/>
              <w:ind w:leftChars="0" w:left="0" w:firstLineChars="0" w:firstLine="0"/>
              <w:jc w:val="right"/>
              <w:rPr>
                <w:sz w:val="24"/>
              </w:rPr>
            </w:pPr>
            <w:r w:rsidRPr="001C23CC">
              <w:rPr>
                <w:sz w:val="24"/>
              </w:rPr>
              <w:t>-1,111</w:t>
            </w:r>
          </w:p>
        </w:tc>
      </w:tr>
      <w:tr w:rsidR="0044797E" w:rsidRPr="00D06CE3" w14:paraId="271BB297" w14:textId="77777777" w:rsidTr="00901647">
        <w:trPr>
          <w:trHeight w:val="20"/>
          <w:jc w:val="center"/>
        </w:trPr>
        <w:tc>
          <w:tcPr>
            <w:tcW w:w="3821" w:type="dxa"/>
            <w:shd w:val="clear" w:color="auto" w:fill="auto"/>
            <w:vAlign w:val="center"/>
          </w:tcPr>
          <w:p w14:paraId="032A95AA" w14:textId="77777777" w:rsidR="0044797E" w:rsidRPr="00D06CE3" w:rsidRDefault="0044797E" w:rsidP="004E11D3">
            <w:pPr>
              <w:spacing w:line="280" w:lineRule="exact"/>
              <w:ind w:leftChars="0" w:left="0" w:firstLineChars="0" w:firstLine="0"/>
              <w:jc w:val="left"/>
              <w:rPr>
                <w:sz w:val="24"/>
              </w:rPr>
            </w:pPr>
            <w:r w:rsidRPr="00D06CE3">
              <w:rPr>
                <w:rFonts w:hint="eastAsia"/>
                <w:sz w:val="24"/>
              </w:rPr>
              <w:t>安全準備餘額</w:t>
            </w:r>
          </w:p>
        </w:tc>
        <w:tc>
          <w:tcPr>
            <w:tcW w:w="928" w:type="dxa"/>
            <w:shd w:val="clear" w:color="auto" w:fill="auto"/>
            <w:vAlign w:val="center"/>
          </w:tcPr>
          <w:p w14:paraId="13BC44CC" w14:textId="77777777" w:rsidR="0044797E" w:rsidRPr="00D06CE3" w:rsidRDefault="0044797E" w:rsidP="00B576BD">
            <w:pPr>
              <w:spacing w:line="280" w:lineRule="exact"/>
              <w:ind w:leftChars="0" w:left="0" w:firstLineChars="0" w:firstLine="0"/>
              <w:jc w:val="right"/>
              <w:rPr>
                <w:sz w:val="24"/>
              </w:rPr>
            </w:pPr>
            <w:r w:rsidRPr="00B576BD">
              <w:rPr>
                <w:sz w:val="24"/>
              </w:rPr>
              <w:t>1,622</w:t>
            </w:r>
          </w:p>
        </w:tc>
        <w:tc>
          <w:tcPr>
            <w:tcW w:w="928" w:type="dxa"/>
            <w:shd w:val="clear" w:color="auto" w:fill="auto"/>
            <w:vAlign w:val="center"/>
          </w:tcPr>
          <w:p w14:paraId="38A7F5C4" w14:textId="77777777" w:rsidR="0044797E" w:rsidRPr="00D06CE3" w:rsidRDefault="0044797E" w:rsidP="00F1683A">
            <w:pPr>
              <w:spacing w:line="280" w:lineRule="exact"/>
              <w:ind w:leftChars="0" w:left="0" w:firstLineChars="0" w:firstLine="0"/>
              <w:jc w:val="right"/>
              <w:rPr>
                <w:sz w:val="24"/>
              </w:rPr>
            </w:pPr>
            <w:r w:rsidRPr="00F1683A">
              <w:rPr>
                <w:sz w:val="24"/>
              </w:rPr>
              <w:t>1,451</w:t>
            </w:r>
          </w:p>
        </w:tc>
        <w:tc>
          <w:tcPr>
            <w:tcW w:w="929" w:type="dxa"/>
            <w:shd w:val="clear" w:color="auto" w:fill="auto"/>
            <w:vAlign w:val="center"/>
          </w:tcPr>
          <w:p w14:paraId="1E8C3EC4" w14:textId="77777777" w:rsidR="0044797E" w:rsidRPr="00D06CE3" w:rsidRDefault="0044797E" w:rsidP="00FC59EA">
            <w:pPr>
              <w:spacing w:line="280" w:lineRule="exact"/>
              <w:ind w:leftChars="0" w:left="0" w:firstLineChars="0" w:firstLine="0"/>
              <w:jc w:val="right"/>
              <w:rPr>
                <w:sz w:val="24"/>
              </w:rPr>
            </w:pPr>
            <w:r>
              <w:rPr>
                <w:rFonts w:hint="eastAsia"/>
                <w:sz w:val="24"/>
              </w:rPr>
              <w:t>863</w:t>
            </w:r>
          </w:p>
        </w:tc>
        <w:tc>
          <w:tcPr>
            <w:tcW w:w="928" w:type="dxa"/>
            <w:shd w:val="clear" w:color="auto" w:fill="auto"/>
            <w:vAlign w:val="center"/>
          </w:tcPr>
          <w:p w14:paraId="0550A186" w14:textId="77777777" w:rsidR="0044797E" w:rsidRPr="00D06CE3" w:rsidRDefault="0044797E" w:rsidP="00FC59EA">
            <w:pPr>
              <w:spacing w:line="280" w:lineRule="exact"/>
              <w:ind w:leftChars="0" w:left="0" w:firstLineChars="0" w:firstLine="0"/>
              <w:jc w:val="right"/>
              <w:rPr>
                <w:sz w:val="24"/>
              </w:rPr>
            </w:pPr>
            <w:r>
              <w:rPr>
                <w:rFonts w:hint="eastAsia"/>
                <w:sz w:val="24"/>
              </w:rPr>
              <w:t>6</w:t>
            </w:r>
          </w:p>
        </w:tc>
        <w:tc>
          <w:tcPr>
            <w:tcW w:w="929" w:type="dxa"/>
            <w:shd w:val="clear" w:color="auto" w:fill="auto"/>
            <w:vAlign w:val="center"/>
          </w:tcPr>
          <w:p w14:paraId="01514DA0" w14:textId="77777777" w:rsidR="0044797E" w:rsidRPr="00D06CE3" w:rsidRDefault="0044797E" w:rsidP="004E11D3">
            <w:pPr>
              <w:spacing w:line="280" w:lineRule="exact"/>
              <w:ind w:leftChars="0" w:left="0" w:firstLineChars="0" w:firstLine="0"/>
              <w:jc w:val="right"/>
              <w:rPr>
                <w:sz w:val="24"/>
              </w:rPr>
            </w:pPr>
            <w:r w:rsidRPr="001C23CC">
              <w:rPr>
                <w:sz w:val="24"/>
              </w:rPr>
              <w:t>-1,105</w:t>
            </w:r>
          </w:p>
        </w:tc>
      </w:tr>
      <w:tr w:rsidR="0044797E" w:rsidRPr="00D06CE3" w14:paraId="6BACE9EE" w14:textId="77777777" w:rsidTr="00901647">
        <w:trPr>
          <w:trHeight w:val="20"/>
          <w:jc w:val="center"/>
        </w:trPr>
        <w:tc>
          <w:tcPr>
            <w:tcW w:w="3821" w:type="dxa"/>
            <w:shd w:val="clear" w:color="auto" w:fill="auto"/>
            <w:vAlign w:val="center"/>
          </w:tcPr>
          <w:p w14:paraId="6C9F1EEC" w14:textId="77777777" w:rsidR="0044797E" w:rsidRPr="00D06CE3" w:rsidRDefault="0044797E" w:rsidP="001C23CC">
            <w:pPr>
              <w:spacing w:line="280" w:lineRule="exact"/>
              <w:ind w:leftChars="0" w:left="0" w:rightChars="-50" w:right="-142" w:firstLineChars="0" w:firstLine="0"/>
              <w:jc w:val="left"/>
              <w:rPr>
                <w:sz w:val="24"/>
              </w:rPr>
            </w:pPr>
            <w:r w:rsidRPr="00D06CE3">
              <w:rPr>
                <w:rFonts w:hint="eastAsia"/>
                <w:sz w:val="24"/>
              </w:rPr>
              <w:t>約當保險支出月數(安全準備月數)</w:t>
            </w:r>
          </w:p>
        </w:tc>
        <w:tc>
          <w:tcPr>
            <w:tcW w:w="928" w:type="dxa"/>
            <w:shd w:val="clear" w:color="auto" w:fill="auto"/>
            <w:vAlign w:val="center"/>
          </w:tcPr>
          <w:p w14:paraId="2F7247CC" w14:textId="77777777" w:rsidR="0044797E" w:rsidRPr="00D06CE3" w:rsidRDefault="0044797E" w:rsidP="00B576BD">
            <w:pPr>
              <w:spacing w:line="280" w:lineRule="exact"/>
              <w:ind w:leftChars="0" w:left="0" w:firstLineChars="0" w:firstLine="0"/>
              <w:jc w:val="right"/>
              <w:rPr>
                <w:sz w:val="24"/>
              </w:rPr>
            </w:pPr>
            <w:r w:rsidRPr="00827522">
              <w:rPr>
                <w:sz w:val="24"/>
              </w:rPr>
              <w:t>2.</w:t>
            </w:r>
            <w:r>
              <w:rPr>
                <w:rFonts w:hint="eastAsia"/>
                <w:sz w:val="24"/>
              </w:rPr>
              <w:t>40</w:t>
            </w:r>
          </w:p>
        </w:tc>
        <w:tc>
          <w:tcPr>
            <w:tcW w:w="928" w:type="dxa"/>
            <w:shd w:val="clear" w:color="auto" w:fill="auto"/>
            <w:vAlign w:val="center"/>
          </w:tcPr>
          <w:p w14:paraId="4E392950" w14:textId="77777777" w:rsidR="0044797E" w:rsidRPr="00D06CE3" w:rsidRDefault="0044797E" w:rsidP="00F1683A">
            <w:pPr>
              <w:spacing w:line="280" w:lineRule="exact"/>
              <w:ind w:leftChars="0" w:left="0" w:firstLineChars="0" w:firstLine="0"/>
              <w:jc w:val="right"/>
              <w:rPr>
                <w:sz w:val="24"/>
              </w:rPr>
            </w:pPr>
            <w:r w:rsidRPr="003E7700">
              <w:rPr>
                <w:sz w:val="24"/>
              </w:rPr>
              <w:t>1.9</w:t>
            </w:r>
            <w:r>
              <w:rPr>
                <w:rFonts w:hint="eastAsia"/>
                <w:sz w:val="24"/>
              </w:rPr>
              <w:t>8</w:t>
            </w:r>
          </w:p>
        </w:tc>
        <w:tc>
          <w:tcPr>
            <w:tcW w:w="929" w:type="dxa"/>
            <w:shd w:val="clear" w:color="auto" w:fill="auto"/>
            <w:vAlign w:val="center"/>
          </w:tcPr>
          <w:p w14:paraId="01F2B17E" w14:textId="77777777" w:rsidR="0044797E" w:rsidRPr="00D06CE3" w:rsidRDefault="0044797E" w:rsidP="00FC59EA">
            <w:pPr>
              <w:spacing w:line="280" w:lineRule="exact"/>
              <w:ind w:leftChars="0" w:left="0" w:firstLineChars="0" w:firstLine="0"/>
              <w:jc w:val="right"/>
              <w:rPr>
                <w:sz w:val="24"/>
              </w:rPr>
            </w:pPr>
            <w:r w:rsidRPr="00D06CE3">
              <w:rPr>
                <w:sz w:val="24"/>
              </w:rPr>
              <w:t>1.1</w:t>
            </w:r>
            <w:r>
              <w:rPr>
                <w:rFonts w:hint="eastAsia"/>
                <w:sz w:val="24"/>
              </w:rPr>
              <w:t>4</w:t>
            </w:r>
            <w:r w:rsidRPr="00D06CE3">
              <w:rPr>
                <w:sz w:val="24"/>
              </w:rPr>
              <w:t xml:space="preserve"> </w:t>
            </w:r>
          </w:p>
        </w:tc>
        <w:tc>
          <w:tcPr>
            <w:tcW w:w="928" w:type="dxa"/>
            <w:shd w:val="clear" w:color="auto" w:fill="auto"/>
            <w:vAlign w:val="center"/>
          </w:tcPr>
          <w:p w14:paraId="568FD091" w14:textId="77777777" w:rsidR="0044797E" w:rsidRPr="00D06CE3" w:rsidRDefault="0044797E" w:rsidP="004E11D3">
            <w:pPr>
              <w:spacing w:line="280" w:lineRule="exact"/>
              <w:ind w:leftChars="0" w:left="0" w:firstLineChars="0" w:firstLine="0"/>
              <w:jc w:val="right"/>
              <w:rPr>
                <w:sz w:val="24"/>
              </w:rPr>
            </w:pPr>
            <w:r>
              <w:rPr>
                <w:rFonts w:hint="eastAsia"/>
                <w:sz w:val="24"/>
              </w:rPr>
              <w:t>0.01</w:t>
            </w:r>
          </w:p>
        </w:tc>
        <w:tc>
          <w:tcPr>
            <w:tcW w:w="929" w:type="dxa"/>
            <w:shd w:val="clear" w:color="auto" w:fill="auto"/>
            <w:vAlign w:val="center"/>
          </w:tcPr>
          <w:p w14:paraId="66412171" w14:textId="77777777" w:rsidR="0044797E" w:rsidRPr="00D06CE3" w:rsidRDefault="0044797E" w:rsidP="004E11D3">
            <w:pPr>
              <w:spacing w:line="280" w:lineRule="exact"/>
              <w:ind w:leftChars="0" w:left="0" w:firstLineChars="0" w:firstLine="0"/>
              <w:jc w:val="right"/>
              <w:rPr>
                <w:sz w:val="24"/>
              </w:rPr>
            </w:pPr>
            <w:r w:rsidRPr="001C23CC">
              <w:rPr>
                <w:sz w:val="24"/>
              </w:rPr>
              <w:t>-1.36</w:t>
            </w:r>
          </w:p>
        </w:tc>
      </w:tr>
    </w:tbl>
    <w:p w14:paraId="63972F4B" w14:textId="77777777" w:rsidR="0044797E" w:rsidRDefault="0044797E" w:rsidP="00BE55E8">
      <w:pPr>
        <w:spacing w:line="280" w:lineRule="exact"/>
        <w:ind w:leftChars="0" w:left="1386" w:rightChars="50" w:right="142" w:hangingChars="570" w:hanging="1386"/>
        <w:rPr>
          <w:sz w:val="24"/>
        </w:rPr>
      </w:pPr>
      <w:r w:rsidRPr="00D06CE3">
        <w:rPr>
          <w:rFonts w:hint="eastAsia"/>
          <w:sz w:val="24"/>
          <w:lang w:eastAsia="zh-HK"/>
        </w:rPr>
        <w:t>說</w:t>
      </w:r>
      <w:r w:rsidRPr="00D06CE3">
        <w:rPr>
          <w:rFonts w:hint="eastAsia"/>
          <w:sz w:val="24"/>
        </w:rPr>
        <w:t xml:space="preserve"> </w:t>
      </w:r>
      <w:r w:rsidRPr="00D06CE3">
        <w:rPr>
          <w:sz w:val="24"/>
        </w:rPr>
        <w:t xml:space="preserve">   </w:t>
      </w:r>
      <w:r w:rsidRPr="00D06CE3">
        <w:rPr>
          <w:rFonts w:hint="eastAsia"/>
          <w:sz w:val="24"/>
          <w:lang w:eastAsia="zh-HK"/>
        </w:rPr>
        <w:t>明：</w:t>
      </w:r>
      <w:r w:rsidRPr="00D06CE3">
        <w:rPr>
          <w:rFonts w:hint="eastAsia"/>
          <w:sz w:val="24"/>
        </w:rPr>
        <w:t>1.</w:t>
      </w:r>
      <w:r>
        <w:rPr>
          <w:rFonts w:hint="eastAsia"/>
          <w:sz w:val="24"/>
        </w:rPr>
        <w:t>本表係按本</w:t>
      </w:r>
      <w:r w:rsidRPr="00A337CE">
        <w:rPr>
          <w:rFonts w:hint="eastAsia"/>
          <w:sz w:val="24"/>
        </w:rPr>
        <w:t>特別預算案</w:t>
      </w:r>
      <w:r>
        <w:rPr>
          <w:rFonts w:hint="eastAsia"/>
          <w:sz w:val="24"/>
        </w:rPr>
        <w:t>之編列數，</w:t>
      </w:r>
      <w:r w:rsidRPr="00A337CE">
        <w:rPr>
          <w:rFonts w:hint="eastAsia"/>
          <w:sz w:val="24"/>
        </w:rPr>
        <w:t>114年度撥補健保基金200億元</w:t>
      </w:r>
      <w:r>
        <w:rPr>
          <w:rFonts w:hint="eastAsia"/>
          <w:sz w:val="24"/>
        </w:rPr>
        <w:t>之假設予以推估</w:t>
      </w:r>
      <w:r>
        <w:rPr>
          <w:rFonts w:hAnsi="標楷體" w:hint="eastAsia"/>
          <w:sz w:val="24"/>
        </w:rPr>
        <w:t>；</w:t>
      </w:r>
      <w:r w:rsidRPr="00D06CE3">
        <w:rPr>
          <w:rFonts w:hint="eastAsia"/>
          <w:sz w:val="24"/>
        </w:rPr>
        <w:t>11</w:t>
      </w:r>
      <w:r>
        <w:rPr>
          <w:sz w:val="24"/>
        </w:rPr>
        <w:t>3</w:t>
      </w:r>
      <w:r w:rsidRPr="00D06CE3">
        <w:rPr>
          <w:rFonts w:hint="eastAsia"/>
          <w:sz w:val="24"/>
        </w:rPr>
        <w:t>年度為</w:t>
      </w:r>
      <w:r>
        <w:rPr>
          <w:rFonts w:hint="eastAsia"/>
          <w:sz w:val="24"/>
        </w:rPr>
        <w:t>審定</w:t>
      </w:r>
      <w:r w:rsidRPr="00D06CE3">
        <w:rPr>
          <w:rFonts w:hint="eastAsia"/>
          <w:sz w:val="24"/>
        </w:rPr>
        <w:t>決算數</w:t>
      </w:r>
      <w:r>
        <w:rPr>
          <w:rFonts w:hint="eastAsia"/>
          <w:sz w:val="24"/>
        </w:rPr>
        <w:t>，</w:t>
      </w:r>
      <w:r w:rsidRPr="00D06CE3">
        <w:rPr>
          <w:rFonts w:hint="eastAsia"/>
          <w:sz w:val="24"/>
        </w:rPr>
        <w:t>11</w:t>
      </w:r>
      <w:r>
        <w:rPr>
          <w:rFonts w:hint="eastAsia"/>
          <w:sz w:val="24"/>
        </w:rPr>
        <w:t>4</w:t>
      </w:r>
      <w:r w:rsidRPr="00D06CE3">
        <w:rPr>
          <w:rFonts w:hint="eastAsia"/>
          <w:sz w:val="24"/>
        </w:rPr>
        <w:t>年度(含)以後為預估數</w:t>
      </w:r>
      <w:r w:rsidRPr="00361B23">
        <w:rPr>
          <w:rFonts w:hint="eastAsia"/>
          <w:sz w:val="24"/>
        </w:rPr>
        <w:t>(114年</w:t>
      </w:r>
      <w:r>
        <w:rPr>
          <w:rFonts w:hint="eastAsia"/>
          <w:sz w:val="24"/>
        </w:rPr>
        <w:t>7</w:t>
      </w:r>
      <w:r w:rsidRPr="00361B23">
        <w:rPr>
          <w:rFonts w:hint="eastAsia"/>
          <w:sz w:val="24"/>
        </w:rPr>
        <w:t>月</w:t>
      </w:r>
      <w:r>
        <w:rPr>
          <w:rFonts w:hint="eastAsia"/>
          <w:sz w:val="24"/>
        </w:rPr>
        <w:t>31</w:t>
      </w:r>
      <w:r w:rsidRPr="00361B23">
        <w:rPr>
          <w:rFonts w:hint="eastAsia"/>
          <w:sz w:val="24"/>
        </w:rPr>
        <w:t>日推估)</w:t>
      </w:r>
      <w:r>
        <w:rPr>
          <w:rFonts w:hint="eastAsia"/>
          <w:sz w:val="24"/>
        </w:rPr>
        <w:t>。</w:t>
      </w:r>
    </w:p>
    <w:p w14:paraId="39FE3660" w14:textId="77777777" w:rsidR="0044797E" w:rsidRPr="00D06CE3" w:rsidRDefault="0044797E" w:rsidP="00BE55E8">
      <w:pPr>
        <w:spacing w:line="280" w:lineRule="exact"/>
        <w:ind w:leftChars="0" w:left="1386" w:rightChars="50" w:right="142" w:hangingChars="570" w:hanging="1386"/>
        <w:rPr>
          <w:sz w:val="24"/>
        </w:rPr>
      </w:pPr>
      <w:r>
        <w:rPr>
          <w:rFonts w:hint="eastAsia"/>
          <w:sz w:val="24"/>
        </w:rPr>
        <w:t xml:space="preserve">          2.</w:t>
      </w:r>
      <w:r w:rsidRPr="00174047">
        <w:rPr>
          <w:rFonts w:hint="eastAsia"/>
          <w:sz w:val="24"/>
        </w:rPr>
        <w:t>115年度起醫療給付費用總額成長率以非協商因素與協商因素之歷史資料進行推估。惟實際成長率以衛福部公告為準，爰表列總額成長率將與最終核定之總額成長率不同</w:t>
      </w:r>
      <w:r w:rsidRPr="00D06CE3">
        <w:rPr>
          <w:rFonts w:hint="eastAsia"/>
          <w:sz w:val="24"/>
        </w:rPr>
        <w:t>。</w:t>
      </w:r>
    </w:p>
    <w:p w14:paraId="6878CA74" w14:textId="77777777" w:rsidR="0044797E" w:rsidRDefault="0044797E" w:rsidP="00BE55E8">
      <w:pPr>
        <w:spacing w:line="280" w:lineRule="exact"/>
        <w:ind w:leftChars="-10" w:left="1431" w:rightChars="50" w:right="142" w:hangingChars="600" w:hanging="1459"/>
        <w:rPr>
          <w:sz w:val="24"/>
        </w:rPr>
      </w:pPr>
      <w:r w:rsidRPr="00D06CE3">
        <w:rPr>
          <w:rFonts w:hint="eastAsia"/>
          <w:sz w:val="24"/>
        </w:rPr>
        <w:t xml:space="preserve">          </w:t>
      </w:r>
      <w:r>
        <w:rPr>
          <w:rFonts w:hint="eastAsia"/>
          <w:sz w:val="24"/>
        </w:rPr>
        <w:t>3</w:t>
      </w:r>
      <w:r w:rsidRPr="00D06CE3">
        <w:rPr>
          <w:rFonts w:hint="eastAsia"/>
          <w:sz w:val="24"/>
        </w:rPr>
        <w:t>.</w:t>
      </w:r>
      <w:r w:rsidRPr="00F033AC">
        <w:rPr>
          <w:rFonts w:hint="eastAsia"/>
          <w:color w:val="000000"/>
          <w:sz w:val="24"/>
        </w:rPr>
        <w:t>保險相關收入，113年度已含疫後特別預算撥補200億元</w:t>
      </w:r>
      <w:r>
        <w:rPr>
          <w:rFonts w:hint="eastAsia"/>
          <w:color w:val="000000"/>
          <w:sz w:val="24"/>
        </w:rPr>
        <w:t>，</w:t>
      </w:r>
      <w:r w:rsidRPr="00F033AC">
        <w:rPr>
          <w:rFonts w:hint="eastAsia"/>
          <w:color w:val="000000"/>
          <w:sz w:val="24"/>
        </w:rPr>
        <w:t>114年度已含</w:t>
      </w:r>
      <w:r>
        <w:rPr>
          <w:rFonts w:hint="eastAsia"/>
          <w:sz w:val="24"/>
        </w:rPr>
        <w:t>本</w:t>
      </w:r>
      <w:r w:rsidRPr="00A337CE">
        <w:rPr>
          <w:rFonts w:hint="eastAsia"/>
          <w:sz w:val="24"/>
        </w:rPr>
        <w:t>特別預算案</w:t>
      </w:r>
      <w:r w:rsidRPr="00F033AC">
        <w:rPr>
          <w:rFonts w:hint="eastAsia"/>
          <w:color w:val="000000"/>
          <w:sz w:val="24"/>
        </w:rPr>
        <w:t>預計撥補200億元。保險</w:t>
      </w:r>
      <w:r w:rsidRPr="00D06CE3">
        <w:rPr>
          <w:rFonts w:hint="eastAsia"/>
          <w:sz w:val="24"/>
        </w:rPr>
        <w:t>相關收入=保險費收入+依法分配收入+滯納金+其他收入+投資淨收益-呆帳提列</w:t>
      </w:r>
      <w:r>
        <w:rPr>
          <w:rFonts w:hAnsi="標楷體" w:hint="eastAsia"/>
          <w:sz w:val="24"/>
        </w:rPr>
        <w:t>；</w:t>
      </w:r>
      <w:r w:rsidRPr="00D06CE3">
        <w:rPr>
          <w:rFonts w:hint="eastAsia"/>
          <w:sz w:val="24"/>
        </w:rPr>
        <w:t>保險相關成本=保險給付+其他保險成本</w:t>
      </w:r>
      <w:r>
        <w:rPr>
          <w:rFonts w:hint="eastAsia"/>
          <w:sz w:val="24"/>
        </w:rPr>
        <w:t>。</w:t>
      </w:r>
      <w:r w:rsidRPr="007E5FAA">
        <w:rPr>
          <w:rFonts w:hint="eastAsia"/>
          <w:sz w:val="24"/>
        </w:rPr>
        <w:t>表列保險</w:t>
      </w:r>
      <w:r>
        <w:rPr>
          <w:rFonts w:hint="eastAsia"/>
          <w:sz w:val="24"/>
        </w:rPr>
        <w:t>相關</w:t>
      </w:r>
      <w:r w:rsidRPr="007E5FAA">
        <w:rPr>
          <w:rFonts w:hint="eastAsia"/>
          <w:sz w:val="24"/>
        </w:rPr>
        <w:t>收入、保險</w:t>
      </w:r>
      <w:r>
        <w:rPr>
          <w:rFonts w:hint="eastAsia"/>
          <w:sz w:val="24"/>
        </w:rPr>
        <w:t>相關</w:t>
      </w:r>
      <w:r w:rsidRPr="007E5FAA">
        <w:rPr>
          <w:rFonts w:hint="eastAsia"/>
          <w:sz w:val="24"/>
        </w:rPr>
        <w:t>成本，非餘絀表之會計科目</w:t>
      </w:r>
      <w:r>
        <w:rPr>
          <w:rFonts w:hint="eastAsia"/>
          <w:sz w:val="24"/>
        </w:rPr>
        <w:t>。</w:t>
      </w:r>
    </w:p>
    <w:p w14:paraId="7CFBAC36" w14:textId="77777777" w:rsidR="0044797E" w:rsidRPr="00D06CE3" w:rsidRDefault="0044797E" w:rsidP="00BE55E8">
      <w:pPr>
        <w:spacing w:line="280" w:lineRule="exact"/>
        <w:ind w:leftChars="-10" w:left="1431" w:rightChars="50" w:right="142" w:hangingChars="600" w:hanging="1459"/>
        <w:rPr>
          <w:sz w:val="24"/>
        </w:rPr>
      </w:pPr>
      <w:r>
        <w:rPr>
          <w:rFonts w:hint="eastAsia"/>
          <w:sz w:val="24"/>
        </w:rPr>
        <w:t xml:space="preserve">          4.</w:t>
      </w:r>
      <w:r w:rsidRPr="001C23CC">
        <w:rPr>
          <w:rFonts w:hint="eastAsia"/>
        </w:rPr>
        <w:t xml:space="preserve"> </w:t>
      </w:r>
      <w:r w:rsidRPr="001C23CC">
        <w:rPr>
          <w:rFonts w:hint="eastAsia"/>
          <w:sz w:val="24"/>
        </w:rPr>
        <w:t>114年度預算案，其中「健保財務協助方案」之「政府健保費法定下限認列範圍排除其他法令部分」編列134億元，115年度起比照行政院「健保財務協助方案」，政府健保費法定下限認列範圍，僅以健保法規範者為限</w:t>
      </w:r>
      <w:r>
        <w:rPr>
          <w:rFonts w:hint="eastAsia"/>
          <w:sz w:val="24"/>
        </w:rPr>
        <w:t>。</w:t>
      </w:r>
    </w:p>
    <w:p w14:paraId="5E0A9F48" w14:textId="77777777" w:rsidR="0044797E" w:rsidRPr="00D06CE3" w:rsidRDefault="0044797E" w:rsidP="00241F93">
      <w:pPr>
        <w:spacing w:line="280" w:lineRule="exact"/>
        <w:ind w:leftChars="0" w:left="1459" w:rightChars="50" w:right="142" w:hangingChars="600" w:hanging="1459"/>
        <w:jc w:val="left"/>
      </w:pPr>
      <w:r w:rsidRPr="00D06CE3">
        <w:rPr>
          <w:rFonts w:hint="eastAsia"/>
          <w:sz w:val="24"/>
        </w:rPr>
        <w:t>資料來源</w:t>
      </w:r>
      <w:r w:rsidRPr="00D06CE3">
        <w:rPr>
          <w:rFonts w:hAnsi="標楷體" w:hint="eastAsia"/>
          <w:sz w:val="24"/>
        </w:rPr>
        <w:t>：健保署11</w:t>
      </w:r>
      <w:r>
        <w:rPr>
          <w:rFonts w:hAnsi="標楷體" w:hint="eastAsia"/>
          <w:sz w:val="24"/>
        </w:rPr>
        <w:t>4</w:t>
      </w:r>
      <w:r w:rsidRPr="00D06CE3">
        <w:rPr>
          <w:rFonts w:hAnsi="標楷體" w:hint="eastAsia"/>
          <w:sz w:val="24"/>
        </w:rPr>
        <w:t>年</w:t>
      </w:r>
      <w:r>
        <w:rPr>
          <w:rFonts w:hAnsi="標楷體" w:hint="eastAsia"/>
          <w:sz w:val="24"/>
        </w:rPr>
        <w:t>8</w:t>
      </w:r>
      <w:r w:rsidRPr="00D06CE3">
        <w:rPr>
          <w:rFonts w:hAnsi="標楷體" w:hint="eastAsia"/>
          <w:sz w:val="24"/>
        </w:rPr>
        <w:t>月</w:t>
      </w:r>
      <w:r>
        <w:rPr>
          <w:rFonts w:hAnsi="標楷體" w:hint="eastAsia"/>
          <w:sz w:val="24"/>
        </w:rPr>
        <w:t>8日</w:t>
      </w:r>
      <w:r w:rsidRPr="00D06CE3">
        <w:rPr>
          <w:rFonts w:hAnsi="標楷體" w:hint="eastAsia"/>
          <w:sz w:val="24"/>
        </w:rPr>
        <w:t>提供。</w:t>
      </w:r>
      <w:r w:rsidRPr="00D06CE3">
        <w:rPr>
          <w:rFonts w:ascii="Times New Roman" w:hAnsi="標楷體" w:hint="eastAsia"/>
          <w:b/>
          <w:snapToGrid/>
          <w:spacing w:val="-5"/>
          <w:kern w:val="0"/>
        </w:rPr>
        <w:t xml:space="preserve">                                                                   </w:t>
      </w:r>
      <w:r w:rsidRPr="00D06CE3">
        <w:rPr>
          <w:rFonts w:ascii="Times New Roman" w:hAnsi="標楷體" w:hint="eastAsia"/>
          <w:b/>
          <w:snapToGrid/>
          <w:spacing w:val="-5"/>
          <w:kern w:val="0"/>
          <w:sz w:val="18"/>
          <w:szCs w:val="20"/>
        </w:rPr>
        <w:t xml:space="preserve">            </w:t>
      </w:r>
    </w:p>
    <w:p w14:paraId="588D7D2C" w14:textId="77777777" w:rsidR="0044797E" w:rsidRPr="005D5371" w:rsidRDefault="0044797E" w:rsidP="005D5371">
      <w:pPr>
        <w:pStyle w:val="a5"/>
        <w:ind w:left="849" w:hanging="283"/>
        <w:rPr>
          <w:b/>
        </w:rPr>
      </w:pPr>
      <w:r w:rsidRPr="005D5371">
        <w:rPr>
          <w:rFonts w:hint="eastAsia"/>
          <w:b/>
        </w:rPr>
        <w:t>(二)</w:t>
      </w:r>
      <w:r>
        <w:rPr>
          <w:rFonts w:hint="eastAsia"/>
          <w:b/>
        </w:rPr>
        <w:t>預計</w:t>
      </w:r>
      <w:r w:rsidRPr="00F033AC">
        <w:rPr>
          <w:rFonts w:hint="eastAsia"/>
          <w:b/>
          <w:color w:val="000000"/>
        </w:rPr>
        <w:t>114年度撥補健保200億元</w:t>
      </w:r>
      <w:r w:rsidRPr="005D5371">
        <w:rPr>
          <w:rFonts w:hint="eastAsia"/>
          <w:b/>
        </w:rPr>
        <w:t>，</w:t>
      </w:r>
      <w:r>
        <w:rPr>
          <w:rFonts w:hint="eastAsia"/>
          <w:b/>
        </w:rPr>
        <w:t>與特別條例附帶決議不得低於各期預算總數12%有間，且112至114年度累計撥補雖達640億元，116年度安全準備恐仍難符規定</w:t>
      </w:r>
    </w:p>
    <w:p w14:paraId="4707F007" w14:textId="77777777" w:rsidR="0044797E" w:rsidRDefault="0044797E" w:rsidP="00AA024B">
      <w:pPr>
        <w:pStyle w:val="21"/>
        <w:ind w:left="850" w:firstLine="566"/>
        <w:rPr>
          <w:rFonts w:hAnsi="標楷體"/>
        </w:rPr>
      </w:pPr>
      <w:r w:rsidRPr="002045B1">
        <w:rPr>
          <w:rFonts w:hAnsi="標楷體" w:hint="eastAsia"/>
        </w:rPr>
        <w:t>因應國際情勢強化經濟社會及民生國安韌性特別條例</w:t>
      </w:r>
      <w:r>
        <w:rPr>
          <w:rFonts w:hAnsi="標楷體" w:hint="eastAsia"/>
        </w:rPr>
        <w:t>之附</w:t>
      </w:r>
      <w:r>
        <w:rPr>
          <w:rFonts w:hAnsi="標楷體" w:hint="eastAsia"/>
        </w:rPr>
        <w:lastRenderedPageBreak/>
        <w:t>帶決議列有</w:t>
      </w:r>
      <w:r>
        <w:rPr>
          <w:rFonts w:ascii="新細明體" w:eastAsia="新細明體" w:hAnsi="新細明體" w:hint="eastAsia"/>
        </w:rPr>
        <w:t>：</w:t>
      </w:r>
      <w:r>
        <w:rPr>
          <w:rFonts w:hAnsi="標楷體" w:hint="eastAsia"/>
        </w:rPr>
        <w:t>「</w:t>
      </w:r>
      <w:r w:rsidRPr="002773BE">
        <w:rPr>
          <w:rFonts w:hAnsi="標楷體" w:hint="eastAsia"/>
        </w:rPr>
        <w:t>行政部門於依本條例第6條編列各期特別預算時，挹注健保基金之預算數不得低於各期預算總數之12</w:t>
      </w:r>
      <w:r>
        <w:rPr>
          <w:rFonts w:hAnsi="標楷體" w:hint="eastAsia"/>
        </w:rPr>
        <w:t>%</w:t>
      </w:r>
      <w:r w:rsidRPr="002773BE">
        <w:rPr>
          <w:rFonts w:hAnsi="標楷體" w:hint="eastAsia"/>
        </w:rPr>
        <w:t>。</w:t>
      </w:r>
      <w:r>
        <w:rPr>
          <w:rFonts w:hAnsi="標楷體" w:hint="eastAsia"/>
        </w:rPr>
        <w:t>」按其意旨，挹注健保基金預算數不得低於本</w:t>
      </w:r>
      <w:r w:rsidRPr="002773BE">
        <w:rPr>
          <w:rFonts w:hAnsi="標楷體" w:hint="eastAsia"/>
        </w:rPr>
        <w:t>特別預算</w:t>
      </w:r>
      <w:r>
        <w:rPr>
          <w:rFonts w:hAnsi="標楷體" w:hint="eastAsia"/>
        </w:rPr>
        <w:t>案總數5</w:t>
      </w:r>
      <w:r>
        <w:rPr>
          <w:rFonts w:hAnsi="標楷體"/>
        </w:rPr>
        <w:t>,</w:t>
      </w:r>
      <w:r>
        <w:rPr>
          <w:rFonts w:hAnsi="標楷體" w:hint="eastAsia"/>
        </w:rPr>
        <w:t>500億元</w:t>
      </w:r>
      <w:r w:rsidRPr="00146D9F">
        <w:rPr>
          <w:vertAlign w:val="superscript"/>
        </w:rPr>
        <w:footnoteReference w:id="1"/>
      </w:r>
      <w:r>
        <w:rPr>
          <w:rFonts w:hAnsi="標楷體" w:hint="eastAsia"/>
        </w:rPr>
        <w:t>之12%，即660億元，與預算案編列數</w:t>
      </w:r>
      <w:r w:rsidRPr="00610991">
        <w:rPr>
          <w:rFonts w:hAnsi="標楷體" w:hint="eastAsia"/>
        </w:rPr>
        <w:t>200億</w:t>
      </w:r>
      <w:r>
        <w:rPr>
          <w:rFonts w:hAnsi="標楷體" w:hint="eastAsia"/>
        </w:rPr>
        <w:t>元有間。</w:t>
      </w:r>
    </w:p>
    <w:p w14:paraId="16901DBA" w14:textId="77777777" w:rsidR="0044797E" w:rsidRPr="00D06CE3" w:rsidRDefault="0044797E" w:rsidP="001B145F">
      <w:pPr>
        <w:pStyle w:val="21"/>
        <w:ind w:left="850" w:firstLine="566"/>
        <w:rPr>
          <w:rFonts w:ascii="Times New Roman" w:hAnsi="標楷體"/>
          <w:b/>
          <w:snapToGrid/>
          <w:spacing w:val="-5"/>
          <w:kern w:val="0"/>
          <w:sz w:val="18"/>
          <w:szCs w:val="20"/>
        </w:rPr>
      </w:pPr>
      <w:r>
        <w:rPr>
          <w:rFonts w:hAnsi="標楷體" w:hint="eastAsia"/>
        </w:rPr>
        <w:t>另依</w:t>
      </w:r>
      <w:r w:rsidRPr="0008253F">
        <w:rPr>
          <w:rFonts w:hAnsi="標楷體" w:hint="eastAsia"/>
        </w:rPr>
        <w:t>全民健康保險基金收支保管及運用辦法</w:t>
      </w:r>
      <w:r>
        <w:rPr>
          <w:rFonts w:hAnsi="標楷體" w:hint="eastAsia"/>
        </w:rPr>
        <w:t>第3條第1項第4款</w:t>
      </w:r>
      <w:r w:rsidRPr="00146D9F">
        <w:rPr>
          <w:vertAlign w:val="superscript"/>
        </w:rPr>
        <w:footnoteReference w:id="2"/>
      </w:r>
      <w:r>
        <w:rPr>
          <w:rFonts w:hAnsi="標楷體" w:hint="eastAsia"/>
        </w:rPr>
        <w:t>規定</w:t>
      </w:r>
      <w:r>
        <w:rPr>
          <w:rFonts w:ascii="新細明體" w:eastAsia="新細明體" w:hAnsi="新細明體" w:hint="eastAsia"/>
        </w:rPr>
        <w:t>：</w:t>
      </w:r>
      <w:r>
        <w:rPr>
          <w:rFonts w:hAnsi="標楷體" w:hint="eastAsia"/>
        </w:rPr>
        <w:t>「</w:t>
      </w:r>
      <w:r w:rsidRPr="00AA024B">
        <w:rPr>
          <w:rFonts w:hAnsi="標楷體" w:hint="eastAsia"/>
        </w:rPr>
        <w:t>本基金之來源如下：</w:t>
      </w:r>
      <w:r>
        <w:rPr>
          <w:rFonts w:hAnsi="標楷體" w:hint="eastAsia"/>
        </w:rPr>
        <w:t>…</w:t>
      </w:r>
      <w:r w:rsidRPr="00AA024B">
        <w:rPr>
          <w:rFonts w:hAnsi="標楷體" w:hint="eastAsia"/>
        </w:rPr>
        <w:t>。四、政府循預算程序之撥款。</w:t>
      </w:r>
      <w:r>
        <w:rPr>
          <w:rFonts w:hAnsi="標楷體" w:hint="eastAsia"/>
        </w:rPr>
        <w:t>」近年政府除於</w:t>
      </w:r>
      <w:r w:rsidRPr="00AC0A8D">
        <w:rPr>
          <w:rFonts w:hAnsi="標楷體" w:hint="eastAsia"/>
        </w:rPr>
        <w:t>112年度</w:t>
      </w:r>
      <w:r>
        <w:rPr>
          <w:rFonts w:hAnsi="標楷體" w:hint="eastAsia"/>
        </w:rPr>
        <w:t>以</w:t>
      </w:r>
      <w:r w:rsidRPr="00AC0A8D">
        <w:rPr>
          <w:rFonts w:hAnsi="標楷體" w:hint="eastAsia"/>
        </w:rPr>
        <w:t>衛福部公務預算</w:t>
      </w:r>
      <w:r>
        <w:rPr>
          <w:rFonts w:hAnsi="標楷體" w:hint="eastAsia"/>
        </w:rPr>
        <w:t>撥補</w:t>
      </w:r>
      <w:r w:rsidRPr="00AC0A8D">
        <w:rPr>
          <w:rFonts w:hAnsi="標楷體" w:hint="eastAsia"/>
        </w:rPr>
        <w:t>健保基金240億元</w:t>
      </w:r>
      <w:r>
        <w:rPr>
          <w:rFonts w:hAnsi="標楷體" w:hint="eastAsia"/>
        </w:rPr>
        <w:t>、113年度</w:t>
      </w:r>
      <w:r w:rsidRPr="00744B0F">
        <w:rPr>
          <w:rFonts w:hAnsi="標楷體" w:hint="eastAsia"/>
        </w:rPr>
        <w:t>疫後特別預算</w:t>
      </w:r>
      <w:r w:rsidRPr="00AC0A8D">
        <w:rPr>
          <w:rFonts w:hAnsi="標楷體" w:hint="eastAsia"/>
        </w:rPr>
        <w:t>撥補200億元</w:t>
      </w:r>
      <w:r>
        <w:rPr>
          <w:rFonts w:hAnsi="標楷體" w:hint="eastAsia"/>
        </w:rPr>
        <w:t>外，本</w:t>
      </w:r>
      <w:r w:rsidRPr="008B0994">
        <w:rPr>
          <w:rFonts w:hint="eastAsia"/>
          <w:lang w:eastAsia="zh-HK"/>
        </w:rPr>
        <w:t>特別預算案</w:t>
      </w:r>
      <w:r>
        <w:rPr>
          <w:rFonts w:hAnsi="標楷體" w:hint="eastAsia"/>
        </w:rPr>
        <w:t>預計於</w:t>
      </w:r>
      <w:r w:rsidRPr="00AC0A8D">
        <w:rPr>
          <w:rFonts w:hAnsi="標楷體" w:hint="eastAsia"/>
        </w:rPr>
        <w:t>114年度撥補200億元</w:t>
      </w:r>
      <w:r>
        <w:rPr>
          <w:rFonts w:hAnsi="標楷體" w:hint="eastAsia"/>
        </w:rPr>
        <w:t>，爰112至114年度政府累計撥補預計共640億元。惟據健保署按現行</w:t>
      </w:r>
      <w:r w:rsidRPr="004977BD">
        <w:rPr>
          <w:rFonts w:hAnsi="標楷體" w:hint="eastAsia"/>
        </w:rPr>
        <w:t>保費費率之推估，11</w:t>
      </w:r>
      <w:r>
        <w:rPr>
          <w:rFonts w:hAnsi="標楷體" w:hint="eastAsia"/>
        </w:rPr>
        <w:t>5</w:t>
      </w:r>
      <w:r w:rsidRPr="004977BD">
        <w:rPr>
          <w:rFonts w:hAnsi="標楷體" w:hint="eastAsia"/>
        </w:rPr>
        <w:t>年底安全準備餘額</w:t>
      </w:r>
      <w:r>
        <w:rPr>
          <w:rFonts w:hAnsi="標楷體" w:hint="eastAsia"/>
        </w:rPr>
        <w:t>863</w:t>
      </w:r>
      <w:r w:rsidRPr="004977BD">
        <w:rPr>
          <w:rFonts w:hAnsi="標楷體" w:hint="eastAsia"/>
        </w:rPr>
        <w:t>億元、安全準備月數1.</w:t>
      </w:r>
      <w:r>
        <w:rPr>
          <w:rFonts w:hAnsi="標楷體" w:hint="eastAsia"/>
        </w:rPr>
        <w:t>14</w:t>
      </w:r>
      <w:r w:rsidRPr="004977BD">
        <w:rPr>
          <w:rFonts w:hAnsi="標楷體" w:hint="eastAsia"/>
        </w:rPr>
        <w:t>個月，尚符合</w:t>
      </w:r>
      <w:r w:rsidRPr="001E2CC0">
        <w:rPr>
          <w:rFonts w:hAnsi="標楷體" w:hint="eastAsia"/>
        </w:rPr>
        <w:t>全民健康保險法</w:t>
      </w:r>
      <w:r w:rsidRPr="004977BD">
        <w:rPr>
          <w:rFonts w:hAnsi="標楷體" w:hint="eastAsia"/>
        </w:rPr>
        <w:t>第78條</w:t>
      </w:r>
      <w:r w:rsidRPr="008A7D15">
        <w:rPr>
          <w:rFonts w:hAnsi="標楷體" w:cs="Arial"/>
          <w:position w:val="12"/>
          <w:sz w:val="16"/>
          <w:szCs w:val="16"/>
        </w:rPr>
        <w:footnoteReference w:id="3"/>
      </w:r>
      <w:r w:rsidRPr="004977BD">
        <w:rPr>
          <w:rFonts w:hAnsi="標楷體" w:hint="eastAsia"/>
        </w:rPr>
        <w:t>安全準備總額以相當於1至3個月保險給付支出為原則之規定，惟預計迄11</w:t>
      </w:r>
      <w:r>
        <w:rPr>
          <w:rFonts w:hAnsi="標楷體" w:hint="eastAsia"/>
        </w:rPr>
        <w:t>6</w:t>
      </w:r>
      <w:r w:rsidRPr="004977BD">
        <w:rPr>
          <w:rFonts w:hAnsi="標楷體" w:hint="eastAsia"/>
        </w:rPr>
        <w:t>年底安全準備月數將僅0.</w:t>
      </w:r>
      <w:r>
        <w:rPr>
          <w:rFonts w:hAnsi="標楷體" w:hint="eastAsia"/>
        </w:rPr>
        <w:t>01</w:t>
      </w:r>
      <w:r w:rsidRPr="004977BD">
        <w:rPr>
          <w:rFonts w:hAnsi="標楷體" w:hint="eastAsia"/>
        </w:rPr>
        <w:t>個月(詳表2)，恐難達前揭規定</w:t>
      </w:r>
      <w:r>
        <w:rPr>
          <w:rFonts w:hAnsi="標楷體" w:hint="eastAsia"/>
        </w:rPr>
        <w:t>。</w:t>
      </w:r>
    </w:p>
    <w:p w14:paraId="31D1329A" w14:textId="77777777" w:rsidR="0044797E" w:rsidRPr="005D5371" w:rsidRDefault="0044797E" w:rsidP="005D5371">
      <w:pPr>
        <w:pStyle w:val="a5"/>
        <w:ind w:left="849" w:hanging="283"/>
        <w:rPr>
          <w:b/>
          <w:lang w:eastAsia="zh-HK"/>
        </w:rPr>
      </w:pPr>
      <w:r w:rsidRPr="005D5371">
        <w:rPr>
          <w:rFonts w:hint="eastAsia"/>
          <w:b/>
        </w:rPr>
        <w:t>(</w:t>
      </w:r>
      <w:r>
        <w:rPr>
          <w:rFonts w:hint="eastAsia"/>
          <w:b/>
        </w:rPr>
        <w:t>三</w:t>
      </w:r>
      <w:r w:rsidRPr="005D5371">
        <w:rPr>
          <w:rFonts w:hint="eastAsia"/>
          <w:b/>
        </w:rPr>
        <w:t>)</w:t>
      </w:r>
      <w:r>
        <w:rPr>
          <w:rFonts w:hint="eastAsia"/>
          <w:b/>
        </w:rPr>
        <w:t>為降低美國調整關稅政策對我國藥品及醫療器材供應之衝擊，允宜及早因應，以維國人健康</w:t>
      </w:r>
    </w:p>
    <w:p w14:paraId="418F031B" w14:textId="77777777" w:rsidR="0044797E" w:rsidRDefault="0044797E" w:rsidP="00BD63BD">
      <w:pPr>
        <w:pStyle w:val="21"/>
        <w:ind w:left="850" w:firstLine="566"/>
        <w:rPr>
          <w:rFonts w:ascii="新細明體" w:eastAsia="新細明體" w:hAnsi="新細明體"/>
        </w:rPr>
      </w:pPr>
      <w:r>
        <w:rPr>
          <w:rFonts w:hint="eastAsia"/>
        </w:rPr>
        <w:t>據媒體報導，美國未來</w:t>
      </w:r>
      <w:r w:rsidRPr="000D1B8C">
        <w:rPr>
          <w:rFonts w:hint="eastAsia"/>
        </w:rPr>
        <w:t>對進口藥品</w:t>
      </w:r>
      <w:r>
        <w:rPr>
          <w:rFonts w:hint="eastAsia"/>
        </w:rPr>
        <w:t>之</w:t>
      </w:r>
      <w:r w:rsidRPr="000D1B8C">
        <w:rPr>
          <w:rFonts w:hint="eastAsia"/>
        </w:rPr>
        <w:t>關稅稅率可能達250%</w:t>
      </w:r>
      <w:r w:rsidRPr="005D3EF6">
        <w:rPr>
          <w:rStyle w:val="af6"/>
        </w:rPr>
        <w:footnoteReference w:id="4"/>
      </w:r>
      <w:r>
        <w:rPr>
          <w:rFonts w:hint="eastAsia"/>
        </w:rPr>
        <w:t>，</w:t>
      </w:r>
      <w:r w:rsidRPr="00155D0A">
        <w:rPr>
          <w:rFonts w:hint="eastAsia"/>
        </w:rPr>
        <w:t>截至114年9月10日止</w:t>
      </w:r>
      <w:r w:rsidRPr="00155D0A">
        <w:t>醫藥品、醫材尚不包含在已公布</w:t>
      </w:r>
      <w:r w:rsidRPr="00155D0A">
        <w:rPr>
          <w:rFonts w:hint="eastAsia"/>
        </w:rPr>
        <w:t>之美對臺</w:t>
      </w:r>
      <w:r w:rsidRPr="00155D0A">
        <w:t>關稅範圍內</w:t>
      </w:r>
      <w:r w:rsidRPr="00155D0A">
        <w:rPr>
          <w:rFonts w:hint="eastAsia"/>
        </w:rPr>
        <w:t>。對於美國關稅政策改變，可能衝擊藥品</w:t>
      </w:r>
      <w:r w:rsidRPr="00155D0A">
        <w:rPr>
          <w:rFonts w:hint="eastAsia"/>
        </w:rPr>
        <w:lastRenderedPageBreak/>
        <w:t>及醫療器材之供應，參考衛福部於本院相關會</w:t>
      </w:r>
      <w:r>
        <w:rPr>
          <w:rFonts w:hint="eastAsia"/>
        </w:rPr>
        <w:t>議</w:t>
      </w:r>
      <w:r w:rsidRPr="005D3EF6">
        <w:rPr>
          <w:rStyle w:val="af6"/>
        </w:rPr>
        <w:footnoteReference w:id="5"/>
      </w:r>
      <w:r>
        <w:rPr>
          <w:rFonts w:hint="eastAsia"/>
        </w:rPr>
        <w:t>提出之因應措施與健保署114年8月上旬提供資料，摘述如下</w:t>
      </w:r>
      <w:r>
        <w:rPr>
          <w:rFonts w:ascii="新細明體" w:eastAsia="新細明體" w:hAnsi="新細明體" w:hint="eastAsia"/>
        </w:rPr>
        <w:t>：</w:t>
      </w:r>
    </w:p>
    <w:p w14:paraId="2676EF63" w14:textId="77777777" w:rsidR="0044797E" w:rsidRPr="00215B17" w:rsidRDefault="0044797E" w:rsidP="00072F86">
      <w:pPr>
        <w:pStyle w:val="123"/>
        <w:ind w:left="1133" w:hanging="283"/>
        <w:rPr>
          <w:rFonts w:hAnsi="標楷體"/>
        </w:rPr>
      </w:pPr>
      <w:r w:rsidRPr="00215B17">
        <w:rPr>
          <w:rFonts w:hint="eastAsia"/>
        </w:rPr>
        <w:t>1.</w:t>
      </w:r>
      <w:r>
        <w:rPr>
          <w:rFonts w:hint="eastAsia"/>
        </w:rPr>
        <w:t>藥品</w:t>
      </w:r>
      <w:r w:rsidRPr="00215B17">
        <w:rPr>
          <w:rFonts w:hint="eastAsia"/>
        </w:rPr>
        <w:t>：</w:t>
      </w:r>
      <w:r w:rsidRPr="00E72641">
        <w:rPr>
          <w:rFonts w:hint="eastAsia"/>
        </w:rPr>
        <w:t>截至114年5月</w:t>
      </w:r>
      <w:r>
        <w:rPr>
          <w:rFonts w:hint="eastAsia"/>
        </w:rPr>
        <w:t>止，</w:t>
      </w:r>
      <w:r w:rsidRPr="00E72641">
        <w:rPr>
          <w:rFonts w:hint="eastAsia"/>
        </w:rPr>
        <w:t>健保收載藥品計1萬4,223項</w:t>
      </w:r>
      <w:r>
        <w:rPr>
          <w:rFonts w:hint="eastAsia"/>
        </w:rPr>
        <w:t>，其中</w:t>
      </w:r>
      <w:r w:rsidRPr="00E72641">
        <w:rPr>
          <w:rFonts w:hint="eastAsia"/>
        </w:rPr>
        <w:t>自美國進口(原產地為美國)藥品共145項</w:t>
      </w:r>
      <w:r>
        <w:rPr>
          <w:rFonts w:hint="eastAsia"/>
        </w:rPr>
        <w:t>，該145項113年申報費用約135億元，占113年健保藥費之5.83%。此外，145項</w:t>
      </w:r>
      <w:r w:rsidRPr="00E72641">
        <w:rPr>
          <w:rFonts w:hint="eastAsia"/>
        </w:rPr>
        <w:t>美國藥品</w:t>
      </w:r>
      <w:r>
        <w:rPr>
          <w:rFonts w:hint="eastAsia"/>
        </w:rPr>
        <w:t>，其中55項屬於</w:t>
      </w:r>
      <w:r w:rsidRPr="00857F89">
        <w:rPr>
          <w:rFonts w:hint="eastAsia"/>
        </w:rPr>
        <w:t>衛福部食品藥物管理署</w:t>
      </w:r>
      <w:r>
        <w:rPr>
          <w:rFonts w:hint="eastAsia"/>
        </w:rPr>
        <w:t>之必要藥品清單，包括</w:t>
      </w:r>
      <w:r w:rsidRPr="004C2449">
        <w:rPr>
          <w:rFonts w:hint="eastAsia"/>
        </w:rPr>
        <w:t>16項血液系統用藥、14項抗感染藥、12項抗腫瘤藥及免疫用藥</w:t>
      </w:r>
      <w:r>
        <w:rPr>
          <w:rFonts w:hint="eastAsia"/>
        </w:rPr>
        <w:t>等</w:t>
      </w:r>
      <w:r w:rsidRPr="00215B17">
        <w:rPr>
          <w:rFonts w:hAnsi="標楷體" w:hint="eastAsia"/>
        </w:rPr>
        <w:t>。</w:t>
      </w:r>
    </w:p>
    <w:p w14:paraId="3BCA74DE" w14:textId="77777777" w:rsidR="0044797E" w:rsidRPr="00215B17" w:rsidRDefault="0044797E" w:rsidP="00072F86">
      <w:pPr>
        <w:pStyle w:val="123"/>
        <w:ind w:left="1133" w:hanging="283"/>
      </w:pPr>
      <w:r w:rsidRPr="00215B17">
        <w:rPr>
          <w:rFonts w:hAnsi="標楷體" w:hint="eastAsia"/>
        </w:rPr>
        <w:t>2.</w:t>
      </w:r>
      <w:r>
        <w:rPr>
          <w:rFonts w:hAnsi="標楷體" w:hint="eastAsia"/>
        </w:rPr>
        <w:t>適時</w:t>
      </w:r>
      <w:r w:rsidRPr="00F368A9">
        <w:rPr>
          <w:rFonts w:hAnsi="標楷體" w:hint="eastAsia"/>
        </w:rPr>
        <w:t>調整健保支付價格</w:t>
      </w:r>
      <w:r w:rsidRPr="00215B17">
        <w:rPr>
          <w:rFonts w:hint="eastAsia"/>
        </w:rPr>
        <w:t>：</w:t>
      </w:r>
      <w:r>
        <w:rPr>
          <w:rFonts w:hint="eastAsia"/>
        </w:rPr>
        <w:t>因</w:t>
      </w:r>
      <w:r w:rsidRPr="00406CB1">
        <w:rPr>
          <w:rFonts w:hint="eastAsia"/>
        </w:rPr>
        <w:t>國際政策變動</w:t>
      </w:r>
      <w:r>
        <w:rPr>
          <w:rFonts w:hint="eastAsia"/>
        </w:rPr>
        <w:t>且</w:t>
      </w:r>
      <w:r w:rsidRPr="00406CB1">
        <w:rPr>
          <w:rFonts w:hint="eastAsia"/>
        </w:rPr>
        <w:t>預測不易，已收載之健保藥品若因成本不敷或匯率變動</w:t>
      </w:r>
      <w:r>
        <w:rPr>
          <w:rFonts w:hint="eastAsia"/>
        </w:rPr>
        <w:t>，廠商可依</w:t>
      </w:r>
      <w:r>
        <w:rPr>
          <w:rFonts w:hAnsi="標楷體" w:hint="eastAsia"/>
        </w:rPr>
        <w:t>「</w:t>
      </w:r>
      <w:r w:rsidRPr="00823C35">
        <w:rPr>
          <w:rFonts w:hAnsi="標楷體" w:hint="eastAsia"/>
        </w:rPr>
        <w:t>全民健康保險藥物給付項目及支付標準</w:t>
      </w:r>
      <w:r>
        <w:rPr>
          <w:rFonts w:hAnsi="標楷體" w:hint="eastAsia"/>
        </w:rPr>
        <w:t>」第34及35條提出重新核價</w:t>
      </w:r>
      <w:r>
        <w:rPr>
          <w:rFonts w:hint="eastAsia"/>
        </w:rPr>
        <w:t>。</w:t>
      </w:r>
    </w:p>
    <w:p w14:paraId="60F24290" w14:textId="77777777" w:rsidR="0044797E" w:rsidRPr="00215B17" w:rsidRDefault="0044797E" w:rsidP="00072F86">
      <w:pPr>
        <w:pStyle w:val="123"/>
        <w:ind w:left="1133" w:hanging="283"/>
      </w:pPr>
      <w:r w:rsidRPr="00215B17">
        <w:rPr>
          <w:rFonts w:hint="eastAsia"/>
        </w:rPr>
        <w:t>3.</w:t>
      </w:r>
      <w:r>
        <w:rPr>
          <w:rFonts w:hint="eastAsia"/>
        </w:rPr>
        <w:t>醫療器材</w:t>
      </w:r>
      <w:r w:rsidRPr="00215B17">
        <w:rPr>
          <w:rFonts w:hint="eastAsia"/>
        </w:rPr>
        <w:t>：</w:t>
      </w:r>
      <w:r>
        <w:rPr>
          <w:rFonts w:hint="eastAsia"/>
        </w:rPr>
        <w:t>衛福部</w:t>
      </w:r>
      <w:r w:rsidRPr="00E510E3">
        <w:rPr>
          <w:rFonts w:hint="eastAsia"/>
        </w:rPr>
        <w:t>滾動修訂醫療器材管理法第34條必要醫療器材品項清單，強化業者提前通報機制，以利即時因應處理</w:t>
      </w:r>
      <w:r w:rsidRPr="00215B17">
        <w:rPr>
          <w:rFonts w:hint="eastAsia"/>
        </w:rPr>
        <w:t>。</w:t>
      </w:r>
    </w:p>
    <w:p w14:paraId="48F066F4" w14:textId="77777777" w:rsidR="0044797E" w:rsidRPr="00B95C6D" w:rsidRDefault="0044797E" w:rsidP="00604A9B">
      <w:pPr>
        <w:pStyle w:val="21"/>
        <w:ind w:left="850" w:firstLine="566"/>
        <w:rPr>
          <w:color w:val="00B050"/>
        </w:rPr>
      </w:pPr>
      <w:r>
        <w:rPr>
          <w:rFonts w:hint="eastAsia"/>
        </w:rPr>
        <w:t>除上述措施外，衛福部亦將</w:t>
      </w:r>
      <w:r>
        <w:rPr>
          <w:rFonts w:hAnsi="標楷體" w:hint="eastAsia"/>
        </w:rPr>
        <w:t>「</w:t>
      </w:r>
      <w:r>
        <w:rPr>
          <w:rFonts w:hint="eastAsia"/>
        </w:rPr>
        <w:t>鼓勵業者增加原料藥來源及儲備</w:t>
      </w:r>
      <w:r>
        <w:rPr>
          <w:rFonts w:hAnsi="標楷體" w:hint="eastAsia"/>
        </w:rPr>
        <w:t>」列入</w:t>
      </w:r>
      <w:r>
        <w:rPr>
          <w:rFonts w:hint="eastAsia"/>
        </w:rPr>
        <w:t>因應機制，惟據經濟部2024生技產業白皮書列示，2023年我國進口原料藥66.29億元，前三大來源為中國大陸(占比45.69%)、日本(15.18%)及印度(12.41%)，合計已逾七成，爰業者如何有效分散原料藥來源及加強儲備，衛福部允宜密切觀察並適時提供行政協助，以維藥品供應穩定。此外，美國倘調高藥品關稅，恐推升藥品及原料藥價格，除加重健保給付壓力外，亦恐影響其他醫療服務點值，基此，衛福部允宜妥適規劃配套措施，俾降低對健保之財務衝擊。</w:t>
      </w:r>
    </w:p>
    <w:p w14:paraId="49AA73E9" w14:textId="77777777" w:rsidR="0044797E" w:rsidRPr="00D06CE3" w:rsidRDefault="0044797E" w:rsidP="006A26D7">
      <w:pPr>
        <w:ind w:left="566" w:firstLine="566"/>
      </w:pPr>
      <w:r w:rsidRPr="00D06CE3">
        <w:rPr>
          <w:rFonts w:hint="eastAsia"/>
          <w:lang w:eastAsia="zh-HK"/>
        </w:rPr>
        <w:t>綜上，</w:t>
      </w:r>
      <w:r>
        <w:rPr>
          <w:rFonts w:hint="eastAsia"/>
        </w:rPr>
        <w:t>本</w:t>
      </w:r>
      <w:r w:rsidRPr="007929B1">
        <w:rPr>
          <w:rFonts w:hint="eastAsia"/>
        </w:rPr>
        <w:t>特別預算案</w:t>
      </w:r>
      <w:r w:rsidRPr="00061DB8">
        <w:rPr>
          <w:rFonts w:hint="eastAsia"/>
          <w:lang w:eastAsia="zh-HK"/>
        </w:rPr>
        <w:t>預計</w:t>
      </w:r>
      <w:r w:rsidRPr="00061DB8">
        <w:rPr>
          <w:rFonts w:hint="eastAsia"/>
        </w:rPr>
        <w:t>於114年度</w:t>
      </w:r>
      <w:r w:rsidRPr="00061DB8">
        <w:rPr>
          <w:rFonts w:hint="eastAsia"/>
          <w:lang w:eastAsia="zh-HK"/>
        </w:rPr>
        <w:t>撥補健保</w:t>
      </w:r>
      <w:r w:rsidRPr="00061DB8">
        <w:rPr>
          <w:rFonts w:hint="eastAsia"/>
        </w:rPr>
        <w:t>基金</w:t>
      </w:r>
      <w:r w:rsidRPr="00061DB8">
        <w:rPr>
          <w:rFonts w:hint="eastAsia"/>
          <w:lang w:eastAsia="zh-HK"/>
        </w:rPr>
        <w:t>2</w:t>
      </w:r>
      <w:r w:rsidRPr="00061DB8">
        <w:rPr>
          <w:rFonts w:hint="eastAsia"/>
        </w:rPr>
        <w:t>0</w:t>
      </w:r>
      <w:r w:rsidRPr="00061DB8">
        <w:rPr>
          <w:rFonts w:hint="eastAsia"/>
          <w:lang w:eastAsia="zh-HK"/>
        </w:rPr>
        <w:t>0億元，</w:t>
      </w:r>
      <w:r w:rsidRPr="00061DB8">
        <w:rPr>
          <w:rFonts w:hint="eastAsia"/>
          <w:lang w:eastAsia="zh-HK"/>
        </w:rPr>
        <w:lastRenderedPageBreak/>
        <w:t>惟</w:t>
      </w:r>
      <w:r w:rsidRPr="00061DB8">
        <w:rPr>
          <w:rFonts w:hint="eastAsia"/>
        </w:rPr>
        <w:t>116年底健保基金安全</w:t>
      </w:r>
      <w:r w:rsidRPr="00061DB8">
        <w:rPr>
          <w:rFonts w:hint="eastAsia"/>
          <w:lang w:eastAsia="zh-HK"/>
        </w:rPr>
        <w:t>準備餘額恐</w:t>
      </w:r>
      <w:r>
        <w:rPr>
          <w:rFonts w:hint="eastAsia"/>
        </w:rPr>
        <w:t>仍</w:t>
      </w:r>
      <w:r w:rsidRPr="00061DB8">
        <w:rPr>
          <w:rFonts w:hint="eastAsia"/>
          <w:lang w:eastAsia="zh-HK"/>
        </w:rPr>
        <w:t>難</w:t>
      </w:r>
      <w:r w:rsidRPr="00061DB8">
        <w:rPr>
          <w:rFonts w:hint="eastAsia"/>
        </w:rPr>
        <w:t>達</w:t>
      </w:r>
      <w:r w:rsidRPr="0064543F">
        <w:rPr>
          <w:rFonts w:hint="eastAsia"/>
        </w:rPr>
        <w:t>全民健康保險法</w:t>
      </w:r>
      <w:r w:rsidRPr="00061DB8">
        <w:rPr>
          <w:rFonts w:hint="eastAsia"/>
        </w:rPr>
        <w:t>要求安全準備月數至少1個月為原則之規定</w:t>
      </w:r>
      <w:r w:rsidRPr="00061DB8">
        <w:rPr>
          <w:rFonts w:hint="eastAsia"/>
          <w:lang w:eastAsia="zh-HK"/>
        </w:rPr>
        <w:t>，</w:t>
      </w:r>
      <w:r w:rsidRPr="00061DB8">
        <w:rPr>
          <w:rFonts w:hint="eastAsia"/>
        </w:rPr>
        <w:t>為</w:t>
      </w:r>
      <w:r w:rsidRPr="00061DB8">
        <w:rPr>
          <w:rFonts w:hint="eastAsia"/>
          <w:lang w:eastAsia="zh-HK"/>
        </w:rPr>
        <w:t>利健保永續經營</w:t>
      </w:r>
      <w:r w:rsidRPr="00061DB8">
        <w:rPr>
          <w:rFonts w:hint="eastAsia"/>
        </w:rPr>
        <w:t>，及降低美國關稅對我國藥品供應之衝擊，</w:t>
      </w:r>
      <w:r w:rsidRPr="00D06CE3">
        <w:rPr>
          <w:rFonts w:hint="eastAsia"/>
          <w:lang w:eastAsia="zh-HK"/>
        </w:rPr>
        <w:t>允宜妥謀善策因應</w:t>
      </w:r>
      <w:r w:rsidRPr="00D06CE3">
        <w:rPr>
          <w:rFonts w:hint="eastAsia"/>
        </w:rPr>
        <w:t>。</w:t>
      </w:r>
    </w:p>
    <w:p w14:paraId="2B2D803F" w14:textId="77777777" w:rsidR="0044797E" w:rsidRDefault="0044797E" w:rsidP="00D06CE3">
      <w:pPr>
        <w:pStyle w:val="ad"/>
      </w:pPr>
      <w:r w:rsidRPr="00D06CE3">
        <w:rPr>
          <w:rFonts w:hint="eastAsia"/>
        </w:rPr>
        <w:t>（分機：1925 賴欣憶）</w:t>
      </w:r>
      <w:bookmarkEnd w:id="2"/>
      <w:bookmarkEnd w:id="3"/>
    </w:p>
    <w:p w14:paraId="0B9DB91F" w14:textId="77777777" w:rsidR="0044797E" w:rsidRDefault="0044797E" w:rsidP="000C2DBD">
      <w:pPr>
        <w:pStyle w:val="ad"/>
      </w:pPr>
    </w:p>
    <w:p w14:paraId="3CD391A2" w14:textId="77777777" w:rsidR="0044797E" w:rsidRPr="000C2DBD" w:rsidRDefault="0044797E" w:rsidP="000C2DBD">
      <w:pPr>
        <w:pStyle w:val="a3"/>
        <w:ind w:left="567" w:hanging="567"/>
      </w:pPr>
      <w:r>
        <w:rPr>
          <w:rFonts w:hAnsi="標楷體" w:hint="eastAsia"/>
        </w:rPr>
        <w:t>二</w:t>
      </w:r>
      <w:r w:rsidRPr="00E533F9">
        <w:rPr>
          <w:rFonts w:hint="eastAsia"/>
        </w:rPr>
        <w:t>、</w:t>
      </w:r>
      <w:r w:rsidRPr="000C2DBD">
        <w:rPr>
          <w:rFonts w:hint="eastAsia"/>
        </w:rPr>
        <w:t>加碼補助弱勢民眾以維護基本生活權益，惟對標的群體人數之掌握及補助金額調整機制均有精進空間</w:t>
      </w:r>
    </w:p>
    <w:p w14:paraId="1B86D69C" w14:textId="77777777" w:rsidR="0044797E" w:rsidRPr="00773A75" w:rsidRDefault="0044797E" w:rsidP="000C2DBD">
      <w:pPr>
        <w:ind w:left="566" w:firstLine="566"/>
        <w:rPr>
          <w:rFonts w:hAnsi="標楷體"/>
        </w:rPr>
      </w:pPr>
      <w:r w:rsidRPr="003215E8">
        <w:rPr>
          <w:rFonts w:hint="eastAsia"/>
        </w:rPr>
        <w:t>衛福部及社家署於</w:t>
      </w:r>
      <w:r>
        <w:rPr>
          <w:rFonts w:hint="eastAsia"/>
        </w:rPr>
        <w:t>本</w:t>
      </w:r>
      <w:r w:rsidRPr="00234CC0">
        <w:rPr>
          <w:rFonts w:hint="eastAsia"/>
        </w:rPr>
        <w:t>特別預算</w:t>
      </w:r>
      <w:r w:rsidRPr="003215E8">
        <w:rPr>
          <w:rFonts w:hint="eastAsia"/>
        </w:rPr>
        <w:t>案「</w:t>
      </w:r>
      <w:r w:rsidRPr="00073716">
        <w:rPr>
          <w:rFonts w:hint="eastAsia"/>
        </w:rPr>
        <w:t>加強照顧弱勢族群及提供關懷服務</w:t>
      </w:r>
      <w:r w:rsidRPr="003215E8">
        <w:rPr>
          <w:rFonts w:hint="eastAsia"/>
        </w:rPr>
        <w:t>」下</w:t>
      </w:r>
      <w:r>
        <w:rPr>
          <w:rFonts w:hint="eastAsia"/>
        </w:rPr>
        <w:t>各</w:t>
      </w:r>
      <w:r w:rsidRPr="003215E8">
        <w:rPr>
          <w:rFonts w:hint="eastAsia"/>
        </w:rPr>
        <w:t>編列</w:t>
      </w:r>
      <w:r>
        <w:rPr>
          <w:rFonts w:hint="eastAsia"/>
        </w:rPr>
        <w:t>61億9</w:t>
      </w:r>
      <w:r>
        <w:t>,</w:t>
      </w:r>
      <w:r>
        <w:rPr>
          <w:rFonts w:hint="eastAsia"/>
        </w:rPr>
        <w:t>779萬元及98億221萬元</w:t>
      </w:r>
      <w:r>
        <w:rPr>
          <w:rFonts w:hAnsi="標楷體" w:hint="eastAsia"/>
        </w:rPr>
        <w:t>，</w:t>
      </w:r>
      <w:r>
        <w:rPr>
          <w:rFonts w:hint="eastAsia"/>
        </w:rPr>
        <w:t>其中關懷弱勢族群部分</w:t>
      </w:r>
      <w:r>
        <w:rPr>
          <w:rFonts w:hAnsi="標楷體" w:hint="eastAsia"/>
        </w:rPr>
        <w:t>，</w:t>
      </w:r>
      <w:r>
        <w:rPr>
          <w:rFonts w:hint="eastAsia"/>
        </w:rPr>
        <w:t>衛福部編列加發低收入戶及中低收入戶生活補助所需經費61億9</w:t>
      </w:r>
      <w:r>
        <w:t>,</w:t>
      </w:r>
      <w:r>
        <w:rPr>
          <w:rFonts w:hint="eastAsia"/>
        </w:rPr>
        <w:t>779萬元(包括辦理</w:t>
      </w:r>
      <w:r>
        <w:t>1957</w:t>
      </w:r>
      <w:r>
        <w:rPr>
          <w:rFonts w:hint="eastAsia"/>
        </w:rPr>
        <w:t>福利諮詢專線及關懷弱勢加發生活補助所需行政作業費654萬元)</w:t>
      </w:r>
      <w:r>
        <w:rPr>
          <w:rFonts w:hAnsi="標楷體" w:hint="eastAsia"/>
        </w:rPr>
        <w:t>，社家署編列</w:t>
      </w:r>
      <w:r w:rsidRPr="0060080B">
        <w:rPr>
          <w:rFonts w:hint="eastAsia"/>
        </w:rPr>
        <w:t>加發身心障礙者、中低收入老人、弱勢兒童及少年</w:t>
      </w:r>
      <w:r>
        <w:rPr>
          <w:rFonts w:hint="eastAsia"/>
        </w:rPr>
        <w:t>、以及</w:t>
      </w:r>
      <w:r w:rsidRPr="0060080B">
        <w:rPr>
          <w:rFonts w:hint="eastAsia"/>
        </w:rPr>
        <w:t>特殊境遇家庭等生活補助</w:t>
      </w:r>
      <w:r>
        <w:rPr>
          <w:rFonts w:hint="eastAsia"/>
        </w:rPr>
        <w:t>經費35億2</w:t>
      </w:r>
      <w:r>
        <w:t>,</w:t>
      </w:r>
      <w:r>
        <w:rPr>
          <w:rFonts w:hint="eastAsia"/>
        </w:rPr>
        <w:t>804萬5千元(包括辦理</w:t>
      </w:r>
      <w:r w:rsidRPr="002F6E75">
        <w:rPr>
          <w:rFonts w:hint="eastAsia"/>
        </w:rPr>
        <w:t>關懷弱勢加發生活補助所需行政作業費65</w:t>
      </w:r>
      <w:r>
        <w:rPr>
          <w:rFonts w:hint="eastAsia"/>
        </w:rPr>
        <w:t>0</w:t>
      </w:r>
      <w:r w:rsidRPr="002F6E75">
        <w:rPr>
          <w:rFonts w:hint="eastAsia"/>
        </w:rPr>
        <w:t>萬</w:t>
      </w:r>
      <w:r>
        <w:rPr>
          <w:rFonts w:hint="eastAsia"/>
        </w:rPr>
        <w:t>1千</w:t>
      </w:r>
      <w:r w:rsidRPr="002F6E75">
        <w:rPr>
          <w:rFonts w:hint="eastAsia"/>
        </w:rPr>
        <w:t>元</w:t>
      </w:r>
      <w:r>
        <w:rPr>
          <w:rFonts w:hint="eastAsia"/>
        </w:rPr>
        <w:t>)</w:t>
      </w:r>
      <w:r>
        <w:rPr>
          <w:rFonts w:hAnsi="標楷體" w:hint="eastAsia"/>
        </w:rPr>
        <w:t>，</w:t>
      </w:r>
      <w:r>
        <w:rPr>
          <w:rFonts w:hint="eastAsia"/>
        </w:rPr>
        <w:t>合計97億2</w:t>
      </w:r>
      <w:r>
        <w:t>,</w:t>
      </w:r>
      <w:r>
        <w:rPr>
          <w:rFonts w:hint="eastAsia"/>
        </w:rPr>
        <w:t>583萬5千元。謹評估如次：</w:t>
      </w:r>
    </w:p>
    <w:p w14:paraId="1EE3E196" w14:textId="77777777" w:rsidR="0044797E" w:rsidRPr="00636E77" w:rsidRDefault="0044797E" w:rsidP="000C2DBD">
      <w:pPr>
        <w:pStyle w:val="a5"/>
        <w:ind w:left="837" w:hanging="271"/>
        <w:rPr>
          <w:b/>
          <w:kern w:val="16"/>
        </w:rPr>
      </w:pPr>
      <w:r w:rsidRPr="007B3EE0">
        <w:rPr>
          <w:rFonts w:hint="eastAsia"/>
          <w:b/>
          <w:spacing w:val="-6"/>
          <w:kern w:val="16"/>
        </w:rPr>
        <w:t>(一</w:t>
      </w:r>
      <w:r w:rsidRPr="007B3EE0">
        <w:rPr>
          <w:b/>
          <w:spacing w:val="-6"/>
          <w:kern w:val="16"/>
        </w:rPr>
        <w:t>)</w:t>
      </w:r>
      <w:r>
        <w:rPr>
          <w:rFonts w:hint="eastAsia"/>
          <w:b/>
          <w:spacing w:val="-6"/>
          <w:kern w:val="16"/>
        </w:rPr>
        <w:t>因應美國關稅措施引發國內外經濟情勢劇變</w:t>
      </w:r>
      <w:r>
        <w:rPr>
          <w:rFonts w:hAnsi="標楷體" w:hint="eastAsia"/>
          <w:b/>
          <w:spacing w:val="-6"/>
          <w:kern w:val="16"/>
        </w:rPr>
        <w:t>，</w:t>
      </w:r>
      <w:r>
        <w:rPr>
          <w:rFonts w:hint="eastAsia"/>
          <w:b/>
          <w:spacing w:val="-6"/>
          <w:kern w:val="16"/>
        </w:rPr>
        <w:t>為降低對國內經濟弱勢族群基本生活權益之衝擊</w:t>
      </w:r>
      <w:r w:rsidRPr="00636E77">
        <w:rPr>
          <w:rFonts w:hint="eastAsia"/>
          <w:b/>
          <w:kern w:val="16"/>
        </w:rPr>
        <w:t>，加發弱勢生活補助</w:t>
      </w:r>
    </w:p>
    <w:p w14:paraId="2751F2D6" w14:textId="77777777" w:rsidR="0044797E" w:rsidRDefault="0044797E" w:rsidP="000C2DBD">
      <w:pPr>
        <w:pStyle w:val="21"/>
        <w:ind w:left="850" w:firstLine="566"/>
      </w:pPr>
      <w:r>
        <w:rPr>
          <w:rFonts w:hint="eastAsia"/>
        </w:rPr>
        <w:t>近期</w:t>
      </w:r>
      <w:r w:rsidRPr="000C133D">
        <w:rPr>
          <w:rFonts w:hint="eastAsia"/>
        </w:rPr>
        <w:t>美國</w:t>
      </w:r>
      <w:r>
        <w:rPr>
          <w:rFonts w:hint="eastAsia"/>
        </w:rPr>
        <w:t>陸續</w:t>
      </w:r>
      <w:r w:rsidRPr="000C133D">
        <w:rPr>
          <w:rFonts w:hint="eastAsia"/>
        </w:rPr>
        <w:t>就出口至該國產品課徵高額關稅，</w:t>
      </w:r>
      <w:r>
        <w:rPr>
          <w:rFonts w:hint="eastAsia"/>
        </w:rPr>
        <w:t>對</w:t>
      </w:r>
      <w:r w:rsidRPr="000C133D">
        <w:rPr>
          <w:rFonts w:hint="eastAsia"/>
        </w:rPr>
        <w:t>向以</w:t>
      </w:r>
      <w:r>
        <w:rPr>
          <w:rFonts w:hint="eastAsia"/>
        </w:rPr>
        <w:t>出口</w:t>
      </w:r>
      <w:r w:rsidRPr="000C133D">
        <w:rPr>
          <w:rFonts w:hint="eastAsia"/>
        </w:rPr>
        <w:t>貿易為主要經濟成長驅動力</w:t>
      </w:r>
      <w:r>
        <w:rPr>
          <w:rFonts w:hint="eastAsia"/>
        </w:rPr>
        <w:t>之我國而言</w:t>
      </w:r>
      <w:r w:rsidRPr="000C133D">
        <w:rPr>
          <w:rFonts w:hint="eastAsia"/>
        </w:rPr>
        <w:t>，勢必產生衝擊，對經濟弱勢之低收入戶、中低收入戶之基本生活權益</w:t>
      </w:r>
      <w:r>
        <w:rPr>
          <w:rFonts w:hint="eastAsia"/>
        </w:rPr>
        <w:t>亦發生</w:t>
      </w:r>
      <w:r w:rsidRPr="000C133D">
        <w:rPr>
          <w:rFonts w:hint="eastAsia"/>
        </w:rPr>
        <w:t>負面影響。為加強保障弱勢族群之經濟安全，衛福部及社家署</w:t>
      </w:r>
      <w:r>
        <w:rPr>
          <w:rFonts w:hint="eastAsia"/>
        </w:rPr>
        <w:t>於</w:t>
      </w:r>
      <w:r w:rsidRPr="000C133D">
        <w:rPr>
          <w:rFonts w:hint="eastAsia"/>
        </w:rPr>
        <w:t>未逐項調整現行給付標準下，採取加發生活補助方式，所需經費全數由中央政府負擔，</w:t>
      </w:r>
      <w:r>
        <w:rPr>
          <w:rFonts w:hint="eastAsia"/>
        </w:rPr>
        <w:t>並</w:t>
      </w:r>
      <w:r w:rsidRPr="000C133D">
        <w:rPr>
          <w:rFonts w:hint="eastAsia"/>
        </w:rPr>
        <w:t>由各市縣政府檢核資格後主動發放予弱勢民眾，期間為115年</w:t>
      </w:r>
      <w:r>
        <w:rPr>
          <w:rFonts w:hint="eastAsia"/>
        </w:rPr>
        <w:t>1月至116年1月(合計13個月)</w:t>
      </w:r>
      <w:r w:rsidRPr="000C133D">
        <w:rPr>
          <w:rFonts w:hint="eastAsia"/>
        </w:rPr>
        <w:t>。在預估補助人數方面，低收入戶及中低收入戶生活補助計54萬餘</w:t>
      </w:r>
      <w:r w:rsidRPr="000C133D">
        <w:rPr>
          <w:rFonts w:hint="eastAsia"/>
        </w:rPr>
        <w:lastRenderedPageBreak/>
        <w:t>人、身心障礙者生活補助計25</w:t>
      </w:r>
      <w:r>
        <w:rPr>
          <w:rFonts w:hint="eastAsia"/>
        </w:rPr>
        <w:t>萬餘人</w:t>
      </w:r>
      <w:r>
        <w:rPr>
          <w:rFonts w:hAnsi="標楷體" w:hint="eastAsia"/>
        </w:rPr>
        <w:t>、</w:t>
      </w:r>
      <w:r>
        <w:rPr>
          <w:rFonts w:hint="eastAsia"/>
        </w:rPr>
        <w:t>中低收入老人生活津貼計18萬餘人</w:t>
      </w:r>
      <w:r>
        <w:rPr>
          <w:rFonts w:hAnsi="標楷體" w:hint="eastAsia"/>
        </w:rPr>
        <w:t>、弱勢兒少生活扶助計8萬餘人、弱勢家庭兒少緊急生活扶助計1千餘人、特殊境遇家庭子女生活津貼或教育補助計1萬餘人，合計受惠之弱勢民眾人數達108萬餘人。在預估經費需求方面，除低收入戶、中低收入戶生活補助每人每月分別加發</w:t>
      </w:r>
      <w:r>
        <w:rPr>
          <w:rFonts w:hAnsi="標楷體"/>
        </w:rPr>
        <w:t>1,000</w:t>
      </w:r>
      <w:r>
        <w:rPr>
          <w:rFonts w:hAnsi="標楷體" w:hint="eastAsia"/>
        </w:rPr>
        <w:t>元、750元外，其餘生活補助項目均為每人每月加發</w:t>
      </w:r>
      <w:r>
        <w:rPr>
          <w:rFonts w:hAnsi="標楷體"/>
        </w:rPr>
        <w:t>500</w:t>
      </w:r>
      <w:r>
        <w:rPr>
          <w:rFonts w:hAnsi="標楷體" w:hint="eastAsia"/>
        </w:rPr>
        <w:t>元，所需經費合計97億餘元(含行政費1</w:t>
      </w:r>
      <w:r>
        <w:rPr>
          <w:rFonts w:hAnsi="標楷體"/>
        </w:rPr>
        <w:t>,</w:t>
      </w:r>
      <w:r>
        <w:rPr>
          <w:rFonts w:hAnsi="標楷體" w:hint="eastAsia"/>
        </w:rPr>
        <w:t>304萬1千元)(詳表1)。</w:t>
      </w:r>
    </w:p>
    <w:p w14:paraId="0DDDD031" w14:textId="77777777" w:rsidR="0044797E" w:rsidRDefault="0044797E" w:rsidP="001D4B41">
      <w:pPr>
        <w:pStyle w:val="a5"/>
        <w:ind w:leftChars="1" w:left="298" w:hangingChars="104" w:hanging="295"/>
        <w:rPr>
          <w:b/>
        </w:rPr>
      </w:pPr>
      <w:r w:rsidRPr="005473E9">
        <w:rPr>
          <w:rFonts w:hint="eastAsia"/>
          <w:b/>
        </w:rPr>
        <w:t>表</w:t>
      </w:r>
      <w:r w:rsidRPr="005473E9">
        <w:rPr>
          <w:b/>
        </w:rPr>
        <w:t>1</w:t>
      </w:r>
      <w:r>
        <w:rPr>
          <w:rFonts w:hint="eastAsia"/>
          <w:b/>
        </w:rPr>
        <w:t xml:space="preserve"> 衛福部與社家署於本特別預算案編列</w:t>
      </w:r>
      <w:r w:rsidRPr="005473E9">
        <w:rPr>
          <w:rFonts w:hint="eastAsia"/>
          <w:b/>
        </w:rPr>
        <w:t>加發</w:t>
      </w:r>
      <w:r>
        <w:rPr>
          <w:rFonts w:hint="eastAsia"/>
          <w:b/>
        </w:rPr>
        <w:t>弱勢</w:t>
      </w:r>
      <w:r w:rsidRPr="005473E9">
        <w:rPr>
          <w:rFonts w:hint="eastAsia"/>
          <w:b/>
        </w:rPr>
        <w:t>生活補助</w:t>
      </w:r>
      <w:r>
        <w:rPr>
          <w:rFonts w:hint="eastAsia"/>
          <w:b/>
        </w:rPr>
        <w:t>明細</w:t>
      </w:r>
      <w:r w:rsidRPr="005473E9">
        <w:rPr>
          <w:rFonts w:hint="eastAsia"/>
          <w:b/>
        </w:rPr>
        <w:t>表</w:t>
      </w:r>
    </w:p>
    <w:p w14:paraId="1188901E" w14:textId="77777777" w:rsidR="0044797E" w:rsidRDefault="0044797E" w:rsidP="001D4B41">
      <w:pPr>
        <w:pStyle w:val="142"/>
        <w:ind w:left="567" w:rightChars="-100" w:right="-283" w:hanging="567"/>
        <w:jc w:val="right"/>
        <w:rPr>
          <w:rStyle w:val="143"/>
        </w:rPr>
      </w:pPr>
      <w:r w:rsidRPr="000E2FC1">
        <w:rPr>
          <w:rStyle w:val="143"/>
          <w:rFonts w:hint="eastAsia"/>
        </w:rPr>
        <w:t>單位：新臺幣千元</w:t>
      </w:r>
    </w:p>
    <w:tbl>
      <w:tblPr>
        <w:tblW w:w="8931" w:type="dxa"/>
        <w:tblInd w:w="28" w:type="dxa"/>
        <w:tblLayout w:type="fixed"/>
        <w:tblCellMar>
          <w:left w:w="28" w:type="dxa"/>
          <w:right w:w="28" w:type="dxa"/>
        </w:tblCellMar>
        <w:tblLook w:val="04A0" w:firstRow="1" w:lastRow="0" w:firstColumn="1" w:lastColumn="0" w:noHBand="0" w:noVBand="1"/>
      </w:tblPr>
      <w:tblGrid>
        <w:gridCol w:w="300"/>
        <w:gridCol w:w="551"/>
        <w:gridCol w:w="1134"/>
        <w:gridCol w:w="1053"/>
        <w:gridCol w:w="952"/>
        <w:gridCol w:w="830"/>
        <w:gridCol w:w="992"/>
        <w:gridCol w:w="1134"/>
        <w:gridCol w:w="1005"/>
        <w:gridCol w:w="980"/>
      </w:tblGrid>
      <w:tr w:rsidR="0044797E" w:rsidRPr="005C1D58" w14:paraId="1319C274" w14:textId="77777777" w:rsidTr="005C1D58">
        <w:trPr>
          <w:trHeight w:val="340"/>
          <w:tblHeader/>
        </w:trPr>
        <w:tc>
          <w:tcPr>
            <w:tcW w:w="851" w:type="dxa"/>
            <w:gridSpan w:val="2"/>
            <w:tcBorders>
              <w:top w:val="single" w:sz="12" w:space="0" w:color="auto"/>
              <w:left w:val="single" w:sz="12" w:space="0" w:color="auto"/>
              <w:bottom w:val="single" w:sz="6" w:space="0" w:color="auto"/>
              <w:right w:val="single" w:sz="6" w:space="0" w:color="auto"/>
              <w:tl2br w:val="single" w:sz="4" w:space="0" w:color="auto"/>
            </w:tcBorders>
            <w:shd w:val="clear" w:color="auto" w:fill="auto"/>
            <w:noWrap/>
            <w:vAlign w:val="center"/>
            <w:hideMark/>
          </w:tcPr>
          <w:p w14:paraId="3F0D77BC" w14:textId="77777777" w:rsidR="0044797E" w:rsidRPr="001D066C" w:rsidRDefault="0044797E" w:rsidP="005C1D58">
            <w:pPr>
              <w:pStyle w:val="142"/>
              <w:jc w:val="center"/>
              <w:rPr>
                <w:b/>
                <w:spacing w:val="-20"/>
              </w:rPr>
            </w:pPr>
            <w:r w:rsidRPr="001D066C">
              <w:rPr>
                <w:rFonts w:hint="eastAsia"/>
                <w:b/>
                <w:spacing w:val="-20"/>
              </w:rPr>
              <w:t xml:space="preserve">   主辦</w:t>
            </w:r>
          </w:p>
          <w:p w14:paraId="02B740EA" w14:textId="77777777" w:rsidR="0044797E" w:rsidRPr="001D066C" w:rsidRDefault="0044797E" w:rsidP="005C1D58">
            <w:pPr>
              <w:pStyle w:val="142"/>
              <w:jc w:val="center"/>
              <w:rPr>
                <w:b/>
                <w:spacing w:val="-20"/>
              </w:rPr>
            </w:pPr>
            <w:r w:rsidRPr="001D066C">
              <w:rPr>
                <w:rFonts w:hint="eastAsia"/>
                <w:b/>
                <w:spacing w:val="-20"/>
              </w:rPr>
              <w:t xml:space="preserve">    機關</w:t>
            </w:r>
          </w:p>
          <w:p w14:paraId="4B420DC6" w14:textId="77777777" w:rsidR="0044797E" w:rsidRPr="001D066C" w:rsidRDefault="0044797E" w:rsidP="005C1D58">
            <w:pPr>
              <w:pStyle w:val="142"/>
              <w:rPr>
                <w:b/>
                <w:spacing w:val="-20"/>
              </w:rPr>
            </w:pPr>
          </w:p>
          <w:p w14:paraId="40174AAF" w14:textId="77777777" w:rsidR="0044797E" w:rsidRPr="001D066C" w:rsidRDefault="0044797E" w:rsidP="005C1D58">
            <w:pPr>
              <w:pStyle w:val="142"/>
              <w:rPr>
                <w:b/>
                <w:spacing w:val="-20"/>
              </w:rPr>
            </w:pPr>
            <w:r w:rsidRPr="001D066C">
              <w:rPr>
                <w:rFonts w:hint="eastAsia"/>
                <w:b/>
                <w:spacing w:val="-20"/>
              </w:rPr>
              <w:t>項目</w:t>
            </w:r>
          </w:p>
        </w:tc>
        <w:tc>
          <w:tcPr>
            <w:tcW w:w="1134"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5898FFAD" w14:textId="77777777" w:rsidR="0044797E" w:rsidRPr="001D066C" w:rsidRDefault="0044797E" w:rsidP="005C1D58">
            <w:pPr>
              <w:pStyle w:val="142"/>
              <w:jc w:val="center"/>
              <w:rPr>
                <w:b/>
                <w:spacing w:val="-20"/>
              </w:rPr>
            </w:pPr>
            <w:r w:rsidRPr="001D066C">
              <w:rPr>
                <w:rFonts w:hint="eastAsia"/>
                <w:b/>
                <w:spacing w:val="-20"/>
              </w:rPr>
              <w:t>衛福部</w:t>
            </w:r>
          </w:p>
        </w:tc>
        <w:tc>
          <w:tcPr>
            <w:tcW w:w="5966" w:type="dxa"/>
            <w:gridSpan w:val="6"/>
            <w:tcBorders>
              <w:top w:val="single" w:sz="12" w:space="0" w:color="auto"/>
              <w:left w:val="single" w:sz="6" w:space="0" w:color="auto"/>
              <w:bottom w:val="single" w:sz="6" w:space="0" w:color="auto"/>
              <w:right w:val="single" w:sz="4" w:space="0" w:color="auto"/>
            </w:tcBorders>
            <w:shd w:val="clear" w:color="auto" w:fill="auto"/>
            <w:noWrap/>
            <w:vAlign w:val="center"/>
            <w:hideMark/>
          </w:tcPr>
          <w:p w14:paraId="00958377" w14:textId="77777777" w:rsidR="0044797E" w:rsidRPr="001D066C" w:rsidRDefault="0044797E" w:rsidP="005C1D58">
            <w:pPr>
              <w:pStyle w:val="142"/>
              <w:jc w:val="center"/>
              <w:rPr>
                <w:b/>
                <w:spacing w:val="-20"/>
              </w:rPr>
            </w:pPr>
            <w:r w:rsidRPr="001D066C">
              <w:rPr>
                <w:rFonts w:hint="eastAsia"/>
                <w:b/>
                <w:spacing w:val="-20"/>
              </w:rPr>
              <w:t>社家署</w:t>
            </w:r>
          </w:p>
        </w:tc>
        <w:tc>
          <w:tcPr>
            <w:tcW w:w="980" w:type="dxa"/>
            <w:vMerge w:val="restart"/>
            <w:tcBorders>
              <w:top w:val="single" w:sz="12" w:space="0" w:color="auto"/>
              <w:left w:val="single" w:sz="4" w:space="0" w:color="auto"/>
              <w:right w:val="single" w:sz="12" w:space="0" w:color="auto"/>
            </w:tcBorders>
            <w:vAlign w:val="center"/>
          </w:tcPr>
          <w:p w14:paraId="02E12A20" w14:textId="77777777" w:rsidR="0044797E" w:rsidRPr="001D066C" w:rsidRDefault="0044797E" w:rsidP="001D066C">
            <w:pPr>
              <w:pStyle w:val="142"/>
              <w:jc w:val="center"/>
              <w:rPr>
                <w:b/>
                <w:spacing w:val="-20"/>
              </w:rPr>
            </w:pPr>
            <w:r w:rsidRPr="001D066C">
              <w:rPr>
                <w:rFonts w:hint="eastAsia"/>
                <w:b/>
                <w:spacing w:val="-20"/>
              </w:rPr>
              <w:t>合計</w:t>
            </w:r>
          </w:p>
        </w:tc>
      </w:tr>
      <w:tr w:rsidR="0044797E" w:rsidRPr="005C1D58" w14:paraId="46E71F31" w14:textId="77777777" w:rsidTr="005C1D58">
        <w:trPr>
          <w:trHeight w:val="316"/>
        </w:trPr>
        <w:tc>
          <w:tcPr>
            <w:tcW w:w="851"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14:paraId="5E459D49" w14:textId="77777777" w:rsidR="0044797E" w:rsidRPr="005C1D58" w:rsidRDefault="0044797E" w:rsidP="005C1D58">
            <w:pPr>
              <w:pStyle w:val="142"/>
              <w:jc w:val="center"/>
              <w:rPr>
                <w:spacing w:val="-20"/>
              </w:rPr>
            </w:pPr>
            <w:r w:rsidRPr="005C1D58">
              <w:rPr>
                <w:rFonts w:hint="eastAsia"/>
                <w:spacing w:val="-20"/>
              </w:rPr>
              <w:t>加發生活補助項目</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AFF377" w14:textId="77777777" w:rsidR="0044797E" w:rsidRPr="005C1D58" w:rsidRDefault="0044797E" w:rsidP="005C1D58">
            <w:pPr>
              <w:pStyle w:val="142"/>
              <w:jc w:val="center"/>
              <w:rPr>
                <w:spacing w:val="-20"/>
              </w:rPr>
            </w:pPr>
            <w:r w:rsidRPr="005C1D58">
              <w:rPr>
                <w:rFonts w:hint="eastAsia"/>
                <w:spacing w:val="-20"/>
              </w:rPr>
              <w:t>低收入戶及中低收入戶生活補助</w:t>
            </w:r>
          </w:p>
        </w:tc>
        <w:tc>
          <w:tcPr>
            <w:tcW w:w="1053" w:type="dxa"/>
            <w:tcBorders>
              <w:top w:val="single" w:sz="6" w:space="0" w:color="auto"/>
              <w:left w:val="single" w:sz="6" w:space="0" w:color="auto"/>
              <w:bottom w:val="single" w:sz="6" w:space="0" w:color="auto"/>
              <w:right w:val="single" w:sz="6" w:space="0" w:color="auto"/>
            </w:tcBorders>
            <w:shd w:val="clear" w:color="auto" w:fill="auto"/>
            <w:hideMark/>
          </w:tcPr>
          <w:p w14:paraId="0C1BFAA5" w14:textId="77777777" w:rsidR="0044797E" w:rsidRPr="005C1D58" w:rsidRDefault="0044797E" w:rsidP="005C1D58">
            <w:pPr>
              <w:pStyle w:val="142"/>
              <w:jc w:val="center"/>
              <w:rPr>
                <w:spacing w:val="-20"/>
              </w:rPr>
            </w:pPr>
            <w:r w:rsidRPr="005C1D58">
              <w:rPr>
                <w:rFonts w:hint="eastAsia"/>
                <w:spacing w:val="-20"/>
              </w:rPr>
              <w:t>身心障礙者生活補助</w:t>
            </w:r>
          </w:p>
        </w:tc>
        <w:tc>
          <w:tcPr>
            <w:tcW w:w="952" w:type="dxa"/>
            <w:tcBorders>
              <w:top w:val="single" w:sz="6" w:space="0" w:color="auto"/>
              <w:left w:val="single" w:sz="6" w:space="0" w:color="auto"/>
              <w:bottom w:val="single" w:sz="6" w:space="0" w:color="auto"/>
              <w:right w:val="single" w:sz="6" w:space="0" w:color="auto"/>
            </w:tcBorders>
            <w:shd w:val="clear" w:color="auto" w:fill="auto"/>
            <w:hideMark/>
          </w:tcPr>
          <w:p w14:paraId="286B3A53" w14:textId="77777777" w:rsidR="0044797E" w:rsidRPr="005C1D58" w:rsidRDefault="0044797E" w:rsidP="005C1D58">
            <w:pPr>
              <w:pStyle w:val="142"/>
              <w:jc w:val="center"/>
              <w:rPr>
                <w:spacing w:val="-20"/>
              </w:rPr>
            </w:pPr>
            <w:r w:rsidRPr="005C1D58">
              <w:rPr>
                <w:rFonts w:hint="eastAsia"/>
                <w:spacing w:val="-20"/>
              </w:rPr>
              <w:t>中低收入老人生活津貼</w:t>
            </w:r>
          </w:p>
        </w:tc>
        <w:tc>
          <w:tcPr>
            <w:tcW w:w="830" w:type="dxa"/>
            <w:tcBorders>
              <w:top w:val="single" w:sz="6" w:space="0" w:color="auto"/>
              <w:left w:val="single" w:sz="6" w:space="0" w:color="auto"/>
              <w:bottom w:val="single" w:sz="6" w:space="0" w:color="auto"/>
              <w:right w:val="single" w:sz="6" w:space="0" w:color="auto"/>
            </w:tcBorders>
            <w:shd w:val="clear" w:color="auto" w:fill="auto"/>
            <w:hideMark/>
          </w:tcPr>
          <w:p w14:paraId="34A94657" w14:textId="77777777" w:rsidR="0044797E" w:rsidRPr="005C1D58" w:rsidRDefault="0044797E" w:rsidP="005C1D58">
            <w:pPr>
              <w:pStyle w:val="142"/>
              <w:jc w:val="center"/>
              <w:rPr>
                <w:spacing w:val="-20"/>
              </w:rPr>
            </w:pPr>
            <w:r w:rsidRPr="005C1D58">
              <w:rPr>
                <w:rFonts w:hint="eastAsia"/>
                <w:spacing w:val="-20"/>
              </w:rPr>
              <w:t>弱勢兒童及少年生活扶助</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5CFC3652" w14:textId="77777777" w:rsidR="0044797E" w:rsidRPr="005C1D58" w:rsidRDefault="0044797E" w:rsidP="005C1D58">
            <w:pPr>
              <w:pStyle w:val="142"/>
              <w:jc w:val="center"/>
              <w:rPr>
                <w:spacing w:val="-20"/>
              </w:rPr>
            </w:pPr>
            <w:r w:rsidRPr="005C1D58">
              <w:rPr>
                <w:rFonts w:hint="eastAsia"/>
                <w:spacing w:val="-20"/>
              </w:rPr>
              <w:t>弱勢家庭兒童及少年緊急生活扶助</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52BCC2E7" w14:textId="77777777" w:rsidR="0044797E" w:rsidRPr="005C1D58" w:rsidRDefault="0044797E" w:rsidP="005C1D58">
            <w:pPr>
              <w:pStyle w:val="142"/>
              <w:jc w:val="center"/>
              <w:rPr>
                <w:spacing w:val="-20"/>
              </w:rPr>
            </w:pPr>
            <w:r w:rsidRPr="005C1D58">
              <w:rPr>
                <w:rFonts w:hint="eastAsia"/>
                <w:spacing w:val="-20"/>
              </w:rPr>
              <w:t>特殊境遇家庭符合領取(孫)子女生活津貼或教育補助</w:t>
            </w:r>
          </w:p>
        </w:tc>
        <w:tc>
          <w:tcPr>
            <w:tcW w:w="1005" w:type="dxa"/>
            <w:tcBorders>
              <w:top w:val="single" w:sz="6" w:space="0" w:color="auto"/>
              <w:left w:val="single" w:sz="6" w:space="0" w:color="auto"/>
              <w:bottom w:val="single" w:sz="6" w:space="0" w:color="auto"/>
              <w:right w:val="single" w:sz="4" w:space="0" w:color="auto"/>
            </w:tcBorders>
          </w:tcPr>
          <w:p w14:paraId="2E8DECF7" w14:textId="77777777" w:rsidR="0044797E" w:rsidRPr="005C1D58" w:rsidRDefault="0044797E" w:rsidP="005C1D58">
            <w:pPr>
              <w:pStyle w:val="142"/>
              <w:jc w:val="center"/>
              <w:rPr>
                <w:spacing w:val="-20"/>
              </w:rPr>
            </w:pPr>
            <w:r w:rsidRPr="005C1D58">
              <w:rPr>
                <w:rFonts w:hint="eastAsia"/>
                <w:spacing w:val="-20"/>
              </w:rPr>
              <w:t>小計</w:t>
            </w:r>
          </w:p>
        </w:tc>
        <w:tc>
          <w:tcPr>
            <w:tcW w:w="980" w:type="dxa"/>
            <w:vMerge/>
            <w:tcBorders>
              <w:left w:val="single" w:sz="4" w:space="0" w:color="auto"/>
              <w:bottom w:val="single" w:sz="6" w:space="0" w:color="auto"/>
              <w:right w:val="single" w:sz="12" w:space="0" w:color="auto"/>
            </w:tcBorders>
          </w:tcPr>
          <w:p w14:paraId="15C8796E" w14:textId="77777777" w:rsidR="0044797E" w:rsidRPr="005C1D58" w:rsidRDefault="0044797E" w:rsidP="005C1D58">
            <w:pPr>
              <w:pStyle w:val="142"/>
              <w:rPr>
                <w:spacing w:val="-20"/>
              </w:rPr>
            </w:pPr>
          </w:p>
        </w:tc>
      </w:tr>
      <w:tr w:rsidR="0044797E" w:rsidRPr="005C1D58" w14:paraId="26ED4A88" w14:textId="77777777" w:rsidTr="005C1D58">
        <w:trPr>
          <w:trHeight w:val="316"/>
        </w:trPr>
        <w:tc>
          <w:tcPr>
            <w:tcW w:w="851"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2BA4776A" w14:textId="77777777" w:rsidR="0044797E" w:rsidRPr="005C1D58" w:rsidRDefault="0044797E" w:rsidP="005C1D58">
            <w:pPr>
              <w:pStyle w:val="142"/>
              <w:jc w:val="center"/>
              <w:rPr>
                <w:spacing w:val="-20"/>
              </w:rPr>
            </w:pPr>
            <w:r w:rsidRPr="005C1D58">
              <w:rPr>
                <w:rFonts w:hint="eastAsia"/>
                <w:spacing w:val="-20"/>
              </w:rPr>
              <w:t>發放</w:t>
            </w:r>
          </w:p>
          <w:p w14:paraId="5F85E477" w14:textId="77777777" w:rsidR="0044797E" w:rsidRPr="005C1D58" w:rsidRDefault="0044797E" w:rsidP="005C1D58">
            <w:pPr>
              <w:pStyle w:val="142"/>
              <w:jc w:val="center"/>
              <w:rPr>
                <w:spacing w:val="-20"/>
              </w:rPr>
            </w:pPr>
            <w:r w:rsidRPr="005C1D58">
              <w:rPr>
                <w:rFonts w:hint="eastAsia"/>
                <w:spacing w:val="-20"/>
              </w:rPr>
              <w:t>人數</w:t>
            </w:r>
          </w:p>
          <w:p w14:paraId="2E9A8398" w14:textId="77777777" w:rsidR="0044797E" w:rsidRPr="005C1D58" w:rsidRDefault="0044797E" w:rsidP="005C1D58">
            <w:pPr>
              <w:pStyle w:val="142"/>
              <w:jc w:val="center"/>
              <w:rPr>
                <w:spacing w:val="-20"/>
              </w:rPr>
            </w:pPr>
            <w:r w:rsidRPr="005C1D58">
              <w:rPr>
                <w:rFonts w:hint="eastAsia"/>
                <w:spacing w:val="-20"/>
              </w:rPr>
              <w:t>（人）</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8B73A4D" w14:textId="77777777" w:rsidR="0044797E" w:rsidRPr="005C1D58" w:rsidRDefault="0044797E" w:rsidP="001D066C">
            <w:pPr>
              <w:pStyle w:val="142"/>
              <w:jc w:val="center"/>
              <w:rPr>
                <w:spacing w:val="-20"/>
              </w:rPr>
            </w:pPr>
            <w:r w:rsidRPr="005C1D58">
              <w:rPr>
                <w:rFonts w:hint="eastAsia"/>
                <w:spacing w:val="-20"/>
              </w:rPr>
              <w:t>低收入戶約27萬人，中低收入戶約27.5萬人，</w:t>
            </w:r>
            <w:r w:rsidRPr="005C1D58">
              <w:rPr>
                <w:rFonts w:hint="eastAsia"/>
                <w:b/>
                <w:spacing w:val="-20"/>
                <w:u w:val="single"/>
              </w:rPr>
              <w:t>合計54.5萬人</w:t>
            </w:r>
          </w:p>
        </w:tc>
        <w:tc>
          <w:tcPr>
            <w:tcW w:w="1053" w:type="dxa"/>
            <w:tcBorders>
              <w:top w:val="single" w:sz="6" w:space="0" w:color="auto"/>
              <w:left w:val="single" w:sz="6" w:space="0" w:color="auto"/>
              <w:bottom w:val="single" w:sz="6" w:space="0" w:color="auto"/>
              <w:right w:val="single" w:sz="6" w:space="0" w:color="auto"/>
            </w:tcBorders>
            <w:shd w:val="clear" w:color="auto" w:fill="auto"/>
            <w:vAlign w:val="center"/>
          </w:tcPr>
          <w:p w14:paraId="2844A53E" w14:textId="77777777" w:rsidR="0044797E" w:rsidRPr="005C1D58" w:rsidRDefault="0044797E" w:rsidP="005C1D58">
            <w:pPr>
              <w:pStyle w:val="142"/>
              <w:jc w:val="right"/>
              <w:rPr>
                <w:spacing w:val="-20"/>
              </w:rPr>
            </w:pPr>
            <w:r w:rsidRPr="005C1D58">
              <w:rPr>
                <w:rFonts w:hint="eastAsia"/>
                <w:spacing w:val="-20"/>
              </w:rPr>
              <w:t>254,363</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6C840C5E" w14:textId="77777777" w:rsidR="0044797E" w:rsidRPr="005C1D58" w:rsidRDefault="0044797E" w:rsidP="005C1D58">
            <w:pPr>
              <w:pStyle w:val="142"/>
              <w:ind w:leftChars="-50" w:left="-142"/>
              <w:jc w:val="right"/>
              <w:rPr>
                <w:spacing w:val="-20"/>
              </w:rPr>
            </w:pPr>
            <w:r w:rsidRPr="005C1D58">
              <w:rPr>
                <w:rFonts w:hint="eastAsia"/>
                <w:spacing w:val="-20"/>
              </w:rPr>
              <w:t>185,000</w:t>
            </w:r>
          </w:p>
        </w:tc>
        <w:tc>
          <w:tcPr>
            <w:tcW w:w="830" w:type="dxa"/>
            <w:tcBorders>
              <w:top w:val="single" w:sz="6" w:space="0" w:color="auto"/>
              <w:left w:val="single" w:sz="6" w:space="0" w:color="auto"/>
              <w:bottom w:val="single" w:sz="6" w:space="0" w:color="auto"/>
              <w:right w:val="single" w:sz="6" w:space="0" w:color="auto"/>
            </w:tcBorders>
            <w:shd w:val="clear" w:color="auto" w:fill="auto"/>
            <w:vAlign w:val="center"/>
          </w:tcPr>
          <w:p w14:paraId="20DB71FA" w14:textId="77777777" w:rsidR="0044797E" w:rsidRPr="005C1D58" w:rsidRDefault="0044797E" w:rsidP="005C1D58">
            <w:pPr>
              <w:pStyle w:val="142"/>
              <w:ind w:leftChars="-50" w:left="-142"/>
              <w:jc w:val="right"/>
              <w:rPr>
                <w:spacing w:val="-20"/>
              </w:rPr>
            </w:pPr>
            <w:r w:rsidRPr="005C1D58">
              <w:rPr>
                <w:spacing w:val="-20"/>
              </w:rPr>
              <w:t>88</w:t>
            </w:r>
            <w:r w:rsidRPr="005C1D58">
              <w:rPr>
                <w:rFonts w:hint="eastAsia"/>
                <w:spacing w:val="-20"/>
              </w:rPr>
              <w:t>,2</w:t>
            </w:r>
            <w:r w:rsidRPr="005C1D58">
              <w:rPr>
                <w:spacing w:val="-20"/>
              </w:rPr>
              <w:t>40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DB0592B"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173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115975D4" w14:textId="77777777" w:rsidR="0044797E" w:rsidRPr="005C1D58" w:rsidRDefault="0044797E" w:rsidP="005C1D58">
            <w:pPr>
              <w:pStyle w:val="142"/>
              <w:ind w:leftChars="-50" w:left="-142"/>
              <w:jc w:val="right"/>
              <w:rPr>
                <w:spacing w:val="-20"/>
              </w:rPr>
            </w:pPr>
            <w:r w:rsidRPr="005C1D58">
              <w:rPr>
                <w:spacing w:val="-20"/>
              </w:rPr>
              <w:t>13</w:t>
            </w:r>
            <w:r w:rsidRPr="005C1D58">
              <w:rPr>
                <w:rFonts w:hint="eastAsia"/>
                <w:spacing w:val="-20"/>
              </w:rPr>
              <w:t>,000</w:t>
            </w:r>
          </w:p>
        </w:tc>
        <w:tc>
          <w:tcPr>
            <w:tcW w:w="1005" w:type="dxa"/>
            <w:tcBorders>
              <w:top w:val="single" w:sz="6" w:space="0" w:color="auto"/>
              <w:left w:val="single" w:sz="6" w:space="0" w:color="auto"/>
              <w:bottom w:val="single" w:sz="6" w:space="0" w:color="auto"/>
              <w:right w:val="single" w:sz="4" w:space="0" w:color="auto"/>
            </w:tcBorders>
            <w:vAlign w:val="center"/>
          </w:tcPr>
          <w:p w14:paraId="300A0A20" w14:textId="77777777" w:rsidR="0044797E" w:rsidRPr="005C1D58" w:rsidRDefault="0044797E" w:rsidP="005C1D58">
            <w:pPr>
              <w:pStyle w:val="142"/>
              <w:ind w:leftChars="-50" w:left="-142"/>
              <w:jc w:val="right"/>
              <w:rPr>
                <w:spacing w:val="-20"/>
              </w:rPr>
            </w:pPr>
            <w:r w:rsidRPr="005C1D58">
              <w:rPr>
                <w:rFonts w:hint="eastAsia"/>
                <w:spacing w:val="-20"/>
              </w:rPr>
              <w:t>541,776</w:t>
            </w:r>
          </w:p>
        </w:tc>
        <w:tc>
          <w:tcPr>
            <w:tcW w:w="980" w:type="dxa"/>
            <w:tcBorders>
              <w:top w:val="single" w:sz="6" w:space="0" w:color="auto"/>
              <w:left w:val="single" w:sz="4" w:space="0" w:color="auto"/>
              <w:bottom w:val="single" w:sz="6" w:space="0" w:color="auto"/>
              <w:right w:val="single" w:sz="12" w:space="0" w:color="auto"/>
            </w:tcBorders>
            <w:vAlign w:val="center"/>
          </w:tcPr>
          <w:p w14:paraId="0C334BBD"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,086,776</w:t>
            </w:r>
          </w:p>
        </w:tc>
      </w:tr>
      <w:tr w:rsidR="0044797E" w:rsidRPr="005C1D58" w14:paraId="2298FF0D" w14:textId="77777777" w:rsidTr="005C1D58">
        <w:trPr>
          <w:trHeight w:val="327"/>
        </w:trPr>
        <w:tc>
          <w:tcPr>
            <w:tcW w:w="300"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14:paraId="78511812" w14:textId="77777777" w:rsidR="0044797E" w:rsidRPr="005C1D58" w:rsidRDefault="0044797E" w:rsidP="005C1D58">
            <w:pPr>
              <w:pStyle w:val="142"/>
              <w:jc w:val="center"/>
              <w:rPr>
                <w:spacing w:val="-20"/>
              </w:rPr>
            </w:pPr>
            <w:r w:rsidRPr="005C1D58">
              <w:rPr>
                <w:rFonts w:hint="eastAsia"/>
                <w:spacing w:val="-20"/>
              </w:rPr>
              <w:t>經費所需</w:t>
            </w:r>
          </w:p>
        </w:tc>
        <w:tc>
          <w:tcPr>
            <w:tcW w:w="5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15747B" w14:textId="77777777" w:rsidR="0044797E" w:rsidRPr="005C1D58" w:rsidRDefault="0044797E" w:rsidP="005C1D58">
            <w:pPr>
              <w:pStyle w:val="142"/>
              <w:jc w:val="center"/>
              <w:rPr>
                <w:spacing w:val="-20"/>
              </w:rPr>
            </w:pPr>
            <w:r w:rsidRPr="005C1D58">
              <w:rPr>
                <w:rFonts w:hint="eastAsia"/>
                <w:spacing w:val="-20"/>
              </w:rPr>
              <w:t>補助費A</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4227BF6" w14:textId="77777777" w:rsidR="0044797E" w:rsidRPr="005C1D58" w:rsidRDefault="0044797E" w:rsidP="005C1D58">
            <w:pPr>
              <w:pStyle w:val="142"/>
              <w:jc w:val="right"/>
              <w:rPr>
                <w:spacing w:val="-20"/>
              </w:rPr>
            </w:pPr>
            <w:r w:rsidRPr="005C1D58">
              <w:rPr>
                <w:rFonts w:hint="eastAsia"/>
                <w:spacing w:val="-20"/>
              </w:rPr>
              <w:t>6</w:t>
            </w:r>
            <w:r w:rsidRPr="005C1D58">
              <w:rPr>
                <w:spacing w:val="-20"/>
              </w:rPr>
              <w:t>,</w:t>
            </w:r>
            <w:r w:rsidRPr="005C1D58">
              <w:rPr>
                <w:rFonts w:hint="eastAsia"/>
                <w:spacing w:val="-20"/>
              </w:rPr>
              <w:t>191</w:t>
            </w:r>
            <w:r w:rsidRPr="005C1D58">
              <w:rPr>
                <w:spacing w:val="-20"/>
              </w:rPr>
              <w:t>,250</w:t>
            </w:r>
          </w:p>
        </w:tc>
        <w:tc>
          <w:tcPr>
            <w:tcW w:w="1053" w:type="dxa"/>
            <w:tcBorders>
              <w:top w:val="single" w:sz="6" w:space="0" w:color="auto"/>
              <w:left w:val="single" w:sz="6" w:space="0" w:color="auto"/>
              <w:bottom w:val="single" w:sz="6" w:space="0" w:color="auto"/>
              <w:right w:val="single" w:sz="6" w:space="0" w:color="auto"/>
            </w:tcBorders>
            <w:shd w:val="clear" w:color="auto" w:fill="auto"/>
            <w:noWrap/>
            <w:vAlign w:val="center"/>
          </w:tcPr>
          <w:p w14:paraId="39FA47B6" w14:textId="77777777" w:rsidR="0044797E" w:rsidRPr="005C1D58" w:rsidRDefault="0044797E" w:rsidP="005C1D58">
            <w:pPr>
              <w:pStyle w:val="142"/>
              <w:jc w:val="right"/>
              <w:rPr>
                <w:spacing w:val="-20"/>
              </w:rPr>
            </w:pPr>
            <w:r w:rsidRPr="005C1D58">
              <w:rPr>
                <w:rFonts w:hint="eastAsia"/>
                <w:spacing w:val="-20"/>
              </w:rPr>
              <w:t>1</w:t>
            </w:r>
            <w:r w:rsidRPr="005C1D58">
              <w:rPr>
                <w:spacing w:val="-20"/>
              </w:rPr>
              <w:t>,</w:t>
            </w:r>
            <w:r w:rsidRPr="005C1D58">
              <w:rPr>
                <w:rFonts w:hint="eastAsia"/>
                <w:spacing w:val="-20"/>
              </w:rPr>
              <w:t>653</w:t>
            </w:r>
            <w:r w:rsidRPr="005C1D58">
              <w:rPr>
                <w:spacing w:val="-20"/>
              </w:rPr>
              <w:t>,</w:t>
            </w:r>
            <w:r w:rsidRPr="005C1D58">
              <w:rPr>
                <w:rFonts w:hint="eastAsia"/>
                <w:spacing w:val="-20"/>
              </w:rPr>
              <w:t xml:space="preserve">359 </w:t>
            </w:r>
          </w:p>
        </w:tc>
        <w:tc>
          <w:tcPr>
            <w:tcW w:w="952" w:type="dxa"/>
            <w:tcBorders>
              <w:top w:val="single" w:sz="6" w:space="0" w:color="auto"/>
              <w:left w:val="single" w:sz="6" w:space="0" w:color="auto"/>
              <w:bottom w:val="single" w:sz="6" w:space="0" w:color="auto"/>
              <w:right w:val="single" w:sz="6" w:space="0" w:color="auto"/>
            </w:tcBorders>
            <w:shd w:val="clear" w:color="auto" w:fill="auto"/>
            <w:noWrap/>
            <w:vAlign w:val="center"/>
          </w:tcPr>
          <w:p w14:paraId="519DE590"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w:t>
            </w:r>
            <w:r w:rsidRPr="005C1D58">
              <w:rPr>
                <w:rFonts w:hint="eastAsia"/>
                <w:spacing w:val="-20"/>
              </w:rPr>
              <w:t>202</w:t>
            </w:r>
            <w:r w:rsidRPr="005C1D58">
              <w:rPr>
                <w:spacing w:val="-20"/>
              </w:rPr>
              <w:t>,</w:t>
            </w:r>
            <w:r w:rsidRPr="005C1D58">
              <w:rPr>
                <w:rFonts w:hint="eastAsia"/>
                <w:spacing w:val="-20"/>
              </w:rPr>
              <w:t xml:space="preserve">500 </w:t>
            </w:r>
          </w:p>
        </w:tc>
        <w:tc>
          <w:tcPr>
            <w:tcW w:w="83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317C93FD" w14:textId="77777777" w:rsidR="0044797E" w:rsidRPr="005C1D58" w:rsidRDefault="0044797E" w:rsidP="005C1D58">
            <w:pPr>
              <w:pStyle w:val="142"/>
              <w:ind w:leftChars="-50" w:left="-142"/>
              <w:jc w:val="right"/>
              <w:rPr>
                <w:spacing w:val="-20"/>
              </w:rPr>
            </w:pPr>
            <w:r w:rsidRPr="005C1D58">
              <w:rPr>
                <w:rFonts w:hint="eastAsia"/>
                <w:spacing w:val="-20"/>
              </w:rPr>
              <w:t xml:space="preserve"> 573</w:t>
            </w:r>
            <w:r w:rsidRPr="005C1D58">
              <w:rPr>
                <w:spacing w:val="-20"/>
              </w:rPr>
              <w:t>,</w:t>
            </w:r>
            <w:r w:rsidRPr="005C1D58">
              <w:rPr>
                <w:rFonts w:hint="eastAsia"/>
                <w:spacing w:val="-20"/>
              </w:rPr>
              <w:t xml:space="preserve">560 </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tcPr>
          <w:p w14:paraId="1346201D" w14:textId="77777777" w:rsidR="0044797E" w:rsidRPr="005C1D58" w:rsidRDefault="0044797E" w:rsidP="005C1D58">
            <w:pPr>
              <w:pStyle w:val="142"/>
              <w:ind w:leftChars="-50" w:left="-142"/>
              <w:jc w:val="right"/>
              <w:rPr>
                <w:spacing w:val="-20"/>
              </w:rPr>
            </w:pPr>
            <w:r w:rsidRPr="005C1D58">
              <w:rPr>
                <w:rFonts w:hint="eastAsia"/>
                <w:spacing w:val="-20"/>
              </w:rPr>
              <w:t xml:space="preserve">  7</w:t>
            </w:r>
            <w:r w:rsidRPr="005C1D58">
              <w:rPr>
                <w:spacing w:val="-20"/>
              </w:rPr>
              <w:t>,</w:t>
            </w:r>
            <w:r w:rsidRPr="005C1D58">
              <w:rPr>
                <w:rFonts w:hint="eastAsia"/>
                <w:spacing w:val="-20"/>
              </w:rPr>
              <w:t xml:space="preserve">625 </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14:paraId="044AABCA" w14:textId="77777777" w:rsidR="0044797E" w:rsidRPr="005C1D58" w:rsidRDefault="0044797E" w:rsidP="005C1D58">
            <w:pPr>
              <w:pStyle w:val="142"/>
              <w:ind w:leftChars="-50" w:left="-142"/>
              <w:jc w:val="right"/>
              <w:rPr>
                <w:spacing w:val="-20"/>
              </w:rPr>
            </w:pPr>
            <w:r w:rsidRPr="005C1D58">
              <w:rPr>
                <w:rFonts w:hint="eastAsia"/>
                <w:spacing w:val="-20"/>
              </w:rPr>
              <w:t>84</w:t>
            </w:r>
            <w:r w:rsidRPr="005C1D58">
              <w:rPr>
                <w:spacing w:val="-20"/>
              </w:rPr>
              <w:t>,</w:t>
            </w:r>
            <w:r w:rsidRPr="005C1D58">
              <w:rPr>
                <w:rFonts w:hint="eastAsia"/>
                <w:spacing w:val="-20"/>
              </w:rPr>
              <w:t>500</w:t>
            </w:r>
          </w:p>
        </w:tc>
        <w:tc>
          <w:tcPr>
            <w:tcW w:w="1005" w:type="dxa"/>
            <w:tcBorders>
              <w:top w:val="single" w:sz="6" w:space="0" w:color="auto"/>
              <w:left w:val="single" w:sz="6" w:space="0" w:color="auto"/>
              <w:bottom w:val="single" w:sz="6" w:space="0" w:color="auto"/>
              <w:right w:val="single" w:sz="4" w:space="0" w:color="auto"/>
            </w:tcBorders>
            <w:vAlign w:val="center"/>
          </w:tcPr>
          <w:p w14:paraId="3FAD2126" w14:textId="77777777" w:rsidR="0044797E" w:rsidRPr="005C1D58" w:rsidRDefault="0044797E" w:rsidP="005C1D58">
            <w:pPr>
              <w:pStyle w:val="142"/>
              <w:ind w:leftChars="-50" w:left="-142"/>
              <w:jc w:val="right"/>
              <w:rPr>
                <w:spacing w:val="-20"/>
              </w:rPr>
            </w:pPr>
            <w:r w:rsidRPr="005C1D58">
              <w:rPr>
                <w:rFonts w:hint="eastAsia"/>
                <w:spacing w:val="-20"/>
              </w:rPr>
              <w:t>3</w:t>
            </w:r>
            <w:r w:rsidRPr="005C1D58">
              <w:rPr>
                <w:spacing w:val="-20"/>
              </w:rPr>
              <w:t>,521,544</w:t>
            </w:r>
          </w:p>
        </w:tc>
        <w:tc>
          <w:tcPr>
            <w:tcW w:w="980" w:type="dxa"/>
            <w:tcBorders>
              <w:top w:val="single" w:sz="6" w:space="0" w:color="auto"/>
              <w:left w:val="single" w:sz="4" w:space="0" w:color="auto"/>
              <w:bottom w:val="single" w:sz="6" w:space="0" w:color="auto"/>
              <w:right w:val="single" w:sz="12" w:space="0" w:color="auto"/>
            </w:tcBorders>
            <w:vAlign w:val="center"/>
          </w:tcPr>
          <w:p w14:paraId="6FDD948E" w14:textId="77777777" w:rsidR="0044797E" w:rsidRPr="005C1D58" w:rsidRDefault="0044797E" w:rsidP="005C1D58">
            <w:pPr>
              <w:pStyle w:val="142"/>
              <w:ind w:leftChars="-50" w:left="-142"/>
              <w:jc w:val="right"/>
              <w:rPr>
                <w:spacing w:val="-20"/>
              </w:rPr>
            </w:pPr>
            <w:r w:rsidRPr="005C1D58">
              <w:rPr>
                <w:rFonts w:hint="eastAsia"/>
                <w:spacing w:val="-20"/>
              </w:rPr>
              <w:t>9</w:t>
            </w:r>
            <w:r w:rsidRPr="005C1D58">
              <w:rPr>
                <w:spacing w:val="-20"/>
              </w:rPr>
              <w:t>,</w:t>
            </w:r>
            <w:r w:rsidRPr="005C1D58">
              <w:rPr>
                <w:rFonts w:hint="eastAsia"/>
                <w:spacing w:val="-20"/>
              </w:rPr>
              <w:t>712</w:t>
            </w:r>
            <w:r w:rsidRPr="005C1D58">
              <w:rPr>
                <w:spacing w:val="-20"/>
              </w:rPr>
              <w:t>,794</w:t>
            </w:r>
          </w:p>
        </w:tc>
      </w:tr>
      <w:tr w:rsidR="0044797E" w:rsidRPr="005C1D58" w14:paraId="13C3DB81" w14:textId="77777777" w:rsidTr="005C1D58">
        <w:trPr>
          <w:trHeight w:val="540"/>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627D6C1D" w14:textId="77777777" w:rsidR="0044797E" w:rsidRPr="005C1D58" w:rsidRDefault="0044797E" w:rsidP="005C1D58">
            <w:pPr>
              <w:pStyle w:val="142"/>
              <w:jc w:val="center"/>
              <w:rPr>
                <w:spacing w:val="-20"/>
              </w:rPr>
            </w:pPr>
          </w:p>
        </w:tc>
        <w:tc>
          <w:tcPr>
            <w:tcW w:w="5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A97EF0" w14:textId="77777777" w:rsidR="0044797E" w:rsidRPr="005C1D58" w:rsidRDefault="0044797E" w:rsidP="005C1D58">
            <w:pPr>
              <w:pStyle w:val="142"/>
              <w:jc w:val="center"/>
              <w:rPr>
                <w:spacing w:val="-20"/>
              </w:rPr>
            </w:pPr>
            <w:r w:rsidRPr="005C1D58">
              <w:rPr>
                <w:rFonts w:hint="eastAsia"/>
                <w:spacing w:val="-20"/>
              </w:rPr>
              <w:t>行政費B</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776DF8" w14:textId="77777777" w:rsidR="0044797E" w:rsidRPr="005C1D58" w:rsidRDefault="0044797E" w:rsidP="005C1D58">
            <w:pPr>
              <w:pStyle w:val="142"/>
              <w:jc w:val="right"/>
              <w:rPr>
                <w:spacing w:val="-20"/>
              </w:rPr>
            </w:pPr>
            <w:r w:rsidRPr="005C1D58">
              <w:rPr>
                <w:rFonts w:hint="eastAsia"/>
                <w:spacing w:val="-20"/>
              </w:rPr>
              <w:t>6,540</w:t>
            </w:r>
          </w:p>
        </w:tc>
        <w:tc>
          <w:tcPr>
            <w:tcW w:w="10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C28016" w14:textId="77777777" w:rsidR="0044797E" w:rsidRPr="005C1D58" w:rsidRDefault="0044797E" w:rsidP="005C1D58">
            <w:pPr>
              <w:pStyle w:val="142"/>
              <w:jc w:val="right"/>
              <w:rPr>
                <w:spacing w:val="-20"/>
              </w:rPr>
            </w:pPr>
            <w:r w:rsidRPr="005C1D58">
              <w:rPr>
                <w:rFonts w:hint="eastAsia"/>
                <w:spacing w:val="-20"/>
              </w:rPr>
              <w:t>3,052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B8ABCA" w14:textId="77777777" w:rsidR="0044797E" w:rsidRPr="005C1D58" w:rsidRDefault="0044797E" w:rsidP="005C1D58">
            <w:pPr>
              <w:pStyle w:val="142"/>
              <w:ind w:leftChars="-50" w:left="-142"/>
              <w:jc w:val="right"/>
              <w:rPr>
                <w:spacing w:val="-20"/>
              </w:rPr>
            </w:pPr>
            <w:r w:rsidRPr="005C1D58">
              <w:rPr>
                <w:rFonts w:hint="eastAsia"/>
                <w:spacing w:val="-20"/>
              </w:rPr>
              <w:t>2,220</w:t>
            </w:r>
          </w:p>
        </w:tc>
        <w:tc>
          <w:tcPr>
            <w:tcW w:w="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A31CCF"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,059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94DC0E"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CB0165" w14:textId="77777777" w:rsidR="0044797E" w:rsidRPr="005C1D58" w:rsidRDefault="0044797E" w:rsidP="005C1D58">
            <w:pPr>
              <w:pStyle w:val="142"/>
              <w:ind w:leftChars="-50" w:left="-142"/>
              <w:jc w:val="right"/>
              <w:rPr>
                <w:spacing w:val="-20"/>
              </w:rPr>
            </w:pPr>
            <w:r w:rsidRPr="005C1D58">
              <w:rPr>
                <w:spacing w:val="-20"/>
              </w:rPr>
              <w:t>156</w:t>
            </w:r>
          </w:p>
        </w:tc>
        <w:tc>
          <w:tcPr>
            <w:tcW w:w="1005" w:type="dxa"/>
            <w:tcBorders>
              <w:top w:val="single" w:sz="6" w:space="0" w:color="auto"/>
              <w:left w:val="single" w:sz="6" w:space="0" w:color="auto"/>
              <w:bottom w:val="single" w:sz="6" w:space="0" w:color="auto"/>
              <w:right w:val="single" w:sz="4" w:space="0" w:color="auto"/>
            </w:tcBorders>
            <w:vAlign w:val="center"/>
          </w:tcPr>
          <w:p w14:paraId="54014047" w14:textId="77777777" w:rsidR="0044797E" w:rsidRPr="005C1D58" w:rsidRDefault="0044797E" w:rsidP="005C1D58">
            <w:pPr>
              <w:pStyle w:val="142"/>
              <w:ind w:leftChars="-50" w:left="-142"/>
              <w:jc w:val="right"/>
              <w:rPr>
                <w:spacing w:val="-20"/>
              </w:rPr>
            </w:pPr>
            <w:r w:rsidRPr="005C1D58">
              <w:rPr>
                <w:rFonts w:hint="eastAsia"/>
                <w:spacing w:val="-20"/>
              </w:rPr>
              <w:t>6,501</w:t>
            </w:r>
          </w:p>
        </w:tc>
        <w:tc>
          <w:tcPr>
            <w:tcW w:w="980" w:type="dxa"/>
            <w:tcBorders>
              <w:top w:val="single" w:sz="6" w:space="0" w:color="auto"/>
              <w:left w:val="single" w:sz="4" w:space="0" w:color="auto"/>
              <w:bottom w:val="single" w:sz="6" w:space="0" w:color="auto"/>
              <w:right w:val="single" w:sz="12" w:space="0" w:color="auto"/>
            </w:tcBorders>
            <w:vAlign w:val="center"/>
          </w:tcPr>
          <w:p w14:paraId="4F0BD3A9"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3,041</w:t>
            </w:r>
          </w:p>
        </w:tc>
      </w:tr>
      <w:tr w:rsidR="0044797E" w:rsidRPr="005C1D58" w14:paraId="533D9400" w14:textId="77777777" w:rsidTr="005C1D58">
        <w:trPr>
          <w:trHeight w:val="340"/>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5BC8A6EC" w14:textId="77777777" w:rsidR="0044797E" w:rsidRPr="005C1D58" w:rsidRDefault="0044797E" w:rsidP="005C1D58">
            <w:pPr>
              <w:pStyle w:val="142"/>
              <w:jc w:val="center"/>
            </w:pPr>
          </w:p>
        </w:tc>
        <w:tc>
          <w:tcPr>
            <w:tcW w:w="5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B89B61" w14:textId="77777777" w:rsidR="0044797E" w:rsidRPr="005C1D58" w:rsidRDefault="0044797E" w:rsidP="005C1D58">
            <w:pPr>
              <w:pStyle w:val="142"/>
              <w:jc w:val="center"/>
              <w:rPr>
                <w:spacing w:val="-20"/>
              </w:rPr>
            </w:pPr>
            <w:r w:rsidRPr="005C1D58">
              <w:rPr>
                <w:rFonts w:hint="eastAsia"/>
                <w:spacing w:val="-20"/>
              </w:rPr>
              <w:t>總計 A+B</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342DA471" w14:textId="77777777" w:rsidR="0044797E" w:rsidRPr="005C1D58" w:rsidRDefault="0044797E" w:rsidP="005C1D58">
            <w:pPr>
              <w:pStyle w:val="142"/>
              <w:jc w:val="right"/>
              <w:rPr>
                <w:spacing w:val="-20"/>
              </w:rPr>
            </w:pPr>
            <w:r w:rsidRPr="005C1D58">
              <w:rPr>
                <w:rFonts w:hint="eastAsia"/>
                <w:spacing w:val="-20"/>
              </w:rPr>
              <w:t>6</w:t>
            </w:r>
            <w:r w:rsidRPr="005C1D58">
              <w:rPr>
                <w:spacing w:val="-20"/>
              </w:rPr>
              <w:t>,</w:t>
            </w:r>
            <w:r w:rsidRPr="005C1D58">
              <w:rPr>
                <w:rFonts w:hint="eastAsia"/>
                <w:spacing w:val="-20"/>
              </w:rPr>
              <w:t>197,</w:t>
            </w:r>
            <w:r w:rsidRPr="005C1D58">
              <w:rPr>
                <w:spacing w:val="-20"/>
              </w:rPr>
              <w:t>790</w:t>
            </w:r>
          </w:p>
        </w:tc>
        <w:tc>
          <w:tcPr>
            <w:tcW w:w="1053" w:type="dxa"/>
            <w:tcBorders>
              <w:top w:val="single" w:sz="6" w:space="0" w:color="auto"/>
              <w:left w:val="single" w:sz="6" w:space="0" w:color="auto"/>
              <w:bottom w:val="single" w:sz="6" w:space="0" w:color="auto"/>
              <w:right w:val="single" w:sz="6" w:space="0" w:color="auto"/>
            </w:tcBorders>
            <w:shd w:val="clear" w:color="auto" w:fill="auto"/>
            <w:vAlign w:val="center"/>
          </w:tcPr>
          <w:p w14:paraId="560A5279" w14:textId="77777777" w:rsidR="0044797E" w:rsidRPr="005C1D58" w:rsidRDefault="0044797E" w:rsidP="005C1D58">
            <w:pPr>
              <w:pStyle w:val="142"/>
              <w:jc w:val="right"/>
              <w:rPr>
                <w:spacing w:val="-20"/>
              </w:rPr>
            </w:pPr>
            <w:r w:rsidRPr="005C1D58">
              <w:rPr>
                <w:rFonts w:hint="eastAsia"/>
                <w:spacing w:val="-20"/>
              </w:rPr>
              <w:t>1</w:t>
            </w:r>
            <w:r w:rsidRPr="005C1D58">
              <w:rPr>
                <w:spacing w:val="-20"/>
              </w:rPr>
              <w:t>,656,411</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650ADA79"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,204,720</w:t>
            </w:r>
          </w:p>
        </w:tc>
        <w:tc>
          <w:tcPr>
            <w:tcW w:w="830" w:type="dxa"/>
            <w:tcBorders>
              <w:top w:val="single" w:sz="6" w:space="0" w:color="auto"/>
              <w:left w:val="single" w:sz="6" w:space="0" w:color="auto"/>
              <w:bottom w:val="single" w:sz="6" w:space="0" w:color="auto"/>
              <w:right w:val="single" w:sz="6" w:space="0" w:color="auto"/>
            </w:tcBorders>
            <w:shd w:val="clear" w:color="auto" w:fill="auto"/>
            <w:vAlign w:val="center"/>
          </w:tcPr>
          <w:p w14:paraId="6C6C5116" w14:textId="77777777" w:rsidR="0044797E" w:rsidRPr="005C1D58" w:rsidRDefault="0044797E" w:rsidP="005C1D58">
            <w:pPr>
              <w:pStyle w:val="142"/>
              <w:ind w:leftChars="-50" w:left="-142"/>
              <w:jc w:val="right"/>
              <w:rPr>
                <w:spacing w:val="-20"/>
              </w:rPr>
            </w:pPr>
            <w:r w:rsidRPr="005C1D58">
              <w:rPr>
                <w:rFonts w:hint="eastAsia"/>
                <w:spacing w:val="-20"/>
              </w:rPr>
              <w:t>5</w:t>
            </w:r>
            <w:r w:rsidRPr="005C1D58">
              <w:rPr>
                <w:spacing w:val="-20"/>
              </w:rPr>
              <w:t>74,619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26F9FDF" w14:textId="77777777" w:rsidR="0044797E" w:rsidRPr="005C1D58" w:rsidRDefault="0044797E" w:rsidP="005C1D58">
            <w:pPr>
              <w:pStyle w:val="142"/>
              <w:ind w:leftChars="-50" w:left="-142"/>
              <w:jc w:val="right"/>
              <w:rPr>
                <w:spacing w:val="-20"/>
              </w:rPr>
            </w:pPr>
            <w:r w:rsidRPr="005C1D58">
              <w:rPr>
                <w:rFonts w:hint="eastAsia"/>
                <w:spacing w:val="-20"/>
              </w:rPr>
              <w:t>7</w:t>
            </w:r>
            <w:r w:rsidRPr="005C1D58">
              <w:rPr>
                <w:spacing w:val="-20"/>
              </w:rPr>
              <w:t>,639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5F54F09F" w14:textId="77777777" w:rsidR="0044797E" w:rsidRPr="005C1D58" w:rsidRDefault="0044797E" w:rsidP="005C1D58">
            <w:pPr>
              <w:pStyle w:val="142"/>
              <w:ind w:leftChars="-50" w:left="-142"/>
              <w:jc w:val="right"/>
              <w:rPr>
                <w:spacing w:val="-20"/>
              </w:rPr>
            </w:pPr>
            <w:r w:rsidRPr="005C1D58">
              <w:rPr>
                <w:rFonts w:hint="eastAsia"/>
                <w:spacing w:val="-20"/>
              </w:rPr>
              <w:t>8</w:t>
            </w:r>
            <w:r w:rsidRPr="005C1D58">
              <w:rPr>
                <w:spacing w:val="-20"/>
              </w:rPr>
              <w:t>4,656</w:t>
            </w:r>
          </w:p>
        </w:tc>
        <w:tc>
          <w:tcPr>
            <w:tcW w:w="1005" w:type="dxa"/>
            <w:tcBorders>
              <w:top w:val="single" w:sz="6" w:space="0" w:color="auto"/>
              <w:left w:val="single" w:sz="6" w:space="0" w:color="auto"/>
              <w:bottom w:val="single" w:sz="6" w:space="0" w:color="auto"/>
              <w:right w:val="single" w:sz="4" w:space="0" w:color="auto"/>
            </w:tcBorders>
            <w:vAlign w:val="center"/>
          </w:tcPr>
          <w:p w14:paraId="589FEFF5" w14:textId="77777777" w:rsidR="0044797E" w:rsidRPr="005C1D58" w:rsidRDefault="0044797E" w:rsidP="005C1D58">
            <w:pPr>
              <w:pStyle w:val="142"/>
              <w:ind w:leftChars="-50" w:left="-142"/>
              <w:jc w:val="right"/>
              <w:rPr>
                <w:spacing w:val="-20"/>
              </w:rPr>
            </w:pPr>
            <w:r w:rsidRPr="005C1D58">
              <w:rPr>
                <w:rFonts w:hint="eastAsia"/>
                <w:spacing w:val="-20"/>
              </w:rPr>
              <w:t>3</w:t>
            </w:r>
            <w:r w:rsidRPr="005C1D58">
              <w:rPr>
                <w:spacing w:val="-20"/>
              </w:rPr>
              <w:t>,528,045</w:t>
            </w:r>
          </w:p>
        </w:tc>
        <w:tc>
          <w:tcPr>
            <w:tcW w:w="980" w:type="dxa"/>
            <w:tcBorders>
              <w:top w:val="single" w:sz="6" w:space="0" w:color="auto"/>
              <w:left w:val="single" w:sz="4" w:space="0" w:color="auto"/>
              <w:bottom w:val="single" w:sz="6" w:space="0" w:color="auto"/>
              <w:right w:val="single" w:sz="12" w:space="0" w:color="auto"/>
            </w:tcBorders>
            <w:vAlign w:val="center"/>
          </w:tcPr>
          <w:p w14:paraId="0AC56EF0" w14:textId="77777777" w:rsidR="0044797E" w:rsidRPr="005C1D58" w:rsidRDefault="0044797E" w:rsidP="005C1D58">
            <w:pPr>
              <w:pStyle w:val="142"/>
              <w:ind w:leftChars="-50" w:left="-142"/>
              <w:jc w:val="right"/>
              <w:rPr>
                <w:spacing w:val="-20"/>
              </w:rPr>
            </w:pPr>
            <w:r w:rsidRPr="005C1D58">
              <w:rPr>
                <w:rFonts w:hint="eastAsia"/>
                <w:spacing w:val="-20"/>
              </w:rPr>
              <w:t>9</w:t>
            </w:r>
            <w:r w:rsidRPr="005C1D58">
              <w:rPr>
                <w:spacing w:val="-20"/>
              </w:rPr>
              <w:t>,</w:t>
            </w:r>
            <w:r w:rsidRPr="005C1D58">
              <w:rPr>
                <w:rFonts w:hint="eastAsia"/>
                <w:spacing w:val="-20"/>
              </w:rPr>
              <w:t>725</w:t>
            </w:r>
            <w:r w:rsidRPr="005C1D58">
              <w:rPr>
                <w:spacing w:val="-20"/>
              </w:rPr>
              <w:t>,835</w:t>
            </w:r>
          </w:p>
        </w:tc>
      </w:tr>
      <w:tr w:rsidR="0044797E" w:rsidRPr="005C1D58" w14:paraId="0F00FEBF" w14:textId="77777777" w:rsidTr="005C1D58">
        <w:trPr>
          <w:trHeight w:val="340"/>
        </w:trPr>
        <w:tc>
          <w:tcPr>
            <w:tcW w:w="300" w:type="dxa"/>
            <w:vMerge w:val="restart"/>
            <w:tcBorders>
              <w:top w:val="single" w:sz="6" w:space="0" w:color="auto"/>
              <w:left w:val="single" w:sz="12" w:space="0" w:color="auto"/>
              <w:right w:val="single" w:sz="6" w:space="0" w:color="auto"/>
            </w:tcBorders>
            <w:vAlign w:val="center"/>
          </w:tcPr>
          <w:p w14:paraId="7C63A148" w14:textId="77777777" w:rsidR="0044797E" w:rsidRPr="005C1D58" w:rsidRDefault="0044797E" w:rsidP="005C1D58">
            <w:pPr>
              <w:pStyle w:val="142"/>
              <w:rPr>
                <w:spacing w:val="-20"/>
              </w:rPr>
            </w:pPr>
            <w:r w:rsidRPr="005C1D58">
              <w:rPr>
                <w:rFonts w:hint="eastAsia"/>
                <w:spacing w:val="-20"/>
              </w:rPr>
              <w:t>經費估列標準</w:t>
            </w:r>
          </w:p>
        </w:tc>
        <w:tc>
          <w:tcPr>
            <w:tcW w:w="551" w:type="dxa"/>
            <w:tcBorders>
              <w:top w:val="single" w:sz="6" w:space="0" w:color="auto"/>
              <w:left w:val="single" w:sz="6" w:space="0" w:color="auto"/>
              <w:bottom w:val="single" w:sz="6" w:space="0" w:color="auto"/>
              <w:right w:val="single" w:sz="6" w:space="0" w:color="auto"/>
            </w:tcBorders>
            <w:shd w:val="clear" w:color="auto" w:fill="auto"/>
            <w:vAlign w:val="center"/>
          </w:tcPr>
          <w:p w14:paraId="152F4CD5" w14:textId="77777777" w:rsidR="0044797E" w:rsidRPr="005C1D58" w:rsidRDefault="0044797E" w:rsidP="005C1D58">
            <w:pPr>
              <w:pStyle w:val="142"/>
              <w:rPr>
                <w:spacing w:val="-20"/>
              </w:rPr>
            </w:pPr>
            <w:r w:rsidRPr="005C1D58">
              <w:rPr>
                <w:rFonts w:hint="eastAsia"/>
                <w:spacing w:val="-20"/>
              </w:rPr>
              <w:t>補助費</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52A33CA7" w14:textId="77777777" w:rsidR="0044797E" w:rsidRPr="005C1D58" w:rsidRDefault="0044797E" w:rsidP="001D066C">
            <w:pPr>
              <w:pStyle w:val="142"/>
              <w:jc w:val="both"/>
              <w:rPr>
                <w:spacing w:val="-20"/>
              </w:rPr>
            </w:pPr>
            <w:r w:rsidRPr="005C1D58">
              <w:rPr>
                <w:rFonts w:hint="eastAsia"/>
                <w:spacing w:val="-20"/>
              </w:rPr>
              <w:t>低收入戶每人每月核發</w:t>
            </w:r>
            <w:r w:rsidRPr="005C1D58">
              <w:rPr>
                <w:spacing w:val="-20"/>
              </w:rPr>
              <w:t>1,000</w:t>
            </w:r>
            <w:r w:rsidRPr="005C1D58">
              <w:rPr>
                <w:rFonts w:hint="eastAsia"/>
                <w:spacing w:val="-20"/>
              </w:rPr>
              <w:t>元；中低收入戶每人每月核發7</w:t>
            </w:r>
            <w:r w:rsidRPr="005C1D58">
              <w:rPr>
                <w:spacing w:val="-20"/>
              </w:rPr>
              <w:t>50</w:t>
            </w:r>
            <w:r w:rsidRPr="005C1D58">
              <w:rPr>
                <w:rFonts w:hint="eastAsia"/>
                <w:spacing w:val="-20"/>
              </w:rPr>
              <w:t>元</w:t>
            </w:r>
          </w:p>
        </w:tc>
        <w:tc>
          <w:tcPr>
            <w:tcW w:w="4961" w:type="dxa"/>
            <w:gridSpan w:val="5"/>
            <w:tcBorders>
              <w:top w:val="single" w:sz="6" w:space="0" w:color="auto"/>
              <w:left w:val="single" w:sz="6" w:space="0" w:color="auto"/>
              <w:bottom w:val="single" w:sz="6" w:space="0" w:color="auto"/>
              <w:right w:val="single" w:sz="6" w:space="0" w:color="auto"/>
            </w:tcBorders>
            <w:shd w:val="clear" w:color="auto" w:fill="auto"/>
            <w:vAlign w:val="center"/>
          </w:tcPr>
          <w:p w14:paraId="5B5AB220" w14:textId="77777777" w:rsidR="0044797E" w:rsidRPr="005C1D58" w:rsidRDefault="0044797E" w:rsidP="005C1D58">
            <w:pPr>
              <w:pStyle w:val="142"/>
              <w:rPr>
                <w:spacing w:val="-20"/>
              </w:rPr>
            </w:pPr>
            <w:r w:rsidRPr="005C1D58">
              <w:rPr>
                <w:rFonts w:hint="eastAsia"/>
                <w:spacing w:val="-20"/>
              </w:rPr>
              <w:t>每人每月500元</w:t>
            </w:r>
          </w:p>
        </w:tc>
        <w:tc>
          <w:tcPr>
            <w:tcW w:w="1985" w:type="dxa"/>
            <w:gridSpan w:val="2"/>
            <w:vMerge w:val="restart"/>
            <w:tcBorders>
              <w:top w:val="single" w:sz="6" w:space="0" w:color="auto"/>
              <w:left w:val="single" w:sz="6" w:space="0" w:color="auto"/>
              <w:right w:val="single" w:sz="12" w:space="0" w:color="auto"/>
              <w:tr2bl w:val="single" w:sz="4" w:space="0" w:color="auto"/>
            </w:tcBorders>
            <w:vAlign w:val="center"/>
          </w:tcPr>
          <w:p w14:paraId="41705F33" w14:textId="77777777" w:rsidR="0044797E" w:rsidRPr="005C1D58" w:rsidRDefault="0044797E" w:rsidP="005C1D58">
            <w:pPr>
              <w:pStyle w:val="142"/>
              <w:rPr>
                <w:spacing w:val="-20"/>
              </w:rPr>
            </w:pPr>
          </w:p>
        </w:tc>
      </w:tr>
      <w:tr w:rsidR="0044797E" w:rsidRPr="005C1D58" w14:paraId="64341B4D" w14:textId="77777777" w:rsidTr="005C1D58">
        <w:trPr>
          <w:trHeight w:val="340"/>
        </w:trPr>
        <w:tc>
          <w:tcPr>
            <w:tcW w:w="300" w:type="dxa"/>
            <w:vMerge/>
            <w:tcBorders>
              <w:left w:val="single" w:sz="12" w:space="0" w:color="auto"/>
              <w:bottom w:val="single" w:sz="6" w:space="0" w:color="auto"/>
              <w:right w:val="single" w:sz="6" w:space="0" w:color="auto"/>
            </w:tcBorders>
            <w:vAlign w:val="center"/>
          </w:tcPr>
          <w:p w14:paraId="3439A959" w14:textId="77777777" w:rsidR="0044797E" w:rsidRPr="005C1D58" w:rsidRDefault="0044797E" w:rsidP="005C1D58">
            <w:pPr>
              <w:pStyle w:val="142"/>
              <w:rPr>
                <w:spacing w:val="-20"/>
              </w:rPr>
            </w:pPr>
          </w:p>
        </w:tc>
        <w:tc>
          <w:tcPr>
            <w:tcW w:w="551" w:type="dxa"/>
            <w:tcBorders>
              <w:top w:val="single" w:sz="6" w:space="0" w:color="auto"/>
              <w:left w:val="single" w:sz="6" w:space="0" w:color="auto"/>
              <w:bottom w:val="single" w:sz="6" w:space="0" w:color="auto"/>
              <w:right w:val="single" w:sz="6" w:space="0" w:color="auto"/>
            </w:tcBorders>
            <w:shd w:val="clear" w:color="auto" w:fill="auto"/>
            <w:vAlign w:val="center"/>
          </w:tcPr>
          <w:p w14:paraId="23228B82" w14:textId="77777777" w:rsidR="0044797E" w:rsidRPr="005C1D58" w:rsidRDefault="0044797E" w:rsidP="005C1D58">
            <w:pPr>
              <w:pStyle w:val="142"/>
              <w:rPr>
                <w:spacing w:val="-20"/>
              </w:rPr>
            </w:pPr>
            <w:r w:rsidRPr="005C1D58">
              <w:rPr>
                <w:rFonts w:hint="eastAsia"/>
                <w:spacing w:val="-20"/>
              </w:rPr>
              <w:t>行政費</w:t>
            </w:r>
          </w:p>
        </w:tc>
        <w:tc>
          <w:tcPr>
            <w:tcW w:w="6095"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7F4EBB56" w14:textId="77777777" w:rsidR="0044797E" w:rsidRPr="005C1D58" w:rsidRDefault="0044797E" w:rsidP="005C1D58">
            <w:pPr>
              <w:pStyle w:val="142"/>
              <w:rPr>
                <w:spacing w:val="-20"/>
              </w:rPr>
            </w:pPr>
            <w:r w:rsidRPr="005C1D58">
              <w:rPr>
                <w:rFonts w:hint="eastAsia"/>
                <w:spacing w:val="-20"/>
              </w:rPr>
              <w:t>每人每年12元</w:t>
            </w:r>
          </w:p>
        </w:tc>
        <w:tc>
          <w:tcPr>
            <w:tcW w:w="1985" w:type="dxa"/>
            <w:gridSpan w:val="2"/>
            <w:vMerge/>
            <w:tcBorders>
              <w:left w:val="single" w:sz="6" w:space="0" w:color="auto"/>
              <w:bottom w:val="single" w:sz="6" w:space="0" w:color="auto"/>
              <w:right w:val="single" w:sz="12" w:space="0" w:color="auto"/>
            </w:tcBorders>
            <w:vAlign w:val="center"/>
          </w:tcPr>
          <w:p w14:paraId="0A75CC87" w14:textId="77777777" w:rsidR="0044797E" w:rsidRPr="005C1D58" w:rsidRDefault="0044797E" w:rsidP="005C1D58">
            <w:pPr>
              <w:pStyle w:val="142"/>
              <w:rPr>
                <w:spacing w:val="-20"/>
              </w:rPr>
            </w:pPr>
          </w:p>
        </w:tc>
      </w:tr>
      <w:tr w:rsidR="0044797E" w:rsidRPr="005C1D58" w14:paraId="3DCE859E" w14:textId="77777777" w:rsidTr="005C1D58">
        <w:trPr>
          <w:trHeight w:val="340"/>
        </w:trPr>
        <w:tc>
          <w:tcPr>
            <w:tcW w:w="851" w:type="dxa"/>
            <w:gridSpan w:val="2"/>
            <w:tcBorders>
              <w:top w:val="single" w:sz="6" w:space="0" w:color="auto"/>
              <w:left w:val="single" w:sz="12" w:space="0" w:color="auto"/>
              <w:bottom w:val="single" w:sz="12" w:space="0" w:color="auto"/>
              <w:right w:val="single" w:sz="6" w:space="0" w:color="auto"/>
            </w:tcBorders>
            <w:vAlign w:val="center"/>
          </w:tcPr>
          <w:p w14:paraId="3E084505" w14:textId="77777777" w:rsidR="0044797E" w:rsidRPr="005C1D58" w:rsidRDefault="0044797E" w:rsidP="005C1D58">
            <w:pPr>
              <w:pStyle w:val="142"/>
              <w:rPr>
                <w:spacing w:val="-20"/>
              </w:rPr>
            </w:pPr>
            <w:r w:rsidRPr="005C1D58">
              <w:rPr>
                <w:rFonts w:hint="eastAsia"/>
                <w:spacing w:val="-20"/>
              </w:rPr>
              <w:t>經費實</w:t>
            </w:r>
            <w:r w:rsidRPr="005C1D58">
              <w:rPr>
                <w:rFonts w:hint="eastAsia"/>
                <w:spacing w:val="-20"/>
              </w:rPr>
              <w:lastRenderedPageBreak/>
              <w:t>施期間</w:t>
            </w:r>
          </w:p>
        </w:tc>
        <w:tc>
          <w:tcPr>
            <w:tcW w:w="8080" w:type="dxa"/>
            <w:gridSpan w:val="8"/>
            <w:tcBorders>
              <w:top w:val="single" w:sz="6" w:space="0" w:color="auto"/>
              <w:left w:val="single" w:sz="6" w:space="0" w:color="auto"/>
              <w:bottom w:val="single" w:sz="12" w:space="0" w:color="auto"/>
              <w:right w:val="single" w:sz="12" w:space="0" w:color="auto"/>
            </w:tcBorders>
            <w:shd w:val="clear" w:color="auto" w:fill="auto"/>
            <w:vAlign w:val="center"/>
          </w:tcPr>
          <w:p w14:paraId="5E4CA7CE" w14:textId="77777777" w:rsidR="0044797E" w:rsidRPr="005C1D58" w:rsidRDefault="0044797E" w:rsidP="005C1D58">
            <w:pPr>
              <w:pStyle w:val="142"/>
              <w:rPr>
                <w:spacing w:val="-20"/>
              </w:rPr>
            </w:pPr>
            <w:r w:rsidRPr="005C1D58">
              <w:rPr>
                <w:rFonts w:hint="eastAsia"/>
                <w:spacing w:val="-20"/>
              </w:rPr>
              <w:lastRenderedPageBreak/>
              <w:t>115年1月至116年1月(合計13個月)</w:t>
            </w:r>
          </w:p>
        </w:tc>
      </w:tr>
    </w:tbl>
    <w:p w14:paraId="36E8DAF0" w14:textId="77777777" w:rsidR="0044797E" w:rsidRDefault="0044797E" w:rsidP="000C2DBD">
      <w:pPr>
        <w:pStyle w:val="142"/>
        <w:ind w:left="1189" w:hangingChars="489" w:hanging="1189"/>
        <w:rPr>
          <w:rFonts w:hAnsi="標楷體"/>
        </w:rPr>
      </w:pPr>
      <w:r>
        <w:rPr>
          <w:rFonts w:hAnsi="標楷體" w:hint="eastAsia"/>
        </w:rPr>
        <w:t>資料來源：衛福部及社家署提供，本中心整理。</w:t>
      </w:r>
    </w:p>
    <w:p w14:paraId="1E23E92E" w14:textId="77777777" w:rsidR="0044797E" w:rsidRDefault="0044797E" w:rsidP="000C2DBD">
      <w:pPr>
        <w:pStyle w:val="a5"/>
        <w:ind w:left="849" w:hanging="283"/>
        <w:rPr>
          <w:b/>
        </w:rPr>
      </w:pPr>
      <w:r w:rsidRPr="00333DC6">
        <w:rPr>
          <w:rFonts w:hint="eastAsia"/>
          <w:b/>
        </w:rPr>
        <w:t>(</w:t>
      </w:r>
      <w:r>
        <w:rPr>
          <w:rFonts w:hint="eastAsia"/>
          <w:b/>
        </w:rPr>
        <w:t>二</w:t>
      </w:r>
      <w:r w:rsidRPr="00333DC6">
        <w:rPr>
          <w:rFonts w:hint="eastAsia"/>
          <w:b/>
        </w:rPr>
        <w:t>)</w:t>
      </w:r>
      <w:r>
        <w:rPr>
          <w:rFonts w:hint="eastAsia"/>
          <w:b/>
        </w:rPr>
        <w:t>實際登錄在案之低收入戶及中低收入戶民眾人數比率與依</w:t>
      </w:r>
      <w:r w:rsidRPr="007F6C66">
        <w:rPr>
          <w:rFonts w:hint="eastAsia"/>
          <w:b/>
        </w:rPr>
        <w:t>相對貧窮率</w:t>
      </w:r>
      <w:r>
        <w:rPr>
          <w:rFonts w:hint="eastAsia"/>
          <w:b/>
        </w:rPr>
        <w:t>衡量之潛在弱勢民眾人數比率存有落差</w:t>
      </w:r>
      <w:r>
        <w:rPr>
          <w:rFonts w:hAnsi="標楷體" w:hint="eastAsia"/>
          <w:b/>
        </w:rPr>
        <w:t>，對掌握弱勢群體人數容有精進空間</w:t>
      </w:r>
    </w:p>
    <w:p w14:paraId="62B541D5" w14:textId="77777777" w:rsidR="0044797E" w:rsidRDefault="0044797E" w:rsidP="004624C2">
      <w:pPr>
        <w:pStyle w:val="21"/>
        <w:ind w:left="850" w:firstLine="566"/>
        <w:rPr>
          <w:b/>
        </w:rPr>
      </w:pPr>
      <w:r>
        <w:rPr>
          <w:rStyle w:val="22"/>
          <w:rFonts w:hint="eastAsia"/>
        </w:rPr>
        <w:t>依內政部</w:t>
      </w:r>
      <w:r w:rsidRPr="000C133D">
        <w:rPr>
          <w:rStyle w:val="22"/>
          <w:rFonts w:hint="eastAsia"/>
        </w:rPr>
        <w:t>歷年人口統計資料、衛福部低收入戶與中低收入戶人數統計資料所核算之弱勢民眾人數比率，109至112</w:t>
      </w:r>
      <w:r>
        <w:rPr>
          <w:rStyle w:val="22"/>
          <w:rFonts w:hint="eastAsia"/>
        </w:rPr>
        <w:t>年度</w:t>
      </w:r>
      <w:r w:rsidRPr="000C133D">
        <w:rPr>
          <w:rStyle w:val="22"/>
          <w:rFonts w:hint="eastAsia"/>
        </w:rPr>
        <w:t>自2.66%逐年降至2.41%</w:t>
      </w:r>
      <w:r>
        <w:rPr>
          <w:rStyle w:val="22"/>
          <w:rFonts w:hAnsi="標楷體" w:hint="eastAsia"/>
        </w:rPr>
        <w:t>，惟</w:t>
      </w:r>
      <w:r w:rsidRPr="000C133D">
        <w:rPr>
          <w:rStyle w:val="22"/>
          <w:rFonts w:hint="eastAsia"/>
        </w:rPr>
        <w:t>參照主計總處114年5月29日公布之福祉衡量指標統計表，同期間作為衡量潛在弱勢民眾人數比率之相對貧窮率介於7.05</w:t>
      </w:r>
      <w:r>
        <w:rPr>
          <w:rStyle w:val="22"/>
          <w:rFonts w:hint="eastAsia"/>
        </w:rPr>
        <w:t>%至</w:t>
      </w:r>
      <w:r w:rsidRPr="000C133D">
        <w:rPr>
          <w:rStyle w:val="22"/>
          <w:rFonts w:hint="eastAsia"/>
        </w:rPr>
        <w:t>7.53%</w:t>
      </w:r>
      <w:r>
        <w:rPr>
          <w:rStyle w:val="22"/>
          <w:rFonts w:hint="eastAsia"/>
        </w:rPr>
        <w:t>間</w:t>
      </w:r>
      <w:r w:rsidRPr="000C133D">
        <w:rPr>
          <w:rStyle w:val="22"/>
          <w:rFonts w:hint="eastAsia"/>
        </w:rPr>
        <w:t>，兩者落差介於4.39至4.93個百分點間(詳表2)，</w:t>
      </w:r>
      <w:r>
        <w:rPr>
          <w:rStyle w:val="22"/>
          <w:rFonts w:hint="eastAsia"/>
        </w:rPr>
        <w:t>顯示</w:t>
      </w:r>
      <w:r w:rsidRPr="000C133D">
        <w:rPr>
          <w:rStyle w:val="22"/>
          <w:rFonts w:hint="eastAsia"/>
        </w:rPr>
        <w:t>政府</w:t>
      </w:r>
      <w:r>
        <w:rPr>
          <w:rStyle w:val="22"/>
          <w:rFonts w:hint="eastAsia"/>
        </w:rPr>
        <w:t>對</w:t>
      </w:r>
      <w:r w:rsidRPr="002718C2">
        <w:rPr>
          <w:rFonts w:hint="eastAsia"/>
        </w:rPr>
        <w:t>弱勢群體人數之掌握容有精進空間</w:t>
      </w:r>
      <w:r>
        <w:rPr>
          <w:rFonts w:hAnsi="標楷體" w:hint="eastAsia"/>
        </w:rPr>
        <w:t>。</w:t>
      </w:r>
      <w:r>
        <w:rPr>
          <w:rFonts w:hint="eastAsia"/>
          <w:b/>
        </w:rPr>
        <w:t xml:space="preserve">   </w:t>
      </w:r>
    </w:p>
    <w:p w14:paraId="5EAB6417" w14:textId="77777777" w:rsidR="0044797E" w:rsidRDefault="0044797E" w:rsidP="000C2DBD">
      <w:pPr>
        <w:pStyle w:val="a5"/>
        <w:ind w:leftChars="1" w:left="298" w:rightChars="-200" w:right="-566" w:hangingChars="104" w:hanging="295"/>
        <w:rPr>
          <w:b/>
        </w:rPr>
      </w:pPr>
      <w:r w:rsidRPr="005473E9">
        <w:rPr>
          <w:rFonts w:hint="eastAsia"/>
          <w:b/>
        </w:rPr>
        <w:t>表</w:t>
      </w:r>
      <w:r>
        <w:rPr>
          <w:rFonts w:hint="eastAsia"/>
          <w:b/>
        </w:rPr>
        <w:t xml:space="preserve">2 </w:t>
      </w:r>
      <w:r w:rsidRPr="00001238">
        <w:rPr>
          <w:rFonts w:hint="eastAsia"/>
          <w:b/>
        </w:rPr>
        <w:t>109至112年度我國經濟弱勢人口比率與相對貧窮率比較表</w:t>
      </w:r>
    </w:p>
    <w:p w14:paraId="702BACC8" w14:textId="77777777" w:rsidR="0044797E" w:rsidRPr="000E2FC1" w:rsidRDefault="0044797E" w:rsidP="000C2DBD">
      <w:pPr>
        <w:pStyle w:val="142"/>
        <w:ind w:left="567" w:rightChars="22" w:right="62" w:hanging="567"/>
        <w:jc w:val="right"/>
        <w:rPr>
          <w:rStyle w:val="143"/>
        </w:rPr>
      </w:pPr>
      <w:r>
        <w:rPr>
          <w:rStyle w:val="143"/>
          <w:rFonts w:hint="eastAsia"/>
        </w:rPr>
        <w:t>單位：千人</w:t>
      </w:r>
      <w:r>
        <w:rPr>
          <w:rStyle w:val="143"/>
          <w:rFonts w:hAnsi="標楷體" w:hint="eastAsia"/>
        </w:rPr>
        <w:t>；</w:t>
      </w:r>
      <w:r>
        <w:rPr>
          <w:rStyle w:val="143"/>
          <w:rFonts w:hint="eastAsia"/>
        </w:rPr>
        <w:t>%</w:t>
      </w:r>
      <w:r>
        <w:rPr>
          <w:rStyle w:val="143"/>
          <w:rFonts w:hAnsi="標楷體" w:hint="eastAsia"/>
        </w:rPr>
        <w:t>；</w:t>
      </w:r>
      <w:r>
        <w:rPr>
          <w:rStyle w:val="143"/>
          <w:rFonts w:hint="eastAsia"/>
        </w:rPr>
        <w:t>百分點</w:t>
      </w:r>
    </w:p>
    <w:tbl>
      <w:tblPr>
        <w:tblW w:w="8449"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2"/>
        <w:gridCol w:w="1751"/>
        <w:gridCol w:w="1752"/>
        <w:gridCol w:w="1752"/>
        <w:gridCol w:w="1752"/>
      </w:tblGrid>
      <w:tr w:rsidR="0044797E" w:rsidRPr="002718C2" w14:paraId="78A260CE" w14:textId="77777777" w:rsidTr="003453C7">
        <w:tc>
          <w:tcPr>
            <w:tcW w:w="1442" w:type="dxa"/>
            <w:tcBorders>
              <w:top w:val="single" w:sz="12" w:space="0" w:color="auto"/>
              <w:left w:val="single" w:sz="12" w:space="0" w:color="auto"/>
              <w:tl2br w:val="single" w:sz="4" w:space="0" w:color="auto"/>
            </w:tcBorders>
            <w:shd w:val="clear" w:color="auto" w:fill="auto"/>
            <w:vAlign w:val="center"/>
          </w:tcPr>
          <w:p w14:paraId="56905A1C" w14:textId="77777777" w:rsidR="0044797E" w:rsidRPr="002718C2" w:rsidRDefault="0044797E" w:rsidP="003453C7">
            <w:pPr>
              <w:pStyle w:val="142"/>
              <w:ind w:left="487" w:hanging="487"/>
              <w:jc w:val="right"/>
              <w:rPr>
                <w:rFonts w:hAnsi="標楷體"/>
                <w:snapToGrid/>
                <w:spacing w:val="-20"/>
                <w:szCs w:val="24"/>
              </w:rPr>
            </w:pPr>
            <w:r w:rsidRPr="002718C2">
              <w:rPr>
                <w:rFonts w:hAnsi="標楷體" w:hint="eastAsia"/>
                <w:snapToGrid/>
                <w:spacing w:val="-20"/>
                <w:szCs w:val="24"/>
              </w:rPr>
              <w:t xml:space="preserve"> </w:t>
            </w:r>
            <w:r w:rsidRPr="002718C2">
              <w:rPr>
                <w:rFonts w:hAnsi="標楷體"/>
                <w:snapToGrid/>
                <w:spacing w:val="-20"/>
                <w:szCs w:val="24"/>
              </w:rPr>
              <w:t xml:space="preserve">    年度</w:t>
            </w:r>
          </w:p>
          <w:p w14:paraId="7ADDBBE9" w14:textId="77777777" w:rsidR="0044797E" w:rsidRPr="002718C2" w:rsidRDefault="0044797E" w:rsidP="003453C7">
            <w:pPr>
              <w:pStyle w:val="142"/>
              <w:ind w:left="487" w:right="812" w:hanging="487"/>
              <w:jc w:val="center"/>
              <w:rPr>
                <w:rFonts w:hAnsi="標楷體"/>
                <w:snapToGrid/>
                <w:spacing w:val="-20"/>
                <w:szCs w:val="24"/>
              </w:rPr>
            </w:pPr>
            <w:r w:rsidRPr="002718C2">
              <w:rPr>
                <w:rFonts w:hAnsi="標楷體" w:hint="eastAsia"/>
                <w:snapToGrid/>
                <w:spacing w:val="-20"/>
                <w:szCs w:val="24"/>
              </w:rPr>
              <w:t>項目</w:t>
            </w:r>
          </w:p>
        </w:tc>
        <w:tc>
          <w:tcPr>
            <w:tcW w:w="1751" w:type="dxa"/>
            <w:tcBorders>
              <w:top w:val="single" w:sz="12" w:space="0" w:color="auto"/>
            </w:tcBorders>
            <w:shd w:val="clear" w:color="auto" w:fill="auto"/>
            <w:vAlign w:val="center"/>
          </w:tcPr>
          <w:p w14:paraId="277ECE62" w14:textId="77777777" w:rsidR="0044797E" w:rsidRPr="002718C2" w:rsidRDefault="0044797E" w:rsidP="003453C7">
            <w:pPr>
              <w:pStyle w:val="142"/>
              <w:ind w:left="487" w:hanging="487"/>
              <w:jc w:val="center"/>
              <w:rPr>
                <w:rFonts w:hAnsi="標楷體"/>
                <w:snapToGrid/>
                <w:spacing w:val="-20"/>
                <w:szCs w:val="24"/>
              </w:rPr>
            </w:pPr>
            <w:r>
              <w:rPr>
                <w:rFonts w:hAnsi="標楷體" w:hint="eastAsia"/>
                <w:snapToGrid/>
                <w:spacing w:val="-20"/>
                <w:szCs w:val="24"/>
              </w:rPr>
              <w:t>109</w:t>
            </w:r>
          </w:p>
        </w:tc>
        <w:tc>
          <w:tcPr>
            <w:tcW w:w="1752" w:type="dxa"/>
            <w:tcBorders>
              <w:top w:val="single" w:sz="12" w:space="0" w:color="auto"/>
            </w:tcBorders>
            <w:shd w:val="clear" w:color="auto" w:fill="auto"/>
            <w:vAlign w:val="center"/>
          </w:tcPr>
          <w:p w14:paraId="46C05F71"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1</w:t>
            </w:r>
            <w:r>
              <w:rPr>
                <w:rFonts w:hAnsi="標楷體" w:hint="eastAsia"/>
                <w:snapToGrid/>
                <w:spacing w:val="-20"/>
                <w:szCs w:val="24"/>
              </w:rPr>
              <w:t>10</w:t>
            </w:r>
          </w:p>
        </w:tc>
        <w:tc>
          <w:tcPr>
            <w:tcW w:w="1752" w:type="dxa"/>
            <w:tcBorders>
              <w:top w:val="single" w:sz="12" w:space="0" w:color="auto"/>
            </w:tcBorders>
            <w:shd w:val="clear" w:color="auto" w:fill="auto"/>
            <w:vAlign w:val="center"/>
          </w:tcPr>
          <w:p w14:paraId="5D1A43B9"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11</w:t>
            </w:r>
            <w:r>
              <w:rPr>
                <w:rFonts w:hAnsi="標楷體" w:hint="eastAsia"/>
                <w:snapToGrid/>
                <w:spacing w:val="-20"/>
                <w:szCs w:val="24"/>
              </w:rPr>
              <w:t>1</w:t>
            </w:r>
          </w:p>
        </w:tc>
        <w:tc>
          <w:tcPr>
            <w:tcW w:w="1752" w:type="dxa"/>
            <w:tcBorders>
              <w:top w:val="single" w:sz="12" w:space="0" w:color="auto"/>
              <w:right w:val="single" w:sz="12" w:space="0" w:color="auto"/>
            </w:tcBorders>
            <w:shd w:val="clear" w:color="auto" w:fill="auto"/>
            <w:vAlign w:val="center"/>
          </w:tcPr>
          <w:p w14:paraId="53A4E998"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11</w:t>
            </w:r>
            <w:r>
              <w:rPr>
                <w:rFonts w:hAnsi="標楷體" w:hint="eastAsia"/>
                <w:snapToGrid/>
                <w:spacing w:val="-20"/>
                <w:szCs w:val="24"/>
              </w:rPr>
              <w:t>2</w:t>
            </w:r>
          </w:p>
        </w:tc>
      </w:tr>
      <w:tr w:rsidR="0044797E" w:rsidRPr="002718C2" w14:paraId="36A0F617" w14:textId="77777777" w:rsidTr="003453C7">
        <w:tc>
          <w:tcPr>
            <w:tcW w:w="1442" w:type="dxa"/>
            <w:tcBorders>
              <w:left w:val="single" w:sz="12" w:space="0" w:color="auto"/>
            </w:tcBorders>
            <w:shd w:val="clear" w:color="auto" w:fill="auto"/>
            <w:vAlign w:val="center"/>
          </w:tcPr>
          <w:p w14:paraId="0868B0F5"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低收入戶</w:t>
            </w:r>
          </w:p>
          <w:p w14:paraId="33594CB2"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人數</w:t>
            </w:r>
            <w:r w:rsidRPr="002718C2">
              <w:rPr>
                <w:rFonts w:hAnsi="標楷體" w:hint="eastAsia"/>
                <w:snapToGrid/>
                <w:spacing w:val="-20"/>
                <w:szCs w:val="24"/>
              </w:rPr>
              <w:t>A</w:t>
            </w:r>
            <w:r w:rsidRPr="002718C2">
              <w:rPr>
                <w:rFonts w:hAnsi="標楷體"/>
                <w:snapToGrid/>
                <w:spacing w:val="-20"/>
                <w:szCs w:val="24"/>
              </w:rPr>
              <w:t>1</w:t>
            </w:r>
          </w:p>
        </w:tc>
        <w:tc>
          <w:tcPr>
            <w:tcW w:w="1751" w:type="dxa"/>
            <w:shd w:val="clear" w:color="auto" w:fill="auto"/>
            <w:vAlign w:val="center"/>
          </w:tcPr>
          <w:p w14:paraId="03E00A28"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300</w:t>
            </w:r>
          </w:p>
        </w:tc>
        <w:tc>
          <w:tcPr>
            <w:tcW w:w="1752" w:type="dxa"/>
            <w:shd w:val="clear" w:color="auto" w:fill="auto"/>
            <w:vAlign w:val="center"/>
          </w:tcPr>
          <w:p w14:paraId="44F24A91"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296</w:t>
            </w:r>
          </w:p>
        </w:tc>
        <w:tc>
          <w:tcPr>
            <w:tcW w:w="1752" w:type="dxa"/>
            <w:shd w:val="clear" w:color="auto" w:fill="auto"/>
            <w:vAlign w:val="center"/>
          </w:tcPr>
          <w:p w14:paraId="1E2372B2"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289</w:t>
            </w:r>
          </w:p>
        </w:tc>
        <w:tc>
          <w:tcPr>
            <w:tcW w:w="1752" w:type="dxa"/>
            <w:tcBorders>
              <w:right w:val="single" w:sz="12" w:space="0" w:color="auto"/>
            </w:tcBorders>
            <w:shd w:val="clear" w:color="auto" w:fill="auto"/>
            <w:vAlign w:val="center"/>
          </w:tcPr>
          <w:p w14:paraId="50F3DE38"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277</w:t>
            </w:r>
          </w:p>
        </w:tc>
      </w:tr>
      <w:tr w:rsidR="0044797E" w:rsidRPr="002718C2" w14:paraId="0A3CAAAB" w14:textId="77777777" w:rsidTr="003453C7">
        <w:tc>
          <w:tcPr>
            <w:tcW w:w="1442" w:type="dxa"/>
            <w:tcBorders>
              <w:left w:val="single" w:sz="12" w:space="0" w:color="auto"/>
            </w:tcBorders>
            <w:shd w:val="clear" w:color="auto" w:fill="auto"/>
            <w:vAlign w:val="center"/>
          </w:tcPr>
          <w:p w14:paraId="580DB1D6" w14:textId="77777777" w:rsidR="0044797E" w:rsidRDefault="0044797E" w:rsidP="003453C7">
            <w:pPr>
              <w:pStyle w:val="142"/>
              <w:ind w:left="487" w:hanging="487"/>
              <w:jc w:val="center"/>
              <w:rPr>
                <w:rFonts w:hAnsi="標楷體"/>
                <w:snapToGrid/>
                <w:spacing w:val="-20"/>
                <w:szCs w:val="24"/>
              </w:rPr>
            </w:pPr>
            <w:r w:rsidRPr="002718C2">
              <w:rPr>
                <w:rFonts w:hAnsi="標楷體"/>
                <w:snapToGrid/>
                <w:spacing w:val="-20"/>
                <w:szCs w:val="24"/>
              </w:rPr>
              <w:t>中低收入戶</w:t>
            </w:r>
          </w:p>
          <w:p w14:paraId="206C44A6"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人數</w:t>
            </w:r>
            <w:r w:rsidRPr="002718C2">
              <w:rPr>
                <w:rFonts w:hAnsi="標楷體" w:hint="eastAsia"/>
                <w:snapToGrid/>
                <w:spacing w:val="-20"/>
                <w:szCs w:val="24"/>
              </w:rPr>
              <w:t>A</w:t>
            </w:r>
            <w:r w:rsidRPr="002718C2">
              <w:rPr>
                <w:rFonts w:hAnsi="標楷體"/>
                <w:snapToGrid/>
                <w:spacing w:val="-20"/>
                <w:szCs w:val="24"/>
              </w:rPr>
              <w:t>2</w:t>
            </w:r>
          </w:p>
        </w:tc>
        <w:tc>
          <w:tcPr>
            <w:tcW w:w="1751" w:type="dxa"/>
            <w:shd w:val="clear" w:color="auto" w:fill="auto"/>
            <w:vAlign w:val="center"/>
          </w:tcPr>
          <w:p w14:paraId="749248FA"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326</w:t>
            </w:r>
          </w:p>
        </w:tc>
        <w:tc>
          <w:tcPr>
            <w:tcW w:w="1752" w:type="dxa"/>
            <w:shd w:val="clear" w:color="auto" w:fill="auto"/>
            <w:vAlign w:val="center"/>
          </w:tcPr>
          <w:p w14:paraId="2B069343"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312</w:t>
            </w:r>
          </w:p>
        </w:tc>
        <w:tc>
          <w:tcPr>
            <w:tcW w:w="1752" w:type="dxa"/>
            <w:shd w:val="clear" w:color="auto" w:fill="auto"/>
            <w:vAlign w:val="center"/>
          </w:tcPr>
          <w:p w14:paraId="364C2F4E"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297</w:t>
            </w:r>
          </w:p>
        </w:tc>
        <w:tc>
          <w:tcPr>
            <w:tcW w:w="1752" w:type="dxa"/>
            <w:tcBorders>
              <w:right w:val="single" w:sz="12" w:space="0" w:color="auto"/>
            </w:tcBorders>
            <w:shd w:val="clear" w:color="auto" w:fill="auto"/>
            <w:vAlign w:val="center"/>
          </w:tcPr>
          <w:p w14:paraId="23BFA57E"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287</w:t>
            </w:r>
          </w:p>
        </w:tc>
      </w:tr>
      <w:tr w:rsidR="0044797E" w:rsidRPr="002718C2" w14:paraId="4174EF90" w14:textId="77777777" w:rsidTr="003453C7">
        <w:tc>
          <w:tcPr>
            <w:tcW w:w="1442" w:type="dxa"/>
            <w:tcBorders>
              <w:left w:val="single" w:sz="12" w:space="0" w:color="auto"/>
            </w:tcBorders>
            <w:shd w:val="clear" w:color="auto" w:fill="auto"/>
            <w:vAlign w:val="center"/>
          </w:tcPr>
          <w:p w14:paraId="546C1812"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人口數</w:t>
            </w:r>
            <w:r w:rsidRPr="002718C2">
              <w:rPr>
                <w:rFonts w:hAnsi="標楷體" w:hint="eastAsia"/>
                <w:snapToGrid/>
                <w:spacing w:val="-20"/>
                <w:szCs w:val="24"/>
              </w:rPr>
              <w:t>B</w:t>
            </w:r>
          </w:p>
        </w:tc>
        <w:tc>
          <w:tcPr>
            <w:tcW w:w="1751" w:type="dxa"/>
            <w:shd w:val="clear" w:color="auto" w:fill="auto"/>
            <w:vAlign w:val="center"/>
          </w:tcPr>
          <w:p w14:paraId="51E43BFC"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23,561</w:t>
            </w:r>
          </w:p>
        </w:tc>
        <w:tc>
          <w:tcPr>
            <w:tcW w:w="1752" w:type="dxa"/>
            <w:shd w:val="clear" w:color="auto" w:fill="auto"/>
            <w:vAlign w:val="center"/>
          </w:tcPr>
          <w:p w14:paraId="3BDE1D65"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3,375</w:t>
            </w:r>
          </w:p>
        </w:tc>
        <w:tc>
          <w:tcPr>
            <w:tcW w:w="1752" w:type="dxa"/>
            <w:shd w:val="clear" w:color="auto" w:fill="auto"/>
            <w:vAlign w:val="center"/>
          </w:tcPr>
          <w:p w14:paraId="531A8647"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3,265</w:t>
            </w:r>
          </w:p>
        </w:tc>
        <w:tc>
          <w:tcPr>
            <w:tcW w:w="1752" w:type="dxa"/>
            <w:tcBorders>
              <w:right w:val="single" w:sz="12" w:space="0" w:color="auto"/>
            </w:tcBorders>
            <w:shd w:val="clear" w:color="auto" w:fill="auto"/>
            <w:vAlign w:val="center"/>
          </w:tcPr>
          <w:p w14:paraId="3B9E42C9"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3,420</w:t>
            </w:r>
          </w:p>
        </w:tc>
      </w:tr>
      <w:tr w:rsidR="0044797E" w:rsidRPr="002718C2" w14:paraId="6A4C78EE" w14:textId="77777777" w:rsidTr="003453C7">
        <w:tc>
          <w:tcPr>
            <w:tcW w:w="1442" w:type="dxa"/>
            <w:tcBorders>
              <w:left w:val="single" w:sz="12" w:space="0" w:color="auto"/>
            </w:tcBorders>
            <w:shd w:val="clear" w:color="auto" w:fill="auto"/>
            <w:vAlign w:val="center"/>
          </w:tcPr>
          <w:p w14:paraId="3E173949"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C=(A1+A2)/B</w:t>
            </w:r>
          </w:p>
        </w:tc>
        <w:tc>
          <w:tcPr>
            <w:tcW w:w="1751" w:type="dxa"/>
            <w:shd w:val="clear" w:color="auto" w:fill="auto"/>
            <w:vAlign w:val="center"/>
          </w:tcPr>
          <w:p w14:paraId="1BFD746C"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.66</w:t>
            </w:r>
          </w:p>
        </w:tc>
        <w:tc>
          <w:tcPr>
            <w:tcW w:w="1752" w:type="dxa"/>
            <w:shd w:val="clear" w:color="auto" w:fill="auto"/>
            <w:vAlign w:val="center"/>
          </w:tcPr>
          <w:p w14:paraId="656810F9"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.60</w:t>
            </w:r>
          </w:p>
        </w:tc>
        <w:tc>
          <w:tcPr>
            <w:tcW w:w="1752" w:type="dxa"/>
            <w:shd w:val="clear" w:color="auto" w:fill="auto"/>
            <w:vAlign w:val="center"/>
          </w:tcPr>
          <w:p w14:paraId="64601412"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.52</w:t>
            </w:r>
          </w:p>
        </w:tc>
        <w:tc>
          <w:tcPr>
            <w:tcW w:w="1752" w:type="dxa"/>
            <w:tcBorders>
              <w:right w:val="single" w:sz="12" w:space="0" w:color="auto"/>
            </w:tcBorders>
            <w:shd w:val="clear" w:color="auto" w:fill="auto"/>
            <w:vAlign w:val="center"/>
          </w:tcPr>
          <w:p w14:paraId="54EEDACB"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.41</w:t>
            </w:r>
          </w:p>
        </w:tc>
      </w:tr>
      <w:tr w:rsidR="0044797E" w:rsidRPr="002718C2" w14:paraId="3180B917" w14:textId="77777777" w:rsidTr="003453C7">
        <w:tc>
          <w:tcPr>
            <w:tcW w:w="1442" w:type="dxa"/>
            <w:tcBorders>
              <w:left w:val="single" w:sz="12" w:space="0" w:color="auto"/>
              <w:bottom w:val="single" w:sz="4" w:space="0" w:color="auto"/>
            </w:tcBorders>
            <w:shd w:val="clear" w:color="auto" w:fill="auto"/>
            <w:vAlign w:val="center"/>
          </w:tcPr>
          <w:p w14:paraId="12C844D7"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hint="eastAsia"/>
                <w:snapToGrid/>
                <w:spacing w:val="-20"/>
                <w:szCs w:val="24"/>
              </w:rPr>
              <w:t>相對貧窮率</w:t>
            </w:r>
          </w:p>
          <w:p w14:paraId="2805A1AE"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hint="eastAsia"/>
                <w:snapToGrid/>
                <w:spacing w:val="-20"/>
                <w:szCs w:val="24"/>
              </w:rPr>
              <w:t>D</w:t>
            </w:r>
          </w:p>
        </w:tc>
        <w:tc>
          <w:tcPr>
            <w:tcW w:w="1751" w:type="dxa"/>
            <w:tcBorders>
              <w:bottom w:val="single" w:sz="4" w:space="0" w:color="auto"/>
            </w:tcBorders>
            <w:shd w:val="clear" w:color="auto" w:fill="auto"/>
            <w:vAlign w:val="center"/>
          </w:tcPr>
          <w:p w14:paraId="7B18652D"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7</w:t>
            </w:r>
            <w:r>
              <w:rPr>
                <w:rFonts w:hAnsi="標楷體"/>
                <w:snapToGrid/>
                <w:spacing w:val="-20"/>
                <w:szCs w:val="24"/>
              </w:rPr>
              <w:t>.05</w:t>
            </w:r>
          </w:p>
        </w:tc>
        <w:tc>
          <w:tcPr>
            <w:tcW w:w="1752" w:type="dxa"/>
            <w:tcBorders>
              <w:bottom w:val="single" w:sz="4" w:space="0" w:color="auto"/>
            </w:tcBorders>
            <w:shd w:val="clear" w:color="auto" w:fill="auto"/>
            <w:vAlign w:val="center"/>
          </w:tcPr>
          <w:p w14:paraId="71EE6ECC"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7</w:t>
            </w:r>
            <w:r>
              <w:rPr>
                <w:rFonts w:hAnsi="標楷體"/>
                <w:snapToGrid/>
                <w:spacing w:val="-20"/>
                <w:szCs w:val="24"/>
              </w:rPr>
              <w:t>.53</w:t>
            </w:r>
          </w:p>
        </w:tc>
        <w:tc>
          <w:tcPr>
            <w:tcW w:w="1752" w:type="dxa"/>
            <w:tcBorders>
              <w:bottom w:val="single" w:sz="4" w:space="0" w:color="auto"/>
            </w:tcBorders>
            <w:shd w:val="clear" w:color="auto" w:fill="auto"/>
            <w:vAlign w:val="center"/>
          </w:tcPr>
          <w:p w14:paraId="631D8743"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7</w:t>
            </w:r>
            <w:r>
              <w:rPr>
                <w:rFonts w:hAnsi="標楷體"/>
                <w:snapToGrid/>
                <w:spacing w:val="-20"/>
                <w:szCs w:val="24"/>
              </w:rPr>
              <w:t>.43</w:t>
            </w:r>
          </w:p>
        </w:tc>
        <w:tc>
          <w:tcPr>
            <w:tcW w:w="1752" w:type="dxa"/>
            <w:tcBorders>
              <w:bottom w:val="single" w:sz="4" w:space="0" w:color="auto"/>
              <w:right w:val="single" w:sz="12" w:space="0" w:color="auto"/>
            </w:tcBorders>
            <w:shd w:val="clear" w:color="auto" w:fill="auto"/>
            <w:vAlign w:val="center"/>
          </w:tcPr>
          <w:p w14:paraId="7EDAF89E"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7</w:t>
            </w:r>
            <w:r>
              <w:rPr>
                <w:rFonts w:hAnsi="標楷體"/>
                <w:snapToGrid/>
                <w:spacing w:val="-20"/>
                <w:szCs w:val="24"/>
              </w:rPr>
              <w:t>.13</w:t>
            </w:r>
          </w:p>
        </w:tc>
      </w:tr>
      <w:tr w:rsidR="0044797E" w:rsidRPr="002718C2" w14:paraId="386C1A91" w14:textId="77777777" w:rsidTr="003453C7">
        <w:tc>
          <w:tcPr>
            <w:tcW w:w="1442" w:type="dxa"/>
            <w:tcBorders>
              <w:left w:val="single" w:sz="12" w:space="0" w:color="auto"/>
              <w:bottom w:val="single" w:sz="12" w:space="0" w:color="auto"/>
            </w:tcBorders>
            <w:shd w:val="clear" w:color="auto" w:fill="auto"/>
            <w:vAlign w:val="center"/>
          </w:tcPr>
          <w:p w14:paraId="32496C37"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hint="eastAsia"/>
                <w:snapToGrid/>
                <w:spacing w:val="-20"/>
                <w:szCs w:val="24"/>
              </w:rPr>
              <w:t>C</w:t>
            </w:r>
            <w:r w:rsidRPr="002718C2">
              <w:rPr>
                <w:rFonts w:hAnsi="標楷體"/>
                <w:snapToGrid/>
                <w:spacing w:val="-20"/>
                <w:szCs w:val="24"/>
              </w:rPr>
              <w:t>-D</w:t>
            </w:r>
          </w:p>
        </w:tc>
        <w:tc>
          <w:tcPr>
            <w:tcW w:w="1751" w:type="dxa"/>
            <w:tcBorders>
              <w:bottom w:val="single" w:sz="12" w:space="0" w:color="auto"/>
            </w:tcBorders>
            <w:shd w:val="clear" w:color="auto" w:fill="auto"/>
            <w:vAlign w:val="center"/>
          </w:tcPr>
          <w:p w14:paraId="45C9510C" w14:textId="77777777" w:rsidR="0044797E" w:rsidRPr="002718C2" w:rsidRDefault="0044797E" w:rsidP="003453C7">
            <w:pPr>
              <w:pStyle w:val="142"/>
              <w:ind w:left="487" w:hanging="487"/>
              <w:jc w:val="right"/>
              <w:rPr>
                <w:rFonts w:hAnsi="標楷體"/>
                <w:snapToGrid/>
                <w:spacing w:val="-20"/>
                <w:szCs w:val="24"/>
              </w:rPr>
            </w:pPr>
            <w:r w:rsidRPr="002718C2">
              <w:rPr>
                <w:rFonts w:hAnsi="標楷體" w:hint="eastAsia"/>
                <w:snapToGrid/>
                <w:spacing w:val="-20"/>
                <w:szCs w:val="24"/>
              </w:rPr>
              <w:t>(</w:t>
            </w:r>
            <w:r w:rsidRPr="002718C2">
              <w:rPr>
                <w:rFonts w:hAnsi="標楷體"/>
                <w:snapToGrid/>
                <w:spacing w:val="-20"/>
                <w:szCs w:val="24"/>
              </w:rPr>
              <w:t>4.3</w:t>
            </w:r>
            <w:r>
              <w:rPr>
                <w:rFonts w:hAnsi="標楷體"/>
                <w:snapToGrid/>
                <w:spacing w:val="-20"/>
                <w:szCs w:val="24"/>
              </w:rPr>
              <w:t>9</w:t>
            </w:r>
            <w:r w:rsidRPr="002718C2">
              <w:rPr>
                <w:rFonts w:hAnsi="標楷體"/>
                <w:snapToGrid/>
                <w:spacing w:val="-20"/>
                <w:szCs w:val="24"/>
              </w:rPr>
              <w:t>)</w:t>
            </w:r>
          </w:p>
        </w:tc>
        <w:tc>
          <w:tcPr>
            <w:tcW w:w="1752" w:type="dxa"/>
            <w:tcBorders>
              <w:bottom w:val="single" w:sz="12" w:space="0" w:color="auto"/>
            </w:tcBorders>
            <w:shd w:val="clear" w:color="auto" w:fill="auto"/>
            <w:vAlign w:val="center"/>
          </w:tcPr>
          <w:p w14:paraId="573715BF" w14:textId="77777777" w:rsidR="0044797E" w:rsidRPr="002718C2" w:rsidRDefault="0044797E" w:rsidP="003453C7">
            <w:pPr>
              <w:pStyle w:val="142"/>
              <w:ind w:left="487" w:hanging="487"/>
              <w:jc w:val="right"/>
              <w:rPr>
                <w:rFonts w:hAnsi="標楷體"/>
                <w:snapToGrid/>
                <w:spacing w:val="-20"/>
                <w:szCs w:val="24"/>
              </w:rPr>
            </w:pPr>
            <w:r w:rsidRPr="002718C2">
              <w:rPr>
                <w:rFonts w:hAnsi="標楷體" w:hint="eastAsia"/>
                <w:snapToGrid/>
                <w:spacing w:val="-20"/>
                <w:szCs w:val="24"/>
              </w:rPr>
              <w:t>(</w:t>
            </w:r>
            <w:r>
              <w:rPr>
                <w:rFonts w:hAnsi="標楷體"/>
                <w:snapToGrid/>
                <w:spacing w:val="-20"/>
                <w:szCs w:val="24"/>
              </w:rPr>
              <w:t>4</w:t>
            </w:r>
            <w:r w:rsidRPr="002718C2">
              <w:rPr>
                <w:rFonts w:hAnsi="標楷體"/>
                <w:snapToGrid/>
                <w:spacing w:val="-20"/>
                <w:szCs w:val="24"/>
              </w:rPr>
              <w:t>.9</w:t>
            </w:r>
            <w:r>
              <w:rPr>
                <w:rFonts w:hAnsi="標楷體"/>
                <w:snapToGrid/>
                <w:spacing w:val="-20"/>
                <w:szCs w:val="24"/>
              </w:rPr>
              <w:t>3</w:t>
            </w:r>
            <w:r w:rsidRPr="002718C2">
              <w:rPr>
                <w:rFonts w:hAnsi="標楷體"/>
                <w:snapToGrid/>
                <w:spacing w:val="-20"/>
                <w:szCs w:val="24"/>
              </w:rPr>
              <w:t>)</w:t>
            </w:r>
          </w:p>
        </w:tc>
        <w:tc>
          <w:tcPr>
            <w:tcW w:w="1752" w:type="dxa"/>
            <w:tcBorders>
              <w:bottom w:val="single" w:sz="12" w:space="0" w:color="auto"/>
            </w:tcBorders>
            <w:shd w:val="clear" w:color="auto" w:fill="auto"/>
            <w:vAlign w:val="center"/>
          </w:tcPr>
          <w:p w14:paraId="774A18CD" w14:textId="77777777" w:rsidR="0044797E" w:rsidRPr="002718C2" w:rsidRDefault="0044797E" w:rsidP="003453C7">
            <w:pPr>
              <w:pStyle w:val="142"/>
              <w:ind w:left="487" w:hanging="487"/>
              <w:jc w:val="right"/>
              <w:rPr>
                <w:rFonts w:hAnsi="標楷體"/>
                <w:snapToGrid/>
                <w:spacing w:val="-20"/>
                <w:szCs w:val="24"/>
              </w:rPr>
            </w:pPr>
            <w:r w:rsidRPr="002718C2">
              <w:rPr>
                <w:rFonts w:hAnsi="標楷體" w:hint="eastAsia"/>
                <w:snapToGrid/>
                <w:spacing w:val="-20"/>
                <w:szCs w:val="24"/>
              </w:rPr>
              <w:t>(</w:t>
            </w:r>
            <w:r>
              <w:rPr>
                <w:rFonts w:hAnsi="標楷體"/>
                <w:snapToGrid/>
                <w:spacing w:val="-20"/>
                <w:szCs w:val="24"/>
              </w:rPr>
              <w:t>4.91</w:t>
            </w:r>
            <w:r w:rsidRPr="002718C2">
              <w:rPr>
                <w:rFonts w:hAnsi="標楷體"/>
                <w:snapToGrid/>
                <w:spacing w:val="-20"/>
                <w:szCs w:val="24"/>
              </w:rPr>
              <w:t>)</w:t>
            </w:r>
          </w:p>
        </w:tc>
        <w:tc>
          <w:tcPr>
            <w:tcW w:w="1752" w:type="dxa"/>
            <w:tcBorders>
              <w:bottom w:val="single" w:sz="12" w:space="0" w:color="auto"/>
              <w:right w:val="single" w:sz="12" w:space="0" w:color="auto"/>
            </w:tcBorders>
            <w:shd w:val="clear" w:color="auto" w:fill="auto"/>
            <w:vAlign w:val="center"/>
          </w:tcPr>
          <w:p w14:paraId="70A65732" w14:textId="77777777" w:rsidR="0044797E" w:rsidRPr="002718C2" w:rsidRDefault="0044797E" w:rsidP="003453C7">
            <w:pPr>
              <w:pStyle w:val="142"/>
              <w:ind w:left="487" w:hanging="487"/>
              <w:jc w:val="right"/>
              <w:rPr>
                <w:rFonts w:hAnsi="標楷體"/>
                <w:snapToGrid/>
                <w:spacing w:val="-20"/>
                <w:szCs w:val="24"/>
              </w:rPr>
            </w:pPr>
            <w:r w:rsidRPr="002718C2">
              <w:rPr>
                <w:rFonts w:hAnsi="標楷體" w:hint="eastAsia"/>
                <w:snapToGrid/>
                <w:spacing w:val="-20"/>
                <w:szCs w:val="24"/>
              </w:rPr>
              <w:t>(</w:t>
            </w:r>
            <w:r w:rsidRPr="002718C2">
              <w:rPr>
                <w:rFonts w:hAnsi="標楷體"/>
                <w:snapToGrid/>
                <w:spacing w:val="-20"/>
                <w:szCs w:val="24"/>
              </w:rPr>
              <w:t>4.</w:t>
            </w:r>
            <w:r>
              <w:rPr>
                <w:rFonts w:hAnsi="標楷體"/>
                <w:snapToGrid/>
                <w:spacing w:val="-20"/>
                <w:szCs w:val="24"/>
              </w:rPr>
              <w:t>72</w:t>
            </w:r>
            <w:r w:rsidRPr="002718C2">
              <w:rPr>
                <w:rFonts w:hAnsi="標楷體"/>
                <w:snapToGrid/>
                <w:spacing w:val="-20"/>
                <w:szCs w:val="24"/>
              </w:rPr>
              <w:t>)</w:t>
            </w:r>
          </w:p>
        </w:tc>
      </w:tr>
    </w:tbl>
    <w:p w14:paraId="2643FAD4" w14:textId="77777777" w:rsidR="0044797E" w:rsidRPr="002718C2" w:rsidRDefault="0044797E" w:rsidP="00A8337F">
      <w:pPr>
        <w:spacing w:line="280" w:lineRule="exact"/>
        <w:ind w:leftChars="0" w:left="0" w:firstLineChars="0" w:firstLine="0"/>
        <w:rPr>
          <w:rFonts w:hAnsi="標楷體"/>
          <w:sz w:val="24"/>
          <w:szCs w:val="24"/>
          <w:lang w:val="x-none"/>
        </w:rPr>
      </w:pPr>
      <w:r>
        <w:rPr>
          <w:rFonts w:hAnsi="標楷體" w:hint="eastAsia"/>
          <w:sz w:val="24"/>
          <w:szCs w:val="24"/>
          <w:lang w:val="x-none"/>
        </w:rPr>
        <w:t xml:space="preserve"> </w:t>
      </w:r>
      <w:r w:rsidRPr="002718C2">
        <w:rPr>
          <w:rFonts w:hAnsi="標楷體" w:hint="eastAsia"/>
          <w:sz w:val="24"/>
          <w:szCs w:val="24"/>
          <w:lang w:val="x-none"/>
        </w:rPr>
        <w:t>說    明</w:t>
      </w:r>
      <w:r w:rsidRPr="002718C2">
        <w:rPr>
          <w:rFonts w:ascii="新細明體" w:eastAsia="新細明體" w:hAnsi="新細明體" w:hint="eastAsia"/>
          <w:sz w:val="24"/>
          <w:szCs w:val="24"/>
          <w:lang w:val="x-none"/>
        </w:rPr>
        <w:t>：</w:t>
      </w:r>
      <w:r w:rsidRPr="002718C2">
        <w:rPr>
          <w:rFonts w:hAnsi="標楷體" w:hint="eastAsia"/>
          <w:sz w:val="24"/>
          <w:szCs w:val="24"/>
          <w:lang w:val="x-none"/>
        </w:rPr>
        <w:t>1.表內低收入戶人數、中低收入戶人數及人口數均為年底值。</w:t>
      </w:r>
    </w:p>
    <w:p w14:paraId="18FA5BCD" w14:textId="77777777" w:rsidR="0044797E" w:rsidRPr="002718C2" w:rsidRDefault="0044797E" w:rsidP="00A8337F">
      <w:pPr>
        <w:spacing w:line="280" w:lineRule="exact"/>
        <w:ind w:leftChars="80" w:left="1565" w:hangingChars="550" w:hanging="1338"/>
        <w:rPr>
          <w:rFonts w:hAnsi="標楷體"/>
          <w:sz w:val="24"/>
          <w:szCs w:val="24"/>
          <w:lang w:val="x-none" w:eastAsia="x-none"/>
        </w:rPr>
      </w:pPr>
      <w:r>
        <w:rPr>
          <w:rFonts w:hAnsi="標楷體" w:hint="eastAsia"/>
          <w:sz w:val="24"/>
          <w:szCs w:val="24"/>
          <w:lang w:val="x-none"/>
        </w:rPr>
        <w:t xml:space="preserve">         </w:t>
      </w:r>
      <w:r w:rsidRPr="002718C2">
        <w:rPr>
          <w:rFonts w:hAnsi="標楷體" w:hint="eastAsia"/>
          <w:sz w:val="24"/>
          <w:szCs w:val="24"/>
          <w:lang w:val="x-none"/>
        </w:rPr>
        <w:t>2.</w:t>
      </w:r>
      <w:r w:rsidRPr="002718C2">
        <w:rPr>
          <w:rFonts w:hAnsi="標楷體"/>
          <w:sz w:val="24"/>
          <w:szCs w:val="24"/>
          <w:lang w:val="x-none"/>
        </w:rPr>
        <w:t>C-D</w:t>
      </w:r>
      <w:r w:rsidRPr="002718C2">
        <w:rPr>
          <w:rFonts w:hAnsi="標楷體" w:hint="eastAsia"/>
          <w:sz w:val="24"/>
          <w:szCs w:val="24"/>
          <w:lang w:val="x-none"/>
        </w:rPr>
        <w:t>欄位以括弧表示低收入戶與中低收入戶合計人數占比</w:t>
      </w:r>
      <w:r>
        <w:rPr>
          <w:rFonts w:hAnsi="標楷體" w:hint="eastAsia"/>
          <w:sz w:val="24"/>
          <w:szCs w:val="24"/>
          <w:lang w:val="x-none"/>
        </w:rPr>
        <w:t>與</w:t>
      </w:r>
      <w:r w:rsidRPr="002718C2">
        <w:rPr>
          <w:rFonts w:hAnsi="標楷體" w:hint="eastAsia"/>
          <w:sz w:val="24"/>
          <w:szCs w:val="24"/>
          <w:lang w:val="x-none"/>
        </w:rPr>
        <w:t>相對貧窮率</w:t>
      </w:r>
      <w:r>
        <w:rPr>
          <w:rFonts w:hAnsi="標楷體" w:hint="eastAsia"/>
          <w:sz w:val="24"/>
          <w:szCs w:val="24"/>
          <w:lang w:val="x-none"/>
        </w:rPr>
        <w:t>差距百分點</w:t>
      </w:r>
      <w:r w:rsidRPr="002718C2">
        <w:rPr>
          <w:rFonts w:hAnsi="標楷體" w:hint="eastAsia"/>
          <w:sz w:val="24"/>
          <w:szCs w:val="24"/>
          <w:lang w:val="x-none"/>
        </w:rPr>
        <w:t>。</w:t>
      </w:r>
    </w:p>
    <w:p w14:paraId="57A09792" w14:textId="77777777" w:rsidR="0044797E" w:rsidRPr="002718C2" w:rsidRDefault="0044797E" w:rsidP="00A8337F">
      <w:pPr>
        <w:spacing w:line="280" w:lineRule="exact"/>
        <w:ind w:leftChars="0" w:left="1338" w:hangingChars="550" w:hanging="1338"/>
        <w:rPr>
          <w:rFonts w:hAnsi="標楷體"/>
          <w:sz w:val="24"/>
          <w:szCs w:val="24"/>
          <w:lang w:val="x-none"/>
        </w:rPr>
      </w:pPr>
      <w:r>
        <w:rPr>
          <w:rFonts w:hAnsi="標楷體" w:hint="eastAsia"/>
          <w:sz w:val="24"/>
          <w:szCs w:val="24"/>
          <w:lang w:val="x-none"/>
        </w:rPr>
        <w:t xml:space="preserve"> </w:t>
      </w:r>
      <w:r w:rsidRPr="002718C2">
        <w:rPr>
          <w:rFonts w:hAnsi="標楷體" w:hint="eastAsia"/>
          <w:sz w:val="24"/>
          <w:szCs w:val="24"/>
          <w:lang w:val="x-none" w:eastAsia="x-none"/>
        </w:rPr>
        <w:t>資料來源</w:t>
      </w:r>
      <w:r w:rsidRPr="002718C2">
        <w:rPr>
          <w:rFonts w:hAnsi="標楷體" w:hint="eastAsia"/>
          <w:sz w:val="24"/>
          <w:szCs w:val="24"/>
          <w:lang w:val="x-none" w:eastAsia="zh-HK"/>
        </w:rPr>
        <w:t>：</w:t>
      </w:r>
      <w:r w:rsidRPr="002718C2">
        <w:rPr>
          <w:rFonts w:hAnsi="標楷體" w:hint="eastAsia"/>
          <w:sz w:val="24"/>
          <w:szCs w:val="24"/>
          <w:lang w:val="x-none"/>
        </w:rPr>
        <w:t>內政部統計月報、衛福部社會福利公務統計及中華民國統計資訊網/主計總處統計專區/社會指標/統計表與分析/福祉衡量指標，本中心彙整。</w:t>
      </w:r>
    </w:p>
    <w:p w14:paraId="46E39C8C" w14:textId="77777777" w:rsidR="0044797E" w:rsidRDefault="0044797E" w:rsidP="000C2DBD">
      <w:pPr>
        <w:pStyle w:val="a5"/>
        <w:ind w:left="849" w:hanging="283"/>
        <w:rPr>
          <w:b/>
        </w:rPr>
      </w:pPr>
      <w:r w:rsidRPr="00333DC6">
        <w:rPr>
          <w:rFonts w:hint="eastAsia"/>
          <w:b/>
        </w:rPr>
        <w:t>(</w:t>
      </w:r>
      <w:r>
        <w:rPr>
          <w:rFonts w:hint="eastAsia"/>
          <w:b/>
        </w:rPr>
        <w:t>三</w:t>
      </w:r>
      <w:r w:rsidRPr="00333DC6">
        <w:rPr>
          <w:rFonts w:hint="eastAsia"/>
          <w:b/>
        </w:rPr>
        <w:t>)</w:t>
      </w:r>
      <w:r>
        <w:rPr>
          <w:rFonts w:hint="eastAsia"/>
          <w:b/>
        </w:rPr>
        <w:t>當前對弱勢民眾生活補助之法令規範</w:t>
      </w:r>
      <w:r>
        <w:rPr>
          <w:rFonts w:hAnsi="標楷體" w:hint="eastAsia"/>
          <w:b/>
        </w:rPr>
        <w:t>，多採以4年為</w:t>
      </w:r>
      <w:r>
        <w:rPr>
          <w:rFonts w:hint="eastAsia"/>
          <w:b/>
        </w:rPr>
        <w:t>核發金</w:t>
      </w:r>
      <w:r>
        <w:rPr>
          <w:rFonts w:hint="eastAsia"/>
          <w:b/>
        </w:rPr>
        <w:lastRenderedPageBreak/>
        <w:t>額調整之周期</w:t>
      </w:r>
      <w:r>
        <w:rPr>
          <w:rFonts w:hAnsi="標楷體" w:hint="eastAsia"/>
          <w:b/>
        </w:rPr>
        <w:t>，鑒於我國經濟表現與國際市場連動性較高，加以</w:t>
      </w:r>
      <w:r>
        <w:rPr>
          <w:rFonts w:hint="eastAsia"/>
          <w:b/>
        </w:rPr>
        <w:t>國際政經情勢瞬息萬變</w:t>
      </w:r>
      <w:r>
        <w:rPr>
          <w:rFonts w:hAnsi="標楷體" w:hint="eastAsia"/>
          <w:b/>
        </w:rPr>
        <w:t>，</w:t>
      </w:r>
      <w:r>
        <w:rPr>
          <w:rFonts w:hint="eastAsia"/>
          <w:b/>
        </w:rPr>
        <w:t>恐較難及時因應物價劇烈波動</w:t>
      </w:r>
    </w:p>
    <w:p w14:paraId="24F97EE7" w14:textId="77777777" w:rsidR="0044797E" w:rsidRDefault="0044797E" w:rsidP="000C2DBD">
      <w:pPr>
        <w:pStyle w:val="21"/>
        <w:ind w:left="850" w:firstLine="566"/>
      </w:pPr>
      <w:r>
        <w:rPr>
          <w:rFonts w:hint="eastAsia"/>
        </w:rPr>
        <w:t>依現行規範弱勢民眾生活補助之社會救助法等相關法令</w:t>
      </w:r>
      <w:r>
        <w:rPr>
          <w:rFonts w:hAnsi="標楷體" w:hint="eastAsia"/>
        </w:rPr>
        <w:t>，核發金額之調整多為每4年一次(</w:t>
      </w:r>
      <w:r>
        <w:rPr>
          <w:rFonts w:hint="eastAsia"/>
        </w:rPr>
        <w:t>詳表3）</w:t>
      </w:r>
      <w:r>
        <w:rPr>
          <w:rFonts w:hAnsi="標楷體" w:hint="eastAsia"/>
        </w:rPr>
        <w:t>。鑒於我國經濟發展高度仰賴進出口貿易，與國際政經情勢連動性較大，一旦國際政經情勢導致</w:t>
      </w:r>
      <w:r>
        <w:rPr>
          <w:rFonts w:hint="eastAsia"/>
        </w:rPr>
        <w:t>物價急劇波動，恐較難及時回應弱勢民眾之需求</w:t>
      </w:r>
      <w:r w:rsidRPr="003C63F6">
        <w:rPr>
          <w:rFonts w:hint="eastAsia"/>
        </w:rPr>
        <w:t>，</w:t>
      </w:r>
      <w:r>
        <w:rPr>
          <w:rFonts w:hint="eastAsia"/>
        </w:rPr>
        <w:t>本特別預算案雖編列加發弱勢民眾生活補助經費</w:t>
      </w:r>
      <w:r>
        <w:rPr>
          <w:rFonts w:hAnsi="標楷體" w:hint="eastAsia"/>
        </w:rPr>
        <w:t>，</w:t>
      </w:r>
      <w:r>
        <w:rPr>
          <w:rFonts w:hint="eastAsia"/>
        </w:rPr>
        <w:t>惟其係一</w:t>
      </w:r>
      <w:r w:rsidRPr="003C63F6">
        <w:rPr>
          <w:rFonts w:hint="eastAsia"/>
        </w:rPr>
        <w:t>次性</w:t>
      </w:r>
      <w:r>
        <w:rPr>
          <w:rFonts w:hint="eastAsia"/>
        </w:rPr>
        <w:t>且臨時性之</w:t>
      </w:r>
      <w:r w:rsidRPr="003C63F6">
        <w:rPr>
          <w:rFonts w:hint="eastAsia"/>
        </w:rPr>
        <w:t>調增</w:t>
      </w:r>
      <w:r>
        <w:rPr>
          <w:rFonts w:hAnsi="標楷體" w:hint="eastAsia"/>
        </w:rPr>
        <w:t>，</w:t>
      </w:r>
      <w:r>
        <w:rPr>
          <w:rFonts w:hint="eastAsia"/>
        </w:rPr>
        <w:t>允宜適時檢討補助金額之調整機制。</w:t>
      </w:r>
    </w:p>
    <w:p w14:paraId="128627CE" w14:textId="77777777" w:rsidR="0044797E" w:rsidRDefault="0044797E" w:rsidP="000C2DBD">
      <w:pPr>
        <w:pStyle w:val="a5"/>
        <w:ind w:leftChars="0" w:left="1188" w:hangingChars="419" w:hanging="1188"/>
        <w:rPr>
          <w:b/>
        </w:rPr>
      </w:pPr>
      <w:r>
        <w:rPr>
          <w:rFonts w:hint="eastAsia"/>
          <w:b/>
        </w:rPr>
        <w:t xml:space="preserve">   </w:t>
      </w:r>
      <w:r w:rsidRPr="005473E9">
        <w:rPr>
          <w:rFonts w:hint="eastAsia"/>
          <w:b/>
        </w:rPr>
        <w:t>表</w:t>
      </w:r>
      <w:r>
        <w:rPr>
          <w:rFonts w:hint="eastAsia"/>
          <w:b/>
        </w:rPr>
        <w:t>3</w:t>
      </w:r>
      <w:r>
        <w:rPr>
          <w:b/>
        </w:rPr>
        <w:t xml:space="preserve"> </w:t>
      </w:r>
      <w:r>
        <w:rPr>
          <w:rFonts w:hint="eastAsia"/>
          <w:b/>
        </w:rPr>
        <w:t>調整各項弱勢生活補助給付標準適用法令一覽</w:t>
      </w:r>
      <w:r w:rsidRPr="005473E9">
        <w:rPr>
          <w:rFonts w:hint="eastAsia"/>
          <w:b/>
        </w:rPr>
        <w:t>表</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2"/>
        <w:gridCol w:w="1701"/>
        <w:gridCol w:w="4643"/>
      </w:tblGrid>
      <w:tr w:rsidR="0044797E" w:rsidRPr="00165FFC" w14:paraId="75EF48F6" w14:textId="77777777" w:rsidTr="003453C7">
        <w:trPr>
          <w:tblHeader/>
        </w:trPr>
        <w:tc>
          <w:tcPr>
            <w:tcW w:w="1842" w:type="dxa"/>
            <w:shd w:val="clear" w:color="auto" w:fill="auto"/>
          </w:tcPr>
          <w:p w14:paraId="3FB1D30B" w14:textId="77777777" w:rsidR="0044797E" w:rsidRPr="00A8337F" w:rsidRDefault="0044797E" w:rsidP="00A8337F">
            <w:pPr>
              <w:pStyle w:val="142"/>
              <w:jc w:val="center"/>
              <w:rPr>
                <w:b/>
              </w:rPr>
            </w:pPr>
            <w:r w:rsidRPr="00A8337F">
              <w:rPr>
                <w:rFonts w:hint="eastAsia"/>
                <w:b/>
              </w:rPr>
              <w:t>補助項目</w:t>
            </w:r>
          </w:p>
        </w:tc>
        <w:tc>
          <w:tcPr>
            <w:tcW w:w="1701" w:type="dxa"/>
            <w:shd w:val="clear" w:color="auto" w:fill="auto"/>
          </w:tcPr>
          <w:p w14:paraId="23FA123B" w14:textId="77777777" w:rsidR="0044797E" w:rsidRPr="00A8337F" w:rsidRDefault="0044797E" w:rsidP="00A8337F">
            <w:pPr>
              <w:pStyle w:val="142"/>
              <w:jc w:val="center"/>
              <w:rPr>
                <w:b/>
              </w:rPr>
            </w:pPr>
            <w:r w:rsidRPr="00A8337F">
              <w:rPr>
                <w:rFonts w:hint="eastAsia"/>
                <w:b/>
              </w:rPr>
              <w:t>適用法令</w:t>
            </w:r>
          </w:p>
        </w:tc>
        <w:tc>
          <w:tcPr>
            <w:tcW w:w="4643" w:type="dxa"/>
            <w:shd w:val="clear" w:color="auto" w:fill="auto"/>
          </w:tcPr>
          <w:p w14:paraId="4B9A34FA" w14:textId="77777777" w:rsidR="0044797E" w:rsidRPr="00A8337F" w:rsidRDefault="0044797E" w:rsidP="00A8337F">
            <w:pPr>
              <w:pStyle w:val="142"/>
              <w:jc w:val="center"/>
              <w:rPr>
                <w:b/>
              </w:rPr>
            </w:pPr>
            <w:r w:rsidRPr="00A8337F">
              <w:rPr>
                <w:rFonts w:hint="eastAsia"/>
                <w:b/>
              </w:rPr>
              <w:t>涉及條文內容(節錄)</w:t>
            </w:r>
          </w:p>
        </w:tc>
      </w:tr>
      <w:tr w:rsidR="0044797E" w:rsidRPr="00165FFC" w14:paraId="5AFB926E" w14:textId="77777777" w:rsidTr="003453C7">
        <w:tc>
          <w:tcPr>
            <w:tcW w:w="1842" w:type="dxa"/>
            <w:shd w:val="clear" w:color="auto" w:fill="auto"/>
            <w:vAlign w:val="center"/>
          </w:tcPr>
          <w:p w14:paraId="77CF0604" w14:textId="77777777" w:rsidR="0044797E" w:rsidRPr="004624C2" w:rsidRDefault="0044797E" w:rsidP="00B66C45">
            <w:pPr>
              <w:pStyle w:val="142"/>
              <w:jc w:val="center"/>
            </w:pPr>
            <w:r w:rsidRPr="004624C2">
              <w:rPr>
                <w:rFonts w:hint="eastAsia"/>
              </w:rPr>
              <w:t>低收入戶家庭生活扶助</w:t>
            </w:r>
          </w:p>
        </w:tc>
        <w:tc>
          <w:tcPr>
            <w:tcW w:w="1701" w:type="dxa"/>
            <w:shd w:val="clear" w:color="auto" w:fill="auto"/>
            <w:vAlign w:val="center"/>
          </w:tcPr>
          <w:p w14:paraId="5C26C302" w14:textId="77777777" w:rsidR="0044797E" w:rsidRPr="004624C2" w:rsidRDefault="0044797E" w:rsidP="00B66C45">
            <w:pPr>
              <w:pStyle w:val="142"/>
              <w:jc w:val="center"/>
            </w:pPr>
            <w:r w:rsidRPr="004624C2">
              <w:rPr>
                <w:rFonts w:hint="eastAsia"/>
              </w:rPr>
              <w:t>社會救助法第11條第3項</w:t>
            </w:r>
          </w:p>
        </w:tc>
        <w:tc>
          <w:tcPr>
            <w:tcW w:w="4643" w:type="dxa"/>
            <w:shd w:val="clear" w:color="auto" w:fill="auto"/>
          </w:tcPr>
          <w:p w14:paraId="561411CC" w14:textId="77777777" w:rsidR="0044797E" w:rsidRPr="004624C2" w:rsidRDefault="0044797E" w:rsidP="004624C2">
            <w:pPr>
              <w:pStyle w:val="142"/>
            </w:pPr>
            <w:r w:rsidRPr="004624C2">
              <w:rPr>
                <w:rFonts w:hint="eastAsia"/>
              </w:rPr>
              <w:t>…現金給付所定金額，</w:t>
            </w:r>
            <w:r w:rsidRPr="00A8337F">
              <w:rPr>
                <w:rFonts w:hint="eastAsia"/>
                <w:b/>
                <w:u w:val="single"/>
              </w:rPr>
              <w:t>每4年調整一次</w:t>
            </w:r>
            <w:r w:rsidRPr="004624C2">
              <w:rPr>
                <w:rFonts w:hint="eastAsia"/>
              </w:rPr>
              <w:t>，由中央、直轄市主管機關參照中央主計機關發布之最近一年消費者物價指數較前次調整之前一年消費者物價指數成長率公告調整之。但成長率為零或負數時，不予調整。</w:t>
            </w:r>
          </w:p>
        </w:tc>
      </w:tr>
      <w:tr w:rsidR="0044797E" w:rsidRPr="00165FFC" w14:paraId="417CCF5E" w14:textId="77777777" w:rsidTr="003453C7">
        <w:tc>
          <w:tcPr>
            <w:tcW w:w="1842" w:type="dxa"/>
            <w:shd w:val="clear" w:color="auto" w:fill="auto"/>
            <w:vAlign w:val="center"/>
          </w:tcPr>
          <w:p w14:paraId="002D5F34" w14:textId="77777777" w:rsidR="0044797E" w:rsidRPr="004624C2" w:rsidRDefault="0044797E" w:rsidP="00B66C45">
            <w:pPr>
              <w:pStyle w:val="142"/>
              <w:jc w:val="center"/>
            </w:pPr>
            <w:r w:rsidRPr="004624C2">
              <w:rPr>
                <w:rFonts w:hint="eastAsia"/>
              </w:rPr>
              <w:t>中低收入老人生活津貼</w:t>
            </w:r>
          </w:p>
        </w:tc>
        <w:tc>
          <w:tcPr>
            <w:tcW w:w="1701" w:type="dxa"/>
            <w:shd w:val="clear" w:color="auto" w:fill="auto"/>
            <w:vAlign w:val="center"/>
          </w:tcPr>
          <w:p w14:paraId="67AA0E2D" w14:textId="77777777" w:rsidR="0044797E" w:rsidRPr="004624C2" w:rsidRDefault="0044797E" w:rsidP="00B66C45">
            <w:pPr>
              <w:pStyle w:val="142"/>
              <w:jc w:val="center"/>
            </w:pPr>
            <w:r w:rsidRPr="004624C2">
              <w:rPr>
                <w:rFonts w:hint="eastAsia"/>
              </w:rPr>
              <w:t>中低收入老人生活津貼發給辦法第5條第2項</w:t>
            </w:r>
          </w:p>
        </w:tc>
        <w:tc>
          <w:tcPr>
            <w:tcW w:w="4643" w:type="dxa"/>
            <w:shd w:val="clear" w:color="auto" w:fill="auto"/>
          </w:tcPr>
          <w:p w14:paraId="01EECEB6" w14:textId="77777777" w:rsidR="0044797E" w:rsidRPr="004624C2" w:rsidRDefault="0044797E" w:rsidP="004624C2">
            <w:pPr>
              <w:pStyle w:val="142"/>
            </w:pPr>
            <w:r w:rsidRPr="004624C2">
              <w:rPr>
                <w:rFonts w:hint="eastAsia"/>
              </w:rPr>
              <w:t>所定金額，</w:t>
            </w:r>
            <w:r w:rsidRPr="00A8337F">
              <w:rPr>
                <w:rFonts w:hint="eastAsia"/>
                <w:b/>
                <w:u w:val="single"/>
              </w:rPr>
              <w:t>每4年調整一次</w:t>
            </w:r>
            <w:r w:rsidRPr="004624C2">
              <w:rPr>
                <w:rFonts w:hint="eastAsia"/>
              </w:rPr>
              <w:t>，由中央主管機關參照中央主計機關發布之最近一年消費者物價指數，較前次調整之前一年消費者物價指數成長率公告調整之。但成長率為零或負數時，不予調整。</w:t>
            </w:r>
          </w:p>
        </w:tc>
      </w:tr>
      <w:tr w:rsidR="0044797E" w:rsidRPr="00165FFC" w14:paraId="61467403" w14:textId="77777777" w:rsidTr="003453C7">
        <w:tc>
          <w:tcPr>
            <w:tcW w:w="1842" w:type="dxa"/>
            <w:shd w:val="clear" w:color="auto" w:fill="auto"/>
            <w:vAlign w:val="center"/>
          </w:tcPr>
          <w:p w14:paraId="6C2C2C47" w14:textId="77777777" w:rsidR="0044797E" w:rsidRPr="004624C2" w:rsidRDefault="0044797E" w:rsidP="00B66C45">
            <w:pPr>
              <w:pStyle w:val="142"/>
              <w:jc w:val="center"/>
            </w:pPr>
            <w:r w:rsidRPr="004624C2">
              <w:rPr>
                <w:rFonts w:hint="eastAsia"/>
              </w:rPr>
              <w:t>身心障礙者</w:t>
            </w:r>
          </w:p>
          <w:p w14:paraId="75AB9C8C" w14:textId="77777777" w:rsidR="0044797E" w:rsidRPr="004624C2" w:rsidRDefault="0044797E" w:rsidP="00B66C45">
            <w:pPr>
              <w:pStyle w:val="142"/>
              <w:jc w:val="center"/>
            </w:pPr>
            <w:r w:rsidRPr="004624C2">
              <w:rPr>
                <w:rFonts w:hint="eastAsia"/>
              </w:rPr>
              <w:t>生活補助費</w:t>
            </w:r>
          </w:p>
        </w:tc>
        <w:tc>
          <w:tcPr>
            <w:tcW w:w="1701" w:type="dxa"/>
            <w:shd w:val="clear" w:color="auto" w:fill="auto"/>
            <w:vAlign w:val="center"/>
          </w:tcPr>
          <w:p w14:paraId="53A19155" w14:textId="77777777" w:rsidR="0044797E" w:rsidRPr="004624C2" w:rsidRDefault="0044797E" w:rsidP="00B66C45">
            <w:pPr>
              <w:pStyle w:val="142"/>
              <w:jc w:val="center"/>
            </w:pPr>
            <w:r w:rsidRPr="004624C2">
              <w:rPr>
                <w:rFonts w:hint="eastAsia"/>
              </w:rPr>
              <w:t>身心障礙者生活補助費發給辦法第3條第2項</w:t>
            </w:r>
          </w:p>
        </w:tc>
        <w:tc>
          <w:tcPr>
            <w:tcW w:w="4643" w:type="dxa"/>
            <w:shd w:val="clear" w:color="auto" w:fill="auto"/>
          </w:tcPr>
          <w:p w14:paraId="78514810" w14:textId="77777777" w:rsidR="0044797E" w:rsidRPr="004624C2" w:rsidRDefault="0044797E" w:rsidP="004624C2">
            <w:pPr>
              <w:pStyle w:val="142"/>
            </w:pPr>
            <w:r w:rsidRPr="004624C2">
              <w:rPr>
                <w:rFonts w:hint="eastAsia"/>
              </w:rPr>
              <w:t>所定補助金額…</w:t>
            </w:r>
            <w:r w:rsidRPr="00A8337F">
              <w:rPr>
                <w:rFonts w:hint="eastAsia"/>
                <w:b/>
                <w:u w:val="single"/>
              </w:rPr>
              <w:t>每4年調整一次</w:t>
            </w:r>
            <w:r w:rsidRPr="004624C2">
              <w:rPr>
                <w:rFonts w:hint="eastAsia"/>
              </w:rPr>
              <w:t>，由中央主管機關參照中央主計機關發布之最近一年消費者物價指數較前次調整之前一年消費者物價指數成長率公告調整之。但成長率為零或負數時，不予調整。</w:t>
            </w:r>
          </w:p>
        </w:tc>
      </w:tr>
      <w:tr w:rsidR="0044797E" w:rsidRPr="00165FFC" w14:paraId="2413AE2D" w14:textId="77777777" w:rsidTr="003453C7">
        <w:tc>
          <w:tcPr>
            <w:tcW w:w="1842" w:type="dxa"/>
            <w:shd w:val="clear" w:color="auto" w:fill="auto"/>
            <w:vAlign w:val="center"/>
          </w:tcPr>
          <w:p w14:paraId="66DD8E00" w14:textId="77777777" w:rsidR="0044797E" w:rsidRPr="004624C2" w:rsidRDefault="0044797E" w:rsidP="00B66C45">
            <w:pPr>
              <w:pStyle w:val="142"/>
              <w:jc w:val="center"/>
            </w:pPr>
            <w:r w:rsidRPr="004624C2">
              <w:rPr>
                <w:rFonts w:hint="eastAsia"/>
              </w:rPr>
              <w:t>弱勢兒童及</w:t>
            </w:r>
          </w:p>
          <w:p w14:paraId="5C9D79F4" w14:textId="77777777" w:rsidR="0044797E" w:rsidRPr="004624C2" w:rsidRDefault="0044797E" w:rsidP="00B66C45">
            <w:pPr>
              <w:pStyle w:val="142"/>
              <w:jc w:val="center"/>
            </w:pPr>
            <w:r w:rsidRPr="004624C2">
              <w:rPr>
                <w:rFonts w:hint="eastAsia"/>
              </w:rPr>
              <w:t>少年生活扶助</w:t>
            </w:r>
          </w:p>
        </w:tc>
        <w:tc>
          <w:tcPr>
            <w:tcW w:w="1701" w:type="dxa"/>
            <w:shd w:val="clear" w:color="auto" w:fill="auto"/>
            <w:vAlign w:val="center"/>
          </w:tcPr>
          <w:p w14:paraId="205C6B52" w14:textId="77777777" w:rsidR="0044797E" w:rsidRPr="004624C2" w:rsidRDefault="0044797E" w:rsidP="00B66C45">
            <w:pPr>
              <w:pStyle w:val="142"/>
              <w:jc w:val="center"/>
            </w:pPr>
            <w:r w:rsidRPr="004624C2">
              <w:rPr>
                <w:rFonts w:hint="eastAsia"/>
              </w:rPr>
              <w:t>弱勢兒童及少年生活扶助與托育及醫療費用補助辦法第4條第2項</w:t>
            </w:r>
          </w:p>
        </w:tc>
        <w:tc>
          <w:tcPr>
            <w:tcW w:w="4643" w:type="dxa"/>
            <w:shd w:val="clear" w:color="auto" w:fill="auto"/>
          </w:tcPr>
          <w:p w14:paraId="148DEEED" w14:textId="77777777" w:rsidR="0044797E" w:rsidRPr="004624C2" w:rsidRDefault="0044797E" w:rsidP="004624C2">
            <w:pPr>
              <w:pStyle w:val="142"/>
            </w:pPr>
            <w:r w:rsidRPr="004624C2">
              <w:rPr>
                <w:rFonts w:hint="eastAsia"/>
              </w:rPr>
              <w:t>扶助金額…，由中央主管機關參照中央主計機關發布之最近一年消費者物價指數較前次調整之前一年消費者物價指數成長率公告調整補助金額，…</w:t>
            </w:r>
            <w:r w:rsidRPr="00A8337F">
              <w:rPr>
                <w:rFonts w:hint="eastAsia"/>
                <w:b/>
                <w:u w:val="single"/>
              </w:rPr>
              <w:t>每4年調整一次</w:t>
            </w:r>
            <w:r w:rsidRPr="004624C2">
              <w:rPr>
                <w:rFonts w:hint="eastAsia"/>
              </w:rPr>
              <w:t>。但成長率為零或負數時，不予調整。</w:t>
            </w:r>
          </w:p>
        </w:tc>
      </w:tr>
      <w:tr w:rsidR="0044797E" w:rsidRPr="00165FFC" w14:paraId="4727C859" w14:textId="77777777" w:rsidTr="003453C7">
        <w:tc>
          <w:tcPr>
            <w:tcW w:w="1842" w:type="dxa"/>
            <w:shd w:val="clear" w:color="auto" w:fill="auto"/>
            <w:vAlign w:val="center"/>
          </w:tcPr>
          <w:p w14:paraId="220DB10B" w14:textId="77777777" w:rsidR="0044797E" w:rsidRDefault="0044797E" w:rsidP="00B66C45">
            <w:pPr>
              <w:pStyle w:val="142"/>
              <w:jc w:val="center"/>
            </w:pPr>
            <w:r w:rsidRPr="00D848EB">
              <w:rPr>
                <w:rFonts w:hint="eastAsia"/>
              </w:rPr>
              <w:t>弱勢家庭兒童及少年緊急</w:t>
            </w:r>
          </w:p>
          <w:p w14:paraId="024DAB6C" w14:textId="77777777" w:rsidR="0044797E" w:rsidRDefault="0044797E" w:rsidP="00B66C45">
            <w:pPr>
              <w:pStyle w:val="142"/>
              <w:jc w:val="center"/>
            </w:pPr>
            <w:r w:rsidRPr="00D848EB">
              <w:rPr>
                <w:rFonts w:hint="eastAsia"/>
              </w:rPr>
              <w:t>生活扶助</w:t>
            </w:r>
          </w:p>
        </w:tc>
        <w:tc>
          <w:tcPr>
            <w:tcW w:w="1701" w:type="dxa"/>
            <w:shd w:val="clear" w:color="auto" w:fill="auto"/>
            <w:vAlign w:val="center"/>
          </w:tcPr>
          <w:p w14:paraId="78B5F917" w14:textId="77777777" w:rsidR="0044797E" w:rsidRDefault="0044797E" w:rsidP="00B66C45">
            <w:pPr>
              <w:pStyle w:val="142"/>
              <w:jc w:val="center"/>
            </w:pPr>
            <w:r w:rsidRPr="00D848EB">
              <w:rPr>
                <w:rFonts w:hint="eastAsia"/>
              </w:rPr>
              <w:t>弱勢家庭兒童及少年緊急生活扶助計畫</w:t>
            </w:r>
          </w:p>
        </w:tc>
        <w:tc>
          <w:tcPr>
            <w:tcW w:w="4643" w:type="dxa"/>
            <w:shd w:val="clear" w:color="auto" w:fill="auto"/>
          </w:tcPr>
          <w:p w14:paraId="7821E3A9" w14:textId="77777777" w:rsidR="0044797E" w:rsidRDefault="0044797E" w:rsidP="003453C7">
            <w:pPr>
              <w:pStyle w:val="142"/>
              <w:ind w:left="567" w:hanging="567"/>
            </w:pPr>
            <w:r>
              <w:rPr>
                <w:rFonts w:hint="eastAsia"/>
              </w:rPr>
              <w:t>無</w:t>
            </w:r>
          </w:p>
        </w:tc>
      </w:tr>
      <w:tr w:rsidR="0044797E" w:rsidRPr="00165FFC" w14:paraId="6E6757BD" w14:textId="77777777" w:rsidTr="003453C7">
        <w:tc>
          <w:tcPr>
            <w:tcW w:w="1842" w:type="dxa"/>
            <w:shd w:val="clear" w:color="auto" w:fill="auto"/>
            <w:vAlign w:val="center"/>
          </w:tcPr>
          <w:p w14:paraId="5C3DE535" w14:textId="77777777" w:rsidR="0044797E" w:rsidRDefault="0044797E" w:rsidP="00B66C45">
            <w:pPr>
              <w:pStyle w:val="142"/>
              <w:jc w:val="center"/>
            </w:pPr>
            <w:r w:rsidRPr="00D848EB">
              <w:rPr>
                <w:rFonts w:hint="eastAsia"/>
              </w:rPr>
              <w:t>特殊境遇家庭子女生活津貼及教育補助</w:t>
            </w:r>
          </w:p>
        </w:tc>
        <w:tc>
          <w:tcPr>
            <w:tcW w:w="1701" w:type="dxa"/>
            <w:shd w:val="clear" w:color="auto" w:fill="auto"/>
            <w:vAlign w:val="center"/>
          </w:tcPr>
          <w:p w14:paraId="4D8F0B27" w14:textId="77777777" w:rsidR="0044797E" w:rsidRDefault="0044797E" w:rsidP="00B66C45">
            <w:pPr>
              <w:pStyle w:val="142"/>
              <w:jc w:val="center"/>
            </w:pPr>
            <w:r w:rsidRPr="00D848EB">
              <w:rPr>
                <w:rFonts w:hint="eastAsia"/>
              </w:rPr>
              <w:t>特殊境遇家庭扶助條例</w:t>
            </w:r>
          </w:p>
        </w:tc>
        <w:tc>
          <w:tcPr>
            <w:tcW w:w="4643" w:type="dxa"/>
            <w:shd w:val="clear" w:color="auto" w:fill="auto"/>
          </w:tcPr>
          <w:p w14:paraId="03ABBC66" w14:textId="77777777" w:rsidR="0044797E" w:rsidRDefault="0044797E" w:rsidP="003453C7">
            <w:pPr>
              <w:pStyle w:val="142"/>
              <w:ind w:left="567" w:hanging="567"/>
            </w:pPr>
            <w:r>
              <w:rPr>
                <w:rFonts w:hint="eastAsia"/>
              </w:rPr>
              <w:t>無</w:t>
            </w:r>
          </w:p>
        </w:tc>
      </w:tr>
    </w:tbl>
    <w:p w14:paraId="0D9DE0D4" w14:textId="77777777" w:rsidR="0044797E" w:rsidRPr="002963D3" w:rsidRDefault="0044797E" w:rsidP="000C2DBD">
      <w:pPr>
        <w:pStyle w:val="142"/>
        <w:ind w:leftChars="1" w:left="1701" w:hangingChars="698" w:hanging="1698"/>
      </w:pPr>
      <w:r>
        <w:rPr>
          <w:rFonts w:hAnsi="標楷體" w:hint="eastAsia"/>
        </w:rPr>
        <w:t xml:space="preserve">   資料來源：整理自全國法規資料庫及社家署網頁。</w:t>
      </w:r>
      <w:r w:rsidRPr="00762DC5">
        <w:rPr>
          <w:rFonts w:hint="eastAsia"/>
          <w:b/>
        </w:rPr>
        <w:t xml:space="preserve"> </w:t>
      </w:r>
    </w:p>
    <w:p w14:paraId="7CC6DF88" w14:textId="77777777" w:rsidR="0044797E" w:rsidRDefault="0044797E" w:rsidP="000C2DBD">
      <w:pPr>
        <w:ind w:left="566" w:firstLine="566"/>
      </w:pPr>
      <w:r>
        <w:rPr>
          <w:rFonts w:hint="eastAsia"/>
        </w:rPr>
        <w:t>綜上，為照顧經濟弱勢者之基本生存權益，衛福部及社家署</w:t>
      </w:r>
      <w:r>
        <w:rPr>
          <w:rFonts w:hint="eastAsia"/>
        </w:rPr>
        <w:lastRenderedPageBreak/>
        <w:t>於本特別預算案編列加發弱勢生活補助9</w:t>
      </w:r>
      <w:r>
        <w:t>7</w:t>
      </w:r>
      <w:r>
        <w:rPr>
          <w:rFonts w:hint="eastAsia"/>
        </w:rPr>
        <w:t>億餘元，惟目前登錄在案之弱勢民眾人數與以相對貧窮率衡量之潛在弱勢民眾人數落差明顯</w:t>
      </w:r>
      <w:r>
        <w:rPr>
          <w:rFonts w:hAnsi="標楷體" w:hint="eastAsia"/>
        </w:rPr>
        <w:t>，對弱勢群體人數之掌握容有精進空間；另現行弱勢民眾生活</w:t>
      </w:r>
      <w:r>
        <w:rPr>
          <w:rFonts w:hint="eastAsia"/>
        </w:rPr>
        <w:t>補助金額標準之調整周期多為4年一次，恐難及時因應物價急劇波動，允宜適時檢討調整機制</w:t>
      </w:r>
      <w:r>
        <w:rPr>
          <w:rFonts w:hAnsi="標楷體" w:hint="eastAsia"/>
        </w:rPr>
        <w:t>，</w:t>
      </w:r>
      <w:r>
        <w:rPr>
          <w:rFonts w:hint="eastAsia"/>
        </w:rPr>
        <w:t>俾落實政府照顧弱勢民眾之政策目標</w:t>
      </w:r>
      <w:r w:rsidRPr="0027388A">
        <w:rPr>
          <w:rFonts w:hint="eastAsia"/>
        </w:rPr>
        <w:t>。</w:t>
      </w:r>
      <w:r w:rsidRPr="007B3EE0">
        <w:rPr>
          <w:rFonts w:hint="eastAsia"/>
          <w:b/>
          <w:spacing w:val="-6"/>
          <w:kern w:val="16"/>
        </w:rPr>
        <w:t xml:space="preserve"> </w:t>
      </w:r>
    </w:p>
    <w:p w14:paraId="747A5F49" w14:textId="77777777" w:rsidR="0044797E" w:rsidRPr="00573AA3" w:rsidRDefault="0044797E" w:rsidP="000C2DBD">
      <w:pPr>
        <w:pStyle w:val="ad"/>
        <w:ind w:left="567" w:hanging="567"/>
      </w:pPr>
      <w:r w:rsidRPr="00573AA3">
        <w:rPr>
          <w:rFonts w:hint="eastAsia"/>
        </w:rPr>
        <w:t>（分機：</w:t>
      </w:r>
      <w:r w:rsidRPr="00573AA3">
        <w:t>19</w:t>
      </w:r>
      <w:r>
        <w:rPr>
          <w:rFonts w:hint="eastAsia"/>
        </w:rPr>
        <w:t>12</w:t>
      </w:r>
      <w:r w:rsidRPr="00573AA3">
        <w:t xml:space="preserve"> </w:t>
      </w:r>
      <w:r>
        <w:rPr>
          <w:rFonts w:hint="eastAsia"/>
        </w:rPr>
        <w:t>黃彥斌</w:t>
      </w:r>
      <w:r w:rsidRPr="00573AA3">
        <w:t>）</w:t>
      </w:r>
    </w:p>
    <w:p w14:paraId="15A66F87" w14:textId="77777777" w:rsidR="0044797E" w:rsidRDefault="0044797E" w:rsidP="00767BF0">
      <w:pPr>
        <w:pStyle w:val="ad"/>
      </w:pPr>
    </w:p>
    <w:p w14:paraId="2D115933" w14:textId="77777777" w:rsidR="0044797E" w:rsidRPr="00767BF0" w:rsidRDefault="0044797E" w:rsidP="00767BF0">
      <w:pPr>
        <w:pStyle w:val="a3"/>
        <w:ind w:left="567" w:hanging="567"/>
      </w:pPr>
      <w:r>
        <w:rPr>
          <w:rFonts w:hAnsi="標楷體" w:hint="eastAsia"/>
        </w:rPr>
        <w:t>三</w:t>
      </w:r>
      <w:r w:rsidRPr="00767BF0">
        <w:rPr>
          <w:rFonts w:hint="eastAsia"/>
        </w:rPr>
        <w:t>、所辦</w:t>
      </w:r>
      <w:r w:rsidRPr="00767BF0">
        <w:rPr>
          <w:rFonts w:hAnsi="標楷體" w:hint="eastAsia"/>
        </w:rPr>
        <w:t>「</w:t>
      </w:r>
      <w:r w:rsidRPr="00767BF0">
        <w:rPr>
          <w:rFonts w:hint="eastAsia"/>
        </w:rPr>
        <w:t>強化獨居老人關懷服務計畫</w:t>
      </w:r>
      <w:r w:rsidRPr="00767BF0">
        <w:rPr>
          <w:rFonts w:hAnsi="標楷體" w:hint="eastAsia"/>
        </w:rPr>
        <w:t>」旨在精進對</w:t>
      </w:r>
      <w:r w:rsidRPr="00767BF0">
        <w:rPr>
          <w:rFonts w:hint="eastAsia"/>
        </w:rPr>
        <w:t>獨居長者服務品質</w:t>
      </w:r>
      <w:r w:rsidRPr="00767BF0">
        <w:rPr>
          <w:rFonts w:hAnsi="標楷體" w:hint="eastAsia"/>
        </w:rPr>
        <w:t>，</w:t>
      </w:r>
      <w:r w:rsidRPr="00767BF0">
        <w:rPr>
          <w:rFonts w:hint="eastAsia"/>
        </w:rPr>
        <w:t>允宜督請地方政府</w:t>
      </w:r>
      <w:r w:rsidRPr="00767BF0">
        <w:rPr>
          <w:rFonts w:hAnsi="標楷體" w:hint="eastAsia"/>
        </w:rPr>
        <w:t>整合各方</w:t>
      </w:r>
      <w:r w:rsidRPr="00767BF0">
        <w:rPr>
          <w:rFonts w:hint="eastAsia"/>
        </w:rPr>
        <w:t>資源，提升對標的人口掌握之精準度，俾利落實政策目標</w:t>
      </w:r>
    </w:p>
    <w:p w14:paraId="0D97B420" w14:textId="77777777" w:rsidR="0044797E" w:rsidRPr="00767BF0" w:rsidRDefault="0044797E" w:rsidP="00767BF0">
      <w:pPr>
        <w:ind w:left="566" w:firstLine="566"/>
      </w:pPr>
      <w:r w:rsidRPr="00767BF0">
        <w:rPr>
          <w:rFonts w:hint="eastAsia"/>
        </w:rPr>
        <w:t>社家署於本特別預算案</w:t>
      </w:r>
      <w:r w:rsidRPr="00767BF0">
        <w:rPr>
          <w:rFonts w:hAnsi="標楷體" w:hint="eastAsia"/>
          <w:color w:val="000000"/>
        </w:rPr>
        <w:t>「</w:t>
      </w:r>
      <w:r w:rsidRPr="00767BF0">
        <w:rPr>
          <w:rFonts w:hint="eastAsia"/>
          <w:color w:val="000000"/>
        </w:rPr>
        <w:t>強化獨居老人</w:t>
      </w:r>
      <w:r w:rsidRPr="00767BF0">
        <w:rPr>
          <w:color w:val="000000"/>
          <w:vertAlign w:val="superscript"/>
        </w:rPr>
        <w:footnoteReference w:id="6"/>
      </w:r>
      <w:r w:rsidRPr="00767BF0">
        <w:rPr>
          <w:rFonts w:hint="eastAsia"/>
          <w:color w:val="000000"/>
        </w:rPr>
        <w:t>關懷服務計畫</w:t>
      </w:r>
      <w:r w:rsidRPr="00767BF0">
        <w:rPr>
          <w:rFonts w:hAnsi="標楷體" w:hint="eastAsia"/>
          <w:color w:val="000000"/>
        </w:rPr>
        <w:t>」(以下簡稱強化獨老服務計畫)編列</w:t>
      </w:r>
      <w:r w:rsidRPr="00767BF0">
        <w:rPr>
          <w:rFonts w:hint="eastAsia"/>
          <w:color w:val="000000"/>
        </w:rPr>
        <w:t>62億7,416萬5千元(其中包括媒體政策及業務宣導費3,253萬4千元及獨居老人數位作業平台資訊系統功能增修及維護經費1,400萬元)</w:t>
      </w:r>
      <w:r w:rsidRPr="00767BF0">
        <w:rPr>
          <w:rFonts w:hAnsi="標楷體" w:hint="eastAsia"/>
          <w:color w:val="000000"/>
        </w:rPr>
        <w:t>，</w:t>
      </w:r>
      <w:r w:rsidRPr="00767BF0">
        <w:rPr>
          <w:rFonts w:hint="eastAsia"/>
        </w:rPr>
        <w:t>謹評估如次：</w:t>
      </w:r>
    </w:p>
    <w:p w14:paraId="0FE5E4C1" w14:textId="77777777" w:rsidR="0044797E" w:rsidRPr="00D256B7" w:rsidRDefault="0044797E" w:rsidP="00D256B7">
      <w:pPr>
        <w:pStyle w:val="a5"/>
        <w:ind w:left="849" w:hanging="283"/>
        <w:rPr>
          <w:b/>
        </w:rPr>
      </w:pPr>
      <w:r w:rsidRPr="00D256B7">
        <w:rPr>
          <w:rFonts w:hint="eastAsia"/>
          <w:b/>
        </w:rPr>
        <w:t>(一</w:t>
      </w:r>
      <w:r w:rsidRPr="00D256B7">
        <w:rPr>
          <w:b/>
        </w:rPr>
        <w:t>)</w:t>
      </w:r>
      <w:r w:rsidRPr="00D256B7">
        <w:rPr>
          <w:rFonts w:hint="eastAsia"/>
          <w:b/>
        </w:rPr>
        <w:t>因應我國步入超高齡社會之人口結構變動趨勢</w:t>
      </w:r>
      <w:r w:rsidRPr="00D256B7">
        <w:rPr>
          <w:rFonts w:hAnsi="標楷體" w:hint="eastAsia"/>
          <w:b/>
        </w:rPr>
        <w:t>，社家署推動「強化獨老服務計畫」，而為因應</w:t>
      </w:r>
      <w:r w:rsidRPr="00D256B7">
        <w:rPr>
          <w:rFonts w:hint="eastAsia"/>
          <w:b/>
        </w:rPr>
        <w:t>國際情勢變化</w:t>
      </w:r>
      <w:r w:rsidRPr="00D256B7">
        <w:rPr>
          <w:rFonts w:hAnsi="標楷體" w:hint="eastAsia"/>
          <w:b/>
        </w:rPr>
        <w:t>及</w:t>
      </w:r>
      <w:r w:rsidRPr="00D256B7">
        <w:rPr>
          <w:rFonts w:hint="eastAsia"/>
          <w:b/>
        </w:rPr>
        <w:t>減緩經濟環境變化之衝擊</w:t>
      </w:r>
      <w:r w:rsidRPr="00D256B7">
        <w:rPr>
          <w:rFonts w:hAnsi="標楷體" w:hint="eastAsia"/>
          <w:b/>
        </w:rPr>
        <w:t>，進一步加強</w:t>
      </w:r>
      <w:r w:rsidRPr="00D256B7">
        <w:rPr>
          <w:rFonts w:hint="eastAsia"/>
          <w:b/>
        </w:rPr>
        <w:t>對獨居長者服務</w:t>
      </w:r>
    </w:p>
    <w:p w14:paraId="01856B47" w14:textId="77777777" w:rsidR="0044797E" w:rsidRPr="00767BF0" w:rsidRDefault="0044797E" w:rsidP="00D256B7">
      <w:pPr>
        <w:pStyle w:val="21"/>
        <w:ind w:left="850" w:firstLine="566"/>
        <w:rPr>
          <w:rFonts w:hAnsi="標楷體"/>
        </w:rPr>
      </w:pPr>
      <w:r w:rsidRPr="00767BF0">
        <w:rPr>
          <w:rFonts w:hint="eastAsia"/>
        </w:rPr>
        <w:t>隨著國內少子女化之人口變動趨勢及超高齡社會之到來</w:t>
      </w:r>
      <w:r w:rsidRPr="00767BF0">
        <w:rPr>
          <w:rFonts w:hAnsi="標楷體" w:hint="eastAsia"/>
        </w:rPr>
        <w:t>，</w:t>
      </w:r>
      <w:r w:rsidRPr="00767BF0">
        <w:rPr>
          <w:rFonts w:hint="eastAsia"/>
        </w:rPr>
        <w:t>行政院核定辦理「因應超高齡社會對策方案」，社家署於112年起推動「強化獨老服務計畫」，用以補助各市縣政府提供獨居老人關懷與需求評估、補助中低收入獨居老人安裝緊急救援裝置等項目。</w:t>
      </w:r>
    </w:p>
    <w:p w14:paraId="767127E1" w14:textId="77777777" w:rsidR="0044797E" w:rsidRPr="00767BF0" w:rsidRDefault="0044797E" w:rsidP="00D256B7">
      <w:pPr>
        <w:pStyle w:val="21"/>
        <w:ind w:left="850" w:firstLine="566"/>
        <w:rPr>
          <w:rFonts w:hAnsi="標楷體"/>
        </w:rPr>
      </w:pPr>
      <w:r w:rsidRPr="00767BF0">
        <w:rPr>
          <w:rFonts w:hAnsi="標楷體" w:hint="eastAsia"/>
        </w:rPr>
        <w:t>依社家署提供資料，於本特別預算案辦理強化獨老服務計畫所需經費共編</w:t>
      </w:r>
      <w:r w:rsidRPr="00767BF0">
        <w:rPr>
          <w:rFonts w:hAnsi="標楷體" w:hint="eastAsia"/>
          <w:color w:val="000000"/>
        </w:rPr>
        <w:t>列62億7,416萬5千元，包</w:t>
      </w:r>
      <w:r w:rsidRPr="00767BF0">
        <w:rPr>
          <w:rFonts w:hAnsi="標楷體" w:hint="eastAsia"/>
        </w:rPr>
        <w:t>括：補助市縣政府</w:t>
      </w:r>
      <w:r w:rsidRPr="00767BF0">
        <w:rPr>
          <w:rFonts w:hAnsi="標楷體" w:hint="eastAsia"/>
        </w:rPr>
        <w:lastRenderedPageBreak/>
        <w:t>所需專職人力計8,624萬元，補助市縣政府所需業務費計61億2,139萬1千元，獨居老人數位作業平台維運及功能擴充費計1,400萬元，衛福部推動獨居老人服務業務費及宣導費計5,253萬4千元(詳表1)；而為因應</w:t>
      </w:r>
      <w:r w:rsidRPr="00767BF0">
        <w:rPr>
          <w:rFonts w:hint="eastAsia"/>
        </w:rPr>
        <w:t>超高齡社會獨居老人增加趨勢</w:t>
      </w:r>
      <w:r w:rsidRPr="00767BF0">
        <w:rPr>
          <w:rFonts w:hAnsi="標楷體" w:hint="eastAsia"/>
        </w:rPr>
        <w:t>，</w:t>
      </w:r>
      <w:r w:rsidRPr="00767BF0">
        <w:rPr>
          <w:rFonts w:hint="eastAsia"/>
        </w:rPr>
        <w:t>除既有已列冊登記之獨居老人外</w:t>
      </w:r>
      <w:r w:rsidRPr="00767BF0">
        <w:rPr>
          <w:rFonts w:hAnsi="標楷體" w:hint="eastAsia"/>
        </w:rPr>
        <w:t>，</w:t>
      </w:r>
      <w:r w:rsidRPr="00767BF0">
        <w:rPr>
          <w:rFonts w:hint="eastAsia"/>
        </w:rPr>
        <w:t>將督請地方政府清查潛在之獨居長者</w:t>
      </w:r>
      <w:r w:rsidRPr="00767BF0">
        <w:rPr>
          <w:rFonts w:hAnsi="標楷體" w:hint="eastAsia"/>
        </w:rPr>
        <w:t>，</w:t>
      </w:r>
      <w:r w:rsidRPr="00767BF0">
        <w:rPr>
          <w:rFonts w:hint="eastAsia"/>
        </w:rPr>
        <w:t>掌握其服務需求及提供分級分流服務</w:t>
      </w:r>
      <w:r w:rsidRPr="00767BF0">
        <w:rPr>
          <w:rFonts w:hAnsi="標楷體" w:hint="eastAsia"/>
        </w:rPr>
        <w:t>，</w:t>
      </w:r>
      <w:r w:rsidRPr="00767BF0">
        <w:rPr>
          <w:rFonts w:hint="eastAsia"/>
        </w:rPr>
        <w:t>以落實政府照顧獨居老人之政策目標</w:t>
      </w:r>
      <w:r w:rsidRPr="00767BF0">
        <w:rPr>
          <w:rFonts w:hAnsi="標楷體" w:hint="eastAsia"/>
        </w:rPr>
        <w:t>。</w:t>
      </w:r>
    </w:p>
    <w:p w14:paraId="6E13DF91" w14:textId="77777777" w:rsidR="0044797E" w:rsidRPr="00767BF0" w:rsidRDefault="0044797E" w:rsidP="00767BF0">
      <w:pPr>
        <w:ind w:leftChars="203" w:left="1148" w:rightChars="-200" w:right="-566" w:hangingChars="202" w:hanging="573"/>
        <w:rPr>
          <w:b/>
        </w:rPr>
      </w:pPr>
      <w:r w:rsidRPr="00767BF0">
        <w:rPr>
          <w:rFonts w:hint="eastAsia"/>
          <w:b/>
        </w:rPr>
        <w:t>表</w:t>
      </w:r>
      <w:r w:rsidRPr="00767BF0">
        <w:rPr>
          <w:b/>
        </w:rPr>
        <w:t>1</w:t>
      </w:r>
      <w:r w:rsidRPr="00767BF0">
        <w:rPr>
          <w:rFonts w:hint="eastAsia"/>
          <w:b/>
        </w:rPr>
        <w:t xml:space="preserve">  本特別預算案社家署辦理</w:t>
      </w:r>
      <w:r w:rsidRPr="00767BF0">
        <w:rPr>
          <w:rFonts w:hAnsi="標楷體" w:hint="eastAsia"/>
          <w:b/>
        </w:rPr>
        <w:t>「</w:t>
      </w:r>
      <w:r w:rsidRPr="00767BF0">
        <w:rPr>
          <w:rFonts w:hint="eastAsia"/>
          <w:b/>
        </w:rPr>
        <w:t>強化獨老服務計畫</w:t>
      </w:r>
      <w:r w:rsidRPr="00767BF0">
        <w:rPr>
          <w:rFonts w:hAnsi="標楷體" w:hint="eastAsia"/>
          <w:b/>
        </w:rPr>
        <w:t>」</w:t>
      </w:r>
      <w:r w:rsidRPr="00767BF0">
        <w:rPr>
          <w:rFonts w:hint="eastAsia"/>
          <w:b/>
        </w:rPr>
        <w:t>所需經費</w:t>
      </w:r>
    </w:p>
    <w:p w14:paraId="0B74BA96" w14:textId="77777777" w:rsidR="0044797E" w:rsidRPr="00767BF0" w:rsidRDefault="0044797E" w:rsidP="00767BF0">
      <w:pPr>
        <w:ind w:leftChars="232" w:left="1230" w:rightChars="-200" w:right="-566" w:hangingChars="202" w:hanging="573"/>
        <w:rPr>
          <w:rFonts w:hAnsi="標楷體"/>
        </w:rPr>
      </w:pPr>
      <w:r w:rsidRPr="00767BF0">
        <w:rPr>
          <w:rFonts w:hint="eastAsia"/>
          <w:b/>
        </w:rPr>
        <w:t xml:space="preserve">     明細表                               </w:t>
      </w:r>
      <w:r w:rsidRPr="00767BF0">
        <w:rPr>
          <w:rFonts w:hint="eastAsia"/>
          <w:snapToGrid/>
          <w:sz w:val="24"/>
        </w:rPr>
        <w:t>單位：新臺幣千元</w:t>
      </w:r>
    </w:p>
    <w:tbl>
      <w:tblPr>
        <w:tblW w:w="7931" w:type="dxa"/>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1843"/>
        <w:gridCol w:w="1985"/>
        <w:gridCol w:w="1842"/>
      </w:tblGrid>
      <w:tr w:rsidR="0044797E" w:rsidRPr="00767BF0" w14:paraId="373A9F54" w14:textId="77777777" w:rsidTr="003453C7">
        <w:tc>
          <w:tcPr>
            <w:tcW w:w="2261" w:type="dxa"/>
            <w:tcBorders>
              <w:top w:val="single" w:sz="12" w:space="0" w:color="auto"/>
              <w:left w:val="single" w:sz="12" w:space="0" w:color="auto"/>
              <w:tl2br w:val="single" w:sz="4" w:space="0" w:color="auto"/>
            </w:tcBorders>
            <w:shd w:val="clear" w:color="auto" w:fill="auto"/>
          </w:tcPr>
          <w:p w14:paraId="1826B82E" w14:textId="77777777" w:rsidR="0044797E" w:rsidRPr="00767BF0" w:rsidRDefault="0044797E" w:rsidP="00D256B7">
            <w:pPr>
              <w:pStyle w:val="142"/>
            </w:pPr>
            <w:r w:rsidRPr="00767BF0">
              <w:rPr>
                <w:rFonts w:hint="eastAsia"/>
              </w:rPr>
              <w:t xml:space="preserve">    </w:t>
            </w:r>
            <w:r>
              <w:rPr>
                <w:rFonts w:hint="eastAsia"/>
              </w:rPr>
              <w:t xml:space="preserve">     </w:t>
            </w:r>
            <w:r w:rsidRPr="00767BF0">
              <w:rPr>
                <w:rFonts w:hint="eastAsia"/>
              </w:rPr>
              <w:t>需求年度</w:t>
            </w:r>
          </w:p>
          <w:p w14:paraId="20746C38" w14:textId="77777777" w:rsidR="0044797E" w:rsidRPr="00767BF0" w:rsidRDefault="0044797E" w:rsidP="00D256B7">
            <w:pPr>
              <w:pStyle w:val="142"/>
            </w:pPr>
            <w:r w:rsidRPr="00767BF0">
              <w:rPr>
                <w:rFonts w:hint="eastAsia"/>
              </w:rPr>
              <w:t>經費項目</w:t>
            </w:r>
          </w:p>
        </w:tc>
        <w:tc>
          <w:tcPr>
            <w:tcW w:w="1843" w:type="dxa"/>
            <w:tcBorders>
              <w:top w:val="single" w:sz="12" w:space="0" w:color="auto"/>
            </w:tcBorders>
            <w:shd w:val="clear" w:color="auto" w:fill="auto"/>
            <w:vAlign w:val="center"/>
          </w:tcPr>
          <w:p w14:paraId="2D6859F7" w14:textId="77777777" w:rsidR="0044797E" w:rsidRPr="00767BF0" w:rsidRDefault="0044797E" w:rsidP="00D256B7">
            <w:pPr>
              <w:pStyle w:val="142"/>
              <w:jc w:val="center"/>
            </w:pPr>
            <w:r w:rsidRPr="00767BF0">
              <w:rPr>
                <w:rFonts w:hint="eastAsia"/>
              </w:rPr>
              <w:t>115</w:t>
            </w:r>
          </w:p>
        </w:tc>
        <w:tc>
          <w:tcPr>
            <w:tcW w:w="1985" w:type="dxa"/>
            <w:tcBorders>
              <w:top w:val="single" w:sz="12" w:space="0" w:color="auto"/>
              <w:right w:val="double" w:sz="4" w:space="0" w:color="auto"/>
            </w:tcBorders>
            <w:shd w:val="clear" w:color="auto" w:fill="auto"/>
            <w:vAlign w:val="center"/>
          </w:tcPr>
          <w:p w14:paraId="1750265C" w14:textId="77777777" w:rsidR="0044797E" w:rsidRPr="00767BF0" w:rsidRDefault="0044797E" w:rsidP="00D256B7">
            <w:pPr>
              <w:pStyle w:val="142"/>
              <w:jc w:val="center"/>
            </w:pPr>
            <w:r w:rsidRPr="00767BF0">
              <w:rPr>
                <w:rFonts w:hint="eastAsia"/>
              </w:rPr>
              <w:t>116</w:t>
            </w:r>
          </w:p>
        </w:tc>
        <w:tc>
          <w:tcPr>
            <w:tcW w:w="1842" w:type="dxa"/>
            <w:tcBorders>
              <w:top w:val="single" w:sz="12" w:space="0" w:color="auto"/>
              <w:left w:val="double" w:sz="4" w:space="0" w:color="auto"/>
              <w:right w:val="single" w:sz="12" w:space="0" w:color="auto"/>
            </w:tcBorders>
            <w:vAlign w:val="center"/>
          </w:tcPr>
          <w:p w14:paraId="78DC51CA" w14:textId="77777777" w:rsidR="0044797E" w:rsidRPr="00767BF0" w:rsidRDefault="0044797E" w:rsidP="00D256B7">
            <w:pPr>
              <w:pStyle w:val="142"/>
              <w:jc w:val="center"/>
            </w:pPr>
            <w:r w:rsidRPr="00767BF0">
              <w:rPr>
                <w:rFonts w:hint="eastAsia"/>
              </w:rPr>
              <w:t>合計</w:t>
            </w:r>
          </w:p>
        </w:tc>
      </w:tr>
      <w:tr w:rsidR="0044797E" w:rsidRPr="00767BF0" w14:paraId="7066037C" w14:textId="77777777" w:rsidTr="003453C7">
        <w:tc>
          <w:tcPr>
            <w:tcW w:w="2261" w:type="dxa"/>
            <w:tcBorders>
              <w:left w:val="single" w:sz="12" w:space="0" w:color="auto"/>
            </w:tcBorders>
            <w:shd w:val="clear" w:color="auto" w:fill="auto"/>
            <w:vAlign w:val="center"/>
          </w:tcPr>
          <w:p w14:paraId="5EFF378D" w14:textId="77777777" w:rsidR="0044797E" w:rsidRPr="00767BF0" w:rsidRDefault="0044797E" w:rsidP="00164124">
            <w:pPr>
              <w:pStyle w:val="142"/>
              <w:jc w:val="center"/>
            </w:pPr>
            <w:r w:rsidRPr="00767BF0">
              <w:rPr>
                <w:rFonts w:hint="eastAsia"/>
              </w:rPr>
              <w:t>補助市縣政府專職人力費</w:t>
            </w:r>
          </w:p>
        </w:tc>
        <w:tc>
          <w:tcPr>
            <w:tcW w:w="1843" w:type="dxa"/>
            <w:shd w:val="clear" w:color="auto" w:fill="auto"/>
            <w:vAlign w:val="center"/>
          </w:tcPr>
          <w:p w14:paraId="0002F47E" w14:textId="77777777" w:rsidR="0044797E" w:rsidRPr="00767BF0" w:rsidRDefault="0044797E" w:rsidP="00D256B7">
            <w:pPr>
              <w:pStyle w:val="142"/>
              <w:jc w:val="right"/>
            </w:pPr>
            <w:r w:rsidRPr="00767BF0">
              <w:rPr>
                <w:rFonts w:hint="eastAsia"/>
              </w:rPr>
              <w:t>43,120</w:t>
            </w:r>
          </w:p>
        </w:tc>
        <w:tc>
          <w:tcPr>
            <w:tcW w:w="1985" w:type="dxa"/>
            <w:tcBorders>
              <w:right w:val="double" w:sz="4" w:space="0" w:color="auto"/>
            </w:tcBorders>
            <w:shd w:val="clear" w:color="auto" w:fill="auto"/>
            <w:vAlign w:val="center"/>
          </w:tcPr>
          <w:p w14:paraId="0C6A3834" w14:textId="77777777" w:rsidR="0044797E" w:rsidRPr="00767BF0" w:rsidRDefault="0044797E" w:rsidP="00D256B7">
            <w:pPr>
              <w:pStyle w:val="142"/>
              <w:jc w:val="right"/>
            </w:pPr>
            <w:r w:rsidRPr="00767BF0">
              <w:rPr>
                <w:rFonts w:hint="eastAsia"/>
              </w:rPr>
              <w:t>43,120</w:t>
            </w:r>
          </w:p>
        </w:tc>
        <w:tc>
          <w:tcPr>
            <w:tcW w:w="1842" w:type="dxa"/>
            <w:tcBorders>
              <w:left w:val="double" w:sz="4" w:space="0" w:color="auto"/>
              <w:right w:val="single" w:sz="12" w:space="0" w:color="auto"/>
            </w:tcBorders>
            <w:vAlign w:val="center"/>
          </w:tcPr>
          <w:p w14:paraId="61FADFBB" w14:textId="77777777" w:rsidR="0044797E" w:rsidRPr="00767BF0" w:rsidRDefault="0044797E" w:rsidP="00D256B7">
            <w:pPr>
              <w:pStyle w:val="142"/>
              <w:jc w:val="right"/>
            </w:pPr>
            <w:r w:rsidRPr="00767BF0">
              <w:rPr>
                <w:rFonts w:hint="eastAsia"/>
              </w:rPr>
              <w:t>8</w:t>
            </w:r>
            <w:r w:rsidRPr="00767BF0">
              <w:t>6,240</w:t>
            </w:r>
          </w:p>
        </w:tc>
      </w:tr>
      <w:tr w:rsidR="0044797E" w:rsidRPr="00767BF0" w14:paraId="66AC344F" w14:textId="77777777" w:rsidTr="003453C7">
        <w:tc>
          <w:tcPr>
            <w:tcW w:w="2261" w:type="dxa"/>
            <w:tcBorders>
              <w:left w:val="single" w:sz="12" w:space="0" w:color="auto"/>
            </w:tcBorders>
            <w:shd w:val="clear" w:color="auto" w:fill="auto"/>
            <w:vAlign w:val="center"/>
          </w:tcPr>
          <w:p w14:paraId="14A0AB21" w14:textId="77777777" w:rsidR="0044797E" w:rsidRPr="00767BF0" w:rsidRDefault="0044797E" w:rsidP="00164124">
            <w:pPr>
              <w:pStyle w:val="142"/>
              <w:jc w:val="center"/>
            </w:pPr>
            <w:r w:rsidRPr="00767BF0">
              <w:rPr>
                <w:rFonts w:hint="eastAsia"/>
              </w:rPr>
              <w:t>補助市縣政府</w:t>
            </w:r>
          </w:p>
          <w:p w14:paraId="72D1C6DC" w14:textId="77777777" w:rsidR="0044797E" w:rsidRPr="00767BF0" w:rsidRDefault="0044797E" w:rsidP="00164124">
            <w:pPr>
              <w:pStyle w:val="142"/>
              <w:jc w:val="center"/>
            </w:pPr>
            <w:r w:rsidRPr="00767BF0">
              <w:rPr>
                <w:rFonts w:hint="eastAsia"/>
              </w:rPr>
              <w:t>業務費</w:t>
            </w:r>
          </w:p>
        </w:tc>
        <w:tc>
          <w:tcPr>
            <w:tcW w:w="1843" w:type="dxa"/>
            <w:shd w:val="clear" w:color="auto" w:fill="auto"/>
            <w:vAlign w:val="center"/>
          </w:tcPr>
          <w:p w14:paraId="74C6D6C3" w14:textId="77777777" w:rsidR="0044797E" w:rsidRPr="00767BF0" w:rsidRDefault="0044797E" w:rsidP="00D256B7">
            <w:pPr>
              <w:pStyle w:val="142"/>
              <w:jc w:val="right"/>
            </w:pPr>
            <w:r w:rsidRPr="00767BF0">
              <w:rPr>
                <w:rFonts w:hint="eastAsia"/>
              </w:rPr>
              <w:t>2</w:t>
            </w:r>
            <w:r w:rsidRPr="00767BF0">
              <w:t>,620,820</w:t>
            </w:r>
          </w:p>
        </w:tc>
        <w:tc>
          <w:tcPr>
            <w:tcW w:w="1985" w:type="dxa"/>
            <w:tcBorders>
              <w:right w:val="double" w:sz="4" w:space="0" w:color="auto"/>
            </w:tcBorders>
            <w:shd w:val="clear" w:color="auto" w:fill="auto"/>
            <w:vAlign w:val="center"/>
          </w:tcPr>
          <w:p w14:paraId="0B29E5F6" w14:textId="77777777" w:rsidR="0044797E" w:rsidRPr="00767BF0" w:rsidRDefault="0044797E" w:rsidP="00D256B7">
            <w:pPr>
              <w:pStyle w:val="142"/>
              <w:jc w:val="right"/>
            </w:pPr>
            <w:r w:rsidRPr="00767BF0">
              <w:rPr>
                <w:rFonts w:hint="eastAsia"/>
              </w:rPr>
              <w:t>3</w:t>
            </w:r>
            <w:r w:rsidRPr="00767BF0">
              <w:t>,500,571</w:t>
            </w:r>
          </w:p>
        </w:tc>
        <w:tc>
          <w:tcPr>
            <w:tcW w:w="1842" w:type="dxa"/>
            <w:tcBorders>
              <w:left w:val="double" w:sz="4" w:space="0" w:color="auto"/>
              <w:right w:val="single" w:sz="12" w:space="0" w:color="auto"/>
            </w:tcBorders>
            <w:vAlign w:val="center"/>
          </w:tcPr>
          <w:p w14:paraId="6167D03A" w14:textId="77777777" w:rsidR="0044797E" w:rsidRPr="00767BF0" w:rsidRDefault="0044797E" w:rsidP="00D256B7">
            <w:pPr>
              <w:pStyle w:val="142"/>
              <w:jc w:val="right"/>
            </w:pPr>
            <w:r w:rsidRPr="00767BF0">
              <w:rPr>
                <w:rFonts w:hint="eastAsia"/>
              </w:rPr>
              <w:t>6</w:t>
            </w:r>
            <w:r w:rsidRPr="00767BF0">
              <w:t>,121,391</w:t>
            </w:r>
          </w:p>
        </w:tc>
      </w:tr>
      <w:tr w:rsidR="0044797E" w:rsidRPr="00767BF0" w14:paraId="213C93FF" w14:textId="77777777" w:rsidTr="003453C7">
        <w:tc>
          <w:tcPr>
            <w:tcW w:w="2261" w:type="dxa"/>
            <w:tcBorders>
              <w:left w:val="single" w:sz="12" w:space="0" w:color="auto"/>
            </w:tcBorders>
            <w:shd w:val="clear" w:color="auto" w:fill="auto"/>
            <w:vAlign w:val="center"/>
          </w:tcPr>
          <w:p w14:paraId="775FA279" w14:textId="77777777" w:rsidR="0044797E" w:rsidRPr="00767BF0" w:rsidRDefault="0044797E" w:rsidP="00164124">
            <w:pPr>
              <w:pStyle w:val="142"/>
              <w:jc w:val="center"/>
            </w:pPr>
            <w:r w:rsidRPr="00767BF0">
              <w:rPr>
                <w:rFonts w:hint="eastAsia"/>
              </w:rPr>
              <w:t>獨居老人數位作業平台維運及功能擴充費</w:t>
            </w:r>
          </w:p>
        </w:tc>
        <w:tc>
          <w:tcPr>
            <w:tcW w:w="1843" w:type="dxa"/>
            <w:shd w:val="clear" w:color="auto" w:fill="auto"/>
            <w:vAlign w:val="center"/>
          </w:tcPr>
          <w:p w14:paraId="2AE8EBC0" w14:textId="77777777" w:rsidR="0044797E" w:rsidRPr="00767BF0" w:rsidRDefault="0044797E" w:rsidP="00D256B7">
            <w:pPr>
              <w:pStyle w:val="142"/>
              <w:jc w:val="right"/>
            </w:pPr>
            <w:r w:rsidRPr="00767BF0">
              <w:rPr>
                <w:rFonts w:hint="eastAsia"/>
              </w:rPr>
              <w:t>5</w:t>
            </w:r>
            <w:r w:rsidRPr="00767BF0">
              <w:t>,000</w:t>
            </w:r>
          </w:p>
        </w:tc>
        <w:tc>
          <w:tcPr>
            <w:tcW w:w="1985" w:type="dxa"/>
            <w:tcBorders>
              <w:right w:val="double" w:sz="4" w:space="0" w:color="auto"/>
            </w:tcBorders>
            <w:shd w:val="clear" w:color="auto" w:fill="auto"/>
            <w:vAlign w:val="center"/>
          </w:tcPr>
          <w:p w14:paraId="44A8FEE4" w14:textId="77777777" w:rsidR="0044797E" w:rsidRPr="00767BF0" w:rsidRDefault="0044797E" w:rsidP="00D256B7">
            <w:pPr>
              <w:pStyle w:val="142"/>
              <w:jc w:val="right"/>
            </w:pPr>
            <w:r w:rsidRPr="00767BF0">
              <w:rPr>
                <w:rFonts w:hint="eastAsia"/>
              </w:rPr>
              <w:t>9</w:t>
            </w:r>
            <w:r w:rsidRPr="00767BF0">
              <w:t>,000</w:t>
            </w:r>
          </w:p>
        </w:tc>
        <w:tc>
          <w:tcPr>
            <w:tcW w:w="1842" w:type="dxa"/>
            <w:tcBorders>
              <w:left w:val="double" w:sz="4" w:space="0" w:color="auto"/>
              <w:right w:val="single" w:sz="12" w:space="0" w:color="auto"/>
            </w:tcBorders>
            <w:vAlign w:val="center"/>
          </w:tcPr>
          <w:p w14:paraId="22473803" w14:textId="77777777" w:rsidR="0044797E" w:rsidRPr="00767BF0" w:rsidRDefault="0044797E" w:rsidP="00D256B7">
            <w:pPr>
              <w:pStyle w:val="142"/>
              <w:jc w:val="right"/>
            </w:pPr>
            <w:r w:rsidRPr="00767BF0">
              <w:rPr>
                <w:rFonts w:hint="eastAsia"/>
              </w:rPr>
              <w:t>1</w:t>
            </w:r>
            <w:r w:rsidRPr="00767BF0">
              <w:t>4,000</w:t>
            </w:r>
          </w:p>
        </w:tc>
      </w:tr>
      <w:tr w:rsidR="0044797E" w:rsidRPr="00767BF0" w14:paraId="491C5C7C" w14:textId="77777777" w:rsidTr="003453C7">
        <w:tc>
          <w:tcPr>
            <w:tcW w:w="2261" w:type="dxa"/>
            <w:tcBorders>
              <w:left w:val="single" w:sz="12" w:space="0" w:color="auto"/>
              <w:bottom w:val="double" w:sz="4" w:space="0" w:color="auto"/>
            </w:tcBorders>
            <w:shd w:val="clear" w:color="auto" w:fill="auto"/>
            <w:vAlign w:val="center"/>
          </w:tcPr>
          <w:p w14:paraId="2C066D5D" w14:textId="77777777" w:rsidR="0044797E" w:rsidRPr="00767BF0" w:rsidRDefault="0044797E" w:rsidP="00164124">
            <w:pPr>
              <w:pStyle w:val="142"/>
              <w:jc w:val="center"/>
            </w:pPr>
            <w:r w:rsidRPr="00767BF0">
              <w:rPr>
                <w:rFonts w:hint="eastAsia"/>
              </w:rPr>
              <w:t>衛福部推動計畫業務費及宣導費</w:t>
            </w:r>
          </w:p>
        </w:tc>
        <w:tc>
          <w:tcPr>
            <w:tcW w:w="1843" w:type="dxa"/>
            <w:tcBorders>
              <w:bottom w:val="double" w:sz="4" w:space="0" w:color="auto"/>
            </w:tcBorders>
            <w:shd w:val="clear" w:color="auto" w:fill="auto"/>
            <w:vAlign w:val="center"/>
          </w:tcPr>
          <w:p w14:paraId="0D9E4674" w14:textId="77777777" w:rsidR="0044797E" w:rsidRPr="00767BF0" w:rsidRDefault="0044797E" w:rsidP="00D256B7">
            <w:pPr>
              <w:pStyle w:val="142"/>
              <w:jc w:val="right"/>
            </w:pPr>
            <w:r w:rsidRPr="00767BF0">
              <w:rPr>
                <w:rFonts w:hint="eastAsia"/>
              </w:rPr>
              <w:t>3</w:t>
            </w:r>
            <w:r w:rsidRPr="00767BF0">
              <w:t>0,000</w:t>
            </w:r>
          </w:p>
        </w:tc>
        <w:tc>
          <w:tcPr>
            <w:tcW w:w="1985" w:type="dxa"/>
            <w:tcBorders>
              <w:bottom w:val="double" w:sz="4" w:space="0" w:color="auto"/>
              <w:right w:val="double" w:sz="4" w:space="0" w:color="auto"/>
            </w:tcBorders>
            <w:shd w:val="clear" w:color="auto" w:fill="auto"/>
            <w:vAlign w:val="center"/>
          </w:tcPr>
          <w:p w14:paraId="0C01966D" w14:textId="77777777" w:rsidR="0044797E" w:rsidRPr="00767BF0" w:rsidRDefault="0044797E" w:rsidP="00D256B7">
            <w:pPr>
              <w:pStyle w:val="142"/>
              <w:jc w:val="right"/>
            </w:pPr>
            <w:r w:rsidRPr="00767BF0">
              <w:t>22,534</w:t>
            </w:r>
          </w:p>
        </w:tc>
        <w:tc>
          <w:tcPr>
            <w:tcW w:w="1842" w:type="dxa"/>
            <w:tcBorders>
              <w:left w:val="double" w:sz="4" w:space="0" w:color="auto"/>
              <w:bottom w:val="double" w:sz="4" w:space="0" w:color="auto"/>
              <w:right w:val="single" w:sz="12" w:space="0" w:color="auto"/>
            </w:tcBorders>
            <w:vAlign w:val="center"/>
          </w:tcPr>
          <w:p w14:paraId="33F4959C" w14:textId="77777777" w:rsidR="0044797E" w:rsidRPr="00767BF0" w:rsidRDefault="0044797E" w:rsidP="00D256B7">
            <w:pPr>
              <w:pStyle w:val="142"/>
              <w:jc w:val="right"/>
            </w:pPr>
            <w:r w:rsidRPr="00767BF0">
              <w:rPr>
                <w:rFonts w:hint="eastAsia"/>
              </w:rPr>
              <w:t>5</w:t>
            </w:r>
            <w:r w:rsidRPr="00767BF0">
              <w:t>2,534</w:t>
            </w:r>
          </w:p>
        </w:tc>
      </w:tr>
      <w:tr w:rsidR="0044797E" w:rsidRPr="00767BF0" w14:paraId="030C4712" w14:textId="77777777" w:rsidTr="003453C7">
        <w:tc>
          <w:tcPr>
            <w:tcW w:w="2261" w:type="dxa"/>
            <w:tcBorders>
              <w:top w:val="double" w:sz="4" w:space="0" w:color="auto"/>
              <w:left w:val="single" w:sz="12" w:space="0" w:color="auto"/>
            </w:tcBorders>
            <w:shd w:val="clear" w:color="auto" w:fill="auto"/>
            <w:vAlign w:val="center"/>
          </w:tcPr>
          <w:p w14:paraId="6014E094" w14:textId="77777777" w:rsidR="0044797E" w:rsidRPr="00767BF0" w:rsidRDefault="0044797E" w:rsidP="00164124">
            <w:pPr>
              <w:pStyle w:val="142"/>
              <w:jc w:val="center"/>
            </w:pPr>
            <w:r w:rsidRPr="00767BF0">
              <w:rPr>
                <w:rFonts w:hint="eastAsia"/>
              </w:rPr>
              <w:t>合計</w:t>
            </w:r>
          </w:p>
        </w:tc>
        <w:tc>
          <w:tcPr>
            <w:tcW w:w="1843" w:type="dxa"/>
            <w:tcBorders>
              <w:top w:val="double" w:sz="4" w:space="0" w:color="auto"/>
            </w:tcBorders>
            <w:shd w:val="clear" w:color="auto" w:fill="auto"/>
            <w:vAlign w:val="center"/>
          </w:tcPr>
          <w:p w14:paraId="1BF87E4F" w14:textId="77777777" w:rsidR="0044797E" w:rsidRPr="00767BF0" w:rsidRDefault="0044797E" w:rsidP="00D256B7">
            <w:pPr>
              <w:pStyle w:val="142"/>
              <w:jc w:val="right"/>
            </w:pPr>
            <w:r w:rsidRPr="00767BF0">
              <w:rPr>
                <w:rFonts w:hint="eastAsia"/>
              </w:rPr>
              <w:t>2</w:t>
            </w:r>
            <w:r w:rsidRPr="00767BF0">
              <w:t>,698,940</w:t>
            </w:r>
          </w:p>
        </w:tc>
        <w:tc>
          <w:tcPr>
            <w:tcW w:w="1985" w:type="dxa"/>
            <w:tcBorders>
              <w:top w:val="double" w:sz="4" w:space="0" w:color="auto"/>
              <w:right w:val="double" w:sz="4" w:space="0" w:color="auto"/>
            </w:tcBorders>
            <w:shd w:val="clear" w:color="auto" w:fill="auto"/>
            <w:vAlign w:val="center"/>
          </w:tcPr>
          <w:p w14:paraId="27126FCC" w14:textId="77777777" w:rsidR="0044797E" w:rsidRPr="00767BF0" w:rsidRDefault="0044797E" w:rsidP="00D256B7">
            <w:pPr>
              <w:pStyle w:val="142"/>
              <w:jc w:val="right"/>
            </w:pPr>
            <w:r w:rsidRPr="00767BF0">
              <w:rPr>
                <w:rFonts w:hint="eastAsia"/>
              </w:rPr>
              <w:t>3</w:t>
            </w:r>
            <w:r w:rsidRPr="00767BF0">
              <w:t>,575,225</w:t>
            </w:r>
          </w:p>
        </w:tc>
        <w:tc>
          <w:tcPr>
            <w:tcW w:w="1842" w:type="dxa"/>
            <w:tcBorders>
              <w:top w:val="double" w:sz="4" w:space="0" w:color="auto"/>
              <w:left w:val="double" w:sz="4" w:space="0" w:color="auto"/>
              <w:right w:val="single" w:sz="12" w:space="0" w:color="auto"/>
            </w:tcBorders>
            <w:vAlign w:val="center"/>
          </w:tcPr>
          <w:p w14:paraId="0957A973" w14:textId="77777777" w:rsidR="0044797E" w:rsidRPr="00767BF0" w:rsidRDefault="0044797E" w:rsidP="00D256B7">
            <w:pPr>
              <w:pStyle w:val="142"/>
              <w:jc w:val="right"/>
            </w:pPr>
            <w:r w:rsidRPr="00767BF0">
              <w:rPr>
                <w:rFonts w:hint="eastAsia"/>
              </w:rPr>
              <w:t>6</w:t>
            </w:r>
            <w:r w:rsidRPr="00767BF0">
              <w:t>,274,165</w:t>
            </w:r>
          </w:p>
        </w:tc>
      </w:tr>
      <w:tr w:rsidR="0044797E" w:rsidRPr="00767BF0" w14:paraId="48C94A25" w14:textId="77777777" w:rsidTr="003453C7">
        <w:tc>
          <w:tcPr>
            <w:tcW w:w="2261" w:type="dxa"/>
            <w:tcBorders>
              <w:left w:val="single" w:sz="12" w:space="0" w:color="auto"/>
              <w:bottom w:val="single" w:sz="12" w:space="0" w:color="auto"/>
            </w:tcBorders>
            <w:shd w:val="clear" w:color="auto" w:fill="auto"/>
            <w:vAlign w:val="center"/>
          </w:tcPr>
          <w:p w14:paraId="090F2A0D" w14:textId="77777777" w:rsidR="0044797E" w:rsidRPr="00767BF0" w:rsidRDefault="0044797E" w:rsidP="00164124">
            <w:pPr>
              <w:pStyle w:val="142"/>
              <w:jc w:val="center"/>
            </w:pPr>
            <w:r w:rsidRPr="00767BF0">
              <w:rPr>
                <w:rFonts w:hint="eastAsia"/>
              </w:rPr>
              <w:t>經費估列說明</w:t>
            </w:r>
          </w:p>
        </w:tc>
        <w:tc>
          <w:tcPr>
            <w:tcW w:w="5670" w:type="dxa"/>
            <w:gridSpan w:val="3"/>
            <w:tcBorders>
              <w:bottom w:val="single" w:sz="12" w:space="0" w:color="auto"/>
              <w:right w:val="single" w:sz="12" w:space="0" w:color="auto"/>
            </w:tcBorders>
            <w:shd w:val="clear" w:color="auto" w:fill="auto"/>
          </w:tcPr>
          <w:p w14:paraId="25CCE428" w14:textId="77777777" w:rsidR="0044797E" w:rsidRPr="00767BF0" w:rsidRDefault="0044797E" w:rsidP="00164124">
            <w:pPr>
              <w:pStyle w:val="142"/>
              <w:ind w:leftChars="-5" w:left="207" w:hangingChars="91" w:hanging="221"/>
              <w:jc w:val="both"/>
            </w:pPr>
            <w:r w:rsidRPr="00767BF0">
              <w:rPr>
                <w:rFonts w:hint="eastAsia"/>
              </w:rPr>
              <w:t>1.補助市縣政府專職人力費</w:t>
            </w:r>
            <w:r w:rsidRPr="00767BF0">
              <w:rPr>
                <w:rFonts w:ascii="新細明體" w:eastAsia="新細明體" w:hAnsi="新細明體" w:hint="eastAsia"/>
              </w:rPr>
              <w:t>：</w:t>
            </w:r>
            <w:r w:rsidRPr="00767BF0">
              <w:rPr>
                <w:rFonts w:hAnsi="標楷體" w:hint="eastAsia"/>
              </w:rPr>
              <w:t>考量清查獨居老人情況，115、116年度均針對</w:t>
            </w:r>
            <w:r w:rsidRPr="00767BF0">
              <w:rPr>
                <w:rFonts w:hint="eastAsia"/>
              </w:rPr>
              <w:t>專職人力每人每年補助88萬元</w:t>
            </w:r>
            <w:r w:rsidRPr="00767BF0">
              <w:rPr>
                <w:rFonts w:hAnsi="標楷體" w:hint="eastAsia"/>
              </w:rPr>
              <w:t>，</w:t>
            </w:r>
            <w:r w:rsidRPr="00767BF0">
              <w:rPr>
                <w:rFonts w:hint="eastAsia"/>
              </w:rPr>
              <w:t>預計補助49人</w:t>
            </w:r>
            <w:r w:rsidRPr="00767BF0">
              <w:rPr>
                <w:rFonts w:hAnsi="標楷體" w:hint="eastAsia"/>
              </w:rPr>
              <w:t>。</w:t>
            </w:r>
          </w:p>
          <w:p w14:paraId="40599C2D" w14:textId="77777777" w:rsidR="0044797E" w:rsidRPr="00767BF0" w:rsidRDefault="0044797E" w:rsidP="00164124">
            <w:pPr>
              <w:pStyle w:val="142"/>
              <w:ind w:leftChars="-5" w:left="207" w:hangingChars="91" w:hanging="221"/>
              <w:jc w:val="both"/>
            </w:pPr>
            <w:r w:rsidRPr="00767BF0">
              <w:rPr>
                <w:rFonts w:hint="eastAsia"/>
              </w:rPr>
              <w:t>2.補助市縣政府業務費</w:t>
            </w:r>
            <w:r w:rsidRPr="00767BF0">
              <w:rPr>
                <w:rFonts w:ascii="新細明體" w:eastAsia="新細明體" w:hAnsi="新細明體" w:hint="eastAsia"/>
              </w:rPr>
              <w:t>：</w:t>
            </w:r>
            <w:r w:rsidRPr="00767BF0">
              <w:rPr>
                <w:rFonts w:hAnsi="標楷體" w:hint="eastAsia"/>
              </w:rPr>
              <w:t>包括訪視</w:t>
            </w:r>
            <w:r w:rsidRPr="00767BF0">
              <w:rPr>
                <w:rFonts w:hint="eastAsia"/>
              </w:rPr>
              <w:t>費</w:t>
            </w:r>
            <w:r w:rsidRPr="00767BF0">
              <w:rPr>
                <w:rFonts w:hAnsi="標楷體" w:hint="eastAsia"/>
              </w:rPr>
              <w:t>、關懷支持服務費、緊急救援裝置服務費、教育訓練費、推動業務費等，115及116年度</w:t>
            </w:r>
            <w:r w:rsidRPr="00767BF0">
              <w:rPr>
                <w:rFonts w:hint="eastAsia"/>
              </w:rPr>
              <w:t>預估分別服務28萬人</w:t>
            </w:r>
            <w:r w:rsidRPr="00767BF0">
              <w:rPr>
                <w:rFonts w:hAnsi="標楷體" w:hint="eastAsia"/>
              </w:rPr>
              <w:t>、</w:t>
            </w:r>
            <w:r w:rsidRPr="00767BF0">
              <w:rPr>
                <w:rFonts w:hint="eastAsia"/>
              </w:rPr>
              <w:t>38萬人</w:t>
            </w:r>
            <w:r w:rsidRPr="00767BF0">
              <w:rPr>
                <w:rFonts w:hAnsi="標楷體" w:hint="eastAsia"/>
              </w:rPr>
              <w:t>。</w:t>
            </w:r>
          </w:p>
        </w:tc>
      </w:tr>
    </w:tbl>
    <w:p w14:paraId="6D2E3CDD" w14:textId="77777777" w:rsidR="0044797E" w:rsidRPr="00767BF0" w:rsidRDefault="0044797E" w:rsidP="00164124">
      <w:pPr>
        <w:spacing w:line="280" w:lineRule="exact"/>
        <w:ind w:leftChars="0" w:firstLineChars="0"/>
        <w:jc w:val="left"/>
        <w:rPr>
          <w:sz w:val="24"/>
        </w:rPr>
      </w:pPr>
      <w:r w:rsidRPr="00767BF0">
        <w:rPr>
          <w:rFonts w:hint="eastAsia"/>
          <w:sz w:val="24"/>
        </w:rPr>
        <w:t xml:space="preserve"> 資料來源：衛福部提供。</w:t>
      </w:r>
    </w:p>
    <w:p w14:paraId="21E1D8CE" w14:textId="77777777" w:rsidR="0044797E" w:rsidRPr="00CD082E" w:rsidRDefault="0044797E" w:rsidP="00CD082E">
      <w:pPr>
        <w:pStyle w:val="a5"/>
        <w:ind w:left="849" w:hanging="283"/>
        <w:rPr>
          <w:b/>
        </w:rPr>
      </w:pPr>
      <w:r w:rsidRPr="00CD082E">
        <w:rPr>
          <w:rFonts w:hint="eastAsia"/>
          <w:b/>
        </w:rPr>
        <w:t>(二)推動老人提供關懷服務已有初步成果</w:t>
      </w:r>
      <w:r w:rsidRPr="00CD082E">
        <w:rPr>
          <w:rFonts w:hAnsi="標楷體" w:hint="eastAsia"/>
          <w:b/>
        </w:rPr>
        <w:t>，惟當前服務</w:t>
      </w:r>
      <w:r w:rsidRPr="00CD082E">
        <w:rPr>
          <w:rFonts w:hint="eastAsia"/>
          <w:b/>
        </w:rPr>
        <w:t>人數與內政部獨居老人之統計數據仍存有相當落差</w:t>
      </w:r>
    </w:p>
    <w:p w14:paraId="70472DAD" w14:textId="77777777" w:rsidR="0044797E" w:rsidRPr="00767BF0" w:rsidRDefault="0044797E" w:rsidP="00CD082E">
      <w:pPr>
        <w:pStyle w:val="21"/>
        <w:ind w:left="850" w:firstLine="566"/>
      </w:pPr>
      <w:r w:rsidRPr="00767BF0">
        <w:rPr>
          <w:rFonts w:hint="eastAsia"/>
        </w:rPr>
        <w:t>依衛福部提供資料，112及113年度推動「強化獨老服務計畫」預算數分別為2億6,540萬7千元及2億8</w:t>
      </w:r>
      <w:r w:rsidRPr="00767BF0">
        <w:t>,</w:t>
      </w:r>
      <w:r w:rsidRPr="00767BF0">
        <w:rPr>
          <w:rFonts w:hint="eastAsia"/>
        </w:rPr>
        <w:t>475萬7千元，決算數各為1億5</w:t>
      </w:r>
      <w:r w:rsidRPr="00767BF0">
        <w:t>,</w:t>
      </w:r>
      <w:r w:rsidRPr="00767BF0">
        <w:rPr>
          <w:rFonts w:hint="eastAsia"/>
        </w:rPr>
        <w:t>028萬元及2億3</w:t>
      </w:r>
      <w:r w:rsidRPr="00767BF0">
        <w:t>,</w:t>
      </w:r>
      <w:r w:rsidRPr="00767BF0">
        <w:rPr>
          <w:rFonts w:hint="eastAsia"/>
        </w:rPr>
        <w:t>035萬7千元，預算執行率由56.6%增至80.9%，114年度預算數2億8</w:t>
      </w:r>
      <w:r w:rsidRPr="00767BF0">
        <w:t>,</w:t>
      </w:r>
      <w:r w:rsidRPr="00767BF0">
        <w:rPr>
          <w:rFonts w:hint="eastAsia"/>
        </w:rPr>
        <w:t>174萬6千元，</w:t>
      </w:r>
      <w:r w:rsidRPr="00767BF0">
        <w:rPr>
          <w:rFonts w:hint="eastAsia"/>
        </w:rPr>
        <w:lastRenderedPageBreak/>
        <w:t>截至4月底執行數2億93萬3千元，預算執行率71.3%，已逾七成；在服務成果方面，112及113年度關懷服務人數分別為5萬1</w:t>
      </w:r>
      <w:r w:rsidRPr="00767BF0">
        <w:t>,</w:t>
      </w:r>
      <w:r w:rsidRPr="00767BF0">
        <w:rPr>
          <w:rFonts w:hint="eastAsia"/>
        </w:rPr>
        <w:t>695人及5萬9</w:t>
      </w:r>
      <w:r w:rsidRPr="00767BF0">
        <w:t>,</w:t>
      </w:r>
      <w:r w:rsidRPr="00767BF0">
        <w:rPr>
          <w:rFonts w:hint="eastAsia"/>
        </w:rPr>
        <w:t>061人，同期間補助安裝緊急救援裝置人數分別為1萬2</w:t>
      </w:r>
      <w:r w:rsidRPr="00767BF0">
        <w:t>,</w:t>
      </w:r>
      <w:r w:rsidRPr="00767BF0">
        <w:rPr>
          <w:rFonts w:hint="eastAsia"/>
        </w:rPr>
        <w:t>950人及1萬6</w:t>
      </w:r>
      <w:r w:rsidRPr="00767BF0">
        <w:t>,</w:t>
      </w:r>
      <w:r w:rsidRPr="00767BF0">
        <w:rPr>
          <w:rFonts w:hint="eastAsia"/>
        </w:rPr>
        <w:t>024人，均有成長，反映「強化獨老服務計畫」之推動已有初步成果。惟依內政部社會經濟資料服務平台人口統計資料，112年6月底及113年6月底依戶籍登記資料推估之獨居老人人口數分別為97萬6</w:t>
      </w:r>
      <w:r w:rsidRPr="00767BF0">
        <w:t>,</w:t>
      </w:r>
      <w:r w:rsidRPr="00767BF0">
        <w:rPr>
          <w:rFonts w:hint="eastAsia"/>
        </w:rPr>
        <w:t>183人及1</w:t>
      </w:r>
      <w:r w:rsidRPr="00767BF0">
        <w:t>03</w:t>
      </w:r>
      <w:r w:rsidRPr="00767BF0">
        <w:rPr>
          <w:rFonts w:hint="eastAsia"/>
        </w:rPr>
        <w:t>萬2</w:t>
      </w:r>
      <w:r w:rsidRPr="00767BF0">
        <w:t>,</w:t>
      </w:r>
      <w:r w:rsidRPr="00767BF0">
        <w:rPr>
          <w:rFonts w:hint="eastAsia"/>
        </w:rPr>
        <w:t>964人，與「強化獨老服務計畫」實際服務人數顯有相當落差。</w:t>
      </w:r>
    </w:p>
    <w:p w14:paraId="75B033B1" w14:textId="77777777" w:rsidR="0044797E" w:rsidRPr="00767BF0" w:rsidRDefault="0044797E" w:rsidP="00767BF0">
      <w:pPr>
        <w:ind w:left="566" w:firstLine="566"/>
      </w:pPr>
      <w:r w:rsidRPr="00767BF0">
        <w:rPr>
          <w:rFonts w:hint="eastAsia"/>
        </w:rPr>
        <w:t>綜上</w:t>
      </w:r>
      <w:r w:rsidRPr="00767BF0">
        <w:rPr>
          <w:rFonts w:hAnsi="標楷體" w:hint="eastAsia"/>
        </w:rPr>
        <w:t>，社家署於本特別預算案編列62億7</w:t>
      </w:r>
      <w:r w:rsidRPr="00767BF0">
        <w:rPr>
          <w:rFonts w:hAnsi="標楷體"/>
        </w:rPr>
        <w:t>,</w:t>
      </w:r>
      <w:r w:rsidRPr="00767BF0">
        <w:rPr>
          <w:rFonts w:hAnsi="標楷體" w:hint="eastAsia"/>
        </w:rPr>
        <w:t>416萬5千元推動「強化獨老服務計畫」，近年該計畫雖有初步成果，惟服務人數與內政部依戶籍登記資料推估之獨居老人人數顯有相當落差，</w:t>
      </w:r>
      <w:r w:rsidRPr="00767BF0">
        <w:rPr>
          <w:rFonts w:hint="eastAsia"/>
        </w:rPr>
        <w:t>允宜督請地方政府積極整合社政、警政、戶政等相關機關，加強清查社區潛在服務對象，以掌握實際需求</w:t>
      </w:r>
      <w:r w:rsidRPr="00767BF0">
        <w:rPr>
          <w:rFonts w:hAnsi="標楷體" w:hint="eastAsia"/>
        </w:rPr>
        <w:t>，</w:t>
      </w:r>
      <w:r w:rsidRPr="00767BF0">
        <w:rPr>
          <w:rFonts w:hint="eastAsia"/>
        </w:rPr>
        <w:t>落實政策目標。</w:t>
      </w:r>
    </w:p>
    <w:p w14:paraId="03BBF23C" w14:textId="77777777" w:rsidR="0044797E" w:rsidRPr="00767BF0" w:rsidRDefault="0044797E" w:rsidP="00605042">
      <w:pPr>
        <w:pStyle w:val="ad"/>
      </w:pPr>
      <w:r w:rsidRPr="00767BF0">
        <w:rPr>
          <w:rFonts w:hint="eastAsia"/>
        </w:rPr>
        <w:t>（分機：</w:t>
      </w:r>
      <w:r w:rsidRPr="00767BF0">
        <w:t>19</w:t>
      </w:r>
      <w:r w:rsidRPr="00767BF0">
        <w:rPr>
          <w:rFonts w:hint="eastAsia"/>
        </w:rPr>
        <w:t>12</w:t>
      </w:r>
      <w:r w:rsidRPr="00767BF0">
        <w:t xml:space="preserve"> </w:t>
      </w:r>
      <w:r w:rsidRPr="00767BF0">
        <w:rPr>
          <w:rFonts w:hint="eastAsia"/>
        </w:rPr>
        <w:t>黃彥斌</w:t>
      </w:r>
      <w:r w:rsidRPr="00767BF0">
        <w:t>）</w:t>
      </w:r>
      <w:bookmarkStart w:id="4" w:name="_GoBack"/>
      <w:bookmarkEnd w:id="4"/>
    </w:p>
    <w:sectPr w:rsidR="0044797E" w:rsidRPr="00767BF0" w:rsidSect="008E126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1E7118"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7FFF92F3"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1E7118">
      <w:rPr>
        <w:rStyle w:val="aff4"/>
        <w:noProof/>
      </w:rPr>
      <w:t>12</w:t>
    </w:r>
    <w:r>
      <w:rPr>
        <w:rStyle w:val="aff4"/>
      </w:rPr>
      <w:fldChar w:fldCharType="end"/>
    </w:r>
  </w:p>
  <w:p w14:paraId="68AE330D" w14:textId="77777777" w:rsidR="00145B18" w:rsidRPr="008E1269" w:rsidRDefault="001E7118"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6696B3D4" w14:textId="77777777" w:rsidR="0044797E" w:rsidRPr="00A71A86" w:rsidRDefault="0044797E" w:rsidP="008E1269">
      <w:pPr>
        <w:pStyle w:val="142"/>
      </w:pPr>
      <w:r>
        <w:rPr>
          <w:rStyle w:val="af6"/>
        </w:rPr>
        <w:footnoteRef/>
      </w:r>
      <w:r w:rsidRPr="00BA0E1D">
        <w:rPr>
          <w:rFonts w:hint="eastAsia"/>
        </w:rPr>
        <w:t>因應國際情勢強化經濟社會及民生國安韌性特別條例</w:t>
      </w:r>
      <w:r w:rsidRPr="00394BE7">
        <w:rPr>
          <w:rFonts w:hint="eastAsia"/>
        </w:rPr>
        <w:t>經費上限為</w:t>
      </w:r>
      <w:r>
        <w:rPr>
          <w:rFonts w:hint="eastAsia"/>
        </w:rPr>
        <w:t>5</w:t>
      </w:r>
      <w:r>
        <w:t>,700</w:t>
      </w:r>
      <w:r>
        <w:rPr>
          <w:rFonts w:hint="eastAsia"/>
        </w:rPr>
        <w:t>億元，本特別預算案編列5</w:t>
      </w:r>
      <w:r>
        <w:t>,</w:t>
      </w:r>
      <w:r>
        <w:rPr>
          <w:rFonts w:hint="eastAsia"/>
        </w:rPr>
        <w:t>5</w:t>
      </w:r>
      <w:r>
        <w:t>00</w:t>
      </w:r>
      <w:r>
        <w:rPr>
          <w:rFonts w:hint="eastAsia"/>
        </w:rPr>
        <w:t>億元。</w:t>
      </w:r>
    </w:p>
  </w:footnote>
  <w:footnote w:id="2">
    <w:p w14:paraId="3E7DA734" w14:textId="77777777" w:rsidR="0044797E" w:rsidRPr="00A71A86" w:rsidRDefault="0044797E" w:rsidP="008E1269">
      <w:pPr>
        <w:pStyle w:val="142"/>
      </w:pPr>
      <w:r>
        <w:rPr>
          <w:rStyle w:val="af6"/>
        </w:rPr>
        <w:footnoteRef/>
      </w:r>
      <w:r>
        <w:rPr>
          <w:rFonts w:hint="eastAsia"/>
        </w:rPr>
        <w:t>全</w:t>
      </w:r>
      <w:r w:rsidRPr="00AA024B">
        <w:rPr>
          <w:rFonts w:hint="eastAsia"/>
        </w:rPr>
        <w:t>民健康保險基金收支保管及運用辦法</w:t>
      </w:r>
      <w:r>
        <w:rPr>
          <w:rFonts w:hint="eastAsia"/>
        </w:rPr>
        <w:t>第3條第1項規定</w:t>
      </w:r>
      <w:r>
        <w:rPr>
          <w:rFonts w:ascii="新細明體" w:eastAsia="新細明體" w:hAnsi="新細明體" w:hint="eastAsia"/>
        </w:rPr>
        <w:t>：</w:t>
      </w:r>
      <w:r>
        <w:rPr>
          <w:rFonts w:hint="eastAsia"/>
        </w:rPr>
        <w:t>「</w:t>
      </w:r>
      <w:r w:rsidRPr="008A7D15">
        <w:rPr>
          <w:rFonts w:hint="eastAsia"/>
        </w:rPr>
        <w:t>本</w:t>
      </w:r>
      <w:r>
        <w:rPr>
          <w:rFonts w:hint="eastAsia"/>
        </w:rPr>
        <w:t>基金之來源如下：一、全民健康保險保險費等相關收入。二、菸品健康福利捐分配之收入。三、公益彩券盈餘分配之收入。四、政府循預算程序之撥款。</w:t>
      </w:r>
      <w:r>
        <w:rPr>
          <w:rFonts w:hAnsi="標楷體" w:hint="eastAsia"/>
        </w:rPr>
        <w:t>…</w:t>
      </w:r>
      <w:r>
        <w:rPr>
          <w:rFonts w:hint="eastAsia"/>
        </w:rPr>
        <w:t>。」</w:t>
      </w:r>
    </w:p>
  </w:footnote>
  <w:footnote w:id="3">
    <w:p w14:paraId="758451E6" w14:textId="77777777" w:rsidR="0044797E" w:rsidRPr="00A71A86" w:rsidRDefault="0044797E" w:rsidP="008E1269">
      <w:pPr>
        <w:pStyle w:val="142"/>
      </w:pPr>
      <w:r>
        <w:rPr>
          <w:rStyle w:val="af6"/>
        </w:rPr>
        <w:footnoteRef/>
      </w:r>
      <w:r>
        <w:rPr>
          <w:rFonts w:hint="eastAsia"/>
        </w:rPr>
        <w:t>全民健康保險法第78條規定</w:t>
      </w:r>
      <w:r>
        <w:rPr>
          <w:rFonts w:ascii="新細明體" w:eastAsia="新細明體" w:hAnsi="新細明體" w:hint="eastAsia"/>
        </w:rPr>
        <w:t>：</w:t>
      </w:r>
      <w:r>
        <w:rPr>
          <w:rFonts w:hint="eastAsia"/>
        </w:rPr>
        <w:t>「</w:t>
      </w:r>
      <w:r w:rsidRPr="008A7D15">
        <w:rPr>
          <w:rFonts w:hint="eastAsia"/>
        </w:rPr>
        <w:t>本</w:t>
      </w:r>
      <w:r w:rsidRPr="001214A7">
        <w:rPr>
          <w:rFonts w:hint="eastAsia"/>
        </w:rPr>
        <w:t>保險安全準備總額，以相當於最近精算</w:t>
      </w:r>
      <w:r>
        <w:rPr>
          <w:rFonts w:hint="eastAsia"/>
        </w:rPr>
        <w:t>1</w:t>
      </w:r>
      <w:r w:rsidRPr="001214A7">
        <w:rPr>
          <w:rFonts w:hint="eastAsia"/>
        </w:rPr>
        <w:t>個月至</w:t>
      </w:r>
      <w:r>
        <w:rPr>
          <w:rFonts w:hint="eastAsia"/>
        </w:rPr>
        <w:t>3</w:t>
      </w:r>
      <w:r w:rsidRPr="001214A7">
        <w:rPr>
          <w:rFonts w:hint="eastAsia"/>
        </w:rPr>
        <w:t>個月之保險給付支出為原則</w:t>
      </w:r>
      <w:r>
        <w:rPr>
          <w:rFonts w:hint="eastAsia"/>
        </w:rPr>
        <w:t>。」</w:t>
      </w:r>
    </w:p>
  </w:footnote>
  <w:footnote w:id="4">
    <w:p w14:paraId="7046E6DA" w14:textId="77777777" w:rsidR="0044797E" w:rsidRDefault="0044797E" w:rsidP="008E1269">
      <w:pPr>
        <w:pStyle w:val="142"/>
      </w:pPr>
      <w:r>
        <w:rPr>
          <w:rStyle w:val="af6"/>
        </w:rPr>
        <w:footnoteRef/>
      </w:r>
      <w:r>
        <w:rPr>
          <w:rFonts w:hint="eastAsia"/>
        </w:rPr>
        <w:t>參考</w:t>
      </w:r>
      <w:r w:rsidRPr="00D275EF">
        <w:rPr>
          <w:rFonts w:hint="eastAsia"/>
        </w:rPr>
        <w:t>「</w:t>
      </w:r>
      <w:r w:rsidRPr="00707D9F">
        <w:rPr>
          <w:rFonts w:hint="eastAsia"/>
        </w:rPr>
        <w:t>川普擬調藥品關稅至250% 衛福部1週內提因應報告</w:t>
      </w:r>
      <w:r w:rsidRPr="00D275EF">
        <w:rPr>
          <w:rFonts w:hint="eastAsia"/>
        </w:rPr>
        <w:t>」</w:t>
      </w:r>
      <w:r>
        <w:rPr>
          <w:rFonts w:hint="eastAsia"/>
        </w:rPr>
        <w:t>，中央通訊社，114年8月6日，</w:t>
      </w:r>
      <w:r w:rsidRPr="00451503">
        <w:t xml:space="preserve">https://www.cna.com.tw/news/ahel/202508060160.aspx </w:t>
      </w:r>
      <w:r>
        <w:rPr>
          <w:rFonts w:hint="eastAsia"/>
        </w:rPr>
        <w:t>(最後瀏覽日</w:t>
      </w:r>
      <w:r>
        <w:rPr>
          <w:rFonts w:ascii="新細明體" w:eastAsia="新細明體" w:hAnsi="新細明體" w:hint="eastAsia"/>
        </w:rPr>
        <w:t>：</w:t>
      </w:r>
      <w:r>
        <w:rPr>
          <w:rFonts w:hint="eastAsia"/>
        </w:rPr>
        <w:t>114年9月11日)</w:t>
      </w:r>
    </w:p>
  </w:footnote>
  <w:footnote w:id="5">
    <w:p w14:paraId="6B13349A" w14:textId="77777777" w:rsidR="0044797E" w:rsidRDefault="0044797E" w:rsidP="008E1269">
      <w:pPr>
        <w:pStyle w:val="142"/>
      </w:pPr>
      <w:r>
        <w:rPr>
          <w:rStyle w:val="af6"/>
        </w:rPr>
        <w:footnoteRef/>
      </w:r>
      <w:r>
        <w:rPr>
          <w:rFonts w:hint="eastAsia"/>
        </w:rPr>
        <w:t>本院第11屆第3會期</w:t>
      </w:r>
      <w:r w:rsidRPr="00BD63BD">
        <w:rPr>
          <w:rFonts w:hint="eastAsia"/>
        </w:rPr>
        <w:t>社會福利及衛生環境委員會第6次全體委員會議</w:t>
      </w:r>
      <w:r>
        <w:rPr>
          <w:rFonts w:hint="eastAsia"/>
        </w:rPr>
        <w:t>(114年4月16日)</w:t>
      </w:r>
      <w:r w:rsidRPr="00D275EF">
        <w:rPr>
          <w:rFonts w:hint="eastAsia"/>
        </w:rPr>
        <w:t>「</w:t>
      </w:r>
      <w:r w:rsidRPr="009072AB">
        <w:rPr>
          <w:rFonts w:hint="eastAsia"/>
        </w:rPr>
        <w:t>面對國際經貿情勢瞬變，我國如何因應並確保藥品、醫療器材等各面向供應正常，保障國人權益」</w:t>
      </w:r>
      <w:r>
        <w:rPr>
          <w:rFonts w:hint="eastAsia"/>
        </w:rPr>
        <w:t>。</w:t>
      </w:r>
    </w:p>
  </w:footnote>
  <w:footnote w:id="6">
    <w:p w14:paraId="5AD5D814" w14:textId="77777777" w:rsidR="0044797E" w:rsidRPr="00613436" w:rsidRDefault="0044797E" w:rsidP="008E1269">
      <w:pPr>
        <w:pStyle w:val="142"/>
      </w:pPr>
      <w:r w:rsidRPr="00613436">
        <w:rPr>
          <w:rStyle w:val="af6"/>
          <w:szCs w:val="24"/>
        </w:rPr>
        <w:footnoteRef/>
      </w:r>
      <w:r>
        <w:rPr>
          <w:rFonts w:hint="eastAsia"/>
        </w:rPr>
        <w:t>依衛福部</w:t>
      </w:r>
      <w:r w:rsidRPr="00613436">
        <w:rPr>
          <w:rFonts w:hint="eastAsia"/>
        </w:rPr>
        <w:t>112年1月7日函頒強化獨居老人關懷服務計畫</w:t>
      </w:r>
      <w:r>
        <w:rPr>
          <w:rFonts w:hAnsi="標楷體" w:hint="eastAsia"/>
        </w:rPr>
        <w:t>，</w:t>
      </w:r>
      <w:r>
        <w:rPr>
          <w:rFonts w:hint="eastAsia"/>
        </w:rPr>
        <w:t>服務對象包括65歲以上1人獨自居住之老人</w:t>
      </w:r>
      <w:r>
        <w:rPr>
          <w:rFonts w:hAnsi="標楷體" w:hint="eastAsia"/>
        </w:rPr>
        <w:t>、</w:t>
      </w:r>
      <w:r w:rsidRPr="00C90F9E">
        <w:rPr>
          <w:rFonts w:hAnsi="標楷體" w:hint="eastAsia"/>
        </w:rPr>
        <w:t>經市縣政府評估需關懷服務之獨居老人。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1E7118"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1E7118"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1E7118"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E7118"/>
    <w:rsid w:val="0044797E"/>
    <w:rsid w:val="0049227D"/>
    <w:rsid w:val="004E0121"/>
    <w:rsid w:val="004E67DB"/>
    <w:rsid w:val="008E1269"/>
    <w:rsid w:val="00A368BE"/>
    <w:rsid w:val="00A737CF"/>
    <w:rsid w:val="00AE5038"/>
    <w:rsid w:val="00B3727B"/>
    <w:rsid w:val="00BF0565"/>
    <w:rsid w:val="00C05E52"/>
    <w:rsid w:val="00D85E47"/>
    <w:rsid w:val="00DD6211"/>
    <w:rsid w:val="00DF64A5"/>
    <w:rsid w:val="00E36D54"/>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B501B-411E-477B-864C-E928B45C0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1381</Words>
  <Characters>7872</Characters>
  <Application>Microsoft Office Word</Application>
  <DocSecurity>0</DocSecurity>
  <Lines>65</Lines>
  <Paragraphs>18</Paragraphs>
  <ScaleCrop>false</ScaleCrop>
  <Company>HOME</Company>
  <LinksUpToDate>false</LinksUpToDate>
  <CharactersWithSpaces>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2025-09-24T06:00:00Z</dcterms:created>
  <dcterms:modified xsi:type="dcterms:W3CDTF">2025-09-24T06:00:00Z</dcterms:modified>
</cp:coreProperties>
</file>