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2D6B74" w:rsidRPr="002F72D8" w:rsidRDefault="002D6B74" w:rsidP="00191065">
      <w:pPr>
        <w:pStyle w:val="14"/>
        <w:ind w:left="567" w:hanging="567"/>
        <w:rPr>
          <w:rFonts w:hAnsi="標楷體"/>
        </w:rPr>
      </w:pPr>
      <w:bookmarkStart w:id="4" w:name="_Toc115539259"/>
      <w:bookmarkStart w:id="5" w:name="_Toc52884347"/>
      <w:bookmarkStart w:id="6" w:name="_Toc117002570"/>
      <w:bookmarkStart w:id="7" w:name="_Toc180589961"/>
      <w:r w:rsidRPr="002F72D8">
        <w:rPr>
          <w:rFonts w:hAnsi="標楷體" w:hint="eastAsia"/>
        </w:rPr>
        <w:t>八、</w:t>
      </w:r>
      <w:r w:rsidR="00B925EF" w:rsidRPr="002F72D8">
        <w:rPr>
          <w:rFonts w:hAnsi="標楷體" w:hint="eastAsia"/>
        </w:rPr>
        <w:t>來自民間收入略增</w:t>
      </w:r>
      <w:r w:rsidR="0054613C">
        <w:rPr>
          <w:rFonts w:hAnsi="標楷體" w:hint="eastAsia"/>
        </w:rPr>
        <w:t>，</w:t>
      </w:r>
      <w:r w:rsidR="00B925EF" w:rsidRPr="002F72D8">
        <w:rPr>
          <w:rFonts w:hAnsi="標楷體" w:hint="eastAsia"/>
        </w:rPr>
        <w:t>惟</w:t>
      </w:r>
      <w:r w:rsidR="00BF3957" w:rsidRPr="002F72D8">
        <w:rPr>
          <w:rFonts w:hint="eastAsia"/>
        </w:rPr>
        <w:t>占總收入比</w:t>
      </w:r>
      <w:r w:rsidR="0054613C">
        <w:rPr>
          <w:rFonts w:hint="eastAsia"/>
        </w:rPr>
        <w:t>率</w:t>
      </w:r>
      <w:r w:rsidR="00B925EF" w:rsidRPr="002F72D8">
        <w:rPr>
          <w:rFonts w:hAnsi="標楷體" w:hint="eastAsia"/>
        </w:rPr>
        <w:t>仍低，</w:t>
      </w:r>
      <w:bookmarkStart w:id="8" w:name="_Hlk179202059"/>
      <w:r w:rsidR="00B925EF" w:rsidRPr="002F72D8">
        <w:rPr>
          <w:rFonts w:hAnsi="標楷體" w:hint="eastAsia"/>
        </w:rPr>
        <w:t>允宜強化研發成果之產業運用</w:t>
      </w:r>
      <w:r w:rsidRPr="002F72D8">
        <w:rPr>
          <w:rFonts w:hAnsi="標楷體" w:hint="eastAsia"/>
        </w:rPr>
        <w:t>，俾增裕</w:t>
      </w:r>
      <w:r w:rsidR="00BF3957" w:rsidRPr="002F72D8">
        <w:rPr>
          <w:rFonts w:hAnsi="標楷體" w:hint="eastAsia"/>
        </w:rPr>
        <w:t>財源</w:t>
      </w:r>
      <w:r w:rsidR="006014FC" w:rsidRPr="002F72D8">
        <w:rPr>
          <w:rFonts w:hAnsi="標楷體" w:hint="eastAsia"/>
        </w:rPr>
        <w:t>及</w:t>
      </w:r>
      <w:r w:rsidRPr="002F72D8">
        <w:rPr>
          <w:rFonts w:hAnsi="標楷體" w:hint="eastAsia"/>
        </w:rPr>
        <w:t>改善</w:t>
      </w:r>
      <w:r w:rsidR="006E6A04" w:rsidRPr="002F72D8">
        <w:rPr>
          <w:rFonts w:hAnsi="標楷體" w:hint="eastAsia"/>
        </w:rPr>
        <w:t>財務</w:t>
      </w:r>
      <w:r w:rsidR="006014FC" w:rsidRPr="002F72D8">
        <w:rPr>
          <w:rFonts w:hAnsi="標楷體" w:hint="eastAsia"/>
        </w:rPr>
        <w:t>長期</w:t>
      </w:r>
      <w:r w:rsidRPr="002F72D8">
        <w:rPr>
          <w:rFonts w:hAnsi="標楷體" w:hint="eastAsia"/>
        </w:rPr>
        <w:t>短絀</w:t>
      </w:r>
      <w:bookmarkEnd w:id="6"/>
      <w:bookmarkEnd w:id="7"/>
      <w:bookmarkEnd w:id="8"/>
    </w:p>
    <w:p w:rsidR="002D6B74" w:rsidRPr="002F72D8" w:rsidRDefault="00784D0C" w:rsidP="002D6B74">
      <w:pPr>
        <w:ind w:left="567" w:firstLine="567"/>
        <w:rPr>
          <w:rFonts w:hAnsi="標楷體"/>
          <w:snapToGrid/>
        </w:rPr>
      </w:pPr>
      <w:r>
        <w:rPr>
          <w:rFonts w:hint="eastAsia"/>
        </w:rPr>
        <w:t>國輻</w:t>
      </w:r>
      <w:r w:rsidR="002D6B74" w:rsidRPr="002F72D8">
        <w:rPr>
          <w:rFonts w:hint="eastAsia"/>
        </w:rPr>
        <w:t>中心11</w:t>
      </w:r>
      <w:r w:rsidR="00BF3957" w:rsidRPr="002F72D8">
        <w:rPr>
          <w:rFonts w:hint="eastAsia"/>
        </w:rPr>
        <w:t>4</w:t>
      </w:r>
      <w:r w:rsidR="002D6B74" w:rsidRPr="002F72D8">
        <w:rPr>
          <w:rFonts w:hint="eastAsia"/>
        </w:rPr>
        <w:t>年度預算案編列收入</w:t>
      </w:r>
      <w:r w:rsidR="00BF3957" w:rsidRPr="002F72D8">
        <w:rPr>
          <w:rFonts w:hint="eastAsia"/>
        </w:rPr>
        <w:t>23</w:t>
      </w:r>
      <w:r w:rsidR="002D6B74" w:rsidRPr="002F72D8">
        <w:rPr>
          <w:rFonts w:hint="eastAsia"/>
        </w:rPr>
        <w:t>億</w:t>
      </w:r>
      <w:r w:rsidR="00BF3957" w:rsidRPr="002F72D8">
        <w:rPr>
          <w:rFonts w:hint="eastAsia"/>
        </w:rPr>
        <w:t>6</w:t>
      </w:r>
      <w:r w:rsidR="002D6B74" w:rsidRPr="002F72D8">
        <w:t>,</w:t>
      </w:r>
      <w:r w:rsidR="00BF3957" w:rsidRPr="002F72D8">
        <w:rPr>
          <w:rFonts w:hint="eastAsia"/>
        </w:rPr>
        <w:t>537</w:t>
      </w:r>
      <w:r w:rsidR="002D6B74" w:rsidRPr="002F72D8">
        <w:rPr>
          <w:rFonts w:hint="eastAsia"/>
        </w:rPr>
        <w:t>萬</w:t>
      </w:r>
      <w:r w:rsidR="00BF3957" w:rsidRPr="002F72D8">
        <w:rPr>
          <w:rFonts w:hint="eastAsia"/>
        </w:rPr>
        <w:t>8</w:t>
      </w:r>
      <w:r w:rsidR="002D6B74" w:rsidRPr="002F72D8">
        <w:rPr>
          <w:rFonts w:hint="eastAsia"/>
        </w:rPr>
        <w:t>千元，支出編列2</w:t>
      </w:r>
      <w:r w:rsidR="00BF3957" w:rsidRPr="002F72D8">
        <w:rPr>
          <w:rFonts w:hint="eastAsia"/>
        </w:rPr>
        <w:t>4</w:t>
      </w:r>
      <w:r w:rsidR="002D6B74" w:rsidRPr="002F72D8">
        <w:rPr>
          <w:rFonts w:hint="eastAsia"/>
        </w:rPr>
        <w:t>億</w:t>
      </w:r>
      <w:r w:rsidR="00BF3957" w:rsidRPr="002F72D8">
        <w:rPr>
          <w:rFonts w:hint="eastAsia"/>
        </w:rPr>
        <w:t>7</w:t>
      </w:r>
      <w:r w:rsidR="00BF3957" w:rsidRPr="002F72D8">
        <w:t>,</w:t>
      </w:r>
      <w:r w:rsidR="00BF3957" w:rsidRPr="002F72D8">
        <w:rPr>
          <w:rFonts w:hint="eastAsia"/>
        </w:rPr>
        <w:t>843</w:t>
      </w:r>
      <w:r w:rsidR="002D6B74" w:rsidRPr="002F72D8">
        <w:rPr>
          <w:rFonts w:hint="eastAsia"/>
        </w:rPr>
        <w:t>萬</w:t>
      </w:r>
      <w:r w:rsidR="00BF3957" w:rsidRPr="002F72D8">
        <w:rPr>
          <w:rFonts w:hint="eastAsia"/>
        </w:rPr>
        <w:t>9</w:t>
      </w:r>
      <w:r w:rsidR="002D6B74" w:rsidRPr="002F72D8">
        <w:rPr>
          <w:rFonts w:hint="eastAsia"/>
        </w:rPr>
        <w:t>千元，收支相抵後預計短絀1億1</w:t>
      </w:r>
      <w:r w:rsidR="002D6B74" w:rsidRPr="002F72D8">
        <w:t>,</w:t>
      </w:r>
      <w:r w:rsidR="00BF3957" w:rsidRPr="002F72D8">
        <w:t>306</w:t>
      </w:r>
      <w:r w:rsidR="002D6B74" w:rsidRPr="002F72D8">
        <w:rPr>
          <w:rFonts w:hint="eastAsia"/>
        </w:rPr>
        <w:t>萬</w:t>
      </w:r>
      <w:r w:rsidR="00BF3957" w:rsidRPr="002F72D8">
        <w:rPr>
          <w:rFonts w:hint="eastAsia"/>
        </w:rPr>
        <w:t>1</w:t>
      </w:r>
      <w:r w:rsidR="002D6B74" w:rsidRPr="002F72D8">
        <w:rPr>
          <w:rFonts w:hint="eastAsia"/>
        </w:rPr>
        <w:t>千元</w:t>
      </w:r>
      <w:r w:rsidR="002D6B74" w:rsidRPr="002F72D8">
        <w:rPr>
          <w:rFonts w:hAnsi="標楷體" w:hint="eastAsia"/>
        </w:rPr>
        <w:t>。</w:t>
      </w:r>
      <w:r w:rsidR="002D6B74" w:rsidRPr="002F72D8">
        <w:rPr>
          <w:rFonts w:hint="eastAsia"/>
        </w:rPr>
        <w:t>經查：</w:t>
      </w:r>
      <w:r w:rsidR="002D6B74" w:rsidRPr="002F72D8">
        <w:rPr>
          <w:rFonts w:hAnsi="標楷體" w:hint="eastAsia"/>
          <w:snapToGrid/>
        </w:rPr>
        <w:t xml:space="preserve"> </w:t>
      </w:r>
    </w:p>
    <w:p w:rsidR="002D6B74" w:rsidRPr="002F72D8" w:rsidRDefault="002D6B74" w:rsidP="00BF3957">
      <w:pPr>
        <w:pStyle w:val="a5"/>
        <w:ind w:left="1134" w:hangingChars="200" w:hanging="567"/>
        <w:rPr>
          <w:b/>
        </w:rPr>
      </w:pPr>
      <w:r w:rsidRPr="002F72D8">
        <w:rPr>
          <w:rFonts w:hint="eastAsia"/>
          <w:b/>
        </w:rPr>
        <w:t>(一)1</w:t>
      </w:r>
      <w:r w:rsidRPr="002F72D8">
        <w:rPr>
          <w:b/>
        </w:rPr>
        <w:t>0</w:t>
      </w:r>
      <w:r w:rsidR="00B925EF" w:rsidRPr="002F72D8">
        <w:rPr>
          <w:b/>
        </w:rPr>
        <w:t>9</w:t>
      </w:r>
      <w:r w:rsidRPr="002F72D8">
        <w:rPr>
          <w:rFonts w:hint="eastAsia"/>
          <w:b/>
        </w:rPr>
        <w:t>年度</w:t>
      </w:r>
      <w:r w:rsidR="00B925EF" w:rsidRPr="002F72D8">
        <w:rPr>
          <w:rFonts w:hint="eastAsia"/>
          <w:b/>
        </w:rPr>
        <w:t>起自籌收入來自民間金額逐年增加</w:t>
      </w:r>
      <w:r w:rsidR="00B925EF" w:rsidRPr="002F72D8">
        <w:rPr>
          <w:rFonts w:hAnsi="標楷體" w:hint="eastAsia"/>
          <w:b/>
        </w:rPr>
        <w:t>，</w:t>
      </w:r>
      <w:r w:rsidR="00B925EF" w:rsidRPr="002F72D8">
        <w:rPr>
          <w:rFonts w:hint="eastAsia"/>
          <w:b/>
        </w:rPr>
        <w:t>惟</w:t>
      </w:r>
      <w:r w:rsidR="00CF151C" w:rsidRPr="002F72D8">
        <w:rPr>
          <w:rFonts w:hint="eastAsia"/>
          <w:b/>
        </w:rPr>
        <w:t>民間</w:t>
      </w:r>
      <w:r w:rsidR="0054613C">
        <w:rPr>
          <w:rFonts w:hint="eastAsia"/>
          <w:b/>
        </w:rPr>
        <w:t>收</w:t>
      </w:r>
      <w:r w:rsidR="00CF151C" w:rsidRPr="002F72D8">
        <w:rPr>
          <w:rFonts w:hint="eastAsia"/>
          <w:b/>
        </w:rPr>
        <w:t>入</w:t>
      </w:r>
      <w:r w:rsidRPr="002F72D8">
        <w:rPr>
          <w:rFonts w:hint="eastAsia"/>
          <w:b/>
        </w:rPr>
        <w:t>占總收入比</w:t>
      </w:r>
      <w:r w:rsidR="0054613C">
        <w:rPr>
          <w:rFonts w:hint="eastAsia"/>
          <w:b/>
        </w:rPr>
        <w:t>率</w:t>
      </w:r>
      <w:r w:rsidRPr="002F72D8">
        <w:rPr>
          <w:rFonts w:hint="eastAsia"/>
          <w:b/>
        </w:rPr>
        <w:t>僅</w:t>
      </w:r>
      <w:r w:rsidR="00B925EF" w:rsidRPr="002F72D8">
        <w:rPr>
          <w:rFonts w:hint="eastAsia"/>
          <w:b/>
        </w:rPr>
        <w:t>3</w:t>
      </w:r>
      <w:r w:rsidRPr="002F72D8">
        <w:rPr>
          <w:b/>
        </w:rPr>
        <w:t>%</w:t>
      </w:r>
      <w:r w:rsidR="00B925EF" w:rsidRPr="002F72D8">
        <w:rPr>
          <w:rFonts w:hint="eastAsia"/>
          <w:b/>
        </w:rPr>
        <w:t>左右</w:t>
      </w:r>
    </w:p>
    <w:p w:rsidR="000003F4" w:rsidRPr="002F72D8" w:rsidRDefault="000003F4" w:rsidP="000003F4">
      <w:pPr>
        <w:pStyle w:val="123"/>
        <w:ind w:left="1133" w:hanging="283"/>
      </w:pPr>
      <w:r w:rsidRPr="002F72D8">
        <w:rPr>
          <w:rFonts w:hint="eastAsia"/>
        </w:rPr>
        <w:t>1.</w:t>
      </w:r>
      <w:r w:rsidR="002D6B74" w:rsidRPr="002F72D8">
        <w:rPr>
          <w:rFonts w:hint="eastAsia"/>
        </w:rPr>
        <w:t>10</w:t>
      </w:r>
      <w:r w:rsidR="00494675" w:rsidRPr="002F72D8">
        <w:rPr>
          <w:rFonts w:hint="eastAsia"/>
        </w:rPr>
        <w:t>9</w:t>
      </w:r>
      <w:r w:rsidR="002D6B74" w:rsidRPr="002F72D8">
        <w:rPr>
          <w:rFonts w:hint="eastAsia"/>
        </w:rPr>
        <w:t>至1</w:t>
      </w:r>
      <w:r w:rsidR="002D6B74" w:rsidRPr="002F72D8">
        <w:t>1</w:t>
      </w:r>
      <w:r w:rsidR="00494675" w:rsidRPr="002F72D8">
        <w:rPr>
          <w:rFonts w:hint="eastAsia"/>
        </w:rPr>
        <w:t>2</w:t>
      </w:r>
      <w:r w:rsidR="002D6B74" w:rsidRPr="002F72D8">
        <w:rPr>
          <w:rFonts w:hint="eastAsia"/>
        </w:rPr>
        <w:t>年度</w:t>
      </w:r>
      <w:r w:rsidR="00784D0C">
        <w:rPr>
          <w:rFonts w:hint="eastAsia"/>
        </w:rPr>
        <w:t>國輻</w:t>
      </w:r>
      <w:r w:rsidR="002D6B74" w:rsidRPr="002F72D8">
        <w:rPr>
          <w:rFonts w:hint="eastAsia"/>
        </w:rPr>
        <w:t>中心</w:t>
      </w:r>
      <w:r w:rsidRPr="002F72D8">
        <w:rPr>
          <w:rFonts w:hint="eastAsia"/>
        </w:rPr>
        <w:t>財務狀況</w:t>
      </w:r>
      <w:r w:rsidR="002D6B74" w:rsidRPr="002F72D8">
        <w:rPr>
          <w:rFonts w:hint="eastAsia"/>
        </w:rPr>
        <w:t>皆為短絀，</w:t>
      </w:r>
      <w:r w:rsidR="00494675" w:rsidRPr="002F72D8">
        <w:rPr>
          <w:rFonts w:hint="eastAsia"/>
        </w:rPr>
        <w:t>短絀</w:t>
      </w:r>
      <w:r w:rsidR="002D6B74" w:rsidRPr="002F72D8">
        <w:rPr>
          <w:rFonts w:hint="eastAsia"/>
        </w:rPr>
        <w:t>金額介於</w:t>
      </w:r>
      <w:r w:rsidR="00494675" w:rsidRPr="002F72D8">
        <w:rPr>
          <w:rFonts w:hint="eastAsia"/>
        </w:rPr>
        <w:t>1億</w:t>
      </w:r>
      <w:r w:rsidR="00F77BBA">
        <w:rPr>
          <w:rFonts w:hint="eastAsia"/>
        </w:rPr>
        <w:t>446</w:t>
      </w:r>
      <w:r w:rsidR="002D6B74" w:rsidRPr="002F72D8">
        <w:rPr>
          <w:rFonts w:hint="eastAsia"/>
        </w:rPr>
        <w:t>萬元至1億1</w:t>
      </w:r>
      <w:r w:rsidR="002D6B74" w:rsidRPr="002F72D8">
        <w:t>,</w:t>
      </w:r>
      <w:r w:rsidR="003126BB">
        <w:t>442</w:t>
      </w:r>
      <w:r w:rsidR="002D6B74" w:rsidRPr="002F72D8">
        <w:rPr>
          <w:rFonts w:hint="eastAsia"/>
        </w:rPr>
        <w:t>萬</w:t>
      </w:r>
      <w:r w:rsidR="003126BB">
        <w:rPr>
          <w:rFonts w:hint="eastAsia"/>
        </w:rPr>
        <w:t>2</w:t>
      </w:r>
      <w:r w:rsidR="002D6B74" w:rsidRPr="002F72D8">
        <w:rPr>
          <w:rFonts w:hint="eastAsia"/>
        </w:rPr>
        <w:t>千元</w:t>
      </w:r>
      <w:r w:rsidR="006E6A04">
        <w:rPr>
          <w:rFonts w:hint="eastAsia"/>
        </w:rPr>
        <w:t>間</w:t>
      </w:r>
      <w:r w:rsidR="002D6B74" w:rsidRPr="002F72D8">
        <w:rPr>
          <w:rFonts w:hint="eastAsia"/>
        </w:rPr>
        <w:t>，11</w:t>
      </w:r>
      <w:r w:rsidR="00494675" w:rsidRPr="002F72D8">
        <w:rPr>
          <w:rFonts w:hint="eastAsia"/>
        </w:rPr>
        <w:t>3</w:t>
      </w:r>
      <w:r w:rsidR="002D6B74" w:rsidRPr="002F72D8">
        <w:rPr>
          <w:rFonts w:hint="eastAsia"/>
        </w:rPr>
        <w:t>及1</w:t>
      </w:r>
      <w:r w:rsidR="002D6B74" w:rsidRPr="002F72D8">
        <w:t>1</w:t>
      </w:r>
      <w:r w:rsidR="00494675" w:rsidRPr="002F72D8">
        <w:rPr>
          <w:rFonts w:hint="eastAsia"/>
        </w:rPr>
        <w:t>4</w:t>
      </w:r>
      <w:r w:rsidR="002D6B74" w:rsidRPr="002F72D8">
        <w:rPr>
          <w:rFonts w:hint="eastAsia"/>
        </w:rPr>
        <w:t>年度</w:t>
      </w:r>
      <w:r w:rsidR="00494675" w:rsidRPr="002F72D8">
        <w:rPr>
          <w:rFonts w:hint="eastAsia"/>
        </w:rPr>
        <w:t>仍預計短絀</w:t>
      </w:r>
      <w:r w:rsidR="00494675" w:rsidRPr="002F72D8">
        <w:rPr>
          <w:rFonts w:hAnsi="標楷體" w:hint="eastAsia"/>
        </w:rPr>
        <w:t>，</w:t>
      </w:r>
      <w:r w:rsidR="002D6B74" w:rsidRPr="002F72D8">
        <w:rPr>
          <w:rFonts w:hint="eastAsia"/>
        </w:rPr>
        <w:t>分別編列短絀1億1,</w:t>
      </w:r>
      <w:r w:rsidR="00494675" w:rsidRPr="002F72D8">
        <w:rPr>
          <w:rFonts w:hint="eastAsia"/>
        </w:rPr>
        <w:t>705</w:t>
      </w:r>
      <w:r w:rsidR="002D6B74" w:rsidRPr="002F72D8">
        <w:rPr>
          <w:rFonts w:hint="eastAsia"/>
        </w:rPr>
        <w:t>萬</w:t>
      </w:r>
      <w:r w:rsidR="00494675" w:rsidRPr="002F72D8">
        <w:rPr>
          <w:rFonts w:hint="eastAsia"/>
        </w:rPr>
        <w:t>9</w:t>
      </w:r>
      <w:r w:rsidR="002D6B74" w:rsidRPr="002F72D8">
        <w:rPr>
          <w:rFonts w:hint="eastAsia"/>
        </w:rPr>
        <w:t>千元及1億1</w:t>
      </w:r>
      <w:r w:rsidR="002D6B74" w:rsidRPr="002F72D8">
        <w:t>,</w:t>
      </w:r>
      <w:r w:rsidR="00494675" w:rsidRPr="002F72D8">
        <w:rPr>
          <w:rFonts w:hint="eastAsia"/>
        </w:rPr>
        <w:t>306</w:t>
      </w:r>
      <w:r w:rsidR="002D6B74" w:rsidRPr="002F72D8">
        <w:rPr>
          <w:rFonts w:hint="eastAsia"/>
        </w:rPr>
        <w:t>萬</w:t>
      </w:r>
      <w:r w:rsidR="00494675" w:rsidRPr="002F72D8">
        <w:rPr>
          <w:rFonts w:hint="eastAsia"/>
        </w:rPr>
        <w:t>1</w:t>
      </w:r>
      <w:r w:rsidR="002D6B74" w:rsidRPr="002F72D8">
        <w:rPr>
          <w:rFonts w:hint="eastAsia"/>
        </w:rPr>
        <w:t>千元，</w:t>
      </w:r>
      <w:r w:rsidRPr="002F72D8">
        <w:rPr>
          <w:rFonts w:hint="eastAsia"/>
        </w:rPr>
        <w:t>顯示</w:t>
      </w:r>
      <w:r w:rsidR="002D6B74" w:rsidRPr="002F72D8">
        <w:rPr>
          <w:rFonts w:hint="eastAsia"/>
        </w:rPr>
        <w:t>該中心</w:t>
      </w:r>
      <w:r w:rsidR="0054613C">
        <w:rPr>
          <w:rFonts w:hint="eastAsia"/>
        </w:rPr>
        <w:t>之</w:t>
      </w:r>
      <w:r w:rsidR="00494675" w:rsidRPr="002F72D8">
        <w:rPr>
          <w:rFonts w:hint="eastAsia"/>
        </w:rPr>
        <w:t>財務狀況</w:t>
      </w:r>
      <w:r w:rsidR="002D6B74" w:rsidRPr="002F72D8">
        <w:rPr>
          <w:rFonts w:hint="eastAsia"/>
        </w:rPr>
        <w:t>長期入不敷出</w:t>
      </w:r>
      <w:r w:rsidRPr="002F72D8">
        <w:rPr>
          <w:rFonts w:hAnsi="標楷體" w:hint="eastAsia"/>
        </w:rPr>
        <w:t>。</w:t>
      </w:r>
    </w:p>
    <w:p w:rsidR="00366307" w:rsidRPr="002F72D8" w:rsidRDefault="000003F4" w:rsidP="000003F4">
      <w:pPr>
        <w:pStyle w:val="123"/>
        <w:ind w:left="1133" w:hanging="283"/>
      </w:pPr>
      <w:r w:rsidRPr="002F72D8">
        <w:rPr>
          <w:rFonts w:hint="eastAsia"/>
        </w:rPr>
        <w:t>2.</w:t>
      </w:r>
      <w:r w:rsidR="00CF151C" w:rsidRPr="002F72D8">
        <w:rPr>
          <w:rFonts w:hint="eastAsia"/>
        </w:rPr>
        <w:t>再檢視該中心</w:t>
      </w:r>
      <w:r w:rsidR="0054613C" w:rsidRPr="002F72D8">
        <w:rPr>
          <w:rFonts w:hint="eastAsia"/>
        </w:rPr>
        <w:t>總收入中自籌收入比</w:t>
      </w:r>
      <w:r w:rsidR="0054613C">
        <w:rPr>
          <w:rFonts w:hint="eastAsia"/>
        </w:rPr>
        <w:t>率</w:t>
      </w:r>
      <w:r w:rsidR="006E6A04">
        <w:rPr>
          <w:rFonts w:hint="eastAsia"/>
        </w:rPr>
        <w:t>狀況</w:t>
      </w:r>
      <w:r w:rsidR="006E6A04">
        <w:rPr>
          <w:rFonts w:hAnsi="標楷體" w:hint="eastAsia"/>
        </w:rPr>
        <w:t>，</w:t>
      </w:r>
      <w:r w:rsidR="00CF151C" w:rsidRPr="002F72D8">
        <w:rPr>
          <w:rFonts w:hint="eastAsia"/>
        </w:rPr>
        <w:t>1</w:t>
      </w:r>
      <w:r w:rsidR="00CF151C" w:rsidRPr="002F72D8">
        <w:t>09</w:t>
      </w:r>
      <w:r w:rsidR="00CF151C" w:rsidRPr="002F72D8">
        <w:rPr>
          <w:rFonts w:hint="eastAsia"/>
        </w:rPr>
        <w:t>至1</w:t>
      </w:r>
      <w:r w:rsidR="00CF151C" w:rsidRPr="002F72D8">
        <w:t>1</w:t>
      </w:r>
      <w:r w:rsidR="00CF151C" w:rsidRPr="002F72D8">
        <w:rPr>
          <w:rFonts w:hint="eastAsia"/>
        </w:rPr>
        <w:t>4年度</w:t>
      </w:r>
      <w:r w:rsidR="0054613C">
        <w:rPr>
          <w:rFonts w:hint="eastAsia"/>
        </w:rPr>
        <w:t>均</w:t>
      </w:r>
      <w:r w:rsidR="00CF151C" w:rsidRPr="002F72D8">
        <w:rPr>
          <w:rFonts w:hint="eastAsia"/>
        </w:rPr>
        <w:t>低於1成(</w:t>
      </w:r>
      <w:r w:rsidR="003126BB">
        <w:t>8.09</w:t>
      </w:r>
      <w:r w:rsidR="00CF151C" w:rsidRPr="002F72D8">
        <w:rPr>
          <w:rFonts w:hint="eastAsia"/>
        </w:rPr>
        <w:t>%至9</w:t>
      </w:r>
      <w:r w:rsidR="00CF151C" w:rsidRPr="002F72D8">
        <w:t>.</w:t>
      </w:r>
      <w:r w:rsidR="00F77BBA">
        <w:rPr>
          <w:rFonts w:hint="eastAsia"/>
        </w:rPr>
        <w:t>57</w:t>
      </w:r>
      <w:r w:rsidR="00CF151C" w:rsidRPr="002F72D8">
        <w:rPr>
          <w:rFonts w:hint="eastAsia"/>
        </w:rPr>
        <w:t>%)，</w:t>
      </w:r>
      <w:r w:rsidR="006E6A04">
        <w:rPr>
          <w:rFonts w:hint="eastAsia"/>
        </w:rPr>
        <w:t>而</w:t>
      </w:r>
      <w:r w:rsidR="00CF151C" w:rsidRPr="002F72D8">
        <w:rPr>
          <w:rFonts w:hint="eastAsia"/>
        </w:rPr>
        <w:t>自籌收入</w:t>
      </w:r>
      <w:r w:rsidR="006E6A04">
        <w:rPr>
          <w:rFonts w:hint="eastAsia"/>
        </w:rPr>
        <w:t>中</w:t>
      </w:r>
      <w:r w:rsidR="00CF151C" w:rsidRPr="002F72D8">
        <w:rPr>
          <w:rFonts w:hint="eastAsia"/>
        </w:rPr>
        <w:t>來自民間</w:t>
      </w:r>
      <w:r w:rsidR="0054613C">
        <w:rPr>
          <w:rFonts w:hint="eastAsia"/>
        </w:rPr>
        <w:t>之</w:t>
      </w:r>
      <w:r w:rsidR="00CF151C" w:rsidRPr="002F72D8">
        <w:rPr>
          <w:rFonts w:hint="eastAsia"/>
        </w:rPr>
        <w:t>收入</w:t>
      </w:r>
      <w:r w:rsidR="0054613C">
        <w:rPr>
          <w:rFonts w:hAnsi="標楷體" w:hint="eastAsia"/>
        </w:rPr>
        <w:t>，</w:t>
      </w:r>
      <w:r w:rsidR="0054613C">
        <w:rPr>
          <w:rFonts w:hint="eastAsia"/>
        </w:rPr>
        <w:t>由</w:t>
      </w:r>
      <w:r w:rsidR="003F2D0F" w:rsidRPr="002F72D8">
        <w:rPr>
          <w:rFonts w:hint="eastAsia"/>
        </w:rPr>
        <w:t>109年度</w:t>
      </w:r>
      <w:r w:rsidR="00CF151C" w:rsidRPr="002F72D8">
        <w:rPr>
          <w:rFonts w:hint="eastAsia"/>
        </w:rPr>
        <w:t>4</w:t>
      </w:r>
      <w:r w:rsidR="00CF151C" w:rsidRPr="002F72D8">
        <w:t>,029</w:t>
      </w:r>
      <w:r w:rsidR="00CF151C" w:rsidRPr="002F72D8">
        <w:rPr>
          <w:rFonts w:hint="eastAsia"/>
        </w:rPr>
        <w:t>萬7千元</w:t>
      </w:r>
      <w:r w:rsidR="003F2D0F" w:rsidRPr="002F72D8">
        <w:rPr>
          <w:rFonts w:hint="eastAsia"/>
        </w:rPr>
        <w:t>逐年增至112年度5</w:t>
      </w:r>
      <w:r w:rsidR="003F2D0F" w:rsidRPr="002F72D8">
        <w:t>,</w:t>
      </w:r>
      <w:r w:rsidR="003F2D0F" w:rsidRPr="002F72D8">
        <w:rPr>
          <w:rFonts w:hint="eastAsia"/>
        </w:rPr>
        <w:t>789萬7千元</w:t>
      </w:r>
      <w:r w:rsidR="003F2D0F" w:rsidRPr="002F72D8">
        <w:rPr>
          <w:rFonts w:hAnsi="標楷體" w:hint="eastAsia"/>
        </w:rPr>
        <w:t>，</w:t>
      </w:r>
      <w:r w:rsidR="003F2D0F" w:rsidRPr="002F72D8">
        <w:rPr>
          <w:rFonts w:hint="eastAsia"/>
        </w:rPr>
        <w:t>113及1</w:t>
      </w:r>
      <w:r w:rsidR="003F2D0F" w:rsidRPr="002F72D8">
        <w:t>1</w:t>
      </w:r>
      <w:r w:rsidR="003F2D0F" w:rsidRPr="002F72D8">
        <w:rPr>
          <w:rFonts w:hint="eastAsia"/>
        </w:rPr>
        <w:t>4年度預計再增加至6</w:t>
      </w:r>
      <w:r w:rsidR="003F2D0F" w:rsidRPr="002F72D8">
        <w:t>,</w:t>
      </w:r>
      <w:r w:rsidR="003F2D0F" w:rsidRPr="002F72D8">
        <w:rPr>
          <w:rFonts w:hint="eastAsia"/>
        </w:rPr>
        <w:t>315萬元及9</w:t>
      </w:r>
      <w:r w:rsidR="003F2D0F" w:rsidRPr="002F72D8">
        <w:t>,</w:t>
      </w:r>
      <w:r w:rsidR="003F2D0F" w:rsidRPr="002F72D8">
        <w:rPr>
          <w:rFonts w:hint="eastAsia"/>
        </w:rPr>
        <w:t>365萬元</w:t>
      </w:r>
      <w:r w:rsidR="003F2D0F" w:rsidRPr="002F72D8">
        <w:rPr>
          <w:rFonts w:hAnsi="標楷體" w:hint="eastAsia"/>
        </w:rPr>
        <w:t>，</w:t>
      </w:r>
      <w:r w:rsidR="0054613C">
        <w:rPr>
          <w:rFonts w:hAnsi="標楷體" w:hint="eastAsia"/>
        </w:rPr>
        <w:t>惟</w:t>
      </w:r>
      <w:r w:rsidR="006E6A04">
        <w:rPr>
          <w:rFonts w:hint="eastAsia"/>
        </w:rPr>
        <w:t>其占</w:t>
      </w:r>
      <w:r w:rsidR="003F2D0F" w:rsidRPr="002F72D8">
        <w:rPr>
          <w:rFonts w:hint="eastAsia"/>
        </w:rPr>
        <w:t>總收入比</w:t>
      </w:r>
      <w:r w:rsidR="0054613C">
        <w:rPr>
          <w:rFonts w:hint="eastAsia"/>
        </w:rPr>
        <w:t>率</w:t>
      </w:r>
      <w:r w:rsidRPr="002F72D8">
        <w:rPr>
          <w:rFonts w:hint="eastAsia"/>
        </w:rPr>
        <w:t>僅</w:t>
      </w:r>
      <w:r w:rsidR="003F2D0F" w:rsidRPr="002F72D8">
        <w:rPr>
          <w:rFonts w:hint="eastAsia"/>
        </w:rPr>
        <w:t>介於2.11%至3.96%</w:t>
      </w:r>
      <w:r w:rsidR="003F2D0F" w:rsidRPr="002F72D8">
        <w:rPr>
          <w:rFonts w:hAnsi="標楷體" w:hint="eastAsia"/>
        </w:rPr>
        <w:t>，顯示來自民間收入</w:t>
      </w:r>
      <w:r w:rsidR="0054613C">
        <w:rPr>
          <w:rFonts w:hAnsi="標楷體" w:hint="eastAsia"/>
        </w:rPr>
        <w:t>雖</w:t>
      </w:r>
      <w:r w:rsidR="003F2D0F" w:rsidRPr="002F72D8">
        <w:rPr>
          <w:rFonts w:hAnsi="標楷體" w:hint="eastAsia"/>
        </w:rPr>
        <w:t>逐年增加，惟</w:t>
      </w:r>
      <w:r w:rsidR="003F2D0F" w:rsidRPr="002F72D8">
        <w:rPr>
          <w:rFonts w:hint="eastAsia"/>
        </w:rPr>
        <w:t>佔總收入</w:t>
      </w:r>
      <w:r w:rsidR="003F2D0F" w:rsidRPr="002F72D8">
        <w:rPr>
          <w:rFonts w:hAnsi="標楷體" w:hint="eastAsia"/>
        </w:rPr>
        <w:t>比</w:t>
      </w:r>
      <w:r w:rsidR="0054613C">
        <w:rPr>
          <w:rFonts w:hAnsi="標楷體" w:hint="eastAsia"/>
        </w:rPr>
        <w:t>率</w:t>
      </w:r>
      <w:r w:rsidR="003F2D0F" w:rsidRPr="002F72D8">
        <w:rPr>
          <w:rFonts w:hAnsi="標楷體" w:hint="eastAsia"/>
        </w:rPr>
        <w:t>仍偏低</w:t>
      </w:r>
      <w:r w:rsidR="00CF151C" w:rsidRPr="002F72D8">
        <w:rPr>
          <w:rFonts w:hint="eastAsia"/>
        </w:rPr>
        <w:t>(詳表1），</w:t>
      </w:r>
      <w:r w:rsidR="003F2D0F" w:rsidRPr="002F72D8">
        <w:rPr>
          <w:rFonts w:hint="eastAsia"/>
        </w:rPr>
        <w:t>收入仍仰賴政府</w:t>
      </w:r>
      <w:r w:rsidRPr="002F72D8">
        <w:rPr>
          <w:rFonts w:hint="eastAsia"/>
        </w:rPr>
        <w:t>資源</w:t>
      </w:r>
      <w:r w:rsidR="003F2D0F" w:rsidRPr="002F72D8">
        <w:rPr>
          <w:rFonts w:hint="eastAsia"/>
        </w:rPr>
        <w:t>挹注</w:t>
      </w:r>
      <w:r w:rsidR="002D6B74" w:rsidRPr="002F72D8">
        <w:rPr>
          <w:rFonts w:hint="eastAsia"/>
        </w:rPr>
        <w:t>。</w:t>
      </w:r>
    </w:p>
    <w:p w:rsidR="006E6A04" w:rsidRDefault="006E6A04" w:rsidP="002D6B74">
      <w:pPr>
        <w:ind w:leftChars="0" w:left="0" w:firstLineChars="0" w:firstLine="0"/>
        <w:jc w:val="left"/>
        <w:rPr>
          <w:rFonts w:hAnsi="標楷體"/>
          <w:b/>
          <w:bCs/>
        </w:rPr>
      </w:pPr>
    </w:p>
    <w:p w:rsidR="006E6A04" w:rsidRDefault="006E6A04" w:rsidP="002D6B74">
      <w:pPr>
        <w:ind w:leftChars="0" w:left="0" w:firstLineChars="0" w:firstLine="0"/>
        <w:jc w:val="left"/>
        <w:rPr>
          <w:rFonts w:hAnsi="標楷體"/>
          <w:b/>
          <w:bCs/>
        </w:rPr>
      </w:pPr>
    </w:p>
    <w:p w:rsidR="004F776C" w:rsidRPr="002F72D8" w:rsidRDefault="002D6B74" w:rsidP="002D6B74">
      <w:pPr>
        <w:ind w:leftChars="0" w:left="0" w:firstLineChars="0" w:firstLine="0"/>
        <w:jc w:val="left"/>
        <w:rPr>
          <w:rFonts w:hAnsi="標楷體"/>
          <w:b/>
          <w:bCs/>
        </w:rPr>
      </w:pPr>
      <w:r w:rsidRPr="002F72D8">
        <w:rPr>
          <w:rFonts w:hAnsi="標楷體" w:hint="eastAsia"/>
          <w:b/>
          <w:bCs/>
        </w:rPr>
        <w:t>表1 10</w:t>
      </w:r>
      <w:r w:rsidR="00BA2589" w:rsidRPr="002F72D8">
        <w:rPr>
          <w:rFonts w:hAnsi="標楷體"/>
          <w:b/>
          <w:bCs/>
        </w:rPr>
        <w:t>9</w:t>
      </w:r>
      <w:r w:rsidRPr="002F72D8">
        <w:rPr>
          <w:rFonts w:hAnsi="標楷體" w:hint="eastAsia"/>
          <w:b/>
          <w:bCs/>
        </w:rPr>
        <w:t>至11</w:t>
      </w:r>
      <w:r w:rsidR="00356903" w:rsidRPr="002F72D8">
        <w:rPr>
          <w:rFonts w:hAnsi="標楷體"/>
          <w:b/>
          <w:bCs/>
        </w:rPr>
        <w:t>4</w:t>
      </w:r>
      <w:r w:rsidRPr="002F72D8">
        <w:rPr>
          <w:rFonts w:hAnsi="標楷體" w:hint="eastAsia"/>
          <w:b/>
          <w:bCs/>
        </w:rPr>
        <w:t>年度</w:t>
      </w:r>
      <w:r w:rsidR="00784D0C">
        <w:rPr>
          <w:rFonts w:hAnsi="標楷體" w:hint="eastAsia"/>
          <w:b/>
          <w:bCs/>
        </w:rPr>
        <w:t>國輻</w:t>
      </w:r>
      <w:r w:rsidRPr="002F72D8">
        <w:rPr>
          <w:rFonts w:hAnsi="標楷體" w:hint="eastAsia"/>
          <w:b/>
          <w:bCs/>
        </w:rPr>
        <w:t>中心</w:t>
      </w:r>
      <w:r w:rsidR="004F776C" w:rsidRPr="002F72D8">
        <w:rPr>
          <w:rFonts w:hAnsi="標楷體" w:hint="eastAsia"/>
          <w:b/>
          <w:bCs/>
        </w:rPr>
        <w:t>收支</w:t>
      </w:r>
      <w:r w:rsidR="0042344D" w:rsidRPr="002F72D8">
        <w:rPr>
          <w:rFonts w:hAnsi="標楷體" w:hint="eastAsia"/>
          <w:b/>
          <w:bCs/>
        </w:rPr>
        <w:t>餘絀及</w:t>
      </w:r>
      <w:r w:rsidRPr="002F72D8">
        <w:rPr>
          <w:rFonts w:hAnsi="標楷體" w:hint="eastAsia"/>
          <w:b/>
          <w:bCs/>
        </w:rPr>
        <w:t>收入來源表</w:t>
      </w:r>
    </w:p>
    <w:p w:rsidR="002D6B74" w:rsidRPr="002F72D8" w:rsidRDefault="002D6B74" w:rsidP="004F776C">
      <w:pPr>
        <w:pStyle w:val="142"/>
        <w:jc w:val="right"/>
      </w:pPr>
      <w:r w:rsidRPr="002F72D8">
        <w:rPr>
          <w:rFonts w:hint="eastAsia"/>
        </w:rPr>
        <w:t>單位：新臺幣千元</w:t>
      </w:r>
      <w:r w:rsidR="004F776C" w:rsidRPr="002F72D8">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57"/>
        <w:gridCol w:w="1104"/>
        <w:gridCol w:w="1279"/>
        <w:gridCol w:w="1134"/>
        <w:gridCol w:w="1106"/>
        <w:gridCol w:w="916"/>
        <w:gridCol w:w="1204"/>
        <w:gridCol w:w="1205"/>
      </w:tblGrid>
      <w:tr w:rsidR="00BA2589" w:rsidRPr="002F72D8" w:rsidTr="0042344D">
        <w:trPr>
          <w:tblHeader/>
        </w:trPr>
        <w:tc>
          <w:tcPr>
            <w:tcW w:w="557" w:type="dxa"/>
            <w:vMerge w:val="restart"/>
            <w:shd w:val="clear" w:color="auto" w:fill="auto"/>
            <w:vAlign w:val="center"/>
            <w:hideMark/>
          </w:tcPr>
          <w:p w:rsidR="00BA2589" w:rsidRPr="002F72D8" w:rsidRDefault="00BA2589" w:rsidP="00BA2589">
            <w:pPr>
              <w:pStyle w:val="142"/>
              <w:spacing w:line="300" w:lineRule="exact"/>
              <w:jc w:val="center"/>
              <w:rPr>
                <w:snapToGrid/>
              </w:rPr>
            </w:pPr>
            <w:r w:rsidRPr="002F72D8">
              <w:rPr>
                <w:rFonts w:hint="eastAsia"/>
                <w:snapToGrid/>
              </w:rPr>
              <w:t>年度</w:t>
            </w:r>
          </w:p>
        </w:tc>
        <w:tc>
          <w:tcPr>
            <w:tcW w:w="1104" w:type="dxa"/>
            <w:vMerge w:val="restart"/>
            <w:vAlign w:val="center"/>
          </w:tcPr>
          <w:p w:rsidR="00BA2589" w:rsidRPr="002F72D8" w:rsidRDefault="004F776C" w:rsidP="00BA2589">
            <w:pPr>
              <w:pStyle w:val="142"/>
              <w:spacing w:line="300" w:lineRule="exact"/>
              <w:jc w:val="center"/>
              <w:rPr>
                <w:rFonts w:hint="eastAsia"/>
                <w:snapToGrid/>
              </w:rPr>
            </w:pPr>
            <w:r w:rsidRPr="002F72D8">
              <w:rPr>
                <w:rFonts w:hint="eastAsia"/>
                <w:snapToGrid/>
              </w:rPr>
              <w:t>收支</w:t>
            </w:r>
            <w:r w:rsidR="00CF151C" w:rsidRPr="002F72D8">
              <w:rPr>
                <w:rFonts w:hint="eastAsia"/>
                <w:snapToGrid/>
              </w:rPr>
              <w:t>餘</w:t>
            </w:r>
            <w:r w:rsidR="00BA2589" w:rsidRPr="002F72D8">
              <w:rPr>
                <w:rFonts w:hint="eastAsia"/>
                <w:snapToGrid/>
              </w:rPr>
              <w:t>絀</w:t>
            </w:r>
          </w:p>
        </w:tc>
        <w:tc>
          <w:tcPr>
            <w:tcW w:w="1279" w:type="dxa"/>
            <w:vMerge w:val="restart"/>
            <w:vAlign w:val="center"/>
          </w:tcPr>
          <w:p w:rsidR="00BA2589" w:rsidRPr="002F72D8" w:rsidRDefault="00BA2589" w:rsidP="00BA2589">
            <w:pPr>
              <w:pStyle w:val="142"/>
              <w:spacing w:line="300" w:lineRule="exact"/>
              <w:jc w:val="center"/>
              <w:rPr>
                <w:rFonts w:hint="eastAsia"/>
                <w:snapToGrid/>
              </w:rPr>
            </w:pPr>
            <w:r w:rsidRPr="002F72D8">
              <w:rPr>
                <w:rFonts w:hint="eastAsia"/>
                <w:snapToGrid/>
              </w:rPr>
              <w:t>總收入</w:t>
            </w:r>
            <w:r w:rsidR="004F776C" w:rsidRPr="002F72D8">
              <w:rPr>
                <w:rFonts w:hint="eastAsia"/>
                <w:snapToGrid/>
              </w:rPr>
              <w:t>(</w:t>
            </w:r>
            <w:r w:rsidR="004F776C" w:rsidRPr="002F72D8">
              <w:rPr>
                <w:snapToGrid/>
              </w:rPr>
              <w:t>A</w:t>
            </w:r>
            <w:r w:rsidR="004F776C" w:rsidRPr="002F72D8">
              <w:rPr>
                <w:rFonts w:hint="eastAsia"/>
                <w:snapToGrid/>
              </w:rPr>
              <w:t>)</w:t>
            </w:r>
          </w:p>
        </w:tc>
        <w:tc>
          <w:tcPr>
            <w:tcW w:w="3156" w:type="dxa"/>
            <w:gridSpan w:val="3"/>
            <w:vAlign w:val="center"/>
          </w:tcPr>
          <w:p w:rsidR="00BA2589" w:rsidRPr="002F72D8" w:rsidRDefault="00BA2589" w:rsidP="00BA2589">
            <w:pPr>
              <w:pStyle w:val="142"/>
              <w:spacing w:line="300" w:lineRule="exact"/>
              <w:jc w:val="center"/>
              <w:rPr>
                <w:rFonts w:hint="eastAsia"/>
                <w:snapToGrid/>
              </w:rPr>
            </w:pPr>
            <w:r w:rsidRPr="002F72D8">
              <w:rPr>
                <w:rFonts w:hint="eastAsia"/>
                <w:snapToGrid/>
              </w:rPr>
              <w:t>自籌收入</w:t>
            </w:r>
          </w:p>
        </w:tc>
        <w:tc>
          <w:tcPr>
            <w:tcW w:w="1204" w:type="dxa"/>
            <w:vMerge w:val="restart"/>
            <w:shd w:val="clear" w:color="auto" w:fill="auto"/>
            <w:vAlign w:val="center"/>
            <w:hideMark/>
          </w:tcPr>
          <w:p w:rsidR="00BA2589" w:rsidRPr="002F72D8" w:rsidRDefault="00BA2589" w:rsidP="00BA2589">
            <w:pPr>
              <w:pStyle w:val="142"/>
              <w:spacing w:line="300" w:lineRule="exact"/>
              <w:jc w:val="center"/>
              <w:rPr>
                <w:snapToGrid/>
                <w:spacing w:val="-20"/>
              </w:rPr>
            </w:pPr>
            <w:r w:rsidRPr="002F72D8">
              <w:rPr>
                <w:rFonts w:hint="eastAsia"/>
                <w:snapToGrid/>
                <w:spacing w:val="-20"/>
              </w:rPr>
              <w:t>自籌收入占總收入(</w:t>
            </w:r>
            <w:r w:rsidR="004F776C" w:rsidRPr="002F72D8">
              <w:rPr>
                <w:snapToGrid/>
                <w:spacing w:val="-20"/>
              </w:rPr>
              <w:t>B/A</w:t>
            </w:r>
            <w:r w:rsidRPr="002F72D8">
              <w:rPr>
                <w:snapToGrid/>
                <w:spacing w:val="-20"/>
              </w:rPr>
              <w:t>)</w:t>
            </w:r>
          </w:p>
        </w:tc>
        <w:tc>
          <w:tcPr>
            <w:tcW w:w="1205" w:type="dxa"/>
            <w:vMerge w:val="restart"/>
            <w:shd w:val="clear" w:color="auto" w:fill="auto"/>
            <w:vAlign w:val="center"/>
            <w:hideMark/>
          </w:tcPr>
          <w:p w:rsidR="00BA2589" w:rsidRPr="002F72D8" w:rsidRDefault="00BA2589" w:rsidP="00BA2589">
            <w:pPr>
              <w:pStyle w:val="142"/>
              <w:spacing w:line="300" w:lineRule="exact"/>
              <w:jc w:val="center"/>
              <w:rPr>
                <w:snapToGrid/>
                <w:spacing w:val="-20"/>
              </w:rPr>
            </w:pPr>
            <w:r w:rsidRPr="002F72D8">
              <w:rPr>
                <w:rFonts w:hint="eastAsia"/>
                <w:snapToGrid/>
                <w:spacing w:val="-20"/>
              </w:rPr>
              <w:t>民間收入占總收入(</w:t>
            </w:r>
            <w:r w:rsidR="004F776C" w:rsidRPr="002F72D8">
              <w:rPr>
                <w:snapToGrid/>
                <w:spacing w:val="-20"/>
              </w:rPr>
              <w:t>C/A</w:t>
            </w:r>
            <w:r w:rsidRPr="002F72D8">
              <w:rPr>
                <w:snapToGrid/>
                <w:spacing w:val="-20"/>
              </w:rPr>
              <w:t>)</w:t>
            </w:r>
          </w:p>
        </w:tc>
      </w:tr>
      <w:tr w:rsidR="00454310" w:rsidRPr="002F72D8" w:rsidTr="004F776C">
        <w:trPr>
          <w:tblHeader/>
        </w:trPr>
        <w:tc>
          <w:tcPr>
            <w:tcW w:w="557" w:type="dxa"/>
            <w:vMerge/>
            <w:vAlign w:val="center"/>
            <w:hideMark/>
          </w:tcPr>
          <w:p w:rsidR="00454310" w:rsidRPr="002F72D8" w:rsidRDefault="00454310" w:rsidP="00454310">
            <w:pPr>
              <w:pStyle w:val="142"/>
              <w:spacing w:line="300" w:lineRule="exact"/>
              <w:jc w:val="center"/>
              <w:rPr>
                <w:snapToGrid/>
              </w:rPr>
            </w:pPr>
          </w:p>
        </w:tc>
        <w:tc>
          <w:tcPr>
            <w:tcW w:w="1104" w:type="dxa"/>
            <w:vMerge/>
            <w:vAlign w:val="center"/>
          </w:tcPr>
          <w:p w:rsidR="00454310" w:rsidRPr="002F72D8" w:rsidRDefault="00454310" w:rsidP="00454310">
            <w:pPr>
              <w:pStyle w:val="142"/>
              <w:spacing w:line="300" w:lineRule="exact"/>
              <w:jc w:val="center"/>
              <w:rPr>
                <w:rFonts w:hint="eastAsia"/>
                <w:snapToGrid/>
              </w:rPr>
            </w:pPr>
          </w:p>
        </w:tc>
        <w:tc>
          <w:tcPr>
            <w:tcW w:w="1279" w:type="dxa"/>
            <w:vMerge/>
            <w:vAlign w:val="center"/>
          </w:tcPr>
          <w:p w:rsidR="00454310" w:rsidRPr="002F72D8" w:rsidRDefault="00454310" w:rsidP="00454310">
            <w:pPr>
              <w:pStyle w:val="142"/>
              <w:spacing w:line="300" w:lineRule="exact"/>
              <w:jc w:val="center"/>
              <w:rPr>
                <w:rFonts w:hint="eastAsia"/>
                <w:snapToGrid/>
              </w:rPr>
            </w:pPr>
          </w:p>
        </w:tc>
        <w:tc>
          <w:tcPr>
            <w:tcW w:w="1134" w:type="dxa"/>
            <w:vAlign w:val="center"/>
          </w:tcPr>
          <w:p w:rsidR="00454310" w:rsidRPr="002F72D8" w:rsidRDefault="00454310" w:rsidP="00454310">
            <w:pPr>
              <w:pStyle w:val="142"/>
              <w:spacing w:line="300" w:lineRule="exact"/>
              <w:jc w:val="center"/>
              <w:rPr>
                <w:rFonts w:hint="eastAsia"/>
                <w:snapToGrid/>
                <w:spacing w:val="-30"/>
              </w:rPr>
            </w:pPr>
            <w:r w:rsidRPr="002F72D8">
              <w:rPr>
                <w:rFonts w:hint="eastAsia"/>
                <w:snapToGrid/>
                <w:spacing w:val="-30"/>
              </w:rPr>
              <w:t>來自民間(</w:t>
            </w:r>
            <w:r w:rsidRPr="002F72D8">
              <w:rPr>
                <w:snapToGrid/>
                <w:spacing w:val="-30"/>
              </w:rPr>
              <w:t>C)</w:t>
            </w:r>
          </w:p>
        </w:tc>
        <w:tc>
          <w:tcPr>
            <w:tcW w:w="1106" w:type="dxa"/>
            <w:vAlign w:val="center"/>
          </w:tcPr>
          <w:p w:rsidR="00454310" w:rsidRPr="002F72D8" w:rsidRDefault="00454310" w:rsidP="00454310">
            <w:pPr>
              <w:pStyle w:val="142"/>
              <w:spacing w:line="300" w:lineRule="exact"/>
              <w:jc w:val="center"/>
              <w:rPr>
                <w:rFonts w:hint="eastAsia"/>
                <w:snapToGrid/>
                <w:spacing w:val="-30"/>
              </w:rPr>
            </w:pPr>
            <w:r w:rsidRPr="002F72D8">
              <w:rPr>
                <w:rFonts w:hint="eastAsia"/>
                <w:snapToGrid/>
                <w:spacing w:val="-30"/>
              </w:rPr>
              <w:t>來自國科會</w:t>
            </w:r>
          </w:p>
        </w:tc>
        <w:tc>
          <w:tcPr>
            <w:tcW w:w="916" w:type="dxa"/>
            <w:vAlign w:val="center"/>
          </w:tcPr>
          <w:p w:rsidR="00454310" w:rsidRPr="002F72D8" w:rsidRDefault="00454310" w:rsidP="00454310">
            <w:pPr>
              <w:pStyle w:val="142"/>
              <w:spacing w:line="300" w:lineRule="exact"/>
              <w:jc w:val="center"/>
              <w:rPr>
                <w:rFonts w:hint="eastAsia"/>
                <w:snapToGrid/>
              </w:rPr>
            </w:pPr>
            <w:r w:rsidRPr="002F72D8">
              <w:rPr>
                <w:rFonts w:hint="eastAsia"/>
                <w:snapToGrid/>
              </w:rPr>
              <w:t>合計(</w:t>
            </w:r>
            <w:r w:rsidRPr="002F72D8">
              <w:rPr>
                <w:snapToGrid/>
              </w:rPr>
              <w:t>B)</w:t>
            </w:r>
          </w:p>
        </w:tc>
        <w:tc>
          <w:tcPr>
            <w:tcW w:w="1204" w:type="dxa"/>
            <w:vMerge/>
            <w:vAlign w:val="center"/>
            <w:hideMark/>
          </w:tcPr>
          <w:p w:rsidR="00454310" w:rsidRPr="002F72D8" w:rsidRDefault="00454310" w:rsidP="00454310">
            <w:pPr>
              <w:pStyle w:val="142"/>
              <w:spacing w:line="300" w:lineRule="exact"/>
              <w:jc w:val="center"/>
              <w:rPr>
                <w:snapToGrid/>
              </w:rPr>
            </w:pPr>
          </w:p>
        </w:tc>
        <w:tc>
          <w:tcPr>
            <w:tcW w:w="1205" w:type="dxa"/>
            <w:vMerge/>
            <w:vAlign w:val="center"/>
            <w:hideMark/>
          </w:tcPr>
          <w:p w:rsidR="00454310" w:rsidRPr="002F72D8" w:rsidRDefault="00454310" w:rsidP="00454310">
            <w:pPr>
              <w:pStyle w:val="142"/>
              <w:spacing w:line="300" w:lineRule="exact"/>
              <w:jc w:val="center"/>
              <w:rPr>
                <w:snapToGrid/>
              </w:rPr>
            </w:pPr>
          </w:p>
        </w:tc>
      </w:tr>
      <w:tr w:rsidR="00454310" w:rsidRPr="002F72D8" w:rsidTr="004F776C">
        <w:tc>
          <w:tcPr>
            <w:tcW w:w="557" w:type="dxa"/>
            <w:shd w:val="clear" w:color="auto" w:fill="auto"/>
            <w:vAlign w:val="center"/>
            <w:hideMark/>
          </w:tcPr>
          <w:p w:rsidR="00454310" w:rsidRPr="002F72D8" w:rsidRDefault="00454310" w:rsidP="00454310">
            <w:pPr>
              <w:pStyle w:val="142"/>
              <w:spacing w:line="300" w:lineRule="exact"/>
              <w:jc w:val="center"/>
              <w:rPr>
                <w:snapToGrid/>
              </w:rPr>
            </w:pPr>
            <w:r w:rsidRPr="002F72D8">
              <w:rPr>
                <w:rFonts w:hint="eastAsia"/>
                <w:snapToGrid/>
              </w:rPr>
              <w:t>109</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-114,422</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1,912,085</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40,297</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114,389</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154,686</w:t>
            </w:r>
          </w:p>
        </w:tc>
        <w:tc>
          <w:tcPr>
            <w:tcW w:w="1204" w:type="dxa"/>
            <w:shd w:val="clear" w:color="auto" w:fill="auto"/>
            <w:vAlign w:val="center"/>
            <w:hideMark/>
          </w:tcPr>
          <w:p w:rsidR="00454310" w:rsidRPr="002F72D8" w:rsidRDefault="00454310" w:rsidP="00454310">
            <w:pPr>
              <w:pStyle w:val="142"/>
              <w:spacing w:line="300" w:lineRule="exact"/>
              <w:jc w:val="right"/>
              <w:rPr>
                <w:snapToGrid/>
              </w:rPr>
            </w:pPr>
            <w:r w:rsidRPr="002F72D8">
              <w:rPr>
                <w:rFonts w:hint="eastAsia"/>
                <w:snapToGrid/>
              </w:rPr>
              <w:t>8.09</w:t>
            </w:r>
          </w:p>
        </w:tc>
        <w:tc>
          <w:tcPr>
            <w:tcW w:w="1205" w:type="dxa"/>
            <w:shd w:val="clear" w:color="auto" w:fill="auto"/>
            <w:vAlign w:val="center"/>
            <w:hideMark/>
          </w:tcPr>
          <w:p w:rsidR="00454310" w:rsidRPr="002F72D8" w:rsidRDefault="00454310" w:rsidP="00454310">
            <w:pPr>
              <w:pStyle w:val="142"/>
              <w:spacing w:line="300" w:lineRule="exact"/>
              <w:jc w:val="right"/>
              <w:rPr>
                <w:snapToGrid/>
              </w:rPr>
            </w:pPr>
            <w:r w:rsidRPr="002F72D8">
              <w:rPr>
                <w:rFonts w:hint="eastAsia"/>
                <w:snapToGrid/>
              </w:rPr>
              <w:t>2.11</w:t>
            </w:r>
          </w:p>
        </w:tc>
      </w:tr>
      <w:tr w:rsidR="00454310" w:rsidRPr="002F72D8" w:rsidTr="004F776C">
        <w:tc>
          <w:tcPr>
            <w:tcW w:w="557" w:type="dxa"/>
            <w:shd w:val="clear" w:color="auto" w:fill="auto"/>
            <w:vAlign w:val="center"/>
            <w:hideMark/>
          </w:tcPr>
          <w:p w:rsidR="00454310" w:rsidRPr="002F72D8" w:rsidRDefault="00454310" w:rsidP="00454310">
            <w:pPr>
              <w:pStyle w:val="142"/>
              <w:spacing w:line="300" w:lineRule="exact"/>
              <w:jc w:val="center"/>
              <w:rPr>
                <w:snapToGrid/>
              </w:rPr>
            </w:pPr>
            <w:r w:rsidRPr="002F72D8">
              <w:rPr>
                <w:rFonts w:hint="eastAsia"/>
                <w:snapToGrid/>
              </w:rPr>
              <w:t>110</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snapToGrid/>
              </w:rPr>
              <w:t>-109,801</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Pr="002F72D8">
              <w:rPr>
                <w:snapToGrid/>
              </w:rPr>
              <w:t>,952,605</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4</w:t>
            </w:r>
            <w:r w:rsidRPr="002F72D8">
              <w:rPr>
                <w:snapToGrid/>
              </w:rPr>
              <w:t>8,410</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Pr="002F72D8">
              <w:rPr>
                <w:snapToGrid/>
              </w:rPr>
              <w:t>24,467</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Pr="002F72D8">
              <w:rPr>
                <w:snapToGrid/>
              </w:rPr>
              <w:t>72,877</w:t>
            </w:r>
          </w:p>
        </w:tc>
        <w:tc>
          <w:tcPr>
            <w:tcW w:w="1204" w:type="dxa"/>
            <w:shd w:val="clear" w:color="auto" w:fill="auto"/>
            <w:vAlign w:val="center"/>
            <w:hideMark/>
          </w:tcPr>
          <w:p w:rsidR="00454310" w:rsidRPr="002F72D8" w:rsidRDefault="00454310" w:rsidP="00454310">
            <w:pPr>
              <w:pStyle w:val="142"/>
              <w:spacing w:line="300" w:lineRule="exact"/>
              <w:jc w:val="right"/>
              <w:rPr>
                <w:snapToGrid/>
              </w:rPr>
            </w:pPr>
            <w:r w:rsidRPr="002F72D8">
              <w:rPr>
                <w:rFonts w:hint="eastAsia"/>
                <w:snapToGrid/>
              </w:rPr>
              <w:t>8.85</w:t>
            </w:r>
          </w:p>
        </w:tc>
        <w:tc>
          <w:tcPr>
            <w:tcW w:w="1205" w:type="dxa"/>
            <w:shd w:val="clear" w:color="auto" w:fill="auto"/>
            <w:vAlign w:val="center"/>
            <w:hideMark/>
          </w:tcPr>
          <w:p w:rsidR="00454310" w:rsidRPr="002F72D8" w:rsidRDefault="00454310" w:rsidP="00454310">
            <w:pPr>
              <w:pStyle w:val="142"/>
              <w:spacing w:line="300" w:lineRule="exact"/>
              <w:jc w:val="right"/>
              <w:rPr>
                <w:snapToGrid/>
              </w:rPr>
            </w:pPr>
            <w:r w:rsidRPr="002F72D8">
              <w:rPr>
                <w:rFonts w:hint="eastAsia"/>
                <w:snapToGrid/>
              </w:rPr>
              <w:t>2.48</w:t>
            </w:r>
          </w:p>
        </w:tc>
      </w:tr>
      <w:tr w:rsidR="00454310" w:rsidRPr="002F72D8" w:rsidTr="004F776C">
        <w:tc>
          <w:tcPr>
            <w:tcW w:w="557" w:type="dxa"/>
            <w:shd w:val="clear" w:color="auto" w:fill="auto"/>
            <w:vAlign w:val="center"/>
          </w:tcPr>
          <w:p w:rsidR="00454310" w:rsidRPr="002F72D8" w:rsidRDefault="00454310" w:rsidP="00454310">
            <w:pPr>
              <w:pStyle w:val="142"/>
              <w:spacing w:line="300" w:lineRule="exact"/>
              <w:jc w:val="center"/>
              <w:rPr>
                <w:snapToGrid/>
              </w:rPr>
            </w:pPr>
            <w:r w:rsidRPr="002F72D8">
              <w:rPr>
                <w:rFonts w:hint="eastAsia"/>
                <w:snapToGrid/>
              </w:rPr>
              <w:t>111</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00F461AF">
              <w:rPr>
                <w:rFonts w:hint="eastAsia"/>
                <w:snapToGrid/>
              </w:rPr>
              <w:t>04</w:t>
            </w:r>
            <w:r w:rsidRPr="002F72D8">
              <w:rPr>
                <w:rFonts w:hint="eastAsia"/>
                <w:snapToGrid/>
              </w:rPr>
              <w:t>,</w:t>
            </w:r>
            <w:r w:rsidR="00F461AF">
              <w:rPr>
                <w:rFonts w:hint="eastAsia"/>
                <w:snapToGrid/>
              </w:rPr>
              <w:t>460</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2,0</w:t>
            </w:r>
            <w:r w:rsidR="00F461AF">
              <w:rPr>
                <w:rFonts w:hint="eastAsia"/>
                <w:snapToGrid/>
              </w:rPr>
              <w:t>14</w:t>
            </w:r>
            <w:r w:rsidRPr="002F72D8">
              <w:rPr>
                <w:rFonts w:hint="eastAsia"/>
                <w:snapToGrid/>
              </w:rPr>
              <w:t>,</w:t>
            </w:r>
            <w:r w:rsidR="00F461AF">
              <w:rPr>
                <w:rFonts w:hint="eastAsia"/>
                <w:snapToGrid/>
              </w:rPr>
              <w:t>124</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5</w:t>
            </w:r>
            <w:r w:rsidR="00F461AF">
              <w:rPr>
                <w:rFonts w:hint="eastAsia"/>
                <w:snapToGrid/>
              </w:rPr>
              <w:t>4</w:t>
            </w:r>
            <w:r w:rsidRPr="002F72D8">
              <w:rPr>
                <w:rFonts w:hint="eastAsia"/>
                <w:snapToGrid/>
              </w:rPr>
              <w:t>,</w:t>
            </w:r>
            <w:r w:rsidR="00F461AF">
              <w:rPr>
                <w:rFonts w:hint="eastAsia"/>
                <w:snapToGrid/>
              </w:rPr>
              <w:t>436</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00F461AF">
              <w:rPr>
                <w:rFonts w:hint="eastAsia"/>
                <w:snapToGrid/>
              </w:rPr>
              <w:t>38</w:t>
            </w:r>
            <w:r w:rsidRPr="002F72D8">
              <w:rPr>
                <w:rFonts w:hint="eastAsia"/>
                <w:snapToGrid/>
              </w:rPr>
              <w:t>,</w:t>
            </w:r>
            <w:r w:rsidR="00F461AF">
              <w:rPr>
                <w:rFonts w:hint="eastAsia"/>
                <w:snapToGrid/>
              </w:rPr>
              <w:t>392</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00F461AF">
              <w:rPr>
                <w:rFonts w:hint="eastAsia"/>
                <w:snapToGrid/>
              </w:rPr>
              <w:t>92</w:t>
            </w:r>
            <w:r w:rsidRPr="002F72D8">
              <w:rPr>
                <w:rFonts w:hint="eastAsia"/>
                <w:snapToGrid/>
              </w:rPr>
              <w:t>,</w:t>
            </w:r>
            <w:r w:rsidR="00F461AF">
              <w:rPr>
                <w:rFonts w:hint="eastAsia"/>
                <w:snapToGrid/>
              </w:rPr>
              <w:t>82</w:t>
            </w:r>
            <w:r w:rsidR="00821019">
              <w:rPr>
                <w:snapToGrid/>
              </w:rPr>
              <w:t>8</w:t>
            </w:r>
          </w:p>
        </w:tc>
        <w:tc>
          <w:tcPr>
            <w:tcW w:w="1204" w:type="dxa"/>
            <w:shd w:val="clear" w:color="auto" w:fill="auto"/>
            <w:vAlign w:val="center"/>
          </w:tcPr>
          <w:p w:rsidR="00454310" w:rsidRPr="002F72D8" w:rsidRDefault="00F461AF" w:rsidP="00454310">
            <w:pPr>
              <w:pStyle w:val="142"/>
              <w:spacing w:line="300" w:lineRule="exact"/>
              <w:jc w:val="right"/>
              <w:rPr>
                <w:snapToGrid/>
              </w:rPr>
            </w:pPr>
            <w:r>
              <w:rPr>
                <w:rFonts w:hint="eastAsia"/>
                <w:snapToGrid/>
              </w:rPr>
              <w:t>9.57</w:t>
            </w:r>
          </w:p>
        </w:tc>
        <w:tc>
          <w:tcPr>
            <w:tcW w:w="1205" w:type="dxa"/>
            <w:shd w:val="clear" w:color="auto" w:fill="auto"/>
            <w:vAlign w:val="center"/>
          </w:tcPr>
          <w:p w:rsidR="00454310" w:rsidRPr="002F72D8" w:rsidRDefault="00F461AF" w:rsidP="00454310">
            <w:pPr>
              <w:pStyle w:val="142"/>
              <w:spacing w:line="300" w:lineRule="exact"/>
              <w:jc w:val="right"/>
              <w:rPr>
                <w:snapToGrid/>
              </w:rPr>
            </w:pPr>
            <w:r>
              <w:rPr>
                <w:rFonts w:hint="eastAsia"/>
                <w:snapToGrid/>
              </w:rPr>
              <w:t>2.70</w:t>
            </w:r>
          </w:p>
        </w:tc>
      </w:tr>
      <w:tr w:rsidR="00454310" w:rsidRPr="002F72D8" w:rsidTr="004F776C">
        <w:tc>
          <w:tcPr>
            <w:tcW w:w="557" w:type="dxa"/>
            <w:shd w:val="clear" w:color="auto" w:fill="auto"/>
            <w:vAlign w:val="center"/>
          </w:tcPr>
          <w:p w:rsidR="00454310" w:rsidRPr="002F72D8" w:rsidRDefault="00454310" w:rsidP="00454310">
            <w:pPr>
              <w:pStyle w:val="142"/>
              <w:spacing w:line="300" w:lineRule="exact"/>
              <w:jc w:val="center"/>
              <w:rPr>
                <w:rFonts w:hint="eastAsia"/>
                <w:snapToGrid/>
              </w:rPr>
            </w:pPr>
            <w:r w:rsidRPr="002F72D8">
              <w:rPr>
                <w:rFonts w:hint="eastAsia"/>
                <w:snapToGrid/>
              </w:rPr>
              <w:lastRenderedPageBreak/>
              <w:t>1</w:t>
            </w:r>
            <w:r w:rsidRPr="002F72D8">
              <w:rPr>
                <w:snapToGrid/>
              </w:rPr>
              <w:t>12</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-105</w:t>
            </w:r>
            <w:r w:rsidRPr="002F72D8">
              <w:rPr>
                <w:snapToGrid/>
              </w:rPr>
              <w:t>,</w:t>
            </w:r>
            <w:r w:rsidRPr="002F72D8">
              <w:rPr>
                <w:rFonts w:hint="eastAsia"/>
                <w:snapToGrid/>
              </w:rPr>
              <w:t>775</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w:t>
            </w:r>
            <w:r w:rsidRPr="002F72D8">
              <w:rPr>
                <w:snapToGrid/>
              </w:rPr>
              <w:t>,</w:t>
            </w:r>
            <w:r w:rsidRPr="002F72D8">
              <w:rPr>
                <w:rFonts w:hint="eastAsia"/>
                <w:snapToGrid/>
              </w:rPr>
              <w:t>110</w:t>
            </w:r>
            <w:r w:rsidRPr="002F72D8">
              <w:rPr>
                <w:snapToGrid/>
              </w:rPr>
              <w:t>,</w:t>
            </w:r>
            <w:r w:rsidRPr="002F72D8">
              <w:rPr>
                <w:rFonts w:hint="eastAsia"/>
                <w:snapToGrid/>
              </w:rPr>
              <w:t>030</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57</w:t>
            </w:r>
            <w:r w:rsidRPr="002F72D8">
              <w:rPr>
                <w:snapToGrid/>
              </w:rPr>
              <w:t>,</w:t>
            </w:r>
            <w:r w:rsidRPr="002F72D8">
              <w:rPr>
                <w:rFonts w:hint="eastAsia"/>
                <w:snapToGrid/>
              </w:rPr>
              <w:t>897</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136</w:t>
            </w:r>
            <w:r w:rsidRPr="002F72D8">
              <w:rPr>
                <w:snapToGrid/>
              </w:rPr>
              <w:t>,</w:t>
            </w:r>
            <w:r w:rsidRPr="002F72D8">
              <w:rPr>
                <w:rFonts w:hint="eastAsia"/>
                <w:snapToGrid/>
              </w:rPr>
              <w:t>563</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194</w:t>
            </w:r>
            <w:r w:rsidRPr="002F72D8">
              <w:rPr>
                <w:snapToGrid/>
              </w:rPr>
              <w:t>,</w:t>
            </w:r>
            <w:r w:rsidRPr="002F72D8">
              <w:rPr>
                <w:rFonts w:hint="eastAsia"/>
                <w:snapToGrid/>
              </w:rPr>
              <w:t>460</w:t>
            </w:r>
          </w:p>
        </w:tc>
        <w:tc>
          <w:tcPr>
            <w:tcW w:w="1204" w:type="dxa"/>
            <w:shd w:val="clear" w:color="auto" w:fill="auto"/>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9.22</w:t>
            </w:r>
          </w:p>
        </w:tc>
        <w:tc>
          <w:tcPr>
            <w:tcW w:w="1205" w:type="dxa"/>
            <w:shd w:val="clear" w:color="auto" w:fill="auto"/>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2.74</w:t>
            </w:r>
          </w:p>
        </w:tc>
      </w:tr>
      <w:tr w:rsidR="00454310" w:rsidRPr="002F72D8" w:rsidTr="004F776C">
        <w:tc>
          <w:tcPr>
            <w:tcW w:w="557" w:type="dxa"/>
            <w:shd w:val="clear" w:color="auto" w:fill="auto"/>
            <w:vAlign w:val="center"/>
          </w:tcPr>
          <w:p w:rsidR="00454310" w:rsidRPr="002F72D8" w:rsidRDefault="00454310" w:rsidP="00454310">
            <w:pPr>
              <w:pStyle w:val="142"/>
              <w:spacing w:line="300" w:lineRule="exact"/>
              <w:jc w:val="center"/>
              <w:rPr>
                <w:rFonts w:hint="eastAsia"/>
                <w:snapToGrid/>
              </w:rPr>
            </w:pPr>
            <w:r w:rsidRPr="002F72D8">
              <w:rPr>
                <w:rFonts w:hint="eastAsia"/>
                <w:snapToGrid/>
              </w:rPr>
              <w:t>113</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-117</w:t>
            </w:r>
            <w:r w:rsidRPr="002F72D8">
              <w:rPr>
                <w:snapToGrid/>
              </w:rPr>
              <w:t>,</w:t>
            </w:r>
            <w:r w:rsidRPr="002F72D8">
              <w:rPr>
                <w:rFonts w:hint="eastAsia"/>
                <w:snapToGrid/>
              </w:rPr>
              <w:t>059</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w:t>
            </w:r>
            <w:r w:rsidRPr="002F72D8">
              <w:rPr>
                <w:snapToGrid/>
              </w:rPr>
              <w:t>,</w:t>
            </w:r>
            <w:r w:rsidRPr="002F72D8">
              <w:rPr>
                <w:rFonts w:hint="eastAsia"/>
                <w:snapToGrid/>
              </w:rPr>
              <w:t>258</w:t>
            </w:r>
            <w:r w:rsidRPr="002F72D8">
              <w:rPr>
                <w:snapToGrid/>
              </w:rPr>
              <w:t>,</w:t>
            </w:r>
            <w:r w:rsidRPr="002F72D8">
              <w:rPr>
                <w:rFonts w:hint="eastAsia"/>
                <w:snapToGrid/>
              </w:rPr>
              <w:t>570</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63</w:t>
            </w:r>
            <w:r w:rsidRPr="002F72D8">
              <w:rPr>
                <w:snapToGrid/>
              </w:rPr>
              <w:t>,</w:t>
            </w:r>
            <w:r w:rsidRPr="002F72D8">
              <w:rPr>
                <w:rFonts w:hint="eastAsia"/>
                <w:snapToGrid/>
              </w:rPr>
              <w:t>150</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123</w:t>
            </w:r>
            <w:r w:rsidRPr="002F72D8">
              <w:rPr>
                <w:snapToGrid/>
              </w:rPr>
              <w:t>,</w:t>
            </w:r>
            <w:r w:rsidRPr="002F72D8">
              <w:rPr>
                <w:rFonts w:hint="eastAsia"/>
                <w:snapToGrid/>
              </w:rPr>
              <w:t>986</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187</w:t>
            </w:r>
            <w:r w:rsidRPr="002F72D8">
              <w:rPr>
                <w:snapToGrid/>
              </w:rPr>
              <w:t>,</w:t>
            </w:r>
            <w:r w:rsidRPr="002F72D8">
              <w:rPr>
                <w:rFonts w:hint="eastAsia"/>
                <w:snapToGrid/>
              </w:rPr>
              <w:t>136</w:t>
            </w:r>
          </w:p>
        </w:tc>
        <w:tc>
          <w:tcPr>
            <w:tcW w:w="1204" w:type="dxa"/>
            <w:shd w:val="clear" w:color="auto" w:fill="auto"/>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8.29</w:t>
            </w:r>
          </w:p>
        </w:tc>
        <w:tc>
          <w:tcPr>
            <w:tcW w:w="1205" w:type="dxa"/>
            <w:shd w:val="clear" w:color="auto" w:fill="auto"/>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2.80</w:t>
            </w:r>
          </w:p>
        </w:tc>
      </w:tr>
      <w:tr w:rsidR="00454310" w:rsidRPr="002F72D8" w:rsidTr="004F776C">
        <w:tc>
          <w:tcPr>
            <w:tcW w:w="557" w:type="dxa"/>
            <w:shd w:val="clear" w:color="auto" w:fill="auto"/>
            <w:vAlign w:val="center"/>
          </w:tcPr>
          <w:p w:rsidR="00454310" w:rsidRPr="002F72D8" w:rsidRDefault="00454310" w:rsidP="00454310">
            <w:pPr>
              <w:pStyle w:val="142"/>
              <w:spacing w:line="300" w:lineRule="exact"/>
              <w:jc w:val="center"/>
              <w:rPr>
                <w:snapToGrid/>
              </w:rPr>
            </w:pPr>
            <w:r w:rsidRPr="002F72D8">
              <w:rPr>
                <w:rFonts w:hint="eastAsia"/>
                <w:snapToGrid/>
              </w:rPr>
              <w:t>114</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-113</w:t>
            </w:r>
            <w:r w:rsidRPr="002F72D8">
              <w:rPr>
                <w:snapToGrid/>
              </w:rPr>
              <w:t>,</w:t>
            </w:r>
            <w:r w:rsidRPr="002F72D8">
              <w:rPr>
                <w:rFonts w:hint="eastAsia"/>
                <w:snapToGrid/>
              </w:rPr>
              <w:t>061</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w:t>
            </w:r>
            <w:r w:rsidRPr="002F72D8">
              <w:rPr>
                <w:snapToGrid/>
              </w:rPr>
              <w:t>,</w:t>
            </w:r>
            <w:r w:rsidRPr="002F72D8">
              <w:rPr>
                <w:rFonts w:hint="eastAsia"/>
                <w:snapToGrid/>
              </w:rPr>
              <w:t>363</w:t>
            </w:r>
            <w:r w:rsidRPr="002F72D8">
              <w:rPr>
                <w:snapToGrid/>
              </w:rPr>
              <w:t>,</w:t>
            </w:r>
            <w:r w:rsidRPr="002F72D8">
              <w:rPr>
                <w:rFonts w:hint="eastAsia"/>
                <w:snapToGrid/>
              </w:rPr>
              <w:t>378</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93</w:t>
            </w:r>
            <w:r w:rsidRPr="002F72D8">
              <w:rPr>
                <w:snapToGrid/>
              </w:rPr>
              <w:t>,</w:t>
            </w:r>
            <w:r w:rsidRPr="002F72D8">
              <w:rPr>
                <w:rFonts w:hint="eastAsia"/>
                <w:snapToGrid/>
              </w:rPr>
              <w:t>650</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124</w:t>
            </w:r>
            <w:r w:rsidRPr="002F72D8">
              <w:rPr>
                <w:snapToGrid/>
              </w:rPr>
              <w:t>,</w:t>
            </w:r>
            <w:r w:rsidRPr="002F72D8">
              <w:rPr>
                <w:rFonts w:hint="eastAsia"/>
                <w:snapToGrid/>
              </w:rPr>
              <w:t>843</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218</w:t>
            </w:r>
            <w:r w:rsidRPr="002F72D8">
              <w:rPr>
                <w:snapToGrid/>
              </w:rPr>
              <w:t>,</w:t>
            </w:r>
            <w:r w:rsidRPr="002F72D8">
              <w:rPr>
                <w:rFonts w:hint="eastAsia"/>
                <w:snapToGrid/>
              </w:rPr>
              <w:t>493</w:t>
            </w:r>
          </w:p>
        </w:tc>
        <w:tc>
          <w:tcPr>
            <w:tcW w:w="1204" w:type="dxa"/>
            <w:shd w:val="clear" w:color="auto" w:fill="auto"/>
            <w:vAlign w:val="center"/>
          </w:tcPr>
          <w:p w:rsidR="00454310" w:rsidRPr="002F72D8" w:rsidRDefault="00454310" w:rsidP="00454310">
            <w:pPr>
              <w:pStyle w:val="142"/>
              <w:spacing w:line="300" w:lineRule="exact"/>
              <w:jc w:val="right"/>
              <w:rPr>
                <w:snapToGrid/>
              </w:rPr>
            </w:pPr>
            <w:r w:rsidRPr="002F72D8">
              <w:rPr>
                <w:rFonts w:hint="eastAsia"/>
                <w:snapToGrid/>
              </w:rPr>
              <w:t>9.24</w:t>
            </w:r>
          </w:p>
        </w:tc>
        <w:tc>
          <w:tcPr>
            <w:tcW w:w="1205" w:type="dxa"/>
            <w:shd w:val="clear" w:color="auto" w:fill="auto"/>
            <w:vAlign w:val="center"/>
          </w:tcPr>
          <w:p w:rsidR="00454310" w:rsidRPr="002F72D8" w:rsidRDefault="00454310" w:rsidP="00454310">
            <w:pPr>
              <w:pStyle w:val="142"/>
              <w:spacing w:line="300" w:lineRule="exact"/>
              <w:jc w:val="right"/>
              <w:rPr>
                <w:snapToGrid/>
              </w:rPr>
            </w:pPr>
            <w:r w:rsidRPr="002F72D8">
              <w:rPr>
                <w:rFonts w:hint="eastAsia"/>
                <w:snapToGrid/>
              </w:rPr>
              <w:t>3.96</w:t>
            </w:r>
          </w:p>
        </w:tc>
      </w:tr>
    </w:tbl>
    <w:p w:rsidR="002D6B74" w:rsidRPr="002F72D8" w:rsidRDefault="002D6B74" w:rsidP="002D6B74">
      <w:pPr>
        <w:pStyle w:val="142"/>
        <w:ind w:left="1205" w:hangingChars="495" w:hanging="1205"/>
      </w:pPr>
      <w:r w:rsidRPr="002F72D8">
        <w:rPr>
          <w:rFonts w:hint="eastAsia"/>
        </w:rPr>
        <w:t>說    明：10</w:t>
      </w:r>
      <w:r w:rsidR="00BA2589" w:rsidRPr="002F72D8">
        <w:rPr>
          <w:rFonts w:hint="eastAsia"/>
        </w:rPr>
        <w:t>9</w:t>
      </w:r>
      <w:r w:rsidRPr="002F72D8">
        <w:rPr>
          <w:rFonts w:hint="eastAsia"/>
        </w:rPr>
        <w:t>至1</w:t>
      </w:r>
      <w:r w:rsidRPr="002F72D8">
        <w:t>1</w:t>
      </w:r>
      <w:r w:rsidR="00356903" w:rsidRPr="002F72D8">
        <w:t>2</w:t>
      </w:r>
      <w:r w:rsidRPr="002F72D8">
        <w:rPr>
          <w:rFonts w:hint="eastAsia"/>
        </w:rPr>
        <w:t>年度為決算數，1</w:t>
      </w:r>
      <w:r w:rsidRPr="002F72D8">
        <w:t>1</w:t>
      </w:r>
      <w:r w:rsidR="00356903" w:rsidRPr="002F72D8">
        <w:t>3</w:t>
      </w:r>
      <w:r w:rsidR="0054613C">
        <w:rPr>
          <w:rFonts w:hint="eastAsia"/>
        </w:rPr>
        <w:t>年度</w:t>
      </w:r>
      <w:r w:rsidRPr="002F72D8">
        <w:rPr>
          <w:rFonts w:hint="eastAsia"/>
        </w:rPr>
        <w:t>為預算數</w:t>
      </w:r>
      <w:r w:rsidR="00BA2589" w:rsidRPr="002F72D8">
        <w:rPr>
          <w:rFonts w:hAnsi="標楷體" w:hint="eastAsia"/>
        </w:rPr>
        <w:t>，</w:t>
      </w:r>
      <w:r w:rsidR="00BA2589" w:rsidRPr="002F72D8">
        <w:rPr>
          <w:rFonts w:hint="eastAsia"/>
        </w:rPr>
        <w:t>1</w:t>
      </w:r>
      <w:r w:rsidR="00BA2589" w:rsidRPr="002F72D8">
        <w:t>14</w:t>
      </w:r>
      <w:r w:rsidR="00BA2589" w:rsidRPr="002F72D8">
        <w:rPr>
          <w:rFonts w:hint="eastAsia"/>
        </w:rPr>
        <w:t>年度為預算案數</w:t>
      </w:r>
      <w:r w:rsidRPr="002F72D8">
        <w:rPr>
          <w:rFonts w:hint="eastAsia"/>
        </w:rPr>
        <w:t>。</w:t>
      </w:r>
    </w:p>
    <w:p w:rsidR="002D6B74" w:rsidRPr="002F72D8" w:rsidRDefault="002D6B74" w:rsidP="002D6B74">
      <w:pPr>
        <w:pStyle w:val="142"/>
      </w:pPr>
      <w:r w:rsidRPr="002F72D8">
        <w:rPr>
          <w:rFonts w:hint="eastAsia"/>
        </w:rPr>
        <w:t>資料來源：</w:t>
      </w:r>
      <w:r w:rsidR="00784D0C">
        <w:rPr>
          <w:rFonts w:hint="eastAsia"/>
        </w:rPr>
        <w:t>國輻</w:t>
      </w:r>
      <w:r w:rsidRPr="002F72D8">
        <w:rPr>
          <w:rFonts w:hint="eastAsia"/>
        </w:rPr>
        <w:t>中心</w:t>
      </w:r>
      <w:r w:rsidR="0038386C">
        <w:rPr>
          <w:rFonts w:hint="eastAsia"/>
        </w:rPr>
        <w:t>提供</w:t>
      </w:r>
      <w:r w:rsidRPr="002F72D8">
        <w:rPr>
          <w:rFonts w:hint="eastAsia"/>
        </w:rPr>
        <w:t>。</w:t>
      </w:r>
    </w:p>
    <w:p w:rsidR="002D6B74" w:rsidRPr="002F72D8" w:rsidRDefault="002D6B74" w:rsidP="002D6B74">
      <w:pPr>
        <w:ind w:left="851" w:hangingChars="100" w:hanging="284"/>
        <w:rPr>
          <w:rFonts w:hAnsi="標楷體"/>
          <w:b/>
        </w:rPr>
      </w:pPr>
      <w:r w:rsidRPr="002F72D8">
        <w:rPr>
          <w:rFonts w:hAnsi="標楷體" w:hint="eastAsia"/>
          <w:b/>
        </w:rPr>
        <w:t>(二)</w:t>
      </w:r>
      <w:r w:rsidR="004F776C" w:rsidRPr="002F72D8">
        <w:rPr>
          <w:rFonts w:hAnsi="標楷體" w:hint="eastAsia"/>
          <w:b/>
        </w:rPr>
        <w:t>迄113年7月</w:t>
      </w:r>
      <w:bookmarkStart w:id="9" w:name="_Hlk179191964"/>
      <w:r w:rsidR="004F776C" w:rsidRPr="002F72D8">
        <w:rPr>
          <w:rFonts w:hAnsi="標楷體" w:hint="eastAsia"/>
          <w:b/>
        </w:rPr>
        <w:t>研發成果</w:t>
      </w:r>
      <w:bookmarkEnd w:id="9"/>
      <w:r w:rsidRPr="002F72D8">
        <w:rPr>
          <w:rFonts w:hAnsi="標楷體" w:hint="eastAsia"/>
          <w:b/>
        </w:rPr>
        <w:t>取得</w:t>
      </w:r>
      <w:r w:rsidR="004F776C" w:rsidRPr="002F72D8">
        <w:rPr>
          <w:rFonts w:hAnsi="標楷體" w:hint="eastAsia"/>
          <w:b/>
        </w:rPr>
        <w:t>國內外</w:t>
      </w:r>
      <w:r w:rsidRPr="002F72D8">
        <w:rPr>
          <w:rFonts w:hAnsi="標楷體" w:hint="eastAsia"/>
          <w:b/>
        </w:rPr>
        <w:t>專利</w:t>
      </w:r>
      <w:r w:rsidR="004F776C" w:rsidRPr="002F72D8">
        <w:rPr>
          <w:rFonts w:hAnsi="標楷體" w:hint="eastAsia"/>
          <w:b/>
        </w:rPr>
        <w:t>94件</w:t>
      </w:r>
      <w:r w:rsidRPr="002F72D8">
        <w:rPr>
          <w:rFonts w:hAnsi="標楷體" w:hint="eastAsia"/>
          <w:b/>
        </w:rPr>
        <w:t>，</w:t>
      </w:r>
      <w:r w:rsidR="0054613C">
        <w:rPr>
          <w:rFonts w:hAnsi="標楷體" w:hint="eastAsia"/>
          <w:b/>
        </w:rPr>
        <w:t>惟</w:t>
      </w:r>
      <w:r w:rsidR="00A85205" w:rsidRPr="002F72D8">
        <w:rPr>
          <w:rFonts w:hAnsi="標楷體" w:hint="eastAsia"/>
          <w:b/>
        </w:rPr>
        <w:t>授權</w:t>
      </w:r>
      <w:r w:rsidRPr="002F72D8">
        <w:rPr>
          <w:rFonts w:hAnsi="標楷體" w:hint="eastAsia"/>
          <w:b/>
        </w:rPr>
        <w:t>件數僅3件，</w:t>
      </w:r>
      <w:r w:rsidR="00B47C7A" w:rsidRPr="002F72D8">
        <w:rPr>
          <w:rFonts w:hAnsi="標楷體" w:hint="eastAsia"/>
          <w:b/>
        </w:rPr>
        <w:t>累積授權金額</w:t>
      </w:r>
      <w:r w:rsidR="0054613C">
        <w:rPr>
          <w:rFonts w:hAnsi="標楷體" w:hint="eastAsia"/>
          <w:b/>
        </w:rPr>
        <w:t>亦</w:t>
      </w:r>
      <w:r w:rsidR="00B47C7A" w:rsidRPr="002F72D8">
        <w:rPr>
          <w:rFonts w:hAnsi="標楷體" w:hint="eastAsia"/>
          <w:b/>
        </w:rPr>
        <w:t>僅150萬，</w:t>
      </w:r>
      <w:r w:rsidRPr="002F72D8">
        <w:rPr>
          <w:rFonts w:hAnsi="標楷體" w:hint="eastAsia"/>
          <w:b/>
        </w:rPr>
        <w:t>允宜強化推廣</w:t>
      </w:r>
      <w:r w:rsidR="000003F4" w:rsidRPr="002F72D8">
        <w:rPr>
          <w:rFonts w:hAnsi="標楷體" w:hint="eastAsia"/>
          <w:b/>
        </w:rPr>
        <w:t>研發成果之</w:t>
      </w:r>
      <w:r w:rsidRPr="002F72D8">
        <w:rPr>
          <w:rFonts w:hAnsi="標楷體" w:hint="eastAsia"/>
          <w:b/>
        </w:rPr>
        <w:t>產業</w:t>
      </w:r>
      <w:r w:rsidR="000003F4" w:rsidRPr="002F72D8">
        <w:rPr>
          <w:rFonts w:hAnsi="標楷體" w:hint="eastAsia"/>
          <w:b/>
        </w:rPr>
        <w:t>運</w:t>
      </w:r>
      <w:r w:rsidRPr="002F72D8">
        <w:rPr>
          <w:rFonts w:hAnsi="標楷體" w:hint="eastAsia"/>
          <w:b/>
        </w:rPr>
        <w:t>用</w:t>
      </w:r>
    </w:p>
    <w:p w:rsidR="002D6B74" w:rsidRPr="002F72D8" w:rsidRDefault="00A74A6B" w:rsidP="002D6B74">
      <w:pPr>
        <w:pStyle w:val="22"/>
        <w:ind w:left="850" w:firstLine="567"/>
      </w:pPr>
      <w:r w:rsidRPr="002F72D8">
        <w:rPr>
          <w:rFonts w:hint="eastAsia"/>
        </w:rPr>
        <w:t>截至113年7月</w:t>
      </w:r>
      <w:r w:rsidR="00784D0C">
        <w:rPr>
          <w:rFonts w:hint="eastAsia"/>
        </w:rPr>
        <w:t>國輻</w:t>
      </w:r>
      <w:r w:rsidR="002D6B74" w:rsidRPr="002F72D8">
        <w:rPr>
          <w:rFonts w:hint="eastAsia"/>
        </w:rPr>
        <w:t>中心</w:t>
      </w:r>
      <w:r w:rsidRPr="002F72D8">
        <w:rPr>
          <w:rFonts w:hint="eastAsia"/>
        </w:rPr>
        <w:t>執行相關尖端基礎及應用研究業務</w:t>
      </w:r>
      <w:r w:rsidRPr="002F72D8">
        <w:rPr>
          <w:rFonts w:hAnsi="標楷體" w:hint="eastAsia"/>
        </w:rPr>
        <w:t>，研發成果</w:t>
      </w:r>
      <w:r w:rsidR="002D6B74" w:rsidRPr="002F72D8">
        <w:rPr>
          <w:rFonts w:hint="eastAsia"/>
        </w:rPr>
        <w:t>共取得</w:t>
      </w:r>
      <w:r w:rsidRPr="002F72D8">
        <w:rPr>
          <w:rFonts w:hint="eastAsia"/>
        </w:rPr>
        <w:t>94</w:t>
      </w:r>
      <w:r w:rsidR="002D6B74" w:rsidRPr="002F72D8">
        <w:rPr>
          <w:rFonts w:hint="eastAsia"/>
        </w:rPr>
        <w:t>件專利，</w:t>
      </w:r>
      <w:r w:rsidR="00631F9F" w:rsidRPr="002F72D8">
        <w:rPr>
          <w:rFonts w:hint="eastAsia"/>
        </w:rPr>
        <w:t>已過期或放棄維護21件專利</w:t>
      </w:r>
      <w:r w:rsidR="006014FC" w:rsidRPr="002F72D8">
        <w:rPr>
          <w:rFonts w:hint="eastAsia"/>
        </w:rPr>
        <w:t>(22.34%)</w:t>
      </w:r>
      <w:r w:rsidR="00631F9F" w:rsidRPr="002F72D8">
        <w:rPr>
          <w:rFonts w:hAnsi="標楷體" w:hint="eastAsia"/>
        </w:rPr>
        <w:t>，</w:t>
      </w:r>
      <w:r w:rsidR="002D6B74" w:rsidRPr="002F72D8">
        <w:rPr>
          <w:rFonts w:hint="eastAsia"/>
        </w:rPr>
        <w:t>有效專利件數為</w:t>
      </w:r>
      <w:r w:rsidR="00631F9F" w:rsidRPr="002F72D8">
        <w:rPr>
          <w:rFonts w:hint="eastAsia"/>
        </w:rPr>
        <w:t>73</w:t>
      </w:r>
      <w:r w:rsidR="002D6B74" w:rsidRPr="002F72D8">
        <w:rPr>
          <w:rFonts w:hint="eastAsia"/>
        </w:rPr>
        <w:t>件，</w:t>
      </w:r>
      <w:r w:rsidR="006E6A04">
        <w:rPr>
          <w:rFonts w:hint="eastAsia"/>
        </w:rPr>
        <w:t>惟</w:t>
      </w:r>
      <w:r w:rsidR="00B47C7A" w:rsidRPr="002F72D8">
        <w:rPr>
          <w:rFonts w:hint="eastAsia"/>
        </w:rPr>
        <w:t>僅於106年度授權</w:t>
      </w:r>
      <w:r w:rsidR="002D6B74" w:rsidRPr="002F72D8">
        <w:rPr>
          <w:rFonts w:hint="eastAsia"/>
        </w:rPr>
        <w:t>3件</w:t>
      </w:r>
      <w:r w:rsidR="00B47C7A" w:rsidRPr="002F72D8">
        <w:rPr>
          <w:rFonts w:hint="eastAsia"/>
        </w:rPr>
        <w:t>專利</w:t>
      </w:r>
      <w:r w:rsidR="00454310" w:rsidRPr="002F72D8">
        <w:rPr>
          <w:rFonts w:hint="eastAsia"/>
        </w:rPr>
        <w:t>(</w:t>
      </w:r>
      <w:r w:rsidR="00454310" w:rsidRPr="002F72D8">
        <w:rPr>
          <w:rFonts w:hAnsi="標楷體" w:hint="eastAsia"/>
        </w:rPr>
        <w:t>授權比例3.1%)，</w:t>
      </w:r>
      <w:r w:rsidR="0054613C">
        <w:rPr>
          <w:rFonts w:hAnsi="標楷體" w:hint="eastAsia"/>
        </w:rPr>
        <w:t>包括</w:t>
      </w:r>
      <w:r w:rsidR="00B47C7A" w:rsidRPr="002F72D8">
        <w:rPr>
          <w:rFonts w:hint="eastAsia"/>
        </w:rPr>
        <w:t>國內專利授權1件</w:t>
      </w:r>
      <w:r w:rsidR="0054613C">
        <w:rPr>
          <w:rFonts w:hAnsi="標楷體" w:hint="eastAsia"/>
        </w:rPr>
        <w:t>、</w:t>
      </w:r>
      <w:r w:rsidR="00B47C7A" w:rsidRPr="002F72D8">
        <w:rPr>
          <w:rFonts w:hint="eastAsia"/>
        </w:rPr>
        <w:t>國外專利授權2件</w:t>
      </w:r>
      <w:r w:rsidR="002D6B74" w:rsidRPr="002F72D8">
        <w:rPr>
          <w:rFonts w:hint="eastAsia"/>
        </w:rPr>
        <w:t>(詳表2），</w:t>
      </w:r>
      <w:r w:rsidR="00A85205" w:rsidRPr="002F72D8">
        <w:rPr>
          <w:rFonts w:hint="eastAsia"/>
        </w:rPr>
        <w:t>累計授權</w:t>
      </w:r>
      <w:r w:rsidR="002D6B74" w:rsidRPr="002F72D8">
        <w:rPr>
          <w:rFonts w:hint="eastAsia"/>
        </w:rPr>
        <w:t>金額</w:t>
      </w:r>
      <w:r w:rsidR="00A85205" w:rsidRPr="002F72D8">
        <w:rPr>
          <w:rFonts w:hint="eastAsia"/>
        </w:rPr>
        <w:t>1</w:t>
      </w:r>
      <w:r w:rsidR="002D6B74" w:rsidRPr="002F72D8">
        <w:t>50</w:t>
      </w:r>
      <w:r w:rsidR="002D6B74" w:rsidRPr="002F72D8">
        <w:rPr>
          <w:rFonts w:hint="eastAsia"/>
        </w:rPr>
        <w:t>萬元</w:t>
      </w:r>
      <w:r w:rsidR="00283E7E">
        <w:rPr>
          <w:rFonts w:hAnsi="標楷體" w:hint="eastAsia"/>
        </w:rPr>
        <w:t>；</w:t>
      </w:r>
      <w:r w:rsidR="00454310" w:rsidRPr="002F72D8">
        <w:rPr>
          <w:rFonts w:hAnsi="標楷體" w:hint="eastAsia"/>
        </w:rPr>
        <w:t>顯示該中心研發成果</w:t>
      </w:r>
      <w:r w:rsidR="00454310" w:rsidRPr="002F72D8">
        <w:rPr>
          <w:rFonts w:hint="eastAsia"/>
        </w:rPr>
        <w:t>所獲專利應用產業之件數及授權金額偏低</w:t>
      </w:r>
      <w:r w:rsidR="002D6B74" w:rsidRPr="002F72D8">
        <w:rPr>
          <w:rFonts w:hint="eastAsia"/>
        </w:rPr>
        <w:t>，允宜強化</w:t>
      </w:r>
      <w:r w:rsidR="001B2E4C" w:rsidRPr="002F72D8">
        <w:rPr>
          <w:rFonts w:hint="eastAsia"/>
        </w:rPr>
        <w:t>授權專利於</w:t>
      </w:r>
      <w:r w:rsidR="002D6B74" w:rsidRPr="002F72D8">
        <w:rPr>
          <w:rFonts w:hint="eastAsia"/>
        </w:rPr>
        <w:t>產業</w:t>
      </w:r>
      <w:r w:rsidR="001B2E4C" w:rsidRPr="002F72D8">
        <w:rPr>
          <w:rFonts w:hint="eastAsia"/>
        </w:rPr>
        <w:t>運</w:t>
      </w:r>
      <w:r w:rsidR="002D6B74" w:rsidRPr="002F72D8">
        <w:rPr>
          <w:rFonts w:hint="eastAsia"/>
        </w:rPr>
        <w:t>用。</w:t>
      </w:r>
    </w:p>
    <w:p w:rsidR="006014FC" w:rsidRPr="002F72D8" w:rsidRDefault="00366307" w:rsidP="002D6B74">
      <w:pPr>
        <w:ind w:left="567" w:firstLine="567"/>
        <w:rPr>
          <w:rFonts w:hAnsi="標楷體"/>
        </w:rPr>
      </w:pPr>
      <w:r w:rsidRPr="002F72D8">
        <w:rPr>
          <w:rFonts w:hint="eastAsia"/>
        </w:rPr>
        <w:t>綜上，</w:t>
      </w:r>
      <w:r w:rsidR="00784D0C">
        <w:rPr>
          <w:rFonts w:hint="eastAsia"/>
        </w:rPr>
        <w:t>國輻</w:t>
      </w:r>
      <w:r w:rsidRPr="002F72D8">
        <w:rPr>
          <w:rFonts w:hint="eastAsia"/>
        </w:rPr>
        <w:t>中心</w:t>
      </w:r>
      <w:r w:rsidR="00454310" w:rsidRPr="002F72D8">
        <w:rPr>
          <w:rFonts w:hint="eastAsia"/>
        </w:rPr>
        <w:t>109至114年度來自民間收入逐年增加</w:t>
      </w:r>
      <w:r w:rsidR="00454310" w:rsidRPr="002F72D8">
        <w:rPr>
          <w:rFonts w:hAnsi="標楷體" w:hint="eastAsia"/>
        </w:rPr>
        <w:t>，惟</w:t>
      </w:r>
      <w:r w:rsidR="006E6A04">
        <w:rPr>
          <w:rFonts w:hint="eastAsia"/>
        </w:rPr>
        <w:t>占</w:t>
      </w:r>
      <w:r w:rsidR="00454310" w:rsidRPr="002F72D8">
        <w:rPr>
          <w:rFonts w:hint="eastAsia"/>
        </w:rPr>
        <w:t>總收入</w:t>
      </w:r>
      <w:r w:rsidR="00454310" w:rsidRPr="002F72D8">
        <w:rPr>
          <w:rFonts w:hAnsi="標楷體" w:hint="eastAsia"/>
        </w:rPr>
        <w:t>比</w:t>
      </w:r>
      <w:r w:rsidR="006E6A04">
        <w:rPr>
          <w:rFonts w:hAnsi="標楷體" w:hint="eastAsia"/>
        </w:rPr>
        <w:t>率</w:t>
      </w:r>
      <w:r w:rsidR="00454310" w:rsidRPr="002F72D8">
        <w:rPr>
          <w:rFonts w:hAnsi="標楷體" w:hint="eastAsia"/>
        </w:rPr>
        <w:t>偏低</w:t>
      </w:r>
      <w:r w:rsidR="00283E7E" w:rsidRPr="002F72D8">
        <w:rPr>
          <w:rFonts w:hAnsi="標楷體" w:hint="eastAsia"/>
        </w:rPr>
        <w:t>，</w:t>
      </w:r>
      <w:r w:rsidR="00283E7E" w:rsidRPr="002F72D8">
        <w:rPr>
          <w:rFonts w:hint="eastAsia"/>
        </w:rPr>
        <w:t>收入來源仰賴政府經費挹注</w:t>
      </w:r>
      <w:r w:rsidR="00454310" w:rsidRPr="002F72D8">
        <w:rPr>
          <w:rFonts w:hint="eastAsia"/>
        </w:rPr>
        <w:t>，</w:t>
      </w:r>
      <w:r w:rsidR="00283E7E" w:rsidRPr="002F72D8">
        <w:rPr>
          <w:rFonts w:hint="eastAsia"/>
        </w:rPr>
        <w:t>財務狀況</w:t>
      </w:r>
      <w:r w:rsidR="006E6A04">
        <w:rPr>
          <w:rFonts w:hint="eastAsia"/>
        </w:rPr>
        <w:t>仍</w:t>
      </w:r>
      <w:r w:rsidR="006014FC" w:rsidRPr="002F72D8">
        <w:rPr>
          <w:rFonts w:hint="eastAsia"/>
        </w:rPr>
        <w:t>長期入不敷出</w:t>
      </w:r>
      <w:r w:rsidR="006014FC" w:rsidRPr="002F72D8">
        <w:rPr>
          <w:rFonts w:hAnsi="標楷體" w:hint="eastAsia"/>
        </w:rPr>
        <w:t>；</w:t>
      </w:r>
      <w:r w:rsidR="006014FC" w:rsidRPr="002F72D8">
        <w:rPr>
          <w:rFonts w:hint="eastAsia"/>
        </w:rPr>
        <w:t>而97至1</w:t>
      </w:r>
      <w:r w:rsidR="006014FC" w:rsidRPr="002F72D8">
        <w:t>1</w:t>
      </w:r>
      <w:r w:rsidR="006014FC" w:rsidRPr="002F72D8">
        <w:rPr>
          <w:rFonts w:hint="eastAsia"/>
        </w:rPr>
        <w:t>3年度研發成果所獲專利計94件，逾2成已過期或放棄維護</w:t>
      </w:r>
      <w:r w:rsidR="006014FC" w:rsidRPr="002F72D8">
        <w:rPr>
          <w:rFonts w:hAnsi="標楷體" w:hint="eastAsia"/>
        </w:rPr>
        <w:t>，</w:t>
      </w:r>
      <w:r w:rsidR="00283E7E">
        <w:rPr>
          <w:rFonts w:hAnsi="標楷體" w:hint="eastAsia"/>
        </w:rPr>
        <w:t>且</w:t>
      </w:r>
      <w:r w:rsidR="006014FC" w:rsidRPr="002F72D8">
        <w:rPr>
          <w:rFonts w:hint="eastAsia"/>
        </w:rPr>
        <w:t>獲授權使用之專利件數及授權金有限，</w:t>
      </w:r>
      <w:r w:rsidR="006014FC" w:rsidRPr="002F72D8">
        <w:rPr>
          <w:rFonts w:hAnsi="標楷體" w:hint="eastAsia"/>
        </w:rPr>
        <w:t>研發成果之產業應用仍待強化，俾增裕收益</w:t>
      </w:r>
      <w:r w:rsidR="00283E7E">
        <w:rPr>
          <w:rFonts w:hAnsi="標楷體" w:hint="eastAsia"/>
        </w:rPr>
        <w:t>以</w:t>
      </w:r>
      <w:r w:rsidR="006014FC" w:rsidRPr="002F72D8">
        <w:rPr>
          <w:rFonts w:hAnsi="標楷體" w:hint="eastAsia"/>
        </w:rPr>
        <w:t>改善</w:t>
      </w:r>
      <w:r w:rsidR="00283E7E">
        <w:rPr>
          <w:rFonts w:hAnsi="標楷體" w:hint="eastAsia"/>
        </w:rPr>
        <w:t>財務</w:t>
      </w:r>
      <w:r w:rsidR="006014FC" w:rsidRPr="002F72D8">
        <w:rPr>
          <w:rFonts w:hAnsi="標楷體" w:hint="eastAsia"/>
        </w:rPr>
        <w:t>長期短絀狀況。</w:t>
      </w:r>
    </w:p>
    <w:p w:rsidR="006E6A04" w:rsidRDefault="006E6A04" w:rsidP="00283E7E">
      <w:pPr>
        <w:ind w:leftChars="0" w:left="1790" w:hangingChars="631" w:hanging="1790"/>
        <w:rPr>
          <w:rFonts w:hAnsi="標楷體"/>
          <w:b/>
          <w:bCs/>
        </w:rPr>
      </w:pPr>
    </w:p>
    <w:p w:rsidR="006E6A04" w:rsidRDefault="006E6A04" w:rsidP="00283E7E">
      <w:pPr>
        <w:ind w:leftChars="0" w:left="1790" w:hangingChars="631" w:hanging="1790"/>
        <w:rPr>
          <w:rFonts w:hAnsi="標楷體"/>
          <w:b/>
          <w:bCs/>
        </w:rPr>
      </w:pPr>
    </w:p>
    <w:p w:rsidR="006E6A04" w:rsidRDefault="006E6A04" w:rsidP="00283E7E">
      <w:pPr>
        <w:ind w:leftChars="0" w:left="1790" w:hangingChars="631" w:hanging="1790"/>
        <w:rPr>
          <w:rFonts w:hAnsi="標楷體"/>
          <w:b/>
          <w:bCs/>
        </w:rPr>
      </w:pPr>
    </w:p>
    <w:p w:rsidR="002D6B74" w:rsidRPr="002F72D8" w:rsidRDefault="002D6B74" w:rsidP="00283E7E">
      <w:pPr>
        <w:ind w:leftChars="0" w:left="1790" w:hangingChars="631" w:hanging="1790"/>
        <w:rPr>
          <w:rFonts w:hAnsi="標楷體"/>
          <w:sz w:val="24"/>
          <w:szCs w:val="24"/>
        </w:rPr>
      </w:pPr>
      <w:r w:rsidRPr="002F72D8">
        <w:rPr>
          <w:rFonts w:hAnsi="標楷體" w:hint="eastAsia"/>
          <w:b/>
          <w:bCs/>
        </w:rPr>
        <w:t>表2</w:t>
      </w:r>
      <w:r w:rsidRPr="002F72D8">
        <w:rPr>
          <w:rFonts w:hAnsi="標楷體"/>
          <w:b/>
          <w:bCs/>
        </w:rPr>
        <w:t xml:space="preserve">  </w:t>
      </w:r>
      <w:r w:rsidR="00454310" w:rsidRPr="002F72D8">
        <w:rPr>
          <w:rFonts w:hAnsi="標楷體" w:hint="eastAsia"/>
          <w:b/>
          <w:bCs/>
        </w:rPr>
        <w:t>截至</w:t>
      </w:r>
      <w:r w:rsidRPr="002F72D8">
        <w:rPr>
          <w:rFonts w:hAnsi="標楷體" w:hint="eastAsia"/>
          <w:b/>
          <w:bCs/>
        </w:rPr>
        <w:t>1</w:t>
      </w:r>
      <w:r w:rsidRPr="002F72D8">
        <w:rPr>
          <w:rFonts w:hAnsi="標楷體"/>
          <w:b/>
          <w:bCs/>
        </w:rPr>
        <w:t>1</w:t>
      </w:r>
      <w:r w:rsidR="00366307" w:rsidRPr="002F72D8">
        <w:rPr>
          <w:rFonts w:hAnsi="標楷體"/>
          <w:b/>
          <w:bCs/>
        </w:rPr>
        <w:t>3</w:t>
      </w:r>
      <w:r w:rsidRPr="002F72D8">
        <w:rPr>
          <w:rFonts w:hAnsi="標楷體" w:hint="eastAsia"/>
          <w:b/>
          <w:bCs/>
        </w:rPr>
        <w:t>年度</w:t>
      </w:r>
      <w:r w:rsidR="00784D0C">
        <w:rPr>
          <w:rFonts w:hAnsi="標楷體" w:hint="eastAsia"/>
          <w:b/>
          <w:bCs/>
        </w:rPr>
        <w:t>國輻</w:t>
      </w:r>
      <w:r w:rsidRPr="002F72D8">
        <w:rPr>
          <w:rFonts w:hAnsi="標楷體" w:hint="eastAsia"/>
          <w:b/>
          <w:bCs/>
        </w:rPr>
        <w:t xml:space="preserve">中心專利應用情形表 </w:t>
      </w:r>
      <w:r w:rsidR="00283E7E">
        <w:rPr>
          <w:rFonts w:hAnsi="標楷體" w:hint="eastAsia"/>
          <w:b/>
          <w:bCs/>
        </w:rPr>
        <w:t xml:space="preserve">        </w:t>
      </w:r>
      <w:r w:rsidRPr="002F72D8">
        <w:rPr>
          <w:rFonts w:hAnsi="標楷體" w:hint="eastAsia"/>
          <w:b/>
          <w:bCs/>
        </w:rPr>
        <w:t xml:space="preserve"> </w:t>
      </w:r>
      <w:r w:rsidRPr="002F72D8">
        <w:rPr>
          <w:rFonts w:hAnsi="標楷體"/>
          <w:b/>
          <w:bCs/>
        </w:rPr>
        <w:t xml:space="preserve"> </w:t>
      </w:r>
      <w:r w:rsidRPr="002F72D8">
        <w:rPr>
          <w:rFonts w:hAnsi="標楷體" w:hint="eastAsia"/>
          <w:b/>
          <w:bCs/>
        </w:rPr>
        <w:t xml:space="preserve"> </w:t>
      </w:r>
      <w:r w:rsidRPr="002F72D8">
        <w:rPr>
          <w:rFonts w:hAnsi="標楷體"/>
          <w:b/>
          <w:bCs/>
        </w:rPr>
        <w:t xml:space="preserve"> </w:t>
      </w:r>
      <w:r w:rsidRPr="002F72D8">
        <w:rPr>
          <w:rFonts w:hAnsi="標楷體" w:hint="eastAsia"/>
          <w:b/>
          <w:bCs/>
        </w:rPr>
        <w:t xml:space="preserve"> </w:t>
      </w:r>
      <w:r w:rsidRPr="002F72D8">
        <w:rPr>
          <w:rFonts w:hAnsi="標楷體" w:hint="eastAsia"/>
          <w:sz w:val="24"/>
          <w:szCs w:val="24"/>
        </w:rPr>
        <w:t>單位：件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5"/>
        <w:gridCol w:w="1215"/>
        <w:gridCol w:w="1215"/>
        <w:gridCol w:w="1215"/>
        <w:gridCol w:w="1215"/>
        <w:gridCol w:w="1215"/>
        <w:gridCol w:w="1215"/>
      </w:tblGrid>
      <w:tr w:rsidR="00283E7E" w:rsidRPr="002F72D8" w:rsidTr="00F81108">
        <w:trPr>
          <w:tblHeader/>
        </w:trPr>
        <w:tc>
          <w:tcPr>
            <w:tcW w:w="1215" w:type="dxa"/>
            <w:vMerge w:val="restart"/>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年度</w:t>
            </w:r>
          </w:p>
        </w:tc>
        <w:tc>
          <w:tcPr>
            <w:tcW w:w="3645" w:type="dxa"/>
            <w:gridSpan w:val="3"/>
            <w:shd w:val="clear" w:color="auto" w:fill="auto"/>
            <w:vAlign w:val="center"/>
          </w:tcPr>
          <w:p w:rsidR="00283E7E" w:rsidRPr="002F72D8" w:rsidRDefault="00283E7E" w:rsidP="001B2E4C">
            <w:pPr>
              <w:pStyle w:val="142"/>
              <w:jc w:val="center"/>
              <w:rPr>
                <w:rFonts w:hAnsi="標楷體"/>
              </w:rPr>
            </w:pPr>
            <w:r w:rsidRPr="002F72D8">
              <w:rPr>
                <w:rFonts w:hAnsi="標楷體" w:hint="eastAsia"/>
              </w:rPr>
              <w:t>當年度獲得專利件數</w:t>
            </w:r>
          </w:p>
        </w:tc>
        <w:tc>
          <w:tcPr>
            <w:tcW w:w="1215" w:type="dxa"/>
            <w:vMerge w:val="restart"/>
            <w:shd w:val="clear" w:color="auto" w:fill="auto"/>
            <w:vAlign w:val="center"/>
          </w:tcPr>
          <w:p w:rsidR="00283E7E" w:rsidRPr="002F72D8" w:rsidRDefault="00283E7E" w:rsidP="001B2E4C">
            <w:pPr>
              <w:pStyle w:val="142"/>
              <w:jc w:val="center"/>
              <w:rPr>
                <w:rFonts w:hAnsi="標楷體"/>
              </w:rPr>
            </w:pPr>
            <w:r w:rsidRPr="002F72D8">
              <w:rPr>
                <w:rFonts w:hAnsi="標楷體" w:hint="eastAsia"/>
              </w:rPr>
              <w:t>截至當年底有效專利件數</w:t>
            </w:r>
          </w:p>
        </w:tc>
        <w:tc>
          <w:tcPr>
            <w:tcW w:w="2430" w:type="dxa"/>
            <w:gridSpan w:val="2"/>
            <w:shd w:val="clear" w:color="auto" w:fill="auto"/>
            <w:vAlign w:val="center"/>
          </w:tcPr>
          <w:p w:rsidR="00283E7E" w:rsidRPr="002F72D8" w:rsidRDefault="00283E7E" w:rsidP="001B2E4C">
            <w:pPr>
              <w:pStyle w:val="142"/>
              <w:jc w:val="center"/>
              <w:rPr>
                <w:rFonts w:hAnsi="標楷體"/>
              </w:rPr>
            </w:pPr>
            <w:r w:rsidRPr="002F72D8">
              <w:rPr>
                <w:rFonts w:hAnsi="標楷體" w:hint="eastAsia"/>
              </w:rPr>
              <w:t>累計專利授權件數</w:t>
            </w:r>
          </w:p>
        </w:tc>
      </w:tr>
      <w:tr w:rsidR="00283E7E" w:rsidRPr="002F72D8" w:rsidTr="00283E7E">
        <w:trPr>
          <w:tblHeader/>
        </w:trPr>
        <w:tc>
          <w:tcPr>
            <w:tcW w:w="1215" w:type="dxa"/>
            <w:vMerge/>
            <w:shd w:val="clear" w:color="auto" w:fill="auto"/>
            <w:vAlign w:val="center"/>
          </w:tcPr>
          <w:p w:rsidR="00283E7E" w:rsidRPr="002F72D8" w:rsidRDefault="00283E7E" w:rsidP="001B2E4C">
            <w:pPr>
              <w:pStyle w:val="142"/>
              <w:jc w:val="center"/>
              <w:rPr>
                <w:rFonts w:hAnsi="標楷體"/>
              </w:rPr>
            </w:pP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國內專利</w:t>
            </w: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國外專利</w:t>
            </w: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小計</w:t>
            </w:r>
          </w:p>
        </w:tc>
        <w:tc>
          <w:tcPr>
            <w:tcW w:w="1215" w:type="dxa"/>
            <w:vMerge/>
            <w:shd w:val="clear" w:color="auto" w:fill="auto"/>
            <w:vAlign w:val="center"/>
          </w:tcPr>
          <w:p w:rsidR="00283E7E" w:rsidRPr="002F72D8" w:rsidRDefault="00283E7E" w:rsidP="001B2E4C">
            <w:pPr>
              <w:pStyle w:val="142"/>
              <w:jc w:val="center"/>
              <w:rPr>
                <w:rFonts w:hAnsi="標楷體"/>
              </w:rPr>
            </w:pP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國內專利</w:t>
            </w: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國外專利</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97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9</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lastRenderedPageBreak/>
              <w:t>98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4</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99</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4</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104</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39</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43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47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109</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w:t>
            </w:r>
            <w:r w:rsidRPr="002F72D8">
              <w:rPr>
                <w:rFonts w:hAnsi="標楷體"/>
              </w:rPr>
              <w:t>10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366307" w:rsidRPr="002F72D8" w:rsidRDefault="00366307" w:rsidP="001B2E4C">
            <w:pPr>
              <w:pStyle w:val="142"/>
              <w:jc w:val="center"/>
              <w:rPr>
                <w:rFonts w:hAnsi="標楷體" w:hint="eastAsia"/>
              </w:rPr>
            </w:pPr>
            <w:r w:rsidRPr="002F72D8">
              <w:rPr>
                <w:rFonts w:hAnsi="標楷體"/>
              </w:rPr>
              <w:t>111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0</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70</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2</w:t>
            </w:r>
          </w:p>
        </w:tc>
      </w:tr>
      <w:tr w:rsidR="006014FC" w:rsidRPr="002F72D8" w:rsidTr="00283E7E">
        <w:tc>
          <w:tcPr>
            <w:tcW w:w="1215" w:type="dxa"/>
            <w:shd w:val="clear" w:color="auto" w:fill="auto"/>
            <w:vAlign w:val="center"/>
          </w:tcPr>
          <w:p w:rsidR="00366307" w:rsidRPr="002F72D8" w:rsidRDefault="00366307" w:rsidP="001B2E4C">
            <w:pPr>
              <w:pStyle w:val="142"/>
              <w:jc w:val="center"/>
              <w:rPr>
                <w:rFonts w:hAnsi="標楷體" w:hint="eastAsia"/>
              </w:rPr>
            </w:pPr>
            <w:r w:rsidRPr="002F72D8">
              <w:rPr>
                <w:rFonts w:hAnsi="標楷體"/>
              </w:rPr>
              <w:t>112</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2</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3</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69</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2</w:t>
            </w:r>
          </w:p>
        </w:tc>
      </w:tr>
      <w:tr w:rsidR="006014FC" w:rsidRPr="002F72D8" w:rsidTr="00283E7E">
        <w:tc>
          <w:tcPr>
            <w:tcW w:w="1215" w:type="dxa"/>
            <w:shd w:val="clear" w:color="auto" w:fill="auto"/>
            <w:vAlign w:val="center"/>
          </w:tcPr>
          <w:p w:rsidR="00366307" w:rsidRPr="002F72D8" w:rsidRDefault="00366307" w:rsidP="001B2E4C">
            <w:pPr>
              <w:pStyle w:val="142"/>
              <w:jc w:val="center"/>
              <w:rPr>
                <w:rFonts w:hAnsi="標楷體" w:hint="eastAsia"/>
              </w:rPr>
            </w:pPr>
            <w:r w:rsidRPr="002F72D8">
              <w:rPr>
                <w:rFonts w:hAnsi="標楷體"/>
              </w:rPr>
              <w:t>113</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3</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4</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73</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2</w:t>
            </w:r>
          </w:p>
        </w:tc>
      </w:tr>
      <w:tr w:rsidR="006014FC" w:rsidRPr="002F72D8" w:rsidTr="00283E7E">
        <w:tc>
          <w:tcPr>
            <w:tcW w:w="1215" w:type="dxa"/>
            <w:shd w:val="clear" w:color="auto" w:fill="auto"/>
            <w:vAlign w:val="center"/>
          </w:tcPr>
          <w:p w:rsidR="00366307" w:rsidRPr="002F72D8" w:rsidRDefault="00366307" w:rsidP="001B2E4C">
            <w:pPr>
              <w:pStyle w:val="142"/>
              <w:jc w:val="center"/>
              <w:rPr>
                <w:rFonts w:hAnsi="標楷體"/>
              </w:rPr>
            </w:pPr>
            <w:r w:rsidRPr="002F72D8">
              <w:rPr>
                <w:rFonts w:hAnsi="標楷體"/>
              </w:rPr>
              <w:t>合計</w:t>
            </w:r>
          </w:p>
        </w:tc>
        <w:tc>
          <w:tcPr>
            <w:tcW w:w="1215" w:type="dxa"/>
            <w:shd w:val="clear" w:color="auto" w:fill="auto"/>
            <w:vAlign w:val="center"/>
          </w:tcPr>
          <w:p w:rsidR="00366307" w:rsidRPr="002F72D8" w:rsidRDefault="00366307" w:rsidP="001B2E4C">
            <w:pPr>
              <w:pStyle w:val="142"/>
              <w:jc w:val="right"/>
              <w:rPr>
                <w:rFonts w:hAnsi="標楷體"/>
              </w:rPr>
            </w:pPr>
            <w:r w:rsidRPr="002F72D8">
              <w:rPr>
                <w:rFonts w:hAnsi="標楷體" w:hint="eastAsia"/>
              </w:rPr>
              <w:t>39</w:t>
            </w:r>
          </w:p>
        </w:tc>
        <w:tc>
          <w:tcPr>
            <w:tcW w:w="1215" w:type="dxa"/>
            <w:shd w:val="clear" w:color="auto" w:fill="auto"/>
            <w:vAlign w:val="center"/>
          </w:tcPr>
          <w:p w:rsidR="00366307" w:rsidRPr="002F72D8" w:rsidRDefault="00366307" w:rsidP="001B2E4C">
            <w:pPr>
              <w:pStyle w:val="142"/>
              <w:jc w:val="right"/>
              <w:rPr>
                <w:rFonts w:hAnsi="標楷體"/>
              </w:rPr>
            </w:pPr>
            <w:r w:rsidRPr="002F72D8">
              <w:rPr>
                <w:rFonts w:hAnsi="標楷體" w:hint="eastAsia"/>
              </w:rPr>
              <w:t>55</w:t>
            </w:r>
          </w:p>
        </w:tc>
        <w:tc>
          <w:tcPr>
            <w:tcW w:w="1215" w:type="dxa"/>
            <w:shd w:val="clear" w:color="auto" w:fill="auto"/>
            <w:vAlign w:val="center"/>
          </w:tcPr>
          <w:p w:rsidR="00366307" w:rsidRPr="002F72D8" w:rsidRDefault="00366307" w:rsidP="001B2E4C">
            <w:pPr>
              <w:pStyle w:val="142"/>
              <w:jc w:val="right"/>
              <w:rPr>
                <w:rFonts w:hAnsi="標楷體"/>
              </w:rPr>
            </w:pPr>
            <w:r w:rsidRPr="002F72D8">
              <w:rPr>
                <w:rFonts w:hAnsi="標楷體" w:hint="eastAsia"/>
              </w:rPr>
              <w:t>94</w:t>
            </w:r>
          </w:p>
        </w:tc>
        <w:tc>
          <w:tcPr>
            <w:tcW w:w="1215" w:type="dxa"/>
            <w:shd w:val="clear" w:color="auto" w:fill="auto"/>
            <w:vAlign w:val="center"/>
          </w:tcPr>
          <w:p w:rsidR="00366307" w:rsidRPr="002F72D8" w:rsidRDefault="00D3030E" w:rsidP="001B2E4C">
            <w:pPr>
              <w:pStyle w:val="142"/>
              <w:jc w:val="right"/>
              <w:rPr>
                <w:rFonts w:hAnsi="標楷體"/>
              </w:rPr>
            </w:pPr>
            <w:r w:rsidRPr="002F72D8">
              <w:rPr>
                <w:rFonts w:hAnsi="標楷體"/>
              </w:rPr>
              <w:t>73</w:t>
            </w:r>
          </w:p>
        </w:tc>
        <w:tc>
          <w:tcPr>
            <w:tcW w:w="1215" w:type="dxa"/>
            <w:shd w:val="clear" w:color="auto" w:fill="auto"/>
            <w:vAlign w:val="center"/>
          </w:tcPr>
          <w:p w:rsidR="00366307" w:rsidRPr="002F72D8" w:rsidRDefault="00D3030E" w:rsidP="001B2E4C">
            <w:pPr>
              <w:pStyle w:val="142"/>
              <w:jc w:val="right"/>
              <w:rPr>
                <w:rFonts w:hAnsi="標楷體"/>
              </w:rPr>
            </w:pPr>
            <w:r w:rsidRPr="002F72D8">
              <w:rPr>
                <w:rFonts w:hAnsi="標楷體" w:hint="eastAsia"/>
              </w:rPr>
              <w:t>1</w:t>
            </w:r>
          </w:p>
        </w:tc>
        <w:tc>
          <w:tcPr>
            <w:tcW w:w="1215" w:type="dxa"/>
            <w:shd w:val="clear" w:color="auto" w:fill="auto"/>
            <w:vAlign w:val="center"/>
          </w:tcPr>
          <w:p w:rsidR="00366307" w:rsidRPr="002F72D8" w:rsidRDefault="00D3030E" w:rsidP="001B2E4C">
            <w:pPr>
              <w:pStyle w:val="142"/>
              <w:jc w:val="right"/>
              <w:rPr>
                <w:rFonts w:hAnsi="標楷體"/>
              </w:rPr>
            </w:pPr>
            <w:r w:rsidRPr="002F72D8">
              <w:rPr>
                <w:rFonts w:hAnsi="標楷體" w:hint="eastAsia"/>
              </w:rPr>
              <w:t>2</w:t>
            </w:r>
          </w:p>
        </w:tc>
      </w:tr>
    </w:tbl>
    <w:p w:rsidR="00283E7E" w:rsidRDefault="00283E7E" w:rsidP="002D6B74">
      <w:pPr>
        <w:pStyle w:val="142"/>
      </w:pPr>
      <w:r>
        <w:rPr>
          <w:rFonts w:hint="eastAsia"/>
        </w:rPr>
        <w:t>說    明</w:t>
      </w:r>
      <w:r>
        <w:rPr>
          <w:rFonts w:hAnsi="標楷體" w:hint="eastAsia"/>
        </w:rPr>
        <w:t>：</w:t>
      </w:r>
      <w:r>
        <w:rPr>
          <w:rFonts w:hint="eastAsia"/>
        </w:rPr>
        <w:t>113年度迄7月底止</w:t>
      </w:r>
      <w:r>
        <w:rPr>
          <w:rFonts w:hAnsi="標楷體" w:hint="eastAsia"/>
        </w:rPr>
        <w:t>。</w:t>
      </w:r>
    </w:p>
    <w:p w:rsidR="002D6B74" w:rsidRPr="002F72D8" w:rsidRDefault="002D6B74" w:rsidP="002D6B74">
      <w:pPr>
        <w:pStyle w:val="142"/>
      </w:pPr>
      <w:r w:rsidRPr="002F72D8">
        <w:rPr>
          <w:rFonts w:hint="eastAsia"/>
        </w:rPr>
        <w:t>資料來源：</w:t>
      </w:r>
      <w:r w:rsidR="00784D0C">
        <w:rPr>
          <w:rFonts w:hint="eastAsia"/>
        </w:rPr>
        <w:t>國輻</w:t>
      </w:r>
      <w:r w:rsidRPr="002F72D8">
        <w:rPr>
          <w:rFonts w:hint="eastAsia"/>
        </w:rPr>
        <w:t>中心</w:t>
      </w:r>
      <w:r w:rsidR="0038386C">
        <w:rPr>
          <w:rFonts w:hint="eastAsia"/>
        </w:rPr>
        <w:t>提供</w:t>
      </w:r>
      <w:r w:rsidRPr="002F72D8">
        <w:rPr>
          <w:rFonts w:hint="eastAsia"/>
        </w:rPr>
        <w:t>。</w:t>
      </w:r>
    </w:p>
    <w:bookmarkEnd w:id="0"/>
    <w:bookmarkEnd w:id="1"/>
    <w:bookmarkEnd w:id="2"/>
    <w:bookmarkEnd w:id="4"/>
    <w:bookmarkEnd w:id="5"/>
    <w:p w:rsidR="00A32DB7" w:rsidRPr="002F72D8" w:rsidRDefault="00A32DB7" w:rsidP="00A32DB7">
      <w:pPr>
        <w:pStyle w:val="ad"/>
        <w:spacing w:line="480" w:lineRule="exact"/>
        <w:ind w:left="770" w:hanging="487"/>
      </w:pPr>
      <w:r w:rsidRPr="002F72D8">
        <w:rPr>
          <w:rFonts w:hint="eastAsia"/>
        </w:rPr>
        <w:t>(分機</w:t>
      </w:r>
      <w:r w:rsidR="004A0B00" w:rsidRPr="002F72D8">
        <w:rPr>
          <w:rFonts w:hint="eastAsia"/>
        </w:rPr>
        <w:t>：</w:t>
      </w:r>
      <w:r w:rsidR="00366307" w:rsidRPr="002F72D8">
        <w:t>8658</w:t>
      </w:r>
      <w:r w:rsidR="00366307" w:rsidRPr="002F72D8">
        <w:rPr>
          <w:rFonts w:hint="eastAsia"/>
        </w:rPr>
        <w:t>陳輝國</w:t>
      </w:r>
      <w:r w:rsidRPr="002F72D8">
        <w:rPr>
          <w:rFonts w:hint="eastAsia"/>
        </w:rPr>
        <w:t>)</w:t>
      </w:r>
      <w:r w:rsidRPr="002F72D8">
        <w:rPr>
          <w:rFonts w:hint="eastAsia"/>
          <w:b/>
          <w:szCs w:val="20"/>
        </w:rPr>
        <w:t xml:space="preserve"> </w:t>
      </w:r>
    </w:p>
    <w:sectPr w:rsidR="00A32DB7"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EC0"/>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99D2807-6E03-424B-B51B-1DA00798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53FCD-C7E8-4D56-BE97-AD9486C81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279</Words>
  <Characters>1595</Characters>
  <Application>Microsoft Office Word</Application>
  <DocSecurity>0</DocSecurity>
  <Lines>13</Lines>
  <Paragraphs>3</Paragraphs>
  <ScaleCrop>false</ScaleCrop>
  <Company/>
  <LinksUpToDate>false</LinksUpToDate>
  <CharactersWithSpaces>1871</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