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1BDD" w:rsidRPr="00473490" w:rsidRDefault="00501BDD" w:rsidP="00501BDD">
      <w:pPr>
        <w:ind w:leftChars="0" w:left="0" w:firstLineChars="0" w:firstLine="0"/>
        <w:rPr>
          <w:rFonts w:hAnsi="標楷體"/>
          <w:b/>
          <w:spacing w:val="-8"/>
          <w:sz w:val="36"/>
          <w:szCs w:val="36"/>
        </w:rPr>
      </w:pPr>
      <w:bookmarkStart w:id="0" w:name="_GoBack"/>
      <w:bookmarkEnd w:id="0"/>
      <w:r w:rsidRPr="00473490">
        <w:rPr>
          <w:rFonts w:hAnsi="標楷體" w:hint="eastAsia"/>
          <w:b/>
          <w:sz w:val="36"/>
          <w:szCs w:val="36"/>
        </w:rPr>
        <w:t>行政院國家科學技術發展基金</w:t>
      </w:r>
      <w:r w:rsidR="00D91950" w:rsidRPr="00473490">
        <w:rPr>
          <w:rFonts w:hAnsi="標楷體" w:hint="eastAsia"/>
          <w:b/>
          <w:sz w:val="36"/>
          <w:szCs w:val="36"/>
        </w:rPr>
        <w:t>11</w:t>
      </w:r>
      <w:r w:rsidR="00D9794C" w:rsidRPr="00473490">
        <w:rPr>
          <w:rFonts w:hAnsi="標楷體" w:hint="eastAsia"/>
          <w:b/>
          <w:sz w:val="36"/>
          <w:szCs w:val="36"/>
        </w:rPr>
        <w:t>4</w:t>
      </w:r>
      <w:r w:rsidRPr="00473490">
        <w:rPr>
          <w:rFonts w:hAnsi="標楷體" w:hint="eastAsia"/>
          <w:b/>
          <w:sz w:val="36"/>
          <w:szCs w:val="36"/>
        </w:rPr>
        <w:t>年度預算評估報告</w:t>
      </w:r>
    </w:p>
    <w:p w:rsidR="00A832CD" w:rsidRPr="00473490" w:rsidRDefault="00E9234E" w:rsidP="00A832CD">
      <w:pPr>
        <w:pStyle w:val="a9"/>
        <w:ind w:firstLine="566"/>
        <w:rPr>
          <w:rFonts w:hAnsi="標楷體"/>
        </w:rPr>
      </w:pPr>
      <w:bookmarkStart w:id="1" w:name="_Toc527453459"/>
      <w:r w:rsidRPr="00473490">
        <w:rPr>
          <w:rFonts w:hAnsi="標楷體" w:hint="eastAsia"/>
        </w:rPr>
        <w:t>行政院國家科學技術發展基金(</w:t>
      </w:r>
      <w:r w:rsidR="0010474B" w:rsidRPr="00473490">
        <w:rPr>
          <w:rFonts w:hAnsi="標楷體" w:hint="eastAsia"/>
        </w:rPr>
        <w:t>以</w:t>
      </w:r>
      <w:r w:rsidRPr="00473490">
        <w:rPr>
          <w:rFonts w:hAnsi="標楷體" w:hint="eastAsia"/>
        </w:rPr>
        <w:t>下稱科發基金)</w:t>
      </w:r>
      <w:r w:rsidR="00D91950" w:rsidRPr="00473490">
        <w:rPr>
          <w:rFonts w:hAnsi="標楷體" w:hint="eastAsia"/>
        </w:rPr>
        <w:t>11</w:t>
      </w:r>
      <w:r w:rsidR="00D9794C" w:rsidRPr="00473490">
        <w:rPr>
          <w:rFonts w:hAnsi="標楷體" w:hint="eastAsia"/>
        </w:rPr>
        <w:t>4</w:t>
      </w:r>
      <w:r w:rsidRPr="00473490">
        <w:rPr>
          <w:rFonts w:hAnsi="標楷體" w:hint="eastAsia"/>
        </w:rPr>
        <w:t>年度預算案編列基金來源</w:t>
      </w:r>
      <w:r w:rsidR="00D9794C" w:rsidRPr="00473490">
        <w:rPr>
          <w:rFonts w:hAnsi="標楷體" w:hint="eastAsia"/>
        </w:rPr>
        <w:t>495</w:t>
      </w:r>
      <w:r w:rsidRPr="00473490">
        <w:rPr>
          <w:rFonts w:hAnsi="標楷體" w:hint="eastAsia"/>
        </w:rPr>
        <w:t>億</w:t>
      </w:r>
      <w:r w:rsidR="00D9794C" w:rsidRPr="00473490">
        <w:rPr>
          <w:rFonts w:hAnsi="標楷體" w:hint="eastAsia"/>
        </w:rPr>
        <w:t>1</w:t>
      </w:r>
      <w:r w:rsidR="005D2C9A" w:rsidRPr="00473490">
        <w:rPr>
          <w:rFonts w:hAnsi="標楷體"/>
        </w:rPr>
        <w:t>,</w:t>
      </w:r>
      <w:r w:rsidR="00D9794C" w:rsidRPr="00473490">
        <w:rPr>
          <w:rFonts w:hAnsi="標楷體" w:hint="eastAsia"/>
        </w:rPr>
        <w:t>388</w:t>
      </w:r>
      <w:r w:rsidRPr="00473490">
        <w:rPr>
          <w:rFonts w:hAnsi="標楷體" w:hint="eastAsia"/>
        </w:rPr>
        <w:t>萬元，較</w:t>
      </w:r>
      <w:r w:rsidR="00D91950" w:rsidRPr="00473490">
        <w:rPr>
          <w:rFonts w:hAnsi="標楷體" w:hint="eastAsia"/>
        </w:rPr>
        <w:t>11</w:t>
      </w:r>
      <w:r w:rsidR="00D9794C" w:rsidRPr="00473490">
        <w:rPr>
          <w:rFonts w:hAnsi="標楷體" w:hint="eastAsia"/>
        </w:rPr>
        <w:t>3</w:t>
      </w:r>
      <w:r w:rsidRPr="00473490">
        <w:rPr>
          <w:rFonts w:hAnsi="標楷體" w:hint="eastAsia"/>
        </w:rPr>
        <w:t>年度預算</w:t>
      </w:r>
      <w:r w:rsidR="001823AE" w:rsidRPr="00473490">
        <w:rPr>
          <w:rFonts w:hAnsi="標楷體" w:hint="eastAsia"/>
        </w:rPr>
        <w:t>案</w:t>
      </w:r>
      <w:r w:rsidRPr="00473490">
        <w:rPr>
          <w:rFonts w:hAnsi="標楷體" w:hint="eastAsia"/>
        </w:rPr>
        <w:t>數</w:t>
      </w:r>
      <w:r w:rsidR="005D2C9A" w:rsidRPr="00473490">
        <w:rPr>
          <w:rFonts w:hAnsi="標楷體" w:hint="eastAsia"/>
        </w:rPr>
        <w:t>增加</w:t>
      </w:r>
      <w:r w:rsidR="00D9794C" w:rsidRPr="00473490">
        <w:rPr>
          <w:rFonts w:hAnsi="標楷體" w:hint="eastAsia"/>
        </w:rPr>
        <w:t>33</w:t>
      </w:r>
      <w:r w:rsidR="00DB7A8D" w:rsidRPr="00473490">
        <w:rPr>
          <w:rFonts w:hAnsi="標楷體" w:hint="eastAsia"/>
        </w:rPr>
        <w:t>億</w:t>
      </w:r>
      <w:r w:rsidR="00D9794C" w:rsidRPr="00473490">
        <w:rPr>
          <w:rFonts w:hAnsi="標楷體" w:hint="eastAsia"/>
        </w:rPr>
        <w:t>9</w:t>
      </w:r>
      <w:r w:rsidR="00DB7A8D" w:rsidRPr="00473490">
        <w:rPr>
          <w:rFonts w:hAnsi="標楷體"/>
        </w:rPr>
        <w:t>,</w:t>
      </w:r>
      <w:r w:rsidR="00D9794C" w:rsidRPr="00473490">
        <w:rPr>
          <w:rFonts w:hAnsi="標楷體" w:hint="eastAsia"/>
        </w:rPr>
        <w:t>074</w:t>
      </w:r>
      <w:r w:rsidR="005D2C9A" w:rsidRPr="00473490">
        <w:rPr>
          <w:rFonts w:hAnsi="標楷體" w:hint="eastAsia"/>
        </w:rPr>
        <w:t>萬</w:t>
      </w:r>
      <w:r w:rsidR="00D9794C" w:rsidRPr="00473490">
        <w:rPr>
          <w:rFonts w:hAnsi="標楷體" w:hint="eastAsia"/>
        </w:rPr>
        <w:t>1</w:t>
      </w:r>
      <w:r w:rsidR="005D2C9A" w:rsidRPr="00473490">
        <w:rPr>
          <w:rFonts w:hAnsi="標楷體" w:hint="eastAsia"/>
        </w:rPr>
        <w:t>千元</w:t>
      </w:r>
      <w:r w:rsidR="004D4316" w:rsidRPr="00473490">
        <w:rPr>
          <w:rFonts w:hAnsi="標楷體" w:hint="eastAsia"/>
        </w:rPr>
        <w:t>(</w:t>
      </w:r>
      <w:r w:rsidR="005D2C9A" w:rsidRPr="00473490">
        <w:rPr>
          <w:rFonts w:hAnsi="標楷體" w:hint="eastAsia"/>
        </w:rPr>
        <w:t>增</w:t>
      </w:r>
      <w:r w:rsidR="004D4316" w:rsidRPr="00473490">
        <w:rPr>
          <w:rFonts w:hAnsi="標楷體" w:hint="eastAsia"/>
        </w:rPr>
        <w:t>幅</w:t>
      </w:r>
      <w:r w:rsidR="00D9794C" w:rsidRPr="00473490">
        <w:rPr>
          <w:rFonts w:hAnsi="標楷體" w:hint="eastAsia"/>
        </w:rPr>
        <w:t>7.35</w:t>
      </w:r>
      <w:r w:rsidR="004D4316" w:rsidRPr="00473490">
        <w:rPr>
          <w:rFonts w:hAnsi="標楷體"/>
        </w:rPr>
        <w:t>%)</w:t>
      </w:r>
      <w:r w:rsidR="00620715" w:rsidRPr="00473490">
        <w:rPr>
          <w:rFonts w:hAnsi="標楷體" w:hint="eastAsia"/>
        </w:rPr>
        <w:t>；基金用途</w:t>
      </w:r>
      <w:r w:rsidR="00D9794C" w:rsidRPr="00473490">
        <w:rPr>
          <w:rFonts w:hAnsi="標楷體" w:hint="eastAsia"/>
        </w:rPr>
        <w:t>495億1</w:t>
      </w:r>
      <w:r w:rsidR="00D9794C" w:rsidRPr="00473490">
        <w:rPr>
          <w:rFonts w:hAnsi="標楷體"/>
        </w:rPr>
        <w:t>,</w:t>
      </w:r>
      <w:r w:rsidR="00D9794C" w:rsidRPr="00473490">
        <w:rPr>
          <w:rFonts w:hAnsi="標楷體" w:hint="eastAsia"/>
        </w:rPr>
        <w:t>388萬元</w:t>
      </w:r>
      <w:r w:rsidR="00B5282E" w:rsidRPr="00473490">
        <w:rPr>
          <w:rFonts w:hAnsi="標楷體" w:hint="eastAsia"/>
        </w:rPr>
        <w:t>，</w:t>
      </w:r>
      <w:r w:rsidR="004D4316" w:rsidRPr="00473490">
        <w:rPr>
          <w:rFonts w:hAnsi="標楷體" w:hint="eastAsia"/>
        </w:rPr>
        <w:t>較</w:t>
      </w:r>
      <w:r w:rsidR="00D91950" w:rsidRPr="00473490">
        <w:rPr>
          <w:rFonts w:hAnsi="標楷體" w:hint="eastAsia"/>
        </w:rPr>
        <w:t>11</w:t>
      </w:r>
      <w:r w:rsidR="00D9794C" w:rsidRPr="00473490">
        <w:rPr>
          <w:rFonts w:hAnsi="標楷體" w:hint="eastAsia"/>
        </w:rPr>
        <w:t>3</w:t>
      </w:r>
      <w:r w:rsidR="004D4316" w:rsidRPr="00473490">
        <w:rPr>
          <w:rFonts w:hAnsi="標楷體" w:hint="eastAsia"/>
        </w:rPr>
        <w:t>年度預算</w:t>
      </w:r>
      <w:r w:rsidR="001823AE" w:rsidRPr="00473490">
        <w:rPr>
          <w:rFonts w:hAnsi="標楷體" w:hint="eastAsia"/>
        </w:rPr>
        <w:t>案</w:t>
      </w:r>
      <w:r w:rsidR="004D4316" w:rsidRPr="00473490">
        <w:rPr>
          <w:rFonts w:hAnsi="標楷體" w:hint="eastAsia"/>
        </w:rPr>
        <w:t>數</w:t>
      </w:r>
      <w:r w:rsidR="005D2C9A" w:rsidRPr="00473490">
        <w:rPr>
          <w:rFonts w:hAnsi="標楷體" w:hint="eastAsia"/>
        </w:rPr>
        <w:t>增加</w:t>
      </w:r>
      <w:r w:rsidR="005D2C9A" w:rsidRPr="00473490">
        <w:rPr>
          <w:rFonts w:hAnsi="標楷體"/>
        </w:rPr>
        <w:t>3</w:t>
      </w:r>
      <w:r w:rsidR="00DB7A8D" w:rsidRPr="00473490">
        <w:rPr>
          <w:rFonts w:hAnsi="標楷體" w:hint="eastAsia"/>
        </w:rPr>
        <w:t>億</w:t>
      </w:r>
      <w:r w:rsidR="00D9794C" w:rsidRPr="00473490">
        <w:rPr>
          <w:rFonts w:hAnsi="標楷體" w:hint="eastAsia"/>
        </w:rPr>
        <w:t>9</w:t>
      </w:r>
      <w:r w:rsidR="00770A8E" w:rsidRPr="00473490">
        <w:rPr>
          <w:rFonts w:hAnsi="標楷體"/>
        </w:rPr>
        <w:t>,</w:t>
      </w:r>
      <w:r w:rsidR="00D9794C" w:rsidRPr="00473490">
        <w:rPr>
          <w:rFonts w:hAnsi="標楷體" w:hint="eastAsia"/>
        </w:rPr>
        <w:t>074</w:t>
      </w:r>
      <w:r w:rsidR="005D2C9A" w:rsidRPr="00473490">
        <w:rPr>
          <w:rFonts w:hAnsi="標楷體" w:hint="eastAsia"/>
        </w:rPr>
        <w:t>萬</w:t>
      </w:r>
      <w:r w:rsidR="00D9794C" w:rsidRPr="00473490">
        <w:rPr>
          <w:rFonts w:hAnsi="標楷體" w:hint="eastAsia"/>
        </w:rPr>
        <w:t>1</w:t>
      </w:r>
      <w:r w:rsidR="005D2C9A" w:rsidRPr="00473490">
        <w:rPr>
          <w:rFonts w:hAnsi="標楷體" w:hint="eastAsia"/>
        </w:rPr>
        <w:t>千元</w:t>
      </w:r>
      <w:r w:rsidR="004D4316" w:rsidRPr="00473490">
        <w:rPr>
          <w:rFonts w:hAnsi="標楷體" w:hint="eastAsia"/>
        </w:rPr>
        <w:t>(</w:t>
      </w:r>
      <w:r w:rsidR="005D2C9A" w:rsidRPr="00473490">
        <w:rPr>
          <w:rFonts w:hAnsi="標楷體" w:hint="eastAsia"/>
        </w:rPr>
        <w:t>增</w:t>
      </w:r>
      <w:r w:rsidR="004D4316" w:rsidRPr="00473490">
        <w:rPr>
          <w:rFonts w:hAnsi="標楷體" w:hint="eastAsia"/>
        </w:rPr>
        <w:t>幅</w:t>
      </w:r>
      <w:r w:rsidR="00D9794C" w:rsidRPr="00473490">
        <w:rPr>
          <w:rFonts w:hAnsi="標楷體" w:hint="eastAsia"/>
        </w:rPr>
        <w:t>0.8</w:t>
      </w:r>
      <w:r w:rsidR="004D4316" w:rsidRPr="00473490">
        <w:rPr>
          <w:rFonts w:hAnsi="標楷體"/>
        </w:rPr>
        <w:t>%)</w:t>
      </w:r>
      <w:r w:rsidR="005115E5" w:rsidRPr="00473490">
        <w:rPr>
          <w:rFonts w:hAnsi="標楷體" w:hint="eastAsia"/>
        </w:rPr>
        <w:t>，</w:t>
      </w:r>
      <w:r w:rsidR="0045412D" w:rsidRPr="00473490">
        <w:rPr>
          <w:rFonts w:hAnsi="標楷體" w:hint="eastAsia"/>
        </w:rPr>
        <w:t>本期</w:t>
      </w:r>
      <w:r w:rsidR="00C17787" w:rsidRPr="00473490">
        <w:rPr>
          <w:rFonts w:hAnsi="標楷體" w:hint="eastAsia"/>
        </w:rPr>
        <w:t>基金來源及用途相抵後</w:t>
      </w:r>
      <w:r w:rsidR="005115E5" w:rsidRPr="00473490">
        <w:rPr>
          <w:rFonts w:hAnsi="標楷體" w:hint="eastAsia"/>
        </w:rPr>
        <w:t>，</w:t>
      </w:r>
      <w:r w:rsidR="00D9794C" w:rsidRPr="00473490">
        <w:rPr>
          <w:rFonts w:hAnsi="標楷體" w:hint="eastAsia"/>
        </w:rPr>
        <w:t>賸餘無列數</w:t>
      </w:r>
      <w:r w:rsidRPr="00473490">
        <w:rPr>
          <w:rFonts w:hAnsi="標楷體" w:hint="eastAsia"/>
        </w:rPr>
        <w:t>。謹就</w:t>
      </w:r>
      <w:r w:rsidR="0045412D" w:rsidRPr="00473490">
        <w:rPr>
          <w:rFonts w:hAnsi="標楷體" w:hint="eastAsia"/>
        </w:rPr>
        <w:t>科發基金</w:t>
      </w:r>
      <w:r w:rsidR="00D91950" w:rsidRPr="00473490">
        <w:rPr>
          <w:rFonts w:hAnsi="標楷體" w:hint="eastAsia"/>
        </w:rPr>
        <w:t>11</w:t>
      </w:r>
      <w:r w:rsidR="00D9794C" w:rsidRPr="00473490">
        <w:rPr>
          <w:rFonts w:hAnsi="標楷體" w:hint="eastAsia"/>
        </w:rPr>
        <w:t>4</w:t>
      </w:r>
      <w:r w:rsidRPr="00473490">
        <w:rPr>
          <w:rFonts w:hAnsi="標楷體" w:hint="eastAsia"/>
        </w:rPr>
        <w:t>年度預算案評估如下：</w:t>
      </w:r>
      <w:bookmarkStart w:id="2" w:name="_Toc11672022"/>
      <w:bookmarkStart w:id="3" w:name="_Toc19017171"/>
    </w:p>
    <w:p w:rsidR="00300EC2" w:rsidRPr="00473490" w:rsidRDefault="00300EC2" w:rsidP="00300EC2">
      <w:pPr>
        <w:pStyle w:val="14"/>
        <w:ind w:left="567" w:hanging="567"/>
        <w:rPr>
          <w:rFonts w:hAnsi="標楷體"/>
          <w:sz w:val="24"/>
        </w:rPr>
      </w:pPr>
      <w:bookmarkStart w:id="4" w:name="_Toc147653118"/>
      <w:bookmarkStart w:id="5" w:name="_Toc180500328"/>
      <w:r w:rsidRPr="00473490">
        <w:rPr>
          <w:rFonts w:hAnsi="標楷體" w:hint="eastAsia"/>
          <w:bCs/>
        </w:rPr>
        <w:t>三、科技顧問制度職司</w:t>
      </w:r>
      <w:bookmarkStart w:id="6" w:name="_Hlk178005737"/>
      <w:r w:rsidRPr="00473490">
        <w:rPr>
          <w:rFonts w:hAnsi="標楷體" w:hint="eastAsia"/>
          <w:bCs/>
          <w:szCs w:val="28"/>
        </w:rPr>
        <w:t>國家戰略高度之</w:t>
      </w:r>
      <w:r w:rsidRPr="00473490">
        <w:rPr>
          <w:rFonts w:hAnsi="標楷體" w:hint="eastAsia"/>
          <w:bCs/>
        </w:rPr>
        <w:t>科技發展策略，國科會則</w:t>
      </w:r>
      <w:r w:rsidRPr="00473490">
        <w:rPr>
          <w:rFonts w:hAnsi="標楷體"/>
          <w:bCs/>
        </w:rPr>
        <w:t>統籌規劃</w:t>
      </w:r>
      <w:r w:rsidRPr="00473490">
        <w:rPr>
          <w:rFonts w:hAnsi="標楷體" w:hint="eastAsia"/>
          <w:bCs/>
        </w:rPr>
        <w:t>科技資源之</w:t>
      </w:r>
      <w:r w:rsidRPr="00473490">
        <w:rPr>
          <w:rFonts w:hAnsi="標楷體"/>
          <w:bCs/>
        </w:rPr>
        <w:t>配置</w:t>
      </w:r>
      <w:r w:rsidRPr="00473490">
        <w:rPr>
          <w:rFonts w:hAnsi="標楷體" w:hint="eastAsia"/>
          <w:bCs/>
        </w:rPr>
        <w:t>及</w:t>
      </w:r>
      <w:r w:rsidRPr="00473490">
        <w:rPr>
          <w:rFonts w:hAnsi="標楷體"/>
          <w:bCs/>
        </w:rPr>
        <w:t>審議</w:t>
      </w:r>
      <w:bookmarkEnd w:id="6"/>
      <w:r w:rsidRPr="00473490">
        <w:rPr>
          <w:rFonts w:hAnsi="標楷體"/>
          <w:bCs/>
        </w:rPr>
        <w:t>，</w:t>
      </w:r>
      <w:bookmarkStart w:id="7" w:name="_Hlk178009220"/>
      <w:r w:rsidRPr="00473490">
        <w:rPr>
          <w:rFonts w:hAnsi="標楷體" w:hint="eastAsia"/>
          <w:bCs/>
        </w:rPr>
        <w:t>允宜強化跨部會方案或計畫之管考檢討機制，</w:t>
      </w:r>
      <w:bookmarkEnd w:id="4"/>
      <w:bookmarkEnd w:id="7"/>
      <w:r w:rsidRPr="00473490">
        <w:rPr>
          <w:rFonts w:hAnsi="標楷體" w:hint="eastAsia"/>
          <w:bCs/>
        </w:rPr>
        <w:t>俾提升政策執行與統合效能</w:t>
      </w:r>
      <w:bookmarkEnd w:id="5"/>
    </w:p>
    <w:p w:rsidR="00300EC2" w:rsidRPr="00473490" w:rsidRDefault="00300EC2" w:rsidP="00300EC2">
      <w:pPr>
        <w:ind w:left="566" w:firstLine="566"/>
        <w:rPr>
          <w:rFonts w:hAnsi="標楷體"/>
        </w:rPr>
      </w:pPr>
      <w:r w:rsidRPr="00473490">
        <w:rPr>
          <w:rFonts w:hAnsi="標楷體" w:hint="eastAsia"/>
        </w:rPr>
        <w:t>科發基金114年度預算案「推動整體科技發展計畫」項下「</w:t>
      </w:r>
      <w:bookmarkStart w:id="8" w:name="_Hlk178005832"/>
      <w:r w:rsidRPr="00473490">
        <w:rPr>
          <w:rFonts w:hAnsi="標楷體" w:hint="eastAsia"/>
        </w:rPr>
        <w:t>統籌國家科技發展」編列5億2</w:t>
      </w:r>
      <w:r w:rsidRPr="00473490">
        <w:rPr>
          <w:rFonts w:hAnsi="標楷體"/>
        </w:rPr>
        <w:t>,</w:t>
      </w:r>
      <w:r w:rsidRPr="00473490">
        <w:rPr>
          <w:rFonts w:hAnsi="標楷體" w:hint="eastAsia"/>
        </w:rPr>
        <w:t>575萬5千元，</w:t>
      </w:r>
      <w:r w:rsidR="00FF0E38" w:rsidRPr="00473490">
        <w:rPr>
          <w:rFonts w:hAnsi="標楷體" w:hint="eastAsia"/>
        </w:rPr>
        <w:t>辦理項目</w:t>
      </w:r>
      <w:r w:rsidRPr="00473490">
        <w:rPr>
          <w:rFonts w:hAnsi="標楷體" w:hint="eastAsia"/>
        </w:rPr>
        <w:t>包</w:t>
      </w:r>
      <w:r w:rsidR="00FF0E38" w:rsidRPr="00473490">
        <w:rPr>
          <w:rFonts w:hAnsi="標楷體" w:hint="eastAsia"/>
        </w:rPr>
        <w:t>括</w:t>
      </w:r>
      <w:r w:rsidRPr="00473490">
        <w:rPr>
          <w:rFonts w:hAnsi="標楷體" w:hint="eastAsia"/>
        </w:rPr>
        <w:t>國家整體科技資源統籌分配之規劃及科技發展企劃443萬2千元、籌辦科技顧問會議及重要科技策略會議</w:t>
      </w:r>
      <w:bookmarkEnd w:id="8"/>
      <w:r w:rsidRPr="00473490">
        <w:rPr>
          <w:rFonts w:hAnsi="標楷體" w:hint="eastAsia"/>
        </w:rPr>
        <w:t>1</w:t>
      </w:r>
      <w:r w:rsidRPr="00473490">
        <w:rPr>
          <w:rFonts w:hAnsi="標楷體"/>
        </w:rPr>
        <w:t>,</w:t>
      </w:r>
      <w:r w:rsidRPr="00473490">
        <w:rPr>
          <w:rFonts w:hAnsi="標楷體" w:hint="eastAsia"/>
        </w:rPr>
        <w:t>793萬8千元及科技決策支援5億338萬5千元。經查：</w:t>
      </w:r>
    </w:p>
    <w:p w:rsidR="00300EC2" w:rsidRPr="00473490" w:rsidRDefault="00300EC2" w:rsidP="00300EC2">
      <w:pPr>
        <w:pStyle w:val="a5"/>
        <w:ind w:left="849" w:hanging="283"/>
        <w:rPr>
          <w:rFonts w:hAnsi="標楷體" w:hint="eastAsia"/>
          <w:b/>
        </w:rPr>
      </w:pPr>
      <w:r w:rsidRPr="00473490">
        <w:rPr>
          <w:rFonts w:hAnsi="標楷體" w:hint="eastAsia"/>
          <w:b/>
        </w:rPr>
        <w:t>(一)68年成立</w:t>
      </w:r>
      <w:bookmarkStart w:id="9" w:name="_Hlk178005661"/>
      <w:r w:rsidRPr="00473490">
        <w:rPr>
          <w:rFonts w:hAnsi="標楷體" w:hint="eastAsia"/>
          <w:b/>
        </w:rPr>
        <w:t>科技顧問制度</w:t>
      </w:r>
      <w:bookmarkEnd w:id="9"/>
      <w:r w:rsidRPr="00473490">
        <w:rPr>
          <w:rFonts w:hAnsi="標楷體" w:hint="eastAsia"/>
          <w:b/>
        </w:rPr>
        <w:t>， 101年由</w:t>
      </w:r>
      <w:r w:rsidRPr="00473490">
        <w:rPr>
          <w:rFonts w:hAnsi="標楷體"/>
          <w:b/>
        </w:rPr>
        <w:t>行政院科技會報</w:t>
      </w:r>
      <w:r w:rsidRPr="00473490">
        <w:rPr>
          <w:rFonts w:hAnsi="標楷體" w:hint="eastAsia"/>
          <w:b/>
        </w:rPr>
        <w:t>取代，</w:t>
      </w:r>
      <w:r w:rsidRPr="00473490">
        <w:rPr>
          <w:rFonts w:hAnsi="標楷體" w:hint="eastAsia"/>
          <w:b/>
          <w:bCs/>
        </w:rPr>
        <w:t>112年因應國際政經局勢變化再重啟</w:t>
      </w:r>
      <w:r w:rsidRPr="00473490">
        <w:rPr>
          <w:rFonts w:hAnsi="標楷體" w:hint="eastAsia"/>
          <w:b/>
        </w:rPr>
        <w:t>科技顧問制度</w:t>
      </w:r>
    </w:p>
    <w:p w:rsidR="00300EC2" w:rsidRPr="00473490" w:rsidRDefault="00300EC2" w:rsidP="00300EC2">
      <w:pPr>
        <w:pStyle w:val="22"/>
        <w:ind w:left="850" w:firstLine="566"/>
        <w:rPr>
          <w:rFonts w:hAnsi="標楷體"/>
        </w:rPr>
      </w:pPr>
      <w:r w:rsidRPr="00473490">
        <w:rPr>
          <w:rFonts w:hAnsi="標楷體"/>
        </w:rPr>
        <w:t>行政院於68年成立科技顧問組，負責研擬政府科技施政目標、全球科技情報研析、科技前瞻藍圖規劃、科技政策規劃協調、科技系統創新規劃，及重點領域策略布局等工作。101年1月行政院組織調整，成立行政院科技會報，定期進行國家科技願景及前瞻發展藍圖審議，訂定政府科技施政目標，作為引領各部會科技政策推動之依據，每4年召開全國科學技術會議制定國家科學技術發展計畫</w:t>
      </w:r>
      <w:r w:rsidRPr="00473490">
        <w:rPr>
          <w:rStyle w:val="af5"/>
          <w:rFonts w:hAnsi="標楷體"/>
        </w:rPr>
        <w:footnoteReference w:id="1"/>
      </w:r>
      <w:r w:rsidRPr="00473490">
        <w:rPr>
          <w:rFonts w:hAnsi="標楷體"/>
        </w:rPr>
        <w:t>。</w:t>
      </w:r>
      <w:r w:rsidRPr="00473490">
        <w:rPr>
          <w:rFonts w:hAnsi="標楷體" w:hint="eastAsia"/>
        </w:rPr>
        <w:t>近年國際政經局勢變化，臺灣科技研發及產業表現受到全球矚目，與國際夥伴緊密互動需求日益升高，</w:t>
      </w:r>
      <w:r w:rsidR="00FF0E38" w:rsidRPr="00473490">
        <w:rPr>
          <w:rFonts w:hAnsi="標楷體" w:hint="eastAsia"/>
        </w:rPr>
        <w:t>遂</w:t>
      </w:r>
      <w:r w:rsidRPr="00473490">
        <w:rPr>
          <w:rFonts w:hAnsi="標楷體" w:hint="eastAsia"/>
        </w:rPr>
        <w:t>於112年4月重新啟動科技顧問制度，定位為國家最</w:t>
      </w:r>
      <w:r w:rsidRPr="00473490">
        <w:rPr>
          <w:rFonts w:hAnsi="標楷體" w:hint="eastAsia"/>
        </w:rPr>
        <w:lastRenderedPageBreak/>
        <w:t>高層級科技發展策略諮詢會議，篩選對未來經濟、社會、產業具全面性影響之議題，以國家戰略高度，提出科技發展布局建言</w:t>
      </w:r>
      <w:r w:rsidRPr="00473490">
        <w:rPr>
          <w:rStyle w:val="af5"/>
          <w:rFonts w:hAnsi="標楷體"/>
        </w:rPr>
        <w:footnoteReference w:id="2"/>
      </w:r>
      <w:r w:rsidRPr="00473490">
        <w:rPr>
          <w:rFonts w:hAnsi="標楷體" w:hint="eastAsia"/>
        </w:rPr>
        <w:t>。</w:t>
      </w:r>
      <w:r w:rsidR="000A065A">
        <w:rPr>
          <w:rFonts w:hAnsi="標楷體" w:hint="eastAsia"/>
        </w:rPr>
        <w:t>爰</w:t>
      </w:r>
      <w:r w:rsidRPr="00473490">
        <w:rPr>
          <w:rFonts w:hAnsi="標楷體" w:hint="eastAsia"/>
        </w:rPr>
        <w:t>行政院科技顧問會之執行秘書</w:t>
      </w:r>
      <w:r w:rsidR="000A065A">
        <w:rPr>
          <w:rFonts w:hAnsi="標楷體" w:hint="eastAsia"/>
        </w:rPr>
        <w:t>係</w:t>
      </w:r>
      <w:r w:rsidRPr="00473490">
        <w:rPr>
          <w:rFonts w:hAnsi="標楷體" w:hint="eastAsia"/>
        </w:rPr>
        <w:t>由國科會科技辦公室執行秘書兼任，幕僚作業</w:t>
      </w:r>
      <w:r w:rsidR="000A065A">
        <w:rPr>
          <w:rFonts w:hAnsi="標楷體" w:hint="eastAsia"/>
        </w:rPr>
        <w:t>亦</w:t>
      </w:r>
      <w:r w:rsidRPr="00473490">
        <w:rPr>
          <w:rFonts w:hAnsi="標楷體" w:hint="eastAsia"/>
        </w:rPr>
        <w:t>由國科會科技辦公室相關人員兼辦</w:t>
      </w:r>
      <w:r w:rsidRPr="00473490">
        <w:rPr>
          <w:rStyle w:val="af5"/>
          <w:rFonts w:hAnsi="標楷體"/>
        </w:rPr>
        <w:footnoteReference w:id="3"/>
      </w:r>
      <w:r w:rsidRPr="00473490">
        <w:rPr>
          <w:rFonts w:hAnsi="標楷體" w:hint="eastAsia"/>
        </w:rPr>
        <w:t>。</w:t>
      </w:r>
    </w:p>
    <w:p w:rsidR="00300EC2" w:rsidRPr="00473490" w:rsidRDefault="00300EC2" w:rsidP="00300EC2">
      <w:pPr>
        <w:pStyle w:val="a5"/>
        <w:ind w:left="849" w:hanging="283"/>
        <w:rPr>
          <w:rFonts w:hAnsi="標楷體"/>
          <w:b/>
        </w:rPr>
      </w:pPr>
      <w:r w:rsidRPr="00473490">
        <w:rPr>
          <w:rFonts w:hAnsi="標楷體" w:hint="eastAsia"/>
          <w:b/>
        </w:rPr>
        <w:lastRenderedPageBreak/>
        <w:t>(二)111年組改後科技辦公室改隸屬國科會，由國科會統籌</w:t>
      </w:r>
      <w:r w:rsidRPr="00473490">
        <w:rPr>
          <w:rFonts w:hAnsi="標楷體"/>
          <w:b/>
        </w:rPr>
        <w:t>規劃科技政策</w:t>
      </w:r>
      <w:r w:rsidRPr="00473490">
        <w:rPr>
          <w:rFonts w:hAnsi="標楷體" w:hint="eastAsia"/>
          <w:b/>
        </w:rPr>
        <w:t>、</w:t>
      </w:r>
      <w:r w:rsidRPr="00473490">
        <w:rPr>
          <w:rFonts w:hAnsi="標楷體"/>
          <w:b/>
        </w:rPr>
        <w:t>資源配置</w:t>
      </w:r>
      <w:r w:rsidRPr="00473490">
        <w:rPr>
          <w:rFonts w:hAnsi="標楷體" w:hint="eastAsia"/>
          <w:b/>
        </w:rPr>
        <w:t>、審議及管考</w:t>
      </w:r>
    </w:p>
    <w:p w:rsidR="00300EC2" w:rsidRPr="00473490" w:rsidRDefault="00300EC2" w:rsidP="00300EC2">
      <w:pPr>
        <w:pStyle w:val="22"/>
        <w:ind w:left="850" w:firstLine="566"/>
        <w:rPr>
          <w:rFonts w:hAnsi="標楷體"/>
        </w:rPr>
      </w:pPr>
      <w:r w:rsidRPr="00473490">
        <w:rPr>
          <w:rFonts w:hAnsi="標楷體"/>
        </w:rPr>
        <w:t>111年7月</w:t>
      </w:r>
      <w:r w:rsidRPr="00473490">
        <w:rPr>
          <w:rFonts w:hAnsi="標楷體" w:hint="eastAsia"/>
        </w:rPr>
        <w:t>科技部組改成立</w:t>
      </w:r>
      <w:r w:rsidRPr="00473490">
        <w:rPr>
          <w:rFonts w:hAnsi="標楷體"/>
        </w:rPr>
        <w:t>國科會</w:t>
      </w:r>
      <w:r w:rsidRPr="00473490">
        <w:rPr>
          <w:rFonts w:hAnsi="標楷體" w:hint="eastAsia"/>
        </w:rPr>
        <w:t>，組改前</w:t>
      </w:r>
      <w:r w:rsidRPr="00473490">
        <w:rPr>
          <w:rFonts w:hAnsi="標楷體"/>
        </w:rPr>
        <w:t>科技政策</w:t>
      </w:r>
      <w:r w:rsidRPr="00473490">
        <w:rPr>
          <w:rFonts w:hAnsi="標楷體" w:hint="eastAsia"/>
        </w:rPr>
        <w:t>發展之審議、科技資源分配、重大科技計畫審議管考、跨部會科技發展協調整合推動等業務，係由隸屬於行政院之</w:t>
      </w:r>
      <w:r w:rsidRPr="00473490">
        <w:rPr>
          <w:rFonts w:hAnsi="標楷體"/>
        </w:rPr>
        <w:t>科技會報辦公室</w:t>
      </w:r>
      <w:r w:rsidRPr="00473490">
        <w:rPr>
          <w:rFonts w:hAnsi="標楷體" w:hint="eastAsia"/>
        </w:rPr>
        <w:t>執掌，科技部則負責科技政策規劃、科技預算審議、推動科技研發計畫及相關業務等執行作業</w:t>
      </w:r>
      <w:r w:rsidRPr="00473490">
        <w:rPr>
          <w:rStyle w:val="af5"/>
          <w:rFonts w:hAnsi="標楷體"/>
        </w:rPr>
        <w:footnoteReference w:id="4"/>
      </w:r>
      <w:r w:rsidRPr="00473490">
        <w:rPr>
          <w:rFonts w:hAnsi="標楷體" w:hint="eastAsia"/>
        </w:rPr>
        <w:t>。組改後</w:t>
      </w:r>
      <w:bookmarkStart w:id="11" w:name="_Hlk178237161"/>
      <w:r w:rsidRPr="00473490">
        <w:rPr>
          <w:rFonts w:hAnsi="標楷體"/>
        </w:rPr>
        <w:t>科技會報辦公室</w:t>
      </w:r>
      <w:bookmarkEnd w:id="11"/>
      <w:r w:rsidRPr="00473490">
        <w:rPr>
          <w:rFonts w:hAnsi="標楷體" w:hint="eastAsia"/>
        </w:rPr>
        <w:t>更名為</w:t>
      </w:r>
      <w:bookmarkStart w:id="12" w:name="_Hlk178003701"/>
      <w:r w:rsidRPr="00473490">
        <w:rPr>
          <w:rFonts w:hAnsi="標楷體"/>
        </w:rPr>
        <w:t>科技辦公室</w:t>
      </w:r>
      <w:bookmarkEnd w:id="12"/>
      <w:r w:rsidRPr="00473490">
        <w:rPr>
          <w:rFonts w:hAnsi="標楷體"/>
        </w:rPr>
        <w:t>，定位為行政院科技政委幕僚，專責科技政策與技術幕僚事務</w:t>
      </w:r>
      <w:r w:rsidRPr="00473490">
        <w:rPr>
          <w:rFonts w:hAnsi="標楷體" w:hint="eastAsia"/>
        </w:rPr>
        <w:t>，雖改隸屬於國科會，惟</w:t>
      </w:r>
      <w:r w:rsidRPr="00473490">
        <w:rPr>
          <w:rFonts w:hAnsi="標楷體"/>
        </w:rPr>
        <w:t>執掌</w:t>
      </w:r>
      <w:r w:rsidRPr="00473490">
        <w:rPr>
          <w:rFonts w:hAnsi="標楷體" w:hint="eastAsia"/>
        </w:rPr>
        <w:t>仍</w:t>
      </w:r>
      <w:r w:rsidR="00D6509D" w:rsidRPr="00473490">
        <w:rPr>
          <w:rFonts w:hAnsi="標楷體" w:hint="eastAsia"/>
        </w:rPr>
        <w:t>類</w:t>
      </w:r>
      <w:r w:rsidRPr="00473490">
        <w:rPr>
          <w:rFonts w:hAnsi="標楷體" w:hint="eastAsia"/>
        </w:rPr>
        <w:t>同於組改前，辦理國家中長程科技發展政策、整體科技資源統籌分配之規劃、整合協調跨部會重大政策方案及籌辦重大科技策略會議等業務</w:t>
      </w:r>
      <w:r w:rsidRPr="00473490">
        <w:rPr>
          <w:rStyle w:val="af5"/>
          <w:rFonts w:hAnsi="標楷體"/>
        </w:rPr>
        <w:footnoteReference w:id="5"/>
      </w:r>
      <w:r w:rsidRPr="00473490">
        <w:rPr>
          <w:rFonts w:hAnsi="標楷體" w:hint="eastAsia"/>
        </w:rPr>
        <w:t>。</w:t>
      </w:r>
    </w:p>
    <w:p w:rsidR="00300EC2" w:rsidRPr="00473490" w:rsidRDefault="00300EC2" w:rsidP="00300EC2">
      <w:pPr>
        <w:pStyle w:val="a5"/>
        <w:ind w:left="849" w:hanging="283"/>
        <w:rPr>
          <w:rFonts w:hAnsi="標楷體"/>
          <w:b/>
          <w:bCs/>
        </w:rPr>
      </w:pPr>
      <w:r w:rsidRPr="00473490">
        <w:rPr>
          <w:rFonts w:hAnsi="標楷體" w:hint="eastAsia"/>
          <w:b/>
          <w:bCs/>
        </w:rPr>
        <w:t>(三)科技辦公室身兼行政院智慧國家推動小組之幕僚作業，允宜強化跨部會方案或行動計畫之管考及檢討</w:t>
      </w:r>
      <w:r w:rsidRPr="00473490">
        <w:rPr>
          <w:rFonts w:hAnsi="標楷體"/>
          <w:b/>
          <w:bCs/>
        </w:rPr>
        <w:t>機制</w:t>
      </w:r>
      <w:r w:rsidRPr="00473490">
        <w:rPr>
          <w:rFonts w:hAnsi="標楷體" w:hint="eastAsia"/>
          <w:b/>
          <w:bCs/>
        </w:rPr>
        <w:t>，俾</w:t>
      </w:r>
      <w:r w:rsidR="000A065A">
        <w:rPr>
          <w:rFonts w:hAnsi="標楷體" w:hint="eastAsia"/>
          <w:b/>
          <w:bCs/>
        </w:rPr>
        <w:t>提升</w:t>
      </w:r>
      <w:r w:rsidRPr="00473490">
        <w:rPr>
          <w:rFonts w:hAnsi="標楷體" w:hint="eastAsia"/>
          <w:b/>
          <w:bCs/>
        </w:rPr>
        <w:t>各部會</w:t>
      </w:r>
      <w:r w:rsidRPr="00473490">
        <w:rPr>
          <w:rFonts w:hAnsi="標楷體" w:hint="eastAsia"/>
          <w:b/>
          <w:bCs/>
        </w:rPr>
        <w:lastRenderedPageBreak/>
        <w:t>資源之鏈結效益</w:t>
      </w:r>
      <w:r w:rsidR="00FF0E38" w:rsidRPr="00473490">
        <w:rPr>
          <w:rFonts w:hAnsi="標楷體" w:hint="eastAsia"/>
          <w:b/>
          <w:bCs/>
        </w:rPr>
        <w:t>，</w:t>
      </w:r>
      <w:r w:rsidR="000A065A">
        <w:rPr>
          <w:rFonts w:hAnsi="標楷體" w:hint="eastAsia"/>
          <w:b/>
          <w:bCs/>
        </w:rPr>
        <w:t>及</w:t>
      </w:r>
      <w:r w:rsidRPr="00473490">
        <w:rPr>
          <w:rFonts w:hAnsi="標楷體" w:hint="eastAsia"/>
          <w:b/>
          <w:bCs/>
        </w:rPr>
        <w:t>檢視政策執行與統合效能</w:t>
      </w:r>
    </w:p>
    <w:p w:rsidR="00300EC2" w:rsidRPr="00473490" w:rsidRDefault="00300EC2" w:rsidP="00300EC2">
      <w:pPr>
        <w:pStyle w:val="22"/>
        <w:ind w:left="850" w:firstLine="566"/>
        <w:rPr>
          <w:rFonts w:hAnsi="標楷體" w:hint="eastAsia"/>
          <w:b/>
        </w:rPr>
      </w:pPr>
      <w:r w:rsidRPr="00473490">
        <w:rPr>
          <w:rFonts w:hAnsi="標楷體" w:hint="eastAsia"/>
        </w:rPr>
        <w:t>行政院為實現創新、包容、永續之智慧國家</w:t>
      </w:r>
      <w:r w:rsidR="000A065A">
        <w:rPr>
          <w:rFonts w:hAnsi="標楷體" w:hint="eastAsia"/>
        </w:rPr>
        <w:t>，</w:t>
      </w:r>
      <w:r w:rsidRPr="00473490">
        <w:rPr>
          <w:rFonts w:hAnsi="標楷體" w:hint="eastAsia"/>
        </w:rPr>
        <w:t>設立跨部會之智慧國家推動小組，由國科會科技辦公室擔任執行祕書室辦理相關幕僚作業</w:t>
      </w:r>
      <w:r w:rsidRPr="00473490">
        <w:rPr>
          <w:rStyle w:val="af5"/>
          <w:rFonts w:hAnsi="標楷體"/>
        </w:rPr>
        <w:footnoteReference w:id="6"/>
      </w:r>
      <w:r w:rsidRPr="00473490">
        <w:rPr>
          <w:rFonts w:hAnsi="標楷體" w:hint="eastAsia"/>
        </w:rPr>
        <w:t>，於106年度起陸續訂定跨部會方案或</w:t>
      </w:r>
      <w:r w:rsidR="00533F80" w:rsidRPr="00473490">
        <w:rPr>
          <w:rFonts w:hAnsi="標楷體" w:hint="eastAsia"/>
        </w:rPr>
        <w:t>行動</w:t>
      </w:r>
      <w:r w:rsidRPr="00473490">
        <w:rPr>
          <w:rFonts w:hAnsi="標楷體" w:hint="eastAsia"/>
        </w:rPr>
        <w:t>計</w:t>
      </w:r>
      <w:r w:rsidRPr="00473490">
        <w:rPr>
          <w:rFonts w:hAnsi="標楷體" w:hint="eastAsia"/>
        </w:rPr>
        <w:lastRenderedPageBreak/>
        <w:t>畫，如數位國家·創新經濟發展方案</w:t>
      </w:r>
      <w:bookmarkStart w:id="15" w:name="_Hlk178007602"/>
      <w:r w:rsidRPr="00473490">
        <w:rPr>
          <w:rFonts w:hAnsi="標楷體" w:hint="eastAsia"/>
        </w:rPr>
        <w:t>(2017-2025年，</w:t>
      </w:r>
      <w:r w:rsidRPr="00473490">
        <w:rPr>
          <w:rFonts w:hAnsi="標楷體"/>
        </w:rPr>
        <w:t>DIGI+</w:t>
      </w:r>
      <w:r w:rsidRPr="00473490">
        <w:rPr>
          <w:rFonts w:hAnsi="標楷體" w:hint="eastAsia"/>
        </w:rPr>
        <w:t>)</w:t>
      </w:r>
      <w:bookmarkEnd w:id="15"/>
      <w:r w:rsidRPr="00473490">
        <w:rPr>
          <w:rFonts w:hAnsi="標楷體" w:hint="eastAsia"/>
        </w:rPr>
        <w:t>、智慧國家方案</w:t>
      </w:r>
      <w:bookmarkStart w:id="16" w:name="_Hlk178007612"/>
      <w:r w:rsidRPr="00473490">
        <w:rPr>
          <w:rFonts w:hAnsi="標楷體" w:hint="eastAsia"/>
        </w:rPr>
        <w:t>(2021-2025年)</w:t>
      </w:r>
      <w:bookmarkEnd w:id="16"/>
      <w:r w:rsidRPr="00473490">
        <w:rPr>
          <w:rFonts w:hAnsi="標楷體" w:hint="eastAsia"/>
        </w:rPr>
        <w:t>、臺灣5G行動計畫(2019-2022年)、臺灣AI行動計畫(2018-2021年)、臺灣顯示科技與應用行動計畫(2020-2024年)、臺灣運動X科暨行動計畫(2022-2026年)及臺灣AI行動計畫2.0(2023-2026年)等(詳表1)，惟其中僅有數位國家·創新經濟發展方案(2017-2025年，</w:t>
      </w:r>
      <w:r w:rsidRPr="00473490">
        <w:rPr>
          <w:rFonts w:hAnsi="標楷體"/>
        </w:rPr>
        <w:t>DIGI+</w:t>
      </w:r>
      <w:r w:rsidRPr="00473490">
        <w:rPr>
          <w:rFonts w:hAnsi="標楷體" w:hint="eastAsia"/>
        </w:rPr>
        <w:t>)及智慧國家方案(2021-2025年)2項計畫逐年撰編階段成果報告</w:t>
      </w:r>
      <w:r w:rsidRPr="00473490">
        <w:rPr>
          <w:rStyle w:val="af5"/>
          <w:rFonts w:hAnsi="標楷體"/>
        </w:rPr>
        <w:footnoteReference w:id="7"/>
      </w:r>
      <w:r w:rsidRPr="00473490">
        <w:rPr>
          <w:rFonts w:hAnsi="標楷體" w:hint="eastAsia"/>
        </w:rPr>
        <w:t>，其餘計畫未見執行之成果報告或績效檢討內容，允宜建置統籌檢討機制，俾觀各細部計畫之鏈結成效，</w:t>
      </w:r>
      <w:bookmarkStart w:id="17" w:name="_Hlk178006819"/>
      <w:r w:rsidRPr="00473490">
        <w:rPr>
          <w:rFonts w:hAnsi="標楷體" w:hint="eastAsia"/>
        </w:rPr>
        <w:t>及執行後政策回饋建議</w:t>
      </w:r>
      <w:bookmarkEnd w:id="17"/>
      <w:r w:rsidRPr="00473490">
        <w:rPr>
          <w:rFonts w:hAnsi="標楷體" w:hint="eastAsia"/>
        </w:rPr>
        <w:t>。</w:t>
      </w:r>
    </w:p>
    <w:p w:rsidR="00300EC2" w:rsidRPr="00473490" w:rsidRDefault="00300EC2" w:rsidP="00300EC2">
      <w:pPr>
        <w:ind w:left="566" w:firstLine="566"/>
        <w:rPr>
          <w:rFonts w:hAnsi="標楷體"/>
          <w:szCs w:val="20"/>
        </w:rPr>
      </w:pPr>
      <w:r w:rsidRPr="00473490">
        <w:rPr>
          <w:rFonts w:hAnsi="標楷體" w:hint="eastAsia"/>
        </w:rPr>
        <w:t>綜上，科技顧問制度重啟後，行政院科技顧問會與國科會分別職司科技發展戰略高度之策略及</w:t>
      </w:r>
      <w:r w:rsidRPr="00473490">
        <w:rPr>
          <w:rFonts w:hAnsi="標楷體"/>
        </w:rPr>
        <w:t>統籌規劃科技資源</w:t>
      </w:r>
      <w:r w:rsidRPr="00473490">
        <w:rPr>
          <w:rFonts w:hAnsi="標楷體" w:hint="eastAsia"/>
        </w:rPr>
        <w:t>之</w:t>
      </w:r>
      <w:r w:rsidRPr="00473490">
        <w:rPr>
          <w:rFonts w:hAnsi="標楷體"/>
        </w:rPr>
        <w:t>配置審議</w:t>
      </w:r>
      <w:r w:rsidRPr="00473490">
        <w:rPr>
          <w:rFonts w:hAnsi="標楷體" w:hint="eastAsia"/>
        </w:rPr>
        <w:t>，職掌有間，</w:t>
      </w:r>
      <w:r w:rsidR="000A065A">
        <w:rPr>
          <w:rFonts w:hAnsi="標楷體" w:hint="eastAsia"/>
        </w:rPr>
        <w:t>鑒於</w:t>
      </w:r>
      <w:r w:rsidR="000A065A" w:rsidRPr="00473490">
        <w:rPr>
          <w:rFonts w:hAnsi="標楷體" w:hint="eastAsia"/>
        </w:rPr>
        <w:t>科技辦公室</w:t>
      </w:r>
      <w:r w:rsidRPr="00473490">
        <w:rPr>
          <w:rFonts w:hAnsi="標楷體" w:hint="eastAsia"/>
        </w:rPr>
        <w:t>同時擔任行政院科技顧問會與國科會科技政委</w:t>
      </w:r>
      <w:r w:rsidR="000A065A" w:rsidRPr="00473490">
        <w:rPr>
          <w:rFonts w:hAnsi="標楷體" w:hint="eastAsia"/>
        </w:rPr>
        <w:t>之</w:t>
      </w:r>
      <w:r w:rsidRPr="00473490">
        <w:rPr>
          <w:rFonts w:hAnsi="標楷體" w:hint="eastAsia"/>
        </w:rPr>
        <w:t>幕僚，又身兼行政院智慧國家推動小組之幕僚作業，惟對</w:t>
      </w:r>
      <w:bookmarkStart w:id="18" w:name="_Hlk178145261"/>
      <w:r w:rsidR="002A0A43" w:rsidRPr="00473490">
        <w:rPr>
          <w:rFonts w:hAnsi="標楷體" w:hint="eastAsia"/>
        </w:rPr>
        <w:t>近年所執行之部分跨部會方案或計畫</w:t>
      </w:r>
      <w:bookmarkEnd w:id="18"/>
      <w:r w:rsidRPr="00473490">
        <w:rPr>
          <w:rFonts w:hAnsi="標楷體" w:hint="eastAsia"/>
        </w:rPr>
        <w:t>未見執行後之成果報告或績效報告，尚無從得知各部會計畫之鏈結效益，允宜強化</w:t>
      </w:r>
      <w:r w:rsidRPr="00473490">
        <w:rPr>
          <w:rFonts w:hAnsi="標楷體" w:hint="eastAsia"/>
        </w:rPr>
        <w:lastRenderedPageBreak/>
        <w:t>管考及檢討</w:t>
      </w:r>
      <w:r w:rsidRPr="00473490">
        <w:rPr>
          <w:rFonts w:hAnsi="標楷體"/>
        </w:rPr>
        <w:t>機制</w:t>
      </w:r>
      <w:r w:rsidRPr="00473490">
        <w:rPr>
          <w:rFonts w:hAnsi="標楷體" w:hint="eastAsia"/>
        </w:rPr>
        <w:t>，俾利檢視政策執行與統合效能</w:t>
      </w:r>
      <w:r w:rsidRPr="00473490">
        <w:rPr>
          <w:rFonts w:hAnsi="標楷體" w:hint="eastAsia"/>
          <w:szCs w:val="20"/>
        </w:rPr>
        <w:t>。</w:t>
      </w:r>
    </w:p>
    <w:p w:rsidR="00300EC2" w:rsidRPr="00473490" w:rsidRDefault="00300EC2" w:rsidP="00300EC2">
      <w:pPr>
        <w:ind w:leftChars="0" w:left="567" w:hangingChars="200" w:hanging="567"/>
        <w:rPr>
          <w:rFonts w:hAnsi="標楷體" w:hint="eastAsia"/>
          <w:b/>
          <w:bCs/>
          <w:sz w:val="24"/>
          <w:szCs w:val="24"/>
        </w:rPr>
      </w:pPr>
      <w:bookmarkStart w:id="19" w:name="_Hlk178263922"/>
      <w:r w:rsidRPr="00473490">
        <w:rPr>
          <w:rFonts w:hAnsi="標楷體" w:hint="eastAsia"/>
          <w:b/>
          <w:bCs/>
        </w:rPr>
        <w:t>表1  智慧國家推動小組訂定之</w:t>
      </w:r>
      <w:bookmarkStart w:id="20" w:name="_Hlk179917895"/>
      <w:r w:rsidRPr="00473490">
        <w:rPr>
          <w:rFonts w:hAnsi="標楷體" w:hint="eastAsia"/>
          <w:b/>
          <w:bCs/>
        </w:rPr>
        <w:t>跨部會方案或計畫</w:t>
      </w:r>
      <w:bookmarkEnd w:id="20"/>
      <w:r w:rsidRPr="00473490">
        <w:rPr>
          <w:rFonts w:hAnsi="標楷體" w:hint="eastAsia"/>
          <w:b/>
          <w:bCs/>
        </w:rPr>
        <w:t>清單</w:t>
      </w:r>
    </w:p>
    <w:tbl>
      <w:tblPr>
        <w:tblW w:w="8506"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828"/>
        <w:gridCol w:w="1275"/>
        <w:gridCol w:w="567"/>
        <w:gridCol w:w="2836"/>
      </w:tblGrid>
      <w:tr w:rsidR="00300EC2" w:rsidRPr="00473490" w:rsidTr="00EE771C">
        <w:trPr>
          <w:tblHeader/>
        </w:trPr>
        <w:tc>
          <w:tcPr>
            <w:tcW w:w="3828" w:type="dxa"/>
            <w:vMerge w:val="restart"/>
            <w:shd w:val="clear" w:color="auto" w:fill="auto"/>
            <w:noWrap/>
            <w:vAlign w:val="center"/>
          </w:tcPr>
          <w:p w:rsidR="00300EC2" w:rsidRPr="00473490" w:rsidRDefault="00300EC2" w:rsidP="005B18DE">
            <w:pPr>
              <w:pStyle w:val="142"/>
              <w:jc w:val="center"/>
              <w:rPr>
                <w:rFonts w:hAnsi="標楷體"/>
                <w:bCs/>
              </w:rPr>
            </w:pPr>
            <w:r w:rsidRPr="00473490">
              <w:rPr>
                <w:rFonts w:hAnsi="標楷體" w:hint="eastAsia"/>
                <w:bCs/>
              </w:rPr>
              <w:t>方案或計畫名稱</w:t>
            </w:r>
          </w:p>
        </w:tc>
        <w:tc>
          <w:tcPr>
            <w:tcW w:w="1275" w:type="dxa"/>
            <w:vMerge w:val="restart"/>
            <w:vAlign w:val="center"/>
          </w:tcPr>
          <w:p w:rsidR="00300EC2" w:rsidRPr="00473490" w:rsidRDefault="00300EC2" w:rsidP="00EE771C">
            <w:pPr>
              <w:pStyle w:val="142"/>
              <w:jc w:val="center"/>
              <w:rPr>
                <w:rFonts w:hAnsi="標楷體" w:hint="eastAsia"/>
                <w:bCs/>
              </w:rPr>
            </w:pPr>
            <w:r w:rsidRPr="00473490">
              <w:rPr>
                <w:rFonts w:hAnsi="標楷體" w:hint="eastAsia"/>
                <w:bCs/>
              </w:rPr>
              <w:t>核定時間</w:t>
            </w:r>
          </w:p>
        </w:tc>
        <w:tc>
          <w:tcPr>
            <w:tcW w:w="3403" w:type="dxa"/>
            <w:gridSpan w:val="2"/>
            <w:shd w:val="clear" w:color="auto" w:fill="auto"/>
            <w:vAlign w:val="center"/>
          </w:tcPr>
          <w:p w:rsidR="00300EC2" w:rsidRPr="00473490" w:rsidRDefault="00300EC2" w:rsidP="00EE771C">
            <w:pPr>
              <w:pStyle w:val="142"/>
              <w:jc w:val="center"/>
              <w:rPr>
                <w:rFonts w:hAnsi="標楷體"/>
                <w:bCs/>
              </w:rPr>
            </w:pPr>
            <w:r w:rsidRPr="00473490">
              <w:rPr>
                <w:rFonts w:hAnsi="標楷體" w:hint="eastAsia"/>
                <w:bCs/>
              </w:rPr>
              <w:t>結案、成果或績效報告</w:t>
            </w:r>
          </w:p>
        </w:tc>
      </w:tr>
      <w:tr w:rsidR="00300EC2" w:rsidRPr="00473490" w:rsidTr="00EE771C">
        <w:trPr>
          <w:tblHeader/>
        </w:trPr>
        <w:tc>
          <w:tcPr>
            <w:tcW w:w="3828" w:type="dxa"/>
            <w:vMerge/>
            <w:shd w:val="clear" w:color="auto" w:fill="auto"/>
            <w:noWrap/>
            <w:vAlign w:val="center"/>
          </w:tcPr>
          <w:p w:rsidR="00300EC2" w:rsidRPr="00473490" w:rsidRDefault="00300EC2" w:rsidP="005B18DE">
            <w:pPr>
              <w:pStyle w:val="142"/>
              <w:rPr>
                <w:rFonts w:hAnsi="標楷體" w:hint="eastAsia"/>
                <w:bCs/>
              </w:rPr>
            </w:pPr>
          </w:p>
        </w:tc>
        <w:tc>
          <w:tcPr>
            <w:tcW w:w="1275" w:type="dxa"/>
            <w:vMerge/>
            <w:vAlign w:val="center"/>
          </w:tcPr>
          <w:p w:rsidR="00300EC2" w:rsidRPr="00473490" w:rsidRDefault="00300EC2" w:rsidP="00EE771C">
            <w:pPr>
              <w:pStyle w:val="142"/>
              <w:jc w:val="center"/>
              <w:rPr>
                <w:rFonts w:hAnsi="標楷體" w:hint="eastAsia"/>
                <w:bCs/>
              </w:rPr>
            </w:pPr>
          </w:p>
        </w:tc>
        <w:tc>
          <w:tcPr>
            <w:tcW w:w="567" w:type="dxa"/>
            <w:shd w:val="clear" w:color="auto" w:fill="auto"/>
            <w:vAlign w:val="center"/>
          </w:tcPr>
          <w:p w:rsidR="00300EC2" w:rsidRPr="00473490" w:rsidRDefault="00300EC2" w:rsidP="00EE771C">
            <w:pPr>
              <w:pStyle w:val="142"/>
              <w:jc w:val="center"/>
              <w:rPr>
                <w:rFonts w:hAnsi="標楷體"/>
                <w:bCs/>
              </w:rPr>
            </w:pPr>
            <w:r w:rsidRPr="00473490">
              <w:rPr>
                <w:rFonts w:hAnsi="標楷體" w:hint="eastAsia"/>
                <w:bCs/>
              </w:rPr>
              <w:t>無</w:t>
            </w:r>
          </w:p>
        </w:tc>
        <w:tc>
          <w:tcPr>
            <w:tcW w:w="2836" w:type="dxa"/>
            <w:shd w:val="clear" w:color="auto" w:fill="auto"/>
            <w:vAlign w:val="center"/>
          </w:tcPr>
          <w:p w:rsidR="00300EC2" w:rsidRPr="00473490" w:rsidRDefault="00300EC2" w:rsidP="00EE771C">
            <w:pPr>
              <w:pStyle w:val="142"/>
              <w:jc w:val="center"/>
              <w:rPr>
                <w:rFonts w:hAnsi="標楷體" w:hint="eastAsia"/>
                <w:bCs/>
              </w:rPr>
            </w:pPr>
            <w:r w:rsidRPr="00473490">
              <w:rPr>
                <w:rFonts w:hAnsi="標楷體" w:hint="eastAsia"/>
                <w:bCs/>
              </w:rPr>
              <w:t>有(報告名稱)</w:t>
            </w:r>
          </w:p>
        </w:tc>
      </w:tr>
      <w:tr w:rsidR="00300EC2" w:rsidRPr="00473490" w:rsidTr="00EE771C">
        <w:tc>
          <w:tcPr>
            <w:tcW w:w="3828" w:type="dxa"/>
            <w:shd w:val="clear" w:color="auto" w:fill="auto"/>
            <w:noWrap/>
            <w:vAlign w:val="center"/>
          </w:tcPr>
          <w:p w:rsidR="00300EC2" w:rsidRPr="00473490" w:rsidRDefault="00300EC2" w:rsidP="005B18DE">
            <w:pPr>
              <w:pStyle w:val="142"/>
              <w:rPr>
                <w:rFonts w:hAnsi="標楷體" w:hint="eastAsia"/>
                <w:bCs/>
              </w:rPr>
            </w:pPr>
            <w:r w:rsidRPr="00473490">
              <w:rPr>
                <w:rFonts w:hAnsi="標楷體" w:hint="eastAsia"/>
              </w:rPr>
              <w:t>數位國家·創新經濟發展方案(2017-2025年)</w:t>
            </w:r>
          </w:p>
        </w:tc>
        <w:tc>
          <w:tcPr>
            <w:tcW w:w="1275" w:type="dxa"/>
            <w:vAlign w:val="center"/>
          </w:tcPr>
          <w:p w:rsidR="00300EC2" w:rsidRPr="00473490" w:rsidRDefault="00300EC2" w:rsidP="00EE771C">
            <w:pPr>
              <w:pStyle w:val="142"/>
              <w:jc w:val="center"/>
              <w:rPr>
                <w:rFonts w:hAnsi="標楷體" w:hint="eastAsia"/>
                <w:bCs/>
              </w:rPr>
            </w:pPr>
            <w:r w:rsidRPr="00473490">
              <w:rPr>
                <w:rFonts w:hAnsi="標楷體" w:hint="eastAsia"/>
                <w:bCs/>
              </w:rPr>
              <w:t>106年10月</w:t>
            </w:r>
          </w:p>
        </w:tc>
        <w:tc>
          <w:tcPr>
            <w:tcW w:w="567" w:type="dxa"/>
            <w:shd w:val="clear" w:color="auto" w:fill="auto"/>
            <w:vAlign w:val="center"/>
          </w:tcPr>
          <w:p w:rsidR="00300EC2" w:rsidRPr="00473490" w:rsidRDefault="00300EC2" w:rsidP="00EE771C">
            <w:pPr>
              <w:pStyle w:val="142"/>
              <w:jc w:val="center"/>
              <w:rPr>
                <w:rFonts w:hAnsi="標楷體" w:hint="eastAsia"/>
                <w:bCs/>
              </w:rPr>
            </w:pPr>
          </w:p>
        </w:tc>
        <w:tc>
          <w:tcPr>
            <w:tcW w:w="2836" w:type="dxa"/>
            <w:shd w:val="clear" w:color="auto" w:fill="auto"/>
            <w:vAlign w:val="center"/>
          </w:tcPr>
          <w:p w:rsidR="00300EC2" w:rsidRPr="00473490" w:rsidRDefault="00300EC2" w:rsidP="00EE771C">
            <w:pPr>
              <w:pStyle w:val="142"/>
              <w:jc w:val="both"/>
              <w:rPr>
                <w:rFonts w:hAnsi="標楷體" w:hint="eastAsia"/>
                <w:bCs/>
              </w:rPr>
            </w:pPr>
            <w:r w:rsidRPr="00473490">
              <w:rPr>
                <w:rFonts w:hAnsi="標楷體" w:hint="eastAsia"/>
                <w:bCs/>
              </w:rPr>
              <w:t>D</w:t>
            </w:r>
            <w:r w:rsidRPr="00473490">
              <w:rPr>
                <w:rFonts w:hAnsi="標楷體"/>
                <w:bCs/>
              </w:rPr>
              <w:t>IGI+</w:t>
            </w:r>
            <w:r w:rsidRPr="00473490">
              <w:rPr>
                <w:rFonts w:hAnsi="標楷體" w:hint="eastAsia"/>
                <w:bCs/>
              </w:rPr>
              <w:t>階段性成果報告2017-2019、2017-2020</w:t>
            </w:r>
          </w:p>
        </w:tc>
      </w:tr>
      <w:tr w:rsidR="00300EC2" w:rsidRPr="00473490" w:rsidTr="00EE771C">
        <w:tc>
          <w:tcPr>
            <w:tcW w:w="3828" w:type="dxa"/>
            <w:shd w:val="clear" w:color="auto" w:fill="auto"/>
            <w:noWrap/>
            <w:vAlign w:val="center"/>
          </w:tcPr>
          <w:p w:rsidR="00300EC2" w:rsidRPr="00473490" w:rsidRDefault="00300EC2" w:rsidP="005B18DE">
            <w:pPr>
              <w:pStyle w:val="142"/>
              <w:rPr>
                <w:rFonts w:hAnsi="標楷體" w:hint="eastAsia"/>
                <w:bCs/>
              </w:rPr>
            </w:pPr>
            <w:r w:rsidRPr="00473490">
              <w:rPr>
                <w:rFonts w:hAnsi="標楷體" w:hint="eastAsia"/>
                <w:bCs/>
              </w:rPr>
              <w:t>資安產業發展行動計畫(107-114年)</w:t>
            </w:r>
          </w:p>
        </w:tc>
        <w:tc>
          <w:tcPr>
            <w:tcW w:w="1275" w:type="dxa"/>
            <w:vAlign w:val="center"/>
          </w:tcPr>
          <w:p w:rsidR="00300EC2" w:rsidRPr="00473490" w:rsidRDefault="00300EC2" w:rsidP="00EE771C">
            <w:pPr>
              <w:pStyle w:val="142"/>
              <w:jc w:val="center"/>
              <w:rPr>
                <w:rFonts w:hAnsi="標楷體"/>
                <w:bCs/>
              </w:rPr>
            </w:pPr>
            <w:r w:rsidRPr="00473490">
              <w:rPr>
                <w:rFonts w:hAnsi="標楷體" w:hint="eastAsia"/>
                <w:bCs/>
              </w:rPr>
              <w:t>107年10月</w:t>
            </w:r>
          </w:p>
        </w:tc>
        <w:tc>
          <w:tcPr>
            <w:tcW w:w="567" w:type="dxa"/>
            <w:shd w:val="clear" w:color="auto" w:fill="auto"/>
            <w:vAlign w:val="center"/>
          </w:tcPr>
          <w:p w:rsidR="00300EC2" w:rsidRPr="00473490" w:rsidRDefault="00300EC2" w:rsidP="00EE771C">
            <w:pPr>
              <w:pStyle w:val="142"/>
              <w:jc w:val="center"/>
              <w:rPr>
                <w:rFonts w:hAnsi="標楷體"/>
                <w:bCs/>
              </w:rPr>
            </w:pPr>
            <w:r w:rsidRPr="00473490">
              <w:rPr>
                <w:rFonts w:hAnsi="標楷體" w:hint="eastAsia"/>
                <w:bCs/>
              </w:rPr>
              <w:t>V</w:t>
            </w:r>
          </w:p>
        </w:tc>
        <w:tc>
          <w:tcPr>
            <w:tcW w:w="2836" w:type="dxa"/>
            <w:shd w:val="clear" w:color="auto" w:fill="auto"/>
            <w:vAlign w:val="center"/>
          </w:tcPr>
          <w:p w:rsidR="00300EC2" w:rsidRPr="00473490" w:rsidRDefault="00300EC2" w:rsidP="00EE771C">
            <w:pPr>
              <w:pStyle w:val="142"/>
              <w:jc w:val="both"/>
              <w:rPr>
                <w:rFonts w:hAnsi="標楷體" w:hint="eastAsia"/>
                <w:bCs/>
              </w:rPr>
            </w:pPr>
          </w:p>
        </w:tc>
      </w:tr>
      <w:tr w:rsidR="00300EC2" w:rsidRPr="00473490" w:rsidTr="00EE771C">
        <w:tc>
          <w:tcPr>
            <w:tcW w:w="3828" w:type="dxa"/>
            <w:shd w:val="clear" w:color="auto" w:fill="auto"/>
            <w:noWrap/>
            <w:vAlign w:val="center"/>
          </w:tcPr>
          <w:p w:rsidR="00300EC2" w:rsidRPr="00473490" w:rsidRDefault="00300EC2" w:rsidP="005B18DE">
            <w:pPr>
              <w:pStyle w:val="142"/>
              <w:rPr>
                <w:rFonts w:hAnsi="標楷體" w:hint="eastAsia"/>
                <w:bCs/>
              </w:rPr>
            </w:pPr>
            <w:r w:rsidRPr="00473490">
              <w:rPr>
                <w:rFonts w:hAnsi="標楷體" w:hint="eastAsia"/>
              </w:rPr>
              <w:t>臺灣AI行動計畫(2018-2021年)</w:t>
            </w:r>
          </w:p>
        </w:tc>
        <w:tc>
          <w:tcPr>
            <w:tcW w:w="1275" w:type="dxa"/>
            <w:vAlign w:val="center"/>
          </w:tcPr>
          <w:p w:rsidR="00300EC2" w:rsidRPr="00473490" w:rsidRDefault="00300EC2" w:rsidP="00EE771C">
            <w:pPr>
              <w:pStyle w:val="142"/>
              <w:jc w:val="center"/>
              <w:rPr>
                <w:rFonts w:hAnsi="標楷體" w:hint="eastAsia"/>
                <w:bCs/>
              </w:rPr>
            </w:pPr>
            <w:r w:rsidRPr="00473490">
              <w:rPr>
                <w:rFonts w:hAnsi="標楷體" w:hint="eastAsia"/>
                <w:bCs/>
              </w:rPr>
              <w:t>107年6月</w:t>
            </w:r>
          </w:p>
        </w:tc>
        <w:tc>
          <w:tcPr>
            <w:tcW w:w="567" w:type="dxa"/>
            <w:shd w:val="clear" w:color="auto" w:fill="auto"/>
            <w:vAlign w:val="center"/>
          </w:tcPr>
          <w:p w:rsidR="00300EC2" w:rsidRPr="00473490" w:rsidRDefault="00300EC2" w:rsidP="00EE771C">
            <w:pPr>
              <w:pStyle w:val="142"/>
              <w:jc w:val="center"/>
              <w:rPr>
                <w:rFonts w:hAnsi="標楷體" w:hint="eastAsia"/>
                <w:bCs/>
              </w:rPr>
            </w:pPr>
            <w:r w:rsidRPr="00473490">
              <w:rPr>
                <w:rFonts w:hAnsi="標楷體" w:hint="eastAsia"/>
                <w:bCs/>
              </w:rPr>
              <w:t>V</w:t>
            </w:r>
          </w:p>
        </w:tc>
        <w:tc>
          <w:tcPr>
            <w:tcW w:w="2836" w:type="dxa"/>
            <w:shd w:val="clear" w:color="auto" w:fill="auto"/>
            <w:vAlign w:val="center"/>
          </w:tcPr>
          <w:p w:rsidR="00300EC2" w:rsidRPr="00473490" w:rsidRDefault="00300EC2" w:rsidP="00EE771C">
            <w:pPr>
              <w:pStyle w:val="142"/>
              <w:jc w:val="both"/>
              <w:rPr>
                <w:rFonts w:hAnsi="標楷體" w:hint="eastAsia"/>
                <w:bCs/>
              </w:rPr>
            </w:pPr>
          </w:p>
        </w:tc>
      </w:tr>
      <w:tr w:rsidR="00300EC2" w:rsidRPr="00473490" w:rsidTr="00EE771C">
        <w:tc>
          <w:tcPr>
            <w:tcW w:w="3828" w:type="dxa"/>
            <w:shd w:val="clear" w:color="auto" w:fill="auto"/>
            <w:noWrap/>
            <w:vAlign w:val="center"/>
          </w:tcPr>
          <w:p w:rsidR="00300EC2" w:rsidRPr="00473490" w:rsidRDefault="00300EC2" w:rsidP="005B18DE">
            <w:pPr>
              <w:pStyle w:val="142"/>
              <w:rPr>
                <w:rFonts w:hAnsi="標楷體" w:hint="eastAsia"/>
                <w:bCs/>
              </w:rPr>
            </w:pPr>
            <w:r w:rsidRPr="00473490">
              <w:rPr>
                <w:rFonts w:hAnsi="標楷體" w:hint="eastAsia"/>
              </w:rPr>
              <w:t>臺灣5G行動計畫(2019-2022年)</w:t>
            </w:r>
          </w:p>
        </w:tc>
        <w:tc>
          <w:tcPr>
            <w:tcW w:w="1275" w:type="dxa"/>
            <w:vAlign w:val="center"/>
          </w:tcPr>
          <w:p w:rsidR="00300EC2" w:rsidRPr="00473490" w:rsidRDefault="00300EC2" w:rsidP="00EE771C">
            <w:pPr>
              <w:pStyle w:val="142"/>
              <w:jc w:val="center"/>
              <w:rPr>
                <w:rFonts w:hAnsi="標楷體" w:hint="eastAsia"/>
                <w:bCs/>
              </w:rPr>
            </w:pPr>
            <w:r w:rsidRPr="00473490">
              <w:rPr>
                <w:rFonts w:hAnsi="標楷體" w:hint="eastAsia"/>
                <w:bCs/>
              </w:rPr>
              <w:t>108年5月</w:t>
            </w:r>
          </w:p>
        </w:tc>
        <w:tc>
          <w:tcPr>
            <w:tcW w:w="567" w:type="dxa"/>
            <w:shd w:val="clear" w:color="auto" w:fill="auto"/>
            <w:vAlign w:val="center"/>
          </w:tcPr>
          <w:p w:rsidR="00300EC2" w:rsidRPr="00473490" w:rsidRDefault="00300EC2" w:rsidP="00EE771C">
            <w:pPr>
              <w:pStyle w:val="142"/>
              <w:jc w:val="center"/>
              <w:rPr>
                <w:rFonts w:hAnsi="標楷體" w:hint="eastAsia"/>
                <w:bCs/>
              </w:rPr>
            </w:pPr>
            <w:r w:rsidRPr="00473490">
              <w:rPr>
                <w:rFonts w:hAnsi="標楷體" w:hint="eastAsia"/>
                <w:bCs/>
              </w:rPr>
              <w:t>V</w:t>
            </w:r>
          </w:p>
        </w:tc>
        <w:tc>
          <w:tcPr>
            <w:tcW w:w="2836" w:type="dxa"/>
            <w:shd w:val="clear" w:color="auto" w:fill="auto"/>
            <w:vAlign w:val="center"/>
          </w:tcPr>
          <w:p w:rsidR="00300EC2" w:rsidRPr="00473490" w:rsidRDefault="00300EC2" w:rsidP="00EE771C">
            <w:pPr>
              <w:pStyle w:val="142"/>
              <w:jc w:val="both"/>
              <w:rPr>
                <w:rFonts w:hAnsi="標楷體" w:hint="eastAsia"/>
                <w:bCs/>
              </w:rPr>
            </w:pPr>
          </w:p>
        </w:tc>
      </w:tr>
      <w:tr w:rsidR="00300EC2" w:rsidRPr="00473490" w:rsidTr="00EE771C">
        <w:tc>
          <w:tcPr>
            <w:tcW w:w="3828" w:type="dxa"/>
            <w:shd w:val="clear" w:color="auto" w:fill="auto"/>
            <w:noWrap/>
            <w:vAlign w:val="center"/>
          </w:tcPr>
          <w:p w:rsidR="00300EC2" w:rsidRPr="00473490" w:rsidRDefault="00300EC2" w:rsidP="005B18DE">
            <w:pPr>
              <w:pStyle w:val="142"/>
              <w:rPr>
                <w:rFonts w:hAnsi="標楷體"/>
                <w:bCs/>
              </w:rPr>
            </w:pPr>
            <w:r w:rsidRPr="00473490">
              <w:rPr>
                <w:rFonts w:hAnsi="標楷體" w:hint="eastAsia"/>
              </w:rPr>
              <w:t>臺灣顯示科技與應用行動計畫(2020-2024年)</w:t>
            </w:r>
          </w:p>
        </w:tc>
        <w:tc>
          <w:tcPr>
            <w:tcW w:w="1275" w:type="dxa"/>
            <w:vAlign w:val="center"/>
          </w:tcPr>
          <w:p w:rsidR="00300EC2" w:rsidRPr="00473490" w:rsidRDefault="00300EC2" w:rsidP="00EE771C">
            <w:pPr>
              <w:pStyle w:val="142"/>
              <w:jc w:val="center"/>
              <w:rPr>
                <w:rFonts w:hAnsi="標楷體"/>
                <w:bCs/>
              </w:rPr>
            </w:pPr>
            <w:r w:rsidRPr="00473490">
              <w:rPr>
                <w:rFonts w:hAnsi="標楷體" w:hint="eastAsia"/>
                <w:bCs/>
              </w:rPr>
              <w:t>109年5月</w:t>
            </w:r>
          </w:p>
        </w:tc>
        <w:tc>
          <w:tcPr>
            <w:tcW w:w="567" w:type="dxa"/>
            <w:shd w:val="clear" w:color="auto" w:fill="auto"/>
            <w:vAlign w:val="center"/>
          </w:tcPr>
          <w:p w:rsidR="00300EC2" w:rsidRPr="00473490" w:rsidRDefault="00300EC2" w:rsidP="00EE771C">
            <w:pPr>
              <w:pStyle w:val="142"/>
              <w:jc w:val="center"/>
              <w:rPr>
                <w:rFonts w:hAnsi="標楷體"/>
                <w:bCs/>
              </w:rPr>
            </w:pPr>
            <w:r w:rsidRPr="00473490">
              <w:rPr>
                <w:rFonts w:hAnsi="標楷體" w:hint="eastAsia"/>
                <w:bCs/>
              </w:rPr>
              <w:t>V</w:t>
            </w:r>
          </w:p>
        </w:tc>
        <w:tc>
          <w:tcPr>
            <w:tcW w:w="2836" w:type="dxa"/>
            <w:shd w:val="clear" w:color="auto" w:fill="auto"/>
            <w:vAlign w:val="center"/>
          </w:tcPr>
          <w:p w:rsidR="00300EC2" w:rsidRPr="00473490" w:rsidRDefault="00300EC2" w:rsidP="00EE771C">
            <w:pPr>
              <w:pStyle w:val="142"/>
              <w:jc w:val="both"/>
              <w:rPr>
                <w:rFonts w:hAnsi="標楷體"/>
                <w:bCs/>
              </w:rPr>
            </w:pPr>
          </w:p>
        </w:tc>
      </w:tr>
      <w:tr w:rsidR="00300EC2" w:rsidRPr="00473490" w:rsidTr="00EE771C">
        <w:tc>
          <w:tcPr>
            <w:tcW w:w="3828" w:type="dxa"/>
            <w:shd w:val="clear" w:color="auto" w:fill="auto"/>
            <w:noWrap/>
            <w:vAlign w:val="center"/>
          </w:tcPr>
          <w:p w:rsidR="00300EC2" w:rsidRPr="00473490" w:rsidRDefault="00300EC2" w:rsidP="005B18DE">
            <w:pPr>
              <w:pStyle w:val="142"/>
              <w:rPr>
                <w:rFonts w:hAnsi="標楷體" w:hint="eastAsia"/>
                <w:bCs/>
              </w:rPr>
            </w:pPr>
            <w:r w:rsidRPr="00473490">
              <w:rPr>
                <w:rFonts w:hAnsi="標楷體" w:hint="eastAsia"/>
              </w:rPr>
              <w:lastRenderedPageBreak/>
              <w:t>智慧國家方案(2021-2025年)</w:t>
            </w:r>
          </w:p>
        </w:tc>
        <w:tc>
          <w:tcPr>
            <w:tcW w:w="1275" w:type="dxa"/>
            <w:vAlign w:val="center"/>
          </w:tcPr>
          <w:p w:rsidR="00300EC2" w:rsidRPr="00473490" w:rsidRDefault="00300EC2" w:rsidP="00EE771C">
            <w:pPr>
              <w:pStyle w:val="142"/>
              <w:jc w:val="center"/>
              <w:rPr>
                <w:rFonts w:hAnsi="標楷體" w:hint="eastAsia"/>
                <w:bCs/>
              </w:rPr>
            </w:pPr>
            <w:r w:rsidRPr="00473490">
              <w:rPr>
                <w:rFonts w:hAnsi="標楷體" w:hint="eastAsia"/>
                <w:bCs/>
              </w:rPr>
              <w:t>110年5月</w:t>
            </w:r>
          </w:p>
        </w:tc>
        <w:tc>
          <w:tcPr>
            <w:tcW w:w="567" w:type="dxa"/>
            <w:shd w:val="clear" w:color="auto" w:fill="auto"/>
            <w:vAlign w:val="center"/>
          </w:tcPr>
          <w:p w:rsidR="00300EC2" w:rsidRPr="00473490" w:rsidRDefault="00300EC2" w:rsidP="00EE771C">
            <w:pPr>
              <w:pStyle w:val="142"/>
              <w:jc w:val="center"/>
              <w:rPr>
                <w:rFonts w:hAnsi="標楷體" w:hint="eastAsia"/>
                <w:bCs/>
              </w:rPr>
            </w:pPr>
          </w:p>
        </w:tc>
        <w:tc>
          <w:tcPr>
            <w:tcW w:w="2836" w:type="dxa"/>
            <w:shd w:val="clear" w:color="auto" w:fill="auto"/>
            <w:vAlign w:val="center"/>
          </w:tcPr>
          <w:p w:rsidR="00300EC2" w:rsidRPr="00473490" w:rsidRDefault="00300EC2" w:rsidP="00EE771C">
            <w:pPr>
              <w:pStyle w:val="142"/>
              <w:jc w:val="both"/>
              <w:rPr>
                <w:rFonts w:hAnsi="標楷體" w:hint="eastAsia"/>
                <w:bCs/>
              </w:rPr>
            </w:pPr>
            <w:r w:rsidRPr="00473490">
              <w:rPr>
                <w:rFonts w:hAnsi="標楷體" w:hint="eastAsia"/>
                <w:bCs/>
              </w:rPr>
              <w:t>2021、2022、2023階段成果報告</w:t>
            </w:r>
          </w:p>
        </w:tc>
      </w:tr>
      <w:tr w:rsidR="00300EC2" w:rsidRPr="00473490" w:rsidTr="00EE771C">
        <w:tc>
          <w:tcPr>
            <w:tcW w:w="3828" w:type="dxa"/>
            <w:shd w:val="clear" w:color="auto" w:fill="auto"/>
            <w:noWrap/>
            <w:vAlign w:val="center"/>
          </w:tcPr>
          <w:p w:rsidR="00300EC2" w:rsidRPr="00473490" w:rsidRDefault="00300EC2" w:rsidP="005B18DE">
            <w:pPr>
              <w:pStyle w:val="142"/>
              <w:rPr>
                <w:rFonts w:hAnsi="標楷體"/>
                <w:bCs/>
              </w:rPr>
            </w:pPr>
            <w:r w:rsidRPr="00473490">
              <w:rPr>
                <w:rFonts w:hAnsi="標楷體" w:hint="eastAsia"/>
              </w:rPr>
              <w:t>臺灣運動X科暨行動計畫(2022-2026年)</w:t>
            </w:r>
          </w:p>
        </w:tc>
        <w:tc>
          <w:tcPr>
            <w:tcW w:w="1275" w:type="dxa"/>
            <w:vAlign w:val="center"/>
          </w:tcPr>
          <w:p w:rsidR="00300EC2" w:rsidRPr="00473490" w:rsidRDefault="00300EC2" w:rsidP="00EE771C">
            <w:pPr>
              <w:pStyle w:val="142"/>
              <w:jc w:val="center"/>
              <w:rPr>
                <w:rFonts w:hAnsi="標楷體"/>
                <w:bCs/>
              </w:rPr>
            </w:pPr>
            <w:r w:rsidRPr="00473490">
              <w:rPr>
                <w:rFonts w:hAnsi="標楷體" w:hint="eastAsia"/>
                <w:bCs/>
              </w:rPr>
              <w:t>111年6月</w:t>
            </w:r>
          </w:p>
        </w:tc>
        <w:tc>
          <w:tcPr>
            <w:tcW w:w="567" w:type="dxa"/>
            <w:shd w:val="clear" w:color="auto" w:fill="auto"/>
            <w:vAlign w:val="center"/>
          </w:tcPr>
          <w:p w:rsidR="00300EC2" w:rsidRPr="00473490" w:rsidRDefault="00300EC2" w:rsidP="00EE771C">
            <w:pPr>
              <w:pStyle w:val="142"/>
              <w:jc w:val="center"/>
              <w:rPr>
                <w:rFonts w:hAnsi="標楷體"/>
                <w:bCs/>
              </w:rPr>
            </w:pPr>
            <w:r w:rsidRPr="00473490">
              <w:rPr>
                <w:rFonts w:hAnsi="標楷體" w:hint="eastAsia"/>
                <w:bCs/>
              </w:rPr>
              <w:t>V</w:t>
            </w:r>
          </w:p>
        </w:tc>
        <w:tc>
          <w:tcPr>
            <w:tcW w:w="2836" w:type="dxa"/>
            <w:shd w:val="clear" w:color="auto" w:fill="auto"/>
            <w:vAlign w:val="center"/>
          </w:tcPr>
          <w:p w:rsidR="00300EC2" w:rsidRPr="00473490" w:rsidRDefault="00300EC2" w:rsidP="00EE771C">
            <w:pPr>
              <w:pStyle w:val="142"/>
              <w:jc w:val="both"/>
              <w:rPr>
                <w:rFonts w:hAnsi="標楷體"/>
                <w:bCs/>
              </w:rPr>
            </w:pPr>
          </w:p>
        </w:tc>
      </w:tr>
      <w:tr w:rsidR="00300EC2" w:rsidRPr="00473490" w:rsidTr="00EE771C">
        <w:tc>
          <w:tcPr>
            <w:tcW w:w="3828" w:type="dxa"/>
            <w:shd w:val="clear" w:color="auto" w:fill="auto"/>
            <w:noWrap/>
            <w:vAlign w:val="center"/>
          </w:tcPr>
          <w:p w:rsidR="00300EC2" w:rsidRPr="00473490" w:rsidRDefault="00300EC2" w:rsidP="005B18DE">
            <w:pPr>
              <w:pStyle w:val="142"/>
              <w:rPr>
                <w:rFonts w:hAnsi="標楷體"/>
                <w:bCs/>
              </w:rPr>
            </w:pPr>
            <w:r w:rsidRPr="00473490">
              <w:rPr>
                <w:rFonts w:hAnsi="標楷體" w:hint="eastAsia"/>
              </w:rPr>
              <w:t>臺灣AI行動計畫2.0(2023-2026年)</w:t>
            </w:r>
          </w:p>
        </w:tc>
        <w:tc>
          <w:tcPr>
            <w:tcW w:w="1275" w:type="dxa"/>
            <w:vAlign w:val="center"/>
          </w:tcPr>
          <w:p w:rsidR="00300EC2" w:rsidRPr="00473490" w:rsidRDefault="00300EC2" w:rsidP="00EE771C">
            <w:pPr>
              <w:pStyle w:val="142"/>
              <w:jc w:val="center"/>
              <w:rPr>
                <w:rFonts w:hAnsi="標楷體"/>
                <w:bCs/>
              </w:rPr>
            </w:pPr>
            <w:r w:rsidRPr="00473490">
              <w:rPr>
                <w:rFonts w:hAnsi="標楷體" w:hint="eastAsia"/>
                <w:bCs/>
              </w:rPr>
              <w:t>112年4月</w:t>
            </w:r>
          </w:p>
        </w:tc>
        <w:tc>
          <w:tcPr>
            <w:tcW w:w="567" w:type="dxa"/>
            <w:shd w:val="clear" w:color="auto" w:fill="auto"/>
            <w:vAlign w:val="center"/>
          </w:tcPr>
          <w:p w:rsidR="00300EC2" w:rsidRPr="00473490" w:rsidRDefault="00300EC2" w:rsidP="00EE771C">
            <w:pPr>
              <w:pStyle w:val="142"/>
              <w:jc w:val="center"/>
              <w:rPr>
                <w:rFonts w:hAnsi="標楷體"/>
                <w:bCs/>
              </w:rPr>
            </w:pPr>
            <w:r w:rsidRPr="00473490">
              <w:rPr>
                <w:rFonts w:hAnsi="標楷體" w:hint="eastAsia"/>
                <w:bCs/>
              </w:rPr>
              <w:t>V</w:t>
            </w:r>
          </w:p>
        </w:tc>
        <w:tc>
          <w:tcPr>
            <w:tcW w:w="2836" w:type="dxa"/>
            <w:shd w:val="clear" w:color="auto" w:fill="auto"/>
            <w:vAlign w:val="center"/>
          </w:tcPr>
          <w:p w:rsidR="00300EC2" w:rsidRPr="00473490" w:rsidRDefault="00300EC2" w:rsidP="00EE771C">
            <w:pPr>
              <w:pStyle w:val="142"/>
              <w:jc w:val="both"/>
              <w:rPr>
                <w:rFonts w:hAnsi="標楷體"/>
                <w:bCs/>
              </w:rPr>
            </w:pPr>
          </w:p>
        </w:tc>
      </w:tr>
    </w:tbl>
    <w:p w:rsidR="00300EC2" w:rsidRPr="00473490" w:rsidRDefault="002A0A43" w:rsidP="00300EC2">
      <w:pPr>
        <w:pStyle w:val="142"/>
        <w:rPr>
          <w:rFonts w:hAnsi="標楷體"/>
        </w:rPr>
      </w:pPr>
      <w:r w:rsidRPr="00473490">
        <w:rPr>
          <w:rFonts w:hAnsi="標楷體" w:hint="eastAsia"/>
        </w:rPr>
        <w:t>資料來源</w:t>
      </w:r>
      <w:r w:rsidR="00300EC2" w:rsidRPr="00473490">
        <w:rPr>
          <w:rFonts w:hAnsi="標楷體" w:hint="eastAsia"/>
        </w:rPr>
        <w:t>：國科會</w:t>
      </w:r>
      <w:r w:rsidRPr="00473490">
        <w:rPr>
          <w:rFonts w:hAnsi="標楷體" w:hint="eastAsia"/>
        </w:rPr>
        <w:t>提供</w:t>
      </w:r>
      <w:r w:rsidR="00300EC2" w:rsidRPr="00473490">
        <w:rPr>
          <w:rFonts w:hAnsi="標楷體" w:hint="eastAsia"/>
        </w:rPr>
        <w:t>。</w:t>
      </w:r>
    </w:p>
    <w:bookmarkEnd w:id="19"/>
    <w:bookmarkEnd w:id="1"/>
    <w:bookmarkEnd w:id="2"/>
    <w:bookmarkEnd w:id="3"/>
    <w:sectPr w:rsidR="00300EC2" w:rsidRPr="00473490" w:rsidSect="00EE7226">
      <w:headerReference w:type="even" r:id="rId8"/>
      <w:headerReference w:type="default" r:id="rId9"/>
      <w:footerReference w:type="even" r:id="rId10"/>
      <w:footerReference w:type="default" r:id="rId11"/>
      <w:headerReference w:type="first" r:id="rId12"/>
      <w:footerReference w:type="first" r:id="rId13"/>
      <w:pgSz w:w="11907" w:h="16840"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1DA3" w:rsidRDefault="00A81DA3" w:rsidP="00925C8D">
      <w:pPr>
        <w:spacing w:line="240" w:lineRule="auto"/>
        <w:ind w:left="560" w:firstLine="560"/>
      </w:pPr>
      <w:r>
        <w:separator/>
      </w:r>
    </w:p>
  </w:endnote>
  <w:endnote w:type="continuationSeparator" w:id="0">
    <w:p w:rsidR="00A81DA3" w:rsidRDefault="00A81DA3" w:rsidP="00925C8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標楷體a....">
    <w:altName w:val="標楷體"/>
    <w:panose1 w:val="00000000000000000000"/>
    <w:charset w:val="88"/>
    <w:family w:val="roman"/>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80236E">
    <w:pPr>
      <w:pStyle w:val="af0"/>
      <w:tabs>
        <w:tab w:val="clear" w:pos="4153"/>
        <w:tab w:val="center" w:pos="4253"/>
      </w:tabs>
      <w:ind w:left="560" w:firstLine="400"/>
    </w:pPr>
    <w:r>
      <w:rPr>
        <w:rFonts w:hint="eastAsia"/>
      </w:rPr>
      <w:t xml:space="preserve">                        </w:t>
    </w:r>
    <w:r w:rsidR="0080236E">
      <w:rPr>
        <w:rFonts w:hint="eastAsia"/>
      </w:rPr>
      <w:t xml:space="preserve">   </w:t>
    </w:r>
    <w:r w:rsidR="005D74C5">
      <w:rPr>
        <w:rFonts w:hint="eastAsia"/>
      </w:rPr>
      <w:t xml:space="preserve"> </w:t>
    </w:r>
    <w:r>
      <w:rPr>
        <w:rFonts w:hint="eastAsia"/>
      </w:rPr>
      <w:t xml:space="preserve">  </w:t>
    </w:r>
    <w:r>
      <w:fldChar w:fldCharType="begin"/>
    </w:r>
    <w:r>
      <w:instrText>PAGE   \* MERGEFORMAT</w:instrText>
    </w:r>
    <w:r>
      <w:fldChar w:fldCharType="separate"/>
    </w:r>
    <w:r w:rsidR="00BD7143" w:rsidRPr="00BD7143">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1DA3" w:rsidRDefault="00A81DA3" w:rsidP="0075154A">
      <w:pPr>
        <w:spacing w:line="240" w:lineRule="auto"/>
        <w:ind w:left="560" w:firstLine="560"/>
      </w:pPr>
      <w:r>
        <w:separator/>
      </w:r>
    </w:p>
  </w:footnote>
  <w:footnote w:type="continuationSeparator" w:id="0">
    <w:p w:rsidR="00A81DA3" w:rsidRDefault="00A81DA3" w:rsidP="006215CE">
      <w:pPr>
        <w:spacing w:line="240" w:lineRule="auto"/>
        <w:ind w:left="560" w:firstLine="560"/>
      </w:pPr>
      <w:r>
        <w:continuationSeparator/>
      </w:r>
    </w:p>
  </w:footnote>
  <w:footnote w:id="1">
    <w:p w:rsidR="00300EC2" w:rsidRPr="00EF505F" w:rsidRDefault="00300EC2" w:rsidP="002A0A43">
      <w:pPr>
        <w:pStyle w:val="142"/>
        <w:ind w:left="182" w:hangingChars="75" w:hanging="182"/>
        <w:rPr>
          <w:rFonts w:hAnsi="標楷體" w:hint="eastAsia"/>
        </w:rPr>
      </w:pPr>
      <w:r w:rsidRPr="00EF505F">
        <w:rPr>
          <w:rStyle w:val="af5"/>
          <w:rFonts w:hAnsi="標楷體"/>
        </w:rPr>
        <w:footnoteRef/>
      </w:r>
      <w:r w:rsidRPr="00EF505F">
        <w:rPr>
          <w:rFonts w:hAnsi="標楷體"/>
        </w:rPr>
        <w:t xml:space="preserve"> </w:t>
      </w:r>
      <w:r w:rsidRPr="00EF505F">
        <w:rPr>
          <w:rFonts w:hAnsi="標楷體" w:hint="eastAsia"/>
        </w:rPr>
        <w:t>114年度科技發展計畫</w:t>
      </w:r>
      <w:r w:rsidRPr="00EF505F">
        <w:rPr>
          <w:rFonts w:hAnsi="標楷體"/>
        </w:rPr>
        <w:t>「科技發展政策研究與諮詢」</w:t>
      </w:r>
      <w:r w:rsidRPr="00EF505F">
        <w:rPr>
          <w:rFonts w:hAnsi="標楷體" w:hint="eastAsia"/>
        </w:rPr>
        <w:t>計畫書。</w:t>
      </w:r>
    </w:p>
  </w:footnote>
  <w:footnote w:id="2">
    <w:p w:rsidR="00300EC2" w:rsidRPr="00EF505F" w:rsidRDefault="00300EC2" w:rsidP="002A0A43">
      <w:pPr>
        <w:pStyle w:val="142"/>
        <w:ind w:left="182" w:hangingChars="75" w:hanging="182"/>
        <w:rPr>
          <w:rFonts w:hAnsi="標楷體" w:hint="eastAsia"/>
        </w:rPr>
      </w:pPr>
      <w:r w:rsidRPr="00EF505F">
        <w:rPr>
          <w:rStyle w:val="af5"/>
          <w:rFonts w:hAnsi="標楷體"/>
        </w:rPr>
        <w:footnoteRef/>
      </w:r>
      <w:r w:rsidRPr="00EF505F">
        <w:rPr>
          <w:rFonts w:hAnsi="標楷體"/>
        </w:rPr>
        <w:t xml:space="preserve"> </w:t>
      </w:r>
      <w:r w:rsidRPr="00EF505F">
        <w:rPr>
          <w:rFonts w:hAnsi="標楷體" w:hint="eastAsia"/>
        </w:rPr>
        <w:t>112年4月20日院授科會科辦字第1120022693號函發布</w:t>
      </w:r>
      <w:bookmarkStart w:id="10" w:name="_Hlk178239694"/>
      <w:r w:rsidRPr="00EF505F">
        <w:rPr>
          <w:rFonts w:hAnsi="標楷體" w:hint="eastAsia"/>
        </w:rPr>
        <w:t>行政院科技顧問會設置要點</w:t>
      </w:r>
      <w:bookmarkEnd w:id="10"/>
      <w:r w:rsidRPr="00EF505F">
        <w:rPr>
          <w:rFonts w:hAnsi="標楷體" w:hint="eastAsia"/>
        </w:rPr>
        <w:t>，</w:t>
      </w:r>
      <w:r w:rsidRPr="00EF505F">
        <w:rPr>
          <w:rFonts w:hAnsi="標楷體"/>
        </w:rPr>
        <w:t>https://stp.nstc.gov.tw/stab/CF7FDFDCD1D1EC91</w:t>
      </w:r>
      <w:r w:rsidRPr="00EF505F">
        <w:rPr>
          <w:rFonts w:hAnsi="標楷體" w:hint="eastAsia"/>
        </w:rPr>
        <w:t>行政院科技顧問會網站，瀏覽日期113年9月23日。</w:t>
      </w:r>
    </w:p>
  </w:footnote>
  <w:footnote w:id="3">
    <w:p w:rsidR="00300EC2" w:rsidRPr="00322AF7" w:rsidRDefault="00300EC2" w:rsidP="002A0A43">
      <w:pPr>
        <w:pStyle w:val="142"/>
        <w:ind w:left="182" w:hangingChars="75" w:hanging="182"/>
        <w:jc w:val="both"/>
        <w:rPr>
          <w:rFonts w:hAnsi="標楷體" w:hint="eastAsia"/>
        </w:rPr>
      </w:pPr>
      <w:r>
        <w:rPr>
          <w:rStyle w:val="af5"/>
        </w:rPr>
        <w:footnoteRef/>
      </w:r>
      <w:r>
        <w:t xml:space="preserve"> </w:t>
      </w:r>
      <w:r w:rsidRPr="00D146A6">
        <w:rPr>
          <w:rFonts w:hint="eastAsia"/>
        </w:rPr>
        <w:t>行政院科技顧問會設置要點</w:t>
      </w:r>
      <w:r>
        <w:rPr>
          <w:rFonts w:hint="eastAsia"/>
        </w:rPr>
        <w:t>第5點規定</w:t>
      </w:r>
      <w:r>
        <w:rPr>
          <w:rFonts w:hAnsi="標楷體" w:hint="eastAsia"/>
        </w:rPr>
        <w:t>：</w:t>
      </w:r>
      <w:r>
        <w:rPr>
          <w:rFonts w:hint="eastAsia"/>
        </w:rPr>
        <w:t>「</w:t>
      </w:r>
      <w:r w:rsidRPr="00D146A6">
        <w:rPr>
          <w:rFonts w:hint="eastAsia"/>
        </w:rPr>
        <w:t>本會置執行秘書</w:t>
      </w:r>
      <w:r>
        <w:rPr>
          <w:rFonts w:hint="eastAsia"/>
        </w:rPr>
        <w:t>1</w:t>
      </w:r>
      <w:r w:rsidRPr="00D146A6">
        <w:rPr>
          <w:rFonts w:hint="eastAsia"/>
        </w:rPr>
        <w:t>人，由國家科學及</w:t>
      </w:r>
      <w:r w:rsidRPr="00322AF7">
        <w:rPr>
          <w:rFonts w:hAnsi="標楷體" w:hint="eastAsia"/>
        </w:rPr>
        <w:t>技術委員會科技辦公室執行秘書兼任。執行秘書承召集人、副召集人指示，督導辦理本會業務。」</w:t>
      </w:r>
      <w:r w:rsidR="00FF0E38" w:rsidRPr="00322AF7">
        <w:rPr>
          <w:rFonts w:hAnsi="標楷體" w:hint="eastAsia"/>
        </w:rPr>
        <w:t>同要點</w:t>
      </w:r>
      <w:r w:rsidRPr="00322AF7">
        <w:rPr>
          <w:rFonts w:hAnsi="標楷體" w:hint="eastAsia"/>
        </w:rPr>
        <w:t>第6點規定：「本會之幕僚作業，由國家科學及技術委員會科技辦公室相關人員兼辦。」</w:t>
      </w:r>
    </w:p>
  </w:footnote>
  <w:footnote w:id="4">
    <w:p w:rsidR="00300EC2" w:rsidRPr="00322AF7" w:rsidRDefault="00300EC2" w:rsidP="002A0A43">
      <w:pPr>
        <w:pStyle w:val="142"/>
        <w:ind w:left="182" w:hangingChars="75" w:hanging="182"/>
        <w:jc w:val="both"/>
        <w:rPr>
          <w:rFonts w:hAnsi="標楷體" w:hint="eastAsia"/>
        </w:rPr>
      </w:pPr>
      <w:r w:rsidRPr="00322AF7">
        <w:rPr>
          <w:rStyle w:val="af5"/>
          <w:rFonts w:hAnsi="標楷體"/>
        </w:rPr>
        <w:footnoteRef/>
      </w:r>
      <w:r w:rsidRPr="00322AF7">
        <w:rPr>
          <w:rFonts w:hAnsi="標楷體"/>
        </w:rPr>
        <w:t xml:space="preserve"> </w:t>
      </w:r>
      <w:r w:rsidRPr="00322AF7">
        <w:rPr>
          <w:rFonts w:hAnsi="標楷體" w:hint="eastAsia"/>
        </w:rPr>
        <w:t>國科會103年2月13日臺會聯字第130011572號函</w:t>
      </w:r>
      <w:r w:rsidR="000A065A">
        <w:rPr>
          <w:rFonts w:hAnsi="標楷體" w:hint="eastAsia"/>
        </w:rPr>
        <w:t>函文所示</w:t>
      </w:r>
      <w:r w:rsidRPr="00322AF7">
        <w:rPr>
          <w:rFonts w:hAnsi="標楷體" w:hint="eastAsia"/>
        </w:rPr>
        <w:t>。</w:t>
      </w:r>
    </w:p>
  </w:footnote>
  <w:footnote w:id="5">
    <w:p w:rsidR="00300EC2" w:rsidRPr="00322AF7" w:rsidRDefault="00300EC2" w:rsidP="002A0A43">
      <w:pPr>
        <w:pStyle w:val="142"/>
        <w:ind w:left="182" w:hangingChars="75" w:hanging="182"/>
        <w:jc w:val="both"/>
        <w:rPr>
          <w:rFonts w:hAnsi="標楷體" w:hint="eastAsia"/>
        </w:rPr>
      </w:pPr>
      <w:r w:rsidRPr="00322AF7">
        <w:rPr>
          <w:rStyle w:val="af5"/>
          <w:rFonts w:hAnsi="標楷體"/>
        </w:rPr>
        <w:footnoteRef/>
      </w:r>
      <w:r w:rsidRPr="00322AF7">
        <w:rPr>
          <w:rFonts w:hAnsi="標楷體"/>
        </w:rPr>
        <w:t xml:space="preserve"> </w:t>
      </w:r>
      <w:bookmarkStart w:id="13" w:name="19"/>
      <w:r w:rsidRPr="00322AF7">
        <w:rPr>
          <w:rFonts w:hAnsi="標楷體" w:hint="eastAsia"/>
        </w:rPr>
        <w:t>國科會處務規程第19條</w:t>
      </w:r>
      <w:bookmarkEnd w:id="13"/>
      <w:r w:rsidRPr="00322AF7">
        <w:rPr>
          <w:rFonts w:hAnsi="標楷體" w:hint="eastAsia"/>
        </w:rPr>
        <w:t>規定：「本會為應業務需要得設下列常設性任務編組；其內部組設及主管權責另以設置要點定之：一、科技辦公室：</w:t>
      </w:r>
      <w:bookmarkStart w:id="14" w:name="_Hlk178239204"/>
      <w:r w:rsidRPr="00322AF7">
        <w:rPr>
          <w:rFonts w:hAnsi="標楷體" w:hint="eastAsia"/>
        </w:rPr>
        <w:t>辦理國家中長程科技發展政策、整體科技資源統籌分配之規劃、整合協調跨部會重大政策方案及籌辦重大科技策略會議等業務</w:t>
      </w:r>
      <w:bookmarkEnd w:id="14"/>
      <w:r w:rsidRPr="00322AF7">
        <w:rPr>
          <w:rFonts w:hAnsi="標楷體" w:hint="eastAsia"/>
        </w:rPr>
        <w:t>，置執行秘書1人、副執行秘書1人或2人，由適當人員擔任。</w:t>
      </w:r>
      <w:r w:rsidR="00FF0E38" w:rsidRPr="00322AF7">
        <w:rPr>
          <w:rFonts w:hAnsi="標楷體"/>
        </w:rPr>
        <w:t>…</w:t>
      </w:r>
      <w:r w:rsidR="00FF0E38" w:rsidRPr="00322AF7">
        <w:rPr>
          <w:rFonts w:hAnsi="標楷體" w:hint="eastAsia"/>
        </w:rPr>
        <w:t>。</w:t>
      </w:r>
      <w:r w:rsidRPr="00322AF7">
        <w:rPr>
          <w:rFonts w:hAnsi="標楷體" w:hint="eastAsia"/>
        </w:rPr>
        <w:t>」</w:t>
      </w:r>
    </w:p>
  </w:footnote>
  <w:footnote w:id="6">
    <w:p w:rsidR="00300EC2" w:rsidRPr="00322AF7" w:rsidRDefault="00300EC2" w:rsidP="002A0A43">
      <w:pPr>
        <w:pStyle w:val="142"/>
        <w:ind w:left="182" w:hangingChars="75" w:hanging="182"/>
        <w:jc w:val="both"/>
        <w:rPr>
          <w:rFonts w:hAnsi="標楷體" w:hint="eastAsia"/>
        </w:rPr>
      </w:pPr>
      <w:r w:rsidRPr="00322AF7">
        <w:rPr>
          <w:rStyle w:val="af5"/>
          <w:rFonts w:hAnsi="標楷體"/>
        </w:rPr>
        <w:footnoteRef/>
      </w:r>
      <w:r w:rsidRPr="00322AF7">
        <w:rPr>
          <w:rFonts w:hAnsi="標楷體"/>
        </w:rPr>
        <w:t xml:space="preserve"> </w:t>
      </w:r>
      <w:r w:rsidRPr="00322AF7">
        <w:rPr>
          <w:rFonts w:hAnsi="標楷體" w:hint="eastAsia"/>
        </w:rPr>
        <w:t>行政院智慧國家推動小組設置要點第1點規定：「行政院(以下簡稱本院)為實現創新、包容、永續之智慧國家，特設立跨部會之智慧國家推動小組(以下簡稱本小組)。」</w:t>
      </w:r>
      <w:r w:rsidR="00FF0E38" w:rsidRPr="00322AF7">
        <w:rPr>
          <w:rFonts w:hAnsi="標楷體" w:hint="eastAsia"/>
        </w:rPr>
        <w:t>同要點</w:t>
      </w:r>
      <w:r w:rsidRPr="00322AF7">
        <w:rPr>
          <w:rFonts w:hAnsi="標楷體" w:hint="eastAsia"/>
        </w:rPr>
        <w:t>第4點規定：「本小組置執行秘書1人，由本院科技會報辦公室執行秘書擔任，承總召集人之命，辦理本小組有關業務。」</w:t>
      </w:r>
      <w:r w:rsidR="00FF0E38" w:rsidRPr="00322AF7">
        <w:rPr>
          <w:rFonts w:hAnsi="標楷體" w:hint="eastAsia"/>
        </w:rPr>
        <w:t>同要點</w:t>
      </w:r>
      <w:r w:rsidRPr="00322AF7">
        <w:rPr>
          <w:rFonts w:hAnsi="標楷體" w:hint="eastAsia"/>
        </w:rPr>
        <w:t>第7點規定：「本小組下設執行秘書室，由本院科技會報辦公室辦理幕僚作業，負責跨分組、跨部會、跨中央地方事務之協調推動與政策方案之規劃、檢視及管考，並研修智慧國家方案，報經本院核定後實施；各分組應依該方案所定時程，協調相關部會研擬行動計畫，經執行秘書室彙整提報本小組核定後，由各相關部會據以推動實施。智慧國家方案及行動計畫，原則上應每年滾動檢討修正。」</w:t>
      </w:r>
    </w:p>
  </w:footnote>
  <w:footnote w:id="7">
    <w:p w:rsidR="00300EC2" w:rsidRPr="00322AF7" w:rsidRDefault="00300EC2" w:rsidP="00300EC2">
      <w:pPr>
        <w:pStyle w:val="142"/>
        <w:ind w:left="243" w:hangingChars="100" w:hanging="243"/>
        <w:rPr>
          <w:rFonts w:hAnsi="標楷體" w:hint="eastAsia"/>
        </w:rPr>
      </w:pPr>
      <w:r w:rsidRPr="00322AF7">
        <w:rPr>
          <w:rStyle w:val="af5"/>
          <w:rFonts w:hAnsi="標楷體"/>
        </w:rPr>
        <w:footnoteRef/>
      </w:r>
      <w:r w:rsidRPr="00322AF7">
        <w:rPr>
          <w:rFonts w:hAnsi="標楷體"/>
        </w:rPr>
        <w:t xml:space="preserve"> https://digi.nstc.gov.tw/Page/B2D91A1F577ABE3</w:t>
      </w:r>
      <w:r w:rsidRPr="00322AF7">
        <w:rPr>
          <w:rFonts w:hAnsi="標楷體" w:hint="eastAsia"/>
        </w:rPr>
        <w:t>行政院智慧國家推動小組下載專區成果報告，瀏覽日期113年9月23日。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90D57"/>
    <w:multiLevelType w:val="hybridMultilevel"/>
    <w:tmpl w:val="787ED764"/>
    <w:lvl w:ilvl="0" w:tplc="2328106C">
      <w:start w:val="1"/>
      <w:numFmt w:val="decimal"/>
      <w:lvlText w:val="%1."/>
      <w:lvlJc w:val="left"/>
      <w:pPr>
        <w:ind w:left="1210" w:hanging="360"/>
      </w:pPr>
      <w:rPr>
        <w:rFonts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7822DD7"/>
    <w:multiLevelType w:val="hybridMultilevel"/>
    <w:tmpl w:val="ECD671EA"/>
    <w:lvl w:ilvl="0" w:tplc="03D664E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8780BCD"/>
    <w:multiLevelType w:val="multilevel"/>
    <w:tmpl w:val="AF18A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8F93F0E"/>
    <w:multiLevelType w:val="hybridMultilevel"/>
    <w:tmpl w:val="4E3E1C0C"/>
    <w:lvl w:ilvl="0" w:tplc="797ABD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6460545"/>
    <w:multiLevelType w:val="hybridMultilevel"/>
    <w:tmpl w:val="2988CF2C"/>
    <w:lvl w:ilvl="0" w:tplc="35021078">
      <w:start w:val="1"/>
      <w:numFmt w:val="decimal"/>
      <w:lvlText w:val="%1."/>
      <w:lvlJc w:val="left"/>
      <w:pPr>
        <w:ind w:left="279" w:hanging="360"/>
      </w:pPr>
    </w:lvl>
    <w:lvl w:ilvl="1" w:tplc="04090019">
      <w:start w:val="1"/>
      <w:numFmt w:val="ideographTraditional"/>
      <w:lvlText w:val="%2、"/>
      <w:lvlJc w:val="left"/>
      <w:pPr>
        <w:ind w:left="879" w:hanging="480"/>
      </w:pPr>
    </w:lvl>
    <w:lvl w:ilvl="2" w:tplc="0409001B">
      <w:start w:val="1"/>
      <w:numFmt w:val="lowerRoman"/>
      <w:lvlText w:val="%3."/>
      <w:lvlJc w:val="right"/>
      <w:pPr>
        <w:ind w:left="1359" w:hanging="480"/>
      </w:pPr>
    </w:lvl>
    <w:lvl w:ilvl="3" w:tplc="0409000F">
      <w:start w:val="1"/>
      <w:numFmt w:val="decimal"/>
      <w:lvlText w:val="%4."/>
      <w:lvlJc w:val="left"/>
      <w:pPr>
        <w:ind w:left="1839" w:hanging="480"/>
      </w:pPr>
    </w:lvl>
    <w:lvl w:ilvl="4" w:tplc="04090019">
      <w:start w:val="1"/>
      <w:numFmt w:val="ideographTraditional"/>
      <w:lvlText w:val="%5、"/>
      <w:lvlJc w:val="left"/>
      <w:pPr>
        <w:ind w:left="2319" w:hanging="480"/>
      </w:pPr>
    </w:lvl>
    <w:lvl w:ilvl="5" w:tplc="0409001B">
      <w:start w:val="1"/>
      <w:numFmt w:val="lowerRoman"/>
      <w:lvlText w:val="%6."/>
      <w:lvlJc w:val="right"/>
      <w:pPr>
        <w:ind w:left="2799" w:hanging="480"/>
      </w:pPr>
    </w:lvl>
    <w:lvl w:ilvl="6" w:tplc="0409000F">
      <w:start w:val="1"/>
      <w:numFmt w:val="decimal"/>
      <w:lvlText w:val="%7."/>
      <w:lvlJc w:val="left"/>
      <w:pPr>
        <w:ind w:left="3279" w:hanging="480"/>
      </w:pPr>
    </w:lvl>
    <w:lvl w:ilvl="7" w:tplc="04090019">
      <w:start w:val="1"/>
      <w:numFmt w:val="ideographTraditional"/>
      <w:lvlText w:val="%8、"/>
      <w:lvlJc w:val="left"/>
      <w:pPr>
        <w:ind w:left="3759" w:hanging="480"/>
      </w:pPr>
    </w:lvl>
    <w:lvl w:ilvl="8" w:tplc="0409001B">
      <w:start w:val="1"/>
      <w:numFmt w:val="lowerRoman"/>
      <w:lvlText w:val="%9."/>
      <w:lvlJc w:val="right"/>
      <w:pPr>
        <w:ind w:left="4239" w:hanging="480"/>
      </w:pPr>
    </w:lvl>
  </w:abstractNum>
  <w:abstractNum w:abstractNumId="9"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2BE40E87"/>
    <w:multiLevelType w:val="hybridMultilevel"/>
    <w:tmpl w:val="22F6ADA2"/>
    <w:lvl w:ilvl="0" w:tplc="DAE0450A">
      <w:start w:val="1"/>
      <w:numFmt w:val="decimal"/>
      <w:lvlText w:val="%1."/>
      <w:lvlJc w:val="left"/>
      <w:pPr>
        <w:ind w:left="1210" w:hanging="360"/>
      </w:pPr>
      <w:rPr>
        <w:rFonts w:hAnsi="標楷體"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322B6477"/>
    <w:multiLevelType w:val="hybridMultilevel"/>
    <w:tmpl w:val="C17650E0"/>
    <w:lvl w:ilvl="0" w:tplc="AC7C8F2A">
      <w:start w:val="1"/>
      <w:numFmt w:val="decimal"/>
      <w:lvlText w:val="%1."/>
      <w:lvlJc w:val="left"/>
      <w:pPr>
        <w:ind w:left="360" w:hanging="360"/>
      </w:pPr>
      <w:rPr>
        <w:rFonts w:hint="default"/>
        <w:color w:val="auto"/>
        <w:sz w:val="23"/>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2A63877"/>
    <w:multiLevelType w:val="hybridMultilevel"/>
    <w:tmpl w:val="675EE162"/>
    <w:lvl w:ilvl="0" w:tplc="68CE020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33E17E37"/>
    <w:multiLevelType w:val="hybridMultilevel"/>
    <w:tmpl w:val="954CFA20"/>
    <w:lvl w:ilvl="0" w:tplc="497A2494">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ECD7BF4"/>
    <w:multiLevelType w:val="hybridMultilevel"/>
    <w:tmpl w:val="4418CDFA"/>
    <w:lvl w:ilvl="0" w:tplc="A95495AE">
      <w:start w:val="1"/>
      <w:numFmt w:val="bullet"/>
      <w:lvlText w:val="•"/>
      <w:lvlJc w:val="left"/>
      <w:pPr>
        <w:ind w:left="3173" w:hanging="480"/>
      </w:pPr>
      <w:rPr>
        <w:rFonts w:ascii="新細明體" w:eastAsia="新細明體" w:hAnsi="新細明體" w:hint="eastAsia"/>
      </w:rPr>
    </w:lvl>
    <w:lvl w:ilvl="1" w:tplc="04090003" w:tentative="1">
      <w:start w:val="1"/>
      <w:numFmt w:val="bullet"/>
      <w:lvlText w:val=""/>
      <w:lvlJc w:val="left"/>
      <w:pPr>
        <w:ind w:left="3653" w:hanging="480"/>
      </w:pPr>
      <w:rPr>
        <w:rFonts w:ascii="Wingdings" w:hAnsi="Wingdings" w:hint="default"/>
      </w:rPr>
    </w:lvl>
    <w:lvl w:ilvl="2" w:tplc="04090005" w:tentative="1">
      <w:start w:val="1"/>
      <w:numFmt w:val="bullet"/>
      <w:lvlText w:val=""/>
      <w:lvlJc w:val="left"/>
      <w:pPr>
        <w:ind w:left="4133" w:hanging="480"/>
      </w:pPr>
      <w:rPr>
        <w:rFonts w:ascii="Wingdings" w:hAnsi="Wingdings" w:hint="default"/>
      </w:rPr>
    </w:lvl>
    <w:lvl w:ilvl="3" w:tplc="04090001" w:tentative="1">
      <w:start w:val="1"/>
      <w:numFmt w:val="bullet"/>
      <w:lvlText w:val=""/>
      <w:lvlJc w:val="left"/>
      <w:pPr>
        <w:ind w:left="4613" w:hanging="480"/>
      </w:pPr>
      <w:rPr>
        <w:rFonts w:ascii="Wingdings" w:hAnsi="Wingdings" w:hint="default"/>
      </w:rPr>
    </w:lvl>
    <w:lvl w:ilvl="4" w:tplc="04090003" w:tentative="1">
      <w:start w:val="1"/>
      <w:numFmt w:val="bullet"/>
      <w:lvlText w:val=""/>
      <w:lvlJc w:val="left"/>
      <w:pPr>
        <w:ind w:left="5093" w:hanging="480"/>
      </w:pPr>
      <w:rPr>
        <w:rFonts w:ascii="Wingdings" w:hAnsi="Wingdings" w:hint="default"/>
      </w:rPr>
    </w:lvl>
    <w:lvl w:ilvl="5" w:tplc="04090005" w:tentative="1">
      <w:start w:val="1"/>
      <w:numFmt w:val="bullet"/>
      <w:lvlText w:val=""/>
      <w:lvlJc w:val="left"/>
      <w:pPr>
        <w:ind w:left="5573" w:hanging="480"/>
      </w:pPr>
      <w:rPr>
        <w:rFonts w:ascii="Wingdings" w:hAnsi="Wingdings" w:hint="default"/>
      </w:rPr>
    </w:lvl>
    <w:lvl w:ilvl="6" w:tplc="04090001" w:tentative="1">
      <w:start w:val="1"/>
      <w:numFmt w:val="bullet"/>
      <w:lvlText w:val=""/>
      <w:lvlJc w:val="left"/>
      <w:pPr>
        <w:ind w:left="6053" w:hanging="480"/>
      </w:pPr>
      <w:rPr>
        <w:rFonts w:ascii="Wingdings" w:hAnsi="Wingdings" w:hint="default"/>
      </w:rPr>
    </w:lvl>
    <w:lvl w:ilvl="7" w:tplc="04090003" w:tentative="1">
      <w:start w:val="1"/>
      <w:numFmt w:val="bullet"/>
      <w:lvlText w:val=""/>
      <w:lvlJc w:val="left"/>
      <w:pPr>
        <w:ind w:left="6533" w:hanging="480"/>
      </w:pPr>
      <w:rPr>
        <w:rFonts w:ascii="Wingdings" w:hAnsi="Wingdings" w:hint="default"/>
      </w:rPr>
    </w:lvl>
    <w:lvl w:ilvl="8" w:tplc="04090005" w:tentative="1">
      <w:start w:val="1"/>
      <w:numFmt w:val="bullet"/>
      <w:lvlText w:val=""/>
      <w:lvlJc w:val="left"/>
      <w:pPr>
        <w:ind w:left="7013" w:hanging="480"/>
      </w:pPr>
      <w:rPr>
        <w:rFonts w:ascii="Wingdings" w:hAnsi="Wingdings" w:hint="default"/>
      </w:rPr>
    </w:lvl>
  </w:abstractNum>
  <w:abstractNum w:abstractNumId="19" w15:restartNumberingAfterBreak="0">
    <w:nsid w:val="3FCF21E8"/>
    <w:multiLevelType w:val="multilevel"/>
    <w:tmpl w:val="D6A2C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4A1C66"/>
    <w:multiLevelType w:val="hybridMultilevel"/>
    <w:tmpl w:val="7E68D542"/>
    <w:lvl w:ilvl="0" w:tplc="C6CE523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820381E"/>
    <w:multiLevelType w:val="hybridMultilevel"/>
    <w:tmpl w:val="40D69FD8"/>
    <w:lvl w:ilvl="0" w:tplc="A95495AE">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518C387B"/>
    <w:multiLevelType w:val="hybridMultilevel"/>
    <w:tmpl w:val="4BB0F154"/>
    <w:lvl w:ilvl="0" w:tplc="5764F31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6" w15:restartNumberingAfterBreak="0">
    <w:nsid w:val="51987739"/>
    <w:multiLevelType w:val="hybridMultilevel"/>
    <w:tmpl w:val="88DCD9C4"/>
    <w:lvl w:ilvl="0" w:tplc="A7F02C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41901AA"/>
    <w:multiLevelType w:val="hybridMultilevel"/>
    <w:tmpl w:val="0CEE7868"/>
    <w:lvl w:ilvl="0" w:tplc="A95495AE">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545D39D7"/>
    <w:multiLevelType w:val="multilevel"/>
    <w:tmpl w:val="7138D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5A0253E1"/>
    <w:multiLevelType w:val="hybridMultilevel"/>
    <w:tmpl w:val="0C52F30A"/>
    <w:lvl w:ilvl="0" w:tplc="4CDABCB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64945DE9"/>
    <w:multiLevelType w:val="hybridMultilevel"/>
    <w:tmpl w:val="E2846A48"/>
    <w:lvl w:ilvl="0" w:tplc="A95495AE">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7" w15:restartNumberingAfterBreak="0">
    <w:nsid w:val="66617114"/>
    <w:multiLevelType w:val="hybridMultilevel"/>
    <w:tmpl w:val="564C04B2"/>
    <w:lvl w:ilvl="0" w:tplc="AE12809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8" w15:restartNumberingAfterBreak="0">
    <w:nsid w:val="6DF76ADB"/>
    <w:multiLevelType w:val="hybridMultilevel"/>
    <w:tmpl w:val="E6DE85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FA02CA0"/>
    <w:multiLevelType w:val="hybridMultilevel"/>
    <w:tmpl w:val="F48EB390"/>
    <w:lvl w:ilvl="0" w:tplc="6FE0587C">
      <w:start w:val="1"/>
      <w:numFmt w:val="decimal"/>
      <w:lvlText w:val="%1."/>
      <w:lvlJc w:val="left"/>
      <w:pPr>
        <w:ind w:left="400" w:hanging="360"/>
      </w:pPr>
      <w:rPr>
        <w:rFonts w:hint="default"/>
      </w:rPr>
    </w:lvl>
    <w:lvl w:ilvl="1" w:tplc="04090019" w:tentative="1">
      <w:start w:val="1"/>
      <w:numFmt w:val="ideographTraditional"/>
      <w:lvlText w:val="%2、"/>
      <w:lvlJc w:val="left"/>
      <w:pPr>
        <w:ind w:left="1000" w:hanging="480"/>
      </w:pPr>
    </w:lvl>
    <w:lvl w:ilvl="2" w:tplc="0409001B" w:tentative="1">
      <w:start w:val="1"/>
      <w:numFmt w:val="lowerRoman"/>
      <w:lvlText w:val="%3."/>
      <w:lvlJc w:val="right"/>
      <w:pPr>
        <w:ind w:left="1480" w:hanging="480"/>
      </w:pPr>
    </w:lvl>
    <w:lvl w:ilvl="3" w:tplc="0409000F" w:tentative="1">
      <w:start w:val="1"/>
      <w:numFmt w:val="decimal"/>
      <w:lvlText w:val="%4."/>
      <w:lvlJc w:val="left"/>
      <w:pPr>
        <w:ind w:left="1960" w:hanging="480"/>
      </w:pPr>
    </w:lvl>
    <w:lvl w:ilvl="4" w:tplc="04090019" w:tentative="1">
      <w:start w:val="1"/>
      <w:numFmt w:val="ideographTraditional"/>
      <w:lvlText w:val="%5、"/>
      <w:lvlJc w:val="left"/>
      <w:pPr>
        <w:ind w:left="2440" w:hanging="480"/>
      </w:pPr>
    </w:lvl>
    <w:lvl w:ilvl="5" w:tplc="0409001B" w:tentative="1">
      <w:start w:val="1"/>
      <w:numFmt w:val="lowerRoman"/>
      <w:lvlText w:val="%6."/>
      <w:lvlJc w:val="right"/>
      <w:pPr>
        <w:ind w:left="2920" w:hanging="480"/>
      </w:pPr>
    </w:lvl>
    <w:lvl w:ilvl="6" w:tplc="0409000F" w:tentative="1">
      <w:start w:val="1"/>
      <w:numFmt w:val="decimal"/>
      <w:lvlText w:val="%7."/>
      <w:lvlJc w:val="left"/>
      <w:pPr>
        <w:ind w:left="3400" w:hanging="480"/>
      </w:pPr>
    </w:lvl>
    <w:lvl w:ilvl="7" w:tplc="04090019" w:tentative="1">
      <w:start w:val="1"/>
      <w:numFmt w:val="ideographTraditional"/>
      <w:lvlText w:val="%8、"/>
      <w:lvlJc w:val="left"/>
      <w:pPr>
        <w:ind w:left="3880" w:hanging="480"/>
      </w:pPr>
    </w:lvl>
    <w:lvl w:ilvl="8" w:tplc="0409001B" w:tentative="1">
      <w:start w:val="1"/>
      <w:numFmt w:val="lowerRoman"/>
      <w:lvlText w:val="%9."/>
      <w:lvlJc w:val="right"/>
      <w:pPr>
        <w:ind w:left="4360" w:hanging="480"/>
      </w:pPr>
    </w:lvl>
  </w:abstractNum>
  <w:abstractNum w:abstractNumId="40"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1"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38D43CE"/>
    <w:multiLevelType w:val="hybridMultilevel"/>
    <w:tmpl w:val="6C345E28"/>
    <w:lvl w:ilvl="0" w:tplc="D40678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3"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4" w15:restartNumberingAfterBreak="0">
    <w:nsid w:val="78262920"/>
    <w:multiLevelType w:val="hybridMultilevel"/>
    <w:tmpl w:val="117AB458"/>
    <w:lvl w:ilvl="0" w:tplc="1E0E71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5"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41"/>
  </w:num>
  <w:num w:numId="2">
    <w:abstractNumId w:val="15"/>
  </w:num>
  <w:num w:numId="3">
    <w:abstractNumId w:val="6"/>
  </w:num>
  <w:num w:numId="4">
    <w:abstractNumId w:val="40"/>
  </w:num>
  <w:num w:numId="5">
    <w:abstractNumId w:val="24"/>
  </w:num>
  <w:num w:numId="6">
    <w:abstractNumId w:val="36"/>
  </w:num>
  <w:num w:numId="7">
    <w:abstractNumId w:val="45"/>
  </w:num>
  <w:num w:numId="8">
    <w:abstractNumId w:val="5"/>
  </w:num>
  <w:num w:numId="9">
    <w:abstractNumId w:val="23"/>
  </w:num>
  <w:num w:numId="10">
    <w:abstractNumId w:val="34"/>
  </w:num>
  <w:num w:numId="11">
    <w:abstractNumId w:val="16"/>
  </w:num>
  <w:num w:numId="12">
    <w:abstractNumId w:val="32"/>
  </w:num>
  <w:num w:numId="13">
    <w:abstractNumId w:val="14"/>
  </w:num>
  <w:num w:numId="14">
    <w:abstractNumId w:val="43"/>
  </w:num>
  <w:num w:numId="15">
    <w:abstractNumId w:val="30"/>
  </w:num>
  <w:num w:numId="16">
    <w:abstractNumId w:val="17"/>
  </w:num>
  <w:num w:numId="17">
    <w:abstractNumId w:val="3"/>
  </w:num>
  <w:num w:numId="18">
    <w:abstractNumId w:val="22"/>
  </w:num>
  <w:num w:numId="19">
    <w:abstractNumId w:val="9"/>
  </w:num>
  <w:num w:numId="20">
    <w:abstractNumId w:val="33"/>
  </w:num>
  <w:num w:numId="21">
    <w:abstractNumId w:val="28"/>
  </w:num>
  <w:num w:numId="22">
    <w:abstractNumId w:val="7"/>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num>
  <w:num w:numId="25">
    <w:abstractNumId w:val="38"/>
  </w:num>
  <w:num w:numId="26">
    <w:abstractNumId w:val="25"/>
  </w:num>
  <w:num w:numId="27">
    <w:abstractNumId w:val="31"/>
  </w:num>
  <w:num w:numId="28">
    <w:abstractNumId w:val="10"/>
  </w:num>
  <w:num w:numId="29">
    <w:abstractNumId w:val="26"/>
  </w:num>
  <w:num w:numId="30">
    <w:abstractNumId w:val="44"/>
  </w:num>
  <w:num w:numId="31">
    <w:abstractNumId w:val="37"/>
  </w:num>
  <w:num w:numId="32">
    <w:abstractNumId w:val="1"/>
  </w:num>
  <w:num w:numId="33">
    <w:abstractNumId w:val="12"/>
  </w:num>
  <w:num w:numId="34">
    <w:abstractNumId w:val="4"/>
  </w:num>
  <w:num w:numId="35">
    <w:abstractNumId w:val="11"/>
  </w:num>
  <w:num w:numId="36">
    <w:abstractNumId w:val="20"/>
  </w:num>
  <w:num w:numId="37">
    <w:abstractNumId w:val="42"/>
  </w:num>
  <w:num w:numId="38">
    <w:abstractNumId w:val="13"/>
  </w:num>
  <w:num w:numId="39">
    <w:abstractNumId w:val="39"/>
  </w:num>
  <w:num w:numId="40">
    <w:abstractNumId w:val="27"/>
  </w:num>
  <w:num w:numId="41">
    <w:abstractNumId w:val="21"/>
  </w:num>
  <w:num w:numId="42">
    <w:abstractNumId w:val="35"/>
  </w:num>
  <w:num w:numId="43">
    <w:abstractNumId w:val="18"/>
  </w:num>
  <w:num w:numId="44">
    <w:abstractNumId w:val="29"/>
  </w:num>
  <w:num w:numId="45">
    <w:abstractNumId w:val="19"/>
  </w:num>
  <w:num w:numId="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0066"/>
    <w:rsid w:val="0000015E"/>
    <w:rsid w:val="00000CF0"/>
    <w:rsid w:val="00001B02"/>
    <w:rsid w:val="00001CDD"/>
    <w:rsid w:val="00001D07"/>
    <w:rsid w:val="000020E3"/>
    <w:rsid w:val="000021A4"/>
    <w:rsid w:val="00002297"/>
    <w:rsid w:val="00002672"/>
    <w:rsid w:val="00002F3E"/>
    <w:rsid w:val="0000307D"/>
    <w:rsid w:val="0000311E"/>
    <w:rsid w:val="00003ACA"/>
    <w:rsid w:val="00003D48"/>
    <w:rsid w:val="00004377"/>
    <w:rsid w:val="00005DB1"/>
    <w:rsid w:val="00006727"/>
    <w:rsid w:val="0000733E"/>
    <w:rsid w:val="0000761C"/>
    <w:rsid w:val="00007AD3"/>
    <w:rsid w:val="0001066B"/>
    <w:rsid w:val="00010F28"/>
    <w:rsid w:val="00010FD7"/>
    <w:rsid w:val="000111A8"/>
    <w:rsid w:val="0001125E"/>
    <w:rsid w:val="00011388"/>
    <w:rsid w:val="000115B8"/>
    <w:rsid w:val="000115D6"/>
    <w:rsid w:val="0001173B"/>
    <w:rsid w:val="0001174A"/>
    <w:rsid w:val="00012421"/>
    <w:rsid w:val="00012644"/>
    <w:rsid w:val="00012A2E"/>
    <w:rsid w:val="00012B4C"/>
    <w:rsid w:val="00012FC0"/>
    <w:rsid w:val="00013CB2"/>
    <w:rsid w:val="00013DA2"/>
    <w:rsid w:val="00014365"/>
    <w:rsid w:val="000143D2"/>
    <w:rsid w:val="00014EE6"/>
    <w:rsid w:val="000150A1"/>
    <w:rsid w:val="000158FD"/>
    <w:rsid w:val="00015994"/>
    <w:rsid w:val="00015AF6"/>
    <w:rsid w:val="00016789"/>
    <w:rsid w:val="0001687A"/>
    <w:rsid w:val="0001697E"/>
    <w:rsid w:val="000169AF"/>
    <w:rsid w:val="00016B02"/>
    <w:rsid w:val="00016BFD"/>
    <w:rsid w:val="00016D49"/>
    <w:rsid w:val="00017952"/>
    <w:rsid w:val="000202BB"/>
    <w:rsid w:val="00020722"/>
    <w:rsid w:val="00020B8D"/>
    <w:rsid w:val="00021394"/>
    <w:rsid w:val="0002155A"/>
    <w:rsid w:val="00021C1F"/>
    <w:rsid w:val="00021EE7"/>
    <w:rsid w:val="0002256D"/>
    <w:rsid w:val="00022915"/>
    <w:rsid w:val="00022A1D"/>
    <w:rsid w:val="00022FDF"/>
    <w:rsid w:val="00023316"/>
    <w:rsid w:val="000235C8"/>
    <w:rsid w:val="00023D8D"/>
    <w:rsid w:val="00023EB9"/>
    <w:rsid w:val="00024792"/>
    <w:rsid w:val="00024810"/>
    <w:rsid w:val="00024E52"/>
    <w:rsid w:val="0002589D"/>
    <w:rsid w:val="00025946"/>
    <w:rsid w:val="00025EE3"/>
    <w:rsid w:val="000264EB"/>
    <w:rsid w:val="00026DBB"/>
    <w:rsid w:val="00026DC2"/>
    <w:rsid w:val="00026FAC"/>
    <w:rsid w:val="000274FD"/>
    <w:rsid w:val="000276C2"/>
    <w:rsid w:val="000279E1"/>
    <w:rsid w:val="00027BDA"/>
    <w:rsid w:val="00027C44"/>
    <w:rsid w:val="00030274"/>
    <w:rsid w:val="000307D3"/>
    <w:rsid w:val="00030936"/>
    <w:rsid w:val="000310F8"/>
    <w:rsid w:val="0003223E"/>
    <w:rsid w:val="000326BE"/>
    <w:rsid w:val="0003275E"/>
    <w:rsid w:val="000328BF"/>
    <w:rsid w:val="00032ABD"/>
    <w:rsid w:val="00032F52"/>
    <w:rsid w:val="00033128"/>
    <w:rsid w:val="00033554"/>
    <w:rsid w:val="00033CCE"/>
    <w:rsid w:val="00033DF6"/>
    <w:rsid w:val="00034BA9"/>
    <w:rsid w:val="00034CD0"/>
    <w:rsid w:val="00035074"/>
    <w:rsid w:val="00035708"/>
    <w:rsid w:val="00035815"/>
    <w:rsid w:val="00035BF0"/>
    <w:rsid w:val="000361B5"/>
    <w:rsid w:val="00036C31"/>
    <w:rsid w:val="00036CE1"/>
    <w:rsid w:val="00036E23"/>
    <w:rsid w:val="00036E66"/>
    <w:rsid w:val="00037168"/>
    <w:rsid w:val="00037824"/>
    <w:rsid w:val="00037EFB"/>
    <w:rsid w:val="000409DC"/>
    <w:rsid w:val="00040F84"/>
    <w:rsid w:val="000417F1"/>
    <w:rsid w:val="0004238A"/>
    <w:rsid w:val="00042AB9"/>
    <w:rsid w:val="00042E77"/>
    <w:rsid w:val="00043A69"/>
    <w:rsid w:val="00043A7A"/>
    <w:rsid w:val="00043EED"/>
    <w:rsid w:val="000443D4"/>
    <w:rsid w:val="00044488"/>
    <w:rsid w:val="00044596"/>
    <w:rsid w:val="00044A2A"/>
    <w:rsid w:val="00044D3F"/>
    <w:rsid w:val="00044D4D"/>
    <w:rsid w:val="0004528D"/>
    <w:rsid w:val="000452B7"/>
    <w:rsid w:val="00045454"/>
    <w:rsid w:val="000458F0"/>
    <w:rsid w:val="00045B90"/>
    <w:rsid w:val="00046258"/>
    <w:rsid w:val="000465BA"/>
    <w:rsid w:val="000466F3"/>
    <w:rsid w:val="000468EB"/>
    <w:rsid w:val="00046CE3"/>
    <w:rsid w:val="00046FAF"/>
    <w:rsid w:val="00047F24"/>
    <w:rsid w:val="00050199"/>
    <w:rsid w:val="000506BC"/>
    <w:rsid w:val="0005151C"/>
    <w:rsid w:val="0005152E"/>
    <w:rsid w:val="000532E5"/>
    <w:rsid w:val="00053518"/>
    <w:rsid w:val="00053626"/>
    <w:rsid w:val="00053773"/>
    <w:rsid w:val="00054044"/>
    <w:rsid w:val="000543AE"/>
    <w:rsid w:val="000545AA"/>
    <w:rsid w:val="000549D3"/>
    <w:rsid w:val="00054EA5"/>
    <w:rsid w:val="000554AE"/>
    <w:rsid w:val="0005560C"/>
    <w:rsid w:val="00055B09"/>
    <w:rsid w:val="00055B8D"/>
    <w:rsid w:val="00055C57"/>
    <w:rsid w:val="00056118"/>
    <w:rsid w:val="00056D6E"/>
    <w:rsid w:val="000570D2"/>
    <w:rsid w:val="000571F7"/>
    <w:rsid w:val="000576DB"/>
    <w:rsid w:val="000579D2"/>
    <w:rsid w:val="00057DEB"/>
    <w:rsid w:val="00057F5C"/>
    <w:rsid w:val="00060233"/>
    <w:rsid w:val="000605D0"/>
    <w:rsid w:val="0006064B"/>
    <w:rsid w:val="000615CF"/>
    <w:rsid w:val="000617C8"/>
    <w:rsid w:val="00062557"/>
    <w:rsid w:val="000627B8"/>
    <w:rsid w:val="00063573"/>
    <w:rsid w:val="00063B68"/>
    <w:rsid w:val="00063C3E"/>
    <w:rsid w:val="00063D15"/>
    <w:rsid w:val="000649DA"/>
    <w:rsid w:val="00064B49"/>
    <w:rsid w:val="000656F1"/>
    <w:rsid w:val="00065AEB"/>
    <w:rsid w:val="00065FDF"/>
    <w:rsid w:val="00065FE6"/>
    <w:rsid w:val="000660ED"/>
    <w:rsid w:val="0006628B"/>
    <w:rsid w:val="00066CD3"/>
    <w:rsid w:val="00066F67"/>
    <w:rsid w:val="00067172"/>
    <w:rsid w:val="000676C8"/>
    <w:rsid w:val="00067907"/>
    <w:rsid w:val="000700F8"/>
    <w:rsid w:val="000707ED"/>
    <w:rsid w:val="00071075"/>
    <w:rsid w:val="00071310"/>
    <w:rsid w:val="00072FB2"/>
    <w:rsid w:val="000738A8"/>
    <w:rsid w:val="00073DBA"/>
    <w:rsid w:val="00073E7A"/>
    <w:rsid w:val="00074051"/>
    <w:rsid w:val="000747EA"/>
    <w:rsid w:val="000749CA"/>
    <w:rsid w:val="00074C9F"/>
    <w:rsid w:val="000751D6"/>
    <w:rsid w:val="00075CBF"/>
    <w:rsid w:val="00076253"/>
    <w:rsid w:val="0007642B"/>
    <w:rsid w:val="00076562"/>
    <w:rsid w:val="000766B7"/>
    <w:rsid w:val="000766BB"/>
    <w:rsid w:val="000768B8"/>
    <w:rsid w:val="00076B8F"/>
    <w:rsid w:val="0007714C"/>
    <w:rsid w:val="000777F7"/>
    <w:rsid w:val="00077EBA"/>
    <w:rsid w:val="00080242"/>
    <w:rsid w:val="00080819"/>
    <w:rsid w:val="00080E34"/>
    <w:rsid w:val="00080EB1"/>
    <w:rsid w:val="00081224"/>
    <w:rsid w:val="00081535"/>
    <w:rsid w:val="00081622"/>
    <w:rsid w:val="0008176D"/>
    <w:rsid w:val="000819C1"/>
    <w:rsid w:val="00082297"/>
    <w:rsid w:val="00082A54"/>
    <w:rsid w:val="0008322C"/>
    <w:rsid w:val="00083F26"/>
    <w:rsid w:val="00084BB4"/>
    <w:rsid w:val="0008529E"/>
    <w:rsid w:val="0008535D"/>
    <w:rsid w:val="00085550"/>
    <w:rsid w:val="00085D01"/>
    <w:rsid w:val="00086247"/>
    <w:rsid w:val="00086D91"/>
    <w:rsid w:val="00087099"/>
    <w:rsid w:val="000872D1"/>
    <w:rsid w:val="00087A0A"/>
    <w:rsid w:val="00087B9B"/>
    <w:rsid w:val="00087BD6"/>
    <w:rsid w:val="00087E18"/>
    <w:rsid w:val="00087EE1"/>
    <w:rsid w:val="00090115"/>
    <w:rsid w:val="00090623"/>
    <w:rsid w:val="000908BA"/>
    <w:rsid w:val="00091536"/>
    <w:rsid w:val="00091541"/>
    <w:rsid w:val="000915A4"/>
    <w:rsid w:val="00091931"/>
    <w:rsid w:val="00091C47"/>
    <w:rsid w:val="0009257D"/>
    <w:rsid w:val="000925CE"/>
    <w:rsid w:val="00092BE2"/>
    <w:rsid w:val="00093606"/>
    <w:rsid w:val="000936ED"/>
    <w:rsid w:val="000938F6"/>
    <w:rsid w:val="00093A86"/>
    <w:rsid w:val="00093BDD"/>
    <w:rsid w:val="000943A7"/>
    <w:rsid w:val="000943F0"/>
    <w:rsid w:val="000947A8"/>
    <w:rsid w:val="00094D81"/>
    <w:rsid w:val="000951C1"/>
    <w:rsid w:val="00095A6F"/>
    <w:rsid w:val="00095D5F"/>
    <w:rsid w:val="00095DFB"/>
    <w:rsid w:val="00095F38"/>
    <w:rsid w:val="000963AD"/>
    <w:rsid w:val="00096408"/>
    <w:rsid w:val="000965B6"/>
    <w:rsid w:val="00096F88"/>
    <w:rsid w:val="000977CF"/>
    <w:rsid w:val="000979EE"/>
    <w:rsid w:val="00097A12"/>
    <w:rsid w:val="00097EDC"/>
    <w:rsid w:val="000A065A"/>
    <w:rsid w:val="000A0800"/>
    <w:rsid w:val="000A0B34"/>
    <w:rsid w:val="000A0F4D"/>
    <w:rsid w:val="000A10B0"/>
    <w:rsid w:val="000A1E1A"/>
    <w:rsid w:val="000A25DB"/>
    <w:rsid w:val="000A2ADB"/>
    <w:rsid w:val="000A307F"/>
    <w:rsid w:val="000A3173"/>
    <w:rsid w:val="000A3A01"/>
    <w:rsid w:val="000A3A88"/>
    <w:rsid w:val="000A4238"/>
    <w:rsid w:val="000A42DE"/>
    <w:rsid w:val="000A58A4"/>
    <w:rsid w:val="000A5D68"/>
    <w:rsid w:val="000A5FB3"/>
    <w:rsid w:val="000A6345"/>
    <w:rsid w:val="000A63E0"/>
    <w:rsid w:val="000A64E2"/>
    <w:rsid w:val="000A6B0F"/>
    <w:rsid w:val="000A7652"/>
    <w:rsid w:val="000A7A51"/>
    <w:rsid w:val="000A7CAC"/>
    <w:rsid w:val="000B0924"/>
    <w:rsid w:val="000B1261"/>
    <w:rsid w:val="000B1593"/>
    <w:rsid w:val="000B1705"/>
    <w:rsid w:val="000B1CEE"/>
    <w:rsid w:val="000B1F3D"/>
    <w:rsid w:val="000B2A76"/>
    <w:rsid w:val="000B3526"/>
    <w:rsid w:val="000B3A11"/>
    <w:rsid w:val="000B3A72"/>
    <w:rsid w:val="000B3B1B"/>
    <w:rsid w:val="000B3B82"/>
    <w:rsid w:val="000B3C15"/>
    <w:rsid w:val="000B3CC3"/>
    <w:rsid w:val="000B4095"/>
    <w:rsid w:val="000B4DC7"/>
    <w:rsid w:val="000B4EDD"/>
    <w:rsid w:val="000B4EE3"/>
    <w:rsid w:val="000B50F8"/>
    <w:rsid w:val="000B52B0"/>
    <w:rsid w:val="000B5B94"/>
    <w:rsid w:val="000B5BB8"/>
    <w:rsid w:val="000B609B"/>
    <w:rsid w:val="000B679F"/>
    <w:rsid w:val="000B6899"/>
    <w:rsid w:val="000B69A6"/>
    <w:rsid w:val="000B705F"/>
    <w:rsid w:val="000B718D"/>
    <w:rsid w:val="000B7289"/>
    <w:rsid w:val="000B7336"/>
    <w:rsid w:val="000B78D9"/>
    <w:rsid w:val="000C04EC"/>
    <w:rsid w:val="000C0C07"/>
    <w:rsid w:val="000C1285"/>
    <w:rsid w:val="000C175C"/>
    <w:rsid w:val="000C19E9"/>
    <w:rsid w:val="000C1DAD"/>
    <w:rsid w:val="000C2182"/>
    <w:rsid w:val="000C23A4"/>
    <w:rsid w:val="000C2503"/>
    <w:rsid w:val="000C2846"/>
    <w:rsid w:val="000C2E51"/>
    <w:rsid w:val="000C3FC5"/>
    <w:rsid w:val="000C41FF"/>
    <w:rsid w:val="000C4433"/>
    <w:rsid w:val="000C465A"/>
    <w:rsid w:val="000C465E"/>
    <w:rsid w:val="000C46A6"/>
    <w:rsid w:val="000C48D8"/>
    <w:rsid w:val="000C5C50"/>
    <w:rsid w:val="000C6260"/>
    <w:rsid w:val="000C64E9"/>
    <w:rsid w:val="000C6754"/>
    <w:rsid w:val="000C6C57"/>
    <w:rsid w:val="000C7BD8"/>
    <w:rsid w:val="000C7C27"/>
    <w:rsid w:val="000C7F02"/>
    <w:rsid w:val="000D00E6"/>
    <w:rsid w:val="000D1254"/>
    <w:rsid w:val="000D131A"/>
    <w:rsid w:val="000D151D"/>
    <w:rsid w:val="000D19D2"/>
    <w:rsid w:val="000D2374"/>
    <w:rsid w:val="000D23BC"/>
    <w:rsid w:val="000D23E1"/>
    <w:rsid w:val="000D2581"/>
    <w:rsid w:val="000D281B"/>
    <w:rsid w:val="000D2B0B"/>
    <w:rsid w:val="000D2D73"/>
    <w:rsid w:val="000D305D"/>
    <w:rsid w:val="000D33BA"/>
    <w:rsid w:val="000D3ADC"/>
    <w:rsid w:val="000D3B0B"/>
    <w:rsid w:val="000D3E43"/>
    <w:rsid w:val="000D4743"/>
    <w:rsid w:val="000D47C6"/>
    <w:rsid w:val="000D597C"/>
    <w:rsid w:val="000D5C6D"/>
    <w:rsid w:val="000D5DB5"/>
    <w:rsid w:val="000D66FF"/>
    <w:rsid w:val="000D7B23"/>
    <w:rsid w:val="000D7C9A"/>
    <w:rsid w:val="000D7EED"/>
    <w:rsid w:val="000E0D77"/>
    <w:rsid w:val="000E10C5"/>
    <w:rsid w:val="000E16DB"/>
    <w:rsid w:val="000E19C2"/>
    <w:rsid w:val="000E223B"/>
    <w:rsid w:val="000E2BEA"/>
    <w:rsid w:val="000E2C1A"/>
    <w:rsid w:val="000E33B7"/>
    <w:rsid w:val="000E39EC"/>
    <w:rsid w:val="000E3A2A"/>
    <w:rsid w:val="000E3C26"/>
    <w:rsid w:val="000E3EA9"/>
    <w:rsid w:val="000E4074"/>
    <w:rsid w:val="000E42B4"/>
    <w:rsid w:val="000E49DB"/>
    <w:rsid w:val="000E4C86"/>
    <w:rsid w:val="000E4E65"/>
    <w:rsid w:val="000E5023"/>
    <w:rsid w:val="000E6491"/>
    <w:rsid w:val="000E6747"/>
    <w:rsid w:val="000E6D3F"/>
    <w:rsid w:val="000E6F6B"/>
    <w:rsid w:val="000E7A27"/>
    <w:rsid w:val="000F0127"/>
    <w:rsid w:val="000F02C3"/>
    <w:rsid w:val="000F049D"/>
    <w:rsid w:val="000F0AA5"/>
    <w:rsid w:val="000F1002"/>
    <w:rsid w:val="000F138A"/>
    <w:rsid w:val="000F164D"/>
    <w:rsid w:val="000F2C4C"/>
    <w:rsid w:val="000F3A38"/>
    <w:rsid w:val="000F3ADF"/>
    <w:rsid w:val="000F3BDD"/>
    <w:rsid w:val="000F3EEC"/>
    <w:rsid w:val="000F41A5"/>
    <w:rsid w:val="000F50D2"/>
    <w:rsid w:val="000F630F"/>
    <w:rsid w:val="000F65B4"/>
    <w:rsid w:val="000F6B55"/>
    <w:rsid w:val="000F7E55"/>
    <w:rsid w:val="00100DEF"/>
    <w:rsid w:val="0010103E"/>
    <w:rsid w:val="00101477"/>
    <w:rsid w:val="00101A43"/>
    <w:rsid w:val="00101CDC"/>
    <w:rsid w:val="00102876"/>
    <w:rsid w:val="0010288B"/>
    <w:rsid w:val="0010296B"/>
    <w:rsid w:val="00102FA1"/>
    <w:rsid w:val="00102FB1"/>
    <w:rsid w:val="00102FD0"/>
    <w:rsid w:val="00103A45"/>
    <w:rsid w:val="00103DD7"/>
    <w:rsid w:val="00103E78"/>
    <w:rsid w:val="00103F45"/>
    <w:rsid w:val="0010474B"/>
    <w:rsid w:val="00104C24"/>
    <w:rsid w:val="00105572"/>
    <w:rsid w:val="00105AB2"/>
    <w:rsid w:val="00105F14"/>
    <w:rsid w:val="0010649E"/>
    <w:rsid w:val="00107CC0"/>
    <w:rsid w:val="00107DC0"/>
    <w:rsid w:val="00111517"/>
    <w:rsid w:val="00111A18"/>
    <w:rsid w:val="00111AB4"/>
    <w:rsid w:val="001127A2"/>
    <w:rsid w:val="001127B2"/>
    <w:rsid w:val="00112AA4"/>
    <w:rsid w:val="0011304D"/>
    <w:rsid w:val="0011391E"/>
    <w:rsid w:val="00113A3C"/>
    <w:rsid w:val="00113E7D"/>
    <w:rsid w:val="00115F00"/>
    <w:rsid w:val="0011650C"/>
    <w:rsid w:val="00116729"/>
    <w:rsid w:val="00117927"/>
    <w:rsid w:val="00117F25"/>
    <w:rsid w:val="00120848"/>
    <w:rsid w:val="00120C75"/>
    <w:rsid w:val="00121471"/>
    <w:rsid w:val="00121A41"/>
    <w:rsid w:val="00121C97"/>
    <w:rsid w:val="00122042"/>
    <w:rsid w:val="001221B4"/>
    <w:rsid w:val="00122510"/>
    <w:rsid w:val="00123309"/>
    <w:rsid w:val="00123427"/>
    <w:rsid w:val="0012426C"/>
    <w:rsid w:val="0012470F"/>
    <w:rsid w:val="00125413"/>
    <w:rsid w:val="00125F40"/>
    <w:rsid w:val="00126059"/>
    <w:rsid w:val="001266B8"/>
    <w:rsid w:val="00126E2F"/>
    <w:rsid w:val="00127387"/>
    <w:rsid w:val="0012777B"/>
    <w:rsid w:val="00127BC1"/>
    <w:rsid w:val="00127C0B"/>
    <w:rsid w:val="00127DBC"/>
    <w:rsid w:val="00130285"/>
    <w:rsid w:val="00130581"/>
    <w:rsid w:val="001309E8"/>
    <w:rsid w:val="00130A40"/>
    <w:rsid w:val="00131577"/>
    <w:rsid w:val="0013157B"/>
    <w:rsid w:val="001319B8"/>
    <w:rsid w:val="00131A11"/>
    <w:rsid w:val="001322AA"/>
    <w:rsid w:val="001326D2"/>
    <w:rsid w:val="0013290E"/>
    <w:rsid w:val="00132D3F"/>
    <w:rsid w:val="00132F4F"/>
    <w:rsid w:val="0013302D"/>
    <w:rsid w:val="001331AD"/>
    <w:rsid w:val="0013349A"/>
    <w:rsid w:val="00133534"/>
    <w:rsid w:val="0013415D"/>
    <w:rsid w:val="00134574"/>
    <w:rsid w:val="001346DB"/>
    <w:rsid w:val="00134963"/>
    <w:rsid w:val="00134D2C"/>
    <w:rsid w:val="001353D9"/>
    <w:rsid w:val="001357BE"/>
    <w:rsid w:val="00135D18"/>
    <w:rsid w:val="00136551"/>
    <w:rsid w:val="0013670F"/>
    <w:rsid w:val="00136A88"/>
    <w:rsid w:val="00137369"/>
    <w:rsid w:val="001373AB"/>
    <w:rsid w:val="00140B2D"/>
    <w:rsid w:val="00140C85"/>
    <w:rsid w:val="00140D4B"/>
    <w:rsid w:val="00140E7E"/>
    <w:rsid w:val="00140EDE"/>
    <w:rsid w:val="0014149B"/>
    <w:rsid w:val="00141CD1"/>
    <w:rsid w:val="00141E24"/>
    <w:rsid w:val="00141E8A"/>
    <w:rsid w:val="001422C5"/>
    <w:rsid w:val="0014237A"/>
    <w:rsid w:val="0014320C"/>
    <w:rsid w:val="00143584"/>
    <w:rsid w:val="00143D1D"/>
    <w:rsid w:val="001444A6"/>
    <w:rsid w:val="0014453C"/>
    <w:rsid w:val="00144B0E"/>
    <w:rsid w:val="00144F5E"/>
    <w:rsid w:val="00144FBC"/>
    <w:rsid w:val="001454AF"/>
    <w:rsid w:val="00145BBF"/>
    <w:rsid w:val="001462F3"/>
    <w:rsid w:val="001463B3"/>
    <w:rsid w:val="00146894"/>
    <w:rsid w:val="00146E47"/>
    <w:rsid w:val="00146E84"/>
    <w:rsid w:val="00146F5C"/>
    <w:rsid w:val="00147C28"/>
    <w:rsid w:val="00147D52"/>
    <w:rsid w:val="001509C0"/>
    <w:rsid w:val="001512FB"/>
    <w:rsid w:val="00152674"/>
    <w:rsid w:val="0015327C"/>
    <w:rsid w:val="00153285"/>
    <w:rsid w:val="001533EA"/>
    <w:rsid w:val="00153658"/>
    <w:rsid w:val="00153665"/>
    <w:rsid w:val="00153DE8"/>
    <w:rsid w:val="0015409B"/>
    <w:rsid w:val="001546D7"/>
    <w:rsid w:val="00154AE2"/>
    <w:rsid w:val="00154BD8"/>
    <w:rsid w:val="0015524B"/>
    <w:rsid w:val="001564F7"/>
    <w:rsid w:val="00156AB7"/>
    <w:rsid w:val="00156B7F"/>
    <w:rsid w:val="00156C60"/>
    <w:rsid w:val="001572A5"/>
    <w:rsid w:val="00157C21"/>
    <w:rsid w:val="0016047C"/>
    <w:rsid w:val="001608C3"/>
    <w:rsid w:val="001611B4"/>
    <w:rsid w:val="00161877"/>
    <w:rsid w:val="00161B3D"/>
    <w:rsid w:val="00162518"/>
    <w:rsid w:val="001626BD"/>
    <w:rsid w:val="0016334C"/>
    <w:rsid w:val="0016392A"/>
    <w:rsid w:val="00163A2E"/>
    <w:rsid w:val="00164168"/>
    <w:rsid w:val="00164294"/>
    <w:rsid w:val="001645B6"/>
    <w:rsid w:val="001647A0"/>
    <w:rsid w:val="00164A08"/>
    <w:rsid w:val="00164A81"/>
    <w:rsid w:val="001650AF"/>
    <w:rsid w:val="001651C7"/>
    <w:rsid w:val="001653C1"/>
    <w:rsid w:val="001655B3"/>
    <w:rsid w:val="0016589A"/>
    <w:rsid w:val="00165C78"/>
    <w:rsid w:val="00166145"/>
    <w:rsid w:val="00166559"/>
    <w:rsid w:val="0016676F"/>
    <w:rsid w:val="00166B56"/>
    <w:rsid w:val="001675A9"/>
    <w:rsid w:val="001676BB"/>
    <w:rsid w:val="0017139D"/>
    <w:rsid w:val="00172E41"/>
    <w:rsid w:val="0017375F"/>
    <w:rsid w:val="00173AA1"/>
    <w:rsid w:val="00173DA1"/>
    <w:rsid w:val="00174147"/>
    <w:rsid w:val="001753E5"/>
    <w:rsid w:val="00175409"/>
    <w:rsid w:val="00176257"/>
    <w:rsid w:val="001766ED"/>
    <w:rsid w:val="0017750F"/>
    <w:rsid w:val="00177834"/>
    <w:rsid w:val="0018053E"/>
    <w:rsid w:val="00180657"/>
    <w:rsid w:val="00180677"/>
    <w:rsid w:val="001807C6"/>
    <w:rsid w:val="00180F38"/>
    <w:rsid w:val="0018138D"/>
    <w:rsid w:val="001816E8"/>
    <w:rsid w:val="001818FD"/>
    <w:rsid w:val="001823AE"/>
    <w:rsid w:val="00182529"/>
    <w:rsid w:val="0018321C"/>
    <w:rsid w:val="0018326D"/>
    <w:rsid w:val="00183E0D"/>
    <w:rsid w:val="001847BE"/>
    <w:rsid w:val="0018549E"/>
    <w:rsid w:val="001855AC"/>
    <w:rsid w:val="00185698"/>
    <w:rsid w:val="00185F78"/>
    <w:rsid w:val="001860A6"/>
    <w:rsid w:val="00186342"/>
    <w:rsid w:val="00186597"/>
    <w:rsid w:val="00187B4A"/>
    <w:rsid w:val="00190A47"/>
    <w:rsid w:val="00190B9B"/>
    <w:rsid w:val="0019108B"/>
    <w:rsid w:val="00192784"/>
    <w:rsid w:val="00192A24"/>
    <w:rsid w:val="0019334D"/>
    <w:rsid w:val="00193A8A"/>
    <w:rsid w:val="001941CB"/>
    <w:rsid w:val="00194902"/>
    <w:rsid w:val="00197E18"/>
    <w:rsid w:val="001A0061"/>
    <w:rsid w:val="001A0958"/>
    <w:rsid w:val="001A0AFC"/>
    <w:rsid w:val="001A11E8"/>
    <w:rsid w:val="001A22E6"/>
    <w:rsid w:val="001A29FE"/>
    <w:rsid w:val="001A2B4E"/>
    <w:rsid w:val="001A2D3A"/>
    <w:rsid w:val="001A3178"/>
    <w:rsid w:val="001A34A5"/>
    <w:rsid w:val="001A39DB"/>
    <w:rsid w:val="001A3C6C"/>
    <w:rsid w:val="001A3FFB"/>
    <w:rsid w:val="001A4821"/>
    <w:rsid w:val="001A48A8"/>
    <w:rsid w:val="001A5060"/>
    <w:rsid w:val="001A5085"/>
    <w:rsid w:val="001A59F2"/>
    <w:rsid w:val="001A5A78"/>
    <w:rsid w:val="001A64DC"/>
    <w:rsid w:val="001A65CD"/>
    <w:rsid w:val="001A6B44"/>
    <w:rsid w:val="001A7382"/>
    <w:rsid w:val="001A799B"/>
    <w:rsid w:val="001B1F76"/>
    <w:rsid w:val="001B1F9E"/>
    <w:rsid w:val="001B2106"/>
    <w:rsid w:val="001B260B"/>
    <w:rsid w:val="001B2C94"/>
    <w:rsid w:val="001B39CA"/>
    <w:rsid w:val="001B3DBE"/>
    <w:rsid w:val="001B3EA9"/>
    <w:rsid w:val="001B3EF5"/>
    <w:rsid w:val="001B5468"/>
    <w:rsid w:val="001B573A"/>
    <w:rsid w:val="001B6FC3"/>
    <w:rsid w:val="001B7240"/>
    <w:rsid w:val="001B77F8"/>
    <w:rsid w:val="001B7EB9"/>
    <w:rsid w:val="001C01CB"/>
    <w:rsid w:val="001C0C58"/>
    <w:rsid w:val="001C0D14"/>
    <w:rsid w:val="001C1110"/>
    <w:rsid w:val="001C11FA"/>
    <w:rsid w:val="001C1BEB"/>
    <w:rsid w:val="001C211F"/>
    <w:rsid w:val="001C2246"/>
    <w:rsid w:val="001C29DD"/>
    <w:rsid w:val="001C3067"/>
    <w:rsid w:val="001C4875"/>
    <w:rsid w:val="001C613F"/>
    <w:rsid w:val="001C695B"/>
    <w:rsid w:val="001C76A4"/>
    <w:rsid w:val="001C7A15"/>
    <w:rsid w:val="001D020B"/>
    <w:rsid w:val="001D08DD"/>
    <w:rsid w:val="001D13A9"/>
    <w:rsid w:val="001D173C"/>
    <w:rsid w:val="001D19BB"/>
    <w:rsid w:val="001D3096"/>
    <w:rsid w:val="001D36F4"/>
    <w:rsid w:val="001D4205"/>
    <w:rsid w:val="001D4C73"/>
    <w:rsid w:val="001D5FF2"/>
    <w:rsid w:val="001D6281"/>
    <w:rsid w:val="001D6AD1"/>
    <w:rsid w:val="001D6ECA"/>
    <w:rsid w:val="001D7CAE"/>
    <w:rsid w:val="001D7D33"/>
    <w:rsid w:val="001D7E1D"/>
    <w:rsid w:val="001E029B"/>
    <w:rsid w:val="001E0464"/>
    <w:rsid w:val="001E0747"/>
    <w:rsid w:val="001E0EA9"/>
    <w:rsid w:val="001E1236"/>
    <w:rsid w:val="001E17FF"/>
    <w:rsid w:val="001E1BB1"/>
    <w:rsid w:val="001E2210"/>
    <w:rsid w:val="001E2349"/>
    <w:rsid w:val="001E2701"/>
    <w:rsid w:val="001E2822"/>
    <w:rsid w:val="001E2939"/>
    <w:rsid w:val="001E2C45"/>
    <w:rsid w:val="001E2F10"/>
    <w:rsid w:val="001E33B3"/>
    <w:rsid w:val="001E3589"/>
    <w:rsid w:val="001E37A4"/>
    <w:rsid w:val="001E3901"/>
    <w:rsid w:val="001E3A10"/>
    <w:rsid w:val="001E3B12"/>
    <w:rsid w:val="001E3D44"/>
    <w:rsid w:val="001E40C8"/>
    <w:rsid w:val="001E43D8"/>
    <w:rsid w:val="001E4564"/>
    <w:rsid w:val="001E4BD1"/>
    <w:rsid w:val="001E5306"/>
    <w:rsid w:val="001E54A8"/>
    <w:rsid w:val="001E5702"/>
    <w:rsid w:val="001E585D"/>
    <w:rsid w:val="001E5C77"/>
    <w:rsid w:val="001E5CF2"/>
    <w:rsid w:val="001E5DE5"/>
    <w:rsid w:val="001E639F"/>
    <w:rsid w:val="001E6EA1"/>
    <w:rsid w:val="001E7DAA"/>
    <w:rsid w:val="001E7E61"/>
    <w:rsid w:val="001F00BB"/>
    <w:rsid w:val="001F00C0"/>
    <w:rsid w:val="001F045C"/>
    <w:rsid w:val="001F0515"/>
    <w:rsid w:val="001F0604"/>
    <w:rsid w:val="001F09D7"/>
    <w:rsid w:val="001F0CBB"/>
    <w:rsid w:val="001F0E62"/>
    <w:rsid w:val="001F0FED"/>
    <w:rsid w:val="001F1D05"/>
    <w:rsid w:val="001F2633"/>
    <w:rsid w:val="001F2A3D"/>
    <w:rsid w:val="001F31B1"/>
    <w:rsid w:val="001F346F"/>
    <w:rsid w:val="001F3A93"/>
    <w:rsid w:val="001F3E20"/>
    <w:rsid w:val="001F3FA0"/>
    <w:rsid w:val="001F4092"/>
    <w:rsid w:val="001F45E4"/>
    <w:rsid w:val="001F4963"/>
    <w:rsid w:val="001F4C3E"/>
    <w:rsid w:val="001F5986"/>
    <w:rsid w:val="001F6481"/>
    <w:rsid w:val="001F72F8"/>
    <w:rsid w:val="001F75B2"/>
    <w:rsid w:val="001F7918"/>
    <w:rsid w:val="00200BE9"/>
    <w:rsid w:val="0020105E"/>
    <w:rsid w:val="0020158C"/>
    <w:rsid w:val="00201C4D"/>
    <w:rsid w:val="00202876"/>
    <w:rsid w:val="00202BBF"/>
    <w:rsid w:val="00202DEB"/>
    <w:rsid w:val="0020310A"/>
    <w:rsid w:val="00203586"/>
    <w:rsid w:val="00203755"/>
    <w:rsid w:val="00204127"/>
    <w:rsid w:val="0020455D"/>
    <w:rsid w:val="002049B6"/>
    <w:rsid w:val="00204C3F"/>
    <w:rsid w:val="00205274"/>
    <w:rsid w:val="00205DC7"/>
    <w:rsid w:val="00205E05"/>
    <w:rsid w:val="00205E50"/>
    <w:rsid w:val="00205F61"/>
    <w:rsid w:val="00206545"/>
    <w:rsid w:val="00207185"/>
    <w:rsid w:val="00210446"/>
    <w:rsid w:val="0021077C"/>
    <w:rsid w:val="00210E58"/>
    <w:rsid w:val="00210EDE"/>
    <w:rsid w:val="002111E9"/>
    <w:rsid w:val="00211985"/>
    <w:rsid w:val="00212972"/>
    <w:rsid w:val="00212C90"/>
    <w:rsid w:val="00212E69"/>
    <w:rsid w:val="00212F65"/>
    <w:rsid w:val="0021370A"/>
    <w:rsid w:val="00213BE3"/>
    <w:rsid w:val="0021448D"/>
    <w:rsid w:val="002144FF"/>
    <w:rsid w:val="00214E63"/>
    <w:rsid w:val="00215216"/>
    <w:rsid w:val="002154A6"/>
    <w:rsid w:val="00215603"/>
    <w:rsid w:val="002159DA"/>
    <w:rsid w:val="00215A37"/>
    <w:rsid w:val="0021690B"/>
    <w:rsid w:val="00217068"/>
    <w:rsid w:val="002170A0"/>
    <w:rsid w:val="002170C9"/>
    <w:rsid w:val="00217151"/>
    <w:rsid w:val="0021727C"/>
    <w:rsid w:val="00217E86"/>
    <w:rsid w:val="00220103"/>
    <w:rsid w:val="00220134"/>
    <w:rsid w:val="002202D0"/>
    <w:rsid w:val="002218C8"/>
    <w:rsid w:val="00221BF7"/>
    <w:rsid w:val="00222484"/>
    <w:rsid w:val="002224BD"/>
    <w:rsid w:val="002225B0"/>
    <w:rsid w:val="00223A8C"/>
    <w:rsid w:val="002241EC"/>
    <w:rsid w:val="00224B49"/>
    <w:rsid w:val="00224EA6"/>
    <w:rsid w:val="00225CEE"/>
    <w:rsid w:val="00227458"/>
    <w:rsid w:val="0022799E"/>
    <w:rsid w:val="00227FFC"/>
    <w:rsid w:val="00231DEA"/>
    <w:rsid w:val="002329DF"/>
    <w:rsid w:val="00232F8B"/>
    <w:rsid w:val="00233424"/>
    <w:rsid w:val="0023359D"/>
    <w:rsid w:val="002336E9"/>
    <w:rsid w:val="00233E6D"/>
    <w:rsid w:val="00234473"/>
    <w:rsid w:val="002344A7"/>
    <w:rsid w:val="00234CE8"/>
    <w:rsid w:val="00234EF3"/>
    <w:rsid w:val="0023507E"/>
    <w:rsid w:val="00235AD7"/>
    <w:rsid w:val="0023659F"/>
    <w:rsid w:val="00236885"/>
    <w:rsid w:val="0023691F"/>
    <w:rsid w:val="00236948"/>
    <w:rsid w:val="00236A07"/>
    <w:rsid w:val="00237283"/>
    <w:rsid w:val="00237B44"/>
    <w:rsid w:val="00237C39"/>
    <w:rsid w:val="00240E30"/>
    <w:rsid w:val="00240F69"/>
    <w:rsid w:val="002411B2"/>
    <w:rsid w:val="00242201"/>
    <w:rsid w:val="002422F8"/>
    <w:rsid w:val="00242670"/>
    <w:rsid w:val="00242887"/>
    <w:rsid w:val="002433C5"/>
    <w:rsid w:val="002444E8"/>
    <w:rsid w:val="00244959"/>
    <w:rsid w:val="00244995"/>
    <w:rsid w:val="00244A42"/>
    <w:rsid w:val="00245C98"/>
    <w:rsid w:val="0024685A"/>
    <w:rsid w:val="00246A33"/>
    <w:rsid w:val="0024701B"/>
    <w:rsid w:val="0024706A"/>
    <w:rsid w:val="002472B4"/>
    <w:rsid w:val="002508A8"/>
    <w:rsid w:val="00250D7A"/>
    <w:rsid w:val="002512BD"/>
    <w:rsid w:val="0025190E"/>
    <w:rsid w:val="00251AE6"/>
    <w:rsid w:val="002525A2"/>
    <w:rsid w:val="00254100"/>
    <w:rsid w:val="00254352"/>
    <w:rsid w:val="002548BD"/>
    <w:rsid w:val="00254BC2"/>
    <w:rsid w:val="00254CE8"/>
    <w:rsid w:val="002555AB"/>
    <w:rsid w:val="00255D16"/>
    <w:rsid w:val="0025641D"/>
    <w:rsid w:val="00256F59"/>
    <w:rsid w:val="00257364"/>
    <w:rsid w:val="002575D8"/>
    <w:rsid w:val="00257C02"/>
    <w:rsid w:val="00257C3B"/>
    <w:rsid w:val="00257C56"/>
    <w:rsid w:val="002608F8"/>
    <w:rsid w:val="002609D8"/>
    <w:rsid w:val="00260AED"/>
    <w:rsid w:val="00260B47"/>
    <w:rsid w:val="00261106"/>
    <w:rsid w:val="00261630"/>
    <w:rsid w:val="00262178"/>
    <w:rsid w:val="002623D5"/>
    <w:rsid w:val="00262855"/>
    <w:rsid w:val="00262BAE"/>
    <w:rsid w:val="00262D5C"/>
    <w:rsid w:val="002638E3"/>
    <w:rsid w:val="00263C85"/>
    <w:rsid w:val="00263F8A"/>
    <w:rsid w:val="002644AF"/>
    <w:rsid w:val="00264E3F"/>
    <w:rsid w:val="002655F7"/>
    <w:rsid w:val="002656A8"/>
    <w:rsid w:val="002658C9"/>
    <w:rsid w:val="002660B6"/>
    <w:rsid w:val="00266ECC"/>
    <w:rsid w:val="00266FC0"/>
    <w:rsid w:val="002671F1"/>
    <w:rsid w:val="002679FB"/>
    <w:rsid w:val="00267BB3"/>
    <w:rsid w:val="002701CD"/>
    <w:rsid w:val="002703AF"/>
    <w:rsid w:val="00270C3B"/>
    <w:rsid w:val="00271246"/>
    <w:rsid w:val="0027144D"/>
    <w:rsid w:val="00271597"/>
    <w:rsid w:val="0027175C"/>
    <w:rsid w:val="0027178C"/>
    <w:rsid w:val="00271A5F"/>
    <w:rsid w:val="00271C73"/>
    <w:rsid w:val="002720D5"/>
    <w:rsid w:val="00272AAE"/>
    <w:rsid w:val="00272ECC"/>
    <w:rsid w:val="00272FB0"/>
    <w:rsid w:val="0027386E"/>
    <w:rsid w:val="0027435A"/>
    <w:rsid w:val="002744C3"/>
    <w:rsid w:val="002746BB"/>
    <w:rsid w:val="002758D0"/>
    <w:rsid w:val="00275CCE"/>
    <w:rsid w:val="00275D27"/>
    <w:rsid w:val="002763EB"/>
    <w:rsid w:val="00276747"/>
    <w:rsid w:val="00276829"/>
    <w:rsid w:val="0027687C"/>
    <w:rsid w:val="002769FA"/>
    <w:rsid w:val="00277160"/>
    <w:rsid w:val="002773DD"/>
    <w:rsid w:val="00277417"/>
    <w:rsid w:val="002776E4"/>
    <w:rsid w:val="0027796F"/>
    <w:rsid w:val="002800C3"/>
    <w:rsid w:val="0028029A"/>
    <w:rsid w:val="0028030B"/>
    <w:rsid w:val="00280605"/>
    <w:rsid w:val="00280DC5"/>
    <w:rsid w:val="00280F11"/>
    <w:rsid w:val="00281424"/>
    <w:rsid w:val="00281770"/>
    <w:rsid w:val="002817AD"/>
    <w:rsid w:val="00281D3F"/>
    <w:rsid w:val="00281FBD"/>
    <w:rsid w:val="00282021"/>
    <w:rsid w:val="002820FE"/>
    <w:rsid w:val="002825B7"/>
    <w:rsid w:val="0028359B"/>
    <w:rsid w:val="00283B47"/>
    <w:rsid w:val="00284372"/>
    <w:rsid w:val="00285F44"/>
    <w:rsid w:val="0028618C"/>
    <w:rsid w:val="0028682E"/>
    <w:rsid w:val="00286FFA"/>
    <w:rsid w:val="0028702D"/>
    <w:rsid w:val="00287069"/>
    <w:rsid w:val="00287180"/>
    <w:rsid w:val="002871BE"/>
    <w:rsid w:val="00287ABE"/>
    <w:rsid w:val="00290106"/>
    <w:rsid w:val="00290920"/>
    <w:rsid w:val="00291059"/>
    <w:rsid w:val="00291276"/>
    <w:rsid w:val="002920BA"/>
    <w:rsid w:val="00292F7D"/>
    <w:rsid w:val="00293EAB"/>
    <w:rsid w:val="0029417A"/>
    <w:rsid w:val="002947F8"/>
    <w:rsid w:val="002949C9"/>
    <w:rsid w:val="00294FD7"/>
    <w:rsid w:val="00295012"/>
    <w:rsid w:val="00296372"/>
    <w:rsid w:val="00296A57"/>
    <w:rsid w:val="00297204"/>
    <w:rsid w:val="0029744D"/>
    <w:rsid w:val="002977E5"/>
    <w:rsid w:val="00297CFB"/>
    <w:rsid w:val="002A0208"/>
    <w:rsid w:val="002A02DD"/>
    <w:rsid w:val="002A044F"/>
    <w:rsid w:val="002A0758"/>
    <w:rsid w:val="002A08F2"/>
    <w:rsid w:val="002A0A43"/>
    <w:rsid w:val="002A15C1"/>
    <w:rsid w:val="002A15D2"/>
    <w:rsid w:val="002A2CDF"/>
    <w:rsid w:val="002A3307"/>
    <w:rsid w:val="002A33B1"/>
    <w:rsid w:val="002A401D"/>
    <w:rsid w:val="002A4935"/>
    <w:rsid w:val="002A4C0D"/>
    <w:rsid w:val="002A4C47"/>
    <w:rsid w:val="002A4FB9"/>
    <w:rsid w:val="002A5007"/>
    <w:rsid w:val="002A50E8"/>
    <w:rsid w:val="002A5BA8"/>
    <w:rsid w:val="002A6E08"/>
    <w:rsid w:val="002A769D"/>
    <w:rsid w:val="002A76FB"/>
    <w:rsid w:val="002B0284"/>
    <w:rsid w:val="002B0503"/>
    <w:rsid w:val="002B064E"/>
    <w:rsid w:val="002B0EEC"/>
    <w:rsid w:val="002B116C"/>
    <w:rsid w:val="002B1DF4"/>
    <w:rsid w:val="002B23DA"/>
    <w:rsid w:val="002B2498"/>
    <w:rsid w:val="002B2707"/>
    <w:rsid w:val="002B2CE5"/>
    <w:rsid w:val="002B3D39"/>
    <w:rsid w:val="002B3E7A"/>
    <w:rsid w:val="002B4030"/>
    <w:rsid w:val="002B4E40"/>
    <w:rsid w:val="002B4F5A"/>
    <w:rsid w:val="002B5317"/>
    <w:rsid w:val="002B598D"/>
    <w:rsid w:val="002B66D2"/>
    <w:rsid w:val="002B69C3"/>
    <w:rsid w:val="002B6D47"/>
    <w:rsid w:val="002B731D"/>
    <w:rsid w:val="002B7AA3"/>
    <w:rsid w:val="002B7BB7"/>
    <w:rsid w:val="002B7E05"/>
    <w:rsid w:val="002C0051"/>
    <w:rsid w:val="002C05E1"/>
    <w:rsid w:val="002C14AF"/>
    <w:rsid w:val="002C1CC4"/>
    <w:rsid w:val="002C1F7A"/>
    <w:rsid w:val="002C1FB3"/>
    <w:rsid w:val="002C3529"/>
    <w:rsid w:val="002C3C8B"/>
    <w:rsid w:val="002C3E33"/>
    <w:rsid w:val="002C43B2"/>
    <w:rsid w:val="002C479B"/>
    <w:rsid w:val="002C5883"/>
    <w:rsid w:val="002C5B5C"/>
    <w:rsid w:val="002C6096"/>
    <w:rsid w:val="002C6E95"/>
    <w:rsid w:val="002C709B"/>
    <w:rsid w:val="002C71E5"/>
    <w:rsid w:val="002C73AA"/>
    <w:rsid w:val="002C7545"/>
    <w:rsid w:val="002C7E7A"/>
    <w:rsid w:val="002D0002"/>
    <w:rsid w:val="002D013D"/>
    <w:rsid w:val="002D0CBB"/>
    <w:rsid w:val="002D11D1"/>
    <w:rsid w:val="002D18C4"/>
    <w:rsid w:val="002D19D8"/>
    <w:rsid w:val="002D1C70"/>
    <w:rsid w:val="002D2770"/>
    <w:rsid w:val="002D2945"/>
    <w:rsid w:val="002D2B71"/>
    <w:rsid w:val="002D2BF6"/>
    <w:rsid w:val="002D30BA"/>
    <w:rsid w:val="002D32F8"/>
    <w:rsid w:val="002D496C"/>
    <w:rsid w:val="002D4FC9"/>
    <w:rsid w:val="002D5089"/>
    <w:rsid w:val="002D5453"/>
    <w:rsid w:val="002D58BC"/>
    <w:rsid w:val="002D604E"/>
    <w:rsid w:val="002D67F8"/>
    <w:rsid w:val="002D77BA"/>
    <w:rsid w:val="002D7917"/>
    <w:rsid w:val="002D7A5E"/>
    <w:rsid w:val="002D7AD4"/>
    <w:rsid w:val="002D7CB9"/>
    <w:rsid w:val="002E034A"/>
    <w:rsid w:val="002E06CC"/>
    <w:rsid w:val="002E0754"/>
    <w:rsid w:val="002E08D0"/>
    <w:rsid w:val="002E092D"/>
    <w:rsid w:val="002E0D17"/>
    <w:rsid w:val="002E123C"/>
    <w:rsid w:val="002E134F"/>
    <w:rsid w:val="002E1A83"/>
    <w:rsid w:val="002E1E2F"/>
    <w:rsid w:val="002E2B30"/>
    <w:rsid w:val="002E39AA"/>
    <w:rsid w:val="002E439C"/>
    <w:rsid w:val="002E4A09"/>
    <w:rsid w:val="002E5152"/>
    <w:rsid w:val="002E540C"/>
    <w:rsid w:val="002E55AC"/>
    <w:rsid w:val="002E568B"/>
    <w:rsid w:val="002E5714"/>
    <w:rsid w:val="002E5998"/>
    <w:rsid w:val="002E5F2E"/>
    <w:rsid w:val="002E62A1"/>
    <w:rsid w:val="002E6C94"/>
    <w:rsid w:val="002E6CC2"/>
    <w:rsid w:val="002E6FB1"/>
    <w:rsid w:val="002E7C61"/>
    <w:rsid w:val="002E7CC8"/>
    <w:rsid w:val="002E7E89"/>
    <w:rsid w:val="002F046D"/>
    <w:rsid w:val="002F12F6"/>
    <w:rsid w:val="002F12FC"/>
    <w:rsid w:val="002F1B27"/>
    <w:rsid w:val="002F2825"/>
    <w:rsid w:val="002F39E7"/>
    <w:rsid w:val="002F4ADC"/>
    <w:rsid w:val="002F54CF"/>
    <w:rsid w:val="002F56D3"/>
    <w:rsid w:val="002F5896"/>
    <w:rsid w:val="002F5F1A"/>
    <w:rsid w:val="002F610A"/>
    <w:rsid w:val="002F61F2"/>
    <w:rsid w:val="002F67B1"/>
    <w:rsid w:val="002F6B8C"/>
    <w:rsid w:val="002F7233"/>
    <w:rsid w:val="002F7508"/>
    <w:rsid w:val="002F7BA3"/>
    <w:rsid w:val="0030019F"/>
    <w:rsid w:val="0030037B"/>
    <w:rsid w:val="0030063C"/>
    <w:rsid w:val="00300EC2"/>
    <w:rsid w:val="00300F3C"/>
    <w:rsid w:val="003012A8"/>
    <w:rsid w:val="003018CB"/>
    <w:rsid w:val="0030260E"/>
    <w:rsid w:val="003035B0"/>
    <w:rsid w:val="00304A98"/>
    <w:rsid w:val="00304CCC"/>
    <w:rsid w:val="00304F41"/>
    <w:rsid w:val="0030507A"/>
    <w:rsid w:val="00305DC7"/>
    <w:rsid w:val="00306748"/>
    <w:rsid w:val="00306F8A"/>
    <w:rsid w:val="00307053"/>
    <w:rsid w:val="00307821"/>
    <w:rsid w:val="0031026A"/>
    <w:rsid w:val="00311649"/>
    <w:rsid w:val="00311A44"/>
    <w:rsid w:val="00311C4F"/>
    <w:rsid w:val="00311EAC"/>
    <w:rsid w:val="00312DE5"/>
    <w:rsid w:val="003133B6"/>
    <w:rsid w:val="003137B8"/>
    <w:rsid w:val="003140D7"/>
    <w:rsid w:val="003142B4"/>
    <w:rsid w:val="00314AB5"/>
    <w:rsid w:val="00314B3C"/>
    <w:rsid w:val="00314DA0"/>
    <w:rsid w:val="00314E07"/>
    <w:rsid w:val="00314F89"/>
    <w:rsid w:val="00315039"/>
    <w:rsid w:val="00315166"/>
    <w:rsid w:val="00315306"/>
    <w:rsid w:val="003158FD"/>
    <w:rsid w:val="0031654D"/>
    <w:rsid w:val="00316B78"/>
    <w:rsid w:val="00316EA2"/>
    <w:rsid w:val="00316FDA"/>
    <w:rsid w:val="00317BB9"/>
    <w:rsid w:val="00317E30"/>
    <w:rsid w:val="003203F5"/>
    <w:rsid w:val="003207ED"/>
    <w:rsid w:val="003213D0"/>
    <w:rsid w:val="0032156B"/>
    <w:rsid w:val="00321B41"/>
    <w:rsid w:val="00321C15"/>
    <w:rsid w:val="0032219A"/>
    <w:rsid w:val="003225C5"/>
    <w:rsid w:val="00322AF7"/>
    <w:rsid w:val="00323308"/>
    <w:rsid w:val="00323634"/>
    <w:rsid w:val="00323839"/>
    <w:rsid w:val="00323F49"/>
    <w:rsid w:val="00324098"/>
    <w:rsid w:val="00324424"/>
    <w:rsid w:val="003246D8"/>
    <w:rsid w:val="003247DD"/>
    <w:rsid w:val="0032606F"/>
    <w:rsid w:val="003260B1"/>
    <w:rsid w:val="00326703"/>
    <w:rsid w:val="003269A8"/>
    <w:rsid w:val="00326C70"/>
    <w:rsid w:val="00326F19"/>
    <w:rsid w:val="0032706F"/>
    <w:rsid w:val="003271F0"/>
    <w:rsid w:val="00327298"/>
    <w:rsid w:val="00327374"/>
    <w:rsid w:val="00327B02"/>
    <w:rsid w:val="00331748"/>
    <w:rsid w:val="00331C2A"/>
    <w:rsid w:val="003325A3"/>
    <w:rsid w:val="00333138"/>
    <w:rsid w:val="003331D5"/>
    <w:rsid w:val="003332A1"/>
    <w:rsid w:val="0033387C"/>
    <w:rsid w:val="00333A4A"/>
    <w:rsid w:val="003342E2"/>
    <w:rsid w:val="0033437B"/>
    <w:rsid w:val="00334399"/>
    <w:rsid w:val="00334687"/>
    <w:rsid w:val="00334AB4"/>
    <w:rsid w:val="00334E18"/>
    <w:rsid w:val="003351A2"/>
    <w:rsid w:val="00335339"/>
    <w:rsid w:val="0033553F"/>
    <w:rsid w:val="00335AAA"/>
    <w:rsid w:val="0033601C"/>
    <w:rsid w:val="0033683C"/>
    <w:rsid w:val="00337175"/>
    <w:rsid w:val="00337431"/>
    <w:rsid w:val="0033744E"/>
    <w:rsid w:val="00337AAD"/>
    <w:rsid w:val="00337B85"/>
    <w:rsid w:val="00341399"/>
    <w:rsid w:val="00341A70"/>
    <w:rsid w:val="00341B6C"/>
    <w:rsid w:val="00342187"/>
    <w:rsid w:val="00342B73"/>
    <w:rsid w:val="00342E82"/>
    <w:rsid w:val="00344F65"/>
    <w:rsid w:val="003462AE"/>
    <w:rsid w:val="00346AB7"/>
    <w:rsid w:val="00346E03"/>
    <w:rsid w:val="00346EEF"/>
    <w:rsid w:val="003472B3"/>
    <w:rsid w:val="0034733D"/>
    <w:rsid w:val="00347609"/>
    <w:rsid w:val="003479C1"/>
    <w:rsid w:val="00347A08"/>
    <w:rsid w:val="00347CF8"/>
    <w:rsid w:val="00347DC3"/>
    <w:rsid w:val="00347E74"/>
    <w:rsid w:val="00347EB7"/>
    <w:rsid w:val="003501E0"/>
    <w:rsid w:val="00350258"/>
    <w:rsid w:val="00350271"/>
    <w:rsid w:val="003502FB"/>
    <w:rsid w:val="00351AD6"/>
    <w:rsid w:val="00351F76"/>
    <w:rsid w:val="0035234A"/>
    <w:rsid w:val="00352982"/>
    <w:rsid w:val="00352B84"/>
    <w:rsid w:val="00352F62"/>
    <w:rsid w:val="0035317D"/>
    <w:rsid w:val="00353215"/>
    <w:rsid w:val="00353F63"/>
    <w:rsid w:val="00354168"/>
    <w:rsid w:val="00354294"/>
    <w:rsid w:val="00354803"/>
    <w:rsid w:val="0035496C"/>
    <w:rsid w:val="003554BD"/>
    <w:rsid w:val="003559B4"/>
    <w:rsid w:val="003559C6"/>
    <w:rsid w:val="00355CD8"/>
    <w:rsid w:val="00356E5A"/>
    <w:rsid w:val="00357FDB"/>
    <w:rsid w:val="0036001C"/>
    <w:rsid w:val="003607F8"/>
    <w:rsid w:val="003608B2"/>
    <w:rsid w:val="0036091E"/>
    <w:rsid w:val="00360F89"/>
    <w:rsid w:val="0036172C"/>
    <w:rsid w:val="00361891"/>
    <w:rsid w:val="003619BA"/>
    <w:rsid w:val="003620C0"/>
    <w:rsid w:val="003620D2"/>
    <w:rsid w:val="0036225B"/>
    <w:rsid w:val="00362454"/>
    <w:rsid w:val="003629EF"/>
    <w:rsid w:val="00363172"/>
    <w:rsid w:val="003636A3"/>
    <w:rsid w:val="0036437E"/>
    <w:rsid w:val="003643BF"/>
    <w:rsid w:val="00364FD7"/>
    <w:rsid w:val="0036509C"/>
    <w:rsid w:val="00365564"/>
    <w:rsid w:val="00365880"/>
    <w:rsid w:val="003658EA"/>
    <w:rsid w:val="00365A77"/>
    <w:rsid w:val="00365C12"/>
    <w:rsid w:val="00365D27"/>
    <w:rsid w:val="00366223"/>
    <w:rsid w:val="00366C8D"/>
    <w:rsid w:val="00366E23"/>
    <w:rsid w:val="00367006"/>
    <w:rsid w:val="00367588"/>
    <w:rsid w:val="00367C53"/>
    <w:rsid w:val="00370053"/>
    <w:rsid w:val="0037011C"/>
    <w:rsid w:val="00370629"/>
    <w:rsid w:val="00370767"/>
    <w:rsid w:val="003709A9"/>
    <w:rsid w:val="00370D2A"/>
    <w:rsid w:val="00371027"/>
    <w:rsid w:val="00371097"/>
    <w:rsid w:val="00371D60"/>
    <w:rsid w:val="003725F0"/>
    <w:rsid w:val="00372943"/>
    <w:rsid w:val="00372F70"/>
    <w:rsid w:val="003733CD"/>
    <w:rsid w:val="00373F67"/>
    <w:rsid w:val="003740E0"/>
    <w:rsid w:val="00374152"/>
    <w:rsid w:val="003741BA"/>
    <w:rsid w:val="003745E9"/>
    <w:rsid w:val="00374F87"/>
    <w:rsid w:val="00375857"/>
    <w:rsid w:val="00375F68"/>
    <w:rsid w:val="0037655A"/>
    <w:rsid w:val="003769E4"/>
    <w:rsid w:val="00376A10"/>
    <w:rsid w:val="003771C9"/>
    <w:rsid w:val="003811CD"/>
    <w:rsid w:val="003811DF"/>
    <w:rsid w:val="00381890"/>
    <w:rsid w:val="00381A84"/>
    <w:rsid w:val="0038255C"/>
    <w:rsid w:val="00382764"/>
    <w:rsid w:val="00382E6D"/>
    <w:rsid w:val="003837D6"/>
    <w:rsid w:val="003848D1"/>
    <w:rsid w:val="0038539E"/>
    <w:rsid w:val="0038543C"/>
    <w:rsid w:val="00385450"/>
    <w:rsid w:val="00385A2A"/>
    <w:rsid w:val="00385CB2"/>
    <w:rsid w:val="00385D99"/>
    <w:rsid w:val="00385EB1"/>
    <w:rsid w:val="00386009"/>
    <w:rsid w:val="0038668B"/>
    <w:rsid w:val="00386B22"/>
    <w:rsid w:val="00387265"/>
    <w:rsid w:val="00387A97"/>
    <w:rsid w:val="00387BA2"/>
    <w:rsid w:val="00387D7A"/>
    <w:rsid w:val="00387F53"/>
    <w:rsid w:val="003902F4"/>
    <w:rsid w:val="0039099D"/>
    <w:rsid w:val="00390D51"/>
    <w:rsid w:val="00391120"/>
    <w:rsid w:val="00391318"/>
    <w:rsid w:val="00391881"/>
    <w:rsid w:val="00391B89"/>
    <w:rsid w:val="00391D6E"/>
    <w:rsid w:val="00392C74"/>
    <w:rsid w:val="00392DD5"/>
    <w:rsid w:val="0039313F"/>
    <w:rsid w:val="00393E54"/>
    <w:rsid w:val="0039412F"/>
    <w:rsid w:val="0039476F"/>
    <w:rsid w:val="00394D8E"/>
    <w:rsid w:val="00394DCF"/>
    <w:rsid w:val="00395763"/>
    <w:rsid w:val="003967DA"/>
    <w:rsid w:val="00396901"/>
    <w:rsid w:val="00396AA6"/>
    <w:rsid w:val="00396E19"/>
    <w:rsid w:val="003970F1"/>
    <w:rsid w:val="00397173"/>
    <w:rsid w:val="00397959"/>
    <w:rsid w:val="003A08CC"/>
    <w:rsid w:val="003A09BB"/>
    <w:rsid w:val="003A0D79"/>
    <w:rsid w:val="003A17B0"/>
    <w:rsid w:val="003A1CB7"/>
    <w:rsid w:val="003A1D35"/>
    <w:rsid w:val="003A2293"/>
    <w:rsid w:val="003A29D9"/>
    <w:rsid w:val="003A2D35"/>
    <w:rsid w:val="003A305E"/>
    <w:rsid w:val="003A3216"/>
    <w:rsid w:val="003A3F56"/>
    <w:rsid w:val="003A47EC"/>
    <w:rsid w:val="003A49C8"/>
    <w:rsid w:val="003A4A77"/>
    <w:rsid w:val="003A4A90"/>
    <w:rsid w:val="003A50B0"/>
    <w:rsid w:val="003A55A1"/>
    <w:rsid w:val="003A5732"/>
    <w:rsid w:val="003A5D3E"/>
    <w:rsid w:val="003A6408"/>
    <w:rsid w:val="003A695B"/>
    <w:rsid w:val="003A6BA0"/>
    <w:rsid w:val="003A6F99"/>
    <w:rsid w:val="003B009B"/>
    <w:rsid w:val="003B05C1"/>
    <w:rsid w:val="003B0914"/>
    <w:rsid w:val="003B093B"/>
    <w:rsid w:val="003B0AE2"/>
    <w:rsid w:val="003B0C0A"/>
    <w:rsid w:val="003B1839"/>
    <w:rsid w:val="003B193E"/>
    <w:rsid w:val="003B1A2F"/>
    <w:rsid w:val="003B1F41"/>
    <w:rsid w:val="003B2BA3"/>
    <w:rsid w:val="003B2F60"/>
    <w:rsid w:val="003B352A"/>
    <w:rsid w:val="003B3718"/>
    <w:rsid w:val="003B3B77"/>
    <w:rsid w:val="003B3C19"/>
    <w:rsid w:val="003B3DEC"/>
    <w:rsid w:val="003B404A"/>
    <w:rsid w:val="003B48F8"/>
    <w:rsid w:val="003B4DDC"/>
    <w:rsid w:val="003B5401"/>
    <w:rsid w:val="003B5764"/>
    <w:rsid w:val="003B5884"/>
    <w:rsid w:val="003B5B5F"/>
    <w:rsid w:val="003B6013"/>
    <w:rsid w:val="003B69B3"/>
    <w:rsid w:val="003B6D12"/>
    <w:rsid w:val="003B6D9C"/>
    <w:rsid w:val="003B77B9"/>
    <w:rsid w:val="003B7C78"/>
    <w:rsid w:val="003B7E69"/>
    <w:rsid w:val="003B7FC5"/>
    <w:rsid w:val="003C0291"/>
    <w:rsid w:val="003C04A9"/>
    <w:rsid w:val="003C0C5C"/>
    <w:rsid w:val="003C0F2D"/>
    <w:rsid w:val="003C1246"/>
    <w:rsid w:val="003C1459"/>
    <w:rsid w:val="003C17C5"/>
    <w:rsid w:val="003C2231"/>
    <w:rsid w:val="003C2709"/>
    <w:rsid w:val="003C2A8A"/>
    <w:rsid w:val="003C2CD9"/>
    <w:rsid w:val="003C2F9A"/>
    <w:rsid w:val="003C3138"/>
    <w:rsid w:val="003C3704"/>
    <w:rsid w:val="003C3AEC"/>
    <w:rsid w:val="003C3CEC"/>
    <w:rsid w:val="003C3CED"/>
    <w:rsid w:val="003C4CC8"/>
    <w:rsid w:val="003C4E28"/>
    <w:rsid w:val="003C5DE6"/>
    <w:rsid w:val="003C64ED"/>
    <w:rsid w:val="003C667F"/>
    <w:rsid w:val="003C6708"/>
    <w:rsid w:val="003C677B"/>
    <w:rsid w:val="003C6B7A"/>
    <w:rsid w:val="003C6BE0"/>
    <w:rsid w:val="003C71C0"/>
    <w:rsid w:val="003C724F"/>
    <w:rsid w:val="003C79DB"/>
    <w:rsid w:val="003C7E09"/>
    <w:rsid w:val="003D01AC"/>
    <w:rsid w:val="003D03DE"/>
    <w:rsid w:val="003D1182"/>
    <w:rsid w:val="003D118F"/>
    <w:rsid w:val="003D15B5"/>
    <w:rsid w:val="003D2BDB"/>
    <w:rsid w:val="003D2BE9"/>
    <w:rsid w:val="003D2CC4"/>
    <w:rsid w:val="003D3485"/>
    <w:rsid w:val="003D3905"/>
    <w:rsid w:val="003D4046"/>
    <w:rsid w:val="003D421F"/>
    <w:rsid w:val="003D4D57"/>
    <w:rsid w:val="003D5A6E"/>
    <w:rsid w:val="003D5D76"/>
    <w:rsid w:val="003D5E20"/>
    <w:rsid w:val="003D646F"/>
    <w:rsid w:val="003D65E2"/>
    <w:rsid w:val="003D65E7"/>
    <w:rsid w:val="003D7616"/>
    <w:rsid w:val="003E030D"/>
    <w:rsid w:val="003E0B99"/>
    <w:rsid w:val="003E0E23"/>
    <w:rsid w:val="003E10EF"/>
    <w:rsid w:val="003E1A0E"/>
    <w:rsid w:val="003E1BFD"/>
    <w:rsid w:val="003E2E16"/>
    <w:rsid w:val="003E3038"/>
    <w:rsid w:val="003E3233"/>
    <w:rsid w:val="003E33C3"/>
    <w:rsid w:val="003E3495"/>
    <w:rsid w:val="003E3570"/>
    <w:rsid w:val="003E47ED"/>
    <w:rsid w:val="003E5583"/>
    <w:rsid w:val="003E581F"/>
    <w:rsid w:val="003E59A6"/>
    <w:rsid w:val="003E5A25"/>
    <w:rsid w:val="003E678F"/>
    <w:rsid w:val="003E67EA"/>
    <w:rsid w:val="003E6977"/>
    <w:rsid w:val="003E6C8F"/>
    <w:rsid w:val="003E6CCF"/>
    <w:rsid w:val="003E6CF1"/>
    <w:rsid w:val="003E6F35"/>
    <w:rsid w:val="003E76E4"/>
    <w:rsid w:val="003E7F77"/>
    <w:rsid w:val="003F0094"/>
    <w:rsid w:val="003F03C2"/>
    <w:rsid w:val="003F0BC0"/>
    <w:rsid w:val="003F0D72"/>
    <w:rsid w:val="003F0DAA"/>
    <w:rsid w:val="003F0FA9"/>
    <w:rsid w:val="003F1A4F"/>
    <w:rsid w:val="003F1D9C"/>
    <w:rsid w:val="003F2253"/>
    <w:rsid w:val="003F2BD3"/>
    <w:rsid w:val="003F2DEF"/>
    <w:rsid w:val="003F319F"/>
    <w:rsid w:val="003F3B42"/>
    <w:rsid w:val="003F432B"/>
    <w:rsid w:val="003F4428"/>
    <w:rsid w:val="003F4603"/>
    <w:rsid w:val="003F4633"/>
    <w:rsid w:val="003F4662"/>
    <w:rsid w:val="003F4916"/>
    <w:rsid w:val="003F496C"/>
    <w:rsid w:val="003F557F"/>
    <w:rsid w:val="003F5764"/>
    <w:rsid w:val="003F5835"/>
    <w:rsid w:val="003F5B0A"/>
    <w:rsid w:val="003F5C3D"/>
    <w:rsid w:val="003F6020"/>
    <w:rsid w:val="003F609B"/>
    <w:rsid w:val="003F6127"/>
    <w:rsid w:val="003F6299"/>
    <w:rsid w:val="003F63C3"/>
    <w:rsid w:val="003F64E2"/>
    <w:rsid w:val="003F658A"/>
    <w:rsid w:val="003F659C"/>
    <w:rsid w:val="003F6873"/>
    <w:rsid w:val="003F6C38"/>
    <w:rsid w:val="003F6DE9"/>
    <w:rsid w:val="003F710C"/>
    <w:rsid w:val="003F72A7"/>
    <w:rsid w:val="003F76B2"/>
    <w:rsid w:val="003F7C65"/>
    <w:rsid w:val="003F7CA8"/>
    <w:rsid w:val="00400FD4"/>
    <w:rsid w:val="004011B0"/>
    <w:rsid w:val="00401418"/>
    <w:rsid w:val="00401835"/>
    <w:rsid w:val="00401956"/>
    <w:rsid w:val="004019F5"/>
    <w:rsid w:val="00402923"/>
    <w:rsid w:val="00402DC1"/>
    <w:rsid w:val="00402E8A"/>
    <w:rsid w:val="004030E7"/>
    <w:rsid w:val="004045B7"/>
    <w:rsid w:val="004057D2"/>
    <w:rsid w:val="00405CF6"/>
    <w:rsid w:val="00406EF3"/>
    <w:rsid w:val="004073C7"/>
    <w:rsid w:val="00407CB2"/>
    <w:rsid w:val="00410B70"/>
    <w:rsid w:val="00410B7F"/>
    <w:rsid w:val="00410DC1"/>
    <w:rsid w:val="00410EE1"/>
    <w:rsid w:val="00413390"/>
    <w:rsid w:val="004135D2"/>
    <w:rsid w:val="00413639"/>
    <w:rsid w:val="00413C2C"/>
    <w:rsid w:val="00413CE9"/>
    <w:rsid w:val="0041492B"/>
    <w:rsid w:val="00414A3D"/>
    <w:rsid w:val="00414BB8"/>
    <w:rsid w:val="00414BF2"/>
    <w:rsid w:val="00414D52"/>
    <w:rsid w:val="00415DF5"/>
    <w:rsid w:val="00415FD9"/>
    <w:rsid w:val="004162F1"/>
    <w:rsid w:val="00416AA8"/>
    <w:rsid w:val="0041747E"/>
    <w:rsid w:val="004175CC"/>
    <w:rsid w:val="00417766"/>
    <w:rsid w:val="00417AA2"/>
    <w:rsid w:val="00417C25"/>
    <w:rsid w:val="00420317"/>
    <w:rsid w:val="004204A8"/>
    <w:rsid w:val="004205C0"/>
    <w:rsid w:val="004206B3"/>
    <w:rsid w:val="004207F0"/>
    <w:rsid w:val="004211DD"/>
    <w:rsid w:val="00421577"/>
    <w:rsid w:val="00421E49"/>
    <w:rsid w:val="004226B6"/>
    <w:rsid w:val="0042305A"/>
    <w:rsid w:val="0042306D"/>
    <w:rsid w:val="0042326A"/>
    <w:rsid w:val="00423610"/>
    <w:rsid w:val="00423873"/>
    <w:rsid w:val="00423900"/>
    <w:rsid w:val="00423D44"/>
    <w:rsid w:val="00423FA6"/>
    <w:rsid w:val="0042430B"/>
    <w:rsid w:val="004248F5"/>
    <w:rsid w:val="0042569B"/>
    <w:rsid w:val="00425726"/>
    <w:rsid w:val="00425781"/>
    <w:rsid w:val="00426235"/>
    <w:rsid w:val="00426488"/>
    <w:rsid w:val="00426EE6"/>
    <w:rsid w:val="00427171"/>
    <w:rsid w:val="004272CE"/>
    <w:rsid w:val="00427397"/>
    <w:rsid w:val="00427498"/>
    <w:rsid w:val="00427763"/>
    <w:rsid w:val="0042789E"/>
    <w:rsid w:val="00427BFC"/>
    <w:rsid w:val="00427C07"/>
    <w:rsid w:val="00430074"/>
    <w:rsid w:val="00430492"/>
    <w:rsid w:val="00430553"/>
    <w:rsid w:val="00430966"/>
    <w:rsid w:val="00431056"/>
    <w:rsid w:val="00431679"/>
    <w:rsid w:val="00432819"/>
    <w:rsid w:val="004332B1"/>
    <w:rsid w:val="004333E1"/>
    <w:rsid w:val="00433ADD"/>
    <w:rsid w:val="00433E92"/>
    <w:rsid w:val="0043422B"/>
    <w:rsid w:val="00434603"/>
    <w:rsid w:val="00434D4D"/>
    <w:rsid w:val="004350C4"/>
    <w:rsid w:val="004355B4"/>
    <w:rsid w:val="00435893"/>
    <w:rsid w:val="00435A1C"/>
    <w:rsid w:val="004360C2"/>
    <w:rsid w:val="004362B4"/>
    <w:rsid w:val="0043770E"/>
    <w:rsid w:val="0044011F"/>
    <w:rsid w:val="00440328"/>
    <w:rsid w:val="0044065F"/>
    <w:rsid w:val="0044088D"/>
    <w:rsid w:val="00441285"/>
    <w:rsid w:val="004412C4"/>
    <w:rsid w:val="0044198F"/>
    <w:rsid w:val="00441A67"/>
    <w:rsid w:val="00441C47"/>
    <w:rsid w:val="004422EB"/>
    <w:rsid w:val="00442A84"/>
    <w:rsid w:val="00442E6B"/>
    <w:rsid w:val="00442EB1"/>
    <w:rsid w:val="0044327E"/>
    <w:rsid w:val="004437DC"/>
    <w:rsid w:val="00443B37"/>
    <w:rsid w:val="00443CBC"/>
    <w:rsid w:val="0044420A"/>
    <w:rsid w:val="0044487B"/>
    <w:rsid w:val="004448B7"/>
    <w:rsid w:val="00444919"/>
    <w:rsid w:val="0044492D"/>
    <w:rsid w:val="00444DBB"/>
    <w:rsid w:val="00444DC9"/>
    <w:rsid w:val="00446386"/>
    <w:rsid w:val="00446B30"/>
    <w:rsid w:val="004470AA"/>
    <w:rsid w:val="004472B3"/>
    <w:rsid w:val="0044791E"/>
    <w:rsid w:val="0045052B"/>
    <w:rsid w:val="004507E7"/>
    <w:rsid w:val="00450AB0"/>
    <w:rsid w:val="00451581"/>
    <w:rsid w:val="00451C7F"/>
    <w:rsid w:val="004521A8"/>
    <w:rsid w:val="00452991"/>
    <w:rsid w:val="0045344E"/>
    <w:rsid w:val="0045352D"/>
    <w:rsid w:val="00453689"/>
    <w:rsid w:val="00453A46"/>
    <w:rsid w:val="00453F56"/>
    <w:rsid w:val="00453F84"/>
    <w:rsid w:val="0045412D"/>
    <w:rsid w:val="004541B5"/>
    <w:rsid w:val="004545F7"/>
    <w:rsid w:val="00454A8B"/>
    <w:rsid w:val="00454D02"/>
    <w:rsid w:val="004558AA"/>
    <w:rsid w:val="004558D5"/>
    <w:rsid w:val="00456046"/>
    <w:rsid w:val="00456078"/>
    <w:rsid w:val="00456D0D"/>
    <w:rsid w:val="00457056"/>
    <w:rsid w:val="0045716B"/>
    <w:rsid w:val="0045737D"/>
    <w:rsid w:val="0045762A"/>
    <w:rsid w:val="00457738"/>
    <w:rsid w:val="00457D8B"/>
    <w:rsid w:val="00457FA2"/>
    <w:rsid w:val="004607BE"/>
    <w:rsid w:val="00460837"/>
    <w:rsid w:val="00460AD8"/>
    <w:rsid w:val="00460CEF"/>
    <w:rsid w:val="00461295"/>
    <w:rsid w:val="00462309"/>
    <w:rsid w:val="004623A5"/>
    <w:rsid w:val="00462474"/>
    <w:rsid w:val="00462800"/>
    <w:rsid w:val="00462AEF"/>
    <w:rsid w:val="00462D28"/>
    <w:rsid w:val="00462DE6"/>
    <w:rsid w:val="00463513"/>
    <w:rsid w:val="00463E78"/>
    <w:rsid w:val="00464162"/>
    <w:rsid w:val="00464936"/>
    <w:rsid w:val="00465422"/>
    <w:rsid w:val="00465CAC"/>
    <w:rsid w:val="00466B7F"/>
    <w:rsid w:val="00466C02"/>
    <w:rsid w:val="00466D1C"/>
    <w:rsid w:val="00467044"/>
    <w:rsid w:val="004675D1"/>
    <w:rsid w:val="00467C68"/>
    <w:rsid w:val="00467E17"/>
    <w:rsid w:val="004705DA"/>
    <w:rsid w:val="00470909"/>
    <w:rsid w:val="00470F5E"/>
    <w:rsid w:val="00471793"/>
    <w:rsid w:val="00471AFF"/>
    <w:rsid w:val="0047211D"/>
    <w:rsid w:val="0047288F"/>
    <w:rsid w:val="00472A78"/>
    <w:rsid w:val="00473108"/>
    <w:rsid w:val="00473490"/>
    <w:rsid w:val="004736A1"/>
    <w:rsid w:val="00473C74"/>
    <w:rsid w:val="00473E8C"/>
    <w:rsid w:val="00473F3B"/>
    <w:rsid w:val="0047413A"/>
    <w:rsid w:val="004744EA"/>
    <w:rsid w:val="00474E00"/>
    <w:rsid w:val="00475093"/>
    <w:rsid w:val="0047545E"/>
    <w:rsid w:val="00475855"/>
    <w:rsid w:val="00475B29"/>
    <w:rsid w:val="004765C6"/>
    <w:rsid w:val="004767C9"/>
    <w:rsid w:val="004768C6"/>
    <w:rsid w:val="00477055"/>
    <w:rsid w:val="00477478"/>
    <w:rsid w:val="00480677"/>
    <w:rsid w:val="004810F4"/>
    <w:rsid w:val="00481486"/>
    <w:rsid w:val="00481908"/>
    <w:rsid w:val="004827DA"/>
    <w:rsid w:val="00482F6B"/>
    <w:rsid w:val="00483229"/>
    <w:rsid w:val="0048354E"/>
    <w:rsid w:val="004838F2"/>
    <w:rsid w:val="00483BDA"/>
    <w:rsid w:val="00483F82"/>
    <w:rsid w:val="00484184"/>
    <w:rsid w:val="004844AB"/>
    <w:rsid w:val="004845D2"/>
    <w:rsid w:val="00484B8E"/>
    <w:rsid w:val="00484E78"/>
    <w:rsid w:val="004850F6"/>
    <w:rsid w:val="00485689"/>
    <w:rsid w:val="00485D05"/>
    <w:rsid w:val="00485DC5"/>
    <w:rsid w:val="004861E5"/>
    <w:rsid w:val="004869C3"/>
    <w:rsid w:val="00486E10"/>
    <w:rsid w:val="00486F13"/>
    <w:rsid w:val="00487397"/>
    <w:rsid w:val="004873A4"/>
    <w:rsid w:val="00487A31"/>
    <w:rsid w:val="00487B9C"/>
    <w:rsid w:val="00487FFE"/>
    <w:rsid w:val="004902CD"/>
    <w:rsid w:val="0049066E"/>
    <w:rsid w:val="00490949"/>
    <w:rsid w:val="004909C8"/>
    <w:rsid w:val="00490C37"/>
    <w:rsid w:val="00491A04"/>
    <w:rsid w:val="0049216F"/>
    <w:rsid w:val="00492237"/>
    <w:rsid w:val="00492672"/>
    <w:rsid w:val="00492AA8"/>
    <w:rsid w:val="004939C2"/>
    <w:rsid w:val="00493FBF"/>
    <w:rsid w:val="0049422F"/>
    <w:rsid w:val="00494267"/>
    <w:rsid w:val="004944BB"/>
    <w:rsid w:val="004945CC"/>
    <w:rsid w:val="00494C7A"/>
    <w:rsid w:val="00495280"/>
    <w:rsid w:val="004957B4"/>
    <w:rsid w:val="0049602A"/>
    <w:rsid w:val="004967FF"/>
    <w:rsid w:val="00496F07"/>
    <w:rsid w:val="004973E1"/>
    <w:rsid w:val="0049758F"/>
    <w:rsid w:val="004975BC"/>
    <w:rsid w:val="0049760C"/>
    <w:rsid w:val="00497DF3"/>
    <w:rsid w:val="004A08DF"/>
    <w:rsid w:val="004A0BB4"/>
    <w:rsid w:val="004A0F09"/>
    <w:rsid w:val="004A0F67"/>
    <w:rsid w:val="004A1569"/>
    <w:rsid w:val="004A15EE"/>
    <w:rsid w:val="004A1601"/>
    <w:rsid w:val="004A18B4"/>
    <w:rsid w:val="004A26E7"/>
    <w:rsid w:val="004A26F7"/>
    <w:rsid w:val="004A2839"/>
    <w:rsid w:val="004A2BD0"/>
    <w:rsid w:val="004A2C31"/>
    <w:rsid w:val="004A2FA5"/>
    <w:rsid w:val="004A3A11"/>
    <w:rsid w:val="004A3E9A"/>
    <w:rsid w:val="004A3FDD"/>
    <w:rsid w:val="004A41BD"/>
    <w:rsid w:val="004A42D5"/>
    <w:rsid w:val="004A443D"/>
    <w:rsid w:val="004A49EA"/>
    <w:rsid w:val="004A4B6D"/>
    <w:rsid w:val="004A4BA5"/>
    <w:rsid w:val="004A4CBB"/>
    <w:rsid w:val="004A4EDD"/>
    <w:rsid w:val="004A4EE6"/>
    <w:rsid w:val="004A5297"/>
    <w:rsid w:val="004A6501"/>
    <w:rsid w:val="004A685D"/>
    <w:rsid w:val="004A6E07"/>
    <w:rsid w:val="004A7A03"/>
    <w:rsid w:val="004B0100"/>
    <w:rsid w:val="004B01FD"/>
    <w:rsid w:val="004B0366"/>
    <w:rsid w:val="004B03C9"/>
    <w:rsid w:val="004B093F"/>
    <w:rsid w:val="004B182B"/>
    <w:rsid w:val="004B1935"/>
    <w:rsid w:val="004B2241"/>
    <w:rsid w:val="004B2670"/>
    <w:rsid w:val="004B304D"/>
    <w:rsid w:val="004B3CD5"/>
    <w:rsid w:val="004B40B6"/>
    <w:rsid w:val="004B4320"/>
    <w:rsid w:val="004B4488"/>
    <w:rsid w:val="004B4834"/>
    <w:rsid w:val="004B4B64"/>
    <w:rsid w:val="004B4E2C"/>
    <w:rsid w:val="004B552C"/>
    <w:rsid w:val="004B5A52"/>
    <w:rsid w:val="004B5A74"/>
    <w:rsid w:val="004B62BE"/>
    <w:rsid w:val="004B6488"/>
    <w:rsid w:val="004B64FC"/>
    <w:rsid w:val="004B7169"/>
    <w:rsid w:val="004B723D"/>
    <w:rsid w:val="004B75B9"/>
    <w:rsid w:val="004B7BE0"/>
    <w:rsid w:val="004B7DF6"/>
    <w:rsid w:val="004B7EFA"/>
    <w:rsid w:val="004C000B"/>
    <w:rsid w:val="004C08C6"/>
    <w:rsid w:val="004C16A1"/>
    <w:rsid w:val="004C16C2"/>
    <w:rsid w:val="004C22DC"/>
    <w:rsid w:val="004C2BBE"/>
    <w:rsid w:val="004C38E0"/>
    <w:rsid w:val="004C46BD"/>
    <w:rsid w:val="004C52A0"/>
    <w:rsid w:val="004C542D"/>
    <w:rsid w:val="004C59F5"/>
    <w:rsid w:val="004C5A28"/>
    <w:rsid w:val="004C5DD3"/>
    <w:rsid w:val="004C5F8D"/>
    <w:rsid w:val="004C64E7"/>
    <w:rsid w:val="004C6AF7"/>
    <w:rsid w:val="004C764A"/>
    <w:rsid w:val="004D0A7E"/>
    <w:rsid w:val="004D0BA3"/>
    <w:rsid w:val="004D0D34"/>
    <w:rsid w:val="004D0E46"/>
    <w:rsid w:val="004D0FBE"/>
    <w:rsid w:val="004D15D0"/>
    <w:rsid w:val="004D1B34"/>
    <w:rsid w:val="004D1D03"/>
    <w:rsid w:val="004D1D10"/>
    <w:rsid w:val="004D2052"/>
    <w:rsid w:val="004D2562"/>
    <w:rsid w:val="004D2B16"/>
    <w:rsid w:val="004D2BEC"/>
    <w:rsid w:val="004D3199"/>
    <w:rsid w:val="004D341C"/>
    <w:rsid w:val="004D3A07"/>
    <w:rsid w:val="004D4316"/>
    <w:rsid w:val="004D436E"/>
    <w:rsid w:val="004D48C1"/>
    <w:rsid w:val="004D4E49"/>
    <w:rsid w:val="004D524E"/>
    <w:rsid w:val="004D5F57"/>
    <w:rsid w:val="004D6749"/>
    <w:rsid w:val="004D6AEB"/>
    <w:rsid w:val="004D6B2A"/>
    <w:rsid w:val="004D76A1"/>
    <w:rsid w:val="004E01BE"/>
    <w:rsid w:val="004E020D"/>
    <w:rsid w:val="004E1535"/>
    <w:rsid w:val="004E1A84"/>
    <w:rsid w:val="004E2350"/>
    <w:rsid w:val="004E24F1"/>
    <w:rsid w:val="004E259B"/>
    <w:rsid w:val="004E266E"/>
    <w:rsid w:val="004E2E1D"/>
    <w:rsid w:val="004E30A7"/>
    <w:rsid w:val="004E3276"/>
    <w:rsid w:val="004E3469"/>
    <w:rsid w:val="004E3868"/>
    <w:rsid w:val="004E3AB3"/>
    <w:rsid w:val="004E3B04"/>
    <w:rsid w:val="004E3C89"/>
    <w:rsid w:val="004E3E8C"/>
    <w:rsid w:val="004E45D9"/>
    <w:rsid w:val="004E4673"/>
    <w:rsid w:val="004E47C6"/>
    <w:rsid w:val="004E4F88"/>
    <w:rsid w:val="004E5ED4"/>
    <w:rsid w:val="004E650E"/>
    <w:rsid w:val="004E6535"/>
    <w:rsid w:val="004E65FF"/>
    <w:rsid w:val="004E7267"/>
    <w:rsid w:val="004E7299"/>
    <w:rsid w:val="004F08D8"/>
    <w:rsid w:val="004F0E24"/>
    <w:rsid w:val="004F1837"/>
    <w:rsid w:val="004F1932"/>
    <w:rsid w:val="004F2149"/>
    <w:rsid w:val="004F25A7"/>
    <w:rsid w:val="004F2E8C"/>
    <w:rsid w:val="004F2F65"/>
    <w:rsid w:val="004F3095"/>
    <w:rsid w:val="004F37DF"/>
    <w:rsid w:val="004F41AF"/>
    <w:rsid w:val="004F467C"/>
    <w:rsid w:val="004F48B0"/>
    <w:rsid w:val="004F4A21"/>
    <w:rsid w:val="004F4D12"/>
    <w:rsid w:val="004F5AAB"/>
    <w:rsid w:val="004F5ABC"/>
    <w:rsid w:val="004F60ED"/>
    <w:rsid w:val="004F6915"/>
    <w:rsid w:val="004F6AED"/>
    <w:rsid w:val="004F7217"/>
    <w:rsid w:val="004F76F2"/>
    <w:rsid w:val="004F791D"/>
    <w:rsid w:val="004F7A76"/>
    <w:rsid w:val="00500740"/>
    <w:rsid w:val="00500BAA"/>
    <w:rsid w:val="00501026"/>
    <w:rsid w:val="00501257"/>
    <w:rsid w:val="00501918"/>
    <w:rsid w:val="00501BDD"/>
    <w:rsid w:val="00501FDB"/>
    <w:rsid w:val="00502453"/>
    <w:rsid w:val="00502EC1"/>
    <w:rsid w:val="005038C8"/>
    <w:rsid w:val="0050407B"/>
    <w:rsid w:val="0050408A"/>
    <w:rsid w:val="005045E9"/>
    <w:rsid w:val="00504793"/>
    <w:rsid w:val="00504833"/>
    <w:rsid w:val="00504A79"/>
    <w:rsid w:val="00505649"/>
    <w:rsid w:val="00505729"/>
    <w:rsid w:val="0050719F"/>
    <w:rsid w:val="00507877"/>
    <w:rsid w:val="005078D8"/>
    <w:rsid w:val="00507A17"/>
    <w:rsid w:val="00510661"/>
    <w:rsid w:val="00510D46"/>
    <w:rsid w:val="00510DE8"/>
    <w:rsid w:val="005115D2"/>
    <w:rsid w:val="005115E5"/>
    <w:rsid w:val="00511E9E"/>
    <w:rsid w:val="00511EC2"/>
    <w:rsid w:val="00511F45"/>
    <w:rsid w:val="00512779"/>
    <w:rsid w:val="00512CAC"/>
    <w:rsid w:val="005132E8"/>
    <w:rsid w:val="00513C0C"/>
    <w:rsid w:val="00514065"/>
    <w:rsid w:val="005142F4"/>
    <w:rsid w:val="005143CD"/>
    <w:rsid w:val="00514690"/>
    <w:rsid w:val="00514ACC"/>
    <w:rsid w:val="00514DA6"/>
    <w:rsid w:val="00514E5A"/>
    <w:rsid w:val="0051512A"/>
    <w:rsid w:val="0051608A"/>
    <w:rsid w:val="00517882"/>
    <w:rsid w:val="00517B93"/>
    <w:rsid w:val="005201BE"/>
    <w:rsid w:val="00520AB9"/>
    <w:rsid w:val="00521343"/>
    <w:rsid w:val="005218BC"/>
    <w:rsid w:val="0052211F"/>
    <w:rsid w:val="005221A0"/>
    <w:rsid w:val="005224F7"/>
    <w:rsid w:val="00522DE1"/>
    <w:rsid w:val="00522ED9"/>
    <w:rsid w:val="00523022"/>
    <w:rsid w:val="00523079"/>
    <w:rsid w:val="00523149"/>
    <w:rsid w:val="00523424"/>
    <w:rsid w:val="00524076"/>
    <w:rsid w:val="005245D6"/>
    <w:rsid w:val="00524B34"/>
    <w:rsid w:val="00525D14"/>
    <w:rsid w:val="00525E02"/>
    <w:rsid w:val="0052604B"/>
    <w:rsid w:val="0052624F"/>
    <w:rsid w:val="00526614"/>
    <w:rsid w:val="005270ED"/>
    <w:rsid w:val="00527379"/>
    <w:rsid w:val="00527399"/>
    <w:rsid w:val="005276A7"/>
    <w:rsid w:val="0053010B"/>
    <w:rsid w:val="00530382"/>
    <w:rsid w:val="00530EA1"/>
    <w:rsid w:val="00531827"/>
    <w:rsid w:val="005319EC"/>
    <w:rsid w:val="00531DE2"/>
    <w:rsid w:val="00532884"/>
    <w:rsid w:val="005331FC"/>
    <w:rsid w:val="00533258"/>
    <w:rsid w:val="00533F80"/>
    <w:rsid w:val="0053426C"/>
    <w:rsid w:val="005347F5"/>
    <w:rsid w:val="005349E7"/>
    <w:rsid w:val="0053544F"/>
    <w:rsid w:val="005356E4"/>
    <w:rsid w:val="0053598F"/>
    <w:rsid w:val="00536103"/>
    <w:rsid w:val="005361E3"/>
    <w:rsid w:val="0053686B"/>
    <w:rsid w:val="0053722B"/>
    <w:rsid w:val="0054051C"/>
    <w:rsid w:val="0054074F"/>
    <w:rsid w:val="005412C6"/>
    <w:rsid w:val="00541628"/>
    <w:rsid w:val="00541755"/>
    <w:rsid w:val="00541F82"/>
    <w:rsid w:val="00541FC1"/>
    <w:rsid w:val="00542B1F"/>
    <w:rsid w:val="0054325D"/>
    <w:rsid w:val="005433C5"/>
    <w:rsid w:val="00543582"/>
    <w:rsid w:val="005435DE"/>
    <w:rsid w:val="005437C8"/>
    <w:rsid w:val="005438AE"/>
    <w:rsid w:val="00543B42"/>
    <w:rsid w:val="00543C23"/>
    <w:rsid w:val="00543E6E"/>
    <w:rsid w:val="00543EFE"/>
    <w:rsid w:val="005449B5"/>
    <w:rsid w:val="00545386"/>
    <w:rsid w:val="005455DF"/>
    <w:rsid w:val="005462D0"/>
    <w:rsid w:val="005467D4"/>
    <w:rsid w:val="00546ACA"/>
    <w:rsid w:val="00546B72"/>
    <w:rsid w:val="00546D43"/>
    <w:rsid w:val="00547201"/>
    <w:rsid w:val="0054768E"/>
    <w:rsid w:val="00547914"/>
    <w:rsid w:val="00547BAA"/>
    <w:rsid w:val="00547BD9"/>
    <w:rsid w:val="005501F2"/>
    <w:rsid w:val="00550311"/>
    <w:rsid w:val="0055060E"/>
    <w:rsid w:val="00550E6F"/>
    <w:rsid w:val="0055136D"/>
    <w:rsid w:val="00551612"/>
    <w:rsid w:val="005516F5"/>
    <w:rsid w:val="00551852"/>
    <w:rsid w:val="005526E6"/>
    <w:rsid w:val="005528FE"/>
    <w:rsid w:val="00552C68"/>
    <w:rsid w:val="005532B2"/>
    <w:rsid w:val="005534A0"/>
    <w:rsid w:val="00553571"/>
    <w:rsid w:val="0055379C"/>
    <w:rsid w:val="0055384A"/>
    <w:rsid w:val="00553B34"/>
    <w:rsid w:val="00554039"/>
    <w:rsid w:val="005543E3"/>
    <w:rsid w:val="005552B8"/>
    <w:rsid w:val="00555678"/>
    <w:rsid w:val="00555A0B"/>
    <w:rsid w:val="00555F4A"/>
    <w:rsid w:val="00556009"/>
    <w:rsid w:val="00556773"/>
    <w:rsid w:val="005567FC"/>
    <w:rsid w:val="00556F22"/>
    <w:rsid w:val="00556F33"/>
    <w:rsid w:val="005572CF"/>
    <w:rsid w:val="005574A8"/>
    <w:rsid w:val="00557856"/>
    <w:rsid w:val="00560020"/>
    <w:rsid w:val="005600E3"/>
    <w:rsid w:val="00560AAC"/>
    <w:rsid w:val="00561809"/>
    <w:rsid w:val="00561C58"/>
    <w:rsid w:val="00561ED6"/>
    <w:rsid w:val="00562C16"/>
    <w:rsid w:val="005630D4"/>
    <w:rsid w:val="0056314D"/>
    <w:rsid w:val="00563BF0"/>
    <w:rsid w:val="00564AEC"/>
    <w:rsid w:val="00564B20"/>
    <w:rsid w:val="00564B83"/>
    <w:rsid w:val="00565010"/>
    <w:rsid w:val="005657F0"/>
    <w:rsid w:val="00566120"/>
    <w:rsid w:val="005670A1"/>
    <w:rsid w:val="00570244"/>
    <w:rsid w:val="0057106C"/>
    <w:rsid w:val="0057126D"/>
    <w:rsid w:val="005712E7"/>
    <w:rsid w:val="005718C7"/>
    <w:rsid w:val="005719ED"/>
    <w:rsid w:val="00572205"/>
    <w:rsid w:val="00572360"/>
    <w:rsid w:val="00572425"/>
    <w:rsid w:val="00572671"/>
    <w:rsid w:val="005729EC"/>
    <w:rsid w:val="00572B2C"/>
    <w:rsid w:val="00573585"/>
    <w:rsid w:val="005738DE"/>
    <w:rsid w:val="00573BE5"/>
    <w:rsid w:val="00573E70"/>
    <w:rsid w:val="00573F37"/>
    <w:rsid w:val="00573FEE"/>
    <w:rsid w:val="00574085"/>
    <w:rsid w:val="0057454D"/>
    <w:rsid w:val="0057480D"/>
    <w:rsid w:val="005750F2"/>
    <w:rsid w:val="00575125"/>
    <w:rsid w:val="005754E1"/>
    <w:rsid w:val="00575573"/>
    <w:rsid w:val="00575918"/>
    <w:rsid w:val="00575B85"/>
    <w:rsid w:val="00575C2E"/>
    <w:rsid w:val="00575C62"/>
    <w:rsid w:val="00576053"/>
    <w:rsid w:val="00576B88"/>
    <w:rsid w:val="00576FE9"/>
    <w:rsid w:val="00577405"/>
    <w:rsid w:val="005778E9"/>
    <w:rsid w:val="005800E9"/>
    <w:rsid w:val="005806DE"/>
    <w:rsid w:val="00580D30"/>
    <w:rsid w:val="005816F4"/>
    <w:rsid w:val="00581812"/>
    <w:rsid w:val="00581895"/>
    <w:rsid w:val="00581912"/>
    <w:rsid w:val="005819AC"/>
    <w:rsid w:val="00581ADD"/>
    <w:rsid w:val="00581AFE"/>
    <w:rsid w:val="00581B7E"/>
    <w:rsid w:val="00581CBC"/>
    <w:rsid w:val="00581F3D"/>
    <w:rsid w:val="005822AD"/>
    <w:rsid w:val="00582B18"/>
    <w:rsid w:val="005832DD"/>
    <w:rsid w:val="00583725"/>
    <w:rsid w:val="00584955"/>
    <w:rsid w:val="00584AAD"/>
    <w:rsid w:val="0058533E"/>
    <w:rsid w:val="00585536"/>
    <w:rsid w:val="00586593"/>
    <w:rsid w:val="005867BC"/>
    <w:rsid w:val="00586871"/>
    <w:rsid w:val="00586F5C"/>
    <w:rsid w:val="005871EC"/>
    <w:rsid w:val="005872FE"/>
    <w:rsid w:val="00587AAE"/>
    <w:rsid w:val="00591601"/>
    <w:rsid w:val="00591E9D"/>
    <w:rsid w:val="00592BF0"/>
    <w:rsid w:val="00593255"/>
    <w:rsid w:val="005933BE"/>
    <w:rsid w:val="00593620"/>
    <w:rsid w:val="00593756"/>
    <w:rsid w:val="005939AB"/>
    <w:rsid w:val="00593F65"/>
    <w:rsid w:val="00594000"/>
    <w:rsid w:val="005942A0"/>
    <w:rsid w:val="00594547"/>
    <w:rsid w:val="00594C56"/>
    <w:rsid w:val="005959FC"/>
    <w:rsid w:val="00596500"/>
    <w:rsid w:val="00596BC9"/>
    <w:rsid w:val="005A06C3"/>
    <w:rsid w:val="005A0D82"/>
    <w:rsid w:val="005A0E63"/>
    <w:rsid w:val="005A1E69"/>
    <w:rsid w:val="005A294A"/>
    <w:rsid w:val="005A310F"/>
    <w:rsid w:val="005A34D8"/>
    <w:rsid w:val="005A38C4"/>
    <w:rsid w:val="005A3989"/>
    <w:rsid w:val="005A3D7D"/>
    <w:rsid w:val="005A418C"/>
    <w:rsid w:val="005A42B2"/>
    <w:rsid w:val="005A4A14"/>
    <w:rsid w:val="005A4C0B"/>
    <w:rsid w:val="005A4E7F"/>
    <w:rsid w:val="005A4EFB"/>
    <w:rsid w:val="005A6E0E"/>
    <w:rsid w:val="005A6E89"/>
    <w:rsid w:val="005A7FAE"/>
    <w:rsid w:val="005B0131"/>
    <w:rsid w:val="005B0242"/>
    <w:rsid w:val="005B064D"/>
    <w:rsid w:val="005B0C5F"/>
    <w:rsid w:val="005B0E83"/>
    <w:rsid w:val="005B1122"/>
    <w:rsid w:val="005B12E1"/>
    <w:rsid w:val="005B17D0"/>
    <w:rsid w:val="005B18DE"/>
    <w:rsid w:val="005B1D1B"/>
    <w:rsid w:val="005B2ADD"/>
    <w:rsid w:val="005B2F27"/>
    <w:rsid w:val="005B306F"/>
    <w:rsid w:val="005B3093"/>
    <w:rsid w:val="005B3147"/>
    <w:rsid w:val="005B3C0E"/>
    <w:rsid w:val="005B3CB1"/>
    <w:rsid w:val="005B45D6"/>
    <w:rsid w:val="005B469B"/>
    <w:rsid w:val="005B4B94"/>
    <w:rsid w:val="005B68AE"/>
    <w:rsid w:val="005B6D97"/>
    <w:rsid w:val="005B6FED"/>
    <w:rsid w:val="005B7DD3"/>
    <w:rsid w:val="005C02A6"/>
    <w:rsid w:val="005C0402"/>
    <w:rsid w:val="005C0B28"/>
    <w:rsid w:val="005C120F"/>
    <w:rsid w:val="005C1592"/>
    <w:rsid w:val="005C1C7D"/>
    <w:rsid w:val="005C1EF9"/>
    <w:rsid w:val="005C2504"/>
    <w:rsid w:val="005C280A"/>
    <w:rsid w:val="005C2BFA"/>
    <w:rsid w:val="005C2EA8"/>
    <w:rsid w:val="005C3026"/>
    <w:rsid w:val="005C31F9"/>
    <w:rsid w:val="005C345D"/>
    <w:rsid w:val="005C36C4"/>
    <w:rsid w:val="005C404C"/>
    <w:rsid w:val="005C44DE"/>
    <w:rsid w:val="005C4541"/>
    <w:rsid w:val="005C4C5D"/>
    <w:rsid w:val="005C4E33"/>
    <w:rsid w:val="005C4F65"/>
    <w:rsid w:val="005C5713"/>
    <w:rsid w:val="005C593A"/>
    <w:rsid w:val="005C5DBE"/>
    <w:rsid w:val="005C608C"/>
    <w:rsid w:val="005C6135"/>
    <w:rsid w:val="005C6517"/>
    <w:rsid w:val="005C66BB"/>
    <w:rsid w:val="005C6D2A"/>
    <w:rsid w:val="005C7045"/>
    <w:rsid w:val="005C7052"/>
    <w:rsid w:val="005C75F5"/>
    <w:rsid w:val="005C7719"/>
    <w:rsid w:val="005C7903"/>
    <w:rsid w:val="005C7D88"/>
    <w:rsid w:val="005C7EC5"/>
    <w:rsid w:val="005D019E"/>
    <w:rsid w:val="005D135C"/>
    <w:rsid w:val="005D1D3E"/>
    <w:rsid w:val="005D2BE3"/>
    <w:rsid w:val="005D2C9A"/>
    <w:rsid w:val="005D334C"/>
    <w:rsid w:val="005D4174"/>
    <w:rsid w:val="005D420B"/>
    <w:rsid w:val="005D4338"/>
    <w:rsid w:val="005D4429"/>
    <w:rsid w:val="005D4D78"/>
    <w:rsid w:val="005D518B"/>
    <w:rsid w:val="005D58F6"/>
    <w:rsid w:val="005D6066"/>
    <w:rsid w:val="005D62A1"/>
    <w:rsid w:val="005D6726"/>
    <w:rsid w:val="005D6908"/>
    <w:rsid w:val="005D6D52"/>
    <w:rsid w:val="005D70E2"/>
    <w:rsid w:val="005D71C7"/>
    <w:rsid w:val="005D74C5"/>
    <w:rsid w:val="005D7850"/>
    <w:rsid w:val="005D7A44"/>
    <w:rsid w:val="005E0346"/>
    <w:rsid w:val="005E03B2"/>
    <w:rsid w:val="005E0542"/>
    <w:rsid w:val="005E078A"/>
    <w:rsid w:val="005E1639"/>
    <w:rsid w:val="005E19BC"/>
    <w:rsid w:val="005E1C23"/>
    <w:rsid w:val="005E1E36"/>
    <w:rsid w:val="005E1F15"/>
    <w:rsid w:val="005E2037"/>
    <w:rsid w:val="005E23F1"/>
    <w:rsid w:val="005E2501"/>
    <w:rsid w:val="005E2B2C"/>
    <w:rsid w:val="005E3809"/>
    <w:rsid w:val="005E3E94"/>
    <w:rsid w:val="005E4630"/>
    <w:rsid w:val="005E467D"/>
    <w:rsid w:val="005E4780"/>
    <w:rsid w:val="005E4AE1"/>
    <w:rsid w:val="005E4F9F"/>
    <w:rsid w:val="005E57B4"/>
    <w:rsid w:val="005E6331"/>
    <w:rsid w:val="005E698D"/>
    <w:rsid w:val="005E6BAA"/>
    <w:rsid w:val="005E6EBD"/>
    <w:rsid w:val="005E7001"/>
    <w:rsid w:val="005E7075"/>
    <w:rsid w:val="005E71E1"/>
    <w:rsid w:val="005E7254"/>
    <w:rsid w:val="005E740F"/>
    <w:rsid w:val="005E7594"/>
    <w:rsid w:val="005E7AA0"/>
    <w:rsid w:val="005E7D0E"/>
    <w:rsid w:val="005F0980"/>
    <w:rsid w:val="005F0FC1"/>
    <w:rsid w:val="005F1D47"/>
    <w:rsid w:val="005F1DF3"/>
    <w:rsid w:val="005F2F1C"/>
    <w:rsid w:val="005F2F84"/>
    <w:rsid w:val="005F303B"/>
    <w:rsid w:val="005F3D90"/>
    <w:rsid w:val="005F4B55"/>
    <w:rsid w:val="005F5870"/>
    <w:rsid w:val="005F5963"/>
    <w:rsid w:val="005F6B63"/>
    <w:rsid w:val="005F6E34"/>
    <w:rsid w:val="005F7263"/>
    <w:rsid w:val="005F7790"/>
    <w:rsid w:val="005F77DA"/>
    <w:rsid w:val="005F7FAA"/>
    <w:rsid w:val="00601438"/>
    <w:rsid w:val="00601534"/>
    <w:rsid w:val="0060237D"/>
    <w:rsid w:val="00602BCF"/>
    <w:rsid w:val="0060323E"/>
    <w:rsid w:val="00605251"/>
    <w:rsid w:val="00605351"/>
    <w:rsid w:val="006055F2"/>
    <w:rsid w:val="00605886"/>
    <w:rsid w:val="0060595E"/>
    <w:rsid w:val="00605BF0"/>
    <w:rsid w:val="00605FD1"/>
    <w:rsid w:val="00606FDE"/>
    <w:rsid w:val="006074FE"/>
    <w:rsid w:val="006076C1"/>
    <w:rsid w:val="00610630"/>
    <w:rsid w:val="00610632"/>
    <w:rsid w:val="00610889"/>
    <w:rsid w:val="00610B30"/>
    <w:rsid w:val="00610C7C"/>
    <w:rsid w:val="00611687"/>
    <w:rsid w:val="0061185F"/>
    <w:rsid w:val="00611BCB"/>
    <w:rsid w:val="00611DC7"/>
    <w:rsid w:val="00612495"/>
    <w:rsid w:val="006127EB"/>
    <w:rsid w:val="00612A54"/>
    <w:rsid w:val="00612B36"/>
    <w:rsid w:val="00612CDD"/>
    <w:rsid w:val="00612EEF"/>
    <w:rsid w:val="006133F4"/>
    <w:rsid w:val="00614B97"/>
    <w:rsid w:val="00614C13"/>
    <w:rsid w:val="00614D5F"/>
    <w:rsid w:val="006151A0"/>
    <w:rsid w:val="00615564"/>
    <w:rsid w:val="0061576F"/>
    <w:rsid w:val="00616114"/>
    <w:rsid w:val="006162BA"/>
    <w:rsid w:val="00616CD3"/>
    <w:rsid w:val="0061729A"/>
    <w:rsid w:val="00617417"/>
    <w:rsid w:val="00617BDC"/>
    <w:rsid w:val="00617C1C"/>
    <w:rsid w:val="0062017D"/>
    <w:rsid w:val="00620201"/>
    <w:rsid w:val="00620309"/>
    <w:rsid w:val="006205F6"/>
    <w:rsid w:val="00620715"/>
    <w:rsid w:val="00620C3B"/>
    <w:rsid w:val="00620D36"/>
    <w:rsid w:val="0062132A"/>
    <w:rsid w:val="00621434"/>
    <w:rsid w:val="006215CE"/>
    <w:rsid w:val="0062163C"/>
    <w:rsid w:val="00621836"/>
    <w:rsid w:val="0062184C"/>
    <w:rsid w:val="00621909"/>
    <w:rsid w:val="00621F8A"/>
    <w:rsid w:val="00622893"/>
    <w:rsid w:val="00623420"/>
    <w:rsid w:val="00623445"/>
    <w:rsid w:val="00623685"/>
    <w:rsid w:val="00623819"/>
    <w:rsid w:val="00623853"/>
    <w:rsid w:val="00623B5C"/>
    <w:rsid w:val="00623BFE"/>
    <w:rsid w:val="006244A4"/>
    <w:rsid w:val="0062465C"/>
    <w:rsid w:val="006246FF"/>
    <w:rsid w:val="00624722"/>
    <w:rsid w:val="00624C24"/>
    <w:rsid w:val="00625647"/>
    <w:rsid w:val="006261FF"/>
    <w:rsid w:val="006264D8"/>
    <w:rsid w:val="00626507"/>
    <w:rsid w:val="006267D2"/>
    <w:rsid w:val="00627AE1"/>
    <w:rsid w:val="00627BB5"/>
    <w:rsid w:val="00627CC2"/>
    <w:rsid w:val="00627D8F"/>
    <w:rsid w:val="00627F4B"/>
    <w:rsid w:val="00630263"/>
    <w:rsid w:val="0063073C"/>
    <w:rsid w:val="00630E76"/>
    <w:rsid w:val="00631010"/>
    <w:rsid w:val="0063145A"/>
    <w:rsid w:val="0063152D"/>
    <w:rsid w:val="00631629"/>
    <w:rsid w:val="0063165F"/>
    <w:rsid w:val="006317C3"/>
    <w:rsid w:val="00631D65"/>
    <w:rsid w:val="00631F61"/>
    <w:rsid w:val="00632055"/>
    <w:rsid w:val="00632165"/>
    <w:rsid w:val="0063243A"/>
    <w:rsid w:val="0063247D"/>
    <w:rsid w:val="00632776"/>
    <w:rsid w:val="00632C4C"/>
    <w:rsid w:val="00632FFB"/>
    <w:rsid w:val="0063350F"/>
    <w:rsid w:val="00634459"/>
    <w:rsid w:val="00634681"/>
    <w:rsid w:val="00634867"/>
    <w:rsid w:val="00634A55"/>
    <w:rsid w:val="00634BE0"/>
    <w:rsid w:val="006352E2"/>
    <w:rsid w:val="00635B4E"/>
    <w:rsid w:val="006360DC"/>
    <w:rsid w:val="00636420"/>
    <w:rsid w:val="00636A8B"/>
    <w:rsid w:val="00636AED"/>
    <w:rsid w:val="00636CB4"/>
    <w:rsid w:val="00637397"/>
    <w:rsid w:val="006373DD"/>
    <w:rsid w:val="006373E1"/>
    <w:rsid w:val="0063742D"/>
    <w:rsid w:val="006376A4"/>
    <w:rsid w:val="006379FD"/>
    <w:rsid w:val="006409DB"/>
    <w:rsid w:val="00640FF6"/>
    <w:rsid w:val="0064133D"/>
    <w:rsid w:val="00641675"/>
    <w:rsid w:val="00641C6E"/>
    <w:rsid w:val="00642111"/>
    <w:rsid w:val="0064211A"/>
    <w:rsid w:val="00642A7B"/>
    <w:rsid w:val="00642EB1"/>
    <w:rsid w:val="00643ABC"/>
    <w:rsid w:val="00643CFF"/>
    <w:rsid w:val="00644210"/>
    <w:rsid w:val="006443BC"/>
    <w:rsid w:val="00644678"/>
    <w:rsid w:val="00644A9C"/>
    <w:rsid w:val="00644B92"/>
    <w:rsid w:val="00644FCE"/>
    <w:rsid w:val="006451BC"/>
    <w:rsid w:val="006455B3"/>
    <w:rsid w:val="00645824"/>
    <w:rsid w:val="006461ED"/>
    <w:rsid w:val="006468A9"/>
    <w:rsid w:val="006500BA"/>
    <w:rsid w:val="00650194"/>
    <w:rsid w:val="00650428"/>
    <w:rsid w:val="0065099C"/>
    <w:rsid w:val="006512DB"/>
    <w:rsid w:val="00651840"/>
    <w:rsid w:val="00651B64"/>
    <w:rsid w:val="006522BC"/>
    <w:rsid w:val="00652AC9"/>
    <w:rsid w:val="006530D9"/>
    <w:rsid w:val="006531FD"/>
    <w:rsid w:val="00653659"/>
    <w:rsid w:val="00653A64"/>
    <w:rsid w:val="00653C76"/>
    <w:rsid w:val="00654A3A"/>
    <w:rsid w:val="00654DF5"/>
    <w:rsid w:val="006556D7"/>
    <w:rsid w:val="00655827"/>
    <w:rsid w:val="006559FB"/>
    <w:rsid w:val="00656368"/>
    <w:rsid w:val="00656441"/>
    <w:rsid w:val="006564FC"/>
    <w:rsid w:val="0065658E"/>
    <w:rsid w:val="00656A7D"/>
    <w:rsid w:val="00656D20"/>
    <w:rsid w:val="00657182"/>
    <w:rsid w:val="00657BD0"/>
    <w:rsid w:val="00657DDD"/>
    <w:rsid w:val="00660349"/>
    <w:rsid w:val="006604D0"/>
    <w:rsid w:val="00660632"/>
    <w:rsid w:val="00660D6F"/>
    <w:rsid w:val="00660E84"/>
    <w:rsid w:val="00661102"/>
    <w:rsid w:val="006619B9"/>
    <w:rsid w:val="00661D6A"/>
    <w:rsid w:val="00661D8E"/>
    <w:rsid w:val="00661E51"/>
    <w:rsid w:val="006621B0"/>
    <w:rsid w:val="0066232C"/>
    <w:rsid w:val="00662789"/>
    <w:rsid w:val="006628A6"/>
    <w:rsid w:val="00662D04"/>
    <w:rsid w:val="00662E5B"/>
    <w:rsid w:val="00663283"/>
    <w:rsid w:val="0066357C"/>
    <w:rsid w:val="00663C83"/>
    <w:rsid w:val="00664199"/>
    <w:rsid w:val="006645FC"/>
    <w:rsid w:val="00664EC0"/>
    <w:rsid w:val="006657CE"/>
    <w:rsid w:val="006662F7"/>
    <w:rsid w:val="006667B4"/>
    <w:rsid w:val="00666DCC"/>
    <w:rsid w:val="00666F16"/>
    <w:rsid w:val="00667A92"/>
    <w:rsid w:val="00667B2E"/>
    <w:rsid w:val="00667DF8"/>
    <w:rsid w:val="0067095B"/>
    <w:rsid w:val="00671758"/>
    <w:rsid w:val="00671B13"/>
    <w:rsid w:val="00671CF0"/>
    <w:rsid w:val="00672129"/>
    <w:rsid w:val="00672E80"/>
    <w:rsid w:val="006730E4"/>
    <w:rsid w:val="0067368B"/>
    <w:rsid w:val="00673B1D"/>
    <w:rsid w:val="00673C94"/>
    <w:rsid w:val="0067427F"/>
    <w:rsid w:val="00674699"/>
    <w:rsid w:val="006747D2"/>
    <w:rsid w:val="00674E70"/>
    <w:rsid w:val="00675599"/>
    <w:rsid w:val="00675CE7"/>
    <w:rsid w:val="006765F8"/>
    <w:rsid w:val="00676F0E"/>
    <w:rsid w:val="00676F46"/>
    <w:rsid w:val="00676FB1"/>
    <w:rsid w:val="00677D46"/>
    <w:rsid w:val="00680027"/>
    <w:rsid w:val="006803FA"/>
    <w:rsid w:val="00680F40"/>
    <w:rsid w:val="0068117F"/>
    <w:rsid w:val="00681357"/>
    <w:rsid w:val="00681B53"/>
    <w:rsid w:val="00681B80"/>
    <w:rsid w:val="00682456"/>
    <w:rsid w:val="00682BFA"/>
    <w:rsid w:val="006836A6"/>
    <w:rsid w:val="0068373B"/>
    <w:rsid w:val="00684084"/>
    <w:rsid w:val="006845C2"/>
    <w:rsid w:val="006846E3"/>
    <w:rsid w:val="006851E5"/>
    <w:rsid w:val="006856D9"/>
    <w:rsid w:val="0068592C"/>
    <w:rsid w:val="00686525"/>
    <w:rsid w:val="00686A9E"/>
    <w:rsid w:val="00686AAD"/>
    <w:rsid w:val="006872CF"/>
    <w:rsid w:val="0068733A"/>
    <w:rsid w:val="006873B7"/>
    <w:rsid w:val="00687599"/>
    <w:rsid w:val="00687719"/>
    <w:rsid w:val="00687898"/>
    <w:rsid w:val="006879A5"/>
    <w:rsid w:val="00690049"/>
    <w:rsid w:val="006903B7"/>
    <w:rsid w:val="006915A8"/>
    <w:rsid w:val="0069177D"/>
    <w:rsid w:val="006921C6"/>
    <w:rsid w:val="0069233D"/>
    <w:rsid w:val="006924FC"/>
    <w:rsid w:val="00692D55"/>
    <w:rsid w:val="00692FF4"/>
    <w:rsid w:val="00693422"/>
    <w:rsid w:val="0069361E"/>
    <w:rsid w:val="006939CD"/>
    <w:rsid w:val="006946C9"/>
    <w:rsid w:val="00694D48"/>
    <w:rsid w:val="00695D92"/>
    <w:rsid w:val="00695F10"/>
    <w:rsid w:val="00696140"/>
    <w:rsid w:val="00696B20"/>
    <w:rsid w:val="00696C04"/>
    <w:rsid w:val="00697849"/>
    <w:rsid w:val="006A0679"/>
    <w:rsid w:val="006A0908"/>
    <w:rsid w:val="006A0A92"/>
    <w:rsid w:val="006A0F23"/>
    <w:rsid w:val="006A159C"/>
    <w:rsid w:val="006A1EDC"/>
    <w:rsid w:val="006A2414"/>
    <w:rsid w:val="006A382F"/>
    <w:rsid w:val="006A394B"/>
    <w:rsid w:val="006A3C52"/>
    <w:rsid w:val="006A3D91"/>
    <w:rsid w:val="006A3F00"/>
    <w:rsid w:val="006A412F"/>
    <w:rsid w:val="006A4196"/>
    <w:rsid w:val="006A4690"/>
    <w:rsid w:val="006A4738"/>
    <w:rsid w:val="006A48D7"/>
    <w:rsid w:val="006A4922"/>
    <w:rsid w:val="006A4B68"/>
    <w:rsid w:val="006A58AA"/>
    <w:rsid w:val="006A5A02"/>
    <w:rsid w:val="006A5C53"/>
    <w:rsid w:val="006A5D51"/>
    <w:rsid w:val="006A5E99"/>
    <w:rsid w:val="006A6074"/>
    <w:rsid w:val="006A62B4"/>
    <w:rsid w:val="006A64A0"/>
    <w:rsid w:val="006A6833"/>
    <w:rsid w:val="006A6A08"/>
    <w:rsid w:val="006A70CD"/>
    <w:rsid w:val="006A7429"/>
    <w:rsid w:val="006A7A72"/>
    <w:rsid w:val="006A7C78"/>
    <w:rsid w:val="006B003F"/>
    <w:rsid w:val="006B0242"/>
    <w:rsid w:val="006B0742"/>
    <w:rsid w:val="006B0DD5"/>
    <w:rsid w:val="006B0DF9"/>
    <w:rsid w:val="006B104E"/>
    <w:rsid w:val="006B171C"/>
    <w:rsid w:val="006B1DC6"/>
    <w:rsid w:val="006B22CB"/>
    <w:rsid w:val="006B2318"/>
    <w:rsid w:val="006B253A"/>
    <w:rsid w:val="006B27B8"/>
    <w:rsid w:val="006B29F8"/>
    <w:rsid w:val="006B2CF0"/>
    <w:rsid w:val="006B2FCC"/>
    <w:rsid w:val="006B3280"/>
    <w:rsid w:val="006B3BEE"/>
    <w:rsid w:val="006B4023"/>
    <w:rsid w:val="006B411F"/>
    <w:rsid w:val="006B4363"/>
    <w:rsid w:val="006B4822"/>
    <w:rsid w:val="006B519B"/>
    <w:rsid w:val="006B69B3"/>
    <w:rsid w:val="006B6D8F"/>
    <w:rsid w:val="006B7B0B"/>
    <w:rsid w:val="006B7FE9"/>
    <w:rsid w:val="006B7FEE"/>
    <w:rsid w:val="006C0614"/>
    <w:rsid w:val="006C08CB"/>
    <w:rsid w:val="006C0D2E"/>
    <w:rsid w:val="006C0F1C"/>
    <w:rsid w:val="006C1A66"/>
    <w:rsid w:val="006C20EA"/>
    <w:rsid w:val="006C2123"/>
    <w:rsid w:val="006C2357"/>
    <w:rsid w:val="006C2446"/>
    <w:rsid w:val="006C2769"/>
    <w:rsid w:val="006C27F2"/>
    <w:rsid w:val="006C4166"/>
    <w:rsid w:val="006C42F2"/>
    <w:rsid w:val="006C4688"/>
    <w:rsid w:val="006C46F0"/>
    <w:rsid w:val="006C48D8"/>
    <w:rsid w:val="006C4B19"/>
    <w:rsid w:val="006C6BB4"/>
    <w:rsid w:val="006C755E"/>
    <w:rsid w:val="006C791A"/>
    <w:rsid w:val="006C7E82"/>
    <w:rsid w:val="006C7ECE"/>
    <w:rsid w:val="006D02B2"/>
    <w:rsid w:val="006D06F6"/>
    <w:rsid w:val="006D0B02"/>
    <w:rsid w:val="006D1337"/>
    <w:rsid w:val="006D1BB4"/>
    <w:rsid w:val="006D1D5E"/>
    <w:rsid w:val="006D2161"/>
    <w:rsid w:val="006D2450"/>
    <w:rsid w:val="006D264A"/>
    <w:rsid w:val="006D2964"/>
    <w:rsid w:val="006D32E6"/>
    <w:rsid w:val="006D37AA"/>
    <w:rsid w:val="006D3DBE"/>
    <w:rsid w:val="006D3ED5"/>
    <w:rsid w:val="006D4667"/>
    <w:rsid w:val="006D49AA"/>
    <w:rsid w:val="006D4A63"/>
    <w:rsid w:val="006D4B7B"/>
    <w:rsid w:val="006D4CAD"/>
    <w:rsid w:val="006D4F88"/>
    <w:rsid w:val="006D598B"/>
    <w:rsid w:val="006D5E53"/>
    <w:rsid w:val="006D638E"/>
    <w:rsid w:val="006D646C"/>
    <w:rsid w:val="006D6FE1"/>
    <w:rsid w:val="006E01E5"/>
    <w:rsid w:val="006E186A"/>
    <w:rsid w:val="006E19CC"/>
    <w:rsid w:val="006E1C78"/>
    <w:rsid w:val="006E29D0"/>
    <w:rsid w:val="006E2A13"/>
    <w:rsid w:val="006E2AA6"/>
    <w:rsid w:val="006E2B10"/>
    <w:rsid w:val="006E31C5"/>
    <w:rsid w:val="006E3F4D"/>
    <w:rsid w:val="006E40AC"/>
    <w:rsid w:val="006E41FF"/>
    <w:rsid w:val="006E48F4"/>
    <w:rsid w:val="006E4A21"/>
    <w:rsid w:val="006E5214"/>
    <w:rsid w:val="006E5A12"/>
    <w:rsid w:val="006E5A19"/>
    <w:rsid w:val="006E5C9A"/>
    <w:rsid w:val="006E5D1B"/>
    <w:rsid w:val="006E6838"/>
    <w:rsid w:val="006E6A6A"/>
    <w:rsid w:val="006E7ABE"/>
    <w:rsid w:val="006F0024"/>
    <w:rsid w:val="006F09E9"/>
    <w:rsid w:val="006F0B6A"/>
    <w:rsid w:val="006F1319"/>
    <w:rsid w:val="006F18A3"/>
    <w:rsid w:val="006F1A00"/>
    <w:rsid w:val="006F1E36"/>
    <w:rsid w:val="006F1E64"/>
    <w:rsid w:val="006F1E8C"/>
    <w:rsid w:val="006F21D1"/>
    <w:rsid w:val="006F31E1"/>
    <w:rsid w:val="006F36AA"/>
    <w:rsid w:val="006F3E1C"/>
    <w:rsid w:val="006F4129"/>
    <w:rsid w:val="006F46DE"/>
    <w:rsid w:val="006F4A53"/>
    <w:rsid w:val="006F4ED9"/>
    <w:rsid w:val="006F625A"/>
    <w:rsid w:val="006F6463"/>
    <w:rsid w:val="006F7385"/>
    <w:rsid w:val="006F7A4B"/>
    <w:rsid w:val="0070107B"/>
    <w:rsid w:val="0070155C"/>
    <w:rsid w:val="007015A1"/>
    <w:rsid w:val="007015AC"/>
    <w:rsid w:val="00701E6E"/>
    <w:rsid w:val="007026B9"/>
    <w:rsid w:val="00702778"/>
    <w:rsid w:val="00702B36"/>
    <w:rsid w:val="007031DB"/>
    <w:rsid w:val="0070349A"/>
    <w:rsid w:val="00703E01"/>
    <w:rsid w:val="007040CC"/>
    <w:rsid w:val="007041C2"/>
    <w:rsid w:val="007041DB"/>
    <w:rsid w:val="007042B6"/>
    <w:rsid w:val="00704908"/>
    <w:rsid w:val="00704F89"/>
    <w:rsid w:val="00705E0B"/>
    <w:rsid w:val="00705E62"/>
    <w:rsid w:val="007068BA"/>
    <w:rsid w:val="00706B4E"/>
    <w:rsid w:val="00707BC5"/>
    <w:rsid w:val="00707C66"/>
    <w:rsid w:val="00710586"/>
    <w:rsid w:val="007105DD"/>
    <w:rsid w:val="0071103C"/>
    <w:rsid w:val="007110FB"/>
    <w:rsid w:val="007113EB"/>
    <w:rsid w:val="00711CAA"/>
    <w:rsid w:val="0071241E"/>
    <w:rsid w:val="007128F7"/>
    <w:rsid w:val="007129CE"/>
    <w:rsid w:val="00712B10"/>
    <w:rsid w:val="00712C6F"/>
    <w:rsid w:val="00712F88"/>
    <w:rsid w:val="00713955"/>
    <w:rsid w:val="007139E3"/>
    <w:rsid w:val="00713D96"/>
    <w:rsid w:val="00714262"/>
    <w:rsid w:val="007147D0"/>
    <w:rsid w:val="00714D3C"/>
    <w:rsid w:val="00715487"/>
    <w:rsid w:val="00716537"/>
    <w:rsid w:val="007166D3"/>
    <w:rsid w:val="00717C5C"/>
    <w:rsid w:val="0072032E"/>
    <w:rsid w:val="007205F5"/>
    <w:rsid w:val="007207AB"/>
    <w:rsid w:val="007207FE"/>
    <w:rsid w:val="00720E86"/>
    <w:rsid w:val="00721C20"/>
    <w:rsid w:val="007221D4"/>
    <w:rsid w:val="007222B5"/>
    <w:rsid w:val="00722BCB"/>
    <w:rsid w:val="00722F3B"/>
    <w:rsid w:val="007237FF"/>
    <w:rsid w:val="00723E31"/>
    <w:rsid w:val="007241C7"/>
    <w:rsid w:val="0072583E"/>
    <w:rsid w:val="0072596E"/>
    <w:rsid w:val="00725971"/>
    <w:rsid w:val="00725E41"/>
    <w:rsid w:val="00726C9E"/>
    <w:rsid w:val="007278D5"/>
    <w:rsid w:val="00730A7E"/>
    <w:rsid w:val="00730CFD"/>
    <w:rsid w:val="00730F96"/>
    <w:rsid w:val="0073128A"/>
    <w:rsid w:val="00732510"/>
    <w:rsid w:val="007350A9"/>
    <w:rsid w:val="007352AF"/>
    <w:rsid w:val="00735D99"/>
    <w:rsid w:val="00736676"/>
    <w:rsid w:val="0073699F"/>
    <w:rsid w:val="00736EE6"/>
    <w:rsid w:val="007371A3"/>
    <w:rsid w:val="0073744A"/>
    <w:rsid w:val="007378D4"/>
    <w:rsid w:val="0074096C"/>
    <w:rsid w:val="00740C51"/>
    <w:rsid w:val="0074204C"/>
    <w:rsid w:val="00742A4F"/>
    <w:rsid w:val="007430CB"/>
    <w:rsid w:val="0074331D"/>
    <w:rsid w:val="00743477"/>
    <w:rsid w:val="007437A1"/>
    <w:rsid w:val="00743B80"/>
    <w:rsid w:val="00743C96"/>
    <w:rsid w:val="00743E52"/>
    <w:rsid w:val="0074424F"/>
    <w:rsid w:val="00744408"/>
    <w:rsid w:val="00744D03"/>
    <w:rsid w:val="007465A1"/>
    <w:rsid w:val="007466CE"/>
    <w:rsid w:val="007474AB"/>
    <w:rsid w:val="00747869"/>
    <w:rsid w:val="007500B7"/>
    <w:rsid w:val="007507F5"/>
    <w:rsid w:val="00750AF6"/>
    <w:rsid w:val="00750B6E"/>
    <w:rsid w:val="0075154A"/>
    <w:rsid w:val="00751653"/>
    <w:rsid w:val="00751947"/>
    <w:rsid w:val="0075198D"/>
    <w:rsid w:val="00751B71"/>
    <w:rsid w:val="00751F03"/>
    <w:rsid w:val="00751FF3"/>
    <w:rsid w:val="00752262"/>
    <w:rsid w:val="00752BEB"/>
    <w:rsid w:val="00752C0E"/>
    <w:rsid w:val="0075321B"/>
    <w:rsid w:val="00754A14"/>
    <w:rsid w:val="0075557B"/>
    <w:rsid w:val="00755C8C"/>
    <w:rsid w:val="00755D5C"/>
    <w:rsid w:val="00755F7F"/>
    <w:rsid w:val="00756145"/>
    <w:rsid w:val="00756326"/>
    <w:rsid w:val="007565AA"/>
    <w:rsid w:val="007565F6"/>
    <w:rsid w:val="007569B7"/>
    <w:rsid w:val="00756CF0"/>
    <w:rsid w:val="0075772E"/>
    <w:rsid w:val="0075790F"/>
    <w:rsid w:val="00757C26"/>
    <w:rsid w:val="00760014"/>
    <w:rsid w:val="00760633"/>
    <w:rsid w:val="0076083E"/>
    <w:rsid w:val="00760870"/>
    <w:rsid w:val="00760AA6"/>
    <w:rsid w:val="0076140C"/>
    <w:rsid w:val="00762518"/>
    <w:rsid w:val="00762E9C"/>
    <w:rsid w:val="007645FF"/>
    <w:rsid w:val="00764939"/>
    <w:rsid w:val="00764968"/>
    <w:rsid w:val="00764C14"/>
    <w:rsid w:val="00764D48"/>
    <w:rsid w:val="0076501C"/>
    <w:rsid w:val="00765AAF"/>
    <w:rsid w:val="00765EE7"/>
    <w:rsid w:val="00766021"/>
    <w:rsid w:val="007662A5"/>
    <w:rsid w:val="0076648C"/>
    <w:rsid w:val="007670FC"/>
    <w:rsid w:val="007670FF"/>
    <w:rsid w:val="007673E0"/>
    <w:rsid w:val="00767E3E"/>
    <w:rsid w:val="007708A7"/>
    <w:rsid w:val="00770A8E"/>
    <w:rsid w:val="00770B3A"/>
    <w:rsid w:val="00770C39"/>
    <w:rsid w:val="00771327"/>
    <w:rsid w:val="007716A3"/>
    <w:rsid w:val="00771A85"/>
    <w:rsid w:val="00771B21"/>
    <w:rsid w:val="00771B44"/>
    <w:rsid w:val="00772E38"/>
    <w:rsid w:val="00772EF2"/>
    <w:rsid w:val="007732B7"/>
    <w:rsid w:val="00773387"/>
    <w:rsid w:val="007735D4"/>
    <w:rsid w:val="00773E95"/>
    <w:rsid w:val="0077453A"/>
    <w:rsid w:val="00774746"/>
    <w:rsid w:val="00774DD4"/>
    <w:rsid w:val="00775A91"/>
    <w:rsid w:val="00775BE6"/>
    <w:rsid w:val="00775DE2"/>
    <w:rsid w:val="00776430"/>
    <w:rsid w:val="007766B7"/>
    <w:rsid w:val="007766FF"/>
    <w:rsid w:val="00776BA8"/>
    <w:rsid w:val="007779E1"/>
    <w:rsid w:val="00777A3F"/>
    <w:rsid w:val="00777AD1"/>
    <w:rsid w:val="0078098B"/>
    <w:rsid w:val="00780A62"/>
    <w:rsid w:val="00781113"/>
    <w:rsid w:val="00781444"/>
    <w:rsid w:val="007815C6"/>
    <w:rsid w:val="00781E48"/>
    <w:rsid w:val="0078214D"/>
    <w:rsid w:val="007823A3"/>
    <w:rsid w:val="007823EF"/>
    <w:rsid w:val="0078263A"/>
    <w:rsid w:val="00783287"/>
    <w:rsid w:val="00783530"/>
    <w:rsid w:val="00784085"/>
    <w:rsid w:val="0078410F"/>
    <w:rsid w:val="007842BF"/>
    <w:rsid w:val="00784AB4"/>
    <w:rsid w:val="00784BC8"/>
    <w:rsid w:val="00784C8E"/>
    <w:rsid w:val="00784E27"/>
    <w:rsid w:val="007851A7"/>
    <w:rsid w:val="00785654"/>
    <w:rsid w:val="007863EB"/>
    <w:rsid w:val="007866DD"/>
    <w:rsid w:val="00786842"/>
    <w:rsid w:val="0078699D"/>
    <w:rsid w:val="00786EB4"/>
    <w:rsid w:val="00786F1D"/>
    <w:rsid w:val="00787005"/>
    <w:rsid w:val="00787175"/>
    <w:rsid w:val="00787541"/>
    <w:rsid w:val="00787588"/>
    <w:rsid w:val="00787802"/>
    <w:rsid w:val="00787A10"/>
    <w:rsid w:val="00790035"/>
    <w:rsid w:val="00790FF9"/>
    <w:rsid w:val="00791319"/>
    <w:rsid w:val="00791BC9"/>
    <w:rsid w:val="00792766"/>
    <w:rsid w:val="0079280C"/>
    <w:rsid w:val="0079304C"/>
    <w:rsid w:val="007932D6"/>
    <w:rsid w:val="007936DC"/>
    <w:rsid w:val="00793EFC"/>
    <w:rsid w:val="0079438F"/>
    <w:rsid w:val="00794878"/>
    <w:rsid w:val="00795231"/>
    <w:rsid w:val="00795753"/>
    <w:rsid w:val="00795E6B"/>
    <w:rsid w:val="00796122"/>
    <w:rsid w:val="00796A43"/>
    <w:rsid w:val="0079702D"/>
    <w:rsid w:val="007A0440"/>
    <w:rsid w:val="007A0B67"/>
    <w:rsid w:val="007A1C87"/>
    <w:rsid w:val="007A2CD6"/>
    <w:rsid w:val="007A2DEE"/>
    <w:rsid w:val="007A32EC"/>
    <w:rsid w:val="007A3B50"/>
    <w:rsid w:val="007A3CAE"/>
    <w:rsid w:val="007A420C"/>
    <w:rsid w:val="007A4849"/>
    <w:rsid w:val="007A58D7"/>
    <w:rsid w:val="007A5EBE"/>
    <w:rsid w:val="007A66AC"/>
    <w:rsid w:val="007A66D6"/>
    <w:rsid w:val="007A6ADD"/>
    <w:rsid w:val="007A6C4E"/>
    <w:rsid w:val="007A727D"/>
    <w:rsid w:val="007A753A"/>
    <w:rsid w:val="007A7A79"/>
    <w:rsid w:val="007A7DDC"/>
    <w:rsid w:val="007A7EE0"/>
    <w:rsid w:val="007B00D4"/>
    <w:rsid w:val="007B04A3"/>
    <w:rsid w:val="007B05E5"/>
    <w:rsid w:val="007B101B"/>
    <w:rsid w:val="007B106C"/>
    <w:rsid w:val="007B1139"/>
    <w:rsid w:val="007B11CD"/>
    <w:rsid w:val="007B160D"/>
    <w:rsid w:val="007B1A5C"/>
    <w:rsid w:val="007B2002"/>
    <w:rsid w:val="007B204A"/>
    <w:rsid w:val="007B26EE"/>
    <w:rsid w:val="007B30F7"/>
    <w:rsid w:val="007B3C1A"/>
    <w:rsid w:val="007B3F19"/>
    <w:rsid w:val="007B4601"/>
    <w:rsid w:val="007B55C3"/>
    <w:rsid w:val="007B58E8"/>
    <w:rsid w:val="007B5AC6"/>
    <w:rsid w:val="007B6751"/>
    <w:rsid w:val="007B6814"/>
    <w:rsid w:val="007B6AA9"/>
    <w:rsid w:val="007B6B26"/>
    <w:rsid w:val="007B6D2E"/>
    <w:rsid w:val="007B7A6B"/>
    <w:rsid w:val="007B7D9B"/>
    <w:rsid w:val="007C0297"/>
    <w:rsid w:val="007C03F7"/>
    <w:rsid w:val="007C06E1"/>
    <w:rsid w:val="007C097E"/>
    <w:rsid w:val="007C1042"/>
    <w:rsid w:val="007C11D8"/>
    <w:rsid w:val="007C157F"/>
    <w:rsid w:val="007C1624"/>
    <w:rsid w:val="007C1775"/>
    <w:rsid w:val="007C1B7F"/>
    <w:rsid w:val="007C1E39"/>
    <w:rsid w:val="007C2272"/>
    <w:rsid w:val="007C2C9A"/>
    <w:rsid w:val="007C2E98"/>
    <w:rsid w:val="007C359D"/>
    <w:rsid w:val="007C3811"/>
    <w:rsid w:val="007C3A80"/>
    <w:rsid w:val="007C3CF8"/>
    <w:rsid w:val="007C47D8"/>
    <w:rsid w:val="007C4963"/>
    <w:rsid w:val="007C4A74"/>
    <w:rsid w:val="007C4B5E"/>
    <w:rsid w:val="007C5045"/>
    <w:rsid w:val="007C5255"/>
    <w:rsid w:val="007C5694"/>
    <w:rsid w:val="007C584F"/>
    <w:rsid w:val="007C599C"/>
    <w:rsid w:val="007C5A61"/>
    <w:rsid w:val="007C5BCD"/>
    <w:rsid w:val="007C6163"/>
    <w:rsid w:val="007C664A"/>
    <w:rsid w:val="007C706C"/>
    <w:rsid w:val="007C73F4"/>
    <w:rsid w:val="007C7777"/>
    <w:rsid w:val="007C78F7"/>
    <w:rsid w:val="007C7CD3"/>
    <w:rsid w:val="007D00DF"/>
    <w:rsid w:val="007D010C"/>
    <w:rsid w:val="007D0B68"/>
    <w:rsid w:val="007D0FA3"/>
    <w:rsid w:val="007D16D8"/>
    <w:rsid w:val="007D17FA"/>
    <w:rsid w:val="007D1BDC"/>
    <w:rsid w:val="007D1C80"/>
    <w:rsid w:val="007D1CB7"/>
    <w:rsid w:val="007D20F7"/>
    <w:rsid w:val="007D2CCD"/>
    <w:rsid w:val="007D2D4E"/>
    <w:rsid w:val="007D36F0"/>
    <w:rsid w:val="007D386D"/>
    <w:rsid w:val="007D3C11"/>
    <w:rsid w:val="007D40C0"/>
    <w:rsid w:val="007D4A59"/>
    <w:rsid w:val="007D51D4"/>
    <w:rsid w:val="007D54A6"/>
    <w:rsid w:val="007D5F09"/>
    <w:rsid w:val="007D661B"/>
    <w:rsid w:val="007D6B00"/>
    <w:rsid w:val="007D6EE9"/>
    <w:rsid w:val="007D729C"/>
    <w:rsid w:val="007D7468"/>
    <w:rsid w:val="007D773B"/>
    <w:rsid w:val="007D7870"/>
    <w:rsid w:val="007E0669"/>
    <w:rsid w:val="007E0903"/>
    <w:rsid w:val="007E149D"/>
    <w:rsid w:val="007E16DD"/>
    <w:rsid w:val="007E1E34"/>
    <w:rsid w:val="007E2465"/>
    <w:rsid w:val="007E27F2"/>
    <w:rsid w:val="007E2874"/>
    <w:rsid w:val="007E2C21"/>
    <w:rsid w:val="007E3790"/>
    <w:rsid w:val="007E383A"/>
    <w:rsid w:val="007E4318"/>
    <w:rsid w:val="007E43EE"/>
    <w:rsid w:val="007E49E2"/>
    <w:rsid w:val="007E53DA"/>
    <w:rsid w:val="007E6076"/>
    <w:rsid w:val="007E6195"/>
    <w:rsid w:val="007E6787"/>
    <w:rsid w:val="007E6BD9"/>
    <w:rsid w:val="007E6FE6"/>
    <w:rsid w:val="007E709C"/>
    <w:rsid w:val="007E714A"/>
    <w:rsid w:val="007E75AC"/>
    <w:rsid w:val="007E7980"/>
    <w:rsid w:val="007F0340"/>
    <w:rsid w:val="007F1EC6"/>
    <w:rsid w:val="007F2508"/>
    <w:rsid w:val="007F2872"/>
    <w:rsid w:val="007F28BE"/>
    <w:rsid w:val="007F29C6"/>
    <w:rsid w:val="007F3337"/>
    <w:rsid w:val="007F3FA6"/>
    <w:rsid w:val="007F407C"/>
    <w:rsid w:val="007F43B0"/>
    <w:rsid w:val="007F48A2"/>
    <w:rsid w:val="007F4BD3"/>
    <w:rsid w:val="007F4E70"/>
    <w:rsid w:val="007F5295"/>
    <w:rsid w:val="007F5310"/>
    <w:rsid w:val="007F5451"/>
    <w:rsid w:val="007F62A7"/>
    <w:rsid w:val="007F6766"/>
    <w:rsid w:val="007F6AEE"/>
    <w:rsid w:val="007F6B93"/>
    <w:rsid w:val="007F73A3"/>
    <w:rsid w:val="007F74FD"/>
    <w:rsid w:val="007F7581"/>
    <w:rsid w:val="007F7F72"/>
    <w:rsid w:val="008000C3"/>
    <w:rsid w:val="00800220"/>
    <w:rsid w:val="00800359"/>
    <w:rsid w:val="00800A78"/>
    <w:rsid w:val="00801A20"/>
    <w:rsid w:val="00801CFF"/>
    <w:rsid w:val="00801E61"/>
    <w:rsid w:val="008021CA"/>
    <w:rsid w:val="0080236E"/>
    <w:rsid w:val="00802637"/>
    <w:rsid w:val="008026DB"/>
    <w:rsid w:val="008027E0"/>
    <w:rsid w:val="00802907"/>
    <w:rsid w:val="00802A95"/>
    <w:rsid w:val="00802C39"/>
    <w:rsid w:val="00802C91"/>
    <w:rsid w:val="0080305F"/>
    <w:rsid w:val="008036EA"/>
    <w:rsid w:val="00803919"/>
    <w:rsid w:val="008039FC"/>
    <w:rsid w:val="0080428D"/>
    <w:rsid w:val="00804532"/>
    <w:rsid w:val="00804DEA"/>
    <w:rsid w:val="0080543C"/>
    <w:rsid w:val="00806288"/>
    <w:rsid w:val="00806A9C"/>
    <w:rsid w:val="00806CA7"/>
    <w:rsid w:val="00807571"/>
    <w:rsid w:val="0080771C"/>
    <w:rsid w:val="00807B28"/>
    <w:rsid w:val="008100C8"/>
    <w:rsid w:val="008107AA"/>
    <w:rsid w:val="00810938"/>
    <w:rsid w:val="008117BB"/>
    <w:rsid w:val="00812B6D"/>
    <w:rsid w:val="00813885"/>
    <w:rsid w:val="00814222"/>
    <w:rsid w:val="00814482"/>
    <w:rsid w:val="0081509D"/>
    <w:rsid w:val="00815726"/>
    <w:rsid w:val="008169C9"/>
    <w:rsid w:val="00816DE2"/>
    <w:rsid w:val="00816DEC"/>
    <w:rsid w:val="00817195"/>
    <w:rsid w:val="0081752C"/>
    <w:rsid w:val="00817786"/>
    <w:rsid w:val="00817C81"/>
    <w:rsid w:val="0082060A"/>
    <w:rsid w:val="00820F5D"/>
    <w:rsid w:val="00821062"/>
    <w:rsid w:val="00821CA2"/>
    <w:rsid w:val="00822429"/>
    <w:rsid w:val="008231BD"/>
    <w:rsid w:val="008237DD"/>
    <w:rsid w:val="008239C8"/>
    <w:rsid w:val="00823E9B"/>
    <w:rsid w:val="00825159"/>
    <w:rsid w:val="008252C5"/>
    <w:rsid w:val="008254D7"/>
    <w:rsid w:val="00825DD8"/>
    <w:rsid w:val="00826AD7"/>
    <w:rsid w:val="00826F34"/>
    <w:rsid w:val="00826F5D"/>
    <w:rsid w:val="008275DF"/>
    <w:rsid w:val="0082761B"/>
    <w:rsid w:val="00827CDA"/>
    <w:rsid w:val="00827E34"/>
    <w:rsid w:val="0083006B"/>
    <w:rsid w:val="00830AAD"/>
    <w:rsid w:val="00830DA8"/>
    <w:rsid w:val="00830F50"/>
    <w:rsid w:val="00831C3B"/>
    <w:rsid w:val="00831CDF"/>
    <w:rsid w:val="00832754"/>
    <w:rsid w:val="00832C6B"/>
    <w:rsid w:val="00833528"/>
    <w:rsid w:val="008337F9"/>
    <w:rsid w:val="00833914"/>
    <w:rsid w:val="0083397D"/>
    <w:rsid w:val="00833BA6"/>
    <w:rsid w:val="00833DB1"/>
    <w:rsid w:val="008342AF"/>
    <w:rsid w:val="00834337"/>
    <w:rsid w:val="008345CE"/>
    <w:rsid w:val="00835A5A"/>
    <w:rsid w:val="00835C5F"/>
    <w:rsid w:val="0083629C"/>
    <w:rsid w:val="00836514"/>
    <w:rsid w:val="00836A4B"/>
    <w:rsid w:val="00836BDC"/>
    <w:rsid w:val="00837094"/>
    <w:rsid w:val="008377A6"/>
    <w:rsid w:val="008378CB"/>
    <w:rsid w:val="00837DF1"/>
    <w:rsid w:val="00840794"/>
    <w:rsid w:val="00840D2B"/>
    <w:rsid w:val="00841502"/>
    <w:rsid w:val="00841663"/>
    <w:rsid w:val="00841AE3"/>
    <w:rsid w:val="00841DE9"/>
    <w:rsid w:val="008421F0"/>
    <w:rsid w:val="0084237C"/>
    <w:rsid w:val="00842475"/>
    <w:rsid w:val="00843170"/>
    <w:rsid w:val="00843178"/>
    <w:rsid w:val="008434D6"/>
    <w:rsid w:val="00843C8B"/>
    <w:rsid w:val="00844FFE"/>
    <w:rsid w:val="00845789"/>
    <w:rsid w:val="00845827"/>
    <w:rsid w:val="00845979"/>
    <w:rsid w:val="00845DFF"/>
    <w:rsid w:val="00845F62"/>
    <w:rsid w:val="008466EB"/>
    <w:rsid w:val="00846C07"/>
    <w:rsid w:val="00846C4F"/>
    <w:rsid w:val="00846F1F"/>
    <w:rsid w:val="008470EB"/>
    <w:rsid w:val="008472DB"/>
    <w:rsid w:val="00847D73"/>
    <w:rsid w:val="00847E07"/>
    <w:rsid w:val="0085025A"/>
    <w:rsid w:val="00850430"/>
    <w:rsid w:val="00851CA0"/>
    <w:rsid w:val="00851D94"/>
    <w:rsid w:val="008523D3"/>
    <w:rsid w:val="00852A4A"/>
    <w:rsid w:val="00853104"/>
    <w:rsid w:val="0085357B"/>
    <w:rsid w:val="00853D55"/>
    <w:rsid w:val="0085404E"/>
    <w:rsid w:val="00854378"/>
    <w:rsid w:val="008543FC"/>
    <w:rsid w:val="008545BE"/>
    <w:rsid w:val="008546E8"/>
    <w:rsid w:val="00855666"/>
    <w:rsid w:val="00855E7D"/>
    <w:rsid w:val="00855FA8"/>
    <w:rsid w:val="00856C65"/>
    <w:rsid w:val="00857466"/>
    <w:rsid w:val="00857BE9"/>
    <w:rsid w:val="00857DF6"/>
    <w:rsid w:val="00860ECD"/>
    <w:rsid w:val="008610B6"/>
    <w:rsid w:val="008612D7"/>
    <w:rsid w:val="008616F5"/>
    <w:rsid w:val="008617E0"/>
    <w:rsid w:val="00861817"/>
    <w:rsid w:val="00861BF5"/>
    <w:rsid w:val="00861E2C"/>
    <w:rsid w:val="00861F06"/>
    <w:rsid w:val="008624CD"/>
    <w:rsid w:val="00862B56"/>
    <w:rsid w:val="0086377B"/>
    <w:rsid w:val="00864CAC"/>
    <w:rsid w:val="00865126"/>
    <w:rsid w:val="00865A98"/>
    <w:rsid w:val="008667AE"/>
    <w:rsid w:val="00866FA0"/>
    <w:rsid w:val="0086731D"/>
    <w:rsid w:val="00867768"/>
    <w:rsid w:val="0087049C"/>
    <w:rsid w:val="00870874"/>
    <w:rsid w:val="008710CF"/>
    <w:rsid w:val="00871752"/>
    <w:rsid w:val="0087175E"/>
    <w:rsid w:val="00871E37"/>
    <w:rsid w:val="00872ACD"/>
    <w:rsid w:val="00873F17"/>
    <w:rsid w:val="008740B4"/>
    <w:rsid w:val="00874166"/>
    <w:rsid w:val="008741D8"/>
    <w:rsid w:val="00874339"/>
    <w:rsid w:val="0087445E"/>
    <w:rsid w:val="008745A5"/>
    <w:rsid w:val="00874AE9"/>
    <w:rsid w:val="00876221"/>
    <w:rsid w:val="00876787"/>
    <w:rsid w:val="008770F9"/>
    <w:rsid w:val="008770FF"/>
    <w:rsid w:val="008773C8"/>
    <w:rsid w:val="00877408"/>
    <w:rsid w:val="00877532"/>
    <w:rsid w:val="008800E2"/>
    <w:rsid w:val="00880B8B"/>
    <w:rsid w:val="00880BEB"/>
    <w:rsid w:val="0088111A"/>
    <w:rsid w:val="00881402"/>
    <w:rsid w:val="008817BD"/>
    <w:rsid w:val="00881C7B"/>
    <w:rsid w:val="0088245A"/>
    <w:rsid w:val="008843A0"/>
    <w:rsid w:val="008846DE"/>
    <w:rsid w:val="00884D67"/>
    <w:rsid w:val="008853AD"/>
    <w:rsid w:val="00885430"/>
    <w:rsid w:val="00885DD4"/>
    <w:rsid w:val="0088679A"/>
    <w:rsid w:val="00886C18"/>
    <w:rsid w:val="008876CE"/>
    <w:rsid w:val="00887C99"/>
    <w:rsid w:val="00890243"/>
    <w:rsid w:val="00890328"/>
    <w:rsid w:val="00890A05"/>
    <w:rsid w:val="00890F73"/>
    <w:rsid w:val="008912AD"/>
    <w:rsid w:val="0089182B"/>
    <w:rsid w:val="00891AFC"/>
    <w:rsid w:val="00891E4C"/>
    <w:rsid w:val="008920D5"/>
    <w:rsid w:val="008929D6"/>
    <w:rsid w:val="00892AF6"/>
    <w:rsid w:val="00892B05"/>
    <w:rsid w:val="008936D4"/>
    <w:rsid w:val="0089376C"/>
    <w:rsid w:val="00893D6D"/>
    <w:rsid w:val="0089424B"/>
    <w:rsid w:val="00894336"/>
    <w:rsid w:val="008947EF"/>
    <w:rsid w:val="0089538C"/>
    <w:rsid w:val="008953DF"/>
    <w:rsid w:val="0089557C"/>
    <w:rsid w:val="008955C0"/>
    <w:rsid w:val="00895621"/>
    <w:rsid w:val="00895BDD"/>
    <w:rsid w:val="008960A5"/>
    <w:rsid w:val="00896E06"/>
    <w:rsid w:val="00896ED4"/>
    <w:rsid w:val="0089745D"/>
    <w:rsid w:val="008A01A2"/>
    <w:rsid w:val="008A093B"/>
    <w:rsid w:val="008A0B1F"/>
    <w:rsid w:val="008A1115"/>
    <w:rsid w:val="008A1661"/>
    <w:rsid w:val="008A17F7"/>
    <w:rsid w:val="008A186E"/>
    <w:rsid w:val="008A197E"/>
    <w:rsid w:val="008A1C0A"/>
    <w:rsid w:val="008A1FF5"/>
    <w:rsid w:val="008A2266"/>
    <w:rsid w:val="008A3206"/>
    <w:rsid w:val="008A386C"/>
    <w:rsid w:val="008A392A"/>
    <w:rsid w:val="008A4374"/>
    <w:rsid w:val="008A4C9A"/>
    <w:rsid w:val="008A5601"/>
    <w:rsid w:val="008A560B"/>
    <w:rsid w:val="008A5EFE"/>
    <w:rsid w:val="008A5F3A"/>
    <w:rsid w:val="008A7751"/>
    <w:rsid w:val="008A7FC6"/>
    <w:rsid w:val="008B0318"/>
    <w:rsid w:val="008B063A"/>
    <w:rsid w:val="008B2C0F"/>
    <w:rsid w:val="008B2E7D"/>
    <w:rsid w:val="008B35B1"/>
    <w:rsid w:val="008B42B0"/>
    <w:rsid w:val="008B439A"/>
    <w:rsid w:val="008B4DBC"/>
    <w:rsid w:val="008B553A"/>
    <w:rsid w:val="008B5BD9"/>
    <w:rsid w:val="008B5D32"/>
    <w:rsid w:val="008B6405"/>
    <w:rsid w:val="008B6AF4"/>
    <w:rsid w:val="008B6D66"/>
    <w:rsid w:val="008B70B7"/>
    <w:rsid w:val="008B7219"/>
    <w:rsid w:val="008C0074"/>
    <w:rsid w:val="008C0ABB"/>
    <w:rsid w:val="008C0B41"/>
    <w:rsid w:val="008C0E13"/>
    <w:rsid w:val="008C1248"/>
    <w:rsid w:val="008C144D"/>
    <w:rsid w:val="008C1535"/>
    <w:rsid w:val="008C16EF"/>
    <w:rsid w:val="008C1975"/>
    <w:rsid w:val="008C1A18"/>
    <w:rsid w:val="008C200B"/>
    <w:rsid w:val="008C20B8"/>
    <w:rsid w:val="008C305B"/>
    <w:rsid w:val="008C3C46"/>
    <w:rsid w:val="008C3EB6"/>
    <w:rsid w:val="008C4461"/>
    <w:rsid w:val="008C4CFC"/>
    <w:rsid w:val="008C4DEB"/>
    <w:rsid w:val="008C5183"/>
    <w:rsid w:val="008C51D2"/>
    <w:rsid w:val="008C57BD"/>
    <w:rsid w:val="008C5B43"/>
    <w:rsid w:val="008C6AFC"/>
    <w:rsid w:val="008C749D"/>
    <w:rsid w:val="008C755A"/>
    <w:rsid w:val="008C7C5B"/>
    <w:rsid w:val="008C7E08"/>
    <w:rsid w:val="008D0459"/>
    <w:rsid w:val="008D1075"/>
    <w:rsid w:val="008D1419"/>
    <w:rsid w:val="008D24CD"/>
    <w:rsid w:val="008D2EB0"/>
    <w:rsid w:val="008D33A1"/>
    <w:rsid w:val="008D419D"/>
    <w:rsid w:val="008D461E"/>
    <w:rsid w:val="008D5C7B"/>
    <w:rsid w:val="008D63B8"/>
    <w:rsid w:val="008D6D26"/>
    <w:rsid w:val="008D6F5B"/>
    <w:rsid w:val="008D6FDA"/>
    <w:rsid w:val="008D75BA"/>
    <w:rsid w:val="008D7AE3"/>
    <w:rsid w:val="008D7DDA"/>
    <w:rsid w:val="008E0F2D"/>
    <w:rsid w:val="008E1426"/>
    <w:rsid w:val="008E159E"/>
    <w:rsid w:val="008E1C4F"/>
    <w:rsid w:val="008E249C"/>
    <w:rsid w:val="008E291F"/>
    <w:rsid w:val="008E29EB"/>
    <w:rsid w:val="008E3968"/>
    <w:rsid w:val="008E39F7"/>
    <w:rsid w:val="008E40C6"/>
    <w:rsid w:val="008E4C88"/>
    <w:rsid w:val="008E50A8"/>
    <w:rsid w:val="008E5144"/>
    <w:rsid w:val="008E5634"/>
    <w:rsid w:val="008E59FB"/>
    <w:rsid w:val="008E5F13"/>
    <w:rsid w:val="008E6363"/>
    <w:rsid w:val="008E64FC"/>
    <w:rsid w:val="008E6ED5"/>
    <w:rsid w:val="008E709E"/>
    <w:rsid w:val="008E7157"/>
    <w:rsid w:val="008E73A5"/>
    <w:rsid w:val="008E7559"/>
    <w:rsid w:val="008E7744"/>
    <w:rsid w:val="008E7838"/>
    <w:rsid w:val="008F002C"/>
    <w:rsid w:val="008F09B5"/>
    <w:rsid w:val="008F0E63"/>
    <w:rsid w:val="008F0FC9"/>
    <w:rsid w:val="008F14B3"/>
    <w:rsid w:val="008F1D68"/>
    <w:rsid w:val="008F2B25"/>
    <w:rsid w:val="008F2C33"/>
    <w:rsid w:val="008F32D3"/>
    <w:rsid w:val="008F32F1"/>
    <w:rsid w:val="008F3A69"/>
    <w:rsid w:val="008F43E2"/>
    <w:rsid w:val="008F4A6B"/>
    <w:rsid w:val="008F5A8D"/>
    <w:rsid w:val="008F5BF1"/>
    <w:rsid w:val="008F5C50"/>
    <w:rsid w:val="008F6EA8"/>
    <w:rsid w:val="008F71EF"/>
    <w:rsid w:val="008F7493"/>
    <w:rsid w:val="008F74AE"/>
    <w:rsid w:val="008F7DF9"/>
    <w:rsid w:val="00900429"/>
    <w:rsid w:val="009008F1"/>
    <w:rsid w:val="00901486"/>
    <w:rsid w:val="00901502"/>
    <w:rsid w:val="00902210"/>
    <w:rsid w:val="00902353"/>
    <w:rsid w:val="00902C5D"/>
    <w:rsid w:val="00902FD7"/>
    <w:rsid w:val="009030DD"/>
    <w:rsid w:val="0090339C"/>
    <w:rsid w:val="009039E8"/>
    <w:rsid w:val="00903D1B"/>
    <w:rsid w:val="00903EB9"/>
    <w:rsid w:val="00903F96"/>
    <w:rsid w:val="009040BC"/>
    <w:rsid w:val="00904DEB"/>
    <w:rsid w:val="00905B86"/>
    <w:rsid w:val="009066F1"/>
    <w:rsid w:val="00906856"/>
    <w:rsid w:val="00907577"/>
    <w:rsid w:val="00907D64"/>
    <w:rsid w:val="00907DF9"/>
    <w:rsid w:val="00910846"/>
    <w:rsid w:val="00910D6B"/>
    <w:rsid w:val="0091188E"/>
    <w:rsid w:val="0091199C"/>
    <w:rsid w:val="00912061"/>
    <w:rsid w:val="00912084"/>
    <w:rsid w:val="00912605"/>
    <w:rsid w:val="0091282B"/>
    <w:rsid w:val="009129A6"/>
    <w:rsid w:val="00913016"/>
    <w:rsid w:val="009132F6"/>
    <w:rsid w:val="009133E9"/>
    <w:rsid w:val="009136B9"/>
    <w:rsid w:val="009143D8"/>
    <w:rsid w:val="009146CD"/>
    <w:rsid w:val="00914E0D"/>
    <w:rsid w:val="009151B0"/>
    <w:rsid w:val="00915217"/>
    <w:rsid w:val="00915791"/>
    <w:rsid w:val="00915D78"/>
    <w:rsid w:val="00915FEC"/>
    <w:rsid w:val="0091611B"/>
    <w:rsid w:val="009166D7"/>
    <w:rsid w:val="0091670F"/>
    <w:rsid w:val="00917122"/>
    <w:rsid w:val="00917561"/>
    <w:rsid w:val="00920DCD"/>
    <w:rsid w:val="009214C4"/>
    <w:rsid w:val="00921788"/>
    <w:rsid w:val="00922237"/>
    <w:rsid w:val="00922D18"/>
    <w:rsid w:val="00923352"/>
    <w:rsid w:val="00923583"/>
    <w:rsid w:val="00923B2B"/>
    <w:rsid w:val="00923D74"/>
    <w:rsid w:val="00923FF3"/>
    <w:rsid w:val="0092415C"/>
    <w:rsid w:val="00924C75"/>
    <w:rsid w:val="009250AC"/>
    <w:rsid w:val="009255BC"/>
    <w:rsid w:val="00925729"/>
    <w:rsid w:val="00925C8D"/>
    <w:rsid w:val="0092624B"/>
    <w:rsid w:val="009263FE"/>
    <w:rsid w:val="00926940"/>
    <w:rsid w:val="009269BA"/>
    <w:rsid w:val="00926AAC"/>
    <w:rsid w:val="00927E03"/>
    <w:rsid w:val="00930CBD"/>
    <w:rsid w:val="00931859"/>
    <w:rsid w:val="00931F1F"/>
    <w:rsid w:val="009320FF"/>
    <w:rsid w:val="009326C6"/>
    <w:rsid w:val="00933476"/>
    <w:rsid w:val="00933A80"/>
    <w:rsid w:val="00933B76"/>
    <w:rsid w:val="0093401F"/>
    <w:rsid w:val="00934334"/>
    <w:rsid w:val="00934548"/>
    <w:rsid w:val="009357CA"/>
    <w:rsid w:val="00935BFD"/>
    <w:rsid w:val="00935D9C"/>
    <w:rsid w:val="00935F81"/>
    <w:rsid w:val="0093607F"/>
    <w:rsid w:val="0093799D"/>
    <w:rsid w:val="00940451"/>
    <w:rsid w:val="009405C3"/>
    <w:rsid w:val="00940952"/>
    <w:rsid w:val="00940BC7"/>
    <w:rsid w:val="00941358"/>
    <w:rsid w:val="009415EF"/>
    <w:rsid w:val="009427A7"/>
    <w:rsid w:val="00942814"/>
    <w:rsid w:val="009428E2"/>
    <w:rsid w:val="00942B50"/>
    <w:rsid w:val="00942BDC"/>
    <w:rsid w:val="00942D83"/>
    <w:rsid w:val="00943A44"/>
    <w:rsid w:val="00943E08"/>
    <w:rsid w:val="0094499B"/>
    <w:rsid w:val="00944BE5"/>
    <w:rsid w:val="00944C6F"/>
    <w:rsid w:val="00944CE7"/>
    <w:rsid w:val="00944DEE"/>
    <w:rsid w:val="00944E89"/>
    <w:rsid w:val="009453ED"/>
    <w:rsid w:val="009456AD"/>
    <w:rsid w:val="0094594C"/>
    <w:rsid w:val="00945A45"/>
    <w:rsid w:val="009471B9"/>
    <w:rsid w:val="0094748F"/>
    <w:rsid w:val="00947900"/>
    <w:rsid w:val="009505AF"/>
    <w:rsid w:val="009505B7"/>
    <w:rsid w:val="00950685"/>
    <w:rsid w:val="009507E7"/>
    <w:rsid w:val="00950EA0"/>
    <w:rsid w:val="00950F27"/>
    <w:rsid w:val="00951444"/>
    <w:rsid w:val="009516C7"/>
    <w:rsid w:val="00951C75"/>
    <w:rsid w:val="009521CD"/>
    <w:rsid w:val="0095286F"/>
    <w:rsid w:val="00953721"/>
    <w:rsid w:val="00953D7B"/>
    <w:rsid w:val="0095459B"/>
    <w:rsid w:val="00954BD7"/>
    <w:rsid w:val="00955340"/>
    <w:rsid w:val="00955D47"/>
    <w:rsid w:val="0095743C"/>
    <w:rsid w:val="009579D1"/>
    <w:rsid w:val="00957D51"/>
    <w:rsid w:val="00957E2F"/>
    <w:rsid w:val="00957ED1"/>
    <w:rsid w:val="0096045D"/>
    <w:rsid w:val="009612C5"/>
    <w:rsid w:val="009615CA"/>
    <w:rsid w:val="00961A2F"/>
    <w:rsid w:val="00961A6C"/>
    <w:rsid w:val="00961DEE"/>
    <w:rsid w:val="009622DD"/>
    <w:rsid w:val="00962F5F"/>
    <w:rsid w:val="00963F5D"/>
    <w:rsid w:val="009647D2"/>
    <w:rsid w:val="009655F6"/>
    <w:rsid w:val="00965609"/>
    <w:rsid w:val="009657C8"/>
    <w:rsid w:val="0096608E"/>
    <w:rsid w:val="009664C6"/>
    <w:rsid w:val="0096740F"/>
    <w:rsid w:val="00967B49"/>
    <w:rsid w:val="00967E72"/>
    <w:rsid w:val="0097029A"/>
    <w:rsid w:val="00970F91"/>
    <w:rsid w:val="00971726"/>
    <w:rsid w:val="00971A4B"/>
    <w:rsid w:val="0097213F"/>
    <w:rsid w:val="0097226D"/>
    <w:rsid w:val="00972DB2"/>
    <w:rsid w:val="00973844"/>
    <w:rsid w:val="00974AEE"/>
    <w:rsid w:val="00975459"/>
    <w:rsid w:val="00975693"/>
    <w:rsid w:val="00975CA6"/>
    <w:rsid w:val="00976326"/>
    <w:rsid w:val="009766C6"/>
    <w:rsid w:val="009776DA"/>
    <w:rsid w:val="00977D1F"/>
    <w:rsid w:val="00977DFA"/>
    <w:rsid w:val="00977E04"/>
    <w:rsid w:val="009803AE"/>
    <w:rsid w:val="009814BA"/>
    <w:rsid w:val="00981C80"/>
    <w:rsid w:val="009823A2"/>
    <w:rsid w:val="009823B8"/>
    <w:rsid w:val="00982C2F"/>
    <w:rsid w:val="00982C95"/>
    <w:rsid w:val="0098311E"/>
    <w:rsid w:val="00983352"/>
    <w:rsid w:val="009833C6"/>
    <w:rsid w:val="009838BA"/>
    <w:rsid w:val="00983FBD"/>
    <w:rsid w:val="009845CD"/>
    <w:rsid w:val="0098482C"/>
    <w:rsid w:val="009849B6"/>
    <w:rsid w:val="00984DC9"/>
    <w:rsid w:val="00985676"/>
    <w:rsid w:val="00985D3C"/>
    <w:rsid w:val="00985DF8"/>
    <w:rsid w:val="00986249"/>
    <w:rsid w:val="00986C55"/>
    <w:rsid w:val="00987574"/>
    <w:rsid w:val="00987D07"/>
    <w:rsid w:val="0099044E"/>
    <w:rsid w:val="0099093F"/>
    <w:rsid w:val="009912B6"/>
    <w:rsid w:val="009912FD"/>
    <w:rsid w:val="0099179D"/>
    <w:rsid w:val="009918E4"/>
    <w:rsid w:val="00991C96"/>
    <w:rsid w:val="00991D0B"/>
    <w:rsid w:val="0099291E"/>
    <w:rsid w:val="00992CDF"/>
    <w:rsid w:val="009930A2"/>
    <w:rsid w:val="00993AA0"/>
    <w:rsid w:val="00993C51"/>
    <w:rsid w:val="00993E69"/>
    <w:rsid w:val="00994F60"/>
    <w:rsid w:val="00995035"/>
    <w:rsid w:val="0099516E"/>
    <w:rsid w:val="00995A5B"/>
    <w:rsid w:val="00995E0B"/>
    <w:rsid w:val="00996956"/>
    <w:rsid w:val="00996A26"/>
    <w:rsid w:val="00996DE1"/>
    <w:rsid w:val="00996E72"/>
    <w:rsid w:val="00997613"/>
    <w:rsid w:val="00997DA4"/>
    <w:rsid w:val="009A0017"/>
    <w:rsid w:val="009A01BC"/>
    <w:rsid w:val="009A01F4"/>
    <w:rsid w:val="009A03C2"/>
    <w:rsid w:val="009A0F6C"/>
    <w:rsid w:val="009A1A80"/>
    <w:rsid w:val="009A1B20"/>
    <w:rsid w:val="009A1B21"/>
    <w:rsid w:val="009A23A9"/>
    <w:rsid w:val="009A2922"/>
    <w:rsid w:val="009A2924"/>
    <w:rsid w:val="009A2BA2"/>
    <w:rsid w:val="009A2BF4"/>
    <w:rsid w:val="009A2D4E"/>
    <w:rsid w:val="009A313D"/>
    <w:rsid w:val="009A3551"/>
    <w:rsid w:val="009A3B4E"/>
    <w:rsid w:val="009A3DED"/>
    <w:rsid w:val="009A4894"/>
    <w:rsid w:val="009A49D5"/>
    <w:rsid w:val="009A5238"/>
    <w:rsid w:val="009A579B"/>
    <w:rsid w:val="009A664E"/>
    <w:rsid w:val="009A67A2"/>
    <w:rsid w:val="009A762A"/>
    <w:rsid w:val="009B041C"/>
    <w:rsid w:val="009B06BB"/>
    <w:rsid w:val="009B0D80"/>
    <w:rsid w:val="009B162C"/>
    <w:rsid w:val="009B1642"/>
    <w:rsid w:val="009B23CD"/>
    <w:rsid w:val="009B2563"/>
    <w:rsid w:val="009B2DCB"/>
    <w:rsid w:val="009B30C8"/>
    <w:rsid w:val="009B3B1B"/>
    <w:rsid w:val="009B3C1B"/>
    <w:rsid w:val="009B4916"/>
    <w:rsid w:val="009B4ACD"/>
    <w:rsid w:val="009B4BD9"/>
    <w:rsid w:val="009B5917"/>
    <w:rsid w:val="009B59EE"/>
    <w:rsid w:val="009B6267"/>
    <w:rsid w:val="009B65A5"/>
    <w:rsid w:val="009B6658"/>
    <w:rsid w:val="009B6704"/>
    <w:rsid w:val="009B6739"/>
    <w:rsid w:val="009B6A09"/>
    <w:rsid w:val="009B6D19"/>
    <w:rsid w:val="009B6D4A"/>
    <w:rsid w:val="009B6F54"/>
    <w:rsid w:val="009B7194"/>
    <w:rsid w:val="009B7993"/>
    <w:rsid w:val="009B79B8"/>
    <w:rsid w:val="009B7B06"/>
    <w:rsid w:val="009B7E4B"/>
    <w:rsid w:val="009B7EF7"/>
    <w:rsid w:val="009C01CD"/>
    <w:rsid w:val="009C0565"/>
    <w:rsid w:val="009C1694"/>
    <w:rsid w:val="009C1699"/>
    <w:rsid w:val="009C2097"/>
    <w:rsid w:val="009C2268"/>
    <w:rsid w:val="009C265B"/>
    <w:rsid w:val="009C2A88"/>
    <w:rsid w:val="009C2D95"/>
    <w:rsid w:val="009C2EA3"/>
    <w:rsid w:val="009C363D"/>
    <w:rsid w:val="009C4964"/>
    <w:rsid w:val="009C4DE3"/>
    <w:rsid w:val="009C5117"/>
    <w:rsid w:val="009C515A"/>
    <w:rsid w:val="009C553A"/>
    <w:rsid w:val="009C56C2"/>
    <w:rsid w:val="009C5AE5"/>
    <w:rsid w:val="009C6545"/>
    <w:rsid w:val="009C6549"/>
    <w:rsid w:val="009C74E9"/>
    <w:rsid w:val="009C7A04"/>
    <w:rsid w:val="009C7ECF"/>
    <w:rsid w:val="009D01F2"/>
    <w:rsid w:val="009D03B8"/>
    <w:rsid w:val="009D03D7"/>
    <w:rsid w:val="009D0BAF"/>
    <w:rsid w:val="009D0C20"/>
    <w:rsid w:val="009D0FBE"/>
    <w:rsid w:val="009D1EF2"/>
    <w:rsid w:val="009D2300"/>
    <w:rsid w:val="009D31A5"/>
    <w:rsid w:val="009D377F"/>
    <w:rsid w:val="009D3900"/>
    <w:rsid w:val="009D551E"/>
    <w:rsid w:val="009D653F"/>
    <w:rsid w:val="009D671F"/>
    <w:rsid w:val="009D6978"/>
    <w:rsid w:val="009D6A8A"/>
    <w:rsid w:val="009D7C20"/>
    <w:rsid w:val="009E085C"/>
    <w:rsid w:val="009E0895"/>
    <w:rsid w:val="009E0DEB"/>
    <w:rsid w:val="009E0EA2"/>
    <w:rsid w:val="009E1D6D"/>
    <w:rsid w:val="009E1DD0"/>
    <w:rsid w:val="009E1FC0"/>
    <w:rsid w:val="009E27BE"/>
    <w:rsid w:val="009E340F"/>
    <w:rsid w:val="009E373E"/>
    <w:rsid w:val="009E393F"/>
    <w:rsid w:val="009E39C3"/>
    <w:rsid w:val="009E3FAD"/>
    <w:rsid w:val="009E40CB"/>
    <w:rsid w:val="009E418F"/>
    <w:rsid w:val="009E4F3D"/>
    <w:rsid w:val="009E506D"/>
    <w:rsid w:val="009E59BC"/>
    <w:rsid w:val="009E59EB"/>
    <w:rsid w:val="009E5AB4"/>
    <w:rsid w:val="009E5C6B"/>
    <w:rsid w:val="009E5C7E"/>
    <w:rsid w:val="009E5EF9"/>
    <w:rsid w:val="009E635E"/>
    <w:rsid w:val="009E775B"/>
    <w:rsid w:val="009E7F2A"/>
    <w:rsid w:val="009F026B"/>
    <w:rsid w:val="009F07F1"/>
    <w:rsid w:val="009F08ED"/>
    <w:rsid w:val="009F10AA"/>
    <w:rsid w:val="009F23E8"/>
    <w:rsid w:val="009F258E"/>
    <w:rsid w:val="009F268C"/>
    <w:rsid w:val="009F2AF3"/>
    <w:rsid w:val="009F300C"/>
    <w:rsid w:val="009F374E"/>
    <w:rsid w:val="009F395B"/>
    <w:rsid w:val="009F3B18"/>
    <w:rsid w:val="009F4293"/>
    <w:rsid w:val="009F430B"/>
    <w:rsid w:val="009F4482"/>
    <w:rsid w:val="009F44DE"/>
    <w:rsid w:val="009F460B"/>
    <w:rsid w:val="009F4625"/>
    <w:rsid w:val="009F502F"/>
    <w:rsid w:val="009F5435"/>
    <w:rsid w:val="009F549C"/>
    <w:rsid w:val="009F611C"/>
    <w:rsid w:val="009F66FF"/>
    <w:rsid w:val="009F6832"/>
    <w:rsid w:val="009F6CF2"/>
    <w:rsid w:val="009F6E55"/>
    <w:rsid w:val="009F6F7E"/>
    <w:rsid w:val="009F70E2"/>
    <w:rsid w:val="009F7957"/>
    <w:rsid w:val="009F7A5F"/>
    <w:rsid w:val="009F7D4C"/>
    <w:rsid w:val="009F7EE5"/>
    <w:rsid w:val="009F7EF9"/>
    <w:rsid w:val="00A002DC"/>
    <w:rsid w:val="00A00C58"/>
    <w:rsid w:val="00A018C8"/>
    <w:rsid w:val="00A0227C"/>
    <w:rsid w:val="00A02C98"/>
    <w:rsid w:val="00A02DF5"/>
    <w:rsid w:val="00A03059"/>
    <w:rsid w:val="00A03247"/>
    <w:rsid w:val="00A03DA2"/>
    <w:rsid w:val="00A03E10"/>
    <w:rsid w:val="00A043AA"/>
    <w:rsid w:val="00A04CBA"/>
    <w:rsid w:val="00A04DE5"/>
    <w:rsid w:val="00A05141"/>
    <w:rsid w:val="00A05290"/>
    <w:rsid w:val="00A05A1A"/>
    <w:rsid w:val="00A05AA8"/>
    <w:rsid w:val="00A05E9D"/>
    <w:rsid w:val="00A06038"/>
    <w:rsid w:val="00A066DF"/>
    <w:rsid w:val="00A069A9"/>
    <w:rsid w:val="00A06B12"/>
    <w:rsid w:val="00A07C3C"/>
    <w:rsid w:val="00A07E99"/>
    <w:rsid w:val="00A1093C"/>
    <w:rsid w:val="00A10A8C"/>
    <w:rsid w:val="00A10E60"/>
    <w:rsid w:val="00A11267"/>
    <w:rsid w:val="00A112FE"/>
    <w:rsid w:val="00A11C1A"/>
    <w:rsid w:val="00A11CAA"/>
    <w:rsid w:val="00A11F14"/>
    <w:rsid w:val="00A122D5"/>
    <w:rsid w:val="00A1241A"/>
    <w:rsid w:val="00A1242A"/>
    <w:rsid w:val="00A128CD"/>
    <w:rsid w:val="00A12B10"/>
    <w:rsid w:val="00A1316C"/>
    <w:rsid w:val="00A13196"/>
    <w:rsid w:val="00A13D2F"/>
    <w:rsid w:val="00A13F86"/>
    <w:rsid w:val="00A14D2B"/>
    <w:rsid w:val="00A15177"/>
    <w:rsid w:val="00A1517D"/>
    <w:rsid w:val="00A15188"/>
    <w:rsid w:val="00A1541F"/>
    <w:rsid w:val="00A1569C"/>
    <w:rsid w:val="00A157AB"/>
    <w:rsid w:val="00A15B66"/>
    <w:rsid w:val="00A167F5"/>
    <w:rsid w:val="00A16A88"/>
    <w:rsid w:val="00A17007"/>
    <w:rsid w:val="00A17587"/>
    <w:rsid w:val="00A17F6B"/>
    <w:rsid w:val="00A20284"/>
    <w:rsid w:val="00A20D3D"/>
    <w:rsid w:val="00A20D7D"/>
    <w:rsid w:val="00A20E98"/>
    <w:rsid w:val="00A20EFB"/>
    <w:rsid w:val="00A217F6"/>
    <w:rsid w:val="00A22095"/>
    <w:rsid w:val="00A22169"/>
    <w:rsid w:val="00A221E3"/>
    <w:rsid w:val="00A22B23"/>
    <w:rsid w:val="00A22B50"/>
    <w:rsid w:val="00A2332B"/>
    <w:rsid w:val="00A23895"/>
    <w:rsid w:val="00A238BB"/>
    <w:rsid w:val="00A23A5C"/>
    <w:rsid w:val="00A24F0B"/>
    <w:rsid w:val="00A25640"/>
    <w:rsid w:val="00A25F80"/>
    <w:rsid w:val="00A25FC9"/>
    <w:rsid w:val="00A263C6"/>
    <w:rsid w:val="00A26641"/>
    <w:rsid w:val="00A2713A"/>
    <w:rsid w:val="00A27651"/>
    <w:rsid w:val="00A30068"/>
    <w:rsid w:val="00A303B4"/>
    <w:rsid w:val="00A30A02"/>
    <w:rsid w:val="00A3129F"/>
    <w:rsid w:val="00A3150B"/>
    <w:rsid w:val="00A3198E"/>
    <w:rsid w:val="00A3199E"/>
    <w:rsid w:val="00A31C96"/>
    <w:rsid w:val="00A31CCC"/>
    <w:rsid w:val="00A31D2F"/>
    <w:rsid w:val="00A31E97"/>
    <w:rsid w:val="00A32106"/>
    <w:rsid w:val="00A32186"/>
    <w:rsid w:val="00A3246D"/>
    <w:rsid w:val="00A327FF"/>
    <w:rsid w:val="00A329A0"/>
    <w:rsid w:val="00A33605"/>
    <w:rsid w:val="00A33ACC"/>
    <w:rsid w:val="00A347AF"/>
    <w:rsid w:val="00A34DD2"/>
    <w:rsid w:val="00A350C5"/>
    <w:rsid w:val="00A35643"/>
    <w:rsid w:val="00A35D0B"/>
    <w:rsid w:val="00A35E53"/>
    <w:rsid w:val="00A35E8B"/>
    <w:rsid w:val="00A3608C"/>
    <w:rsid w:val="00A361DF"/>
    <w:rsid w:val="00A368A4"/>
    <w:rsid w:val="00A368FA"/>
    <w:rsid w:val="00A36980"/>
    <w:rsid w:val="00A371E4"/>
    <w:rsid w:val="00A377BB"/>
    <w:rsid w:val="00A37C45"/>
    <w:rsid w:val="00A40A08"/>
    <w:rsid w:val="00A41541"/>
    <w:rsid w:val="00A42655"/>
    <w:rsid w:val="00A4265A"/>
    <w:rsid w:val="00A42AEC"/>
    <w:rsid w:val="00A42D9A"/>
    <w:rsid w:val="00A42EFA"/>
    <w:rsid w:val="00A43175"/>
    <w:rsid w:val="00A43562"/>
    <w:rsid w:val="00A43AC6"/>
    <w:rsid w:val="00A43B73"/>
    <w:rsid w:val="00A44F4A"/>
    <w:rsid w:val="00A450E4"/>
    <w:rsid w:val="00A45999"/>
    <w:rsid w:val="00A45E39"/>
    <w:rsid w:val="00A45F4C"/>
    <w:rsid w:val="00A4611B"/>
    <w:rsid w:val="00A46783"/>
    <w:rsid w:val="00A46E99"/>
    <w:rsid w:val="00A46EB3"/>
    <w:rsid w:val="00A46EE7"/>
    <w:rsid w:val="00A46F3D"/>
    <w:rsid w:val="00A4784C"/>
    <w:rsid w:val="00A47FA7"/>
    <w:rsid w:val="00A50531"/>
    <w:rsid w:val="00A5174B"/>
    <w:rsid w:val="00A51A1E"/>
    <w:rsid w:val="00A52108"/>
    <w:rsid w:val="00A52781"/>
    <w:rsid w:val="00A52833"/>
    <w:rsid w:val="00A5286C"/>
    <w:rsid w:val="00A52F5F"/>
    <w:rsid w:val="00A530D9"/>
    <w:rsid w:val="00A53759"/>
    <w:rsid w:val="00A53A66"/>
    <w:rsid w:val="00A543A2"/>
    <w:rsid w:val="00A54741"/>
    <w:rsid w:val="00A549F4"/>
    <w:rsid w:val="00A55685"/>
    <w:rsid w:val="00A5618F"/>
    <w:rsid w:val="00A561FB"/>
    <w:rsid w:val="00A56204"/>
    <w:rsid w:val="00A571D1"/>
    <w:rsid w:val="00A57732"/>
    <w:rsid w:val="00A6016E"/>
    <w:rsid w:val="00A605B6"/>
    <w:rsid w:val="00A60711"/>
    <w:rsid w:val="00A60795"/>
    <w:rsid w:val="00A60837"/>
    <w:rsid w:val="00A60B9B"/>
    <w:rsid w:val="00A60D60"/>
    <w:rsid w:val="00A60E2E"/>
    <w:rsid w:val="00A6106D"/>
    <w:rsid w:val="00A6190E"/>
    <w:rsid w:val="00A61E4D"/>
    <w:rsid w:val="00A6227B"/>
    <w:rsid w:val="00A62479"/>
    <w:rsid w:val="00A62D67"/>
    <w:rsid w:val="00A62E1D"/>
    <w:rsid w:val="00A62E40"/>
    <w:rsid w:val="00A630DB"/>
    <w:rsid w:val="00A636B1"/>
    <w:rsid w:val="00A63D92"/>
    <w:rsid w:val="00A64668"/>
    <w:rsid w:val="00A646D0"/>
    <w:rsid w:val="00A649DA"/>
    <w:rsid w:val="00A64E03"/>
    <w:rsid w:val="00A65135"/>
    <w:rsid w:val="00A65274"/>
    <w:rsid w:val="00A6548A"/>
    <w:rsid w:val="00A65769"/>
    <w:rsid w:val="00A66383"/>
    <w:rsid w:val="00A66902"/>
    <w:rsid w:val="00A6691D"/>
    <w:rsid w:val="00A66CCF"/>
    <w:rsid w:val="00A66DCE"/>
    <w:rsid w:val="00A6744B"/>
    <w:rsid w:val="00A67487"/>
    <w:rsid w:val="00A6765D"/>
    <w:rsid w:val="00A67F1B"/>
    <w:rsid w:val="00A7027B"/>
    <w:rsid w:val="00A7065A"/>
    <w:rsid w:val="00A707EE"/>
    <w:rsid w:val="00A7097A"/>
    <w:rsid w:val="00A70A82"/>
    <w:rsid w:val="00A71815"/>
    <w:rsid w:val="00A71851"/>
    <w:rsid w:val="00A71E10"/>
    <w:rsid w:val="00A72EDC"/>
    <w:rsid w:val="00A732C3"/>
    <w:rsid w:val="00A73CE9"/>
    <w:rsid w:val="00A73E44"/>
    <w:rsid w:val="00A741EF"/>
    <w:rsid w:val="00A74DCA"/>
    <w:rsid w:val="00A7529E"/>
    <w:rsid w:val="00A756B6"/>
    <w:rsid w:val="00A7584F"/>
    <w:rsid w:val="00A75AD7"/>
    <w:rsid w:val="00A76500"/>
    <w:rsid w:val="00A76B3E"/>
    <w:rsid w:val="00A76B44"/>
    <w:rsid w:val="00A77618"/>
    <w:rsid w:val="00A806BB"/>
    <w:rsid w:val="00A8090D"/>
    <w:rsid w:val="00A80A82"/>
    <w:rsid w:val="00A80CEA"/>
    <w:rsid w:val="00A81915"/>
    <w:rsid w:val="00A81DA3"/>
    <w:rsid w:val="00A825F4"/>
    <w:rsid w:val="00A8278F"/>
    <w:rsid w:val="00A827B6"/>
    <w:rsid w:val="00A82F5B"/>
    <w:rsid w:val="00A830F8"/>
    <w:rsid w:val="00A83164"/>
    <w:rsid w:val="00A832CD"/>
    <w:rsid w:val="00A83C71"/>
    <w:rsid w:val="00A83FEF"/>
    <w:rsid w:val="00A84079"/>
    <w:rsid w:val="00A84B74"/>
    <w:rsid w:val="00A84BE7"/>
    <w:rsid w:val="00A84D67"/>
    <w:rsid w:val="00A84D80"/>
    <w:rsid w:val="00A8508A"/>
    <w:rsid w:val="00A85C67"/>
    <w:rsid w:val="00A85CFB"/>
    <w:rsid w:val="00A876B9"/>
    <w:rsid w:val="00A87D19"/>
    <w:rsid w:val="00A87DA5"/>
    <w:rsid w:val="00A903C7"/>
    <w:rsid w:val="00A90643"/>
    <w:rsid w:val="00A90773"/>
    <w:rsid w:val="00A90B15"/>
    <w:rsid w:val="00A91008"/>
    <w:rsid w:val="00A91017"/>
    <w:rsid w:val="00A91307"/>
    <w:rsid w:val="00A91983"/>
    <w:rsid w:val="00A9208F"/>
    <w:rsid w:val="00A92094"/>
    <w:rsid w:val="00A920D2"/>
    <w:rsid w:val="00A920EB"/>
    <w:rsid w:val="00A930BD"/>
    <w:rsid w:val="00A9339F"/>
    <w:rsid w:val="00A933C8"/>
    <w:rsid w:val="00A934DD"/>
    <w:rsid w:val="00A9397D"/>
    <w:rsid w:val="00A939B9"/>
    <w:rsid w:val="00A93A4D"/>
    <w:rsid w:val="00A93D18"/>
    <w:rsid w:val="00A94102"/>
    <w:rsid w:val="00A9415E"/>
    <w:rsid w:val="00A94904"/>
    <w:rsid w:val="00A949FC"/>
    <w:rsid w:val="00A95543"/>
    <w:rsid w:val="00A959D6"/>
    <w:rsid w:val="00A95B75"/>
    <w:rsid w:val="00A95D9C"/>
    <w:rsid w:val="00A96819"/>
    <w:rsid w:val="00A96BBB"/>
    <w:rsid w:val="00A9711E"/>
    <w:rsid w:val="00A97763"/>
    <w:rsid w:val="00A97CA8"/>
    <w:rsid w:val="00A97FAC"/>
    <w:rsid w:val="00A97FB9"/>
    <w:rsid w:val="00AA003D"/>
    <w:rsid w:val="00AA05FE"/>
    <w:rsid w:val="00AA073F"/>
    <w:rsid w:val="00AA14C4"/>
    <w:rsid w:val="00AA1C9F"/>
    <w:rsid w:val="00AA2A25"/>
    <w:rsid w:val="00AA2AD8"/>
    <w:rsid w:val="00AA3AA1"/>
    <w:rsid w:val="00AA3F67"/>
    <w:rsid w:val="00AA447C"/>
    <w:rsid w:val="00AA452F"/>
    <w:rsid w:val="00AA47C8"/>
    <w:rsid w:val="00AA5B39"/>
    <w:rsid w:val="00AA6094"/>
    <w:rsid w:val="00AA6A6C"/>
    <w:rsid w:val="00AA709A"/>
    <w:rsid w:val="00AA748C"/>
    <w:rsid w:val="00AA7C01"/>
    <w:rsid w:val="00AB05B0"/>
    <w:rsid w:val="00AB0618"/>
    <w:rsid w:val="00AB0856"/>
    <w:rsid w:val="00AB094C"/>
    <w:rsid w:val="00AB096C"/>
    <w:rsid w:val="00AB0DEE"/>
    <w:rsid w:val="00AB133A"/>
    <w:rsid w:val="00AB137A"/>
    <w:rsid w:val="00AB1C72"/>
    <w:rsid w:val="00AB207E"/>
    <w:rsid w:val="00AB238B"/>
    <w:rsid w:val="00AB26D1"/>
    <w:rsid w:val="00AB26F3"/>
    <w:rsid w:val="00AB319D"/>
    <w:rsid w:val="00AB3491"/>
    <w:rsid w:val="00AB379F"/>
    <w:rsid w:val="00AB3D3A"/>
    <w:rsid w:val="00AB3F9A"/>
    <w:rsid w:val="00AB4203"/>
    <w:rsid w:val="00AB4316"/>
    <w:rsid w:val="00AB4527"/>
    <w:rsid w:val="00AB45FD"/>
    <w:rsid w:val="00AB5306"/>
    <w:rsid w:val="00AB5352"/>
    <w:rsid w:val="00AB5629"/>
    <w:rsid w:val="00AB5805"/>
    <w:rsid w:val="00AB58DA"/>
    <w:rsid w:val="00AB5E91"/>
    <w:rsid w:val="00AB61F2"/>
    <w:rsid w:val="00AB7330"/>
    <w:rsid w:val="00AB76AE"/>
    <w:rsid w:val="00AB7F9F"/>
    <w:rsid w:val="00AC0495"/>
    <w:rsid w:val="00AC0E26"/>
    <w:rsid w:val="00AC10E4"/>
    <w:rsid w:val="00AC19BA"/>
    <w:rsid w:val="00AC1E69"/>
    <w:rsid w:val="00AC1EB2"/>
    <w:rsid w:val="00AC2207"/>
    <w:rsid w:val="00AC2239"/>
    <w:rsid w:val="00AC2304"/>
    <w:rsid w:val="00AC27DE"/>
    <w:rsid w:val="00AC2B19"/>
    <w:rsid w:val="00AC2B4C"/>
    <w:rsid w:val="00AC2D92"/>
    <w:rsid w:val="00AC30C5"/>
    <w:rsid w:val="00AC33DC"/>
    <w:rsid w:val="00AC36F5"/>
    <w:rsid w:val="00AC3BB8"/>
    <w:rsid w:val="00AC52C7"/>
    <w:rsid w:val="00AC5ADE"/>
    <w:rsid w:val="00AC5FC1"/>
    <w:rsid w:val="00AC61FC"/>
    <w:rsid w:val="00AC66EA"/>
    <w:rsid w:val="00AC7F1F"/>
    <w:rsid w:val="00AD0228"/>
    <w:rsid w:val="00AD0B1A"/>
    <w:rsid w:val="00AD1005"/>
    <w:rsid w:val="00AD10AC"/>
    <w:rsid w:val="00AD1C8A"/>
    <w:rsid w:val="00AD1E7D"/>
    <w:rsid w:val="00AD267A"/>
    <w:rsid w:val="00AD2C4B"/>
    <w:rsid w:val="00AD3937"/>
    <w:rsid w:val="00AD3C23"/>
    <w:rsid w:val="00AD50BA"/>
    <w:rsid w:val="00AD51DB"/>
    <w:rsid w:val="00AD678B"/>
    <w:rsid w:val="00AD6B9E"/>
    <w:rsid w:val="00AD6C08"/>
    <w:rsid w:val="00AD6DAB"/>
    <w:rsid w:val="00AD6EDE"/>
    <w:rsid w:val="00AD6F1D"/>
    <w:rsid w:val="00AD7101"/>
    <w:rsid w:val="00AD7DD4"/>
    <w:rsid w:val="00AE071A"/>
    <w:rsid w:val="00AE0962"/>
    <w:rsid w:val="00AE155D"/>
    <w:rsid w:val="00AE1D87"/>
    <w:rsid w:val="00AE1DA9"/>
    <w:rsid w:val="00AE2160"/>
    <w:rsid w:val="00AE250D"/>
    <w:rsid w:val="00AE28D9"/>
    <w:rsid w:val="00AE2A13"/>
    <w:rsid w:val="00AE2BD0"/>
    <w:rsid w:val="00AE36A5"/>
    <w:rsid w:val="00AE374E"/>
    <w:rsid w:val="00AE378C"/>
    <w:rsid w:val="00AE3A72"/>
    <w:rsid w:val="00AE4088"/>
    <w:rsid w:val="00AE4A60"/>
    <w:rsid w:val="00AE4A8D"/>
    <w:rsid w:val="00AE58A5"/>
    <w:rsid w:val="00AE6568"/>
    <w:rsid w:val="00AE677F"/>
    <w:rsid w:val="00AE67B1"/>
    <w:rsid w:val="00AE73BA"/>
    <w:rsid w:val="00AE7876"/>
    <w:rsid w:val="00AE7BA7"/>
    <w:rsid w:val="00AF01CF"/>
    <w:rsid w:val="00AF0501"/>
    <w:rsid w:val="00AF10E4"/>
    <w:rsid w:val="00AF16CC"/>
    <w:rsid w:val="00AF1EAE"/>
    <w:rsid w:val="00AF2256"/>
    <w:rsid w:val="00AF23E0"/>
    <w:rsid w:val="00AF2D8E"/>
    <w:rsid w:val="00AF306E"/>
    <w:rsid w:val="00AF35E3"/>
    <w:rsid w:val="00AF3B4A"/>
    <w:rsid w:val="00AF3C3F"/>
    <w:rsid w:val="00AF4213"/>
    <w:rsid w:val="00AF4414"/>
    <w:rsid w:val="00AF45E4"/>
    <w:rsid w:val="00AF4B32"/>
    <w:rsid w:val="00AF4EF5"/>
    <w:rsid w:val="00AF5120"/>
    <w:rsid w:val="00AF5DEE"/>
    <w:rsid w:val="00AF6270"/>
    <w:rsid w:val="00AF64AE"/>
    <w:rsid w:val="00AF6AC8"/>
    <w:rsid w:val="00AF7E32"/>
    <w:rsid w:val="00AF7FEB"/>
    <w:rsid w:val="00B0074F"/>
    <w:rsid w:val="00B00918"/>
    <w:rsid w:val="00B009AF"/>
    <w:rsid w:val="00B00EF1"/>
    <w:rsid w:val="00B01418"/>
    <w:rsid w:val="00B028BC"/>
    <w:rsid w:val="00B02C68"/>
    <w:rsid w:val="00B03B73"/>
    <w:rsid w:val="00B041D7"/>
    <w:rsid w:val="00B04313"/>
    <w:rsid w:val="00B04511"/>
    <w:rsid w:val="00B04E2F"/>
    <w:rsid w:val="00B04EE2"/>
    <w:rsid w:val="00B05696"/>
    <w:rsid w:val="00B059B0"/>
    <w:rsid w:val="00B061DA"/>
    <w:rsid w:val="00B061E8"/>
    <w:rsid w:val="00B066DC"/>
    <w:rsid w:val="00B06800"/>
    <w:rsid w:val="00B06F8F"/>
    <w:rsid w:val="00B07465"/>
    <w:rsid w:val="00B07510"/>
    <w:rsid w:val="00B0782A"/>
    <w:rsid w:val="00B0798D"/>
    <w:rsid w:val="00B102BF"/>
    <w:rsid w:val="00B10672"/>
    <w:rsid w:val="00B1102C"/>
    <w:rsid w:val="00B11865"/>
    <w:rsid w:val="00B11B50"/>
    <w:rsid w:val="00B11D38"/>
    <w:rsid w:val="00B1256E"/>
    <w:rsid w:val="00B12A8B"/>
    <w:rsid w:val="00B14045"/>
    <w:rsid w:val="00B145E0"/>
    <w:rsid w:val="00B14E4C"/>
    <w:rsid w:val="00B15147"/>
    <w:rsid w:val="00B1518E"/>
    <w:rsid w:val="00B16B50"/>
    <w:rsid w:val="00B174ED"/>
    <w:rsid w:val="00B17D4A"/>
    <w:rsid w:val="00B201DF"/>
    <w:rsid w:val="00B2052A"/>
    <w:rsid w:val="00B2082A"/>
    <w:rsid w:val="00B21379"/>
    <w:rsid w:val="00B216FA"/>
    <w:rsid w:val="00B2175D"/>
    <w:rsid w:val="00B21E70"/>
    <w:rsid w:val="00B2265A"/>
    <w:rsid w:val="00B230EB"/>
    <w:rsid w:val="00B23465"/>
    <w:rsid w:val="00B23544"/>
    <w:rsid w:val="00B2360F"/>
    <w:rsid w:val="00B23656"/>
    <w:rsid w:val="00B23AD8"/>
    <w:rsid w:val="00B23CC0"/>
    <w:rsid w:val="00B23F84"/>
    <w:rsid w:val="00B24085"/>
    <w:rsid w:val="00B240BB"/>
    <w:rsid w:val="00B24E0E"/>
    <w:rsid w:val="00B24E27"/>
    <w:rsid w:val="00B24FA2"/>
    <w:rsid w:val="00B25552"/>
    <w:rsid w:val="00B25571"/>
    <w:rsid w:val="00B25908"/>
    <w:rsid w:val="00B25F38"/>
    <w:rsid w:val="00B2610B"/>
    <w:rsid w:val="00B2623A"/>
    <w:rsid w:val="00B2624D"/>
    <w:rsid w:val="00B268C4"/>
    <w:rsid w:val="00B26C37"/>
    <w:rsid w:val="00B27670"/>
    <w:rsid w:val="00B27BA6"/>
    <w:rsid w:val="00B27DAC"/>
    <w:rsid w:val="00B30064"/>
    <w:rsid w:val="00B3016F"/>
    <w:rsid w:val="00B30E98"/>
    <w:rsid w:val="00B31619"/>
    <w:rsid w:val="00B31636"/>
    <w:rsid w:val="00B31668"/>
    <w:rsid w:val="00B31AAE"/>
    <w:rsid w:val="00B32352"/>
    <w:rsid w:val="00B32936"/>
    <w:rsid w:val="00B32A43"/>
    <w:rsid w:val="00B33302"/>
    <w:rsid w:val="00B33503"/>
    <w:rsid w:val="00B33ECB"/>
    <w:rsid w:val="00B34D5A"/>
    <w:rsid w:val="00B350FD"/>
    <w:rsid w:val="00B352C3"/>
    <w:rsid w:val="00B35384"/>
    <w:rsid w:val="00B35840"/>
    <w:rsid w:val="00B36E61"/>
    <w:rsid w:val="00B370D1"/>
    <w:rsid w:val="00B371A0"/>
    <w:rsid w:val="00B408B3"/>
    <w:rsid w:val="00B40A2B"/>
    <w:rsid w:val="00B40B25"/>
    <w:rsid w:val="00B40FF3"/>
    <w:rsid w:val="00B41220"/>
    <w:rsid w:val="00B4160D"/>
    <w:rsid w:val="00B41646"/>
    <w:rsid w:val="00B4195C"/>
    <w:rsid w:val="00B41B0E"/>
    <w:rsid w:val="00B41C2D"/>
    <w:rsid w:val="00B41F58"/>
    <w:rsid w:val="00B427D7"/>
    <w:rsid w:val="00B429FC"/>
    <w:rsid w:val="00B42BA8"/>
    <w:rsid w:val="00B44775"/>
    <w:rsid w:val="00B453F1"/>
    <w:rsid w:val="00B45CF4"/>
    <w:rsid w:val="00B462BD"/>
    <w:rsid w:val="00B46600"/>
    <w:rsid w:val="00B46CE1"/>
    <w:rsid w:val="00B47099"/>
    <w:rsid w:val="00B473CD"/>
    <w:rsid w:val="00B473E3"/>
    <w:rsid w:val="00B476E2"/>
    <w:rsid w:val="00B476FB"/>
    <w:rsid w:val="00B4793A"/>
    <w:rsid w:val="00B5061C"/>
    <w:rsid w:val="00B50748"/>
    <w:rsid w:val="00B50D9C"/>
    <w:rsid w:val="00B5111A"/>
    <w:rsid w:val="00B51957"/>
    <w:rsid w:val="00B52301"/>
    <w:rsid w:val="00B5282E"/>
    <w:rsid w:val="00B52E85"/>
    <w:rsid w:val="00B52EF2"/>
    <w:rsid w:val="00B531F8"/>
    <w:rsid w:val="00B53217"/>
    <w:rsid w:val="00B534E4"/>
    <w:rsid w:val="00B544F1"/>
    <w:rsid w:val="00B54626"/>
    <w:rsid w:val="00B54C26"/>
    <w:rsid w:val="00B54CE7"/>
    <w:rsid w:val="00B55195"/>
    <w:rsid w:val="00B5523A"/>
    <w:rsid w:val="00B55279"/>
    <w:rsid w:val="00B55CD2"/>
    <w:rsid w:val="00B569AC"/>
    <w:rsid w:val="00B56A60"/>
    <w:rsid w:val="00B56CF1"/>
    <w:rsid w:val="00B57115"/>
    <w:rsid w:val="00B5738F"/>
    <w:rsid w:val="00B605FF"/>
    <w:rsid w:val="00B60C0A"/>
    <w:rsid w:val="00B6131B"/>
    <w:rsid w:val="00B614C1"/>
    <w:rsid w:val="00B61800"/>
    <w:rsid w:val="00B61A26"/>
    <w:rsid w:val="00B61F67"/>
    <w:rsid w:val="00B631D2"/>
    <w:rsid w:val="00B632F2"/>
    <w:rsid w:val="00B6381F"/>
    <w:rsid w:val="00B63D40"/>
    <w:rsid w:val="00B63EC8"/>
    <w:rsid w:val="00B642D8"/>
    <w:rsid w:val="00B65848"/>
    <w:rsid w:val="00B6614E"/>
    <w:rsid w:val="00B66784"/>
    <w:rsid w:val="00B67548"/>
    <w:rsid w:val="00B67CBA"/>
    <w:rsid w:val="00B70E55"/>
    <w:rsid w:val="00B70F72"/>
    <w:rsid w:val="00B71072"/>
    <w:rsid w:val="00B711AF"/>
    <w:rsid w:val="00B7125B"/>
    <w:rsid w:val="00B71641"/>
    <w:rsid w:val="00B7170A"/>
    <w:rsid w:val="00B72DD6"/>
    <w:rsid w:val="00B730BC"/>
    <w:rsid w:val="00B73EE8"/>
    <w:rsid w:val="00B742CE"/>
    <w:rsid w:val="00B7441A"/>
    <w:rsid w:val="00B74456"/>
    <w:rsid w:val="00B7468F"/>
    <w:rsid w:val="00B74777"/>
    <w:rsid w:val="00B74C4E"/>
    <w:rsid w:val="00B75260"/>
    <w:rsid w:val="00B75E35"/>
    <w:rsid w:val="00B7675B"/>
    <w:rsid w:val="00B770B6"/>
    <w:rsid w:val="00B77146"/>
    <w:rsid w:val="00B7724C"/>
    <w:rsid w:val="00B77550"/>
    <w:rsid w:val="00B776A9"/>
    <w:rsid w:val="00B77B01"/>
    <w:rsid w:val="00B77E1B"/>
    <w:rsid w:val="00B8178F"/>
    <w:rsid w:val="00B822CE"/>
    <w:rsid w:val="00B824CC"/>
    <w:rsid w:val="00B8252E"/>
    <w:rsid w:val="00B833BE"/>
    <w:rsid w:val="00B835FE"/>
    <w:rsid w:val="00B83FC3"/>
    <w:rsid w:val="00B841C8"/>
    <w:rsid w:val="00B841F8"/>
    <w:rsid w:val="00B8424E"/>
    <w:rsid w:val="00B84471"/>
    <w:rsid w:val="00B848C7"/>
    <w:rsid w:val="00B849C1"/>
    <w:rsid w:val="00B84A6B"/>
    <w:rsid w:val="00B851E4"/>
    <w:rsid w:val="00B874A2"/>
    <w:rsid w:val="00B876C7"/>
    <w:rsid w:val="00B877A8"/>
    <w:rsid w:val="00B87975"/>
    <w:rsid w:val="00B9026A"/>
    <w:rsid w:val="00B90845"/>
    <w:rsid w:val="00B90B2F"/>
    <w:rsid w:val="00B9124A"/>
    <w:rsid w:val="00B912BA"/>
    <w:rsid w:val="00B919FB"/>
    <w:rsid w:val="00B91C0C"/>
    <w:rsid w:val="00B91CF7"/>
    <w:rsid w:val="00B91D1F"/>
    <w:rsid w:val="00B92802"/>
    <w:rsid w:val="00B92A6F"/>
    <w:rsid w:val="00B92B33"/>
    <w:rsid w:val="00B92E16"/>
    <w:rsid w:val="00B92E68"/>
    <w:rsid w:val="00B931D6"/>
    <w:rsid w:val="00B94806"/>
    <w:rsid w:val="00B94836"/>
    <w:rsid w:val="00B9486F"/>
    <w:rsid w:val="00B949D1"/>
    <w:rsid w:val="00B9576D"/>
    <w:rsid w:val="00B959B7"/>
    <w:rsid w:val="00B95B03"/>
    <w:rsid w:val="00B95BFC"/>
    <w:rsid w:val="00B95E8A"/>
    <w:rsid w:val="00B960D3"/>
    <w:rsid w:val="00B96CA9"/>
    <w:rsid w:val="00B96F26"/>
    <w:rsid w:val="00B97167"/>
    <w:rsid w:val="00B978C3"/>
    <w:rsid w:val="00B97955"/>
    <w:rsid w:val="00BA028B"/>
    <w:rsid w:val="00BA0578"/>
    <w:rsid w:val="00BA0BB9"/>
    <w:rsid w:val="00BA0C85"/>
    <w:rsid w:val="00BA0D4A"/>
    <w:rsid w:val="00BA164B"/>
    <w:rsid w:val="00BA2196"/>
    <w:rsid w:val="00BA273A"/>
    <w:rsid w:val="00BA3063"/>
    <w:rsid w:val="00BA3F09"/>
    <w:rsid w:val="00BA429B"/>
    <w:rsid w:val="00BA44C6"/>
    <w:rsid w:val="00BA469C"/>
    <w:rsid w:val="00BA5735"/>
    <w:rsid w:val="00BA58DE"/>
    <w:rsid w:val="00BA5D0F"/>
    <w:rsid w:val="00BA64EE"/>
    <w:rsid w:val="00BA6A48"/>
    <w:rsid w:val="00BA6D1E"/>
    <w:rsid w:val="00BA6E86"/>
    <w:rsid w:val="00BA7653"/>
    <w:rsid w:val="00BA775C"/>
    <w:rsid w:val="00BA7D94"/>
    <w:rsid w:val="00BA7DC0"/>
    <w:rsid w:val="00BA7FB8"/>
    <w:rsid w:val="00BB031F"/>
    <w:rsid w:val="00BB0387"/>
    <w:rsid w:val="00BB0759"/>
    <w:rsid w:val="00BB11AD"/>
    <w:rsid w:val="00BB125F"/>
    <w:rsid w:val="00BB1E88"/>
    <w:rsid w:val="00BB233D"/>
    <w:rsid w:val="00BB262D"/>
    <w:rsid w:val="00BB2D61"/>
    <w:rsid w:val="00BB3C5B"/>
    <w:rsid w:val="00BB3D45"/>
    <w:rsid w:val="00BB43EA"/>
    <w:rsid w:val="00BB446E"/>
    <w:rsid w:val="00BB4D0F"/>
    <w:rsid w:val="00BB4DCD"/>
    <w:rsid w:val="00BB4E40"/>
    <w:rsid w:val="00BB52C9"/>
    <w:rsid w:val="00BB5597"/>
    <w:rsid w:val="00BB5763"/>
    <w:rsid w:val="00BB5F03"/>
    <w:rsid w:val="00BB6163"/>
    <w:rsid w:val="00BB6297"/>
    <w:rsid w:val="00BB6383"/>
    <w:rsid w:val="00BB64F6"/>
    <w:rsid w:val="00BB6604"/>
    <w:rsid w:val="00BB6CD5"/>
    <w:rsid w:val="00BB6D0B"/>
    <w:rsid w:val="00BB7130"/>
    <w:rsid w:val="00BB721E"/>
    <w:rsid w:val="00BB73DF"/>
    <w:rsid w:val="00BB7514"/>
    <w:rsid w:val="00BB7B1D"/>
    <w:rsid w:val="00BB7C1C"/>
    <w:rsid w:val="00BB7C6C"/>
    <w:rsid w:val="00BC02D8"/>
    <w:rsid w:val="00BC0A0E"/>
    <w:rsid w:val="00BC0FFE"/>
    <w:rsid w:val="00BC1009"/>
    <w:rsid w:val="00BC1E5D"/>
    <w:rsid w:val="00BC21C9"/>
    <w:rsid w:val="00BC2750"/>
    <w:rsid w:val="00BC2C88"/>
    <w:rsid w:val="00BC2D29"/>
    <w:rsid w:val="00BC396F"/>
    <w:rsid w:val="00BC3C84"/>
    <w:rsid w:val="00BC4332"/>
    <w:rsid w:val="00BC43F4"/>
    <w:rsid w:val="00BC48C0"/>
    <w:rsid w:val="00BC4A39"/>
    <w:rsid w:val="00BC4C37"/>
    <w:rsid w:val="00BC5242"/>
    <w:rsid w:val="00BC5529"/>
    <w:rsid w:val="00BC5AFA"/>
    <w:rsid w:val="00BC5B05"/>
    <w:rsid w:val="00BC5CD2"/>
    <w:rsid w:val="00BC6001"/>
    <w:rsid w:val="00BC60E5"/>
    <w:rsid w:val="00BC66DD"/>
    <w:rsid w:val="00BC6B5E"/>
    <w:rsid w:val="00BC70FD"/>
    <w:rsid w:val="00BC799B"/>
    <w:rsid w:val="00BC7B0C"/>
    <w:rsid w:val="00BC7E61"/>
    <w:rsid w:val="00BD0984"/>
    <w:rsid w:val="00BD11E7"/>
    <w:rsid w:val="00BD1254"/>
    <w:rsid w:val="00BD13BA"/>
    <w:rsid w:val="00BD1A3C"/>
    <w:rsid w:val="00BD2581"/>
    <w:rsid w:val="00BD282A"/>
    <w:rsid w:val="00BD2A55"/>
    <w:rsid w:val="00BD2F65"/>
    <w:rsid w:val="00BD351D"/>
    <w:rsid w:val="00BD3AFD"/>
    <w:rsid w:val="00BD3CF6"/>
    <w:rsid w:val="00BD3E4C"/>
    <w:rsid w:val="00BD497E"/>
    <w:rsid w:val="00BD4A36"/>
    <w:rsid w:val="00BD4F54"/>
    <w:rsid w:val="00BD4F9C"/>
    <w:rsid w:val="00BD5404"/>
    <w:rsid w:val="00BD5949"/>
    <w:rsid w:val="00BD5A2F"/>
    <w:rsid w:val="00BD66F0"/>
    <w:rsid w:val="00BD6CE3"/>
    <w:rsid w:val="00BD7143"/>
    <w:rsid w:val="00BD753D"/>
    <w:rsid w:val="00BD7F39"/>
    <w:rsid w:val="00BE001D"/>
    <w:rsid w:val="00BE00B7"/>
    <w:rsid w:val="00BE0166"/>
    <w:rsid w:val="00BE01F3"/>
    <w:rsid w:val="00BE119C"/>
    <w:rsid w:val="00BE1509"/>
    <w:rsid w:val="00BE15DD"/>
    <w:rsid w:val="00BE169C"/>
    <w:rsid w:val="00BE1914"/>
    <w:rsid w:val="00BE3C4A"/>
    <w:rsid w:val="00BE3F54"/>
    <w:rsid w:val="00BE46EA"/>
    <w:rsid w:val="00BE47C8"/>
    <w:rsid w:val="00BE4F7F"/>
    <w:rsid w:val="00BE5404"/>
    <w:rsid w:val="00BE5C70"/>
    <w:rsid w:val="00BE5EAC"/>
    <w:rsid w:val="00BE63FA"/>
    <w:rsid w:val="00BE6601"/>
    <w:rsid w:val="00BE6625"/>
    <w:rsid w:val="00BE6ED5"/>
    <w:rsid w:val="00BE742E"/>
    <w:rsid w:val="00BE7A54"/>
    <w:rsid w:val="00BF040C"/>
    <w:rsid w:val="00BF0B48"/>
    <w:rsid w:val="00BF1198"/>
    <w:rsid w:val="00BF123B"/>
    <w:rsid w:val="00BF1457"/>
    <w:rsid w:val="00BF1783"/>
    <w:rsid w:val="00BF3906"/>
    <w:rsid w:val="00BF4030"/>
    <w:rsid w:val="00BF4289"/>
    <w:rsid w:val="00BF4452"/>
    <w:rsid w:val="00BF469F"/>
    <w:rsid w:val="00BF5917"/>
    <w:rsid w:val="00BF6596"/>
    <w:rsid w:val="00BF6EF9"/>
    <w:rsid w:val="00BF74B4"/>
    <w:rsid w:val="00BF797B"/>
    <w:rsid w:val="00BF7CCE"/>
    <w:rsid w:val="00C006D0"/>
    <w:rsid w:val="00C01305"/>
    <w:rsid w:val="00C01333"/>
    <w:rsid w:val="00C01734"/>
    <w:rsid w:val="00C01C0A"/>
    <w:rsid w:val="00C022CB"/>
    <w:rsid w:val="00C02B60"/>
    <w:rsid w:val="00C03096"/>
    <w:rsid w:val="00C03110"/>
    <w:rsid w:val="00C03D9D"/>
    <w:rsid w:val="00C04BFA"/>
    <w:rsid w:val="00C050CC"/>
    <w:rsid w:val="00C05315"/>
    <w:rsid w:val="00C05585"/>
    <w:rsid w:val="00C05867"/>
    <w:rsid w:val="00C05CAD"/>
    <w:rsid w:val="00C10362"/>
    <w:rsid w:val="00C1068E"/>
    <w:rsid w:val="00C113B2"/>
    <w:rsid w:val="00C1142B"/>
    <w:rsid w:val="00C11907"/>
    <w:rsid w:val="00C12BDA"/>
    <w:rsid w:val="00C12C5A"/>
    <w:rsid w:val="00C132D7"/>
    <w:rsid w:val="00C1364E"/>
    <w:rsid w:val="00C1382B"/>
    <w:rsid w:val="00C13BF9"/>
    <w:rsid w:val="00C15A39"/>
    <w:rsid w:val="00C16449"/>
    <w:rsid w:val="00C16FFA"/>
    <w:rsid w:val="00C172F2"/>
    <w:rsid w:val="00C17787"/>
    <w:rsid w:val="00C17845"/>
    <w:rsid w:val="00C17E1C"/>
    <w:rsid w:val="00C2029D"/>
    <w:rsid w:val="00C202C2"/>
    <w:rsid w:val="00C202E6"/>
    <w:rsid w:val="00C20594"/>
    <w:rsid w:val="00C2080E"/>
    <w:rsid w:val="00C20B55"/>
    <w:rsid w:val="00C220E8"/>
    <w:rsid w:val="00C228D9"/>
    <w:rsid w:val="00C22AEC"/>
    <w:rsid w:val="00C22C61"/>
    <w:rsid w:val="00C22CCF"/>
    <w:rsid w:val="00C22EB2"/>
    <w:rsid w:val="00C23236"/>
    <w:rsid w:val="00C2375A"/>
    <w:rsid w:val="00C23B45"/>
    <w:rsid w:val="00C23C76"/>
    <w:rsid w:val="00C240EB"/>
    <w:rsid w:val="00C24311"/>
    <w:rsid w:val="00C2523A"/>
    <w:rsid w:val="00C2574F"/>
    <w:rsid w:val="00C257D8"/>
    <w:rsid w:val="00C25AC9"/>
    <w:rsid w:val="00C25B91"/>
    <w:rsid w:val="00C273C2"/>
    <w:rsid w:val="00C27730"/>
    <w:rsid w:val="00C27769"/>
    <w:rsid w:val="00C27AEC"/>
    <w:rsid w:val="00C301AB"/>
    <w:rsid w:val="00C3037F"/>
    <w:rsid w:val="00C30AE9"/>
    <w:rsid w:val="00C30B21"/>
    <w:rsid w:val="00C30D65"/>
    <w:rsid w:val="00C314D1"/>
    <w:rsid w:val="00C3151D"/>
    <w:rsid w:val="00C31772"/>
    <w:rsid w:val="00C31EB7"/>
    <w:rsid w:val="00C32670"/>
    <w:rsid w:val="00C32AC4"/>
    <w:rsid w:val="00C32FBE"/>
    <w:rsid w:val="00C33AA9"/>
    <w:rsid w:val="00C33B30"/>
    <w:rsid w:val="00C33BC7"/>
    <w:rsid w:val="00C34374"/>
    <w:rsid w:val="00C34393"/>
    <w:rsid w:val="00C34475"/>
    <w:rsid w:val="00C349EE"/>
    <w:rsid w:val="00C34AC7"/>
    <w:rsid w:val="00C35B7C"/>
    <w:rsid w:val="00C36A98"/>
    <w:rsid w:val="00C37469"/>
    <w:rsid w:val="00C37DE6"/>
    <w:rsid w:val="00C400E7"/>
    <w:rsid w:val="00C40359"/>
    <w:rsid w:val="00C413A9"/>
    <w:rsid w:val="00C41BA7"/>
    <w:rsid w:val="00C420DC"/>
    <w:rsid w:val="00C42266"/>
    <w:rsid w:val="00C43297"/>
    <w:rsid w:val="00C450A4"/>
    <w:rsid w:val="00C45177"/>
    <w:rsid w:val="00C45E06"/>
    <w:rsid w:val="00C45F5A"/>
    <w:rsid w:val="00C467BC"/>
    <w:rsid w:val="00C470AD"/>
    <w:rsid w:val="00C472F6"/>
    <w:rsid w:val="00C47E27"/>
    <w:rsid w:val="00C500C5"/>
    <w:rsid w:val="00C502F2"/>
    <w:rsid w:val="00C50A52"/>
    <w:rsid w:val="00C50E5A"/>
    <w:rsid w:val="00C519A3"/>
    <w:rsid w:val="00C51A51"/>
    <w:rsid w:val="00C52428"/>
    <w:rsid w:val="00C52551"/>
    <w:rsid w:val="00C52666"/>
    <w:rsid w:val="00C52A34"/>
    <w:rsid w:val="00C52A7E"/>
    <w:rsid w:val="00C53248"/>
    <w:rsid w:val="00C536A5"/>
    <w:rsid w:val="00C54DC7"/>
    <w:rsid w:val="00C54DEC"/>
    <w:rsid w:val="00C553E4"/>
    <w:rsid w:val="00C55721"/>
    <w:rsid w:val="00C55994"/>
    <w:rsid w:val="00C56DEA"/>
    <w:rsid w:val="00C570D3"/>
    <w:rsid w:val="00C5711D"/>
    <w:rsid w:val="00C5718F"/>
    <w:rsid w:val="00C575E7"/>
    <w:rsid w:val="00C57B14"/>
    <w:rsid w:val="00C57F25"/>
    <w:rsid w:val="00C57F73"/>
    <w:rsid w:val="00C57FDF"/>
    <w:rsid w:val="00C60170"/>
    <w:rsid w:val="00C60EFB"/>
    <w:rsid w:val="00C61225"/>
    <w:rsid w:val="00C6129C"/>
    <w:rsid w:val="00C623BF"/>
    <w:rsid w:val="00C623F8"/>
    <w:rsid w:val="00C62A44"/>
    <w:rsid w:val="00C62AD8"/>
    <w:rsid w:val="00C631C2"/>
    <w:rsid w:val="00C632B4"/>
    <w:rsid w:val="00C63F61"/>
    <w:rsid w:val="00C63FAC"/>
    <w:rsid w:val="00C640D9"/>
    <w:rsid w:val="00C646FD"/>
    <w:rsid w:val="00C647BF"/>
    <w:rsid w:val="00C64A60"/>
    <w:rsid w:val="00C64C48"/>
    <w:rsid w:val="00C64E0B"/>
    <w:rsid w:val="00C6534F"/>
    <w:rsid w:val="00C6596D"/>
    <w:rsid w:val="00C65A97"/>
    <w:rsid w:val="00C65B17"/>
    <w:rsid w:val="00C66FA9"/>
    <w:rsid w:val="00C67620"/>
    <w:rsid w:val="00C67AEC"/>
    <w:rsid w:val="00C67D29"/>
    <w:rsid w:val="00C67EBE"/>
    <w:rsid w:val="00C70518"/>
    <w:rsid w:val="00C70EB6"/>
    <w:rsid w:val="00C710E0"/>
    <w:rsid w:val="00C71559"/>
    <w:rsid w:val="00C71E5A"/>
    <w:rsid w:val="00C71E9F"/>
    <w:rsid w:val="00C72759"/>
    <w:rsid w:val="00C727E2"/>
    <w:rsid w:val="00C72B06"/>
    <w:rsid w:val="00C732E3"/>
    <w:rsid w:val="00C73398"/>
    <w:rsid w:val="00C73554"/>
    <w:rsid w:val="00C73977"/>
    <w:rsid w:val="00C73AF7"/>
    <w:rsid w:val="00C73BAD"/>
    <w:rsid w:val="00C73F43"/>
    <w:rsid w:val="00C74AA9"/>
    <w:rsid w:val="00C75467"/>
    <w:rsid w:val="00C757FE"/>
    <w:rsid w:val="00C7599A"/>
    <w:rsid w:val="00C75A54"/>
    <w:rsid w:val="00C75B3A"/>
    <w:rsid w:val="00C75F01"/>
    <w:rsid w:val="00C7652A"/>
    <w:rsid w:val="00C76602"/>
    <w:rsid w:val="00C76FD7"/>
    <w:rsid w:val="00C771FF"/>
    <w:rsid w:val="00C77775"/>
    <w:rsid w:val="00C80003"/>
    <w:rsid w:val="00C80149"/>
    <w:rsid w:val="00C80C90"/>
    <w:rsid w:val="00C819A6"/>
    <w:rsid w:val="00C826E1"/>
    <w:rsid w:val="00C82916"/>
    <w:rsid w:val="00C82ABD"/>
    <w:rsid w:val="00C82BBF"/>
    <w:rsid w:val="00C82E2A"/>
    <w:rsid w:val="00C831D7"/>
    <w:rsid w:val="00C83806"/>
    <w:rsid w:val="00C83D66"/>
    <w:rsid w:val="00C840BB"/>
    <w:rsid w:val="00C842DF"/>
    <w:rsid w:val="00C84F48"/>
    <w:rsid w:val="00C85232"/>
    <w:rsid w:val="00C852B3"/>
    <w:rsid w:val="00C85797"/>
    <w:rsid w:val="00C85D04"/>
    <w:rsid w:val="00C8635B"/>
    <w:rsid w:val="00C86994"/>
    <w:rsid w:val="00C87CFE"/>
    <w:rsid w:val="00C90628"/>
    <w:rsid w:val="00C91333"/>
    <w:rsid w:val="00C917D4"/>
    <w:rsid w:val="00C91950"/>
    <w:rsid w:val="00C91FD4"/>
    <w:rsid w:val="00C93067"/>
    <w:rsid w:val="00C93915"/>
    <w:rsid w:val="00C93CDE"/>
    <w:rsid w:val="00C941BD"/>
    <w:rsid w:val="00C94807"/>
    <w:rsid w:val="00C94992"/>
    <w:rsid w:val="00C9551A"/>
    <w:rsid w:val="00C95F6A"/>
    <w:rsid w:val="00C9645D"/>
    <w:rsid w:val="00C96555"/>
    <w:rsid w:val="00C9697C"/>
    <w:rsid w:val="00C97221"/>
    <w:rsid w:val="00C9750A"/>
    <w:rsid w:val="00C97774"/>
    <w:rsid w:val="00C9790C"/>
    <w:rsid w:val="00CA00D6"/>
    <w:rsid w:val="00CA00D9"/>
    <w:rsid w:val="00CA053E"/>
    <w:rsid w:val="00CA07E9"/>
    <w:rsid w:val="00CA0B37"/>
    <w:rsid w:val="00CA0DC6"/>
    <w:rsid w:val="00CA108E"/>
    <w:rsid w:val="00CA15F7"/>
    <w:rsid w:val="00CA2CA1"/>
    <w:rsid w:val="00CA3101"/>
    <w:rsid w:val="00CA42F8"/>
    <w:rsid w:val="00CA4372"/>
    <w:rsid w:val="00CA4808"/>
    <w:rsid w:val="00CA538D"/>
    <w:rsid w:val="00CA5525"/>
    <w:rsid w:val="00CA5549"/>
    <w:rsid w:val="00CA575D"/>
    <w:rsid w:val="00CA5A30"/>
    <w:rsid w:val="00CA5F49"/>
    <w:rsid w:val="00CA5F90"/>
    <w:rsid w:val="00CA5FB5"/>
    <w:rsid w:val="00CA6EE9"/>
    <w:rsid w:val="00CA6F2F"/>
    <w:rsid w:val="00CA73B5"/>
    <w:rsid w:val="00CA788E"/>
    <w:rsid w:val="00CA793F"/>
    <w:rsid w:val="00CA7AEB"/>
    <w:rsid w:val="00CA7E8B"/>
    <w:rsid w:val="00CA7F9A"/>
    <w:rsid w:val="00CB02AE"/>
    <w:rsid w:val="00CB0BF0"/>
    <w:rsid w:val="00CB0F32"/>
    <w:rsid w:val="00CB1509"/>
    <w:rsid w:val="00CB1894"/>
    <w:rsid w:val="00CB26FD"/>
    <w:rsid w:val="00CB2739"/>
    <w:rsid w:val="00CB30B7"/>
    <w:rsid w:val="00CB35BB"/>
    <w:rsid w:val="00CB3679"/>
    <w:rsid w:val="00CB3C23"/>
    <w:rsid w:val="00CB3F7D"/>
    <w:rsid w:val="00CB3FAA"/>
    <w:rsid w:val="00CB4330"/>
    <w:rsid w:val="00CB5046"/>
    <w:rsid w:val="00CB560C"/>
    <w:rsid w:val="00CB5F8E"/>
    <w:rsid w:val="00CB713B"/>
    <w:rsid w:val="00CB7BF9"/>
    <w:rsid w:val="00CC01B9"/>
    <w:rsid w:val="00CC029E"/>
    <w:rsid w:val="00CC05EF"/>
    <w:rsid w:val="00CC0747"/>
    <w:rsid w:val="00CC0A2D"/>
    <w:rsid w:val="00CC1404"/>
    <w:rsid w:val="00CC20AB"/>
    <w:rsid w:val="00CC2414"/>
    <w:rsid w:val="00CC256C"/>
    <w:rsid w:val="00CC3185"/>
    <w:rsid w:val="00CC33E7"/>
    <w:rsid w:val="00CC38F8"/>
    <w:rsid w:val="00CC39B6"/>
    <w:rsid w:val="00CC3CC5"/>
    <w:rsid w:val="00CC3D46"/>
    <w:rsid w:val="00CC4AE3"/>
    <w:rsid w:val="00CC4DD8"/>
    <w:rsid w:val="00CC55CA"/>
    <w:rsid w:val="00CC66F5"/>
    <w:rsid w:val="00CC6957"/>
    <w:rsid w:val="00CC6B7B"/>
    <w:rsid w:val="00CC7169"/>
    <w:rsid w:val="00CC7C1A"/>
    <w:rsid w:val="00CC7D89"/>
    <w:rsid w:val="00CD09B1"/>
    <w:rsid w:val="00CD1131"/>
    <w:rsid w:val="00CD143B"/>
    <w:rsid w:val="00CD152C"/>
    <w:rsid w:val="00CD1ABC"/>
    <w:rsid w:val="00CD226D"/>
    <w:rsid w:val="00CD292D"/>
    <w:rsid w:val="00CD2DE7"/>
    <w:rsid w:val="00CD2E36"/>
    <w:rsid w:val="00CD3813"/>
    <w:rsid w:val="00CD3BD8"/>
    <w:rsid w:val="00CD3CDF"/>
    <w:rsid w:val="00CD4246"/>
    <w:rsid w:val="00CD43E5"/>
    <w:rsid w:val="00CD4A61"/>
    <w:rsid w:val="00CD4AAC"/>
    <w:rsid w:val="00CD4DCF"/>
    <w:rsid w:val="00CD4E6A"/>
    <w:rsid w:val="00CD53C7"/>
    <w:rsid w:val="00CD63BB"/>
    <w:rsid w:val="00CD6C54"/>
    <w:rsid w:val="00CD6D2D"/>
    <w:rsid w:val="00CD767A"/>
    <w:rsid w:val="00CE0749"/>
    <w:rsid w:val="00CE076F"/>
    <w:rsid w:val="00CE0C86"/>
    <w:rsid w:val="00CE1305"/>
    <w:rsid w:val="00CE152A"/>
    <w:rsid w:val="00CE1789"/>
    <w:rsid w:val="00CE1A96"/>
    <w:rsid w:val="00CE1B15"/>
    <w:rsid w:val="00CE2DBF"/>
    <w:rsid w:val="00CE2E24"/>
    <w:rsid w:val="00CE3387"/>
    <w:rsid w:val="00CE3729"/>
    <w:rsid w:val="00CE3F64"/>
    <w:rsid w:val="00CE422F"/>
    <w:rsid w:val="00CE431C"/>
    <w:rsid w:val="00CE4660"/>
    <w:rsid w:val="00CE47CE"/>
    <w:rsid w:val="00CE4EA5"/>
    <w:rsid w:val="00CE6512"/>
    <w:rsid w:val="00CE6527"/>
    <w:rsid w:val="00CE66BE"/>
    <w:rsid w:val="00CE66BF"/>
    <w:rsid w:val="00CE6867"/>
    <w:rsid w:val="00CE68B2"/>
    <w:rsid w:val="00CE7151"/>
    <w:rsid w:val="00CE7423"/>
    <w:rsid w:val="00CE7A8F"/>
    <w:rsid w:val="00CE7AE0"/>
    <w:rsid w:val="00CE7ED4"/>
    <w:rsid w:val="00CF0048"/>
    <w:rsid w:val="00CF04D0"/>
    <w:rsid w:val="00CF0952"/>
    <w:rsid w:val="00CF0CCD"/>
    <w:rsid w:val="00CF0D33"/>
    <w:rsid w:val="00CF10E6"/>
    <w:rsid w:val="00CF17CF"/>
    <w:rsid w:val="00CF17D7"/>
    <w:rsid w:val="00CF2567"/>
    <w:rsid w:val="00CF25CF"/>
    <w:rsid w:val="00CF2749"/>
    <w:rsid w:val="00CF2FB6"/>
    <w:rsid w:val="00CF301A"/>
    <w:rsid w:val="00CF3033"/>
    <w:rsid w:val="00CF3416"/>
    <w:rsid w:val="00CF344D"/>
    <w:rsid w:val="00CF34D5"/>
    <w:rsid w:val="00CF3B6A"/>
    <w:rsid w:val="00CF3FD8"/>
    <w:rsid w:val="00CF43BE"/>
    <w:rsid w:val="00CF46B7"/>
    <w:rsid w:val="00CF4F80"/>
    <w:rsid w:val="00CF5049"/>
    <w:rsid w:val="00CF5926"/>
    <w:rsid w:val="00CF5B7C"/>
    <w:rsid w:val="00CF61CA"/>
    <w:rsid w:val="00CF6904"/>
    <w:rsid w:val="00CF6D56"/>
    <w:rsid w:val="00CF71DB"/>
    <w:rsid w:val="00CF72E0"/>
    <w:rsid w:val="00CF7323"/>
    <w:rsid w:val="00CF732E"/>
    <w:rsid w:val="00CF7572"/>
    <w:rsid w:val="00CF7813"/>
    <w:rsid w:val="00CF7AF1"/>
    <w:rsid w:val="00CF7B85"/>
    <w:rsid w:val="00D0010F"/>
    <w:rsid w:val="00D00FC9"/>
    <w:rsid w:val="00D01CE3"/>
    <w:rsid w:val="00D02462"/>
    <w:rsid w:val="00D0248E"/>
    <w:rsid w:val="00D026C8"/>
    <w:rsid w:val="00D0281A"/>
    <w:rsid w:val="00D02AB8"/>
    <w:rsid w:val="00D02CB8"/>
    <w:rsid w:val="00D02CC6"/>
    <w:rsid w:val="00D02D13"/>
    <w:rsid w:val="00D02FA4"/>
    <w:rsid w:val="00D03195"/>
    <w:rsid w:val="00D0387E"/>
    <w:rsid w:val="00D03CBF"/>
    <w:rsid w:val="00D03D0C"/>
    <w:rsid w:val="00D045B4"/>
    <w:rsid w:val="00D04770"/>
    <w:rsid w:val="00D048BD"/>
    <w:rsid w:val="00D04D24"/>
    <w:rsid w:val="00D05811"/>
    <w:rsid w:val="00D05BA0"/>
    <w:rsid w:val="00D05D65"/>
    <w:rsid w:val="00D0663E"/>
    <w:rsid w:val="00D06A1B"/>
    <w:rsid w:val="00D06E75"/>
    <w:rsid w:val="00D07054"/>
    <w:rsid w:val="00D10282"/>
    <w:rsid w:val="00D1141D"/>
    <w:rsid w:val="00D11701"/>
    <w:rsid w:val="00D120FB"/>
    <w:rsid w:val="00D12299"/>
    <w:rsid w:val="00D12E2E"/>
    <w:rsid w:val="00D135F5"/>
    <w:rsid w:val="00D1392B"/>
    <w:rsid w:val="00D13EA4"/>
    <w:rsid w:val="00D13F64"/>
    <w:rsid w:val="00D14007"/>
    <w:rsid w:val="00D1408F"/>
    <w:rsid w:val="00D142D4"/>
    <w:rsid w:val="00D1432A"/>
    <w:rsid w:val="00D1464C"/>
    <w:rsid w:val="00D146A6"/>
    <w:rsid w:val="00D14991"/>
    <w:rsid w:val="00D15347"/>
    <w:rsid w:val="00D159DF"/>
    <w:rsid w:val="00D15A11"/>
    <w:rsid w:val="00D15E15"/>
    <w:rsid w:val="00D162A1"/>
    <w:rsid w:val="00D169AD"/>
    <w:rsid w:val="00D16E63"/>
    <w:rsid w:val="00D17E9F"/>
    <w:rsid w:val="00D17F79"/>
    <w:rsid w:val="00D17FB8"/>
    <w:rsid w:val="00D20C44"/>
    <w:rsid w:val="00D20D91"/>
    <w:rsid w:val="00D20F1E"/>
    <w:rsid w:val="00D211DD"/>
    <w:rsid w:val="00D213F3"/>
    <w:rsid w:val="00D21C45"/>
    <w:rsid w:val="00D21E46"/>
    <w:rsid w:val="00D22CA7"/>
    <w:rsid w:val="00D2322B"/>
    <w:rsid w:val="00D23553"/>
    <w:rsid w:val="00D2357E"/>
    <w:rsid w:val="00D23823"/>
    <w:rsid w:val="00D23BC4"/>
    <w:rsid w:val="00D24590"/>
    <w:rsid w:val="00D247CA"/>
    <w:rsid w:val="00D252B1"/>
    <w:rsid w:val="00D25E88"/>
    <w:rsid w:val="00D25EF4"/>
    <w:rsid w:val="00D26637"/>
    <w:rsid w:val="00D269C9"/>
    <w:rsid w:val="00D273A5"/>
    <w:rsid w:val="00D2756C"/>
    <w:rsid w:val="00D27A23"/>
    <w:rsid w:val="00D27BE0"/>
    <w:rsid w:val="00D3008B"/>
    <w:rsid w:val="00D30EBF"/>
    <w:rsid w:val="00D310B9"/>
    <w:rsid w:val="00D31173"/>
    <w:rsid w:val="00D31AB3"/>
    <w:rsid w:val="00D32269"/>
    <w:rsid w:val="00D323AA"/>
    <w:rsid w:val="00D32EBF"/>
    <w:rsid w:val="00D33169"/>
    <w:rsid w:val="00D33D1B"/>
    <w:rsid w:val="00D34186"/>
    <w:rsid w:val="00D34679"/>
    <w:rsid w:val="00D348F1"/>
    <w:rsid w:val="00D34BB9"/>
    <w:rsid w:val="00D3504C"/>
    <w:rsid w:val="00D35D3E"/>
    <w:rsid w:val="00D35E58"/>
    <w:rsid w:val="00D35F76"/>
    <w:rsid w:val="00D35FE7"/>
    <w:rsid w:val="00D36111"/>
    <w:rsid w:val="00D36191"/>
    <w:rsid w:val="00D36C78"/>
    <w:rsid w:val="00D376AA"/>
    <w:rsid w:val="00D376C7"/>
    <w:rsid w:val="00D37D12"/>
    <w:rsid w:val="00D37F6B"/>
    <w:rsid w:val="00D4060D"/>
    <w:rsid w:val="00D40A46"/>
    <w:rsid w:val="00D40AB6"/>
    <w:rsid w:val="00D40AED"/>
    <w:rsid w:val="00D40C49"/>
    <w:rsid w:val="00D41007"/>
    <w:rsid w:val="00D410C5"/>
    <w:rsid w:val="00D411B3"/>
    <w:rsid w:val="00D4182D"/>
    <w:rsid w:val="00D41EDC"/>
    <w:rsid w:val="00D424C5"/>
    <w:rsid w:val="00D42C59"/>
    <w:rsid w:val="00D42D35"/>
    <w:rsid w:val="00D43926"/>
    <w:rsid w:val="00D43B93"/>
    <w:rsid w:val="00D442D6"/>
    <w:rsid w:val="00D44317"/>
    <w:rsid w:val="00D44986"/>
    <w:rsid w:val="00D44C13"/>
    <w:rsid w:val="00D451E9"/>
    <w:rsid w:val="00D45540"/>
    <w:rsid w:val="00D457C5"/>
    <w:rsid w:val="00D45C73"/>
    <w:rsid w:val="00D4632D"/>
    <w:rsid w:val="00D4666E"/>
    <w:rsid w:val="00D46C19"/>
    <w:rsid w:val="00D46C32"/>
    <w:rsid w:val="00D46FA3"/>
    <w:rsid w:val="00D46FEA"/>
    <w:rsid w:val="00D476AA"/>
    <w:rsid w:val="00D47C69"/>
    <w:rsid w:val="00D50417"/>
    <w:rsid w:val="00D51464"/>
    <w:rsid w:val="00D51DFC"/>
    <w:rsid w:val="00D51E25"/>
    <w:rsid w:val="00D528AD"/>
    <w:rsid w:val="00D52949"/>
    <w:rsid w:val="00D52DC5"/>
    <w:rsid w:val="00D54479"/>
    <w:rsid w:val="00D546B7"/>
    <w:rsid w:val="00D551BB"/>
    <w:rsid w:val="00D55892"/>
    <w:rsid w:val="00D55D51"/>
    <w:rsid w:val="00D55EDB"/>
    <w:rsid w:val="00D55F77"/>
    <w:rsid w:val="00D565E6"/>
    <w:rsid w:val="00D56A4F"/>
    <w:rsid w:val="00D57154"/>
    <w:rsid w:val="00D57181"/>
    <w:rsid w:val="00D576B6"/>
    <w:rsid w:val="00D579EA"/>
    <w:rsid w:val="00D57A65"/>
    <w:rsid w:val="00D57D05"/>
    <w:rsid w:val="00D57F9E"/>
    <w:rsid w:val="00D609D2"/>
    <w:rsid w:val="00D60B7F"/>
    <w:rsid w:val="00D60EBD"/>
    <w:rsid w:val="00D60FB9"/>
    <w:rsid w:val="00D61427"/>
    <w:rsid w:val="00D61983"/>
    <w:rsid w:val="00D61FDF"/>
    <w:rsid w:val="00D6222F"/>
    <w:rsid w:val="00D6224E"/>
    <w:rsid w:val="00D6261A"/>
    <w:rsid w:val="00D6299E"/>
    <w:rsid w:val="00D63080"/>
    <w:rsid w:val="00D6331B"/>
    <w:rsid w:val="00D6373B"/>
    <w:rsid w:val="00D63B86"/>
    <w:rsid w:val="00D645D7"/>
    <w:rsid w:val="00D64836"/>
    <w:rsid w:val="00D64A7A"/>
    <w:rsid w:val="00D64ECD"/>
    <w:rsid w:val="00D64F8B"/>
    <w:rsid w:val="00D6509D"/>
    <w:rsid w:val="00D65111"/>
    <w:rsid w:val="00D652E9"/>
    <w:rsid w:val="00D65A90"/>
    <w:rsid w:val="00D65D55"/>
    <w:rsid w:val="00D65F0F"/>
    <w:rsid w:val="00D6604D"/>
    <w:rsid w:val="00D679BA"/>
    <w:rsid w:val="00D70196"/>
    <w:rsid w:val="00D702FA"/>
    <w:rsid w:val="00D70723"/>
    <w:rsid w:val="00D70F97"/>
    <w:rsid w:val="00D712B6"/>
    <w:rsid w:val="00D7137B"/>
    <w:rsid w:val="00D71731"/>
    <w:rsid w:val="00D71A3C"/>
    <w:rsid w:val="00D71A48"/>
    <w:rsid w:val="00D71FFF"/>
    <w:rsid w:val="00D722E2"/>
    <w:rsid w:val="00D7282A"/>
    <w:rsid w:val="00D72FB0"/>
    <w:rsid w:val="00D7389C"/>
    <w:rsid w:val="00D73B21"/>
    <w:rsid w:val="00D73C8F"/>
    <w:rsid w:val="00D73F47"/>
    <w:rsid w:val="00D7400E"/>
    <w:rsid w:val="00D74189"/>
    <w:rsid w:val="00D743E5"/>
    <w:rsid w:val="00D74B67"/>
    <w:rsid w:val="00D75865"/>
    <w:rsid w:val="00D75D56"/>
    <w:rsid w:val="00D77127"/>
    <w:rsid w:val="00D77574"/>
    <w:rsid w:val="00D777A9"/>
    <w:rsid w:val="00D77882"/>
    <w:rsid w:val="00D77CEC"/>
    <w:rsid w:val="00D8017A"/>
    <w:rsid w:val="00D8094D"/>
    <w:rsid w:val="00D80AA5"/>
    <w:rsid w:val="00D80E40"/>
    <w:rsid w:val="00D82B5C"/>
    <w:rsid w:val="00D8366B"/>
    <w:rsid w:val="00D83840"/>
    <w:rsid w:val="00D840F1"/>
    <w:rsid w:val="00D841DD"/>
    <w:rsid w:val="00D847F1"/>
    <w:rsid w:val="00D848D5"/>
    <w:rsid w:val="00D8507F"/>
    <w:rsid w:val="00D8548C"/>
    <w:rsid w:val="00D858B8"/>
    <w:rsid w:val="00D86412"/>
    <w:rsid w:val="00D8661E"/>
    <w:rsid w:val="00D86EB3"/>
    <w:rsid w:val="00D871F0"/>
    <w:rsid w:val="00D87395"/>
    <w:rsid w:val="00D8754C"/>
    <w:rsid w:val="00D87C6C"/>
    <w:rsid w:val="00D87D89"/>
    <w:rsid w:val="00D87E1A"/>
    <w:rsid w:val="00D87E92"/>
    <w:rsid w:val="00D90209"/>
    <w:rsid w:val="00D9028C"/>
    <w:rsid w:val="00D90BE4"/>
    <w:rsid w:val="00D916D6"/>
    <w:rsid w:val="00D9177A"/>
    <w:rsid w:val="00D91950"/>
    <w:rsid w:val="00D91B71"/>
    <w:rsid w:val="00D91CD5"/>
    <w:rsid w:val="00D925C7"/>
    <w:rsid w:val="00D934AD"/>
    <w:rsid w:val="00D939D0"/>
    <w:rsid w:val="00D93DEA"/>
    <w:rsid w:val="00D94088"/>
    <w:rsid w:val="00D9412B"/>
    <w:rsid w:val="00D94188"/>
    <w:rsid w:val="00D94438"/>
    <w:rsid w:val="00D946DE"/>
    <w:rsid w:val="00D9537D"/>
    <w:rsid w:val="00D95495"/>
    <w:rsid w:val="00D95529"/>
    <w:rsid w:val="00D957A2"/>
    <w:rsid w:val="00D95C4D"/>
    <w:rsid w:val="00D95E23"/>
    <w:rsid w:val="00D96066"/>
    <w:rsid w:val="00D969EB"/>
    <w:rsid w:val="00D96D98"/>
    <w:rsid w:val="00D96E68"/>
    <w:rsid w:val="00D96EC7"/>
    <w:rsid w:val="00D97095"/>
    <w:rsid w:val="00D977A0"/>
    <w:rsid w:val="00D9794C"/>
    <w:rsid w:val="00D97C60"/>
    <w:rsid w:val="00D97D9E"/>
    <w:rsid w:val="00DA00C2"/>
    <w:rsid w:val="00DA047B"/>
    <w:rsid w:val="00DA0488"/>
    <w:rsid w:val="00DA0E05"/>
    <w:rsid w:val="00DA146B"/>
    <w:rsid w:val="00DA147B"/>
    <w:rsid w:val="00DA14C9"/>
    <w:rsid w:val="00DA179E"/>
    <w:rsid w:val="00DA1BEC"/>
    <w:rsid w:val="00DA24DB"/>
    <w:rsid w:val="00DA33CA"/>
    <w:rsid w:val="00DA36F9"/>
    <w:rsid w:val="00DA376D"/>
    <w:rsid w:val="00DA37FB"/>
    <w:rsid w:val="00DA3924"/>
    <w:rsid w:val="00DA44B4"/>
    <w:rsid w:val="00DA50F9"/>
    <w:rsid w:val="00DA51CD"/>
    <w:rsid w:val="00DA541F"/>
    <w:rsid w:val="00DA5D1B"/>
    <w:rsid w:val="00DA68BE"/>
    <w:rsid w:val="00DA7659"/>
    <w:rsid w:val="00DA76E2"/>
    <w:rsid w:val="00DA7B4A"/>
    <w:rsid w:val="00DA7D6C"/>
    <w:rsid w:val="00DA7ED3"/>
    <w:rsid w:val="00DB01F2"/>
    <w:rsid w:val="00DB0306"/>
    <w:rsid w:val="00DB1F69"/>
    <w:rsid w:val="00DB231D"/>
    <w:rsid w:val="00DB2C73"/>
    <w:rsid w:val="00DB31A6"/>
    <w:rsid w:val="00DB33BD"/>
    <w:rsid w:val="00DB3516"/>
    <w:rsid w:val="00DB35F1"/>
    <w:rsid w:val="00DB466D"/>
    <w:rsid w:val="00DB4670"/>
    <w:rsid w:val="00DB4A8C"/>
    <w:rsid w:val="00DB4ED3"/>
    <w:rsid w:val="00DB6148"/>
    <w:rsid w:val="00DB6265"/>
    <w:rsid w:val="00DB6288"/>
    <w:rsid w:val="00DB6BE2"/>
    <w:rsid w:val="00DB708E"/>
    <w:rsid w:val="00DB7296"/>
    <w:rsid w:val="00DB7431"/>
    <w:rsid w:val="00DB798E"/>
    <w:rsid w:val="00DB7A8D"/>
    <w:rsid w:val="00DC0104"/>
    <w:rsid w:val="00DC01F3"/>
    <w:rsid w:val="00DC0217"/>
    <w:rsid w:val="00DC09FE"/>
    <w:rsid w:val="00DC0DA7"/>
    <w:rsid w:val="00DC1052"/>
    <w:rsid w:val="00DC1186"/>
    <w:rsid w:val="00DC1967"/>
    <w:rsid w:val="00DC1F90"/>
    <w:rsid w:val="00DC21AD"/>
    <w:rsid w:val="00DC22F6"/>
    <w:rsid w:val="00DC2537"/>
    <w:rsid w:val="00DC265A"/>
    <w:rsid w:val="00DC2791"/>
    <w:rsid w:val="00DC28C2"/>
    <w:rsid w:val="00DC2904"/>
    <w:rsid w:val="00DC367A"/>
    <w:rsid w:val="00DC40F4"/>
    <w:rsid w:val="00DC4B60"/>
    <w:rsid w:val="00DC55A0"/>
    <w:rsid w:val="00DC5AF1"/>
    <w:rsid w:val="00DC5C9C"/>
    <w:rsid w:val="00DC6173"/>
    <w:rsid w:val="00DC6778"/>
    <w:rsid w:val="00DC6EF6"/>
    <w:rsid w:val="00DC7123"/>
    <w:rsid w:val="00DD0311"/>
    <w:rsid w:val="00DD06E3"/>
    <w:rsid w:val="00DD07C1"/>
    <w:rsid w:val="00DD0902"/>
    <w:rsid w:val="00DD0BB9"/>
    <w:rsid w:val="00DD10FE"/>
    <w:rsid w:val="00DD175A"/>
    <w:rsid w:val="00DD2195"/>
    <w:rsid w:val="00DD251B"/>
    <w:rsid w:val="00DD2874"/>
    <w:rsid w:val="00DD288A"/>
    <w:rsid w:val="00DD2932"/>
    <w:rsid w:val="00DD2E53"/>
    <w:rsid w:val="00DD2FE5"/>
    <w:rsid w:val="00DD3C00"/>
    <w:rsid w:val="00DD43FD"/>
    <w:rsid w:val="00DD44D6"/>
    <w:rsid w:val="00DD45D9"/>
    <w:rsid w:val="00DD51F0"/>
    <w:rsid w:val="00DD5405"/>
    <w:rsid w:val="00DD586E"/>
    <w:rsid w:val="00DD5C63"/>
    <w:rsid w:val="00DD5EF6"/>
    <w:rsid w:val="00DD63CA"/>
    <w:rsid w:val="00DD6782"/>
    <w:rsid w:val="00DD6BBD"/>
    <w:rsid w:val="00DD71A1"/>
    <w:rsid w:val="00DD78B9"/>
    <w:rsid w:val="00DD79BE"/>
    <w:rsid w:val="00DE0BA7"/>
    <w:rsid w:val="00DE1F37"/>
    <w:rsid w:val="00DE257A"/>
    <w:rsid w:val="00DE27F6"/>
    <w:rsid w:val="00DE30B9"/>
    <w:rsid w:val="00DE3871"/>
    <w:rsid w:val="00DE3BA1"/>
    <w:rsid w:val="00DE3E42"/>
    <w:rsid w:val="00DE3F3A"/>
    <w:rsid w:val="00DE474F"/>
    <w:rsid w:val="00DE492E"/>
    <w:rsid w:val="00DE4C44"/>
    <w:rsid w:val="00DE5326"/>
    <w:rsid w:val="00DE53A4"/>
    <w:rsid w:val="00DE5403"/>
    <w:rsid w:val="00DE5525"/>
    <w:rsid w:val="00DE5C43"/>
    <w:rsid w:val="00DE60BC"/>
    <w:rsid w:val="00DE692E"/>
    <w:rsid w:val="00DE6A27"/>
    <w:rsid w:val="00DE777F"/>
    <w:rsid w:val="00DE77DE"/>
    <w:rsid w:val="00DE7B4B"/>
    <w:rsid w:val="00DF0001"/>
    <w:rsid w:val="00DF12C4"/>
    <w:rsid w:val="00DF143C"/>
    <w:rsid w:val="00DF1D70"/>
    <w:rsid w:val="00DF1EED"/>
    <w:rsid w:val="00DF2635"/>
    <w:rsid w:val="00DF2BB4"/>
    <w:rsid w:val="00DF39BC"/>
    <w:rsid w:val="00DF3B7D"/>
    <w:rsid w:val="00DF3C0F"/>
    <w:rsid w:val="00DF3D17"/>
    <w:rsid w:val="00DF45C4"/>
    <w:rsid w:val="00DF4B88"/>
    <w:rsid w:val="00DF4E8D"/>
    <w:rsid w:val="00DF4F39"/>
    <w:rsid w:val="00DF55A4"/>
    <w:rsid w:val="00DF5C3D"/>
    <w:rsid w:val="00DF6AFC"/>
    <w:rsid w:val="00DF7016"/>
    <w:rsid w:val="00DF7397"/>
    <w:rsid w:val="00DF744B"/>
    <w:rsid w:val="00DF78A4"/>
    <w:rsid w:val="00DF7E45"/>
    <w:rsid w:val="00E00132"/>
    <w:rsid w:val="00E002E9"/>
    <w:rsid w:val="00E01550"/>
    <w:rsid w:val="00E01928"/>
    <w:rsid w:val="00E01B00"/>
    <w:rsid w:val="00E01EB0"/>
    <w:rsid w:val="00E0246E"/>
    <w:rsid w:val="00E02AE9"/>
    <w:rsid w:val="00E032BC"/>
    <w:rsid w:val="00E0332B"/>
    <w:rsid w:val="00E03D1D"/>
    <w:rsid w:val="00E04167"/>
    <w:rsid w:val="00E04513"/>
    <w:rsid w:val="00E045C8"/>
    <w:rsid w:val="00E04BAE"/>
    <w:rsid w:val="00E04BE3"/>
    <w:rsid w:val="00E04C64"/>
    <w:rsid w:val="00E04DF0"/>
    <w:rsid w:val="00E04E0C"/>
    <w:rsid w:val="00E04E3A"/>
    <w:rsid w:val="00E04E9D"/>
    <w:rsid w:val="00E050A9"/>
    <w:rsid w:val="00E05226"/>
    <w:rsid w:val="00E05BAF"/>
    <w:rsid w:val="00E065C3"/>
    <w:rsid w:val="00E0673D"/>
    <w:rsid w:val="00E06D77"/>
    <w:rsid w:val="00E072E9"/>
    <w:rsid w:val="00E07D0D"/>
    <w:rsid w:val="00E07DF3"/>
    <w:rsid w:val="00E104B2"/>
    <w:rsid w:val="00E10534"/>
    <w:rsid w:val="00E109AD"/>
    <w:rsid w:val="00E10F88"/>
    <w:rsid w:val="00E11299"/>
    <w:rsid w:val="00E11688"/>
    <w:rsid w:val="00E12AF7"/>
    <w:rsid w:val="00E12B59"/>
    <w:rsid w:val="00E130E0"/>
    <w:rsid w:val="00E1383F"/>
    <w:rsid w:val="00E1540E"/>
    <w:rsid w:val="00E1542A"/>
    <w:rsid w:val="00E15A99"/>
    <w:rsid w:val="00E16017"/>
    <w:rsid w:val="00E1611B"/>
    <w:rsid w:val="00E1612F"/>
    <w:rsid w:val="00E161BA"/>
    <w:rsid w:val="00E166EE"/>
    <w:rsid w:val="00E16E2E"/>
    <w:rsid w:val="00E1778F"/>
    <w:rsid w:val="00E17AEB"/>
    <w:rsid w:val="00E201BF"/>
    <w:rsid w:val="00E206C0"/>
    <w:rsid w:val="00E209AF"/>
    <w:rsid w:val="00E20ABC"/>
    <w:rsid w:val="00E21496"/>
    <w:rsid w:val="00E2159B"/>
    <w:rsid w:val="00E23F32"/>
    <w:rsid w:val="00E24337"/>
    <w:rsid w:val="00E2452A"/>
    <w:rsid w:val="00E24557"/>
    <w:rsid w:val="00E24C10"/>
    <w:rsid w:val="00E24FBC"/>
    <w:rsid w:val="00E250D0"/>
    <w:rsid w:val="00E253C5"/>
    <w:rsid w:val="00E25EB5"/>
    <w:rsid w:val="00E26085"/>
    <w:rsid w:val="00E260A1"/>
    <w:rsid w:val="00E26D4B"/>
    <w:rsid w:val="00E26FE9"/>
    <w:rsid w:val="00E27767"/>
    <w:rsid w:val="00E27A9A"/>
    <w:rsid w:val="00E27F12"/>
    <w:rsid w:val="00E30187"/>
    <w:rsid w:val="00E302A6"/>
    <w:rsid w:val="00E30426"/>
    <w:rsid w:val="00E312D0"/>
    <w:rsid w:val="00E312FD"/>
    <w:rsid w:val="00E31D06"/>
    <w:rsid w:val="00E31E80"/>
    <w:rsid w:val="00E32171"/>
    <w:rsid w:val="00E32E56"/>
    <w:rsid w:val="00E336AF"/>
    <w:rsid w:val="00E33A3D"/>
    <w:rsid w:val="00E33A8C"/>
    <w:rsid w:val="00E33B43"/>
    <w:rsid w:val="00E33BEC"/>
    <w:rsid w:val="00E33BFC"/>
    <w:rsid w:val="00E33E9C"/>
    <w:rsid w:val="00E34095"/>
    <w:rsid w:val="00E34568"/>
    <w:rsid w:val="00E34933"/>
    <w:rsid w:val="00E351E5"/>
    <w:rsid w:val="00E35742"/>
    <w:rsid w:val="00E35F3A"/>
    <w:rsid w:val="00E36375"/>
    <w:rsid w:val="00E36830"/>
    <w:rsid w:val="00E371D3"/>
    <w:rsid w:val="00E37537"/>
    <w:rsid w:val="00E37951"/>
    <w:rsid w:val="00E4026A"/>
    <w:rsid w:val="00E40318"/>
    <w:rsid w:val="00E403F8"/>
    <w:rsid w:val="00E407C3"/>
    <w:rsid w:val="00E40D25"/>
    <w:rsid w:val="00E40DB6"/>
    <w:rsid w:val="00E413B1"/>
    <w:rsid w:val="00E41522"/>
    <w:rsid w:val="00E41BDD"/>
    <w:rsid w:val="00E42E5A"/>
    <w:rsid w:val="00E43459"/>
    <w:rsid w:val="00E43756"/>
    <w:rsid w:val="00E4389A"/>
    <w:rsid w:val="00E43B63"/>
    <w:rsid w:val="00E43E0D"/>
    <w:rsid w:val="00E442B2"/>
    <w:rsid w:val="00E44873"/>
    <w:rsid w:val="00E451E9"/>
    <w:rsid w:val="00E45463"/>
    <w:rsid w:val="00E4550E"/>
    <w:rsid w:val="00E45606"/>
    <w:rsid w:val="00E4576E"/>
    <w:rsid w:val="00E461EC"/>
    <w:rsid w:val="00E46DA2"/>
    <w:rsid w:val="00E46DE5"/>
    <w:rsid w:val="00E472AC"/>
    <w:rsid w:val="00E4737C"/>
    <w:rsid w:val="00E47570"/>
    <w:rsid w:val="00E475E7"/>
    <w:rsid w:val="00E50794"/>
    <w:rsid w:val="00E50B06"/>
    <w:rsid w:val="00E50DF7"/>
    <w:rsid w:val="00E50EBD"/>
    <w:rsid w:val="00E51894"/>
    <w:rsid w:val="00E51C46"/>
    <w:rsid w:val="00E5244D"/>
    <w:rsid w:val="00E52FA5"/>
    <w:rsid w:val="00E53277"/>
    <w:rsid w:val="00E533CA"/>
    <w:rsid w:val="00E5376C"/>
    <w:rsid w:val="00E53BD1"/>
    <w:rsid w:val="00E53E19"/>
    <w:rsid w:val="00E53ED4"/>
    <w:rsid w:val="00E54769"/>
    <w:rsid w:val="00E54888"/>
    <w:rsid w:val="00E54D5A"/>
    <w:rsid w:val="00E56351"/>
    <w:rsid w:val="00E56865"/>
    <w:rsid w:val="00E568BD"/>
    <w:rsid w:val="00E56A36"/>
    <w:rsid w:val="00E56CA8"/>
    <w:rsid w:val="00E57183"/>
    <w:rsid w:val="00E57441"/>
    <w:rsid w:val="00E576AE"/>
    <w:rsid w:val="00E578BF"/>
    <w:rsid w:val="00E57B5C"/>
    <w:rsid w:val="00E6071E"/>
    <w:rsid w:val="00E60D86"/>
    <w:rsid w:val="00E616EC"/>
    <w:rsid w:val="00E622E1"/>
    <w:rsid w:val="00E62414"/>
    <w:rsid w:val="00E63011"/>
    <w:rsid w:val="00E63866"/>
    <w:rsid w:val="00E63A9B"/>
    <w:rsid w:val="00E640D6"/>
    <w:rsid w:val="00E64342"/>
    <w:rsid w:val="00E64749"/>
    <w:rsid w:val="00E64C12"/>
    <w:rsid w:val="00E65083"/>
    <w:rsid w:val="00E65BD1"/>
    <w:rsid w:val="00E65FBF"/>
    <w:rsid w:val="00E6648E"/>
    <w:rsid w:val="00E66A7F"/>
    <w:rsid w:val="00E67946"/>
    <w:rsid w:val="00E705B0"/>
    <w:rsid w:val="00E705CD"/>
    <w:rsid w:val="00E709B3"/>
    <w:rsid w:val="00E70A92"/>
    <w:rsid w:val="00E70E26"/>
    <w:rsid w:val="00E71177"/>
    <w:rsid w:val="00E71238"/>
    <w:rsid w:val="00E71624"/>
    <w:rsid w:val="00E71767"/>
    <w:rsid w:val="00E719CF"/>
    <w:rsid w:val="00E72090"/>
    <w:rsid w:val="00E7231F"/>
    <w:rsid w:val="00E72844"/>
    <w:rsid w:val="00E72F6E"/>
    <w:rsid w:val="00E72F7B"/>
    <w:rsid w:val="00E732A8"/>
    <w:rsid w:val="00E7352B"/>
    <w:rsid w:val="00E73656"/>
    <w:rsid w:val="00E73F67"/>
    <w:rsid w:val="00E74208"/>
    <w:rsid w:val="00E75EE8"/>
    <w:rsid w:val="00E76CA4"/>
    <w:rsid w:val="00E76EEE"/>
    <w:rsid w:val="00E7769E"/>
    <w:rsid w:val="00E77C30"/>
    <w:rsid w:val="00E80C0A"/>
    <w:rsid w:val="00E80CE8"/>
    <w:rsid w:val="00E80D7A"/>
    <w:rsid w:val="00E80FAC"/>
    <w:rsid w:val="00E81FC3"/>
    <w:rsid w:val="00E8242B"/>
    <w:rsid w:val="00E82930"/>
    <w:rsid w:val="00E82CBD"/>
    <w:rsid w:val="00E82E60"/>
    <w:rsid w:val="00E83084"/>
    <w:rsid w:val="00E836FB"/>
    <w:rsid w:val="00E837B0"/>
    <w:rsid w:val="00E84E13"/>
    <w:rsid w:val="00E8535E"/>
    <w:rsid w:val="00E85BB7"/>
    <w:rsid w:val="00E85CFB"/>
    <w:rsid w:val="00E85F22"/>
    <w:rsid w:val="00E86C3F"/>
    <w:rsid w:val="00E86D04"/>
    <w:rsid w:val="00E86EB8"/>
    <w:rsid w:val="00E875B9"/>
    <w:rsid w:val="00E87C20"/>
    <w:rsid w:val="00E87C26"/>
    <w:rsid w:val="00E87FE6"/>
    <w:rsid w:val="00E90916"/>
    <w:rsid w:val="00E90D05"/>
    <w:rsid w:val="00E91AA7"/>
    <w:rsid w:val="00E91D4D"/>
    <w:rsid w:val="00E91E31"/>
    <w:rsid w:val="00E921DD"/>
    <w:rsid w:val="00E922BD"/>
    <w:rsid w:val="00E9234E"/>
    <w:rsid w:val="00E923B2"/>
    <w:rsid w:val="00E92C28"/>
    <w:rsid w:val="00E92DF5"/>
    <w:rsid w:val="00E92ED5"/>
    <w:rsid w:val="00E92F31"/>
    <w:rsid w:val="00E92FC2"/>
    <w:rsid w:val="00E9358F"/>
    <w:rsid w:val="00E939AC"/>
    <w:rsid w:val="00E93E64"/>
    <w:rsid w:val="00E93F36"/>
    <w:rsid w:val="00E94943"/>
    <w:rsid w:val="00E94A16"/>
    <w:rsid w:val="00E94B01"/>
    <w:rsid w:val="00E95A5D"/>
    <w:rsid w:val="00E95F8C"/>
    <w:rsid w:val="00E96866"/>
    <w:rsid w:val="00E96E07"/>
    <w:rsid w:val="00E96FA2"/>
    <w:rsid w:val="00E9783F"/>
    <w:rsid w:val="00EA174E"/>
    <w:rsid w:val="00EA1E07"/>
    <w:rsid w:val="00EA2116"/>
    <w:rsid w:val="00EA2514"/>
    <w:rsid w:val="00EA25FC"/>
    <w:rsid w:val="00EA2751"/>
    <w:rsid w:val="00EA2C2D"/>
    <w:rsid w:val="00EA35C6"/>
    <w:rsid w:val="00EA3756"/>
    <w:rsid w:val="00EA3AD1"/>
    <w:rsid w:val="00EA3BBE"/>
    <w:rsid w:val="00EA3CC2"/>
    <w:rsid w:val="00EA3D0F"/>
    <w:rsid w:val="00EA419E"/>
    <w:rsid w:val="00EA49D2"/>
    <w:rsid w:val="00EA4C5B"/>
    <w:rsid w:val="00EA4D31"/>
    <w:rsid w:val="00EA514C"/>
    <w:rsid w:val="00EA5345"/>
    <w:rsid w:val="00EA5351"/>
    <w:rsid w:val="00EA5463"/>
    <w:rsid w:val="00EA5BC6"/>
    <w:rsid w:val="00EA635A"/>
    <w:rsid w:val="00EA6D31"/>
    <w:rsid w:val="00EA7A41"/>
    <w:rsid w:val="00EA7D1C"/>
    <w:rsid w:val="00EB022C"/>
    <w:rsid w:val="00EB04CE"/>
    <w:rsid w:val="00EB07D1"/>
    <w:rsid w:val="00EB0A30"/>
    <w:rsid w:val="00EB0CAF"/>
    <w:rsid w:val="00EB0D2B"/>
    <w:rsid w:val="00EB13D2"/>
    <w:rsid w:val="00EB1502"/>
    <w:rsid w:val="00EB1A9A"/>
    <w:rsid w:val="00EB2C19"/>
    <w:rsid w:val="00EB3170"/>
    <w:rsid w:val="00EB327A"/>
    <w:rsid w:val="00EB3804"/>
    <w:rsid w:val="00EB3CF8"/>
    <w:rsid w:val="00EB3DB8"/>
    <w:rsid w:val="00EB3E52"/>
    <w:rsid w:val="00EB3FF6"/>
    <w:rsid w:val="00EB5391"/>
    <w:rsid w:val="00EB54EB"/>
    <w:rsid w:val="00EB5BAB"/>
    <w:rsid w:val="00EB6C0E"/>
    <w:rsid w:val="00EB76A6"/>
    <w:rsid w:val="00EB77C1"/>
    <w:rsid w:val="00EC02B7"/>
    <w:rsid w:val="00EC0428"/>
    <w:rsid w:val="00EC082F"/>
    <w:rsid w:val="00EC1198"/>
    <w:rsid w:val="00EC1212"/>
    <w:rsid w:val="00EC1284"/>
    <w:rsid w:val="00EC212B"/>
    <w:rsid w:val="00EC214B"/>
    <w:rsid w:val="00EC297C"/>
    <w:rsid w:val="00EC2D1A"/>
    <w:rsid w:val="00EC2F17"/>
    <w:rsid w:val="00EC450C"/>
    <w:rsid w:val="00EC497E"/>
    <w:rsid w:val="00EC4AFB"/>
    <w:rsid w:val="00EC4DB7"/>
    <w:rsid w:val="00EC624A"/>
    <w:rsid w:val="00EC6DF6"/>
    <w:rsid w:val="00EC73C2"/>
    <w:rsid w:val="00EC787F"/>
    <w:rsid w:val="00EC7D41"/>
    <w:rsid w:val="00ED031C"/>
    <w:rsid w:val="00ED04E1"/>
    <w:rsid w:val="00ED08FB"/>
    <w:rsid w:val="00ED1016"/>
    <w:rsid w:val="00ED12B3"/>
    <w:rsid w:val="00ED191E"/>
    <w:rsid w:val="00ED1BDB"/>
    <w:rsid w:val="00ED1FDB"/>
    <w:rsid w:val="00ED1FED"/>
    <w:rsid w:val="00ED2BE3"/>
    <w:rsid w:val="00ED2E53"/>
    <w:rsid w:val="00ED2FD0"/>
    <w:rsid w:val="00ED48CA"/>
    <w:rsid w:val="00ED490D"/>
    <w:rsid w:val="00ED4D3B"/>
    <w:rsid w:val="00ED50C9"/>
    <w:rsid w:val="00ED50D2"/>
    <w:rsid w:val="00ED5719"/>
    <w:rsid w:val="00ED5C36"/>
    <w:rsid w:val="00ED6005"/>
    <w:rsid w:val="00ED68F1"/>
    <w:rsid w:val="00ED6B40"/>
    <w:rsid w:val="00ED6C25"/>
    <w:rsid w:val="00ED6E65"/>
    <w:rsid w:val="00ED6FCE"/>
    <w:rsid w:val="00ED7266"/>
    <w:rsid w:val="00ED74DD"/>
    <w:rsid w:val="00ED7663"/>
    <w:rsid w:val="00ED7811"/>
    <w:rsid w:val="00EE01C7"/>
    <w:rsid w:val="00EE1648"/>
    <w:rsid w:val="00EE17C1"/>
    <w:rsid w:val="00EE1AEC"/>
    <w:rsid w:val="00EE1DE3"/>
    <w:rsid w:val="00EE296B"/>
    <w:rsid w:val="00EE2D68"/>
    <w:rsid w:val="00EE30A6"/>
    <w:rsid w:val="00EE4FFE"/>
    <w:rsid w:val="00EE5919"/>
    <w:rsid w:val="00EE5B74"/>
    <w:rsid w:val="00EE6A73"/>
    <w:rsid w:val="00EE6FA6"/>
    <w:rsid w:val="00EE709A"/>
    <w:rsid w:val="00EE7226"/>
    <w:rsid w:val="00EE72F5"/>
    <w:rsid w:val="00EE771C"/>
    <w:rsid w:val="00EE7775"/>
    <w:rsid w:val="00EE7FBD"/>
    <w:rsid w:val="00EF04BD"/>
    <w:rsid w:val="00EF06C4"/>
    <w:rsid w:val="00EF0A0C"/>
    <w:rsid w:val="00EF0C83"/>
    <w:rsid w:val="00EF0E0F"/>
    <w:rsid w:val="00EF0E52"/>
    <w:rsid w:val="00EF0EDF"/>
    <w:rsid w:val="00EF13CB"/>
    <w:rsid w:val="00EF1909"/>
    <w:rsid w:val="00EF1B1B"/>
    <w:rsid w:val="00EF1C98"/>
    <w:rsid w:val="00EF1D7B"/>
    <w:rsid w:val="00EF2131"/>
    <w:rsid w:val="00EF218C"/>
    <w:rsid w:val="00EF24CC"/>
    <w:rsid w:val="00EF2C08"/>
    <w:rsid w:val="00EF2D22"/>
    <w:rsid w:val="00EF3ADC"/>
    <w:rsid w:val="00EF4296"/>
    <w:rsid w:val="00EF4CF5"/>
    <w:rsid w:val="00EF4F53"/>
    <w:rsid w:val="00EF4F96"/>
    <w:rsid w:val="00EF505F"/>
    <w:rsid w:val="00EF5DC7"/>
    <w:rsid w:val="00EF6A3D"/>
    <w:rsid w:val="00EF6AE0"/>
    <w:rsid w:val="00EF6C2D"/>
    <w:rsid w:val="00EF6E40"/>
    <w:rsid w:val="00EF7121"/>
    <w:rsid w:val="00EF7473"/>
    <w:rsid w:val="00EF7984"/>
    <w:rsid w:val="00EF7B27"/>
    <w:rsid w:val="00F005C1"/>
    <w:rsid w:val="00F01C22"/>
    <w:rsid w:val="00F02059"/>
    <w:rsid w:val="00F023DA"/>
    <w:rsid w:val="00F02D14"/>
    <w:rsid w:val="00F033E3"/>
    <w:rsid w:val="00F03C96"/>
    <w:rsid w:val="00F03D3D"/>
    <w:rsid w:val="00F043F8"/>
    <w:rsid w:val="00F04C41"/>
    <w:rsid w:val="00F050F9"/>
    <w:rsid w:val="00F051F2"/>
    <w:rsid w:val="00F053FF"/>
    <w:rsid w:val="00F05769"/>
    <w:rsid w:val="00F05A20"/>
    <w:rsid w:val="00F0661B"/>
    <w:rsid w:val="00F06CC4"/>
    <w:rsid w:val="00F06D12"/>
    <w:rsid w:val="00F0728F"/>
    <w:rsid w:val="00F07441"/>
    <w:rsid w:val="00F0758D"/>
    <w:rsid w:val="00F07734"/>
    <w:rsid w:val="00F07D52"/>
    <w:rsid w:val="00F10191"/>
    <w:rsid w:val="00F11467"/>
    <w:rsid w:val="00F11524"/>
    <w:rsid w:val="00F11566"/>
    <w:rsid w:val="00F11910"/>
    <w:rsid w:val="00F11B50"/>
    <w:rsid w:val="00F12161"/>
    <w:rsid w:val="00F1253B"/>
    <w:rsid w:val="00F12A3B"/>
    <w:rsid w:val="00F12D07"/>
    <w:rsid w:val="00F12FB9"/>
    <w:rsid w:val="00F132CC"/>
    <w:rsid w:val="00F13D8C"/>
    <w:rsid w:val="00F142A0"/>
    <w:rsid w:val="00F14A3F"/>
    <w:rsid w:val="00F14BE0"/>
    <w:rsid w:val="00F15A9B"/>
    <w:rsid w:val="00F1641E"/>
    <w:rsid w:val="00F16687"/>
    <w:rsid w:val="00F17749"/>
    <w:rsid w:val="00F17D69"/>
    <w:rsid w:val="00F17E7A"/>
    <w:rsid w:val="00F17F73"/>
    <w:rsid w:val="00F2087D"/>
    <w:rsid w:val="00F20A1F"/>
    <w:rsid w:val="00F21030"/>
    <w:rsid w:val="00F211BB"/>
    <w:rsid w:val="00F21281"/>
    <w:rsid w:val="00F2148F"/>
    <w:rsid w:val="00F22527"/>
    <w:rsid w:val="00F234AE"/>
    <w:rsid w:val="00F237E0"/>
    <w:rsid w:val="00F239FC"/>
    <w:rsid w:val="00F24576"/>
    <w:rsid w:val="00F246F7"/>
    <w:rsid w:val="00F2519B"/>
    <w:rsid w:val="00F2586F"/>
    <w:rsid w:val="00F261C6"/>
    <w:rsid w:val="00F26628"/>
    <w:rsid w:val="00F2694B"/>
    <w:rsid w:val="00F26BE9"/>
    <w:rsid w:val="00F26DAE"/>
    <w:rsid w:val="00F27FBD"/>
    <w:rsid w:val="00F303C5"/>
    <w:rsid w:val="00F3052C"/>
    <w:rsid w:val="00F30C0F"/>
    <w:rsid w:val="00F310D4"/>
    <w:rsid w:val="00F3124F"/>
    <w:rsid w:val="00F31514"/>
    <w:rsid w:val="00F31597"/>
    <w:rsid w:val="00F32009"/>
    <w:rsid w:val="00F3254D"/>
    <w:rsid w:val="00F3301B"/>
    <w:rsid w:val="00F332F4"/>
    <w:rsid w:val="00F3352D"/>
    <w:rsid w:val="00F33817"/>
    <w:rsid w:val="00F33A71"/>
    <w:rsid w:val="00F33AD6"/>
    <w:rsid w:val="00F34405"/>
    <w:rsid w:val="00F3447A"/>
    <w:rsid w:val="00F34D37"/>
    <w:rsid w:val="00F34D5B"/>
    <w:rsid w:val="00F350FF"/>
    <w:rsid w:val="00F3555C"/>
    <w:rsid w:val="00F36288"/>
    <w:rsid w:val="00F36630"/>
    <w:rsid w:val="00F37445"/>
    <w:rsid w:val="00F37AAA"/>
    <w:rsid w:val="00F4055F"/>
    <w:rsid w:val="00F40C3F"/>
    <w:rsid w:val="00F417B0"/>
    <w:rsid w:val="00F4255C"/>
    <w:rsid w:val="00F4258A"/>
    <w:rsid w:val="00F42941"/>
    <w:rsid w:val="00F42BC0"/>
    <w:rsid w:val="00F4310C"/>
    <w:rsid w:val="00F433FA"/>
    <w:rsid w:val="00F4352B"/>
    <w:rsid w:val="00F43B79"/>
    <w:rsid w:val="00F446D6"/>
    <w:rsid w:val="00F447E0"/>
    <w:rsid w:val="00F44BDC"/>
    <w:rsid w:val="00F44ED1"/>
    <w:rsid w:val="00F45050"/>
    <w:rsid w:val="00F4521E"/>
    <w:rsid w:val="00F46ABD"/>
    <w:rsid w:val="00F50AEA"/>
    <w:rsid w:val="00F50D05"/>
    <w:rsid w:val="00F511A1"/>
    <w:rsid w:val="00F5152D"/>
    <w:rsid w:val="00F517BC"/>
    <w:rsid w:val="00F51C2C"/>
    <w:rsid w:val="00F529A8"/>
    <w:rsid w:val="00F52B17"/>
    <w:rsid w:val="00F52E0B"/>
    <w:rsid w:val="00F53128"/>
    <w:rsid w:val="00F53227"/>
    <w:rsid w:val="00F5351B"/>
    <w:rsid w:val="00F53E66"/>
    <w:rsid w:val="00F540F9"/>
    <w:rsid w:val="00F540FA"/>
    <w:rsid w:val="00F544F1"/>
    <w:rsid w:val="00F54B6A"/>
    <w:rsid w:val="00F54BEE"/>
    <w:rsid w:val="00F551B7"/>
    <w:rsid w:val="00F5545A"/>
    <w:rsid w:val="00F5561E"/>
    <w:rsid w:val="00F55753"/>
    <w:rsid w:val="00F55AE8"/>
    <w:rsid w:val="00F56215"/>
    <w:rsid w:val="00F56463"/>
    <w:rsid w:val="00F5653C"/>
    <w:rsid w:val="00F56897"/>
    <w:rsid w:val="00F56D66"/>
    <w:rsid w:val="00F57894"/>
    <w:rsid w:val="00F57D13"/>
    <w:rsid w:val="00F6096F"/>
    <w:rsid w:val="00F611C4"/>
    <w:rsid w:val="00F6121A"/>
    <w:rsid w:val="00F6177E"/>
    <w:rsid w:val="00F61B08"/>
    <w:rsid w:val="00F6262A"/>
    <w:rsid w:val="00F6314E"/>
    <w:rsid w:val="00F63B71"/>
    <w:rsid w:val="00F6418D"/>
    <w:rsid w:val="00F64657"/>
    <w:rsid w:val="00F659F6"/>
    <w:rsid w:val="00F6637D"/>
    <w:rsid w:val="00F666A1"/>
    <w:rsid w:val="00F66796"/>
    <w:rsid w:val="00F66B7C"/>
    <w:rsid w:val="00F6796F"/>
    <w:rsid w:val="00F701D3"/>
    <w:rsid w:val="00F70ABE"/>
    <w:rsid w:val="00F70B46"/>
    <w:rsid w:val="00F70EF0"/>
    <w:rsid w:val="00F714DA"/>
    <w:rsid w:val="00F716F5"/>
    <w:rsid w:val="00F71A30"/>
    <w:rsid w:val="00F71BB3"/>
    <w:rsid w:val="00F71C54"/>
    <w:rsid w:val="00F71C59"/>
    <w:rsid w:val="00F72162"/>
    <w:rsid w:val="00F724AC"/>
    <w:rsid w:val="00F729DB"/>
    <w:rsid w:val="00F73177"/>
    <w:rsid w:val="00F73AAA"/>
    <w:rsid w:val="00F73BE7"/>
    <w:rsid w:val="00F74088"/>
    <w:rsid w:val="00F741CD"/>
    <w:rsid w:val="00F74253"/>
    <w:rsid w:val="00F745C9"/>
    <w:rsid w:val="00F747F2"/>
    <w:rsid w:val="00F7502A"/>
    <w:rsid w:val="00F75567"/>
    <w:rsid w:val="00F75B44"/>
    <w:rsid w:val="00F765AB"/>
    <w:rsid w:val="00F76762"/>
    <w:rsid w:val="00F768C4"/>
    <w:rsid w:val="00F76C18"/>
    <w:rsid w:val="00F7732B"/>
    <w:rsid w:val="00F77614"/>
    <w:rsid w:val="00F77650"/>
    <w:rsid w:val="00F77AA0"/>
    <w:rsid w:val="00F77B81"/>
    <w:rsid w:val="00F77BE3"/>
    <w:rsid w:val="00F77D36"/>
    <w:rsid w:val="00F8030C"/>
    <w:rsid w:val="00F80744"/>
    <w:rsid w:val="00F8203B"/>
    <w:rsid w:val="00F82052"/>
    <w:rsid w:val="00F8290B"/>
    <w:rsid w:val="00F82D13"/>
    <w:rsid w:val="00F83161"/>
    <w:rsid w:val="00F831FF"/>
    <w:rsid w:val="00F83292"/>
    <w:rsid w:val="00F83907"/>
    <w:rsid w:val="00F83924"/>
    <w:rsid w:val="00F83C07"/>
    <w:rsid w:val="00F83D2D"/>
    <w:rsid w:val="00F8414A"/>
    <w:rsid w:val="00F84468"/>
    <w:rsid w:val="00F844E3"/>
    <w:rsid w:val="00F845D3"/>
    <w:rsid w:val="00F84F09"/>
    <w:rsid w:val="00F84F95"/>
    <w:rsid w:val="00F853D3"/>
    <w:rsid w:val="00F85414"/>
    <w:rsid w:val="00F8571B"/>
    <w:rsid w:val="00F85B29"/>
    <w:rsid w:val="00F85DE2"/>
    <w:rsid w:val="00F867C1"/>
    <w:rsid w:val="00F86E08"/>
    <w:rsid w:val="00F8736D"/>
    <w:rsid w:val="00F8771A"/>
    <w:rsid w:val="00F901E9"/>
    <w:rsid w:val="00F90238"/>
    <w:rsid w:val="00F90E85"/>
    <w:rsid w:val="00F911E5"/>
    <w:rsid w:val="00F921E8"/>
    <w:rsid w:val="00F92755"/>
    <w:rsid w:val="00F93441"/>
    <w:rsid w:val="00F93B4A"/>
    <w:rsid w:val="00F9408E"/>
    <w:rsid w:val="00F94DC7"/>
    <w:rsid w:val="00F94F32"/>
    <w:rsid w:val="00F95124"/>
    <w:rsid w:val="00F95203"/>
    <w:rsid w:val="00F957C4"/>
    <w:rsid w:val="00F95A3E"/>
    <w:rsid w:val="00F96A0E"/>
    <w:rsid w:val="00F96CAE"/>
    <w:rsid w:val="00F97602"/>
    <w:rsid w:val="00FA06FD"/>
    <w:rsid w:val="00FA0721"/>
    <w:rsid w:val="00FA0752"/>
    <w:rsid w:val="00FA0968"/>
    <w:rsid w:val="00FA0984"/>
    <w:rsid w:val="00FA10CF"/>
    <w:rsid w:val="00FA11FC"/>
    <w:rsid w:val="00FA1441"/>
    <w:rsid w:val="00FA173F"/>
    <w:rsid w:val="00FA1F09"/>
    <w:rsid w:val="00FA2705"/>
    <w:rsid w:val="00FA2FB8"/>
    <w:rsid w:val="00FA37C2"/>
    <w:rsid w:val="00FA4767"/>
    <w:rsid w:val="00FA5915"/>
    <w:rsid w:val="00FA5DBA"/>
    <w:rsid w:val="00FA5F2A"/>
    <w:rsid w:val="00FA609F"/>
    <w:rsid w:val="00FA6196"/>
    <w:rsid w:val="00FA6377"/>
    <w:rsid w:val="00FA6ADA"/>
    <w:rsid w:val="00FA71A5"/>
    <w:rsid w:val="00FA76B8"/>
    <w:rsid w:val="00FA77B7"/>
    <w:rsid w:val="00FB009C"/>
    <w:rsid w:val="00FB06C9"/>
    <w:rsid w:val="00FB07A2"/>
    <w:rsid w:val="00FB07C2"/>
    <w:rsid w:val="00FB089D"/>
    <w:rsid w:val="00FB0A70"/>
    <w:rsid w:val="00FB0DF4"/>
    <w:rsid w:val="00FB146E"/>
    <w:rsid w:val="00FB179B"/>
    <w:rsid w:val="00FB18B2"/>
    <w:rsid w:val="00FB1D1C"/>
    <w:rsid w:val="00FB1E96"/>
    <w:rsid w:val="00FB218F"/>
    <w:rsid w:val="00FB2860"/>
    <w:rsid w:val="00FB2937"/>
    <w:rsid w:val="00FB3297"/>
    <w:rsid w:val="00FB3466"/>
    <w:rsid w:val="00FB52D4"/>
    <w:rsid w:val="00FB539E"/>
    <w:rsid w:val="00FB5574"/>
    <w:rsid w:val="00FB560C"/>
    <w:rsid w:val="00FB5A3C"/>
    <w:rsid w:val="00FB6470"/>
    <w:rsid w:val="00FB667B"/>
    <w:rsid w:val="00FB69BF"/>
    <w:rsid w:val="00FB7BBE"/>
    <w:rsid w:val="00FB7EE8"/>
    <w:rsid w:val="00FC00C4"/>
    <w:rsid w:val="00FC0102"/>
    <w:rsid w:val="00FC0EE0"/>
    <w:rsid w:val="00FC1B15"/>
    <w:rsid w:val="00FC1B23"/>
    <w:rsid w:val="00FC223C"/>
    <w:rsid w:val="00FC2862"/>
    <w:rsid w:val="00FC28F3"/>
    <w:rsid w:val="00FC2D4E"/>
    <w:rsid w:val="00FC2E88"/>
    <w:rsid w:val="00FC2F76"/>
    <w:rsid w:val="00FC38CA"/>
    <w:rsid w:val="00FC3C8D"/>
    <w:rsid w:val="00FC41DF"/>
    <w:rsid w:val="00FC4BAE"/>
    <w:rsid w:val="00FC4C93"/>
    <w:rsid w:val="00FC5422"/>
    <w:rsid w:val="00FC5C65"/>
    <w:rsid w:val="00FC5D48"/>
    <w:rsid w:val="00FC63CD"/>
    <w:rsid w:val="00FC6470"/>
    <w:rsid w:val="00FC6B35"/>
    <w:rsid w:val="00FC7EEA"/>
    <w:rsid w:val="00FD0A21"/>
    <w:rsid w:val="00FD0CF3"/>
    <w:rsid w:val="00FD107C"/>
    <w:rsid w:val="00FD1A71"/>
    <w:rsid w:val="00FD1DE2"/>
    <w:rsid w:val="00FD25D6"/>
    <w:rsid w:val="00FD2C15"/>
    <w:rsid w:val="00FD2C42"/>
    <w:rsid w:val="00FD3545"/>
    <w:rsid w:val="00FD3620"/>
    <w:rsid w:val="00FD36D2"/>
    <w:rsid w:val="00FD41C5"/>
    <w:rsid w:val="00FD41D4"/>
    <w:rsid w:val="00FD4943"/>
    <w:rsid w:val="00FD4DA4"/>
    <w:rsid w:val="00FD510E"/>
    <w:rsid w:val="00FD5725"/>
    <w:rsid w:val="00FD58BA"/>
    <w:rsid w:val="00FD61B3"/>
    <w:rsid w:val="00FD6974"/>
    <w:rsid w:val="00FD6FD8"/>
    <w:rsid w:val="00FD7135"/>
    <w:rsid w:val="00FD740D"/>
    <w:rsid w:val="00FD7776"/>
    <w:rsid w:val="00FD793D"/>
    <w:rsid w:val="00FD7E4C"/>
    <w:rsid w:val="00FD7ED7"/>
    <w:rsid w:val="00FE0A42"/>
    <w:rsid w:val="00FE0CF4"/>
    <w:rsid w:val="00FE0EB5"/>
    <w:rsid w:val="00FE0FCB"/>
    <w:rsid w:val="00FE1B02"/>
    <w:rsid w:val="00FE2140"/>
    <w:rsid w:val="00FE2324"/>
    <w:rsid w:val="00FE283C"/>
    <w:rsid w:val="00FE2BEE"/>
    <w:rsid w:val="00FE3B3D"/>
    <w:rsid w:val="00FE4374"/>
    <w:rsid w:val="00FE4781"/>
    <w:rsid w:val="00FE4811"/>
    <w:rsid w:val="00FE493E"/>
    <w:rsid w:val="00FE64DF"/>
    <w:rsid w:val="00FE69C2"/>
    <w:rsid w:val="00FE7193"/>
    <w:rsid w:val="00FE78E6"/>
    <w:rsid w:val="00FE78FA"/>
    <w:rsid w:val="00FE7F7F"/>
    <w:rsid w:val="00FF012E"/>
    <w:rsid w:val="00FF0790"/>
    <w:rsid w:val="00FF0B07"/>
    <w:rsid w:val="00FF0B27"/>
    <w:rsid w:val="00FF0E38"/>
    <w:rsid w:val="00FF10A1"/>
    <w:rsid w:val="00FF1239"/>
    <w:rsid w:val="00FF1783"/>
    <w:rsid w:val="00FF1E51"/>
    <w:rsid w:val="00FF23AB"/>
    <w:rsid w:val="00FF2C3F"/>
    <w:rsid w:val="00FF3E9B"/>
    <w:rsid w:val="00FF3F7A"/>
    <w:rsid w:val="00FF3FA1"/>
    <w:rsid w:val="00FF481E"/>
    <w:rsid w:val="00FF4A8C"/>
    <w:rsid w:val="00FF4B23"/>
    <w:rsid w:val="00FF4D80"/>
    <w:rsid w:val="00FF5C3E"/>
    <w:rsid w:val="00FF5F73"/>
    <w:rsid w:val="00FF6219"/>
    <w:rsid w:val="00FF6570"/>
    <w:rsid w:val="00FF65C4"/>
    <w:rsid w:val="00FF6763"/>
    <w:rsid w:val="00FF7079"/>
    <w:rsid w:val="00FF7A25"/>
    <w:rsid w:val="00FF7DF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40D8296-CEDD-4636-A2BB-4717E82B0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261630"/>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pPr>
      <w:spacing w:line="400" w:lineRule="exact"/>
    </w:pPr>
  </w:style>
  <w:style w:type="paragraph" w:styleId="ae">
    <w:name w:val="header"/>
    <w:basedOn w:val="a"/>
    <w:link w:val="af"/>
    <w:uiPriority w:val="99"/>
    <w:unhideWhenUsed/>
    <w:rsid w:val="00420317"/>
    <w:pPr>
      <w:tabs>
        <w:tab w:val="center" w:pos="4153"/>
        <w:tab w:val="right" w:pos="8306"/>
      </w:tabs>
      <w:snapToGrid w:val="0"/>
    </w:pPr>
    <w:rPr>
      <w:sz w:val="20"/>
      <w:szCs w:val="20"/>
    </w:rPr>
  </w:style>
  <w:style w:type="paragraph" w:styleId="aa">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5719ED"/>
    <w:pPr>
      <w:tabs>
        <w:tab w:val="right" w:leader="hyphen" w:pos="8490"/>
      </w:tabs>
      <w:ind w:leftChars="0" w:left="0" w:hangingChars="200" w:hanging="200"/>
    </w:pPr>
    <w:rPr>
      <w:b/>
      <w:sz w:val="24"/>
    </w:rPr>
  </w:style>
  <w:style w:type="paragraph" w:styleId="24">
    <w:name w:val="toc 2"/>
    <w:basedOn w:val="a"/>
    <w:next w:val="a"/>
    <w:autoRedefine/>
    <w:uiPriority w:val="39"/>
    <w:rsid w:val="008953DF"/>
    <w:pPr>
      <w:tabs>
        <w:tab w:val="right" w:leader="middleDot" w:pos="8490"/>
        <w:tab w:val="right" w:pos="9905"/>
      </w:tabs>
      <w:ind w:leftChars="20" w:left="558" w:rightChars="249" w:right="705" w:hangingChars="206" w:hanging="501"/>
    </w:pPr>
    <w:rPr>
      <w:noProof/>
      <w:sz w:val="24"/>
    </w:rPr>
  </w:style>
  <w:style w:type="character" w:customStyle="1" w:styleId="af">
    <w:name w:val="頁首 字元"/>
    <w:link w:val="ae"/>
    <w:uiPriority w:val="99"/>
    <w:rsid w:val="00420317"/>
    <w:rPr>
      <w:rFonts w:ascii="標楷體" w:eastAsia="標楷體"/>
      <w:snapToGrid w:val="0"/>
      <w:kern w:val="2"/>
    </w:rPr>
  </w:style>
  <w:style w:type="paragraph" w:styleId="af0">
    <w:name w:val="footer"/>
    <w:basedOn w:val="a"/>
    <w:link w:val="af1"/>
    <w:uiPriority w:val="99"/>
    <w:unhideWhenUsed/>
    <w:rsid w:val="00420317"/>
    <w:pPr>
      <w:tabs>
        <w:tab w:val="center" w:pos="4153"/>
        <w:tab w:val="right" w:pos="8306"/>
      </w:tabs>
      <w:snapToGrid w:val="0"/>
    </w:pPr>
    <w:rPr>
      <w:sz w:val="20"/>
      <w:szCs w:val="20"/>
    </w:rPr>
  </w:style>
  <w:style w:type="character" w:customStyle="1" w:styleId="af1">
    <w:name w:val="頁尾 字元"/>
    <w:link w:val="af0"/>
    <w:uiPriority w:val="99"/>
    <w:rsid w:val="00420317"/>
    <w:rPr>
      <w:rFonts w:ascii="標楷體" w:eastAsia="標楷體"/>
      <w:snapToGrid w:val="0"/>
      <w:kern w:val="2"/>
    </w:rPr>
  </w:style>
  <w:style w:type="numbering" w:customStyle="1" w:styleId="12">
    <w:name w:val="無清單1"/>
    <w:next w:val="a2"/>
    <w:uiPriority w:val="99"/>
    <w:semiHidden/>
    <w:unhideWhenUsed/>
    <w:rsid w:val="00B42BA8"/>
  </w:style>
  <w:style w:type="character" w:styleId="af2">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261630"/>
    <w:rPr>
      <w:rFonts w:ascii="Cambria" w:eastAsia="新細明體" w:hAnsi="Cambria" w:cs="Times New Roman"/>
      <w:b/>
      <w:bCs/>
      <w:snapToGrid w:val="0"/>
      <w:kern w:val="2"/>
      <w:sz w:val="36"/>
      <w:szCs w:val="36"/>
    </w:rPr>
  </w:style>
  <w:style w:type="paragraph" w:styleId="af3">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4"/>
    <w:uiPriority w:val="99"/>
    <w:unhideWhenUsed/>
    <w:qFormat/>
    <w:rsid w:val="00891E4C"/>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
    <w:link w:val="af3"/>
    <w:uiPriority w:val="99"/>
    <w:qFormat/>
    <w:rsid w:val="00891E4C"/>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6">
    <w:name w:val="Balloon Text"/>
    <w:basedOn w:val="a"/>
    <w:link w:val="af7"/>
    <w:uiPriority w:val="99"/>
    <w:semiHidden/>
    <w:unhideWhenUsed/>
    <w:rsid w:val="00BB4D0F"/>
    <w:pPr>
      <w:spacing w:line="240" w:lineRule="auto"/>
    </w:pPr>
    <w:rPr>
      <w:rFonts w:ascii="Cambria" w:eastAsia="新細明體" w:hAnsi="Cambria"/>
      <w:sz w:val="18"/>
      <w:szCs w:val="18"/>
    </w:rPr>
  </w:style>
  <w:style w:type="character" w:customStyle="1" w:styleId="af7">
    <w:name w:val="註解方塊文字 字元"/>
    <w:link w:val="af6"/>
    <w:uiPriority w:val="99"/>
    <w:semiHidden/>
    <w:rsid w:val="00BB4D0F"/>
    <w:rPr>
      <w:rFonts w:ascii="Cambria" w:eastAsia="新細明體" w:hAnsi="Cambria" w:cs="Times New Roman"/>
      <w:snapToGrid w:val="0"/>
      <w:kern w:val="2"/>
      <w:sz w:val="18"/>
      <w:szCs w:val="18"/>
    </w:rPr>
  </w:style>
  <w:style w:type="table" w:styleId="af8">
    <w:name w:val="Table Grid"/>
    <w:basedOn w:val="a1"/>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3">
    <w:name w:val="表格格線1"/>
    <w:basedOn w:val="a1"/>
    <w:next w:val="af8"/>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一)(二)(三) 字元 字元 字元 字元"/>
    <w:link w:val="afa"/>
    <w:locked/>
    <w:rsid w:val="000571F7"/>
    <w:rPr>
      <w:rFonts w:ascii="標楷體" w:eastAsia="標楷體" w:hAnsi="標楷體"/>
      <w:kern w:val="2"/>
      <w:sz w:val="28"/>
      <w:szCs w:val="28"/>
    </w:rPr>
  </w:style>
  <w:style w:type="paragraph" w:customStyle="1" w:styleId="afa">
    <w:name w:val="(一)(二)(三) 字元 字元 字元"/>
    <w:basedOn w:val="a"/>
    <w:link w:val="af9"/>
    <w:rsid w:val="000571F7"/>
    <w:pPr>
      <w:snapToGrid w:val="0"/>
      <w:ind w:left="300" w:hangingChars="100" w:hanging="100"/>
    </w:pPr>
    <w:rPr>
      <w:rFonts w:hAnsi="標楷體"/>
      <w:snapToGrid/>
    </w:rPr>
  </w:style>
  <w:style w:type="character" w:customStyle="1" w:styleId="145">
    <w:name w:val="表格內文(14行高) 字元 字元 字元"/>
    <w:link w:val="146"/>
    <w:locked/>
    <w:rsid w:val="000571F7"/>
    <w:rPr>
      <w:rFonts w:ascii="標楷體" w:eastAsia="標楷體" w:hAnsi="標楷體"/>
      <w:kern w:val="2"/>
      <w:sz w:val="24"/>
      <w:szCs w:val="28"/>
    </w:rPr>
  </w:style>
  <w:style w:type="paragraph" w:customStyle="1" w:styleId="146">
    <w:name w:val="表格內文(14行高) 字元 字元"/>
    <w:basedOn w:val="aa"/>
    <w:link w:val="145"/>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1410">
    <w:name w:val="第二層(14號字) 字元1"/>
    <w:rsid w:val="00501BDD"/>
    <w:rPr>
      <w:rFonts w:eastAsia="標楷體"/>
      <w:b/>
      <w:snapToGrid w:val="0"/>
      <w:kern w:val="2"/>
      <w:sz w:val="28"/>
    </w:rPr>
  </w:style>
  <w:style w:type="character" w:customStyle="1" w:styleId="afb">
    <w:name w:val="(一)(二)(三) 字元"/>
    <w:rsid w:val="00501BDD"/>
    <w:rPr>
      <w:rFonts w:eastAsia="標楷體"/>
      <w:snapToGrid w:val="0"/>
      <w:kern w:val="2"/>
      <w:sz w:val="28"/>
      <w:szCs w:val="28"/>
      <w:lang w:val="en-US" w:eastAsia="zh-TW" w:bidi="ar-SA"/>
    </w:rPr>
  </w:style>
  <w:style w:type="character" w:customStyle="1" w:styleId="a8">
    <w:name w:val="結論 字元"/>
    <w:link w:val="a7"/>
    <w:rsid w:val="00501BDD"/>
    <w:rPr>
      <w:rFonts w:ascii="標楷體" w:eastAsia="標楷體"/>
      <w:snapToGrid w:val="0"/>
      <w:kern w:val="2"/>
      <w:sz w:val="28"/>
      <w:szCs w:val="28"/>
    </w:rPr>
  </w:style>
  <w:style w:type="paragraph" w:styleId="Web">
    <w:name w:val="Normal (Web)"/>
    <w:basedOn w:val="a"/>
    <w:uiPriority w:val="99"/>
    <w:unhideWhenUsed/>
    <w:rsid w:val="006F002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32">
    <w:name w:val="(1)(2)(3) 字元"/>
    <w:link w:val="1231"/>
    <w:rsid w:val="000819C1"/>
    <w:rPr>
      <w:rFonts w:ascii="標楷體" w:eastAsia="標楷體"/>
      <w:snapToGrid w:val="0"/>
      <w:kern w:val="2"/>
      <w:sz w:val="28"/>
      <w:szCs w:val="28"/>
    </w:rPr>
  </w:style>
  <w:style w:type="paragraph" w:customStyle="1" w:styleId="147">
    <w:name w:val="14"/>
    <w:basedOn w:val="a"/>
    <w:rsid w:val="00C03D9D"/>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A23A5C"/>
    <w:pPr>
      <w:widowControl w:val="0"/>
      <w:autoSpaceDE w:val="0"/>
      <w:autoSpaceDN w:val="0"/>
      <w:adjustRightInd w:val="0"/>
    </w:pPr>
    <w:rPr>
      <w:rFonts w:ascii="標楷體a...." w:eastAsia="標楷體a...." w:hAnsi="Calibri" w:cs="標楷體a...."/>
      <w:color w:val="000000"/>
      <w:sz w:val="24"/>
      <w:szCs w:val="24"/>
    </w:rPr>
  </w:style>
  <w:style w:type="character" w:customStyle="1" w:styleId="15">
    <w:name w:val="(一)(二)(三) 字元1"/>
    <w:rsid w:val="00D13F64"/>
    <w:rPr>
      <w:rFonts w:ascii="標楷體" w:eastAsia="標楷體"/>
      <w:snapToGrid w:val="0"/>
      <w:kern w:val="2"/>
      <w:sz w:val="28"/>
      <w:szCs w:val="28"/>
    </w:rPr>
  </w:style>
  <w:style w:type="character" w:customStyle="1" w:styleId="a4">
    <w:name w:val="預備金及追加預算標題 字元"/>
    <w:link w:val="a3"/>
    <w:rsid w:val="00D13F64"/>
    <w:rPr>
      <w:rFonts w:ascii="標楷體" w:eastAsia="標楷體"/>
      <w:b/>
      <w:snapToGrid w:val="0"/>
      <w:kern w:val="2"/>
      <w:sz w:val="28"/>
    </w:rPr>
  </w:style>
  <w:style w:type="paragraph" w:customStyle="1" w:styleId="xxxmsonormal">
    <w:name w:val="x_x_x_msonormal"/>
    <w:basedOn w:val="a"/>
    <w:rsid w:val="0020287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c">
    <w:name w:val="Emphasis"/>
    <w:uiPriority w:val="20"/>
    <w:qFormat/>
    <w:rsid w:val="00C32FBE"/>
    <w:rPr>
      <w:i/>
      <w:iCs/>
    </w:rPr>
  </w:style>
  <w:style w:type="paragraph" w:customStyle="1" w:styleId="afd">
    <w:name w:val="一"/>
    <w:basedOn w:val="a"/>
    <w:rsid w:val="00471793"/>
    <w:pPr>
      <w:spacing w:line="240" w:lineRule="auto"/>
      <w:ind w:leftChars="0" w:left="0" w:firstLineChars="0" w:firstLine="0"/>
      <w:jc w:val="left"/>
    </w:pPr>
    <w:rPr>
      <w:rFonts w:hAnsi="標楷體"/>
      <w:snapToGrid/>
      <w:sz w:val="32"/>
      <w:szCs w:val="32"/>
    </w:rPr>
  </w:style>
  <w:style w:type="character" w:customStyle="1" w:styleId="afe">
    <w:name w:val="未解析的提及"/>
    <w:uiPriority w:val="99"/>
    <w:semiHidden/>
    <w:unhideWhenUsed/>
    <w:rsid w:val="00C757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80496">
      <w:bodyDiv w:val="1"/>
      <w:marLeft w:val="0"/>
      <w:marRight w:val="0"/>
      <w:marTop w:val="0"/>
      <w:marBottom w:val="0"/>
      <w:divBdr>
        <w:top w:val="none" w:sz="0" w:space="0" w:color="auto"/>
        <w:left w:val="none" w:sz="0" w:space="0" w:color="auto"/>
        <w:bottom w:val="none" w:sz="0" w:space="0" w:color="auto"/>
        <w:right w:val="none" w:sz="0" w:space="0" w:color="auto"/>
      </w:divBdr>
    </w:div>
    <w:div w:id="29652704">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63381932">
      <w:bodyDiv w:val="1"/>
      <w:marLeft w:val="0"/>
      <w:marRight w:val="0"/>
      <w:marTop w:val="0"/>
      <w:marBottom w:val="0"/>
      <w:divBdr>
        <w:top w:val="none" w:sz="0" w:space="0" w:color="auto"/>
        <w:left w:val="none" w:sz="0" w:space="0" w:color="auto"/>
        <w:bottom w:val="none" w:sz="0" w:space="0" w:color="auto"/>
        <w:right w:val="none" w:sz="0" w:space="0" w:color="auto"/>
      </w:divBdr>
    </w:div>
    <w:div w:id="75327030">
      <w:bodyDiv w:val="1"/>
      <w:marLeft w:val="0"/>
      <w:marRight w:val="0"/>
      <w:marTop w:val="0"/>
      <w:marBottom w:val="0"/>
      <w:divBdr>
        <w:top w:val="none" w:sz="0" w:space="0" w:color="auto"/>
        <w:left w:val="none" w:sz="0" w:space="0" w:color="auto"/>
        <w:bottom w:val="none" w:sz="0" w:space="0" w:color="auto"/>
        <w:right w:val="none" w:sz="0" w:space="0" w:color="auto"/>
      </w:divBdr>
    </w:div>
    <w:div w:id="75904598">
      <w:bodyDiv w:val="1"/>
      <w:marLeft w:val="0"/>
      <w:marRight w:val="0"/>
      <w:marTop w:val="0"/>
      <w:marBottom w:val="0"/>
      <w:divBdr>
        <w:top w:val="none" w:sz="0" w:space="0" w:color="auto"/>
        <w:left w:val="none" w:sz="0" w:space="0" w:color="auto"/>
        <w:bottom w:val="none" w:sz="0" w:space="0" w:color="auto"/>
        <w:right w:val="none" w:sz="0" w:space="0" w:color="auto"/>
      </w:divBdr>
    </w:div>
    <w:div w:id="79911182">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88740154">
      <w:bodyDiv w:val="1"/>
      <w:marLeft w:val="0"/>
      <w:marRight w:val="0"/>
      <w:marTop w:val="0"/>
      <w:marBottom w:val="0"/>
      <w:divBdr>
        <w:top w:val="none" w:sz="0" w:space="0" w:color="auto"/>
        <w:left w:val="none" w:sz="0" w:space="0" w:color="auto"/>
        <w:bottom w:val="none" w:sz="0" w:space="0" w:color="auto"/>
        <w:right w:val="none" w:sz="0" w:space="0" w:color="auto"/>
      </w:divBdr>
    </w:div>
    <w:div w:id="100686412">
      <w:bodyDiv w:val="1"/>
      <w:marLeft w:val="0"/>
      <w:marRight w:val="0"/>
      <w:marTop w:val="0"/>
      <w:marBottom w:val="0"/>
      <w:divBdr>
        <w:top w:val="none" w:sz="0" w:space="0" w:color="auto"/>
        <w:left w:val="none" w:sz="0" w:space="0" w:color="auto"/>
        <w:bottom w:val="none" w:sz="0" w:space="0" w:color="auto"/>
        <w:right w:val="none" w:sz="0" w:space="0" w:color="auto"/>
      </w:divBdr>
    </w:div>
    <w:div w:id="144900463">
      <w:bodyDiv w:val="1"/>
      <w:marLeft w:val="0"/>
      <w:marRight w:val="0"/>
      <w:marTop w:val="0"/>
      <w:marBottom w:val="0"/>
      <w:divBdr>
        <w:top w:val="none" w:sz="0" w:space="0" w:color="auto"/>
        <w:left w:val="none" w:sz="0" w:space="0" w:color="auto"/>
        <w:bottom w:val="none" w:sz="0" w:space="0" w:color="auto"/>
        <w:right w:val="none" w:sz="0" w:space="0" w:color="auto"/>
      </w:divBdr>
    </w:div>
    <w:div w:id="166214887">
      <w:bodyDiv w:val="1"/>
      <w:marLeft w:val="0"/>
      <w:marRight w:val="0"/>
      <w:marTop w:val="0"/>
      <w:marBottom w:val="0"/>
      <w:divBdr>
        <w:top w:val="none" w:sz="0" w:space="0" w:color="auto"/>
        <w:left w:val="none" w:sz="0" w:space="0" w:color="auto"/>
        <w:bottom w:val="none" w:sz="0" w:space="0" w:color="auto"/>
        <w:right w:val="none" w:sz="0" w:space="0" w:color="auto"/>
      </w:divBdr>
    </w:div>
    <w:div w:id="203758527">
      <w:bodyDiv w:val="1"/>
      <w:marLeft w:val="0"/>
      <w:marRight w:val="0"/>
      <w:marTop w:val="0"/>
      <w:marBottom w:val="0"/>
      <w:divBdr>
        <w:top w:val="none" w:sz="0" w:space="0" w:color="auto"/>
        <w:left w:val="none" w:sz="0" w:space="0" w:color="auto"/>
        <w:bottom w:val="none" w:sz="0" w:space="0" w:color="auto"/>
        <w:right w:val="none" w:sz="0" w:space="0" w:color="auto"/>
      </w:divBdr>
    </w:div>
    <w:div w:id="212157027">
      <w:bodyDiv w:val="1"/>
      <w:marLeft w:val="0"/>
      <w:marRight w:val="0"/>
      <w:marTop w:val="0"/>
      <w:marBottom w:val="0"/>
      <w:divBdr>
        <w:top w:val="none" w:sz="0" w:space="0" w:color="auto"/>
        <w:left w:val="none" w:sz="0" w:space="0" w:color="auto"/>
        <w:bottom w:val="none" w:sz="0" w:space="0" w:color="auto"/>
        <w:right w:val="none" w:sz="0" w:space="0" w:color="auto"/>
      </w:divBdr>
    </w:div>
    <w:div w:id="227962387">
      <w:bodyDiv w:val="1"/>
      <w:marLeft w:val="0"/>
      <w:marRight w:val="0"/>
      <w:marTop w:val="0"/>
      <w:marBottom w:val="0"/>
      <w:divBdr>
        <w:top w:val="none" w:sz="0" w:space="0" w:color="auto"/>
        <w:left w:val="none" w:sz="0" w:space="0" w:color="auto"/>
        <w:bottom w:val="none" w:sz="0" w:space="0" w:color="auto"/>
        <w:right w:val="none" w:sz="0" w:space="0" w:color="auto"/>
      </w:divBdr>
    </w:div>
    <w:div w:id="231160742">
      <w:bodyDiv w:val="1"/>
      <w:marLeft w:val="0"/>
      <w:marRight w:val="0"/>
      <w:marTop w:val="0"/>
      <w:marBottom w:val="0"/>
      <w:divBdr>
        <w:top w:val="none" w:sz="0" w:space="0" w:color="auto"/>
        <w:left w:val="none" w:sz="0" w:space="0" w:color="auto"/>
        <w:bottom w:val="none" w:sz="0" w:space="0" w:color="auto"/>
        <w:right w:val="none" w:sz="0" w:space="0" w:color="auto"/>
      </w:divBdr>
    </w:div>
    <w:div w:id="241574971">
      <w:bodyDiv w:val="1"/>
      <w:marLeft w:val="0"/>
      <w:marRight w:val="0"/>
      <w:marTop w:val="0"/>
      <w:marBottom w:val="0"/>
      <w:divBdr>
        <w:top w:val="none" w:sz="0" w:space="0" w:color="auto"/>
        <w:left w:val="none" w:sz="0" w:space="0" w:color="auto"/>
        <w:bottom w:val="none" w:sz="0" w:space="0" w:color="auto"/>
        <w:right w:val="none" w:sz="0" w:space="0" w:color="auto"/>
      </w:divBdr>
    </w:div>
    <w:div w:id="266470760">
      <w:bodyDiv w:val="1"/>
      <w:marLeft w:val="0"/>
      <w:marRight w:val="0"/>
      <w:marTop w:val="0"/>
      <w:marBottom w:val="0"/>
      <w:divBdr>
        <w:top w:val="none" w:sz="0" w:space="0" w:color="auto"/>
        <w:left w:val="none" w:sz="0" w:space="0" w:color="auto"/>
        <w:bottom w:val="none" w:sz="0" w:space="0" w:color="auto"/>
        <w:right w:val="none" w:sz="0" w:space="0" w:color="auto"/>
      </w:divBdr>
    </w:div>
    <w:div w:id="274410835">
      <w:bodyDiv w:val="1"/>
      <w:marLeft w:val="0"/>
      <w:marRight w:val="0"/>
      <w:marTop w:val="0"/>
      <w:marBottom w:val="0"/>
      <w:divBdr>
        <w:top w:val="none" w:sz="0" w:space="0" w:color="auto"/>
        <w:left w:val="none" w:sz="0" w:space="0" w:color="auto"/>
        <w:bottom w:val="none" w:sz="0" w:space="0" w:color="auto"/>
        <w:right w:val="none" w:sz="0" w:space="0" w:color="auto"/>
      </w:divBdr>
    </w:div>
    <w:div w:id="296764150">
      <w:bodyDiv w:val="1"/>
      <w:marLeft w:val="0"/>
      <w:marRight w:val="0"/>
      <w:marTop w:val="0"/>
      <w:marBottom w:val="0"/>
      <w:divBdr>
        <w:top w:val="none" w:sz="0" w:space="0" w:color="auto"/>
        <w:left w:val="none" w:sz="0" w:space="0" w:color="auto"/>
        <w:bottom w:val="none" w:sz="0" w:space="0" w:color="auto"/>
        <w:right w:val="none" w:sz="0" w:space="0" w:color="auto"/>
      </w:divBdr>
    </w:div>
    <w:div w:id="304041971">
      <w:bodyDiv w:val="1"/>
      <w:marLeft w:val="0"/>
      <w:marRight w:val="0"/>
      <w:marTop w:val="0"/>
      <w:marBottom w:val="0"/>
      <w:divBdr>
        <w:top w:val="none" w:sz="0" w:space="0" w:color="auto"/>
        <w:left w:val="none" w:sz="0" w:space="0" w:color="auto"/>
        <w:bottom w:val="none" w:sz="0" w:space="0" w:color="auto"/>
        <w:right w:val="none" w:sz="0" w:space="0" w:color="auto"/>
      </w:divBdr>
    </w:div>
    <w:div w:id="306866112">
      <w:bodyDiv w:val="1"/>
      <w:marLeft w:val="0"/>
      <w:marRight w:val="0"/>
      <w:marTop w:val="0"/>
      <w:marBottom w:val="0"/>
      <w:divBdr>
        <w:top w:val="none" w:sz="0" w:space="0" w:color="auto"/>
        <w:left w:val="none" w:sz="0" w:space="0" w:color="auto"/>
        <w:bottom w:val="none" w:sz="0" w:space="0" w:color="auto"/>
        <w:right w:val="none" w:sz="0" w:space="0" w:color="auto"/>
      </w:divBdr>
    </w:div>
    <w:div w:id="320625990">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25401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17754783">
      <w:bodyDiv w:val="1"/>
      <w:marLeft w:val="0"/>
      <w:marRight w:val="0"/>
      <w:marTop w:val="0"/>
      <w:marBottom w:val="0"/>
      <w:divBdr>
        <w:top w:val="none" w:sz="0" w:space="0" w:color="auto"/>
        <w:left w:val="none" w:sz="0" w:space="0" w:color="auto"/>
        <w:bottom w:val="none" w:sz="0" w:space="0" w:color="auto"/>
        <w:right w:val="none" w:sz="0" w:space="0" w:color="auto"/>
      </w:divBdr>
    </w:div>
    <w:div w:id="423651158">
      <w:bodyDiv w:val="1"/>
      <w:marLeft w:val="0"/>
      <w:marRight w:val="0"/>
      <w:marTop w:val="0"/>
      <w:marBottom w:val="0"/>
      <w:divBdr>
        <w:top w:val="none" w:sz="0" w:space="0" w:color="auto"/>
        <w:left w:val="none" w:sz="0" w:space="0" w:color="auto"/>
        <w:bottom w:val="none" w:sz="0" w:space="0" w:color="auto"/>
        <w:right w:val="none" w:sz="0" w:space="0" w:color="auto"/>
      </w:divBdr>
      <w:divsChild>
        <w:div w:id="626207801">
          <w:marLeft w:val="0"/>
          <w:marRight w:val="0"/>
          <w:marTop w:val="0"/>
          <w:marBottom w:val="0"/>
          <w:divBdr>
            <w:top w:val="none" w:sz="0" w:space="0" w:color="auto"/>
            <w:left w:val="none" w:sz="0" w:space="0" w:color="auto"/>
            <w:bottom w:val="none" w:sz="0" w:space="0" w:color="auto"/>
            <w:right w:val="none" w:sz="0" w:space="0" w:color="auto"/>
          </w:divBdr>
          <w:divsChild>
            <w:div w:id="272513689">
              <w:marLeft w:val="0"/>
              <w:marRight w:val="0"/>
              <w:marTop w:val="0"/>
              <w:marBottom w:val="0"/>
              <w:divBdr>
                <w:top w:val="none" w:sz="0" w:space="0" w:color="auto"/>
                <w:left w:val="none" w:sz="0" w:space="0" w:color="auto"/>
                <w:bottom w:val="none" w:sz="0" w:space="0" w:color="auto"/>
                <w:right w:val="none" w:sz="0" w:space="0" w:color="auto"/>
              </w:divBdr>
              <w:divsChild>
                <w:div w:id="175270770">
                  <w:marLeft w:val="0"/>
                  <w:marRight w:val="0"/>
                  <w:marTop w:val="0"/>
                  <w:marBottom w:val="120"/>
                  <w:divBdr>
                    <w:top w:val="none" w:sz="0" w:space="0" w:color="auto"/>
                    <w:left w:val="none" w:sz="0" w:space="0" w:color="auto"/>
                    <w:bottom w:val="none" w:sz="0" w:space="0" w:color="auto"/>
                    <w:right w:val="none" w:sz="0" w:space="0" w:color="auto"/>
                  </w:divBdr>
                </w:div>
                <w:div w:id="618025106">
                  <w:marLeft w:val="480"/>
                  <w:marRight w:val="0"/>
                  <w:marTop w:val="0"/>
                  <w:marBottom w:val="120"/>
                  <w:divBdr>
                    <w:top w:val="none" w:sz="0" w:space="0" w:color="auto"/>
                    <w:left w:val="none" w:sz="0" w:space="0" w:color="auto"/>
                    <w:bottom w:val="none" w:sz="0" w:space="0" w:color="auto"/>
                    <w:right w:val="none" w:sz="0" w:space="0" w:color="auto"/>
                  </w:divBdr>
                </w:div>
              </w:divsChild>
            </w:div>
          </w:divsChild>
        </w:div>
        <w:div w:id="894660926">
          <w:marLeft w:val="0"/>
          <w:marRight w:val="240"/>
          <w:marTop w:val="0"/>
          <w:marBottom w:val="0"/>
          <w:divBdr>
            <w:top w:val="none" w:sz="0" w:space="0" w:color="auto"/>
            <w:left w:val="none" w:sz="0" w:space="0" w:color="auto"/>
            <w:bottom w:val="none" w:sz="0" w:space="0" w:color="auto"/>
            <w:right w:val="none" w:sz="0" w:space="0" w:color="auto"/>
          </w:divBdr>
        </w:div>
      </w:divsChild>
    </w:div>
    <w:div w:id="449860713">
      <w:bodyDiv w:val="1"/>
      <w:marLeft w:val="0"/>
      <w:marRight w:val="0"/>
      <w:marTop w:val="0"/>
      <w:marBottom w:val="0"/>
      <w:divBdr>
        <w:top w:val="none" w:sz="0" w:space="0" w:color="auto"/>
        <w:left w:val="none" w:sz="0" w:space="0" w:color="auto"/>
        <w:bottom w:val="none" w:sz="0" w:space="0" w:color="auto"/>
        <w:right w:val="none" w:sz="0" w:space="0" w:color="auto"/>
      </w:divBdr>
    </w:div>
    <w:div w:id="472600600">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1830">
      <w:bodyDiv w:val="1"/>
      <w:marLeft w:val="0"/>
      <w:marRight w:val="0"/>
      <w:marTop w:val="0"/>
      <w:marBottom w:val="0"/>
      <w:divBdr>
        <w:top w:val="none" w:sz="0" w:space="0" w:color="auto"/>
        <w:left w:val="none" w:sz="0" w:space="0" w:color="auto"/>
        <w:bottom w:val="none" w:sz="0" w:space="0" w:color="auto"/>
        <w:right w:val="none" w:sz="0" w:space="0" w:color="auto"/>
      </w:divBdr>
    </w:div>
    <w:div w:id="501552115">
      <w:bodyDiv w:val="1"/>
      <w:marLeft w:val="0"/>
      <w:marRight w:val="0"/>
      <w:marTop w:val="0"/>
      <w:marBottom w:val="0"/>
      <w:divBdr>
        <w:top w:val="none" w:sz="0" w:space="0" w:color="auto"/>
        <w:left w:val="none" w:sz="0" w:space="0" w:color="auto"/>
        <w:bottom w:val="none" w:sz="0" w:space="0" w:color="auto"/>
        <w:right w:val="none" w:sz="0" w:space="0" w:color="auto"/>
      </w:divBdr>
    </w:div>
    <w:div w:id="516119044">
      <w:bodyDiv w:val="1"/>
      <w:marLeft w:val="0"/>
      <w:marRight w:val="0"/>
      <w:marTop w:val="0"/>
      <w:marBottom w:val="0"/>
      <w:divBdr>
        <w:top w:val="none" w:sz="0" w:space="0" w:color="auto"/>
        <w:left w:val="none" w:sz="0" w:space="0" w:color="auto"/>
        <w:bottom w:val="none" w:sz="0" w:space="0" w:color="auto"/>
        <w:right w:val="none" w:sz="0" w:space="0" w:color="auto"/>
      </w:divBdr>
    </w:div>
    <w:div w:id="523640267">
      <w:bodyDiv w:val="1"/>
      <w:marLeft w:val="0"/>
      <w:marRight w:val="0"/>
      <w:marTop w:val="0"/>
      <w:marBottom w:val="0"/>
      <w:divBdr>
        <w:top w:val="none" w:sz="0" w:space="0" w:color="auto"/>
        <w:left w:val="none" w:sz="0" w:space="0" w:color="auto"/>
        <w:bottom w:val="none" w:sz="0" w:space="0" w:color="auto"/>
        <w:right w:val="none" w:sz="0" w:space="0" w:color="auto"/>
      </w:divBdr>
      <w:divsChild>
        <w:div w:id="2044750412">
          <w:marLeft w:val="0"/>
          <w:marRight w:val="0"/>
          <w:marTop w:val="0"/>
          <w:marBottom w:val="0"/>
          <w:divBdr>
            <w:top w:val="none" w:sz="0" w:space="0" w:color="auto"/>
            <w:left w:val="none" w:sz="0" w:space="0" w:color="auto"/>
            <w:bottom w:val="none" w:sz="0" w:space="0" w:color="auto"/>
            <w:right w:val="none" w:sz="0" w:space="0" w:color="auto"/>
          </w:divBdr>
          <w:divsChild>
            <w:div w:id="944921426">
              <w:marLeft w:val="0"/>
              <w:marRight w:val="0"/>
              <w:marTop w:val="0"/>
              <w:marBottom w:val="0"/>
              <w:divBdr>
                <w:top w:val="none" w:sz="0" w:space="0" w:color="auto"/>
                <w:left w:val="single" w:sz="6" w:space="0" w:color="FFB2B2"/>
                <w:bottom w:val="none" w:sz="0" w:space="0" w:color="auto"/>
                <w:right w:val="single" w:sz="6" w:space="0" w:color="FFB2B2"/>
              </w:divBdr>
              <w:divsChild>
                <w:div w:id="1153181700">
                  <w:marLeft w:val="0"/>
                  <w:marRight w:val="0"/>
                  <w:marTop w:val="0"/>
                  <w:marBottom w:val="0"/>
                  <w:divBdr>
                    <w:top w:val="none" w:sz="0" w:space="0" w:color="auto"/>
                    <w:left w:val="none" w:sz="0" w:space="0" w:color="auto"/>
                    <w:bottom w:val="none" w:sz="0" w:space="0" w:color="auto"/>
                    <w:right w:val="none" w:sz="0" w:space="0" w:color="auto"/>
                  </w:divBdr>
                  <w:divsChild>
                    <w:div w:id="385683002">
                      <w:marLeft w:val="0"/>
                      <w:marRight w:val="0"/>
                      <w:marTop w:val="0"/>
                      <w:marBottom w:val="0"/>
                      <w:divBdr>
                        <w:top w:val="single" w:sz="6" w:space="0" w:color="FFB2B2"/>
                        <w:left w:val="single" w:sz="6" w:space="0" w:color="FFB2B2"/>
                        <w:bottom w:val="single" w:sz="6" w:space="0" w:color="FFB2B2"/>
                        <w:right w:val="single" w:sz="6" w:space="0" w:color="FFB2B2"/>
                      </w:divBdr>
                      <w:divsChild>
                        <w:div w:id="1762069232">
                          <w:marLeft w:val="0"/>
                          <w:marRight w:val="0"/>
                          <w:marTop w:val="0"/>
                          <w:marBottom w:val="0"/>
                          <w:divBdr>
                            <w:top w:val="none" w:sz="0" w:space="0" w:color="auto"/>
                            <w:left w:val="none" w:sz="0" w:space="0" w:color="auto"/>
                            <w:bottom w:val="none" w:sz="0" w:space="0" w:color="auto"/>
                            <w:right w:val="none" w:sz="0" w:space="0" w:color="auto"/>
                          </w:divBdr>
                          <w:divsChild>
                            <w:div w:id="144993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8126339">
      <w:bodyDiv w:val="1"/>
      <w:marLeft w:val="0"/>
      <w:marRight w:val="0"/>
      <w:marTop w:val="0"/>
      <w:marBottom w:val="0"/>
      <w:divBdr>
        <w:top w:val="none" w:sz="0" w:space="0" w:color="auto"/>
        <w:left w:val="none" w:sz="0" w:space="0" w:color="auto"/>
        <w:bottom w:val="none" w:sz="0" w:space="0" w:color="auto"/>
        <w:right w:val="none" w:sz="0" w:space="0" w:color="auto"/>
      </w:divBdr>
    </w:div>
    <w:div w:id="563953044">
      <w:bodyDiv w:val="1"/>
      <w:marLeft w:val="0"/>
      <w:marRight w:val="0"/>
      <w:marTop w:val="0"/>
      <w:marBottom w:val="0"/>
      <w:divBdr>
        <w:top w:val="none" w:sz="0" w:space="0" w:color="auto"/>
        <w:left w:val="none" w:sz="0" w:space="0" w:color="auto"/>
        <w:bottom w:val="none" w:sz="0" w:space="0" w:color="auto"/>
        <w:right w:val="none" w:sz="0" w:space="0" w:color="auto"/>
      </w:divBdr>
    </w:div>
    <w:div w:id="595331985">
      <w:bodyDiv w:val="1"/>
      <w:marLeft w:val="0"/>
      <w:marRight w:val="0"/>
      <w:marTop w:val="0"/>
      <w:marBottom w:val="0"/>
      <w:divBdr>
        <w:top w:val="none" w:sz="0" w:space="0" w:color="auto"/>
        <w:left w:val="none" w:sz="0" w:space="0" w:color="auto"/>
        <w:bottom w:val="none" w:sz="0" w:space="0" w:color="auto"/>
        <w:right w:val="none" w:sz="0" w:space="0" w:color="auto"/>
      </w:divBdr>
    </w:div>
    <w:div w:id="599610208">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09362597">
      <w:bodyDiv w:val="1"/>
      <w:marLeft w:val="0"/>
      <w:marRight w:val="0"/>
      <w:marTop w:val="0"/>
      <w:marBottom w:val="0"/>
      <w:divBdr>
        <w:top w:val="none" w:sz="0" w:space="0" w:color="auto"/>
        <w:left w:val="none" w:sz="0" w:space="0" w:color="auto"/>
        <w:bottom w:val="none" w:sz="0" w:space="0" w:color="auto"/>
        <w:right w:val="none" w:sz="0" w:space="0" w:color="auto"/>
      </w:divBdr>
    </w:div>
    <w:div w:id="620453158">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61785742">
      <w:bodyDiv w:val="1"/>
      <w:marLeft w:val="0"/>
      <w:marRight w:val="0"/>
      <w:marTop w:val="0"/>
      <w:marBottom w:val="0"/>
      <w:divBdr>
        <w:top w:val="none" w:sz="0" w:space="0" w:color="auto"/>
        <w:left w:val="none" w:sz="0" w:space="0" w:color="auto"/>
        <w:bottom w:val="none" w:sz="0" w:space="0" w:color="auto"/>
        <w:right w:val="none" w:sz="0" w:space="0" w:color="auto"/>
      </w:divBdr>
      <w:divsChild>
        <w:div w:id="655376003">
          <w:marLeft w:val="480"/>
          <w:marRight w:val="0"/>
          <w:marTop w:val="0"/>
          <w:marBottom w:val="120"/>
          <w:divBdr>
            <w:top w:val="none" w:sz="0" w:space="0" w:color="auto"/>
            <w:left w:val="none" w:sz="0" w:space="0" w:color="auto"/>
            <w:bottom w:val="none" w:sz="0" w:space="0" w:color="auto"/>
            <w:right w:val="none" w:sz="0" w:space="0" w:color="auto"/>
          </w:divBdr>
        </w:div>
        <w:div w:id="801532598">
          <w:marLeft w:val="0"/>
          <w:marRight w:val="0"/>
          <w:marTop w:val="0"/>
          <w:marBottom w:val="120"/>
          <w:divBdr>
            <w:top w:val="none" w:sz="0" w:space="0" w:color="auto"/>
            <w:left w:val="none" w:sz="0" w:space="0" w:color="auto"/>
            <w:bottom w:val="none" w:sz="0" w:space="0" w:color="auto"/>
            <w:right w:val="none" w:sz="0" w:space="0" w:color="auto"/>
          </w:divBdr>
        </w:div>
        <w:div w:id="1131479358">
          <w:marLeft w:val="480"/>
          <w:marRight w:val="0"/>
          <w:marTop w:val="0"/>
          <w:marBottom w:val="120"/>
          <w:divBdr>
            <w:top w:val="none" w:sz="0" w:space="0" w:color="auto"/>
            <w:left w:val="none" w:sz="0" w:space="0" w:color="auto"/>
            <w:bottom w:val="none" w:sz="0" w:space="0" w:color="auto"/>
            <w:right w:val="none" w:sz="0" w:space="0" w:color="auto"/>
          </w:divBdr>
        </w:div>
        <w:div w:id="1252396571">
          <w:marLeft w:val="480"/>
          <w:marRight w:val="0"/>
          <w:marTop w:val="0"/>
          <w:marBottom w:val="120"/>
          <w:divBdr>
            <w:top w:val="none" w:sz="0" w:space="0" w:color="auto"/>
            <w:left w:val="none" w:sz="0" w:space="0" w:color="auto"/>
            <w:bottom w:val="none" w:sz="0" w:space="0" w:color="auto"/>
            <w:right w:val="none" w:sz="0" w:space="0" w:color="auto"/>
          </w:divBdr>
        </w:div>
        <w:div w:id="1470172443">
          <w:marLeft w:val="480"/>
          <w:marRight w:val="0"/>
          <w:marTop w:val="0"/>
          <w:marBottom w:val="120"/>
          <w:divBdr>
            <w:top w:val="none" w:sz="0" w:space="0" w:color="auto"/>
            <w:left w:val="none" w:sz="0" w:space="0" w:color="auto"/>
            <w:bottom w:val="none" w:sz="0" w:space="0" w:color="auto"/>
            <w:right w:val="none" w:sz="0" w:space="0" w:color="auto"/>
          </w:divBdr>
        </w:div>
        <w:div w:id="1881355170">
          <w:marLeft w:val="480"/>
          <w:marRight w:val="0"/>
          <w:marTop w:val="0"/>
          <w:marBottom w:val="120"/>
          <w:divBdr>
            <w:top w:val="none" w:sz="0" w:space="0" w:color="auto"/>
            <w:left w:val="none" w:sz="0" w:space="0" w:color="auto"/>
            <w:bottom w:val="none" w:sz="0" w:space="0" w:color="auto"/>
            <w:right w:val="none" w:sz="0" w:space="0" w:color="auto"/>
          </w:divBdr>
        </w:div>
      </w:divsChild>
    </w:div>
    <w:div w:id="670718366">
      <w:bodyDiv w:val="1"/>
      <w:marLeft w:val="0"/>
      <w:marRight w:val="0"/>
      <w:marTop w:val="0"/>
      <w:marBottom w:val="0"/>
      <w:divBdr>
        <w:top w:val="none" w:sz="0" w:space="0" w:color="auto"/>
        <w:left w:val="none" w:sz="0" w:space="0" w:color="auto"/>
        <w:bottom w:val="none" w:sz="0" w:space="0" w:color="auto"/>
        <w:right w:val="none" w:sz="0" w:space="0" w:color="auto"/>
      </w:divBdr>
    </w:div>
    <w:div w:id="677658363">
      <w:bodyDiv w:val="1"/>
      <w:marLeft w:val="0"/>
      <w:marRight w:val="0"/>
      <w:marTop w:val="0"/>
      <w:marBottom w:val="0"/>
      <w:divBdr>
        <w:top w:val="none" w:sz="0" w:space="0" w:color="auto"/>
        <w:left w:val="none" w:sz="0" w:space="0" w:color="auto"/>
        <w:bottom w:val="none" w:sz="0" w:space="0" w:color="auto"/>
        <w:right w:val="none" w:sz="0" w:space="0" w:color="auto"/>
      </w:divBdr>
    </w:div>
    <w:div w:id="699747787">
      <w:bodyDiv w:val="1"/>
      <w:marLeft w:val="0"/>
      <w:marRight w:val="0"/>
      <w:marTop w:val="0"/>
      <w:marBottom w:val="0"/>
      <w:divBdr>
        <w:top w:val="none" w:sz="0" w:space="0" w:color="auto"/>
        <w:left w:val="none" w:sz="0" w:space="0" w:color="auto"/>
        <w:bottom w:val="none" w:sz="0" w:space="0" w:color="auto"/>
        <w:right w:val="none" w:sz="0" w:space="0" w:color="auto"/>
      </w:divBdr>
    </w:div>
    <w:div w:id="700321545">
      <w:bodyDiv w:val="1"/>
      <w:marLeft w:val="0"/>
      <w:marRight w:val="0"/>
      <w:marTop w:val="0"/>
      <w:marBottom w:val="0"/>
      <w:divBdr>
        <w:top w:val="none" w:sz="0" w:space="0" w:color="auto"/>
        <w:left w:val="none" w:sz="0" w:space="0" w:color="auto"/>
        <w:bottom w:val="none" w:sz="0" w:space="0" w:color="auto"/>
        <w:right w:val="none" w:sz="0" w:space="0" w:color="auto"/>
      </w:divBdr>
    </w:div>
    <w:div w:id="715355402">
      <w:bodyDiv w:val="1"/>
      <w:marLeft w:val="0"/>
      <w:marRight w:val="0"/>
      <w:marTop w:val="0"/>
      <w:marBottom w:val="0"/>
      <w:divBdr>
        <w:top w:val="none" w:sz="0" w:space="0" w:color="auto"/>
        <w:left w:val="none" w:sz="0" w:space="0" w:color="auto"/>
        <w:bottom w:val="none" w:sz="0" w:space="0" w:color="auto"/>
        <w:right w:val="none" w:sz="0" w:space="0" w:color="auto"/>
      </w:divBdr>
    </w:div>
    <w:div w:id="722021582">
      <w:bodyDiv w:val="1"/>
      <w:marLeft w:val="0"/>
      <w:marRight w:val="0"/>
      <w:marTop w:val="0"/>
      <w:marBottom w:val="0"/>
      <w:divBdr>
        <w:top w:val="none" w:sz="0" w:space="0" w:color="auto"/>
        <w:left w:val="none" w:sz="0" w:space="0" w:color="auto"/>
        <w:bottom w:val="none" w:sz="0" w:space="0" w:color="auto"/>
        <w:right w:val="none" w:sz="0" w:space="0" w:color="auto"/>
      </w:divBdr>
    </w:div>
    <w:div w:id="728383932">
      <w:bodyDiv w:val="1"/>
      <w:marLeft w:val="0"/>
      <w:marRight w:val="0"/>
      <w:marTop w:val="0"/>
      <w:marBottom w:val="0"/>
      <w:divBdr>
        <w:top w:val="none" w:sz="0" w:space="0" w:color="auto"/>
        <w:left w:val="none" w:sz="0" w:space="0" w:color="auto"/>
        <w:bottom w:val="none" w:sz="0" w:space="0" w:color="auto"/>
        <w:right w:val="none" w:sz="0" w:space="0" w:color="auto"/>
      </w:divBdr>
    </w:div>
    <w:div w:id="757991063">
      <w:bodyDiv w:val="1"/>
      <w:marLeft w:val="0"/>
      <w:marRight w:val="0"/>
      <w:marTop w:val="0"/>
      <w:marBottom w:val="0"/>
      <w:divBdr>
        <w:top w:val="none" w:sz="0" w:space="0" w:color="auto"/>
        <w:left w:val="none" w:sz="0" w:space="0" w:color="auto"/>
        <w:bottom w:val="none" w:sz="0" w:space="0" w:color="auto"/>
        <w:right w:val="none" w:sz="0" w:space="0" w:color="auto"/>
      </w:divBdr>
    </w:div>
    <w:div w:id="759639456">
      <w:bodyDiv w:val="1"/>
      <w:marLeft w:val="0"/>
      <w:marRight w:val="0"/>
      <w:marTop w:val="0"/>
      <w:marBottom w:val="0"/>
      <w:divBdr>
        <w:top w:val="none" w:sz="0" w:space="0" w:color="auto"/>
        <w:left w:val="none" w:sz="0" w:space="0" w:color="auto"/>
        <w:bottom w:val="none" w:sz="0" w:space="0" w:color="auto"/>
        <w:right w:val="none" w:sz="0" w:space="0" w:color="auto"/>
      </w:divBdr>
    </w:div>
    <w:div w:id="821502348">
      <w:bodyDiv w:val="1"/>
      <w:marLeft w:val="0"/>
      <w:marRight w:val="0"/>
      <w:marTop w:val="0"/>
      <w:marBottom w:val="0"/>
      <w:divBdr>
        <w:top w:val="none" w:sz="0" w:space="0" w:color="auto"/>
        <w:left w:val="none" w:sz="0" w:space="0" w:color="auto"/>
        <w:bottom w:val="none" w:sz="0" w:space="0" w:color="auto"/>
        <w:right w:val="none" w:sz="0" w:space="0" w:color="auto"/>
      </w:divBdr>
    </w:div>
    <w:div w:id="838733719">
      <w:bodyDiv w:val="1"/>
      <w:marLeft w:val="0"/>
      <w:marRight w:val="0"/>
      <w:marTop w:val="0"/>
      <w:marBottom w:val="0"/>
      <w:divBdr>
        <w:top w:val="none" w:sz="0" w:space="0" w:color="auto"/>
        <w:left w:val="none" w:sz="0" w:space="0" w:color="auto"/>
        <w:bottom w:val="none" w:sz="0" w:space="0" w:color="auto"/>
        <w:right w:val="none" w:sz="0" w:space="0" w:color="auto"/>
      </w:divBdr>
    </w:div>
    <w:div w:id="852767785">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06455729">
      <w:bodyDiv w:val="1"/>
      <w:marLeft w:val="0"/>
      <w:marRight w:val="0"/>
      <w:marTop w:val="0"/>
      <w:marBottom w:val="0"/>
      <w:divBdr>
        <w:top w:val="none" w:sz="0" w:space="0" w:color="auto"/>
        <w:left w:val="none" w:sz="0" w:space="0" w:color="auto"/>
        <w:bottom w:val="none" w:sz="0" w:space="0" w:color="auto"/>
        <w:right w:val="none" w:sz="0" w:space="0" w:color="auto"/>
      </w:divBdr>
    </w:div>
    <w:div w:id="956912164">
      <w:bodyDiv w:val="1"/>
      <w:marLeft w:val="0"/>
      <w:marRight w:val="0"/>
      <w:marTop w:val="0"/>
      <w:marBottom w:val="0"/>
      <w:divBdr>
        <w:top w:val="none" w:sz="0" w:space="0" w:color="auto"/>
        <w:left w:val="none" w:sz="0" w:space="0" w:color="auto"/>
        <w:bottom w:val="none" w:sz="0" w:space="0" w:color="auto"/>
        <w:right w:val="none" w:sz="0" w:space="0" w:color="auto"/>
      </w:divBdr>
    </w:div>
    <w:div w:id="960720255">
      <w:bodyDiv w:val="1"/>
      <w:marLeft w:val="0"/>
      <w:marRight w:val="0"/>
      <w:marTop w:val="0"/>
      <w:marBottom w:val="0"/>
      <w:divBdr>
        <w:top w:val="none" w:sz="0" w:space="0" w:color="auto"/>
        <w:left w:val="none" w:sz="0" w:space="0" w:color="auto"/>
        <w:bottom w:val="none" w:sz="0" w:space="0" w:color="auto"/>
        <w:right w:val="none" w:sz="0" w:space="0" w:color="auto"/>
      </w:divBdr>
    </w:div>
    <w:div w:id="965623706">
      <w:bodyDiv w:val="1"/>
      <w:marLeft w:val="0"/>
      <w:marRight w:val="0"/>
      <w:marTop w:val="0"/>
      <w:marBottom w:val="0"/>
      <w:divBdr>
        <w:top w:val="none" w:sz="0" w:space="0" w:color="auto"/>
        <w:left w:val="none" w:sz="0" w:space="0" w:color="auto"/>
        <w:bottom w:val="none" w:sz="0" w:space="0" w:color="auto"/>
        <w:right w:val="none" w:sz="0" w:space="0" w:color="auto"/>
      </w:divBdr>
    </w:div>
    <w:div w:id="969360959">
      <w:bodyDiv w:val="1"/>
      <w:marLeft w:val="0"/>
      <w:marRight w:val="0"/>
      <w:marTop w:val="0"/>
      <w:marBottom w:val="0"/>
      <w:divBdr>
        <w:top w:val="none" w:sz="0" w:space="0" w:color="auto"/>
        <w:left w:val="none" w:sz="0" w:space="0" w:color="auto"/>
        <w:bottom w:val="none" w:sz="0" w:space="0" w:color="auto"/>
        <w:right w:val="none" w:sz="0" w:space="0" w:color="auto"/>
      </w:divBdr>
    </w:div>
    <w:div w:id="985277098">
      <w:bodyDiv w:val="1"/>
      <w:marLeft w:val="0"/>
      <w:marRight w:val="0"/>
      <w:marTop w:val="0"/>
      <w:marBottom w:val="0"/>
      <w:divBdr>
        <w:top w:val="none" w:sz="0" w:space="0" w:color="auto"/>
        <w:left w:val="none" w:sz="0" w:space="0" w:color="auto"/>
        <w:bottom w:val="none" w:sz="0" w:space="0" w:color="auto"/>
        <w:right w:val="none" w:sz="0" w:space="0" w:color="auto"/>
      </w:divBdr>
    </w:div>
    <w:div w:id="997464270">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0586734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86537063">
      <w:bodyDiv w:val="1"/>
      <w:marLeft w:val="0"/>
      <w:marRight w:val="0"/>
      <w:marTop w:val="0"/>
      <w:marBottom w:val="0"/>
      <w:divBdr>
        <w:top w:val="none" w:sz="0" w:space="0" w:color="auto"/>
        <w:left w:val="none" w:sz="0" w:space="0" w:color="auto"/>
        <w:bottom w:val="none" w:sz="0" w:space="0" w:color="auto"/>
        <w:right w:val="none" w:sz="0" w:space="0" w:color="auto"/>
      </w:divBdr>
    </w:div>
    <w:div w:id="1095904867">
      <w:bodyDiv w:val="1"/>
      <w:marLeft w:val="0"/>
      <w:marRight w:val="0"/>
      <w:marTop w:val="0"/>
      <w:marBottom w:val="0"/>
      <w:divBdr>
        <w:top w:val="none" w:sz="0" w:space="0" w:color="auto"/>
        <w:left w:val="none" w:sz="0" w:space="0" w:color="auto"/>
        <w:bottom w:val="none" w:sz="0" w:space="0" w:color="auto"/>
        <w:right w:val="none" w:sz="0" w:space="0" w:color="auto"/>
      </w:divBdr>
    </w:div>
    <w:div w:id="1117257912">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80388015">
      <w:bodyDiv w:val="1"/>
      <w:marLeft w:val="0"/>
      <w:marRight w:val="0"/>
      <w:marTop w:val="0"/>
      <w:marBottom w:val="0"/>
      <w:divBdr>
        <w:top w:val="none" w:sz="0" w:space="0" w:color="auto"/>
        <w:left w:val="none" w:sz="0" w:space="0" w:color="auto"/>
        <w:bottom w:val="none" w:sz="0" w:space="0" w:color="auto"/>
        <w:right w:val="none" w:sz="0" w:space="0" w:color="auto"/>
      </w:divBdr>
    </w:div>
    <w:div w:id="1229001557">
      <w:bodyDiv w:val="1"/>
      <w:marLeft w:val="0"/>
      <w:marRight w:val="0"/>
      <w:marTop w:val="0"/>
      <w:marBottom w:val="0"/>
      <w:divBdr>
        <w:top w:val="none" w:sz="0" w:space="0" w:color="auto"/>
        <w:left w:val="none" w:sz="0" w:space="0" w:color="auto"/>
        <w:bottom w:val="none" w:sz="0" w:space="0" w:color="auto"/>
        <w:right w:val="none" w:sz="0" w:space="0" w:color="auto"/>
      </w:divBdr>
    </w:div>
    <w:div w:id="1235700765">
      <w:bodyDiv w:val="1"/>
      <w:marLeft w:val="0"/>
      <w:marRight w:val="0"/>
      <w:marTop w:val="0"/>
      <w:marBottom w:val="0"/>
      <w:divBdr>
        <w:top w:val="none" w:sz="0" w:space="0" w:color="auto"/>
        <w:left w:val="none" w:sz="0" w:space="0" w:color="auto"/>
        <w:bottom w:val="none" w:sz="0" w:space="0" w:color="auto"/>
        <w:right w:val="none" w:sz="0" w:space="0" w:color="auto"/>
      </w:divBdr>
    </w:div>
    <w:div w:id="1277447255">
      <w:bodyDiv w:val="1"/>
      <w:marLeft w:val="0"/>
      <w:marRight w:val="0"/>
      <w:marTop w:val="0"/>
      <w:marBottom w:val="0"/>
      <w:divBdr>
        <w:top w:val="none" w:sz="0" w:space="0" w:color="auto"/>
        <w:left w:val="none" w:sz="0" w:space="0" w:color="auto"/>
        <w:bottom w:val="none" w:sz="0" w:space="0" w:color="auto"/>
        <w:right w:val="none" w:sz="0" w:space="0" w:color="auto"/>
      </w:divBdr>
    </w:div>
    <w:div w:id="1301495810">
      <w:bodyDiv w:val="1"/>
      <w:marLeft w:val="0"/>
      <w:marRight w:val="0"/>
      <w:marTop w:val="0"/>
      <w:marBottom w:val="0"/>
      <w:divBdr>
        <w:top w:val="none" w:sz="0" w:space="0" w:color="auto"/>
        <w:left w:val="none" w:sz="0" w:space="0" w:color="auto"/>
        <w:bottom w:val="none" w:sz="0" w:space="0" w:color="auto"/>
        <w:right w:val="none" w:sz="0" w:space="0" w:color="auto"/>
      </w:divBdr>
    </w:div>
    <w:div w:id="1340277876">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74427800">
      <w:bodyDiv w:val="1"/>
      <w:marLeft w:val="0"/>
      <w:marRight w:val="0"/>
      <w:marTop w:val="0"/>
      <w:marBottom w:val="0"/>
      <w:divBdr>
        <w:top w:val="none" w:sz="0" w:space="0" w:color="auto"/>
        <w:left w:val="none" w:sz="0" w:space="0" w:color="auto"/>
        <w:bottom w:val="none" w:sz="0" w:space="0" w:color="auto"/>
        <w:right w:val="none" w:sz="0" w:space="0" w:color="auto"/>
      </w:divBdr>
    </w:div>
    <w:div w:id="1385567205">
      <w:bodyDiv w:val="1"/>
      <w:marLeft w:val="0"/>
      <w:marRight w:val="0"/>
      <w:marTop w:val="0"/>
      <w:marBottom w:val="0"/>
      <w:divBdr>
        <w:top w:val="none" w:sz="0" w:space="0" w:color="auto"/>
        <w:left w:val="none" w:sz="0" w:space="0" w:color="auto"/>
        <w:bottom w:val="none" w:sz="0" w:space="0" w:color="auto"/>
        <w:right w:val="none" w:sz="0" w:space="0" w:color="auto"/>
      </w:divBdr>
    </w:div>
    <w:div w:id="1393965874">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4109880">
      <w:bodyDiv w:val="1"/>
      <w:marLeft w:val="0"/>
      <w:marRight w:val="0"/>
      <w:marTop w:val="0"/>
      <w:marBottom w:val="0"/>
      <w:divBdr>
        <w:top w:val="none" w:sz="0" w:space="0" w:color="auto"/>
        <w:left w:val="none" w:sz="0" w:space="0" w:color="auto"/>
        <w:bottom w:val="none" w:sz="0" w:space="0" w:color="auto"/>
        <w:right w:val="none" w:sz="0" w:space="0" w:color="auto"/>
      </w:divBdr>
    </w:div>
    <w:div w:id="1425691419">
      <w:bodyDiv w:val="1"/>
      <w:marLeft w:val="0"/>
      <w:marRight w:val="0"/>
      <w:marTop w:val="0"/>
      <w:marBottom w:val="0"/>
      <w:divBdr>
        <w:top w:val="none" w:sz="0" w:space="0" w:color="auto"/>
        <w:left w:val="none" w:sz="0" w:space="0" w:color="auto"/>
        <w:bottom w:val="none" w:sz="0" w:space="0" w:color="auto"/>
        <w:right w:val="none" w:sz="0" w:space="0" w:color="auto"/>
      </w:divBdr>
    </w:div>
    <w:div w:id="1444373974">
      <w:bodyDiv w:val="1"/>
      <w:marLeft w:val="0"/>
      <w:marRight w:val="0"/>
      <w:marTop w:val="0"/>
      <w:marBottom w:val="0"/>
      <w:divBdr>
        <w:top w:val="none" w:sz="0" w:space="0" w:color="auto"/>
        <w:left w:val="none" w:sz="0" w:space="0" w:color="auto"/>
        <w:bottom w:val="none" w:sz="0" w:space="0" w:color="auto"/>
        <w:right w:val="none" w:sz="0" w:space="0" w:color="auto"/>
      </w:divBdr>
      <w:divsChild>
        <w:div w:id="613711439">
          <w:marLeft w:val="0"/>
          <w:marRight w:val="0"/>
          <w:marTop w:val="0"/>
          <w:marBottom w:val="0"/>
          <w:divBdr>
            <w:top w:val="none" w:sz="0" w:space="0" w:color="auto"/>
            <w:left w:val="none" w:sz="0" w:space="0" w:color="auto"/>
            <w:bottom w:val="none" w:sz="0" w:space="0" w:color="auto"/>
            <w:right w:val="none" w:sz="0" w:space="0" w:color="auto"/>
          </w:divBdr>
          <w:divsChild>
            <w:div w:id="362754149">
              <w:marLeft w:val="0"/>
              <w:marRight w:val="0"/>
              <w:marTop w:val="0"/>
              <w:marBottom w:val="0"/>
              <w:divBdr>
                <w:top w:val="none" w:sz="0" w:space="0" w:color="auto"/>
                <w:left w:val="none" w:sz="0" w:space="0" w:color="auto"/>
                <w:bottom w:val="none" w:sz="0" w:space="0" w:color="auto"/>
                <w:right w:val="none" w:sz="0" w:space="0" w:color="auto"/>
              </w:divBdr>
              <w:divsChild>
                <w:div w:id="46684379">
                  <w:marLeft w:val="0"/>
                  <w:marRight w:val="0"/>
                  <w:marTop w:val="0"/>
                  <w:marBottom w:val="120"/>
                  <w:divBdr>
                    <w:top w:val="none" w:sz="0" w:space="0" w:color="auto"/>
                    <w:left w:val="none" w:sz="0" w:space="0" w:color="auto"/>
                    <w:bottom w:val="none" w:sz="0" w:space="0" w:color="auto"/>
                    <w:right w:val="none" w:sz="0" w:space="0" w:color="auto"/>
                  </w:divBdr>
                </w:div>
                <w:div w:id="1526481578">
                  <w:marLeft w:val="480"/>
                  <w:marRight w:val="0"/>
                  <w:marTop w:val="0"/>
                  <w:marBottom w:val="120"/>
                  <w:divBdr>
                    <w:top w:val="none" w:sz="0" w:space="0" w:color="auto"/>
                    <w:left w:val="none" w:sz="0" w:space="0" w:color="auto"/>
                    <w:bottom w:val="none" w:sz="0" w:space="0" w:color="auto"/>
                    <w:right w:val="none" w:sz="0" w:space="0" w:color="auto"/>
                  </w:divBdr>
                </w:div>
              </w:divsChild>
            </w:div>
          </w:divsChild>
        </w:div>
        <w:div w:id="1229075723">
          <w:marLeft w:val="0"/>
          <w:marRight w:val="240"/>
          <w:marTop w:val="0"/>
          <w:marBottom w:val="0"/>
          <w:divBdr>
            <w:top w:val="none" w:sz="0" w:space="0" w:color="auto"/>
            <w:left w:val="none" w:sz="0" w:space="0" w:color="auto"/>
            <w:bottom w:val="none" w:sz="0" w:space="0" w:color="auto"/>
            <w:right w:val="none" w:sz="0" w:space="0" w:color="auto"/>
          </w:divBdr>
        </w:div>
      </w:divsChild>
    </w:div>
    <w:div w:id="1451704745">
      <w:bodyDiv w:val="1"/>
      <w:marLeft w:val="0"/>
      <w:marRight w:val="0"/>
      <w:marTop w:val="0"/>
      <w:marBottom w:val="0"/>
      <w:divBdr>
        <w:top w:val="none" w:sz="0" w:space="0" w:color="auto"/>
        <w:left w:val="none" w:sz="0" w:space="0" w:color="auto"/>
        <w:bottom w:val="none" w:sz="0" w:space="0" w:color="auto"/>
        <w:right w:val="none" w:sz="0" w:space="0" w:color="auto"/>
      </w:divBdr>
    </w:div>
    <w:div w:id="1463571537">
      <w:bodyDiv w:val="1"/>
      <w:marLeft w:val="0"/>
      <w:marRight w:val="0"/>
      <w:marTop w:val="0"/>
      <w:marBottom w:val="0"/>
      <w:divBdr>
        <w:top w:val="none" w:sz="0" w:space="0" w:color="auto"/>
        <w:left w:val="none" w:sz="0" w:space="0" w:color="auto"/>
        <w:bottom w:val="none" w:sz="0" w:space="0" w:color="auto"/>
        <w:right w:val="none" w:sz="0" w:space="0" w:color="auto"/>
      </w:divBdr>
    </w:div>
    <w:div w:id="1491404455">
      <w:bodyDiv w:val="1"/>
      <w:marLeft w:val="0"/>
      <w:marRight w:val="0"/>
      <w:marTop w:val="0"/>
      <w:marBottom w:val="0"/>
      <w:divBdr>
        <w:top w:val="none" w:sz="0" w:space="0" w:color="auto"/>
        <w:left w:val="none" w:sz="0" w:space="0" w:color="auto"/>
        <w:bottom w:val="none" w:sz="0" w:space="0" w:color="auto"/>
        <w:right w:val="none" w:sz="0" w:space="0" w:color="auto"/>
      </w:divBdr>
    </w:div>
    <w:div w:id="1497064078">
      <w:bodyDiv w:val="1"/>
      <w:marLeft w:val="0"/>
      <w:marRight w:val="0"/>
      <w:marTop w:val="0"/>
      <w:marBottom w:val="0"/>
      <w:divBdr>
        <w:top w:val="none" w:sz="0" w:space="0" w:color="auto"/>
        <w:left w:val="none" w:sz="0" w:space="0" w:color="auto"/>
        <w:bottom w:val="none" w:sz="0" w:space="0" w:color="auto"/>
        <w:right w:val="none" w:sz="0" w:space="0" w:color="auto"/>
      </w:divBdr>
    </w:div>
    <w:div w:id="1534853292">
      <w:bodyDiv w:val="1"/>
      <w:marLeft w:val="0"/>
      <w:marRight w:val="0"/>
      <w:marTop w:val="0"/>
      <w:marBottom w:val="0"/>
      <w:divBdr>
        <w:top w:val="none" w:sz="0" w:space="0" w:color="auto"/>
        <w:left w:val="none" w:sz="0" w:space="0" w:color="auto"/>
        <w:bottom w:val="none" w:sz="0" w:space="0" w:color="auto"/>
        <w:right w:val="none" w:sz="0" w:space="0" w:color="auto"/>
      </w:divBdr>
    </w:div>
    <w:div w:id="1539128874">
      <w:bodyDiv w:val="1"/>
      <w:marLeft w:val="0"/>
      <w:marRight w:val="0"/>
      <w:marTop w:val="0"/>
      <w:marBottom w:val="0"/>
      <w:divBdr>
        <w:top w:val="none" w:sz="0" w:space="0" w:color="auto"/>
        <w:left w:val="none" w:sz="0" w:space="0" w:color="auto"/>
        <w:bottom w:val="none" w:sz="0" w:space="0" w:color="auto"/>
        <w:right w:val="none" w:sz="0" w:space="0" w:color="auto"/>
      </w:divBdr>
    </w:div>
    <w:div w:id="1550338803">
      <w:bodyDiv w:val="1"/>
      <w:marLeft w:val="0"/>
      <w:marRight w:val="0"/>
      <w:marTop w:val="0"/>
      <w:marBottom w:val="0"/>
      <w:divBdr>
        <w:top w:val="none" w:sz="0" w:space="0" w:color="auto"/>
        <w:left w:val="none" w:sz="0" w:space="0" w:color="auto"/>
        <w:bottom w:val="none" w:sz="0" w:space="0" w:color="auto"/>
        <w:right w:val="none" w:sz="0" w:space="0" w:color="auto"/>
      </w:divBdr>
    </w:div>
    <w:div w:id="1576359713">
      <w:bodyDiv w:val="1"/>
      <w:marLeft w:val="0"/>
      <w:marRight w:val="0"/>
      <w:marTop w:val="0"/>
      <w:marBottom w:val="0"/>
      <w:divBdr>
        <w:top w:val="none" w:sz="0" w:space="0" w:color="auto"/>
        <w:left w:val="none" w:sz="0" w:space="0" w:color="auto"/>
        <w:bottom w:val="none" w:sz="0" w:space="0" w:color="auto"/>
        <w:right w:val="none" w:sz="0" w:space="0" w:color="auto"/>
      </w:divBdr>
    </w:div>
    <w:div w:id="1596354803">
      <w:bodyDiv w:val="1"/>
      <w:marLeft w:val="0"/>
      <w:marRight w:val="0"/>
      <w:marTop w:val="0"/>
      <w:marBottom w:val="0"/>
      <w:divBdr>
        <w:top w:val="none" w:sz="0" w:space="0" w:color="auto"/>
        <w:left w:val="none" w:sz="0" w:space="0" w:color="auto"/>
        <w:bottom w:val="none" w:sz="0" w:space="0" w:color="auto"/>
        <w:right w:val="none" w:sz="0" w:space="0" w:color="auto"/>
      </w:divBdr>
    </w:div>
    <w:div w:id="1604726445">
      <w:bodyDiv w:val="1"/>
      <w:marLeft w:val="0"/>
      <w:marRight w:val="0"/>
      <w:marTop w:val="0"/>
      <w:marBottom w:val="0"/>
      <w:divBdr>
        <w:top w:val="none" w:sz="0" w:space="0" w:color="auto"/>
        <w:left w:val="none" w:sz="0" w:space="0" w:color="auto"/>
        <w:bottom w:val="none" w:sz="0" w:space="0" w:color="auto"/>
        <w:right w:val="none" w:sz="0" w:space="0" w:color="auto"/>
      </w:divBdr>
    </w:div>
    <w:div w:id="16129750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44698641">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05641009">
      <w:bodyDiv w:val="1"/>
      <w:marLeft w:val="0"/>
      <w:marRight w:val="0"/>
      <w:marTop w:val="0"/>
      <w:marBottom w:val="0"/>
      <w:divBdr>
        <w:top w:val="none" w:sz="0" w:space="0" w:color="auto"/>
        <w:left w:val="none" w:sz="0" w:space="0" w:color="auto"/>
        <w:bottom w:val="none" w:sz="0" w:space="0" w:color="auto"/>
        <w:right w:val="none" w:sz="0" w:space="0" w:color="auto"/>
      </w:divBdr>
    </w:div>
    <w:div w:id="1725251068">
      <w:bodyDiv w:val="1"/>
      <w:marLeft w:val="0"/>
      <w:marRight w:val="0"/>
      <w:marTop w:val="0"/>
      <w:marBottom w:val="0"/>
      <w:divBdr>
        <w:top w:val="none" w:sz="0" w:space="0" w:color="auto"/>
        <w:left w:val="none" w:sz="0" w:space="0" w:color="auto"/>
        <w:bottom w:val="none" w:sz="0" w:space="0" w:color="auto"/>
        <w:right w:val="none" w:sz="0" w:space="0" w:color="auto"/>
      </w:divBdr>
    </w:div>
    <w:div w:id="1788305041">
      <w:bodyDiv w:val="1"/>
      <w:marLeft w:val="0"/>
      <w:marRight w:val="0"/>
      <w:marTop w:val="0"/>
      <w:marBottom w:val="0"/>
      <w:divBdr>
        <w:top w:val="none" w:sz="0" w:space="0" w:color="auto"/>
        <w:left w:val="none" w:sz="0" w:space="0" w:color="auto"/>
        <w:bottom w:val="none" w:sz="0" w:space="0" w:color="auto"/>
        <w:right w:val="none" w:sz="0" w:space="0" w:color="auto"/>
      </w:divBdr>
    </w:div>
    <w:div w:id="1830053877">
      <w:bodyDiv w:val="1"/>
      <w:marLeft w:val="0"/>
      <w:marRight w:val="0"/>
      <w:marTop w:val="0"/>
      <w:marBottom w:val="0"/>
      <w:divBdr>
        <w:top w:val="none" w:sz="0" w:space="0" w:color="auto"/>
        <w:left w:val="none" w:sz="0" w:space="0" w:color="auto"/>
        <w:bottom w:val="none" w:sz="0" w:space="0" w:color="auto"/>
        <w:right w:val="none" w:sz="0" w:space="0" w:color="auto"/>
      </w:divBdr>
    </w:div>
    <w:div w:id="1833643844">
      <w:bodyDiv w:val="1"/>
      <w:marLeft w:val="0"/>
      <w:marRight w:val="0"/>
      <w:marTop w:val="0"/>
      <w:marBottom w:val="0"/>
      <w:divBdr>
        <w:top w:val="none" w:sz="0" w:space="0" w:color="auto"/>
        <w:left w:val="none" w:sz="0" w:space="0" w:color="auto"/>
        <w:bottom w:val="none" w:sz="0" w:space="0" w:color="auto"/>
        <w:right w:val="none" w:sz="0" w:space="0" w:color="auto"/>
      </w:divBdr>
    </w:div>
    <w:div w:id="1859082287">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874268526">
      <w:bodyDiv w:val="1"/>
      <w:marLeft w:val="0"/>
      <w:marRight w:val="0"/>
      <w:marTop w:val="0"/>
      <w:marBottom w:val="0"/>
      <w:divBdr>
        <w:top w:val="none" w:sz="0" w:space="0" w:color="auto"/>
        <w:left w:val="none" w:sz="0" w:space="0" w:color="auto"/>
        <w:bottom w:val="none" w:sz="0" w:space="0" w:color="auto"/>
        <w:right w:val="none" w:sz="0" w:space="0" w:color="auto"/>
      </w:divBdr>
    </w:div>
    <w:div w:id="1883319104">
      <w:bodyDiv w:val="1"/>
      <w:marLeft w:val="0"/>
      <w:marRight w:val="0"/>
      <w:marTop w:val="0"/>
      <w:marBottom w:val="0"/>
      <w:divBdr>
        <w:top w:val="none" w:sz="0" w:space="0" w:color="auto"/>
        <w:left w:val="none" w:sz="0" w:space="0" w:color="auto"/>
        <w:bottom w:val="none" w:sz="0" w:space="0" w:color="auto"/>
        <w:right w:val="none" w:sz="0" w:space="0" w:color="auto"/>
      </w:divBdr>
    </w:div>
    <w:div w:id="1901862565">
      <w:bodyDiv w:val="1"/>
      <w:marLeft w:val="0"/>
      <w:marRight w:val="0"/>
      <w:marTop w:val="0"/>
      <w:marBottom w:val="0"/>
      <w:divBdr>
        <w:top w:val="none" w:sz="0" w:space="0" w:color="auto"/>
        <w:left w:val="none" w:sz="0" w:space="0" w:color="auto"/>
        <w:bottom w:val="none" w:sz="0" w:space="0" w:color="auto"/>
        <w:right w:val="none" w:sz="0" w:space="0" w:color="auto"/>
      </w:divBdr>
    </w:div>
    <w:div w:id="1918706818">
      <w:bodyDiv w:val="1"/>
      <w:marLeft w:val="0"/>
      <w:marRight w:val="0"/>
      <w:marTop w:val="0"/>
      <w:marBottom w:val="0"/>
      <w:divBdr>
        <w:top w:val="none" w:sz="0" w:space="0" w:color="auto"/>
        <w:left w:val="none" w:sz="0" w:space="0" w:color="auto"/>
        <w:bottom w:val="none" w:sz="0" w:space="0" w:color="auto"/>
        <w:right w:val="none" w:sz="0" w:space="0" w:color="auto"/>
      </w:divBdr>
      <w:divsChild>
        <w:div w:id="513492963">
          <w:marLeft w:val="480"/>
          <w:marRight w:val="0"/>
          <w:marTop w:val="0"/>
          <w:marBottom w:val="120"/>
          <w:divBdr>
            <w:top w:val="none" w:sz="0" w:space="0" w:color="auto"/>
            <w:left w:val="none" w:sz="0" w:space="0" w:color="auto"/>
            <w:bottom w:val="none" w:sz="0" w:space="0" w:color="auto"/>
            <w:right w:val="none" w:sz="0" w:space="0" w:color="auto"/>
          </w:divBdr>
        </w:div>
        <w:div w:id="675235140">
          <w:marLeft w:val="0"/>
          <w:marRight w:val="0"/>
          <w:marTop w:val="0"/>
          <w:marBottom w:val="120"/>
          <w:divBdr>
            <w:top w:val="none" w:sz="0" w:space="0" w:color="auto"/>
            <w:left w:val="none" w:sz="0" w:space="0" w:color="auto"/>
            <w:bottom w:val="none" w:sz="0" w:space="0" w:color="auto"/>
            <w:right w:val="none" w:sz="0" w:space="0" w:color="auto"/>
          </w:divBdr>
        </w:div>
        <w:div w:id="711928707">
          <w:marLeft w:val="480"/>
          <w:marRight w:val="0"/>
          <w:marTop w:val="0"/>
          <w:marBottom w:val="120"/>
          <w:divBdr>
            <w:top w:val="none" w:sz="0" w:space="0" w:color="auto"/>
            <w:left w:val="none" w:sz="0" w:space="0" w:color="auto"/>
            <w:bottom w:val="none" w:sz="0" w:space="0" w:color="auto"/>
            <w:right w:val="none" w:sz="0" w:space="0" w:color="auto"/>
          </w:divBdr>
        </w:div>
        <w:div w:id="1533764849">
          <w:marLeft w:val="480"/>
          <w:marRight w:val="0"/>
          <w:marTop w:val="0"/>
          <w:marBottom w:val="120"/>
          <w:divBdr>
            <w:top w:val="none" w:sz="0" w:space="0" w:color="auto"/>
            <w:left w:val="none" w:sz="0" w:space="0" w:color="auto"/>
            <w:bottom w:val="none" w:sz="0" w:space="0" w:color="auto"/>
            <w:right w:val="none" w:sz="0" w:space="0" w:color="auto"/>
          </w:divBdr>
        </w:div>
        <w:div w:id="1586263027">
          <w:marLeft w:val="480"/>
          <w:marRight w:val="0"/>
          <w:marTop w:val="0"/>
          <w:marBottom w:val="120"/>
          <w:divBdr>
            <w:top w:val="none" w:sz="0" w:space="0" w:color="auto"/>
            <w:left w:val="none" w:sz="0" w:space="0" w:color="auto"/>
            <w:bottom w:val="none" w:sz="0" w:space="0" w:color="auto"/>
            <w:right w:val="none" w:sz="0" w:space="0" w:color="auto"/>
          </w:divBdr>
        </w:div>
        <w:div w:id="1651250138">
          <w:marLeft w:val="480"/>
          <w:marRight w:val="0"/>
          <w:marTop w:val="0"/>
          <w:marBottom w:val="120"/>
          <w:divBdr>
            <w:top w:val="none" w:sz="0" w:space="0" w:color="auto"/>
            <w:left w:val="none" w:sz="0" w:space="0" w:color="auto"/>
            <w:bottom w:val="none" w:sz="0" w:space="0" w:color="auto"/>
            <w:right w:val="none" w:sz="0" w:space="0" w:color="auto"/>
          </w:divBdr>
        </w:div>
      </w:divsChild>
    </w:div>
    <w:div w:id="1983388072">
      <w:bodyDiv w:val="1"/>
      <w:marLeft w:val="0"/>
      <w:marRight w:val="0"/>
      <w:marTop w:val="0"/>
      <w:marBottom w:val="0"/>
      <w:divBdr>
        <w:top w:val="none" w:sz="0" w:space="0" w:color="auto"/>
        <w:left w:val="none" w:sz="0" w:space="0" w:color="auto"/>
        <w:bottom w:val="none" w:sz="0" w:space="0" w:color="auto"/>
        <w:right w:val="none" w:sz="0" w:space="0" w:color="auto"/>
      </w:divBdr>
    </w:div>
    <w:div w:id="1985233419">
      <w:bodyDiv w:val="1"/>
      <w:marLeft w:val="0"/>
      <w:marRight w:val="0"/>
      <w:marTop w:val="0"/>
      <w:marBottom w:val="0"/>
      <w:divBdr>
        <w:top w:val="none" w:sz="0" w:space="0" w:color="auto"/>
        <w:left w:val="none" w:sz="0" w:space="0" w:color="auto"/>
        <w:bottom w:val="none" w:sz="0" w:space="0" w:color="auto"/>
        <w:right w:val="none" w:sz="0" w:space="0" w:color="auto"/>
      </w:divBdr>
    </w:div>
    <w:div w:id="1988581334">
      <w:bodyDiv w:val="1"/>
      <w:marLeft w:val="0"/>
      <w:marRight w:val="0"/>
      <w:marTop w:val="0"/>
      <w:marBottom w:val="0"/>
      <w:divBdr>
        <w:top w:val="none" w:sz="0" w:space="0" w:color="auto"/>
        <w:left w:val="none" w:sz="0" w:space="0" w:color="auto"/>
        <w:bottom w:val="none" w:sz="0" w:space="0" w:color="auto"/>
        <w:right w:val="none" w:sz="0" w:space="0" w:color="auto"/>
      </w:divBdr>
    </w:div>
    <w:div w:id="2012488778">
      <w:bodyDiv w:val="1"/>
      <w:marLeft w:val="0"/>
      <w:marRight w:val="0"/>
      <w:marTop w:val="0"/>
      <w:marBottom w:val="0"/>
      <w:divBdr>
        <w:top w:val="none" w:sz="0" w:space="0" w:color="auto"/>
        <w:left w:val="none" w:sz="0" w:space="0" w:color="auto"/>
        <w:bottom w:val="none" w:sz="0" w:space="0" w:color="auto"/>
        <w:right w:val="none" w:sz="0" w:space="0" w:color="auto"/>
      </w:divBdr>
    </w:div>
    <w:div w:id="2018731835">
      <w:bodyDiv w:val="1"/>
      <w:marLeft w:val="0"/>
      <w:marRight w:val="0"/>
      <w:marTop w:val="0"/>
      <w:marBottom w:val="0"/>
      <w:divBdr>
        <w:top w:val="none" w:sz="0" w:space="0" w:color="auto"/>
        <w:left w:val="none" w:sz="0" w:space="0" w:color="auto"/>
        <w:bottom w:val="none" w:sz="0" w:space="0" w:color="auto"/>
        <w:right w:val="none" w:sz="0" w:space="0" w:color="auto"/>
      </w:divBdr>
    </w:div>
    <w:div w:id="2039621648">
      <w:bodyDiv w:val="1"/>
      <w:marLeft w:val="0"/>
      <w:marRight w:val="0"/>
      <w:marTop w:val="0"/>
      <w:marBottom w:val="0"/>
      <w:divBdr>
        <w:top w:val="none" w:sz="0" w:space="0" w:color="auto"/>
        <w:left w:val="none" w:sz="0" w:space="0" w:color="auto"/>
        <w:bottom w:val="none" w:sz="0" w:space="0" w:color="auto"/>
        <w:right w:val="none" w:sz="0" w:space="0" w:color="auto"/>
      </w:divBdr>
    </w:div>
    <w:div w:id="2074157815">
      <w:bodyDiv w:val="1"/>
      <w:marLeft w:val="0"/>
      <w:marRight w:val="0"/>
      <w:marTop w:val="0"/>
      <w:marBottom w:val="0"/>
      <w:divBdr>
        <w:top w:val="none" w:sz="0" w:space="0" w:color="auto"/>
        <w:left w:val="none" w:sz="0" w:space="0" w:color="auto"/>
        <w:bottom w:val="none" w:sz="0" w:space="0" w:color="auto"/>
        <w:right w:val="none" w:sz="0" w:space="0" w:color="auto"/>
      </w:divBdr>
    </w:div>
    <w:div w:id="2083915812">
      <w:bodyDiv w:val="1"/>
      <w:marLeft w:val="0"/>
      <w:marRight w:val="0"/>
      <w:marTop w:val="0"/>
      <w:marBottom w:val="0"/>
      <w:divBdr>
        <w:top w:val="none" w:sz="0" w:space="0" w:color="auto"/>
        <w:left w:val="none" w:sz="0" w:space="0" w:color="auto"/>
        <w:bottom w:val="none" w:sz="0" w:space="0" w:color="auto"/>
        <w:right w:val="none" w:sz="0" w:space="0" w:color="auto"/>
      </w:divBdr>
    </w:div>
    <w:div w:id="2085103779">
      <w:bodyDiv w:val="1"/>
      <w:marLeft w:val="0"/>
      <w:marRight w:val="0"/>
      <w:marTop w:val="0"/>
      <w:marBottom w:val="0"/>
      <w:divBdr>
        <w:top w:val="none" w:sz="0" w:space="0" w:color="auto"/>
        <w:left w:val="none" w:sz="0" w:space="0" w:color="auto"/>
        <w:bottom w:val="none" w:sz="0" w:space="0" w:color="auto"/>
        <w:right w:val="none" w:sz="0" w:space="0" w:color="auto"/>
      </w:divBdr>
    </w:div>
    <w:div w:id="2097239645">
      <w:bodyDiv w:val="1"/>
      <w:marLeft w:val="0"/>
      <w:marRight w:val="0"/>
      <w:marTop w:val="0"/>
      <w:marBottom w:val="0"/>
      <w:divBdr>
        <w:top w:val="none" w:sz="0" w:space="0" w:color="auto"/>
        <w:left w:val="none" w:sz="0" w:space="0" w:color="auto"/>
        <w:bottom w:val="none" w:sz="0" w:space="0" w:color="auto"/>
        <w:right w:val="none" w:sz="0" w:space="0" w:color="auto"/>
      </w:divBdr>
    </w:div>
    <w:div w:id="2112428831">
      <w:bodyDiv w:val="1"/>
      <w:marLeft w:val="0"/>
      <w:marRight w:val="0"/>
      <w:marTop w:val="0"/>
      <w:marBottom w:val="0"/>
      <w:divBdr>
        <w:top w:val="none" w:sz="0" w:space="0" w:color="auto"/>
        <w:left w:val="none" w:sz="0" w:space="0" w:color="auto"/>
        <w:bottom w:val="none" w:sz="0" w:space="0" w:color="auto"/>
        <w:right w:val="none" w:sz="0" w:space="0" w:color="auto"/>
      </w:divBdr>
    </w:div>
    <w:div w:id="2143305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1ABA88-D12E-4B07-AF89-F1939BB4C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11</Pages>
  <Words>321</Words>
  <Characters>1835</Characters>
  <Application>Microsoft Office Word</Application>
  <DocSecurity>0</DocSecurity>
  <Lines>15</Lines>
  <Paragraphs>4</Paragraphs>
  <ScaleCrop>false</ScaleCrop>
  <Company/>
  <LinksUpToDate>false</LinksUpToDate>
  <CharactersWithSpaces>2152</CharactersWithSpaces>
  <SharedDoc>false</SharedDoc>
  <HLinks>
    <vt:vector size="54" baseType="variant">
      <vt:variant>
        <vt:i4>1638450</vt:i4>
      </vt:variant>
      <vt:variant>
        <vt:i4>50</vt:i4>
      </vt:variant>
      <vt:variant>
        <vt:i4>0</vt:i4>
      </vt:variant>
      <vt:variant>
        <vt:i4>5</vt:i4>
      </vt:variant>
      <vt:variant>
        <vt:lpwstr/>
      </vt:variant>
      <vt:variant>
        <vt:lpwstr>_Toc180500334</vt:lpwstr>
      </vt:variant>
      <vt:variant>
        <vt:i4>1638450</vt:i4>
      </vt:variant>
      <vt:variant>
        <vt:i4>44</vt:i4>
      </vt:variant>
      <vt:variant>
        <vt:i4>0</vt:i4>
      </vt:variant>
      <vt:variant>
        <vt:i4>5</vt:i4>
      </vt:variant>
      <vt:variant>
        <vt:lpwstr/>
      </vt:variant>
      <vt:variant>
        <vt:lpwstr>_Toc180500333</vt:lpwstr>
      </vt:variant>
      <vt:variant>
        <vt:i4>1638450</vt:i4>
      </vt:variant>
      <vt:variant>
        <vt:i4>38</vt:i4>
      </vt:variant>
      <vt:variant>
        <vt:i4>0</vt:i4>
      </vt:variant>
      <vt:variant>
        <vt:i4>5</vt:i4>
      </vt:variant>
      <vt:variant>
        <vt:lpwstr/>
      </vt:variant>
      <vt:variant>
        <vt:lpwstr>_Toc180500332</vt:lpwstr>
      </vt:variant>
      <vt:variant>
        <vt:i4>1638450</vt:i4>
      </vt:variant>
      <vt:variant>
        <vt:i4>32</vt:i4>
      </vt:variant>
      <vt:variant>
        <vt:i4>0</vt:i4>
      </vt:variant>
      <vt:variant>
        <vt:i4>5</vt:i4>
      </vt:variant>
      <vt:variant>
        <vt:lpwstr/>
      </vt:variant>
      <vt:variant>
        <vt:lpwstr>_Toc180500331</vt:lpwstr>
      </vt:variant>
      <vt:variant>
        <vt:i4>1638450</vt:i4>
      </vt:variant>
      <vt:variant>
        <vt:i4>26</vt:i4>
      </vt:variant>
      <vt:variant>
        <vt:i4>0</vt:i4>
      </vt:variant>
      <vt:variant>
        <vt:i4>5</vt:i4>
      </vt:variant>
      <vt:variant>
        <vt:lpwstr/>
      </vt:variant>
      <vt:variant>
        <vt:lpwstr>_Toc180500330</vt:lpwstr>
      </vt:variant>
      <vt:variant>
        <vt:i4>1572914</vt:i4>
      </vt:variant>
      <vt:variant>
        <vt:i4>20</vt:i4>
      </vt:variant>
      <vt:variant>
        <vt:i4>0</vt:i4>
      </vt:variant>
      <vt:variant>
        <vt:i4>5</vt:i4>
      </vt:variant>
      <vt:variant>
        <vt:lpwstr/>
      </vt:variant>
      <vt:variant>
        <vt:lpwstr>_Toc180500329</vt:lpwstr>
      </vt:variant>
      <vt:variant>
        <vt:i4>1572914</vt:i4>
      </vt:variant>
      <vt:variant>
        <vt:i4>14</vt:i4>
      </vt:variant>
      <vt:variant>
        <vt:i4>0</vt:i4>
      </vt:variant>
      <vt:variant>
        <vt:i4>5</vt:i4>
      </vt:variant>
      <vt:variant>
        <vt:lpwstr/>
      </vt:variant>
      <vt:variant>
        <vt:lpwstr>_Toc180500328</vt:lpwstr>
      </vt:variant>
      <vt:variant>
        <vt:i4>1572914</vt:i4>
      </vt:variant>
      <vt:variant>
        <vt:i4>8</vt:i4>
      </vt:variant>
      <vt:variant>
        <vt:i4>0</vt:i4>
      </vt:variant>
      <vt:variant>
        <vt:i4>5</vt:i4>
      </vt:variant>
      <vt:variant>
        <vt:lpwstr/>
      </vt:variant>
      <vt:variant>
        <vt:lpwstr>_Toc180500327</vt:lpwstr>
      </vt:variant>
      <vt:variant>
        <vt:i4>1572914</vt:i4>
      </vt:variant>
      <vt:variant>
        <vt:i4>2</vt:i4>
      </vt:variant>
      <vt:variant>
        <vt:i4>0</vt:i4>
      </vt:variant>
      <vt:variant>
        <vt:i4>5</vt:i4>
      </vt:variant>
      <vt:variant>
        <vt:lpwstr/>
      </vt:variant>
      <vt:variant>
        <vt:lpwstr>_Toc180500326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2024-10-16T02:32:00Z</cp:lastPrinted>
  <dcterms:created xsi:type="dcterms:W3CDTF">2025-10-28T01:38:00Z</dcterms:created>
  <dcterms:modified xsi:type="dcterms:W3CDTF">2025-10-28T01:38:00Z</dcterms:modified>
</cp:coreProperties>
</file>