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C46" w:rsidRDefault="008C2752" w:rsidP="00C421F2">
      <w:pPr>
        <w:adjustRightInd w:val="0"/>
        <w:ind w:leftChars="0" w:left="0" w:firstLineChars="0" w:firstLine="0"/>
        <w:rPr>
          <w:rFonts w:hAnsi="標楷體" w:hint="eastAsia"/>
          <w:b/>
          <w:sz w:val="36"/>
        </w:rPr>
      </w:pPr>
      <w:bookmarkStart w:id="0" w:name="_Toc498753124"/>
      <w:bookmarkStart w:id="1" w:name="_GoBack"/>
      <w:bookmarkEnd w:id="1"/>
      <w:r w:rsidRPr="00F51A2A">
        <w:rPr>
          <w:rFonts w:hAnsi="標楷體" w:hint="eastAsia"/>
          <w:b/>
          <w:bCs/>
          <w:sz w:val="36"/>
          <w:szCs w:val="36"/>
        </w:rPr>
        <w:t>財政部賦稅署及5區國稅局11</w:t>
      </w:r>
      <w:r>
        <w:rPr>
          <w:rFonts w:hAnsi="標楷體" w:hint="eastAsia"/>
          <w:b/>
          <w:bCs/>
          <w:sz w:val="36"/>
          <w:szCs w:val="36"/>
        </w:rPr>
        <w:t>5</w:t>
      </w:r>
      <w:r w:rsidRPr="00F51A2A">
        <w:rPr>
          <w:rFonts w:hAnsi="標楷體" w:hint="eastAsia"/>
          <w:b/>
          <w:bCs/>
          <w:sz w:val="36"/>
          <w:szCs w:val="36"/>
        </w:rPr>
        <w:t>年度</w:t>
      </w:r>
      <w:r w:rsidR="002F3C46" w:rsidRPr="00C421F2">
        <w:rPr>
          <w:rFonts w:hAnsi="標楷體" w:hint="eastAsia"/>
          <w:b/>
          <w:sz w:val="36"/>
        </w:rPr>
        <w:t>單位預算評估報告</w:t>
      </w:r>
    </w:p>
    <w:p w:rsidR="008C2752" w:rsidRDefault="008C2752" w:rsidP="008C2752">
      <w:pPr>
        <w:pStyle w:val="a8"/>
        <w:ind w:firstLine="567"/>
      </w:pPr>
      <w:r w:rsidRPr="008C2752">
        <w:rPr>
          <w:rFonts w:hint="eastAsia"/>
        </w:rPr>
        <w:t>財政部賦稅署(以下稱賦稅署)11</w:t>
      </w:r>
      <w:r w:rsidR="009B6DD9">
        <w:rPr>
          <w:rFonts w:hint="eastAsia"/>
        </w:rPr>
        <w:t>5</w:t>
      </w:r>
      <w:r w:rsidRPr="008C2752">
        <w:rPr>
          <w:rFonts w:hint="eastAsia"/>
        </w:rPr>
        <w:t>年度預算案編列歲入2,1</w:t>
      </w:r>
      <w:r w:rsidR="009B6DD9">
        <w:rPr>
          <w:rFonts w:hint="eastAsia"/>
        </w:rPr>
        <w:t>35</w:t>
      </w:r>
      <w:r w:rsidRPr="008C2752">
        <w:rPr>
          <w:rFonts w:hint="eastAsia"/>
        </w:rPr>
        <w:t>萬元，較11</w:t>
      </w:r>
      <w:r w:rsidR="009B6DD9">
        <w:rPr>
          <w:rFonts w:hint="eastAsia"/>
        </w:rPr>
        <w:t>4</w:t>
      </w:r>
      <w:r w:rsidRPr="008C2752">
        <w:rPr>
          <w:rFonts w:hint="eastAsia"/>
        </w:rPr>
        <w:t>年度預算數增加</w:t>
      </w:r>
      <w:r w:rsidR="009B6DD9">
        <w:rPr>
          <w:rFonts w:hint="eastAsia"/>
        </w:rPr>
        <w:t>6</w:t>
      </w:r>
      <w:r w:rsidRPr="008C2752">
        <w:rPr>
          <w:rFonts w:hint="eastAsia"/>
        </w:rPr>
        <w:t>萬</w:t>
      </w:r>
      <w:r w:rsidR="009B6DD9">
        <w:rPr>
          <w:rFonts w:hint="eastAsia"/>
        </w:rPr>
        <w:t>7</w:t>
      </w:r>
      <w:r w:rsidRPr="008C2752">
        <w:rPr>
          <w:rFonts w:hint="eastAsia"/>
        </w:rPr>
        <w:t>千元（增幅</w:t>
      </w:r>
      <w:r w:rsidR="009B6DD9">
        <w:rPr>
          <w:rFonts w:hint="eastAsia"/>
        </w:rPr>
        <w:t>0.31</w:t>
      </w:r>
      <w:r w:rsidRPr="008C2752">
        <w:rPr>
          <w:rFonts w:hint="eastAsia"/>
        </w:rPr>
        <w:t>%）</w:t>
      </w:r>
      <w:r w:rsidR="009B6DD9">
        <w:rPr>
          <w:rFonts w:hint="eastAsia"/>
        </w:rPr>
        <w:t>；</w:t>
      </w:r>
      <w:r w:rsidRPr="008C2752">
        <w:rPr>
          <w:rFonts w:hint="eastAsia"/>
        </w:rPr>
        <w:t>歲出2</w:t>
      </w:r>
      <w:r w:rsidR="009B6DD9">
        <w:rPr>
          <w:rFonts w:hint="eastAsia"/>
        </w:rPr>
        <w:t>13</w:t>
      </w:r>
      <w:r w:rsidRPr="008C2752">
        <w:rPr>
          <w:rFonts w:hint="eastAsia"/>
        </w:rPr>
        <w:t>億</w:t>
      </w:r>
      <w:r w:rsidR="009B6DD9">
        <w:rPr>
          <w:rFonts w:hint="eastAsia"/>
        </w:rPr>
        <w:t>8,284</w:t>
      </w:r>
      <w:r w:rsidRPr="008C2752">
        <w:rPr>
          <w:rFonts w:hint="eastAsia"/>
        </w:rPr>
        <w:t>萬</w:t>
      </w:r>
      <w:r w:rsidR="009B6DD9">
        <w:rPr>
          <w:rFonts w:hint="eastAsia"/>
        </w:rPr>
        <w:t>3</w:t>
      </w:r>
      <w:r w:rsidRPr="008C2752">
        <w:rPr>
          <w:rFonts w:hint="eastAsia"/>
        </w:rPr>
        <w:t>千元，</w:t>
      </w:r>
      <w:r w:rsidRPr="00584D10">
        <w:rPr>
          <w:rFonts w:hint="eastAsia"/>
        </w:rPr>
        <w:t>較11</w:t>
      </w:r>
      <w:r w:rsidR="009B6DD9" w:rsidRPr="00584D10">
        <w:rPr>
          <w:rFonts w:hint="eastAsia"/>
        </w:rPr>
        <w:t>4</w:t>
      </w:r>
      <w:r w:rsidRPr="00584D10">
        <w:rPr>
          <w:rFonts w:hint="eastAsia"/>
        </w:rPr>
        <w:t>年度預算數增加</w:t>
      </w:r>
      <w:r w:rsidR="009B6DD9" w:rsidRPr="00584D10">
        <w:rPr>
          <w:rFonts w:hint="eastAsia"/>
        </w:rPr>
        <w:t>28</w:t>
      </w:r>
      <w:r w:rsidRPr="00584D10">
        <w:rPr>
          <w:rFonts w:hint="eastAsia"/>
        </w:rPr>
        <w:t>億</w:t>
      </w:r>
      <w:r w:rsidR="009B6DD9" w:rsidRPr="00584D10">
        <w:rPr>
          <w:rFonts w:hint="eastAsia"/>
        </w:rPr>
        <w:t>4,</w:t>
      </w:r>
      <w:r w:rsidR="00584D10" w:rsidRPr="00584D10">
        <w:t>662</w:t>
      </w:r>
      <w:r w:rsidRPr="00584D10">
        <w:rPr>
          <w:rFonts w:hint="eastAsia"/>
        </w:rPr>
        <w:t>萬</w:t>
      </w:r>
      <w:r w:rsidR="009B6DD9" w:rsidRPr="00584D10">
        <w:rPr>
          <w:rFonts w:hint="eastAsia"/>
        </w:rPr>
        <w:t>4</w:t>
      </w:r>
      <w:r w:rsidRPr="00584D10">
        <w:rPr>
          <w:rFonts w:hint="eastAsia"/>
        </w:rPr>
        <w:t>千元(增幅</w:t>
      </w:r>
      <w:r w:rsidR="00584D10" w:rsidRPr="00584D10">
        <w:rPr>
          <w:rFonts w:hint="eastAsia"/>
        </w:rPr>
        <w:t>1</w:t>
      </w:r>
      <w:r w:rsidR="00584D10" w:rsidRPr="00584D10">
        <w:t>5.36</w:t>
      </w:r>
      <w:r w:rsidRPr="00584D10">
        <w:rPr>
          <w:rFonts w:hint="eastAsia"/>
        </w:rPr>
        <w:t>%），主</w:t>
      </w:r>
      <w:r w:rsidR="009B6DD9" w:rsidRPr="00584D10">
        <w:rPr>
          <w:rFonts w:hint="eastAsia"/>
          <w:lang w:eastAsia="zh-HK"/>
        </w:rPr>
        <w:t>要</w:t>
      </w:r>
      <w:r w:rsidRPr="00584D10">
        <w:rPr>
          <w:rFonts w:hint="eastAsia"/>
        </w:rPr>
        <w:t>係預估營業稅收入增加，爰按加值型及非加值型營業稅法</w:t>
      </w:r>
      <w:r w:rsidR="00377437" w:rsidRPr="00584D10">
        <w:rPr>
          <w:rFonts w:hint="eastAsia"/>
        </w:rPr>
        <w:t>(</w:t>
      </w:r>
      <w:r w:rsidR="00377437" w:rsidRPr="00584D10">
        <w:rPr>
          <w:rFonts w:hint="eastAsia"/>
          <w:lang w:eastAsia="zh-HK"/>
        </w:rPr>
        <w:t>以</w:t>
      </w:r>
      <w:r w:rsidR="00377437">
        <w:rPr>
          <w:rFonts w:hint="eastAsia"/>
          <w:lang w:eastAsia="zh-HK"/>
        </w:rPr>
        <w:t>下稱營業稅法</w:t>
      </w:r>
      <w:r w:rsidR="00377437">
        <w:rPr>
          <w:rFonts w:hint="eastAsia"/>
        </w:rPr>
        <w:t>)</w:t>
      </w:r>
      <w:r w:rsidRPr="008C2752">
        <w:rPr>
          <w:rFonts w:hint="eastAsia"/>
        </w:rPr>
        <w:t>第5</w:t>
      </w:r>
      <w:r w:rsidRPr="008C2752">
        <w:t>8</w:t>
      </w:r>
      <w:r w:rsidRPr="008C2752">
        <w:rPr>
          <w:rFonts w:hint="eastAsia"/>
        </w:rPr>
        <w:t>條規定，</w:t>
      </w:r>
      <w:r w:rsidR="00A61659" w:rsidRPr="00A61659">
        <w:rPr>
          <w:rFonts w:hint="eastAsia"/>
        </w:rPr>
        <w:t>提撥</w:t>
      </w:r>
      <w:r w:rsidRPr="008C2752">
        <w:rPr>
          <w:rFonts w:hint="eastAsia"/>
        </w:rPr>
        <w:t>營業稅收入總額之3</w:t>
      </w:r>
      <w:r w:rsidRPr="008C2752">
        <w:t>%</w:t>
      </w:r>
      <w:r w:rsidRPr="008C2752">
        <w:rPr>
          <w:rFonts w:hint="eastAsia"/>
        </w:rPr>
        <w:t>，作為統一發票相關給獎及推行經費隨之增加</w:t>
      </w:r>
      <w:r w:rsidR="008B5FD4">
        <w:rPr>
          <w:rFonts w:hint="eastAsia"/>
          <w:lang w:eastAsia="zh-HK"/>
        </w:rPr>
        <w:t>所致</w:t>
      </w:r>
      <w:r w:rsidRPr="008C2752">
        <w:rPr>
          <w:rFonts w:hint="eastAsia"/>
        </w:rPr>
        <w:t>。另臺北國稅</w:t>
      </w:r>
      <w:r w:rsidRPr="00884146">
        <w:rPr>
          <w:rFonts w:hint="eastAsia"/>
        </w:rPr>
        <w:t>局、高雄國稅局、北區國稅局及所屬、中區國稅局及所屬、南區國稅局及所屬(以下合稱5區國稅局)11</w:t>
      </w:r>
      <w:r w:rsidR="00513CFE" w:rsidRPr="00884146">
        <w:rPr>
          <w:rFonts w:hint="eastAsia"/>
        </w:rPr>
        <w:t>5</w:t>
      </w:r>
      <w:r w:rsidRPr="00884146">
        <w:rPr>
          <w:rFonts w:hint="eastAsia"/>
        </w:rPr>
        <w:t>年度預算案歲入合計編列2兆</w:t>
      </w:r>
      <w:r w:rsidR="00513CFE" w:rsidRPr="00884146">
        <w:rPr>
          <w:rFonts w:hint="eastAsia"/>
        </w:rPr>
        <w:t>3,388</w:t>
      </w:r>
      <w:r w:rsidRPr="00884146">
        <w:rPr>
          <w:rFonts w:hint="eastAsia"/>
        </w:rPr>
        <w:t>億</w:t>
      </w:r>
      <w:r w:rsidR="00513CFE" w:rsidRPr="00884146">
        <w:rPr>
          <w:rFonts w:hint="eastAsia"/>
        </w:rPr>
        <w:t>6,776</w:t>
      </w:r>
      <w:r w:rsidRPr="00884146">
        <w:rPr>
          <w:rFonts w:hint="eastAsia"/>
        </w:rPr>
        <w:t>萬元，較11</w:t>
      </w:r>
      <w:r w:rsidR="00513CFE" w:rsidRPr="00884146">
        <w:rPr>
          <w:rFonts w:hint="eastAsia"/>
        </w:rPr>
        <w:t>4</w:t>
      </w:r>
      <w:r w:rsidRPr="00884146">
        <w:rPr>
          <w:rFonts w:hint="eastAsia"/>
        </w:rPr>
        <w:t>年度預算數</w:t>
      </w:r>
      <w:r w:rsidR="00513CFE" w:rsidRPr="00884146">
        <w:rPr>
          <w:rFonts w:hint="eastAsia"/>
          <w:lang w:eastAsia="zh-HK"/>
        </w:rPr>
        <w:t>減少</w:t>
      </w:r>
      <w:r w:rsidR="00884146" w:rsidRPr="00884146">
        <w:rPr>
          <w:rFonts w:hint="eastAsia"/>
        </w:rPr>
        <w:t>2,878</w:t>
      </w:r>
      <w:r w:rsidRPr="00884146">
        <w:rPr>
          <w:rFonts w:hint="eastAsia"/>
        </w:rPr>
        <w:t>億</w:t>
      </w:r>
      <w:r w:rsidR="00884146" w:rsidRPr="00884146">
        <w:rPr>
          <w:rFonts w:hint="eastAsia"/>
        </w:rPr>
        <w:t>3,982</w:t>
      </w:r>
      <w:r w:rsidRPr="00884146">
        <w:rPr>
          <w:rFonts w:hint="eastAsia"/>
        </w:rPr>
        <w:t>萬元（</w:t>
      </w:r>
      <w:r w:rsidR="00884146" w:rsidRPr="00884146">
        <w:rPr>
          <w:rFonts w:hint="eastAsia"/>
          <w:lang w:eastAsia="zh-HK"/>
        </w:rPr>
        <w:t>減</w:t>
      </w:r>
      <w:r w:rsidRPr="00884146">
        <w:rPr>
          <w:rFonts w:hint="eastAsia"/>
        </w:rPr>
        <w:t>幅</w:t>
      </w:r>
      <w:r w:rsidR="00884146" w:rsidRPr="00884146">
        <w:rPr>
          <w:rFonts w:hint="eastAsia"/>
        </w:rPr>
        <w:t>10</w:t>
      </w:r>
      <w:r w:rsidRPr="00884146">
        <w:t>.</w:t>
      </w:r>
      <w:r w:rsidR="00884146" w:rsidRPr="00884146">
        <w:rPr>
          <w:rFonts w:hint="eastAsia"/>
        </w:rPr>
        <w:t>96</w:t>
      </w:r>
      <w:r w:rsidRPr="00884146">
        <w:rPr>
          <w:rFonts w:hint="eastAsia"/>
        </w:rPr>
        <w:t>%），主要係</w:t>
      </w:r>
      <w:r w:rsidR="00884146" w:rsidRPr="00884146">
        <w:rPr>
          <w:rFonts w:hint="eastAsia"/>
          <w:lang w:eastAsia="zh-HK"/>
        </w:rPr>
        <w:t>財政收支劃分法(以下稱財劃法)修正中央</w:t>
      </w:r>
      <w:r w:rsidR="00884146">
        <w:rPr>
          <w:rFonts w:hint="eastAsia"/>
        </w:rPr>
        <w:t>、</w:t>
      </w:r>
      <w:r w:rsidR="00884146" w:rsidRPr="00884146">
        <w:rPr>
          <w:rFonts w:hint="eastAsia"/>
          <w:lang w:eastAsia="zh-HK"/>
        </w:rPr>
        <w:t>地方</w:t>
      </w:r>
      <w:r w:rsidR="00884146">
        <w:rPr>
          <w:rFonts w:hint="eastAsia"/>
          <w:lang w:eastAsia="zh-HK"/>
        </w:rPr>
        <w:t>政府</w:t>
      </w:r>
      <w:r w:rsidR="00884146" w:rsidRPr="00884146">
        <w:rPr>
          <w:rFonts w:hint="eastAsia"/>
          <w:lang w:eastAsia="zh-HK"/>
        </w:rPr>
        <w:t>分成比率</w:t>
      </w:r>
      <w:r w:rsidR="00884146" w:rsidRPr="00884146">
        <w:rPr>
          <w:rFonts w:hint="eastAsia"/>
        </w:rPr>
        <w:t>，</w:t>
      </w:r>
      <w:r w:rsidR="00884146" w:rsidRPr="00884146">
        <w:rPr>
          <w:rFonts w:hint="eastAsia"/>
          <w:lang w:eastAsia="zh-HK"/>
        </w:rPr>
        <w:t>致稅課收入大幅減少</w:t>
      </w:r>
      <w:r w:rsidR="00884146" w:rsidRPr="00884146">
        <w:rPr>
          <w:rFonts w:hint="eastAsia"/>
        </w:rPr>
        <w:t>；</w:t>
      </w:r>
      <w:r w:rsidRPr="00884146">
        <w:rPr>
          <w:rFonts w:hint="eastAsia"/>
        </w:rPr>
        <w:t>歲出合計編列</w:t>
      </w:r>
      <w:r w:rsidRPr="00884146">
        <w:t>12</w:t>
      </w:r>
      <w:r w:rsidR="00884146" w:rsidRPr="00884146">
        <w:rPr>
          <w:rFonts w:hint="eastAsia"/>
        </w:rPr>
        <w:t>5</w:t>
      </w:r>
      <w:r w:rsidRPr="00884146">
        <w:rPr>
          <w:rFonts w:hint="eastAsia"/>
        </w:rPr>
        <w:t>億</w:t>
      </w:r>
      <w:r w:rsidR="00884146" w:rsidRPr="00884146">
        <w:rPr>
          <w:rFonts w:hint="eastAsia"/>
        </w:rPr>
        <w:t>579</w:t>
      </w:r>
      <w:r w:rsidRPr="00884146">
        <w:rPr>
          <w:rFonts w:hint="eastAsia"/>
        </w:rPr>
        <w:t>萬</w:t>
      </w:r>
      <w:r w:rsidR="00884146" w:rsidRPr="00884146">
        <w:rPr>
          <w:rFonts w:hint="eastAsia"/>
        </w:rPr>
        <w:t>7</w:t>
      </w:r>
      <w:r w:rsidRPr="00884146">
        <w:rPr>
          <w:rFonts w:hint="eastAsia"/>
        </w:rPr>
        <w:t>千</w:t>
      </w:r>
      <w:r w:rsidRPr="00B77AFA">
        <w:rPr>
          <w:rFonts w:hint="eastAsia"/>
        </w:rPr>
        <w:t>元，較11</w:t>
      </w:r>
      <w:r w:rsidR="00884146" w:rsidRPr="00B77AFA">
        <w:rPr>
          <w:rFonts w:hint="eastAsia"/>
        </w:rPr>
        <w:t>4</w:t>
      </w:r>
      <w:r w:rsidRPr="00B77AFA">
        <w:rPr>
          <w:rFonts w:hint="eastAsia"/>
        </w:rPr>
        <w:t>年度預算數增加</w:t>
      </w:r>
      <w:r w:rsidR="00B77AFA" w:rsidRPr="00B77AFA">
        <w:rPr>
          <w:rFonts w:hint="eastAsia"/>
        </w:rPr>
        <w:t>3</w:t>
      </w:r>
      <w:r w:rsidRPr="00B77AFA">
        <w:rPr>
          <w:rFonts w:hint="eastAsia"/>
        </w:rPr>
        <w:t>億</w:t>
      </w:r>
      <w:r w:rsidR="00B77AFA" w:rsidRPr="00B77AFA">
        <w:rPr>
          <w:rFonts w:hint="eastAsia"/>
        </w:rPr>
        <w:t>7</w:t>
      </w:r>
      <w:r w:rsidR="00B77AFA" w:rsidRPr="00B77AFA">
        <w:t>,778</w:t>
      </w:r>
      <w:r w:rsidRPr="00B77AFA">
        <w:rPr>
          <w:rFonts w:hint="eastAsia"/>
        </w:rPr>
        <w:t>萬</w:t>
      </w:r>
      <w:r w:rsidR="00B77AFA" w:rsidRPr="00B77AFA">
        <w:rPr>
          <w:rFonts w:hint="eastAsia"/>
        </w:rPr>
        <w:t>8</w:t>
      </w:r>
      <w:r w:rsidRPr="00B77AFA">
        <w:rPr>
          <w:rFonts w:hint="eastAsia"/>
        </w:rPr>
        <w:t>千元(增幅</w:t>
      </w:r>
      <w:r w:rsidR="00B77AFA" w:rsidRPr="00B77AFA">
        <w:rPr>
          <w:rFonts w:hint="eastAsia"/>
        </w:rPr>
        <w:t>3</w:t>
      </w:r>
      <w:r w:rsidR="00B77AFA" w:rsidRPr="00B77AFA">
        <w:t>.1</w:t>
      </w:r>
      <w:r w:rsidR="00B77AFA">
        <w:t>2</w:t>
      </w:r>
      <w:r w:rsidRPr="008C2752">
        <w:rPr>
          <w:rFonts w:hint="eastAsia"/>
        </w:rPr>
        <w:t>%)(詳表1)。謹就賦稅署及5區國稅局11</w:t>
      </w:r>
      <w:r w:rsidR="006F6F75">
        <w:rPr>
          <w:rFonts w:hint="eastAsia"/>
        </w:rPr>
        <w:t>5</w:t>
      </w:r>
      <w:r w:rsidRPr="008C2752">
        <w:rPr>
          <w:rFonts w:hint="eastAsia"/>
        </w:rPr>
        <w:t>年度預算案評估如下：</w:t>
      </w:r>
    </w:p>
    <w:p w:rsidR="009B6DD9" w:rsidRPr="009B6DD9" w:rsidRDefault="009B6DD9" w:rsidP="009B6DD9">
      <w:pPr>
        <w:pStyle w:val="142"/>
        <w:spacing w:beforeLines="50" w:before="258"/>
        <w:rPr>
          <w:b/>
          <w:sz w:val="28"/>
        </w:rPr>
      </w:pPr>
      <w:r w:rsidRPr="009B6DD9">
        <w:rPr>
          <w:rFonts w:hint="eastAsia"/>
          <w:b/>
          <w:sz w:val="28"/>
        </w:rPr>
        <w:t>表1  5區國稅局11</w:t>
      </w:r>
      <w:r>
        <w:rPr>
          <w:rFonts w:hint="eastAsia"/>
          <w:b/>
          <w:sz w:val="28"/>
        </w:rPr>
        <w:t>4</w:t>
      </w:r>
      <w:r w:rsidRPr="009B6DD9">
        <w:rPr>
          <w:rFonts w:hint="eastAsia"/>
          <w:b/>
          <w:sz w:val="28"/>
        </w:rPr>
        <w:t>及11</w:t>
      </w:r>
      <w:r>
        <w:rPr>
          <w:rFonts w:hint="eastAsia"/>
          <w:b/>
          <w:sz w:val="28"/>
        </w:rPr>
        <w:t>5</w:t>
      </w:r>
      <w:r w:rsidRPr="009B6DD9">
        <w:rPr>
          <w:rFonts w:hint="eastAsia"/>
          <w:b/>
          <w:sz w:val="28"/>
        </w:rPr>
        <w:t>年度歲入及歲出預算(案)數表</w:t>
      </w:r>
    </w:p>
    <w:p w:rsidR="009B6DD9" w:rsidRPr="009B6DD9" w:rsidRDefault="009B6DD9" w:rsidP="009B6DD9">
      <w:pPr>
        <w:pStyle w:val="142"/>
        <w:jc w:val="right"/>
      </w:pPr>
      <w:r w:rsidRPr="009B6DD9">
        <w:rPr>
          <w:rFonts w:hint="eastAsia"/>
        </w:rPr>
        <w:t xml:space="preserve">                                              單位：新臺幣千元</w:t>
      </w:r>
    </w:p>
    <w:tbl>
      <w:tblPr>
        <w:tblW w:w="8778"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283"/>
        <w:gridCol w:w="1701"/>
        <w:gridCol w:w="1701"/>
        <w:gridCol w:w="1525"/>
        <w:gridCol w:w="1568"/>
      </w:tblGrid>
      <w:tr w:rsidR="009B6DD9" w:rsidRPr="009B6DD9" w:rsidTr="009B6DD9">
        <w:trPr>
          <w:cantSplit/>
          <w:trHeight w:val="20"/>
        </w:trPr>
        <w:tc>
          <w:tcPr>
            <w:tcW w:w="2283" w:type="dxa"/>
            <w:vMerge w:val="restart"/>
            <w:shd w:val="clear" w:color="auto" w:fill="auto"/>
            <w:vAlign w:val="center"/>
            <w:hideMark/>
          </w:tcPr>
          <w:p w:rsidR="009B6DD9" w:rsidRPr="009B6DD9" w:rsidRDefault="009B6DD9" w:rsidP="009B6DD9">
            <w:pPr>
              <w:pStyle w:val="142"/>
              <w:jc w:val="center"/>
              <w:rPr>
                <w:b/>
              </w:rPr>
            </w:pPr>
            <w:r w:rsidRPr="009B6DD9">
              <w:rPr>
                <w:rFonts w:hint="eastAsia"/>
                <w:b/>
              </w:rPr>
              <w:t>機關別</w:t>
            </w:r>
          </w:p>
        </w:tc>
        <w:tc>
          <w:tcPr>
            <w:tcW w:w="3402"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歲入</w:t>
            </w:r>
          </w:p>
        </w:tc>
        <w:tc>
          <w:tcPr>
            <w:tcW w:w="3093"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歲出</w:t>
            </w:r>
          </w:p>
        </w:tc>
      </w:tr>
      <w:tr w:rsidR="009B6DD9" w:rsidRPr="009B6DD9" w:rsidTr="00377437">
        <w:trPr>
          <w:cantSplit/>
          <w:trHeight w:val="20"/>
        </w:trPr>
        <w:tc>
          <w:tcPr>
            <w:tcW w:w="2283" w:type="dxa"/>
            <w:vMerge/>
            <w:vAlign w:val="center"/>
            <w:hideMark/>
          </w:tcPr>
          <w:p w:rsidR="009B6DD9" w:rsidRPr="009B6DD9" w:rsidRDefault="009B6DD9" w:rsidP="009B6DD9">
            <w:pPr>
              <w:pStyle w:val="142"/>
              <w:jc w:val="center"/>
              <w:rPr>
                <w:b/>
              </w:rPr>
            </w:pP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c>
          <w:tcPr>
            <w:tcW w:w="1525"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568"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臺北國稅局</w:t>
            </w:r>
          </w:p>
        </w:tc>
        <w:tc>
          <w:tcPr>
            <w:tcW w:w="1701" w:type="dxa"/>
            <w:shd w:val="clear" w:color="auto" w:fill="auto"/>
            <w:vAlign w:val="center"/>
          </w:tcPr>
          <w:p w:rsidR="009B6DD9" w:rsidRPr="009B6DD9" w:rsidRDefault="006F6F75" w:rsidP="009B6DD9">
            <w:pPr>
              <w:pStyle w:val="142"/>
              <w:jc w:val="right"/>
            </w:pPr>
            <w:r>
              <w:rPr>
                <w:rFonts w:hint="eastAsia"/>
              </w:rPr>
              <w:t>1,047,188,028</w:t>
            </w:r>
          </w:p>
        </w:tc>
        <w:tc>
          <w:tcPr>
            <w:tcW w:w="1701" w:type="dxa"/>
            <w:shd w:val="clear" w:color="auto" w:fill="auto"/>
            <w:vAlign w:val="center"/>
          </w:tcPr>
          <w:p w:rsidR="009B6DD9" w:rsidRPr="009B6DD9" w:rsidRDefault="006F6F75" w:rsidP="009B6DD9">
            <w:pPr>
              <w:pStyle w:val="142"/>
              <w:jc w:val="right"/>
            </w:pPr>
            <w:r>
              <w:rPr>
                <w:rFonts w:hint="eastAsia"/>
              </w:rPr>
              <w:t>898,610,890</w:t>
            </w:r>
          </w:p>
        </w:tc>
        <w:tc>
          <w:tcPr>
            <w:tcW w:w="1525" w:type="dxa"/>
            <w:shd w:val="clear" w:color="auto" w:fill="auto"/>
            <w:vAlign w:val="center"/>
          </w:tcPr>
          <w:p w:rsidR="009B6DD9" w:rsidRPr="00B77AFA" w:rsidRDefault="006F6F75" w:rsidP="00584D10">
            <w:pPr>
              <w:pStyle w:val="142"/>
              <w:jc w:val="right"/>
            </w:pPr>
            <w:r w:rsidRPr="00B77AFA">
              <w:rPr>
                <w:rFonts w:hint="eastAsia"/>
              </w:rPr>
              <w:t>2,7</w:t>
            </w:r>
            <w:r w:rsidR="00584D10" w:rsidRPr="00B77AFA">
              <w:t>60,125</w:t>
            </w:r>
          </w:p>
        </w:tc>
        <w:tc>
          <w:tcPr>
            <w:tcW w:w="1568" w:type="dxa"/>
            <w:shd w:val="clear" w:color="auto" w:fill="auto"/>
            <w:vAlign w:val="center"/>
          </w:tcPr>
          <w:p w:rsidR="009B6DD9" w:rsidRPr="00B77AFA" w:rsidRDefault="006F6F75" w:rsidP="009B6DD9">
            <w:pPr>
              <w:pStyle w:val="142"/>
              <w:jc w:val="right"/>
            </w:pPr>
            <w:r w:rsidRPr="00B77AFA">
              <w:rPr>
                <w:rFonts w:hint="eastAsia"/>
              </w:rPr>
              <w:t>2,832,240</w:t>
            </w:r>
          </w:p>
        </w:tc>
      </w:tr>
      <w:tr w:rsidR="009B6DD9" w:rsidRPr="009B6DD9" w:rsidTr="00377437">
        <w:trPr>
          <w:cantSplit/>
          <w:trHeight w:val="20"/>
        </w:trPr>
        <w:tc>
          <w:tcPr>
            <w:tcW w:w="2283" w:type="dxa"/>
            <w:tcBorders>
              <w:top w:val="single" w:sz="6" w:space="0" w:color="000000"/>
              <w:left w:val="single" w:sz="12" w:space="0" w:color="000000"/>
              <w:bottom w:val="single" w:sz="6" w:space="0" w:color="000000"/>
              <w:right w:val="single" w:sz="6" w:space="0" w:color="000000"/>
            </w:tcBorders>
            <w:shd w:val="clear" w:color="auto" w:fill="auto"/>
            <w:vAlign w:val="center"/>
            <w:hideMark/>
          </w:tcPr>
          <w:p w:rsidR="009B6DD9" w:rsidRPr="009B6DD9" w:rsidRDefault="009B6DD9" w:rsidP="009B6DD9">
            <w:pPr>
              <w:pStyle w:val="142"/>
              <w:jc w:val="center"/>
            </w:pPr>
            <w:r w:rsidRPr="009B6DD9">
              <w:rPr>
                <w:rFonts w:hint="eastAsia"/>
              </w:rPr>
              <w:t>高雄國稅局</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228,897,211</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180,049,604</w:t>
            </w:r>
          </w:p>
        </w:tc>
        <w:tc>
          <w:tcPr>
            <w:tcW w:w="1525"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B77AFA" w:rsidRDefault="006F6F75" w:rsidP="00584D10">
            <w:pPr>
              <w:pStyle w:val="142"/>
              <w:jc w:val="right"/>
            </w:pPr>
            <w:r w:rsidRPr="00B77AFA">
              <w:rPr>
                <w:rFonts w:hint="eastAsia"/>
              </w:rPr>
              <w:t>1,82</w:t>
            </w:r>
            <w:r w:rsidR="00584D10" w:rsidRPr="00B77AFA">
              <w:t>5,424</w:t>
            </w:r>
          </w:p>
        </w:tc>
        <w:tc>
          <w:tcPr>
            <w:tcW w:w="1568" w:type="dxa"/>
            <w:tcBorders>
              <w:top w:val="single" w:sz="6" w:space="0" w:color="000000"/>
              <w:left w:val="single" w:sz="6" w:space="0" w:color="000000"/>
              <w:bottom w:val="single" w:sz="6" w:space="0" w:color="000000"/>
              <w:right w:val="single" w:sz="12" w:space="0" w:color="000000"/>
            </w:tcBorders>
            <w:shd w:val="clear" w:color="auto" w:fill="auto"/>
            <w:vAlign w:val="center"/>
          </w:tcPr>
          <w:p w:rsidR="009B6DD9" w:rsidRPr="00B77AFA" w:rsidRDefault="009B6DD9" w:rsidP="006F6F75">
            <w:pPr>
              <w:pStyle w:val="142"/>
              <w:jc w:val="right"/>
            </w:pPr>
            <w:r w:rsidRPr="00B77AFA">
              <w:rPr>
                <w:rFonts w:hint="eastAsia"/>
              </w:rPr>
              <w:t>1</w:t>
            </w:r>
            <w:r w:rsidRPr="00B77AFA">
              <w:t>,8</w:t>
            </w:r>
            <w:r w:rsidR="006F6F75" w:rsidRPr="00B77AFA">
              <w:rPr>
                <w:rFonts w:hint="eastAsia"/>
              </w:rPr>
              <w:t>53,024</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北區國稅局及所屬</w:t>
            </w:r>
          </w:p>
        </w:tc>
        <w:tc>
          <w:tcPr>
            <w:tcW w:w="1701" w:type="dxa"/>
            <w:shd w:val="clear" w:color="auto" w:fill="auto"/>
            <w:vAlign w:val="center"/>
          </w:tcPr>
          <w:p w:rsidR="009B6DD9" w:rsidRPr="009B6DD9" w:rsidRDefault="006F6F75" w:rsidP="009B6DD9">
            <w:pPr>
              <w:pStyle w:val="142"/>
              <w:jc w:val="right"/>
            </w:pPr>
            <w:r>
              <w:rPr>
                <w:rFonts w:hint="eastAsia"/>
              </w:rPr>
              <w:t>900,772,294</w:t>
            </w:r>
          </w:p>
        </w:tc>
        <w:tc>
          <w:tcPr>
            <w:tcW w:w="1701" w:type="dxa"/>
            <w:shd w:val="clear" w:color="auto" w:fill="auto"/>
            <w:vAlign w:val="center"/>
          </w:tcPr>
          <w:p w:rsidR="009B6DD9" w:rsidRPr="009B6DD9" w:rsidRDefault="00D40846" w:rsidP="009B6DD9">
            <w:pPr>
              <w:pStyle w:val="142"/>
              <w:jc w:val="right"/>
            </w:pPr>
            <w:r>
              <w:rPr>
                <w:rFonts w:hint="eastAsia"/>
              </w:rPr>
              <w:t>871,778,450</w:t>
            </w:r>
          </w:p>
        </w:tc>
        <w:tc>
          <w:tcPr>
            <w:tcW w:w="1525" w:type="dxa"/>
            <w:shd w:val="clear" w:color="auto" w:fill="auto"/>
            <w:vAlign w:val="center"/>
          </w:tcPr>
          <w:p w:rsidR="009B6DD9" w:rsidRPr="00B77AFA" w:rsidRDefault="00B77AFA" w:rsidP="009B6DD9">
            <w:pPr>
              <w:pStyle w:val="142"/>
              <w:jc w:val="right"/>
            </w:pPr>
            <w:r w:rsidRPr="00B77AFA">
              <w:rPr>
                <w:rFonts w:hint="eastAsia"/>
              </w:rPr>
              <w:t>3</w:t>
            </w:r>
            <w:r w:rsidRPr="00B77AFA">
              <w:t>,003,921</w:t>
            </w:r>
          </w:p>
        </w:tc>
        <w:tc>
          <w:tcPr>
            <w:tcW w:w="1568" w:type="dxa"/>
            <w:shd w:val="clear" w:color="auto" w:fill="auto"/>
            <w:vAlign w:val="center"/>
          </w:tcPr>
          <w:p w:rsidR="009B6DD9" w:rsidRPr="00B77AFA" w:rsidRDefault="009B6DD9" w:rsidP="00D40846">
            <w:pPr>
              <w:pStyle w:val="142"/>
              <w:jc w:val="right"/>
            </w:pPr>
            <w:r w:rsidRPr="00B77AFA">
              <w:t>3,</w:t>
            </w:r>
            <w:r w:rsidR="00D40846" w:rsidRPr="00B77AFA">
              <w:rPr>
                <w:rFonts w:hint="eastAsia"/>
              </w:rPr>
              <w:t>176,675</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中區國稅局及所屬</w:t>
            </w:r>
          </w:p>
        </w:tc>
        <w:tc>
          <w:tcPr>
            <w:tcW w:w="1701" w:type="dxa"/>
            <w:shd w:val="clear" w:color="auto" w:fill="auto"/>
            <w:vAlign w:val="center"/>
          </w:tcPr>
          <w:p w:rsidR="009B6DD9" w:rsidRPr="009B6DD9" w:rsidRDefault="00D40846" w:rsidP="009B6DD9">
            <w:pPr>
              <w:pStyle w:val="142"/>
              <w:jc w:val="right"/>
            </w:pPr>
            <w:r>
              <w:rPr>
                <w:rFonts w:hint="eastAsia"/>
              </w:rPr>
              <w:t>319,802,542</w:t>
            </w:r>
          </w:p>
        </w:tc>
        <w:tc>
          <w:tcPr>
            <w:tcW w:w="1701" w:type="dxa"/>
            <w:shd w:val="clear" w:color="auto" w:fill="auto"/>
            <w:vAlign w:val="center"/>
          </w:tcPr>
          <w:p w:rsidR="009B6DD9" w:rsidRPr="009B6DD9" w:rsidRDefault="00D40846" w:rsidP="009B6DD9">
            <w:pPr>
              <w:pStyle w:val="142"/>
              <w:jc w:val="right"/>
            </w:pPr>
            <w:r>
              <w:rPr>
                <w:rFonts w:hint="eastAsia"/>
              </w:rPr>
              <w:t>275,702,501</w:t>
            </w:r>
          </w:p>
        </w:tc>
        <w:tc>
          <w:tcPr>
            <w:tcW w:w="1525" w:type="dxa"/>
            <w:shd w:val="clear" w:color="auto" w:fill="auto"/>
            <w:vAlign w:val="center"/>
          </w:tcPr>
          <w:p w:rsidR="009B6DD9" w:rsidRPr="00B77AFA" w:rsidRDefault="00D40846" w:rsidP="00B77AFA">
            <w:pPr>
              <w:pStyle w:val="142"/>
              <w:jc w:val="right"/>
            </w:pPr>
            <w:r w:rsidRPr="00B77AFA">
              <w:rPr>
                <w:rFonts w:hint="eastAsia"/>
              </w:rPr>
              <w:t>2,5</w:t>
            </w:r>
            <w:r w:rsidR="00B77AFA" w:rsidRPr="00B77AFA">
              <w:t>41,506</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w:t>
            </w:r>
            <w:r w:rsidR="00D40846" w:rsidRPr="00B77AFA">
              <w:rPr>
                <w:rFonts w:hint="eastAsia"/>
              </w:rPr>
              <w:t>629,359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南區國稅局及所屬</w:t>
            </w:r>
          </w:p>
        </w:tc>
        <w:tc>
          <w:tcPr>
            <w:tcW w:w="1701" w:type="dxa"/>
            <w:shd w:val="clear" w:color="auto" w:fill="auto"/>
            <w:vAlign w:val="center"/>
          </w:tcPr>
          <w:p w:rsidR="009B6DD9" w:rsidRPr="009B6DD9" w:rsidRDefault="00D40846" w:rsidP="009B6DD9">
            <w:pPr>
              <w:pStyle w:val="142"/>
              <w:jc w:val="right"/>
            </w:pPr>
            <w:r>
              <w:rPr>
                <w:rFonts w:hint="eastAsia"/>
              </w:rPr>
              <w:t>130,047,505</w:t>
            </w:r>
          </w:p>
        </w:tc>
        <w:tc>
          <w:tcPr>
            <w:tcW w:w="1701" w:type="dxa"/>
            <w:shd w:val="clear" w:color="auto" w:fill="auto"/>
            <w:vAlign w:val="center"/>
          </w:tcPr>
          <w:p w:rsidR="009B6DD9" w:rsidRPr="009B6DD9" w:rsidRDefault="00D40846" w:rsidP="009B6DD9">
            <w:pPr>
              <w:pStyle w:val="142"/>
              <w:jc w:val="right"/>
            </w:pPr>
            <w:r>
              <w:rPr>
                <w:rFonts w:hint="eastAsia"/>
              </w:rPr>
              <w:t>112,726,315</w:t>
            </w:r>
          </w:p>
        </w:tc>
        <w:tc>
          <w:tcPr>
            <w:tcW w:w="1525" w:type="dxa"/>
            <w:shd w:val="clear" w:color="auto" w:fill="auto"/>
            <w:vAlign w:val="center"/>
          </w:tcPr>
          <w:p w:rsidR="009B6DD9" w:rsidRPr="00B77AFA" w:rsidRDefault="009B6DD9" w:rsidP="00B77AFA">
            <w:pPr>
              <w:pStyle w:val="142"/>
              <w:jc w:val="right"/>
            </w:pPr>
            <w:r w:rsidRPr="00B77AFA">
              <w:rPr>
                <w:rFonts w:hint="eastAsia"/>
              </w:rPr>
              <w:t>1</w:t>
            </w:r>
            <w:r w:rsidRPr="00B77AFA">
              <w:t>,</w:t>
            </w:r>
            <w:r w:rsidR="00D40846" w:rsidRPr="00B77AFA">
              <w:rPr>
                <w:rFonts w:hint="eastAsia"/>
              </w:rPr>
              <w:t>997</w:t>
            </w:r>
            <w:r w:rsidR="00B77AFA" w:rsidRPr="00B77AFA">
              <w:t>,033</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,01</w:t>
            </w:r>
            <w:r w:rsidR="00D40846" w:rsidRPr="00B77AFA">
              <w:rPr>
                <w:rFonts w:hint="eastAsia"/>
              </w:rPr>
              <w:t>4,499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合計</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626,707,580</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338,867,760</w:t>
            </w:r>
          </w:p>
        </w:tc>
        <w:tc>
          <w:tcPr>
            <w:tcW w:w="1525" w:type="dxa"/>
            <w:shd w:val="clear" w:color="auto" w:fill="auto"/>
            <w:vAlign w:val="center"/>
          </w:tcPr>
          <w:p w:rsidR="009B6DD9" w:rsidRPr="00B77AFA" w:rsidRDefault="00B77AFA" w:rsidP="009B6DD9">
            <w:pPr>
              <w:pStyle w:val="142"/>
              <w:jc w:val="right"/>
            </w:pPr>
            <w:r w:rsidRPr="00B77AFA">
              <w:rPr>
                <w:rFonts w:hint="eastAsia"/>
              </w:rPr>
              <w:t>1</w:t>
            </w:r>
            <w:r w:rsidRPr="00B77AFA">
              <w:t>2,128,009</w:t>
            </w:r>
          </w:p>
        </w:tc>
        <w:tc>
          <w:tcPr>
            <w:tcW w:w="1568" w:type="dxa"/>
            <w:shd w:val="clear" w:color="auto" w:fill="auto"/>
            <w:vAlign w:val="center"/>
          </w:tcPr>
          <w:p w:rsidR="009B6DD9" w:rsidRPr="00B77AFA" w:rsidRDefault="009B6DD9" w:rsidP="00513CFE">
            <w:pPr>
              <w:pStyle w:val="142"/>
              <w:jc w:val="right"/>
            </w:pPr>
            <w:r w:rsidRPr="00B77AFA">
              <w:rPr>
                <w:rFonts w:hint="eastAsia"/>
              </w:rPr>
              <w:t>1</w:t>
            </w:r>
            <w:r w:rsidRPr="00B77AFA">
              <w:t>2,</w:t>
            </w:r>
            <w:r w:rsidR="00513CFE" w:rsidRPr="00B77AFA">
              <w:rPr>
                <w:rFonts w:hint="eastAsia"/>
              </w:rPr>
              <w:t>505,797</w:t>
            </w:r>
          </w:p>
        </w:tc>
      </w:tr>
    </w:tbl>
    <w:p w:rsidR="009B6DD9" w:rsidRPr="009B6DD9" w:rsidRDefault="009B6DD9" w:rsidP="009B6DD9">
      <w:pPr>
        <w:pStyle w:val="142"/>
      </w:pPr>
      <w:r w:rsidRPr="009B6DD9">
        <w:rPr>
          <w:rFonts w:hint="eastAsia"/>
        </w:rPr>
        <w:t>說    明：11</w:t>
      </w:r>
      <w:r>
        <w:rPr>
          <w:rFonts w:hint="eastAsia"/>
        </w:rPr>
        <w:t>4</w:t>
      </w:r>
      <w:r w:rsidRPr="009B6DD9">
        <w:rPr>
          <w:rFonts w:hint="eastAsia"/>
        </w:rPr>
        <w:t>年度為預算數</w:t>
      </w:r>
      <w:r w:rsidR="00805FBA">
        <w:rPr>
          <w:rFonts w:hint="eastAsia"/>
        </w:rPr>
        <w:t>(</w:t>
      </w:r>
      <w:r w:rsidR="00805FBA">
        <w:rPr>
          <w:rFonts w:hint="eastAsia"/>
          <w:lang w:eastAsia="zh-HK"/>
        </w:rPr>
        <w:t>含追加預算</w:t>
      </w:r>
      <w:r w:rsidR="00202E5B">
        <w:rPr>
          <w:rFonts w:hint="eastAsia"/>
        </w:rPr>
        <w:t>，</w:t>
      </w:r>
      <w:r w:rsidR="00202E5B">
        <w:rPr>
          <w:rFonts w:hint="eastAsia"/>
          <w:lang w:eastAsia="zh-HK"/>
        </w:rPr>
        <w:t>以下同</w:t>
      </w:r>
      <w:r w:rsidR="00805FBA">
        <w:rPr>
          <w:rFonts w:hint="eastAsia"/>
        </w:rPr>
        <w:t>)，</w:t>
      </w:r>
      <w:r w:rsidRPr="009B6DD9">
        <w:rPr>
          <w:rFonts w:hint="eastAsia"/>
        </w:rPr>
        <w:t>11</w:t>
      </w:r>
      <w:r>
        <w:rPr>
          <w:rFonts w:hint="eastAsia"/>
        </w:rPr>
        <w:t>5</w:t>
      </w:r>
      <w:r w:rsidRPr="009B6DD9">
        <w:rPr>
          <w:rFonts w:hint="eastAsia"/>
        </w:rPr>
        <w:t>年度為預算案數。</w:t>
      </w:r>
    </w:p>
    <w:p w:rsidR="009B6DD9" w:rsidRPr="009B6DD9" w:rsidRDefault="009B6DD9" w:rsidP="009B6DD9">
      <w:pPr>
        <w:pStyle w:val="142"/>
      </w:pPr>
      <w:r w:rsidRPr="009B6DD9">
        <w:rPr>
          <w:rFonts w:hint="eastAsia"/>
        </w:rPr>
        <w:t>資料來源：各區國稅局11</w:t>
      </w:r>
      <w:r>
        <w:rPr>
          <w:rFonts w:hint="eastAsia"/>
        </w:rPr>
        <w:t>5</w:t>
      </w:r>
      <w:r w:rsidRPr="009B6DD9">
        <w:rPr>
          <w:rFonts w:hint="eastAsia"/>
        </w:rPr>
        <w:t>年度預算案。</w:t>
      </w:r>
    </w:p>
    <w:p w:rsidR="009B6DD9" w:rsidRPr="008C2752" w:rsidRDefault="009B6DD9" w:rsidP="009B6DD9">
      <w:pPr>
        <w:ind w:left="567" w:firstLine="567"/>
        <w:rPr>
          <w:rFonts w:hint="eastAsia"/>
        </w:rPr>
      </w:pPr>
    </w:p>
    <w:p w:rsidR="00B26967" w:rsidRPr="00BC108D" w:rsidRDefault="0064171B" w:rsidP="00BC108D">
      <w:pPr>
        <w:pStyle w:val="14"/>
        <w:ind w:left="568" w:hanging="568"/>
      </w:pPr>
      <w:bookmarkStart w:id="2" w:name="_Toc1832075"/>
      <w:bookmarkStart w:id="3" w:name="_Toc68683332"/>
      <w:bookmarkStart w:id="4" w:name="_Toc98899699"/>
      <w:bookmarkStart w:id="5" w:name="_Toc98899862"/>
      <w:bookmarkStart w:id="6" w:name="_Toc211529707"/>
      <w:bookmarkEnd w:id="0"/>
      <w:r w:rsidRPr="00BC108D">
        <w:rPr>
          <w:rFonts w:hint="eastAsia"/>
        </w:rPr>
        <w:t>一０</w:t>
      </w:r>
      <w:r w:rsidR="00356B23" w:rsidRPr="00BC108D">
        <w:rPr>
          <w:rFonts w:hint="eastAsia"/>
        </w:rPr>
        <w:t>、</w:t>
      </w:r>
      <w:r w:rsidR="007E0359" w:rsidRPr="00BC108D">
        <w:rPr>
          <w:rFonts w:hint="eastAsia"/>
        </w:rPr>
        <w:t>賦稅署及5區國稅局115年度媒</w:t>
      </w:r>
      <w:r w:rsidR="007E0359" w:rsidRPr="0051048B">
        <w:rPr>
          <w:rFonts w:hint="eastAsia"/>
        </w:rPr>
        <w:t>宣費</w:t>
      </w:r>
      <w:r w:rsidR="00FD20D0" w:rsidRPr="0051048B">
        <w:rPr>
          <w:rFonts w:hint="eastAsia"/>
          <w:lang w:eastAsia="zh-HK"/>
        </w:rPr>
        <w:t>預算案數</w:t>
      </w:r>
      <w:r w:rsidR="007E0359" w:rsidRPr="0051048B">
        <w:rPr>
          <w:rFonts w:hint="eastAsia"/>
        </w:rPr>
        <w:t>逾4,000萬元</w:t>
      </w:r>
      <w:r w:rsidR="00F8212D" w:rsidRPr="0051048B">
        <w:rPr>
          <w:rFonts w:hint="eastAsia"/>
        </w:rPr>
        <w:t>、</w:t>
      </w:r>
      <w:r w:rsidR="00F8212D" w:rsidRPr="0051048B">
        <w:rPr>
          <w:rFonts w:hint="eastAsia"/>
          <w:lang w:eastAsia="zh-HK"/>
        </w:rPr>
        <w:t>增幅</w:t>
      </w:r>
      <w:r w:rsidR="0051048B" w:rsidRPr="0051048B">
        <w:rPr>
          <w:rFonts w:hint="eastAsia"/>
          <w:lang w:eastAsia="zh-HK"/>
        </w:rPr>
        <w:t>逾</w:t>
      </w:r>
      <w:r w:rsidR="0051048B" w:rsidRPr="0051048B">
        <w:rPr>
          <w:rFonts w:hint="eastAsia"/>
        </w:rPr>
        <w:t>1.5</w:t>
      </w:r>
      <w:r w:rsidR="0051048B" w:rsidRPr="0051048B">
        <w:rPr>
          <w:rFonts w:hint="eastAsia"/>
          <w:lang w:eastAsia="zh-HK"/>
        </w:rPr>
        <w:t>倍</w:t>
      </w:r>
      <w:r w:rsidR="007E0359" w:rsidRPr="0051048B">
        <w:rPr>
          <w:rFonts w:hint="eastAsia"/>
        </w:rPr>
        <w:t>，</w:t>
      </w:r>
      <w:r w:rsidR="00F8212D" w:rsidRPr="0051048B">
        <w:rPr>
          <w:rFonts w:hint="eastAsia"/>
          <w:lang w:eastAsia="zh-HK"/>
        </w:rPr>
        <w:t>且</w:t>
      </w:r>
      <w:r w:rsidR="00BC108D" w:rsidRPr="0051048B">
        <w:rPr>
          <w:rFonts w:hint="eastAsia"/>
          <w:lang w:eastAsia="zh-HK"/>
        </w:rPr>
        <w:t>所辦抽獎活動曾發生重複中</w:t>
      </w:r>
      <w:r w:rsidR="00051321" w:rsidRPr="0051048B">
        <w:rPr>
          <w:rFonts w:hint="eastAsia"/>
          <w:lang w:eastAsia="zh-HK"/>
        </w:rPr>
        <w:t>大</w:t>
      </w:r>
      <w:r w:rsidR="00BC108D" w:rsidRPr="0051048B">
        <w:rPr>
          <w:rFonts w:hint="eastAsia"/>
          <w:lang w:eastAsia="zh-HK"/>
        </w:rPr>
        <w:t>獎爭議</w:t>
      </w:r>
      <w:r w:rsidR="00BC108D" w:rsidRPr="0051048B">
        <w:rPr>
          <w:rFonts w:hint="eastAsia"/>
        </w:rPr>
        <w:t>，允宜</w:t>
      </w:r>
      <w:r w:rsidR="00BC108D" w:rsidRPr="0051048B">
        <w:rPr>
          <w:rFonts w:hint="eastAsia"/>
          <w:lang w:eastAsia="zh-HK"/>
        </w:rPr>
        <w:t>撙節編列並依本院決議</w:t>
      </w:r>
      <w:r w:rsidR="001D0C44">
        <w:rPr>
          <w:rFonts w:hint="eastAsia"/>
          <w:lang w:eastAsia="zh-HK"/>
        </w:rPr>
        <w:t>妥</w:t>
      </w:r>
      <w:r w:rsidR="00BC108D" w:rsidRPr="0051048B">
        <w:rPr>
          <w:rFonts w:hint="eastAsia"/>
          <w:lang w:eastAsia="zh-HK"/>
        </w:rPr>
        <w:t>訂評核指標及目標值</w:t>
      </w:r>
      <w:r w:rsidR="00BC108D" w:rsidRPr="0051048B">
        <w:rPr>
          <w:rFonts w:hint="eastAsia"/>
        </w:rPr>
        <w:t>，</w:t>
      </w:r>
      <w:r w:rsidR="00BC108D" w:rsidRPr="0051048B">
        <w:rPr>
          <w:rFonts w:hint="eastAsia"/>
          <w:lang w:eastAsia="zh-HK"/>
        </w:rPr>
        <w:t>俾</w:t>
      </w:r>
      <w:r w:rsidR="00FD20D0" w:rsidRPr="0051048B">
        <w:rPr>
          <w:rFonts w:hint="eastAsia"/>
          <w:lang w:eastAsia="zh-HK"/>
        </w:rPr>
        <w:t>客</w:t>
      </w:r>
      <w:r w:rsidR="00FD20D0">
        <w:rPr>
          <w:rFonts w:hint="eastAsia"/>
          <w:lang w:eastAsia="zh-HK"/>
        </w:rPr>
        <w:t>觀衡量辦理成效</w:t>
      </w:r>
      <w:bookmarkEnd w:id="6"/>
    </w:p>
    <w:p w:rsidR="00356B23" w:rsidRDefault="00FD20D0" w:rsidP="006C22EF">
      <w:pPr>
        <w:ind w:left="567" w:firstLine="567"/>
        <w:rPr>
          <w:rFonts w:hint="eastAsia"/>
        </w:rPr>
      </w:pPr>
      <w:r w:rsidRPr="0051048B">
        <w:rPr>
          <w:rFonts w:hint="eastAsia"/>
        </w:rPr>
        <w:t>賦稅署及5區國稅局115年度</w:t>
      </w:r>
      <w:r w:rsidRPr="0051048B">
        <w:rPr>
          <w:rFonts w:hint="eastAsia"/>
          <w:lang w:eastAsia="zh-HK"/>
        </w:rPr>
        <w:t>預算案</w:t>
      </w:r>
      <w:r w:rsidR="00592487" w:rsidRPr="0051048B">
        <w:rPr>
          <w:rFonts w:hint="eastAsia"/>
          <w:lang w:eastAsia="zh-HK"/>
        </w:rPr>
        <w:t>共編列</w:t>
      </w:r>
      <w:r w:rsidRPr="0051048B">
        <w:rPr>
          <w:rFonts w:hint="eastAsia"/>
          <w:lang w:eastAsia="zh-HK"/>
        </w:rPr>
        <w:t>媒體政策及業務宣導</w:t>
      </w:r>
      <w:r w:rsidRPr="0051048B">
        <w:rPr>
          <w:rFonts w:hint="eastAsia"/>
        </w:rPr>
        <w:t>費(</w:t>
      </w:r>
      <w:r w:rsidRPr="0051048B">
        <w:rPr>
          <w:rFonts w:hint="eastAsia"/>
          <w:lang w:eastAsia="zh-HK"/>
        </w:rPr>
        <w:t>以下稱媒宣費</w:t>
      </w:r>
      <w:r w:rsidRPr="0051048B">
        <w:t>)</w:t>
      </w:r>
      <w:r w:rsidRPr="0051048B">
        <w:rPr>
          <w:rFonts w:hint="eastAsia"/>
        </w:rPr>
        <w:t>4,</w:t>
      </w:r>
      <w:r w:rsidR="00592487" w:rsidRPr="0051048B">
        <w:rPr>
          <w:rFonts w:hint="eastAsia"/>
        </w:rPr>
        <w:t>243</w:t>
      </w:r>
      <w:r w:rsidRPr="0051048B">
        <w:rPr>
          <w:rFonts w:hint="eastAsia"/>
        </w:rPr>
        <w:t>萬</w:t>
      </w:r>
      <w:r w:rsidR="00592487" w:rsidRPr="0051048B">
        <w:rPr>
          <w:rFonts w:hint="eastAsia"/>
        </w:rPr>
        <w:t>4</w:t>
      </w:r>
      <w:r w:rsidR="00592487" w:rsidRPr="0051048B">
        <w:rPr>
          <w:rFonts w:hint="eastAsia"/>
          <w:lang w:eastAsia="zh-HK"/>
        </w:rPr>
        <w:t>千</w:t>
      </w:r>
      <w:r w:rsidRPr="0051048B">
        <w:rPr>
          <w:rFonts w:hint="eastAsia"/>
        </w:rPr>
        <w:t>元</w:t>
      </w:r>
      <w:r w:rsidR="00592487" w:rsidRPr="0051048B">
        <w:rPr>
          <w:rFonts w:hint="eastAsia"/>
        </w:rPr>
        <w:t>，</w:t>
      </w:r>
      <w:r w:rsidR="00592487" w:rsidRPr="0051048B">
        <w:rPr>
          <w:rFonts w:hint="eastAsia"/>
          <w:lang w:eastAsia="zh-HK"/>
        </w:rPr>
        <w:t>較</w:t>
      </w:r>
      <w:r w:rsidR="00592487" w:rsidRPr="0051048B">
        <w:rPr>
          <w:rFonts w:hint="eastAsia"/>
        </w:rPr>
        <w:t>114</w:t>
      </w:r>
      <w:r w:rsidR="00592487" w:rsidRPr="0051048B">
        <w:rPr>
          <w:rFonts w:hint="eastAsia"/>
          <w:lang w:eastAsia="zh-HK"/>
        </w:rPr>
        <w:t>年度預算增加</w:t>
      </w:r>
      <w:r w:rsidR="0051048B" w:rsidRPr="0051048B">
        <w:rPr>
          <w:rFonts w:hint="eastAsia"/>
        </w:rPr>
        <w:t>2</w:t>
      </w:r>
      <w:r w:rsidR="0051048B" w:rsidRPr="0051048B">
        <w:t>,552</w:t>
      </w:r>
      <w:r w:rsidR="00592487" w:rsidRPr="0051048B">
        <w:rPr>
          <w:rFonts w:hint="eastAsia"/>
          <w:lang w:eastAsia="zh-HK"/>
        </w:rPr>
        <w:lastRenderedPageBreak/>
        <w:t>萬</w:t>
      </w:r>
      <w:r w:rsidR="0051048B" w:rsidRPr="0051048B">
        <w:rPr>
          <w:rFonts w:hint="eastAsia"/>
        </w:rPr>
        <w:t>2</w:t>
      </w:r>
      <w:r w:rsidR="00592487" w:rsidRPr="0051048B">
        <w:rPr>
          <w:rFonts w:hint="eastAsia"/>
          <w:lang w:eastAsia="zh-HK"/>
        </w:rPr>
        <w:t>千元</w:t>
      </w:r>
      <w:r w:rsidR="00592487" w:rsidRPr="0051048B">
        <w:rPr>
          <w:rFonts w:hint="eastAsia"/>
        </w:rPr>
        <w:t>，</w:t>
      </w:r>
      <w:r w:rsidR="00592487" w:rsidRPr="0051048B">
        <w:rPr>
          <w:rFonts w:hint="eastAsia"/>
          <w:lang w:eastAsia="zh-HK"/>
        </w:rPr>
        <w:t>增幅達</w:t>
      </w:r>
      <w:r w:rsidR="0051048B" w:rsidRPr="0051048B">
        <w:rPr>
          <w:rFonts w:hint="eastAsia"/>
        </w:rPr>
        <w:t>1</w:t>
      </w:r>
      <w:r w:rsidR="0051048B" w:rsidRPr="0051048B">
        <w:t>50.91</w:t>
      </w:r>
      <w:r w:rsidR="00592487" w:rsidRPr="0051048B">
        <w:rPr>
          <w:rFonts w:hint="eastAsia"/>
        </w:rPr>
        <w:t>%；</w:t>
      </w:r>
      <w:r w:rsidR="00592487" w:rsidRPr="0051048B">
        <w:rPr>
          <w:rFonts w:hint="eastAsia"/>
          <w:lang w:eastAsia="zh-HK"/>
        </w:rPr>
        <w:t>據</w:t>
      </w:r>
      <w:r w:rsidR="00592487" w:rsidRPr="0051048B">
        <w:rPr>
          <w:rFonts w:hint="eastAsia"/>
        </w:rPr>
        <w:t>115</w:t>
      </w:r>
      <w:r w:rsidR="00592487" w:rsidRPr="0051048B">
        <w:rPr>
          <w:rFonts w:hint="eastAsia"/>
          <w:lang w:eastAsia="zh-HK"/>
        </w:rPr>
        <w:t>年度預算書所載</w:t>
      </w:r>
      <w:r w:rsidR="00592487" w:rsidRPr="0051048B">
        <w:rPr>
          <w:rFonts w:hint="eastAsia"/>
        </w:rPr>
        <w:t>，</w:t>
      </w:r>
      <w:r w:rsidR="00623236" w:rsidRPr="0051048B">
        <w:rPr>
          <w:rFonts w:hint="eastAsia"/>
        </w:rPr>
        <w:t>賦稅署及5區國稅局</w:t>
      </w:r>
      <w:r w:rsidR="00592487" w:rsidRPr="0051048B">
        <w:rPr>
          <w:rFonts w:hint="eastAsia"/>
          <w:lang w:eastAsia="zh-HK"/>
        </w:rPr>
        <w:t>媒宣費</w:t>
      </w:r>
      <w:r w:rsidR="00623236" w:rsidRPr="0051048B">
        <w:rPr>
          <w:rFonts w:hint="eastAsia"/>
          <w:lang w:eastAsia="zh-HK"/>
        </w:rPr>
        <w:t>之評核指標為平面刊登則</w:t>
      </w:r>
      <w:r w:rsidR="00623236" w:rsidRPr="0051048B">
        <w:rPr>
          <w:rFonts w:hint="eastAsia"/>
        </w:rPr>
        <w:t>(</w:t>
      </w:r>
      <w:r w:rsidR="00623236">
        <w:rPr>
          <w:rFonts w:hint="eastAsia"/>
          <w:lang w:eastAsia="zh-HK"/>
        </w:rPr>
        <w:t>次</w:t>
      </w:r>
      <w:r w:rsidR="00623236">
        <w:rPr>
          <w:rFonts w:hint="eastAsia"/>
        </w:rPr>
        <w:t>)</w:t>
      </w:r>
      <w:r w:rsidR="00623236">
        <w:rPr>
          <w:rFonts w:hint="eastAsia"/>
          <w:lang w:eastAsia="zh-HK"/>
        </w:rPr>
        <w:t>數</w:t>
      </w:r>
      <w:r w:rsidR="00623236">
        <w:rPr>
          <w:rFonts w:hint="eastAsia"/>
        </w:rPr>
        <w:t>、</w:t>
      </w:r>
      <w:r w:rsidR="00623236">
        <w:rPr>
          <w:rFonts w:hint="eastAsia"/>
          <w:lang w:eastAsia="zh-HK"/>
        </w:rPr>
        <w:t>網路曝光次數</w:t>
      </w:r>
      <w:r w:rsidR="00623236">
        <w:rPr>
          <w:rFonts w:hint="eastAsia"/>
        </w:rPr>
        <w:t>、</w:t>
      </w:r>
      <w:r w:rsidR="00623236">
        <w:rPr>
          <w:rFonts w:hint="eastAsia"/>
          <w:lang w:eastAsia="zh-HK"/>
        </w:rPr>
        <w:t>廣播及電視播放檔次</w:t>
      </w:r>
      <w:r w:rsidR="00623236">
        <w:rPr>
          <w:rFonts w:hint="eastAsia"/>
        </w:rPr>
        <w:t>(</w:t>
      </w:r>
      <w:r w:rsidR="00623236">
        <w:rPr>
          <w:rFonts w:hint="eastAsia"/>
          <w:lang w:eastAsia="zh-HK"/>
        </w:rPr>
        <w:t>次數</w:t>
      </w:r>
      <w:r w:rsidR="00623236">
        <w:rPr>
          <w:rFonts w:hint="eastAsia"/>
        </w:rPr>
        <w:t>)</w:t>
      </w:r>
      <w:r w:rsidR="00623236">
        <w:rPr>
          <w:rFonts w:hint="eastAsia"/>
          <w:lang w:eastAsia="zh-HK"/>
        </w:rPr>
        <w:t>等</w:t>
      </w:r>
      <w:r w:rsidR="00623236">
        <w:rPr>
          <w:rFonts w:hint="eastAsia"/>
        </w:rPr>
        <w:t>，</w:t>
      </w:r>
      <w:r w:rsidR="00623236">
        <w:rPr>
          <w:rFonts w:hint="eastAsia"/>
          <w:lang w:eastAsia="zh-HK"/>
        </w:rPr>
        <w:t>惟均未訂定目標值</w:t>
      </w:r>
      <w:r w:rsidR="00356B23" w:rsidRPr="00AF5101">
        <w:rPr>
          <w:rFonts w:hint="eastAsia"/>
        </w:rPr>
        <w:t>。</w:t>
      </w:r>
      <w:r w:rsidR="00356B23" w:rsidRPr="000A43E6">
        <w:rPr>
          <w:rFonts w:hint="eastAsia"/>
        </w:rPr>
        <w:t>茲說明如下</w:t>
      </w:r>
      <w:r w:rsidR="00356B23">
        <w:rPr>
          <w:rFonts w:hint="eastAsia"/>
        </w:rPr>
        <w:t>：</w:t>
      </w:r>
    </w:p>
    <w:p w:rsidR="00356B23" w:rsidRDefault="00356B23" w:rsidP="008479B0">
      <w:pPr>
        <w:pStyle w:val="a4"/>
        <w:ind w:left="851" w:hanging="284"/>
        <w:rPr>
          <w:b/>
          <w:lang w:eastAsia="zh-HK"/>
        </w:rPr>
      </w:pPr>
      <w:r w:rsidRPr="00A878CF">
        <w:rPr>
          <w:rFonts w:hint="eastAsia"/>
          <w:b/>
        </w:rPr>
        <w:t>(</w:t>
      </w:r>
      <w:r w:rsidR="00573A5A">
        <w:rPr>
          <w:rFonts w:hint="eastAsia"/>
          <w:b/>
        </w:rPr>
        <w:t>一</w:t>
      </w:r>
      <w:r w:rsidRPr="00A878CF">
        <w:rPr>
          <w:rFonts w:hint="eastAsia"/>
          <w:b/>
        </w:rPr>
        <w:t>)</w:t>
      </w:r>
      <w:r w:rsidR="00623236" w:rsidRPr="00623236">
        <w:rPr>
          <w:rFonts w:hint="eastAsia"/>
          <w:b/>
        </w:rPr>
        <w:t>賦稅署及5區國稅局115年度</w:t>
      </w:r>
      <w:r w:rsidR="00623236">
        <w:rPr>
          <w:rFonts w:hint="eastAsia"/>
          <w:b/>
          <w:lang w:eastAsia="zh-HK"/>
        </w:rPr>
        <w:t>預算案共編列</w:t>
      </w:r>
      <w:r w:rsidR="00623236" w:rsidRPr="00623236">
        <w:rPr>
          <w:rFonts w:hint="eastAsia"/>
          <w:b/>
        </w:rPr>
        <w:t>媒宣費逾4,000萬元，</w:t>
      </w:r>
      <w:r w:rsidR="00623236" w:rsidRPr="0051048B">
        <w:rPr>
          <w:rFonts w:hint="eastAsia"/>
          <w:b/>
          <w:lang w:eastAsia="zh-HK"/>
        </w:rPr>
        <w:t>較</w:t>
      </w:r>
      <w:r w:rsidR="00623236" w:rsidRPr="0051048B">
        <w:rPr>
          <w:rFonts w:hint="eastAsia"/>
          <w:b/>
        </w:rPr>
        <w:t>114</w:t>
      </w:r>
      <w:r w:rsidR="00623236" w:rsidRPr="0051048B">
        <w:rPr>
          <w:rFonts w:hint="eastAsia"/>
          <w:b/>
          <w:lang w:eastAsia="zh-HK"/>
        </w:rPr>
        <w:t>年度預算之增幅</w:t>
      </w:r>
      <w:r w:rsidR="0051048B" w:rsidRPr="0051048B">
        <w:rPr>
          <w:rFonts w:hint="eastAsia"/>
          <w:b/>
          <w:lang w:eastAsia="zh-HK"/>
        </w:rPr>
        <w:t>逾</w:t>
      </w:r>
      <w:r w:rsidR="0051048B" w:rsidRPr="0051048B">
        <w:rPr>
          <w:rFonts w:hint="eastAsia"/>
          <w:b/>
        </w:rPr>
        <w:t>150</w:t>
      </w:r>
      <w:r w:rsidR="00623236" w:rsidRPr="0051048B">
        <w:rPr>
          <w:rFonts w:hint="eastAsia"/>
          <w:b/>
        </w:rPr>
        <w:t>%，</w:t>
      </w:r>
      <w:r w:rsidR="00623236" w:rsidRPr="0051048B">
        <w:rPr>
          <w:rFonts w:hint="eastAsia"/>
          <w:b/>
          <w:lang w:eastAsia="zh-HK"/>
        </w:rPr>
        <w:t>允宜</w:t>
      </w:r>
      <w:r w:rsidR="00623236" w:rsidRPr="00623236">
        <w:rPr>
          <w:rFonts w:hint="eastAsia"/>
          <w:b/>
          <w:lang w:eastAsia="zh-HK"/>
        </w:rPr>
        <w:t>儘速訂定</w:t>
      </w:r>
      <w:r w:rsidR="00623236">
        <w:rPr>
          <w:rFonts w:hint="eastAsia"/>
          <w:b/>
          <w:lang w:eastAsia="zh-HK"/>
        </w:rPr>
        <w:t>妥適之</w:t>
      </w:r>
      <w:r w:rsidR="00623236" w:rsidRPr="00623236">
        <w:rPr>
          <w:rFonts w:hint="eastAsia"/>
          <w:b/>
          <w:lang w:eastAsia="zh-HK"/>
        </w:rPr>
        <w:t>評核指標及目標值，俾客觀衡量辦理成效</w:t>
      </w:r>
    </w:p>
    <w:p w:rsidR="005E4C6C" w:rsidRPr="0051048B" w:rsidRDefault="00623236" w:rsidP="00623236">
      <w:pPr>
        <w:pStyle w:val="123"/>
        <w:ind w:left="1133" w:hanging="283"/>
      </w:pPr>
      <w:r>
        <w:rPr>
          <w:rFonts w:hint="eastAsia"/>
        </w:rPr>
        <w:t>1.</w:t>
      </w:r>
      <w:r w:rsidR="006B3198" w:rsidRPr="006B3198">
        <w:rPr>
          <w:rFonts w:hint="eastAsia"/>
        </w:rPr>
        <w:t>賦稅署及5區國稅局115年度預算案共編列媒宣費</w:t>
      </w:r>
      <w:r w:rsidR="006B3198">
        <w:rPr>
          <w:rFonts w:hint="eastAsia"/>
        </w:rPr>
        <w:t>4,243</w:t>
      </w:r>
      <w:r w:rsidR="006B3198">
        <w:rPr>
          <w:rFonts w:hint="eastAsia"/>
          <w:lang w:eastAsia="zh-HK"/>
        </w:rPr>
        <w:t>萬</w:t>
      </w:r>
      <w:r w:rsidR="006B3198">
        <w:rPr>
          <w:rFonts w:hint="eastAsia"/>
        </w:rPr>
        <w:t>4</w:t>
      </w:r>
      <w:r w:rsidR="006B3198">
        <w:rPr>
          <w:rFonts w:hint="eastAsia"/>
          <w:lang w:eastAsia="zh-HK"/>
        </w:rPr>
        <w:t>千元</w:t>
      </w:r>
      <w:r w:rsidR="006B3198">
        <w:rPr>
          <w:rFonts w:hint="eastAsia"/>
        </w:rPr>
        <w:t>，</w:t>
      </w:r>
      <w:r w:rsidR="006B3198">
        <w:rPr>
          <w:rFonts w:hint="eastAsia"/>
          <w:lang w:eastAsia="zh-HK"/>
        </w:rPr>
        <w:t>其中賦稅署編列</w:t>
      </w:r>
      <w:r w:rsidR="006B3198">
        <w:rPr>
          <w:rFonts w:hint="eastAsia"/>
        </w:rPr>
        <w:t>4,130</w:t>
      </w:r>
      <w:r w:rsidR="006B3198">
        <w:rPr>
          <w:rFonts w:hint="eastAsia"/>
          <w:lang w:eastAsia="zh-HK"/>
        </w:rPr>
        <w:t>萬</w:t>
      </w:r>
      <w:r w:rsidR="006B3198">
        <w:rPr>
          <w:rFonts w:hint="eastAsia"/>
        </w:rPr>
        <w:t>4</w:t>
      </w:r>
      <w:r w:rsidR="006B3198">
        <w:rPr>
          <w:rFonts w:hint="eastAsia"/>
          <w:lang w:eastAsia="zh-HK"/>
        </w:rPr>
        <w:t>千元</w:t>
      </w:r>
      <w:r w:rsidR="006B3198">
        <w:rPr>
          <w:rFonts w:hint="eastAsia"/>
        </w:rPr>
        <w:t>，</w:t>
      </w:r>
      <w:r w:rsidR="006B3198">
        <w:rPr>
          <w:rFonts w:hint="eastAsia"/>
          <w:lang w:eastAsia="zh-HK"/>
        </w:rPr>
        <w:t>用以辦理租稅教育及防制菸品稅捐逃漏等賦稅宣導業務計</w:t>
      </w:r>
      <w:r w:rsidR="006B3198">
        <w:rPr>
          <w:rFonts w:hint="eastAsia"/>
        </w:rPr>
        <w:t>248</w:t>
      </w:r>
      <w:r w:rsidR="006B3198">
        <w:rPr>
          <w:rFonts w:hint="eastAsia"/>
          <w:lang w:eastAsia="zh-HK"/>
        </w:rPr>
        <w:t>萬元</w:t>
      </w:r>
      <w:r w:rsidR="006B3198">
        <w:rPr>
          <w:rFonts w:hint="eastAsia"/>
        </w:rPr>
        <w:t>、</w:t>
      </w:r>
      <w:r w:rsidR="006B3198">
        <w:rPr>
          <w:rFonts w:hint="eastAsia"/>
          <w:lang w:eastAsia="zh-HK"/>
        </w:rPr>
        <w:t>統一發票政策宣導業務計</w:t>
      </w:r>
      <w:r w:rsidR="006B3198">
        <w:rPr>
          <w:rFonts w:hint="eastAsia"/>
        </w:rPr>
        <w:t>3,882</w:t>
      </w:r>
      <w:r w:rsidR="006B3198">
        <w:rPr>
          <w:rFonts w:hint="eastAsia"/>
          <w:lang w:eastAsia="zh-HK"/>
        </w:rPr>
        <w:t>萬</w:t>
      </w:r>
      <w:r w:rsidR="006B3198">
        <w:rPr>
          <w:rFonts w:hint="eastAsia"/>
        </w:rPr>
        <w:t>4</w:t>
      </w:r>
      <w:r w:rsidR="006B3198">
        <w:rPr>
          <w:rFonts w:hint="eastAsia"/>
          <w:lang w:eastAsia="zh-HK"/>
        </w:rPr>
        <w:t>千元</w:t>
      </w:r>
      <w:r w:rsidR="00D82C92">
        <w:rPr>
          <w:rFonts w:hint="eastAsia"/>
        </w:rPr>
        <w:t>，</w:t>
      </w:r>
      <w:r w:rsidR="006B3198">
        <w:rPr>
          <w:rFonts w:hint="eastAsia"/>
          <w:lang w:eastAsia="zh-HK"/>
        </w:rPr>
        <w:t>五區國稅局共編列</w:t>
      </w:r>
      <w:r w:rsidR="006B3198">
        <w:rPr>
          <w:rFonts w:hint="eastAsia"/>
        </w:rPr>
        <w:t>113</w:t>
      </w:r>
      <w:r w:rsidR="006B3198">
        <w:rPr>
          <w:rFonts w:hint="eastAsia"/>
          <w:lang w:eastAsia="zh-HK"/>
        </w:rPr>
        <w:t>萬元</w:t>
      </w:r>
      <w:r w:rsidR="006B3198">
        <w:rPr>
          <w:rFonts w:hint="eastAsia"/>
        </w:rPr>
        <w:t>，</w:t>
      </w:r>
      <w:r w:rsidR="006B3198">
        <w:rPr>
          <w:rFonts w:hint="eastAsia"/>
          <w:lang w:eastAsia="zh-HK"/>
        </w:rPr>
        <w:t>均</w:t>
      </w:r>
      <w:r w:rsidR="006B3198" w:rsidRPr="0051048B">
        <w:rPr>
          <w:rFonts w:hint="eastAsia"/>
          <w:lang w:eastAsia="zh-HK"/>
        </w:rPr>
        <w:t>用以辦理國稅稽徵之納稅服務</w:t>
      </w:r>
      <w:r w:rsidR="00EB2BC4" w:rsidRPr="0051048B">
        <w:rPr>
          <w:rFonts w:hint="eastAsia"/>
        </w:rPr>
        <w:t>、</w:t>
      </w:r>
      <w:r w:rsidR="00D82C92" w:rsidRPr="0051048B">
        <w:rPr>
          <w:rFonts w:hint="eastAsia"/>
          <w:lang w:eastAsia="zh-HK"/>
        </w:rPr>
        <w:t>規劃</w:t>
      </w:r>
      <w:r w:rsidR="00EB2BC4" w:rsidRPr="0051048B">
        <w:rPr>
          <w:rFonts w:hint="eastAsia"/>
          <w:lang w:eastAsia="zh-HK"/>
        </w:rPr>
        <w:t>等</w:t>
      </w:r>
      <w:r w:rsidR="00D82C92" w:rsidRPr="0051048B">
        <w:rPr>
          <w:rFonts w:hint="eastAsia"/>
          <w:lang w:eastAsia="zh-HK"/>
        </w:rPr>
        <w:t>宣導業務</w:t>
      </w:r>
      <w:r w:rsidR="005E4C6C" w:rsidRPr="0051048B">
        <w:rPr>
          <w:rFonts w:hint="eastAsia"/>
        </w:rPr>
        <w:t>。</w:t>
      </w:r>
      <w:r w:rsidR="00D82C92" w:rsidRPr="0051048B">
        <w:rPr>
          <w:rFonts w:hint="eastAsia"/>
          <w:lang w:eastAsia="zh-HK"/>
        </w:rPr>
        <w:t>上述</w:t>
      </w:r>
      <w:r w:rsidR="00D82C92" w:rsidRPr="0051048B">
        <w:rPr>
          <w:rFonts w:hint="eastAsia"/>
        </w:rPr>
        <w:t>115</w:t>
      </w:r>
      <w:r w:rsidR="00D82C92" w:rsidRPr="0051048B">
        <w:rPr>
          <w:rFonts w:hint="eastAsia"/>
          <w:lang w:eastAsia="zh-HK"/>
        </w:rPr>
        <w:t>年度媒宣費預算案數較</w:t>
      </w:r>
      <w:r w:rsidR="00D82C92" w:rsidRPr="0051048B">
        <w:rPr>
          <w:rFonts w:hint="eastAsia"/>
        </w:rPr>
        <w:t>114</w:t>
      </w:r>
      <w:r w:rsidR="00D82C92" w:rsidRPr="0051048B">
        <w:rPr>
          <w:rFonts w:hint="eastAsia"/>
          <w:lang w:eastAsia="zh-HK"/>
        </w:rPr>
        <w:t>年度預算增加</w:t>
      </w:r>
      <w:r w:rsidR="0051048B" w:rsidRPr="0051048B">
        <w:rPr>
          <w:rFonts w:hint="eastAsia"/>
        </w:rPr>
        <w:t>2,552</w:t>
      </w:r>
      <w:r w:rsidR="00D82C92" w:rsidRPr="0051048B">
        <w:rPr>
          <w:rFonts w:hint="eastAsia"/>
          <w:lang w:eastAsia="zh-HK"/>
        </w:rPr>
        <w:t>萬</w:t>
      </w:r>
      <w:r w:rsidR="0051048B" w:rsidRPr="0051048B">
        <w:rPr>
          <w:rFonts w:hint="eastAsia"/>
        </w:rPr>
        <w:t>2</w:t>
      </w:r>
      <w:r w:rsidR="00D82C92" w:rsidRPr="0051048B">
        <w:rPr>
          <w:rFonts w:hint="eastAsia"/>
          <w:lang w:eastAsia="zh-HK"/>
        </w:rPr>
        <w:t>千元</w:t>
      </w:r>
      <w:r w:rsidR="00D82C92" w:rsidRPr="0051048B">
        <w:rPr>
          <w:rFonts w:hint="eastAsia"/>
        </w:rPr>
        <w:t>，</w:t>
      </w:r>
      <w:r w:rsidR="00D82C92" w:rsidRPr="0051048B">
        <w:rPr>
          <w:rFonts w:hint="eastAsia"/>
          <w:lang w:eastAsia="zh-HK"/>
        </w:rPr>
        <w:t>增幅</w:t>
      </w:r>
      <w:r w:rsidR="0051048B" w:rsidRPr="0051048B">
        <w:rPr>
          <w:rFonts w:hint="eastAsia"/>
          <w:lang w:eastAsia="zh-HK"/>
        </w:rPr>
        <w:t>高</w:t>
      </w:r>
      <w:r w:rsidR="00D82C92" w:rsidRPr="0051048B">
        <w:rPr>
          <w:rFonts w:hint="eastAsia"/>
          <w:lang w:eastAsia="zh-HK"/>
        </w:rPr>
        <w:t>達</w:t>
      </w:r>
      <w:r w:rsidR="0051048B" w:rsidRPr="0051048B">
        <w:rPr>
          <w:rFonts w:hint="eastAsia"/>
        </w:rPr>
        <w:t>150.91</w:t>
      </w:r>
      <w:r w:rsidR="00D82C92" w:rsidRPr="0051048B">
        <w:rPr>
          <w:rFonts w:hint="eastAsia"/>
        </w:rPr>
        <w:t>%，</w:t>
      </w:r>
      <w:r w:rsidR="00D82C92" w:rsidRPr="0051048B">
        <w:rPr>
          <w:rFonts w:hint="eastAsia"/>
          <w:lang w:eastAsia="zh-HK"/>
        </w:rPr>
        <w:t>且其較</w:t>
      </w:r>
      <w:r w:rsidR="00D82C92" w:rsidRPr="0051048B">
        <w:rPr>
          <w:rFonts w:hint="eastAsia"/>
        </w:rPr>
        <w:t>113</w:t>
      </w:r>
      <w:r w:rsidR="00D82C92" w:rsidRPr="0051048B">
        <w:rPr>
          <w:rFonts w:hint="eastAsia"/>
          <w:lang w:eastAsia="zh-HK"/>
        </w:rPr>
        <w:t>年度決算數之增幅</w:t>
      </w:r>
      <w:r w:rsidR="0051048B" w:rsidRPr="0051048B">
        <w:rPr>
          <w:rFonts w:hint="eastAsia"/>
          <w:lang w:eastAsia="zh-HK"/>
        </w:rPr>
        <w:t>亦</w:t>
      </w:r>
      <w:r w:rsidR="00D82C92" w:rsidRPr="0051048B">
        <w:rPr>
          <w:rFonts w:hint="eastAsia"/>
          <w:lang w:eastAsia="zh-HK"/>
        </w:rPr>
        <w:t>達</w:t>
      </w:r>
      <w:r w:rsidR="00D82C92" w:rsidRPr="0051048B">
        <w:rPr>
          <w:rFonts w:hint="eastAsia"/>
        </w:rPr>
        <w:t>42.71%，</w:t>
      </w:r>
      <w:r w:rsidR="00D82C92" w:rsidRPr="0051048B">
        <w:rPr>
          <w:rFonts w:hint="eastAsia"/>
          <w:lang w:eastAsia="zh-HK"/>
        </w:rPr>
        <w:t>除係賦稅署</w:t>
      </w:r>
      <w:r w:rsidR="00D82C92" w:rsidRPr="0051048B">
        <w:rPr>
          <w:rFonts w:hAnsi="標楷體" w:hint="eastAsia"/>
          <w:lang w:eastAsia="zh-HK"/>
        </w:rPr>
        <w:t>「統一發票給獎及推行」計畫所編媒宣費大幅增加外</w:t>
      </w:r>
      <w:r w:rsidR="00D82C92" w:rsidRPr="0051048B">
        <w:rPr>
          <w:rFonts w:hAnsi="標楷體" w:hint="eastAsia"/>
        </w:rPr>
        <w:t>，</w:t>
      </w:r>
      <w:r w:rsidR="00D82C92" w:rsidRPr="0051048B">
        <w:rPr>
          <w:rFonts w:hAnsi="標楷體" w:hint="eastAsia"/>
          <w:lang w:eastAsia="zh-HK"/>
        </w:rPr>
        <w:t>另</w:t>
      </w:r>
      <w:r w:rsidR="00D82C92" w:rsidRPr="0051048B">
        <w:rPr>
          <w:rFonts w:hAnsi="標楷體" w:hint="eastAsia"/>
        </w:rPr>
        <w:t>5</w:t>
      </w:r>
      <w:r w:rsidR="00D82C92" w:rsidRPr="0051048B">
        <w:rPr>
          <w:rFonts w:hAnsi="標楷體" w:hint="eastAsia"/>
          <w:lang w:eastAsia="zh-HK"/>
        </w:rPr>
        <w:t>區國稅局</w:t>
      </w:r>
      <w:r w:rsidR="00D82C92" w:rsidRPr="0051048B">
        <w:rPr>
          <w:rFonts w:hAnsi="標楷體" w:hint="eastAsia"/>
        </w:rPr>
        <w:t>115</w:t>
      </w:r>
      <w:r w:rsidR="00D82C92" w:rsidRPr="0051048B">
        <w:rPr>
          <w:rFonts w:hAnsi="標楷體" w:hint="eastAsia"/>
          <w:lang w:eastAsia="zh-HK"/>
        </w:rPr>
        <w:t>年度媒宣費預算案數亦均</w:t>
      </w:r>
      <w:r w:rsidR="00EB2BC4" w:rsidRPr="0051048B">
        <w:rPr>
          <w:rFonts w:hAnsi="標楷體" w:hint="eastAsia"/>
          <w:lang w:eastAsia="zh-HK"/>
        </w:rPr>
        <w:t>較</w:t>
      </w:r>
      <w:r w:rsidR="00D82C92" w:rsidRPr="0051048B">
        <w:rPr>
          <w:rFonts w:hAnsi="標楷體" w:hint="eastAsia"/>
        </w:rPr>
        <w:t>114</w:t>
      </w:r>
      <w:r w:rsidR="00D82C92" w:rsidRPr="0051048B">
        <w:rPr>
          <w:rFonts w:hAnsi="標楷體" w:hint="eastAsia"/>
          <w:lang w:eastAsia="zh-HK"/>
        </w:rPr>
        <w:t>年度預算數及</w:t>
      </w:r>
      <w:r w:rsidR="00D82C92" w:rsidRPr="0051048B">
        <w:rPr>
          <w:rFonts w:hAnsi="標楷體" w:hint="eastAsia"/>
        </w:rPr>
        <w:t>113</w:t>
      </w:r>
      <w:r w:rsidR="00D82C92" w:rsidRPr="0051048B">
        <w:rPr>
          <w:rFonts w:hAnsi="標楷體" w:hint="eastAsia"/>
          <w:lang w:eastAsia="zh-HK"/>
        </w:rPr>
        <w:t>年度決算數增加</w:t>
      </w:r>
      <w:r w:rsidR="00D82C92" w:rsidRPr="0051048B">
        <w:rPr>
          <w:rFonts w:hAnsi="標楷體" w:hint="eastAsia"/>
        </w:rPr>
        <w:t>(</w:t>
      </w:r>
      <w:r w:rsidR="00D82C92" w:rsidRPr="0051048B">
        <w:rPr>
          <w:rFonts w:hAnsi="標楷體" w:hint="eastAsia"/>
          <w:lang w:eastAsia="zh-HK"/>
        </w:rPr>
        <w:t>詳表</w:t>
      </w:r>
      <w:r w:rsidR="00D82C92" w:rsidRPr="0051048B">
        <w:rPr>
          <w:rFonts w:hAnsi="標楷體" w:hint="eastAsia"/>
        </w:rPr>
        <w:t>1)。</w:t>
      </w:r>
    </w:p>
    <w:p w:rsidR="00623236" w:rsidRDefault="00623236" w:rsidP="00623236">
      <w:pPr>
        <w:pStyle w:val="123"/>
        <w:ind w:left="1133" w:hanging="283"/>
        <w:rPr>
          <w:rFonts w:hint="eastAsia"/>
        </w:rPr>
      </w:pPr>
      <w:r>
        <w:rPr>
          <w:rFonts w:hint="eastAsia"/>
        </w:rPr>
        <w:t>2.</w:t>
      </w:r>
      <w:r w:rsidR="003D4228">
        <w:rPr>
          <w:rFonts w:hint="eastAsia"/>
          <w:lang w:eastAsia="zh-HK"/>
        </w:rPr>
        <w:t>本院審議</w:t>
      </w:r>
      <w:r w:rsidR="003D4228">
        <w:rPr>
          <w:rFonts w:hint="eastAsia"/>
        </w:rPr>
        <w:t>114</w:t>
      </w:r>
      <w:r w:rsidR="003D4228">
        <w:rPr>
          <w:rFonts w:hint="eastAsia"/>
          <w:lang w:eastAsia="zh-HK"/>
        </w:rPr>
        <w:t>年度中央政府總預算案對公務預算編列媒宣費所作決議略以</w:t>
      </w:r>
      <w:r w:rsidR="003D4228">
        <w:rPr>
          <w:rStyle w:val="afb"/>
          <w:lang w:eastAsia="zh-HK"/>
        </w:rPr>
        <w:footnoteReference w:id="1"/>
      </w:r>
      <w:r w:rsidR="003D4228">
        <w:rPr>
          <w:rFonts w:hint="eastAsia"/>
        </w:rPr>
        <w:t>，</w:t>
      </w:r>
      <w:r w:rsidR="003D4228">
        <w:rPr>
          <w:rFonts w:hint="eastAsia"/>
          <w:lang w:eastAsia="zh-HK"/>
        </w:rPr>
        <w:t>自</w:t>
      </w:r>
      <w:r w:rsidR="003D4228">
        <w:rPr>
          <w:rFonts w:hint="eastAsia"/>
        </w:rPr>
        <w:t>115</w:t>
      </w:r>
      <w:r w:rsidR="003D4228">
        <w:rPr>
          <w:rFonts w:hint="eastAsia"/>
          <w:lang w:eastAsia="zh-HK"/>
        </w:rPr>
        <w:t>年度起各機關編列媒宣費應於預算書中以表列方式呈現各項目客觀評核指標</w:t>
      </w:r>
      <w:r w:rsidR="003D4228">
        <w:rPr>
          <w:rFonts w:hint="eastAsia"/>
        </w:rPr>
        <w:t>，</w:t>
      </w:r>
      <w:r w:rsidR="003D4228">
        <w:rPr>
          <w:rFonts w:hint="eastAsia"/>
          <w:lang w:eastAsia="zh-HK"/>
        </w:rPr>
        <w:t>以強化監督媒宣費實際效益</w:t>
      </w:r>
      <w:r w:rsidR="003D4228">
        <w:rPr>
          <w:rFonts w:hint="eastAsia"/>
        </w:rPr>
        <w:t>。</w:t>
      </w:r>
      <w:r w:rsidR="00C5627F" w:rsidRPr="00C5627F">
        <w:rPr>
          <w:rFonts w:hint="eastAsia"/>
          <w:lang w:eastAsia="zh-HK"/>
        </w:rPr>
        <w:t>據賦稅署及5區國稅局115年度預算書</w:t>
      </w:r>
      <w:r w:rsidR="00C5627F">
        <w:rPr>
          <w:rFonts w:hint="eastAsia"/>
          <w:lang w:eastAsia="zh-HK"/>
        </w:rPr>
        <w:t>之</w:t>
      </w:r>
      <w:r w:rsidR="00C5627F">
        <w:rPr>
          <w:rFonts w:hAnsi="標楷體" w:hint="eastAsia"/>
          <w:lang w:eastAsia="zh-HK"/>
        </w:rPr>
        <w:t>「媒體政策及業務宣導費彙計表」</w:t>
      </w:r>
      <w:r w:rsidR="00C5627F" w:rsidRPr="00C5627F">
        <w:rPr>
          <w:rFonts w:hint="eastAsia"/>
          <w:lang w:eastAsia="zh-HK"/>
        </w:rPr>
        <w:t>所載，</w:t>
      </w:r>
      <w:r w:rsidR="00C5627F">
        <w:rPr>
          <w:rFonts w:hint="eastAsia"/>
          <w:lang w:eastAsia="zh-HK"/>
        </w:rPr>
        <w:t>所列</w:t>
      </w:r>
      <w:r w:rsidR="00C5627F" w:rsidRPr="00C5627F">
        <w:rPr>
          <w:rFonts w:hint="eastAsia"/>
          <w:lang w:eastAsia="zh-HK"/>
        </w:rPr>
        <w:t>評核指標為平面刊登則(次)數、網路曝光次數、廣播及電視播放檔次(次數)等，</w:t>
      </w:r>
      <w:r w:rsidR="00C5627F">
        <w:rPr>
          <w:rFonts w:hint="eastAsia"/>
          <w:lang w:eastAsia="zh-HK"/>
        </w:rPr>
        <w:t>惟關於目標值之訂定</w:t>
      </w:r>
      <w:r w:rsidR="00C5627F">
        <w:rPr>
          <w:rFonts w:hint="eastAsia"/>
        </w:rPr>
        <w:t>，</w:t>
      </w:r>
      <w:r w:rsidR="00C5627F">
        <w:rPr>
          <w:rFonts w:hint="eastAsia"/>
          <w:lang w:eastAsia="zh-HK"/>
        </w:rPr>
        <w:t>均稱將俟預算數公布後再予訂定</w:t>
      </w:r>
      <w:r w:rsidR="00C5627F">
        <w:rPr>
          <w:rFonts w:hint="eastAsia"/>
        </w:rPr>
        <w:t>；</w:t>
      </w:r>
      <w:r w:rsidR="00C5627F">
        <w:rPr>
          <w:rFonts w:hint="eastAsia"/>
          <w:lang w:eastAsia="zh-HK"/>
        </w:rPr>
        <w:t>另據</w:t>
      </w:r>
      <w:r w:rsidR="00C5627F" w:rsidRPr="00C5627F">
        <w:rPr>
          <w:rFonts w:hint="eastAsia"/>
          <w:lang w:eastAsia="zh-HK"/>
        </w:rPr>
        <w:t>賦稅署及5區國稅局</w:t>
      </w:r>
      <w:r w:rsidR="00C5627F">
        <w:rPr>
          <w:rFonts w:hint="eastAsia"/>
          <w:lang w:eastAsia="zh-HK"/>
        </w:rPr>
        <w:t>提供</w:t>
      </w:r>
      <w:r w:rsidR="00C5627F">
        <w:rPr>
          <w:rFonts w:hint="eastAsia"/>
        </w:rPr>
        <w:t>113</w:t>
      </w:r>
      <w:r w:rsidR="00C5627F">
        <w:rPr>
          <w:rFonts w:hint="eastAsia"/>
          <w:lang w:eastAsia="zh-HK"/>
        </w:rPr>
        <w:t>年度媒宣費於四大媒體</w:t>
      </w:r>
      <w:r w:rsidR="00737E31">
        <w:rPr>
          <w:rFonts w:hint="eastAsia"/>
          <w:lang w:eastAsia="zh-HK"/>
        </w:rPr>
        <w:t>實際</w:t>
      </w:r>
      <w:r w:rsidR="00C5627F">
        <w:rPr>
          <w:rFonts w:hint="eastAsia"/>
          <w:lang w:eastAsia="zh-HK"/>
        </w:rPr>
        <w:t>運用情形</w:t>
      </w:r>
      <w:r w:rsidR="00C5627F">
        <w:rPr>
          <w:rFonts w:hint="eastAsia"/>
        </w:rPr>
        <w:t>，</w:t>
      </w:r>
      <w:r w:rsidR="00737E31">
        <w:rPr>
          <w:rFonts w:hint="eastAsia"/>
          <w:lang w:eastAsia="zh-HK"/>
        </w:rPr>
        <w:t>包括平面媒體最多者為</w:t>
      </w:r>
      <w:r w:rsidR="00737E31">
        <w:rPr>
          <w:rFonts w:hint="eastAsia"/>
        </w:rPr>
        <w:t>18</w:t>
      </w:r>
      <w:r w:rsidR="00737E31">
        <w:rPr>
          <w:rFonts w:hint="eastAsia"/>
          <w:lang w:eastAsia="zh-HK"/>
        </w:rPr>
        <w:t>則</w:t>
      </w:r>
      <w:r w:rsidR="00737E31">
        <w:rPr>
          <w:rFonts w:hint="eastAsia"/>
        </w:rPr>
        <w:t>、</w:t>
      </w:r>
      <w:r w:rsidR="00737E31">
        <w:rPr>
          <w:rFonts w:hint="eastAsia"/>
          <w:lang w:eastAsia="zh-HK"/>
        </w:rPr>
        <w:t>廣播媒體最多者為</w:t>
      </w:r>
      <w:r w:rsidR="00737E31">
        <w:rPr>
          <w:rFonts w:hint="eastAsia"/>
        </w:rPr>
        <w:t>1,246</w:t>
      </w:r>
      <w:r w:rsidR="00737E31">
        <w:rPr>
          <w:rFonts w:hint="eastAsia"/>
          <w:lang w:eastAsia="zh-HK"/>
        </w:rPr>
        <w:t>檔次</w:t>
      </w:r>
      <w:r w:rsidR="00737E31">
        <w:rPr>
          <w:rFonts w:hint="eastAsia"/>
        </w:rPr>
        <w:t>、</w:t>
      </w:r>
      <w:r w:rsidR="00737E31">
        <w:rPr>
          <w:rFonts w:hint="eastAsia"/>
          <w:lang w:eastAsia="zh-HK"/>
        </w:rPr>
        <w:t>網路媒</w:t>
      </w:r>
      <w:r w:rsidR="00737E31">
        <w:rPr>
          <w:rFonts w:hint="eastAsia"/>
          <w:lang w:eastAsia="zh-HK"/>
        </w:rPr>
        <w:lastRenderedPageBreak/>
        <w:t>體最多者為</w:t>
      </w:r>
      <w:r w:rsidR="00737E31">
        <w:rPr>
          <w:rFonts w:hint="eastAsia"/>
        </w:rPr>
        <w:t>458</w:t>
      </w:r>
      <w:r w:rsidR="00737E31">
        <w:rPr>
          <w:rFonts w:hint="eastAsia"/>
          <w:lang w:eastAsia="zh-HK"/>
        </w:rPr>
        <w:t>則</w:t>
      </w:r>
      <w:r w:rsidR="00737E31">
        <w:rPr>
          <w:rFonts w:hint="eastAsia"/>
        </w:rPr>
        <w:t>、</w:t>
      </w:r>
      <w:r w:rsidR="00737E31">
        <w:rPr>
          <w:rFonts w:hint="eastAsia"/>
          <w:lang w:eastAsia="zh-HK"/>
        </w:rPr>
        <w:t>電視媒體最多者高達</w:t>
      </w:r>
      <w:r w:rsidR="00737E31">
        <w:rPr>
          <w:rFonts w:hint="eastAsia"/>
        </w:rPr>
        <w:t>2</w:t>
      </w:r>
      <w:r w:rsidR="00737E31">
        <w:rPr>
          <w:rFonts w:hint="eastAsia"/>
          <w:lang w:eastAsia="zh-HK"/>
        </w:rPr>
        <w:t>萬</w:t>
      </w:r>
      <w:r w:rsidR="00737E31">
        <w:rPr>
          <w:rFonts w:hint="eastAsia"/>
        </w:rPr>
        <w:t>2,114</w:t>
      </w:r>
      <w:r w:rsidR="00737E31">
        <w:rPr>
          <w:rFonts w:hint="eastAsia"/>
          <w:lang w:eastAsia="zh-HK"/>
        </w:rPr>
        <w:t>檔次</w:t>
      </w:r>
      <w:r w:rsidR="00737E31">
        <w:rPr>
          <w:rFonts w:hint="eastAsia"/>
        </w:rPr>
        <w:t>(</w:t>
      </w:r>
      <w:r w:rsidR="00737E31">
        <w:rPr>
          <w:rFonts w:hint="eastAsia"/>
          <w:lang w:eastAsia="zh-HK"/>
        </w:rPr>
        <w:t>詳表</w:t>
      </w:r>
      <w:r w:rsidR="00737E31">
        <w:rPr>
          <w:rFonts w:hint="eastAsia"/>
        </w:rPr>
        <w:t>2)；</w:t>
      </w:r>
      <w:r w:rsidR="008F77B4">
        <w:rPr>
          <w:rFonts w:hint="eastAsia"/>
          <w:lang w:eastAsia="zh-HK"/>
        </w:rPr>
        <w:t>鑒於</w:t>
      </w:r>
      <w:r w:rsidR="008F77B4">
        <w:rPr>
          <w:rFonts w:hint="eastAsia"/>
        </w:rPr>
        <w:t>115</w:t>
      </w:r>
      <w:r w:rsidR="008F77B4">
        <w:rPr>
          <w:rFonts w:hint="eastAsia"/>
          <w:lang w:eastAsia="zh-HK"/>
        </w:rPr>
        <w:t>年度預算案數較</w:t>
      </w:r>
      <w:r w:rsidR="008F77B4">
        <w:rPr>
          <w:rFonts w:hint="eastAsia"/>
        </w:rPr>
        <w:t>113</w:t>
      </w:r>
      <w:r w:rsidR="008F77B4">
        <w:rPr>
          <w:rFonts w:hint="eastAsia"/>
          <w:lang w:eastAsia="zh-HK"/>
        </w:rPr>
        <w:t>年度決算數多逾四成</w:t>
      </w:r>
      <w:r w:rsidR="008F77B4">
        <w:rPr>
          <w:rFonts w:hint="eastAsia"/>
        </w:rPr>
        <w:t>，</w:t>
      </w:r>
      <w:r w:rsidR="00737E31" w:rsidRPr="00737E31">
        <w:rPr>
          <w:rFonts w:hint="eastAsia"/>
        </w:rPr>
        <w:t>允宜儘速訂定妥適之評核指標及目標值，俾客觀衡量辦理成效</w:t>
      </w:r>
      <w:r w:rsidR="00737E31">
        <w:rPr>
          <w:rFonts w:hint="eastAsia"/>
        </w:rPr>
        <w:t>。</w:t>
      </w:r>
    </w:p>
    <w:p w:rsidR="004B5449" w:rsidRDefault="004B5449" w:rsidP="004B5449">
      <w:pPr>
        <w:pStyle w:val="142"/>
        <w:spacing w:beforeLines="50" w:before="258"/>
        <w:ind w:leftChars="-4" w:left="727" w:hangingChars="260" w:hanging="738"/>
        <w:rPr>
          <w:b/>
          <w:sz w:val="28"/>
          <w:lang w:eastAsia="zh-HK"/>
        </w:rPr>
      </w:pPr>
      <w:r w:rsidRPr="00081961">
        <w:rPr>
          <w:rFonts w:hint="eastAsia"/>
          <w:b/>
          <w:sz w:val="28"/>
        </w:rPr>
        <w:t>表</w:t>
      </w:r>
      <w:r w:rsidR="006231DE">
        <w:rPr>
          <w:rFonts w:hint="eastAsia"/>
          <w:b/>
          <w:sz w:val="28"/>
        </w:rPr>
        <w:t>1</w:t>
      </w:r>
      <w:r w:rsidRPr="00081961">
        <w:rPr>
          <w:rFonts w:hint="eastAsia"/>
          <w:b/>
          <w:sz w:val="28"/>
        </w:rPr>
        <w:t xml:space="preserve">  </w:t>
      </w:r>
      <w:r w:rsidR="006035E9">
        <w:rPr>
          <w:rFonts w:hint="eastAsia"/>
          <w:b/>
          <w:sz w:val="28"/>
        </w:rPr>
        <w:t>113</w:t>
      </w:r>
      <w:r w:rsidR="006035E9">
        <w:rPr>
          <w:rFonts w:hint="eastAsia"/>
          <w:b/>
          <w:sz w:val="28"/>
          <w:lang w:eastAsia="zh-HK"/>
        </w:rPr>
        <w:t>至</w:t>
      </w:r>
      <w:r w:rsidR="006035E9">
        <w:rPr>
          <w:rFonts w:hint="eastAsia"/>
          <w:b/>
          <w:sz w:val="28"/>
        </w:rPr>
        <w:t>115</w:t>
      </w:r>
      <w:r w:rsidR="006035E9">
        <w:rPr>
          <w:rFonts w:hint="eastAsia"/>
          <w:b/>
          <w:sz w:val="28"/>
          <w:lang w:eastAsia="zh-HK"/>
        </w:rPr>
        <w:t>年度</w:t>
      </w:r>
      <w:r w:rsidR="006035E9" w:rsidRPr="006035E9">
        <w:rPr>
          <w:rFonts w:hint="eastAsia"/>
          <w:b/>
          <w:sz w:val="28"/>
          <w:lang w:eastAsia="zh-HK"/>
        </w:rPr>
        <w:t>賦稅署及5區國稅局媒宣費</w:t>
      </w:r>
      <w:r w:rsidR="006035E9">
        <w:rPr>
          <w:rFonts w:hint="eastAsia"/>
          <w:b/>
          <w:sz w:val="28"/>
          <w:lang w:eastAsia="zh-HK"/>
        </w:rPr>
        <w:t>預</w:t>
      </w:r>
      <w:r w:rsidR="006035E9">
        <w:rPr>
          <w:rFonts w:hint="eastAsia"/>
          <w:b/>
          <w:sz w:val="28"/>
        </w:rPr>
        <w:t>、</w:t>
      </w:r>
      <w:r w:rsidR="006035E9">
        <w:rPr>
          <w:rFonts w:hint="eastAsia"/>
          <w:b/>
          <w:sz w:val="28"/>
          <w:lang w:eastAsia="zh-HK"/>
        </w:rPr>
        <w:t>決算</w:t>
      </w:r>
      <w:r>
        <w:rPr>
          <w:rFonts w:hint="eastAsia"/>
          <w:b/>
          <w:sz w:val="28"/>
          <w:lang w:eastAsia="zh-HK"/>
        </w:rPr>
        <w:t>概況表</w:t>
      </w:r>
    </w:p>
    <w:p w:rsidR="004B5449" w:rsidRDefault="004B5449" w:rsidP="004B5449">
      <w:pPr>
        <w:pStyle w:val="142"/>
        <w:ind w:leftChars="-4" w:left="727" w:hangingChars="260" w:hanging="738"/>
        <w:jc w:val="right"/>
        <w:rPr>
          <w:rFonts w:hAnsi="標楷體"/>
          <w:szCs w:val="24"/>
          <w:lang w:eastAsia="zh-HK"/>
        </w:rPr>
      </w:pPr>
      <w:r>
        <w:rPr>
          <w:rFonts w:hint="eastAsia"/>
          <w:b/>
          <w:sz w:val="28"/>
        </w:rPr>
        <w:t xml:space="preserve">                               </w:t>
      </w:r>
      <w:r w:rsidRPr="00321728">
        <w:rPr>
          <w:rFonts w:hint="eastAsia"/>
          <w:szCs w:val="24"/>
          <w:lang w:eastAsia="zh-HK"/>
        </w:rPr>
        <w:t>單位</w:t>
      </w:r>
      <w:r w:rsidRPr="00321728">
        <w:rPr>
          <w:rFonts w:hAnsi="標楷體" w:hint="eastAsia"/>
          <w:szCs w:val="24"/>
          <w:lang w:eastAsia="zh-HK"/>
        </w:rPr>
        <w:t>：</w:t>
      </w:r>
      <w:r>
        <w:rPr>
          <w:rFonts w:hAnsi="標楷體" w:hint="eastAsia"/>
          <w:szCs w:val="24"/>
          <w:lang w:eastAsia="zh-HK"/>
        </w:rPr>
        <w:t>新</w:t>
      </w:r>
      <w:r>
        <w:rPr>
          <w:rFonts w:hAnsi="標楷體" w:hint="eastAsia"/>
          <w:szCs w:val="24"/>
        </w:rPr>
        <w:t>臺幣</w:t>
      </w:r>
      <w:r>
        <w:rPr>
          <w:rFonts w:hAnsi="標楷體" w:hint="eastAsia"/>
          <w:szCs w:val="24"/>
          <w:lang w:eastAsia="zh-HK"/>
        </w:rPr>
        <w:t>千元</w:t>
      </w: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4"/>
        <w:gridCol w:w="2436"/>
        <w:gridCol w:w="1553"/>
        <w:gridCol w:w="1540"/>
        <w:gridCol w:w="1284"/>
      </w:tblGrid>
      <w:tr w:rsidR="0039280B" w:rsidRPr="002909D9" w:rsidTr="002909D9">
        <w:tc>
          <w:tcPr>
            <w:tcW w:w="2184" w:type="dxa"/>
            <w:tcBorders>
              <w:top w:val="single" w:sz="12" w:space="0" w:color="auto"/>
              <w:left w:val="single" w:sz="12" w:space="0" w:color="auto"/>
              <w:bottom w:val="single" w:sz="6" w:space="0" w:color="auto"/>
              <w:right w:val="single" w:sz="6" w:space="0" w:color="auto"/>
            </w:tcBorders>
            <w:shd w:val="clear" w:color="auto" w:fill="auto"/>
            <w:vAlign w:val="center"/>
          </w:tcPr>
          <w:p w:rsidR="006035E9" w:rsidRPr="00284F41" w:rsidRDefault="006035E9" w:rsidP="002909D9">
            <w:pPr>
              <w:pStyle w:val="142"/>
              <w:jc w:val="center"/>
              <w:rPr>
                <w:rFonts w:hAnsi="標楷體"/>
                <w:b/>
                <w:szCs w:val="24"/>
                <w:lang w:eastAsia="zh-HK"/>
              </w:rPr>
            </w:pPr>
            <w:r w:rsidRPr="00284F41">
              <w:rPr>
                <w:rFonts w:hAnsi="標楷體" w:hint="eastAsia"/>
                <w:b/>
                <w:szCs w:val="24"/>
                <w:lang w:eastAsia="zh-HK"/>
              </w:rPr>
              <w:t>機關別</w:t>
            </w:r>
          </w:p>
        </w:tc>
        <w:tc>
          <w:tcPr>
            <w:tcW w:w="2436" w:type="dxa"/>
            <w:tcBorders>
              <w:top w:val="single" w:sz="12" w:space="0" w:color="auto"/>
              <w:left w:val="single" w:sz="6" w:space="0" w:color="auto"/>
              <w:bottom w:val="single" w:sz="6" w:space="0" w:color="auto"/>
              <w:right w:val="single" w:sz="6" w:space="0" w:color="auto"/>
            </w:tcBorders>
            <w:shd w:val="clear" w:color="auto" w:fill="auto"/>
            <w:vAlign w:val="center"/>
          </w:tcPr>
          <w:p w:rsidR="006035E9" w:rsidRPr="00284F41" w:rsidRDefault="006035E9" w:rsidP="002909D9">
            <w:pPr>
              <w:pStyle w:val="142"/>
              <w:jc w:val="center"/>
              <w:rPr>
                <w:rFonts w:hAnsi="標楷體"/>
                <w:b/>
                <w:szCs w:val="24"/>
                <w:lang w:eastAsia="zh-HK"/>
              </w:rPr>
            </w:pPr>
            <w:r w:rsidRPr="00284F41">
              <w:rPr>
                <w:rFonts w:hAnsi="標楷體" w:hint="eastAsia"/>
                <w:b/>
                <w:szCs w:val="24"/>
                <w:lang w:eastAsia="zh-HK"/>
              </w:rPr>
              <w:t>工作計畫</w:t>
            </w:r>
          </w:p>
        </w:tc>
        <w:tc>
          <w:tcPr>
            <w:tcW w:w="1553" w:type="dxa"/>
            <w:tcBorders>
              <w:top w:val="single" w:sz="12" w:space="0" w:color="auto"/>
              <w:left w:val="single" w:sz="6" w:space="0" w:color="auto"/>
              <w:bottom w:val="single" w:sz="6" w:space="0" w:color="auto"/>
              <w:right w:val="single" w:sz="6" w:space="0" w:color="auto"/>
            </w:tcBorders>
            <w:shd w:val="clear" w:color="auto" w:fill="auto"/>
            <w:vAlign w:val="center"/>
          </w:tcPr>
          <w:p w:rsidR="006035E9" w:rsidRPr="00284F41" w:rsidRDefault="006035E9" w:rsidP="002909D9">
            <w:pPr>
              <w:pStyle w:val="142"/>
              <w:jc w:val="center"/>
              <w:rPr>
                <w:rFonts w:hAnsi="標楷體"/>
                <w:b/>
                <w:szCs w:val="24"/>
                <w:lang w:eastAsia="zh-HK"/>
              </w:rPr>
            </w:pPr>
            <w:r w:rsidRPr="00284F41">
              <w:rPr>
                <w:rFonts w:hAnsi="標楷體" w:hint="eastAsia"/>
                <w:b/>
                <w:szCs w:val="24"/>
              </w:rPr>
              <w:t>115</w:t>
            </w:r>
            <w:r w:rsidRPr="00284F41">
              <w:rPr>
                <w:rFonts w:hAnsi="標楷體" w:hint="eastAsia"/>
                <w:b/>
                <w:szCs w:val="24"/>
                <w:lang w:eastAsia="zh-HK"/>
              </w:rPr>
              <w:t>年度</w:t>
            </w:r>
          </w:p>
        </w:tc>
        <w:tc>
          <w:tcPr>
            <w:tcW w:w="1540" w:type="dxa"/>
            <w:tcBorders>
              <w:top w:val="single" w:sz="12" w:space="0" w:color="auto"/>
              <w:left w:val="single" w:sz="6" w:space="0" w:color="auto"/>
              <w:bottom w:val="single" w:sz="6" w:space="0" w:color="auto"/>
              <w:right w:val="single" w:sz="6" w:space="0" w:color="auto"/>
            </w:tcBorders>
            <w:shd w:val="clear" w:color="auto" w:fill="auto"/>
            <w:vAlign w:val="center"/>
          </w:tcPr>
          <w:p w:rsidR="006035E9" w:rsidRPr="00284F41" w:rsidRDefault="006035E9" w:rsidP="002909D9">
            <w:pPr>
              <w:pStyle w:val="142"/>
              <w:jc w:val="center"/>
              <w:rPr>
                <w:rFonts w:hAnsi="標楷體"/>
                <w:b/>
                <w:szCs w:val="24"/>
                <w:lang w:eastAsia="zh-HK"/>
              </w:rPr>
            </w:pPr>
            <w:r w:rsidRPr="00284F41">
              <w:rPr>
                <w:rFonts w:hAnsi="標楷體" w:hint="eastAsia"/>
                <w:b/>
                <w:szCs w:val="24"/>
              </w:rPr>
              <w:t>114</w:t>
            </w:r>
            <w:r w:rsidRPr="00284F41">
              <w:rPr>
                <w:rFonts w:hAnsi="標楷體" w:hint="eastAsia"/>
                <w:b/>
                <w:szCs w:val="24"/>
                <w:lang w:eastAsia="zh-HK"/>
              </w:rPr>
              <w:t>年度</w:t>
            </w:r>
          </w:p>
        </w:tc>
        <w:tc>
          <w:tcPr>
            <w:tcW w:w="1284" w:type="dxa"/>
            <w:tcBorders>
              <w:top w:val="single" w:sz="12" w:space="0" w:color="auto"/>
              <w:left w:val="single" w:sz="6" w:space="0" w:color="auto"/>
              <w:bottom w:val="single" w:sz="6" w:space="0" w:color="auto"/>
              <w:right w:val="single" w:sz="12" w:space="0" w:color="auto"/>
            </w:tcBorders>
            <w:shd w:val="clear" w:color="auto" w:fill="auto"/>
            <w:vAlign w:val="center"/>
          </w:tcPr>
          <w:p w:rsidR="006035E9" w:rsidRPr="00284F41" w:rsidRDefault="006035E9" w:rsidP="002909D9">
            <w:pPr>
              <w:pStyle w:val="142"/>
              <w:jc w:val="center"/>
              <w:rPr>
                <w:rFonts w:hAnsi="標楷體"/>
                <w:b/>
                <w:szCs w:val="24"/>
                <w:lang w:eastAsia="zh-HK"/>
              </w:rPr>
            </w:pPr>
            <w:r w:rsidRPr="00284F41">
              <w:rPr>
                <w:rFonts w:hAnsi="標楷體" w:hint="eastAsia"/>
                <w:b/>
                <w:szCs w:val="24"/>
              </w:rPr>
              <w:t>113</w:t>
            </w:r>
            <w:r w:rsidRPr="00284F41">
              <w:rPr>
                <w:rFonts w:hAnsi="標楷體" w:hint="eastAsia"/>
                <w:b/>
                <w:szCs w:val="24"/>
                <w:lang w:eastAsia="zh-HK"/>
              </w:rPr>
              <w:t>年度</w:t>
            </w:r>
          </w:p>
        </w:tc>
      </w:tr>
      <w:tr w:rsidR="0039280B" w:rsidRPr="002909D9" w:rsidTr="002909D9">
        <w:tc>
          <w:tcPr>
            <w:tcW w:w="2184"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賦稅署</w:t>
            </w:r>
          </w:p>
        </w:tc>
        <w:tc>
          <w:tcPr>
            <w:tcW w:w="2436"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賦稅業務</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2,480</w:t>
            </w:r>
          </w:p>
        </w:tc>
        <w:tc>
          <w:tcPr>
            <w:tcW w:w="1540"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9</w:t>
            </w:r>
            <w:r>
              <w:rPr>
                <w:rFonts w:hAnsi="標楷體"/>
                <w:szCs w:val="24"/>
              </w:rPr>
              <w:t>74</w:t>
            </w:r>
          </w:p>
        </w:tc>
        <w:tc>
          <w:tcPr>
            <w:tcW w:w="128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28,833</w:t>
            </w:r>
          </w:p>
        </w:tc>
      </w:tr>
      <w:tr w:rsidR="0039280B" w:rsidRPr="002909D9" w:rsidTr="002909D9">
        <w:tc>
          <w:tcPr>
            <w:tcW w:w="2184" w:type="dxa"/>
            <w:vMerge/>
            <w:tcBorders>
              <w:top w:val="single" w:sz="6" w:space="0" w:color="auto"/>
              <w:left w:val="single" w:sz="12"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p>
        </w:tc>
        <w:tc>
          <w:tcPr>
            <w:tcW w:w="2436"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統一發票給獎及推行</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38,824</w:t>
            </w:r>
          </w:p>
        </w:tc>
        <w:tc>
          <w:tcPr>
            <w:tcW w:w="1540"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1</w:t>
            </w:r>
            <w:r>
              <w:rPr>
                <w:rFonts w:hAnsi="標楷體"/>
                <w:szCs w:val="24"/>
              </w:rPr>
              <w:t>5,428</w:t>
            </w:r>
          </w:p>
        </w:tc>
        <w:tc>
          <w:tcPr>
            <w:tcW w:w="1284" w:type="dxa"/>
            <w:vMerge/>
            <w:tcBorders>
              <w:top w:val="single" w:sz="6" w:space="0" w:color="auto"/>
              <w:left w:val="single" w:sz="6" w:space="0" w:color="auto"/>
              <w:bottom w:val="single" w:sz="6"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p>
        </w:tc>
      </w:tr>
      <w:tr w:rsidR="0039280B" w:rsidRPr="002909D9" w:rsidTr="002909D9">
        <w:tc>
          <w:tcPr>
            <w:tcW w:w="2184" w:type="dxa"/>
            <w:vMerge/>
            <w:tcBorders>
              <w:top w:val="single" w:sz="6" w:space="0" w:color="auto"/>
              <w:left w:val="single" w:sz="12"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p>
        </w:tc>
        <w:tc>
          <w:tcPr>
            <w:tcW w:w="2436"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小計</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41,304</w:t>
            </w:r>
          </w:p>
        </w:tc>
        <w:tc>
          <w:tcPr>
            <w:tcW w:w="1540"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1</w:t>
            </w:r>
            <w:r>
              <w:rPr>
                <w:rFonts w:hAnsi="標楷體"/>
                <w:szCs w:val="24"/>
              </w:rPr>
              <w:t>6,402</w:t>
            </w:r>
          </w:p>
        </w:tc>
        <w:tc>
          <w:tcPr>
            <w:tcW w:w="1284" w:type="dxa"/>
            <w:vMerge/>
            <w:tcBorders>
              <w:top w:val="single" w:sz="6" w:space="0" w:color="auto"/>
              <w:left w:val="single" w:sz="6" w:space="0" w:color="auto"/>
              <w:bottom w:val="single" w:sz="6"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p>
        </w:tc>
      </w:tr>
      <w:tr w:rsidR="0039280B" w:rsidRPr="002909D9" w:rsidTr="002909D9">
        <w:tc>
          <w:tcPr>
            <w:tcW w:w="2184" w:type="dxa"/>
            <w:tcBorders>
              <w:top w:val="single" w:sz="6" w:space="0" w:color="auto"/>
              <w:left w:val="single" w:sz="12" w:space="0" w:color="auto"/>
              <w:bottom w:val="single" w:sz="6" w:space="0" w:color="auto"/>
              <w:right w:val="single" w:sz="6" w:space="0" w:color="auto"/>
            </w:tcBorders>
            <w:shd w:val="clear" w:color="auto" w:fill="auto"/>
            <w:vAlign w:val="center"/>
          </w:tcPr>
          <w:p w:rsidR="0039280B" w:rsidRPr="009B6DD9" w:rsidRDefault="0039280B" w:rsidP="002909D9">
            <w:pPr>
              <w:pStyle w:val="142"/>
              <w:jc w:val="center"/>
            </w:pPr>
            <w:r w:rsidRPr="009B6DD9">
              <w:rPr>
                <w:rFonts w:hint="eastAsia"/>
              </w:rPr>
              <w:t>臺北國稅局</w:t>
            </w:r>
          </w:p>
        </w:tc>
        <w:tc>
          <w:tcPr>
            <w:tcW w:w="2436"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國稅稽徵業務</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50</w:t>
            </w:r>
          </w:p>
        </w:tc>
        <w:tc>
          <w:tcPr>
            <w:tcW w:w="1540"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2</w:t>
            </w:r>
            <w:r>
              <w:rPr>
                <w:rFonts w:hAnsi="標楷體"/>
                <w:szCs w:val="24"/>
              </w:rPr>
              <w:t>0</w:t>
            </w:r>
          </w:p>
        </w:tc>
        <w:tc>
          <w:tcPr>
            <w:tcW w:w="1284" w:type="dxa"/>
            <w:tcBorders>
              <w:top w:val="single" w:sz="6" w:space="0" w:color="auto"/>
              <w:left w:val="single" w:sz="6" w:space="0" w:color="auto"/>
              <w:bottom w:val="single" w:sz="6"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15</w:t>
            </w:r>
          </w:p>
        </w:tc>
      </w:tr>
      <w:tr w:rsidR="0039280B" w:rsidRPr="002909D9" w:rsidTr="002909D9">
        <w:tc>
          <w:tcPr>
            <w:tcW w:w="2184" w:type="dxa"/>
            <w:tcBorders>
              <w:top w:val="single" w:sz="6" w:space="0" w:color="auto"/>
              <w:left w:val="single" w:sz="12" w:space="0" w:color="auto"/>
              <w:bottom w:val="single" w:sz="6" w:space="0" w:color="auto"/>
              <w:right w:val="single" w:sz="6" w:space="0" w:color="auto"/>
            </w:tcBorders>
            <w:shd w:val="clear" w:color="auto" w:fill="auto"/>
            <w:vAlign w:val="center"/>
          </w:tcPr>
          <w:p w:rsidR="0039280B" w:rsidRPr="009B6DD9" w:rsidRDefault="0039280B" w:rsidP="002909D9">
            <w:pPr>
              <w:pStyle w:val="142"/>
              <w:jc w:val="center"/>
            </w:pPr>
            <w:r w:rsidRPr="009B6DD9">
              <w:rPr>
                <w:rFonts w:hint="eastAsia"/>
              </w:rPr>
              <w:t>高雄國稅局</w:t>
            </w:r>
          </w:p>
        </w:tc>
        <w:tc>
          <w:tcPr>
            <w:tcW w:w="2436"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國稅稽徵業務</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170</w:t>
            </w:r>
          </w:p>
        </w:tc>
        <w:tc>
          <w:tcPr>
            <w:tcW w:w="1540"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6</w:t>
            </w:r>
            <w:r>
              <w:rPr>
                <w:rFonts w:hAnsi="標楷體"/>
                <w:szCs w:val="24"/>
              </w:rPr>
              <w:t>8</w:t>
            </w:r>
          </w:p>
        </w:tc>
        <w:tc>
          <w:tcPr>
            <w:tcW w:w="1284" w:type="dxa"/>
            <w:tcBorders>
              <w:top w:val="single" w:sz="6" w:space="0" w:color="auto"/>
              <w:left w:val="single" w:sz="6" w:space="0" w:color="auto"/>
              <w:bottom w:val="single" w:sz="6"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97</w:t>
            </w:r>
          </w:p>
        </w:tc>
      </w:tr>
      <w:tr w:rsidR="0039280B" w:rsidRPr="002909D9" w:rsidTr="002909D9">
        <w:tc>
          <w:tcPr>
            <w:tcW w:w="2184" w:type="dxa"/>
            <w:tcBorders>
              <w:top w:val="single" w:sz="6" w:space="0" w:color="auto"/>
              <w:left w:val="single" w:sz="12" w:space="0" w:color="auto"/>
              <w:bottom w:val="single" w:sz="6" w:space="0" w:color="auto"/>
              <w:right w:val="single" w:sz="6" w:space="0" w:color="auto"/>
            </w:tcBorders>
            <w:shd w:val="clear" w:color="auto" w:fill="auto"/>
            <w:vAlign w:val="center"/>
          </w:tcPr>
          <w:p w:rsidR="0039280B" w:rsidRPr="009B6DD9" w:rsidRDefault="0039280B" w:rsidP="002909D9">
            <w:pPr>
              <w:pStyle w:val="142"/>
              <w:jc w:val="center"/>
            </w:pPr>
            <w:r w:rsidRPr="009B6DD9">
              <w:rPr>
                <w:rFonts w:hint="eastAsia"/>
              </w:rPr>
              <w:t>北區國稅局及所屬</w:t>
            </w:r>
          </w:p>
        </w:tc>
        <w:tc>
          <w:tcPr>
            <w:tcW w:w="2436"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國稅稽徵業務</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406</w:t>
            </w:r>
          </w:p>
        </w:tc>
        <w:tc>
          <w:tcPr>
            <w:tcW w:w="1540"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1</w:t>
            </w:r>
            <w:r>
              <w:rPr>
                <w:rFonts w:hAnsi="標楷體"/>
                <w:szCs w:val="24"/>
              </w:rPr>
              <w:t>62</w:t>
            </w:r>
          </w:p>
        </w:tc>
        <w:tc>
          <w:tcPr>
            <w:tcW w:w="1284" w:type="dxa"/>
            <w:tcBorders>
              <w:top w:val="single" w:sz="6" w:space="0" w:color="auto"/>
              <w:left w:val="single" w:sz="6" w:space="0" w:color="auto"/>
              <w:bottom w:val="single" w:sz="6"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304</w:t>
            </w:r>
          </w:p>
        </w:tc>
      </w:tr>
      <w:tr w:rsidR="0039280B" w:rsidRPr="002909D9" w:rsidTr="002909D9">
        <w:tc>
          <w:tcPr>
            <w:tcW w:w="2184" w:type="dxa"/>
            <w:tcBorders>
              <w:top w:val="single" w:sz="6" w:space="0" w:color="auto"/>
              <w:left w:val="single" w:sz="12" w:space="0" w:color="auto"/>
              <w:bottom w:val="single" w:sz="6" w:space="0" w:color="auto"/>
              <w:right w:val="single" w:sz="6" w:space="0" w:color="auto"/>
            </w:tcBorders>
            <w:shd w:val="clear" w:color="auto" w:fill="auto"/>
            <w:vAlign w:val="center"/>
          </w:tcPr>
          <w:p w:rsidR="0039280B" w:rsidRPr="009B6DD9" w:rsidRDefault="0039280B" w:rsidP="002909D9">
            <w:pPr>
              <w:pStyle w:val="142"/>
              <w:jc w:val="center"/>
            </w:pPr>
            <w:r w:rsidRPr="009B6DD9">
              <w:rPr>
                <w:rFonts w:hint="eastAsia"/>
              </w:rPr>
              <w:t>中區國稅局及所屬</w:t>
            </w:r>
          </w:p>
        </w:tc>
        <w:tc>
          <w:tcPr>
            <w:tcW w:w="2436"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國稅稽徵業務</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398</w:t>
            </w:r>
          </w:p>
        </w:tc>
        <w:tc>
          <w:tcPr>
            <w:tcW w:w="1540"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2</w:t>
            </w:r>
            <w:r>
              <w:rPr>
                <w:rFonts w:hAnsi="標楷體"/>
                <w:szCs w:val="24"/>
              </w:rPr>
              <w:t>04</w:t>
            </w:r>
          </w:p>
        </w:tc>
        <w:tc>
          <w:tcPr>
            <w:tcW w:w="1284" w:type="dxa"/>
            <w:tcBorders>
              <w:top w:val="single" w:sz="6" w:space="0" w:color="auto"/>
              <w:left w:val="single" w:sz="6" w:space="0" w:color="auto"/>
              <w:bottom w:val="single" w:sz="6"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382</w:t>
            </w:r>
          </w:p>
        </w:tc>
      </w:tr>
      <w:tr w:rsidR="0039280B" w:rsidRPr="002909D9" w:rsidTr="002909D9">
        <w:tc>
          <w:tcPr>
            <w:tcW w:w="2184" w:type="dxa"/>
            <w:tcBorders>
              <w:top w:val="single" w:sz="6" w:space="0" w:color="auto"/>
              <w:left w:val="single" w:sz="12" w:space="0" w:color="auto"/>
              <w:bottom w:val="single" w:sz="6" w:space="0" w:color="auto"/>
              <w:right w:val="single" w:sz="6" w:space="0" w:color="auto"/>
            </w:tcBorders>
            <w:shd w:val="clear" w:color="auto" w:fill="auto"/>
            <w:vAlign w:val="center"/>
          </w:tcPr>
          <w:p w:rsidR="0039280B" w:rsidRPr="009B6DD9" w:rsidRDefault="0039280B" w:rsidP="002909D9">
            <w:pPr>
              <w:pStyle w:val="142"/>
              <w:jc w:val="center"/>
            </w:pPr>
            <w:r w:rsidRPr="009B6DD9">
              <w:rPr>
                <w:rFonts w:hint="eastAsia"/>
              </w:rPr>
              <w:t>南區國稅局及所屬</w:t>
            </w:r>
          </w:p>
        </w:tc>
        <w:tc>
          <w:tcPr>
            <w:tcW w:w="2436"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國稅稽徵業務</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106</w:t>
            </w:r>
          </w:p>
        </w:tc>
        <w:tc>
          <w:tcPr>
            <w:tcW w:w="1540"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5</w:t>
            </w:r>
            <w:r>
              <w:rPr>
                <w:rFonts w:hAnsi="標楷體"/>
                <w:szCs w:val="24"/>
              </w:rPr>
              <w:t>6</w:t>
            </w:r>
          </w:p>
        </w:tc>
        <w:tc>
          <w:tcPr>
            <w:tcW w:w="1284" w:type="dxa"/>
            <w:tcBorders>
              <w:top w:val="single" w:sz="6" w:space="0" w:color="auto"/>
              <w:left w:val="single" w:sz="6" w:space="0" w:color="auto"/>
              <w:bottom w:val="single" w:sz="6"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104</w:t>
            </w:r>
          </w:p>
        </w:tc>
      </w:tr>
      <w:tr w:rsidR="0039280B" w:rsidRPr="002909D9" w:rsidTr="002909D9">
        <w:tc>
          <w:tcPr>
            <w:tcW w:w="4620" w:type="dxa"/>
            <w:gridSpan w:val="2"/>
            <w:tcBorders>
              <w:top w:val="single" w:sz="6" w:space="0" w:color="auto"/>
              <w:left w:val="single" w:sz="12" w:space="0" w:color="auto"/>
              <w:bottom w:val="single" w:sz="12"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合計</w:t>
            </w:r>
          </w:p>
        </w:tc>
        <w:tc>
          <w:tcPr>
            <w:tcW w:w="1553" w:type="dxa"/>
            <w:tcBorders>
              <w:top w:val="single" w:sz="6" w:space="0" w:color="auto"/>
              <w:left w:val="single" w:sz="6" w:space="0" w:color="auto"/>
              <w:bottom w:val="single" w:sz="12"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42,434</w:t>
            </w:r>
          </w:p>
        </w:tc>
        <w:tc>
          <w:tcPr>
            <w:tcW w:w="1540" w:type="dxa"/>
            <w:tcBorders>
              <w:top w:val="single" w:sz="6" w:space="0" w:color="auto"/>
              <w:left w:val="single" w:sz="6" w:space="0" w:color="auto"/>
              <w:bottom w:val="single" w:sz="12"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1</w:t>
            </w:r>
            <w:r>
              <w:rPr>
                <w:rFonts w:hAnsi="標楷體"/>
                <w:szCs w:val="24"/>
              </w:rPr>
              <w:t>6,912</w:t>
            </w:r>
          </w:p>
        </w:tc>
        <w:tc>
          <w:tcPr>
            <w:tcW w:w="1284" w:type="dxa"/>
            <w:tcBorders>
              <w:top w:val="single" w:sz="6" w:space="0" w:color="auto"/>
              <w:left w:val="single" w:sz="6" w:space="0" w:color="auto"/>
              <w:bottom w:val="single" w:sz="12"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29,735</w:t>
            </w:r>
          </w:p>
        </w:tc>
      </w:tr>
    </w:tbl>
    <w:p w:rsidR="006035E9" w:rsidRDefault="0039280B" w:rsidP="00666F8C">
      <w:pPr>
        <w:spacing w:line="280" w:lineRule="exact"/>
        <w:ind w:leftChars="0" w:left="1205" w:hangingChars="495" w:hanging="1205"/>
        <w:rPr>
          <w:rFonts w:hAnsi="標楷體"/>
          <w:szCs w:val="24"/>
          <w:lang w:eastAsia="zh-HK"/>
        </w:rPr>
      </w:pPr>
      <w:r w:rsidRPr="0043478E">
        <w:rPr>
          <w:rFonts w:hint="eastAsia"/>
          <w:sz w:val="24"/>
        </w:rPr>
        <w:t>說    明</w:t>
      </w:r>
      <w:r w:rsidRPr="0043478E">
        <w:rPr>
          <w:rFonts w:hAnsi="標楷體" w:hint="eastAsia"/>
          <w:sz w:val="24"/>
        </w:rPr>
        <w:t>：</w:t>
      </w:r>
      <w:r>
        <w:rPr>
          <w:rFonts w:hAnsi="標楷體" w:hint="eastAsia"/>
          <w:sz w:val="24"/>
        </w:rPr>
        <w:t>115</w:t>
      </w:r>
      <w:r>
        <w:rPr>
          <w:rFonts w:hAnsi="標楷體" w:hint="eastAsia"/>
          <w:sz w:val="24"/>
          <w:lang w:eastAsia="zh-HK"/>
        </w:rPr>
        <w:t>年度為預算案數</w:t>
      </w:r>
      <w:r>
        <w:rPr>
          <w:rFonts w:hAnsi="標楷體" w:hint="eastAsia"/>
          <w:sz w:val="24"/>
        </w:rPr>
        <w:t>、114</w:t>
      </w:r>
      <w:r>
        <w:rPr>
          <w:rFonts w:hAnsi="標楷體" w:hint="eastAsia"/>
          <w:sz w:val="24"/>
          <w:lang w:eastAsia="zh-HK"/>
        </w:rPr>
        <w:t>年度為法定預算數</w:t>
      </w:r>
      <w:r>
        <w:rPr>
          <w:rFonts w:hAnsi="標楷體" w:hint="eastAsia"/>
          <w:sz w:val="24"/>
        </w:rPr>
        <w:t>(</w:t>
      </w:r>
      <w:r>
        <w:rPr>
          <w:rFonts w:hAnsi="標楷體" w:hint="eastAsia"/>
          <w:sz w:val="24"/>
          <w:lang w:eastAsia="zh-HK"/>
        </w:rPr>
        <w:t>含追加預算</w:t>
      </w:r>
      <w:r>
        <w:rPr>
          <w:rFonts w:hAnsi="標楷體" w:hint="eastAsia"/>
          <w:sz w:val="24"/>
        </w:rPr>
        <w:t>)、113</w:t>
      </w:r>
      <w:r>
        <w:rPr>
          <w:rFonts w:hAnsi="標楷體" w:hint="eastAsia"/>
          <w:sz w:val="24"/>
          <w:lang w:eastAsia="zh-HK"/>
        </w:rPr>
        <w:t>年度為決算數</w:t>
      </w:r>
      <w:r>
        <w:rPr>
          <w:rFonts w:hAnsi="標楷體" w:hint="eastAsia"/>
          <w:sz w:val="24"/>
        </w:rPr>
        <w:t>。</w:t>
      </w:r>
      <w:r>
        <w:rPr>
          <w:rFonts w:hAnsi="標楷體"/>
          <w:sz w:val="24"/>
        </w:rPr>
        <w:t xml:space="preserve">         </w:t>
      </w:r>
    </w:p>
    <w:p w:rsidR="009103DD" w:rsidRDefault="009103DD" w:rsidP="00666F8C">
      <w:pPr>
        <w:pStyle w:val="142"/>
        <w:jc w:val="both"/>
        <w:rPr>
          <w:b/>
          <w:lang w:val="x-none"/>
        </w:rPr>
      </w:pPr>
      <w:r w:rsidRPr="00433EAC">
        <w:rPr>
          <w:rFonts w:hint="eastAsia"/>
          <w:lang w:val="x-none"/>
        </w:rPr>
        <w:t>資料來源：</w:t>
      </w:r>
      <w:r w:rsidR="0039280B" w:rsidRPr="0039280B">
        <w:rPr>
          <w:rFonts w:hint="eastAsia"/>
          <w:lang w:val="x-none"/>
        </w:rPr>
        <w:t>賦稅署及5區國稅局</w:t>
      </w:r>
      <w:r w:rsidR="0039280B">
        <w:rPr>
          <w:rFonts w:hint="eastAsia"/>
          <w:lang w:val="x-none"/>
        </w:rPr>
        <w:t>113</w:t>
      </w:r>
      <w:r w:rsidR="0039280B">
        <w:rPr>
          <w:rFonts w:hint="eastAsia"/>
          <w:lang w:val="x-none" w:eastAsia="zh-HK"/>
        </w:rPr>
        <w:t>至</w:t>
      </w:r>
      <w:r w:rsidR="0039280B">
        <w:rPr>
          <w:rFonts w:hint="eastAsia"/>
          <w:lang w:val="x-none"/>
        </w:rPr>
        <w:t>115</w:t>
      </w:r>
      <w:r w:rsidR="0039280B">
        <w:rPr>
          <w:rFonts w:hint="eastAsia"/>
          <w:lang w:val="x-none" w:eastAsia="zh-HK"/>
        </w:rPr>
        <w:t>年度預</w:t>
      </w:r>
      <w:r w:rsidR="0039280B">
        <w:rPr>
          <w:rFonts w:hint="eastAsia"/>
          <w:lang w:val="x-none"/>
        </w:rPr>
        <w:t>、</w:t>
      </w:r>
      <w:r w:rsidR="0039280B">
        <w:rPr>
          <w:rFonts w:hint="eastAsia"/>
          <w:lang w:val="x-none" w:eastAsia="zh-HK"/>
        </w:rPr>
        <w:t>決算書</w:t>
      </w:r>
      <w:r w:rsidRPr="00433EAC">
        <w:rPr>
          <w:rFonts w:hint="eastAsia"/>
          <w:b/>
          <w:lang w:val="x-none"/>
        </w:rPr>
        <w:t>。</w:t>
      </w:r>
    </w:p>
    <w:p w:rsidR="008F77B4" w:rsidRDefault="008F77B4" w:rsidP="008F77B4">
      <w:pPr>
        <w:pStyle w:val="142"/>
        <w:spacing w:beforeLines="50" w:before="258"/>
        <w:ind w:leftChars="-4" w:left="727" w:hangingChars="260" w:hanging="738"/>
        <w:rPr>
          <w:b/>
          <w:sz w:val="28"/>
          <w:lang w:eastAsia="zh-HK"/>
        </w:rPr>
      </w:pPr>
      <w:r w:rsidRPr="00081961">
        <w:rPr>
          <w:rFonts w:hint="eastAsia"/>
          <w:b/>
          <w:sz w:val="28"/>
        </w:rPr>
        <w:t>表</w:t>
      </w:r>
      <w:r>
        <w:rPr>
          <w:rFonts w:hint="eastAsia"/>
          <w:b/>
          <w:sz w:val="28"/>
        </w:rPr>
        <w:t>2</w:t>
      </w:r>
      <w:r w:rsidRPr="00081961">
        <w:rPr>
          <w:rFonts w:hint="eastAsia"/>
          <w:b/>
          <w:sz w:val="28"/>
        </w:rPr>
        <w:t xml:space="preserve">  </w:t>
      </w:r>
      <w:r>
        <w:rPr>
          <w:rFonts w:hint="eastAsia"/>
          <w:b/>
          <w:sz w:val="28"/>
        </w:rPr>
        <w:t>113</w:t>
      </w:r>
      <w:r>
        <w:rPr>
          <w:rFonts w:hint="eastAsia"/>
          <w:b/>
          <w:sz w:val="28"/>
          <w:lang w:eastAsia="zh-HK"/>
        </w:rPr>
        <w:t>年度</w:t>
      </w:r>
      <w:r w:rsidRPr="006035E9">
        <w:rPr>
          <w:rFonts w:hint="eastAsia"/>
          <w:b/>
          <w:sz w:val="28"/>
          <w:lang w:eastAsia="zh-HK"/>
        </w:rPr>
        <w:t>賦稅署及5區國稅局</w:t>
      </w:r>
      <w:r w:rsidR="0079376D">
        <w:rPr>
          <w:rFonts w:hint="eastAsia"/>
          <w:b/>
          <w:sz w:val="28"/>
          <w:lang w:eastAsia="zh-HK"/>
        </w:rPr>
        <w:t>之</w:t>
      </w:r>
      <w:r w:rsidRPr="006035E9">
        <w:rPr>
          <w:rFonts w:hint="eastAsia"/>
          <w:b/>
          <w:sz w:val="28"/>
          <w:lang w:eastAsia="zh-HK"/>
        </w:rPr>
        <w:t>媒宣費</w:t>
      </w:r>
      <w:r>
        <w:rPr>
          <w:rFonts w:hint="eastAsia"/>
          <w:b/>
          <w:sz w:val="28"/>
          <w:lang w:eastAsia="zh-HK"/>
        </w:rPr>
        <w:t>於四大媒體運用概況表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20"/>
        <w:gridCol w:w="1666"/>
        <w:gridCol w:w="1764"/>
        <w:gridCol w:w="1665"/>
        <w:gridCol w:w="1722"/>
      </w:tblGrid>
      <w:tr w:rsidR="008F77B4" w:rsidRPr="002909D9" w:rsidTr="002909D9">
        <w:trPr>
          <w:tblHeader/>
        </w:trPr>
        <w:tc>
          <w:tcPr>
            <w:tcW w:w="2320" w:type="dxa"/>
            <w:shd w:val="clear" w:color="auto" w:fill="auto"/>
            <w:vAlign w:val="center"/>
          </w:tcPr>
          <w:p w:rsidR="008F77B4" w:rsidRPr="008F77B4" w:rsidRDefault="008F77B4" w:rsidP="002909D9">
            <w:pPr>
              <w:pStyle w:val="142"/>
              <w:jc w:val="center"/>
              <w:rPr>
                <w:rFonts w:hint="eastAsia"/>
              </w:rPr>
            </w:pPr>
            <w:r w:rsidRPr="008F77B4">
              <w:rPr>
                <w:rFonts w:hint="eastAsia"/>
              </w:rPr>
              <w:t>機關別</w:t>
            </w:r>
          </w:p>
        </w:tc>
        <w:tc>
          <w:tcPr>
            <w:tcW w:w="1666" w:type="dxa"/>
            <w:shd w:val="clear" w:color="auto" w:fill="auto"/>
            <w:vAlign w:val="center"/>
          </w:tcPr>
          <w:p w:rsidR="00B21CF3" w:rsidRDefault="00B21CF3" w:rsidP="002909D9">
            <w:pPr>
              <w:pStyle w:val="142"/>
              <w:jc w:val="center"/>
              <w:rPr>
                <w:lang w:eastAsia="zh-HK"/>
              </w:rPr>
            </w:pPr>
            <w:r>
              <w:rPr>
                <w:rFonts w:hint="eastAsia"/>
                <w:lang w:eastAsia="zh-HK"/>
              </w:rPr>
              <w:t>平面媒體</w:t>
            </w:r>
          </w:p>
          <w:p w:rsidR="008F77B4" w:rsidRPr="008F77B4" w:rsidRDefault="00B21CF3" w:rsidP="002909D9">
            <w:pPr>
              <w:pStyle w:val="142"/>
              <w:jc w:val="center"/>
              <w:rPr>
                <w:rFonts w:hint="eastAsia"/>
              </w:rPr>
            </w:pPr>
            <w:r>
              <w:rPr>
                <w:rFonts w:hint="eastAsia"/>
              </w:rPr>
              <w:t>(</w:t>
            </w:r>
            <w:r>
              <w:rPr>
                <w:rFonts w:hint="eastAsia"/>
                <w:lang w:eastAsia="zh-HK"/>
              </w:rPr>
              <w:t>則數</w:t>
            </w:r>
            <w:r>
              <w:rPr>
                <w:rFonts w:hint="eastAsia"/>
              </w:rPr>
              <w:t>)</w:t>
            </w:r>
          </w:p>
        </w:tc>
        <w:tc>
          <w:tcPr>
            <w:tcW w:w="1764" w:type="dxa"/>
            <w:shd w:val="clear" w:color="auto" w:fill="auto"/>
            <w:vAlign w:val="center"/>
          </w:tcPr>
          <w:p w:rsidR="008F77B4" w:rsidRDefault="00B21CF3" w:rsidP="002909D9">
            <w:pPr>
              <w:pStyle w:val="142"/>
              <w:jc w:val="center"/>
            </w:pPr>
            <w:r>
              <w:rPr>
                <w:rFonts w:hint="eastAsia"/>
                <w:lang w:eastAsia="zh-HK"/>
              </w:rPr>
              <w:t>廣播媒體</w:t>
            </w:r>
          </w:p>
          <w:p w:rsidR="00B21CF3" w:rsidRPr="008F77B4" w:rsidRDefault="00B21CF3" w:rsidP="002909D9">
            <w:pPr>
              <w:pStyle w:val="142"/>
              <w:jc w:val="center"/>
              <w:rPr>
                <w:rFonts w:hint="eastAsia"/>
              </w:rPr>
            </w:pPr>
            <w:r>
              <w:rPr>
                <w:rFonts w:hint="eastAsia"/>
              </w:rPr>
              <w:t>(</w:t>
            </w:r>
            <w:r>
              <w:rPr>
                <w:rFonts w:hint="eastAsia"/>
                <w:lang w:eastAsia="zh-HK"/>
              </w:rPr>
              <w:t>檔次</w:t>
            </w:r>
            <w:r>
              <w:rPr>
                <w:rFonts w:hint="eastAsia"/>
              </w:rPr>
              <w:t>)</w:t>
            </w:r>
          </w:p>
        </w:tc>
        <w:tc>
          <w:tcPr>
            <w:tcW w:w="1665" w:type="dxa"/>
            <w:shd w:val="clear" w:color="auto" w:fill="auto"/>
            <w:vAlign w:val="center"/>
          </w:tcPr>
          <w:p w:rsidR="008F77B4" w:rsidRDefault="00B21CF3" w:rsidP="002909D9">
            <w:pPr>
              <w:pStyle w:val="142"/>
              <w:jc w:val="center"/>
            </w:pPr>
            <w:r>
              <w:rPr>
                <w:rFonts w:hint="eastAsia"/>
                <w:lang w:eastAsia="zh-HK"/>
              </w:rPr>
              <w:t>網路媒體</w:t>
            </w:r>
          </w:p>
          <w:p w:rsidR="00B21CF3" w:rsidRPr="008F77B4" w:rsidRDefault="00B21CF3" w:rsidP="002909D9">
            <w:pPr>
              <w:pStyle w:val="142"/>
              <w:jc w:val="center"/>
              <w:rPr>
                <w:rFonts w:hint="eastAsia"/>
              </w:rPr>
            </w:pPr>
            <w:r>
              <w:rPr>
                <w:rFonts w:hint="eastAsia"/>
              </w:rPr>
              <w:t>(</w:t>
            </w:r>
            <w:r>
              <w:rPr>
                <w:rFonts w:hint="eastAsia"/>
                <w:lang w:eastAsia="zh-HK"/>
              </w:rPr>
              <w:t>則數</w:t>
            </w:r>
            <w:r>
              <w:rPr>
                <w:rFonts w:hint="eastAsia"/>
              </w:rPr>
              <w:t>)</w:t>
            </w:r>
          </w:p>
        </w:tc>
        <w:tc>
          <w:tcPr>
            <w:tcW w:w="1722" w:type="dxa"/>
            <w:shd w:val="clear" w:color="auto" w:fill="auto"/>
            <w:vAlign w:val="center"/>
          </w:tcPr>
          <w:p w:rsidR="008F77B4" w:rsidRDefault="00B21CF3" w:rsidP="002909D9">
            <w:pPr>
              <w:pStyle w:val="142"/>
              <w:jc w:val="center"/>
            </w:pPr>
            <w:r>
              <w:rPr>
                <w:rFonts w:hint="eastAsia"/>
                <w:lang w:eastAsia="zh-HK"/>
              </w:rPr>
              <w:t>電視媒體</w:t>
            </w:r>
          </w:p>
          <w:p w:rsidR="00B21CF3" w:rsidRPr="008F77B4" w:rsidRDefault="00B21CF3" w:rsidP="002909D9">
            <w:pPr>
              <w:pStyle w:val="142"/>
              <w:jc w:val="center"/>
              <w:rPr>
                <w:rFonts w:hint="eastAsia"/>
              </w:rPr>
            </w:pPr>
            <w:r>
              <w:rPr>
                <w:rFonts w:hint="eastAsia"/>
              </w:rPr>
              <w:t>(</w:t>
            </w:r>
            <w:r>
              <w:rPr>
                <w:rFonts w:hint="eastAsia"/>
                <w:lang w:eastAsia="zh-HK"/>
              </w:rPr>
              <w:t>檔次</w:t>
            </w:r>
            <w:r>
              <w:rPr>
                <w:rFonts w:hint="eastAsia"/>
              </w:rPr>
              <w:t>)</w:t>
            </w:r>
          </w:p>
        </w:tc>
      </w:tr>
      <w:tr w:rsidR="008F77B4" w:rsidRPr="002909D9" w:rsidTr="002909D9">
        <w:tc>
          <w:tcPr>
            <w:tcW w:w="2320" w:type="dxa"/>
            <w:shd w:val="clear" w:color="auto" w:fill="auto"/>
            <w:vAlign w:val="center"/>
          </w:tcPr>
          <w:p w:rsidR="008F77B4" w:rsidRPr="008F77B4" w:rsidRDefault="008F77B4" w:rsidP="002909D9">
            <w:pPr>
              <w:pStyle w:val="142"/>
              <w:jc w:val="center"/>
              <w:rPr>
                <w:rFonts w:hint="eastAsia"/>
              </w:rPr>
            </w:pPr>
            <w:r w:rsidRPr="008F77B4">
              <w:rPr>
                <w:rFonts w:hint="eastAsia"/>
              </w:rPr>
              <w:t>賦稅署</w:t>
            </w:r>
          </w:p>
        </w:tc>
        <w:tc>
          <w:tcPr>
            <w:tcW w:w="1666" w:type="dxa"/>
            <w:shd w:val="clear" w:color="auto" w:fill="auto"/>
            <w:vAlign w:val="center"/>
          </w:tcPr>
          <w:p w:rsidR="008F77B4" w:rsidRPr="008F77B4" w:rsidRDefault="00B21CF3" w:rsidP="002909D9">
            <w:pPr>
              <w:pStyle w:val="142"/>
              <w:jc w:val="right"/>
              <w:rPr>
                <w:rFonts w:hint="eastAsia"/>
              </w:rPr>
            </w:pPr>
            <w:r>
              <w:rPr>
                <w:rFonts w:hint="eastAsia"/>
              </w:rPr>
              <w:t>18</w:t>
            </w:r>
          </w:p>
        </w:tc>
        <w:tc>
          <w:tcPr>
            <w:tcW w:w="1764" w:type="dxa"/>
            <w:shd w:val="clear" w:color="auto" w:fill="auto"/>
            <w:vAlign w:val="center"/>
          </w:tcPr>
          <w:p w:rsidR="008F77B4" w:rsidRPr="008F77B4" w:rsidRDefault="00B21CF3" w:rsidP="002909D9">
            <w:pPr>
              <w:pStyle w:val="142"/>
              <w:jc w:val="right"/>
              <w:rPr>
                <w:rFonts w:hint="eastAsia"/>
              </w:rPr>
            </w:pPr>
            <w:r>
              <w:rPr>
                <w:rFonts w:hint="eastAsia"/>
              </w:rPr>
              <w:t>405</w:t>
            </w:r>
          </w:p>
        </w:tc>
        <w:tc>
          <w:tcPr>
            <w:tcW w:w="1665" w:type="dxa"/>
            <w:shd w:val="clear" w:color="auto" w:fill="auto"/>
            <w:vAlign w:val="center"/>
          </w:tcPr>
          <w:p w:rsidR="008F77B4" w:rsidRPr="008F77B4" w:rsidRDefault="00B21CF3" w:rsidP="002909D9">
            <w:pPr>
              <w:pStyle w:val="142"/>
              <w:jc w:val="right"/>
              <w:rPr>
                <w:rFonts w:hint="eastAsia"/>
              </w:rPr>
            </w:pPr>
            <w:r>
              <w:rPr>
                <w:rFonts w:hint="eastAsia"/>
              </w:rPr>
              <w:t>458</w:t>
            </w:r>
          </w:p>
        </w:tc>
        <w:tc>
          <w:tcPr>
            <w:tcW w:w="1722" w:type="dxa"/>
            <w:shd w:val="clear" w:color="auto" w:fill="auto"/>
            <w:vAlign w:val="center"/>
          </w:tcPr>
          <w:p w:rsidR="008F77B4" w:rsidRPr="008F77B4" w:rsidRDefault="00B21CF3" w:rsidP="002909D9">
            <w:pPr>
              <w:pStyle w:val="142"/>
              <w:jc w:val="right"/>
              <w:rPr>
                <w:rFonts w:hint="eastAsia"/>
              </w:rPr>
            </w:pPr>
            <w:r>
              <w:rPr>
                <w:rFonts w:hint="eastAsia"/>
              </w:rPr>
              <w:t>725</w:t>
            </w:r>
          </w:p>
        </w:tc>
      </w:tr>
      <w:tr w:rsidR="008F77B4" w:rsidRPr="002909D9" w:rsidTr="002909D9">
        <w:tc>
          <w:tcPr>
            <w:tcW w:w="2320" w:type="dxa"/>
            <w:shd w:val="clear" w:color="auto" w:fill="auto"/>
            <w:vAlign w:val="center"/>
          </w:tcPr>
          <w:p w:rsidR="008F77B4" w:rsidRPr="009B6DD9" w:rsidRDefault="008F77B4" w:rsidP="002909D9">
            <w:pPr>
              <w:pStyle w:val="142"/>
              <w:jc w:val="center"/>
            </w:pPr>
            <w:r w:rsidRPr="009B6DD9">
              <w:rPr>
                <w:rFonts w:hint="eastAsia"/>
              </w:rPr>
              <w:t>臺北國稅局</w:t>
            </w:r>
          </w:p>
        </w:tc>
        <w:tc>
          <w:tcPr>
            <w:tcW w:w="1666" w:type="dxa"/>
            <w:shd w:val="clear" w:color="auto" w:fill="auto"/>
            <w:vAlign w:val="center"/>
          </w:tcPr>
          <w:p w:rsidR="008F77B4" w:rsidRPr="008F77B4" w:rsidRDefault="00B21CF3" w:rsidP="002909D9">
            <w:pPr>
              <w:pStyle w:val="142"/>
              <w:jc w:val="right"/>
              <w:rPr>
                <w:rFonts w:hint="eastAsia"/>
              </w:rPr>
            </w:pPr>
            <w:r>
              <w:rPr>
                <w:rFonts w:hint="eastAsia"/>
              </w:rPr>
              <w:t>0</w:t>
            </w:r>
          </w:p>
        </w:tc>
        <w:tc>
          <w:tcPr>
            <w:tcW w:w="1764" w:type="dxa"/>
            <w:shd w:val="clear" w:color="auto" w:fill="auto"/>
            <w:vAlign w:val="center"/>
          </w:tcPr>
          <w:p w:rsidR="008F77B4" w:rsidRPr="008F77B4" w:rsidRDefault="00B21CF3" w:rsidP="002909D9">
            <w:pPr>
              <w:pStyle w:val="142"/>
              <w:jc w:val="right"/>
              <w:rPr>
                <w:rFonts w:hint="eastAsia"/>
              </w:rPr>
            </w:pPr>
            <w:r>
              <w:rPr>
                <w:rFonts w:hint="eastAsia"/>
              </w:rPr>
              <w:t>0</w:t>
            </w:r>
          </w:p>
        </w:tc>
        <w:tc>
          <w:tcPr>
            <w:tcW w:w="1665" w:type="dxa"/>
            <w:shd w:val="clear" w:color="auto" w:fill="auto"/>
            <w:vAlign w:val="center"/>
          </w:tcPr>
          <w:p w:rsidR="008F77B4" w:rsidRPr="008F77B4" w:rsidRDefault="00B21CF3" w:rsidP="002909D9">
            <w:pPr>
              <w:pStyle w:val="142"/>
              <w:jc w:val="right"/>
              <w:rPr>
                <w:rFonts w:hint="eastAsia"/>
              </w:rPr>
            </w:pPr>
            <w:r>
              <w:rPr>
                <w:rFonts w:hint="eastAsia"/>
              </w:rPr>
              <w:t>41</w:t>
            </w:r>
          </w:p>
        </w:tc>
        <w:tc>
          <w:tcPr>
            <w:tcW w:w="1722" w:type="dxa"/>
            <w:shd w:val="clear" w:color="auto" w:fill="auto"/>
            <w:vAlign w:val="center"/>
          </w:tcPr>
          <w:p w:rsidR="008F77B4" w:rsidRPr="008F77B4" w:rsidRDefault="00B21CF3" w:rsidP="002909D9">
            <w:pPr>
              <w:pStyle w:val="142"/>
              <w:jc w:val="right"/>
              <w:rPr>
                <w:rFonts w:hint="eastAsia"/>
              </w:rPr>
            </w:pPr>
            <w:r>
              <w:rPr>
                <w:rFonts w:hint="eastAsia"/>
              </w:rPr>
              <w:t>0</w:t>
            </w:r>
          </w:p>
        </w:tc>
      </w:tr>
      <w:tr w:rsidR="008F77B4" w:rsidRPr="002909D9" w:rsidTr="002909D9">
        <w:tc>
          <w:tcPr>
            <w:tcW w:w="2320" w:type="dxa"/>
            <w:shd w:val="clear" w:color="auto" w:fill="auto"/>
            <w:vAlign w:val="center"/>
          </w:tcPr>
          <w:p w:rsidR="008F77B4" w:rsidRPr="009B6DD9" w:rsidRDefault="008F77B4" w:rsidP="002909D9">
            <w:pPr>
              <w:pStyle w:val="142"/>
              <w:jc w:val="center"/>
            </w:pPr>
            <w:r w:rsidRPr="009B6DD9">
              <w:rPr>
                <w:rFonts w:hint="eastAsia"/>
              </w:rPr>
              <w:t>高雄國稅局</w:t>
            </w:r>
          </w:p>
        </w:tc>
        <w:tc>
          <w:tcPr>
            <w:tcW w:w="1666" w:type="dxa"/>
            <w:shd w:val="clear" w:color="auto" w:fill="auto"/>
            <w:vAlign w:val="center"/>
          </w:tcPr>
          <w:p w:rsidR="008F77B4" w:rsidRPr="008F77B4" w:rsidRDefault="00B21CF3" w:rsidP="002909D9">
            <w:pPr>
              <w:pStyle w:val="142"/>
              <w:jc w:val="right"/>
              <w:rPr>
                <w:rFonts w:hint="eastAsia"/>
              </w:rPr>
            </w:pPr>
            <w:r>
              <w:rPr>
                <w:rFonts w:hint="eastAsia"/>
              </w:rPr>
              <w:t>2</w:t>
            </w:r>
          </w:p>
        </w:tc>
        <w:tc>
          <w:tcPr>
            <w:tcW w:w="1764" w:type="dxa"/>
            <w:shd w:val="clear" w:color="auto" w:fill="auto"/>
            <w:vAlign w:val="center"/>
          </w:tcPr>
          <w:p w:rsidR="008F77B4" w:rsidRPr="008F77B4" w:rsidRDefault="00B21CF3" w:rsidP="002909D9">
            <w:pPr>
              <w:pStyle w:val="142"/>
              <w:jc w:val="right"/>
              <w:rPr>
                <w:rFonts w:hint="eastAsia"/>
              </w:rPr>
            </w:pPr>
            <w:r>
              <w:rPr>
                <w:rFonts w:hint="eastAsia"/>
              </w:rPr>
              <w:t>183</w:t>
            </w:r>
          </w:p>
        </w:tc>
        <w:tc>
          <w:tcPr>
            <w:tcW w:w="1665" w:type="dxa"/>
            <w:shd w:val="clear" w:color="auto" w:fill="auto"/>
            <w:vAlign w:val="center"/>
          </w:tcPr>
          <w:p w:rsidR="008F77B4" w:rsidRPr="008F77B4" w:rsidRDefault="00B21CF3" w:rsidP="002909D9">
            <w:pPr>
              <w:pStyle w:val="142"/>
              <w:jc w:val="right"/>
              <w:rPr>
                <w:rFonts w:hint="eastAsia"/>
              </w:rPr>
            </w:pPr>
            <w:r>
              <w:rPr>
                <w:rFonts w:hint="eastAsia"/>
              </w:rPr>
              <w:t>178</w:t>
            </w:r>
          </w:p>
        </w:tc>
        <w:tc>
          <w:tcPr>
            <w:tcW w:w="1722" w:type="dxa"/>
            <w:shd w:val="clear" w:color="auto" w:fill="auto"/>
            <w:vAlign w:val="center"/>
          </w:tcPr>
          <w:p w:rsidR="008F77B4" w:rsidRPr="008F77B4" w:rsidRDefault="00B21CF3" w:rsidP="002909D9">
            <w:pPr>
              <w:pStyle w:val="142"/>
              <w:jc w:val="right"/>
              <w:rPr>
                <w:rFonts w:hint="eastAsia"/>
              </w:rPr>
            </w:pPr>
            <w:r>
              <w:rPr>
                <w:rFonts w:hint="eastAsia"/>
              </w:rPr>
              <w:t>6,531</w:t>
            </w:r>
          </w:p>
        </w:tc>
      </w:tr>
      <w:tr w:rsidR="008F77B4" w:rsidRPr="002909D9" w:rsidTr="002909D9">
        <w:tc>
          <w:tcPr>
            <w:tcW w:w="2320" w:type="dxa"/>
            <w:shd w:val="clear" w:color="auto" w:fill="auto"/>
            <w:vAlign w:val="center"/>
          </w:tcPr>
          <w:p w:rsidR="008F77B4" w:rsidRPr="009B6DD9" w:rsidRDefault="008F77B4" w:rsidP="002909D9">
            <w:pPr>
              <w:pStyle w:val="142"/>
              <w:jc w:val="center"/>
            </w:pPr>
            <w:r w:rsidRPr="009B6DD9">
              <w:rPr>
                <w:rFonts w:hint="eastAsia"/>
              </w:rPr>
              <w:t>北區國稅局及所屬</w:t>
            </w:r>
          </w:p>
        </w:tc>
        <w:tc>
          <w:tcPr>
            <w:tcW w:w="1666" w:type="dxa"/>
            <w:shd w:val="clear" w:color="auto" w:fill="auto"/>
            <w:vAlign w:val="center"/>
          </w:tcPr>
          <w:p w:rsidR="008F77B4" w:rsidRPr="008F77B4" w:rsidRDefault="00B21CF3" w:rsidP="002909D9">
            <w:pPr>
              <w:pStyle w:val="142"/>
              <w:jc w:val="right"/>
              <w:rPr>
                <w:rFonts w:hint="eastAsia"/>
              </w:rPr>
            </w:pPr>
            <w:r>
              <w:rPr>
                <w:rFonts w:hint="eastAsia"/>
              </w:rPr>
              <w:t>7</w:t>
            </w:r>
          </w:p>
        </w:tc>
        <w:tc>
          <w:tcPr>
            <w:tcW w:w="1764" w:type="dxa"/>
            <w:shd w:val="clear" w:color="auto" w:fill="auto"/>
            <w:vAlign w:val="center"/>
          </w:tcPr>
          <w:p w:rsidR="008F77B4" w:rsidRPr="008F77B4" w:rsidRDefault="00B21CF3" w:rsidP="002909D9">
            <w:pPr>
              <w:pStyle w:val="142"/>
              <w:jc w:val="right"/>
              <w:rPr>
                <w:rFonts w:hint="eastAsia"/>
              </w:rPr>
            </w:pPr>
            <w:r>
              <w:rPr>
                <w:rFonts w:hint="eastAsia"/>
              </w:rPr>
              <w:t>1,246</w:t>
            </w:r>
          </w:p>
        </w:tc>
        <w:tc>
          <w:tcPr>
            <w:tcW w:w="1665" w:type="dxa"/>
            <w:shd w:val="clear" w:color="auto" w:fill="auto"/>
            <w:vAlign w:val="center"/>
          </w:tcPr>
          <w:p w:rsidR="008F77B4" w:rsidRPr="008F77B4" w:rsidRDefault="00B21CF3" w:rsidP="002909D9">
            <w:pPr>
              <w:pStyle w:val="142"/>
              <w:jc w:val="right"/>
              <w:rPr>
                <w:rFonts w:hint="eastAsia"/>
              </w:rPr>
            </w:pPr>
            <w:r>
              <w:rPr>
                <w:rFonts w:hint="eastAsia"/>
              </w:rPr>
              <w:t>46</w:t>
            </w:r>
          </w:p>
        </w:tc>
        <w:tc>
          <w:tcPr>
            <w:tcW w:w="1722" w:type="dxa"/>
            <w:shd w:val="clear" w:color="auto" w:fill="auto"/>
            <w:vAlign w:val="center"/>
          </w:tcPr>
          <w:p w:rsidR="008F77B4" w:rsidRPr="008F77B4" w:rsidRDefault="00B21CF3" w:rsidP="002909D9">
            <w:pPr>
              <w:pStyle w:val="142"/>
              <w:jc w:val="right"/>
              <w:rPr>
                <w:rFonts w:hint="eastAsia"/>
              </w:rPr>
            </w:pPr>
            <w:r>
              <w:rPr>
                <w:rFonts w:hint="eastAsia"/>
              </w:rPr>
              <w:t>22,114</w:t>
            </w:r>
          </w:p>
        </w:tc>
      </w:tr>
      <w:tr w:rsidR="008F77B4" w:rsidRPr="002909D9" w:rsidTr="002909D9">
        <w:tc>
          <w:tcPr>
            <w:tcW w:w="2320" w:type="dxa"/>
            <w:shd w:val="clear" w:color="auto" w:fill="auto"/>
            <w:vAlign w:val="center"/>
          </w:tcPr>
          <w:p w:rsidR="008F77B4" w:rsidRPr="009B6DD9" w:rsidRDefault="008F77B4" w:rsidP="002909D9">
            <w:pPr>
              <w:pStyle w:val="142"/>
              <w:jc w:val="center"/>
            </w:pPr>
            <w:r w:rsidRPr="009B6DD9">
              <w:rPr>
                <w:rFonts w:hint="eastAsia"/>
              </w:rPr>
              <w:t>中區國稅局及所屬</w:t>
            </w:r>
          </w:p>
        </w:tc>
        <w:tc>
          <w:tcPr>
            <w:tcW w:w="1666" w:type="dxa"/>
            <w:shd w:val="clear" w:color="auto" w:fill="auto"/>
            <w:vAlign w:val="center"/>
          </w:tcPr>
          <w:p w:rsidR="008F77B4" w:rsidRPr="008F77B4" w:rsidRDefault="00B21CF3" w:rsidP="002909D9">
            <w:pPr>
              <w:pStyle w:val="142"/>
              <w:jc w:val="right"/>
              <w:rPr>
                <w:rFonts w:hint="eastAsia"/>
              </w:rPr>
            </w:pPr>
            <w:r>
              <w:rPr>
                <w:rFonts w:hint="eastAsia"/>
              </w:rPr>
              <w:t>1</w:t>
            </w:r>
          </w:p>
        </w:tc>
        <w:tc>
          <w:tcPr>
            <w:tcW w:w="1764" w:type="dxa"/>
            <w:shd w:val="clear" w:color="auto" w:fill="auto"/>
            <w:vAlign w:val="center"/>
          </w:tcPr>
          <w:p w:rsidR="008F77B4" w:rsidRPr="008F77B4" w:rsidRDefault="00B21CF3" w:rsidP="002909D9">
            <w:pPr>
              <w:pStyle w:val="142"/>
              <w:jc w:val="right"/>
              <w:rPr>
                <w:rFonts w:hint="eastAsia"/>
              </w:rPr>
            </w:pPr>
            <w:r>
              <w:rPr>
                <w:rFonts w:hint="eastAsia"/>
              </w:rPr>
              <w:t>940</w:t>
            </w:r>
          </w:p>
        </w:tc>
        <w:tc>
          <w:tcPr>
            <w:tcW w:w="1665" w:type="dxa"/>
            <w:shd w:val="clear" w:color="auto" w:fill="auto"/>
            <w:vAlign w:val="center"/>
          </w:tcPr>
          <w:p w:rsidR="008F77B4" w:rsidRPr="008F77B4" w:rsidRDefault="00B21CF3" w:rsidP="002909D9">
            <w:pPr>
              <w:pStyle w:val="142"/>
              <w:jc w:val="right"/>
              <w:rPr>
                <w:rFonts w:hint="eastAsia"/>
              </w:rPr>
            </w:pPr>
            <w:r>
              <w:rPr>
                <w:rFonts w:hint="eastAsia"/>
              </w:rPr>
              <w:t>132</w:t>
            </w:r>
          </w:p>
        </w:tc>
        <w:tc>
          <w:tcPr>
            <w:tcW w:w="1722" w:type="dxa"/>
            <w:shd w:val="clear" w:color="auto" w:fill="auto"/>
            <w:vAlign w:val="center"/>
          </w:tcPr>
          <w:p w:rsidR="008F77B4" w:rsidRPr="008F77B4" w:rsidRDefault="00B21CF3" w:rsidP="002909D9">
            <w:pPr>
              <w:pStyle w:val="142"/>
              <w:jc w:val="right"/>
              <w:rPr>
                <w:rFonts w:hint="eastAsia"/>
              </w:rPr>
            </w:pPr>
            <w:r>
              <w:rPr>
                <w:rFonts w:hint="eastAsia"/>
              </w:rPr>
              <w:t>8,646</w:t>
            </w:r>
          </w:p>
        </w:tc>
      </w:tr>
      <w:tr w:rsidR="008F77B4" w:rsidRPr="002909D9" w:rsidTr="002909D9">
        <w:tc>
          <w:tcPr>
            <w:tcW w:w="2320" w:type="dxa"/>
            <w:shd w:val="clear" w:color="auto" w:fill="auto"/>
            <w:vAlign w:val="center"/>
          </w:tcPr>
          <w:p w:rsidR="008F77B4" w:rsidRPr="009B6DD9" w:rsidRDefault="008F77B4" w:rsidP="002909D9">
            <w:pPr>
              <w:pStyle w:val="142"/>
              <w:jc w:val="center"/>
            </w:pPr>
            <w:r w:rsidRPr="009B6DD9">
              <w:rPr>
                <w:rFonts w:hint="eastAsia"/>
              </w:rPr>
              <w:t>南區國稅局及所屬</w:t>
            </w:r>
          </w:p>
        </w:tc>
        <w:tc>
          <w:tcPr>
            <w:tcW w:w="1666" w:type="dxa"/>
            <w:shd w:val="clear" w:color="auto" w:fill="auto"/>
            <w:vAlign w:val="center"/>
          </w:tcPr>
          <w:p w:rsidR="008F77B4" w:rsidRPr="008F77B4" w:rsidRDefault="00B21CF3" w:rsidP="002909D9">
            <w:pPr>
              <w:pStyle w:val="142"/>
              <w:jc w:val="right"/>
              <w:rPr>
                <w:rFonts w:hint="eastAsia"/>
              </w:rPr>
            </w:pPr>
            <w:r>
              <w:rPr>
                <w:rFonts w:hint="eastAsia"/>
              </w:rPr>
              <w:t>15</w:t>
            </w:r>
          </w:p>
        </w:tc>
        <w:tc>
          <w:tcPr>
            <w:tcW w:w="1764" w:type="dxa"/>
            <w:shd w:val="clear" w:color="auto" w:fill="auto"/>
            <w:vAlign w:val="center"/>
          </w:tcPr>
          <w:p w:rsidR="008F77B4" w:rsidRPr="008F77B4" w:rsidRDefault="00B21CF3" w:rsidP="002909D9">
            <w:pPr>
              <w:pStyle w:val="142"/>
              <w:jc w:val="right"/>
              <w:rPr>
                <w:rFonts w:hint="eastAsia"/>
              </w:rPr>
            </w:pPr>
            <w:r>
              <w:rPr>
                <w:rFonts w:hint="eastAsia"/>
              </w:rPr>
              <w:t>1,206</w:t>
            </w:r>
          </w:p>
        </w:tc>
        <w:tc>
          <w:tcPr>
            <w:tcW w:w="1665" w:type="dxa"/>
            <w:shd w:val="clear" w:color="auto" w:fill="auto"/>
            <w:vAlign w:val="center"/>
          </w:tcPr>
          <w:p w:rsidR="008F77B4" w:rsidRPr="008F77B4" w:rsidRDefault="00B21CF3" w:rsidP="002909D9">
            <w:pPr>
              <w:pStyle w:val="142"/>
              <w:jc w:val="right"/>
              <w:rPr>
                <w:rFonts w:hint="eastAsia"/>
              </w:rPr>
            </w:pPr>
            <w:r>
              <w:rPr>
                <w:rFonts w:hint="eastAsia"/>
              </w:rPr>
              <w:t>193</w:t>
            </w:r>
          </w:p>
        </w:tc>
        <w:tc>
          <w:tcPr>
            <w:tcW w:w="1722" w:type="dxa"/>
            <w:shd w:val="clear" w:color="auto" w:fill="auto"/>
            <w:vAlign w:val="center"/>
          </w:tcPr>
          <w:p w:rsidR="008F77B4" w:rsidRPr="008F77B4" w:rsidRDefault="00B21CF3" w:rsidP="002909D9">
            <w:pPr>
              <w:pStyle w:val="142"/>
              <w:jc w:val="right"/>
              <w:rPr>
                <w:rFonts w:hint="eastAsia"/>
              </w:rPr>
            </w:pPr>
            <w:r>
              <w:rPr>
                <w:rFonts w:hint="eastAsia"/>
              </w:rPr>
              <w:t>6,274</w:t>
            </w:r>
          </w:p>
        </w:tc>
      </w:tr>
    </w:tbl>
    <w:p w:rsidR="00BB62AF" w:rsidRDefault="00BB62AF" w:rsidP="00BB62AF">
      <w:pPr>
        <w:spacing w:line="280" w:lineRule="exact"/>
        <w:ind w:leftChars="0" w:left="1444" w:hangingChars="593" w:hanging="1444"/>
        <w:rPr>
          <w:rFonts w:hAnsi="標楷體"/>
          <w:sz w:val="24"/>
        </w:rPr>
      </w:pPr>
      <w:r w:rsidRPr="0043478E">
        <w:rPr>
          <w:rFonts w:hint="eastAsia"/>
          <w:sz w:val="24"/>
        </w:rPr>
        <w:t>說    明</w:t>
      </w:r>
      <w:r w:rsidRPr="0043478E">
        <w:rPr>
          <w:rFonts w:hAnsi="標楷體" w:hint="eastAsia"/>
          <w:sz w:val="24"/>
        </w:rPr>
        <w:t>：</w:t>
      </w:r>
      <w:r>
        <w:rPr>
          <w:rFonts w:hAnsi="標楷體" w:hint="eastAsia"/>
          <w:sz w:val="24"/>
        </w:rPr>
        <w:t>1.</w:t>
      </w:r>
      <w:r w:rsidR="0079376D">
        <w:rPr>
          <w:rFonts w:hAnsi="標楷體" w:hint="eastAsia"/>
          <w:sz w:val="24"/>
          <w:lang w:eastAsia="zh-HK"/>
        </w:rPr>
        <w:t>賦稅署媒宣費多由各區國稅局予以執行</w:t>
      </w:r>
      <w:r w:rsidR="0079376D">
        <w:rPr>
          <w:rFonts w:hAnsi="標楷體" w:hint="eastAsia"/>
          <w:sz w:val="24"/>
        </w:rPr>
        <w:t>，</w:t>
      </w:r>
      <w:r w:rsidR="0079376D">
        <w:rPr>
          <w:rFonts w:hAnsi="標楷體" w:hint="eastAsia"/>
          <w:sz w:val="24"/>
          <w:lang w:eastAsia="zh-HK"/>
        </w:rPr>
        <w:t>本表數據係按實際承辦機關予以統計</w:t>
      </w:r>
      <w:r w:rsidRPr="0043478E">
        <w:rPr>
          <w:rFonts w:hAnsi="標楷體" w:hint="eastAsia"/>
          <w:sz w:val="24"/>
        </w:rPr>
        <w:t>。</w:t>
      </w:r>
    </w:p>
    <w:p w:rsidR="00BB62AF" w:rsidRPr="009A0EB5" w:rsidRDefault="00BB62AF" w:rsidP="0079376D">
      <w:pPr>
        <w:spacing w:line="280" w:lineRule="exact"/>
        <w:ind w:leftChars="-34" w:left="1448" w:hangingChars="634" w:hanging="1544"/>
        <w:rPr>
          <w:rFonts w:hint="eastAsia"/>
          <w:sz w:val="24"/>
        </w:rPr>
      </w:pPr>
      <w:r>
        <w:rPr>
          <w:rFonts w:hAnsi="標楷體"/>
          <w:sz w:val="24"/>
        </w:rPr>
        <w:t xml:space="preserve">          </w:t>
      </w:r>
      <w:r>
        <w:rPr>
          <w:rFonts w:hAnsi="標楷體" w:hint="eastAsia"/>
          <w:sz w:val="24"/>
        </w:rPr>
        <w:t>2.</w:t>
      </w:r>
      <w:r w:rsidR="0079376D">
        <w:rPr>
          <w:rFonts w:hAnsi="標楷體" w:hint="eastAsia"/>
          <w:sz w:val="24"/>
          <w:lang w:eastAsia="zh-HK"/>
        </w:rPr>
        <w:t>平面媒體係統計刊登報章</w:t>
      </w:r>
      <w:r w:rsidR="0079376D">
        <w:rPr>
          <w:rFonts w:hAnsi="標楷體" w:hint="eastAsia"/>
          <w:sz w:val="24"/>
        </w:rPr>
        <w:t>、</w:t>
      </w:r>
      <w:r w:rsidR="0079376D">
        <w:rPr>
          <w:rFonts w:hAnsi="標楷體" w:hint="eastAsia"/>
          <w:sz w:val="24"/>
          <w:lang w:eastAsia="zh-HK"/>
        </w:rPr>
        <w:t>雜誌之則數</w:t>
      </w:r>
      <w:r w:rsidR="0079376D">
        <w:rPr>
          <w:rFonts w:hAnsi="標楷體" w:hint="eastAsia"/>
          <w:sz w:val="24"/>
        </w:rPr>
        <w:t>，</w:t>
      </w:r>
      <w:r w:rsidR="0079376D">
        <w:rPr>
          <w:rFonts w:hAnsi="標楷體" w:hint="eastAsia"/>
          <w:sz w:val="24"/>
          <w:lang w:eastAsia="zh-HK"/>
        </w:rPr>
        <w:t>網路媒體</w:t>
      </w:r>
      <w:r w:rsidR="006F6508">
        <w:rPr>
          <w:rFonts w:hAnsi="標楷體" w:hint="eastAsia"/>
          <w:sz w:val="24"/>
          <w:lang w:eastAsia="zh-HK"/>
        </w:rPr>
        <w:t>係統計刊登</w:t>
      </w:r>
      <w:r w:rsidR="006F6508">
        <w:rPr>
          <w:rFonts w:hAnsi="標楷體" w:hint="eastAsia"/>
          <w:sz w:val="24"/>
        </w:rPr>
        <w:t>F</w:t>
      </w:r>
      <w:r w:rsidR="006F6508">
        <w:rPr>
          <w:rFonts w:hAnsi="標楷體"/>
          <w:sz w:val="24"/>
        </w:rPr>
        <w:t>B</w:t>
      </w:r>
      <w:r w:rsidR="006F6508">
        <w:rPr>
          <w:rFonts w:hAnsi="標楷體" w:hint="eastAsia"/>
          <w:sz w:val="24"/>
        </w:rPr>
        <w:t>、</w:t>
      </w:r>
      <w:r w:rsidR="006F6508">
        <w:rPr>
          <w:rFonts w:hAnsi="標楷體"/>
          <w:sz w:val="24"/>
        </w:rPr>
        <w:t>IG</w:t>
      </w:r>
      <w:r w:rsidR="006F6508">
        <w:rPr>
          <w:rFonts w:hAnsi="標楷體" w:hint="eastAsia"/>
          <w:sz w:val="24"/>
        </w:rPr>
        <w:t>、</w:t>
      </w:r>
      <w:r w:rsidR="006F6508">
        <w:rPr>
          <w:rFonts w:hAnsi="標楷體"/>
          <w:sz w:val="24"/>
        </w:rPr>
        <w:t>YouTube</w:t>
      </w:r>
      <w:r w:rsidR="006F6508">
        <w:rPr>
          <w:rFonts w:hAnsi="標楷體" w:hint="eastAsia"/>
          <w:sz w:val="24"/>
          <w:lang w:eastAsia="zh-HK"/>
        </w:rPr>
        <w:t>之則數</w:t>
      </w:r>
      <w:r>
        <w:rPr>
          <w:rFonts w:hAnsi="標楷體" w:hint="eastAsia"/>
          <w:sz w:val="24"/>
        </w:rPr>
        <w:t>。</w:t>
      </w:r>
    </w:p>
    <w:p w:rsidR="00BB62AF" w:rsidRPr="0043478E" w:rsidRDefault="00BB62AF" w:rsidP="00BB62AF">
      <w:pPr>
        <w:spacing w:line="280" w:lineRule="exact"/>
        <w:ind w:leftChars="0" w:left="0" w:firstLineChars="0" w:firstLine="0"/>
        <w:jc w:val="left"/>
        <w:rPr>
          <w:rFonts w:hint="eastAsia"/>
          <w:sz w:val="24"/>
        </w:rPr>
      </w:pPr>
      <w:r w:rsidRPr="0043478E">
        <w:rPr>
          <w:rFonts w:hint="eastAsia"/>
          <w:sz w:val="24"/>
        </w:rPr>
        <w:t>資料來源</w:t>
      </w:r>
      <w:r w:rsidRPr="0043478E">
        <w:rPr>
          <w:rFonts w:hAnsi="標楷體" w:hint="eastAsia"/>
          <w:sz w:val="24"/>
        </w:rPr>
        <w:t>：</w:t>
      </w:r>
      <w:r w:rsidRPr="0043478E">
        <w:rPr>
          <w:rFonts w:hint="eastAsia"/>
          <w:sz w:val="24"/>
        </w:rPr>
        <w:t>賦稅署</w:t>
      </w:r>
      <w:r>
        <w:rPr>
          <w:rFonts w:hint="eastAsia"/>
          <w:sz w:val="24"/>
          <w:lang w:eastAsia="zh-HK"/>
        </w:rPr>
        <w:t>及</w:t>
      </w:r>
      <w:r>
        <w:rPr>
          <w:rFonts w:hint="eastAsia"/>
          <w:sz w:val="24"/>
        </w:rPr>
        <w:t>5</w:t>
      </w:r>
      <w:r>
        <w:rPr>
          <w:rFonts w:hint="eastAsia"/>
          <w:sz w:val="24"/>
          <w:lang w:eastAsia="zh-HK"/>
        </w:rPr>
        <w:t>區國稅局</w:t>
      </w:r>
      <w:r w:rsidRPr="0043478E">
        <w:rPr>
          <w:rFonts w:hint="eastAsia"/>
          <w:sz w:val="24"/>
        </w:rPr>
        <w:t>提供</w:t>
      </w:r>
      <w:r w:rsidRPr="0043478E">
        <w:rPr>
          <w:rFonts w:hAnsi="標楷體" w:hint="eastAsia"/>
          <w:sz w:val="24"/>
        </w:rPr>
        <w:t>。</w:t>
      </w:r>
    </w:p>
    <w:p w:rsidR="00A1330F" w:rsidRDefault="00A1330F" w:rsidP="00A1330F">
      <w:pPr>
        <w:pStyle w:val="a4"/>
        <w:ind w:left="851" w:hanging="284"/>
        <w:rPr>
          <w:rFonts w:hint="eastAsia"/>
          <w:b/>
          <w:lang w:val="x-none"/>
        </w:rPr>
      </w:pPr>
      <w:r w:rsidRPr="003152A4">
        <w:rPr>
          <w:rFonts w:hint="eastAsia"/>
          <w:b/>
        </w:rPr>
        <w:t>(</w:t>
      </w:r>
      <w:r>
        <w:rPr>
          <w:rFonts w:hint="eastAsia"/>
          <w:b/>
        </w:rPr>
        <w:t>二</w:t>
      </w:r>
      <w:r w:rsidRPr="003152A4">
        <w:rPr>
          <w:rFonts w:hint="eastAsia"/>
          <w:b/>
        </w:rPr>
        <w:t>)</w:t>
      </w:r>
      <w:r w:rsidR="005F73BC">
        <w:rPr>
          <w:rFonts w:hint="eastAsia"/>
          <w:b/>
        </w:rPr>
        <w:t>113</w:t>
      </w:r>
      <w:r w:rsidR="005F73BC">
        <w:rPr>
          <w:rFonts w:hint="eastAsia"/>
          <w:b/>
          <w:lang w:eastAsia="zh-HK"/>
        </w:rPr>
        <w:t>年度所辦網路抽獎活動發生重複中</w:t>
      </w:r>
      <w:r w:rsidR="00051321">
        <w:rPr>
          <w:rFonts w:hint="eastAsia"/>
          <w:b/>
          <w:lang w:eastAsia="zh-HK"/>
        </w:rPr>
        <w:t>大</w:t>
      </w:r>
      <w:r w:rsidR="005F73BC">
        <w:rPr>
          <w:rFonts w:hint="eastAsia"/>
          <w:b/>
          <w:lang w:eastAsia="zh-HK"/>
        </w:rPr>
        <w:t>獎爭議</w:t>
      </w:r>
      <w:r w:rsidR="005F73BC">
        <w:rPr>
          <w:rFonts w:hint="eastAsia"/>
          <w:b/>
        </w:rPr>
        <w:t>，</w:t>
      </w:r>
      <w:r w:rsidR="00551BEF">
        <w:rPr>
          <w:rFonts w:hint="eastAsia"/>
          <w:b/>
          <w:lang w:eastAsia="zh-HK"/>
        </w:rPr>
        <w:t>雖</w:t>
      </w:r>
      <w:r w:rsidR="005F73BC">
        <w:rPr>
          <w:rFonts w:hint="eastAsia"/>
          <w:b/>
          <w:lang w:eastAsia="zh-HK"/>
        </w:rPr>
        <w:t>經調查尚無不法且已向廠商提起訴訟</w:t>
      </w:r>
      <w:r w:rsidR="005F73BC">
        <w:rPr>
          <w:rFonts w:hint="eastAsia"/>
          <w:b/>
        </w:rPr>
        <w:t>，</w:t>
      </w:r>
      <w:r w:rsidR="005F73BC">
        <w:rPr>
          <w:rFonts w:hint="eastAsia"/>
          <w:b/>
          <w:lang w:eastAsia="zh-HK"/>
        </w:rPr>
        <w:t>允宜汲</w:t>
      </w:r>
      <w:r w:rsidR="005F73BC">
        <w:rPr>
          <w:rFonts w:hint="eastAsia"/>
          <w:b/>
        </w:rPr>
        <w:t>取</w:t>
      </w:r>
      <w:r w:rsidR="005F73BC">
        <w:rPr>
          <w:rFonts w:hint="eastAsia"/>
          <w:b/>
          <w:lang w:eastAsia="zh-HK"/>
        </w:rPr>
        <w:t>本次經驗</w:t>
      </w:r>
      <w:r w:rsidR="00B6075D">
        <w:rPr>
          <w:rFonts w:hint="eastAsia"/>
          <w:b/>
          <w:lang w:eastAsia="zh-HK"/>
        </w:rPr>
        <w:t>以增進政策宣導效益</w:t>
      </w:r>
      <w:r>
        <w:rPr>
          <w:rFonts w:hint="eastAsia"/>
          <w:b/>
          <w:lang w:val="x-none"/>
        </w:rPr>
        <w:t xml:space="preserve"> </w:t>
      </w:r>
    </w:p>
    <w:p w:rsidR="00A1330F" w:rsidRDefault="00A1330F" w:rsidP="00A1330F">
      <w:pPr>
        <w:pStyle w:val="123"/>
        <w:ind w:left="1133" w:hanging="283"/>
      </w:pPr>
      <w:r>
        <w:rPr>
          <w:rFonts w:hint="eastAsia"/>
        </w:rPr>
        <w:t>1</w:t>
      </w:r>
      <w:r>
        <w:t>.</w:t>
      </w:r>
      <w:r w:rsidR="00B6075D">
        <w:rPr>
          <w:rFonts w:hint="eastAsia"/>
          <w:lang w:eastAsia="zh-HK"/>
        </w:rPr>
        <w:t>據賦稅署</w:t>
      </w:r>
      <w:r w:rsidR="00BD06F2">
        <w:rPr>
          <w:rFonts w:hint="eastAsia"/>
          <w:lang w:eastAsia="zh-HK"/>
        </w:rPr>
        <w:t>說明</w:t>
      </w:r>
      <w:r w:rsidR="00B6075D">
        <w:rPr>
          <w:rFonts w:hAnsi="標楷體" w:hint="eastAsia"/>
          <w:lang w:eastAsia="zh-HK"/>
        </w:rPr>
        <w:t>「</w:t>
      </w:r>
      <w:r w:rsidR="00B6075D" w:rsidRPr="00B6075D">
        <w:rPr>
          <w:rFonts w:hAnsi="標楷體" w:hint="eastAsia"/>
          <w:lang w:eastAsia="zh-HK"/>
        </w:rPr>
        <w:t>統一發票給獎及推行</w:t>
      </w:r>
      <w:r w:rsidR="00B6075D">
        <w:rPr>
          <w:rFonts w:hAnsi="標楷體" w:hint="eastAsia"/>
          <w:lang w:eastAsia="zh-HK"/>
        </w:rPr>
        <w:t>」計畫下舉辦網路抽獎活動狀況</w:t>
      </w:r>
      <w:r w:rsidR="00B6075D">
        <w:rPr>
          <w:rFonts w:hAnsi="標楷體" w:hint="eastAsia"/>
        </w:rPr>
        <w:t>，</w:t>
      </w:r>
      <w:r w:rsidR="00B6075D">
        <w:rPr>
          <w:rFonts w:hAnsi="標楷體" w:hint="eastAsia"/>
          <w:lang w:eastAsia="zh-HK"/>
        </w:rPr>
        <w:t>主要由各</w:t>
      </w:r>
      <w:r w:rsidR="00BF3679">
        <w:rPr>
          <w:rFonts w:hAnsi="標楷體" w:hint="eastAsia"/>
          <w:lang w:eastAsia="zh-HK"/>
        </w:rPr>
        <w:t>區</w:t>
      </w:r>
      <w:r w:rsidR="00B6075D">
        <w:rPr>
          <w:rFonts w:hAnsi="標楷體" w:hint="eastAsia"/>
          <w:lang w:eastAsia="zh-HK"/>
        </w:rPr>
        <w:t>國稅局結合統一發票併同辦理全國性</w:t>
      </w:r>
      <w:r w:rsidR="00B6075D">
        <w:rPr>
          <w:rFonts w:hAnsi="標楷體" w:hint="eastAsia"/>
        </w:rPr>
        <w:t>、</w:t>
      </w:r>
      <w:r w:rsidR="00B6075D">
        <w:rPr>
          <w:rFonts w:hAnsi="標楷體" w:hint="eastAsia"/>
          <w:lang w:eastAsia="zh-HK"/>
        </w:rPr>
        <w:t>重</w:t>
      </w:r>
      <w:r w:rsidR="00B6075D">
        <w:rPr>
          <w:rFonts w:hAnsi="標楷體" w:hint="eastAsia"/>
          <w:lang w:eastAsia="zh-HK"/>
        </w:rPr>
        <w:lastRenderedPageBreak/>
        <w:t>大施政</w:t>
      </w:r>
      <w:r w:rsidR="00B6075D">
        <w:rPr>
          <w:rFonts w:hAnsi="標楷體" w:hint="eastAsia"/>
        </w:rPr>
        <w:t>、</w:t>
      </w:r>
      <w:r w:rsidR="00B6075D">
        <w:rPr>
          <w:rFonts w:hAnsi="標楷體" w:hint="eastAsia"/>
          <w:lang w:eastAsia="zh-HK"/>
        </w:rPr>
        <w:t>專案租稅等宣導活動</w:t>
      </w:r>
      <w:r w:rsidR="00B6075D">
        <w:rPr>
          <w:rFonts w:hAnsi="標楷體" w:hint="eastAsia"/>
        </w:rPr>
        <w:t>，</w:t>
      </w:r>
      <w:r w:rsidR="00BD06F2">
        <w:rPr>
          <w:rFonts w:hAnsi="標楷體" w:hint="eastAsia"/>
          <w:lang w:eastAsia="zh-HK"/>
        </w:rPr>
        <w:t>其中包含</w:t>
      </w:r>
      <w:r w:rsidR="00BD06F2" w:rsidRPr="00BD06F2">
        <w:rPr>
          <w:rFonts w:hAnsi="標楷體" w:hint="eastAsia"/>
          <w:lang w:eastAsia="zh-HK"/>
        </w:rPr>
        <w:t>網路抽獎活動</w:t>
      </w:r>
      <w:r w:rsidR="00C2423E">
        <w:rPr>
          <w:rFonts w:hAnsi="標楷體" w:hint="eastAsia"/>
        </w:rPr>
        <w:t>；</w:t>
      </w:r>
      <w:r w:rsidR="00C2423E">
        <w:rPr>
          <w:rFonts w:hAnsi="標楷體" w:hint="eastAsia"/>
          <w:lang w:eastAsia="zh-HK"/>
        </w:rPr>
        <w:t>復據該署提供</w:t>
      </w:r>
      <w:r w:rsidR="00B6075D" w:rsidRPr="00B6075D">
        <w:rPr>
          <w:rFonts w:hint="eastAsia"/>
        </w:rPr>
        <w:t>113年度</w:t>
      </w:r>
      <w:r w:rsidR="00C2423E">
        <w:rPr>
          <w:rFonts w:hint="eastAsia"/>
          <w:lang w:eastAsia="zh-HK"/>
        </w:rPr>
        <w:t>辦理情形</w:t>
      </w:r>
      <w:r w:rsidR="00C2423E">
        <w:rPr>
          <w:rFonts w:hint="eastAsia"/>
        </w:rPr>
        <w:t>，</w:t>
      </w:r>
      <w:r w:rsidR="00BD06F2">
        <w:rPr>
          <w:rFonts w:hint="eastAsia"/>
          <w:lang w:eastAsia="zh-HK"/>
        </w:rPr>
        <w:t>各</w:t>
      </w:r>
      <w:r w:rsidR="00BF3679">
        <w:rPr>
          <w:rFonts w:hint="eastAsia"/>
          <w:lang w:eastAsia="zh-HK"/>
        </w:rPr>
        <w:t>區</w:t>
      </w:r>
      <w:r w:rsidR="00BD06F2">
        <w:rPr>
          <w:rFonts w:hint="eastAsia"/>
          <w:lang w:eastAsia="zh-HK"/>
        </w:rPr>
        <w:t>國稅局計辦理</w:t>
      </w:r>
      <w:r w:rsidR="00BD06F2">
        <w:rPr>
          <w:rFonts w:hint="eastAsia"/>
        </w:rPr>
        <w:t>7</w:t>
      </w:r>
      <w:r w:rsidR="00BD06F2">
        <w:rPr>
          <w:rFonts w:hint="eastAsia"/>
          <w:lang w:eastAsia="zh-HK"/>
        </w:rPr>
        <w:t>項</w:t>
      </w:r>
      <w:r w:rsidR="00BD06F2" w:rsidRPr="00BD06F2">
        <w:rPr>
          <w:rFonts w:hint="eastAsia"/>
          <w:lang w:eastAsia="zh-HK"/>
        </w:rPr>
        <w:t>網路抽獎活動</w:t>
      </w:r>
      <w:r w:rsidR="00BD06F2">
        <w:rPr>
          <w:rFonts w:hint="eastAsia"/>
        </w:rPr>
        <w:t>，</w:t>
      </w:r>
      <w:r w:rsidR="00284F41">
        <w:rPr>
          <w:rFonts w:hint="eastAsia"/>
          <w:lang w:eastAsia="zh-HK"/>
        </w:rPr>
        <w:t>已執行之</w:t>
      </w:r>
      <w:r w:rsidR="00BD06F2">
        <w:rPr>
          <w:rFonts w:hint="eastAsia"/>
          <w:lang w:eastAsia="zh-HK"/>
        </w:rPr>
        <w:t>相關活動費用約</w:t>
      </w:r>
      <w:r w:rsidR="00BD06F2">
        <w:rPr>
          <w:rFonts w:hint="eastAsia"/>
        </w:rPr>
        <w:t>700</w:t>
      </w:r>
      <w:r w:rsidR="00BD06F2">
        <w:rPr>
          <w:rFonts w:hint="eastAsia"/>
          <w:lang w:eastAsia="zh-HK"/>
        </w:rPr>
        <w:t>萬元</w:t>
      </w:r>
      <w:r w:rsidR="00BD06F2">
        <w:rPr>
          <w:rFonts w:hint="eastAsia"/>
        </w:rPr>
        <w:t>，</w:t>
      </w:r>
      <w:r w:rsidR="00C2423E">
        <w:rPr>
          <w:rFonts w:hint="eastAsia"/>
          <w:lang w:eastAsia="zh-HK"/>
        </w:rPr>
        <w:t>其中臺北國稅局於</w:t>
      </w:r>
      <w:r w:rsidR="00C2423E">
        <w:rPr>
          <w:rFonts w:hint="eastAsia"/>
        </w:rPr>
        <w:t>113</w:t>
      </w:r>
      <w:r w:rsidR="00C2423E">
        <w:rPr>
          <w:rFonts w:hint="eastAsia"/>
          <w:lang w:eastAsia="zh-HK"/>
        </w:rPr>
        <w:t>年</w:t>
      </w:r>
      <w:r w:rsidR="00C2423E">
        <w:rPr>
          <w:rFonts w:hint="eastAsia"/>
        </w:rPr>
        <w:t>6</w:t>
      </w:r>
      <w:r w:rsidR="00C2423E">
        <w:rPr>
          <w:rFonts w:hint="eastAsia"/>
          <w:lang w:eastAsia="zh-HK"/>
        </w:rPr>
        <w:t>月</w:t>
      </w:r>
      <w:r w:rsidR="00C2423E">
        <w:rPr>
          <w:rFonts w:hint="eastAsia"/>
        </w:rPr>
        <w:t>6</w:t>
      </w:r>
      <w:r w:rsidR="00C2423E">
        <w:rPr>
          <w:rFonts w:hint="eastAsia"/>
          <w:lang w:eastAsia="zh-HK"/>
        </w:rPr>
        <w:t>日至</w:t>
      </w:r>
      <w:r w:rsidR="00C2423E">
        <w:rPr>
          <w:rFonts w:hint="eastAsia"/>
        </w:rPr>
        <w:t>9</w:t>
      </w:r>
      <w:r w:rsidR="00C2423E">
        <w:rPr>
          <w:rFonts w:hint="eastAsia"/>
          <w:lang w:eastAsia="zh-HK"/>
        </w:rPr>
        <w:t>月</w:t>
      </w:r>
      <w:r w:rsidR="00C2423E">
        <w:rPr>
          <w:rFonts w:hint="eastAsia"/>
        </w:rPr>
        <w:t>30</w:t>
      </w:r>
      <w:r w:rsidR="00C2423E">
        <w:rPr>
          <w:rFonts w:hint="eastAsia"/>
          <w:lang w:eastAsia="zh-HK"/>
        </w:rPr>
        <w:t>日辦理</w:t>
      </w:r>
      <w:r w:rsidR="00C2423E">
        <w:rPr>
          <w:rFonts w:hAnsi="標楷體" w:hint="eastAsia"/>
        </w:rPr>
        <w:t>「</w:t>
      </w:r>
      <w:r w:rsidR="00C2423E">
        <w:rPr>
          <w:rFonts w:hAnsi="標楷體" w:hint="eastAsia"/>
          <w:lang w:eastAsia="zh-HK"/>
        </w:rPr>
        <w:t>雲端種樹趣</w:t>
      </w:r>
      <w:r w:rsidR="00C2423E" w:rsidRPr="00C2423E">
        <w:rPr>
          <w:rFonts w:hAnsi="標楷體" w:hint="eastAsia"/>
          <w:lang w:eastAsia="zh-HK"/>
        </w:rPr>
        <w:t>e起集點樹</w:t>
      </w:r>
      <w:r w:rsidR="00C2423E">
        <w:rPr>
          <w:rFonts w:hAnsi="標楷體" w:hint="eastAsia"/>
        </w:rPr>
        <w:t>」</w:t>
      </w:r>
      <w:r w:rsidR="00284F41">
        <w:rPr>
          <w:rFonts w:hAnsi="標楷體" w:hint="eastAsia"/>
        </w:rPr>
        <w:t>(</w:t>
      </w:r>
      <w:r w:rsidR="00284F41" w:rsidRPr="00284F41">
        <w:rPr>
          <w:rFonts w:hAnsi="標楷體" w:hint="eastAsia"/>
        </w:rPr>
        <w:t>合約金額490萬元</w:t>
      </w:r>
      <w:r w:rsidR="00CD3BEE">
        <w:rPr>
          <w:rFonts w:hAnsi="標楷體" w:hint="eastAsia"/>
        </w:rPr>
        <w:t>、</w:t>
      </w:r>
      <w:r w:rsidR="00284F41">
        <w:rPr>
          <w:rFonts w:hAnsi="標楷體" w:hint="eastAsia"/>
          <w:lang w:eastAsia="zh-HK"/>
        </w:rPr>
        <w:t>尚未給付廠商</w:t>
      </w:r>
      <w:r w:rsidR="00284F41">
        <w:rPr>
          <w:rFonts w:hAnsi="標楷體" w:hint="eastAsia"/>
        </w:rPr>
        <w:t>)</w:t>
      </w:r>
      <w:r w:rsidR="00C2423E">
        <w:rPr>
          <w:rFonts w:hAnsi="標楷體" w:hint="eastAsia"/>
        </w:rPr>
        <w:t>，</w:t>
      </w:r>
      <w:r w:rsidR="00DF09A5" w:rsidRPr="00DF09A5">
        <w:rPr>
          <w:rFonts w:hAnsi="標楷體" w:hint="eastAsia"/>
        </w:rPr>
        <w:t>該活動係為鼓勵民眾以載具儲存雲端發票並使用財政部開發之統一發票兌獎APP，</w:t>
      </w:r>
      <w:r w:rsidR="00C2423E">
        <w:rPr>
          <w:rFonts w:hAnsi="標楷體" w:hint="eastAsia"/>
          <w:lang w:eastAsia="zh-HK"/>
        </w:rPr>
        <w:t>活動分</w:t>
      </w:r>
      <w:r w:rsidR="00C2423E">
        <w:rPr>
          <w:rFonts w:hAnsi="標楷體" w:hint="eastAsia"/>
        </w:rPr>
        <w:t>3</w:t>
      </w:r>
      <w:r w:rsidR="00C2423E">
        <w:rPr>
          <w:rFonts w:hAnsi="標楷體" w:hint="eastAsia"/>
          <w:lang w:eastAsia="zh-HK"/>
        </w:rPr>
        <w:t>期</w:t>
      </w:r>
      <w:r w:rsidR="00DF09A5">
        <w:rPr>
          <w:rFonts w:hAnsi="標楷體" w:hint="eastAsia"/>
        </w:rPr>
        <w:t>、</w:t>
      </w:r>
      <w:r w:rsidR="00C2423E">
        <w:rPr>
          <w:rFonts w:hAnsi="標楷體" w:hint="eastAsia"/>
          <w:lang w:eastAsia="zh-HK"/>
        </w:rPr>
        <w:t>每期結束辦理抽獎</w:t>
      </w:r>
      <w:r w:rsidR="00C2423E">
        <w:rPr>
          <w:rFonts w:hAnsi="標楷體" w:hint="eastAsia"/>
        </w:rPr>
        <w:t>，</w:t>
      </w:r>
      <w:r w:rsidR="00C2423E">
        <w:rPr>
          <w:rFonts w:hAnsi="標楷體" w:hint="eastAsia"/>
          <w:lang w:eastAsia="zh-HK"/>
        </w:rPr>
        <w:t>並於同年</w:t>
      </w:r>
      <w:r w:rsidR="00C2423E">
        <w:rPr>
          <w:rFonts w:hAnsi="標楷體" w:hint="eastAsia"/>
        </w:rPr>
        <w:t>10</w:t>
      </w:r>
      <w:r w:rsidR="00C2423E">
        <w:rPr>
          <w:rFonts w:hAnsi="標楷體" w:hint="eastAsia"/>
          <w:lang w:eastAsia="zh-HK"/>
        </w:rPr>
        <w:t>月</w:t>
      </w:r>
      <w:r w:rsidR="00C2423E">
        <w:rPr>
          <w:rFonts w:hAnsi="標楷體" w:hint="eastAsia"/>
        </w:rPr>
        <w:t>25</w:t>
      </w:r>
      <w:r w:rsidR="00C2423E">
        <w:rPr>
          <w:rFonts w:hAnsi="標楷體" w:hint="eastAsia"/>
          <w:lang w:eastAsia="zh-HK"/>
        </w:rPr>
        <w:t>日進行終極抽獎</w:t>
      </w:r>
      <w:r w:rsidR="00C2423E">
        <w:rPr>
          <w:rFonts w:hAnsi="標楷體" w:hint="eastAsia"/>
        </w:rPr>
        <w:t>，</w:t>
      </w:r>
      <w:r w:rsidR="00C2423E">
        <w:rPr>
          <w:rFonts w:hAnsi="標楷體" w:hint="eastAsia"/>
          <w:lang w:eastAsia="zh-HK"/>
        </w:rPr>
        <w:t>惟經</w:t>
      </w:r>
      <w:r w:rsidR="00AF2463">
        <w:rPr>
          <w:rFonts w:hAnsi="標楷體" w:hint="eastAsia"/>
          <w:lang w:eastAsia="zh-HK"/>
        </w:rPr>
        <w:t>媒體</w:t>
      </w:r>
      <w:r w:rsidR="00C2423E">
        <w:rPr>
          <w:rFonts w:hAnsi="標楷體" w:hint="eastAsia"/>
          <w:lang w:eastAsia="zh-HK"/>
        </w:rPr>
        <w:t>報導抽獎活動有重複中大獎情事</w:t>
      </w:r>
      <w:r w:rsidR="00C2423E">
        <w:rPr>
          <w:rFonts w:hAnsi="標楷體" w:hint="eastAsia"/>
        </w:rPr>
        <w:t>，</w:t>
      </w:r>
      <w:r w:rsidR="00C2423E">
        <w:rPr>
          <w:rFonts w:hAnsi="標楷體" w:hint="eastAsia"/>
          <w:lang w:eastAsia="zh-HK"/>
        </w:rPr>
        <w:t>引發爭議</w:t>
      </w:r>
      <w:r w:rsidR="00C2423E">
        <w:rPr>
          <w:rFonts w:hAnsi="標楷體" w:hint="eastAsia"/>
        </w:rPr>
        <w:t>。</w:t>
      </w:r>
    </w:p>
    <w:p w:rsidR="00A1330F" w:rsidRDefault="00A1330F" w:rsidP="00A1330F">
      <w:pPr>
        <w:pStyle w:val="123"/>
        <w:ind w:left="1133" w:hanging="283"/>
      </w:pPr>
      <w:r>
        <w:rPr>
          <w:rFonts w:hint="eastAsia"/>
        </w:rPr>
        <w:t>2</w:t>
      </w:r>
      <w:r>
        <w:t>.</w:t>
      </w:r>
      <w:r w:rsidR="00CD3BEE">
        <w:rPr>
          <w:rFonts w:hint="eastAsia"/>
          <w:lang w:eastAsia="zh-HK"/>
        </w:rPr>
        <w:t>該案除由</w:t>
      </w:r>
      <w:r w:rsidR="00CD3BEE" w:rsidRPr="00CD3BEE">
        <w:rPr>
          <w:rFonts w:hint="eastAsia"/>
          <w:lang w:eastAsia="zh-HK"/>
        </w:rPr>
        <w:t>臺北國稅局</w:t>
      </w:r>
      <w:r w:rsidR="00CD3BEE">
        <w:rPr>
          <w:rFonts w:hint="eastAsia"/>
          <w:lang w:eastAsia="zh-HK"/>
        </w:rPr>
        <w:t>辦理行政調查外</w:t>
      </w:r>
      <w:r w:rsidR="00CD3BEE">
        <w:rPr>
          <w:rFonts w:hint="eastAsia"/>
        </w:rPr>
        <w:t>，</w:t>
      </w:r>
      <w:r w:rsidR="00CD3BEE">
        <w:rPr>
          <w:rFonts w:hint="eastAsia"/>
          <w:lang w:eastAsia="zh-HK"/>
        </w:rPr>
        <w:t>業由法務部調查局進行調查</w:t>
      </w:r>
      <w:r w:rsidR="00CD3BEE">
        <w:rPr>
          <w:rFonts w:hint="eastAsia"/>
        </w:rPr>
        <w:t>，</w:t>
      </w:r>
      <w:r w:rsidR="004D7252">
        <w:rPr>
          <w:rFonts w:hint="eastAsia"/>
          <w:lang w:eastAsia="zh-HK"/>
        </w:rPr>
        <w:t>據</w:t>
      </w:r>
      <w:r w:rsidR="004D7252" w:rsidRPr="004D7252">
        <w:rPr>
          <w:rFonts w:hint="eastAsia"/>
          <w:lang w:eastAsia="zh-HK"/>
        </w:rPr>
        <w:t>臺北國稅局</w:t>
      </w:r>
      <w:r w:rsidR="004D7252">
        <w:rPr>
          <w:rFonts w:hint="eastAsia"/>
          <w:lang w:eastAsia="zh-HK"/>
        </w:rPr>
        <w:t>提供之檢討報告表示</w:t>
      </w:r>
      <w:r w:rsidR="004D7252">
        <w:rPr>
          <w:rFonts w:hint="eastAsia"/>
        </w:rPr>
        <w:t>，</w:t>
      </w:r>
      <w:r w:rsidR="00CD3BEE">
        <w:rPr>
          <w:rFonts w:hint="eastAsia"/>
          <w:lang w:eastAsia="zh-HK"/>
        </w:rPr>
        <w:t>二者調查結果尚無發現圖利特定人及無虚構或竄改</w:t>
      </w:r>
      <w:r w:rsidR="003340F0">
        <w:rPr>
          <w:rFonts w:hint="eastAsia"/>
          <w:lang w:eastAsia="zh-HK"/>
        </w:rPr>
        <w:t>情事</w:t>
      </w:r>
      <w:r w:rsidR="003340F0">
        <w:rPr>
          <w:rFonts w:hint="eastAsia"/>
        </w:rPr>
        <w:t>，</w:t>
      </w:r>
      <w:r w:rsidR="003340F0">
        <w:rPr>
          <w:rFonts w:hint="eastAsia"/>
          <w:lang w:eastAsia="zh-HK"/>
        </w:rPr>
        <w:t>惟該抽獎程式採特殊設計邏</w:t>
      </w:r>
      <w:r w:rsidR="003340F0">
        <w:rPr>
          <w:rFonts w:hint="eastAsia"/>
        </w:rPr>
        <w:t>輯，</w:t>
      </w:r>
      <w:r w:rsidR="003340F0">
        <w:rPr>
          <w:rFonts w:hint="eastAsia"/>
          <w:lang w:eastAsia="zh-HK"/>
        </w:rPr>
        <w:t>顯著放大積極參與者之中獎機會</w:t>
      </w:r>
      <w:r w:rsidR="003340F0">
        <w:rPr>
          <w:rFonts w:hint="eastAsia"/>
        </w:rPr>
        <w:t>，</w:t>
      </w:r>
      <w:r w:rsidR="003340F0">
        <w:rPr>
          <w:rFonts w:hint="eastAsia"/>
          <w:lang w:eastAsia="zh-HK"/>
        </w:rPr>
        <w:t>致發生高權重者</w:t>
      </w:r>
      <w:r w:rsidR="003340F0" w:rsidRPr="003340F0">
        <w:rPr>
          <w:rFonts w:hint="eastAsia"/>
          <w:lang w:eastAsia="zh-HK"/>
        </w:rPr>
        <w:t>重複中大獎</w:t>
      </w:r>
      <w:r w:rsidR="003340F0">
        <w:rPr>
          <w:rFonts w:hint="eastAsia"/>
          <w:lang w:eastAsia="zh-HK"/>
        </w:rPr>
        <w:t>情形</w:t>
      </w:r>
      <w:r w:rsidR="004D7252">
        <w:rPr>
          <w:rFonts w:hint="eastAsia"/>
        </w:rPr>
        <w:t>；</w:t>
      </w:r>
      <w:r w:rsidR="003340F0">
        <w:rPr>
          <w:rFonts w:hint="eastAsia"/>
          <w:lang w:eastAsia="zh-HK"/>
        </w:rPr>
        <w:t>該局對損害部分已向廠商</w:t>
      </w:r>
      <w:r w:rsidR="003340F0" w:rsidRPr="003340F0">
        <w:rPr>
          <w:rFonts w:hint="eastAsia"/>
          <w:lang w:eastAsia="zh-HK"/>
        </w:rPr>
        <w:t>提起</w:t>
      </w:r>
      <w:r w:rsidR="003340F0">
        <w:rPr>
          <w:rFonts w:hint="eastAsia"/>
          <w:lang w:eastAsia="zh-HK"/>
        </w:rPr>
        <w:t>民事</w:t>
      </w:r>
      <w:r w:rsidR="003340F0" w:rsidRPr="003340F0">
        <w:rPr>
          <w:rFonts w:hint="eastAsia"/>
          <w:lang w:eastAsia="zh-HK"/>
        </w:rPr>
        <w:t>訴訟</w:t>
      </w:r>
      <w:r w:rsidR="003340F0">
        <w:rPr>
          <w:rFonts w:hint="eastAsia"/>
        </w:rPr>
        <w:t>，</w:t>
      </w:r>
      <w:r w:rsidR="003340F0">
        <w:rPr>
          <w:rFonts w:hint="eastAsia"/>
          <w:lang w:eastAsia="zh-HK"/>
        </w:rPr>
        <w:t>並追究相關人員行政責任</w:t>
      </w:r>
      <w:r>
        <w:rPr>
          <w:rFonts w:hint="eastAsia"/>
        </w:rPr>
        <w:t>。</w:t>
      </w:r>
      <w:r w:rsidR="003340F0">
        <w:rPr>
          <w:rFonts w:hint="eastAsia"/>
          <w:lang w:eastAsia="zh-HK"/>
        </w:rPr>
        <w:t>以上</w:t>
      </w:r>
      <w:r w:rsidR="003340F0">
        <w:rPr>
          <w:rFonts w:hint="eastAsia"/>
        </w:rPr>
        <w:t>，</w:t>
      </w:r>
      <w:r w:rsidR="004D7252">
        <w:rPr>
          <w:rFonts w:hint="eastAsia"/>
          <w:lang w:eastAsia="zh-HK"/>
        </w:rPr>
        <w:t>公務機關舉辦</w:t>
      </w:r>
      <w:r w:rsidR="003340F0" w:rsidRPr="003340F0">
        <w:rPr>
          <w:rFonts w:hint="eastAsia"/>
        </w:rPr>
        <w:t>抽獎活動</w:t>
      </w:r>
      <w:r w:rsidR="004D7252">
        <w:rPr>
          <w:rFonts w:hint="eastAsia"/>
          <w:lang w:eastAsia="zh-HK"/>
        </w:rPr>
        <w:t>主要係鼓勵民眾參與</w:t>
      </w:r>
      <w:r w:rsidR="00AA4B27">
        <w:rPr>
          <w:rFonts w:hint="eastAsia"/>
          <w:lang w:eastAsia="zh-HK"/>
        </w:rPr>
        <w:t>公共事務</w:t>
      </w:r>
      <w:r w:rsidR="004D7252">
        <w:rPr>
          <w:rFonts w:hint="eastAsia"/>
        </w:rPr>
        <w:t>，</w:t>
      </w:r>
      <w:r w:rsidR="00AA4B27">
        <w:rPr>
          <w:rFonts w:hint="eastAsia"/>
          <w:lang w:eastAsia="zh-HK"/>
        </w:rPr>
        <w:t>不宜失焦或發生損害政府公信力情形</w:t>
      </w:r>
      <w:r w:rsidR="00AA4B27">
        <w:rPr>
          <w:rFonts w:hint="eastAsia"/>
        </w:rPr>
        <w:t>，</w:t>
      </w:r>
      <w:r w:rsidR="00AA4B27">
        <w:rPr>
          <w:rFonts w:hint="eastAsia"/>
          <w:lang w:eastAsia="zh-HK"/>
        </w:rPr>
        <w:t>鑒於</w:t>
      </w:r>
      <w:r w:rsidR="00AA4B27" w:rsidRPr="00AA4B27">
        <w:rPr>
          <w:rFonts w:hint="eastAsia"/>
        </w:rPr>
        <w:t>賦稅署及5區國稅局115年度媒宣費預算案數</w:t>
      </w:r>
      <w:r w:rsidR="00551BEF">
        <w:rPr>
          <w:rFonts w:hint="eastAsia"/>
          <w:lang w:eastAsia="zh-HK"/>
        </w:rPr>
        <w:t>逾</w:t>
      </w:r>
      <w:r w:rsidR="00551BEF">
        <w:rPr>
          <w:rFonts w:hint="eastAsia"/>
        </w:rPr>
        <w:t>4,000</w:t>
      </w:r>
      <w:r w:rsidR="00551BEF">
        <w:rPr>
          <w:rFonts w:hint="eastAsia"/>
          <w:lang w:eastAsia="zh-HK"/>
        </w:rPr>
        <w:t>萬</w:t>
      </w:r>
      <w:r w:rsidR="00551BEF" w:rsidRPr="00551BEF">
        <w:rPr>
          <w:rFonts w:hint="eastAsia"/>
          <w:lang w:eastAsia="zh-HK"/>
        </w:rPr>
        <w:t>元</w:t>
      </w:r>
      <w:r w:rsidR="00551BEF" w:rsidRPr="00551BEF">
        <w:rPr>
          <w:rFonts w:hint="eastAsia"/>
        </w:rPr>
        <w:t>，</w:t>
      </w:r>
      <w:r w:rsidR="004D7252" w:rsidRPr="00551BEF">
        <w:rPr>
          <w:rFonts w:hint="eastAsia"/>
          <w:lang w:eastAsia="zh-HK"/>
        </w:rPr>
        <w:t>允宜汲取本次經驗以增進政策宣導</w:t>
      </w:r>
      <w:r w:rsidR="00AA4B27" w:rsidRPr="00551BEF">
        <w:rPr>
          <w:rFonts w:hint="eastAsia"/>
          <w:lang w:eastAsia="zh-HK"/>
        </w:rPr>
        <w:t>成</w:t>
      </w:r>
      <w:r w:rsidR="004D7252" w:rsidRPr="00551BEF">
        <w:rPr>
          <w:rFonts w:hint="eastAsia"/>
          <w:lang w:eastAsia="zh-HK"/>
        </w:rPr>
        <w:t>效</w:t>
      </w:r>
      <w:r w:rsidR="00AA4B27">
        <w:rPr>
          <w:rFonts w:hint="eastAsia"/>
        </w:rPr>
        <w:t>。</w:t>
      </w:r>
    </w:p>
    <w:p w:rsidR="00A1330F" w:rsidRDefault="00A1330F" w:rsidP="00A1330F">
      <w:pPr>
        <w:ind w:left="567" w:firstLine="567"/>
      </w:pPr>
      <w:r w:rsidRPr="008D25C9">
        <w:rPr>
          <w:rFonts w:hint="eastAsia"/>
        </w:rPr>
        <w:t>綜上，</w:t>
      </w:r>
      <w:r w:rsidR="00AA4B27" w:rsidRPr="00AA4B27">
        <w:rPr>
          <w:rFonts w:hint="eastAsia"/>
        </w:rPr>
        <w:t>賦稅署及5區國稅局115年度預算案共編列媒宣費</w:t>
      </w:r>
      <w:r w:rsidR="00764CE5">
        <w:rPr>
          <w:rFonts w:hint="eastAsia"/>
        </w:rPr>
        <w:t>4,243</w:t>
      </w:r>
      <w:r w:rsidR="00764CE5">
        <w:rPr>
          <w:rFonts w:hint="eastAsia"/>
          <w:lang w:eastAsia="zh-HK"/>
        </w:rPr>
        <w:t>萬</w:t>
      </w:r>
      <w:r w:rsidR="00764CE5">
        <w:rPr>
          <w:rFonts w:hint="eastAsia"/>
        </w:rPr>
        <w:t>4</w:t>
      </w:r>
      <w:r w:rsidR="00764CE5">
        <w:rPr>
          <w:rFonts w:hint="eastAsia"/>
          <w:lang w:eastAsia="zh-HK"/>
        </w:rPr>
        <w:t>千元</w:t>
      </w:r>
      <w:r w:rsidR="00AA4B27" w:rsidRPr="00AA4B27">
        <w:rPr>
          <w:rFonts w:hint="eastAsia"/>
        </w:rPr>
        <w:t>，較114年度預算</w:t>
      </w:r>
      <w:r w:rsidR="00AA4B27">
        <w:rPr>
          <w:rFonts w:hint="eastAsia"/>
          <w:lang w:eastAsia="zh-HK"/>
        </w:rPr>
        <w:t>及</w:t>
      </w:r>
      <w:r w:rsidR="00AA4B27">
        <w:rPr>
          <w:rFonts w:hint="eastAsia"/>
        </w:rPr>
        <w:t>113</w:t>
      </w:r>
      <w:r w:rsidR="00AA4B27">
        <w:rPr>
          <w:rFonts w:hint="eastAsia"/>
          <w:lang w:eastAsia="zh-HK"/>
        </w:rPr>
        <w:t>年度決算</w:t>
      </w:r>
      <w:r w:rsidR="00764CE5">
        <w:rPr>
          <w:rFonts w:hint="eastAsia"/>
          <w:lang w:eastAsia="zh-HK"/>
        </w:rPr>
        <w:t>均大幅增加</w:t>
      </w:r>
      <w:r w:rsidR="00764CE5">
        <w:rPr>
          <w:rFonts w:hint="eastAsia"/>
        </w:rPr>
        <w:t>，</w:t>
      </w:r>
      <w:r w:rsidR="00764CE5" w:rsidRPr="00764CE5">
        <w:rPr>
          <w:rFonts w:hint="eastAsia"/>
        </w:rPr>
        <w:t>允宜撙節編列並依本院決議儘速訂定</w:t>
      </w:r>
      <w:r w:rsidR="00284C04">
        <w:rPr>
          <w:rFonts w:hint="eastAsia"/>
          <w:lang w:eastAsia="zh-HK"/>
        </w:rPr>
        <w:t>妥適之</w:t>
      </w:r>
      <w:r w:rsidR="00764CE5" w:rsidRPr="00764CE5">
        <w:rPr>
          <w:rFonts w:hint="eastAsia"/>
        </w:rPr>
        <w:t>評核指標及目標值，俾客觀衡量辦理成效</w:t>
      </w:r>
      <w:r w:rsidR="00764CE5">
        <w:rPr>
          <w:rFonts w:hint="eastAsia"/>
        </w:rPr>
        <w:t>；</w:t>
      </w:r>
      <w:r w:rsidR="00764CE5">
        <w:rPr>
          <w:rFonts w:hint="eastAsia"/>
          <w:lang w:eastAsia="zh-HK"/>
        </w:rPr>
        <w:t>另</w:t>
      </w:r>
      <w:r w:rsidR="00764CE5" w:rsidRPr="00764CE5">
        <w:rPr>
          <w:rFonts w:hint="eastAsia"/>
          <w:lang w:eastAsia="zh-HK"/>
        </w:rPr>
        <w:t>113年度所辦網路抽獎活動發生重複中大獎爭議，經調查</w:t>
      </w:r>
      <w:r w:rsidR="00764CE5">
        <w:rPr>
          <w:rFonts w:hint="eastAsia"/>
          <w:lang w:eastAsia="zh-HK"/>
        </w:rPr>
        <w:t>雖</w:t>
      </w:r>
      <w:r w:rsidR="00764CE5" w:rsidRPr="00764CE5">
        <w:rPr>
          <w:rFonts w:hint="eastAsia"/>
          <w:lang w:eastAsia="zh-HK"/>
        </w:rPr>
        <w:t>尚無不法且已向廠商提起訴訟，允宜汲取本次經驗</w:t>
      </w:r>
      <w:r w:rsidR="00764CE5">
        <w:rPr>
          <w:rFonts w:hint="eastAsia"/>
        </w:rPr>
        <w:t>，</w:t>
      </w:r>
      <w:r w:rsidR="00764CE5">
        <w:rPr>
          <w:rFonts w:hint="eastAsia"/>
          <w:lang w:eastAsia="zh-HK"/>
        </w:rPr>
        <w:t>避</w:t>
      </w:r>
      <w:r w:rsidR="00764CE5">
        <w:rPr>
          <w:rFonts w:hint="eastAsia"/>
        </w:rPr>
        <w:t>免</w:t>
      </w:r>
      <w:r w:rsidR="00764CE5">
        <w:rPr>
          <w:rFonts w:hint="eastAsia"/>
          <w:lang w:eastAsia="zh-HK"/>
        </w:rPr>
        <w:t>再發生活動</w:t>
      </w:r>
      <w:r w:rsidR="00764CE5" w:rsidRPr="00764CE5">
        <w:rPr>
          <w:rFonts w:hint="eastAsia"/>
          <w:lang w:eastAsia="zh-HK"/>
        </w:rPr>
        <w:t>失焦</w:t>
      </w:r>
      <w:r w:rsidR="00764CE5">
        <w:rPr>
          <w:rFonts w:hint="eastAsia"/>
          <w:lang w:eastAsia="zh-HK"/>
        </w:rPr>
        <w:t>及</w:t>
      </w:r>
      <w:r w:rsidR="00764CE5" w:rsidRPr="00764CE5">
        <w:rPr>
          <w:rFonts w:hint="eastAsia"/>
          <w:lang w:eastAsia="zh-HK"/>
        </w:rPr>
        <w:t>損害政府公信力情</w:t>
      </w:r>
      <w:r w:rsidR="00764CE5">
        <w:rPr>
          <w:rFonts w:hint="eastAsia"/>
          <w:lang w:eastAsia="zh-HK"/>
        </w:rPr>
        <w:t>事</w:t>
      </w:r>
      <w:r>
        <w:rPr>
          <w:rFonts w:hint="eastAsia"/>
        </w:rPr>
        <w:t>。</w:t>
      </w:r>
    </w:p>
    <w:bookmarkEnd w:id="2"/>
    <w:bookmarkEnd w:id="3"/>
    <w:bookmarkEnd w:id="4"/>
    <w:bookmarkEnd w:id="5"/>
    <w:sectPr w:rsidR="00A1330F" w:rsidSect="000B3C1F">
      <w:headerReference w:type="even" r:id="rId8"/>
      <w:headerReference w:type="default" r:id="rId9"/>
      <w:footerReference w:type="even" r:id="rId10"/>
      <w:footerReference w:type="default" r:id="rId11"/>
      <w:headerReference w:type="first" r:id="rId12"/>
      <w:footerReference w:type="first" r:id="rId13"/>
      <w:pgSz w:w="11907" w:h="16840" w:code="9"/>
      <w:pgMar w:top="1701" w:right="1275"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4E1" w:rsidRDefault="00E014E1" w:rsidP="00B42D86">
      <w:pPr>
        <w:spacing w:line="240" w:lineRule="auto"/>
        <w:ind w:left="560" w:firstLine="560"/>
      </w:pPr>
      <w:r>
        <w:separator/>
      </w:r>
    </w:p>
  </w:endnote>
  <w:endnote w:type="continuationSeparator" w:id="0">
    <w:p w:rsidR="00E014E1" w:rsidRDefault="00E014E1" w:rsidP="00B42D8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center"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pStyle w:val="af3"/>
      <w:framePr w:wrap="around" w:vAnchor="text" w:hAnchor="margin" w:xAlign="center" w:y="1"/>
      <w:ind w:leftChars="110" w:left="560" w:hangingChars="126" w:hanging="252"/>
      <w:rPr>
        <w:rStyle w:val="af1"/>
      </w:rPr>
    </w:pPr>
    <w:r>
      <w:rPr>
        <w:rStyle w:val="af1"/>
      </w:rPr>
      <w:fldChar w:fldCharType="begin"/>
    </w:r>
    <w:r>
      <w:rPr>
        <w:rStyle w:val="af1"/>
      </w:rPr>
      <w:instrText xml:space="preserve">PAGE  </w:instrText>
    </w:r>
    <w:r>
      <w:rPr>
        <w:rStyle w:val="af1"/>
      </w:rPr>
      <w:fldChar w:fldCharType="separate"/>
    </w:r>
    <w:r w:rsidR="00AF04FD">
      <w:rPr>
        <w:rStyle w:val="af1"/>
        <w:noProof/>
      </w:rPr>
      <w:t>4</w:t>
    </w:r>
    <w:r>
      <w:rPr>
        <w:rStyle w:val="af1"/>
      </w:rPr>
      <w:fldChar w:fldCharType="end"/>
    </w:r>
  </w:p>
  <w:p w:rsidR="000269D5" w:rsidRPr="00C34DFC" w:rsidRDefault="000269D5" w:rsidP="00724F88">
    <w:pPr>
      <w:pStyle w:val="af3"/>
      <w:tabs>
        <w:tab w:val="clear" w:pos="4153"/>
        <w:tab w:val="center" w:pos="3969"/>
      </w:tabs>
      <w:ind w:leftChars="3" w:left="558" w:rightChars="129" w:right="361" w:hangingChars="275" w:hanging="55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4E1" w:rsidRDefault="00E014E1" w:rsidP="00926DC7">
      <w:pPr>
        <w:spacing w:line="240" w:lineRule="auto"/>
        <w:ind w:left="560" w:firstLine="560"/>
      </w:pPr>
      <w:r>
        <w:separator/>
      </w:r>
    </w:p>
  </w:footnote>
  <w:footnote w:type="continuationSeparator" w:id="0">
    <w:p w:rsidR="00E014E1" w:rsidRDefault="00E014E1" w:rsidP="00B42D86">
      <w:pPr>
        <w:spacing w:line="240" w:lineRule="auto"/>
        <w:ind w:left="560" w:firstLine="560"/>
      </w:pPr>
      <w:r>
        <w:continuationSeparator/>
      </w:r>
    </w:p>
  </w:footnote>
  <w:footnote w:id="1">
    <w:p w:rsidR="000269D5" w:rsidRPr="003D4228" w:rsidRDefault="000269D5" w:rsidP="003D4228">
      <w:pPr>
        <w:pStyle w:val="142"/>
        <w:rPr>
          <w:rFonts w:hint="eastAsia"/>
        </w:rPr>
      </w:pPr>
      <w:r>
        <w:rPr>
          <w:rStyle w:val="afb"/>
        </w:rPr>
        <w:footnoteRef/>
      </w:r>
      <w:r>
        <w:rPr>
          <w:rFonts w:hint="eastAsia"/>
          <w:lang w:eastAsia="zh-HK"/>
        </w:rPr>
        <w:t>詳通案決議事項第六項</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right"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Pr="00C34DFC" w:rsidRDefault="000269D5" w:rsidP="00B42D86">
    <w:pPr>
      <w:pStyle w:val="af2"/>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DD9"/>
    <w:multiLevelType w:val="hybridMultilevel"/>
    <w:tmpl w:val="BB7E551C"/>
    <w:lvl w:ilvl="0" w:tplc="0F28B5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BF4E46"/>
    <w:multiLevelType w:val="hybridMultilevel"/>
    <w:tmpl w:val="CBD09908"/>
    <w:lvl w:ilvl="0" w:tplc="B4D27D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ED76046"/>
    <w:multiLevelType w:val="hybridMultilevel"/>
    <w:tmpl w:val="5A6083BC"/>
    <w:lvl w:ilvl="0" w:tplc="19448C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B835E6"/>
    <w:multiLevelType w:val="hybridMultilevel"/>
    <w:tmpl w:val="C15A49FA"/>
    <w:lvl w:ilvl="0" w:tplc="56A801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C24E5"/>
    <w:multiLevelType w:val="hybridMultilevel"/>
    <w:tmpl w:val="1102D170"/>
    <w:lvl w:ilvl="0" w:tplc="BB648F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151A65"/>
    <w:multiLevelType w:val="hybridMultilevel"/>
    <w:tmpl w:val="6C1AA142"/>
    <w:lvl w:ilvl="0" w:tplc="325E9B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C18250E"/>
    <w:multiLevelType w:val="hybridMultilevel"/>
    <w:tmpl w:val="C0A0748C"/>
    <w:lvl w:ilvl="0" w:tplc="7FDA2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2A73AE4"/>
    <w:multiLevelType w:val="hybridMultilevel"/>
    <w:tmpl w:val="4F389B94"/>
    <w:lvl w:ilvl="0" w:tplc="492EFC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181F4D"/>
    <w:multiLevelType w:val="hybridMultilevel"/>
    <w:tmpl w:val="452042D6"/>
    <w:lvl w:ilvl="0" w:tplc="001E0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B2160E"/>
    <w:multiLevelType w:val="hybridMultilevel"/>
    <w:tmpl w:val="B6C89BB2"/>
    <w:lvl w:ilvl="0" w:tplc="6E5E703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266CFA"/>
    <w:multiLevelType w:val="hybridMultilevel"/>
    <w:tmpl w:val="280E191C"/>
    <w:lvl w:ilvl="0" w:tplc="DB3057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22649B"/>
    <w:multiLevelType w:val="hybridMultilevel"/>
    <w:tmpl w:val="67DA8E98"/>
    <w:lvl w:ilvl="0" w:tplc="873EDC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3A43E89"/>
    <w:multiLevelType w:val="hybridMultilevel"/>
    <w:tmpl w:val="0C5472F0"/>
    <w:lvl w:ilvl="0" w:tplc="EB408B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58F2E94"/>
    <w:multiLevelType w:val="hybridMultilevel"/>
    <w:tmpl w:val="9FF05BC4"/>
    <w:lvl w:ilvl="0" w:tplc="DA0EDBBE">
      <w:start w:val="1"/>
      <w:numFmt w:val="decimal"/>
      <w:lvlText w:val="%1."/>
      <w:lvlJc w:val="left"/>
      <w:pPr>
        <w:ind w:left="344" w:hanging="360"/>
      </w:pPr>
      <w:rPr>
        <w:rFonts w:hint="default"/>
      </w:rPr>
    </w:lvl>
    <w:lvl w:ilvl="1" w:tplc="04090019" w:tentative="1">
      <w:start w:val="1"/>
      <w:numFmt w:val="ideographTraditional"/>
      <w:lvlText w:val="%2、"/>
      <w:lvlJc w:val="left"/>
      <w:pPr>
        <w:ind w:left="944" w:hanging="480"/>
      </w:pPr>
    </w:lvl>
    <w:lvl w:ilvl="2" w:tplc="0409001B" w:tentative="1">
      <w:start w:val="1"/>
      <w:numFmt w:val="lowerRoman"/>
      <w:lvlText w:val="%3."/>
      <w:lvlJc w:val="right"/>
      <w:pPr>
        <w:ind w:left="1424" w:hanging="480"/>
      </w:pPr>
    </w:lvl>
    <w:lvl w:ilvl="3" w:tplc="0409000F" w:tentative="1">
      <w:start w:val="1"/>
      <w:numFmt w:val="decimal"/>
      <w:lvlText w:val="%4."/>
      <w:lvlJc w:val="left"/>
      <w:pPr>
        <w:ind w:left="1904" w:hanging="480"/>
      </w:pPr>
    </w:lvl>
    <w:lvl w:ilvl="4" w:tplc="04090019" w:tentative="1">
      <w:start w:val="1"/>
      <w:numFmt w:val="ideographTraditional"/>
      <w:lvlText w:val="%5、"/>
      <w:lvlJc w:val="left"/>
      <w:pPr>
        <w:ind w:left="2384" w:hanging="480"/>
      </w:pPr>
    </w:lvl>
    <w:lvl w:ilvl="5" w:tplc="0409001B" w:tentative="1">
      <w:start w:val="1"/>
      <w:numFmt w:val="lowerRoman"/>
      <w:lvlText w:val="%6."/>
      <w:lvlJc w:val="right"/>
      <w:pPr>
        <w:ind w:left="2864" w:hanging="480"/>
      </w:pPr>
    </w:lvl>
    <w:lvl w:ilvl="6" w:tplc="0409000F" w:tentative="1">
      <w:start w:val="1"/>
      <w:numFmt w:val="decimal"/>
      <w:lvlText w:val="%7."/>
      <w:lvlJc w:val="left"/>
      <w:pPr>
        <w:ind w:left="3344" w:hanging="480"/>
      </w:pPr>
    </w:lvl>
    <w:lvl w:ilvl="7" w:tplc="04090019" w:tentative="1">
      <w:start w:val="1"/>
      <w:numFmt w:val="ideographTraditional"/>
      <w:lvlText w:val="%8、"/>
      <w:lvlJc w:val="left"/>
      <w:pPr>
        <w:ind w:left="3824" w:hanging="480"/>
      </w:pPr>
    </w:lvl>
    <w:lvl w:ilvl="8" w:tplc="0409001B" w:tentative="1">
      <w:start w:val="1"/>
      <w:numFmt w:val="lowerRoman"/>
      <w:lvlText w:val="%9."/>
      <w:lvlJc w:val="right"/>
      <w:pPr>
        <w:ind w:left="4304" w:hanging="480"/>
      </w:pPr>
    </w:lvl>
  </w:abstractNum>
  <w:abstractNum w:abstractNumId="14" w15:restartNumberingAfterBreak="0">
    <w:nsid w:val="7A125F9B"/>
    <w:multiLevelType w:val="hybridMultilevel"/>
    <w:tmpl w:val="3C48151A"/>
    <w:lvl w:ilvl="0" w:tplc="16D661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A740C21"/>
    <w:multiLevelType w:val="hybridMultilevel"/>
    <w:tmpl w:val="7040B930"/>
    <w:lvl w:ilvl="0" w:tplc="0AC2F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6"/>
  </w:num>
  <w:num w:numId="3">
    <w:abstractNumId w:val="9"/>
  </w:num>
  <w:num w:numId="4">
    <w:abstractNumId w:val="14"/>
  </w:num>
  <w:num w:numId="5">
    <w:abstractNumId w:val="2"/>
  </w:num>
  <w:num w:numId="6">
    <w:abstractNumId w:val="10"/>
  </w:num>
  <w:num w:numId="7">
    <w:abstractNumId w:val="5"/>
  </w:num>
  <w:num w:numId="8">
    <w:abstractNumId w:val="13"/>
  </w:num>
  <w:num w:numId="9">
    <w:abstractNumId w:val="12"/>
  </w:num>
  <w:num w:numId="10">
    <w:abstractNumId w:val="4"/>
  </w:num>
  <w:num w:numId="11">
    <w:abstractNumId w:val="8"/>
  </w:num>
  <w:num w:numId="12">
    <w:abstractNumId w:val="3"/>
  </w:num>
  <w:num w:numId="13">
    <w:abstractNumId w:val="1"/>
  </w:num>
  <w:num w:numId="14">
    <w:abstractNumId w:val="15"/>
  </w:num>
  <w:num w:numId="15">
    <w:abstractNumId w:val="7"/>
  </w:num>
  <w:num w:numId="16">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F4177"/>
    <w:rsid w:val="000011C0"/>
    <w:rsid w:val="000018F5"/>
    <w:rsid w:val="000019B8"/>
    <w:rsid w:val="00001FE8"/>
    <w:rsid w:val="00002A14"/>
    <w:rsid w:val="0000323E"/>
    <w:rsid w:val="00003800"/>
    <w:rsid w:val="0000396E"/>
    <w:rsid w:val="000046E3"/>
    <w:rsid w:val="000047F5"/>
    <w:rsid w:val="00004A07"/>
    <w:rsid w:val="00004B52"/>
    <w:rsid w:val="00004D05"/>
    <w:rsid w:val="00004E91"/>
    <w:rsid w:val="00005186"/>
    <w:rsid w:val="000057E0"/>
    <w:rsid w:val="00005B11"/>
    <w:rsid w:val="00005B1F"/>
    <w:rsid w:val="0000616F"/>
    <w:rsid w:val="000062BD"/>
    <w:rsid w:val="000067D3"/>
    <w:rsid w:val="00006B98"/>
    <w:rsid w:val="00006DB1"/>
    <w:rsid w:val="000075DE"/>
    <w:rsid w:val="000100B7"/>
    <w:rsid w:val="0001043A"/>
    <w:rsid w:val="00010492"/>
    <w:rsid w:val="000104E4"/>
    <w:rsid w:val="00010631"/>
    <w:rsid w:val="00010D01"/>
    <w:rsid w:val="00011838"/>
    <w:rsid w:val="00011CB9"/>
    <w:rsid w:val="00011F45"/>
    <w:rsid w:val="00012257"/>
    <w:rsid w:val="00012552"/>
    <w:rsid w:val="0001274D"/>
    <w:rsid w:val="000128C9"/>
    <w:rsid w:val="00012A92"/>
    <w:rsid w:val="00012AD5"/>
    <w:rsid w:val="00012BB6"/>
    <w:rsid w:val="00012CBC"/>
    <w:rsid w:val="00013243"/>
    <w:rsid w:val="000134A8"/>
    <w:rsid w:val="00013F26"/>
    <w:rsid w:val="00014216"/>
    <w:rsid w:val="00014733"/>
    <w:rsid w:val="0001495C"/>
    <w:rsid w:val="000154FC"/>
    <w:rsid w:val="000157B4"/>
    <w:rsid w:val="000159BC"/>
    <w:rsid w:val="00015A5D"/>
    <w:rsid w:val="00015B0E"/>
    <w:rsid w:val="00015ED9"/>
    <w:rsid w:val="000161B6"/>
    <w:rsid w:val="0001645A"/>
    <w:rsid w:val="00016F23"/>
    <w:rsid w:val="00017679"/>
    <w:rsid w:val="00017849"/>
    <w:rsid w:val="0001784C"/>
    <w:rsid w:val="00017C3A"/>
    <w:rsid w:val="000201F7"/>
    <w:rsid w:val="0002027A"/>
    <w:rsid w:val="000202EE"/>
    <w:rsid w:val="00020FB2"/>
    <w:rsid w:val="0002107A"/>
    <w:rsid w:val="000213EC"/>
    <w:rsid w:val="00021C9E"/>
    <w:rsid w:val="000221A8"/>
    <w:rsid w:val="000222FD"/>
    <w:rsid w:val="00022809"/>
    <w:rsid w:val="00022853"/>
    <w:rsid w:val="000238D6"/>
    <w:rsid w:val="00023A47"/>
    <w:rsid w:val="00023E8C"/>
    <w:rsid w:val="00024599"/>
    <w:rsid w:val="0002462F"/>
    <w:rsid w:val="00025577"/>
    <w:rsid w:val="00025817"/>
    <w:rsid w:val="00025983"/>
    <w:rsid w:val="00025EAB"/>
    <w:rsid w:val="00025EE7"/>
    <w:rsid w:val="00026019"/>
    <w:rsid w:val="0002605F"/>
    <w:rsid w:val="0002617D"/>
    <w:rsid w:val="0002624D"/>
    <w:rsid w:val="000263F7"/>
    <w:rsid w:val="000266BE"/>
    <w:rsid w:val="00026793"/>
    <w:rsid w:val="000269D5"/>
    <w:rsid w:val="00026BF8"/>
    <w:rsid w:val="00027098"/>
    <w:rsid w:val="00027EF6"/>
    <w:rsid w:val="00030371"/>
    <w:rsid w:val="000303E2"/>
    <w:rsid w:val="0003065B"/>
    <w:rsid w:val="00030660"/>
    <w:rsid w:val="0003069D"/>
    <w:rsid w:val="0003076A"/>
    <w:rsid w:val="000308D7"/>
    <w:rsid w:val="00030DAF"/>
    <w:rsid w:val="00030E6B"/>
    <w:rsid w:val="00030ECD"/>
    <w:rsid w:val="0003150F"/>
    <w:rsid w:val="00031690"/>
    <w:rsid w:val="00031745"/>
    <w:rsid w:val="000318E4"/>
    <w:rsid w:val="000319A0"/>
    <w:rsid w:val="00031A51"/>
    <w:rsid w:val="00031CFE"/>
    <w:rsid w:val="00031D2D"/>
    <w:rsid w:val="0003233B"/>
    <w:rsid w:val="00032561"/>
    <w:rsid w:val="0003259D"/>
    <w:rsid w:val="000326D9"/>
    <w:rsid w:val="00032776"/>
    <w:rsid w:val="0003292B"/>
    <w:rsid w:val="00032D8B"/>
    <w:rsid w:val="0003311B"/>
    <w:rsid w:val="0003318E"/>
    <w:rsid w:val="00033606"/>
    <w:rsid w:val="000343F0"/>
    <w:rsid w:val="0003480E"/>
    <w:rsid w:val="0003489A"/>
    <w:rsid w:val="00034A29"/>
    <w:rsid w:val="00034A30"/>
    <w:rsid w:val="00034D29"/>
    <w:rsid w:val="00035250"/>
    <w:rsid w:val="00035545"/>
    <w:rsid w:val="000362F7"/>
    <w:rsid w:val="0003649C"/>
    <w:rsid w:val="00036B04"/>
    <w:rsid w:val="00036DC7"/>
    <w:rsid w:val="0003708D"/>
    <w:rsid w:val="0003758C"/>
    <w:rsid w:val="00037C11"/>
    <w:rsid w:val="00037C7E"/>
    <w:rsid w:val="00037E2F"/>
    <w:rsid w:val="00037E5C"/>
    <w:rsid w:val="0004047E"/>
    <w:rsid w:val="0004064A"/>
    <w:rsid w:val="00040694"/>
    <w:rsid w:val="000406F0"/>
    <w:rsid w:val="00040798"/>
    <w:rsid w:val="00040FFD"/>
    <w:rsid w:val="00041E38"/>
    <w:rsid w:val="00041F82"/>
    <w:rsid w:val="0004210E"/>
    <w:rsid w:val="00042188"/>
    <w:rsid w:val="000427A5"/>
    <w:rsid w:val="00042AB7"/>
    <w:rsid w:val="00042B76"/>
    <w:rsid w:val="00043809"/>
    <w:rsid w:val="00043C5F"/>
    <w:rsid w:val="00043ECD"/>
    <w:rsid w:val="000440A0"/>
    <w:rsid w:val="0004431D"/>
    <w:rsid w:val="000444A9"/>
    <w:rsid w:val="00044B98"/>
    <w:rsid w:val="00044BB7"/>
    <w:rsid w:val="00044CDC"/>
    <w:rsid w:val="00044F10"/>
    <w:rsid w:val="00045215"/>
    <w:rsid w:val="0004521E"/>
    <w:rsid w:val="000452E7"/>
    <w:rsid w:val="000453F3"/>
    <w:rsid w:val="00045519"/>
    <w:rsid w:val="00045C9A"/>
    <w:rsid w:val="00045CC1"/>
    <w:rsid w:val="00045DB0"/>
    <w:rsid w:val="00045F8E"/>
    <w:rsid w:val="00046E50"/>
    <w:rsid w:val="000470F4"/>
    <w:rsid w:val="000474AA"/>
    <w:rsid w:val="000478D4"/>
    <w:rsid w:val="0004793F"/>
    <w:rsid w:val="000479B7"/>
    <w:rsid w:val="00047AE7"/>
    <w:rsid w:val="00047C45"/>
    <w:rsid w:val="00047D05"/>
    <w:rsid w:val="00047FFC"/>
    <w:rsid w:val="0005066B"/>
    <w:rsid w:val="0005069B"/>
    <w:rsid w:val="00050948"/>
    <w:rsid w:val="00050ADC"/>
    <w:rsid w:val="00050FB5"/>
    <w:rsid w:val="00051010"/>
    <w:rsid w:val="00051321"/>
    <w:rsid w:val="0005136B"/>
    <w:rsid w:val="0005155E"/>
    <w:rsid w:val="0005194E"/>
    <w:rsid w:val="00051AA2"/>
    <w:rsid w:val="00051CDF"/>
    <w:rsid w:val="00051D4A"/>
    <w:rsid w:val="00051ED0"/>
    <w:rsid w:val="00052235"/>
    <w:rsid w:val="0005261A"/>
    <w:rsid w:val="00052955"/>
    <w:rsid w:val="0005318B"/>
    <w:rsid w:val="0005334B"/>
    <w:rsid w:val="000533EE"/>
    <w:rsid w:val="00053BFB"/>
    <w:rsid w:val="00054232"/>
    <w:rsid w:val="000544C6"/>
    <w:rsid w:val="00054DDB"/>
    <w:rsid w:val="00054EDB"/>
    <w:rsid w:val="000551D7"/>
    <w:rsid w:val="000553EB"/>
    <w:rsid w:val="000555B0"/>
    <w:rsid w:val="000556BA"/>
    <w:rsid w:val="00055B99"/>
    <w:rsid w:val="0005631B"/>
    <w:rsid w:val="00056DD7"/>
    <w:rsid w:val="00056DE9"/>
    <w:rsid w:val="00056F74"/>
    <w:rsid w:val="000570C1"/>
    <w:rsid w:val="000577EC"/>
    <w:rsid w:val="00057FC3"/>
    <w:rsid w:val="00057FF0"/>
    <w:rsid w:val="000602F4"/>
    <w:rsid w:val="0006048A"/>
    <w:rsid w:val="000604F3"/>
    <w:rsid w:val="00060BC6"/>
    <w:rsid w:val="00060DCA"/>
    <w:rsid w:val="00060F0A"/>
    <w:rsid w:val="0006122E"/>
    <w:rsid w:val="000618F7"/>
    <w:rsid w:val="000622E1"/>
    <w:rsid w:val="000622F2"/>
    <w:rsid w:val="00062F16"/>
    <w:rsid w:val="0006318F"/>
    <w:rsid w:val="00063C13"/>
    <w:rsid w:val="0006412B"/>
    <w:rsid w:val="00064460"/>
    <w:rsid w:val="000645BA"/>
    <w:rsid w:val="000646B2"/>
    <w:rsid w:val="00064C55"/>
    <w:rsid w:val="00064D7A"/>
    <w:rsid w:val="00065007"/>
    <w:rsid w:val="0006524D"/>
    <w:rsid w:val="0006539D"/>
    <w:rsid w:val="000657FB"/>
    <w:rsid w:val="000658DD"/>
    <w:rsid w:val="0006622F"/>
    <w:rsid w:val="0006629C"/>
    <w:rsid w:val="000673A5"/>
    <w:rsid w:val="00067641"/>
    <w:rsid w:val="00067836"/>
    <w:rsid w:val="00067916"/>
    <w:rsid w:val="00067BD3"/>
    <w:rsid w:val="00067C03"/>
    <w:rsid w:val="00067D2F"/>
    <w:rsid w:val="00067EA4"/>
    <w:rsid w:val="00070090"/>
    <w:rsid w:val="00070186"/>
    <w:rsid w:val="0007025E"/>
    <w:rsid w:val="000709DA"/>
    <w:rsid w:val="00070A6B"/>
    <w:rsid w:val="00071142"/>
    <w:rsid w:val="000714AD"/>
    <w:rsid w:val="0007180F"/>
    <w:rsid w:val="0007183B"/>
    <w:rsid w:val="0007188A"/>
    <w:rsid w:val="00071DE2"/>
    <w:rsid w:val="00071E1B"/>
    <w:rsid w:val="00071EC9"/>
    <w:rsid w:val="00071F95"/>
    <w:rsid w:val="00072605"/>
    <w:rsid w:val="00072EBE"/>
    <w:rsid w:val="00072F44"/>
    <w:rsid w:val="00073195"/>
    <w:rsid w:val="000733EF"/>
    <w:rsid w:val="0007355E"/>
    <w:rsid w:val="00073670"/>
    <w:rsid w:val="000736F1"/>
    <w:rsid w:val="000739E2"/>
    <w:rsid w:val="00073DAC"/>
    <w:rsid w:val="00073EDD"/>
    <w:rsid w:val="00074431"/>
    <w:rsid w:val="00074771"/>
    <w:rsid w:val="000752DC"/>
    <w:rsid w:val="000756A5"/>
    <w:rsid w:val="00075A4D"/>
    <w:rsid w:val="00075F17"/>
    <w:rsid w:val="00075FD1"/>
    <w:rsid w:val="00076021"/>
    <w:rsid w:val="00076222"/>
    <w:rsid w:val="0007684E"/>
    <w:rsid w:val="00076A31"/>
    <w:rsid w:val="00076AEE"/>
    <w:rsid w:val="00076DFA"/>
    <w:rsid w:val="0007727A"/>
    <w:rsid w:val="000779BE"/>
    <w:rsid w:val="00077E84"/>
    <w:rsid w:val="000802AA"/>
    <w:rsid w:val="00080C10"/>
    <w:rsid w:val="00081226"/>
    <w:rsid w:val="00081961"/>
    <w:rsid w:val="000819B6"/>
    <w:rsid w:val="00081B0F"/>
    <w:rsid w:val="00081BBD"/>
    <w:rsid w:val="00081E89"/>
    <w:rsid w:val="00082915"/>
    <w:rsid w:val="00082C8A"/>
    <w:rsid w:val="00082EDB"/>
    <w:rsid w:val="00083140"/>
    <w:rsid w:val="00083490"/>
    <w:rsid w:val="000835F7"/>
    <w:rsid w:val="00083721"/>
    <w:rsid w:val="00083C10"/>
    <w:rsid w:val="00083CEB"/>
    <w:rsid w:val="00083FF6"/>
    <w:rsid w:val="000843C6"/>
    <w:rsid w:val="00084454"/>
    <w:rsid w:val="0008445C"/>
    <w:rsid w:val="000844F7"/>
    <w:rsid w:val="00084A1B"/>
    <w:rsid w:val="00084A6B"/>
    <w:rsid w:val="00084E54"/>
    <w:rsid w:val="0008523A"/>
    <w:rsid w:val="00085BD1"/>
    <w:rsid w:val="0008656D"/>
    <w:rsid w:val="000868FF"/>
    <w:rsid w:val="00086905"/>
    <w:rsid w:val="00086907"/>
    <w:rsid w:val="00086B23"/>
    <w:rsid w:val="00086C08"/>
    <w:rsid w:val="00087024"/>
    <w:rsid w:val="000879D5"/>
    <w:rsid w:val="00087AB0"/>
    <w:rsid w:val="00090417"/>
    <w:rsid w:val="0009089F"/>
    <w:rsid w:val="000909BF"/>
    <w:rsid w:val="000914FA"/>
    <w:rsid w:val="0009155D"/>
    <w:rsid w:val="00091D85"/>
    <w:rsid w:val="00091FE1"/>
    <w:rsid w:val="000922B6"/>
    <w:rsid w:val="000923D9"/>
    <w:rsid w:val="00093218"/>
    <w:rsid w:val="000932A8"/>
    <w:rsid w:val="000932B1"/>
    <w:rsid w:val="00093394"/>
    <w:rsid w:val="000934DB"/>
    <w:rsid w:val="00093807"/>
    <w:rsid w:val="00093B6C"/>
    <w:rsid w:val="00093CE6"/>
    <w:rsid w:val="00093E9B"/>
    <w:rsid w:val="00094612"/>
    <w:rsid w:val="00094C47"/>
    <w:rsid w:val="00094DE3"/>
    <w:rsid w:val="00095256"/>
    <w:rsid w:val="00095315"/>
    <w:rsid w:val="0009532F"/>
    <w:rsid w:val="00095599"/>
    <w:rsid w:val="0009565C"/>
    <w:rsid w:val="000956BC"/>
    <w:rsid w:val="00095706"/>
    <w:rsid w:val="000957FF"/>
    <w:rsid w:val="00095976"/>
    <w:rsid w:val="00095984"/>
    <w:rsid w:val="00095CCD"/>
    <w:rsid w:val="000961A2"/>
    <w:rsid w:val="000968DE"/>
    <w:rsid w:val="000969A5"/>
    <w:rsid w:val="00096CFC"/>
    <w:rsid w:val="00097294"/>
    <w:rsid w:val="000A08ED"/>
    <w:rsid w:val="000A0A4C"/>
    <w:rsid w:val="000A0E08"/>
    <w:rsid w:val="000A10AC"/>
    <w:rsid w:val="000A1BEF"/>
    <w:rsid w:val="000A1F24"/>
    <w:rsid w:val="000A2735"/>
    <w:rsid w:val="000A288D"/>
    <w:rsid w:val="000A29C8"/>
    <w:rsid w:val="000A29E7"/>
    <w:rsid w:val="000A2CA0"/>
    <w:rsid w:val="000A31BE"/>
    <w:rsid w:val="000A32FF"/>
    <w:rsid w:val="000A357C"/>
    <w:rsid w:val="000A3596"/>
    <w:rsid w:val="000A36A3"/>
    <w:rsid w:val="000A3859"/>
    <w:rsid w:val="000A396A"/>
    <w:rsid w:val="000A3988"/>
    <w:rsid w:val="000A3A2D"/>
    <w:rsid w:val="000A4131"/>
    <w:rsid w:val="000A422C"/>
    <w:rsid w:val="000A43DE"/>
    <w:rsid w:val="000A43E6"/>
    <w:rsid w:val="000A4B6D"/>
    <w:rsid w:val="000A4E59"/>
    <w:rsid w:val="000A4F53"/>
    <w:rsid w:val="000A55E0"/>
    <w:rsid w:val="000A55ED"/>
    <w:rsid w:val="000A5820"/>
    <w:rsid w:val="000A59DE"/>
    <w:rsid w:val="000A5BBD"/>
    <w:rsid w:val="000A5ED7"/>
    <w:rsid w:val="000A608C"/>
    <w:rsid w:val="000A60CA"/>
    <w:rsid w:val="000A614B"/>
    <w:rsid w:val="000A6203"/>
    <w:rsid w:val="000A6BC3"/>
    <w:rsid w:val="000A6CAB"/>
    <w:rsid w:val="000A7135"/>
    <w:rsid w:val="000A7211"/>
    <w:rsid w:val="000A74BB"/>
    <w:rsid w:val="000A76B5"/>
    <w:rsid w:val="000A7870"/>
    <w:rsid w:val="000A7F17"/>
    <w:rsid w:val="000A7FA6"/>
    <w:rsid w:val="000B0483"/>
    <w:rsid w:val="000B07DD"/>
    <w:rsid w:val="000B112B"/>
    <w:rsid w:val="000B116F"/>
    <w:rsid w:val="000B11EA"/>
    <w:rsid w:val="000B1B56"/>
    <w:rsid w:val="000B1C76"/>
    <w:rsid w:val="000B1CC2"/>
    <w:rsid w:val="000B22C1"/>
    <w:rsid w:val="000B2C4A"/>
    <w:rsid w:val="000B312B"/>
    <w:rsid w:val="000B319D"/>
    <w:rsid w:val="000B3721"/>
    <w:rsid w:val="000B38D3"/>
    <w:rsid w:val="000B3AA1"/>
    <w:rsid w:val="000B3B9F"/>
    <w:rsid w:val="000B3C1B"/>
    <w:rsid w:val="000B3C1F"/>
    <w:rsid w:val="000B41A8"/>
    <w:rsid w:val="000B4730"/>
    <w:rsid w:val="000B4ED5"/>
    <w:rsid w:val="000B4F53"/>
    <w:rsid w:val="000B50C8"/>
    <w:rsid w:val="000B51CC"/>
    <w:rsid w:val="000B52FC"/>
    <w:rsid w:val="000B55C1"/>
    <w:rsid w:val="000B57E0"/>
    <w:rsid w:val="000B5DB9"/>
    <w:rsid w:val="000B5E7D"/>
    <w:rsid w:val="000B5F4C"/>
    <w:rsid w:val="000B658D"/>
    <w:rsid w:val="000B7398"/>
    <w:rsid w:val="000B75B4"/>
    <w:rsid w:val="000B77B4"/>
    <w:rsid w:val="000B77C7"/>
    <w:rsid w:val="000B7D2E"/>
    <w:rsid w:val="000C0390"/>
    <w:rsid w:val="000C0B0D"/>
    <w:rsid w:val="000C0F0F"/>
    <w:rsid w:val="000C11FF"/>
    <w:rsid w:val="000C12A3"/>
    <w:rsid w:val="000C13D7"/>
    <w:rsid w:val="000C161A"/>
    <w:rsid w:val="000C18C4"/>
    <w:rsid w:val="000C1CFA"/>
    <w:rsid w:val="000C1D13"/>
    <w:rsid w:val="000C1DCA"/>
    <w:rsid w:val="000C1FD2"/>
    <w:rsid w:val="000C2046"/>
    <w:rsid w:val="000C2083"/>
    <w:rsid w:val="000C2434"/>
    <w:rsid w:val="000C266D"/>
    <w:rsid w:val="000C28B5"/>
    <w:rsid w:val="000C2933"/>
    <w:rsid w:val="000C2A03"/>
    <w:rsid w:val="000C2AE2"/>
    <w:rsid w:val="000C2B15"/>
    <w:rsid w:val="000C2F71"/>
    <w:rsid w:val="000C2FB7"/>
    <w:rsid w:val="000C3A34"/>
    <w:rsid w:val="000C46FC"/>
    <w:rsid w:val="000C4789"/>
    <w:rsid w:val="000C4DE7"/>
    <w:rsid w:val="000C563B"/>
    <w:rsid w:val="000C57BD"/>
    <w:rsid w:val="000C5B4D"/>
    <w:rsid w:val="000C5CBF"/>
    <w:rsid w:val="000C64D0"/>
    <w:rsid w:val="000C68F2"/>
    <w:rsid w:val="000C695D"/>
    <w:rsid w:val="000C6EDE"/>
    <w:rsid w:val="000C7019"/>
    <w:rsid w:val="000C70E0"/>
    <w:rsid w:val="000C710F"/>
    <w:rsid w:val="000C73E1"/>
    <w:rsid w:val="000C7923"/>
    <w:rsid w:val="000C7E60"/>
    <w:rsid w:val="000C7F76"/>
    <w:rsid w:val="000D003D"/>
    <w:rsid w:val="000D059A"/>
    <w:rsid w:val="000D06A9"/>
    <w:rsid w:val="000D07B5"/>
    <w:rsid w:val="000D1107"/>
    <w:rsid w:val="000D1120"/>
    <w:rsid w:val="000D147A"/>
    <w:rsid w:val="000D14B9"/>
    <w:rsid w:val="000D1579"/>
    <w:rsid w:val="000D188A"/>
    <w:rsid w:val="000D2360"/>
    <w:rsid w:val="000D2576"/>
    <w:rsid w:val="000D25C4"/>
    <w:rsid w:val="000D2877"/>
    <w:rsid w:val="000D2933"/>
    <w:rsid w:val="000D2AEB"/>
    <w:rsid w:val="000D2CE3"/>
    <w:rsid w:val="000D37D8"/>
    <w:rsid w:val="000D3850"/>
    <w:rsid w:val="000D42BD"/>
    <w:rsid w:val="000D44BD"/>
    <w:rsid w:val="000D4F92"/>
    <w:rsid w:val="000D53B5"/>
    <w:rsid w:val="000D58B1"/>
    <w:rsid w:val="000D58E4"/>
    <w:rsid w:val="000D5B13"/>
    <w:rsid w:val="000D613B"/>
    <w:rsid w:val="000D63F5"/>
    <w:rsid w:val="000D66B7"/>
    <w:rsid w:val="000D6798"/>
    <w:rsid w:val="000D68B8"/>
    <w:rsid w:val="000D6A55"/>
    <w:rsid w:val="000D6D1A"/>
    <w:rsid w:val="000D7774"/>
    <w:rsid w:val="000D7C82"/>
    <w:rsid w:val="000D7CFD"/>
    <w:rsid w:val="000D7E39"/>
    <w:rsid w:val="000D7F2D"/>
    <w:rsid w:val="000E030E"/>
    <w:rsid w:val="000E05A2"/>
    <w:rsid w:val="000E07E5"/>
    <w:rsid w:val="000E158C"/>
    <w:rsid w:val="000E18B3"/>
    <w:rsid w:val="000E19DB"/>
    <w:rsid w:val="000E1E3D"/>
    <w:rsid w:val="000E2249"/>
    <w:rsid w:val="000E2397"/>
    <w:rsid w:val="000E2535"/>
    <w:rsid w:val="000E2C65"/>
    <w:rsid w:val="000E2F41"/>
    <w:rsid w:val="000E3269"/>
    <w:rsid w:val="000E331A"/>
    <w:rsid w:val="000E3332"/>
    <w:rsid w:val="000E33DD"/>
    <w:rsid w:val="000E382E"/>
    <w:rsid w:val="000E3AE3"/>
    <w:rsid w:val="000E3C1A"/>
    <w:rsid w:val="000E3DB2"/>
    <w:rsid w:val="000E40CC"/>
    <w:rsid w:val="000E4406"/>
    <w:rsid w:val="000E4D90"/>
    <w:rsid w:val="000E580A"/>
    <w:rsid w:val="000E58B7"/>
    <w:rsid w:val="000E592B"/>
    <w:rsid w:val="000E5A65"/>
    <w:rsid w:val="000E5B63"/>
    <w:rsid w:val="000E5E51"/>
    <w:rsid w:val="000E61DA"/>
    <w:rsid w:val="000E69AD"/>
    <w:rsid w:val="000E69F6"/>
    <w:rsid w:val="000E7064"/>
    <w:rsid w:val="000F0D21"/>
    <w:rsid w:val="000F1443"/>
    <w:rsid w:val="000F1853"/>
    <w:rsid w:val="000F1F10"/>
    <w:rsid w:val="000F287C"/>
    <w:rsid w:val="000F3228"/>
    <w:rsid w:val="000F3982"/>
    <w:rsid w:val="000F39CC"/>
    <w:rsid w:val="000F3B8B"/>
    <w:rsid w:val="000F4177"/>
    <w:rsid w:val="000F452C"/>
    <w:rsid w:val="000F541F"/>
    <w:rsid w:val="000F5A91"/>
    <w:rsid w:val="000F5BAF"/>
    <w:rsid w:val="000F600C"/>
    <w:rsid w:val="000F6330"/>
    <w:rsid w:val="000F663A"/>
    <w:rsid w:val="000F666E"/>
    <w:rsid w:val="000F6B1A"/>
    <w:rsid w:val="000F7813"/>
    <w:rsid w:val="000F7D0A"/>
    <w:rsid w:val="00100192"/>
    <w:rsid w:val="00100467"/>
    <w:rsid w:val="00100763"/>
    <w:rsid w:val="001008AC"/>
    <w:rsid w:val="00100C1D"/>
    <w:rsid w:val="0010157D"/>
    <w:rsid w:val="00101641"/>
    <w:rsid w:val="00102056"/>
    <w:rsid w:val="0010217B"/>
    <w:rsid w:val="001024AA"/>
    <w:rsid w:val="00102570"/>
    <w:rsid w:val="001025CE"/>
    <w:rsid w:val="00103194"/>
    <w:rsid w:val="0010325D"/>
    <w:rsid w:val="001032F7"/>
    <w:rsid w:val="00103330"/>
    <w:rsid w:val="00103AAC"/>
    <w:rsid w:val="00103CFB"/>
    <w:rsid w:val="00104096"/>
    <w:rsid w:val="00104508"/>
    <w:rsid w:val="00104DE9"/>
    <w:rsid w:val="00105563"/>
    <w:rsid w:val="001057D9"/>
    <w:rsid w:val="00105912"/>
    <w:rsid w:val="00105CBB"/>
    <w:rsid w:val="001064CE"/>
    <w:rsid w:val="001069B4"/>
    <w:rsid w:val="00107364"/>
    <w:rsid w:val="001074C3"/>
    <w:rsid w:val="00107A24"/>
    <w:rsid w:val="00107B2A"/>
    <w:rsid w:val="00107D4B"/>
    <w:rsid w:val="001102E2"/>
    <w:rsid w:val="0011037F"/>
    <w:rsid w:val="00110634"/>
    <w:rsid w:val="001107C8"/>
    <w:rsid w:val="001108CF"/>
    <w:rsid w:val="00110B75"/>
    <w:rsid w:val="00110C56"/>
    <w:rsid w:val="001110F6"/>
    <w:rsid w:val="00111CAD"/>
    <w:rsid w:val="001120CC"/>
    <w:rsid w:val="001121A5"/>
    <w:rsid w:val="00112494"/>
    <w:rsid w:val="00112680"/>
    <w:rsid w:val="0011269B"/>
    <w:rsid w:val="001129E1"/>
    <w:rsid w:val="001129F4"/>
    <w:rsid w:val="00112E74"/>
    <w:rsid w:val="0011344D"/>
    <w:rsid w:val="00113697"/>
    <w:rsid w:val="00113711"/>
    <w:rsid w:val="00114698"/>
    <w:rsid w:val="001147FE"/>
    <w:rsid w:val="0011489A"/>
    <w:rsid w:val="0011518F"/>
    <w:rsid w:val="0011533B"/>
    <w:rsid w:val="00115367"/>
    <w:rsid w:val="001154BF"/>
    <w:rsid w:val="001156A4"/>
    <w:rsid w:val="001156AD"/>
    <w:rsid w:val="0011597D"/>
    <w:rsid w:val="00115A99"/>
    <w:rsid w:val="00115C34"/>
    <w:rsid w:val="00115E4E"/>
    <w:rsid w:val="001163B4"/>
    <w:rsid w:val="00116420"/>
    <w:rsid w:val="001164C9"/>
    <w:rsid w:val="001164FA"/>
    <w:rsid w:val="001165CE"/>
    <w:rsid w:val="001166DC"/>
    <w:rsid w:val="00116761"/>
    <w:rsid w:val="00116B89"/>
    <w:rsid w:val="00116CF6"/>
    <w:rsid w:val="00116E6B"/>
    <w:rsid w:val="001172CA"/>
    <w:rsid w:val="00117B02"/>
    <w:rsid w:val="00117B54"/>
    <w:rsid w:val="00117BC4"/>
    <w:rsid w:val="001202D1"/>
    <w:rsid w:val="001204A1"/>
    <w:rsid w:val="0012052A"/>
    <w:rsid w:val="00120BF3"/>
    <w:rsid w:val="00121566"/>
    <w:rsid w:val="0012191C"/>
    <w:rsid w:val="00121BF5"/>
    <w:rsid w:val="00121C65"/>
    <w:rsid w:val="00121D39"/>
    <w:rsid w:val="00121EE8"/>
    <w:rsid w:val="001221F9"/>
    <w:rsid w:val="00122214"/>
    <w:rsid w:val="00122428"/>
    <w:rsid w:val="0012242B"/>
    <w:rsid w:val="001227C4"/>
    <w:rsid w:val="00122A78"/>
    <w:rsid w:val="00122B40"/>
    <w:rsid w:val="00122DA4"/>
    <w:rsid w:val="00122E0C"/>
    <w:rsid w:val="00122EB9"/>
    <w:rsid w:val="00123028"/>
    <w:rsid w:val="001230F0"/>
    <w:rsid w:val="00123115"/>
    <w:rsid w:val="00123709"/>
    <w:rsid w:val="001237C3"/>
    <w:rsid w:val="0012389D"/>
    <w:rsid w:val="0012404F"/>
    <w:rsid w:val="001240DC"/>
    <w:rsid w:val="00124101"/>
    <w:rsid w:val="0012412A"/>
    <w:rsid w:val="0012439A"/>
    <w:rsid w:val="00124491"/>
    <w:rsid w:val="001248F7"/>
    <w:rsid w:val="0012493E"/>
    <w:rsid w:val="00124BDB"/>
    <w:rsid w:val="001253AE"/>
    <w:rsid w:val="00125AE9"/>
    <w:rsid w:val="00125BB6"/>
    <w:rsid w:val="00125D01"/>
    <w:rsid w:val="00125F11"/>
    <w:rsid w:val="00126447"/>
    <w:rsid w:val="00126471"/>
    <w:rsid w:val="00126B81"/>
    <w:rsid w:val="00127255"/>
    <w:rsid w:val="00127931"/>
    <w:rsid w:val="00127E0D"/>
    <w:rsid w:val="0013010C"/>
    <w:rsid w:val="00130141"/>
    <w:rsid w:val="001301EF"/>
    <w:rsid w:val="0013073E"/>
    <w:rsid w:val="00130BAB"/>
    <w:rsid w:val="00130C61"/>
    <w:rsid w:val="00130D0F"/>
    <w:rsid w:val="00130E49"/>
    <w:rsid w:val="00131060"/>
    <w:rsid w:val="00131FBD"/>
    <w:rsid w:val="0013252E"/>
    <w:rsid w:val="00132B79"/>
    <w:rsid w:val="00132C48"/>
    <w:rsid w:val="00133297"/>
    <w:rsid w:val="0013337B"/>
    <w:rsid w:val="001336ED"/>
    <w:rsid w:val="00133759"/>
    <w:rsid w:val="0013448F"/>
    <w:rsid w:val="0013450B"/>
    <w:rsid w:val="00134957"/>
    <w:rsid w:val="0013499D"/>
    <w:rsid w:val="00135059"/>
    <w:rsid w:val="001351E9"/>
    <w:rsid w:val="00135521"/>
    <w:rsid w:val="001359DC"/>
    <w:rsid w:val="00135BDE"/>
    <w:rsid w:val="00135D3B"/>
    <w:rsid w:val="00135D82"/>
    <w:rsid w:val="00135EB6"/>
    <w:rsid w:val="00136600"/>
    <w:rsid w:val="00136B99"/>
    <w:rsid w:val="00136C28"/>
    <w:rsid w:val="00136E54"/>
    <w:rsid w:val="00136F8D"/>
    <w:rsid w:val="00137654"/>
    <w:rsid w:val="001378FF"/>
    <w:rsid w:val="00137944"/>
    <w:rsid w:val="00137A43"/>
    <w:rsid w:val="00137AE8"/>
    <w:rsid w:val="00137BC1"/>
    <w:rsid w:val="00137CBD"/>
    <w:rsid w:val="001401C2"/>
    <w:rsid w:val="001407C4"/>
    <w:rsid w:val="00140B8E"/>
    <w:rsid w:val="00141D99"/>
    <w:rsid w:val="001421AF"/>
    <w:rsid w:val="00142308"/>
    <w:rsid w:val="00142965"/>
    <w:rsid w:val="00142FFB"/>
    <w:rsid w:val="00143823"/>
    <w:rsid w:val="00143AAD"/>
    <w:rsid w:val="00143CCC"/>
    <w:rsid w:val="0014427B"/>
    <w:rsid w:val="00144900"/>
    <w:rsid w:val="00144A9E"/>
    <w:rsid w:val="00144D9D"/>
    <w:rsid w:val="00144FFA"/>
    <w:rsid w:val="001451E6"/>
    <w:rsid w:val="001455C3"/>
    <w:rsid w:val="00145FDD"/>
    <w:rsid w:val="0014717C"/>
    <w:rsid w:val="0014799E"/>
    <w:rsid w:val="001479DB"/>
    <w:rsid w:val="00147CC0"/>
    <w:rsid w:val="0015015E"/>
    <w:rsid w:val="001501F3"/>
    <w:rsid w:val="00150932"/>
    <w:rsid w:val="00150CB4"/>
    <w:rsid w:val="00151C43"/>
    <w:rsid w:val="0015225A"/>
    <w:rsid w:val="001527AC"/>
    <w:rsid w:val="00152B0C"/>
    <w:rsid w:val="00152DD6"/>
    <w:rsid w:val="0015339A"/>
    <w:rsid w:val="00153956"/>
    <w:rsid w:val="0015426B"/>
    <w:rsid w:val="0015480B"/>
    <w:rsid w:val="0015505A"/>
    <w:rsid w:val="00155421"/>
    <w:rsid w:val="00155429"/>
    <w:rsid w:val="00155674"/>
    <w:rsid w:val="0015596F"/>
    <w:rsid w:val="001559CD"/>
    <w:rsid w:val="00155C14"/>
    <w:rsid w:val="0015618F"/>
    <w:rsid w:val="00156245"/>
    <w:rsid w:val="00156455"/>
    <w:rsid w:val="001564BB"/>
    <w:rsid w:val="0015652D"/>
    <w:rsid w:val="0015693E"/>
    <w:rsid w:val="001571C4"/>
    <w:rsid w:val="001572A8"/>
    <w:rsid w:val="001573B4"/>
    <w:rsid w:val="00157532"/>
    <w:rsid w:val="001575CA"/>
    <w:rsid w:val="0015781A"/>
    <w:rsid w:val="0016073A"/>
    <w:rsid w:val="0016076C"/>
    <w:rsid w:val="00160C2B"/>
    <w:rsid w:val="001610D4"/>
    <w:rsid w:val="00161287"/>
    <w:rsid w:val="001612C0"/>
    <w:rsid w:val="001613EF"/>
    <w:rsid w:val="001617CB"/>
    <w:rsid w:val="00161829"/>
    <w:rsid w:val="00161B97"/>
    <w:rsid w:val="0016240E"/>
    <w:rsid w:val="00162687"/>
    <w:rsid w:val="00162865"/>
    <w:rsid w:val="00162932"/>
    <w:rsid w:val="0016297C"/>
    <w:rsid w:val="001635EB"/>
    <w:rsid w:val="00163AC7"/>
    <w:rsid w:val="001641DE"/>
    <w:rsid w:val="00164474"/>
    <w:rsid w:val="0016481A"/>
    <w:rsid w:val="0016486E"/>
    <w:rsid w:val="00164871"/>
    <w:rsid w:val="001648B5"/>
    <w:rsid w:val="00164B88"/>
    <w:rsid w:val="00164E74"/>
    <w:rsid w:val="001659F5"/>
    <w:rsid w:val="00165B30"/>
    <w:rsid w:val="0016640D"/>
    <w:rsid w:val="00166809"/>
    <w:rsid w:val="0016725D"/>
    <w:rsid w:val="00167DA9"/>
    <w:rsid w:val="00170127"/>
    <w:rsid w:val="00170AC2"/>
    <w:rsid w:val="00170C64"/>
    <w:rsid w:val="00170D68"/>
    <w:rsid w:val="00170E2B"/>
    <w:rsid w:val="001717F3"/>
    <w:rsid w:val="00171811"/>
    <w:rsid w:val="00171E0B"/>
    <w:rsid w:val="001721CA"/>
    <w:rsid w:val="001721E1"/>
    <w:rsid w:val="00172310"/>
    <w:rsid w:val="00172499"/>
    <w:rsid w:val="001724B9"/>
    <w:rsid w:val="00172E31"/>
    <w:rsid w:val="00172F8D"/>
    <w:rsid w:val="00173823"/>
    <w:rsid w:val="001738EB"/>
    <w:rsid w:val="00173ACE"/>
    <w:rsid w:val="00173B05"/>
    <w:rsid w:val="00173BB6"/>
    <w:rsid w:val="00173E0D"/>
    <w:rsid w:val="00173EE8"/>
    <w:rsid w:val="00173F3B"/>
    <w:rsid w:val="00174D7B"/>
    <w:rsid w:val="00174EFE"/>
    <w:rsid w:val="00175323"/>
    <w:rsid w:val="001753E6"/>
    <w:rsid w:val="00175CB3"/>
    <w:rsid w:val="00175F3C"/>
    <w:rsid w:val="00176216"/>
    <w:rsid w:val="00176481"/>
    <w:rsid w:val="001766DE"/>
    <w:rsid w:val="00176741"/>
    <w:rsid w:val="00176C39"/>
    <w:rsid w:val="00176F38"/>
    <w:rsid w:val="00177100"/>
    <w:rsid w:val="001772AC"/>
    <w:rsid w:val="00177522"/>
    <w:rsid w:val="00177AE5"/>
    <w:rsid w:val="00177DF3"/>
    <w:rsid w:val="0018063D"/>
    <w:rsid w:val="001810B7"/>
    <w:rsid w:val="0018119D"/>
    <w:rsid w:val="00181525"/>
    <w:rsid w:val="0018157A"/>
    <w:rsid w:val="00181794"/>
    <w:rsid w:val="00181C7D"/>
    <w:rsid w:val="00181E57"/>
    <w:rsid w:val="0018265F"/>
    <w:rsid w:val="0018294A"/>
    <w:rsid w:val="001829EF"/>
    <w:rsid w:val="00182AD7"/>
    <w:rsid w:val="00182C46"/>
    <w:rsid w:val="00182D21"/>
    <w:rsid w:val="00182E0C"/>
    <w:rsid w:val="0018312A"/>
    <w:rsid w:val="0018369C"/>
    <w:rsid w:val="0018386C"/>
    <w:rsid w:val="001839F3"/>
    <w:rsid w:val="00183C5F"/>
    <w:rsid w:val="00184857"/>
    <w:rsid w:val="0018487A"/>
    <w:rsid w:val="0018498E"/>
    <w:rsid w:val="00184B8F"/>
    <w:rsid w:val="00184E05"/>
    <w:rsid w:val="00184F7B"/>
    <w:rsid w:val="0018585D"/>
    <w:rsid w:val="001858ED"/>
    <w:rsid w:val="00185A31"/>
    <w:rsid w:val="00185E80"/>
    <w:rsid w:val="00185EA4"/>
    <w:rsid w:val="0018646C"/>
    <w:rsid w:val="0018684E"/>
    <w:rsid w:val="001869BC"/>
    <w:rsid w:val="00186CE0"/>
    <w:rsid w:val="00187035"/>
    <w:rsid w:val="00187087"/>
    <w:rsid w:val="001873FF"/>
    <w:rsid w:val="0018796B"/>
    <w:rsid w:val="00187B8A"/>
    <w:rsid w:val="00187C13"/>
    <w:rsid w:val="00187E86"/>
    <w:rsid w:val="001901DB"/>
    <w:rsid w:val="001902ED"/>
    <w:rsid w:val="00190595"/>
    <w:rsid w:val="00190BF5"/>
    <w:rsid w:val="0019108E"/>
    <w:rsid w:val="00191418"/>
    <w:rsid w:val="001915D9"/>
    <w:rsid w:val="00191FD9"/>
    <w:rsid w:val="001921D8"/>
    <w:rsid w:val="0019263B"/>
    <w:rsid w:val="00192784"/>
    <w:rsid w:val="00192968"/>
    <w:rsid w:val="00192B43"/>
    <w:rsid w:val="00192BBE"/>
    <w:rsid w:val="00192D57"/>
    <w:rsid w:val="00193107"/>
    <w:rsid w:val="00193114"/>
    <w:rsid w:val="00193480"/>
    <w:rsid w:val="001935AB"/>
    <w:rsid w:val="00193A41"/>
    <w:rsid w:val="00195128"/>
    <w:rsid w:val="0019515A"/>
    <w:rsid w:val="001955F6"/>
    <w:rsid w:val="00195744"/>
    <w:rsid w:val="00195A56"/>
    <w:rsid w:val="00195AB3"/>
    <w:rsid w:val="00196278"/>
    <w:rsid w:val="00196493"/>
    <w:rsid w:val="00196875"/>
    <w:rsid w:val="00196953"/>
    <w:rsid w:val="00197157"/>
    <w:rsid w:val="001975F0"/>
    <w:rsid w:val="00197847"/>
    <w:rsid w:val="00197AE6"/>
    <w:rsid w:val="00197E27"/>
    <w:rsid w:val="001A009D"/>
    <w:rsid w:val="001A04AB"/>
    <w:rsid w:val="001A05DF"/>
    <w:rsid w:val="001A0FAE"/>
    <w:rsid w:val="001A1232"/>
    <w:rsid w:val="001A1942"/>
    <w:rsid w:val="001A1EC3"/>
    <w:rsid w:val="001A21F2"/>
    <w:rsid w:val="001A257B"/>
    <w:rsid w:val="001A268F"/>
    <w:rsid w:val="001A2803"/>
    <w:rsid w:val="001A2A4B"/>
    <w:rsid w:val="001A2EEE"/>
    <w:rsid w:val="001A2F15"/>
    <w:rsid w:val="001A31F4"/>
    <w:rsid w:val="001A32A8"/>
    <w:rsid w:val="001A3AF5"/>
    <w:rsid w:val="001A3BDD"/>
    <w:rsid w:val="001A3C4F"/>
    <w:rsid w:val="001A3C90"/>
    <w:rsid w:val="001A3D26"/>
    <w:rsid w:val="001A3F4A"/>
    <w:rsid w:val="001A4072"/>
    <w:rsid w:val="001A4A90"/>
    <w:rsid w:val="001A4C79"/>
    <w:rsid w:val="001A5459"/>
    <w:rsid w:val="001A54C6"/>
    <w:rsid w:val="001A5795"/>
    <w:rsid w:val="001A5C4F"/>
    <w:rsid w:val="001A5F5D"/>
    <w:rsid w:val="001A5F8A"/>
    <w:rsid w:val="001A6443"/>
    <w:rsid w:val="001A6F88"/>
    <w:rsid w:val="001A75C6"/>
    <w:rsid w:val="001A7867"/>
    <w:rsid w:val="001A7A30"/>
    <w:rsid w:val="001A7C86"/>
    <w:rsid w:val="001A7E69"/>
    <w:rsid w:val="001A7FDB"/>
    <w:rsid w:val="001B07D4"/>
    <w:rsid w:val="001B0917"/>
    <w:rsid w:val="001B0BFD"/>
    <w:rsid w:val="001B0D87"/>
    <w:rsid w:val="001B12CC"/>
    <w:rsid w:val="001B1532"/>
    <w:rsid w:val="001B23B0"/>
    <w:rsid w:val="001B264C"/>
    <w:rsid w:val="001B318B"/>
    <w:rsid w:val="001B3465"/>
    <w:rsid w:val="001B3473"/>
    <w:rsid w:val="001B34F9"/>
    <w:rsid w:val="001B3606"/>
    <w:rsid w:val="001B3639"/>
    <w:rsid w:val="001B3E08"/>
    <w:rsid w:val="001B4284"/>
    <w:rsid w:val="001B4302"/>
    <w:rsid w:val="001B4763"/>
    <w:rsid w:val="001B4775"/>
    <w:rsid w:val="001B4B07"/>
    <w:rsid w:val="001B4C46"/>
    <w:rsid w:val="001B4F3B"/>
    <w:rsid w:val="001B4F71"/>
    <w:rsid w:val="001B53BD"/>
    <w:rsid w:val="001B53D8"/>
    <w:rsid w:val="001B5497"/>
    <w:rsid w:val="001B55CF"/>
    <w:rsid w:val="001B59DA"/>
    <w:rsid w:val="001B5CF8"/>
    <w:rsid w:val="001B5F82"/>
    <w:rsid w:val="001B60DF"/>
    <w:rsid w:val="001B63EB"/>
    <w:rsid w:val="001B6746"/>
    <w:rsid w:val="001B6C21"/>
    <w:rsid w:val="001B71CD"/>
    <w:rsid w:val="001B7429"/>
    <w:rsid w:val="001B79B3"/>
    <w:rsid w:val="001C028F"/>
    <w:rsid w:val="001C06D2"/>
    <w:rsid w:val="001C0715"/>
    <w:rsid w:val="001C1D01"/>
    <w:rsid w:val="001C1D45"/>
    <w:rsid w:val="001C2617"/>
    <w:rsid w:val="001C2B6B"/>
    <w:rsid w:val="001C2DFA"/>
    <w:rsid w:val="001C3033"/>
    <w:rsid w:val="001C3048"/>
    <w:rsid w:val="001C3583"/>
    <w:rsid w:val="001C3AD4"/>
    <w:rsid w:val="001C3BD5"/>
    <w:rsid w:val="001C40EB"/>
    <w:rsid w:val="001C464E"/>
    <w:rsid w:val="001C4B7C"/>
    <w:rsid w:val="001C5596"/>
    <w:rsid w:val="001C5AC5"/>
    <w:rsid w:val="001C5DAA"/>
    <w:rsid w:val="001C63EE"/>
    <w:rsid w:val="001C685D"/>
    <w:rsid w:val="001C6FD8"/>
    <w:rsid w:val="001C7372"/>
    <w:rsid w:val="001C770E"/>
    <w:rsid w:val="001C79F5"/>
    <w:rsid w:val="001C7D42"/>
    <w:rsid w:val="001C7EE7"/>
    <w:rsid w:val="001D001C"/>
    <w:rsid w:val="001D0500"/>
    <w:rsid w:val="001D0823"/>
    <w:rsid w:val="001D09A3"/>
    <w:rsid w:val="001D0C44"/>
    <w:rsid w:val="001D0C47"/>
    <w:rsid w:val="001D108F"/>
    <w:rsid w:val="001D1632"/>
    <w:rsid w:val="001D1EFC"/>
    <w:rsid w:val="001D229D"/>
    <w:rsid w:val="001D2399"/>
    <w:rsid w:val="001D2A05"/>
    <w:rsid w:val="001D2C32"/>
    <w:rsid w:val="001D2C57"/>
    <w:rsid w:val="001D325E"/>
    <w:rsid w:val="001D3C42"/>
    <w:rsid w:val="001D3ED9"/>
    <w:rsid w:val="001D4013"/>
    <w:rsid w:val="001D423D"/>
    <w:rsid w:val="001D452D"/>
    <w:rsid w:val="001D498B"/>
    <w:rsid w:val="001D54EB"/>
    <w:rsid w:val="001D552A"/>
    <w:rsid w:val="001D5C6A"/>
    <w:rsid w:val="001D5DB0"/>
    <w:rsid w:val="001D5E04"/>
    <w:rsid w:val="001D605D"/>
    <w:rsid w:val="001D614C"/>
    <w:rsid w:val="001D622C"/>
    <w:rsid w:val="001D64B8"/>
    <w:rsid w:val="001D6543"/>
    <w:rsid w:val="001D6B19"/>
    <w:rsid w:val="001D7292"/>
    <w:rsid w:val="001D72E0"/>
    <w:rsid w:val="001D7799"/>
    <w:rsid w:val="001D7836"/>
    <w:rsid w:val="001D7E61"/>
    <w:rsid w:val="001E02BD"/>
    <w:rsid w:val="001E0614"/>
    <w:rsid w:val="001E0724"/>
    <w:rsid w:val="001E0C6A"/>
    <w:rsid w:val="001E0CE1"/>
    <w:rsid w:val="001E1032"/>
    <w:rsid w:val="001E1151"/>
    <w:rsid w:val="001E11D8"/>
    <w:rsid w:val="001E18C9"/>
    <w:rsid w:val="001E1A81"/>
    <w:rsid w:val="001E1BFE"/>
    <w:rsid w:val="001E1E4F"/>
    <w:rsid w:val="001E204A"/>
    <w:rsid w:val="001E29B1"/>
    <w:rsid w:val="001E2A08"/>
    <w:rsid w:val="001E2A20"/>
    <w:rsid w:val="001E2F60"/>
    <w:rsid w:val="001E3410"/>
    <w:rsid w:val="001E3583"/>
    <w:rsid w:val="001E3820"/>
    <w:rsid w:val="001E39F4"/>
    <w:rsid w:val="001E3A8B"/>
    <w:rsid w:val="001E3C14"/>
    <w:rsid w:val="001E3DE6"/>
    <w:rsid w:val="001E420F"/>
    <w:rsid w:val="001E451B"/>
    <w:rsid w:val="001E51C5"/>
    <w:rsid w:val="001E5245"/>
    <w:rsid w:val="001E53B8"/>
    <w:rsid w:val="001E5407"/>
    <w:rsid w:val="001E5662"/>
    <w:rsid w:val="001E57CE"/>
    <w:rsid w:val="001E60C0"/>
    <w:rsid w:val="001E63DD"/>
    <w:rsid w:val="001E6695"/>
    <w:rsid w:val="001E6699"/>
    <w:rsid w:val="001E69B2"/>
    <w:rsid w:val="001E6AD8"/>
    <w:rsid w:val="001E6B4D"/>
    <w:rsid w:val="001E6E37"/>
    <w:rsid w:val="001E7651"/>
    <w:rsid w:val="001E7846"/>
    <w:rsid w:val="001E7D89"/>
    <w:rsid w:val="001E7DCB"/>
    <w:rsid w:val="001F081A"/>
    <w:rsid w:val="001F08C7"/>
    <w:rsid w:val="001F095C"/>
    <w:rsid w:val="001F1235"/>
    <w:rsid w:val="001F19A1"/>
    <w:rsid w:val="001F1EEF"/>
    <w:rsid w:val="001F1FE4"/>
    <w:rsid w:val="001F2062"/>
    <w:rsid w:val="001F24EC"/>
    <w:rsid w:val="001F290F"/>
    <w:rsid w:val="001F294F"/>
    <w:rsid w:val="001F330D"/>
    <w:rsid w:val="001F35A5"/>
    <w:rsid w:val="001F38E4"/>
    <w:rsid w:val="001F3CA4"/>
    <w:rsid w:val="001F3E82"/>
    <w:rsid w:val="001F3EA5"/>
    <w:rsid w:val="001F4536"/>
    <w:rsid w:val="001F46FA"/>
    <w:rsid w:val="001F47C7"/>
    <w:rsid w:val="001F47E5"/>
    <w:rsid w:val="001F47E6"/>
    <w:rsid w:val="001F4931"/>
    <w:rsid w:val="001F4B7D"/>
    <w:rsid w:val="001F4C10"/>
    <w:rsid w:val="001F4F61"/>
    <w:rsid w:val="001F531F"/>
    <w:rsid w:val="001F5384"/>
    <w:rsid w:val="001F5576"/>
    <w:rsid w:val="001F622E"/>
    <w:rsid w:val="001F628D"/>
    <w:rsid w:val="001F6292"/>
    <w:rsid w:val="001F62E2"/>
    <w:rsid w:val="001F65C2"/>
    <w:rsid w:val="001F6665"/>
    <w:rsid w:val="001F6741"/>
    <w:rsid w:val="001F71F1"/>
    <w:rsid w:val="001F78E5"/>
    <w:rsid w:val="00200518"/>
    <w:rsid w:val="0020067F"/>
    <w:rsid w:val="0020149D"/>
    <w:rsid w:val="002018AD"/>
    <w:rsid w:val="00201A1E"/>
    <w:rsid w:val="00201D48"/>
    <w:rsid w:val="00201F85"/>
    <w:rsid w:val="0020201F"/>
    <w:rsid w:val="00202316"/>
    <w:rsid w:val="0020252F"/>
    <w:rsid w:val="0020264A"/>
    <w:rsid w:val="0020270B"/>
    <w:rsid w:val="002027AB"/>
    <w:rsid w:val="00202AE3"/>
    <w:rsid w:val="00202D2B"/>
    <w:rsid w:val="00202E5B"/>
    <w:rsid w:val="0020303F"/>
    <w:rsid w:val="00203471"/>
    <w:rsid w:val="002035B6"/>
    <w:rsid w:val="00203C5A"/>
    <w:rsid w:val="00203E13"/>
    <w:rsid w:val="00203F08"/>
    <w:rsid w:val="00203F6D"/>
    <w:rsid w:val="00204069"/>
    <w:rsid w:val="00204105"/>
    <w:rsid w:val="002041A1"/>
    <w:rsid w:val="0020423E"/>
    <w:rsid w:val="002044DD"/>
    <w:rsid w:val="00204773"/>
    <w:rsid w:val="00204CC7"/>
    <w:rsid w:val="00205384"/>
    <w:rsid w:val="0020547E"/>
    <w:rsid w:val="002054FC"/>
    <w:rsid w:val="00205560"/>
    <w:rsid w:val="002055F9"/>
    <w:rsid w:val="00205D05"/>
    <w:rsid w:val="00205DC2"/>
    <w:rsid w:val="002060AD"/>
    <w:rsid w:val="0020614C"/>
    <w:rsid w:val="00206DA1"/>
    <w:rsid w:val="00206E30"/>
    <w:rsid w:val="002073AE"/>
    <w:rsid w:val="002077DF"/>
    <w:rsid w:val="00207F10"/>
    <w:rsid w:val="00210ABE"/>
    <w:rsid w:val="00210D2F"/>
    <w:rsid w:val="00210D9D"/>
    <w:rsid w:val="00211163"/>
    <w:rsid w:val="00211222"/>
    <w:rsid w:val="0021156C"/>
    <w:rsid w:val="00211BCB"/>
    <w:rsid w:val="00211CEB"/>
    <w:rsid w:val="00212079"/>
    <w:rsid w:val="002120EE"/>
    <w:rsid w:val="002129E7"/>
    <w:rsid w:val="00212C02"/>
    <w:rsid w:val="00212C93"/>
    <w:rsid w:val="00212D51"/>
    <w:rsid w:val="00212DFC"/>
    <w:rsid w:val="00212F17"/>
    <w:rsid w:val="002130D6"/>
    <w:rsid w:val="0021315B"/>
    <w:rsid w:val="0021327E"/>
    <w:rsid w:val="00213A87"/>
    <w:rsid w:val="00213DAD"/>
    <w:rsid w:val="00214B0C"/>
    <w:rsid w:val="00215114"/>
    <w:rsid w:val="0021558B"/>
    <w:rsid w:val="002155A8"/>
    <w:rsid w:val="002155B7"/>
    <w:rsid w:val="00215667"/>
    <w:rsid w:val="00216171"/>
    <w:rsid w:val="002163C1"/>
    <w:rsid w:val="00216B41"/>
    <w:rsid w:val="00217796"/>
    <w:rsid w:val="00217EF1"/>
    <w:rsid w:val="002206E5"/>
    <w:rsid w:val="00220992"/>
    <w:rsid w:val="00220B18"/>
    <w:rsid w:val="00220F06"/>
    <w:rsid w:val="002210A6"/>
    <w:rsid w:val="00221530"/>
    <w:rsid w:val="002216B2"/>
    <w:rsid w:val="00221DC4"/>
    <w:rsid w:val="0022200C"/>
    <w:rsid w:val="002225E1"/>
    <w:rsid w:val="0022276A"/>
    <w:rsid w:val="00222A53"/>
    <w:rsid w:val="00222B27"/>
    <w:rsid w:val="00222F0C"/>
    <w:rsid w:val="00223300"/>
    <w:rsid w:val="0022345F"/>
    <w:rsid w:val="002235E3"/>
    <w:rsid w:val="002236D4"/>
    <w:rsid w:val="0022373F"/>
    <w:rsid w:val="0022382B"/>
    <w:rsid w:val="00223F8F"/>
    <w:rsid w:val="002244F2"/>
    <w:rsid w:val="00224A36"/>
    <w:rsid w:val="00224A49"/>
    <w:rsid w:val="0022530C"/>
    <w:rsid w:val="0022537B"/>
    <w:rsid w:val="00225460"/>
    <w:rsid w:val="00225929"/>
    <w:rsid w:val="00225BC9"/>
    <w:rsid w:val="00225FF9"/>
    <w:rsid w:val="002262FB"/>
    <w:rsid w:val="0022693A"/>
    <w:rsid w:val="00226ED0"/>
    <w:rsid w:val="00226FDD"/>
    <w:rsid w:val="00227643"/>
    <w:rsid w:val="00227884"/>
    <w:rsid w:val="002279B2"/>
    <w:rsid w:val="00227B0D"/>
    <w:rsid w:val="00227BBB"/>
    <w:rsid w:val="00227DB1"/>
    <w:rsid w:val="0023070F"/>
    <w:rsid w:val="00230BDA"/>
    <w:rsid w:val="00230DC2"/>
    <w:rsid w:val="00231017"/>
    <w:rsid w:val="0023194A"/>
    <w:rsid w:val="00231A23"/>
    <w:rsid w:val="00231AAB"/>
    <w:rsid w:val="00231B30"/>
    <w:rsid w:val="00231DB9"/>
    <w:rsid w:val="00231EEF"/>
    <w:rsid w:val="00231F06"/>
    <w:rsid w:val="002323A1"/>
    <w:rsid w:val="0023261D"/>
    <w:rsid w:val="00232755"/>
    <w:rsid w:val="002329D7"/>
    <w:rsid w:val="00232D1E"/>
    <w:rsid w:val="00233EC3"/>
    <w:rsid w:val="002348ED"/>
    <w:rsid w:val="002356AA"/>
    <w:rsid w:val="00235915"/>
    <w:rsid w:val="00235A2E"/>
    <w:rsid w:val="00235ED3"/>
    <w:rsid w:val="00236B57"/>
    <w:rsid w:val="00236D9A"/>
    <w:rsid w:val="00236E29"/>
    <w:rsid w:val="00236E4F"/>
    <w:rsid w:val="002374CD"/>
    <w:rsid w:val="00237548"/>
    <w:rsid w:val="00237C50"/>
    <w:rsid w:val="00237FB7"/>
    <w:rsid w:val="00240117"/>
    <w:rsid w:val="0024016B"/>
    <w:rsid w:val="0024053E"/>
    <w:rsid w:val="00240AEB"/>
    <w:rsid w:val="00241847"/>
    <w:rsid w:val="00241AC9"/>
    <w:rsid w:val="00241DBE"/>
    <w:rsid w:val="0024217B"/>
    <w:rsid w:val="002421D7"/>
    <w:rsid w:val="00242794"/>
    <w:rsid w:val="00243262"/>
    <w:rsid w:val="0024364A"/>
    <w:rsid w:val="00243A0A"/>
    <w:rsid w:val="00243C15"/>
    <w:rsid w:val="00243C20"/>
    <w:rsid w:val="00243C47"/>
    <w:rsid w:val="002441D8"/>
    <w:rsid w:val="00244284"/>
    <w:rsid w:val="00244550"/>
    <w:rsid w:val="002445A1"/>
    <w:rsid w:val="002447F1"/>
    <w:rsid w:val="00244971"/>
    <w:rsid w:val="00245320"/>
    <w:rsid w:val="0024535F"/>
    <w:rsid w:val="002453E4"/>
    <w:rsid w:val="002456B2"/>
    <w:rsid w:val="00245CBE"/>
    <w:rsid w:val="00245CD7"/>
    <w:rsid w:val="0024600C"/>
    <w:rsid w:val="00246198"/>
    <w:rsid w:val="002462C9"/>
    <w:rsid w:val="0024736D"/>
    <w:rsid w:val="002479E1"/>
    <w:rsid w:val="00247AD6"/>
    <w:rsid w:val="00247C3A"/>
    <w:rsid w:val="002502D8"/>
    <w:rsid w:val="0025036E"/>
    <w:rsid w:val="0025040D"/>
    <w:rsid w:val="00250894"/>
    <w:rsid w:val="00250CDF"/>
    <w:rsid w:val="00250F7D"/>
    <w:rsid w:val="002515E1"/>
    <w:rsid w:val="00251698"/>
    <w:rsid w:val="00251D56"/>
    <w:rsid w:val="00251DDA"/>
    <w:rsid w:val="002523ED"/>
    <w:rsid w:val="00252481"/>
    <w:rsid w:val="00252BDC"/>
    <w:rsid w:val="002530FA"/>
    <w:rsid w:val="00253299"/>
    <w:rsid w:val="0025345A"/>
    <w:rsid w:val="00253999"/>
    <w:rsid w:val="00253B79"/>
    <w:rsid w:val="00253D2B"/>
    <w:rsid w:val="00254268"/>
    <w:rsid w:val="002544D6"/>
    <w:rsid w:val="002547B1"/>
    <w:rsid w:val="00254C88"/>
    <w:rsid w:val="00254EB6"/>
    <w:rsid w:val="00255303"/>
    <w:rsid w:val="00255497"/>
    <w:rsid w:val="002558A5"/>
    <w:rsid w:val="00255D9D"/>
    <w:rsid w:val="00255E4B"/>
    <w:rsid w:val="00256154"/>
    <w:rsid w:val="00256834"/>
    <w:rsid w:val="002573D1"/>
    <w:rsid w:val="00257A61"/>
    <w:rsid w:val="002600A7"/>
    <w:rsid w:val="002602E0"/>
    <w:rsid w:val="002607B1"/>
    <w:rsid w:val="00260AA6"/>
    <w:rsid w:val="00260B75"/>
    <w:rsid w:val="00260F87"/>
    <w:rsid w:val="00261087"/>
    <w:rsid w:val="0026125F"/>
    <w:rsid w:val="00261483"/>
    <w:rsid w:val="0026161A"/>
    <w:rsid w:val="0026165F"/>
    <w:rsid w:val="002619D3"/>
    <w:rsid w:val="00261AD1"/>
    <w:rsid w:val="002622FA"/>
    <w:rsid w:val="0026293F"/>
    <w:rsid w:val="00262AA9"/>
    <w:rsid w:val="00262ABE"/>
    <w:rsid w:val="00262BF0"/>
    <w:rsid w:val="00263434"/>
    <w:rsid w:val="00263473"/>
    <w:rsid w:val="0026364B"/>
    <w:rsid w:val="00263CCA"/>
    <w:rsid w:val="00263D33"/>
    <w:rsid w:val="00263D6A"/>
    <w:rsid w:val="00264290"/>
    <w:rsid w:val="0026441A"/>
    <w:rsid w:val="0026451F"/>
    <w:rsid w:val="00264764"/>
    <w:rsid w:val="00264BED"/>
    <w:rsid w:val="00264CA1"/>
    <w:rsid w:val="00264E99"/>
    <w:rsid w:val="00265613"/>
    <w:rsid w:val="0026661D"/>
    <w:rsid w:val="002666E0"/>
    <w:rsid w:val="002667E0"/>
    <w:rsid w:val="00266884"/>
    <w:rsid w:val="00267659"/>
    <w:rsid w:val="00267A55"/>
    <w:rsid w:val="00267D08"/>
    <w:rsid w:val="0027016A"/>
    <w:rsid w:val="002701BE"/>
    <w:rsid w:val="002705EC"/>
    <w:rsid w:val="002708DC"/>
    <w:rsid w:val="0027250C"/>
    <w:rsid w:val="002725D6"/>
    <w:rsid w:val="002727CB"/>
    <w:rsid w:val="00272CE8"/>
    <w:rsid w:val="00272F43"/>
    <w:rsid w:val="0027370F"/>
    <w:rsid w:val="00273725"/>
    <w:rsid w:val="002739AD"/>
    <w:rsid w:val="00274059"/>
    <w:rsid w:val="002747D1"/>
    <w:rsid w:val="00274CA4"/>
    <w:rsid w:val="00274FA4"/>
    <w:rsid w:val="002757AC"/>
    <w:rsid w:val="002757F5"/>
    <w:rsid w:val="00275B5A"/>
    <w:rsid w:val="0027613C"/>
    <w:rsid w:val="00276180"/>
    <w:rsid w:val="00276220"/>
    <w:rsid w:val="002768E4"/>
    <w:rsid w:val="002769ED"/>
    <w:rsid w:val="00277123"/>
    <w:rsid w:val="00277871"/>
    <w:rsid w:val="00277EC7"/>
    <w:rsid w:val="002802D5"/>
    <w:rsid w:val="00280F4E"/>
    <w:rsid w:val="00281301"/>
    <w:rsid w:val="00281703"/>
    <w:rsid w:val="002825A9"/>
    <w:rsid w:val="0028311C"/>
    <w:rsid w:val="0028375A"/>
    <w:rsid w:val="00283867"/>
    <w:rsid w:val="00283C5F"/>
    <w:rsid w:val="00283D13"/>
    <w:rsid w:val="00284AF5"/>
    <w:rsid w:val="00284C04"/>
    <w:rsid w:val="00284F41"/>
    <w:rsid w:val="0028549D"/>
    <w:rsid w:val="002855D0"/>
    <w:rsid w:val="00285EC5"/>
    <w:rsid w:val="00286612"/>
    <w:rsid w:val="00286D83"/>
    <w:rsid w:val="00286D99"/>
    <w:rsid w:val="00286EDA"/>
    <w:rsid w:val="00287C84"/>
    <w:rsid w:val="002909D9"/>
    <w:rsid w:val="00290D68"/>
    <w:rsid w:val="002914D3"/>
    <w:rsid w:val="002915F6"/>
    <w:rsid w:val="002917E7"/>
    <w:rsid w:val="00291C00"/>
    <w:rsid w:val="002923DD"/>
    <w:rsid w:val="002923F9"/>
    <w:rsid w:val="0029267E"/>
    <w:rsid w:val="00292E0D"/>
    <w:rsid w:val="00292E60"/>
    <w:rsid w:val="002931D2"/>
    <w:rsid w:val="00293408"/>
    <w:rsid w:val="00293EA3"/>
    <w:rsid w:val="00293FDF"/>
    <w:rsid w:val="00294320"/>
    <w:rsid w:val="00294535"/>
    <w:rsid w:val="00294C46"/>
    <w:rsid w:val="00294E59"/>
    <w:rsid w:val="0029504B"/>
    <w:rsid w:val="00295138"/>
    <w:rsid w:val="002956A5"/>
    <w:rsid w:val="00295A55"/>
    <w:rsid w:val="00295B83"/>
    <w:rsid w:val="00295C45"/>
    <w:rsid w:val="00295C62"/>
    <w:rsid w:val="00295F42"/>
    <w:rsid w:val="00296303"/>
    <w:rsid w:val="00296340"/>
    <w:rsid w:val="0029665A"/>
    <w:rsid w:val="0029671C"/>
    <w:rsid w:val="00296A36"/>
    <w:rsid w:val="00296B0D"/>
    <w:rsid w:val="0029703E"/>
    <w:rsid w:val="002970E8"/>
    <w:rsid w:val="00297377"/>
    <w:rsid w:val="00297432"/>
    <w:rsid w:val="00297781"/>
    <w:rsid w:val="002977A0"/>
    <w:rsid w:val="002A019B"/>
    <w:rsid w:val="002A054E"/>
    <w:rsid w:val="002A05E4"/>
    <w:rsid w:val="002A0827"/>
    <w:rsid w:val="002A0A47"/>
    <w:rsid w:val="002A0E64"/>
    <w:rsid w:val="002A1605"/>
    <w:rsid w:val="002A166E"/>
    <w:rsid w:val="002A1DA3"/>
    <w:rsid w:val="002A1DE1"/>
    <w:rsid w:val="002A1E7D"/>
    <w:rsid w:val="002A1F24"/>
    <w:rsid w:val="002A2202"/>
    <w:rsid w:val="002A26E0"/>
    <w:rsid w:val="002A2FE4"/>
    <w:rsid w:val="002A307B"/>
    <w:rsid w:val="002A3263"/>
    <w:rsid w:val="002A39AE"/>
    <w:rsid w:val="002A3A53"/>
    <w:rsid w:val="002A3B0B"/>
    <w:rsid w:val="002A3DDE"/>
    <w:rsid w:val="002A4184"/>
    <w:rsid w:val="002A45A9"/>
    <w:rsid w:val="002A4826"/>
    <w:rsid w:val="002A4AC7"/>
    <w:rsid w:val="002A4BBD"/>
    <w:rsid w:val="002A4BEB"/>
    <w:rsid w:val="002A5660"/>
    <w:rsid w:val="002A5E8B"/>
    <w:rsid w:val="002A5F68"/>
    <w:rsid w:val="002A67F2"/>
    <w:rsid w:val="002A6C3B"/>
    <w:rsid w:val="002A6C3E"/>
    <w:rsid w:val="002A6DE6"/>
    <w:rsid w:val="002A6E93"/>
    <w:rsid w:val="002A7CAD"/>
    <w:rsid w:val="002A7FE8"/>
    <w:rsid w:val="002B0655"/>
    <w:rsid w:val="002B089C"/>
    <w:rsid w:val="002B0917"/>
    <w:rsid w:val="002B0B76"/>
    <w:rsid w:val="002B0C0E"/>
    <w:rsid w:val="002B0C5F"/>
    <w:rsid w:val="002B14F6"/>
    <w:rsid w:val="002B1659"/>
    <w:rsid w:val="002B2844"/>
    <w:rsid w:val="002B2BE6"/>
    <w:rsid w:val="002B3754"/>
    <w:rsid w:val="002B3A2F"/>
    <w:rsid w:val="002B3C6A"/>
    <w:rsid w:val="002B4888"/>
    <w:rsid w:val="002B4AB2"/>
    <w:rsid w:val="002B4EAB"/>
    <w:rsid w:val="002B52B2"/>
    <w:rsid w:val="002B5443"/>
    <w:rsid w:val="002B56DA"/>
    <w:rsid w:val="002B5E81"/>
    <w:rsid w:val="002B5F76"/>
    <w:rsid w:val="002B6279"/>
    <w:rsid w:val="002B6415"/>
    <w:rsid w:val="002B651A"/>
    <w:rsid w:val="002B6714"/>
    <w:rsid w:val="002B67B6"/>
    <w:rsid w:val="002B6A62"/>
    <w:rsid w:val="002B71F4"/>
    <w:rsid w:val="002B72CD"/>
    <w:rsid w:val="002B7658"/>
    <w:rsid w:val="002B76CA"/>
    <w:rsid w:val="002B780A"/>
    <w:rsid w:val="002C052D"/>
    <w:rsid w:val="002C06CE"/>
    <w:rsid w:val="002C07BB"/>
    <w:rsid w:val="002C0ADC"/>
    <w:rsid w:val="002C0CE6"/>
    <w:rsid w:val="002C0DE9"/>
    <w:rsid w:val="002C10E0"/>
    <w:rsid w:val="002C1904"/>
    <w:rsid w:val="002C1BD0"/>
    <w:rsid w:val="002C1C56"/>
    <w:rsid w:val="002C1E9A"/>
    <w:rsid w:val="002C20DF"/>
    <w:rsid w:val="002C20FE"/>
    <w:rsid w:val="002C2346"/>
    <w:rsid w:val="002C2457"/>
    <w:rsid w:val="002C2A50"/>
    <w:rsid w:val="002C2C19"/>
    <w:rsid w:val="002C3C5C"/>
    <w:rsid w:val="002C3F97"/>
    <w:rsid w:val="002C3FC5"/>
    <w:rsid w:val="002C4223"/>
    <w:rsid w:val="002C426E"/>
    <w:rsid w:val="002C43C0"/>
    <w:rsid w:val="002C48E4"/>
    <w:rsid w:val="002C4AF7"/>
    <w:rsid w:val="002C4CC8"/>
    <w:rsid w:val="002C4F59"/>
    <w:rsid w:val="002C5305"/>
    <w:rsid w:val="002C555B"/>
    <w:rsid w:val="002C5C4D"/>
    <w:rsid w:val="002C5D24"/>
    <w:rsid w:val="002C5D7A"/>
    <w:rsid w:val="002C5F88"/>
    <w:rsid w:val="002C66C2"/>
    <w:rsid w:val="002C67F5"/>
    <w:rsid w:val="002C695F"/>
    <w:rsid w:val="002C6C30"/>
    <w:rsid w:val="002C6DEE"/>
    <w:rsid w:val="002C6E73"/>
    <w:rsid w:val="002C75FD"/>
    <w:rsid w:val="002C7D62"/>
    <w:rsid w:val="002C7D8B"/>
    <w:rsid w:val="002C7F04"/>
    <w:rsid w:val="002D0010"/>
    <w:rsid w:val="002D00BB"/>
    <w:rsid w:val="002D04E4"/>
    <w:rsid w:val="002D0E50"/>
    <w:rsid w:val="002D0F82"/>
    <w:rsid w:val="002D130F"/>
    <w:rsid w:val="002D1C7D"/>
    <w:rsid w:val="002D1D0B"/>
    <w:rsid w:val="002D1F83"/>
    <w:rsid w:val="002D2100"/>
    <w:rsid w:val="002D2697"/>
    <w:rsid w:val="002D26C4"/>
    <w:rsid w:val="002D2D56"/>
    <w:rsid w:val="002D2FAC"/>
    <w:rsid w:val="002D2FB9"/>
    <w:rsid w:val="002D3258"/>
    <w:rsid w:val="002D360B"/>
    <w:rsid w:val="002D377F"/>
    <w:rsid w:val="002D3D00"/>
    <w:rsid w:val="002D3F9D"/>
    <w:rsid w:val="002D41C8"/>
    <w:rsid w:val="002D46F8"/>
    <w:rsid w:val="002D483B"/>
    <w:rsid w:val="002D4A1B"/>
    <w:rsid w:val="002D56FC"/>
    <w:rsid w:val="002D5998"/>
    <w:rsid w:val="002D5DDC"/>
    <w:rsid w:val="002D5E89"/>
    <w:rsid w:val="002D6057"/>
    <w:rsid w:val="002D6102"/>
    <w:rsid w:val="002D647D"/>
    <w:rsid w:val="002D6539"/>
    <w:rsid w:val="002D6A5C"/>
    <w:rsid w:val="002D6DA5"/>
    <w:rsid w:val="002D6F4A"/>
    <w:rsid w:val="002D72C0"/>
    <w:rsid w:val="002D7874"/>
    <w:rsid w:val="002D789D"/>
    <w:rsid w:val="002D7FDF"/>
    <w:rsid w:val="002E0255"/>
    <w:rsid w:val="002E0424"/>
    <w:rsid w:val="002E04CD"/>
    <w:rsid w:val="002E056E"/>
    <w:rsid w:val="002E0EC2"/>
    <w:rsid w:val="002E0F40"/>
    <w:rsid w:val="002E124C"/>
    <w:rsid w:val="002E1562"/>
    <w:rsid w:val="002E18A0"/>
    <w:rsid w:val="002E1A2B"/>
    <w:rsid w:val="002E2398"/>
    <w:rsid w:val="002E24D1"/>
    <w:rsid w:val="002E260D"/>
    <w:rsid w:val="002E2625"/>
    <w:rsid w:val="002E2774"/>
    <w:rsid w:val="002E291D"/>
    <w:rsid w:val="002E3132"/>
    <w:rsid w:val="002E32C1"/>
    <w:rsid w:val="002E393F"/>
    <w:rsid w:val="002E3E43"/>
    <w:rsid w:val="002E3E8C"/>
    <w:rsid w:val="002E4A1C"/>
    <w:rsid w:val="002E4DA2"/>
    <w:rsid w:val="002E52B3"/>
    <w:rsid w:val="002E53AB"/>
    <w:rsid w:val="002E5DC2"/>
    <w:rsid w:val="002E5FA8"/>
    <w:rsid w:val="002E624A"/>
    <w:rsid w:val="002E6288"/>
    <w:rsid w:val="002E65DA"/>
    <w:rsid w:val="002E67E9"/>
    <w:rsid w:val="002E6D8E"/>
    <w:rsid w:val="002E7253"/>
    <w:rsid w:val="002E7A7A"/>
    <w:rsid w:val="002F00BA"/>
    <w:rsid w:val="002F023A"/>
    <w:rsid w:val="002F0362"/>
    <w:rsid w:val="002F078D"/>
    <w:rsid w:val="002F08F0"/>
    <w:rsid w:val="002F0935"/>
    <w:rsid w:val="002F0D0C"/>
    <w:rsid w:val="002F0E82"/>
    <w:rsid w:val="002F1041"/>
    <w:rsid w:val="002F1691"/>
    <w:rsid w:val="002F1FFF"/>
    <w:rsid w:val="002F218C"/>
    <w:rsid w:val="002F2239"/>
    <w:rsid w:val="002F2452"/>
    <w:rsid w:val="002F252E"/>
    <w:rsid w:val="002F26EA"/>
    <w:rsid w:val="002F2A01"/>
    <w:rsid w:val="002F2C86"/>
    <w:rsid w:val="002F2CE1"/>
    <w:rsid w:val="002F2E78"/>
    <w:rsid w:val="002F366E"/>
    <w:rsid w:val="002F38B2"/>
    <w:rsid w:val="002F3C46"/>
    <w:rsid w:val="002F3CF5"/>
    <w:rsid w:val="002F41E0"/>
    <w:rsid w:val="002F45A1"/>
    <w:rsid w:val="002F493E"/>
    <w:rsid w:val="002F4AC8"/>
    <w:rsid w:val="002F521F"/>
    <w:rsid w:val="002F5400"/>
    <w:rsid w:val="002F5AD2"/>
    <w:rsid w:val="002F5D8E"/>
    <w:rsid w:val="002F5FDA"/>
    <w:rsid w:val="002F6073"/>
    <w:rsid w:val="002F61BF"/>
    <w:rsid w:val="002F6917"/>
    <w:rsid w:val="002F6AF3"/>
    <w:rsid w:val="002F6B23"/>
    <w:rsid w:val="002F72F8"/>
    <w:rsid w:val="002F7877"/>
    <w:rsid w:val="002F78AD"/>
    <w:rsid w:val="002F7E8C"/>
    <w:rsid w:val="002F7ED4"/>
    <w:rsid w:val="002F7FB0"/>
    <w:rsid w:val="00300076"/>
    <w:rsid w:val="003003B6"/>
    <w:rsid w:val="00300409"/>
    <w:rsid w:val="003004AB"/>
    <w:rsid w:val="0030094F"/>
    <w:rsid w:val="00300B50"/>
    <w:rsid w:val="0030135E"/>
    <w:rsid w:val="0030141D"/>
    <w:rsid w:val="00301AAE"/>
    <w:rsid w:val="00301D91"/>
    <w:rsid w:val="0030219D"/>
    <w:rsid w:val="0030240C"/>
    <w:rsid w:val="0030268C"/>
    <w:rsid w:val="00302720"/>
    <w:rsid w:val="0030275B"/>
    <w:rsid w:val="00302C0A"/>
    <w:rsid w:val="00303104"/>
    <w:rsid w:val="00303B7E"/>
    <w:rsid w:val="00304437"/>
    <w:rsid w:val="003047AE"/>
    <w:rsid w:val="003047E6"/>
    <w:rsid w:val="00304BE5"/>
    <w:rsid w:val="00304C38"/>
    <w:rsid w:val="00304F21"/>
    <w:rsid w:val="00304F28"/>
    <w:rsid w:val="00305451"/>
    <w:rsid w:val="00305D30"/>
    <w:rsid w:val="00306187"/>
    <w:rsid w:val="0030625E"/>
    <w:rsid w:val="00306740"/>
    <w:rsid w:val="00306859"/>
    <w:rsid w:val="00307000"/>
    <w:rsid w:val="00307983"/>
    <w:rsid w:val="00307C85"/>
    <w:rsid w:val="00307D02"/>
    <w:rsid w:val="00307DD5"/>
    <w:rsid w:val="00307F73"/>
    <w:rsid w:val="003106FC"/>
    <w:rsid w:val="00310A80"/>
    <w:rsid w:val="00311377"/>
    <w:rsid w:val="0031137C"/>
    <w:rsid w:val="003113A5"/>
    <w:rsid w:val="0031178F"/>
    <w:rsid w:val="00311888"/>
    <w:rsid w:val="00311F77"/>
    <w:rsid w:val="00312915"/>
    <w:rsid w:val="0031298F"/>
    <w:rsid w:val="00312D52"/>
    <w:rsid w:val="00312E16"/>
    <w:rsid w:val="00312F1A"/>
    <w:rsid w:val="00313041"/>
    <w:rsid w:val="003132F0"/>
    <w:rsid w:val="00313573"/>
    <w:rsid w:val="00313AAB"/>
    <w:rsid w:val="00313F02"/>
    <w:rsid w:val="00313F0A"/>
    <w:rsid w:val="00314064"/>
    <w:rsid w:val="00314067"/>
    <w:rsid w:val="003147D8"/>
    <w:rsid w:val="00314B9D"/>
    <w:rsid w:val="00314E04"/>
    <w:rsid w:val="003152A4"/>
    <w:rsid w:val="003155E8"/>
    <w:rsid w:val="003158F6"/>
    <w:rsid w:val="00315BFB"/>
    <w:rsid w:val="0031603C"/>
    <w:rsid w:val="003160C3"/>
    <w:rsid w:val="00316275"/>
    <w:rsid w:val="0031633A"/>
    <w:rsid w:val="00316809"/>
    <w:rsid w:val="00316888"/>
    <w:rsid w:val="00316AB8"/>
    <w:rsid w:val="00316B8A"/>
    <w:rsid w:val="00316E80"/>
    <w:rsid w:val="0031757F"/>
    <w:rsid w:val="00317693"/>
    <w:rsid w:val="00317838"/>
    <w:rsid w:val="00317E60"/>
    <w:rsid w:val="00320007"/>
    <w:rsid w:val="0032002F"/>
    <w:rsid w:val="0032035E"/>
    <w:rsid w:val="003203BA"/>
    <w:rsid w:val="0032058C"/>
    <w:rsid w:val="00320C92"/>
    <w:rsid w:val="00320CCD"/>
    <w:rsid w:val="00320E47"/>
    <w:rsid w:val="00320ED6"/>
    <w:rsid w:val="003216C6"/>
    <w:rsid w:val="00321728"/>
    <w:rsid w:val="0032181F"/>
    <w:rsid w:val="00321FF4"/>
    <w:rsid w:val="00321FF7"/>
    <w:rsid w:val="00322002"/>
    <w:rsid w:val="00322230"/>
    <w:rsid w:val="00322459"/>
    <w:rsid w:val="00322B8C"/>
    <w:rsid w:val="00323729"/>
    <w:rsid w:val="00324132"/>
    <w:rsid w:val="00324517"/>
    <w:rsid w:val="00324B91"/>
    <w:rsid w:val="00324C08"/>
    <w:rsid w:val="00324CA1"/>
    <w:rsid w:val="0032559C"/>
    <w:rsid w:val="0032564E"/>
    <w:rsid w:val="00326312"/>
    <w:rsid w:val="0032662D"/>
    <w:rsid w:val="00326A57"/>
    <w:rsid w:val="00326E02"/>
    <w:rsid w:val="00326E33"/>
    <w:rsid w:val="00326E99"/>
    <w:rsid w:val="003272C0"/>
    <w:rsid w:val="00327529"/>
    <w:rsid w:val="003275C5"/>
    <w:rsid w:val="00327612"/>
    <w:rsid w:val="00327811"/>
    <w:rsid w:val="003279E0"/>
    <w:rsid w:val="00327A3D"/>
    <w:rsid w:val="00327CA3"/>
    <w:rsid w:val="00327E51"/>
    <w:rsid w:val="00327F3D"/>
    <w:rsid w:val="0033001E"/>
    <w:rsid w:val="003304FB"/>
    <w:rsid w:val="00330705"/>
    <w:rsid w:val="00330750"/>
    <w:rsid w:val="00330B2F"/>
    <w:rsid w:val="00330CD2"/>
    <w:rsid w:val="00330D2F"/>
    <w:rsid w:val="00330DE9"/>
    <w:rsid w:val="0033122F"/>
    <w:rsid w:val="003315F9"/>
    <w:rsid w:val="0033172F"/>
    <w:rsid w:val="00331952"/>
    <w:rsid w:val="00331C10"/>
    <w:rsid w:val="00332193"/>
    <w:rsid w:val="00332634"/>
    <w:rsid w:val="00333184"/>
    <w:rsid w:val="00333524"/>
    <w:rsid w:val="0033358B"/>
    <w:rsid w:val="00333642"/>
    <w:rsid w:val="003336F6"/>
    <w:rsid w:val="00333DD7"/>
    <w:rsid w:val="00333EDC"/>
    <w:rsid w:val="003340DB"/>
    <w:rsid w:val="003340F0"/>
    <w:rsid w:val="0033426D"/>
    <w:rsid w:val="00334289"/>
    <w:rsid w:val="0033438E"/>
    <w:rsid w:val="003348D3"/>
    <w:rsid w:val="003356F6"/>
    <w:rsid w:val="00335887"/>
    <w:rsid w:val="00335CFE"/>
    <w:rsid w:val="00335FC0"/>
    <w:rsid w:val="00335FFE"/>
    <w:rsid w:val="00336027"/>
    <w:rsid w:val="00336528"/>
    <w:rsid w:val="003367CF"/>
    <w:rsid w:val="00337006"/>
    <w:rsid w:val="003376AB"/>
    <w:rsid w:val="003376FD"/>
    <w:rsid w:val="00337AB3"/>
    <w:rsid w:val="00337B35"/>
    <w:rsid w:val="00337CA1"/>
    <w:rsid w:val="00340444"/>
    <w:rsid w:val="00340A2F"/>
    <w:rsid w:val="00340E98"/>
    <w:rsid w:val="00340F3E"/>
    <w:rsid w:val="003415C9"/>
    <w:rsid w:val="003416D9"/>
    <w:rsid w:val="00341787"/>
    <w:rsid w:val="00341D09"/>
    <w:rsid w:val="003424B5"/>
    <w:rsid w:val="003427D6"/>
    <w:rsid w:val="00342801"/>
    <w:rsid w:val="00342D92"/>
    <w:rsid w:val="00343346"/>
    <w:rsid w:val="00343C53"/>
    <w:rsid w:val="003441E0"/>
    <w:rsid w:val="003446F3"/>
    <w:rsid w:val="00344A5A"/>
    <w:rsid w:val="00344AB6"/>
    <w:rsid w:val="0034511D"/>
    <w:rsid w:val="0034516B"/>
    <w:rsid w:val="003455A3"/>
    <w:rsid w:val="0034586E"/>
    <w:rsid w:val="00345A6F"/>
    <w:rsid w:val="00347711"/>
    <w:rsid w:val="0034787E"/>
    <w:rsid w:val="00347CCB"/>
    <w:rsid w:val="00347FA2"/>
    <w:rsid w:val="00350192"/>
    <w:rsid w:val="0035036E"/>
    <w:rsid w:val="00350C9E"/>
    <w:rsid w:val="00350DCE"/>
    <w:rsid w:val="00350E94"/>
    <w:rsid w:val="003514E3"/>
    <w:rsid w:val="00351B36"/>
    <w:rsid w:val="00351E02"/>
    <w:rsid w:val="003522B5"/>
    <w:rsid w:val="003522EF"/>
    <w:rsid w:val="00352330"/>
    <w:rsid w:val="0035263D"/>
    <w:rsid w:val="003526A4"/>
    <w:rsid w:val="003529B9"/>
    <w:rsid w:val="003538AA"/>
    <w:rsid w:val="00353D82"/>
    <w:rsid w:val="003542EC"/>
    <w:rsid w:val="0035434D"/>
    <w:rsid w:val="00354436"/>
    <w:rsid w:val="00354498"/>
    <w:rsid w:val="00354CD1"/>
    <w:rsid w:val="00354CEB"/>
    <w:rsid w:val="00354D5F"/>
    <w:rsid w:val="0035509D"/>
    <w:rsid w:val="003550BD"/>
    <w:rsid w:val="00355123"/>
    <w:rsid w:val="003551CC"/>
    <w:rsid w:val="0035544F"/>
    <w:rsid w:val="00355864"/>
    <w:rsid w:val="003558EA"/>
    <w:rsid w:val="003559FD"/>
    <w:rsid w:val="003560A7"/>
    <w:rsid w:val="003566B1"/>
    <w:rsid w:val="003568FB"/>
    <w:rsid w:val="00356ABC"/>
    <w:rsid w:val="00356B23"/>
    <w:rsid w:val="00356CCE"/>
    <w:rsid w:val="00356D59"/>
    <w:rsid w:val="00356ECA"/>
    <w:rsid w:val="00356F84"/>
    <w:rsid w:val="00357112"/>
    <w:rsid w:val="0035726E"/>
    <w:rsid w:val="00357326"/>
    <w:rsid w:val="00357467"/>
    <w:rsid w:val="00357A8F"/>
    <w:rsid w:val="00357AB9"/>
    <w:rsid w:val="00357C3B"/>
    <w:rsid w:val="00357F69"/>
    <w:rsid w:val="00360150"/>
    <w:rsid w:val="003604D5"/>
    <w:rsid w:val="00360876"/>
    <w:rsid w:val="00360EF9"/>
    <w:rsid w:val="00360F88"/>
    <w:rsid w:val="00360FC1"/>
    <w:rsid w:val="003612E3"/>
    <w:rsid w:val="003613FC"/>
    <w:rsid w:val="003615E3"/>
    <w:rsid w:val="00361C06"/>
    <w:rsid w:val="00361D09"/>
    <w:rsid w:val="00362215"/>
    <w:rsid w:val="003626E7"/>
    <w:rsid w:val="00362AFC"/>
    <w:rsid w:val="00362CBA"/>
    <w:rsid w:val="00362E7E"/>
    <w:rsid w:val="0036323B"/>
    <w:rsid w:val="00363D2C"/>
    <w:rsid w:val="00363E2B"/>
    <w:rsid w:val="00364622"/>
    <w:rsid w:val="003648E1"/>
    <w:rsid w:val="00364C5E"/>
    <w:rsid w:val="00364CFD"/>
    <w:rsid w:val="00364D11"/>
    <w:rsid w:val="00364D68"/>
    <w:rsid w:val="00365042"/>
    <w:rsid w:val="003652DE"/>
    <w:rsid w:val="0036539D"/>
    <w:rsid w:val="003657A5"/>
    <w:rsid w:val="0036600F"/>
    <w:rsid w:val="00366411"/>
    <w:rsid w:val="00366C7C"/>
    <w:rsid w:val="00367100"/>
    <w:rsid w:val="003671B9"/>
    <w:rsid w:val="003672E1"/>
    <w:rsid w:val="00367553"/>
    <w:rsid w:val="003676BD"/>
    <w:rsid w:val="00367C53"/>
    <w:rsid w:val="0037051F"/>
    <w:rsid w:val="0037063D"/>
    <w:rsid w:val="0037066E"/>
    <w:rsid w:val="0037095F"/>
    <w:rsid w:val="00370ACE"/>
    <w:rsid w:val="00370B02"/>
    <w:rsid w:val="00370CCE"/>
    <w:rsid w:val="003710D2"/>
    <w:rsid w:val="003714BA"/>
    <w:rsid w:val="00371857"/>
    <w:rsid w:val="00371F00"/>
    <w:rsid w:val="00372B0F"/>
    <w:rsid w:val="00372F11"/>
    <w:rsid w:val="00373141"/>
    <w:rsid w:val="00373267"/>
    <w:rsid w:val="00373B70"/>
    <w:rsid w:val="00373CE7"/>
    <w:rsid w:val="00373D4C"/>
    <w:rsid w:val="00373DC2"/>
    <w:rsid w:val="00373ECA"/>
    <w:rsid w:val="00373F55"/>
    <w:rsid w:val="00374B46"/>
    <w:rsid w:val="003752A2"/>
    <w:rsid w:val="00375864"/>
    <w:rsid w:val="00375A4F"/>
    <w:rsid w:val="00375A6B"/>
    <w:rsid w:val="00375C63"/>
    <w:rsid w:val="00376129"/>
    <w:rsid w:val="0037613D"/>
    <w:rsid w:val="003764CD"/>
    <w:rsid w:val="003766B8"/>
    <w:rsid w:val="003768D8"/>
    <w:rsid w:val="00376B9D"/>
    <w:rsid w:val="00376CB4"/>
    <w:rsid w:val="0037710F"/>
    <w:rsid w:val="003772A8"/>
    <w:rsid w:val="003772EE"/>
    <w:rsid w:val="003773E8"/>
    <w:rsid w:val="00377437"/>
    <w:rsid w:val="00377AB9"/>
    <w:rsid w:val="00377B43"/>
    <w:rsid w:val="00381792"/>
    <w:rsid w:val="00381B14"/>
    <w:rsid w:val="00381DC0"/>
    <w:rsid w:val="00382252"/>
    <w:rsid w:val="0038233C"/>
    <w:rsid w:val="003825A5"/>
    <w:rsid w:val="003825B2"/>
    <w:rsid w:val="00382696"/>
    <w:rsid w:val="00382885"/>
    <w:rsid w:val="00382F3D"/>
    <w:rsid w:val="003832F1"/>
    <w:rsid w:val="003835AE"/>
    <w:rsid w:val="00383BDB"/>
    <w:rsid w:val="00383D49"/>
    <w:rsid w:val="00383EFF"/>
    <w:rsid w:val="0038453C"/>
    <w:rsid w:val="00384AAB"/>
    <w:rsid w:val="003858AE"/>
    <w:rsid w:val="0038595F"/>
    <w:rsid w:val="00385E41"/>
    <w:rsid w:val="0038639A"/>
    <w:rsid w:val="00386D08"/>
    <w:rsid w:val="00387066"/>
    <w:rsid w:val="003871AF"/>
    <w:rsid w:val="00387385"/>
    <w:rsid w:val="003875A7"/>
    <w:rsid w:val="003877AD"/>
    <w:rsid w:val="00387892"/>
    <w:rsid w:val="003901DA"/>
    <w:rsid w:val="0039033D"/>
    <w:rsid w:val="003904C8"/>
    <w:rsid w:val="003905A2"/>
    <w:rsid w:val="00390690"/>
    <w:rsid w:val="003906CF"/>
    <w:rsid w:val="00390991"/>
    <w:rsid w:val="00390B3B"/>
    <w:rsid w:val="0039100E"/>
    <w:rsid w:val="00391017"/>
    <w:rsid w:val="00391472"/>
    <w:rsid w:val="00391537"/>
    <w:rsid w:val="003916E0"/>
    <w:rsid w:val="00391A4D"/>
    <w:rsid w:val="00391B1D"/>
    <w:rsid w:val="00391D53"/>
    <w:rsid w:val="003920F8"/>
    <w:rsid w:val="00392189"/>
    <w:rsid w:val="00392563"/>
    <w:rsid w:val="0039280B"/>
    <w:rsid w:val="00392B33"/>
    <w:rsid w:val="00392E97"/>
    <w:rsid w:val="00393122"/>
    <w:rsid w:val="0039383D"/>
    <w:rsid w:val="003939A3"/>
    <w:rsid w:val="00393B10"/>
    <w:rsid w:val="003940DF"/>
    <w:rsid w:val="0039456A"/>
    <w:rsid w:val="003948EC"/>
    <w:rsid w:val="00394BB0"/>
    <w:rsid w:val="00394BC5"/>
    <w:rsid w:val="0039573F"/>
    <w:rsid w:val="00395921"/>
    <w:rsid w:val="00395CC5"/>
    <w:rsid w:val="00395CE2"/>
    <w:rsid w:val="003960BE"/>
    <w:rsid w:val="00396773"/>
    <w:rsid w:val="00397708"/>
    <w:rsid w:val="003A03D5"/>
    <w:rsid w:val="003A04C1"/>
    <w:rsid w:val="003A054A"/>
    <w:rsid w:val="003A065A"/>
    <w:rsid w:val="003A0FBE"/>
    <w:rsid w:val="003A11B5"/>
    <w:rsid w:val="003A195F"/>
    <w:rsid w:val="003A2183"/>
    <w:rsid w:val="003A228A"/>
    <w:rsid w:val="003A2BD0"/>
    <w:rsid w:val="003A36C0"/>
    <w:rsid w:val="003A3701"/>
    <w:rsid w:val="003A3C8E"/>
    <w:rsid w:val="003A41B6"/>
    <w:rsid w:val="003A44C1"/>
    <w:rsid w:val="003A460C"/>
    <w:rsid w:val="003A46A8"/>
    <w:rsid w:val="003A4998"/>
    <w:rsid w:val="003A4A5A"/>
    <w:rsid w:val="003A4DE0"/>
    <w:rsid w:val="003A528C"/>
    <w:rsid w:val="003A5B1C"/>
    <w:rsid w:val="003A5DC1"/>
    <w:rsid w:val="003A6A3A"/>
    <w:rsid w:val="003A6A72"/>
    <w:rsid w:val="003A6B02"/>
    <w:rsid w:val="003A6E1C"/>
    <w:rsid w:val="003A6E78"/>
    <w:rsid w:val="003A6F52"/>
    <w:rsid w:val="003A789B"/>
    <w:rsid w:val="003A7BD5"/>
    <w:rsid w:val="003B037C"/>
    <w:rsid w:val="003B0534"/>
    <w:rsid w:val="003B0911"/>
    <w:rsid w:val="003B0E02"/>
    <w:rsid w:val="003B11A1"/>
    <w:rsid w:val="003B153E"/>
    <w:rsid w:val="003B1910"/>
    <w:rsid w:val="003B2274"/>
    <w:rsid w:val="003B2442"/>
    <w:rsid w:val="003B264F"/>
    <w:rsid w:val="003B296A"/>
    <w:rsid w:val="003B2BDD"/>
    <w:rsid w:val="003B2BE8"/>
    <w:rsid w:val="003B2F0F"/>
    <w:rsid w:val="003B3E9A"/>
    <w:rsid w:val="003B412F"/>
    <w:rsid w:val="003B413B"/>
    <w:rsid w:val="003B4213"/>
    <w:rsid w:val="003B4766"/>
    <w:rsid w:val="003B499A"/>
    <w:rsid w:val="003B4A21"/>
    <w:rsid w:val="003B4D42"/>
    <w:rsid w:val="003B4D4B"/>
    <w:rsid w:val="003B532F"/>
    <w:rsid w:val="003B534C"/>
    <w:rsid w:val="003B553A"/>
    <w:rsid w:val="003B5574"/>
    <w:rsid w:val="003B56FC"/>
    <w:rsid w:val="003B5765"/>
    <w:rsid w:val="003B5917"/>
    <w:rsid w:val="003B5A3B"/>
    <w:rsid w:val="003B5CCC"/>
    <w:rsid w:val="003B5DA0"/>
    <w:rsid w:val="003B6129"/>
    <w:rsid w:val="003B61FC"/>
    <w:rsid w:val="003B65DD"/>
    <w:rsid w:val="003B6F8C"/>
    <w:rsid w:val="003B7347"/>
    <w:rsid w:val="003B75C9"/>
    <w:rsid w:val="003B760A"/>
    <w:rsid w:val="003B77F4"/>
    <w:rsid w:val="003B7B00"/>
    <w:rsid w:val="003B7FCC"/>
    <w:rsid w:val="003C039E"/>
    <w:rsid w:val="003C0750"/>
    <w:rsid w:val="003C2105"/>
    <w:rsid w:val="003C3049"/>
    <w:rsid w:val="003C3096"/>
    <w:rsid w:val="003C32EC"/>
    <w:rsid w:val="003C336A"/>
    <w:rsid w:val="003C36B5"/>
    <w:rsid w:val="003C392C"/>
    <w:rsid w:val="003C3A61"/>
    <w:rsid w:val="003C3D6E"/>
    <w:rsid w:val="003C4387"/>
    <w:rsid w:val="003C43AA"/>
    <w:rsid w:val="003C448C"/>
    <w:rsid w:val="003C473B"/>
    <w:rsid w:val="003C494E"/>
    <w:rsid w:val="003C4C5C"/>
    <w:rsid w:val="003C4E0B"/>
    <w:rsid w:val="003C5196"/>
    <w:rsid w:val="003C5208"/>
    <w:rsid w:val="003C5276"/>
    <w:rsid w:val="003C56F6"/>
    <w:rsid w:val="003C58FA"/>
    <w:rsid w:val="003C5994"/>
    <w:rsid w:val="003C5B9A"/>
    <w:rsid w:val="003C630B"/>
    <w:rsid w:val="003C63C2"/>
    <w:rsid w:val="003C6417"/>
    <w:rsid w:val="003C6486"/>
    <w:rsid w:val="003C6604"/>
    <w:rsid w:val="003C67D2"/>
    <w:rsid w:val="003C6828"/>
    <w:rsid w:val="003C6B67"/>
    <w:rsid w:val="003C6D19"/>
    <w:rsid w:val="003C6EC3"/>
    <w:rsid w:val="003C711E"/>
    <w:rsid w:val="003C7431"/>
    <w:rsid w:val="003C7683"/>
    <w:rsid w:val="003C78EC"/>
    <w:rsid w:val="003C7FA2"/>
    <w:rsid w:val="003C7FED"/>
    <w:rsid w:val="003D01DD"/>
    <w:rsid w:val="003D0322"/>
    <w:rsid w:val="003D0664"/>
    <w:rsid w:val="003D0AC0"/>
    <w:rsid w:val="003D116F"/>
    <w:rsid w:val="003D1484"/>
    <w:rsid w:val="003D1672"/>
    <w:rsid w:val="003D1779"/>
    <w:rsid w:val="003D18C0"/>
    <w:rsid w:val="003D1EF9"/>
    <w:rsid w:val="003D2224"/>
    <w:rsid w:val="003D281D"/>
    <w:rsid w:val="003D2CB4"/>
    <w:rsid w:val="003D2E44"/>
    <w:rsid w:val="003D31F6"/>
    <w:rsid w:val="003D3600"/>
    <w:rsid w:val="003D4228"/>
    <w:rsid w:val="003D4B55"/>
    <w:rsid w:val="003D4C37"/>
    <w:rsid w:val="003D4D73"/>
    <w:rsid w:val="003D512C"/>
    <w:rsid w:val="003D5422"/>
    <w:rsid w:val="003D566A"/>
    <w:rsid w:val="003D5973"/>
    <w:rsid w:val="003D5989"/>
    <w:rsid w:val="003D5DF0"/>
    <w:rsid w:val="003D6230"/>
    <w:rsid w:val="003D6613"/>
    <w:rsid w:val="003D6AF9"/>
    <w:rsid w:val="003D6BFA"/>
    <w:rsid w:val="003D6EAB"/>
    <w:rsid w:val="003D7BF5"/>
    <w:rsid w:val="003E049A"/>
    <w:rsid w:val="003E04E1"/>
    <w:rsid w:val="003E096B"/>
    <w:rsid w:val="003E1010"/>
    <w:rsid w:val="003E1032"/>
    <w:rsid w:val="003E1389"/>
    <w:rsid w:val="003E13D3"/>
    <w:rsid w:val="003E1D35"/>
    <w:rsid w:val="003E2088"/>
    <w:rsid w:val="003E217C"/>
    <w:rsid w:val="003E25F3"/>
    <w:rsid w:val="003E299A"/>
    <w:rsid w:val="003E32A7"/>
    <w:rsid w:val="003E340C"/>
    <w:rsid w:val="003E3B4A"/>
    <w:rsid w:val="003E3D1F"/>
    <w:rsid w:val="003E43A2"/>
    <w:rsid w:val="003E4568"/>
    <w:rsid w:val="003E50FA"/>
    <w:rsid w:val="003E5471"/>
    <w:rsid w:val="003E5619"/>
    <w:rsid w:val="003E6F9F"/>
    <w:rsid w:val="003E7230"/>
    <w:rsid w:val="003E72FB"/>
    <w:rsid w:val="003E7657"/>
    <w:rsid w:val="003E7B19"/>
    <w:rsid w:val="003E7E73"/>
    <w:rsid w:val="003E7F30"/>
    <w:rsid w:val="003E7FCD"/>
    <w:rsid w:val="003F0249"/>
    <w:rsid w:val="003F02EC"/>
    <w:rsid w:val="003F0A99"/>
    <w:rsid w:val="003F1096"/>
    <w:rsid w:val="003F14CD"/>
    <w:rsid w:val="003F15D9"/>
    <w:rsid w:val="003F1626"/>
    <w:rsid w:val="003F2E36"/>
    <w:rsid w:val="003F3036"/>
    <w:rsid w:val="003F3C40"/>
    <w:rsid w:val="003F40A4"/>
    <w:rsid w:val="003F4399"/>
    <w:rsid w:val="003F475F"/>
    <w:rsid w:val="003F54C4"/>
    <w:rsid w:val="003F583A"/>
    <w:rsid w:val="003F5A7F"/>
    <w:rsid w:val="003F5F04"/>
    <w:rsid w:val="003F662F"/>
    <w:rsid w:val="003F6C80"/>
    <w:rsid w:val="003F6CA2"/>
    <w:rsid w:val="003F6D1D"/>
    <w:rsid w:val="003F6EB2"/>
    <w:rsid w:val="003F6FD2"/>
    <w:rsid w:val="003F7396"/>
    <w:rsid w:val="003F7487"/>
    <w:rsid w:val="003F7711"/>
    <w:rsid w:val="0040002F"/>
    <w:rsid w:val="00400139"/>
    <w:rsid w:val="00400403"/>
    <w:rsid w:val="004006C3"/>
    <w:rsid w:val="00400FDE"/>
    <w:rsid w:val="004010EF"/>
    <w:rsid w:val="004011CB"/>
    <w:rsid w:val="0040144F"/>
    <w:rsid w:val="004015F1"/>
    <w:rsid w:val="004017F0"/>
    <w:rsid w:val="004019EE"/>
    <w:rsid w:val="004019FD"/>
    <w:rsid w:val="0040212E"/>
    <w:rsid w:val="004022C1"/>
    <w:rsid w:val="00402341"/>
    <w:rsid w:val="00402353"/>
    <w:rsid w:val="00402982"/>
    <w:rsid w:val="00402997"/>
    <w:rsid w:val="00402CB1"/>
    <w:rsid w:val="00402F93"/>
    <w:rsid w:val="00402FDD"/>
    <w:rsid w:val="0040379F"/>
    <w:rsid w:val="004038A8"/>
    <w:rsid w:val="00403BC4"/>
    <w:rsid w:val="00403CF0"/>
    <w:rsid w:val="00404078"/>
    <w:rsid w:val="004041DB"/>
    <w:rsid w:val="00404AF5"/>
    <w:rsid w:val="00404DD4"/>
    <w:rsid w:val="00405252"/>
    <w:rsid w:val="00405AED"/>
    <w:rsid w:val="00405DCB"/>
    <w:rsid w:val="00406162"/>
    <w:rsid w:val="00406195"/>
    <w:rsid w:val="004064F4"/>
    <w:rsid w:val="004065A6"/>
    <w:rsid w:val="00406810"/>
    <w:rsid w:val="00406AB1"/>
    <w:rsid w:val="00406F07"/>
    <w:rsid w:val="0040770F"/>
    <w:rsid w:val="00407F1C"/>
    <w:rsid w:val="00410145"/>
    <w:rsid w:val="004102A8"/>
    <w:rsid w:val="00411133"/>
    <w:rsid w:val="004112D5"/>
    <w:rsid w:val="004115AD"/>
    <w:rsid w:val="004117A1"/>
    <w:rsid w:val="004118A3"/>
    <w:rsid w:val="00411B18"/>
    <w:rsid w:val="0041229E"/>
    <w:rsid w:val="004122F6"/>
    <w:rsid w:val="00412442"/>
    <w:rsid w:val="00412498"/>
    <w:rsid w:val="004127B9"/>
    <w:rsid w:val="00412B8D"/>
    <w:rsid w:val="00412F2F"/>
    <w:rsid w:val="0041309A"/>
    <w:rsid w:val="00413C05"/>
    <w:rsid w:val="00413CF9"/>
    <w:rsid w:val="00414233"/>
    <w:rsid w:val="0041425C"/>
    <w:rsid w:val="004145C6"/>
    <w:rsid w:val="0041493D"/>
    <w:rsid w:val="00414D8A"/>
    <w:rsid w:val="00414D9E"/>
    <w:rsid w:val="00414E13"/>
    <w:rsid w:val="00414F51"/>
    <w:rsid w:val="00414F5E"/>
    <w:rsid w:val="004154E2"/>
    <w:rsid w:val="004157A3"/>
    <w:rsid w:val="004159E9"/>
    <w:rsid w:val="00415DC8"/>
    <w:rsid w:val="00415FFB"/>
    <w:rsid w:val="00416085"/>
    <w:rsid w:val="00416352"/>
    <w:rsid w:val="004166E1"/>
    <w:rsid w:val="004168DF"/>
    <w:rsid w:val="00416E30"/>
    <w:rsid w:val="00417296"/>
    <w:rsid w:val="00417587"/>
    <w:rsid w:val="004176BE"/>
    <w:rsid w:val="00417865"/>
    <w:rsid w:val="00417930"/>
    <w:rsid w:val="00417BA1"/>
    <w:rsid w:val="00417BE5"/>
    <w:rsid w:val="00420039"/>
    <w:rsid w:val="004200DD"/>
    <w:rsid w:val="004202BE"/>
    <w:rsid w:val="00420334"/>
    <w:rsid w:val="00420404"/>
    <w:rsid w:val="00420748"/>
    <w:rsid w:val="004208E7"/>
    <w:rsid w:val="00420CC8"/>
    <w:rsid w:val="004211B7"/>
    <w:rsid w:val="00421588"/>
    <w:rsid w:val="0042171D"/>
    <w:rsid w:val="00421892"/>
    <w:rsid w:val="00421894"/>
    <w:rsid w:val="004219C4"/>
    <w:rsid w:val="00421B93"/>
    <w:rsid w:val="00422227"/>
    <w:rsid w:val="00422429"/>
    <w:rsid w:val="0042323E"/>
    <w:rsid w:val="004232AE"/>
    <w:rsid w:val="0042331C"/>
    <w:rsid w:val="00423452"/>
    <w:rsid w:val="00423577"/>
    <w:rsid w:val="00423592"/>
    <w:rsid w:val="00423613"/>
    <w:rsid w:val="0042395A"/>
    <w:rsid w:val="00424066"/>
    <w:rsid w:val="0042427F"/>
    <w:rsid w:val="0042447E"/>
    <w:rsid w:val="004244DC"/>
    <w:rsid w:val="00424EB3"/>
    <w:rsid w:val="00425101"/>
    <w:rsid w:val="004252CF"/>
    <w:rsid w:val="00425464"/>
    <w:rsid w:val="0042596C"/>
    <w:rsid w:val="00425991"/>
    <w:rsid w:val="00425FAF"/>
    <w:rsid w:val="004260BF"/>
    <w:rsid w:val="00426351"/>
    <w:rsid w:val="0042682F"/>
    <w:rsid w:val="00426C2B"/>
    <w:rsid w:val="00426EE4"/>
    <w:rsid w:val="00426F5C"/>
    <w:rsid w:val="00426FEB"/>
    <w:rsid w:val="00427399"/>
    <w:rsid w:val="004274FB"/>
    <w:rsid w:val="00427733"/>
    <w:rsid w:val="0042793C"/>
    <w:rsid w:val="00427BF5"/>
    <w:rsid w:val="00427C1D"/>
    <w:rsid w:val="00427E48"/>
    <w:rsid w:val="00427E8F"/>
    <w:rsid w:val="00427F21"/>
    <w:rsid w:val="004308E7"/>
    <w:rsid w:val="00430BF2"/>
    <w:rsid w:val="00430F87"/>
    <w:rsid w:val="00431256"/>
    <w:rsid w:val="00431659"/>
    <w:rsid w:val="00431834"/>
    <w:rsid w:val="004318CD"/>
    <w:rsid w:val="0043196F"/>
    <w:rsid w:val="00431B74"/>
    <w:rsid w:val="00431C1D"/>
    <w:rsid w:val="00431D47"/>
    <w:rsid w:val="004324D3"/>
    <w:rsid w:val="0043287B"/>
    <w:rsid w:val="00432D45"/>
    <w:rsid w:val="00432E80"/>
    <w:rsid w:val="00432F79"/>
    <w:rsid w:val="004332B6"/>
    <w:rsid w:val="00433825"/>
    <w:rsid w:val="00433EAC"/>
    <w:rsid w:val="004342B4"/>
    <w:rsid w:val="0043478E"/>
    <w:rsid w:val="00434EA6"/>
    <w:rsid w:val="004350C8"/>
    <w:rsid w:val="00435180"/>
    <w:rsid w:val="00435C10"/>
    <w:rsid w:val="00435DA1"/>
    <w:rsid w:val="00436C54"/>
    <w:rsid w:val="004374EF"/>
    <w:rsid w:val="0043780E"/>
    <w:rsid w:val="00437A69"/>
    <w:rsid w:val="004400A2"/>
    <w:rsid w:val="0044050B"/>
    <w:rsid w:val="00440597"/>
    <w:rsid w:val="0044081A"/>
    <w:rsid w:val="00440C24"/>
    <w:rsid w:val="00440CB0"/>
    <w:rsid w:val="00441073"/>
    <w:rsid w:val="00441397"/>
    <w:rsid w:val="00441505"/>
    <w:rsid w:val="00441526"/>
    <w:rsid w:val="00441651"/>
    <w:rsid w:val="00441D80"/>
    <w:rsid w:val="0044220F"/>
    <w:rsid w:val="004425AA"/>
    <w:rsid w:val="00442903"/>
    <w:rsid w:val="00442B04"/>
    <w:rsid w:val="004432A5"/>
    <w:rsid w:val="00443371"/>
    <w:rsid w:val="00443A4A"/>
    <w:rsid w:val="00443AD4"/>
    <w:rsid w:val="00443C8F"/>
    <w:rsid w:val="00444333"/>
    <w:rsid w:val="00444362"/>
    <w:rsid w:val="004444F8"/>
    <w:rsid w:val="0044467E"/>
    <w:rsid w:val="00444BAB"/>
    <w:rsid w:val="0044563A"/>
    <w:rsid w:val="00445843"/>
    <w:rsid w:val="004459B5"/>
    <w:rsid w:val="00445CE3"/>
    <w:rsid w:val="004464F0"/>
    <w:rsid w:val="00446C61"/>
    <w:rsid w:val="00446CAC"/>
    <w:rsid w:val="00446DAD"/>
    <w:rsid w:val="00447022"/>
    <w:rsid w:val="00447172"/>
    <w:rsid w:val="0044719A"/>
    <w:rsid w:val="0044765D"/>
    <w:rsid w:val="00447F22"/>
    <w:rsid w:val="004503FB"/>
    <w:rsid w:val="00450867"/>
    <w:rsid w:val="0045089C"/>
    <w:rsid w:val="004509EC"/>
    <w:rsid w:val="00450AEC"/>
    <w:rsid w:val="00450B93"/>
    <w:rsid w:val="00450D7E"/>
    <w:rsid w:val="00450E23"/>
    <w:rsid w:val="00450EF6"/>
    <w:rsid w:val="00450F93"/>
    <w:rsid w:val="00451F78"/>
    <w:rsid w:val="00452619"/>
    <w:rsid w:val="0045282C"/>
    <w:rsid w:val="0045293C"/>
    <w:rsid w:val="00452C35"/>
    <w:rsid w:val="00452D3C"/>
    <w:rsid w:val="00452F8A"/>
    <w:rsid w:val="0045309A"/>
    <w:rsid w:val="0045379C"/>
    <w:rsid w:val="004537C8"/>
    <w:rsid w:val="00453A1E"/>
    <w:rsid w:val="004541D1"/>
    <w:rsid w:val="00454812"/>
    <w:rsid w:val="00454B19"/>
    <w:rsid w:val="00455216"/>
    <w:rsid w:val="00455556"/>
    <w:rsid w:val="004558FD"/>
    <w:rsid w:val="00455A94"/>
    <w:rsid w:val="00455B29"/>
    <w:rsid w:val="00455B6B"/>
    <w:rsid w:val="00455E2C"/>
    <w:rsid w:val="0045674E"/>
    <w:rsid w:val="00457486"/>
    <w:rsid w:val="00457495"/>
    <w:rsid w:val="004579E2"/>
    <w:rsid w:val="00457E1A"/>
    <w:rsid w:val="00460230"/>
    <w:rsid w:val="00460617"/>
    <w:rsid w:val="0046121C"/>
    <w:rsid w:val="00461490"/>
    <w:rsid w:val="00461BDE"/>
    <w:rsid w:val="00461DCB"/>
    <w:rsid w:val="004621C2"/>
    <w:rsid w:val="004624BB"/>
    <w:rsid w:val="0046259F"/>
    <w:rsid w:val="00462DE7"/>
    <w:rsid w:val="00463320"/>
    <w:rsid w:val="00463356"/>
    <w:rsid w:val="004633C3"/>
    <w:rsid w:val="004635DD"/>
    <w:rsid w:val="00463B20"/>
    <w:rsid w:val="00463FED"/>
    <w:rsid w:val="00464213"/>
    <w:rsid w:val="0046454B"/>
    <w:rsid w:val="00464602"/>
    <w:rsid w:val="00464687"/>
    <w:rsid w:val="00464A99"/>
    <w:rsid w:val="00464B35"/>
    <w:rsid w:val="004651C5"/>
    <w:rsid w:val="0046543F"/>
    <w:rsid w:val="00465DA9"/>
    <w:rsid w:val="0046642D"/>
    <w:rsid w:val="00466947"/>
    <w:rsid w:val="00466CC3"/>
    <w:rsid w:val="00466D4F"/>
    <w:rsid w:val="00466E67"/>
    <w:rsid w:val="00467303"/>
    <w:rsid w:val="0046756F"/>
    <w:rsid w:val="00467BDA"/>
    <w:rsid w:val="00467CD4"/>
    <w:rsid w:val="00467E50"/>
    <w:rsid w:val="00467F04"/>
    <w:rsid w:val="004701CD"/>
    <w:rsid w:val="0047098C"/>
    <w:rsid w:val="004709A7"/>
    <w:rsid w:val="004709C1"/>
    <w:rsid w:val="004713D0"/>
    <w:rsid w:val="0047151E"/>
    <w:rsid w:val="00471857"/>
    <w:rsid w:val="00471AEC"/>
    <w:rsid w:val="00471E19"/>
    <w:rsid w:val="00471E88"/>
    <w:rsid w:val="004724B1"/>
    <w:rsid w:val="004724D7"/>
    <w:rsid w:val="00472AA7"/>
    <w:rsid w:val="00472C23"/>
    <w:rsid w:val="00472DA4"/>
    <w:rsid w:val="00472EF4"/>
    <w:rsid w:val="0047356E"/>
    <w:rsid w:val="00473869"/>
    <w:rsid w:val="00473D4E"/>
    <w:rsid w:val="00473DD7"/>
    <w:rsid w:val="00473EE9"/>
    <w:rsid w:val="00474564"/>
    <w:rsid w:val="00474990"/>
    <w:rsid w:val="00474BD5"/>
    <w:rsid w:val="00474D94"/>
    <w:rsid w:val="00474F70"/>
    <w:rsid w:val="00475454"/>
    <w:rsid w:val="0047557B"/>
    <w:rsid w:val="00475AFE"/>
    <w:rsid w:val="00475CA9"/>
    <w:rsid w:val="0047628E"/>
    <w:rsid w:val="0047656C"/>
    <w:rsid w:val="0047661B"/>
    <w:rsid w:val="00477034"/>
    <w:rsid w:val="004771C4"/>
    <w:rsid w:val="00477304"/>
    <w:rsid w:val="00477456"/>
    <w:rsid w:val="004776F3"/>
    <w:rsid w:val="00477DB2"/>
    <w:rsid w:val="00480C65"/>
    <w:rsid w:val="00480CA9"/>
    <w:rsid w:val="00480D4C"/>
    <w:rsid w:val="00480D50"/>
    <w:rsid w:val="00480ECB"/>
    <w:rsid w:val="0048153E"/>
    <w:rsid w:val="004815BD"/>
    <w:rsid w:val="004816EA"/>
    <w:rsid w:val="00481C7C"/>
    <w:rsid w:val="0048206B"/>
    <w:rsid w:val="00482374"/>
    <w:rsid w:val="00482815"/>
    <w:rsid w:val="00482905"/>
    <w:rsid w:val="00482E2C"/>
    <w:rsid w:val="00482F52"/>
    <w:rsid w:val="0048339B"/>
    <w:rsid w:val="00483681"/>
    <w:rsid w:val="004836DD"/>
    <w:rsid w:val="00483B39"/>
    <w:rsid w:val="00483CB7"/>
    <w:rsid w:val="00483EFE"/>
    <w:rsid w:val="0048407E"/>
    <w:rsid w:val="00484180"/>
    <w:rsid w:val="00484ACF"/>
    <w:rsid w:val="00485099"/>
    <w:rsid w:val="004850BC"/>
    <w:rsid w:val="00485174"/>
    <w:rsid w:val="00485271"/>
    <w:rsid w:val="004852D4"/>
    <w:rsid w:val="004855A5"/>
    <w:rsid w:val="00485796"/>
    <w:rsid w:val="004859EE"/>
    <w:rsid w:val="00485E4B"/>
    <w:rsid w:val="00485FEF"/>
    <w:rsid w:val="00486247"/>
    <w:rsid w:val="004862DD"/>
    <w:rsid w:val="00486646"/>
    <w:rsid w:val="00486DA4"/>
    <w:rsid w:val="004871C5"/>
    <w:rsid w:val="004875FD"/>
    <w:rsid w:val="00487886"/>
    <w:rsid w:val="004878B1"/>
    <w:rsid w:val="004878FD"/>
    <w:rsid w:val="004879F3"/>
    <w:rsid w:val="00487E8A"/>
    <w:rsid w:val="004901A5"/>
    <w:rsid w:val="00490820"/>
    <w:rsid w:val="004909D4"/>
    <w:rsid w:val="00490A42"/>
    <w:rsid w:val="00490A67"/>
    <w:rsid w:val="004911B0"/>
    <w:rsid w:val="004913EC"/>
    <w:rsid w:val="004913EF"/>
    <w:rsid w:val="00491465"/>
    <w:rsid w:val="00492275"/>
    <w:rsid w:val="00492281"/>
    <w:rsid w:val="00493572"/>
    <w:rsid w:val="0049370D"/>
    <w:rsid w:val="00493C51"/>
    <w:rsid w:val="00493C7F"/>
    <w:rsid w:val="00493DD0"/>
    <w:rsid w:val="00493FE1"/>
    <w:rsid w:val="004943E6"/>
    <w:rsid w:val="004945E7"/>
    <w:rsid w:val="00494D9A"/>
    <w:rsid w:val="00495084"/>
    <w:rsid w:val="00495460"/>
    <w:rsid w:val="00495AA5"/>
    <w:rsid w:val="00495BA3"/>
    <w:rsid w:val="00495DE4"/>
    <w:rsid w:val="004960B8"/>
    <w:rsid w:val="00496889"/>
    <w:rsid w:val="00496A7F"/>
    <w:rsid w:val="00496AFB"/>
    <w:rsid w:val="00496B94"/>
    <w:rsid w:val="00497188"/>
    <w:rsid w:val="00497955"/>
    <w:rsid w:val="004A036E"/>
    <w:rsid w:val="004A0720"/>
    <w:rsid w:val="004A0992"/>
    <w:rsid w:val="004A0A2D"/>
    <w:rsid w:val="004A12BF"/>
    <w:rsid w:val="004A138B"/>
    <w:rsid w:val="004A14B9"/>
    <w:rsid w:val="004A152B"/>
    <w:rsid w:val="004A1ECC"/>
    <w:rsid w:val="004A2253"/>
    <w:rsid w:val="004A2595"/>
    <w:rsid w:val="004A2B56"/>
    <w:rsid w:val="004A2C8C"/>
    <w:rsid w:val="004A2F28"/>
    <w:rsid w:val="004A3241"/>
    <w:rsid w:val="004A348F"/>
    <w:rsid w:val="004A35AC"/>
    <w:rsid w:val="004A3DFC"/>
    <w:rsid w:val="004A4124"/>
    <w:rsid w:val="004A453E"/>
    <w:rsid w:val="004A4606"/>
    <w:rsid w:val="004A4866"/>
    <w:rsid w:val="004A4B59"/>
    <w:rsid w:val="004A4C80"/>
    <w:rsid w:val="004A5169"/>
    <w:rsid w:val="004A59AA"/>
    <w:rsid w:val="004A5C7C"/>
    <w:rsid w:val="004A5D21"/>
    <w:rsid w:val="004A5DFE"/>
    <w:rsid w:val="004A61AB"/>
    <w:rsid w:val="004A6202"/>
    <w:rsid w:val="004A6682"/>
    <w:rsid w:val="004A66C9"/>
    <w:rsid w:val="004A6BBB"/>
    <w:rsid w:val="004A6FCE"/>
    <w:rsid w:val="004A70E5"/>
    <w:rsid w:val="004A733C"/>
    <w:rsid w:val="004A74DA"/>
    <w:rsid w:val="004A7584"/>
    <w:rsid w:val="004A76E5"/>
    <w:rsid w:val="004A7C6C"/>
    <w:rsid w:val="004B034A"/>
    <w:rsid w:val="004B03B2"/>
    <w:rsid w:val="004B04AC"/>
    <w:rsid w:val="004B0A03"/>
    <w:rsid w:val="004B0A99"/>
    <w:rsid w:val="004B0DE8"/>
    <w:rsid w:val="004B0FD9"/>
    <w:rsid w:val="004B100C"/>
    <w:rsid w:val="004B13A5"/>
    <w:rsid w:val="004B15CE"/>
    <w:rsid w:val="004B175F"/>
    <w:rsid w:val="004B18BF"/>
    <w:rsid w:val="004B195C"/>
    <w:rsid w:val="004B1BF0"/>
    <w:rsid w:val="004B200A"/>
    <w:rsid w:val="004B2569"/>
    <w:rsid w:val="004B26B6"/>
    <w:rsid w:val="004B26FA"/>
    <w:rsid w:val="004B27C9"/>
    <w:rsid w:val="004B2899"/>
    <w:rsid w:val="004B2B08"/>
    <w:rsid w:val="004B30EE"/>
    <w:rsid w:val="004B3393"/>
    <w:rsid w:val="004B345B"/>
    <w:rsid w:val="004B34FC"/>
    <w:rsid w:val="004B382F"/>
    <w:rsid w:val="004B3852"/>
    <w:rsid w:val="004B3CC2"/>
    <w:rsid w:val="004B3DEE"/>
    <w:rsid w:val="004B3FEE"/>
    <w:rsid w:val="004B4232"/>
    <w:rsid w:val="004B4333"/>
    <w:rsid w:val="004B4398"/>
    <w:rsid w:val="004B4644"/>
    <w:rsid w:val="004B468F"/>
    <w:rsid w:val="004B4727"/>
    <w:rsid w:val="004B4A0F"/>
    <w:rsid w:val="004B4DAE"/>
    <w:rsid w:val="004B4F57"/>
    <w:rsid w:val="004B4FC7"/>
    <w:rsid w:val="004B5449"/>
    <w:rsid w:val="004B5529"/>
    <w:rsid w:val="004B56D0"/>
    <w:rsid w:val="004B5877"/>
    <w:rsid w:val="004B596C"/>
    <w:rsid w:val="004B5979"/>
    <w:rsid w:val="004B5ECB"/>
    <w:rsid w:val="004B6297"/>
    <w:rsid w:val="004B6A1F"/>
    <w:rsid w:val="004B6D0C"/>
    <w:rsid w:val="004B6D88"/>
    <w:rsid w:val="004B6F58"/>
    <w:rsid w:val="004B7057"/>
    <w:rsid w:val="004B7A2A"/>
    <w:rsid w:val="004B7D19"/>
    <w:rsid w:val="004B7E15"/>
    <w:rsid w:val="004B7FC5"/>
    <w:rsid w:val="004C0092"/>
    <w:rsid w:val="004C0128"/>
    <w:rsid w:val="004C0130"/>
    <w:rsid w:val="004C0300"/>
    <w:rsid w:val="004C06C4"/>
    <w:rsid w:val="004C0867"/>
    <w:rsid w:val="004C087D"/>
    <w:rsid w:val="004C0E4A"/>
    <w:rsid w:val="004C0F72"/>
    <w:rsid w:val="004C13E6"/>
    <w:rsid w:val="004C181F"/>
    <w:rsid w:val="004C1A7F"/>
    <w:rsid w:val="004C1D06"/>
    <w:rsid w:val="004C1DC8"/>
    <w:rsid w:val="004C1ED8"/>
    <w:rsid w:val="004C23BF"/>
    <w:rsid w:val="004C2833"/>
    <w:rsid w:val="004C2C8C"/>
    <w:rsid w:val="004C319F"/>
    <w:rsid w:val="004C321F"/>
    <w:rsid w:val="004C35FE"/>
    <w:rsid w:val="004C36AD"/>
    <w:rsid w:val="004C3733"/>
    <w:rsid w:val="004C3AC4"/>
    <w:rsid w:val="004C3AF5"/>
    <w:rsid w:val="004C4028"/>
    <w:rsid w:val="004C437F"/>
    <w:rsid w:val="004C4499"/>
    <w:rsid w:val="004C4A37"/>
    <w:rsid w:val="004C4B70"/>
    <w:rsid w:val="004C4C0E"/>
    <w:rsid w:val="004C4D53"/>
    <w:rsid w:val="004C534D"/>
    <w:rsid w:val="004C55DE"/>
    <w:rsid w:val="004C5772"/>
    <w:rsid w:val="004C638B"/>
    <w:rsid w:val="004C69A2"/>
    <w:rsid w:val="004C69AD"/>
    <w:rsid w:val="004C6DF2"/>
    <w:rsid w:val="004C6F37"/>
    <w:rsid w:val="004C710D"/>
    <w:rsid w:val="004C72A4"/>
    <w:rsid w:val="004C734A"/>
    <w:rsid w:val="004C74C2"/>
    <w:rsid w:val="004C7DB2"/>
    <w:rsid w:val="004C7E3F"/>
    <w:rsid w:val="004D03F0"/>
    <w:rsid w:val="004D0730"/>
    <w:rsid w:val="004D0861"/>
    <w:rsid w:val="004D0AFF"/>
    <w:rsid w:val="004D0E3C"/>
    <w:rsid w:val="004D0E74"/>
    <w:rsid w:val="004D139C"/>
    <w:rsid w:val="004D1417"/>
    <w:rsid w:val="004D1620"/>
    <w:rsid w:val="004D1739"/>
    <w:rsid w:val="004D1ADE"/>
    <w:rsid w:val="004D1C43"/>
    <w:rsid w:val="004D1C89"/>
    <w:rsid w:val="004D22BB"/>
    <w:rsid w:val="004D231B"/>
    <w:rsid w:val="004D260F"/>
    <w:rsid w:val="004D2ADC"/>
    <w:rsid w:val="004D2BE8"/>
    <w:rsid w:val="004D2D41"/>
    <w:rsid w:val="004D2FB7"/>
    <w:rsid w:val="004D31F4"/>
    <w:rsid w:val="004D3374"/>
    <w:rsid w:val="004D3805"/>
    <w:rsid w:val="004D3B23"/>
    <w:rsid w:val="004D4151"/>
    <w:rsid w:val="004D42A8"/>
    <w:rsid w:val="004D4BF8"/>
    <w:rsid w:val="004D4FD1"/>
    <w:rsid w:val="004D53CE"/>
    <w:rsid w:val="004D571C"/>
    <w:rsid w:val="004D5749"/>
    <w:rsid w:val="004D59C8"/>
    <w:rsid w:val="004D5DB6"/>
    <w:rsid w:val="004D5ECA"/>
    <w:rsid w:val="004D6545"/>
    <w:rsid w:val="004D6AC8"/>
    <w:rsid w:val="004D6B02"/>
    <w:rsid w:val="004D724A"/>
    <w:rsid w:val="004D7252"/>
    <w:rsid w:val="004D72EA"/>
    <w:rsid w:val="004D7523"/>
    <w:rsid w:val="004D763E"/>
    <w:rsid w:val="004D77A1"/>
    <w:rsid w:val="004D79FB"/>
    <w:rsid w:val="004D7CD6"/>
    <w:rsid w:val="004E0088"/>
    <w:rsid w:val="004E01BA"/>
    <w:rsid w:val="004E0812"/>
    <w:rsid w:val="004E0D96"/>
    <w:rsid w:val="004E0E1E"/>
    <w:rsid w:val="004E0F7D"/>
    <w:rsid w:val="004E0F93"/>
    <w:rsid w:val="004E1980"/>
    <w:rsid w:val="004E2622"/>
    <w:rsid w:val="004E28D6"/>
    <w:rsid w:val="004E2A86"/>
    <w:rsid w:val="004E2B50"/>
    <w:rsid w:val="004E2F61"/>
    <w:rsid w:val="004E36A5"/>
    <w:rsid w:val="004E3BED"/>
    <w:rsid w:val="004E3EA7"/>
    <w:rsid w:val="004E429D"/>
    <w:rsid w:val="004E4797"/>
    <w:rsid w:val="004E47E0"/>
    <w:rsid w:val="004E4C71"/>
    <w:rsid w:val="004E54AB"/>
    <w:rsid w:val="004E5DF7"/>
    <w:rsid w:val="004E6091"/>
    <w:rsid w:val="004E6316"/>
    <w:rsid w:val="004E650F"/>
    <w:rsid w:val="004E7044"/>
    <w:rsid w:val="004E715A"/>
    <w:rsid w:val="004E7901"/>
    <w:rsid w:val="004E7952"/>
    <w:rsid w:val="004F02CA"/>
    <w:rsid w:val="004F039D"/>
    <w:rsid w:val="004F03CA"/>
    <w:rsid w:val="004F04C1"/>
    <w:rsid w:val="004F0733"/>
    <w:rsid w:val="004F07DC"/>
    <w:rsid w:val="004F0861"/>
    <w:rsid w:val="004F1008"/>
    <w:rsid w:val="004F10B7"/>
    <w:rsid w:val="004F1862"/>
    <w:rsid w:val="004F1913"/>
    <w:rsid w:val="004F1920"/>
    <w:rsid w:val="004F1CA5"/>
    <w:rsid w:val="004F22CC"/>
    <w:rsid w:val="004F22E6"/>
    <w:rsid w:val="004F235B"/>
    <w:rsid w:val="004F2386"/>
    <w:rsid w:val="004F2776"/>
    <w:rsid w:val="004F2A5D"/>
    <w:rsid w:val="004F2AAC"/>
    <w:rsid w:val="004F2D6D"/>
    <w:rsid w:val="004F31D1"/>
    <w:rsid w:val="004F3967"/>
    <w:rsid w:val="004F3C7D"/>
    <w:rsid w:val="004F3DEC"/>
    <w:rsid w:val="004F4CA1"/>
    <w:rsid w:val="004F4CC9"/>
    <w:rsid w:val="004F4DDF"/>
    <w:rsid w:val="004F4E9D"/>
    <w:rsid w:val="004F52B7"/>
    <w:rsid w:val="004F5376"/>
    <w:rsid w:val="004F574F"/>
    <w:rsid w:val="004F5C92"/>
    <w:rsid w:val="004F6086"/>
    <w:rsid w:val="004F6702"/>
    <w:rsid w:val="004F68DB"/>
    <w:rsid w:val="004F6CE2"/>
    <w:rsid w:val="004F708F"/>
    <w:rsid w:val="004F724A"/>
    <w:rsid w:val="004F7460"/>
    <w:rsid w:val="004F7A69"/>
    <w:rsid w:val="0050071F"/>
    <w:rsid w:val="005009F6"/>
    <w:rsid w:val="00500B34"/>
    <w:rsid w:val="00500F48"/>
    <w:rsid w:val="00501DFD"/>
    <w:rsid w:val="005020D3"/>
    <w:rsid w:val="0050216C"/>
    <w:rsid w:val="005021C4"/>
    <w:rsid w:val="0050231B"/>
    <w:rsid w:val="00502336"/>
    <w:rsid w:val="005023F2"/>
    <w:rsid w:val="0050246B"/>
    <w:rsid w:val="005025CE"/>
    <w:rsid w:val="005025DD"/>
    <w:rsid w:val="0050274A"/>
    <w:rsid w:val="005028E2"/>
    <w:rsid w:val="00502915"/>
    <w:rsid w:val="00502A9D"/>
    <w:rsid w:val="0050301F"/>
    <w:rsid w:val="005037C8"/>
    <w:rsid w:val="00503801"/>
    <w:rsid w:val="00503ADC"/>
    <w:rsid w:val="00503C64"/>
    <w:rsid w:val="00503DC4"/>
    <w:rsid w:val="00504106"/>
    <w:rsid w:val="005043A0"/>
    <w:rsid w:val="00504400"/>
    <w:rsid w:val="00504732"/>
    <w:rsid w:val="005047AB"/>
    <w:rsid w:val="005047F1"/>
    <w:rsid w:val="00504D51"/>
    <w:rsid w:val="00504E6E"/>
    <w:rsid w:val="0050514F"/>
    <w:rsid w:val="005052FD"/>
    <w:rsid w:val="0050534D"/>
    <w:rsid w:val="00505B09"/>
    <w:rsid w:val="00506AC5"/>
    <w:rsid w:val="00506B69"/>
    <w:rsid w:val="00507327"/>
    <w:rsid w:val="00507348"/>
    <w:rsid w:val="00510286"/>
    <w:rsid w:val="0051048B"/>
    <w:rsid w:val="005109C5"/>
    <w:rsid w:val="00510B30"/>
    <w:rsid w:val="0051259D"/>
    <w:rsid w:val="005125BE"/>
    <w:rsid w:val="005126E5"/>
    <w:rsid w:val="0051284F"/>
    <w:rsid w:val="00512D77"/>
    <w:rsid w:val="00512E0C"/>
    <w:rsid w:val="00512E54"/>
    <w:rsid w:val="00512F54"/>
    <w:rsid w:val="0051384E"/>
    <w:rsid w:val="00513AB7"/>
    <w:rsid w:val="00513C2B"/>
    <w:rsid w:val="00513CFE"/>
    <w:rsid w:val="00513F60"/>
    <w:rsid w:val="005142C0"/>
    <w:rsid w:val="00514465"/>
    <w:rsid w:val="00514CD1"/>
    <w:rsid w:val="005150AF"/>
    <w:rsid w:val="0051518C"/>
    <w:rsid w:val="00515352"/>
    <w:rsid w:val="0051551D"/>
    <w:rsid w:val="00515535"/>
    <w:rsid w:val="005158FB"/>
    <w:rsid w:val="005159C8"/>
    <w:rsid w:val="00515CB2"/>
    <w:rsid w:val="0051629C"/>
    <w:rsid w:val="00516E45"/>
    <w:rsid w:val="00516F3F"/>
    <w:rsid w:val="005178D9"/>
    <w:rsid w:val="00517949"/>
    <w:rsid w:val="00517EEB"/>
    <w:rsid w:val="005201F7"/>
    <w:rsid w:val="005209FD"/>
    <w:rsid w:val="00521058"/>
    <w:rsid w:val="00521108"/>
    <w:rsid w:val="005213C5"/>
    <w:rsid w:val="0052169D"/>
    <w:rsid w:val="00522001"/>
    <w:rsid w:val="005229A9"/>
    <w:rsid w:val="00522A12"/>
    <w:rsid w:val="005231E8"/>
    <w:rsid w:val="0052328D"/>
    <w:rsid w:val="00523411"/>
    <w:rsid w:val="005234FF"/>
    <w:rsid w:val="00523735"/>
    <w:rsid w:val="00523B87"/>
    <w:rsid w:val="00523CBA"/>
    <w:rsid w:val="00523E42"/>
    <w:rsid w:val="00524532"/>
    <w:rsid w:val="00524F37"/>
    <w:rsid w:val="00524F5D"/>
    <w:rsid w:val="005254BE"/>
    <w:rsid w:val="005254FB"/>
    <w:rsid w:val="005255F2"/>
    <w:rsid w:val="0052583F"/>
    <w:rsid w:val="00525B77"/>
    <w:rsid w:val="00525C4C"/>
    <w:rsid w:val="00525E80"/>
    <w:rsid w:val="005261C4"/>
    <w:rsid w:val="00526295"/>
    <w:rsid w:val="0052648B"/>
    <w:rsid w:val="005269E5"/>
    <w:rsid w:val="00526B91"/>
    <w:rsid w:val="00526F87"/>
    <w:rsid w:val="005272AF"/>
    <w:rsid w:val="005279E3"/>
    <w:rsid w:val="00527C9F"/>
    <w:rsid w:val="00527DB0"/>
    <w:rsid w:val="0053000F"/>
    <w:rsid w:val="00530162"/>
    <w:rsid w:val="005305F7"/>
    <w:rsid w:val="00530720"/>
    <w:rsid w:val="0053107A"/>
    <w:rsid w:val="005310B4"/>
    <w:rsid w:val="00531FAD"/>
    <w:rsid w:val="005321D6"/>
    <w:rsid w:val="00532278"/>
    <w:rsid w:val="0053259F"/>
    <w:rsid w:val="00532F98"/>
    <w:rsid w:val="00533060"/>
    <w:rsid w:val="0053312D"/>
    <w:rsid w:val="00533260"/>
    <w:rsid w:val="005339F3"/>
    <w:rsid w:val="00533A31"/>
    <w:rsid w:val="005340C6"/>
    <w:rsid w:val="00534198"/>
    <w:rsid w:val="005343C1"/>
    <w:rsid w:val="00534A20"/>
    <w:rsid w:val="00534F3D"/>
    <w:rsid w:val="00535139"/>
    <w:rsid w:val="0053526F"/>
    <w:rsid w:val="00535954"/>
    <w:rsid w:val="00535DD7"/>
    <w:rsid w:val="00536484"/>
    <w:rsid w:val="005369B5"/>
    <w:rsid w:val="005369CD"/>
    <w:rsid w:val="00536A5C"/>
    <w:rsid w:val="00536C08"/>
    <w:rsid w:val="00536FA5"/>
    <w:rsid w:val="00537202"/>
    <w:rsid w:val="005373A5"/>
    <w:rsid w:val="00537478"/>
    <w:rsid w:val="00537893"/>
    <w:rsid w:val="00537A7A"/>
    <w:rsid w:val="00537E2E"/>
    <w:rsid w:val="00537FBE"/>
    <w:rsid w:val="005400F5"/>
    <w:rsid w:val="005401FC"/>
    <w:rsid w:val="005402AD"/>
    <w:rsid w:val="005402FE"/>
    <w:rsid w:val="005406B9"/>
    <w:rsid w:val="00540EF0"/>
    <w:rsid w:val="00541126"/>
    <w:rsid w:val="00541398"/>
    <w:rsid w:val="00541750"/>
    <w:rsid w:val="00541AD4"/>
    <w:rsid w:val="00541AE2"/>
    <w:rsid w:val="00541EEF"/>
    <w:rsid w:val="00541FFA"/>
    <w:rsid w:val="0054206A"/>
    <w:rsid w:val="005423D7"/>
    <w:rsid w:val="0054245D"/>
    <w:rsid w:val="00542A2B"/>
    <w:rsid w:val="00542E1B"/>
    <w:rsid w:val="005432F9"/>
    <w:rsid w:val="0054369A"/>
    <w:rsid w:val="00543707"/>
    <w:rsid w:val="00543753"/>
    <w:rsid w:val="00543A7D"/>
    <w:rsid w:val="00543D56"/>
    <w:rsid w:val="00544035"/>
    <w:rsid w:val="00544295"/>
    <w:rsid w:val="0054457E"/>
    <w:rsid w:val="00544C13"/>
    <w:rsid w:val="00544E76"/>
    <w:rsid w:val="00544EEA"/>
    <w:rsid w:val="005455F7"/>
    <w:rsid w:val="0054577A"/>
    <w:rsid w:val="00545836"/>
    <w:rsid w:val="0054627F"/>
    <w:rsid w:val="00546316"/>
    <w:rsid w:val="0054668D"/>
    <w:rsid w:val="00547076"/>
    <w:rsid w:val="005470A9"/>
    <w:rsid w:val="005473F1"/>
    <w:rsid w:val="0054742B"/>
    <w:rsid w:val="005476BB"/>
    <w:rsid w:val="00547B2D"/>
    <w:rsid w:val="00547EE2"/>
    <w:rsid w:val="00547FC5"/>
    <w:rsid w:val="00550118"/>
    <w:rsid w:val="005507A9"/>
    <w:rsid w:val="005508D8"/>
    <w:rsid w:val="005508DB"/>
    <w:rsid w:val="00550C8F"/>
    <w:rsid w:val="0055104F"/>
    <w:rsid w:val="00551575"/>
    <w:rsid w:val="00551981"/>
    <w:rsid w:val="00551A1B"/>
    <w:rsid w:val="00551BEF"/>
    <w:rsid w:val="00551C75"/>
    <w:rsid w:val="005520EA"/>
    <w:rsid w:val="005525D6"/>
    <w:rsid w:val="005525DC"/>
    <w:rsid w:val="00552810"/>
    <w:rsid w:val="00552B4A"/>
    <w:rsid w:val="00552BD8"/>
    <w:rsid w:val="00553AEB"/>
    <w:rsid w:val="0055446C"/>
    <w:rsid w:val="00554734"/>
    <w:rsid w:val="00554AAE"/>
    <w:rsid w:val="005555D5"/>
    <w:rsid w:val="005556D0"/>
    <w:rsid w:val="005558D2"/>
    <w:rsid w:val="00555981"/>
    <w:rsid w:val="005559F2"/>
    <w:rsid w:val="00555AAA"/>
    <w:rsid w:val="00555BAE"/>
    <w:rsid w:val="00555D60"/>
    <w:rsid w:val="0055646A"/>
    <w:rsid w:val="00556480"/>
    <w:rsid w:val="0055658D"/>
    <w:rsid w:val="00556665"/>
    <w:rsid w:val="00556B62"/>
    <w:rsid w:val="00557317"/>
    <w:rsid w:val="00557714"/>
    <w:rsid w:val="00560497"/>
    <w:rsid w:val="00560573"/>
    <w:rsid w:val="00560BAB"/>
    <w:rsid w:val="00560BC2"/>
    <w:rsid w:val="00561E73"/>
    <w:rsid w:val="00562788"/>
    <w:rsid w:val="00562B2F"/>
    <w:rsid w:val="00563039"/>
    <w:rsid w:val="005632A9"/>
    <w:rsid w:val="005632EC"/>
    <w:rsid w:val="005633C9"/>
    <w:rsid w:val="0056352D"/>
    <w:rsid w:val="00563A23"/>
    <w:rsid w:val="0056411C"/>
    <w:rsid w:val="005646DE"/>
    <w:rsid w:val="00564732"/>
    <w:rsid w:val="005648AA"/>
    <w:rsid w:val="00564AA9"/>
    <w:rsid w:val="00565435"/>
    <w:rsid w:val="005657B0"/>
    <w:rsid w:val="0056586B"/>
    <w:rsid w:val="00565927"/>
    <w:rsid w:val="0056593D"/>
    <w:rsid w:val="005659CA"/>
    <w:rsid w:val="00565B24"/>
    <w:rsid w:val="00565D01"/>
    <w:rsid w:val="00565D1F"/>
    <w:rsid w:val="00565E4C"/>
    <w:rsid w:val="0056600F"/>
    <w:rsid w:val="0056601C"/>
    <w:rsid w:val="00566631"/>
    <w:rsid w:val="005666FA"/>
    <w:rsid w:val="00566942"/>
    <w:rsid w:val="00566F18"/>
    <w:rsid w:val="00567034"/>
    <w:rsid w:val="0056719B"/>
    <w:rsid w:val="005673E8"/>
    <w:rsid w:val="00567F44"/>
    <w:rsid w:val="00567F95"/>
    <w:rsid w:val="00570218"/>
    <w:rsid w:val="005702D9"/>
    <w:rsid w:val="005703BF"/>
    <w:rsid w:val="0057075D"/>
    <w:rsid w:val="00570A51"/>
    <w:rsid w:val="00570D05"/>
    <w:rsid w:val="00570F29"/>
    <w:rsid w:val="005717F2"/>
    <w:rsid w:val="00571B3F"/>
    <w:rsid w:val="00571D09"/>
    <w:rsid w:val="0057290F"/>
    <w:rsid w:val="00572E0E"/>
    <w:rsid w:val="00572F00"/>
    <w:rsid w:val="0057313E"/>
    <w:rsid w:val="00573286"/>
    <w:rsid w:val="00573311"/>
    <w:rsid w:val="00573A5A"/>
    <w:rsid w:val="00573C5C"/>
    <w:rsid w:val="00574058"/>
    <w:rsid w:val="00574137"/>
    <w:rsid w:val="005743D3"/>
    <w:rsid w:val="0057452C"/>
    <w:rsid w:val="005746C1"/>
    <w:rsid w:val="00575906"/>
    <w:rsid w:val="00575D02"/>
    <w:rsid w:val="00576257"/>
    <w:rsid w:val="005764DC"/>
    <w:rsid w:val="005766B1"/>
    <w:rsid w:val="005769B2"/>
    <w:rsid w:val="00576FDF"/>
    <w:rsid w:val="00577203"/>
    <w:rsid w:val="00577718"/>
    <w:rsid w:val="00577773"/>
    <w:rsid w:val="005778D2"/>
    <w:rsid w:val="00577B46"/>
    <w:rsid w:val="005803BE"/>
    <w:rsid w:val="005807D8"/>
    <w:rsid w:val="00580DFC"/>
    <w:rsid w:val="00580FC9"/>
    <w:rsid w:val="00581102"/>
    <w:rsid w:val="00581115"/>
    <w:rsid w:val="00581764"/>
    <w:rsid w:val="0058210E"/>
    <w:rsid w:val="0058321A"/>
    <w:rsid w:val="00583377"/>
    <w:rsid w:val="005833C9"/>
    <w:rsid w:val="00583558"/>
    <w:rsid w:val="00583939"/>
    <w:rsid w:val="00583957"/>
    <w:rsid w:val="00583B0F"/>
    <w:rsid w:val="00583C09"/>
    <w:rsid w:val="005840BB"/>
    <w:rsid w:val="005842B9"/>
    <w:rsid w:val="00584390"/>
    <w:rsid w:val="00584479"/>
    <w:rsid w:val="0058483D"/>
    <w:rsid w:val="005848C7"/>
    <w:rsid w:val="00584A12"/>
    <w:rsid w:val="00584BE6"/>
    <w:rsid w:val="00584C1D"/>
    <w:rsid w:val="00584D10"/>
    <w:rsid w:val="005850F5"/>
    <w:rsid w:val="0058602C"/>
    <w:rsid w:val="005869A1"/>
    <w:rsid w:val="005870D9"/>
    <w:rsid w:val="005871AD"/>
    <w:rsid w:val="00587224"/>
    <w:rsid w:val="005875C9"/>
    <w:rsid w:val="00587C7C"/>
    <w:rsid w:val="00587FE0"/>
    <w:rsid w:val="00590012"/>
    <w:rsid w:val="00590E37"/>
    <w:rsid w:val="00591206"/>
    <w:rsid w:val="00591689"/>
    <w:rsid w:val="00591856"/>
    <w:rsid w:val="00591E2E"/>
    <w:rsid w:val="00592227"/>
    <w:rsid w:val="00592312"/>
    <w:rsid w:val="00592347"/>
    <w:rsid w:val="00592487"/>
    <w:rsid w:val="005925FC"/>
    <w:rsid w:val="0059371B"/>
    <w:rsid w:val="00593942"/>
    <w:rsid w:val="005943D2"/>
    <w:rsid w:val="0059482E"/>
    <w:rsid w:val="00594CE1"/>
    <w:rsid w:val="00594E78"/>
    <w:rsid w:val="00595165"/>
    <w:rsid w:val="005953DA"/>
    <w:rsid w:val="00595665"/>
    <w:rsid w:val="005957E3"/>
    <w:rsid w:val="00595AAA"/>
    <w:rsid w:val="00595B25"/>
    <w:rsid w:val="00595C4B"/>
    <w:rsid w:val="00595F65"/>
    <w:rsid w:val="00596810"/>
    <w:rsid w:val="00597451"/>
    <w:rsid w:val="005974A7"/>
    <w:rsid w:val="00597B97"/>
    <w:rsid w:val="00597C1B"/>
    <w:rsid w:val="00597FBF"/>
    <w:rsid w:val="005A017E"/>
    <w:rsid w:val="005A0549"/>
    <w:rsid w:val="005A074F"/>
    <w:rsid w:val="005A07AC"/>
    <w:rsid w:val="005A0D01"/>
    <w:rsid w:val="005A0E6E"/>
    <w:rsid w:val="005A1221"/>
    <w:rsid w:val="005A165B"/>
    <w:rsid w:val="005A224B"/>
    <w:rsid w:val="005A246A"/>
    <w:rsid w:val="005A25BF"/>
    <w:rsid w:val="005A3B09"/>
    <w:rsid w:val="005A409F"/>
    <w:rsid w:val="005A41E7"/>
    <w:rsid w:val="005A44B8"/>
    <w:rsid w:val="005A498F"/>
    <w:rsid w:val="005A4A49"/>
    <w:rsid w:val="005A4B5A"/>
    <w:rsid w:val="005A4CCA"/>
    <w:rsid w:val="005A5040"/>
    <w:rsid w:val="005A50E7"/>
    <w:rsid w:val="005A52A5"/>
    <w:rsid w:val="005A5317"/>
    <w:rsid w:val="005A5428"/>
    <w:rsid w:val="005A55A2"/>
    <w:rsid w:val="005A5649"/>
    <w:rsid w:val="005A588D"/>
    <w:rsid w:val="005A5EDB"/>
    <w:rsid w:val="005A61A8"/>
    <w:rsid w:val="005A6240"/>
    <w:rsid w:val="005A62D0"/>
    <w:rsid w:val="005A65CB"/>
    <w:rsid w:val="005A691E"/>
    <w:rsid w:val="005A6B9F"/>
    <w:rsid w:val="005A6C16"/>
    <w:rsid w:val="005A70DE"/>
    <w:rsid w:val="005A732C"/>
    <w:rsid w:val="005A766C"/>
    <w:rsid w:val="005A7A9F"/>
    <w:rsid w:val="005A7C3B"/>
    <w:rsid w:val="005B000F"/>
    <w:rsid w:val="005B0161"/>
    <w:rsid w:val="005B03BF"/>
    <w:rsid w:val="005B0509"/>
    <w:rsid w:val="005B0A55"/>
    <w:rsid w:val="005B11B6"/>
    <w:rsid w:val="005B1835"/>
    <w:rsid w:val="005B21E0"/>
    <w:rsid w:val="005B227E"/>
    <w:rsid w:val="005B2402"/>
    <w:rsid w:val="005B2781"/>
    <w:rsid w:val="005B2787"/>
    <w:rsid w:val="005B2B57"/>
    <w:rsid w:val="005B30ED"/>
    <w:rsid w:val="005B31D0"/>
    <w:rsid w:val="005B31D8"/>
    <w:rsid w:val="005B32B3"/>
    <w:rsid w:val="005B32BE"/>
    <w:rsid w:val="005B37A0"/>
    <w:rsid w:val="005B3876"/>
    <w:rsid w:val="005B394B"/>
    <w:rsid w:val="005B3AD8"/>
    <w:rsid w:val="005B3EB2"/>
    <w:rsid w:val="005B46C7"/>
    <w:rsid w:val="005B4C6A"/>
    <w:rsid w:val="005B4E48"/>
    <w:rsid w:val="005B5201"/>
    <w:rsid w:val="005B5384"/>
    <w:rsid w:val="005B54E9"/>
    <w:rsid w:val="005B56A5"/>
    <w:rsid w:val="005B57AF"/>
    <w:rsid w:val="005B592C"/>
    <w:rsid w:val="005B5A2A"/>
    <w:rsid w:val="005B5AC1"/>
    <w:rsid w:val="005B5DBF"/>
    <w:rsid w:val="005B5E99"/>
    <w:rsid w:val="005B5F4C"/>
    <w:rsid w:val="005B63F9"/>
    <w:rsid w:val="005B6547"/>
    <w:rsid w:val="005B6831"/>
    <w:rsid w:val="005B6CD5"/>
    <w:rsid w:val="005B6E1A"/>
    <w:rsid w:val="005B76FC"/>
    <w:rsid w:val="005B7BCF"/>
    <w:rsid w:val="005C030B"/>
    <w:rsid w:val="005C031E"/>
    <w:rsid w:val="005C0AE3"/>
    <w:rsid w:val="005C0AF1"/>
    <w:rsid w:val="005C11AE"/>
    <w:rsid w:val="005C1275"/>
    <w:rsid w:val="005C1DCE"/>
    <w:rsid w:val="005C25A9"/>
    <w:rsid w:val="005C2714"/>
    <w:rsid w:val="005C2852"/>
    <w:rsid w:val="005C2B26"/>
    <w:rsid w:val="005C2C04"/>
    <w:rsid w:val="005C2E56"/>
    <w:rsid w:val="005C3100"/>
    <w:rsid w:val="005C323A"/>
    <w:rsid w:val="005C3A5F"/>
    <w:rsid w:val="005C3CF6"/>
    <w:rsid w:val="005C3D67"/>
    <w:rsid w:val="005C3F95"/>
    <w:rsid w:val="005C4624"/>
    <w:rsid w:val="005C4972"/>
    <w:rsid w:val="005C4B03"/>
    <w:rsid w:val="005C4C5D"/>
    <w:rsid w:val="005C4C91"/>
    <w:rsid w:val="005C4D47"/>
    <w:rsid w:val="005C4F10"/>
    <w:rsid w:val="005C50F2"/>
    <w:rsid w:val="005C5E52"/>
    <w:rsid w:val="005C60C5"/>
    <w:rsid w:val="005C625E"/>
    <w:rsid w:val="005C649D"/>
    <w:rsid w:val="005C65AC"/>
    <w:rsid w:val="005C6670"/>
    <w:rsid w:val="005C6EA1"/>
    <w:rsid w:val="005C70C3"/>
    <w:rsid w:val="005C70E0"/>
    <w:rsid w:val="005C75B2"/>
    <w:rsid w:val="005C7622"/>
    <w:rsid w:val="005C77E5"/>
    <w:rsid w:val="005C78D0"/>
    <w:rsid w:val="005C7BE7"/>
    <w:rsid w:val="005C7D15"/>
    <w:rsid w:val="005C7FC2"/>
    <w:rsid w:val="005D0048"/>
    <w:rsid w:val="005D018B"/>
    <w:rsid w:val="005D033D"/>
    <w:rsid w:val="005D0C76"/>
    <w:rsid w:val="005D0FDB"/>
    <w:rsid w:val="005D1072"/>
    <w:rsid w:val="005D10C2"/>
    <w:rsid w:val="005D1593"/>
    <w:rsid w:val="005D1B5E"/>
    <w:rsid w:val="005D1E82"/>
    <w:rsid w:val="005D1FB5"/>
    <w:rsid w:val="005D2FD2"/>
    <w:rsid w:val="005D3234"/>
    <w:rsid w:val="005D32BB"/>
    <w:rsid w:val="005D364C"/>
    <w:rsid w:val="005D36BC"/>
    <w:rsid w:val="005D38E7"/>
    <w:rsid w:val="005D3A27"/>
    <w:rsid w:val="005D3D96"/>
    <w:rsid w:val="005D3FC5"/>
    <w:rsid w:val="005D4080"/>
    <w:rsid w:val="005D4197"/>
    <w:rsid w:val="005D448F"/>
    <w:rsid w:val="005D44F0"/>
    <w:rsid w:val="005D46A4"/>
    <w:rsid w:val="005D4939"/>
    <w:rsid w:val="005D4969"/>
    <w:rsid w:val="005D4C31"/>
    <w:rsid w:val="005D4DA0"/>
    <w:rsid w:val="005D547A"/>
    <w:rsid w:val="005D54EB"/>
    <w:rsid w:val="005D564D"/>
    <w:rsid w:val="005D56DC"/>
    <w:rsid w:val="005D5778"/>
    <w:rsid w:val="005D57D9"/>
    <w:rsid w:val="005D59E1"/>
    <w:rsid w:val="005D5CB7"/>
    <w:rsid w:val="005D5FA4"/>
    <w:rsid w:val="005D605C"/>
    <w:rsid w:val="005D61EE"/>
    <w:rsid w:val="005D629B"/>
    <w:rsid w:val="005D6417"/>
    <w:rsid w:val="005D668B"/>
    <w:rsid w:val="005D67F6"/>
    <w:rsid w:val="005D681C"/>
    <w:rsid w:val="005D6D96"/>
    <w:rsid w:val="005D732E"/>
    <w:rsid w:val="005D7490"/>
    <w:rsid w:val="005D7766"/>
    <w:rsid w:val="005D7D8E"/>
    <w:rsid w:val="005D7E3D"/>
    <w:rsid w:val="005E0030"/>
    <w:rsid w:val="005E00D5"/>
    <w:rsid w:val="005E0135"/>
    <w:rsid w:val="005E04AC"/>
    <w:rsid w:val="005E059D"/>
    <w:rsid w:val="005E06A3"/>
    <w:rsid w:val="005E098E"/>
    <w:rsid w:val="005E0AC1"/>
    <w:rsid w:val="005E1C52"/>
    <w:rsid w:val="005E1C60"/>
    <w:rsid w:val="005E1EFC"/>
    <w:rsid w:val="005E1F1B"/>
    <w:rsid w:val="005E255F"/>
    <w:rsid w:val="005E299C"/>
    <w:rsid w:val="005E2B73"/>
    <w:rsid w:val="005E2B84"/>
    <w:rsid w:val="005E2B97"/>
    <w:rsid w:val="005E2D06"/>
    <w:rsid w:val="005E310F"/>
    <w:rsid w:val="005E31E1"/>
    <w:rsid w:val="005E3795"/>
    <w:rsid w:val="005E3DB5"/>
    <w:rsid w:val="005E3DDB"/>
    <w:rsid w:val="005E41E4"/>
    <w:rsid w:val="005E4524"/>
    <w:rsid w:val="005E4A26"/>
    <w:rsid w:val="005E4B1E"/>
    <w:rsid w:val="005E4B7A"/>
    <w:rsid w:val="005E4C6C"/>
    <w:rsid w:val="005E4CC1"/>
    <w:rsid w:val="005E4E23"/>
    <w:rsid w:val="005E4F06"/>
    <w:rsid w:val="005E5478"/>
    <w:rsid w:val="005E5628"/>
    <w:rsid w:val="005E5BA9"/>
    <w:rsid w:val="005E6460"/>
    <w:rsid w:val="005E658C"/>
    <w:rsid w:val="005E6594"/>
    <w:rsid w:val="005E6AE5"/>
    <w:rsid w:val="005E6C2F"/>
    <w:rsid w:val="005E6FB4"/>
    <w:rsid w:val="005E7208"/>
    <w:rsid w:val="005E73CD"/>
    <w:rsid w:val="005E7934"/>
    <w:rsid w:val="005E7990"/>
    <w:rsid w:val="005E7C39"/>
    <w:rsid w:val="005E7FF4"/>
    <w:rsid w:val="005F0408"/>
    <w:rsid w:val="005F0E0A"/>
    <w:rsid w:val="005F157E"/>
    <w:rsid w:val="005F19E3"/>
    <w:rsid w:val="005F1C42"/>
    <w:rsid w:val="005F1C8B"/>
    <w:rsid w:val="005F2219"/>
    <w:rsid w:val="005F247A"/>
    <w:rsid w:val="005F249C"/>
    <w:rsid w:val="005F278A"/>
    <w:rsid w:val="005F2863"/>
    <w:rsid w:val="005F28CE"/>
    <w:rsid w:val="005F31E0"/>
    <w:rsid w:val="005F3AF5"/>
    <w:rsid w:val="005F3D19"/>
    <w:rsid w:val="005F3F48"/>
    <w:rsid w:val="005F4416"/>
    <w:rsid w:val="005F44E2"/>
    <w:rsid w:val="005F451C"/>
    <w:rsid w:val="005F46B2"/>
    <w:rsid w:val="005F4966"/>
    <w:rsid w:val="005F4BF5"/>
    <w:rsid w:val="005F4C1A"/>
    <w:rsid w:val="005F4D80"/>
    <w:rsid w:val="005F4FDE"/>
    <w:rsid w:val="005F50F6"/>
    <w:rsid w:val="005F57B9"/>
    <w:rsid w:val="005F5928"/>
    <w:rsid w:val="005F5D40"/>
    <w:rsid w:val="005F5D52"/>
    <w:rsid w:val="005F5DB9"/>
    <w:rsid w:val="005F6048"/>
    <w:rsid w:val="005F62C3"/>
    <w:rsid w:val="005F69D0"/>
    <w:rsid w:val="005F70E4"/>
    <w:rsid w:val="005F7270"/>
    <w:rsid w:val="005F73BC"/>
    <w:rsid w:val="005F7719"/>
    <w:rsid w:val="005F7F15"/>
    <w:rsid w:val="0060037C"/>
    <w:rsid w:val="006012B0"/>
    <w:rsid w:val="006018E1"/>
    <w:rsid w:val="00601943"/>
    <w:rsid w:val="00601A0C"/>
    <w:rsid w:val="00601E94"/>
    <w:rsid w:val="00601F81"/>
    <w:rsid w:val="0060207C"/>
    <w:rsid w:val="00602224"/>
    <w:rsid w:val="006024FE"/>
    <w:rsid w:val="006033D2"/>
    <w:rsid w:val="006035E9"/>
    <w:rsid w:val="00603798"/>
    <w:rsid w:val="00603C29"/>
    <w:rsid w:val="00604397"/>
    <w:rsid w:val="00604711"/>
    <w:rsid w:val="006049F6"/>
    <w:rsid w:val="00604C09"/>
    <w:rsid w:val="00604F15"/>
    <w:rsid w:val="00605014"/>
    <w:rsid w:val="00605145"/>
    <w:rsid w:val="006053BA"/>
    <w:rsid w:val="006053E0"/>
    <w:rsid w:val="00606066"/>
    <w:rsid w:val="006060F9"/>
    <w:rsid w:val="00606768"/>
    <w:rsid w:val="0060690E"/>
    <w:rsid w:val="00606A02"/>
    <w:rsid w:val="00606BBD"/>
    <w:rsid w:val="00606E73"/>
    <w:rsid w:val="00607167"/>
    <w:rsid w:val="0060734F"/>
    <w:rsid w:val="006077B2"/>
    <w:rsid w:val="00607855"/>
    <w:rsid w:val="006079FF"/>
    <w:rsid w:val="00607AB0"/>
    <w:rsid w:val="00607FE7"/>
    <w:rsid w:val="0061019E"/>
    <w:rsid w:val="0061062D"/>
    <w:rsid w:val="006106DD"/>
    <w:rsid w:val="006109B6"/>
    <w:rsid w:val="00610A10"/>
    <w:rsid w:val="00610AC2"/>
    <w:rsid w:val="0061134A"/>
    <w:rsid w:val="00611450"/>
    <w:rsid w:val="00611475"/>
    <w:rsid w:val="00611B00"/>
    <w:rsid w:val="00611F20"/>
    <w:rsid w:val="00612434"/>
    <w:rsid w:val="00612A08"/>
    <w:rsid w:val="00612BEE"/>
    <w:rsid w:val="00613227"/>
    <w:rsid w:val="00613247"/>
    <w:rsid w:val="00613CA8"/>
    <w:rsid w:val="00613CB2"/>
    <w:rsid w:val="00613D43"/>
    <w:rsid w:val="0061415D"/>
    <w:rsid w:val="0061463E"/>
    <w:rsid w:val="0061498A"/>
    <w:rsid w:val="00614C00"/>
    <w:rsid w:val="00614DB9"/>
    <w:rsid w:val="00614E4A"/>
    <w:rsid w:val="006155C4"/>
    <w:rsid w:val="00615659"/>
    <w:rsid w:val="006157BA"/>
    <w:rsid w:val="0061598E"/>
    <w:rsid w:val="00615AF6"/>
    <w:rsid w:val="00615C21"/>
    <w:rsid w:val="006167A0"/>
    <w:rsid w:val="00616C06"/>
    <w:rsid w:val="00617058"/>
    <w:rsid w:val="00617665"/>
    <w:rsid w:val="00617A54"/>
    <w:rsid w:val="00617E20"/>
    <w:rsid w:val="00617FF7"/>
    <w:rsid w:val="00620D9F"/>
    <w:rsid w:val="00621327"/>
    <w:rsid w:val="00621936"/>
    <w:rsid w:val="00621DB6"/>
    <w:rsid w:val="0062215F"/>
    <w:rsid w:val="00622235"/>
    <w:rsid w:val="0062249D"/>
    <w:rsid w:val="00622524"/>
    <w:rsid w:val="006225CA"/>
    <w:rsid w:val="00622994"/>
    <w:rsid w:val="00622DCE"/>
    <w:rsid w:val="00622F55"/>
    <w:rsid w:val="006231DE"/>
    <w:rsid w:val="00623236"/>
    <w:rsid w:val="00623248"/>
    <w:rsid w:val="00623809"/>
    <w:rsid w:val="00623F61"/>
    <w:rsid w:val="006240F1"/>
    <w:rsid w:val="00624100"/>
    <w:rsid w:val="0062424E"/>
    <w:rsid w:val="006243B7"/>
    <w:rsid w:val="006247B2"/>
    <w:rsid w:val="006249EE"/>
    <w:rsid w:val="00624F96"/>
    <w:rsid w:val="00625002"/>
    <w:rsid w:val="006256C6"/>
    <w:rsid w:val="006259C4"/>
    <w:rsid w:val="00625ABD"/>
    <w:rsid w:val="00625B1A"/>
    <w:rsid w:val="006261F7"/>
    <w:rsid w:val="006263B6"/>
    <w:rsid w:val="00627212"/>
    <w:rsid w:val="006272D8"/>
    <w:rsid w:val="0062752C"/>
    <w:rsid w:val="00627536"/>
    <w:rsid w:val="00627BF5"/>
    <w:rsid w:val="00627C04"/>
    <w:rsid w:val="00627D3A"/>
    <w:rsid w:val="00627D6D"/>
    <w:rsid w:val="00630B05"/>
    <w:rsid w:val="00630B75"/>
    <w:rsid w:val="006310E9"/>
    <w:rsid w:val="00631201"/>
    <w:rsid w:val="00631D17"/>
    <w:rsid w:val="006321A9"/>
    <w:rsid w:val="0063231E"/>
    <w:rsid w:val="006329E9"/>
    <w:rsid w:val="00632AB8"/>
    <w:rsid w:val="00633296"/>
    <w:rsid w:val="00633CD1"/>
    <w:rsid w:val="00633DEA"/>
    <w:rsid w:val="0063404D"/>
    <w:rsid w:val="0063432D"/>
    <w:rsid w:val="0063488E"/>
    <w:rsid w:val="00634F52"/>
    <w:rsid w:val="006352F9"/>
    <w:rsid w:val="00635523"/>
    <w:rsid w:val="00635C1A"/>
    <w:rsid w:val="00635CE9"/>
    <w:rsid w:val="00635D24"/>
    <w:rsid w:val="00635DEB"/>
    <w:rsid w:val="00636229"/>
    <w:rsid w:val="00636788"/>
    <w:rsid w:val="0063694F"/>
    <w:rsid w:val="00636C32"/>
    <w:rsid w:val="00636F3E"/>
    <w:rsid w:val="006375F8"/>
    <w:rsid w:val="00637885"/>
    <w:rsid w:val="00637F77"/>
    <w:rsid w:val="006407B3"/>
    <w:rsid w:val="006408FF"/>
    <w:rsid w:val="006414FA"/>
    <w:rsid w:val="00641528"/>
    <w:rsid w:val="00641714"/>
    <w:rsid w:val="0064171B"/>
    <w:rsid w:val="00641C4A"/>
    <w:rsid w:val="00641F06"/>
    <w:rsid w:val="006422E0"/>
    <w:rsid w:val="00642DC2"/>
    <w:rsid w:val="006430F1"/>
    <w:rsid w:val="00643396"/>
    <w:rsid w:val="006436BE"/>
    <w:rsid w:val="00643962"/>
    <w:rsid w:val="00643970"/>
    <w:rsid w:val="00643BAE"/>
    <w:rsid w:val="00643CBE"/>
    <w:rsid w:val="00643F7C"/>
    <w:rsid w:val="006445EA"/>
    <w:rsid w:val="00644924"/>
    <w:rsid w:val="00644A96"/>
    <w:rsid w:val="006452E0"/>
    <w:rsid w:val="00645839"/>
    <w:rsid w:val="006461A9"/>
    <w:rsid w:val="006468E8"/>
    <w:rsid w:val="00646A91"/>
    <w:rsid w:val="00646C62"/>
    <w:rsid w:val="00646EED"/>
    <w:rsid w:val="00646F19"/>
    <w:rsid w:val="006471A6"/>
    <w:rsid w:val="00647246"/>
    <w:rsid w:val="00647C2D"/>
    <w:rsid w:val="0065026B"/>
    <w:rsid w:val="0065080E"/>
    <w:rsid w:val="0065087B"/>
    <w:rsid w:val="00650BAC"/>
    <w:rsid w:val="00650EA7"/>
    <w:rsid w:val="00651179"/>
    <w:rsid w:val="00651324"/>
    <w:rsid w:val="00651C96"/>
    <w:rsid w:val="00651EE5"/>
    <w:rsid w:val="00651F4B"/>
    <w:rsid w:val="00652049"/>
    <w:rsid w:val="0065213C"/>
    <w:rsid w:val="00652338"/>
    <w:rsid w:val="0065252E"/>
    <w:rsid w:val="00652A05"/>
    <w:rsid w:val="00652F62"/>
    <w:rsid w:val="00653119"/>
    <w:rsid w:val="0065327C"/>
    <w:rsid w:val="0065392D"/>
    <w:rsid w:val="00653F68"/>
    <w:rsid w:val="00653FC7"/>
    <w:rsid w:val="006540AC"/>
    <w:rsid w:val="00654201"/>
    <w:rsid w:val="006547EC"/>
    <w:rsid w:val="0065495E"/>
    <w:rsid w:val="006556B1"/>
    <w:rsid w:val="00655761"/>
    <w:rsid w:val="0065588D"/>
    <w:rsid w:val="0065591E"/>
    <w:rsid w:val="00655A28"/>
    <w:rsid w:val="00655CF3"/>
    <w:rsid w:val="00655F69"/>
    <w:rsid w:val="00655FD9"/>
    <w:rsid w:val="0065636B"/>
    <w:rsid w:val="00656A30"/>
    <w:rsid w:val="00657561"/>
    <w:rsid w:val="00657FCF"/>
    <w:rsid w:val="006601CF"/>
    <w:rsid w:val="006605BD"/>
    <w:rsid w:val="0066085D"/>
    <w:rsid w:val="00660E6C"/>
    <w:rsid w:val="0066113C"/>
    <w:rsid w:val="00661532"/>
    <w:rsid w:val="00661B8E"/>
    <w:rsid w:val="00661D9B"/>
    <w:rsid w:val="00661FA7"/>
    <w:rsid w:val="00662D6F"/>
    <w:rsid w:val="00663729"/>
    <w:rsid w:val="0066376C"/>
    <w:rsid w:val="00663EF1"/>
    <w:rsid w:val="00663F5E"/>
    <w:rsid w:val="006644E3"/>
    <w:rsid w:val="00664613"/>
    <w:rsid w:val="00664C8D"/>
    <w:rsid w:val="0066578B"/>
    <w:rsid w:val="006658FA"/>
    <w:rsid w:val="00665AA0"/>
    <w:rsid w:val="00665F41"/>
    <w:rsid w:val="00665FBD"/>
    <w:rsid w:val="00666272"/>
    <w:rsid w:val="00666583"/>
    <w:rsid w:val="006666D8"/>
    <w:rsid w:val="00666CEA"/>
    <w:rsid w:val="00666F8C"/>
    <w:rsid w:val="006676E7"/>
    <w:rsid w:val="006678E6"/>
    <w:rsid w:val="00667BFD"/>
    <w:rsid w:val="00667CB8"/>
    <w:rsid w:val="00670021"/>
    <w:rsid w:val="006708E0"/>
    <w:rsid w:val="00670A30"/>
    <w:rsid w:val="00670C5B"/>
    <w:rsid w:val="00670FF4"/>
    <w:rsid w:val="0067113D"/>
    <w:rsid w:val="00671959"/>
    <w:rsid w:val="006719BF"/>
    <w:rsid w:val="00671AFD"/>
    <w:rsid w:val="00672627"/>
    <w:rsid w:val="00672633"/>
    <w:rsid w:val="0067278C"/>
    <w:rsid w:val="00672854"/>
    <w:rsid w:val="00672A61"/>
    <w:rsid w:val="00672B4A"/>
    <w:rsid w:val="00672C01"/>
    <w:rsid w:val="00673188"/>
    <w:rsid w:val="006736C1"/>
    <w:rsid w:val="00673D27"/>
    <w:rsid w:val="00673E87"/>
    <w:rsid w:val="006744F1"/>
    <w:rsid w:val="006745F1"/>
    <w:rsid w:val="00674857"/>
    <w:rsid w:val="00674899"/>
    <w:rsid w:val="0067492A"/>
    <w:rsid w:val="006749F5"/>
    <w:rsid w:val="00675255"/>
    <w:rsid w:val="006755C3"/>
    <w:rsid w:val="00675814"/>
    <w:rsid w:val="00675CF9"/>
    <w:rsid w:val="00675EFD"/>
    <w:rsid w:val="00676138"/>
    <w:rsid w:val="0067644D"/>
    <w:rsid w:val="00676793"/>
    <w:rsid w:val="00676DD5"/>
    <w:rsid w:val="006777F6"/>
    <w:rsid w:val="0067797C"/>
    <w:rsid w:val="00677A97"/>
    <w:rsid w:val="00677CEA"/>
    <w:rsid w:val="00677F2F"/>
    <w:rsid w:val="00680B31"/>
    <w:rsid w:val="006812FC"/>
    <w:rsid w:val="00681552"/>
    <w:rsid w:val="0068155D"/>
    <w:rsid w:val="00681A08"/>
    <w:rsid w:val="00681CEB"/>
    <w:rsid w:val="00681D75"/>
    <w:rsid w:val="00681FC1"/>
    <w:rsid w:val="00682008"/>
    <w:rsid w:val="006823F6"/>
    <w:rsid w:val="006824D1"/>
    <w:rsid w:val="0068290B"/>
    <w:rsid w:val="00682A07"/>
    <w:rsid w:val="00682DF6"/>
    <w:rsid w:val="00682F62"/>
    <w:rsid w:val="0068326D"/>
    <w:rsid w:val="0068346B"/>
    <w:rsid w:val="00683516"/>
    <w:rsid w:val="0068357C"/>
    <w:rsid w:val="0068390F"/>
    <w:rsid w:val="006839B5"/>
    <w:rsid w:val="00683C15"/>
    <w:rsid w:val="00683DD4"/>
    <w:rsid w:val="00684043"/>
    <w:rsid w:val="00684402"/>
    <w:rsid w:val="00684546"/>
    <w:rsid w:val="00685939"/>
    <w:rsid w:val="00685992"/>
    <w:rsid w:val="00685DA6"/>
    <w:rsid w:val="0068629B"/>
    <w:rsid w:val="00686484"/>
    <w:rsid w:val="00686688"/>
    <w:rsid w:val="00686B09"/>
    <w:rsid w:val="00686DF8"/>
    <w:rsid w:val="00686F45"/>
    <w:rsid w:val="006874E4"/>
    <w:rsid w:val="006876D3"/>
    <w:rsid w:val="00687AFD"/>
    <w:rsid w:val="00690368"/>
    <w:rsid w:val="006903C7"/>
    <w:rsid w:val="00690D85"/>
    <w:rsid w:val="00690E8F"/>
    <w:rsid w:val="0069159D"/>
    <w:rsid w:val="0069166E"/>
    <w:rsid w:val="00691C4F"/>
    <w:rsid w:val="0069206D"/>
    <w:rsid w:val="006920C7"/>
    <w:rsid w:val="006926AA"/>
    <w:rsid w:val="00692A94"/>
    <w:rsid w:val="00692CBE"/>
    <w:rsid w:val="00692CE0"/>
    <w:rsid w:val="0069306C"/>
    <w:rsid w:val="00693264"/>
    <w:rsid w:val="00693DE9"/>
    <w:rsid w:val="006943E9"/>
    <w:rsid w:val="0069453A"/>
    <w:rsid w:val="00694DD9"/>
    <w:rsid w:val="00694ED9"/>
    <w:rsid w:val="00695114"/>
    <w:rsid w:val="00695328"/>
    <w:rsid w:val="0069544E"/>
    <w:rsid w:val="00695A9F"/>
    <w:rsid w:val="00695C9C"/>
    <w:rsid w:val="006964CF"/>
    <w:rsid w:val="00696525"/>
    <w:rsid w:val="00696AE5"/>
    <w:rsid w:val="00696AF4"/>
    <w:rsid w:val="00697638"/>
    <w:rsid w:val="006976BB"/>
    <w:rsid w:val="00697738"/>
    <w:rsid w:val="00697A98"/>
    <w:rsid w:val="00697AAA"/>
    <w:rsid w:val="006A05A2"/>
    <w:rsid w:val="006A0707"/>
    <w:rsid w:val="006A0958"/>
    <w:rsid w:val="006A0CF2"/>
    <w:rsid w:val="006A0E35"/>
    <w:rsid w:val="006A0FD3"/>
    <w:rsid w:val="006A0FDC"/>
    <w:rsid w:val="006A11E9"/>
    <w:rsid w:val="006A121C"/>
    <w:rsid w:val="006A15C6"/>
    <w:rsid w:val="006A1695"/>
    <w:rsid w:val="006A1B6E"/>
    <w:rsid w:val="006A1BBA"/>
    <w:rsid w:val="006A1BD4"/>
    <w:rsid w:val="006A1D8D"/>
    <w:rsid w:val="006A2308"/>
    <w:rsid w:val="006A29C3"/>
    <w:rsid w:val="006A2AFE"/>
    <w:rsid w:val="006A2CA0"/>
    <w:rsid w:val="006A2D2A"/>
    <w:rsid w:val="006A36C3"/>
    <w:rsid w:val="006A37FD"/>
    <w:rsid w:val="006A3EC4"/>
    <w:rsid w:val="006A4739"/>
    <w:rsid w:val="006A49B6"/>
    <w:rsid w:val="006A49DA"/>
    <w:rsid w:val="006A4B3E"/>
    <w:rsid w:val="006A52B0"/>
    <w:rsid w:val="006A5336"/>
    <w:rsid w:val="006A53B6"/>
    <w:rsid w:val="006A5AFC"/>
    <w:rsid w:val="006A6086"/>
    <w:rsid w:val="006A61B8"/>
    <w:rsid w:val="006A63C6"/>
    <w:rsid w:val="006A6D5F"/>
    <w:rsid w:val="006A6EE4"/>
    <w:rsid w:val="006A72E5"/>
    <w:rsid w:val="006A7490"/>
    <w:rsid w:val="006A755A"/>
    <w:rsid w:val="006A7ED7"/>
    <w:rsid w:val="006B009A"/>
    <w:rsid w:val="006B025E"/>
    <w:rsid w:val="006B04FF"/>
    <w:rsid w:val="006B06F4"/>
    <w:rsid w:val="006B11A9"/>
    <w:rsid w:val="006B13FE"/>
    <w:rsid w:val="006B143D"/>
    <w:rsid w:val="006B1654"/>
    <w:rsid w:val="006B1BDE"/>
    <w:rsid w:val="006B1E65"/>
    <w:rsid w:val="006B259A"/>
    <w:rsid w:val="006B2617"/>
    <w:rsid w:val="006B2717"/>
    <w:rsid w:val="006B2794"/>
    <w:rsid w:val="006B290E"/>
    <w:rsid w:val="006B2B5E"/>
    <w:rsid w:val="006B2F0C"/>
    <w:rsid w:val="006B2FFE"/>
    <w:rsid w:val="006B3003"/>
    <w:rsid w:val="006B3198"/>
    <w:rsid w:val="006B3286"/>
    <w:rsid w:val="006B3994"/>
    <w:rsid w:val="006B4476"/>
    <w:rsid w:val="006B4528"/>
    <w:rsid w:val="006B4CC6"/>
    <w:rsid w:val="006B4D22"/>
    <w:rsid w:val="006B5323"/>
    <w:rsid w:val="006B54D9"/>
    <w:rsid w:val="006B6212"/>
    <w:rsid w:val="006B68F8"/>
    <w:rsid w:val="006B69B7"/>
    <w:rsid w:val="006B6A83"/>
    <w:rsid w:val="006B7241"/>
    <w:rsid w:val="006B72E9"/>
    <w:rsid w:val="006B774D"/>
    <w:rsid w:val="006B7FDD"/>
    <w:rsid w:val="006C0165"/>
    <w:rsid w:val="006C056B"/>
    <w:rsid w:val="006C0701"/>
    <w:rsid w:val="006C07FA"/>
    <w:rsid w:val="006C088E"/>
    <w:rsid w:val="006C0903"/>
    <w:rsid w:val="006C0E86"/>
    <w:rsid w:val="006C0F1A"/>
    <w:rsid w:val="006C1A06"/>
    <w:rsid w:val="006C1C8A"/>
    <w:rsid w:val="006C1CDE"/>
    <w:rsid w:val="006C2071"/>
    <w:rsid w:val="006C22EF"/>
    <w:rsid w:val="006C241F"/>
    <w:rsid w:val="006C244F"/>
    <w:rsid w:val="006C2F6B"/>
    <w:rsid w:val="006C2FEF"/>
    <w:rsid w:val="006C3849"/>
    <w:rsid w:val="006C3A4C"/>
    <w:rsid w:val="006C3D06"/>
    <w:rsid w:val="006C3E01"/>
    <w:rsid w:val="006C432C"/>
    <w:rsid w:val="006C458A"/>
    <w:rsid w:val="006C4664"/>
    <w:rsid w:val="006C47D4"/>
    <w:rsid w:val="006C48DB"/>
    <w:rsid w:val="006C49F9"/>
    <w:rsid w:val="006C4BF6"/>
    <w:rsid w:val="006C4E79"/>
    <w:rsid w:val="006C5088"/>
    <w:rsid w:val="006C51B2"/>
    <w:rsid w:val="006C58A4"/>
    <w:rsid w:val="006C6531"/>
    <w:rsid w:val="006C65EA"/>
    <w:rsid w:val="006C6A22"/>
    <w:rsid w:val="006C6E28"/>
    <w:rsid w:val="006C6EC9"/>
    <w:rsid w:val="006C6FD5"/>
    <w:rsid w:val="006C7133"/>
    <w:rsid w:val="006C713F"/>
    <w:rsid w:val="006C7489"/>
    <w:rsid w:val="006C7497"/>
    <w:rsid w:val="006C74B3"/>
    <w:rsid w:val="006C7541"/>
    <w:rsid w:val="006D0038"/>
    <w:rsid w:val="006D0050"/>
    <w:rsid w:val="006D0492"/>
    <w:rsid w:val="006D0533"/>
    <w:rsid w:val="006D060F"/>
    <w:rsid w:val="006D1186"/>
    <w:rsid w:val="006D11F4"/>
    <w:rsid w:val="006D12D7"/>
    <w:rsid w:val="006D14A1"/>
    <w:rsid w:val="006D151E"/>
    <w:rsid w:val="006D1D81"/>
    <w:rsid w:val="006D1EB2"/>
    <w:rsid w:val="006D2507"/>
    <w:rsid w:val="006D26C0"/>
    <w:rsid w:val="006D2EC4"/>
    <w:rsid w:val="006D3743"/>
    <w:rsid w:val="006D376D"/>
    <w:rsid w:val="006D3989"/>
    <w:rsid w:val="006D4732"/>
    <w:rsid w:val="006D4AA8"/>
    <w:rsid w:val="006D4DB7"/>
    <w:rsid w:val="006D4F6F"/>
    <w:rsid w:val="006D502A"/>
    <w:rsid w:val="006D512B"/>
    <w:rsid w:val="006D55B9"/>
    <w:rsid w:val="006D56C0"/>
    <w:rsid w:val="006D5AC3"/>
    <w:rsid w:val="006D6131"/>
    <w:rsid w:val="006D68DF"/>
    <w:rsid w:val="006D6915"/>
    <w:rsid w:val="006D6C30"/>
    <w:rsid w:val="006D6DE9"/>
    <w:rsid w:val="006D7040"/>
    <w:rsid w:val="006D7047"/>
    <w:rsid w:val="006D7332"/>
    <w:rsid w:val="006D74FC"/>
    <w:rsid w:val="006D7963"/>
    <w:rsid w:val="006D7B54"/>
    <w:rsid w:val="006D7D17"/>
    <w:rsid w:val="006D7E37"/>
    <w:rsid w:val="006E0015"/>
    <w:rsid w:val="006E0342"/>
    <w:rsid w:val="006E0B5A"/>
    <w:rsid w:val="006E0BFA"/>
    <w:rsid w:val="006E0C12"/>
    <w:rsid w:val="006E121B"/>
    <w:rsid w:val="006E1256"/>
    <w:rsid w:val="006E17FD"/>
    <w:rsid w:val="006E1AF6"/>
    <w:rsid w:val="006E1DBB"/>
    <w:rsid w:val="006E249F"/>
    <w:rsid w:val="006E2AC7"/>
    <w:rsid w:val="006E2BF9"/>
    <w:rsid w:val="006E33AB"/>
    <w:rsid w:val="006E373A"/>
    <w:rsid w:val="006E37A0"/>
    <w:rsid w:val="006E41F2"/>
    <w:rsid w:val="006E4467"/>
    <w:rsid w:val="006E4850"/>
    <w:rsid w:val="006E4A0B"/>
    <w:rsid w:val="006E4EB4"/>
    <w:rsid w:val="006E4EBA"/>
    <w:rsid w:val="006E4FED"/>
    <w:rsid w:val="006E5233"/>
    <w:rsid w:val="006E5342"/>
    <w:rsid w:val="006E549B"/>
    <w:rsid w:val="006E550F"/>
    <w:rsid w:val="006E5761"/>
    <w:rsid w:val="006E5809"/>
    <w:rsid w:val="006E61D5"/>
    <w:rsid w:val="006E6553"/>
    <w:rsid w:val="006E6839"/>
    <w:rsid w:val="006E6CCD"/>
    <w:rsid w:val="006E701D"/>
    <w:rsid w:val="006E7479"/>
    <w:rsid w:val="006E7746"/>
    <w:rsid w:val="006E7895"/>
    <w:rsid w:val="006E7E6E"/>
    <w:rsid w:val="006F091E"/>
    <w:rsid w:val="006F0A6C"/>
    <w:rsid w:val="006F0B0C"/>
    <w:rsid w:val="006F0DC8"/>
    <w:rsid w:val="006F0E21"/>
    <w:rsid w:val="006F10EE"/>
    <w:rsid w:val="006F11F1"/>
    <w:rsid w:val="006F1385"/>
    <w:rsid w:val="006F14A4"/>
    <w:rsid w:val="006F1543"/>
    <w:rsid w:val="006F1559"/>
    <w:rsid w:val="006F1672"/>
    <w:rsid w:val="006F16F3"/>
    <w:rsid w:val="006F181A"/>
    <w:rsid w:val="006F1AEA"/>
    <w:rsid w:val="006F1C1A"/>
    <w:rsid w:val="006F1EC7"/>
    <w:rsid w:val="006F2297"/>
    <w:rsid w:val="006F23FD"/>
    <w:rsid w:val="006F25F3"/>
    <w:rsid w:val="006F2AEE"/>
    <w:rsid w:val="006F2B3E"/>
    <w:rsid w:val="006F35D9"/>
    <w:rsid w:val="006F3866"/>
    <w:rsid w:val="006F3C3B"/>
    <w:rsid w:val="006F3E6B"/>
    <w:rsid w:val="006F3FF0"/>
    <w:rsid w:val="006F40E6"/>
    <w:rsid w:val="006F4396"/>
    <w:rsid w:val="006F4841"/>
    <w:rsid w:val="006F48D4"/>
    <w:rsid w:val="006F5053"/>
    <w:rsid w:val="006F6150"/>
    <w:rsid w:val="006F61EF"/>
    <w:rsid w:val="006F6508"/>
    <w:rsid w:val="006F68F2"/>
    <w:rsid w:val="006F693A"/>
    <w:rsid w:val="006F69AD"/>
    <w:rsid w:val="006F6CF9"/>
    <w:rsid w:val="006F6F04"/>
    <w:rsid w:val="006F6F75"/>
    <w:rsid w:val="006F79AC"/>
    <w:rsid w:val="006F7D99"/>
    <w:rsid w:val="006F7E2C"/>
    <w:rsid w:val="00700004"/>
    <w:rsid w:val="00701293"/>
    <w:rsid w:val="0070134B"/>
    <w:rsid w:val="00701517"/>
    <w:rsid w:val="007015F7"/>
    <w:rsid w:val="00701800"/>
    <w:rsid w:val="00702827"/>
    <w:rsid w:val="007029F3"/>
    <w:rsid w:val="00702CA1"/>
    <w:rsid w:val="00702CF0"/>
    <w:rsid w:val="00702D31"/>
    <w:rsid w:val="007030BD"/>
    <w:rsid w:val="007034B7"/>
    <w:rsid w:val="00703800"/>
    <w:rsid w:val="00703DD2"/>
    <w:rsid w:val="0070410F"/>
    <w:rsid w:val="00704798"/>
    <w:rsid w:val="00704A44"/>
    <w:rsid w:val="00704BCA"/>
    <w:rsid w:val="00704DCD"/>
    <w:rsid w:val="007051A3"/>
    <w:rsid w:val="007054A4"/>
    <w:rsid w:val="0070590F"/>
    <w:rsid w:val="00705CD5"/>
    <w:rsid w:val="00705CE3"/>
    <w:rsid w:val="00705DB9"/>
    <w:rsid w:val="00705FFC"/>
    <w:rsid w:val="0070605E"/>
    <w:rsid w:val="0070620B"/>
    <w:rsid w:val="00706DFA"/>
    <w:rsid w:val="00706E75"/>
    <w:rsid w:val="00707B8C"/>
    <w:rsid w:val="00707D17"/>
    <w:rsid w:val="007101CC"/>
    <w:rsid w:val="007102D1"/>
    <w:rsid w:val="0071032A"/>
    <w:rsid w:val="007106F8"/>
    <w:rsid w:val="0071094D"/>
    <w:rsid w:val="00710E41"/>
    <w:rsid w:val="00711085"/>
    <w:rsid w:val="007113D7"/>
    <w:rsid w:val="0071140A"/>
    <w:rsid w:val="007115DB"/>
    <w:rsid w:val="007116BC"/>
    <w:rsid w:val="0071213B"/>
    <w:rsid w:val="00712250"/>
    <w:rsid w:val="0071242C"/>
    <w:rsid w:val="00712501"/>
    <w:rsid w:val="0071255E"/>
    <w:rsid w:val="00712674"/>
    <w:rsid w:val="007128B9"/>
    <w:rsid w:val="007129A1"/>
    <w:rsid w:val="007129DD"/>
    <w:rsid w:val="00712A95"/>
    <w:rsid w:val="007130E3"/>
    <w:rsid w:val="007133D8"/>
    <w:rsid w:val="00713447"/>
    <w:rsid w:val="00713C14"/>
    <w:rsid w:val="00713E39"/>
    <w:rsid w:val="0071463D"/>
    <w:rsid w:val="0071469A"/>
    <w:rsid w:val="007146E5"/>
    <w:rsid w:val="007147FA"/>
    <w:rsid w:val="00714E2F"/>
    <w:rsid w:val="00714E50"/>
    <w:rsid w:val="00714EB1"/>
    <w:rsid w:val="00714F92"/>
    <w:rsid w:val="00715117"/>
    <w:rsid w:val="00716644"/>
    <w:rsid w:val="00717009"/>
    <w:rsid w:val="0071750A"/>
    <w:rsid w:val="00717518"/>
    <w:rsid w:val="00717E78"/>
    <w:rsid w:val="00717F24"/>
    <w:rsid w:val="007209FE"/>
    <w:rsid w:val="00720F27"/>
    <w:rsid w:val="00721252"/>
    <w:rsid w:val="00721DB3"/>
    <w:rsid w:val="00721E25"/>
    <w:rsid w:val="007226C7"/>
    <w:rsid w:val="007226D3"/>
    <w:rsid w:val="00722BC0"/>
    <w:rsid w:val="00722C2F"/>
    <w:rsid w:val="00722D52"/>
    <w:rsid w:val="00722D77"/>
    <w:rsid w:val="0072329C"/>
    <w:rsid w:val="007233BC"/>
    <w:rsid w:val="007234E8"/>
    <w:rsid w:val="00723A2F"/>
    <w:rsid w:val="00723C14"/>
    <w:rsid w:val="00723C78"/>
    <w:rsid w:val="00723D9A"/>
    <w:rsid w:val="00724097"/>
    <w:rsid w:val="0072472B"/>
    <w:rsid w:val="00724CCC"/>
    <w:rsid w:val="00724EBC"/>
    <w:rsid w:val="00724F33"/>
    <w:rsid w:val="00724F88"/>
    <w:rsid w:val="0072506E"/>
    <w:rsid w:val="007253F6"/>
    <w:rsid w:val="00725663"/>
    <w:rsid w:val="007257AA"/>
    <w:rsid w:val="00725993"/>
    <w:rsid w:val="00725B0B"/>
    <w:rsid w:val="00725E08"/>
    <w:rsid w:val="00725FA8"/>
    <w:rsid w:val="00726603"/>
    <w:rsid w:val="00726A09"/>
    <w:rsid w:val="00726A55"/>
    <w:rsid w:val="00726A56"/>
    <w:rsid w:val="00726B11"/>
    <w:rsid w:val="007272CE"/>
    <w:rsid w:val="0072759B"/>
    <w:rsid w:val="007277F4"/>
    <w:rsid w:val="00727B0D"/>
    <w:rsid w:val="00727C28"/>
    <w:rsid w:val="0073066C"/>
    <w:rsid w:val="00730BC7"/>
    <w:rsid w:val="00730DAA"/>
    <w:rsid w:val="00730F4E"/>
    <w:rsid w:val="0073126C"/>
    <w:rsid w:val="007312F4"/>
    <w:rsid w:val="007314BB"/>
    <w:rsid w:val="00731D05"/>
    <w:rsid w:val="00731D58"/>
    <w:rsid w:val="00731F32"/>
    <w:rsid w:val="00732404"/>
    <w:rsid w:val="00732591"/>
    <w:rsid w:val="0073266A"/>
    <w:rsid w:val="00732D32"/>
    <w:rsid w:val="00732EF8"/>
    <w:rsid w:val="00732F06"/>
    <w:rsid w:val="007332DD"/>
    <w:rsid w:val="0073360B"/>
    <w:rsid w:val="00733860"/>
    <w:rsid w:val="007338AB"/>
    <w:rsid w:val="0073396C"/>
    <w:rsid w:val="0073461F"/>
    <w:rsid w:val="0073490C"/>
    <w:rsid w:val="00734965"/>
    <w:rsid w:val="00734BF4"/>
    <w:rsid w:val="00734C18"/>
    <w:rsid w:val="00734CD4"/>
    <w:rsid w:val="00735386"/>
    <w:rsid w:val="00735742"/>
    <w:rsid w:val="0073603C"/>
    <w:rsid w:val="00736753"/>
    <w:rsid w:val="007368B2"/>
    <w:rsid w:val="00737217"/>
    <w:rsid w:val="0073735C"/>
    <w:rsid w:val="0073741F"/>
    <w:rsid w:val="00737459"/>
    <w:rsid w:val="00737559"/>
    <w:rsid w:val="007376B5"/>
    <w:rsid w:val="00737794"/>
    <w:rsid w:val="007377B7"/>
    <w:rsid w:val="00737E31"/>
    <w:rsid w:val="0074021D"/>
    <w:rsid w:val="007402D7"/>
    <w:rsid w:val="007402E4"/>
    <w:rsid w:val="00740468"/>
    <w:rsid w:val="00740652"/>
    <w:rsid w:val="00740DD8"/>
    <w:rsid w:val="007411BD"/>
    <w:rsid w:val="007412A8"/>
    <w:rsid w:val="00741448"/>
    <w:rsid w:val="00741672"/>
    <w:rsid w:val="0074190E"/>
    <w:rsid w:val="00741B9F"/>
    <w:rsid w:val="00741F97"/>
    <w:rsid w:val="007421BD"/>
    <w:rsid w:val="00742461"/>
    <w:rsid w:val="00742A12"/>
    <w:rsid w:val="00742E4F"/>
    <w:rsid w:val="00742FA4"/>
    <w:rsid w:val="00743AFD"/>
    <w:rsid w:val="00743E22"/>
    <w:rsid w:val="007441E1"/>
    <w:rsid w:val="00744222"/>
    <w:rsid w:val="007444BA"/>
    <w:rsid w:val="00744520"/>
    <w:rsid w:val="00744540"/>
    <w:rsid w:val="007447F9"/>
    <w:rsid w:val="00744934"/>
    <w:rsid w:val="007457C9"/>
    <w:rsid w:val="00745966"/>
    <w:rsid w:val="00746076"/>
    <w:rsid w:val="00746358"/>
    <w:rsid w:val="00746397"/>
    <w:rsid w:val="00746606"/>
    <w:rsid w:val="0074681F"/>
    <w:rsid w:val="00746864"/>
    <w:rsid w:val="0074699F"/>
    <w:rsid w:val="00746B7B"/>
    <w:rsid w:val="00746E0A"/>
    <w:rsid w:val="0074704B"/>
    <w:rsid w:val="0074780A"/>
    <w:rsid w:val="00747B51"/>
    <w:rsid w:val="00747E8B"/>
    <w:rsid w:val="00747F30"/>
    <w:rsid w:val="00747FFA"/>
    <w:rsid w:val="0075026F"/>
    <w:rsid w:val="00750275"/>
    <w:rsid w:val="0075039B"/>
    <w:rsid w:val="007505D5"/>
    <w:rsid w:val="0075070E"/>
    <w:rsid w:val="00750964"/>
    <w:rsid w:val="0075108E"/>
    <w:rsid w:val="00751879"/>
    <w:rsid w:val="00751894"/>
    <w:rsid w:val="00751E69"/>
    <w:rsid w:val="00752302"/>
    <w:rsid w:val="00752475"/>
    <w:rsid w:val="00752527"/>
    <w:rsid w:val="007527CF"/>
    <w:rsid w:val="0075310C"/>
    <w:rsid w:val="00753884"/>
    <w:rsid w:val="00753C84"/>
    <w:rsid w:val="00753F3F"/>
    <w:rsid w:val="007543FC"/>
    <w:rsid w:val="0075454E"/>
    <w:rsid w:val="00754565"/>
    <w:rsid w:val="007548B4"/>
    <w:rsid w:val="00754BAE"/>
    <w:rsid w:val="007551DF"/>
    <w:rsid w:val="0075560E"/>
    <w:rsid w:val="007558D3"/>
    <w:rsid w:val="00755949"/>
    <w:rsid w:val="0075756F"/>
    <w:rsid w:val="00757677"/>
    <w:rsid w:val="007579B1"/>
    <w:rsid w:val="007579F7"/>
    <w:rsid w:val="00757AE8"/>
    <w:rsid w:val="00757C26"/>
    <w:rsid w:val="00757C3D"/>
    <w:rsid w:val="00757CA7"/>
    <w:rsid w:val="007603B3"/>
    <w:rsid w:val="00760F92"/>
    <w:rsid w:val="007612A3"/>
    <w:rsid w:val="007615A9"/>
    <w:rsid w:val="0076179D"/>
    <w:rsid w:val="00761B11"/>
    <w:rsid w:val="00761C6E"/>
    <w:rsid w:val="0076220C"/>
    <w:rsid w:val="007630A0"/>
    <w:rsid w:val="007631B3"/>
    <w:rsid w:val="007633AF"/>
    <w:rsid w:val="00763684"/>
    <w:rsid w:val="00763D76"/>
    <w:rsid w:val="00763D77"/>
    <w:rsid w:val="00763DDF"/>
    <w:rsid w:val="007642F7"/>
    <w:rsid w:val="0076440E"/>
    <w:rsid w:val="00764CE5"/>
    <w:rsid w:val="00764D7D"/>
    <w:rsid w:val="00764E0D"/>
    <w:rsid w:val="00764FE6"/>
    <w:rsid w:val="007652E3"/>
    <w:rsid w:val="007656FF"/>
    <w:rsid w:val="007658AF"/>
    <w:rsid w:val="00765AC5"/>
    <w:rsid w:val="00765F42"/>
    <w:rsid w:val="007662E1"/>
    <w:rsid w:val="00766E9F"/>
    <w:rsid w:val="007671E7"/>
    <w:rsid w:val="007672B4"/>
    <w:rsid w:val="0076758D"/>
    <w:rsid w:val="007676FA"/>
    <w:rsid w:val="00767A6A"/>
    <w:rsid w:val="00767BFE"/>
    <w:rsid w:val="00767CA8"/>
    <w:rsid w:val="00767EB2"/>
    <w:rsid w:val="00767ED7"/>
    <w:rsid w:val="00770B91"/>
    <w:rsid w:val="00770C2F"/>
    <w:rsid w:val="00770D7E"/>
    <w:rsid w:val="00770DBD"/>
    <w:rsid w:val="00771267"/>
    <w:rsid w:val="00771272"/>
    <w:rsid w:val="007713E2"/>
    <w:rsid w:val="00771437"/>
    <w:rsid w:val="0077212B"/>
    <w:rsid w:val="00772873"/>
    <w:rsid w:val="007728E4"/>
    <w:rsid w:val="00772C4A"/>
    <w:rsid w:val="00773767"/>
    <w:rsid w:val="00773F2E"/>
    <w:rsid w:val="00774067"/>
    <w:rsid w:val="00774139"/>
    <w:rsid w:val="0077454D"/>
    <w:rsid w:val="00774745"/>
    <w:rsid w:val="00774B28"/>
    <w:rsid w:val="00774BAB"/>
    <w:rsid w:val="00774D19"/>
    <w:rsid w:val="00775645"/>
    <w:rsid w:val="00775692"/>
    <w:rsid w:val="007756BE"/>
    <w:rsid w:val="00775702"/>
    <w:rsid w:val="00775A33"/>
    <w:rsid w:val="00776381"/>
    <w:rsid w:val="007763EA"/>
    <w:rsid w:val="007768EB"/>
    <w:rsid w:val="00776D5C"/>
    <w:rsid w:val="00776DA5"/>
    <w:rsid w:val="00776E9C"/>
    <w:rsid w:val="00777282"/>
    <w:rsid w:val="0077729E"/>
    <w:rsid w:val="0077741A"/>
    <w:rsid w:val="007774FF"/>
    <w:rsid w:val="007776E6"/>
    <w:rsid w:val="007777C5"/>
    <w:rsid w:val="00777A71"/>
    <w:rsid w:val="00777C32"/>
    <w:rsid w:val="00777CC7"/>
    <w:rsid w:val="00780144"/>
    <w:rsid w:val="007804AA"/>
    <w:rsid w:val="00780A97"/>
    <w:rsid w:val="00780AC9"/>
    <w:rsid w:val="00780C4C"/>
    <w:rsid w:val="00780CDA"/>
    <w:rsid w:val="00780CF1"/>
    <w:rsid w:val="00780F25"/>
    <w:rsid w:val="00780F28"/>
    <w:rsid w:val="00780F33"/>
    <w:rsid w:val="00781325"/>
    <w:rsid w:val="00781504"/>
    <w:rsid w:val="00781654"/>
    <w:rsid w:val="00781AD3"/>
    <w:rsid w:val="00781B31"/>
    <w:rsid w:val="00781C81"/>
    <w:rsid w:val="00782028"/>
    <w:rsid w:val="007820F3"/>
    <w:rsid w:val="00782787"/>
    <w:rsid w:val="00782847"/>
    <w:rsid w:val="007832FC"/>
    <w:rsid w:val="007836FC"/>
    <w:rsid w:val="00783898"/>
    <w:rsid w:val="00783D72"/>
    <w:rsid w:val="00784127"/>
    <w:rsid w:val="00784922"/>
    <w:rsid w:val="00784B6A"/>
    <w:rsid w:val="00784C69"/>
    <w:rsid w:val="00785203"/>
    <w:rsid w:val="0078557D"/>
    <w:rsid w:val="007855BC"/>
    <w:rsid w:val="007857B4"/>
    <w:rsid w:val="00785EC1"/>
    <w:rsid w:val="0078611F"/>
    <w:rsid w:val="0078615C"/>
    <w:rsid w:val="007861A6"/>
    <w:rsid w:val="007861FD"/>
    <w:rsid w:val="007868DB"/>
    <w:rsid w:val="00786AEC"/>
    <w:rsid w:val="00786C04"/>
    <w:rsid w:val="00786EF1"/>
    <w:rsid w:val="0078796C"/>
    <w:rsid w:val="0078796D"/>
    <w:rsid w:val="00787C05"/>
    <w:rsid w:val="00787E66"/>
    <w:rsid w:val="0079057D"/>
    <w:rsid w:val="0079090F"/>
    <w:rsid w:val="00790D0E"/>
    <w:rsid w:val="00790E62"/>
    <w:rsid w:val="00790E8B"/>
    <w:rsid w:val="00790E96"/>
    <w:rsid w:val="00790ED6"/>
    <w:rsid w:val="007910AA"/>
    <w:rsid w:val="007910D0"/>
    <w:rsid w:val="007915F4"/>
    <w:rsid w:val="00791A0E"/>
    <w:rsid w:val="00791EAE"/>
    <w:rsid w:val="007920A8"/>
    <w:rsid w:val="00792AAA"/>
    <w:rsid w:val="00793010"/>
    <w:rsid w:val="007934F7"/>
    <w:rsid w:val="007934FA"/>
    <w:rsid w:val="0079376D"/>
    <w:rsid w:val="00793DCA"/>
    <w:rsid w:val="00794559"/>
    <w:rsid w:val="00794588"/>
    <w:rsid w:val="00794E07"/>
    <w:rsid w:val="007951D7"/>
    <w:rsid w:val="007952C0"/>
    <w:rsid w:val="007955DD"/>
    <w:rsid w:val="007957E4"/>
    <w:rsid w:val="00795FB8"/>
    <w:rsid w:val="00796013"/>
    <w:rsid w:val="0079606F"/>
    <w:rsid w:val="0079616A"/>
    <w:rsid w:val="007969F4"/>
    <w:rsid w:val="00796E13"/>
    <w:rsid w:val="00796E2C"/>
    <w:rsid w:val="00796F12"/>
    <w:rsid w:val="00797119"/>
    <w:rsid w:val="007A025D"/>
    <w:rsid w:val="007A0345"/>
    <w:rsid w:val="007A08F2"/>
    <w:rsid w:val="007A09C9"/>
    <w:rsid w:val="007A0A24"/>
    <w:rsid w:val="007A0BF8"/>
    <w:rsid w:val="007A10E6"/>
    <w:rsid w:val="007A114D"/>
    <w:rsid w:val="007A1848"/>
    <w:rsid w:val="007A1A1E"/>
    <w:rsid w:val="007A1C58"/>
    <w:rsid w:val="007A1D6D"/>
    <w:rsid w:val="007A1DA3"/>
    <w:rsid w:val="007A2060"/>
    <w:rsid w:val="007A27C8"/>
    <w:rsid w:val="007A296C"/>
    <w:rsid w:val="007A3240"/>
    <w:rsid w:val="007A38BF"/>
    <w:rsid w:val="007A3BD5"/>
    <w:rsid w:val="007A3D3E"/>
    <w:rsid w:val="007A409B"/>
    <w:rsid w:val="007A411D"/>
    <w:rsid w:val="007A4245"/>
    <w:rsid w:val="007A4452"/>
    <w:rsid w:val="007A465B"/>
    <w:rsid w:val="007A4708"/>
    <w:rsid w:val="007A4808"/>
    <w:rsid w:val="007A4821"/>
    <w:rsid w:val="007A4940"/>
    <w:rsid w:val="007A49F1"/>
    <w:rsid w:val="007A4BE5"/>
    <w:rsid w:val="007A504D"/>
    <w:rsid w:val="007A5374"/>
    <w:rsid w:val="007A5540"/>
    <w:rsid w:val="007A5CA4"/>
    <w:rsid w:val="007A5E30"/>
    <w:rsid w:val="007A6325"/>
    <w:rsid w:val="007A63F4"/>
    <w:rsid w:val="007A676F"/>
    <w:rsid w:val="007A7376"/>
    <w:rsid w:val="007B013B"/>
    <w:rsid w:val="007B0A0B"/>
    <w:rsid w:val="007B0C10"/>
    <w:rsid w:val="007B14E4"/>
    <w:rsid w:val="007B18F8"/>
    <w:rsid w:val="007B1A59"/>
    <w:rsid w:val="007B1BA1"/>
    <w:rsid w:val="007B1F66"/>
    <w:rsid w:val="007B20FA"/>
    <w:rsid w:val="007B2386"/>
    <w:rsid w:val="007B2394"/>
    <w:rsid w:val="007B2468"/>
    <w:rsid w:val="007B27BA"/>
    <w:rsid w:val="007B2807"/>
    <w:rsid w:val="007B292D"/>
    <w:rsid w:val="007B2A0C"/>
    <w:rsid w:val="007B2B83"/>
    <w:rsid w:val="007B2EC6"/>
    <w:rsid w:val="007B3264"/>
    <w:rsid w:val="007B32A3"/>
    <w:rsid w:val="007B3744"/>
    <w:rsid w:val="007B43B2"/>
    <w:rsid w:val="007B4471"/>
    <w:rsid w:val="007B44E4"/>
    <w:rsid w:val="007B4843"/>
    <w:rsid w:val="007B5095"/>
    <w:rsid w:val="007B515A"/>
    <w:rsid w:val="007B5463"/>
    <w:rsid w:val="007B5832"/>
    <w:rsid w:val="007B5C15"/>
    <w:rsid w:val="007B6260"/>
    <w:rsid w:val="007B684A"/>
    <w:rsid w:val="007B722A"/>
    <w:rsid w:val="007B7992"/>
    <w:rsid w:val="007B7A31"/>
    <w:rsid w:val="007C017D"/>
    <w:rsid w:val="007C0326"/>
    <w:rsid w:val="007C0649"/>
    <w:rsid w:val="007C0787"/>
    <w:rsid w:val="007C07C0"/>
    <w:rsid w:val="007C09F9"/>
    <w:rsid w:val="007C0A42"/>
    <w:rsid w:val="007C0A7E"/>
    <w:rsid w:val="007C0DF5"/>
    <w:rsid w:val="007C0F2A"/>
    <w:rsid w:val="007C0FF9"/>
    <w:rsid w:val="007C10A0"/>
    <w:rsid w:val="007C138A"/>
    <w:rsid w:val="007C1A7D"/>
    <w:rsid w:val="007C20BC"/>
    <w:rsid w:val="007C2A63"/>
    <w:rsid w:val="007C2A89"/>
    <w:rsid w:val="007C31D6"/>
    <w:rsid w:val="007C3374"/>
    <w:rsid w:val="007C3E1C"/>
    <w:rsid w:val="007C3FAE"/>
    <w:rsid w:val="007C4314"/>
    <w:rsid w:val="007C43FD"/>
    <w:rsid w:val="007C448F"/>
    <w:rsid w:val="007C4647"/>
    <w:rsid w:val="007C4D4E"/>
    <w:rsid w:val="007C4E64"/>
    <w:rsid w:val="007C4EA1"/>
    <w:rsid w:val="007C50B9"/>
    <w:rsid w:val="007C56DC"/>
    <w:rsid w:val="007C5B58"/>
    <w:rsid w:val="007C5CC0"/>
    <w:rsid w:val="007C5ED7"/>
    <w:rsid w:val="007C6184"/>
    <w:rsid w:val="007C640E"/>
    <w:rsid w:val="007C657C"/>
    <w:rsid w:val="007C6780"/>
    <w:rsid w:val="007C681C"/>
    <w:rsid w:val="007C6DBC"/>
    <w:rsid w:val="007C6DD0"/>
    <w:rsid w:val="007C7870"/>
    <w:rsid w:val="007C7A16"/>
    <w:rsid w:val="007D063F"/>
    <w:rsid w:val="007D086A"/>
    <w:rsid w:val="007D09E2"/>
    <w:rsid w:val="007D0B72"/>
    <w:rsid w:val="007D0D2C"/>
    <w:rsid w:val="007D100F"/>
    <w:rsid w:val="007D10AA"/>
    <w:rsid w:val="007D1D93"/>
    <w:rsid w:val="007D1DB1"/>
    <w:rsid w:val="007D1F9B"/>
    <w:rsid w:val="007D2122"/>
    <w:rsid w:val="007D2183"/>
    <w:rsid w:val="007D2D12"/>
    <w:rsid w:val="007D35A7"/>
    <w:rsid w:val="007D371A"/>
    <w:rsid w:val="007D3B4F"/>
    <w:rsid w:val="007D411B"/>
    <w:rsid w:val="007D415A"/>
    <w:rsid w:val="007D4849"/>
    <w:rsid w:val="007D4A37"/>
    <w:rsid w:val="007D5000"/>
    <w:rsid w:val="007D5213"/>
    <w:rsid w:val="007D5571"/>
    <w:rsid w:val="007D5BC8"/>
    <w:rsid w:val="007D6130"/>
    <w:rsid w:val="007D624F"/>
    <w:rsid w:val="007D62AB"/>
    <w:rsid w:val="007D6356"/>
    <w:rsid w:val="007D7126"/>
    <w:rsid w:val="007D7259"/>
    <w:rsid w:val="007D7379"/>
    <w:rsid w:val="007D75C0"/>
    <w:rsid w:val="007D7C43"/>
    <w:rsid w:val="007D7D3B"/>
    <w:rsid w:val="007D7DEE"/>
    <w:rsid w:val="007E0359"/>
    <w:rsid w:val="007E07AD"/>
    <w:rsid w:val="007E07DB"/>
    <w:rsid w:val="007E0836"/>
    <w:rsid w:val="007E0BEF"/>
    <w:rsid w:val="007E0C56"/>
    <w:rsid w:val="007E0D12"/>
    <w:rsid w:val="007E0F2B"/>
    <w:rsid w:val="007E1035"/>
    <w:rsid w:val="007E179C"/>
    <w:rsid w:val="007E1D1C"/>
    <w:rsid w:val="007E22DC"/>
    <w:rsid w:val="007E2451"/>
    <w:rsid w:val="007E2B65"/>
    <w:rsid w:val="007E3207"/>
    <w:rsid w:val="007E3477"/>
    <w:rsid w:val="007E36EE"/>
    <w:rsid w:val="007E373D"/>
    <w:rsid w:val="007E380F"/>
    <w:rsid w:val="007E4443"/>
    <w:rsid w:val="007E454E"/>
    <w:rsid w:val="007E4C9C"/>
    <w:rsid w:val="007E4DAE"/>
    <w:rsid w:val="007E538B"/>
    <w:rsid w:val="007E5567"/>
    <w:rsid w:val="007E584F"/>
    <w:rsid w:val="007E59D0"/>
    <w:rsid w:val="007E6501"/>
    <w:rsid w:val="007E65FE"/>
    <w:rsid w:val="007E69E8"/>
    <w:rsid w:val="007E6B5F"/>
    <w:rsid w:val="007E6FE6"/>
    <w:rsid w:val="007E75C9"/>
    <w:rsid w:val="007E761E"/>
    <w:rsid w:val="007E7ED6"/>
    <w:rsid w:val="007F0281"/>
    <w:rsid w:val="007F028E"/>
    <w:rsid w:val="007F041A"/>
    <w:rsid w:val="007F0C3E"/>
    <w:rsid w:val="007F0C96"/>
    <w:rsid w:val="007F0CC0"/>
    <w:rsid w:val="007F14C3"/>
    <w:rsid w:val="007F1582"/>
    <w:rsid w:val="007F1792"/>
    <w:rsid w:val="007F256A"/>
    <w:rsid w:val="007F26CD"/>
    <w:rsid w:val="007F29BC"/>
    <w:rsid w:val="007F2A93"/>
    <w:rsid w:val="007F2B0A"/>
    <w:rsid w:val="007F316F"/>
    <w:rsid w:val="007F32CC"/>
    <w:rsid w:val="007F35A8"/>
    <w:rsid w:val="007F37CE"/>
    <w:rsid w:val="007F4434"/>
    <w:rsid w:val="007F480D"/>
    <w:rsid w:val="007F4CFB"/>
    <w:rsid w:val="007F55AE"/>
    <w:rsid w:val="007F591B"/>
    <w:rsid w:val="007F59A9"/>
    <w:rsid w:val="007F5AFE"/>
    <w:rsid w:val="007F613F"/>
    <w:rsid w:val="007F61D3"/>
    <w:rsid w:val="007F638E"/>
    <w:rsid w:val="007F6434"/>
    <w:rsid w:val="007F645C"/>
    <w:rsid w:val="007F64D7"/>
    <w:rsid w:val="007F6CA2"/>
    <w:rsid w:val="007F72DD"/>
    <w:rsid w:val="007F7394"/>
    <w:rsid w:val="007F753F"/>
    <w:rsid w:val="007F7588"/>
    <w:rsid w:val="007F790C"/>
    <w:rsid w:val="007F79F3"/>
    <w:rsid w:val="007F7A8D"/>
    <w:rsid w:val="007F7F64"/>
    <w:rsid w:val="0080014F"/>
    <w:rsid w:val="0080029F"/>
    <w:rsid w:val="008007DC"/>
    <w:rsid w:val="0080096B"/>
    <w:rsid w:val="0080118F"/>
    <w:rsid w:val="00801322"/>
    <w:rsid w:val="0080132D"/>
    <w:rsid w:val="00801464"/>
    <w:rsid w:val="00801666"/>
    <w:rsid w:val="008019B6"/>
    <w:rsid w:val="008019C6"/>
    <w:rsid w:val="00801C40"/>
    <w:rsid w:val="00802078"/>
    <w:rsid w:val="008028B2"/>
    <w:rsid w:val="0080298B"/>
    <w:rsid w:val="00802CE7"/>
    <w:rsid w:val="00802D4A"/>
    <w:rsid w:val="00802F79"/>
    <w:rsid w:val="0080345A"/>
    <w:rsid w:val="00803469"/>
    <w:rsid w:val="00803628"/>
    <w:rsid w:val="008038BB"/>
    <w:rsid w:val="00803CA7"/>
    <w:rsid w:val="00804193"/>
    <w:rsid w:val="00804427"/>
    <w:rsid w:val="0080442F"/>
    <w:rsid w:val="008044B8"/>
    <w:rsid w:val="00804569"/>
    <w:rsid w:val="00804589"/>
    <w:rsid w:val="00804856"/>
    <w:rsid w:val="00804A1B"/>
    <w:rsid w:val="00804E9A"/>
    <w:rsid w:val="00804FB6"/>
    <w:rsid w:val="008056F9"/>
    <w:rsid w:val="00805845"/>
    <w:rsid w:val="0080597B"/>
    <w:rsid w:val="00805B8C"/>
    <w:rsid w:val="00805BAA"/>
    <w:rsid w:val="00805C9C"/>
    <w:rsid w:val="00805FBA"/>
    <w:rsid w:val="00806052"/>
    <w:rsid w:val="0080634E"/>
    <w:rsid w:val="0080644A"/>
    <w:rsid w:val="00806A8A"/>
    <w:rsid w:val="008075C6"/>
    <w:rsid w:val="00807897"/>
    <w:rsid w:val="00807C2B"/>
    <w:rsid w:val="00807D0E"/>
    <w:rsid w:val="00807F92"/>
    <w:rsid w:val="008100D2"/>
    <w:rsid w:val="00810D13"/>
    <w:rsid w:val="0081102E"/>
    <w:rsid w:val="00811239"/>
    <w:rsid w:val="008115B7"/>
    <w:rsid w:val="0081175F"/>
    <w:rsid w:val="008117F9"/>
    <w:rsid w:val="008118EF"/>
    <w:rsid w:val="00811975"/>
    <w:rsid w:val="00811F84"/>
    <w:rsid w:val="00812499"/>
    <w:rsid w:val="0081274D"/>
    <w:rsid w:val="008127E4"/>
    <w:rsid w:val="0081293B"/>
    <w:rsid w:val="00812D3E"/>
    <w:rsid w:val="00812DFF"/>
    <w:rsid w:val="00812E4E"/>
    <w:rsid w:val="0081309A"/>
    <w:rsid w:val="008134E3"/>
    <w:rsid w:val="008135B1"/>
    <w:rsid w:val="008136A7"/>
    <w:rsid w:val="0081393B"/>
    <w:rsid w:val="00813AA9"/>
    <w:rsid w:val="00814E95"/>
    <w:rsid w:val="0081501E"/>
    <w:rsid w:val="0081512B"/>
    <w:rsid w:val="0081524D"/>
    <w:rsid w:val="0081525B"/>
    <w:rsid w:val="008153DB"/>
    <w:rsid w:val="00815534"/>
    <w:rsid w:val="008155EB"/>
    <w:rsid w:val="00815A74"/>
    <w:rsid w:val="00815C5A"/>
    <w:rsid w:val="00815E64"/>
    <w:rsid w:val="008160D3"/>
    <w:rsid w:val="00816541"/>
    <w:rsid w:val="008165F7"/>
    <w:rsid w:val="008169AE"/>
    <w:rsid w:val="00816E9D"/>
    <w:rsid w:val="00817291"/>
    <w:rsid w:val="0081755A"/>
    <w:rsid w:val="0081760A"/>
    <w:rsid w:val="0081790A"/>
    <w:rsid w:val="00817B6F"/>
    <w:rsid w:val="00817E39"/>
    <w:rsid w:val="00820069"/>
    <w:rsid w:val="008204C0"/>
    <w:rsid w:val="00820710"/>
    <w:rsid w:val="0082086B"/>
    <w:rsid w:val="008208AF"/>
    <w:rsid w:val="0082134A"/>
    <w:rsid w:val="0082148A"/>
    <w:rsid w:val="0082183D"/>
    <w:rsid w:val="00821A95"/>
    <w:rsid w:val="00821E92"/>
    <w:rsid w:val="00821EB9"/>
    <w:rsid w:val="00822612"/>
    <w:rsid w:val="008229B2"/>
    <w:rsid w:val="00822AF9"/>
    <w:rsid w:val="00822DE3"/>
    <w:rsid w:val="0082317D"/>
    <w:rsid w:val="00823349"/>
    <w:rsid w:val="00823644"/>
    <w:rsid w:val="0082372C"/>
    <w:rsid w:val="00823B45"/>
    <w:rsid w:val="008242DD"/>
    <w:rsid w:val="00824A77"/>
    <w:rsid w:val="00824C91"/>
    <w:rsid w:val="00824F22"/>
    <w:rsid w:val="00825053"/>
    <w:rsid w:val="0082534E"/>
    <w:rsid w:val="0082555E"/>
    <w:rsid w:val="008255EF"/>
    <w:rsid w:val="00825848"/>
    <w:rsid w:val="0082628F"/>
    <w:rsid w:val="008264BE"/>
    <w:rsid w:val="00826525"/>
    <w:rsid w:val="008265A2"/>
    <w:rsid w:val="00826A4D"/>
    <w:rsid w:val="008270B8"/>
    <w:rsid w:val="0082777A"/>
    <w:rsid w:val="0082791A"/>
    <w:rsid w:val="00827A06"/>
    <w:rsid w:val="00827ADB"/>
    <w:rsid w:val="00827BF6"/>
    <w:rsid w:val="00830081"/>
    <w:rsid w:val="0083027E"/>
    <w:rsid w:val="0083050C"/>
    <w:rsid w:val="00830738"/>
    <w:rsid w:val="008310BA"/>
    <w:rsid w:val="00831155"/>
    <w:rsid w:val="008312AC"/>
    <w:rsid w:val="0083140D"/>
    <w:rsid w:val="00831A8B"/>
    <w:rsid w:val="008324D9"/>
    <w:rsid w:val="008325A9"/>
    <w:rsid w:val="008325E6"/>
    <w:rsid w:val="008329C4"/>
    <w:rsid w:val="008329FC"/>
    <w:rsid w:val="00832AB4"/>
    <w:rsid w:val="00832BF0"/>
    <w:rsid w:val="00832C54"/>
    <w:rsid w:val="0083302C"/>
    <w:rsid w:val="0083372B"/>
    <w:rsid w:val="00833CF1"/>
    <w:rsid w:val="008340CF"/>
    <w:rsid w:val="008341EC"/>
    <w:rsid w:val="00834986"/>
    <w:rsid w:val="00834D8E"/>
    <w:rsid w:val="0083523F"/>
    <w:rsid w:val="00835691"/>
    <w:rsid w:val="008365B0"/>
    <w:rsid w:val="00836891"/>
    <w:rsid w:val="008371C7"/>
    <w:rsid w:val="0083721E"/>
    <w:rsid w:val="0083731A"/>
    <w:rsid w:val="00837505"/>
    <w:rsid w:val="008378B5"/>
    <w:rsid w:val="00840E10"/>
    <w:rsid w:val="00840ED3"/>
    <w:rsid w:val="00840EED"/>
    <w:rsid w:val="00841619"/>
    <w:rsid w:val="0084162C"/>
    <w:rsid w:val="00841F22"/>
    <w:rsid w:val="008421D3"/>
    <w:rsid w:val="008424EF"/>
    <w:rsid w:val="00842A89"/>
    <w:rsid w:val="00842CC6"/>
    <w:rsid w:val="00842DA9"/>
    <w:rsid w:val="0084306E"/>
    <w:rsid w:val="008431E6"/>
    <w:rsid w:val="008432E5"/>
    <w:rsid w:val="008434A6"/>
    <w:rsid w:val="00843667"/>
    <w:rsid w:val="0084392A"/>
    <w:rsid w:val="00843A63"/>
    <w:rsid w:val="00843D58"/>
    <w:rsid w:val="008441B8"/>
    <w:rsid w:val="00844250"/>
    <w:rsid w:val="00844C39"/>
    <w:rsid w:val="00844F3B"/>
    <w:rsid w:val="0084534C"/>
    <w:rsid w:val="00845A49"/>
    <w:rsid w:val="00845DE0"/>
    <w:rsid w:val="00845E3E"/>
    <w:rsid w:val="00845E93"/>
    <w:rsid w:val="00846B51"/>
    <w:rsid w:val="00846CED"/>
    <w:rsid w:val="0084773A"/>
    <w:rsid w:val="00847799"/>
    <w:rsid w:val="008477ED"/>
    <w:rsid w:val="008479B0"/>
    <w:rsid w:val="00847A79"/>
    <w:rsid w:val="00847B47"/>
    <w:rsid w:val="00847D25"/>
    <w:rsid w:val="00847DB4"/>
    <w:rsid w:val="00847EB2"/>
    <w:rsid w:val="008502B6"/>
    <w:rsid w:val="00850970"/>
    <w:rsid w:val="00850C96"/>
    <w:rsid w:val="00850DA2"/>
    <w:rsid w:val="00851132"/>
    <w:rsid w:val="00851576"/>
    <w:rsid w:val="00851588"/>
    <w:rsid w:val="008519A8"/>
    <w:rsid w:val="00851BED"/>
    <w:rsid w:val="00851F4C"/>
    <w:rsid w:val="008520E4"/>
    <w:rsid w:val="00852269"/>
    <w:rsid w:val="00852575"/>
    <w:rsid w:val="008535B8"/>
    <w:rsid w:val="008536AC"/>
    <w:rsid w:val="008538FB"/>
    <w:rsid w:val="00853A99"/>
    <w:rsid w:val="008541F2"/>
    <w:rsid w:val="0085424A"/>
    <w:rsid w:val="008543B4"/>
    <w:rsid w:val="008545E5"/>
    <w:rsid w:val="00854603"/>
    <w:rsid w:val="008547AB"/>
    <w:rsid w:val="00854875"/>
    <w:rsid w:val="00854BAA"/>
    <w:rsid w:val="00855120"/>
    <w:rsid w:val="0085546A"/>
    <w:rsid w:val="0085557E"/>
    <w:rsid w:val="00855895"/>
    <w:rsid w:val="00855C90"/>
    <w:rsid w:val="00856281"/>
    <w:rsid w:val="00856681"/>
    <w:rsid w:val="00856A86"/>
    <w:rsid w:val="00856C48"/>
    <w:rsid w:val="00856EBB"/>
    <w:rsid w:val="0085728F"/>
    <w:rsid w:val="0085735D"/>
    <w:rsid w:val="008573FA"/>
    <w:rsid w:val="0085753F"/>
    <w:rsid w:val="00857CBA"/>
    <w:rsid w:val="00860064"/>
    <w:rsid w:val="008603A8"/>
    <w:rsid w:val="0086052B"/>
    <w:rsid w:val="008606AE"/>
    <w:rsid w:val="008609C2"/>
    <w:rsid w:val="00860BFE"/>
    <w:rsid w:val="0086150E"/>
    <w:rsid w:val="00861716"/>
    <w:rsid w:val="00861743"/>
    <w:rsid w:val="00861954"/>
    <w:rsid w:val="00861CDA"/>
    <w:rsid w:val="00861EC2"/>
    <w:rsid w:val="00861EF6"/>
    <w:rsid w:val="00861FFD"/>
    <w:rsid w:val="008627DB"/>
    <w:rsid w:val="008627DF"/>
    <w:rsid w:val="00862BCB"/>
    <w:rsid w:val="00862C54"/>
    <w:rsid w:val="00863043"/>
    <w:rsid w:val="008638B5"/>
    <w:rsid w:val="00863AA8"/>
    <w:rsid w:val="00863B97"/>
    <w:rsid w:val="00863BE6"/>
    <w:rsid w:val="00863D20"/>
    <w:rsid w:val="00864091"/>
    <w:rsid w:val="00864099"/>
    <w:rsid w:val="0086477D"/>
    <w:rsid w:val="00864889"/>
    <w:rsid w:val="00864A83"/>
    <w:rsid w:val="00864BEC"/>
    <w:rsid w:val="00865824"/>
    <w:rsid w:val="0086591B"/>
    <w:rsid w:val="00865A59"/>
    <w:rsid w:val="00865BE5"/>
    <w:rsid w:val="00865E2C"/>
    <w:rsid w:val="00865F1C"/>
    <w:rsid w:val="0086644B"/>
    <w:rsid w:val="008664BE"/>
    <w:rsid w:val="00866583"/>
    <w:rsid w:val="00866A5E"/>
    <w:rsid w:val="00866AAB"/>
    <w:rsid w:val="00866F61"/>
    <w:rsid w:val="00867922"/>
    <w:rsid w:val="00870389"/>
    <w:rsid w:val="008709E2"/>
    <w:rsid w:val="00870A8C"/>
    <w:rsid w:val="00870C5B"/>
    <w:rsid w:val="00870D2E"/>
    <w:rsid w:val="00870DFC"/>
    <w:rsid w:val="00870F5D"/>
    <w:rsid w:val="00871184"/>
    <w:rsid w:val="00871564"/>
    <w:rsid w:val="00871E49"/>
    <w:rsid w:val="00871F30"/>
    <w:rsid w:val="008721D9"/>
    <w:rsid w:val="00872371"/>
    <w:rsid w:val="0087242A"/>
    <w:rsid w:val="0087272F"/>
    <w:rsid w:val="008728CA"/>
    <w:rsid w:val="008729DC"/>
    <w:rsid w:val="008729EB"/>
    <w:rsid w:val="00872E83"/>
    <w:rsid w:val="00872EDC"/>
    <w:rsid w:val="00872EF0"/>
    <w:rsid w:val="00873AA5"/>
    <w:rsid w:val="00873EFA"/>
    <w:rsid w:val="0087423C"/>
    <w:rsid w:val="00874B23"/>
    <w:rsid w:val="00874D46"/>
    <w:rsid w:val="00875C3F"/>
    <w:rsid w:val="00875E14"/>
    <w:rsid w:val="00876625"/>
    <w:rsid w:val="008769BB"/>
    <w:rsid w:val="00876A9D"/>
    <w:rsid w:val="00876C22"/>
    <w:rsid w:val="00876D9C"/>
    <w:rsid w:val="00876DB0"/>
    <w:rsid w:val="00876F87"/>
    <w:rsid w:val="0087772B"/>
    <w:rsid w:val="008779E1"/>
    <w:rsid w:val="008779ED"/>
    <w:rsid w:val="00877C57"/>
    <w:rsid w:val="00877CC1"/>
    <w:rsid w:val="008801A3"/>
    <w:rsid w:val="008804F3"/>
    <w:rsid w:val="00880774"/>
    <w:rsid w:val="00880AD1"/>
    <w:rsid w:val="00880BAC"/>
    <w:rsid w:val="00880C98"/>
    <w:rsid w:val="00880CB7"/>
    <w:rsid w:val="008811C6"/>
    <w:rsid w:val="00881963"/>
    <w:rsid w:val="00881F0E"/>
    <w:rsid w:val="00881F24"/>
    <w:rsid w:val="008820B8"/>
    <w:rsid w:val="008820BD"/>
    <w:rsid w:val="00882B8D"/>
    <w:rsid w:val="00882D0B"/>
    <w:rsid w:val="00882F48"/>
    <w:rsid w:val="008833CD"/>
    <w:rsid w:val="008839C5"/>
    <w:rsid w:val="00883BF6"/>
    <w:rsid w:val="00884146"/>
    <w:rsid w:val="00884707"/>
    <w:rsid w:val="008849DF"/>
    <w:rsid w:val="00884C5E"/>
    <w:rsid w:val="00884E57"/>
    <w:rsid w:val="00884ED4"/>
    <w:rsid w:val="008850DB"/>
    <w:rsid w:val="00885194"/>
    <w:rsid w:val="00885509"/>
    <w:rsid w:val="008858E6"/>
    <w:rsid w:val="00885EF3"/>
    <w:rsid w:val="008868CC"/>
    <w:rsid w:val="00886A1D"/>
    <w:rsid w:val="00886F79"/>
    <w:rsid w:val="00887241"/>
    <w:rsid w:val="0088724D"/>
    <w:rsid w:val="008905EF"/>
    <w:rsid w:val="008906A7"/>
    <w:rsid w:val="00890B0A"/>
    <w:rsid w:val="00890DB5"/>
    <w:rsid w:val="00890E7E"/>
    <w:rsid w:val="008915B2"/>
    <w:rsid w:val="00891A00"/>
    <w:rsid w:val="00891A51"/>
    <w:rsid w:val="00892097"/>
    <w:rsid w:val="0089211E"/>
    <w:rsid w:val="00892125"/>
    <w:rsid w:val="008922AA"/>
    <w:rsid w:val="0089267F"/>
    <w:rsid w:val="008933BA"/>
    <w:rsid w:val="00893424"/>
    <w:rsid w:val="0089358B"/>
    <w:rsid w:val="008938DE"/>
    <w:rsid w:val="00893A54"/>
    <w:rsid w:val="00893F8E"/>
    <w:rsid w:val="008940C0"/>
    <w:rsid w:val="00894CDA"/>
    <w:rsid w:val="00894E39"/>
    <w:rsid w:val="00895299"/>
    <w:rsid w:val="00895330"/>
    <w:rsid w:val="0089583D"/>
    <w:rsid w:val="00895A4B"/>
    <w:rsid w:val="00895B0B"/>
    <w:rsid w:val="00895D20"/>
    <w:rsid w:val="00895EE9"/>
    <w:rsid w:val="00895F9A"/>
    <w:rsid w:val="00896172"/>
    <w:rsid w:val="00896B87"/>
    <w:rsid w:val="00896BC7"/>
    <w:rsid w:val="00896C2B"/>
    <w:rsid w:val="00896E78"/>
    <w:rsid w:val="00896EB0"/>
    <w:rsid w:val="008972F3"/>
    <w:rsid w:val="00897326"/>
    <w:rsid w:val="00897994"/>
    <w:rsid w:val="00897CD9"/>
    <w:rsid w:val="008A0B0D"/>
    <w:rsid w:val="008A0C8F"/>
    <w:rsid w:val="008A0F7A"/>
    <w:rsid w:val="008A1075"/>
    <w:rsid w:val="008A110E"/>
    <w:rsid w:val="008A113F"/>
    <w:rsid w:val="008A116A"/>
    <w:rsid w:val="008A1365"/>
    <w:rsid w:val="008A142A"/>
    <w:rsid w:val="008A1C49"/>
    <w:rsid w:val="008A1CC3"/>
    <w:rsid w:val="008A1DAB"/>
    <w:rsid w:val="008A1FEF"/>
    <w:rsid w:val="008A2245"/>
    <w:rsid w:val="008A2275"/>
    <w:rsid w:val="008A2590"/>
    <w:rsid w:val="008A2C2E"/>
    <w:rsid w:val="008A2D05"/>
    <w:rsid w:val="008A2ECF"/>
    <w:rsid w:val="008A33B2"/>
    <w:rsid w:val="008A3426"/>
    <w:rsid w:val="008A3B2E"/>
    <w:rsid w:val="008A41BF"/>
    <w:rsid w:val="008A472B"/>
    <w:rsid w:val="008A48D0"/>
    <w:rsid w:val="008A494D"/>
    <w:rsid w:val="008A49AA"/>
    <w:rsid w:val="008A4C8C"/>
    <w:rsid w:val="008A53F1"/>
    <w:rsid w:val="008A5777"/>
    <w:rsid w:val="008A57A7"/>
    <w:rsid w:val="008A5C42"/>
    <w:rsid w:val="008A5C6C"/>
    <w:rsid w:val="008A6110"/>
    <w:rsid w:val="008A628E"/>
    <w:rsid w:val="008A6476"/>
    <w:rsid w:val="008A6725"/>
    <w:rsid w:val="008A6E12"/>
    <w:rsid w:val="008A6F08"/>
    <w:rsid w:val="008A6FAD"/>
    <w:rsid w:val="008A725C"/>
    <w:rsid w:val="008A748B"/>
    <w:rsid w:val="008A78AC"/>
    <w:rsid w:val="008A797B"/>
    <w:rsid w:val="008A7F55"/>
    <w:rsid w:val="008B0248"/>
    <w:rsid w:val="008B0354"/>
    <w:rsid w:val="008B06B6"/>
    <w:rsid w:val="008B0B7A"/>
    <w:rsid w:val="008B1314"/>
    <w:rsid w:val="008B1700"/>
    <w:rsid w:val="008B1769"/>
    <w:rsid w:val="008B1892"/>
    <w:rsid w:val="008B1945"/>
    <w:rsid w:val="008B1C86"/>
    <w:rsid w:val="008B2E74"/>
    <w:rsid w:val="008B335B"/>
    <w:rsid w:val="008B350B"/>
    <w:rsid w:val="008B3987"/>
    <w:rsid w:val="008B3DE6"/>
    <w:rsid w:val="008B4084"/>
    <w:rsid w:val="008B4754"/>
    <w:rsid w:val="008B48E4"/>
    <w:rsid w:val="008B53A2"/>
    <w:rsid w:val="008B5C08"/>
    <w:rsid w:val="008B5CDF"/>
    <w:rsid w:val="008B5E40"/>
    <w:rsid w:val="008B5FD4"/>
    <w:rsid w:val="008B625B"/>
    <w:rsid w:val="008B68CB"/>
    <w:rsid w:val="008B6BDC"/>
    <w:rsid w:val="008B6DC8"/>
    <w:rsid w:val="008B73B9"/>
    <w:rsid w:val="008B74B4"/>
    <w:rsid w:val="008B754C"/>
    <w:rsid w:val="008B79E4"/>
    <w:rsid w:val="008B79FA"/>
    <w:rsid w:val="008B7B34"/>
    <w:rsid w:val="008C0262"/>
    <w:rsid w:val="008C03D5"/>
    <w:rsid w:val="008C1124"/>
    <w:rsid w:val="008C169B"/>
    <w:rsid w:val="008C16A9"/>
    <w:rsid w:val="008C16D1"/>
    <w:rsid w:val="008C17F8"/>
    <w:rsid w:val="008C2706"/>
    <w:rsid w:val="008C2722"/>
    <w:rsid w:val="008C2752"/>
    <w:rsid w:val="008C2F51"/>
    <w:rsid w:val="008C38BB"/>
    <w:rsid w:val="008C3F55"/>
    <w:rsid w:val="008C409C"/>
    <w:rsid w:val="008C435E"/>
    <w:rsid w:val="008C4638"/>
    <w:rsid w:val="008C470D"/>
    <w:rsid w:val="008C4E65"/>
    <w:rsid w:val="008C5465"/>
    <w:rsid w:val="008C5797"/>
    <w:rsid w:val="008C59DA"/>
    <w:rsid w:val="008C67AE"/>
    <w:rsid w:val="008C70E0"/>
    <w:rsid w:val="008C74C9"/>
    <w:rsid w:val="008C778E"/>
    <w:rsid w:val="008C77AC"/>
    <w:rsid w:val="008C78F1"/>
    <w:rsid w:val="008C7BCD"/>
    <w:rsid w:val="008D0091"/>
    <w:rsid w:val="008D0361"/>
    <w:rsid w:val="008D03CC"/>
    <w:rsid w:val="008D0437"/>
    <w:rsid w:val="008D0450"/>
    <w:rsid w:val="008D0A15"/>
    <w:rsid w:val="008D0AB3"/>
    <w:rsid w:val="008D0E93"/>
    <w:rsid w:val="008D0E9E"/>
    <w:rsid w:val="008D1025"/>
    <w:rsid w:val="008D113A"/>
    <w:rsid w:val="008D1909"/>
    <w:rsid w:val="008D1D39"/>
    <w:rsid w:val="008D1D7B"/>
    <w:rsid w:val="008D1E9D"/>
    <w:rsid w:val="008D21FB"/>
    <w:rsid w:val="008D25C9"/>
    <w:rsid w:val="008D2AF3"/>
    <w:rsid w:val="008D2F45"/>
    <w:rsid w:val="008D30BC"/>
    <w:rsid w:val="008D31BC"/>
    <w:rsid w:val="008D35C7"/>
    <w:rsid w:val="008D35D0"/>
    <w:rsid w:val="008D36FC"/>
    <w:rsid w:val="008D38CC"/>
    <w:rsid w:val="008D4006"/>
    <w:rsid w:val="008D406A"/>
    <w:rsid w:val="008D4251"/>
    <w:rsid w:val="008D44B9"/>
    <w:rsid w:val="008D47F3"/>
    <w:rsid w:val="008D482C"/>
    <w:rsid w:val="008D4C9C"/>
    <w:rsid w:val="008D4DB9"/>
    <w:rsid w:val="008D521A"/>
    <w:rsid w:val="008D56BC"/>
    <w:rsid w:val="008D586F"/>
    <w:rsid w:val="008D5CD3"/>
    <w:rsid w:val="008D5DBA"/>
    <w:rsid w:val="008D62F1"/>
    <w:rsid w:val="008D67F7"/>
    <w:rsid w:val="008D68F5"/>
    <w:rsid w:val="008D6BB9"/>
    <w:rsid w:val="008D6BF5"/>
    <w:rsid w:val="008D6CFF"/>
    <w:rsid w:val="008D6FD2"/>
    <w:rsid w:val="008D704D"/>
    <w:rsid w:val="008D719E"/>
    <w:rsid w:val="008D74BC"/>
    <w:rsid w:val="008D7711"/>
    <w:rsid w:val="008D7777"/>
    <w:rsid w:val="008D77B5"/>
    <w:rsid w:val="008D7F00"/>
    <w:rsid w:val="008E036C"/>
    <w:rsid w:val="008E047A"/>
    <w:rsid w:val="008E0786"/>
    <w:rsid w:val="008E0792"/>
    <w:rsid w:val="008E1122"/>
    <w:rsid w:val="008E125D"/>
    <w:rsid w:val="008E1524"/>
    <w:rsid w:val="008E18B6"/>
    <w:rsid w:val="008E1FD9"/>
    <w:rsid w:val="008E1FF6"/>
    <w:rsid w:val="008E27B7"/>
    <w:rsid w:val="008E2EB7"/>
    <w:rsid w:val="008E3678"/>
    <w:rsid w:val="008E4032"/>
    <w:rsid w:val="008E409F"/>
    <w:rsid w:val="008E40A1"/>
    <w:rsid w:val="008E437C"/>
    <w:rsid w:val="008E4559"/>
    <w:rsid w:val="008E465A"/>
    <w:rsid w:val="008E4914"/>
    <w:rsid w:val="008E49F8"/>
    <w:rsid w:val="008E4A0C"/>
    <w:rsid w:val="008E4CC0"/>
    <w:rsid w:val="008E5078"/>
    <w:rsid w:val="008E5637"/>
    <w:rsid w:val="008E5AD8"/>
    <w:rsid w:val="008E5F52"/>
    <w:rsid w:val="008E6258"/>
    <w:rsid w:val="008E656E"/>
    <w:rsid w:val="008E7218"/>
    <w:rsid w:val="008E7286"/>
    <w:rsid w:val="008E7E96"/>
    <w:rsid w:val="008E7F27"/>
    <w:rsid w:val="008F0078"/>
    <w:rsid w:val="008F0095"/>
    <w:rsid w:val="008F050C"/>
    <w:rsid w:val="008F0C5E"/>
    <w:rsid w:val="008F0CA3"/>
    <w:rsid w:val="008F0E7E"/>
    <w:rsid w:val="008F10DE"/>
    <w:rsid w:val="008F15E2"/>
    <w:rsid w:val="008F188A"/>
    <w:rsid w:val="008F1CB8"/>
    <w:rsid w:val="008F22CB"/>
    <w:rsid w:val="008F23E5"/>
    <w:rsid w:val="008F2972"/>
    <w:rsid w:val="008F2AFD"/>
    <w:rsid w:val="008F2D7E"/>
    <w:rsid w:val="008F3320"/>
    <w:rsid w:val="008F3426"/>
    <w:rsid w:val="008F36AC"/>
    <w:rsid w:val="008F3A4E"/>
    <w:rsid w:val="008F4245"/>
    <w:rsid w:val="008F4489"/>
    <w:rsid w:val="008F474B"/>
    <w:rsid w:val="008F49A3"/>
    <w:rsid w:val="008F4A59"/>
    <w:rsid w:val="008F4E49"/>
    <w:rsid w:val="008F507F"/>
    <w:rsid w:val="008F50FA"/>
    <w:rsid w:val="008F5175"/>
    <w:rsid w:val="008F5271"/>
    <w:rsid w:val="008F5529"/>
    <w:rsid w:val="008F5F36"/>
    <w:rsid w:val="008F5F68"/>
    <w:rsid w:val="008F5F90"/>
    <w:rsid w:val="008F694B"/>
    <w:rsid w:val="008F7020"/>
    <w:rsid w:val="008F7215"/>
    <w:rsid w:val="008F77B4"/>
    <w:rsid w:val="008F7923"/>
    <w:rsid w:val="008F7977"/>
    <w:rsid w:val="008F797B"/>
    <w:rsid w:val="008F79E5"/>
    <w:rsid w:val="008F7B4A"/>
    <w:rsid w:val="008F7ECB"/>
    <w:rsid w:val="008F7FF9"/>
    <w:rsid w:val="0090001F"/>
    <w:rsid w:val="00900795"/>
    <w:rsid w:val="009007E1"/>
    <w:rsid w:val="00900AD5"/>
    <w:rsid w:val="00900FE7"/>
    <w:rsid w:val="00901487"/>
    <w:rsid w:val="00901BD6"/>
    <w:rsid w:val="00901DF7"/>
    <w:rsid w:val="00902509"/>
    <w:rsid w:val="009028BB"/>
    <w:rsid w:val="009032C6"/>
    <w:rsid w:val="00903405"/>
    <w:rsid w:val="009037C1"/>
    <w:rsid w:val="00903A5A"/>
    <w:rsid w:val="00903EEF"/>
    <w:rsid w:val="00904903"/>
    <w:rsid w:val="00904B34"/>
    <w:rsid w:val="00904D7A"/>
    <w:rsid w:val="00904EED"/>
    <w:rsid w:val="00904F6A"/>
    <w:rsid w:val="00905114"/>
    <w:rsid w:val="009052A6"/>
    <w:rsid w:val="0090689E"/>
    <w:rsid w:val="0090708A"/>
    <w:rsid w:val="0090716E"/>
    <w:rsid w:val="00907413"/>
    <w:rsid w:val="00907423"/>
    <w:rsid w:val="0090751C"/>
    <w:rsid w:val="00907727"/>
    <w:rsid w:val="009079C0"/>
    <w:rsid w:val="00907A69"/>
    <w:rsid w:val="00907D17"/>
    <w:rsid w:val="0091031B"/>
    <w:rsid w:val="009103DD"/>
    <w:rsid w:val="009106D7"/>
    <w:rsid w:val="00910907"/>
    <w:rsid w:val="00911014"/>
    <w:rsid w:val="00911095"/>
    <w:rsid w:val="00911415"/>
    <w:rsid w:val="009119F0"/>
    <w:rsid w:val="00911AD8"/>
    <w:rsid w:val="00911B0A"/>
    <w:rsid w:val="009126C3"/>
    <w:rsid w:val="009128D7"/>
    <w:rsid w:val="009129FF"/>
    <w:rsid w:val="00912D29"/>
    <w:rsid w:val="00912D8A"/>
    <w:rsid w:val="009130BF"/>
    <w:rsid w:val="00913102"/>
    <w:rsid w:val="0091348E"/>
    <w:rsid w:val="0091358D"/>
    <w:rsid w:val="00913ABD"/>
    <w:rsid w:val="00913AFF"/>
    <w:rsid w:val="00913E18"/>
    <w:rsid w:val="00913E9E"/>
    <w:rsid w:val="00913F7D"/>
    <w:rsid w:val="009146B1"/>
    <w:rsid w:val="00914922"/>
    <w:rsid w:val="00914DF3"/>
    <w:rsid w:val="009150E0"/>
    <w:rsid w:val="00915E5F"/>
    <w:rsid w:val="0091614E"/>
    <w:rsid w:val="00916368"/>
    <w:rsid w:val="00916403"/>
    <w:rsid w:val="009164AC"/>
    <w:rsid w:val="0091677F"/>
    <w:rsid w:val="00916915"/>
    <w:rsid w:val="00916F40"/>
    <w:rsid w:val="00917131"/>
    <w:rsid w:val="009175EF"/>
    <w:rsid w:val="00920445"/>
    <w:rsid w:val="009205F5"/>
    <w:rsid w:val="0092064A"/>
    <w:rsid w:val="009209BD"/>
    <w:rsid w:val="00920C54"/>
    <w:rsid w:val="009210B1"/>
    <w:rsid w:val="0092129B"/>
    <w:rsid w:val="009218E5"/>
    <w:rsid w:val="00921B32"/>
    <w:rsid w:val="00921E67"/>
    <w:rsid w:val="00921EF7"/>
    <w:rsid w:val="009224EB"/>
    <w:rsid w:val="0092255B"/>
    <w:rsid w:val="00922B7D"/>
    <w:rsid w:val="00922D88"/>
    <w:rsid w:val="00923315"/>
    <w:rsid w:val="009233C1"/>
    <w:rsid w:val="00923795"/>
    <w:rsid w:val="00923A67"/>
    <w:rsid w:val="00924428"/>
    <w:rsid w:val="009245D6"/>
    <w:rsid w:val="0092484E"/>
    <w:rsid w:val="00924B26"/>
    <w:rsid w:val="0092514B"/>
    <w:rsid w:val="009259A2"/>
    <w:rsid w:val="00925EDA"/>
    <w:rsid w:val="00925FC6"/>
    <w:rsid w:val="00925FEC"/>
    <w:rsid w:val="00926512"/>
    <w:rsid w:val="0092653E"/>
    <w:rsid w:val="0092667F"/>
    <w:rsid w:val="00926DC7"/>
    <w:rsid w:val="00926FED"/>
    <w:rsid w:val="0092714A"/>
    <w:rsid w:val="00927301"/>
    <w:rsid w:val="009276E5"/>
    <w:rsid w:val="00927ADE"/>
    <w:rsid w:val="00927B48"/>
    <w:rsid w:val="00930222"/>
    <w:rsid w:val="00930264"/>
    <w:rsid w:val="009303C7"/>
    <w:rsid w:val="0093059F"/>
    <w:rsid w:val="00930620"/>
    <w:rsid w:val="00930CC5"/>
    <w:rsid w:val="00931366"/>
    <w:rsid w:val="009313DA"/>
    <w:rsid w:val="00932071"/>
    <w:rsid w:val="00932EA0"/>
    <w:rsid w:val="00932F76"/>
    <w:rsid w:val="009333AE"/>
    <w:rsid w:val="009338E5"/>
    <w:rsid w:val="00933A17"/>
    <w:rsid w:val="00933A94"/>
    <w:rsid w:val="00933CEB"/>
    <w:rsid w:val="00934159"/>
    <w:rsid w:val="00934F10"/>
    <w:rsid w:val="0093525E"/>
    <w:rsid w:val="00935611"/>
    <w:rsid w:val="00935C12"/>
    <w:rsid w:val="009360C1"/>
    <w:rsid w:val="009361FA"/>
    <w:rsid w:val="00936300"/>
    <w:rsid w:val="00936312"/>
    <w:rsid w:val="00936797"/>
    <w:rsid w:val="00936B3F"/>
    <w:rsid w:val="00936CF4"/>
    <w:rsid w:val="00936D76"/>
    <w:rsid w:val="00936DB0"/>
    <w:rsid w:val="00936F7D"/>
    <w:rsid w:val="00937148"/>
    <w:rsid w:val="0093750E"/>
    <w:rsid w:val="00937A84"/>
    <w:rsid w:val="00937DC5"/>
    <w:rsid w:val="00937FB8"/>
    <w:rsid w:val="009405EF"/>
    <w:rsid w:val="00940EF6"/>
    <w:rsid w:val="0094135F"/>
    <w:rsid w:val="009413DA"/>
    <w:rsid w:val="00942936"/>
    <w:rsid w:val="00942973"/>
    <w:rsid w:val="00942D44"/>
    <w:rsid w:val="0094307C"/>
    <w:rsid w:val="009432E9"/>
    <w:rsid w:val="009436EE"/>
    <w:rsid w:val="00943B8F"/>
    <w:rsid w:val="00943CF6"/>
    <w:rsid w:val="00943DD9"/>
    <w:rsid w:val="00943FDE"/>
    <w:rsid w:val="0094499C"/>
    <w:rsid w:val="00944BC6"/>
    <w:rsid w:val="00944E97"/>
    <w:rsid w:val="009451CA"/>
    <w:rsid w:val="009454D1"/>
    <w:rsid w:val="00945900"/>
    <w:rsid w:val="00945947"/>
    <w:rsid w:val="009459A6"/>
    <w:rsid w:val="00945B0B"/>
    <w:rsid w:val="0094631A"/>
    <w:rsid w:val="0094660E"/>
    <w:rsid w:val="00946793"/>
    <w:rsid w:val="00946B59"/>
    <w:rsid w:val="00946E37"/>
    <w:rsid w:val="009475D5"/>
    <w:rsid w:val="00947959"/>
    <w:rsid w:val="00947A45"/>
    <w:rsid w:val="00947ADE"/>
    <w:rsid w:val="00947F45"/>
    <w:rsid w:val="009501E1"/>
    <w:rsid w:val="009504EB"/>
    <w:rsid w:val="0095068D"/>
    <w:rsid w:val="00950962"/>
    <w:rsid w:val="00950977"/>
    <w:rsid w:val="00950B79"/>
    <w:rsid w:val="00950C0D"/>
    <w:rsid w:val="009510BD"/>
    <w:rsid w:val="00951909"/>
    <w:rsid w:val="00951A93"/>
    <w:rsid w:val="00951B79"/>
    <w:rsid w:val="00951D96"/>
    <w:rsid w:val="00951EB9"/>
    <w:rsid w:val="00951FEE"/>
    <w:rsid w:val="00952480"/>
    <w:rsid w:val="00952AE7"/>
    <w:rsid w:val="0095325D"/>
    <w:rsid w:val="00953F57"/>
    <w:rsid w:val="0095432E"/>
    <w:rsid w:val="00954375"/>
    <w:rsid w:val="009545E1"/>
    <w:rsid w:val="00954825"/>
    <w:rsid w:val="00954E5F"/>
    <w:rsid w:val="00955227"/>
    <w:rsid w:val="009552FD"/>
    <w:rsid w:val="009553A5"/>
    <w:rsid w:val="00955535"/>
    <w:rsid w:val="00955EFD"/>
    <w:rsid w:val="00955FD0"/>
    <w:rsid w:val="00956652"/>
    <w:rsid w:val="009566BF"/>
    <w:rsid w:val="009568A0"/>
    <w:rsid w:val="00956CA7"/>
    <w:rsid w:val="00956CE5"/>
    <w:rsid w:val="00956E65"/>
    <w:rsid w:val="00956F31"/>
    <w:rsid w:val="00957082"/>
    <w:rsid w:val="009571C7"/>
    <w:rsid w:val="00957439"/>
    <w:rsid w:val="00957A14"/>
    <w:rsid w:val="00957E16"/>
    <w:rsid w:val="00957EB1"/>
    <w:rsid w:val="009601A7"/>
    <w:rsid w:val="009601E7"/>
    <w:rsid w:val="0096057B"/>
    <w:rsid w:val="0096068E"/>
    <w:rsid w:val="009606AF"/>
    <w:rsid w:val="009607D6"/>
    <w:rsid w:val="00960C5E"/>
    <w:rsid w:val="009614F6"/>
    <w:rsid w:val="00961DDC"/>
    <w:rsid w:val="00961F0E"/>
    <w:rsid w:val="009622EC"/>
    <w:rsid w:val="00962481"/>
    <w:rsid w:val="00962B63"/>
    <w:rsid w:val="00963045"/>
    <w:rsid w:val="00963088"/>
    <w:rsid w:val="0096359C"/>
    <w:rsid w:val="009638EB"/>
    <w:rsid w:val="00963B98"/>
    <w:rsid w:val="00963BAF"/>
    <w:rsid w:val="0096403F"/>
    <w:rsid w:val="009643EA"/>
    <w:rsid w:val="009644EE"/>
    <w:rsid w:val="00964D79"/>
    <w:rsid w:val="00964EC8"/>
    <w:rsid w:val="00965078"/>
    <w:rsid w:val="00965232"/>
    <w:rsid w:val="00965579"/>
    <w:rsid w:val="00965610"/>
    <w:rsid w:val="00965A37"/>
    <w:rsid w:val="00965D3F"/>
    <w:rsid w:val="0096699F"/>
    <w:rsid w:val="009669EA"/>
    <w:rsid w:val="00966C42"/>
    <w:rsid w:val="00966C51"/>
    <w:rsid w:val="00966F32"/>
    <w:rsid w:val="009678DA"/>
    <w:rsid w:val="00967A5C"/>
    <w:rsid w:val="009706D1"/>
    <w:rsid w:val="0097079A"/>
    <w:rsid w:val="009707B9"/>
    <w:rsid w:val="009707E5"/>
    <w:rsid w:val="009708BE"/>
    <w:rsid w:val="00970F71"/>
    <w:rsid w:val="00970FB8"/>
    <w:rsid w:val="00971050"/>
    <w:rsid w:val="009712B8"/>
    <w:rsid w:val="00971594"/>
    <w:rsid w:val="009715AB"/>
    <w:rsid w:val="00971EE6"/>
    <w:rsid w:val="00972176"/>
    <w:rsid w:val="009721F6"/>
    <w:rsid w:val="0097241A"/>
    <w:rsid w:val="0097255A"/>
    <w:rsid w:val="009726E8"/>
    <w:rsid w:val="009727BB"/>
    <w:rsid w:val="00972E89"/>
    <w:rsid w:val="009730B8"/>
    <w:rsid w:val="009730D9"/>
    <w:rsid w:val="00973187"/>
    <w:rsid w:val="009733B0"/>
    <w:rsid w:val="009739FF"/>
    <w:rsid w:val="00973E1D"/>
    <w:rsid w:val="009746A4"/>
    <w:rsid w:val="00974AE0"/>
    <w:rsid w:val="00974B11"/>
    <w:rsid w:val="00975417"/>
    <w:rsid w:val="009758EF"/>
    <w:rsid w:val="00975C8C"/>
    <w:rsid w:val="00975CFD"/>
    <w:rsid w:val="00975DB4"/>
    <w:rsid w:val="00975E12"/>
    <w:rsid w:val="009762D7"/>
    <w:rsid w:val="00976AED"/>
    <w:rsid w:val="00976BF1"/>
    <w:rsid w:val="00976DEC"/>
    <w:rsid w:val="00976DF5"/>
    <w:rsid w:val="009770A1"/>
    <w:rsid w:val="009770D5"/>
    <w:rsid w:val="00977347"/>
    <w:rsid w:val="009773B9"/>
    <w:rsid w:val="0097760F"/>
    <w:rsid w:val="00977942"/>
    <w:rsid w:val="00977F0A"/>
    <w:rsid w:val="00977FC6"/>
    <w:rsid w:val="00980143"/>
    <w:rsid w:val="0098026E"/>
    <w:rsid w:val="00980662"/>
    <w:rsid w:val="0098069C"/>
    <w:rsid w:val="0098071B"/>
    <w:rsid w:val="00980725"/>
    <w:rsid w:val="00980955"/>
    <w:rsid w:val="00980A57"/>
    <w:rsid w:val="00980CB2"/>
    <w:rsid w:val="00981047"/>
    <w:rsid w:val="00981DA7"/>
    <w:rsid w:val="00981DBC"/>
    <w:rsid w:val="009820D1"/>
    <w:rsid w:val="009829D0"/>
    <w:rsid w:val="009833EF"/>
    <w:rsid w:val="0098346F"/>
    <w:rsid w:val="00983571"/>
    <w:rsid w:val="00983822"/>
    <w:rsid w:val="00983C94"/>
    <w:rsid w:val="00983D75"/>
    <w:rsid w:val="00983DAC"/>
    <w:rsid w:val="00983DE6"/>
    <w:rsid w:val="00983E42"/>
    <w:rsid w:val="00983FC8"/>
    <w:rsid w:val="0098408F"/>
    <w:rsid w:val="0098449A"/>
    <w:rsid w:val="0098455A"/>
    <w:rsid w:val="0098562E"/>
    <w:rsid w:val="00985A02"/>
    <w:rsid w:val="009864D5"/>
    <w:rsid w:val="0098662C"/>
    <w:rsid w:val="0098698B"/>
    <w:rsid w:val="009869C7"/>
    <w:rsid w:val="009870EE"/>
    <w:rsid w:val="00987728"/>
    <w:rsid w:val="00987C16"/>
    <w:rsid w:val="00987E59"/>
    <w:rsid w:val="00987F21"/>
    <w:rsid w:val="00990593"/>
    <w:rsid w:val="00990623"/>
    <w:rsid w:val="0099078C"/>
    <w:rsid w:val="009909CE"/>
    <w:rsid w:val="009910FB"/>
    <w:rsid w:val="00991115"/>
    <w:rsid w:val="009916AF"/>
    <w:rsid w:val="00991C03"/>
    <w:rsid w:val="00991C11"/>
    <w:rsid w:val="00991FB5"/>
    <w:rsid w:val="00991FEC"/>
    <w:rsid w:val="0099204A"/>
    <w:rsid w:val="009925D5"/>
    <w:rsid w:val="0099293D"/>
    <w:rsid w:val="00992BC4"/>
    <w:rsid w:val="00992ED1"/>
    <w:rsid w:val="0099342F"/>
    <w:rsid w:val="00993524"/>
    <w:rsid w:val="0099486C"/>
    <w:rsid w:val="0099496D"/>
    <w:rsid w:val="00994E23"/>
    <w:rsid w:val="00994FEF"/>
    <w:rsid w:val="00995231"/>
    <w:rsid w:val="00995301"/>
    <w:rsid w:val="009957C0"/>
    <w:rsid w:val="00995817"/>
    <w:rsid w:val="00995874"/>
    <w:rsid w:val="00995952"/>
    <w:rsid w:val="00995C74"/>
    <w:rsid w:val="00995EF2"/>
    <w:rsid w:val="0099624D"/>
    <w:rsid w:val="0099625A"/>
    <w:rsid w:val="00996324"/>
    <w:rsid w:val="009968A4"/>
    <w:rsid w:val="00996EA0"/>
    <w:rsid w:val="00996EC0"/>
    <w:rsid w:val="009972A3"/>
    <w:rsid w:val="00997601"/>
    <w:rsid w:val="009977D1"/>
    <w:rsid w:val="0099784F"/>
    <w:rsid w:val="00997D99"/>
    <w:rsid w:val="00997E92"/>
    <w:rsid w:val="009A06FF"/>
    <w:rsid w:val="009A0EB5"/>
    <w:rsid w:val="009A0EE0"/>
    <w:rsid w:val="009A10EF"/>
    <w:rsid w:val="009A180E"/>
    <w:rsid w:val="009A1F38"/>
    <w:rsid w:val="009A2712"/>
    <w:rsid w:val="009A29A4"/>
    <w:rsid w:val="009A29D4"/>
    <w:rsid w:val="009A2C50"/>
    <w:rsid w:val="009A3140"/>
    <w:rsid w:val="009A342E"/>
    <w:rsid w:val="009A407E"/>
    <w:rsid w:val="009A43BE"/>
    <w:rsid w:val="009A4B7A"/>
    <w:rsid w:val="009A4BA8"/>
    <w:rsid w:val="009A4CC0"/>
    <w:rsid w:val="009A4F0A"/>
    <w:rsid w:val="009A515A"/>
    <w:rsid w:val="009A53E1"/>
    <w:rsid w:val="009A5417"/>
    <w:rsid w:val="009A555D"/>
    <w:rsid w:val="009A5B46"/>
    <w:rsid w:val="009A5B6E"/>
    <w:rsid w:val="009A60C1"/>
    <w:rsid w:val="009A6138"/>
    <w:rsid w:val="009A6362"/>
    <w:rsid w:val="009A6396"/>
    <w:rsid w:val="009A651D"/>
    <w:rsid w:val="009A6F9C"/>
    <w:rsid w:val="009A7052"/>
    <w:rsid w:val="009A71DD"/>
    <w:rsid w:val="009A7495"/>
    <w:rsid w:val="009A7C65"/>
    <w:rsid w:val="009A7C6F"/>
    <w:rsid w:val="009A7E35"/>
    <w:rsid w:val="009A7FED"/>
    <w:rsid w:val="009B05B3"/>
    <w:rsid w:val="009B0B05"/>
    <w:rsid w:val="009B0BCA"/>
    <w:rsid w:val="009B0D79"/>
    <w:rsid w:val="009B15E7"/>
    <w:rsid w:val="009B1895"/>
    <w:rsid w:val="009B18A0"/>
    <w:rsid w:val="009B1CD1"/>
    <w:rsid w:val="009B1D43"/>
    <w:rsid w:val="009B258F"/>
    <w:rsid w:val="009B275A"/>
    <w:rsid w:val="009B333F"/>
    <w:rsid w:val="009B345E"/>
    <w:rsid w:val="009B3548"/>
    <w:rsid w:val="009B3832"/>
    <w:rsid w:val="009B38E4"/>
    <w:rsid w:val="009B3D58"/>
    <w:rsid w:val="009B459C"/>
    <w:rsid w:val="009B4EBE"/>
    <w:rsid w:val="009B4F81"/>
    <w:rsid w:val="009B5094"/>
    <w:rsid w:val="009B5345"/>
    <w:rsid w:val="009B56B3"/>
    <w:rsid w:val="009B58F1"/>
    <w:rsid w:val="009B62E9"/>
    <w:rsid w:val="009B64F2"/>
    <w:rsid w:val="009B66E5"/>
    <w:rsid w:val="009B678C"/>
    <w:rsid w:val="009B6C66"/>
    <w:rsid w:val="009B6D44"/>
    <w:rsid w:val="009B6DD9"/>
    <w:rsid w:val="009B7060"/>
    <w:rsid w:val="009B757A"/>
    <w:rsid w:val="009B76F4"/>
    <w:rsid w:val="009B7D43"/>
    <w:rsid w:val="009B7E52"/>
    <w:rsid w:val="009B7F11"/>
    <w:rsid w:val="009C0574"/>
    <w:rsid w:val="009C0A1C"/>
    <w:rsid w:val="009C0B01"/>
    <w:rsid w:val="009C1242"/>
    <w:rsid w:val="009C1BCD"/>
    <w:rsid w:val="009C1CEF"/>
    <w:rsid w:val="009C1FDD"/>
    <w:rsid w:val="009C204E"/>
    <w:rsid w:val="009C2119"/>
    <w:rsid w:val="009C2801"/>
    <w:rsid w:val="009C29AF"/>
    <w:rsid w:val="009C2FBC"/>
    <w:rsid w:val="009C3173"/>
    <w:rsid w:val="009C3572"/>
    <w:rsid w:val="009C389A"/>
    <w:rsid w:val="009C39CE"/>
    <w:rsid w:val="009C3CF7"/>
    <w:rsid w:val="009C4217"/>
    <w:rsid w:val="009C43FE"/>
    <w:rsid w:val="009C44B0"/>
    <w:rsid w:val="009C4545"/>
    <w:rsid w:val="009C477D"/>
    <w:rsid w:val="009C47CF"/>
    <w:rsid w:val="009C53FF"/>
    <w:rsid w:val="009C594C"/>
    <w:rsid w:val="009C5B2D"/>
    <w:rsid w:val="009C6240"/>
    <w:rsid w:val="009C6566"/>
    <w:rsid w:val="009C6780"/>
    <w:rsid w:val="009C6B64"/>
    <w:rsid w:val="009C6E8B"/>
    <w:rsid w:val="009C7736"/>
    <w:rsid w:val="009C77A5"/>
    <w:rsid w:val="009C7803"/>
    <w:rsid w:val="009D03E6"/>
    <w:rsid w:val="009D04C7"/>
    <w:rsid w:val="009D0AA4"/>
    <w:rsid w:val="009D0D9E"/>
    <w:rsid w:val="009D0E7D"/>
    <w:rsid w:val="009D1792"/>
    <w:rsid w:val="009D1AF2"/>
    <w:rsid w:val="009D1D9A"/>
    <w:rsid w:val="009D27FA"/>
    <w:rsid w:val="009D2A23"/>
    <w:rsid w:val="009D2ED1"/>
    <w:rsid w:val="009D3735"/>
    <w:rsid w:val="009D38B2"/>
    <w:rsid w:val="009D3918"/>
    <w:rsid w:val="009D3C23"/>
    <w:rsid w:val="009D3C8B"/>
    <w:rsid w:val="009D3CC9"/>
    <w:rsid w:val="009D4336"/>
    <w:rsid w:val="009D45DB"/>
    <w:rsid w:val="009D46B4"/>
    <w:rsid w:val="009D4C8B"/>
    <w:rsid w:val="009D4EFF"/>
    <w:rsid w:val="009D5017"/>
    <w:rsid w:val="009D50F8"/>
    <w:rsid w:val="009D51E1"/>
    <w:rsid w:val="009D525C"/>
    <w:rsid w:val="009D53B6"/>
    <w:rsid w:val="009D6251"/>
    <w:rsid w:val="009D62FF"/>
    <w:rsid w:val="009D692F"/>
    <w:rsid w:val="009D6965"/>
    <w:rsid w:val="009D6ADF"/>
    <w:rsid w:val="009D6E9F"/>
    <w:rsid w:val="009D6F4D"/>
    <w:rsid w:val="009D71DF"/>
    <w:rsid w:val="009D7832"/>
    <w:rsid w:val="009D7B6A"/>
    <w:rsid w:val="009E0088"/>
    <w:rsid w:val="009E0223"/>
    <w:rsid w:val="009E0CDD"/>
    <w:rsid w:val="009E1063"/>
    <w:rsid w:val="009E15B2"/>
    <w:rsid w:val="009E215C"/>
    <w:rsid w:val="009E21F9"/>
    <w:rsid w:val="009E2467"/>
    <w:rsid w:val="009E24B6"/>
    <w:rsid w:val="009E254A"/>
    <w:rsid w:val="009E3457"/>
    <w:rsid w:val="009E3688"/>
    <w:rsid w:val="009E3935"/>
    <w:rsid w:val="009E3D7D"/>
    <w:rsid w:val="009E44DB"/>
    <w:rsid w:val="009E49AF"/>
    <w:rsid w:val="009E5169"/>
    <w:rsid w:val="009E541A"/>
    <w:rsid w:val="009E5714"/>
    <w:rsid w:val="009E5A8D"/>
    <w:rsid w:val="009E5B24"/>
    <w:rsid w:val="009E6324"/>
    <w:rsid w:val="009E6355"/>
    <w:rsid w:val="009E70A3"/>
    <w:rsid w:val="009E7164"/>
    <w:rsid w:val="009F024C"/>
    <w:rsid w:val="009F02D3"/>
    <w:rsid w:val="009F04D6"/>
    <w:rsid w:val="009F055E"/>
    <w:rsid w:val="009F1288"/>
    <w:rsid w:val="009F185B"/>
    <w:rsid w:val="009F1C73"/>
    <w:rsid w:val="009F23EC"/>
    <w:rsid w:val="009F2AA5"/>
    <w:rsid w:val="009F2EF6"/>
    <w:rsid w:val="009F31AE"/>
    <w:rsid w:val="009F3200"/>
    <w:rsid w:val="009F381F"/>
    <w:rsid w:val="009F39F4"/>
    <w:rsid w:val="009F4593"/>
    <w:rsid w:val="009F46C9"/>
    <w:rsid w:val="009F4A8C"/>
    <w:rsid w:val="009F4C6C"/>
    <w:rsid w:val="009F4D45"/>
    <w:rsid w:val="009F4D8A"/>
    <w:rsid w:val="009F4E13"/>
    <w:rsid w:val="009F5134"/>
    <w:rsid w:val="009F5148"/>
    <w:rsid w:val="009F51B0"/>
    <w:rsid w:val="009F5752"/>
    <w:rsid w:val="009F5AE3"/>
    <w:rsid w:val="009F5F9E"/>
    <w:rsid w:val="009F61B0"/>
    <w:rsid w:val="009F61F1"/>
    <w:rsid w:val="009F6282"/>
    <w:rsid w:val="009F6987"/>
    <w:rsid w:val="009F6E79"/>
    <w:rsid w:val="009F7031"/>
    <w:rsid w:val="009F73B2"/>
    <w:rsid w:val="009F780A"/>
    <w:rsid w:val="009F78E1"/>
    <w:rsid w:val="009F7B19"/>
    <w:rsid w:val="009F7C44"/>
    <w:rsid w:val="00A001A9"/>
    <w:rsid w:val="00A0028D"/>
    <w:rsid w:val="00A00493"/>
    <w:rsid w:val="00A00741"/>
    <w:rsid w:val="00A007EC"/>
    <w:rsid w:val="00A00AB2"/>
    <w:rsid w:val="00A00EAF"/>
    <w:rsid w:val="00A00FF4"/>
    <w:rsid w:val="00A01138"/>
    <w:rsid w:val="00A011B7"/>
    <w:rsid w:val="00A012EC"/>
    <w:rsid w:val="00A013C1"/>
    <w:rsid w:val="00A015E8"/>
    <w:rsid w:val="00A01C55"/>
    <w:rsid w:val="00A01D5D"/>
    <w:rsid w:val="00A022EE"/>
    <w:rsid w:val="00A02D02"/>
    <w:rsid w:val="00A02DF2"/>
    <w:rsid w:val="00A031BE"/>
    <w:rsid w:val="00A033FE"/>
    <w:rsid w:val="00A0347F"/>
    <w:rsid w:val="00A03707"/>
    <w:rsid w:val="00A03983"/>
    <w:rsid w:val="00A0444D"/>
    <w:rsid w:val="00A044CE"/>
    <w:rsid w:val="00A0450B"/>
    <w:rsid w:val="00A04C1C"/>
    <w:rsid w:val="00A04D7E"/>
    <w:rsid w:val="00A04E0F"/>
    <w:rsid w:val="00A05174"/>
    <w:rsid w:val="00A05551"/>
    <w:rsid w:val="00A055F7"/>
    <w:rsid w:val="00A05BA5"/>
    <w:rsid w:val="00A05C77"/>
    <w:rsid w:val="00A05D2F"/>
    <w:rsid w:val="00A05F58"/>
    <w:rsid w:val="00A071EA"/>
    <w:rsid w:val="00A07312"/>
    <w:rsid w:val="00A074DE"/>
    <w:rsid w:val="00A07640"/>
    <w:rsid w:val="00A0777D"/>
    <w:rsid w:val="00A07D57"/>
    <w:rsid w:val="00A1039C"/>
    <w:rsid w:val="00A10515"/>
    <w:rsid w:val="00A10E62"/>
    <w:rsid w:val="00A11150"/>
    <w:rsid w:val="00A111D4"/>
    <w:rsid w:val="00A111E9"/>
    <w:rsid w:val="00A11265"/>
    <w:rsid w:val="00A1183C"/>
    <w:rsid w:val="00A11C6C"/>
    <w:rsid w:val="00A11ED5"/>
    <w:rsid w:val="00A1255F"/>
    <w:rsid w:val="00A125D1"/>
    <w:rsid w:val="00A1266B"/>
    <w:rsid w:val="00A12D55"/>
    <w:rsid w:val="00A12ED7"/>
    <w:rsid w:val="00A12EE0"/>
    <w:rsid w:val="00A13065"/>
    <w:rsid w:val="00A132B2"/>
    <w:rsid w:val="00A1330F"/>
    <w:rsid w:val="00A1332D"/>
    <w:rsid w:val="00A13B4C"/>
    <w:rsid w:val="00A13EE8"/>
    <w:rsid w:val="00A14634"/>
    <w:rsid w:val="00A147B4"/>
    <w:rsid w:val="00A147F4"/>
    <w:rsid w:val="00A14D16"/>
    <w:rsid w:val="00A14F49"/>
    <w:rsid w:val="00A14FE9"/>
    <w:rsid w:val="00A15DD8"/>
    <w:rsid w:val="00A1654F"/>
    <w:rsid w:val="00A1664D"/>
    <w:rsid w:val="00A17196"/>
    <w:rsid w:val="00A1720E"/>
    <w:rsid w:val="00A2028D"/>
    <w:rsid w:val="00A203C9"/>
    <w:rsid w:val="00A2042A"/>
    <w:rsid w:val="00A206A6"/>
    <w:rsid w:val="00A20930"/>
    <w:rsid w:val="00A214E0"/>
    <w:rsid w:val="00A21F5C"/>
    <w:rsid w:val="00A22599"/>
    <w:rsid w:val="00A225F5"/>
    <w:rsid w:val="00A232C7"/>
    <w:rsid w:val="00A23874"/>
    <w:rsid w:val="00A23F9B"/>
    <w:rsid w:val="00A23FC7"/>
    <w:rsid w:val="00A24254"/>
    <w:rsid w:val="00A24552"/>
    <w:rsid w:val="00A24828"/>
    <w:rsid w:val="00A24898"/>
    <w:rsid w:val="00A24967"/>
    <w:rsid w:val="00A249F4"/>
    <w:rsid w:val="00A24DFF"/>
    <w:rsid w:val="00A25017"/>
    <w:rsid w:val="00A2565D"/>
    <w:rsid w:val="00A258A5"/>
    <w:rsid w:val="00A25E47"/>
    <w:rsid w:val="00A25FA8"/>
    <w:rsid w:val="00A2606B"/>
    <w:rsid w:val="00A2627C"/>
    <w:rsid w:val="00A26554"/>
    <w:rsid w:val="00A26CF8"/>
    <w:rsid w:val="00A27292"/>
    <w:rsid w:val="00A2751D"/>
    <w:rsid w:val="00A275D6"/>
    <w:rsid w:val="00A27CA1"/>
    <w:rsid w:val="00A301DF"/>
    <w:rsid w:val="00A305E5"/>
    <w:rsid w:val="00A308BB"/>
    <w:rsid w:val="00A30908"/>
    <w:rsid w:val="00A315CD"/>
    <w:rsid w:val="00A31981"/>
    <w:rsid w:val="00A31A28"/>
    <w:rsid w:val="00A31BAC"/>
    <w:rsid w:val="00A323B9"/>
    <w:rsid w:val="00A324C8"/>
    <w:rsid w:val="00A3274A"/>
    <w:rsid w:val="00A3274E"/>
    <w:rsid w:val="00A32FD0"/>
    <w:rsid w:val="00A3334C"/>
    <w:rsid w:val="00A33373"/>
    <w:rsid w:val="00A33A82"/>
    <w:rsid w:val="00A34193"/>
    <w:rsid w:val="00A341FF"/>
    <w:rsid w:val="00A3470A"/>
    <w:rsid w:val="00A347DB"/>
    <w:rsid w:val="00A3490C"/>
    <w:rsid w:val="00A34B10"/>
    <w:rsid w:val="00A34B2F"/>
    <w:rsid w:val="00A34C1B"/>
    <w:rsid w:val="00A34CD2"/>
    <w:rsid w:val="00A34ED2"/>
    <w:rsid w:val="00A351EF"/>
    <w:rsid w:val="00A35306"/>
    <w:rsid w:val="00A354BD"/>
    <w:rsid w:val="00A35C59"/>
    <w:rsid w:val="00A35D56"/>
    <w:rsid w:val="00A35F49"/>
    <w:rsid w:val="00A36317"/>
    <w:rsid w:val="00A36532"/>
    <w:rsid w:val="00A36B2C"/>
    <w:rsid w:val="00A36D8D"/>
    <w:rsid w:val="00A36EA2"/>
    <w:rsid w:val="00A36F6C"/>
    <w:rsid w:val="00A37004"/>
    <w:rsid w:val="00A37AB6"/>
    <w:rsid w:val="00A37E2D"/>
    <w:rsid w:val="00A4009E"/>
    <w:rsid w:val="00A4035A"/>
    <w:rsid w:val="00A403AE"/>
    <w:rsid w:val="00A40942"/>
    <w:rsid w:val="00A40B82"/>
    <w:rsid w:val="00A41241"/>
    <w:rsid w:val="00A414D9"/>
    <w:rsid w:val="00A4150A"/>
    <w:rsid w:val="00A41603"/>
    <w:rsid w:val="00A4168D"/>
    <w:rsid w:val="00A41892"/>
    <w:rsid w:val="00A41C19"/>
    <w:rsid w:val="00A41CDA"/>
    <w:rsid w:val="00A42868"/>
    <w:rsid w:val="00A42BFB"/>
    <w:rsid w:val="00A4341C"/>
    <w:rsid w:val="00A43497"/>
    <w:rsid w:val="00A4382E"/>
    <w:rsid w:val="00A43BF5"/>
    <w:rsid w:val="00A43E13"/>
    <w:rsid w:val="00A43E8E"/>
    <w:rsid w:val="00A440B7"/>
    <w:rsid w:val="00A44583"/>
    <w:rsid w:val="00A445B1"/>
    <w:rsid w:val="00A44626"/>
    <w:rsid w:val="00A44E15"/>
    <w:rsid w:val="00A45105"/>
    <w:rsid w:val="00A45193"/>
    <w:rsid w:val="00A4557B"/>
    <w:rsid w:val="00A456DF"/>
    <w:rsid w:val="00A459B8"/>
    <w:rsid w:val="00A45F90"/>
    <w:rsid w:val="00A4600B"/>
    <w:rsid w:val="00A46132"/>
    <w:rsid w:val="00A46868"/>
    <w:rsid w:val="00A469ED"/>
    <w:rsid w:val="00A46E0C"/>
    <w:rsid w:val="00A4721B"/>
    <w:rsid w:val="00A476CD"/>
    <w:rsid w:val="00A47935"/>
    <w:rsid w:val="00A47954"/>
    <w:rsid w:val="00A50157"/>
    <w:rsid w:val="00A50547"/>
    <w:rsid w:val="00A50965"/>
    <w:rsid w:val="00A511ED"/>
    <w:rsid w:val="00A512B5"/>
    <w:rsid w:val="00A51553"/>
    <w:rsid w:val="00A51C17"/>
    <w:rsid w:val="00A51FA9"/>
    <w:rsid w:val="00A5255C"/>
    <w:rsid w:val="00A528EB"/>
    <w:rsid w:val="00A52D49"/>
    <w:rsid w:val="00A52EE1"/>
    <w:rsid w:val="00A53168"/>
    <w:rsid w:val="00A53901"/>
    <w:rsid w:val="00A539B3"/>
    <w:rsid w:val="00A541BD"/>
    <w:rsid w:val="00A542F2"/>
    <w:rsid w:val="00A54550"/>
    <w:rsid w:val="00A54848"/>
    <w:rsid w:val="00A5509D"/>
    <w:rsid w:val="00A55236"/>
    <w:rsid w:val="00A553A0"/>
    <w:rsid w:val="00A55773"/>
    <w:rsid w:val="00A55BBA"/>
    <w:rsid w:val="00A560B0"/>
    <w:rsid w:val="00A562DD"/>
    <w:rsid w:val="00A563BD"/>
    <w:rsid w:val="00A5654C"/>
    <w:rsid w:val="00A565EA"/>
    <w:rsid w:val="00A567FE"/>
    <w:rsid w:val="00A56B6D"/>
    <w:rsid w:val="00A56B8D"/>
    <w:rsid w:val="00A56E3D"/>
    <w:rsid w:val="00A57046"/>
    <w:rsid w:val="00A57A3B"/>
    <w:rsid w:val="00A57AF3"/>
    <w:rsid w:val="00A6086C"/>
    <w:rsid w:val="00A608DC"/>
    <w:rsid w:val="00A60EAE"/>
    <w:rsid w:val="00A60EBA"/>
    <w:rsid w:val="00A60F11"/>
    <w:rsid w:val="00A615AB"/>
    <w:rsid w:val="00A61659"/>
    <w:rsid w:val="00A619F2"/>
    <w:rsid w:val="00A61A94"/>
    <w:rsid w:val="00A62ACE"/>
    <w:rsid w:val="00A62E1B"/>
    <w:rsid w:val="00A635CB"/>
    <w:rsid w:val="00A63BFF"/>
    <w:rsid w:val="00A63C9D"/>
    <w:rsid w:val="00A63EFE"/>
    <w:rsid w:val="00A63F29"/>
    <w:rsid w:val="00A64D36"/>
    <w:rsid w:val="00A65340"/>
    <w:rsid w:val="00A6584C"/>
    <w:rsid w:val="00A65BCE"/>
    <w:rsid w:val="00A65C57"/>
    <w:rsid w:val="00A65FD2"/>
    <w:rsid w:val="00A66162"/>
    <w:rsid w:val="00A66321"/>
    <w:rsid w:val="00A66D49"/>
    <w:rsid w:val="00A66F84"/>
    <w:rsid w:val="00A670FC"/>
    <w:rsid w:val="00A6764E"/>
    <w:rsid w:val="00A67927"/>
    <w:rsid w:val="00A67C66"/>
    <w:rsid w:val="00A67EA3"/>
    <w:rsid w:val="00A700E5"/>
    <w:rsid w:val="00A705E0"/>
    <w:rsid w:val="00A713B7"/>
    <w:rsid w:val="00A714D2"/>
    <w:rsid w:val="00A71617"/>
    <w:rsid w:val="00A716A7"/>
    <w:rsid w:val="00A71EBD"/>
    <w:rsid w:val="00A7223D"/>
    <w:rsid w:val="00A7234E"/>
    <w:rsid w:val="00A723D0"/>
    <w:rsid w:val="00A7259C"/>
    <w:rsid w:val="00A72905"/>
    <w:rsid w:val="00A733D7"/>
    <w:rsid w:val="00A737BF"/>
    <w:rsid w:val="00A73A8F"/>
    <w:rsid w:val="00A7446F"/>
    <w:rsid w:val="00A74560"/>
    <w:rsid w:val="00A7530C"/>
    <w:rsid w:val="00A75320"/>
    <w:rsid w:val="00A753C7"/>
    <w:rsid w:val="00A7552F"/>
    <w:rsid w:val="00A75743"/>
    <w:rsid w:val="00A7580E"/>
    <w:rsid w:val="00A758A0"/>
    <w:rsid w:val="00A75A7B"/>
    <w:rsid w:val="00A75CFC"/>
    <w:rsid w:val="00A75DB6"/>
    <w:rsid w:val="00A75E2D"/>
    <w:rsid w:val="00A75EAC"/>
    <w:rsid w:val="00A76602"/>
    <w:rsid w:val="00A768D7"/>
    <w:rsid w:val="00A76A0A"/>
    <w:rsid w:val="00A76AAD"/>
    <w:rsid w:val="00A770F5"/>
    <w:rsid w:val="00A77746"/>
    <w:rsid w:val="00A77F35"/>
    <w:rsid w:val="00A77FB0"/>
    <w:rsid w:val="00A8012F"/>
    <w:rsid w:val="00A80264"/>
    <w:rsid w:val="00A8045A"/>
    <w:rsid w:val="00A80B86"/>
    <w:rsid w:val="00A80C66"/>
    <w:rsid w:val="00A80FBB"/>
    <w:rsid w:val="00A810E7"/>
    <w:rsid w:val="00A814FD"/>
    <w:rsid w:val="00A816F3"/>
    <w:rsid w:val="00A81737"/>
    <w:rsid w:val="00A819C2"/>
    <w:rsid w:val="00A819F3"/>
    <w:rsid w:val="00A81DB7"/>
    <w:rsid w:val="00A826AA"/>
    <w:rsid w:val="00A82B02"/>
    <w:rsid w:val="00A82E5D"/>
    <w:rsid w:val="00A82EBB"/>
    <w:rsid w:val="00A83358"/>
    <w:rsid w:val="00A83831"/>
    <w:rsid w:val="00A838B0"/>
    <w:rsid w:val="00A84148"/>
    <w:rsid w:val="00A84A44"/>
    <w:rsid w:val="00A84B46"/>
    <w:rsid w:val="00A84E49"/>
    <w:rsid w:val="00A84F58"/>
    <w:rsid w:val="00A8544B"/>
    <w:rsid w:val="00A8550D"/>
    <w:rsid w:val="00A8559E"/>
    <w:rsid w:val="00A85807"/>
    <w:rsid w:val="00A85862"/>
    <w:rsid w:val="00A858B8"/>
    <w:rsid w:val="00A85D47"/>
    <w:rsid w:val="00A86013"/>
    <w:rsid w:val="00A865E8"/>
    <w:rsid w:val="00A867A8"/>
    <w:rsid w:val="00A86A87"/>
    <w:rsid w:val="00A86C7C"/>
    <w:rsid w:val="00A874EC"/>
    <w:rsid w:val="00A87519"/>
    <w:rsid w:val="00A878CF"/>
    <w:rsid w:val="00A87EBA"/>
    <w:rsid w:val="00A87F2D"/>
    <w:rsid w:val="00A900A3"/>
    <w:rsid w:val="00A9050A"/>
    <w:rsid w:val="00A90649"/>
    <w:rsid w:val="00A90756"/>
    <w:rsid w:val="00A90CE7"/>
    <w:rsid w:val="00A90F68"/>
    <w:rsid w:val="00A91660"/>
    <w:rsid w:val="00A916DE"/>
    <w:rsid w:val="00A91B64"/>
    <w:rsid w:val="00A9206A"/>
    <w:rsid w:val="00A920C9"/>
    <w:rsid w:val="00A92371"/>
    <w:rsid w:val="00A92386"/>
    <w:rsid w:val="00A92532"/>
    <w:rsid w:val="00A929DD"/>
    <w:rsid w:val="00A92A2C"/>
    <w:rsid w:val="00A93C73"/>
    <w:rsid w:val="00A93DA3"/>
    <w:rsid w:val="00A93E66"/>
    <w:rsid w:val="00A93F6A"/>
    <w:rsid w:val="00A9413D"/>
    <w:rsid w:val="00A945FF"/>
    <w:rsid w:val="00A946A5"/>
    <w:rsid w:val="00A94AA6"/>
    <w:rsid w:val="00A950C4"/>
    <w:rsid w:val="00A955E3"/>
    <w:rsid w:val="00A9588F"/>
    <w:rsid w:val="00A95BBA"/>
    <w:rsid w:val="00A95BE4"/>
    <w:rsid w:val="00A95FA1"/>
    <w:rsid w:val="00A9668F"/>
    <w:rsid w:val="00A966BC"/>
    <w:rsid w:val="00A97A30"/>
    <w:rsid w:val="00A97B2E"/>
    <w:rsid w:val="00A97B66"/>
    <w:rsid w:val="00A97E8B"/>
    <w:rsid w:val="00AA0093"/>
    <w:rsid w:val="00AA01E9"/>
    <w:rsid w:val="00AA03F6"/>
    <w:rsid w:val="00AA0B54"/>
    <w:rsid w:val="00AA0C53"/>
    <w:rsid w:val="00AA0CDC"/>
    <w:rsid w:val="00AA0DC8"/>
    <w:rsid w:val="00AA12FD"/>
    <w:rsid w:val="00AA1D0B"/>
    <w:rsid w:val="00AA1D36"/>
    <w:rsid w:val="00AA1D87"/>
    <w:rsid w:val="00AA2ACD"/>
    <w:rsid w:val="00AA2F49"/>
    <w:rsid w:val="00AA3012"/>
    <w:rsid w:val="00AA3200"/>
    <w:rsid w:val="00AA36C6"/>
    <w:rsid w:val="00AA3DEE"/>
    <w:rsid w:val="00AA43C7"/>
    <w:rsid w:val="00AA4883"/>
    <w:rsid w:val="00AA4901"/>
    <w:rsid w:val="00AA4B27"/>
    <w:rsid w:val="00AA4C10"/>
    <w:rsid w:val="00AA4F58"/>
    <w:rsid w:val="00AA55E6"/>
    <w:rsid w:val="00AA55EB"/>
    <w:rsid w:val="00AA571D"/>
    <w:rsid w:val="00AA59DA"/>
    <w:rsid w:val="00AA5C72"/>
    <w:rsid w:val="00AA5D65"/>
    <w:rsid w:val="00AA5DBE"/>
    <w:rsid w:val="00AA5F0B"/>
    <w:rsid w:val="00AA6532"/>
    <w:rsid w:val="00AA653F"/>
    <w:rsid w:val="00AA65B6"/>
    <w:rsid w:val="00AA66EB"/>
    <w:rsid w:val="00AA67FB"/>
    <w:rsid w:val="00AA6B98"/>
    <w:rsid w:val="00AA7741"/>
    <w:rsid w:val="00AB0042"/>
    <w:rsid w:val="00AB08F5"/>
    <w:rsid w:val="00AB097A"/>
    <w:rsid w:val="00AB0A76"/>
    <w:rsid w:val="00AB0C25"/>
    <w:rsid w:val="00AB0EA5"/>
    <w:rsid w:val="00AB1058"/>
    <w:rsid w:val="00AB1091"/>
    <w:rsid w:val="00AB10C2"/>
    <w:rsid w:val="00AB10F3"/>
    <w:rsid w:val="00AB126C"/>
    <w:rsid w:val="00AB1434"/>
    <w:rsid w:val="00AB1B18"/>
    <w:rsid w:val="00AB1B6E"/>
    <w:rsid w:val="00AB1D6E"/>
    <w:rsid w:val="00AB1DAB"/>
    <w:rsid w:val="00AB1FBA"/>
    <w:rsid w:val="00AB23B7"/>
    <w:rsid w:val="00AB26FE"/>
    <w:rsid w:val="00AB27FB"/>
    <w:rsid w:val="00AB3557"/>
    <w:rsid w:val="00AB3638"/>
    <w:rsid w:val="00AB3BAB"/>
    <w:rsid w:val="00AB3EC4"/>
    <w:rsid w:val="00AB40EA"/>
    <w:rsid w:val="00AB41B6"/>
    <w:rsid w:val="00AB433C"/>
    <w:rsid w:val="00AB4777"/>
    <w:rsid w:val="00AB48AA"/>
    <w:rsid w:val="00AB4FD4"/>
    <w:rsid w:val="00AB548D"/>
    <w:rsid w:val="00AB5C72"/>
    <w:rsid w:val="00AB5DD9"/>
    <w:rsid w:val="00AB5E7B"/>
    <w:rsid w:val="00AB69EF"/>
    <w:rsid w:val="00AB6B9C"/>
    <w:rsid w:val="00AB6FCD"/>
    <w:rsid w:val="00AB752A"/>
    <w:rsid w:val="00AB7D0B"/>
    <w:rsid w:val="00AB7E47"/>
    <w:rsid w:val="00AC008A"/>
    <w:rsid w:val="00AC0794"/>
    <w:rsid w:val="00AC0AF3"/>
    <w:rsid w:val="00AC1064"/>
    <w:rsid w:val="00AC14A9"/>
    <w:rsid w:val="00AC1500"/>
    <w:rsid w:val="00AC1D5A"/>
    <w:rsid w:val="00AC1D8E"/>
    <w:rsid w:val="00AC2066"/>
    <w:rsid w:val="00AC27B5"/>
    <w:rsid w:val="00AC2E72"/>
    <w:rsid w:val="00AC2EF6"/>
    <w:rsid w:val="00AC3224"/>
    <w:rsid w:val="00AC36FE"/>
    <w:rsid w:val="00AC3733"/>
    <w:rsid w:val="00AC37F0"/>
    <w:rsid w:val="00AC3960"/>
    <w:rsid w:val="00AC4091"/>
    <w:rsid w:val="00AC41BD"/>
    <w:rsid w:val="00AC4BBA"/>
    <w:rsid w:val="00AC4E69"/>
    <w:rsid w:val="00AC5167"/>
    <w:rsid w:val="00AC5BF6"/>
    <w:rsid w:val="00AC5C44"/>
    <w:rsid w:val="00AC60A2"/>
    <w:rsid w:val="00AC6207"/>
    <w:rsid w:val="00AC6C2F"/>
    <w:rsid w:val="00AC6F97"/>
    <w:rsid w:val="00AC6FD2"/>
    <w:rsid w:val="00AC7568"/>
    <w:rsid w:val="00AC7687"/>
    <w:rsid w:val="00AC7C70"/>
    <w:rsid w:val="00AD011A"/>
    <w:rsid w:val="00AD049A"/>
    <w:rsid w:val="00AD073E"/>
    <w:rsid w:val="00AD087D"/>
    <w:rsid w:val="00AD0A3F"/>
    <w:rsid w:val="00AD0EA9"/>
    <w:rsid w:val="00AD172C"/>
    <w:rsid w:val="00AD206B"/>
    <w:rsid w:val="00AD2C82"/>
    <w:rsid w:val="00AD2E77"/>
    <w:rsid w:val="00AD2F49"/>
    <w:rsid w:val="00AD369B"/>
    <w:rsid w:val="00AD393E"/>
    <w:rsid w:val="00AD3FCA"/>
    <w:rsid w:val="00AD40EA"/>
    <w:rsid w:val="00AD46DF"/>
    <w:rsid w:val="00AD4762"/>
    <w:rsid w:val="00AD4A57"/>
    <w:rsid w:val="00AD4D9C"/>
    <w:rsid w:val="00AD4DAB"/>
    <w:rsid w:val="00AD4FD5"/>
    <w:rsid w:val="00AD5083"/>
    <w:rsid w:val="00AD5FAD"/>
    <w:rsid w:val="00AD600A"/>
    <w:rsid w:val="00AD60B7"/>
    <w:rsid w:val="00AD60E1"/>
    <w:rsid w:val="00AD6130"/>
    <w:rsid w:val="00AD621C"/>
    <w:rsid w:val="00AD6C57"/>
    <w:rsid w:val="00AD6E99"/>
    <w:rsid w:val="00AD76DB"/>
    <w:rsid w:val="00AD773F"/>
    <w:rsid w:val="00AD7793"/>
    <w:rsid w:val="00AD79CD"/>
    <w:rsid w:val="00AD7EF0"/>
    <w:rsid w:val="00AD7F78"/>
    <w:rsid w:val="00AE0183"/>
    <w:rsid w:val="00AE0947"/>
    <w:rsid w:val="00AE0C66"/>
    <w:rsid w:val="00AE0D44"/>
    <w:rsid w:val="00AE10C4"/>
    <w:rsid w:val="00AE1629"/>
    <w:rsid w:val="00AE185A"/>
    <w:rsid w:val="00AE1CA7"/>
    <w:rsid w:val="00AE1EFE"/>
    <w:rsid w:val="00AE26FB"/>
    <w:rsid w:val="00AE27F7"/>
    <w:rsid w:val="00AE28F5"/>
    <w:rsid w:val="00AE2C38"/>
    <w:rsid w:val="00AE2FF1"/>
    <w:rsid w:val="00AE37BB"/>
    <w:rsid w:val="00AE3AA8"/>
    <w:rsid w:val="00AE3C43"/>
    <w:rsid w:val="00AE4490"/>
    <w:rsid w:val="00AE4502"/>
    <w:rsid w:val="00AE45DC"/>
    <w:rsid w:val="00AE461A"/>
    <w:rsid w:val="00AE53FB"/>
    <w:rsid w:val="00AE5857"/>
    <w:rsid w:val="00AE5987"/>
    <w:rsid w:val="00AE5C49"/>
    <w:rsid w:val="00AE5F6A"/>
    <w:rsid w:val="00AE6252"/>
    <w:rsid w:val="00AE6B6A"/>
    <w:rsid w:val="00AE6BA1"/>
    <w:rsid w:val="00AE6E60"/>
    <w:rsid w:val="00AE6E6C"/>
    <w:rsid w:val="00AE701D"/>
    <w:rsid w:val="00AE72FB"/>
    <w:rsid w:val="00AE7508"/>
    <w:rsid w:val="00AE75B9"/>
    <w:rsid w:val="00AE7824"/>
    <w:rsid w:val="00AE78DA"/>
    <w:rsid w:val="00AE7D3C"/>
    <w:rsid w:val="00AE7FA2"/>
    <w:rsid w:val="00AF042A"/>
    <w:rsid w:val="00AF04FD"/>
    <w:rsid w:val="00AF09FD"/>
    <w:rsid w:val="00AF0E8B"/>
    <w:rsid w:val="00AF1505"/>
    <w:rsid w:val="00AF15F3"/>
    <w:rsid w:val="00AF16B9"/>
    <w:rsid w:val="00AF1A75"/>
    <w:rsid w:val="00AF2301"/>
    <w:rsid w:val="00AF2321"/>
    <w:rsid w:val="00AF2463"/>
    <w:rsid w:val="00AF27A2"/>
    <w:rsid w:val="00AF2858"/>
    <w:rsid w:val="00AF2A44"/>
    <w:rsid w:val="00AF2ED2"/>
    <w:rsid w:val="00AF2FAF"/>
    <w:rsid w:val="00AF3E74"/>
    <w:rsid w:val="00AF3EAE"/>
    <w:rsid w:val="00AF4089"/>
    <w:rsid w:val="00AF41D1"/>
    <w:rsid w:val="00AF43B3"/>
    <w:rsid w:val="00AF459B"/>
    <w:rsid w:val="00AF471B"/>
    <w:rsid w:val="00AF4CEE"/>
    <w:rsid w:val="00AF5101"/>
    <w:rsid w:val="00AF530B"/>
    <w:rsid w:val="00AF5356"/>
    <w:rsid w:val="00AF535E"/>
    <w:rsid w:val="00AF5F42"/>
    <w:rsid w:val="00AF61A1"/>
    <w:rsid w:val="00AF6201"/>
    <w:rsid w:val="00AF62F5"/>
    <w:rsid w:val="00AF6972"/>
    <w:rsid w:val="00AF6B1C"/>
    <w:rsid w:val="00AF6C07"/>
    <w:rsid w:val="00AF6FB6"/>
    <w:rsid w:val="00AF7006"/>
    <w:rsid w:val="00AF7EC3"/>
    <w:rsid w:val="00AF7FA6"/>
    <w:rsid w:val="00B00083"/>
    <w:rsid w:val="00B0009A"/>
    <w:rsid w:val="00B000FE"/>
    <w:rsid w:val="00B00410"/>
    <w:rsid w:val="00B0108C"/>
    <w:rsid w:val="00B015FB"/>
    <w:rsid w:val="00B01BA6"/>
    <w:rsid w:val="00B01C75"/>
    <w:rsid w:val="00B01DAF"/>
    <w:rsid w:val="00B01DDC"/>
    <w:rsid w:val="00B02716"/>
    <w:rsid w:val="00B02798"/>
    <w:rsid w:val="00B02B91"/>
    <w:rsid w:val="00B02F1B"/>
    <w:rsid w:val="00B03589"/>
    <w:rsid w:val="00B03673"/>
    <w:rsid w:val="00B040E1"/>
    <w:rsid w:val="00B041CD"/>
    <w:rsid w:val="00B04555"/>
    <w:rsid w:val="00B04F25"/>
    <w:rsid w:val="00B052AC"/>
    <w:rsid w:val="00B05B52"/>
    <w:rsid w:val="00B06668"/>
    <w:rsid w:val="00B06F45"/>
    <w:rsid w:val="00B070DD"/>
    <w:rsid w:val="00B0723F"/>
    <w:rsid w:val="00B0745D"/>
    <w:rsid w:val="00B07671"/>
    <w:rsid w:val="00B0789A"/>
    <w:rsid w:val="00B07A99"/>
    <w:rsid w:val="00B07D19"/>
    <w:rsid w:val="00B103E7"/>
    <w:rsid w:val="00B10456"/>
    <w:rsid w:val="00B10791"/>
    <w:rsid w:val="00B108B5"/>
    <w:rsid w:val="00B10A3C"/>
    <w:rsid w:val="00B10A55"/>
    <w:rsid w:val="00B10CB3"/>
    <w:rsid w:val="00B10EB6"/>
    <w:rsid w:val="00B10EC1"/>
    <w:rsid w:val="00B113AF"/>
    <w:rsid w:val="00B113D0"/>
    <w:rsid w:val="00B1169D"/>
    <w:rsid w:val="00B117B9"/>
    <w:rsid w:val="00B1182A"/>
    <w:rsid w:val="00B119D3"/>
    <w:rsid w:val="00B11B7B"/>
    <w:rsid w:val="00B11EA9"/>
    <w:rsid w:val="00B11EB3"/>
    <w:rsid w:val="00B120DD"/>
    <w:rsid w:val="00B121E3"/>
    <w:rsid w:val="00B12225"/>
    <w:rsid w:val="00B12676"/>
    <w:rsid w:val="00B128A3"/>
    <w:rsid w:val="00B1295A"/>
    <w:rsid w:val="00B12A86"/>
    <w:rsid w:val="00B12D59"/>
    <w:rsid w:val="00B13191"/>
    <w:rsid w:val="00B131C2"/>
    <w:rsid w:val="00B13BB9"/>
    <w:rsid w:val="00B14035"/>
    <w:rsid w:val="00B1413A"/>
    <w:rsid w:val="00B14516"/>
    <w:rsid w:val="00B1484D"/>
    <w:rsid w:val="00B14946"/>
    <w:rsid w:val="00B14A79"/>
    <w:rsid w:val="00B14EB6"/>
    <w:rsid w:val="00B15171"/>
    <w:rsid w:val="00B1541F"/>
    <w:rsid w:val="00B16394"/>
    <w:rsid w:val="00B1658D"/>
    <w:rsid w:val="00B16E4C"/>
    <w:rsid w:val="00B1730E"/>
    <w:rsid w:val="00B175D9"/>
    <w:rsid w:val="00B17623"/>
    <w:rsid w:val="00B17815"/>
    <w:rsid w:val="00B179F3"/>
    <w:rsid w:val="00B17E94"/>
    <w:rsid w:val="00B17EE3"/>
    <w:rsid w:val="00B17FF8"/>
    <w:rsid w:val="00B206AF"/>
    <w:rsid w:val="00B2093D"/>
    <w:rsid w:val="00B21CD1"/>
    <w:rsid w:val="00B21CF3"/>
    <w:rsid w:val="00B21F74"/>
    <w:rsid w:val="00B22024"/>
    <w:rsid w:val="00B2242B"/>
    <w:rsid w:val="00B22457"/>
    <w:rsid w:val="00B2250F"/>
    <w:rsid w:val="00B22718"/>
    <w:rsid w:val="00B22813"/>
    <w:rsid w:val="00B22CD3"/>
    <w:rsid w:val="00B23046"/>
    <w:rsid w:val="00B23257"/>
    <w:rsid w:val="00B2326E"/>
    <w:rsid w:val="00B2397F"/>
    <w:rsid w:val="00B23985"/>
    <w:rsid w:val="00B23AD0"/>
    <w:rsid w:val="00B23D7A"/>
    <w:rsid w:val="00B23D91"/>
    <w:rsid w:val="00B24536"/>
    <w:rsid w:val="00B245F9"/>
    <w:rsid w:val="00B246B6"/>
    <w:rsid w:val="00B24715"/>
    <w:rsid w:val="00B248F3"/>
    <w:rsid w:val="00B249A3"/>
    <w:rsid w:val="00B24F15"/>
    <w:rsid w:val="00B25530"/>
    <w:rsid w:val="00B2625D"/>
    <w:rsid w:val="00B263AD"/>
    <w:rsid w:val="00B2692E"/>
    <w:rsid w:val="00B26967"/>
    <w:rsid w:val="00B27017"/>
    <w:rsid w:val="00B277A5"/>
    <w:rsid w:val="00B27913"/>
    <w:rsid w:val="00B27999"/>
    <w:rsid w:val="00B27A2D"/>
    <w:rsid w:val="00B27ABA"/>
    <w:rsid w:val="00B27F59"/>
    <w:rsid w:val="00B30519"/>
    <w:rsid w:val="00B30C3C"/>
    <w:rsid w:val="00B313D2"/>
    <w:rsid w:val="00B3151F"/>
    <w:rsid w:val="00B31C85"/>
    <w:rsid w:val="00B320D3"/>
    <w:rsid w:val="00B320E4"/>
    <w:rsid w:val="00B32725"/>
    <w:rsid w:val="00B327FE"/>
    <w:rsid w:val="00B328C0"/>
    <w:rsid w:val="00B32C69"/>
    <w:rsid w:val="00B32EF6"/>
    <w:rsid w:val="00B32FFA"/>
    <w:rsid w:val="00B330F8"/>
    <w:rsid w:val="00B33626"/>
    <w:rsid w:val="00B3367F"/>
    <w:rsid w:val="00B34085"/>
    <w:rsid w:val="00B34DAC"/>
    <w:rsid w:val="00B35145"/>
    <w:rsid w:val="00B3568A"/>
    <w:rsid w:val="00B35A24"/>
    <w:rsid w:val="00B35C77"/>
    <w:rsid w:val="00B35CA1"/>
    <w:rsid w:val="00B35D5A"/>
    <w:rsid w:val="00B361DC"/>
    <w:rsid w:val="00B365AC"/>
    <w:rsid w:val="00B369C0"/>
    <w:rsid w:val="00B36B31"/>
    <w:rsid w:val="00B37ACA"/>
    <w:rsid w:val="00B400FC"/>
    <w:rsid w:val="00B40E18"/>
    <w:rsid w:val="00B410AB"/>
    <w:rsid w:val="00B41536"/>
    <w:rsid w:val="00B416BC"/>
    <w:rsid w:val="00B416EC"/>
    <w:rsid w:val="00B41707"/>
    <w:rsid w:val="00B417C5"/>
    <w:rsid w:val="00B418D8"/>
    <w:rsid w:val="00B41979"/>
    <w:rsid w:val="00B41AAA"/>
    <w:rsid w:val="00B41CB7"/>
    <w:rsid w:val="00B42B3B"/>
    <w:rsid w:val="00B42D86"/>
    <w:rsid w:val="00B431C7"/>
    <w:rsid w:val="00B43DF1"/>
    <w:rsid w:val="00B441AA"/>
    <w:rsid w:val="00B44903"/>
    <w:rsid w:val="00B4514D"/>
    <w:rsid w:val="00B452BF"/>
    <w:rsid w:val="00B45899"/>
    <w:rsid w:val="00B45D0C"/>
    <w:rsid w:val="00B463BB"/>
    <w:rsid w:val="00B46595"/>
    <w:rsid w:val="00B46EC7"/>
    <w:rsid w:val="00B470B5"/>
    <w:rsid w:val="00B4767D"/>
    <w:rsid w:val="00B4780B"/>
    <w:rsid w:val="00B47943"/>
    <w:rsid w:val="00B47976"/>
    <w:rsid w:val="00B47B2F"/>
    <w:rsid w:val="00B47BCF"/>
    <w:rsid w:val="00B47DE9"/>
    <w:rsid w:val="00B47F2F"/>
    <w:rsid w:val="00B47F3D"/>
    <w:rsid w:val="00B50154"/>
    <w:rsid w:val="00B5020B"/>
    <w:rsid w:val="00B50674"/>
    <w:rsid w:val="00B50788"/>
    <w:rsid w:val="00B50A07"/>
    <w:rsid w:val="00B50F4F"/>
    <w:rsid w:val="00B50F5E"/>
    <w:rsid w:val="00B51228"/>
    <w:rsid w:val="00B512A8"/>
    <w:rsid w:val="00B51739"/>
    <w:rsid w:val="00B517A8"/>
    <w:rsid w:val="00B517CB"/>
    <w:rsid w:val="00B52181"/>
    <w:rsid w:val="00B52470"/>
    <w:rsid w:val="00B5282A"/>
    <w:rsid w:val="00B528DE"/>
    <w:rsid w:val="00B52F1D"/>
    <w:rsid w:val="00B5301E"/>
    <w:rsid w:val="00B5365D"/>
    <w:rsid w:val="00B53751"/>
    <w:rsid w:val="00B5385B"/>
    <w:rsid w:val="00B541AD"/>
    <w:rsid w:val="00B542DD"/>
    <w:rsid w:val="00B5431C"/>
    <w:rsid w:val="00B54A96"/>
    <w:rsid w:val="00B54C8F"/>
    <w:rsid w:val="00B5552D"/>
    <w:rsid w:val="00B55552"/>
    <w:rsid w:val="00B555E5"/>
    <w:rsid w:val="00B55639"/>
    <w:rsid w:val="00B559CF"/>
    <w:rsid w:val="00B55DD5"/>
    <w:rsid w:val="00B56431"/>
    <w:rsid w:val="00B566A9"/>
    <w:rsid w:val="00B566CF"/>
    <w:rsid w:val="00B566EC"/>
    <w:rsid w:val="00B56859"/>
    <w:rsid w:val="00B5697E"/>
    <w:rsid w:val="00B56B4C"/>
    <w:rsid w:val="00B56C26"/>
    <w:rsid w:val="00B56C7D"/>
    <w:rsid w:val="00B56D72"/>
    <w:rsid w:val="00B5704D"/>
    <w:rsid w:val="00B5715B"/>
    <w:rsid w:val="00B5783C"/>
    <w:rsid w:val="00B57D6E"/>
    <w:rsid w:val="00B606CD"/>
    <w:rsid w:val="00B6075D"/>
    <w:rsid w:val="00B60E7F"/>
    <w:rsid w:val="00B613EF"/>
    <w:rsid w:val="00B61D46"/>
    <w:rsid w:val="00B61E4C"/>
    <w:rsid w:val="00B62189"/>
    <w:rsid w:val="00B626FE"/>
    <w:rsid w:val="00B628B9"/>
    <w:rsid w:val="00B62CBE"/>
    <w:rsid w:val="00B630D9"/>
    <w:rsid w:val="00B63816"/>
    <w:rsid w:val="00B63852"/>
    <w:rsid w:val="00B63BBE"/>
    <w:rsid w:val="00B63D0D"/>
    <w:rsid w:val="00B63E94"/>
    <w:rsid w:val="00B64655"/>
    <w:rsid w:val="00B6486D"/>
    <w:rsid w:val="00B6499F"/>
    <w:rsid w:val="00B64F29"/>
    <w:rsid w:val="00B651A3"/>
    <w:rsid w:val="00B65278"/>
    <w:rsid w:val="00B6545A"/>
    <w:rsid w:val="00B65960"/>
    <w:rsid w:val="00B65A3B"/>
    <w:rsid w:val="00B65AAA"/>
    <w:rsid w:val="00B664F0"/>
    <w:rsid w:val="00B665CD"/>
    <w:rsid w:val="00B66BDD"/>
    <w:rsid w:val="00B67134"/>
    <w:rsid w:val="00B67256"/>
    <w:rsid w:val="00B67787"/>
    <w:rsid w:val="00B67890"/>
    <w:rsid w:val="00B679BC"/>
    <w:rsid w:val="00B67A16"/>
    <w:rsid w:val="00B67B39"/>
    <w:rsid w:val="00B67D01"/>
    <w:rsid w:val="00B70213"/>
    <w:rsid w:val="00B7036F"/>
    <w:rsid w:val="00B70890"/>
    <w:rsid w:val="00B70B6F"/>
    <w:rsid w:val="00B7106F"/>
    <w:rsid w:val="00B71083"/>
    <w:rsid w:val="00B71088"/>
    <w:rsid w:val="00B7115C"/>
    <w:rsid w:val="00B71426"/>
    <w:rsid w:val="00B714EC"/>
    <w:rsid w:val="00B718F2"/>
    <w:rsid w:val="00B71E70"/>
    <w:rsid w:val="00B71FB0"/>
    <w:rsid w:val="00B72265"/>
    <w:rsid w:val="00B726BB"/>
    <w:rsid w:val="00B72745"/>
    <w:rsid w:val="00B7326C"/>
    <w:rsid w:val="00B73285"/>
    <w:rsid w:val="00B733DB"/>
    <w:rsid w:val="00B73B57"/>
    <w:rsid w:val="00B73BAB"/>
    <w:rsid w:val="00B73BEB"/>
    <w:rsid w:val="00B73E9B"/>
    <w:rsid w:val="00B74630"/>
    <w:rsid w:val="00B74DCC"/>
    <w:rsid w:val="00B750C6"/>
    <w:rsid w:val="00B75C8C"/>
    <w:rsid w:val="00B75D6A"/>
    <w:rsid w:val="00B760E4"/>
    <w:rsid w:val="00B7612B"/>
    <w:rsid w:val="00B762B0"/>
    <w:rsid w:val="00B764A3"/>
    <w:rsid w:val="00B768DC"/>
    <w:rsid w:val="00B7692C"/>
    <w:rsid w:val="00B76AEF"/>
    <w:rsid w:val="00B76F81"/>
    <w:rsid w:val="00B77086"/>
    <w:rsid w:val="00B77316"/>
    <w:rsid w:val="00B77890"/>
    <w:rsid w:val="00B7794F"/>
    <w:rsid w:val="00B77A45"/>
    <w:rsid w:val="00B77AFA"/>
    <w:rsid w:val="00B77FEA"/>
    <w:rsid w:val="00B80491"/>
    <w:rsid w:val="00B8059E"/>
    <w:rsid w:val="00B805DE"/>
    <w:rsid w:val="00B8083E"/>
    <w:rsid w:val="00B80C06"/>
    <w:rsid w:val="00B80C60"/>
    <w:rsid w:val="00B80FE9"/>
    <w:rsid w:val="00B8114A"/>
    <w:rsid w:val="00B812FA"/>
    <w:rsid w:val="00B8146D"/>
    <w:rsid w:val="00B815C5"/>
    <w:rsid w:val="00B8162B"/>
    <w:rsid w:val="00B820EE"/>
    <w:rsid w:val="00B8284B"/>
    <w:rsid w:val="00B82CF0"/>
    <w:rsid w:val="00B83000"/>
    <w:rsid w:val="00B83087"/>
    <w:rsid w:val="00B83663"/>
    <w:rsid w:val="00B83724"/>
    <w:rsid w:val="00B838AE"/>
    <w:rsid w:val="00B8397A"/>
    <w:rsid w:val="00B83BC3"/>
    <w:rsid w:val="00B8413C"/>
    <w:rsid w:val="00B8449D"/>
    <w:rsid w:val="00B84678"/>
    <w:rsid w:val="00B84D80"/>
    <w:rsid w:val="00B850A9"/>
    <w:rsid w:val="00B8512C"/>
    <w:rsid w:val="00B85520"/>
    <w:rsid w:val="00B8590E"/>
    <w:rsid w:val="00B859B2"/>
    <w:rsid w:val="00B86415"/>
    <w:rsid w:val="00B8643F"/>
    <w:rsid w:val="00B86C29"/>
    <w:rsid w:val="00B877D2"/>
    <w:rsid w:val="00B87C26"/>
    <w:rsid w:val="00B87F95"/>
    <w:rsid w:val="00B87FA8"/>
    <w:rsid w:val="00B9006D"/>
    <w:rsid w:val="00B9063D"/>
    <w:rsid w:val="00B909D3"/>
    <w:rsid w:val="00B90B43"/>
    <w:rsid w:val="00B90E5A"/>
    <w:rsid w:val="00B91312"/>
    <w:rsid w:val="00B920CB"/>
    <w:rsid w:val="00B9291E"/>
    <w:rsid w:val="00B9293A"/>
    <w:rsid w:val="00B92C87"/>
    <w:rsid w:val="00B92D27"/>
    <w:rsid w:val="00B92DB1"/>
    <w:rsid w:val="00B92FCF"/>
    <w:rsid w:val="00B935C2"/>
    <w:rsid w:val="00B93664"/>
    <w:rsid w:val="00B93A74"/>
    <w:rsid w:val="00B93A99"/>
    <w:rsid w:val="00B93D3D"/>
    <w:rsid w:val="00B9411D"/>
    <w:rsid w:val="00B94179"/>
    <w:rsid w:val="00B94437"/>
    <w:rsid w:val="00B94488"/>
    <w:rsid w:val="00B94CBB"/>
    <w:rsid w:val="00B94D00"/>
    <w:rsid w:val="00B953A9"/>
    <w:rsid w:val="00B95A4C"/>
    <w:rsid w:val="00B95CFE"/>
    <w:rsid w:val="00B96319"/>
    <w:rsid w:val="00B96688"/>
    <w:rsid w:val="00B969A0"/>
    <w:rsid w:val="00B96B7B"/>
    <w:rsid w:val="00B96EBD"/>
    <w:rsid w:val="00B9709C"/>
    <w:rsid w:val="00B97210"/>
    <w:rsid w:val="00B977AA"/>
    <w:rsid w:val="00B97AA6"/>
    <w:rsid w:val="00B97D0B"/>
    <w:rsid w:val="00BA016A"/>
    <w:rsid w:val="00BA039A"/>
    <w:rsid w:val="00BA047A"/>
    <w:rsid w:val="00BA07F9"/>
    <w:rsid w:val="00BA0D06"/>
    <w:rsid w:val="00BA0D09"/>
    <w:rsid w:val="00BA1036"/>
    <w:rsid w:val="00BA1414"/>
    <w:rsid w:val="00BA1D32"/>
    <w:rsid w:val="00BA1FA6"/>
    <w:rsid w:val="00BA2384"/>
    <w:rsid w:val="00BA260C"/>
    <w:rsid w:val="00BA29C8"/>
    <w:rsid w:val="00BA2BF8"/>
    <w:rsid w:val="00BA312A"/>
    <w:rsid w:val="00BA340A"/>
    <w:rsid w:val="00BA37E9"/>
    <w:rsid w:val="00BA3A68"/>
    <w:rsid w:val="00BA3B02"/>
    <w:rsid w:val="00BA402C"/>
    <w:rsid w:val="00BA434E"/>
    <w:rsid w:val="00BA4526"/>
    <w:rsid w:val="00BA4611"/>
    <w:rsid w:val="00BA4917"/>
    <w:rsid w:val="00BA49A6"/>
    <w:rsid w:val="00BA4C49"/>
    <w:rsid w:val="00BA4E05"/>
    <w:rsid w:val="00BA4EF5"/>
    <w:rsid w:val="00BA5C19"/>
    <w:rsid w:val="00BA5DEE"/>
    <w:rsid w:val="00BA5F27"/>
    <w:rsid w:val="00BA6140"/>
    <w:rsid w:val="00BA63DE"/>
    <w:rsid w:val="00BA64C5"/>
    <w:rsid w:val="00BA68EB"/>
    <w:rsid w:val="00BA7A68"/>
    <w:rsid w:val="00BA7E80"/>
    <w:rsid w:val="00BB05E0"/>
    <w:rsid w:val="00BB0815"/>
    <w:rsid w:val="00BB093F"/>
    <w:rsid w:val="00BB0D47"/>
    <w:rsid w:val="00BB184B"/>
    <w:rsid w:val="00BB1C32"/>
    <w:rsid w:val="00BB1CF1"/>
    <w:rsid w:val="00BB1D65"/>
    <w:rsid w:val="00BB1E1A"/>
    <w:rsid w:val="00BB1F0C"/>
    <w:rsid w:val="00BB23A7"/>
    <w:rsid w:val="00BB2894"/>
    <w:rsid w:val="00BB3681"/>
    <w:rsid w:val="00BB4087"/>
    <w:rsid w:val="00BB41F9"/>
    <w:rsid w:val="00BB42EE"/>
    <w:rsid w:val="00BB4974"/>
    <w:rsid w:val="00BB4A49"/>
    <w:rsid w:val="00BB4E09"/>
    <w:rsid w:val="00BB5215"/>
    <w:rsid w:val="00BB53F0"/>
    <w:rsid w:val="00BB54E9"/>
    <w:rsid w:val="00BB5AC4"/>
    <w:rsid w:val="00BB5E00"/>
    <w:rsid w:val="00BB62AF"/>
    <w:rsid w:val="00BB64ED"/>
    <w:rsid w:val="00BB650C"/>
    <w:rsid w:val="00BB6B68"/>
    <w:rsid w:val="00BB6BC5"/>
    <w:rsid w:val="00BB6E42"/>
    <w:rsid w:val="00BB7EC3"/>
    <w:rsid w:val="00BC0120"/>
    <w:rsid w:val="00BC04B1"/>
    <w:rsid w:val="00BC0CE0"/>
    <w:rsid w:val="00BC108D"/>
    <w:rsid w:val="00BC23A3"/>
    <w:rsid w:val="00BC28C6"/>
    <w:rsid w:val="00BC2ED8"/>
    <w:rsid w:val="00BC3177"/>
    <w:rsid w:val="00BC31E6"/>
    <w:rsid w:val="00BC3345"/>
    <w:rsid w:val="00BC36C8"/>
    <w:rsid w:val="00BC3DA4"/>
    <w:rsid w:val="00BC3E84"/>
    <w:rsid w:val="00BC40F6"/>
    <w:rsid w:val="00BC41B0"/>
    <w:rsid w:val="00BC4230"/>
    <w:rsid w:val="00BC434A"/>
    <w:rsid w:val="00BC463E"/>
    <w:rsid w:val="00BC48CD"/>
    <w:rsid w:val="00BC4959"/>
    <w:rsid w:val="00BC4C08"/>
    <w:rsid w:val="00BC51F3"/>
    <w:rsid w:val="00BC536C"/>
    <w:rsid w:val="00BC53B9"/>
    <w:rsid w:val="00BC5510"/>
    <w:rsid w:val="00BC5824"/>
    <w:rsid w:val="00BC5974"/>
    <w:rsid w:val="00BC5E82"/>
    <w:rsid w:val="00BC5F8F"/>
    <w:rsid w:val="00BC6947"/>
    <w:rsid w:val="00BC6A5E"/>
    <w:rsid w:val="00BC72F8"/>
    <w:rsid w:val="00BC7512"/>
    <w:rsid w:val="00BC769C"/>
    <w:rsid w:val="00BC790D"/>
    <w:rsid w:val="00BC7CC5"/>
    <w:rsid w:val="00BD06F2"/>
    <w:rsid w:val="00BD06FC"/>
    <w:rsid w:val="00BD1269"/>
    <w:rsid w:val="00BD14BB"/>
    <w:rsid w:val="00BD1635"/>
    <w:rsid w:val="00BD175D"/>
    <w:rsid w:val="00BD17B4"/>
    <w:rsid w:val="00BD187E"/>
    <w:rsid w:val="00BD211E"/>
    <w:rsid w:val="00BD21A6"/>
    <w:rsid w:val="00BD23A6"/>
    <w:rsid w:val="00BD2F95"/>
    <w:rsid w:val="00BD327B"/>
    <w:rsid w:val="00BD360B"/>
    <w:rsid w:val="00BD363E"/>
    <w:rsid w:val="00BD3741"/>
    <w:rsid w:val="00BD39BB"/>
    <w:rsid w:val="00BD3A1C"/>
    <w:rsid w:val="00BD3F43"/>
    <w:rsid w:val="00BD400C"/>
    <w:rsid w:val="00BD4186"/>
    <w:rsid w:val="00BD4F85"/>
    <w:rsid w:val="00BD4FF6"/>
    <w:rsid w:val="00BD5111"/>
    <w:rsid w:val="00BD53E7"/>
    <w:rsid w:val="00BD5897"/>
    <w:rsid w:val="00BD5A2A"/>
    <w:rsid w:val="00BD5D5E"/>
    <w:rsid w:val="00BD5FAA"/>
    <w:rsid w:val="00BD650F"/>
    <w:rsid w:val="00BD6A8E"/>
    <w:rsid w:val="00BD6D88"/>
    <w:rsid w:val="00BD76F0"/>
    <w:rsid w:val="00BD79D9"/>
    <w:rsid w:val="00BD7B7A"/>
    <w:rsid w:val="00BE0408"/>
    <w:rsid w:val="00BE0AB6"/>
    <w:rsid w:val="00BE1CB8"/>
    <w:rsid w:val="00BE1D8C"/>
    <w:rsid w:val="00BE1DB4"/>
    <w:rsid w:val="00BE205B"/>
    <w:rsid w:val="00BE244F"/>
    <w:rsid w:val="00BE25BD"/>
    <w:rsid w:val="00BE29FE"/>
    <w:rsid w:val="00BE2AFD"/>
    <w:rsid w:val="00BE2FA9"/>
    <w:rsid w:val="00BE310A"/>
    <w:rsid w:val="00BE365A"/>
    <w:rsid w:val="00BE3673"/>
    <w:rsid w:val="00BE3709"/>
    <w:rsid w:val="00BE4330"/>
    <w:rsid w:val="00BE46BC"/>
    <w:rsid w:val="00BE4763"/>
    <w:rsid w:val="00BE4CB8"/>
    <w:rsid w:val="00BE5EC9"/>
    <w:rsid w:val="00BE5F6A"/>
    <w:rsid w:val="00BE5FC3"/>
    <w:rsid w:val="00BE612F"/>
    <w:rsid w:val="00BE6207"/>
    <w:rsid w:val="00BE699C"/>
    <w:rsid w:val="00BE6D2B"/>
    <w:rsid w:val="00BE7B1C"/>
    <w:rsid w:val="00BF003C"/>
    <w:rsid w:val="00BF014C"/>
    <w:rsid w:val="00BF0233"/>
    <w:rsid w:val="00BF10A3"/>
    <w:rsid w:val="00BF1546"/>
    <w:rsid w:val="00BF15BF"/>
    <w:rsid w:val="00BF1B64"/>
    <w:rsid w:val="00BF1CB4"/>
    <w:rsid w:val="00BF1E21"/>
    <w:rsid w:val="00BF1E35"/>
    <w:rsid w:val="00BF1FA5"/>
    <w:rsid w:val="00BF294D"/>
    <w:rsid w:val="00BF2AA7"/>
    <w:rsid w:val="00BF2C8D"/>
    <w:rsid w:val="00BF2E05"/>
    <w:rsid w:val="00BF2F70"/>
    <w:rsid w:val="00BF3073"/>
    <w:rsid w:val="00BF3093"/>
    <w:rsid w:val="00BF30F3"/>
    <w:rsid w:val="00BF315B"/>
    <w:rsid w:val="00BF3339"/>
    <w:rsid w:val="00BF35AF"/>
    <w:rsid w:val="00BF35E4"/>
    <w:rsid w:val="00BF361F"/>
    <w:rsid w:val="00BF3679"/>
    <w:rsid w:val="00BF3914"/>
    <w:rsid w:val="00BF3B05"/>
    <w:rsid w:val="00BF3BF4"/>
    <w:rsid w:val="00BF4144"/>
    <w:rsid w:val="00BF46DB"/>
    <w:rsid w:val="00BF49E4"/>
    <w:rsid w:val="00BF4AF6"/>
    <w:rsid w:val="00BF4B7E"/>
    <w:rsid w:val="00BF4CE5"/>
    <w:rsid w:val="00BF5068"/>
    <w:rsid w:val="00BF513C"/>
    <w:rsid w:val="00BF5275"/>
    <w:rsid w:val="00BF53E9"/>
    <w:rsid w:val="00BF5486"/>
    <w:rsid w:val="00BF57E9"/>
    <w:rsid w:val="00BF5BBA"/>
    <w:rsid w:val="00BF6578"/>
    <w:rsid w:val="00BF6E0D"/>
    <w:rsid w:val="00BF7070"/>
    <w:rsid w:val="00BF70AF"/>
    <w:rsid w:val="00BF747B"/>
    <w:rsid w:val="00BF7979"/>
    <w:rsid w:val="00BF7B0C"/>
    <w:rsid w:val="00BF7EFB"/>
    <w:rsid w:val="00BF7F6E"/>
    <w:rsid w:val="00C0001D"/>
    <w:rsid w:val="00C00E8D"/>
    <w:rsid w:val="00C01655"/>
    <w:rsid w:val="00C0199B"/>
    <w:rsid w:val="00C01F76"/>
    <w:rsid w:val="00C020FD"/>
    <w:rsid w:val="00C02175"/>
    <w:rsid w:val="00C0218F"/>
    <w:rsid w:val="00C02625"/>
    <w:rsid w:val="00C02686"/>
    <w:rsid w:val="00C028AE"/>
    <w:rsid w:val="00C02F5A"/>
    <w:rsid w:val="00C031D0"/>
    <w:rsid w:val="00C03596"/>
    <w:rsid w:val="00C036EA"/>
    <w:rsid w:val="00C038CF"/>
    <w:rsid w:val="00C0397E"/>
    <w:rsid w:val="00C039C4"/>
    <w:rsid w:val="00C03C01"/>
    <w:rsid w:val="00C0426F"/>
    <w:rsid w:val="00C0435E"/>
    <w:rsid w:val="00C0483B"/>
    <w:rsid w:val="00C04BF0"/>
    <w:rsid w:val="00C04DAF"/>
    <w:rsid w:val="00C04DBB"/>
    <w:rsid w:val="00C05529"/>
    <w:rsid w:val="00C05605"/>
    <w:rsid w:val="00C05D47"/>
    <w:rsid w:val="00C0606B"/>
    <w:rsid w:val="00C06474"/>
    <w:rsid w:val="00C064FB"/>
    <w:rsid w:val="00C0708A"/>
    <w:rsid w:val="00C0753C"/>
    <w:rsid w:val="00C075A7"/>
    <w:rsid w:val="00C07630"/>
    <w:rsid w:val="00C0794C"/>
    <w:rsid w:val="00C07E36"/>
    <w:rsid w:val="00C10474"/>
    <w:rsid w:val="00C10482"/>
    <w:rsid w:val="00C1072B"/>
    <w:rsid w:val="00C108C8"/>
    <w:rsid w:val="00C10F85"/>
    <w:rsid w:val="00C11621"/>
    <w:rsid w:val="00C11917"/>
    <w:rsid w:val="00C11EB6"/>
    <w:rsid w:val="00C122BB"/>
    <w:rsid w:val="00C1248C"/>
    <w:rsid w:val="00C1278D"/>
    <w:rsid w:val="00C12D61"/>
    <w:rsid w:val="00C13900"/>
    <w:rsid w:val="00C13AA1"/>
    <w:rsid w:val="00C13D42"/>
    <w:rsid w:val="00C148CE"/>
    <w:rsid w:val="00C15005"/>
    <w:rsid w:val="00C150B9"/>
    <w:rsid w:val="00C1519C"/>
    <w:rsid w:val="00C153EC"/>
    <w:rsid w:val="00C1548B"/>
    <w:rsid w:val="00C154A0"/>
    <w:rsid w:val="00C154E7"/>
    <w:rsid w:val="00C15B02"/>
    <w:rsid w:val="00C15D6B"/>
    <w:rsid w:val="00C15E27"/>
    <w:rsid w:val="00C165BE"/>
    <w:rsid w:val="00C16C7C"/>
    <w:rsid w:val="00C16D70"/>
    <w:rsid w:val="00C16E68"/>
    <w:rsid w:val="00C17876"/>
    <w:rsid w:val="00C17B1C"/>
    <w:rsid w:val="00C17B52"/>
    <w:rsid w:val="00C200C8"/>
    <w:rsid w:val="00C205B2"/>
    <w:rsid w:val="00C210BC"/>
    <w:rsid w:val="00C2117D"/>
    <w:rsid w:val="00C2131C"/>
    <w:rsid w:val="00C21600"/>
    <w:rsid w:val="00C21B0C"/>
    <w:rsid w:val="00C21BDC"/>
    <w:rsid w:val="00C22414"/>
    <w:rsid w:val="00C229C6"/>
    <w:rsid w:val="00C22C4A"/>
    <w:rsid w:val="00C22C63"/>
    <w:rsid w:val="00C22C6C"/>
    <w:rsid w:val="00C22FC9"/>
    <w:rsid w:val="00C230DA"/>
    <w:rsid w:val="00C23129"/>
    <w:rsid w:val="00C232E4"/>
    <w:rsid w:val="00C23D26"/>
    <w:rsid w:val="00C241FB"/>
    <w:rsid w:val="00C2423E"/>
    <w:rsid w:val="00C24331"/>
    <w:rsid w:val="00C24F43"/>
    <w:rsid w:val="00C24F77"/>
    <w:rsid w:val="00C25661"/>
    <w:rsid w:val="00C25798"/>
    <w:rsid w:val="00C257A1"/>
    <w:rsid w:val="00C25FD3"/>
    <w:rsid w:val="00C26017"/>
    <w:rsid w:val="00C26778"/>
    <w:rsid w:val="00C26AF3"/>
    <w:rsid w:val="00C26C0A"/>
    <w:rsid w:val="00C27152"/>
    <w:rsid w:val="00C2715F"/>
    <w:rsid w:val="00C27164"/>
    <w:rsid w:val="00C272F0"/>
    <w:rsid w:val="00C274D4"/>
    <w:rsid w:val="00C275D8"/>
    <w:rsid w:val="00C27853"/>
    <w:rsid w:val="00C27967"/>
    <w:rsid w:val="00C27E88"/>
    <w:rsid w:val="00C308F7"/>
    <w:rsid w:val="00C30D22"/>
    <w:rsid w:val="00C30E6A"/>
    <w:rsid w:val="00C31ED9"/>
    <w:rsid w:val="00C32127"/>
    <w:rsid w:val="00C32292"/>
    <w:rsid w:val="00C3254F"/>
    <w:rsid w:val="00C32B55"/>
    <w:rsid w:val="00C32E80"/>
    <w:rsid w:val="00C32FEA"/>
    <w:rsid w:val="00C3377E"/>
    <w:rsid w:val="00C33EB2"/>
    <w:rsid w:val="00C342DD"/>
    <w:rsid w:val="00C3455D"/>
    <w:rsid w:val="00C346FE"/>
    <w:rsid w:val="00C34950"/>
    <w:rsid w:val="00C34E0E"/>
    <w:rsid w:val="00C34F7C"/>
    <w:rsid w:val="00C34FA5"/>
    <w:rsid w:val="00C35005"/>
    <w:rsid w:val="00C350B2"/>
    <w:rsid w:val="00C35571"/>
    <w:rsid w:val="00C35C0F"/>
    <w:rsid w:val="00C35E77"/>
    <w:rsid w:val="00C3607B"/>
    <w:rsid w:val="00C36556"/>
    <w:rsid w:val="00C37289"/>
    <w:rsid w:val="00C37518"/>
    <w:rsid w:val="00C37867"/>
    <w:rsid w:val="00C378FF"/>
    <w:rsid w:val="00C37AD6"/>
    <w:rsid w:val="00C40129"/>
    <w:rsid w:val="00C4015B"/>
    <w:rsid w:val="00C404B9"/>
    <w:rsid w:val="00C40775"/>
    <w:rsid w:val="00C4079F"/>
    <w:rsid w:val="00C4092C"/>
    <w:rsid w:val="00C40AA5"/>
    <w:rsid w:val="00C40D34"/>
    <w:rsid w:val="00C40DAF"/>
    <w:rsid w:val="00C40EF4"/>
    <w:rsid w:val="00C40F71"/>
    <w:rsid w:val="00C41484"/>
    <w:rsid w:val="00C41E96"/>
    <w:rsid w:val="00C421E3"/>
    <w:rsid w:val="00C421F2"/>
    <w:rsid w:val="00C42C0A"/>
    <w:rsid w:val="00C42C76"/>
    <w:rsid w:val="00C42DEB"/>
    <w:rsid w:val="00C4349E"/>
    <w:rsid w:val="00C437E1"/>
    <w:rsid w:val="00C43896"/>
    <w:rsid w:val="00C43B28"/>
    <w:rsid w:val="00C43BFF"/>
    <w:rsid w:val="00C445FF"/>
    <w:rsid w:val="00C447D3"/>
    <w:rsid w:val="00C44FA6"/>
    <w:rsid w:val="00C45093"/>
    <w:rsid w:val="00C451D8"/>
    <w:rsid w:val="00C45309"/>
    <w:rsid w:val="00C454EE"/>
    <w:rsid w:val="00C4561B"/>
    <w:rsid w:val="00C4563A"/>
    <w:rsid w:val="00C459E6"/>
    <w:rsid w:val="00C45E26"/>
    <w:rsid w:val="00C45E9D"/>
    <w:rsid w:val="00C462FC"/>
    <w:rsid w:val="00C46305"/>
    <w:rsid w:val="00C46BAF"/>
    <w:rsid w:val="00C46E01"/>
    <w:rsid w:val="00C4722B"/>
    <w:rsid w:val="00C473F6"/>
    <w:rsid w:val="00C479D8"/>
    <w:rsid w:val="00C47CB4"/>
    <w:rsid w:val="00C47D22"/>
    <w:rsid w:val="00C5015A"/>
    <w:rsid w:val="00C503D2"/>
    <w:rsid w:val="00C504DE"/>
    <w:rsid w:val="00C50944"/>
    <w:rsid w:val="00C5094B"/>
    <w:rsid w:val="00C50C27"/>
    <w:rsid w:val="00C50F45"/>
    <w:rsid w:val="00C50F8F"/>
    <w:rsid w:val="00C513FA"/>
    <w:rsid w:val="00C5162A"/>
    <w:rsid w:val="00C519B4"/>
    <w:rsid w:val="00C51A2C"/>
    <w:rsid w:val="00C51BC0"/>
    <w:rsid w:val="00C51C9A"/>
    <w:rsid w:val="00C51D34"/>
    <w:rsid w:val="00C52307"/>
    <w:rsid w:val="00C52756"/>
    <w:rsid w:val="00C52784"/>
    <w:rsid w:val="00C5291E"/>
    <w:rsid w:val="00C53161"/>
    <w:rsid w:val="00C53A47"/>
    <w:rsid w:val="00C5451E"/>
    <w:rsid w:val="00C545D9"/>
    <w:rsid w:val="00C54699"/>
    <w:rsid w:val="00C5494F"/>
    <w:rsid w:val="00C5502C"/>
    <w:rsid w:val="00C5521B"/>
    <w:rsid w:val="00C55872"/>
    <w:rsid w:val="00C558BF"/>
    <w:rsid w:val="00C55D5C"/>
    <w:rsid w:val="00C56231"/>
    <w:rsid w:val="00C5627F"/>
    <w:rsid w:val="00C5637A"/>
    <w:rsid w:val="00C56588"/>
    <w:rsid w:val="00C56E58"/>
    <w:rsid w:val="00C56ED0"/>
    <w:rsid w:val="00C57004"/>
    <w:rsid w:val="00C5717B"/>
    <w:rsid w:val="00C5727B"/>
    <w:rsid w:val="00C573EF"/>
    <w:rsid w:val="00C57710"/>
    <w:rsid w:val="00C577D3"/>
    <w:rsid w:val="00C600BE"/>
    <w:rsid w:val="00C60457"/>
    <w:rsid w:val="00C604A8"/>
    <w:rsid w:val="00C60687"/>
    <w:rsid w:val="00C606F7"/>
    <w:rsid w:val="00C60AD9"/>
    <w:rsid w:val="00C613C8"/>
    <w:rsid w:val="00C617BC"/>
    <w:rsid w:val="00C617D8"/>
    <w:rsid w:val="00C623A1"/>
    <w:rsid w:val="00C62548"/>
    <w:rsid w:val="00C625BA"/>
    <w:rsid w:val="00C62C86"/>
    <w:rsid w:val="00C6319B"/>
    <w:rsid w:val="00C6325C"/>
    <w:rsid w:val="00C63CBA"/>
    <w:rsid w:val="00C63FF4"/>
    <w:rsid w:val="00C64354"/>
    <w:rsid w:val="00C643F3"/>
    <w:rsid w:val="00C64483"/>
    <w:rsid w:val="00C64752"/>
    <w:rsid w:val="00C6498E"/>
    <w:rsid w:val="00C65005"/>
    <w:rsid w:val="00C65143"/>
    <w:rsid w:val="00C6543A"/>
    <w:rsid w:val="00C656BE"/>
    <w:rsid w:val="00C657EC"/>
    <w:rsid w:val="00C6581A"/>
    <w:rsid w:val="00C65ED7"/>
    <w:rsid w:val="00C660F2"/>
    <w:rsid w:val="00C66B86"/>
    <w:rsid w:val="00C66D33"/>
    <w:rsid w:val="00C67778"/>
    <w:rsid w:val="00C67AD9"/>
    <w:rsid w:val="00C67E6D"/>
    <w:rsid w:val="00C67EEE"/>
    <w:rsid w:val="00C7048D"/>
    <w:rsid w:val="00C705D5"/>
    <w:rsid w:val="00C70A70"/>
    <w:rsid w:val="00C70CB2"/>
    <w:rsid w:val="00C70F56"/>
    <w:rsid w:val="00C7183B"/>
    <w:rsid w:val="00C71C2C"/>
    <w:rsid w:val="00C72373"/>
    <w:rsid w:val="00C726B1"/>
    <w:rsid w:val="00C7285F"/>
    <w:rsid w:val="00C728C0"/>
    <w:rsid w:val="00C73042"/>
    <w:rsid w:val="00C7320C"/>
    <w:rsid w:val="00C737F2"/>
    <w:rsid w:val="00C73A72"/>
    <w:rsid w:val="00C73B28"/>
    <w:rsid w:val="00C73B86"/>
    <w:rsid w:val="00C73E98"/>
    <w:rsid w:val="00C74052"/>
    <w:rsid w:val="00C74B40"/>
    <w:rsid w:val="00C74D2B"/>
    <w:rsid w:val="00C74E78"/>
    <w:rsid w:val="00C74F48"/>
    <w:rsid w:val="00C751AB"/>
    <w:rsid w:val="00C7560E"/>
    <w:rsid w:val="00C756AD"/>
    <w:rsid w:val="00C7570B"/>
    <w:rsid w:val="00C75B3C"/>
    <w:rsid w:val="00C75B4D"/>
    <w:rsid w:val="00C75BC7"/>
    <w:rsid w:val="00C75CB2"/>
    <w:rsid w:val="00C76020"/>
    <w:rsid w:val="00C7618C"/>
    <w:rsid w:val="00C76B63"/>
    <w:rsid w:val="00C76CFC"/>
    <w:rsid w:val="00C779AC"/>
    <w:rsid w:val="00C77C66"/>
    <w:rsid w:val="00C77E43"/>
    <w:rsid w:val="00C803BC"/>
    <w:rsid w:val="00C8065B"/>
    <w:rsid w:val="00C810F1"/>
    <w:rsid w:val="00C81178"/>
    <w:rsid w:val="00C8135C"/>
    <w:rsid w:val="00C81463"/>
    <w:rsid w:val="00C816A2"/>
    <w:rsid w:val="00C81BF6"/>
    <w:rsid w:val="00C81C56"/>
    <w:rsid w:val="00C81C7B"/>
    <w:rsid w:val="00C81F84"/>
    <w:rsid w:val="00C82240"/>
    <w:rsid w:val="00C82373"/>
    <w:rsid w:val="00C8240B"/>
    <w:rsid w:val="00C82B31"/>
    <w:rsid w:val="00C8322B"/>
    <w:rsid w:val="00C8328A"/>
    <w:rsid w:val="00C83873"/>
    <w:rsid w:val="00C83A22"/>
    <w:rsid w:val="00C83A44"/>
    <w:rsid w:val="00C83DAA"/>
    <w:rsid w:val="00C843F8"/>
    <w:rsid w:val="00C846FB"/>
    <w:rsid w:val="00C84CA8"/>
    <w:rsid w:val="00C84D52"/>
    <w:rsid w:val="00C84EAB"/>
    <w:rsid w:val="00C850F4"/>
    <w:rsid w:val="00C854B9"/>
    <w:rsid w:val="00C856D2"/>
    <w:rsid w:val="00C85817"/>
    <w:rsid w:val="00C85D9D"/>
    <w:rsid w:val="00C863CB"/>
    <w:rsid w:val="00C86C9B"/>
    <w:rsid w:val="00C87617"/>
    <w:rsid w:val="00C87B33"/>
    <w:rsid w:val="00C90E28"/>
    <w:rsid w:val="00C910A8"/>
    <w:rsid w:val="00C912E5"/>
    <w:rsid w:val="00C91E6D"/>
    <w:rsid w:val="00C91E79"/>
    <w:rsid w:val="00C929FC"/>
    <w:rsid w:val="00C92AAA"/>
    <w:rsid w:val="00C92EB0"/>
    <w:rsid w:val="00C93287"/>
    <w:rsid w:val="00C93790"/>
    <w:rsid w:val="00C93B72"/>
    <w:rsid w:val="00C9450E"/>
    <w:rsid w:val="00C9464B"/>
    <w:rsid w:val="00C94991"/>
    <w:rsid w:val="00C94C2F"/>
    <w:rsid w:val="00C95064"/>
    <w:rsid w:val="00C950DF"/>
    <w:rsid w:val="00C95153"/>
    <w:rsid w:val="00C95493"/>
    <w:rsid w:val="00C9549E"/>
    <w:rsid w:val="00C95811"/>
    <w:rsid w:val="00C95B0B"/>
    <w:rsid w:val="00C95C25"/>
    <w:rsid w:val="00C95EB2"/>
    <w:rsid w:val="00C95F42"/>
    <w:rsid w:val="00C961AF"/>
    <w:rsid w:val="00C96414"/>
    <w:rsid w:val="00C96863"/>
    <w:rsid w:val="00C969BD"/>
    <w:rsid w:val="00C96CA1"/>
    <w:rsid w:val="00C96EE7"/>
    <w:rsid w:val="00C97234"/>
    <w:rsid w:val="00C9723A"/>
    <w:rsid w:val="00C9771E"/>
    <w:rsid w:val="00C9781D"/>
    <w:rsid w:val="00C978DB"/>
    <w:rsid w:val="00C9791E"/>
    <w:rsid w:val="00C97DD2"/>
    <w:rsid w:val="00C97FB6"/>
    <w:rsid w:val="00CA0141"/>
    <w:rsid w:val="00CA0BE0"/>
    <w:rsid w:val="00CA0CDC"/>
    <w:rsid w:val="00CA143B"/>
    <w:rsid w:val="00CA16EC"/>
    <w:rsid w:val="00CA191E"/>
    <w:rsid w:val="00CA1E40"/>
    <w:rsid w:val="00CA2392"/>
    <w:rsid w:val="00CA23E7"/>
    <w:rsid w:val="00CA2460"/>
    <w:rsid w:val="00CA2A40"/>
    <w:rsid w:val="00CA2DDD"/>
    <w:rsid w:val="00CA2EF4"/>
    <w:rsid w:val="00CA2FAA"/>
    <w:rsid w:val="00CA3297"/>
    <w:rsid w:val="00CA340F"/>
    <w:rsid w:val="00CA3A49"/>
    <w:rsid w:val="00CA3AC0"/>
    <w:rsid w:val="00CA3B90"/>
    <w:rsid w:val="00CA4240"/>
    <w:rsid w:val="00CA4471"/>
    <w:rsid w:val="00CA4D20"/>
    <w:rsid w:val="00CA4D73"/>
    <w:rsid w:val="00CA5091"/>
    <w:rsid w:val="00CA50D0"/>
    <w:rsid w:val="00CA5457"/>
    <w:rsid w:val="00CA5854"/>
    <w:rsid w:val="00CA585E"/>
    <w:rsid w:val="00CA58F6"/>
    <w:rsid w:val="00CA5936"/>
    <w:rsid w:val="00CA60F2"/>
    <w:rsid w:val="00CA6247"/>
    <w:rsid w:val="00CA65C4"/>
    <w:rsid w:val="00CA6D66"/>
    <w:rsid w:val="00CA6FF0"/>
    <w:rsid w:val="00CA71D2"/>
    <w:rsid w:val="00CA725D"/>
    <w:rsid w:val="00CA766C"/>
    <w:rsid w:val="00CA7840"/>
    <w:rsid w:val="00CA7C58"/>
    <w:rsid w:val="00CA7F45"/>
    <w:rsid w:val="00CB0330"/>
    <w:rsid w:val="00CB0558"/>
    <w:rsid w:val="00CB062F"/>
    <w:rsid w:val="00CB066D"/>
    <w:rsid w:val="00CB08A8"/>
    <w:rsid w:val="00CB0D62"/>
    <w:rsid w:val="00CB0F36"/>
    <w:rsid w:val="00CB1598"/>
    <w:rsid w:val="00CB16BE"/>
    <w:rsid w:val="00CB1882"/>
    <w:rsid w:val="00CB1A29"/>
    <w:rsid w:val="00CB1A87"/>
    <w:rsid w:val="00CB21D7"/>
    <w:rsid w:val="00CB36A2"/>
    <w:rsid w:val="00CB40C9"/>
    <w:rsid w:val="00CB45BE"/>
    <w:rsid w:val="00CB45ED"/>
    <w:rsid w:val="00CB48B8"/>
    <w:rsid w:val="00CB4917"/>
    <w:rsid w:val="00CB51E7"/>
    <w:rsid w:val="00CB520A"/>
    <w:rsid w:val="00CB56F2"/>
    <w:rsid w:val="00CB56F8"/>
    <w:rsid w:val="00CB5908"/>
    <w:rsid w:val="00CB5AD2"/>
    <w:rsid w:val="00CB5D7E"/>
    <w:rsid w:val="00CB606E"/>
    <w:rsid w:val="00CB687E"/>
    <w:rsid w:val="00CB6D2C"/>
    <w:rsid w:val="00CB6DF5"/>
    <w:rsid w:val="00CB6F8C"/>
    <w:rsid w:val="00CB707C"/>
    <w:rsid w:val="00CB71BF"/>
    <w:rsid w:val="00CB72E5"/>
    <w:rsid w:val="00CB779D"/>
    <w:rsid w:val="00CB77D9"/>
    <w:rsid w:val="00CB7965"/>
    <w:rsid w:val="00CB7EA2"/>
    <w:rsid w:val="00CC06EA"/>
    <w:rsid w:val="00CC1D07"/>
    <w:rsid w:val="00CC1E6C"/>
    <w:rsid w:val="00CC20AA"/>
    <w:rsid w:val="00CC25A4"/>
    <w:rsid w:val="00CC25B3"/>
    <w:rsid w:val="00CC2B92"/>
    <w:rsid w:val="00CC2BB8"/>
    <w:rsid w:val="00CC2CB3"/>
    <w:rsid w:val="00CC2E67"/>
    <w:rsid w:val="00CC349B"/>
    <w:rsid w:val="00CC35E5"/>
    <w:rsid w:val="00CC399F"/>
    <w:rsid w:val="00CC3B76"/>
    <w:rsid w:val="00CC43CE"/>
    <w:rsid w:val="00CC4465"/>
    <w:rsid w:val="00CC4FCE"/>
    <w:rsid w:val="00CC522A"/>
    <w:rsid w:val="00CC5245"/>
    <w:rsid w:val="00CC56BD"/>
    <w:rsid w:val="00CC5868"/>
    <w:rsid w:val="00CC5AD7"/>
    <w:rsid w:val="00CC5C20"/>
    <w:rsid w:val="00CC62E4"/>
    <w:rsid w:val="00CC6479"/>
    <w:rsid w:val="00CC666C"/>
    <w:rsid w:val="00CC6A27"/>
    <w:rsid w:val="00CC75F2"/>
    <w:rsid w:val="00CC7D82"/>
    <w:rsid w:val="00CC7DD2"/>
    <w:rsid w:val="00CD0334"/>
    <w:rsid w:val="00CD05EE"/>
    <w:rsid w:val="00CD07FC"/>
    <w:rsid w:val="00CD0D71"/>
    <w:rsid w:val="00CD0DF9"/>
    <w:rsid w:val="00CD1561"/>
    <w:rsid w:val="00CD1690"/>
    <w:rsid w:val="00CD1F52"/>
    <w:rsid w:val="00CD27D0"/>
    <w:rsid w:val="00CD3AF7"/>
    <w:rsid w:val="00CD3BEE"/>
    <w:rsid w:val="00CD45BB"/>
    <w:rsid w:val="00CD4D77"/>
    <w:rsid w:val="00CD5109"/>
    <w:rsid w:val="00CD54F4"/>
    <w:rsid w:val="00CD55C3"/>
    <w:rsid w:val="00CD5CAF"/>
    <w:rsid w:val="00CD5F8B"/>
    <w:rsid w:val="00CD60A4"/>
    <w:rsid w:val="00CD6287"/>
    <w:rsid w:val="00CD631C"/>
    <w:rsid w:val="00CD676B"/>
    <w:rsid w:val="00CD680E"/>
    <w:rsid w:val="00CD71C8"/>
    <w:rsid w:val="00CD764B"/>
    <w:rsid w:val="00CD783E"/>
    <w:rsid w:val="00CD796E"/>
    <w:rsid w:val="00CD7B6C"/>
    <w:rsid w:val="00CD7E6C"/>
    <w:rsid w:val="00CE03E4"/>
    <w:rsid w:val="00CE03FF"/>
    <w:rsid w:val="00CE0A54"/>
    <w:rsid w:val="00CE0CC0"/>
    <w:rsid w:val="00CE0CCF"/>
    <w:rsid w:val="00CE1680"/>
    <w:rsid w:val="00CE1701"/>
    <w:rsid w:val="00CE1CB2"/>
    <w:rsid w:val="00CE21C3"/>
    <w:rsid w:val="00CE2B05"/>
    <w:rsid w:val="00CE5614"/>
    <w:rsid w:val="00CE626B"/>
    <w:rsid w:val="00CE6D5B"/>
    <w:rsid w:val="00CE7355"/>
    <w:rsid w:val="00CE73C5"/>
    <w:rsid w:val="00CE73C7"/>
    <w:rsid w:val="00CE76DD"/>
    <w:rsid w:val="00CE7CA0"/>
    <w:rsid w:val="00CF01C6"/>
    <w:rsid w:val="00CF05E1"/>
    <w:rsid w:val="00CF084A"/>
    <w:rsid w:val="00CF086D"/>
    <w:rsid w:val="00CF0911"/>
    <w:rsid w:val="00CF0D72"/>
    <w:rsid w:val="00CF1190"/>
    <w:rsid w:val="00CF11BF"/>
    <w:rsid w:val="00CF11F3"/>
    <w:rsid w:val="00CF1B9B"/>
    <w:rsid w:val="00CF1EDE"/>
    <w:rsid w:val="00CF2069"/>
    <w:rsid w:val="00CF2397"/>
    <w:rsid w:val="00CF23BE"/>
    <w:rsid w:val="00CF256C"/>
    <w:rsid w:val="00CF2673"/>
    <w:rsid w:val="00CF27B9"/>
    <w:rsid w:val="00CF2913"/>
    <w:rsid w:val="00CF2A83"/>
    <w:rsid w:val="00CF2B83"/>
    <w:rsid w:val="00CF2CF2"/>
    <w:rsid w:val="00CF3878"/>
    <w:rsid w:val="00CF3A2E"/>
    <w:rsid w:val="00CF3B47"/>
    <w:rsid w:val="00CF3D18"/>
    <w:rsid w:val="00CF4719"/>
    <w:rsid w:val="00CF4A99"/>
    <w:rsid w:val="00CF4B43"/>
    <w:rsid w:val="00CF58A7"/>
    <w:rsid w:val="00CF58D1"/>
    <w:rsid w:val="00CF5DBA"/>
    <w:rsid w:val="00CF5DEE"/>
    <w:rsid w:val="00CF6237"/>
    <w:rsid w:val="00CF6526"/>
    <w:rsid w:val="00CF68C0"/>
    <w:rsid w:val="00CF6B5D"/>
    <w:rsid w:val="00CF6B87"/>
    <w:rsid w:val="00CF706A"/>
    <w:rsid w:val="00CF7ACB"/>
    <w:rsid w:val="00CF7BDC"/>
    <w:rsid w:val="00D0016C"/>
    <w:rsid w:val="00D01573"/>
    <w:rsid w:val="00D01762"/>
    <w:rsid w:val="00D01E0F"/>
    <w:rsid w:val="00D01E94"/>
    <w:rsid w:val="00D021A7"/>
    <w:rsid w:val="00D02725"/>
    <w:rsid w:val="00D02773"/>
    <w:rsid w:val="00D02C28"/>
    <w:rsid w:val="00D02C74"/>
    <w:rsid w:val="00D02DBE"/>
    <w:rsid w:val="00D0344B"/>
    <w:rsid w:val="00D03510"/>
    <w:rsid w:val="00D03CE3"/>
    <w:rsid w:val="00D04585"/>
    <w:rsid w:val="00D047E2"/>
    <w:rsid w:val="00D04960"/>
    <w:rsid w:val="00D04D00"/>
    <w:rsid w:val="00D04DD5"/>
    <w:rsid w:val="00D05264"/>
    <w:rsid w:val="00D0536D"/>
    <w:rsid w:val="00D0551B"/>
    <w:rsid w:val="00D056CC"/>
    <w:rsid w:val="00D058A5"/>
    <w:rsid w:val="00D059D1"/>
    <w:rsid w:val="00D05DAE"/>
    <w:rsid w:val="00D05F18"/>
    <w:rsid w:val="00D05FB2"/>
    <w:rsid w:val="00D06477"/>
    <w:rsid w:val="00D065FC"/>
    <w:rsid w:val="00D06A28"/>
    <w:rsid w:val="00D06C03"/>
    <w:rsid w:val="00D06C3A"/>
    <w:rsid w:val="00D071FF"/>
    <w:rsid w:val="00D0724F"/>
    <w:rsid w:val="00D075E7"/>
    <w:rsid w:val="00D07637"/>
    <w:rsid w:val="00D078F9"/>
    <w:rsid w:val="00D07CB1"/>
    <w:rsid w:val="00D10042"/>
    <w:rsid w:val="00D10161"/>
    <w:rsid w:val="00D10162"/>
    <w:rsid w:val="00D1089A"/>
    <w:rsid w:val="00D10943"/>
    <w:rsid w:val="00D1187C"/>
    <w:rsid w:val="00D11967"/>
    <w:rsid w:val="00D11DB1"/>
    <w:rsid w:val="00D11E39"/>
    <w:rsid w:val="00D11E3D"/>
    <w:rsid w:val="00D124DA"/>
    <w:rsid w:val="00D12753"/>
    <w:rsid w:val="00D12996"/>
    <w:rsid w:val="00D12999"/>
    <w:rsid w:val="00D12B95"/>
    <w:rsid w:val="00D13033"/>
    <w:rsid w:val="00D133F9"/>
    <w:rsid w:val="00D136A4"/>
    <w:rsid w:val="00D139F1"/>
    <w:rsid w:val="00D14119"/>
    <w:rsid w:val="00D1416F"/>
    <w:rsid w:val="00D14D90"/>
    <w:rsid w:val="00D15573"/>
    <w:rsid w:val="00D15921"/>
    <w:rsid w:val="00D15D8C"/>
    <w:rsid w:val="00D15E7B"/>
    <w:rsid w:val="00D1655E"/>
    <w:rsid w:val="00D166E9"/>
    <w:rsid w:val="00D16781"/>
    <w:rsid w:val="00D17163"/>
    <w:rsid w:val="00D17185"/>
    <w:rsid w:val="00D17860"/>
    <w:rsid w:val="00D179D8"/>
    <w:rsid w:val="00D17FFB"/>
    <w:rsid w:val="00D2009F"/>
    <w:rsid w:val="00D205BE"/>
    <w:rsid w:val="00D2097D"/>
    <w:rsid w:val="00D20C29"/>
    <w:rsid w:val="00D213D0"/>
    <w:rsid w:val="00D21551"/>
    <w:rsid w:val="00D21DD3"/>
    <w:rsid w:val="00D21F02"/>
    <w:rsid w:val="00D21F94"/>
    <w:rsid w:val="00D22678"/>
    <w:rsid w:val="00D23208"/>
    <w:rsid w:val="00D232D9"/>
    <w:rsid w:val="00D23683"/>
    <w:rsid w:val="00D23AC9"/>
    <w:rsid w:val="00D23C46"/>
    <w:rsid w:val="00D2406C"/>
    <w:rsid w:val="00D240B9"/>
    <w:rsid w:val="00D246DB"/>
    <w:rsid w:val="00D247C3"/>
    <w:rsid w:val="00D252AD"/>
    <w:rsid w:val="00D2565F"/>
    <w:rsid w:val="00D25918"/>
    <w:rsid w:val="00D25AE7"/>
    <w:rsid w:val="00D25B6B"/>
    <w:rsid w:val="00D26254"/>
    <w:rsid w:val="00D26596"/>
    <w:rsid w:val="00D26821"/>
    <w:rsid w:val="00D2688C"/>
    <w:rsid w:val="00D26905"/>
    <w:rsid w:val="00D26C27"/>
    <w:rsid w:val="00D26D18"/>
    <w:rsid w:val="00D27719"/>
    <w:rsid w:val="00D27788"/>
    <w:rsid w:val="00D2778D"/>
    <w:rsid w:val="00D277B7"/>
    <w:rsid w:val="00D27AA2"/>
    <w:rsid w:val="00D27DEA"/>
    <w:rsid w:val="00D3060E"/>
    <w:rsid w:val="00D30CD6"/>
    <w:rsid w:val="00D30D56"/>
    <w:rsid w:val="00D30ECF"/>
    <w:rsid w:val="00D31265"/>
    <w:rsid w:val="00D31B33"/>
    <w:rsid w:val="00D31B34"/>
    <w:rsid w:val="00D31C2F"/>
    <w:rsid w:val="00D31D00"/>
    <w:rsid w:val="00D31D08"/>
    <w:rsid w:val="00D31D11"/>
    <w:rsid w:val="00D32B26"/>
    <w:rsid w:val="00D32C7E"/>
    <w:rsid w:val="00D3321F"/>
    <w:rsid w:val="00D3327A"/>
    <w:rsid w:val="00D332BA"/>
    <w:rsid w:val="00D333C2"/>
    <w:rsid w:val="00D3342B"/>
    <w:rsid w:val="00D33527"/>
    <w:rsid w:val="00D33F20"/>
    <w:rsid w:val="00D34314"/>
    <w:rsid w:val="00D343B0"/>
    <w:rsid w:val="00D34849"/>
    <w:rsid w:val="00D34852"/>
    <w:rsid w:val="00D35C15"/>
    <w:rsid w:val="00D3644D"/>
    <w:rsid w:val="00D36464"/>
    <w:rsid w:val="00D36961"/>
    <w:rsid w:val="00D36BD7"/>
    <w:rsid w:val="00D36E2A"/>
    <w:rsid w:val="00D36EC3"/>
    <w:rsid w:val="00D36F31"/>
    <w:rsid w:val="00D372E2"/>
    <w:rsid w:val="00D37447"/>
    <w:rsid w:val="00D37792"/>
    <w:rsid w:val="00D378D4"/>
    <w:rsid w:val="00D37D93"/>
    <w:rsid w:val="00D40115"/>
    <w:rsid w:val="00D40256"/>
    <w:rsid w:val="00D40260"/>
    <w:rsid w:val="00D4038B"/>
    <w:rsid w:val="00D406B9"/>
    <w:rsid w:val="00D406E3"/>
    <w:rsid w:val="00D40846"/>
    <w:rsid w:val="00D40B2A"/>
    <w:rsid w:val="00D40FD1"/>
    <w:rsid w:val="00D41196"/>
    <w:rsid w:val="00D414FB"/>
    <w:rsid w:val="00D42900"/>
    <w:rsid w:val="00D42BC3"/>
    <w:rsid w:val="00D42D54"/>
    <w:rsid w:val="00D42E4F"/>
    <w:rsid w:val="00D43314"/>
    <w:rsid w:val="00D434CF"/>
    <w:rsid w:val="00D43C56"/>
    <w:rsid w:val="00D43F55"/>
    <w:rsid w:val="00D443F2"/>
    <w:rsid w:val="00D44469"/>
    <w:rsid w:val="00D448F0"/>
    <w:rsid w:val="00D44B55"/>
    <w:rsid w:val="00D44F5F"/>
    <w:rsid w:val="00D452FC"/>
    <w:rsid w:val="00D45436"/>
    <w:rsid w:val="00D45759"/>
    <w:rsid w:val="00D45D13"/>
    <w:rsid w:val="00D46445"/>
    <w:rsid w:val="00D465B0"/>
    <w:rsid w:val="00D46991"/>
    <w:rsid w:val="00D46CF9"/>
    <w:rsid w:val="00D46F2F"/>
    <w:rsid w:val="00D47085"/>
    <w:rsid w:val="00D47531"/>
    <w:rsid w:val="00D47AAB"/>
    <w:rsid w:val="00D47C1C"/>
    <w:rsid w:val="00D47E26"/>
    <w:rsid w:val="00D50083"/>
    <w:rsid w:val="00D5013C"/>
    <w:rsid w:val="00D502D2"/>
    <w:rsid w:val="00D508E5"/>
    <w:rsid w:val="00D50BB4"/>
    <w:rsid w:val="00D510A2"/>
    <w:rsid w:val="00D5117E"/>
    <w:rsid w:val="00D51764"/>
    <w:rsid w:val="00D51995"/>
    <w:rsid w:val="00D51D9E"/>
    <w:rsid w:val="00D51DD9"/>
    <w:rsid w:val="00D51FE9"/>
    <w:rsid w:val="00D52205"/>
    <w:rsid w:val="00D5227D"/>
    <w:rsid w:val="00D52367"/>
    <w:rsid w:val="00D524AD"/>
    <w:rsid w:val="00D5297C"/>
    <w:rsid w:val="00D52AF3"/>
    <w:rsid w:val="00D52C5F"/>
    <w:rsid w:val="00D52C8D"/>
    <w:rsid w:val="00D52FCF"/>
    <w:rsid w:val="00D5301B"/>
    <w:rsid w:val="00D53B91"/>
    <w:rsid w:val="00D53CEC"/>
    <w:rsid w:val="00D53E92"/>
    <w:rsid w:val="00D53FFC"/>
    <w:rsid w:val="00D54253"/>
    <w:rsid w:val="00D542F8"/>
    <w:rsid w:val="00D543CC"/>
    <w:rsid w:val="00D54BB0"/>
    <w:rsid w:val="00D54FBD"/>
    <w:rsid w:val="00D550EF"/>
    <w:rsid w:val="00D55485"/>
    <w:rsid w:val="00D555BD"/>
    <w:rsid w:val="00D55761"/>
    <w:rsid w:val="00D557B6"/>
    <w:rsid w:val="00D55927"/>
    <w:rsid w:val="00D55DF8"/>
    <w:rsid w:val="00D55F08"/>
    <w:rsid w:val="00D56084"/>
    <w:rsid w:val="00D56618"/>
    <w:rsid w:val="00D56C96"/>
    <w:rsid w:val="00D56DDF"/>
    <w:rsid w:val="00D5723E"/>
    <w:rsid w:val="00D57D98"/>
    <w:rsid w:val="00D600BB"/>
    <w:rsid w:val="00D60392"/>
    <w:rsid w:val="00D60511"/>
    <w:rsid w:val="00D606D7"/>
    <w:rsid w:val="00D60B33"/>
    <w:rsid w:val="00D60C11"/>
    <w:rsid w:val="00D60C38"/>
    <w:rsid w:val="00D615EA"/>
    <w:rsid w:val="00D6187A"/>
    <w:rsid w:val="00D61997"/>
    <w:rsid w:val="00D61B17"/>
    <w:rsid w:val="00D61E13"/>
    <w:rsid w:val="00D6243C"/>
    <w:rsid w:val="00D6245C"/>
    <w:rsid w:val="00D62BF1"/>
    <w:rsid w:val="00D62BFD"/>
    <w:rsid w:val="00D62F7D"/>
    <w:rsid w:val="00D6301D"/>
    <w:rsid w:val="00D6347E"/>
    <w:rsid w:val="00D637D8"/>
    <w:rsid w:val="00D63D8F"/>
    <w:rsid w:val="00D643FA"/>
    <w:rsid w:val="00D64A7C"/>
    <w:rsid w:val="00D64B85"/>
    <w:rsid w:val="00D64CC5"/>
    <w:rsid w:val="00D64D97"/>
    <w:rsid w:val="00D652AD"/>
    <w:rsid w:val="00D65D40"/>
    <w:rsid w:val="00D665AF"/>
    <w:rsid w:val="00D66EEA"/>
    <w:rsid w:val="00D674B6"/>
    <w:rsid w:val="00D678E1"/>
    <w:rsid w:val="00D67D41"/>
    <w:rsid w:val="00D67E9A"/>
    <w:rsid w:val="00D67EAC"/>
    <w:rsid w:val="00D700C3"/>
    <w:rsid w:val="00D703C1"/>
    <w:rsid w:val="00D703D6"/>
    <w:rsid w:val="00D70CF9"/>
    <w:rsid w:val="00D70E26"/>
    <w:rsid w:val="00D714B9"/>
    <w:rsid w:val="00D71CF2"/>
    <w:rsid w:val="00D72247"/>
    <w:rsid w:val="00D72C28"/>
    <w:rsid w:val="00D72D80"/>
    <w:rsid w:val="00D72F40"/>
    <w:rsid w:val="00D739D1"/>
    <w:rsid w:val="00D73AE4"/>
    <w:rsid w:val="00D73D3C"/>
    <w:rsid w:val="00D741EA"/>
    <w:rsid w:val="00D74378"/>
    <w:rsid w:val="00D74427"/>
    <w:rsid w:val="00D74446"/>
    <w:rsid w:val="00D74D91"/>
    <w:rsid w:val="00D74EA5"/>
    <w:rsid w:val="00D74EB8"/>
    <w:rsid w:val="00D74F23"/>
    <w:rsid w:val="00D76493"/>
    <w:rsid w:val="00D76A97"/>
    <w:rsid w:val="00D77306"/>
    <w:rsid w:val="00D77387"/>
    <w:rsid w:val="00D77E09"/>
    <w:rsid w:val="00D80574"/>
    <w:rsid w:val="00D8062F"/>
    <w:rsid w:val="00D811DD"/>
    <w:rsid w:val="00D8129F"/>
    <w:rsid w:val="00D81C54"/>
    <w:rsid w:val="00D824F5"/>
    <w:rsid w:val="00D82C92"/>
    <w:rsid w:val="00D82F0E"/>
    <w:rsid w:val="00D830AD"/>
    <w:rsid w:val="00D8318E"/>
    <w:rsid w:val="00D83240"/>
    <w:rsid w:val="00D836C9"/>
    <w:rsid w:val="00D83E17"/>
    <w:rsid w:val="00D83F8A"/>
    <w:rsid w:val="00D84004"/>
    <w:rsid w:val="00D84286"/>
    <w:rsid w:val="00D84BD3"/>
    <w:rsid w:val="00D85364"/>
    <w:rsid w:val="00D85565"/>
    <w:rsid w:val="00D855E2"/>
    <w:rsid w:val="00D85944"/>
    <w:rsid w:val="00D859B8"/>
    <w:rsid w:val="00D85AF2"/>
    <w:rsid w:val="00D85E25"/>
    <w:rsid w:val="00D85E88"/>
    <w:rsid w:val="00D8600F"/>
    <w:rsid w:val="00D8604D"/>
    <w:rsid w:val="00D8683B"/>
    <w:rsid w:val="00D86896"/>
    <w:rsid w:val="00D86EC0"/>
    <w:rsid w:val="00D873C0"/>
    <w:rsid w:val="00D87839"/>
    <w:rsid w:val="00D8797A"/>
    <w:rsid w:val="00D87D64"/>
    <w:rsid w:val="00D906B8"/>
    <w:rsid w:val="00D909C6"/>
    <w:rsid w:val="00D91280"/>
    <w:rsid w:val="00D9132F"/>
    <w:rsid w:val="00D91658"/>
    <w:rsid w:val="00D91EE1"/>
    <w:rsid w:val="00D9218C"/>
    <w:rsid w:val="00D921A9"/>
    <w:rsid w:val="00D92721"/>
    <w:rsid w:val="00D93615"/>
    <w:rsid w:val="00D937A9"/>
    <w:rsid w:val="00D93803"/>
    <w:rsid w:val="00D93BB1"/>
    <w:rsid w:val="00D94215"/>
    <w:rsid w:val="00D942AF"/>
    <w:rsid w:val="00D944F7"/>
    <w:rsid w:val="00D94577"/>
    <w:rsid w:val="00D94596"/>
    <w:rsid w:val="00D94867"/>
    <w:rsid w:val="00D94DCB"/>
    <w:rsid w:val="00D9582C"/>
    <w:rsid w:val="00D95B81"/>
    <w:rsid w:val="00D9634B"/>
    <w:rsid w:val="00D96781"/>
    <w:rsid w:val="00D96A4C"/>
    <w:rsid w:val="00D96AB3"/>
    <w:rsid w:val="00D96D35"/>
    <w:rsid w:val="00D96FB9"/>
    <w:rsid w:val="00D97140"/>
    <w:rsid w:val="00D972FD"/>
    <w:rsid w:val="00D97321"/>
    <w:rsid w:val="00D9756C"/>
    <w:rsid w:val="00D97A1D"/>
    <w:rsid w:val="00D97D7F"/>
    <w:rsid w:val="00D97EA8"/>
    <w:rsid w:val="00DA03BD"/>
    <w:rsid w:val="00DA078D"/>
    <w:rsid w:val="00DA18F8"/>
    <w:rsid w:val="00DA1ADA"/>
    <w:rsid w:val="00DA1C9B"/>
    <w:rsid w:val="00DA1DC3"/>
    <w:rsid w:val="00DA22CC"/>
    <w:rsid w:val="00DA28FE"/>
    <w:rsid w:val="00DA2A01"/>
    <w:rsid w:val="00DA33B7"/>
    <w:rsid w:val="00DA3483"/>
    <w:rsid w:val="00DA4001"/>
    <w:rsid w:val="00DA406F"/>
    <w:rsid w:val="00DA438C"/>
    <w:rsid w:val="00DA48BD"/>
    <w:rsid w:val="00DA5522"/>
    <w:rsid w:val="00DA597D"/>
    <w:rsid w:val="00DA62DF"/>
    <w:rsid w:val="00DA688B"/>
    <w:rsid w:val="00DA6B87"/>
    <w:rsid w:val="00DA6F95"/>
    <w:rsid w:val="00DA71D5"/>
    <w:rsid w:val="00DA722C"/>
    <w:rsid w:val="00DA728E"/>
    <w:rsid w:val="00DA756D"/>
    <w:rsid w:val="00DA784E"/>
    <w:rsid w:val="00DA7BB1"/>
    <w:rsid w:val="00DA7E9C"/>
    <w:rsid w:val="00DB00B5"/>
    <w:rsid w:val="00DB0842"/>
    <w:rsid w:val="00DB0A02"/>
    <w:rsid w:val="00DB0C40"/>
    <w:rsid w:val="00DB0DA6"/>
    <w:rsid w:val="00DB171C"/>
    <w:rsid w:val="00DB1A9F"/>
    <w:rsid w:val="00DB1AAF"/>
    <w:rsid w:val="00DB1BDB"/>
    <w:rsid w:val="00DB250B"/>
    <w:rsid w:val="00DB25A2"/>
    <w:rsid w:val="00DB27A5"/>
    <w:rsid w:val="00DB285E"/>
    <w:rsid w:val="00DB2991"/>
    <w:rsid w:val="00DB2B4B"/>
    <w:rsid w:val="00DB36BA"/>
    <w:rsid w:val="00DB3DF2"/>
    <w:rsid w:val="00DB4295"/>
    <w:rsid w:val="00DB48B7"/>
    <w:rsid w:val="00DB4B7C"/>
    <w:rsid w:val="00DB4C22"/>
    <w:rsid w:val="00DB4ED8"/>
    <w:rsid w:val="00DB4FA8"/>
    <w:rsid w:val="00DB57FA"/>
    <w:rsid w:val="00DB5900"/>
    <w:rsid w:val="00DB5B28"/>
    <w:rsid w:val="00DB5CBF"/>
    <w:rsid w:val="00DB5E74"/>
    <w:rsid w:val="00DB6687"/>
    <w:rsid w:val="00DB6F5D"/>
    <w:rsid w:val="00DB76FD"/>
    <w:rsid w:val="00DB79FF"/>
    <w:rsid w:val="00DC008E"/>
    <w:rsid w:val="00DC02ED"/>
    <w:rsid w:val="00DC0441"/>
    <w:rsid w:val="00DC0709"/>
    <w:rsid w:val="00DC09C7"/>
    <w:rsid w:val="00DC0A80"/>
    <w:rsid w:val="00DC0ACD"/>
    <w:rsid w:val="00DC0DB0"/>
    <w:rsid w:val="00DC0DEC"/>
    <w:rsid w:val="00DC15F6"/>
    <w:rsid w:val="00DC1963"/>
    <w:rsid w:val="00DC1CB7"/>
    <w:rsid w:val="00DC1E86"/>
    <w:rsid w:val="00DC25C0"/>
    <w:rsid w:val="00DC26A3"/>
    <w:rsid w:val="00DC2DFF"/>
    <w:rsid w:val="00DC35A8"/>
    <w:rsid w:val="00DC3819"/>
    <w:rsid w:val="00DC38ED"/>
    <w:rsid w:val="00DC3B2C"/>
    <w:rsid w:val="00DC431C"/>
    <w:rsid w:val="00DC4418"/>
    <w:rsid w:val="00DC4441"/>
    <w:rsid w:val="00DC4C7B"/>
    <w:rsid w:val="00DC5302"/>
    <w:rsid w:val="00DC55CD"/>
    <w:rsid w:val="00DC5A93"/>
    <w:rsid w:val="00DC5B94"/>
    <w:rsid w:val="00DC5D4F"/>
    <w:rsid w:val="00DC5F07"/>
    <w:rsid w:val="00DC67D2"/>
    <w:rsid w:val="00DC6A6B"/>
    <w:rsid w:val="00DC6A82"/>
    <w:rsid w:val="00DC6B2D"/>
    <w:rsid w:val="00DC6B5D"/>
    <w:rsid w:val="00DD0155"/>
    <w:rsid w:val="00DD05C4"/>
    <w:rsid w:val="00DD073C"/>
    <w:rsid w:val="00DD0A85"/>
    <w:rsid w:val="00DD0BA1"/>
    <w:rsid w:val="00DD0C00"/>
    <w:rsid w:val="00DD0CFA"/>
    <w:rsid w:val="00DD19EF"/>
    <w:rsid w:val="00DD1BF3"/>
    <w:rsid w:val="00DD2001"/>
    <w:rsid w:val="00DD21D2"/>
    <w:rsid w:val="00DD263A"/>
    <w:rsid w:val="00DD307B"/>
    <w:rsid w:val="00DD30B6"/>
    <w:rsid w:val="00DD3226"/>
    <w:rsid w:val="00DD3251"/>
    <w:rsid w:val="00DD371F"/>
    <w:rsid w:val="00DD3E95"/>
    <w:rsid w:val="00DD4016"/>
    <w:rsid w:val="00DD409C"/>
    <w:rsid w:val="00DD4211"/>
    <w:rsid w:val="00DD423E"/>
    <w:rsid w:val="00DD440E"/>
    <w:rsid w:val="00DD44B3"/>
    <w:rsid w:val="00DD44C5"/>
    <w:rsid w:val="00DD53AA"/>
    <w:rsid w:val="00DD54C6"/>
    <w:rsid w:val="00DD5649"/>
    <w:rsid w:val="00DD57E7"/>
    <w:rsid w:val="00DD59B2"/>
    <w:rsid w:val="00DD5F0A"/>
    <w:rsid w:val="00DD6345"/>
    <w:rsid w:val="00DD644E"/>
    <w:rsid w:val="00DD671E"/>
    <w:rsid w:val="00DD676C"/>
    <w:rsid w:val="00DD6818"/>
    <w:rsid w:val="00DD7106"/>
    <w:rsid w:val="00DD7172"/>
    <w:rsid w:val="00DD7186"/>
    <w:rsid w:val="00DD7554"/>
    <w:rsid w:val="00DD766A"/>
    <w:rsid w:val="00DD7735"/>
    <w:rsid w:val="00DD78CE"/>
    <w:rsid w:val="00DD7EF9"/>
    <w:rsid w:val="00DE043E"/>
    <w:rsid w:val="00DE0A16"/>
    <w:rsid w:val="00DE0B98"/>
    <w:rsid w:val="00DE0C68"/>
    <w:rsid w:val="00DE1527"/>
    <w:rsid w:val="00DE160E"/>
    <w:rsid w:val="00DE17BF"/>
    <w:rsid w:val="00DE2218"/>
    <w:rsid w:val="00DE25A8"/>
    <w:rsid w:val="00DE26F3"/>
    <w:rsid w:val="00DE29CF"/>
    <w:rsid w:val="00DE2D17"/>
    <w:rsid w:val="00DE2DC2"/>
    <w:rsid w:val="00DE3124"/>
    <w:rsid w:val="00DE329E"/>
    <w:rsid w:val="00DE3397"/>
    <w:rsid w:val="00DE3D96"/>
    <w:rsid w:val="00DE3DB6"/>
    <w:rsid w:val="00DE43C1"/>
    <w:rsid w:val="00DE4449"/>
    <w:rsid w:val="00DE46D5"/>
    <w:rsid w:val="00DE4A50"/>
    <w:rsid w:val="00DE4CB2"/>
    <w:rsid w:val="00DE53B2"/>
    <w:rsid w:val="00DE551F"/>
    <w:rsid w:val="00DE58BD"/>
    <w:rsid w:val="00DE5A2D"/>
    <w:rsid w:val="00DE5D12"/>
    <w:rsid w:val="00DE60E6"/>
    <w:rsid w:val="00DE689F"/>
    <w:rsid w:val="00DE696F"/>
    <w:rsid w:val="00DE6AC6"/>
    <w:rsid w:val="00DE6B12"/>
    <w:rsid w:val="00DE6B4A"/>
    <w:rsid w:val="00DE6D14"/>
    <w:rsid w:val="00DE6FCB"/>
    <w:rsid w:val="00DE6FD5"/>
    <w:rsid w:val="00DE709C"/>
    <w:rsid w:val="00DE71CA"/>
    <w:rsid w:val="00DE764F"/>
    <w:rsid w:val="00DE7EB6"/>
    <w:rsid w:val="00DE7F2A"/>
    <w:rsid w:val="00DF0003"/>
    <w:rsid w:val="00DF02B6"/>
    <w:rsid w:val="00DF0314"/>
    <w:rsid w:val="00DF03A5"/>
    <w:rsid w:val="00DF0430"/>
    <w:rsid w:val="00DF050F"/>
    <w:rsid w:val="00DF06D4"/>
    <w:rsid w:val="00DF070F"/>
    <w:rsid w:val="00DF071F"/>
    <w:rsid w:val="00DF073D"/>
    <w:rsid w:val="00DF09A5"/>
    <w:rsid w:val="00DF09C5"/>
    <w:rsid w:val="00DF0A82"/>
    <w:rsid w:val="00DF0AAB"/>
    <w:rsid w:val="00DF11C6"/>
    <w:rsid w:val="00DF12C6"/>
    <w:rsid w:val="00DF13E8"/>
    <w:rsid w:val="00DF1B77"/>
    <w:rsid w:val="00DF1DAC"/>
    <w:rsid w:val="00DF1EAD"/>
    <w:rsid w:val="00DF229C"/>
    <w:rsid w:val="00DF251E"/>
    <w:rsid w:val="00DF2DCA"/>
    <w:rsid w:val="00DF2E38"/>
    <w:rsid w:val="00DF2FB8"/>
    <w:rsid w:val="00DF302E"/>
    <w:rsid w:val="00DF320C"/>
    <w:rsid w:val="00DF32F2"/>
    <w:rsid w:val="00DF33C4"/>
    <w:rsid w:val="00DF35B8"/>
    <w:rsid w:val="00DF3CFD"/>
    <w:rsid w:val="00DF3EE5"/>
    <w:rsid w:val="00DF432B"/>
    <w:rsid w:val="00DF4853"/>
    <w:rsid w:val="00DF4FF1"/>
    <w:rsid w:val="00DF525C"/>
    <w:rsid w:val="00DF5597"/>
    <w:rsid w:val="00DF5780"/>
    <w:rsid w:val="00DF5E43"/>
    <w:rsid w:val="00DF5F2C"/>
    <w:rsid w:val="00DF693C"/>
    <w:rsid w:val="00DF6DC1"/>
    <w:rsid w:val="00DF6E1C"/>
    <w:rsid w:val="00DF6E41"/>
    <w:rsid w:val="00DF71FA"/>
    <w:rsid w:val="00DF7A12"/>
    <w:rsid w:val="00DF7D50"/>
    <w:rsid w:val="00E0052E"/>
    <w:rsid w:val="00E0079D"/>
    <w:rsid w:val="00E007EC"/>
    <w:rsid w:val="00E00E23"/>
    <w:rsid w:val="00E014E1"/>
    <w:rsid w:val="00E01722"/>
    <w:rsid w:val="00E01CC4"/>
    <w:rsid w:val="00E02008"/>
    <w:rsid w:val="00E0203D"/>
    <w:rsid w:val="00E0230F"/>
    <w:rsid w:val="00E026D9"/>
    <w:rsid w:val="00E0279E"/>
    <w:rsid w:val="00E0283F"/>
    <w:rsid w:val="00E02BEE"/>
    <w:rsid w:val="00E03207"/>
    <w:rsid w:val="00E038E9"/>
    <w:rsid w:val="00E03C09"/>
    <w:rsid w:val="00E03DF5"/>
    <w:rsid w:val="00E040A2"/>
    <w:rsid w:val="00E0435E"/>
    <w:rsid w:val="00E0483F"/>
    <w:rsid w:val="00E048AA"/>
    <w:rsid w:val="00E04F8E"/>
    <w:rsid w:val="00E06019"/>
    <w:rsid w:val="00E06134"/>
    <w:rsid w:val="00E068A0"/>
    <w:rsid w:val="00E068E5"/>
    <w:rsid w:val="00E069AD"/>
    <w:rsid w:val="00E06B79"/>
    <w:rsid w:val="00E06C23"/>
    <w:rsid w:val="00E06FA5"/>
    <w:rsid w:val="00E06FFA"/>
    <w:rsid w:val="00E071BF"/>
    <w:rsid w:val="00E074CA"/>
    <w:rsid w:val="00E079F7"/>
    <w:rsid w:val="00E07F4E"/>
    <w:rsid w:val="00E07FAD"/>
    <w:rsid w:val="00E103CB"/>
    <w:rsid w:val="00E105AC"/>
    <w:rsid w:val="00E105FF"/>
    <w:rsid w:val="00E1062F"/>
    <w:rsid w:val="00E10947"/>
    <w:rsid w:val="00E10A3B"/>
    <w:rsid w:val="00E10B55"/>
    <w:rsid w:val="00E10E75"/>
    <w:rsid w:val="00E110EA"/>
    <w:rsid w:val="00E120BE"/>
    <w:rsid w:val="00E12248"/>
    <w:rsid w:val="00E12259"/>
    <w:rsid w:val="00E123C6"/>
    <w:rsid w:val="00E125D1"/>
    <w:rsid w:val="00E12910"/>
    <w:rsid w:val="00E12BA1"/>
    <w:rsid w:val="00E12CD3"/>
    <w:rsid w:val="00E135F9"/>
    <w:rsid w:val="00E13744"/>
    <w:rsid w:val="00E13885"/>
    <w:rsid w:val="00E13B06"/>
    <w:rsid w:val="00E13D21"/>
    <w:rsid w:val="00E13D76"/>
    <w:rsid w:val="00E13E15"/>
    <w:rsid w:val="00E14732"/>
    <w:rsid w:val="00E14CF2"/>
    <w:rsid w:val="00E15163"/>
    <w:rsid w:val="00E1541C"/>
    <w:rsid w:val="00E155C3"/>
    <w:rsid w:val="00E15A9E"/>
    <w:rsid w:val="00E15C4A"/>
    <w:rsid w:val="00E162B7"/>
    <w:rsid w:val="00E163EF"/>
    <w:rsid w:val="00E16497"/>
    <w:rsid w:val="00E16871"/>
    <w:rsid w:val="00E16BEA"/>
    <w:rsid w:val="00E17278"/>
    <w:rsid w:val="00E17845"/>
    <w:rsid w:val="00E17A3A"/>
    <w:rsid w:val="00E20562"/>
    <w:rsid w:val="00E205EE"/>
    <w:rsid w:val="00E20D06"/>
    <w:rsid w:val="00E21280"/>
    <w:rsid w:val="00E21B0D"/>
    <w:rsid w:val="00E21B8F"/>
    <w:rsid w:val="00E21E41"/>
    <w:rsid w:val="00E21EA4"/>
    <w:rsid w:val="00E2204C"/>
    <w:rsid w:val="00E222AD"/>
    <w:rsid w:val="00E22B41"/>
    <w:rsid w:val="00E22F09"/>
    <w:rsid w:val="00E22F5F"/>
    <w:rsid w:val="00E22FC6"/>
    <w:rsid w:val="00E234C7"/>
    <w:rsid w:val="00E235C1"/>
    <w:rsid w:val="00E23BFD"/>
    <w:rsid w:val="00E23EA8"/>
    <w:rsid w:val="00E24479"/>
    <w:rsid w:val="00E249DB"/>
    <w:rsid w:val="00E24AE3"/>
    <w:rsid w:val="00E256BC"/>
    <w:rsid w:val="00E25C12"/>
    <w:rsid w:val="00E25C76"/>
    <w:rsid w:val="00E25E98"/>
    <w:rsid w:val="00E2626B"/>
    <w:rsid w:val="00E26510"/>
    <w:rsid w:val="00E2657C"/>
    <w:rsid w:val="00E26792"/>
    <w:rsid w:val="00E26AEC"/>
    <w:rsid w:val="00E26D21"/>
    <w:rsid w:val="00E26DA4"/>
    <w:rsid w:val="00E2725E"/>
    <w:rsid w:val="00E27301"/>
    <w:rsid w:val="00E27581"/>
    <w:rsid w:val="00E27934"/>
    <w:rsid w:val="00E279F4"/>
    <w:rsid w:val="00E27E9E"/>
    <w:rsid w:val="00E3014A"/>
    <w:rsid w:val="00E3018C"/>
    <w:rsid w:val="00E306A9"/>
    <w:rsid w:val="00E30FA1"/>
    <w:rsid w:val="00E3169A"/>
    <w:rsid w:val="00E316B2"/>
    <w:rsid w:val="00E31816"/>
    <w:rsid w:val="00E3238D"/>
    <w:rsid w:val="00E32467"/>
    <w:rsid w:val="00E325C0"/>
    <w:rsid w:val="00E32948"/>
    <w:rsid w:val="00E32DE0"/>
    <w:rsid w:val="00E32EBC"/>
    <w:rsid w:val="00E32EE4"/>
    <w:rsid w:val="00E33EA2"/>
    <w:rsid w:val="00E33FD5"/>
    <w:rsid w:val="00E34157"/>
    <w:rsid w:val="00E341C8"/>
    <w:rsid w:val="00E3435B"/>
    <w:rsid w:val="00E3464A"/>
    <w:rsid w:val="00E346B7"/>
    <w:rsid w:val="00E34814"/>
    <w:rsid w:val="00E356A8"/>
    <w:rsid w:val="00E3577C"/>
    <w:rsid w:val="00E35858"/>
    <w:rsid w:val="00E35962"/>
    <w:rsid w:val="00E35C58"/>
    <w:rsid w:val="00E3605C"/>
    <w:rsid w:val="00E3684C"/>
    <w:rsid w:val="00E36D92"/>
    <w:rsid w:val="00E37604"/>
    <w:rsid w:val="00E37940"/>
    <w:rsid w:val="00E379DE"/>
    <w:rsid w:val="00E37BEF"/>
    <w:rsid w:val="00E37C7B"/>
    <w:rsid w:val="00E401F2"/>
    <w:rsid w:val="00E4034F"/>
    <w:rsid w:val="00E40937"/>
    <w:rsid w:val="00E40B6A"/>
    <w:rsid w:val="00E40CEE"/>
    <w:rsid w:val="00E40E08"/>
    <w:rsid w:val="00E4192F"/>
    <w:rsid w:val="00E4204E"/>
    <w:rsid w:val="00E4205F"/>
    <w:rsid w:val="00E426DD"/>
    <w:rsid w:val="00E428A5"/>
    <w:rsid w:val="00E42F5D"/>
    <w:rsid w:val="00E4308D"/>
    <w:rsid w:val="00E43096"/>
    <w:rsid w:val="00E434E4"/>
    <w:rsid w:val="00E43577"/>
    <w:rsid w:val="00E4378E"/>
    <w:rsid w:val="00E439B0"/>
    <w:rsid w:val="00E43C00"/>
    <w:rsid w:val="00E43C1C"/>
    <w:rsid w:val="00E44B41"/>
    <w:rsid w:val="00E44B86"/>
    <w:rsid w:val="00E44CAA"/>
    <w:rsid w:val="00E44D38"/>
    <w:rsid w:val="00E44FAE"/>
    <w:rsid w:val="00E44FEC"/>
    <w:rsid w:val="00E454C0"/>
    <w:rsid w:val="00E45E6D"/>
    <w:rsid w:val="00E4641D"/>
    <w:rsid w:val="00E46592"/>
    <w:rsid w:val="00E46A97"/>
    <w:rsid w:val="00E46C15"/>
    <w:rsid w:val="00E46C82"/>
    <w:rsid w:val="00E46D53"/>
    <w:rsid w:val="00E47072"/>
    <w:rsid w:val="00E470D9"/>
    <w:rsid w:val="00E471BA"/>
    <w:rsid w:val="00E4770F"/>
    <w:rsid w:val="00E47721"/>
    <w:rsid w:val="00E50113"/>
    <w:rsid w:val="00E50696"/>
    <w:rsid w:val="00E5079C"/>
    <w:rsid w:val="00E51031"/>
    <w:rsid w:val="00E513FD"/>
    <w:rsid w:val="00E517C5"/>
    <w:rsid w:val="00E5199C"/>
    <w:rsid w:val="00E519CB"/>
    <w:rsid w:val="00E51B8A"/>
    <w:rsid w:val="00E52209"/>
    <w:rsid w:val="00E52579"/>
    <w:rsid w:val="00E535F9"/>
    <w:rsid w:val="00E53658"/>
    <w:rsid w:val="00E5374B"/>
    <w:rsid w:val="00E5395C"/>
    <w:rsid w:val="00E53D88"/>
    <w:rsid w:val="00E53F01"/>
    <w:rsid w:val="00E542EB"/>
    <w:rsid w:val="00E547FB"/>
    <w:rsid w:val="00E55209"/>
    <w:rsid w:val="00E5545C"/>
    <w:rsid w:val="00E55628"/>
    <w:rsid w:val="00E5566A"/>
    <w:rsid w:val="00E557C3"/>
    <w:rsid w:val="00E55C48"/>
    <w:rsid w:val="00E55E07"/>
    <w:rsid w:val="00E55EE4"/>
    <w:rsid w:val="00E55F7D"/>
    <w:rsid w:val="00E56176"/>
    <w:rsid w:val="00E56992"/>
    <w:rsid w:val="00E56E77"/>
    <w:rsid w:val="00E5747D"/>
    <w:rsid w:val="00E574B8"/>
    <w:rsid w:val="00E577E4"/>
    <w:rsid w:val="00E57972"/>
    <w:rsid w:val="00E57B65"/>
    <w:rsid w:val="00E57BB8"/>
    <w:rsid w:val="00E57E1C"/>
    <w:rsid w:val="00E57FDB"/>
    <w:rsid w:val="00E609E0"/>
    <w:rsid w:val="00E60A5D"/>
    <w:rsid w:val="00E60A68"/>
    <w:rsid w:val="00E60A83"/>
    <w:rsid w:val="00E60BF6"/>
    <w:rsid w:val="00E60CB8"/>
    <w:rsid w:val="00E60DE4"/>
    <w:rsid w:val="00E60E74"/>
    <w:rsid w:val="00E6156F"/>
    <w:rsid w:val="00E61984"/>
    <w:rsid w:val="00E619BB"/>
    <w:rsid w:val="00E61D32"/>
    <w:rsid w:val="00E61F34"/>
    <w:rsid w:val="00E61FAE"/>
    <w:rsid w:val="00E620E7"/>
    <w:rsid w:val="00E62124"/>
    <w:rsid w:val="00E6212B"/>
    <w:rsid w:val="00E62505"/>
    <w:rsid w:val="00E6289B"/>
    <w:rsid w:val="00E6290C"/>
    <w:rsid w:val="00E62DE0"/>
    <w:rsid w:val="00E6314E"/>
    <w:rsid w:val="00E63270"/>
    <w:rsid w:val="00E63608"/>
    <w:rsid w:val="00E6397F"/>
    <w:rsid w:val="00E64180"/>
    <w:rsid w:val="00E64512"/>
    <w:rsid w:val="00E6516A"/>
    <w:rsid w:val="00E658E1"/>
    <w:rsid w:val="00E65E86"/>
    <w:rsid w:val="00E6619C"/>
    <w:rsid w:val="00E664E0"/>
    <w:rsid w:val="00E667D6"/>
    <w:rsid w:val="00E66A86"/>
    <w:rsid w:val="00E66AE7"/>
    <w:rsid w:val="00E66B4B"/>
    <w:rsid w:val="00E66E08"/>
    <w:rsid w:val="00E6726A"/>
    <w:rsid w:val="00E6729A"/>
    <w:rsid w:val="00E700C2"/>
    <w:rsid w:val="00E70105"/>
    <w:rsid w:val="00E70816"/>
    <w:rsid w:val="00E70AD5"/>
    <w:rsid w:val="00E70C4F"/>
    <w:rsid w:val="00E70CB9"/>
    <w:rsid w:val="00E711E4"/>
    <w:rsid w:val="00E7126C"/>
    <w:rsid w:val="00E7127C"/>
    <w:rsid w:val="00E714BA"/>
    <w:rsid w:val="00E71E30"/>
    <w:rsid w:val="00E72154"/>
    <w:rsid w:val="00E724FC"/>
    <w:rsid w:val="00E725A4"/>
    <w:rsid w:val="00E7298F"/>
    <w:rsid w:val="00E72B04"/>
    <w:rsid w:val="00E72CA5"/>
    <w:rsid w:val="00E730AA"/>
    <w:rsid w:val="00E7321B"/>
    <w:rsid w:val="00E734E8"/>
    <w:rsid w:val="00E73596"/>
    <w:rsid w:val="00E735AB"/>
    <w:rsid w:val="00E73A5E"/>
    <w:rsid w:val="00E73B7C"/>
    <w:rsid w:val="00E73BCD"/>
    <w:rsid w:val="00E73D4E"/>
    <w:rsid w:val="00E744E7"/>
    <w:rsid w:val="00E747E4"/>
    <w:rsid w:val="00E74E24"/>
    <w:rsid w:val="00E74EFA"/>
    <w:rsid w:val="00E7531B"/>
    <w:rsid w:val="00E7531D"/>
    <w:rsid w:val="00E753DF"/>
    <w:rsid w:val="00E75832"/>
    <w:rsid w:val="00E75C2A"/>
    <w:rsid w:val="00E75E19"/>
    <w:rsid w:val="00E76009"/>
    <w:rsid w:val="00E7664D"/>
    <w:rsid w:val="00E76D12"/>
    <w:rsid w:val="00E76E3E"/>
    <w:rsid w:val="00E77013"/>
    <w:rsid w:val="00E7715E"/>
    <w:rsid w:val="00E773E6"/>
    <w:rsid w:val="00E77522"/>
    <w:rsid w:val="00E77C4E"/>
    <w:rsid w:val="00E77C80"/>
    <w:rsid w:val="00E77CC5"/>
    <w:rsid w:val="00E80175"/>
    <w:rsid w:val="00E80982"/>
    <w:rsid w:val="00E810DF"/>
    <w:rsid w:val="00E81E50"/>
    <w:rsid w:val="00E8201E"/>
    <w:rsid w:val="00E82730"/>
    <w:rsid w:val="00E82881"/>
    <w:rsid w:val="00E829E7"/>
    <w:rsid w:val="00E82C1E"/>
    <w:rsid w:val="00E83375"/>
    <w:rsid w:val="00E83471"/>
    <w:rsid w:val="00E83674"/>
    <w:rsid w:val="00E839DB"/>
    <w:rsid w:val="00E84221"/>
    <w:rsid w:val="00E84318"/>
    <w:rsid w:val="00E849AB"/>
    <w:rsid w:val="00E84A61"/>
    <w:rsid w:val="00E84CE9"/>
    <w:rsid w:val="00E84DB7"/>
    <w:rsid w:val="00E84E42"/>
    <w:rsid w:val="00E84FB5"/>
    <w:rsid w:val="00E8584E"/>
    <w:rsid w:val="00E85E33"/>
    <w:rsid w:val="00E86093"/>
    <w:rsid w:val="00E86298"/>
    <w:rsid w:val="00E86461"/>
    <w:rsid w:val="00E86711"/>
    <w:rsid w:val="00E869D1"/>
    <w:rsid w:val="00E86A3D"/>
    <w:rsid w:val="00E86B8B"/>
    <w:rsid w:val="00E8718D"/>
    <w:rsid w:val="00E878D9"/>
    <w:rsid w:val="00E87B5D"/>
    <w:rsid w:val="00E87D56"/>
    <w:rsid w:val="00E87F08"/>
    <w:rsid w:val="00E87F26"/>
    <w:rsid w:val="00E9000D"/>
    <w:rsid w:val="00E90079"/>
    <w:rsid w:val="00E90AB7"/>
    <w:rsid w:val="00E90CD6"/>
    <w:rsid w:val="00E90D40"/>
    <w:rsid w:val="00E91369"/>
    <w:rsid w:val="00E91397"/>
    <w:rsid w:val="00E9142A"/>
    <w:rsid w:val="00E9160B"/>
    <w:rsid w:val="00E9167A"/>
    <w:rsid w:val="00E917C7"/>
    <w:rsid w:val="00E91C69"/>
    <w:rsid w:val="00E91ECE"/>
    <w:rsid w:val="00E91F4F"/>
    <w:rsid w:val="00E921BB"/>
    <w:rsid w:val="00E9239F"/>
    <w:rsid w:val="00E923C1"/>
    <w:rsid w:val="00E926A1"/>
    <w:rsid w:val="00E92B97"/>
    <w:rsid w:val="00E931DF"/>
    <w:rsid w:val="00E9358B"/>
    <w:rsid w:val="00E93610"/>
    <w:rsid w:val="00E93712"/>
    <w:rsid w:val="00E938C0"/>
    <w:rsid w:val="00E938E4"/>
    <w:rsid w:val="00E943DE"/>
    <w:rsid w:val="00E94803"/>
    <w:rsid w:val="00E949D7"/>
    <w:rsid w:val="00E94E4E"/>
    <w:rsid w:val="00E952ED"/>
    <w:rsid w:val="00E953A3"/>
    <w:rsid w:val="00E9549F"/>
    <w:rsid w:val="00E95611"/>
    <w:rsid w:val="00E958B0"/>
    <w:rsid w:val="00E95A48"/>
    <w:rsid w:val="00E95A9F"/>
    <w:rsid w:val="00E95EC5"/>
    <w:rsid w:val="00E95F7D"/>
    <w:rsid w:val="00E96177"/>
    <w:rsid w:val="00E963F6"/>
    <w:rsid w:val="00E965DE"/>
    <w:rsid w:val="00E96766"/>
    <w:rsid w:val="00E967BE"/>
    <w:rsid w:val="00E96B29"/>
    <w:rsid w:val="00E96B7D"/>
    <w:rsid w:val="00E96D7C"/>
    <w:rsid w:val="00E9715A"/>
    <w:rsid w:val="00E97C2F"/>
    <w:rsid w:val="00E97D2F"/>
    <w:rsid w:val="00E97DE1"/>
    <w:rsid w:val="00E97F52"/>
    <w:rsid w:val="00EA05C3"/>
    <w:rsid w:val="00EA094E"/>
    <w:rsid w:val="00EA0C0F"/>
    <w:rsid w:val="00EA0D79"/>
    <w:rsid w:val="00EA113A"/>
    <w:rsid w:val="00EA1569"/>
    <w:rsid w:val="00EA177E"/>
    <w:rsid w:val="00EA1903"/>
    <w:rsid w:val="00EA1E8A"/>
    <w:rsid w:val="00EA2136"/>
    <w:rsid w:val="00EA2587"/>
    <w:rsid w:val="00EA2C51"/>
    <w:rsid w:val="00EA2C98"/>
    <w:rsid w:val="00EA2E7A"/>
    <w:rsid w:val="00EA33A7"/>
    <w:rsid w:val="00EA3828"/>
    <w:rsid w:val="00EA391A"/>
    <w:rsid w:val="00EA4041"/>
    <w:rsid w:val="00EA4197"/>
    <w:rsid w:val="00EA4504"/>
    <w:rsid w:val="00EA489C"/>
    <w:rsid w:val="00EA4BEA"/>
    <w:rsid w:val="00EA4D7E"/>
    <w:rsid w:val="00EA4DA2"/>
    <w:rsid w:val="00EA4FC1"/>
    <w:rsid w:val="00EA5162"/>
    <w:rsid w:val="00EA51B6"/>
    <w:rsid w:val="00EA5639"/>
    <w:rsid w:val="00EA5855"/>
    <w:rsid w:val="00EA5E05"/>
    <w:rsid w:val="00EA614D"/>
    <w:rsid w:val="00EA6738"/>
    <w:rsid w:val="00EA7169"/>
    <w:rsid w:val="00EA7440"/>
    <w:rsid w:val="00EA7FC3"/>
    <w:rsid w:val="00EB0338"/>
    <w:rsid w:val="00EB0932"/>
    <w:rsid w:val="00EB0E4A"/>
    <w:rsid w:val="00EB0E9E"/>
    <w:rsid w:val="00EB0EDC"/>
    <w:rsid w:val="00EB1349"/>
    <w:rsid w:val="00EB1736"/>
    <w:rsid w:val="00EB179B"/>
    <w:rsid w:val="00EB1984"/>
    <w:rsid w:val="00EB1C7D"/>
    <w:rsid w:val="00EB1DAF"/>
    <w:rsid w:val="00EB1E98"/>
    <w:rsid w:val="00EB20CD"/>
    <w:rsid w:val="00EB2AE7"/>
    <w:rsid w:val="00EB2BC4"/>
    <w:rsid w:val="00EB3683"/>
    <w:rsid w:val="00EB3A04"/>
    <w:rsid w:val="00EB3CFE"/>
    <w:rsid w:val="00EB3D83"/>
    <w:rsid w:val="00EB400F"/>
    <w:rsid w:val="00EB4C60"/>
    <w:rsid w:val="00EB4F06"/>
    <w:rsid w:val="00EB5657"/>
    <w:rsid w:val="00EB5708"/>
    <w:rsid w:val="00EB6150"/>
    <w:rsid w:val="00EB63B6"/>
    <w:rsid w:val="00EB63FF"/>
    <w:rsid w:val="00EB6447"/>
    <w:rsid w:val="00EB6878"/>
    <w:rsid w:val="00EB69D0"/>
    <w:rsid w:val="00EB6FE6"/>
    <w:rsid w:val="00EB714C"/>
    <w:rsid w:val="00EB72F7"/>
    <w:rsid w:val="00EB7490"/>
    <w:rsid w:val="00EB756C"/>
    <w:rsid w:val="00EB774A"/>
    <w:rsid w:val="00EB77F7"/>
    <w:rsid w:val="00EB7D21"/>
    <w:rsid w:val="00EB7F89"/>
    <w:rsid w:val="00EC0041"/>
    <w:rsid w:val="00EC021F"/>
    <w:rsid w:val="00EC04DC"/>
    <w:rsid w:val="00EC11B4"/>
    <w:rsid w:val="00EC19EF"/>
    <w:rsid w:val="00EC203D"/>
    <w:rsid w:val="00EC243F"/>
    <w:rsid w:val="00EC3093"/>
    <w:rsid w:val="00EC3597"/>
    <w:rsid w:val="00EC3C5C"/>
    <w:rsid w:val="00EC4102"/>
    <w:rsid w:val="00EC442B"/>
    <w:rsid w:val="00EC4507"/>
    <w:rsid w:val="00EC46C4"/>
    <w:rsid w:val="00EC494B"/>
    <w:rsid w:val="00EC4A5C"/>
    <w:rsid w:val="00EC4B72"/>
    <w:rsid w:val="00EC4F5E"/>
    <w:rsid w:val="00EC4F6A"/>
    <w:rsid w:val="00EC5C6B"/>
    <w:rsid w:val="00EC5D96"/>
    <w:rsid w:val="00EC5E7F"/>
    <w:rsid w:val="00EC5FF6"/>
    <w:rsid w:val="00EC6472"/>
    <w:rsid w:val="00EC69AD"/>
    <w:rsid w:val="00EC6A6B"/>
    <w:rsid w:val="00EC6D63"/>
    <w:rsid w:val="00EC6E52"/>
    <w:rsid w:val="00EC6E61"/>
    <w:rsid w:val="00EC7328"/>
    <w:rsid w:val="00EC773B"/>
    <w:rsid w:val="00EC77F8"/>
    <w:rsid w:val="00EC7884"/>
    <w:rsid w:val="00EC7F93"/>
    <w:rsid w:val="00ED0862"/>
    <w:rsid w:val="00ED0919"/>
    <w:rsid w:val="00ED0D43"/>
    <w:rsid w:val="00ED0FE5"/>
    <w:rsid w:val="00ED1163"/>
    <w:rsid w:val="00ED16D6"/>
    <w:rsid w:val="00ED1AEB"/>
    <w:rsid w:val="00ED2006"/>
    <w:rsid w:val="00ED29AD"/>
    <w:rsid w:val="00ED3480"/>
    <w:rsid w:val="00ED3BBF"/>
    <w:rsid w:val="00ED3BFD"/>
    <w:rsid w:val="00ED3CBE"/>
    <w:rsid w:val="00ED4452"/>
    <w:rsid w:val="00ED4698"/>
    <w:rsid w:val="00ED4708"/>
    <w:rsid w:val="00ED4780"/>
    <w:rsid w:val="00ED4789"/>
    <w:rsid w:val="00ED4D52"/>
    <w:rsid w:val="00ED4DA7"/>
    <w:rsid w:val="00ED4EB8"/>
    <w:rsid w:val="00ED50BF"/>
    <w:rsid w:val="00ED520F"/>
    <w:rsid w:val="00ED57FF"/>
    <w:rsid w:val="00ED584E"/>
    <w:rsid w:val="00ED5C84"/>
    <w:rsid w:val="00ED5C95"/>
    <w:rsid w:val="00ED5DCC"/>
    <w:rsid w:val="00ED5F33"/>
    <w:rsid w:val="00ED606C"/>
    <w:rsid w:val="00ED644B"/>
    <w:rsid w:val="00ED6571"/>
    <w:rsid w:val="00ED6B9F"/>
    <w:rsid w:val="00ED6BE3"/>
    <w:rsid w:val="00ED72F6"/>
    <w:rsid w:val="00ED7420"/>
    <w:rsid w:val="00ED745B"/>
    <w:rsid w:val="00ED7925"/>
    <w:rsid w:val="00ED7EB1"/>
    <w:rsid w:val="00EE01F6"/>
    <w:rsid w:val="00EE08C6"/>
    <w:rsid w:val="00EE0AF3"/>
    <w:rsid w:val="00EE0C0B"/>
    <w:rsid w:val="00EE1036"/>
    <w:rsid w:val="00EE10F0"/>
    <w:rsid w:val="00EE114E"/>
    <w:rsid w:val="00EE115B"/>
    <w:rsid w:val="00EE1161"/>
    <w:rsid w:val="00EE1330"/>
    <w:rsid w:val="00EE1333"/>
    <w:rsid w:val="00EE13D4"/>
    <w:rsid w:val="00EE14D1"/>
    <w:rsid w:val="00EE14F5"/>
    <w:rsid w:val="00EE15CA"/>
    <w:rsid w:val="00EE1A0A"/>
    <w:rsid w:val="00EE1D11"/>
    <w:rsid w:val="00EE23AB"/>
    <w:rsid w:val="00EE27D6"/>
    <w:rsid w:val="00EE2A0D"/>
    <w:rsid w:val="00EE3006"/>
    <w:rsid w:val="00EE31E9"/>
    <w:rsid w:val="00EE34CF"/>
    <w:rsid w:val="00EE358E"/>
    <w:rsid w:val="00EE3C7C"/>
    <w:rsid w:val="00EE3D7D"/>
    <w:rsid w:val="00EE3F71"/>
    <w:rsid w:val="00EE4043"/>
    <w:rsid w:val="00EE4700"/>
    <w:rsid w:val="00EE47E9"/>
    <w:rsid w:val="00EE47EB"/>
    <w:rsid w:val="00EE48CC"/>
    <w:rsid w:val="00EE4A88"/>
    <w:rsid w:val="00EE50C7"/>
    <w:rsid w:val="00EE50FE"/>
    <w:rsid w:val="00EE517A"/>
    <w:rsid w:val="00EE5458"/>
    <w:rsid w:val="00EE5DB3"/>
    <w:rsid w:val="00EE5E43"/>
    <w:rsid w:val="00EE627B"/>
    <w:rsid w:val="00EE65BF"/>
    <w:rsid w:val="00EE6A92"/>
    <w:rsid w:val="00EE6B48"/>
    <w:rsid w:val="00EE748C"/>
    <w:rsid w:val="00EE75C4"/>
    <w:rsid w:val="00EE7898"/>
    <w:rsid w:val="00EE796D"/>
    <w:rsid w:val="00EE79CC"/>
    <w:rsid w:val="00EE7D01"/>
    <w:rsid w:val="00EF01EB"/>
    <w:rsid w:val="00EF0236"/>
    <w:rsid w:val="00EF0C8A"/>
    <w:rsid w:val="00EF0F29"/>
    <w:rsid w:val="00EF130D"/>
    <w:rsid w:val="00EF1CF6"/>
    <w:rsid w:val="00EF1F26"/>
    <w:rsid w:val="00EF20BE"/>
    <w:rsid w:val="00EF2840"/>
    <w:rsid w:val="00EF34FB"/>
    <w:rsid w:val="00EF3533"/>
    <w:rsid w:val="00EF3B0D"/>
    <w:rsid w:val="00EF3ECA"/>
    <w:rsid w:val="00EF4555"/>
    <w:rsid w:val="00EF462A"/>
    <w:rsid w:val="00EF47D9"/>
    <w:rsid w:val="00EF4B85"/>
    <w:rsid w:val="00EF4C5E"/>
    <w:rsid w:val="00EF4EAB"/>
    <w:rsid w:val="00EF53DC"/>
    <w:rsid w:val="00EF5473"/>
    <w:rsid w:val="00EF562B"/>
    <w:rsid w:val="00EF59AB"/>
    <w:rsid w:val="00EF5AE0"/>
    <w:rsid w:val="00EF5F0F"/>
    <w:rsid w:val="00EF5F17"/>
    <w:rsid w:val="00EF6020"/>
    <w:rsid w:val="00EF60D0"/>
    <w:rsid w:val="00EF64D8"/>
    <w:rsid w:val="00EF6A47"/>
    <w:rsid w:val="00EF6B04"/>
    <w:rsid w:val="00EF6BB2"/>
    <w:rsid w:val="00EF6FBE"/>
    <w:rsid w:val="00EF761B"/>
    <w:rsid w:val="00EF79B8"/>
    <w:rsid w:val="00F002D8"/>
    <w:rsid w:val="00F003E4"/>
    <w:rsid w:val="00F004B6"/>
    <w:rsid w:val="00F00556"/>
    <w:rsid w:val="00F005ED"/>
    <w:rsid w:val="00F0122D"/>
    <w:rsid w:val="00F0172D"/>
    <w:rsid w:val="00F01E57"/>
    <w:rsid w:val="00F01E93"/>
    <w:rsid w:val="00F01EF7"/>
    <w:rsid w:val="00F01FA6"/>
    <w:rsid w:val="00F02B65"/>
    <w:rsid w:val="00F02D21"/>
    <w:rsid w:val="00F02FB6"/>
    <w:rsid w:val="00F03148"/>
    <w:rsid w:val="00F033DC"/>
    <w:rsid w:val="00F036CD"/>
    <w:rsid w:val="00F037AF"/>
    <w:rsid w:val="00F03B36"/>
    <w:rsid w:val="00F03CF0"/>
    <w:rsid w:val="00F03E2F"/>
    <w:rsid w:val="00F03F39"/>
    <w:rsid w:val="00F04001"/>
    <w:rsid w:val="00F0403F"/>
    <w:rsid w:val="00F0412A"/>
    <w:rsid w:val="00F04BB9"/>
    <w:rsid w:val="00F05112"/>
    <w:rsid w:val="00F051F7"/>
    <w:rsid w:val="00F058D5"/>
    <w:rsid w:val="00F059A0"/>
    <w:rsid w:val="00F05CE6"/>
    <w:rsid w:val="00F0621F"/>
    <w:rsid w:val="00F06390"/>
    <w:rsid w:val="00F06921"/>
    <w:rsid w:val="00F06D23"/>
    <w:rsid w:val="00F06F5B"/>
    <w:rsid w:val="00F0713B"/>
    <w:rsid w:val="00F07654"/>
    <w:rsid w:val="00F076AF"/>
    <w:rsid w:val="00F07915"/>
    <w:rsid w:val="00F0797C"/>
    <w:rsid w:val="00F079AF"/>
    <w:rsid w:val="00F07B8E"/>
    <w:rsid w:val="00F07CEA"/>
    <w:rsid w:val="00F07E85"/>
    <w:rsid w:val="00F1042C"/>
    <w:rsid w:val="00F10A2E"/>
    <w:rsid w:val="00F1166B"/>
    <w:rsid w:val="00F11C18"/>
    <w:rsid w:val="00F11CA1"/>
    <w:rsid w:val="00F12EF4"/>
    <w:rsid w:val="00F13635"/>
    <w:rsid w:val="00F13702"/>
    <w:rsid w:val="00F14438"/>
    <w:rsid w:val="00F144D3"/>
    <w:rsid w:val="00F146C2"/>
    <w:rsid w:val="00F146EC"/>
    <w:rsid w:val="00F14971"/>
    <w:rsid w:val="00F14FEE"/>
    <w:rsid w:val="00F156FF"/>
    <w:rsid w:val="00F15AA3"/>
    <w:rsid w:val="00F15C87"/>
    <w:rsid w:val="00F1605A"/>
    <w:rsid w:val="00F160BB"/>
    <w:rsid w:val="00F162E6"/>
    <w:rsid w:val="00F166EA"/>
    <w:rsid w:val="00F167BB"/>
    <w:rsid w:val="00F1734A"/>
    <w:rsid w:val="00F174E0"/>
    <w:rsid w:val="00F175D0"/>
    <w:rsid w:val="00F175D1"/>
    <w:rsid w:val="00F175DB"/>
    <w:rsid w:val="00F17787"/>
    <w:rsid w:val="00F17B2A"/>
    <w:rsid w:val="00F17D1D"/>
    <w:rsid w:val="00F20534"/>
    <w:rsid w:val="00F20A58"/>
    <w:rsid w:val="00F20C12"/>
    <w:rsid w:val="00F20EB9"/>
    <w:rsid w:val="00F20EDD"/>
    <w:rsid w:val="00F2122A"/>
    <w:rsid w:val="00F21328"/>
    <w:rsid w:val="00F213B7"/>
    <w:rsid w:val="00F215CD"/>
    <w:rsid w:val="00F216FB"/>
    <w:rsid w:val="00F2190A"/>
    <w:rsid w:val="00F21A8C"/>
    <w:rsid w:val="00F22489"/>
    <w:rsid w:val="00F22748"/>
    <w:rsid w:val="00F22E3C"/>
    <w:rsid w:val="00F233CB"/>
    <w:rsid w:val="00F23B8C"/>
    <w:rsid w:val="00F23C61"/>
    <w:rsid w:val="00F23CCE"/>
    <w:rsid w:val="00F23FD5"/>
    <w:rsid w:val="00F2402E"/>
    <w:rsid w:val="00F2474D"/>
    <w:rsid w:val="00F24CA3"/>
    <w:rsid w:val="00F24F44"/>
    <w:rsid w:val="00F25199"/>
    <w:rsid w:val="00F255D5"/>
    <w:rsid w:val="00F25623"/>
    <w:rsid w:val="00F25DD7"/>
    <w:rsid w:val="00F25E5D"/>
    <w:rsid w:val="00F263A0"/>
    <w:rsid w:val="00F26B08"/>
    <w:rsid w:val="00F26CA8"/>
    <w:rsid w:val="00F26F4F"/>
    <w:rsid w:val="00F274D3"/>
    <w:rsid w:val="00F27542"/>
    <w:rsid w:val="00F2798D"/>
    <w:rsid w:val="00F27B16"/>
    <w:rsid w:val="00F27FDC"/>
    <w:rsid w:val="00F30479"/>
    <w:rsid w:val="00F31062"/>
    <w:rsid w:val="00F311EF"/>
    <w:rsid w:val="00F31246"/>
    <w:rsid w:val="00F3153F"/>
    <w:rsid w:val="00F319A8"/>
    <w:rsid w:val="00F31AC8"/>
    <w:rsid w:val="00F32340"/>
    <w:rsid w:val="00F32439"/>
    <w:rsid w:val="00F328F7"/>
    <w:rsid w:val="00F3295C"/>
    <w:rsid w:val="00F329A2"/>
    <w:rsid w:val="00F32AB6"/>
    <w:rsid w:val="00F3312D"/>
    <w:rsid w:val="00F33494"/>
    <w:rsid w:val="00F334B3"/>
    <w:rsid w:val="00F33526"/>
    <w:rsid w:val="00F33BAA"/>
    <w:rsid w:val="00F34131"/>
    <w:rsid w:val="00F34198"/>
    <w:rsid w:val="00F34368"/>
    <w:rsid w:val="00F3499A"/>
    <w:rsid w:val="00F349E7"/>
    <w:rsid w:val="00F34A34"/>
    <w:rsid w:val="00F34B26"/>
    <w:rsid w:val="00F34D71"/>
    <w:rsid w:val="00F34F25"/>
    <w:rsid w:val="00F355CA"/>
    <w:rsid w:val="00F35C77"/>
    <w:rsid w:val="00F35D8E"/>
    <w:rsid w:val="00F35F2F"/>
    <w:rsid w:val="00F362AC"/>
    <w:rsid w:val="00F36711"/>
    <w:rsid w:val="00F368BA"/>
    <w:rsid w:val="00F36BEE"/>
    <w:rsid w:val="00F36D68"/>
    <w:rsid w:val="00F36F56"/>
    <w:rsid w:val="00F37093"/>
    <w:rsid w:val="00F373E4"/>
    <w:rsid w:val="00F37A27"/>
    <w:rsid w:val="00F37CB2"/>
    <w:rsid w:val="00F37D08"/>
    <w:rsid w:val="00F37F1E"/>
    <w:rsid w:val="00F40219"/>
    <w:rsid w:val="00F407D2"/>
    <w:rsid w:val="00F40AC7"/>
    <w:rsid w:val="00F40E13"/>
    <w:rsid w:val="00F40E83"/>
    <w:rsid w:val="00F40EB8"/>
    <w:rsid w:val="00F41114"/>
    <w:rsid w:val="00F41470"/>
    <w:rsid w:val="00F419F0"/>
    <w:rsid w:val="00F41D9D"/>
    <w:rsid w:val="00F426B3"/>
    <w:rsid w:val="00F429FE"/>
    <w:rsid w:val="00F42D24"/>
    <w:rsid w:val="00F43A78"/>
    <w:rsid w:val="00F43AB0"/>
    <w:rsid w:val="00F43C9F"/>
    <w:rsid w:val="00F43EE5"/>
    <w:rsid w:val="00F44B65"/>
    <w:rsid w:val="00F44CF3"/>
    <w:rsid w:val="00F44E3A"/>
    <w:rsid w:val="00F4508B"/>
    <w:rsid w:val="00F45281"/>
    <w:rsid w:val="00F45492"/>
    <w:rsid w:val="00F45C99"/>
    <w:rsid w:val="00F45E9C"/>
    <w:rsid w:val="00F46003"/>
    <w:rsid w:val="00F46382"/>
    <w:rsid w:val="00F463EB"/>
    <w:rsid w:val="00F464D0"/>
    <w:rsid w:val="00F469EB"/>
    <w:rsid w:val="00F46E3D"/>
    <w:rsid w:val="00F46F19"/>
    <w:rsid w:val="00F46F22"/>
    <w:rsid w:val="00F47166"/>
    <w:rsid w:val="00F473D1"/>
    <w:rsid w:val="00F47478"/>
    <w:rsid w:val="00F47EEE"/>
    <w:rsid w:val="00F500D8"/>
    <w:rsid w:val="00F50112"/>
    <w:rsid w:val="00F5029A"/>
    <w:rsid w:val="00F50B07"/>
    <w:rsid w:val="00F50B62"/>
    <w:rsid w:val="00F5114F"/>
    <w:rsid w:val="00F5123A"/>
    <w:rsid w:val="00F5158E"/>
    <w:rsid w:val="00F5165B"/>
    <w:rsid w:val="00F518C3"/>
    <w:rsid w:val="00F51AE3"/>
    <w:rsid w:val="00F520E8"/>
    <w:rsid w:val="00F528D3"/>
    <w:rsid w:val="00F52B72"/>
    <w:rsid w:val="00F52C79"/>
    <w:rsid w:val="00F52DE5"/>
    <w:rsid w:val="00F52EED"/>
    <w:rsid w:val="00F532D7"/>
    <w:rsid w:val="00F5350E"/>
    <w:rsid w:val="00F5359E"/>
    <w:rsid w:val="00F53738"/>
    <w:rsid w:val="00F5392A"/>
    <w:rsid w:val="00F54075"/>
    <w:rsid w:val="00F543AF"/>
    <w:rsid w:val="00F5441B"/>
    <w:rsid w:val="00F547B4"/>
    <w:rsid w:val="00F547D5"/>
    <w:rsid w:val="00F54A81"/>
    <w:rsid w:val="00F54F37"/>
    <w:rsid w:val="00F55BBC"/>
    <w:rsid w:val="00F55C03"/>
    <w:rsid w:val="00F55E82"/>
    <w:rsid w:val="00F56853"/>
    <w:rsid w:val="00F56E42"/>
    <w:rsid w:val="00F57155"/>
    <w:rsid w:val="00F57207"/>
    <w:rsid w:val="00F573C1"/>
    <w:rsid w:val="00F57625"/>
    <w:rsid w:val="00F57AB2"/>
    <w:rsid w:val="00F60144"/>
    <w:rsid w:val="00F60A73"/>
    <w:rsid w:val="00F60C6E"/>
    <w:rsid w:val="00F60CBD"/>
    <w:rsid w:val="00F60D72"/>
    <w:rsid w:val="00F60E75"/>
    <w:rsid w:val="00F61177"/>
    <w:rsid w:val="00F61975"/>
    <w:rsid w:val="00F6205D"/>
    <w:rsid w:val="00F62193"/>
    <w:rsid w:val="00F62396"/>
    <w:rsid w:val="00F623D3"/>
    <w:rsid w:val="00F623EA"/>
    <w:rsid w:val="00F62AFF"/>
    <w:rsid w:val="00F63812"/>
    <w:rsid w:val="00F6393C"/>
    <w:rsid w:val="00F63A7F"/>
    <w:rsid w:val="00F63ED2"/>
    <w:rsid w:val="00F63FA4"/>
    <w:rsid w:val="00F641BC"/>
    <w:rsid w:val="00F642EE"/>
    <w:rsid w:val="00F64CF0"/>
    <w:rsid w:val="00F6565D"/>
    <w:rsid w:val="00F658C0"/>
    <w:rsid w:val="00F65995"/>
    <w:rsid w:val="00F65BD6"/>
    <w:rsid w:val="00F65CE0"/>
    <w:rsid w:val="00F65D8B"/>
    <w:rsid w:val="00F66026"/>
    <w:rsid w:val="00F6629E"/>
    <w:rsid w:val="00F662F1"/>
    <w:rsid w:val="00F6662F"/>
    <w:rsid w:val="00F66AE0"/>
    <w:rsid w:val="00F66B33"/>
    <w:rsid w:val="00F66E70"/>
    <w:rsid w:val="00F67532"/>
    <w:rsid w:val="00F67607"/>
    <w:rsid w:val="00F6774E"/>
    <w:rsid w:val="00F677A5"/>
    <w:rsid w:val="00F67BAB"/>
    <w:rsid w:val="00F67EB5"/>
    <w:rsid w:val="00F70111"/>
    <w:rsid w:val="00F70676"/>
    <w:rsid w:val="00F708BC"/>
    <w:rsid w:val="00F70A7A"/>
    <w:rsid w:val="00F70AC4"/>
    <w:rsid w:val="00F70AE7"/>
    <w:rsid w:val="00F70B6A"/>
    <w:rsid w:val="00F70C0F"/>
    <w:rsid w:val="00F70CDB"/>
    <w:rsid w:val="00F70FDF"/>
    <w:rsid w:val="00F71D2A"/>
    <w:rsid w:val="00F7228F"/>
    <w:rsid w:val="00F724DD"/>
    <w:rsid w:val="00F72A53"/>
    <w:rsid w:val="00F7316F"/>
    <w:rsid w:val="00F7356E"/>
    <w:rsid w:val="00F739A8"/>
    <w:rsid w:val="00F73C28"/>
    <w:rsid w:val="00F73FA7"/>
    <w:rsid w:val="00F7420E"/>
    <w:rsid w:val="00F74554"/>
    <w:rsid w:val="00F746F1"/>
    <w:rsid w:val="00F7500E"/>
    <w:rsid w:val="00F7537B"/>
    <w:rsid w:val="00F75A83"/>
    <w:rsid w:val="00F75CD8"/>
    <w:rsid w:val="00F75FA3"/>
    <w:rsid w:val="00F7617B"/>
    <w:rsid w:val="00F766E5"/>
    <w:rsid w:val="00F7677D"/>
    <w:rsid w:val="00F767EF"/>
    <w:rsid w:val="00F76CA6"/>
    <w:rsid w:val="00F76FD0"/>
    <w:rsid w:val="00F7703E"/>
    <w:rsid w:val="00F77110"/>
    <w:rsid w:val="00F77BB8"/>
    <w:rsid w:val="00F77EDF"/>
    <w:rsid w:val="00F77F2B"/>
    <w:rsid w:val="00F800C7"/>
    <w:rsid w:val="00F80201"/>
    <w:rsid w:val="00F80B8F"/>
    <w:rsid w:val="00F80CA5"/>
    <w:rsid w:val="00F80D2F"/>
    <w:rsid w:val="00F80FC3"/>
    <w:rsid w:val="00F81486"/>
    <w:rsid w:val="00F814A2"/>
    <w:rsid w:val="00F815B7"/>
    <w:rsid w:val="00F81717"/>
    <w:rsid w:val="00F81756"/>
    <w:rsid w:val="00F81C47"/>
    <w:rsid w:val="00F81F3B"/>
    <w:rsid w:val="00F8212D"/>
    <w:rsid w:val="00F82245"/>
    <w:rsid w:val="00F82456"/>
    <w:rsid w:val="00F8252B"/>
    <w:rsid w:val="00F82853"/>
    <w:rsid w:val="00F83509"/>
    <w:rsid w:val="00F83860"/>
    <w:rsid w:val="00F83C6D"/>
    <w:rsid w:val="00F84192"/>
    <w:rsid w:val="00F841F7"/>
    <w:rsid w:val="00F844C1"/>
    <w:rsid w:val="00F84615"/>
    <w:rsid w:val="00F84703"/>
    <w:rsid w:val="00F8473C"/>
    <w:rsid w:val="00F847D2"/>
    <w:rsid w:val="00F84C7B"/>
    <w:rsid w:val="00F84D1B"/>
    <w:rsid w:val="00F85196"/>
    <w:rsid w:val="00F85D65"/>
    <w:rsid w:val="00F85E8B"/>
    <w:rsid w:val="00F8699B"/>
    <w:rsid w:val="00F86A18"/>
    <w:rsid w:val="00F86E11"/>
    <w:rsid w:val="00F86E56"/>
    <w:rsid w:val="00F87051"/>
    <w:rsid w:val="00F87849"/>
    <w:rsid w:val="00F87974"/>
    <w:rsid w:val="00F87BE0"/>
    <w:rsid w:val="00F87CCE"/>
    <w:rsid w:val="00F87F18"/>
    <w:rsid w:val="00F87FAB"/>
    <w:rsid w:val="00F9012B"/>
    <w:rsid w:val="00F9035E"/>
    <w:rsid w:val="00F90582"/>
    <w:rsid w:val="00F90902"/>
    <w:rsid w:val="00F909CA"/>
    <w:rsid w:val="00F91801"/>
    <w:rsid w:val="00F9183C"/>
    <w:rsid w:val="00F9203A"/>
    <w:rsid w:val="00F92955"/>
    <w:rsid w:val="00F92A4F"/>
    <w:rsid w:val="00F92D00"/>
    <w:rsid w:val="00F9392C"/>
    <w:rsid w:val="00F93EEA"/>
    <w:rsid w:val="00F94185"/>
    <w:rsid w:val="00F94228"/>
    <w:rsid w:val="00F94857"/>
    <w:rsid w:val="00F9489E"/>
    <w:rsid w:val="00F94A6F"/>
    <w:rsid w:val="00F95286"/>
    <w:rsid w:val="00F952E0"/>
    <w:rsid w:val="00F953A9"/>
    <w:rsid w:val="00F95CD5"/>
    <w:rsid w:val="00F96085"/>
    <w:rsid w:val="00F96496"/>
    <w:rsid w:val="00F965C7"/>
    <w:rsid w:val="00F96CF0"/>
    <w:rsid w:val="00F96F47"/>
    <w:rsid w:val="00F97273"/>
    <w:rsid w:val="00F9727C"/>
    <w:rsid w:val="00F97391"/>
    <w:rsid w:val="00F97417"/>
    <w:rsid w:val="00F975F4"/>
    <w:rsid w:val="00F9786C"/>
    <w:rsid w:val="00F97B17"/>
    <w:rsid w:val="00F97B1A"/>
    <w:rsid w:val="00F97D00"/>
    <w:rsid w:val="00F97E26"/>
    <w:rsid w:val="00FA0063"/>
    <w:rsid w:val="00FA04D4"/>
    <w:rsid w:val="00FA0C71"/>
    <w:rsid w:val="00FA101A"/>
    <w:rsid w:val="00FA10CD"/>
    <w:rsid w:val="00FA1180"/>
    <w:rsid w:val="00FA140B"/>
    <w:rsid w:val="00FA161B"/>
    <w:rsid w:val="00FA1DFA"/>
    <w:rsid w:val="00FA1E60"/>
    <w:rsid w:val="00FA1EDF"/>
    <w:rsid w:val="00FA2375"/>
    <w:rsid w:val="00FA271D"/>
    <w:rsid w:val="00FA2B68"/>
    <w:rsid w:val="00FA2C0A"/>
    <w:rsid w:val="00FA2D78"/>
    <w:rsid w:val="00FA2D84"/>
    <w:rsid w:val="00FA2F0A"/>
    <w:rsid w:val="00FA2F47"/>
    <w:rsid w:val="00FA3041"/>
    <w:rsid w:val="00FA3F0F"/>
    <w:rsid w:val="00FA4149"/>
    <w:rsid w:val="00FA46FB"/>
    <w:rsid w:val="00FA4775"/>
    <w:rsid w:val="00FA484F"/>
    <w:rsid w:val="00FA4EFF"/>
    <w:rsid w:val="00FA4FA3"/>
    <w:rsid w:val="00FA5315"/>
    <w:rsid w:val="00FA5412"/>
    <w:rsid w:val="00FA5510"/>
    <w:rsid w:val="00FA59A4"/>
    <w:rsid w:val="00FA5D0F"/>
    <w:rsid w:val="00FA66F2"/>
    <w:rsid w:val="00FA6F24"/>
    <w:rsid w:val="00FA7121"/>
    <w:rsid w:val="00FA748A"/>
    <w:rsid w:val="00FA7E58"/>
    <w:rsid w:val="00FB01E0"/>
    <w:rsid w:val="00FB03ED"/>
    <w:rsid w:val="00FB0CCB"/>
    <w:rsid w:val="00FB1013"/>
    <w:rsid w:val="00FB12C6"/>
    <w:rsid w:val="00FB1425"/>
    <w:rsid w:val="00FB16A9"/>
    <w:rsid w:val="00FB1E70"/>
    <w:rsid w:val="00FB2249"/>
    <w:rsid w:val="00FB2336"/>
    <w:rsid w:val="00FB25BC"/>
    <w:rsid w:val="00FB384E"/>
    <w:rsid w:val="00FB38F7"/>
    <w:rsid w:val="00FB39FE"/>
    <w:rsid w:val="00FB3B78"/>
    <w:rsid w:val="00FB438E"/>
    <w:rsid w:val="00FB4EB2"/>
    <w:rsid w:val="00FB510B"/>
    <w:rsid w:val="00FB5545"/>
    <w:rsid w:val="00FB5BAC"/>
    <w:rsid w:val="00FB611C"/>
    <w:rsid w:val="00FB63FB"/>
    <w:rsid w:val="00FB6643"/>
    <w:rsid w:val="00FB6FB6"/>
    <w:rsid w:val="00FB705D"/>
    <w:rsid w:val="00FB71BD"/>
    <w:rsid w:val="00FB72B0"/>
    <w:rsid w:val="00FB73B1"/>
    <w:rsid w:val="00FB7E60"/>
    <w:rsid w:val="00FC0497"/>
    <w:rsid w:val="00FC05BA"/>
    <w:rsid w:val="00FC06E9"/>
    <w:rsid w:val="00FC0D53"/>
    <w:rsid w:val="00FC0F6D"/>
    <w:rsid w:val="00FC173D"/>
    <w:rsid w:val="00FC1825"/>
    <w:rsid w:val="00FC1BCF"/>
    <w:rsid w:val="00FC202A"/>
    <w:rsid w:val="00FC21F4"/>
    <w:rsid w:val="00FC230E"/>
    <w:rsid w:val="00FC2828"/>
    <w:rsid w:val="00FC2857"/>
    <w:rsid w:val="00FC29EC"/>
    <w:rsid w:val="00FC2A19"/>
    <w:rsid w:val="00FC2B86"/>
    <w:rsid w:val="00FC3716"/>
    <w:rsid w:val="00FC3AC1"/>
    <w:rsid w:val="00FC4294"/>
    <w:rsid w:val="00FC42B1"/>
    <w:rsid w:val="00FC4651"/>
    <w:rsid w:val="00FC4887"/>
    <w:rsid w:val="00FC49BF"/>
    <w:rsid w:val="00FC5417"/>
    <w:rsid w:val="00FC590E"/>
    <w:rsid w:val="00FC5AD2"/>
    <w:rsid w:val="00FC5BE4"/>
    <w:rsid w:val="00FC5DC5"/>
    <w:rsid w:val="00FC5E91"/>
    <w:rsid w:val="00FC713F"/>
    <w:rsid w:val="00FC7335"/>
    <w:rsid w:val="00FC7630"/>
    <w:rsid w:val="00FC7F23"/>
    <w:rsid w:val="00FD04ED"/>
    <w:rsid w:val="00FD0B55"/>
    <w:rsid w:val="00FD103A"/>
    <w:rsid w:val="00FD10A6"/>
    <w:rsid w:val="00FD16F7"/>
    <w:rsid w:val="00FD1C17"/>
    <w:rsid w:val="00FD1CE1"/>
    <w:rsid w:val="00FD1DC0"/>
    <w:rsid w:val="00FD1E05"/>
    <w:rsid w:val="00FD20D0"/>
    <w:rsid w:val="00FD28E1"/>
    <w:rsid w:val="00FD2BA1"/>
    <w:rsid w:val="00FD2F37"/>
    <w:rsid w:val="00FD3510"/>
    <w:rsid w:val="00FD3807"/>
    <w:rsid w:val="00FD3D39"/>
    <w:rsid w:val="00FD400D"/>
    <w:rsid w:val="00FD4BF7"/>
    <w:rsid w:val="00FD514E"/>
    <w:rsid w:val="00FD5A77"/>
    <w:rsid w:val="00FD5B6E"/>
    <w:rsid w:val="00FD5BDF"/>
    <w:rsid w:val="00FD5C0E"/>
    <w:rsid w:val="00FD69FC"/>
    <w:rsid w:val="00FD6B9F"/>
    <w:rsid w:val="00FD6D7C"/>
    <w:rsid w:val="00FD71C5"/>
    <w:rsid w:val="00FD7BA8"/>
    <w:rsid w:val="00FD7D9A"/>
    <w:rsid w:val="00FD7F0D"/>
    <w:rsid w:val="00FE00F6"/>
    <w:rsid w:val="00FE0ED9"/>
    <w:rsid w:val="00FE0FFE"/>
    <w:rsid w:val="00FE12C3"/>
    <w:rsid w:val="00FE1622"/>
    <w:rsid w:val="00FE18B4"/>
    <w:rsid w:val="00FE1C45"/>
    <w:rsid w:val="00FE1FF2"/>
    <w:rsid w:val="00FE24C1"/>
    <w:rsid w:val="00FE26B4"/>
    <w:rsid w:val="00FE3097"/>
    <w:rsid w:val="00FE309D"/>
    <w:rsid w:val="00FE31AC"/>
    <w:rsid w:val="00FE3D75"/>
    <w:rsid w:val="00FE40CA"/>
    <w:rsid w:val="00FE444B"/>
    <w:rsid w:val="00FE4A91"/>
    <w:rsid w:val="00FE4B03"/>
    <w:rsid w:val="00FE4D8E"/>
    <w:rsid w:val="00FE4D90"/>
    <w:rsid w:val="00FE509E"/>
    <w:rsid w:val="00FE522C"/>
    <w:rsid w:val="00FE5455"/>
    <w:rsid w:val="00FE577F"/>
    <w:rsid w:val="00FE58F3"/>
    <w:rsid w:val="00FE5F52"/>
    <w:rsid w:val="00FE6583"/>
    <w:rsid w:val="00FE67CC"/>
    <w:rsid w:val="00FE67FC"/>
    <w:rsid w:val="00FE6F00"/>
    <w:rsid w:val="00FE774B"/>
    <w:rsid w:val="00FE78CB"/>
    <w:rsid w:val="00FF01CC"/>
    <w:rsid w:val="00FF01E6"/>
    <w:rsid w:val="00FF01F5"/>
    <w:rsid w:val="00FF0378"/>
    <w:rsid w:val="00FF0843"/>
    <w:rsid w:val="00FF0D6B"/>
    <w:rsid w:val="00FF0DFC"/>
    <w:rsid w:val="00FF0FF6"/>
    <w:rsid w:val="00FF10B0"/>
    <w:rsid w:val="00FF159A"/>
    <w:rsid w:val="00FF1691"/>
    <w:rsid w:val="00FF1BB2"/>
    <w:rsid w:val="00FF1EAB"/>
    <w:rsid w:val="00FF256C"/>
    <w:rsid w:val="00FF267B"/>
    <w:rsid w:val="00FF3330"/>
    <w:rsid w:val="00FF39CC"/>
    <w:rsid w:val="00FF3A20"/>
    <w:rsid w:val="00FF3BF1"/>
    <w:rsid w:val="00FF3DD2"/>
    <w:rsid w:val="00FF477C"/>
    <w:rsid w:val="00FF4B90"/>
    <w:rsid w:val="00FF4D46"/>
    <w:rsid w:val="00FF4F14"/>
    <w:rsid w:val="00FF5387"/>
    <w:rsid w:val="00FF597D"/>
    <w:rsid w:val="00FF60CF"/>
    <w:rsid w:val="00FF626F"/>
    <w:rsid w:val="00FF659B"/>
    <w:rsid w:val="00FF65E6"/>
    <w:rsid w:val="00FF6B22"/>
    <w:rsid w:val="00FF6BD6"/>
    <w:rsid w:val="00FF6CE5"/>
    <w:rsid w:val="00FF6D44"/>
    <w:rsid w:val="00FF7048"/>
    <w:rsid w:val="00FF741E"/>
    <w:rsid w:val="00FF75EA"/>
    <w:rsid w:val="00FF7ABA"/>
    <w:rsid w:val="00FF7BFC"/>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ABB1898-3E29-4937-B650-6B964C08D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33BA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pPr>
      <w:tabs>
        <w:tab w:val="right" w:leader="hyphen" w:pos="8490"/>
      </w:tabs>
      <w:ind w:leftChars="0" w:hangingChars="200" w:hanging="200"/>
    </w:pPr>
    <w:rPr>
      <w:b/>
    </w:rPr>
  </w:style>
  <w:style w:type="paragraph" w:styleId="22">
    <w:name w:val="toc 2"/>
    <w:basedOn w:val="a"/>
    <w:next w:val="a"/>
    <w:autoRedefine/>
    <w:uiPriority w:val="39"/>
    <w:rsid w:val="00B41979"/>
    <w:pPr>
      <w:tabs>
        <w:tab w:val="right" w:leader="hyphen" w:pos="8490"/>
      </w:tabs>
      <w:ind w:leftChars="0" w:left="487" w:rightChars="150" w:right="425" w:hangingChars="200" w:hanging="487"/>
    </w:pPr>
  </w:style>
  <w:style w:type="character" w:styleId="ae">
    <w:name w:val="Hyperlink"/>
    <w:uiPriority w:val="99"/>
    <w:rPr>
      <w:color w:val="0000FF"/>
      <w:u w:val="single"/>
    </w:rPr>
  </w:style>
  <w:style w:type="character" w:customStyle="1" w:styleId="a5">
    <w:name w:val="(一)(二)(三) 字元"/>
    <w:link w:val="a4"/>
    <w:rsid w:val="00E57BB8"/>
    <w:rPr>
      <w:rFonts w:ascii="標楷體" w:eastAsia="標楷體"/>
      <w:snapToGrid w:val="0"/>
      <w:kern w:val="2"/>
      <w:sz w:val="28"/>
      <w:szCs w:val="28"/>
      <w:lang w:val="en-US" w:eastAsia="zh-TW" w:bidi="ar-SA"/>
    </w:rPr>
  </w:style>
  <w:style w:type="paragraph" w:customStyle="1" w:styleId="af">
    <w:name w:val=" 字元 字元"/>
    <w:basedOn w:val="a"/>
    <w:semiHidden/>
    <w:rsid w:val="00E57B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0">
    <w:name w:val="(一)(二)(三) 字元 字元"/>
    <w:rsid w:val="00F27B16"/>
    <w:rPr>
      <w:rFonts w:ascii="標楷體" w:eastAsia="標楷體"/>
      <w:snapToGrid w:val="0"/>
      <w:kern w:val="2"/>
      <w:sz w:val="28"/>
      <w:szCs w:val="28"/>
      <w:lang w:val="en-US" w:eastAsia="zh-TW" w:bidi="ar-SA"/>
    </w:rPr>
  </w:style>
  <w:style w:type="character" w:styleId="af1">
    <w:name w:val="page number"/>
    <w:basedOn w:val="a0"/>
  </w:style>
  <w:style w:type="paragraph" w:styleId="af2">
    <w:name w:val="header"/>
    <w:basedOn w:val="a"/>
    <w:pPr>
      <w:tabs>
        <w:tab w:val="center" w:pos="4153"/>
        <w:tab w:val="right" w:pos="8306"/>
      </w:tabs>
      <w:snapToGrid w:val="0"/>
      <w:spacing w:line="480" w:lineRule="exact"/>
    </w:pPr>
    <w:rPr>
      <w:rFonts w:ascii="Times New Roman"/>
      <w:sz w:val="20"/>
      <w:szCs w:val="20"/>
    </w:rPr>
  </w:style>
  <w:style w:type="paragraph" w:styleId="af3">
    <w:name w:val="footer"/>
    <w:basedOn w:val="a"/>
    <w:pPr>
      <w:tabs>
        <w:tab w:val="center" w:pos="4153"/>
        <w:tab w:val="right" w:pos="8306"/>
      </w:tabs>
      <w:snapToGrid w:val="0"/>
      <w:spacing w:line="480" w:lineRule="exact"/>
    </w:pPr>
    <w:rPr>
      <w:rFonts w:ascii="Times New Roman"/>
      <w:sz w:val="20"/>
      <w:szCs w:val="20"/>
    </w:rPr>
  </w:style>
  <w:style w:type="paragraph" w:styleId="3">
    <w:name w:val="toc 3"/>
    <w:basedOn w:val="a"/>
    <w:next w:val="a"/>
    <w:autoRedefine/>
    <w:semiHidden/>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character" w:customStyle="1" w:styleId="1230">
    <w:name w:val="1.2.3. 字元"/>
    <w:link w:val="123"/>
    <w:rsid w:val="00C63FF4"/>
    <w:rPr>
      <w:rFonts w:ascii="標楷體" w:eastAsia="標楷體"/>
      <w:snapToGrid w:val="0"/>
      <w:kern w:val="2"/>
      <w:sz w:val="28"/>
      <w:szCs w:val="28"/>
      <w:lang w:val="en-US" w:eastAsia="zh-TW" w:bidi="ar-SA"/>
    </w:rPr>
  </w:style>
  <w:style w:type="character" w:customStyle="1" w:styleId="143">
    <w:name w:val="表格內文(14行高) 字元"/>
    <w:link w:val="142"/>
    <w:qFormat/>
    <w:rsid w:val="00605014"/>
    <w:rPr>
      <w:rFonts w:ascii="標楷體" w:eastAsia="標楷體"/>
      <w:snapToGrid w:val="0"/>
      <w:kern w:val="2"/>
      <w:sz w:val="24"/>
      <w:szCs w:val="28"/>
      <w:lang w:val="en-US" w:eastAsia="zh-TW" w:bidi="ar-SA"/>
    </w:rPr>
  </w:style>
  <w:style w:type="character" w:customStyle="1" w:styleId="ac">
    <w:name w:val="姓名及分機 字元"/>
    <w:link w:val="ab"/>
    <w:rsid w:val="009638EB"/>
    <w:rPr>
      <w:rFonts w:ascii="標楷體" w:eastAsia="標楷體"/>
      <w:snapToGrid w:val="0"/>
      <w:kern w:val="2"/>
      <w:sz w:val="24"/>
      <w:szCs w:val="28"/>
      <w:lang w:val="en-US" w:eastAsia="zh-TW" w:bidi="ar-SA"/>
    </w:rPr>
  </w:style>
  <w:style w:type="character" w:customStyle="1" w:styleId="200">
    <w:name w:val="表格內文(20行高) 字元"/>
    <w:basedOn w:val="143"/>
    <w:link w:val="20"/>
    <w:rsid w:val="009638EB"/>
    <w:rPr>
      <w:rFonts w:ascii="標楷體" w:eastAsia="標楷體"/>
      <w:snapToGrid w:val="0"/>
      <w:kern w:val="2"/>
      <w:sz w:val="24"/>
      <w:szCs w:val="28"/>
      <w:lang w:val="en-US" w:eastAsia="zh-TW" w:bidi="ar-SA"/>
    </w:rPr>
  </w:style>
  <w:style w:type="paragraph" w:styleId="30">
    <w:name w:val="Body Text Indent 3"/>
    <w:basedOn w:val="a"/>
    <w:rsid w:val="00E77522"/>
    <w:pPr>
      <w:widowControl/>
      <w:spacing w:line="240" w:lineRule="auto"/>
      <w:ind w:left="1224" w:hangingChars="312" w:hanging="874"/>
    </w:pPr>
    <w:rPr>
      <w:snapToGrid/>
      <w:kern w:val="0"/>
    </w:rPr>
  </w:style>
  <w:style w:type="character" w:customStyle="1" w:styleId="MessageHeaderLabel">
    <w:name w:val="Message Header Label"/>
    <w:rsid w:val="00D83E17"/>
    <w:rPr>
      <w:rFonts w:ascii="Arial Black" w:hAnsi="Arial Black"/>
      <w:sz w:val="18"/>
    </w:rPr>
  </w:style>
  <w:style w:type="character" w:customStyle="1" w:styleId="140">
    <w:name w:val="第二層(14號字) 字元"/>
    <w:link w:val="14"/>
    <w:rsid w:val="004D77A1"/>
    <w:rPr>
      <w:rFonts w:ascii="標楷體" w:eastAsia="標楷體"/>
      <w:b/>
      <w:snapToGrid w:val="0"/>
      <w:kern w:val="2"/>
      <w:sz w:val="28"/>
      <w:lang w:val="en-US" w:eastAsia="zh-TW" w:bidi="ar-SA"/>
    </w:rPr>
  </w:style>
  <w:style w:type="paragraph" w:styleId="23">
    <w:name w:val="Body Text Indent 2"/>
    <w:basedOn w:val="a"/>
    <w:rsid w:val="00DA784E"/>
    <w:pPr>
      <w:spacing w:after="120" w:line="480" w:lineRule="auto"/>
      <w:ind w:left="480"/>
    </w:pPr>
  </w:style>
  <w:style w:type="paragraph" w:customStyle="1" w:styleId="DocumentLabel">
    <w:name w:val="Document Label"/>
    <w:basedOn w:val="a"/>
    <w:rsid w:val="000922B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table" w:styleId="af4">
    <w:name w:val="Table Grid"/>
    <w:basedOn w:val="a1"/>
    <w:rsid w:val="0076440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en">
    <w:name w:val="green"/>
    <w:basedOn w:val="a0"/>
    <w:rsid w:val="00AF471B"/>
  </w:style>
  <w:style w:type="character" w:styleId="af5">
    <w:name w:val="FollowedHyperlink"/>
    <w:rsid w:val="009B0D79"/>
    <w:rPr>
      <w:color w:val="800080"/>
      <w:u w:val="single"/>
    </w:rPr>
  </w:style>
  <w:style w:type="paragraph" w:styleId="af6">
    <w:name w:val="Body Text Indent"/>
    <w:basedOn w:val="a"/>
    <w:rsid w:val="00FE40CA"/>
    <w:pPr>
      <w:spacing w:after="120"/>
      <w:ind w:left="480"/>
    </w:pPr>
  </w:style>
  <w:style w:type="paragraph" w:styleId="af7">
    <w:name w:val="Balloon Text"/>
    <w:basedOn w:val="a"/>
    <w:semiHidden/>
    <w:rsid w:val="00DA62DF"/>
    <w:rPr>
      <w:rFonts w:ascii="Arial" w:eastAsia="新細明體" w:hAnsi="Arial"/>
      <w:sz w:val="18"/>
      <w:szCs w:val="18"/>
    </w:rPr>
  </w:style>
  <w:style w:type="character" w:styleId="af8">
    <w:name w:val="Strong"/>
    <w:qFormat/>
    <w:rsid w:val="0082183D"/>
    <w:rPr>
      <w:b/>
      <w:bCs/>
    </w:rPr>
  </w:style>
  <w:style w:type="character" w:customStyle="1" w:styleId="21">
    <w:name w:val="(一)下內文縮2 字元"/>
    <w:link w:val="2"/>
    <w:rsid w:val="00C91E79"/>
    <w:rPr>
      <w:rFonts w:ascii="標楷體" w:eastAsia="標楷體"/>
      <w:snapToGrid w:val="0"/>
      <w:kern w:val="2"/>
      <w:sz w:val="28"/>
      <w:szCs w:val="28"/>
      <w:lang w:val="en-US" w:eastAsia="zh-TW" w:bidi="ar-SA"/>
    </w:rPr>
  </w:style>
  <w:style w:type="paragraph" w:customStyle="1" w:styleId="24">
    <w:name w:val=" 字元 字元2"/>
    <w:basedOn w:val="a"/>
    <w:semiHidden/>
    <w:rsid w:val="00197E2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AD2E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9">
    <w:name w:val="footnote text"/>
    <w:basedOn w:val="a"/>
    <w:link w:val="afa"/>
    <w:uiPriority w:val="99"/>
    <w:rsid w:val="00226ED0"/>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4_G"/>
    <w:qFormat/>
    <w:rsid w:val="00226ED0"/>
    <w:rPr>
      <w:vertAlign w:val="superscript"/>
    </w:rPr>
  </w:style>
  <w:style w:type="character" w:customStyle="1" w:styleId="1410">
    <w:name w:val="第二層(14號字) 字元1"/>
    <w:rsid w:val="00324132"/>
    <w:rPr>
      <w:rFonts w:ascii="標楷體" w:eastAsia="標楷體"/>
      <w:b/>
      <w:snapToGrid w:val="0"/>
      <w:kern w:val="2"/>
      <w:sz w:val="28"/>
      <w:szCs w:val="28"/>
      <w:lang w:val="en-US" w:eastAsia="zh-TW" w:bidi="ar-SA"/>
    </w:rPr>
  </w:style>
  <w:style w:type="paragraph" w:customStyle="1" w:styleId="afc">
    <w:name w:val=" 字元 字元 字元 字元"/>
    <w:basedOn w:val="a"/>
    <w:link w:val="a0"/>
    <w:semiHidden/>
    <w:rsid w:val="00EF0F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link w:val="af9"/>
    <w:uiPriority w:val="99"/>
    <w:rsid w:val="005C7BE7"/>
    <w:rPr>
      <w:rFonts w:ascii="標楷體" w:eastAsia="標楷體"/>
      <w:snapToGrid w:val="0"/>
      <w:kern w:val="2"/>
    </w:rPr>
  </w:style>
  <w:style w:type="paragraph" w:customStyle="1" w:styleId="afd">
    <w:name w:val=" 字元 字元 字元"/>
    <w:basedOn w:val="a"/>
    <w:semiHidden/>
    <w:rsid w:val="00E8367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6">
    <w:name w:val="(一)(二)(三) 字元2"/>
    <w:rsid w:val="009C6B64"/>
    <w:rPr>
      <w:rFonts w:ascii="標楷體" w:eastAsia="標楷體" w:hAnsi="標楷體"/>
      <w:snapToGrid w:val="0"/>
      <w:kern w:val="2"/>
      <w:sz w:val="28"/>
      <w:szCs w:val="28"/>
    </w:rPr>
  </w:style>
  <w:style w:type="paragraph" w:customStyle="1" w:styleId="10">
    <w:name w:val="內文1"/>
    <w:basedOn w:val="a"/>
    <w:rsid w:val="001A009D"/>
    <w:pPr>
      <w:widowControl/>
      <w:spacing w:line="240" w:lineRule="auto"/>
      <w:ind w:leftChars="323" w:left="793" w:hangingChars="97" w:hanging="228"/>
      <w:jc w:val="left"/>
    </w:pPr>
    <w:rPr>
      <w:rFonts w:hAnsi="標楷體"/>
      <w:snapToGrid/>
      <w:spacing w:val="-5"/>
      <w:kern w:val="0"/>
      <w:sz w:val="24"/>
      <w:szCs w:val="24"/>
    </w:rPr>
  </w:style>
  <w:style w:type="paragraph" w:styleId="afe">
    <w:name w:val="Normal Indent"/>
    <w:basedOn w:val="a"/>
    <w:uiPriority w:val="99"/>
    <w:semiHidden/>
    <w:unhideWhenUsed/>
    <w:rsid w:val="006D7040"/>
    <w:pPr>
      <w:ind w:left="480"/>
    </w:pPr>
  </w:style>
  <w:style w:type="character" w:customStyle="1" w:styleId="220">
    <w:name w:val="(一)下內文縮2 字元2"/>
    <w:rsid w:val="008D6CFF"/>
    <w:rPr>
      <w:rFonts w:ascii="標楷體" w:eastAsia="標楷體"/>
      <w:snapToGrid w:val="0"/>
      <w:kern w:val="2"/>
      <w:sz w:val="28"/>
      <w:szCs w:val="28"/>
    </w:rPr>
  </w:style>
  <w:style w:type="paragraph" w:customStyle="1" w:styleId="0-">
    <w:name w:val="0-註腳文字"/>
    <w:basedOn w:val="142"/>
    <w:qFormat/>
    <w:rsid w:val="008D6CFF"/>
    <w:pPr>
      <w:ind w:leftChars="6" w:left="226" w:hangingChars="86" w:hanging="2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772759">
      <w:bodyDiv w:val="1"/>
      <w:marLeft w:val="0"/>
      <w:marRight w:val="0"/>
      <w:marTop w:val="0"/>
      <w:marBottom w:val="0"/>
      <w:divBdr>
        <w:top w:val="none" w:sz="0" w:space="0" w:color="auto"/>
        <w:left w:val="none" w:sz="0" w:space="0" w:color="auto"/>
        <w:bottom w:val="none" w:sz="0" w:space="0" w:color="auto"/>
        <w:right w:val="none" w:sz="0" w:space="0" w:color="auto"/>
      </w:divBdr>
      <w:divsChild>
        <w:div w:id="1604993458">
          <w:marLeft w:val="0"/>
          <w:marRight w:val="0"/>
          <w:marTop w:val="0"/>
          <w:marBottom w:val="0"/>
          <w:divBdr>
            <w:top w:val="none" w:sz="0" w:space="0" w:color="auto"/>
            <w:left w:val="none" w:sz="0" w:space="0" w:color="auto"/>
            <w:bottom w:val="none" w:sz="0" w:space="0" w:color="auto"/>
            <w:right w:val="none" w:sz="0" w:space="0" w:color="auto"/>
          </w:divBdr>
        </w:div>
      </w:divsChild>
    </w:div>
    <w:div w:id="198681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54FC7-DFBB-4B2C-9391-388F59A92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511</Words>
  <Characters>2915</Characters>
  <Application>Microsoft Office Word</Application>
  <DocSecurity>0</DocSecurity>
  <Lines>24</Lines>
  <Paragraphs>6</Paragraphs>
  <ScaleCrop>false</ScaleCrop>
  <Company>HOME</Company>
  <LinksUpToDate>false</LinksUpToDate>
  <CharactersWithSpaces>3420</CharactersWithSpaces>
  <SharedDoc>false</SharedDoc>
  <HLinks>
    <vt:vector size="96" baseType="variant">
      <vt:variant>
        <vt:i4>1769526</vt:i4>
      </vt:variant>
      <vt:variant>
        <vt:i4>92</vt:i4>
      </vt:variant>
      <vt:variant>
        <vt:i4>0</vt:i4>
      </vt:variant>
      <vt:variant>
        <vt:i4>5</vt:i4>
      </vt:variant>
      <vt:variant>
        <vt:lpwstr/>
      </vt:variant>
      <vt:variant>
        <vt:lpwstr>_Toc211529711</vt:lpwstr>
      </vt:variant>
      <vt:variant>
        <vt:i4>1769526</vt:i4>
      </vt:variant>
      <vt:variant>
        <vt:i4>86</vt:i4>
      </vt:variant>
      <vt:variant>
        <vt:i4>0</vt:i4>
      </vt:variant>
      <vt:variant>
        <vt:i4>5</vt:i4>
      </vt:variant>
      <vt:variant>
        <vt:lpwstr/>
      </vt:variant>
      <vt:variant>
        <vt:lpwstr>_Toc211529710</vt:lpwstr>
      </vt:variant>
      <vt:variant>
        <vt:i4>1703990</vt:i4>
      </vt:variant>
      <vt:variant>
        <vt:i4>80</vt:i4>
      </vt:variant>
      <vt:variant>
        <vt:i4>0</vt:i4>
      </vt:variant>
      <vt:variant>
        <vt:i4>5</vt:i4>
      </vt:variant>
      <vt:variant>
        <vt:lpwstr/>
      </vt:variant>
      <vt:variant>
        <vt:lpwstr>_Toc211529709</vt:lpwstr>
      </vt:variant>
      <vt:variant>
        <vt:i4>1703990</vt:i4>
      </vt:variant>
      <vt:variant>
        <vt:i4>74</vt:i4>
      </vt:variant>
      <vt:variant>
        <vt:i4>0</vt:i4>
      </vt:variant>
      <vt:variant>
        <vt:i4>5</vt:i4>
      </vt:variant>
      <vt:variant>
        <vt:lpwstr/>
      </vt:variant>
      <vt:variant>
        <vt:lpwstr>_Toc211529708</vt:lpwstr>
      </vt:variant>
      <vt:variant>
        <vt:i4>1703990</vt:i4>
      </vt:variant>
      <vt:variant>
        <vt:i4>68</vt:i4>
      </vt:variant>
      <vt:variant>
        <vt:i4>0</vt:i4>
      </vt:variant>
      <vt:variant>
        <vt:i4>5</vt:i4>
      </vt:variant>
      <vt:variant>
        <vt:lpwstr/>
      </vt:variant>
      <vt:variant>
        <vt:lpwstr>_Toc211529707</vt:lpwstr>
      </vt:variant>
      <vt:variant>
        <vt:i4>1703990</vt:i4>
      </vt:variant>
      <vt:variant>
        <vt:i4>62</vt:i4>
      </vt:variant>
      <vt:variant>
        <vt:i4>0</vt:i4>
      </vt:variant>
      <vt:variant>
        <vt:i4>5</vt:i4>
      </vt:variant>
      <vt:variant>
        <vt:lpwstr/>
      </vt:variant>
      <vt:variant>
        <vt:lpwstr>_Toc211529706</vt:lpwstr>
      </vt:variant>
      <vt:variant>
        <vt:i4>1703990</vt:i4>
      </vt:variant>
      <vt:variant>
        <vt:i4>56</vt:i4>
      </vt:variant>
      <vt:variant>
        <vt:i4>0</vt:i4>
      </vt:variant>
      <vt:variant>
        <vt:i4>5</vt:i4>
      </vt:variant>
      <vt:variant>
        <vt:lpwstr/>
      </vt:variant>
      <vt:variant>
        <vt:lpwstr>_Toc211529705</vt:lpwstr>
      </vt:variant>
      <vt:variant>
        <vt:i4>1703990</vt:i4>
      </vt:variant>
      <vt:variant>
        <vt:i4>50</vt:i4>
      </vt:variant>
      <vt:variant>
        <vt:i4>0</vt:i4>
      </vt:variant>
      <vt:variant>
        <vt:i4>5</vt:i4>
      </vt:variant>
      <vt:variant>
        <vt:lpwstr/>
      </vt:variant>
      <vt:variant>
        <vt:lpwstr>_Toc211529704</vt:lpwstr>
      </vt:variant>
      <vt:variant>
        <vt:i4>1703990</vt:i4>
      </vt:variant>
      <vt:variant>
        <vt:i4>44</vt:i4>
      </vt:variant>
      <vt:variant>
        <vt:i4>0</vt:i4>
      </vt:variant>
      <vt:variant>
        <vt:i4>5</vt:i4>
      </vt:variant>
      <vt:variant>
        <vt:lpwstr/>
      </vt:variant>
      <vt:variant>
        <vt:lpwstr>_Toc211529703</vt:lpwstr>
      </vt:variant>
      <vt:variant>
        <vt:i4>1703990</vt:i4>
      </vt:variant>
      <vt:variant>
        <vt:i4>38</vt:i4>
      </vt:variant>
      <vt:variant>
        <vt:i4>0</vt:i4>
      </vt:variant>
      <vt:variant>
        <vt:i4>5</vt:i4>
      </vt:variant>
      <vt:variant>
        <vt:lpwstr/>
      </vt:variant>
      <vt:variant>
        <vt:lpwstr>_Toc211529702</vt:lpwstr>
      </vt:variant>
      <vt:variant>
        <vt:i4>1703990</vt:i4>
      </vt:variant>
      <vt:variant>
        <vt:i4>32</vt:i4>
      </vt:variant>
      <vt:variant>
        <vt:i4>0</vt:i4>
      </vt:variant>
      <vt:variant>
        <vt:i4>5</vt:i4>
      </vt:variant>
      <vt:variant>
        <vt:lpwstr/>
      </vt:variant>
      <vt:variant>
        <vt:lpwstr>_Toc211529701</vt:lpwstr>
      </vt:variant>
      <vt:variant>
        <vt:i4>1703990</vt:i4>
      </vt:variant>
      <vt:variant>
        <vt:i4>26</vt:i4>
      </vt:variant>
      <vt:variant>
        <vt:i4>0</vt:i4>
      </vt:variant>
      <vt:variant>
        <vt:i4>5</vt:i4>
      </vt:variant>
      <vt:variant>
        <vt:lpwstr/>
      </vt:variant>
      <vt:variant>
        <vt:lpwstr>_Toc211529700</vt:lpwstr>
      </vt:variant>
      <vt:variant>
        <vt:i4>1245239</vt:i4>
      </vt:variant>
      <vt:variant>
        <vt:i4>20</vt:i4>
      </vt:variant>
      <vt:variant>
        <vt:i4>0</vt:i4>
      </vt:variant>
      <vt:variant>
        <vt:i4>5</vt:i4>
      </vt:variant>
      <vt:variant>
        <vt:lpwstr/>
      </vt:variant>
      <vt:variant>
        <vt:lpwstr>_Toc211529699</vt:lpwstr>
      </vt:variant>
      <vt:variant>
        <vt:i4>1245239</vt:i4>
      </vt:variant>
      <vt:variant>
        <vt:i4>14</vt:i4>
      </vt:variant>
      <vt:variant>
        <vt:i4>0</vt:i4>
      </vt:variant>
      <vt:variant>
        <vt:i4>5</vt:i4>
      </vt:variant>
      <vt:variant>
        <vt:lpwstr/>
      </vt:variant>
      <vt:variant>
        <vt:lpwstr>_Toc211529698</vt:lpwstr>
      </vt:variant>
      <vt:variant>
        <vt:i4>1245239</vt:i4>
      </vt:variant>
      <vt:variant>
        <vt:i4>8</vt:i4>
      </vt:variant>
      <vt:variant>
        <vt:i4>0</vt:i4>
      </vt:variant>
      <vt:variant>
        <vt:i4>5</vt:i4>
      </vt:variant>
      <vt:variant>
        <vt:lpwstr/>
      </vt:variant>
      <vt:variant>
        <vt:lpwstr>_Toc211529697</vt:lpwstr>
      </vt:variant>
      <vt:variant>
        <vt:i4>1245239</vt:i4>
      </vt:variant>
      <vt:variant>
        <vt:i4>2</vt:i4>
      </vt:variant>
      <vt:variant>
        <vt:i4>0</vt:i4>
      </vt:variant>
      <vt:variant>
        <vt:i4>5</vt:i4>
      </vt:variant>
      <vt:variant>
        <vt:lpwstr/>
      </vt:variant>
      <vt:variant>
        <vt:lpwstr>_Toc211529696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User</dc:creator>
  <cp:keywords/>
  <cp:lastModifiedBy>Administrator</cp:lastModifiedBy>
  <cp:revision>2</cp:revision>
  <cp:lastPrinted>2025-10-20T09:02:00Z</cp:lastPrinted>
  <dcterms:created xsi:type="dcterms:W3CDTF">2025-10-28T03:22:00Z</dcterms:created>
  <dcterms:modified xsi:type="dcterms:W3CDTF">2025-10-28T03:22:00Z</dcterms:modified>
</cp:coreProperties>
</file>