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Default="006E4537" w:rsidP="00CF553F">
      <w:pPr>
        <w:pStyle w:val="ac"/>
      </w:pPr>
      <w:bookmarkStart w:id="0" w:name="_GoBack"/>
      <w:bookmarkEnd w:id="0"/>
      <w:r w:rsidRPr="0053495F">
        <w:rPr>
          <w:rFonts w:hint="eastAsia"/>
        </w:rPr>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471765" w:rsidRDefault="00471765" w:rsidP="00471765">
      <w:pPr>
        <w:pStyle w:val="14"/>
        <w:ind w:left="567" w:hanging="567"/>
        <w:rPr>
          <w:rFonts w:hAnsi="標楷體"/>
        </w:rPr>
      </w:pPr>
      <w:bookmarkStart w:id="1" w:name="_Toc211611770"/>
      <w:r>
        <w:rPr>
          <w:rFonts w:hAnsi="標楷體" w:hint="eastAsia"/>
        </w:rPr>
        <w:t>三、</w:t>
      </w:r>
      <w:r w:rsidRPr="00E74445">
        <w:rPr>
          <w:rFonts w:hAnsi="標楷體" w:hint="eastAsia"/>
        </w:rPr>
        <w:t>新增編列「運用 AI 創新應用分析及強化政府隱私資料計畫」</w:t>
      </w:r>
      <w:r>
        <w:rPr>
          <w:rFonts w:hAnsi="標楷體" w:hint="eastAsia"/>
        </w:rPr>
        <w:t>，允宜</w:t>
      </w:r>
      <w:r w:rsidRPr="00E74445">
        <w:rPr>
          <w:rFonts w:hAnsi="標楷體" w:hint="eastAsia"/>
        </w:rPr>
        <w:t>審慎規劃及管控，以維</w:t>
      </w:r>
      <w:r>
        <w:rPr>
          <w:rFonts w:hAnsi="標楷體" w:hint="eastAsia"/>
        </w:rPr>
        <w:t>公共建設</w:t>
      </w:r>
      <w:r w:rsidRPr="00E74445">
        <w:rPr>
          <w:rFonts w:hAnsi="標楷體" w:hint="eastAsia"/>
        </w:rPr>
        <w:t>計畫審議之專業性</w:t>
      </w:r>
      <w:r>
        <w:rPr>
          <w:rFonts w:hAnsi="標楷體" w:hint="eastAsia"/>
        </w:rPr>
        <w:t>，</w:t>
      </w:r>
      <w:r w:rsidRPr="00A72177">
        <w:rPr>
          <w:rFonts w:hAnsi="標楷體" w:hint="eastAsia"/>
        </w:rPr>
        <w:t>並落實保護敏感資訊</w:t>
      </w:r>
      <w:bookmarkEnd w:id="1"/>
    </w:p>
    <w:p w:rsidR="00471765" w:rsidRDefault="00471765" w:rsidP="00471765">
      <w:pPr>
        <w:ind w:left="566" w:firstLine="566"/>
        <w:rPr>
          <w:rFonts w:hAnsi="標楷體"/>
        </w:rPr>
      </w:pPr>
      <w:r w:rsidRPr="00F675E9">
        <w:rPr>
          <w:rFonts w:hint="eastAsia"/>
        </w:rPr>
        <w:t>工程會11</w:t>
      </w:r>
      <w:r>
        <w:rPr>
          <w:rFonts w:hint="eastAsia"/>
        </w:rPr>
        <w:t>5</w:t>
      </w:r>
      <w:r w:rsidRPr="00F675E9">
        <w:rPr>
          <w:rFonts w:hint="eastAsia"/>
        </w:rPr>
        <w:t>年度預算案「公共工程</w:t>
      </w:r>
      <w:r>
        <w:rPr>
          <w:rFonts w:hint="eastAsia"/>
        </w:rPr>
        <w:t>技術</w:t>
      </w:r>
      <w:r w:rsidRPr="00F675E9">
        <w:rPr>
          <w:rFonts w:hint="eastAsia"/>
        </w:rPr>
        <w:t>業務-0</w:t>
      </w:r>
      <w:r>
        <w:rPr>
          <w:rFonts w:hint="eastAsia"/>
        </w:rPr>
        <w:t>4公共工程技術資訊體系推動</w:t>
      </w:r>
      <w:r>
        <w:rPr>
          <w:rFonts w:hAnsi="標楷體" w:hint="eastAsia"/>
        </w:rPr>
        <w:t>」項下新增</w:t>
      </w:r>
      <w:r w:rsidRPr="00F675E9">
        <w:rPr>
          <w:rFonts w:hint="eastAsia"/>
        </w:rPr>
        <w:t>編列</w:t>
      </w:r>
      <w:r>
        <w:rPr>
          <w:rFonts w:hint="eastAsia"/>
        </w:rPr>
        <w:t>辦理</w:t>
      </w:r>
      <w:r>
        <w:rPr>
          <w:rFonts w:hAnsi="標楷體" w:hint="eastAsia"/>
        </w:rPr>
        <w:t>「</w:t>
      </w:r>
      <w:r>
        <w:rPr>
          <w:rFonts w:hint="eastAsia"/>
        </w:rPr>
        <w:t>智慧政府數位化精進發展計畫</w:t>
      </w:r>
      <w:r>
        <w:rPr>
          <w:rFonts w:hAnsi="標楷體" w:hint="eastAsia"/>
        </w:rPr>
        <w:t>」</w:t>
      </w:r>
      <w:r>
        <w:rPr>
          <w:rFonts w:hint="eastAsia"/>
        </w:rPr>
        <w:t>之</w:t>
      </w:r>
      <w:r>
        <w:rPr>
          <w:rFonts w:hAnsi="標楷體" w:hint="eastAsia"/>
        </w:rPr>
        <w:t>「</w:t>
      </w:r>
      <w:r>
        <w:rPr>
          <w:rFonts w:hint="eastAsia"/>
        </w:rPr>
        <w:t>運用 AI創新應用分析及強化政府隱私資料計畫</w:t>
      </w:r>
      <w:r>
        <w:rPr>
          <w:rFonts w:hAnsi="標楷體" w:hint="eastAsia"/>
        </w:rPr>
        <w:t>」</w:t>
      </w:r>
      <w:r>
        <w:rPr>
          <w:rFonts w:hint="eastAsia"/>
        </w:rPr>
        <w:t>有關公共工程技術業務之系統建置及精進等所需經費2</w:t>
      </w:r>
      <w:r>
        <w:t>,335</w:t>
      </w:r>
      <w:r>
        <w:rPr>
          <w:rFonts w:hint="eastAsia"/>
        </w:rPr>
        <w:t>萬8千元</w:t>
      </w:r>
      <w:r w:rsidRPr="00F675E9">
        <w:rPr>
          <w:rFonts w:hint="eastAsia"/>
        </w:rPr>
        <w:t>。經查：</w:t>
      </w:r>
    </w:p>
    <w:p w:rsidR="00471765" w:rsidRDefault="00471765" w:rsidP="00471765">
      <w:pPr>
        <w:pStyle w:val="a5"/>
        <w:ind w:left="849" w:hanging="283"/>
        <w:rPr>
          <w:rFonts w:hAnsi="標楷體"/>
          <w:b/>
        </w:rPr>
      </w:pPr>
      <w:r>
        <w:rPr>
          <w:rFonts w:hAnsi="標楷體" w:hint="eastAsia"/>
          <w:b/>
        </w:rPr>
        <w:t>(一)</w:t>
      </w:r>
      <w:r w:rsidRPr="0006775F">
        <w:rPr>
          <w:rFonts w:hAnsi="標楷體" w:hint="eastAsia"/>
          <w:b/>
        </w:rPr>
        <w:t>計畫</w:t>
      </w:r>
      <w:r>
        <w:rPr>
          <w:rFonts w:hAnsi="標楷體" w:hint="eastAsia"/>
          <w:b/>
        </w:rPr>
        <w:t>編列內容</w:t>
      </w:r>
    </w:p>
    <w:p w:rsidR="00471765" w:rsidRDefault="00471765" w:rsidP="00471765">
      <w:pPr>
        <w:pStyle w:val="21"/>
        <w:ind w:left="850" w:firstLine="566"/>
      </w:pPr>
      <w:r>
        <w:rPr>
          <w:rFonts w:hint="eastAsia"/>
        </w:rPr>
        <w:t>工程會為</w:t>
      </w:r>
      <w:r w:rsidRPr="00A87E33">
        <w:rPr>
          <w:rFonts w:hint="eastAsia"/>
        </w:rPr>
        <w:t>配合數</w:t>
      </w:r>
      <w:r>
        <w:rPr>
          <w:rFonts w:hint="eastAsia"/>
        </w:rPr>
        <w:t>位</w:t>
      </w:r>
      <w:r w:rsidRPr="00A87E33">
        <w:rPr>
          <w:rFonts w:hint="eastAsia"/>
        </w:rPr>
        <w:t>發</w:t>
      </w:r>
      <w:r>
        <w:rPr>
          <w:rFonts w:hint="eastAsia"/>
        </w:rPr>
        <w:t>展</w:t>
      </w:r>
      <w:r w:rsidRPr="00A87E33">
        <w:rPr>
          <w:rFonts w:hint="eastAsia"/>
        </w:rPr>
        <w:t>部115至119年</w:t>
      </w:r>
      <w:r>
        <w:rPr>
          <w:rFonts w:hAnsi="標楷體" w:hint="eastAsia"/>
        </w:rPr>
        <w:t>「</w:t>
      </w:r>
      <w:r w:rsidRPr="00A87E33">
        <w:rPr>
          <w:rFonts w:hint="eastAsia"/>
        </w:rPr>
        <w:t>智慧政府數位化精進發展計畫</w:t>
      </w:r>
      <w:r>
        <w:rPr>
          <w:rFonts w:hAnsi="標楷體" w:hint="eastAsia"/>
        </w:rPr>
        <w:t>」</w:t>
      </w:r>
      <w:r w:rsidRPr="00A87E33">
        <w:rPr>
          <w:rFonts w:hint="eastAsia"/>
        </w:rPr>
        <w:t>，提報「運用 AI 創新應用分析及強化政府隱私資料計畫」，希透過AI創新應用與隱私強化基礎建設，推動政府資料治理模式創新，並促進公私協力發展多元應用機制，以兼顧資料利用與保護，提升資料價值</w:t>
      </w:r>
      <w:r>
        <w:rPr>
          <w:rFonts w:hint="eastAsia"/>
        </w:rPr>
        <w:t>。</w:t>
      </w:r>
      <w:r w:rsidR="00EF1563">
        <w:rPr>
          <w:rFonts w:hint="eastAsia"/>
        </w:rPr>
        <w:t>依該計畫書所載，預估總經費2億2</w:t>
      </w:r>
      <w:r w:rsidR="00EF1563">
        <w:t>,800</w:t>
      </w:r>
      <w:r w:rsidR="00EF1563">
        <w:rPr>
          <w:rFonts w:hint="eastAsia"/>
        </w:rPr>
        <w:t>萬元，期程自115至119年</w:t>
      </w:r>
      <w:r w:rsidR="00ED4390">
        <w:rPr>
          <w:rFonts w:hint="eastAsia"/>
        </w:rPr>
        <w:t>度</w:t>
      </w:r>
      <w:r w:rsidR="00EF1563">
        <w:rPr>
          <w:rFonts w:hint="eastAsia"/>
        </w:rPr>
        <w:t>；</w:t>
      </w:r>
      <w:r>
        <w:rPr>
          <w:rFonts w:hint="eastAsia"/>
        </w:rPr>
        <w:t>115年度</w:t>
      </w:r>
      <w:r w:rsidR="00EF1563">
        <w:rPr>
          <w:rFonts w:hint="eastAsia"/>
        </w:rPr>
        <w:t>預算案</w:t>
      </w:r>
      <w:r>
        <w:rPr>
          <w:rFonts w:hint="eastAsia"/>
        </w:rPr>
        <w:t>編列項目主要包括</w:t>
      </w:r>
      <w:r w:rsidRPr="0006775F">
        <w:rPr>
          <w:rFonts w:hint="eastAsia"/>
        </w:rPr>
        <w:t>系統運作所需資安維護與雲端資源支出</w:t>
      </w:r>
      <w:r>
        <w:rPr>
          <w:rFonts w:hint="eastAsia"/>
        </w:rPr>
        <w:t>之資訊服務費4</w:t>
      </w:r>
      <w:r>
        <w:t>40</w:t>
      </w:r>
      <w:r>
        <w:rPr>
          <w:rFonts w:hint="eastAsia"/>
        </w:rPr>
        <w:t>萬元、</w:t>
      </w:r>
      <w:r w:rsidRPr="0006775F">
        <w:rPr>
          <w:rFonts w:hint="eastAsia"/>
        </w:rPr>
        <w:t>委託第三方單位執行獨立之資安檢測、滲透測試與功能驗證等作業</w:t>
      </w:r>
      <w:r>
        <w:rPr>
          <w:rFonts w:hint="eastAsia"/>
        </w:rPr>
        <w:t>之委辦費560萬元、</w:t>
      </w:r>
      <w:r w:rsidRPr="0006775F">
        <w:rPr>
          <w:rFonts w:hint="eastAsia"/>
        </w:rPr>
        <w:t>導入AI技術用於</w:t>
      </w:r>
      <w:r>
        <w:rPr>
          <w:rFonts w:hint="eastAsia"/>
        </w:rPr>
        <w:t>輔助</w:t>
      </w:r>
      <w:r w:rsidRPr="0006775F">
        <w:rPr>
          <w:rFonts w:hint="eastAsia"/>
        </w:rPr>
        <w:t>公共建設計畫審議</w:t>
      </w:r>
      <w:r>
        <w:rPr>
          <w:rFonts w:hint="eastAsia"/>
        </w:rPr>
        <w:t>之開發費835萬8千元及</w:t>
      </w:r>
      <w:r w:rsidRPr="0006775F">
        <w:rPr>
          <w:rFonts w:hint="eastAsia"/>
        </w:rPr>
        <w:t>建置隱私強化技術（</w:t>
      </w:r>
      <w:r w:rsidR="003F3C95">
        <w:rPr>
          <w:rFonts w:hint="eastAsia"/>
        </w:rPr>
        <w:t>P</w:t>
      </w:r>
      <w:r w:rsidR="003F3C95">
        <w:t>rivacy E</w:t>
      </w:r>
      <w:r w:rsidR="003F3C95">
        <w:rPr>
          <w:rFonts w:hint="eastAsia"/>
        </w:rPr>
        <w:t>n</w:t>
      </w:r>
      <w:r w:rsidR="003F3C95">
        <w:t>hancing Technologies,</w:t>
      </w:r>
      <w:r w:rsidR="003F3C95" w:rsidRPr="0006775F">
        <w:rPr>
          <w:rFonts w:hint="eastAsia"/>
        </w:rPr>
        <w:t>PETs</w:t>
      </w:r>
      <w:r w:rsidRPr="0006775F">
        <w:rPr>
          <w:rFonts w:hint="eastAsia"/>
        </w:rPr>
        <w:t>）機制</w:t>
      </w:r>
      <w:r>
        <w:rPr>
          <w:rFonts w:hint="eastAsia"/>
        </w:rPr>
        <w:t>500萬</w:t>
      </w:r>
      <w:r>
        <w:rPr>
          <w:rFonts w:hint="eastAsia"/>
        </w:rPr>
        <w:lastRenderedPageBreak/>
        <w:t>元</w:t>
      </w:r>
      <w:r w:rsidR="001D528F">
        <w:rPr>
          <w:rFonts w:hint="eastAsia"/>
        </w:rPr>
        <w:t>，合共2</w:t>
      </w:r>
      <w:r w:rsidR="001D528F">
        <w:t>,3</w:t>
      </w:r>
      <w:r w:rsidR="00ED4390">
        <w:rPr>
          <w:rFonts w:hint="eastAsia"/>
        </w:rPr>
        <w:t>3</w:t>
      </w:r>
      <w:r w:rsidR="001D528F">
        <w:t>5</w:t>
      </w:r>
      <w:r w:rsidR="001D528F">
        <w:rPr>
          <w:rFonts w:hint="eastAsia"/>
        </w:rPr>
        <w:t>萬8千元</w:t>
      </w:r>
      <w:r>
        <w:rPr>
          <w:rFonts w:hint="eastAsia"/>
        </w:rPr>
        <w:t>(詳表1)。</w:t>
      </w:r>
    </w:p>
    <w:p w:rsidR="00471765" w:rsidRPr="00AD7A4B" w:rsidRDefault="00471765" w:rsidP="00471765">
      <w:pPr>
        <w:pStyle w:val="21"/>
        <w:ind w:leftChars="0" w:left="709" w:hangingChars="250" w:hanging="709"/>
        <w:rPr>
          <w:rFonts w:hAnsi="標楷體"/>
          <w:sz w:val="24"/>
        </w:rPr>
      </w:pPr>
      <w:r w:rsidRPr="002D5BC7">
        <w:rPr>
          <w:rFonts w:hint="eastAsia"/>
          <w:b/>
        </w:rPr>
        <w:t xml:space="preserve">表1 </w:t>
      </w:r>
      <w:r>
        <w:rPr>
          <w:rFonts w:hint="eastAsia"/>
          <w:b/>
        </w:rPr>
        <w:t xml:space="preserve"> </w:t>
      </w:r>
      <w:r w:rsidR="00642141">
        <w:rPr>
          <w:rFonts w:hint="eastAsia"/>
          <w:b/>
        </w:rPr>
        <w:t>工程會115年度預算案</w:t>
      </w:r>
      <w:r w:rsidRPr="00E12450">
        <w:rPr>
          <w:rFonts w:hint="eastAsia"/>
          <w:b/>
        </w:rPr>
        <w:t>「運用 AI 創新應用分析及強化政府隱私資料計畫」</w:t>
      </w:r>
      <w:r w:rsidR="001D528F">
        <w:rPr>
          <w:rFonts w:hint="eastAsia"/>
          <w:b/>
        </w:rPr>
        <w:t>編列情形</w:t>
      </w:r>
      <w:r>
        <w:rPr>
          <w:rFonts w:hint="eastAsia"/>
          <w:b/>
        </w:rPr>
        <w:t xml:space="preserve">表                      </w:t>
      </w:r>
      <w:r w:rsidRPr="00AD7A4B">
        <w:rPr>
          <w:rFonts w:hint="eastAsia"/>
          <w:sz w:val="24"/>
          <w:szCs w:val="24"/>
        </w:rPr>
        <w:t>單位：新臺幣千元</w:t>
      </w:r>
      <w:r>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60"/>
        <w:gridCol w:w="1274"/>
        <w:gridCol w:w="5263"/>
      </w:tblGrid>
      <w:tr w:rsidR="00471765" w:rsidRPr="00AD7A4B" w:rsidTr="001D528F">
        <w:trPr>
          <w:tblHeader/>
        </w:trPr>
        <w:tc>
          <w:tcPr>
            <w:tcW w:w="1960" w:type="dxa"/>
            <w:shd w:val="clear" w:color="auto" w:fill="auto"/>
            <w:vAlign w:val="center"/>
          </w:tcPr>
          <w:p w:rsidR="00471765" w:rsidRPr="00AD7A4B" w:rsidRDefault="00471765" w:rsidP="00CC1D98">
            <w:pPr>
              <w:pStyle w:val="142"/>
              <w:jc w:val="center"/>
            </w:pPr>
            <w:r w:rsidRPr="00AD7A4B">
              <w:rPr>
                <w:rFonts w:hint="eastAsia"/>
              </w:rPr>
              <w:t>項目</w:t>
            </w:r>
          </w:p>
        </w:tc>
        <w:tc>
          <w:tcPr>
            <w:tcW w:w="1274" w:type="dxa"/>
            <w:vAlign w:val="center"/>
          </w:tcPr>
          <w:p w:rsidR="00471765" w:rsidRPr="00AD7A4B" w:rsidRDefault="00471765" w:rsidP="00CC1D98">
            <w:pPr>
              <w:pStyle w:val="142"/>
              <w:jc w:val="center"/>
            </w:pPr>
            <w:r w:rsidRPr="00AD7A4B">
              <w:rPr>
                <w:rFonts w:hint="eastAsia"/>
              </w:rPr>
              <w:t>1</w:t>
            </w:r>
            <w:r w:rsidRPr="00AD7A4B">
              <w:t>15</w:t>
            </w:r>
            <w:r w:rsidRPr="00AD7A4B">
              <w:rPr>
                <w:rFonts w:hint="eastAsia"/>
              </w:rPr>
              <w:t>年度預算案數</w:t>
            </w:r>
          </w:p>
        </w:tc>
        <w:tc>
          <w:tcPr>
            <w:tcW w:w="5263" w:type="dxa"/>
            <w:shd w:val="clear" w:color="auto" w:fill="auto"/>
            <w:vAlign w:val="center"/>
          </w:tcPr>
          <w:p w:rsidR="00471765" w:rsidRPr="00AD7A4B" w:rsidRDefault="00471765" w:rsidP="00CC1D98">
            <w:pPr>
              <w:pStyle w:val="142"/>
              <w:jc w:val="center"/>
            </w:pPr>
            <w:r w:rsidRPr="00AD7A4B">
              <w:rPr>
                <w:rFonts w:hint="eastAsia"/>
              </w:rPr>
              <w:t>說明</w:t>
            </w:r>
          </w:p>
        </w:tc>
      </w:tr>
      <w:tr w:rsidR="00471765" w:rsidRPr="00AD7A4B" w:rsidTr="00CC1D98">
        <w:tc>
          <w:tcPr>
            <w:tcW w:w="1960" w:type="dxa"/>
            <w:shd w:val="clear" w:color="auto" w:fill="auto"/>
            <w:vAlign w:val="center"/>
          </w:tcPr>
          <w:p w:rsidR="00471765" w:rsidRPr="00AD7A4B" w:rsidRDefault="00471765" w:rsidP="00CC1D98">
            <w:pPr>
              <w:pStyle w:val="142"/>
              <w:jc w:val="both"/>
              <w:rPr>
                <w:b/>
              </w:rPr>
            </w:pPr>
            <w:r w:rsidRPr="00AD7A4B">
              <w:rPr>
                <w:rFonts w:hint="eastAsia"/>
                <w:b/>
              </w:rPr>
              <w:t>業務費</w:t>
            </w:r>
          </w:p>
        </w:tc>
        <w:tc>
          <w:tcPr>
            <w:tcW w:w="1274" w:type="dxa"/>
            <w:vAlign w:val="center"/>
          </w:tcPr>
          <w:p w:rsidR="00471765" w:rsidRPr="00AD7A4B" w:rsidRDefault="00471765" w:rsidP="00CC1D98">
            <w:pPr>
              <w:pStyle w:val="142"/>
              <w:rPr>
                <w:b/>
              </w:rPr>
            </w:pPr>
            <w:r w:rsidRPr="00AD7A4B">
              <w:rPr>
                <w:rFonts w:hint="eastAsia"/>
                <w:b/>
              </w:rPr>
              <w:t>10</w:t>
            </w:r>
            <w:r w:rsidRPr="00AD7A4B">
              <w:rPr>
                <w:b/>
              </w:rPr>
              <w:t>,000</w:t>
            </w:r>
          </w:p>
        </w:tc>
        <w:tc>
          <w:tcPr>
            <w:tcW w:w="5263" w:type="dxa"/>
            <w:shd w:val="clear" w:color="auto" w:fill="auto"/>
            <w:vAlign w:val="center"/>
          </w:tcPr>
          <w:p w:rsidR="00471765" w:rsidRPr="00AD7A4B" w:rsidRDefault="00471765" w:rsidP="00CC1D98">
            <w:pPr>
              <w:pStyle w:val="142"/>
              <w:jc w:val="both"/>
              <w:rPr>
                <w:b/>
              </w:rPr>
            </w:pPr>
          </w:p>
        </w:tc>
      </w:tr>
      <w:tr w:rsidR="00471765" w:rsidRPr="00AD7A4B" w:rsidTr="00CC1D98">
        <w:tc>
          <w:tcPr>
            <w:tcW w:w="1960" w:type="dxa"/>
            <w:shd w:val="clear" w:color="auto" w:fill="auto"/>
            <w:vAlign w:val="center"/>
          </w:tcPr>
          <w:p w:rsidR="00471765" w:rsidRPr="00AD7A4B" w:rsidRDefault="00471765" w:rsidP="00CC1D98">
            <w:pPr>
              <w:pStyle w:val="142"/>
              <w:ind w:firstLineChars="98" w:firstLine="238"/>
              <w:jc w:val="both"/>
              <w:rPr>
                <w:rFonts w:hint="eastAsia"/>
              </w:rPr>
            </w:pPr>
            <w:r w:rsidRPr="00AD7A4B">
              <w:rPr>
                <w:rFonts w:hint="eastAsia"/>
              </w:rPr>
              <w:t>資訊服務費</w:t>
            </w:r>
          </w:p>
        </w:tc>
        <w:tc>
          <w:tcPr>
            <w:tcW w:w="1274" w:type="dxa"/>
            <w:vAlign w:val="center"/>
          </w:tcPr>
          <w:p w:rsidR="00471765" w:rsidRPr="00AD7A4B" w:rsidRDefault="00471765" w:rsidP="00CC1D98">
            <w:pPr>
              <w:pStyle w:val="142"/>
            </w:pPr>
            <w:r w:rsidRPr="00AD7A4B">
              <w:rPr>
                <w:rFonts w:hint="eastAsia"/>
              </w:rPr>
              <w:t>4,400</w:t>
            </w:r>
          </w:p>
        </w:tc>
        <w:tc>
          <w:tcPr>
            <w:tcW w:w="5263" w:type="dxa"/>
            <w:shd w:val="clear" w:color="auto" w:fill="auto"/>
            <w:vAlign w:val="center"/>
          </w:tcPr>
          <w:p w:rsidR="00471765" w:rsidRPr="00AD7A4B" w:rsidRDefault="00471765" w:rsidP="00CC1D98">
            <w:pPr>
              <w:pStyle w:val="142"/>
              <w:jc w:val="both"/>
            </w:pPr>
            <w:r w:rsidRPr="00AD7A4B">
              <w:rPr>
                <w:rFonts w:hint="eastAsia"/>
              </w:rPr>
              <w:t>系統運作所需資安維護與雲端資源支出，包含資訊安全費用</w:t>
            </w:r>
            <w:r w:rsidRPr="00AD7A4B">
              <w:t>140</w:t>
            </w:r>
            <w:r w:rsidRPr="00AD7A4B">
              <w:rPr>
                <w:rFonts w:hint="eastAsia"/>
              </w:rPr>
              <w:t>萬元及雲端主機與AI服務租用費用300萬元。</w:t>
            </w:r>
          </w:p>
        </w:tc>
      </w:tr>
      <w:tr w:rsidR="00471765" w:rsidRPr="00AD7A4B" w:rsidTr="00CC1D98">
        <w:tc>
          <w:tcPr>
            <w:tcW w:w="1960" w:type="dxa"/>
            <w:shd w:val="clear" w:color="auto" w:fill="auto"/>
            <w:vAlign w:val="center"/>
          </w:tcPr>
          <w:p w:rsidR="00471765" w:rsidRPr="00AD7A4B" w:rsidRDefault="00471765" w:rsidP="00CC1D98">
            <w:pPr>
              <w:pStyle w:val="142"/>
              <w:ind w:firstLineChars="98" w:firstLine="238"/>
              <w:jc w:val="both"/>
              <w:rPr>
                <w:rFonts w:hint="eastAsia"/>
              </w:rPr>
            </w:pPr>
            <w:r w:rsidRPr="00AD7A4B">
              <w:rPr>
                <w:rFonts w:hint="eastAsia"/>
              </w:rPr>
              <w:t>委辦費</w:t>
            </w:r>
          </w:p>
        </w:tc>
        <w:tc>
          <w:tcPr>
            <w:tcW w:w="1274" w:type="dxa"/>
            <w:vAlign w:val="center"/>
          </w:tcPr>
          <w:p w:rsidR="00471765" w:rsidRPr="00AD7A4B" w:rsidRDefault="00471765" w:rsidP="00CC1D98">
            <w:pPr>
              <w:pStyle w:val="142"/>
            </w:pPr>
            <w:r w:rsidRPr="00AD7A4B">
              <w:rPr>
                <w:rFonts w:hint="eastAsia"/>
              </w:rPr>
              <w:t>5,600</w:t>
            </w:r>
          </w:p>
        </w:tc>
        <w:tc>
          <w:tcPr>
            <w:tcW w:w="5263" w:type="dxa"/>
            <w:shd w:val="clear" w:color="auto" w:fill="auto"/>
            <w:vAlign w:val="center"/>
          </w:tcPr>
          <w:p w:rsidR="00471765" w:rsidRPr="00AD7A4B" w:rsidRDefault="00471765" w:rsidP="00CC1D98">
            <w:pPr>
              <w:pStyle w:val="142"/>
              <w:jc w:val="both"/>
            </w:pPr>
            <w:r w:rsidRPr="00AD7A4B">
              <w:rPr>
                <w:rFonts w:hint="eastAsia"/>
              </w:rPr>
              <w:t>委託第三方單位執行獨立之資安檢測、滲透測試與功能驗證等作業，以提升系統可信度與符合資安合規要求。</w:t>
            </w:r>
          </w:p>
        </w:tc>
      </w:tr>
      <w:tr w:rsidR="00471765" w:rsidRPr="00AD7A4B" w:rsidTr="00CC1D98">
        <w:tc>
          <w:tcPr>
            <w:tcW w:w="1960" w:type="dxa"/>
            <w:shd w:val="clear" w:color="auto" w:fill="auto"/>
            <w:vAlign w:val="center"/>
          </w:tcPr>
          <w:p w:rsidR="00471765" w:rsidRPr="00AD7A4B" w:rsidRDefault="00471765" w:rsidP="00CC1D98">
            <w:pPr>
              <w:pStyle w:val="142"/>
              <w:jc w:val="both"/>
              <w:rPr>
                <w:rFonts w:hint="eastAsia"/>
                <w:b/>
              </w:rPr>
            </w:pPr>
            <w:r w:rsidRPr="00AD7A4B">
              <w:rPr>
                <w:rFonts w:hAnsi="標楷體" w:cs="新細明體" w:hint="eastAsia"/>
                <w:b/>
              </w:rPr>
              <w:t>設備費</w:t>
            </w:r>
          </w:p>
        </w:tc>
        <w:tc>
          <w:tcPr>
            <w:tcW w:w="1274" w:type="dxa"/>
            <w:vAlign w:val="center"/>
          </w:tcPr>
          <w:p w:rsidR="00471765" w:rsidRPr="00AD7A4B" w:rsidRDefault="00471765" w:rsidP="00CC1D98">
            <w:pPr>
              <w:pStyle w:val="142"/>
              <w:rPr>
                <w:b/>
              </w:rPr>
            </w:pPr>
            <w:r w:rsidRPr="00AD7A4B">
              <w:rPr>
                <w:rFonts w:hint="eastAsia"/>
                <w:b/>
              </w:rPr>
              <w:t>1</w:t>
            </w:r>
            <w:r w:rsidRPr="00AD7A4B">
              <w:rPr>
                <w:b/>
              </w:rPr>
              <w:t>3,</w:t>
            </w:r>
            <w:r w:rsidR="00ED4390">
              <w:rPr>
                <w:rFonts w:hint="eastAsia"/>
                <w:b/>
              </w:rPr>
              <w:t>3</w:t>
            </w:r>
            <w:r w:rsidRPr="00AD7A4B">
              <w:rPr>
                <w:b/>
              </w:rPr>
              <w:t>58</w:t>
            </w:r>
          </w:p>
        </w:tc>
        <w:tc>
          <w:tcPr>
            <w:tcW w:w="5263" w:type="dxa"/>
            <w:shd w:val="clear" w:color="auto" w:fill="auto"/>
            <w:vAlign w:val="center"/>
          </w:tcPr>
          <w:p w:rsidR="00471765" w:rsidRPr="00AD7A4B" w:rsidRDefault="00471765" w:rsidP="00CC1D98">
            <w:pPr>
              <w:pStyle w:val="142"/>
              <w:jc w:val="both"/>
              <w:rPr>
                <w:b/>
              </w:rPr>
            </w:pPr>
          </w:p>
        </w:tc>
      </w:tr>
      <w:tr w:rsidR="00471765" w:rsidRPr="00AD7A4B" w:rsidTr="00CC1D98">
        <w:tc>
          <w:tcPr>
            <w:tcW w:w="1960" w:type="dxa"/>
            <w:shd w:val="clear" w:color="auto" w:fill="auto"/>
            <w:vAlign w:val="center"/>
          </w:tcPr>
          <w:p w:rsidR="00471765" w:rsidRPr="00AD7A4B" w:rsidRDefault="00471765" w:rsidP="00CC1D98">
            <w:pPr>
              <w:pStyle w:val="142"/>
              <w:ind w:leftChars="85" w:left="253" w:hangingChars="5" w:hanging="12"/>
              <w:jc w:val="both"/>
              <w:rPr>
                <w:rFonts w:hint="eastAsia"/>
              </w:rPr>
            </w:pPr>
            <w:r w:rsidRPr="00AD7A4B">
              <w:rPr>
                <w:rFonts w:hint="eastAsia"/>
              </w:rPr>
              <w:t>AI</w:t>
            </w:r>
            <w:r w:rsidRPr="00AD7A4B">
              <w:t>創新應用開發費</w:t>
            </w:r>
          </w:p>
        </w:tc>
        <w:tc>
          <w:tcPr>
            <w:tcW w:w="1274" w:type="dxa"/>
            <w:vAlign w:val="center"/>
          </w:tcPr>
          <w:p w:rsidR="00471765" w:rsidRPr="00AD7A4B" w:rsidRDefault="00471765" w:rsidP="00CC1D98">
            <w:pPr>
              <w:pStyle w:val="142"/>
            </w:pPr>
            <w:r w:rsidRPr="00AD7A4B">
              <w:rPr>
                <w:rFonts w:hAnsi="標楷體" w:cs="新細明體" w:hint="eastAsia"/>
              </w:rPr>
              <w:t>8,358</w:t>
            </w:r>
          </w:p>
        </w:tc>
        <w:tc>
          <w:tcPr>
            <w:tcW w:w="5263" w:type="dxa"/>
            <w:shd w:val="clear" w:color="auto" w:fill="auto"/>
            <w:vAlign w:val="center"/>
          </w:tcPr>
          <w:p w:rsidR="00471765" w:rsidRPr="00AD7A4B" w:rsidRDefault="00471765" w:rsidP="00CC1D98">
            <w:pPr>
              <w:pStyle w:val="142"/>
              <w:jc w:val="both"/>
            </w:pPr>
            <w:r w:rsidRPr="00AD7A4B">
              <w:rPr>
                <w:rFonts w:hAnsi="標楷體" w:cs="新細明體" w:hint="eastAsia"/>
              </w:rPr>
              <w:t>用於開發智慧化公共建設計畫審議助手，導入AI技術輔助計畫內容分析、重點提取、經費與期程合理性評估，提升審議效率與決策品質。</w:t>
            </w:r>
          </w:p>
        </w:tc>
      </w:tr>
      <w:tr w:rsidR="00471765" w:rsidRPr="00AD7A4B" w:rsidTr="00CC1D98">
        <w:tc>
          <w:tcPr>
            <w:tcW w:w="1960" w:type="dxa"/>
            <w:shd w:val="clear" w:color="auto" w:fill="auto"/>
            <w:vAlign w:val="center"/>
          </w:tcPr>
          <w:p w:rsidR="00471765" w:rsidRPr="00AD7A4B" w:rsidRDefault="00471765" w:rsidP="00CC1D98">
            <w:pPr>
              <w:pStyle w:val="142"/>
              <w:ind w:leftChars="85" w:left="253" w:hangingChars="5" w:hanging="12"/>
              <w:jc w:val="both"/>
              <w:rPr>
                <w:rFonts w:hint="eastAsia"/>
              </w:rPr>
            </w:pPr>
            <w:r w:rsidRPr="00AD7A4B">
              <w:rPr>
                <w:rFonts w:hint="eastAsia"/>
              </w:rPr>
              <w:t>建構政府隱私資料強化部署環境費用</w:t>
            </w:r>
          </w:p>
        </w:tc>
        <w:tc>
          <w:tcPr>
            <w:tcW w:w="1274" w:type="dxa"/>
            <w:vAlign w:val="center"/>
          </w:tcPr>
          <w:p w:rsidR="00471765" w:rsidRPr="00AD7A4B" w:rsidRDefault="00471765" w:rsidP="00CC1D98">
            <w:pPr>
              <w:pStyle w:val="142"/>
            </w:pPr>
            <w:r w:rsidRPr="00AD7A4B">
              <w:rPr>
                <w:rFonts w:hAnsi="標楷體" w:cs="新細明體" w:hint="eastAsia"/>
              </w:rPr>
              <w:t>5,000</w:t>
            </w:r>
          </w:p>
        </w:tc>
        <w:tc>
          <w:tcPr>
            <w:tcW w:w="5263" w:type="dxa"/>
            <w:shd w:val="clear" w:color="auto" w:fill="auto"/>
            <w:vAlign w:val="center"/>
          </w:tcPr>
          <w:p w:rsidR="00471765" w:rsidRPr="00AD7A4B" w:rsidRDefault="00471765" w:rsidP="001D528F">
            <w:pPr>
              <w:pStyle w:val="142"/>
              <w:jc w:val="both"/>
            </w:pPr>
            <w:r w:rsidRPr="00AD7A4B">
              <w:rPr>
                <w:rFonts w:hAnsi="標楷體" w:cs="新細明體" w:hint="eastAsia"/>
              </w:rPr>
              <w:t>用於建置隱私強化技術</w:t>
            </w:r>
            <w:r w:rsidR="001D528F">
              <w:rPr>
                <w:rFonts w:hAnsi="標楷體" w:cs="新細明體" w:hint="eastAsia"/>
              </w:rPr>
              <w:t>(</w:t>
            </w:r>
            <w:r w:rsidRPr="00AD7A4B">
              <w:rPr>
                <w:rFonts w:hAnsi="標楷體" w:cs="新細明體" w:hint="eastAsia"/>
              </w:rPr>
              <w:t>PETs</w:t>
            </w:r>
            <w:r w:rsidR="001D528F">
              <w:rPr>
                <w:rFonts w:hAnsi="標楷體" w:cs="新細明體"/>
              </w:rPr>
              <w:t>)</w:t>
            </w:r>
            <w:r w:rsidRPr="00AD7A4B">
              <w:rPr>
                <w:rFonts w:hAnsi="標楷體" w:cs="新細明體" w:hint="eastAsia"/>
              </w:rPr>
              <w:t>機制，確保資料分析過程之安全與合規，符合國內法規及國際隱私保護標準。</w:t>
            </w:r>
          </w:p>
        </w:tc>
      </w:tr>
      <w:tr w:rsidR="00471765" w:rsidRPr="00AD7A4B" w:rsidTr="00CC1D98">
        <w:tc>
          <w:tcPr>
            <w:tcW w:w="1960" w:type="dxa"/>
            <w:shd w:val="clear" w:color="auto" w:fill="auto"/>
            <w:vAlign w:val="center"/>
          </w:tcPr>
          <w:p w:rsidR="00471765" w:rsidRPr="00AD7A4B" w:rsidRDefault="00471765" w:rsidP="00CC1D98">
            <w:pPr>
              <w:pStyle w:val="142"/>
              <w:jc w:val="both"/>
              <w:rPr>
                <w:rFonts w:hAnsi="標楷體" w:cs="新細明體" w:hint="eastAsia"/>
                <w:b/>
              </w:rPr>
            </w:pPr>
            <w:r w:rsidRPr="00AD7A4B">
              <w:rPr>
                <w:rFonts w:hAnsi="標楷體" w:cs="新細明體" w:hint="eastAsia"/>
                <w:b/>
              </w:rPr>
              <w:t>合計</w:t>
            </w:r>
          </w:p>
        </w:tc>
        <w:tc>
          <w:tcPr>
            <w:tcW w:w="1274" w:type="dxa"/>
            <w:vAlign w:val="center"/>
          </w:tcPr>
          <w:p w:rsidR="00471765" w:rsidRPr="00AD7A4B" w:rsidRDefault="00471765" w:rsidP="00CC1D98">
            <w:pPr>
              <w:pStyle w:val="142"/>
              <w:rPr>
                <w:rFonts w:hAnsi="標楷體" w:cs="新細明體" w:hint="eastAsia"/>
                <w:b/>
              </w:rPr>
            </w:pPr>
            <w:r w:rsidRPr="00AD7A4B">
              <w:rPr>
                <w:rFonts w:hAnsi="標楷體" w:cs="新細明體" w:hint="eastAsia"/>
                <w:b/>
              </w:rPr>
              <w:t>2</w:t>
            </w:r>
            <w:r w:rsidRPr="00AD7A4B">
              <w:rPr>
                <w:rFonts w:hAnsi="標楷體" w:cs="新細明體"/>
                <w:b/>
              </w:rPr>
              <w:t>3,</w:t>
            </w:r>
            <w:r w:rsidR="00ED4390">
              <w:rPr>
                <w:rFonts w:hAnsi="標楷體" w:cs="新細明體" w:hint="eastAsia"/>
                <w:b/>
              </w:rPr>
              <w:t>3</w:t>
            </w:r>
            <w:r w:rsidRPr="00AD7A4B">
              <w:rPr>
                <w:rFonts w:hAnsi="標楷體" w:cs="新細明體"/>
                <w:b/>
              </w:rPr>
              <w:t>58</w:t>
            </w:r>
          </w:p>
        </w:tc>
        <w:tc>
          <w:tcPr>
            <w:tcW w:w="5263" w:type="dxa"/>
            <w:shd w:val="clear" w:color="auto" w:fill="auto"/>
            <w:vAlign w:val="center"/>
          </w:tcPr>
          <w:p w:rsidR="00471765" w:rsidRPr="00AD7A4B" w:rsidRDefault="00471765" w:rsidP="00CC1D98">
            <w:pPr>
              <w:pStyle w:val="142"/>
              <w:jc w:val="both"/>
              <w:rPr>
                <w:rFonts w:hAnsi="標楷體" w:cs="新細明體" w:hint="eastAsia"/>
                <w:b/>
              </w:rPr>
            </w:pPr>
          </w:p>
        </w:tc>
      </w:tr>
    </w:tbl>
    <w:p w:rsidR="00471765" w:rsidRPr="00D07BEF" w:rsidRDefault="00471765" w:rsidP="00471765">
      <w:pPr>
        <w:pStyle w:val="142"/>
        <w:spacing w:line="280" w:lineRule="exact"/>
        <w:ind w:left="1160" w:hangingChars="477" w:hanging="1160"/>
        <w:jc w:val="both"/>
        <w:rPr>
          <w:rFonts w:hAnsi="標楷體"/>
          <w:b/>
        </w:rPr>
      </w:pPr>
      <w:r>
        <w:rPr>
          <w:rFonts w:hint="eastAsia"/>
        </w:rPr>
        <w:t>資料來源：工程會115年度預算案及提供資料；本中心整理。</w:t>
      </w:r>
    </w:p>
    <w:p w:rsidR="00471765" w:rsidRPr="00407EFA" w:rsidRDefault="00471765" w:rsidP="00471765">
      <w:pPr>
        <w:pStyle w:val="a5"/>
        <w:ind w:left="849" w:hanging="283"/>
        <w:rPr>
          <w:rFonts w:hAnsi="標楷體"/>
          <w:b/>
        </w:rPr>
      </w:pPr>
      <w:r w:rsidRPr="00407EFA">
        <w:rPr>
          <w:rFonts w:hAnsi="標楷體" w:hint="eastAsia"/>
          <w:b/>
        </w:rPr>
        <w:t>(二)</w:t>
      </w:r>
      <w:r w:rsidRPr="00C00A85">
        <w:rPr>
          <w:rFonts w:hAnsi="標楷體" w:hint="eastAsia"/>
          <w:b/>
        </w:rPr>
        <w:t>導入AI輔助公共建設計畫審議</w:t>
      </w:r>
      <w:r>
        <w:rPr>
          <w:rFonts w:hAnsi="標楷體" w:hint="eastAsia"/>
          <w:b/>
        </w:rPr>
        <w:t>，允宜參酌</w:t>
      </w:r>
      <w:r w:rsidRPr="00E230BF">
        <w:rPr>
          <w:rFonts w:hAnsi="標楷體" w:hint="eastAsia"/>
          <w:b/>
        </w:rPr>
        <w:t>「行政院及所屬機關</w:t>
      </w:r>
      <w:r>
        <w:rPr>
          <w:rFonts w:hAnsi="標楷體" w:hint="eastAsia"/>
          <w:b/>
        </w:rPr>
        <w:t>(</w:t>
      </w:r>
      <w:r w:rsidRPr="00E230BF">
        <w:rPr>
          <w:rFonts w:hAnsi="標楷體" w:hint="eastAsia"/>
          <w:b/>
        </w:rPr>
        <w:t>構</w:t>
      </w:r>
      <w:r>
        <w:rPr>
          <w:rFonts w:hAnsi="標楷體" w:hint="eastAsia"/>
          <w:b/>
        </w:rPr>
        <w:t>)</w:t>
      </w:r>
      <w:r w:rsidRPr="00E230BF">
        <w:rPr>
          <w:rFonts w:hAnsi="標楷體" w:hint="eastAsia"/>
          <w:b/>
        </w:rPr>
        <w:t>使用生成式AI參考指引」</w:t>
      </w:r>
      <w:r>
        <w:rPr>
          <w:rFonts w:hAnsi="標楷體" w:hint="eastAsia"/>
          <w:b/>
        </w:rPr>
        <w:t>辦理，以維</w:t>
      </w:r>
      <w:r w:rsidRPr="00075AE0">
        <w:rPr>
          <w:rFonts w:hAnsi="標楷體" w:hint="eastAsia"/>
          <w:b/>
        </w:rPr>
        <w:t>計畫審議之專業性及機密性</w:t>
      </w:r>
    </w:p>
    <w:p w:rsidR="00471765" w:rsidRDefault="00471765" w:rsidP="00471765">
      <w:pPr>
        <w:pStyle w:val="21"/>
        <w:ind w:left="850" w:firstLine="566"/>
      </w:pPr>
      <w:r>
        <w:rPr>
          <w:rFonts w:hAnsi="標楷體" w:hint="eastAsia"/>
        </w:rPr>
        <w:t>工程會</w:t>
      </w:r>
      <w:r w:rsidRPr="00A87E33">
        <w:rPr>
          <w:rFonts w:hint="eastAsia"/>
        </w:rPr>
        <w:t>「運用 AI 創新應用分析及強化政府隱私資料計畫」</w:t>
      </w:r>
      <w:r>
        <w:rPr>
          <w:rFonts w:hint="eastAsia"/>
        </w:rPr>
        <w:t>主要辦理導入AI建置智慧化</w:t>
      </w:r>
      <w:r w:rsidR="0032116A" w:rsidRPr="00BC5FF5">
        <w:rPr>
          <w:rFonts w:hint="eastAsia"/>
        </w:rPr>
        <w:t>公共建設計畫</w:t>
      </w:r>
      <w:r>
        <w:rPr>
          <w:rFonts w:hint="eastAsia"/>
        </w:rPr>
        <w:t>審議助手及</w:t>
      </w:r>
      <w:r w:rsidRPr="00BF67AB">
        <w:rPr>
          <w:rFonts w:hint="eastAsia"/>
        </w:rPr>
        <w:t>建置</w:t>
      </w:r>
      <w:r w:rsidR="000B0430" w:rsidRPr="000B0430">
        <w:rPr>
          <w:rFonts w:hint="eastAsia"/>
        </w:rPr>
        <w:t>隱私強化技術(PETs)機制</w:t>
      </w:r>
      <w:r w:rsidR="000C0947">
        <w:rPr>
          <w:rFonts w:hint="eastAsia"/>
        </w:rPr>
        <w:t>等</w:t>
      </w:r>
      <w:r>
        <w:rPr>
          <w:rFonts w:hint="eastAsia"/>
        </w:rPr>
        <w:t>，洽據工程會說明</w:t>
      </w:r>
      <w:r w:rsidR="0032116A">
        <w:rPr>
          <w:rFonts w:hint="eastAsia"/>
        </w:rPr>
        <w:t>略以</w:t>
      </w:r>
      <w:r>
        <w:rPr>
          <w:rFonts w:hint="eastAsia"/>
        </w:rPr>
        <w:t>，</w:t>
      </w:r>
      <w:r w:rsidRPr="00BC5FF5">
        <w:rPr>
          <w:rFonts w:hint="eastAsia"/>
        </w:rPr>
        <w:t>智慧化</w:t>
      </w:r>
      <w:r w:rsidR="0032116A">
        <w:rPr>
          <w:rFonts w:hint="eastAsia"/>
        </w:rPr>
        <w:t>計畫</w:t>
      </w:r>
      <w:r w:rsidRPr="00BC5FF5">
        <w:rPr>
          <w:rFonts w:hint="eastAsia"/>
        </w:rPr>
        <w:t>審議助手運用生成式AI技術，並結合知識遷移後</w:t>
      </w:r>
      <w:r>
        <w:rPr>
          <w:rFonts w:hint="eastAsia"/>
        </w:rPr>
        <w:t>之</w:t>
      </w:r>
      <w:r w:rsidRPr="00BC5FF5">
        <w:rPr>
          <w:rFonts w:hint="eastAsia"/>
        </w:rPr>
        <w:t>計畫審議準則，將既有審查規範與專業經驗轉化為系統化規則</w:t>
      </w:r>
      <w:r w:rsidR="0032116A">
        <w:rPr>
          <w:rFonts w:hint="eastAsia"/>
        </w:rPr>
        <w:t>，</w:t>
      </w:r>
      <w:r w:rsidRPr="00BC5FF5">
        <w:rPr>
          <w:rFonts w:hint="eastAsia"/>
        </w:rPr>
        <w:t>AI可依據此準則比對計畫書內容，迅速提取關鍵資訊，並提出具建設性</w:t>
      </w:r>
      <w:r w:rsidRPr="00BC5FF5">
        <w:rPr>
          <w:rFonts w:hint="eastAsia"/>
        </w:rPr>
        <w:lastRenderedPageBreak/>
        <w:t>與可行性</w:t>
      </w:r>
      <w:r w:rsidR="0032116A">
        <w:rPr>
          <w:rFonts w:hint="eastAsia"/>
        </w:rPr>
        <w:t>之</w:t>
      </w:r>
      <w:r w:rsidRPr="00BC5FF5">
        <w:rPr>
          <w:rFonts w:hint="eastAsia"/>
        </w:rPr>
        <w:t>建議，有效減少人工逐項檢視所耗費</w:t>
      </w:r>
      <w:r>
        <w:rPr>
          <w:rFonts w:hint="eastAsia"/>
        </w:rPr>
        <w:t>之</w:t>
      </w:r>
      <w:r w:rsidRPr="00BC5FF5">
        <w:rPr>
          <w:rFonts w:hint="eastAsia"/>
        </w:rPr>
        <w:t>時間，提升審議效率</w:t>
      </w:r>
      <w:r>
        <w:rPr>
          <w:rFonts w:hint="eastAsia"/>
        </w:rPr>
        <w:t>。</w:t>
      </w:r>
    </w:p>
    <w:p w:rsidR="00471765" w:rsidRPr="000D738E" w:rsidRDefault="00471765" w:rsidP="00471765">
      <w:pPr>
        <w:pStyle w:val="21"/>
        <w:ind w:left="850" w:firstLine="566"/>
      </w:pPr>
      <w:r w:rsidRPr="00BC5FF5">
        <w:rPr>
          <w:rFonts w:hint="eastAsia"/>
        </w:rPr>
        <w:t>導入AI輔助公共建設計畫審議</w:t>
      </w:r>
      <w:r>
        <w:rPr>
          <w:rFonts w:hint="eastAsia"/>
        </w:rPr>
        <w:t>有助於行政效率之提升，惟為保持計畫審議之專業性及機密性，允宜參酌</w:t>
      </w:r>
      <w:r w:rsidRPr="006B3085">
        <w:rPr>
          <w:rFonts w:hint="eastAsia"/>
        </w:rPr>
        <w:t>國家科學及技術委員會所訂</w:t>
      </w:r>
      <w:r w:rsidRPr="000D738E">
        <w:rPr>
          <w:rFonts w:hint="eastAsia"/>
        </w:rPr>
        <w:t>「行政院及所屬機關</w:t>
      </w:r>
      <w:r w:rsidR="0032116A">
        <w:rPr>
          <w:rFonts w:hint="eastAsia"/>
        </w:rPr>
        <w:t>(</w:t>
      </w:r>
      <w:r w:rsidRPr="000D738E">
        <w:rPr>
          <w:rFonts w:hint="eastAsia"/>
        </w:rPr>
        <w:t>構</w:t>
      </w:r>
      <w:r w:rsidR="0032116A">
        <w:rPr>
          <w:rFonts w:hint="eastAsia"/>
        </w:rPr>
        <w:t>)</w:t>
      </w:r>
      <w:r w:rsidRPr="000D738E">
        <w:rPr>
          <w:rFonts w:hint="eastAsia"/>
        </w:rPr>
        <w:t>使用生成式AI參考指引」</w:t>
      </w:r>
      <w:r>
        <w:rPr>
          <w:rStyle w:val="aff7"/>
        </w:rPr>
        <w:footnoteReference w:id="1"/>
      </w:r>
      <w:r>
        <w:rPr>
          <w:rFonts w:hint="eastAsia"/>
        </w:rPr>
        <w:t>辦理，於應用AI技術輔助公共建設計畫審議</w:t>
      </w:r>
      <w:r w:rsidR="0032116A">
        <w:rPr>
          <w:rFonts w:hint="eastAsia"/>
        </w:rPr>
        <w:t>時</w:t>
      </w:r>
      <w:r>
        <w:rPr>
          <w:rFonts w:hint="eastAsia"/>
        </w:rPr>
        <w:t>，包括協助掌握內容重點、提出建議及評估經費與期程合理性，須由業務單位</w:t>
      </w:r>
      <w:r w:rsidRPr="006B3085">
        <w:rPr>
          <w:rFonts w:hint="eastAsia"/>
        </w:rPr>
        <w:t>就其風險進行客觀且專業之最終判斷</w:t>
      </w:r>
      <w:r>
        <w:rPr>
          <w:rFonts w:hint="eastAsia"/>
        </w:rPr>
        <w:t>，</w:t>
      </w:r>
      <w:r w:rsidRPr="006B3085">
        <w:rPr>
          <w:rFonts w:hint="eastAsia"/>
        </w:rPr>
        <w:t>不得以未經確認之產出內容作為決策之唯一依據</w:t>
      </w:r>
      <w:r>
        <w:rPr>
          <w:rFonts w:hint="eastAsia"/>
        </w:rPr>
        <w:t>，且資料蒐集、處理、分析等應確實管控存取權限及隱私資料去辨識化，落實</w:t>
      </w:r>
      <w:r w:rsidRPr="00BF67AB">
        <w:rPr>
          <w:rFonts w:hint="eastAsia"/>
        </w:rPr>
        <w:t>保護敏感資</w:t>
      </w:r>
      <w:r>
        <w:rPr>
          <w:rFonts w:hint="eastAsia"/>
        </w:rPr>
        <w:t>訊等。</w:t>
      </w:r>
    </w:p>
    <w:p w:rsidR="00471765" w:rsidRDefault="00471765" w:rsidP="00471765">
      <w:pPr>
        <w:ind w:left="566" w:firstLine="566"/>
      </w:pPr>
      <w:r>
        <w:rPr>
          <w:rFonts w:hint="eastAsia"/>
        </w:rPr>
        <w:t>綜上</w:t>
      </w:r>
      <w:r>
        <w:rPr>
          <w:rFonts w:hAnsi="標楷體" w:hint="eastAsia"/>
        </w:rPr>
        <w:t>，工程會</w:t>
      </w:r>
      <w:r w:rsidR="0032116A">
        <w:rPr>
          <w:rFonts w:hAnsi="標楷體" w:hint="eastAsia"/>
        </w:rPr>
        <w:t>配合</w:t>
      </w:r>
      <w:r w:rsidR="0032116A" w:rsidRPr="00E230BF">
        <w:rPr>
          <w:rFonts w:hAnsi="標楷體" w:hint="eastAsia"/>
        </w:rPr>
        <w:t>數位發展部</w:t>
      </w:r>
      <w:r w:rsidR="0032116A">
        <w:rPr>
          <w:rFonts w:hAnsi="標楷體" w:hint="eastAsia"/>
        </w:rPr>
        <w:t>政策，</w:t>
      </w:r>
      <w:r>
        <w:rPr>
          <w:rFonts w:hAnsi="標楷體" w:hint="eastAsia"/>
        </w:rPr>
        <w:t>於115年度</w:t>
      </w:r>
      <w:r w:rsidR="0032116A">
        <w:rPr>
          <w:rFonts w:hAnsi="標楷體" w:hint="eastAsia"/>
        </w:rPr>
        <w:t>預算案</w:t>
      </w:r>
      <w:r>
        <w:rPr>
          <w:rFonts w:hAnsi="標楷體" w:hint="eastAsia"/>
        </w:rPr>
        <w:t>新增</w:t>
      </w:r>
      <w:r w:rsidR="0032116A">
        <w:rPr>
          <w:rFonts w:hAnsi="標楷體" w:hint="eastAsia"/>
        </w:rPr>
        <w:t>編列</w:t>
      </w:r>
      <w:r w:rsidRPr="00075AE0">
        <w:rPr>
          <w:rFonts w:hAnsi="標楷體" w:hint="eastAsia"/>
        </w:rPr>
        <w:t>「運用 AI創新應用分析及強化政府隱私資料計畫」</w:t>
      </w:r>
      <w:r>
        <w:rPr>
          <w:rFonts w:hAnsi="標楷體" w:hint="eastAsia"/>
        </w:rPr>
        <w:t>，</w:t>
      </w:r>
      <w:r w:rsidRPr="00075AE0">
        <w:rPr>
          <w:rFonts w:hAnsi="標楷體" w:hint="eastAsia"/>
        </w:rPr>
        <w:t>導入AI建置智慧化</w:t>
      </w:r>
      <w:r w:rsidR="0032116A">
        <w:rPr>
          <w:rFonts w:hAnsi="標楷體" w:hint="eastAsia"/>
        </w:rPr>
        <w:t>公共建設</w:t>
      </w:r>
      <w:r w:rsidRPr="00075AE0">
        <w:rPr>
          <w:rFonts w:hAnsi="標楷體" w:hint="eastAsia"/>
        </w:rPr>
        <w:t>計畫審議助手及建置隱私強化技術</w:t>
      </w:r>
      <w:r w:rsidR="0032116A">
        <w:rPr>
          <w:rFonts w:hAnsi="標楷體" w:hint="eastAsia"/>
        </w:rPr>
        <w:t>(</w:t>
      </w:r>
      <w:r w:rsidRPr="00075AE0">
        <w:rPr>
          <w:rFonts w:hAnsi="標楷體" w:hint="eastAsia"/>
        </w:rPr>
        <w:t>PETs</w:t>
      </w:r>
      <w:r w:rsidR="0032116A">
        <w:rPr>
          <w:rFonts w:hAnsi="標楷體"/>
        </w:rPr>
        <w:t>)</w:t>
      </w:r>
      <w:r w:rsidRPr="00075AE0">
        <w:rPr>
          <w:rFonts w:hAnsi="標楷體" w:hint="eastAsia"/>
        </w:rPr>
        <w:t>機制</w:t>
      </w:r>
      <w:r>
        <w:rPr>
          <w:rFonts w:hAnsi="標楷體" w:hint="eastAsia"/>
        </w:rPr>
        <w:t>等</w:t>
      </w:r>
      <w:r w:rsidRPr="00075AE0">
        <w:rPr>
          <w:rFonts w:hAnsi="標楷體" w:hint="eastAsia"/>
        </w:rPr>
        <w:t>，</w:t>
      </w:r>
      <w:r>
        <w:rPr>
          <w:rFonts w:hAnsi="標楷體" w:hint="eastAsia"/>
        </w:rPr>
        <w:t>運用</w:t>
      </w:r>
      <w:r w:rsidRPr="00075AE0">
        <w:rPr>
          <w:rFonts w:hAnsi="標楷體" w:hint="eastAsia"/>
        </w:rPr>
        <w:t>AI輔助計畫審議</w:t>
      </w:r>
      <w:r>
        <w:rPr>
          <w:rFonts w:hAnsi="標楷體" w:hint="eastAsia"/>
        </w:rPr>
        <w:t>，雖</w:t>
      </w:r>
      <w:r w:rsidRPr="00075AE0">
        <w:rPr>
          <w:rFonts w:hAnsi="標楷體" w:hint="eastAsia"/>
        </w:rPr>
        <w:t>有助於行政效率之提升，</w:t>
      </w:r>
      <w:r w:rsidR="000B0430">
        <w:rPr>
          <w:rFonts w:hAnsi="標楷體" w:hint="eastAsia"/>
        </w:rPr>
        <w:t>惟宜</w:t>
      </w:r>
      <w:r>
        <w:rPr>
          <w:rFonts w:hAnsi="標楷體" w:hint="eastAsia"/>
        </w:rPr>
        <w:t>審慎規劃及管控，以維</w:t>
      </w:r>
      <w:r w:rsidRPr="00075AE0">
        <w:rPr>
          <w:rFonts w:hAnsi="標楷體" w:hint="eastAsia"/>
        </w:rPr>
        <w:t>計畫審議之專業性</w:t>
      </w:r>
      <w:r>
        <w:rPr>
          <w:rFonts w:hAnsi="標楷體" w:hint="eastAsia"/>
        </w:rPr>
        <w:t>，並</w:t>
      </w:r>
      <w:r w:rsidRPr="00075AE0">
        <w:rPr>
          <w:rFonts w:hAnsi="標楷體" w:hint="eastAsia"/>
        </w:rPr>
        <w:t>落實保護敏感資訊</w:t>
      </w:r>
      <w:r>
        <w:rPr>
          <w:rFonts w:hAnsi="標楷體" w:hint="eastAsia"/>
        </w:rPr>
        <w:t>。</w:t>
      </w:r>
    </w:p>
    <w:sectPr w:rsidR="00471765"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B06D14" w:rsidRPr="00B06D1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471765" w:rsidRPr="006B3085" w:rsidRDefault="00471765" w:rsidP="00471765">
      <w:pPr>
        <w:pStyle w:val="142"/>
        <w:spacing w:line="280" w:lineRule="exact"/>
        <w:ind w:leftChars="-1" w:left="179" w:hangingChars="75" w:hanging="182"/>
        <w:jc w:val="both"/>
        <w:rPr>
          <w:rFonts w:hint="eastAsia"/>
        </w:rPr>
      </w:pPr>
      <w:r>
        <w:rPr>
          <w:rStyle w:val="aff7"/>
        </w:rPr>
        <w:footnoteRef/>
      </w:r>
      <w:r w:rsidR="0032116A">
        <w:rPr>
          <w:rFonts w:hint="eastAsia"/>
        </w:rPr>
        <w:t xml:space="preserve"> </w:t>
      </w:r>
      <w:r>
        <w:rPr>
          <w:rFonts w:hint="eastAsia"/>
        </w:rPr>
        <w:t>國家科學及技術委員會所訂</w:t>
      </w:r>
      <w:r>
        <w:rPr>
          <w:rFonts w:hAnsi="標楷體" w:hint="eastAsia"/>
        </w:rPr>
        <w:t>「</w:t>
      </w:r>
      <w:r w:rsidRPr="00636996">
        <w:rPr>
          <w:rFonts w:hAnsi="標楷體" w:hint="eastAsia"/>
        </w:rPr>
        <w:t>行政院及所屬機關</w:t>
      </w:r>
      <w:r w:rsidR="0032116A">
        <w:rPr>
          <w:rFonts w:hAnsi="標楷體" w:hint="eastAsia"/>
        </w:rPr>
        <w:t>(</w:t>
      </w:r>
      <w:r w:rsidRPr="00636996">
        <w:rPr>
          <w:rFonts w:hAnsi="標楷體" w:hint="eastAsia"/>
        </w:rPr>
        <w:t>構</w:t>
      </w:r>
      <w:r w:rsidR="0032116A">
        <w:rPr>
          <w:rFonts w:hAnsi="標楷體" w:hint="eastAsia"/>
        </w:rPr>
        <w:t>)</w:t>
      </w:r>
      <w:r w:rsidRPr="00636996">
        <w:rPr>
          <w:rFonts w:hAnsi="標楷體" w:hint="eastAsia"/>
        </w:rPr>
        <w:t>使用生成式AI參考指引</w:t>
      </w:r>
      <w:r>
        <w:rPr>
          <w:rFonts w:hAnsi="標楷體" w:hint="eastAsia"/>
        </w:rPr>
        <w:t>」</w:t>
      </w:r>
      <w:r w:rsidR="0032116A">
        <w:rPr>
          <w:rFonts w:hAnsi="標楷體" w:hint="eastAsia"/>
        </w:rPr>
        <w:t>內容</w:t>
      </w:r>
      <w:r>
        <w:rPr>
          <w:rFonts w:hAnsi="標楷體" w:hint="eastAsia"/>
        </w:rPr>
        <w:t>包括：</w:t>
      </w:r>
      <w:r w:rsidRPr="00636996">
        <w:rPr>
          <w:rFonts w:hAnsi="標楷體" w:hint="eastAsia"/>
        </w:rPr>
        <w:t>生成式AI產出之資訊，須由業務承辦人就其風險進行客觀且專業之最終判斷，不得取代業務承辦人之自主思維、創造力及人際互動</w:t>
      </w:r>
      <w:r>
        <w:rPr>
          <w:rFonts w:hAnsi="標楷體" w:hint="eastAsia"/>
        </w:rPr>
        <w:t>；</w:t>
      </w:r>
      <w:r w:rsidR="0032116A" w:rsidRPr="00636996">
        <w:rPr>
          <w:rFonts w:hAnsi="標楷體" w:hint="eastAsia"/>
        </w:rPr>
        <w:t>業務承辦人不得向生成式AI提供涉及公務應保密、個人及未經機關（構）同意公開之資訊，亦不得向生成式AI詢問可能涉及機密業務或個人資料之問題</w:t>
      </w:r>
      <w:r w:rsidR="0032116A">
        <w:rPr>
          <w:rFonts w:hAnsi="標楷體" w:hint="eastAsia"/>
        </w:rPr>
        <w:t>；</w:t>
      </w:r>
      <w:r w:rsidRPr="00636996">
        <w:rPr>
          <w:rFonts w:hAnsi="標楷體" w:hint="eastAsia"/>
        </w:rPr>
        <w:t>各機關不可完全信任生成式AI產出之資訊，亦不得以未經確認之產出內容直接作成行政行為或作為公務決策之唯一依據</w:t>
      </w:r>
      <w:r>
        <w:rPr>
          <w:rFonts w:hAnsi="標楷體" w:hint="eastAsia"/>
        </w:rPr>
        <w:t>；</w:t>
      </w:r>
      <w:r w:rsidRPr="000368DD">
        <w:rPr>
          <w:rFonts w:hAnsi="標楷體" w:hint="eastAsia"/>
        </w:rPr>
        <w:t>使用生成式 AI 應遵守資通安全、個人資料保護、著作權及相關資訊使用規定，並注意其侵害智慧財產權與人格權之可能性</w:t>
      </w:r>
      <w:r>
        <w:rPr>
          <w:rFonts w:hAnsi="標楷體" w:hint="eastAsia"/>
        </w:rPr>
        <w:t>，</w:t>
      </w:r>
      <w:r w:rsidRPr="000368DD">
        <w:rPr>
          <w:rFonts w:hAnsi="標楷體" w:hint="eastAsia"/>
        </w:rPr>
        <w:t>各機關得依使用生成式 AI 之設備及業務性質，訂定使用生成式 AI之規範或內控管理措施</w:t>
      </w:r>
      <w:r>
        <w:rPr>
          <w:rFonts w:hAnsi="標楷體" w:hint="eastAsia"/>
        </w:rPr>
        <w:t>等</w:t>
      </w:r>
      <w:r w:rsidRPr="00636996">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6D14"/>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EC5A470-8F67-4617-967C-A1F5D2E9C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000B5-6D8E-432A-9F05-DC1F7725D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275</Words>
  <Characters>1571</Characters>
  <Application>Microsoft Office Word</Application>
  <DocSecurity>0</DocSecurity>
  <Lines>13</Lines>
  <Paragraphs>3</Paragraphs>
  <ScaleCrop>false</ScaleCrop>
  <Company>HOME</Company>
  <LinksUpToDate>false</LinksUpToDate>
  <CharactersWithSpaces>1843</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