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Default="006E4537" w:rsidP="00CF553F">
      <w:pPr>
        <w:pStyle w:val="ac"/>
      </w:pPr>
      <w:bookmarkStart w:id="0" w:name="_GoBack"/>
      <w:bookmarkEnd w:id="0"/>
      <w:r w:rsidRPr="0053495F">
        <w:rPr>
          <w:rFonts w:hint="eastAsia"/>
        </w:rPr>
        <w:t>行政院公共工程委員會11</w:t>
      </w:r>
      <w:r w:rsidR="0088528C">
        <w:t>5</w:t>
      </w:r>
      <w:r w:rsidRPr="0053495F">
        <w:rPr>
          <w:rFonts w:hint="eastAsia"/>
        </w:rPr>
        <w:t>年度單位預算評估報告</w:t>
      </w:r>
    </w:p>
    <w:p w:rsidR="006E4537" w:rsidRPr="000D4E22" w:rsidRDefault="006E4537" w:rsidP="006E4537">
      <w:pPr>
        <w:pStyle w:val="aa"/>
        <w:ind w:firstLine="566"/>
      </w:pPr>
      <w:r w:rsidRPr="00010679">
        <w:rPr>
          <w:rFonts w:hint="eastAsia"/>
        </w:rPr>
        <w:t>行政院公共工程委員會(</w:t>
      </w:r>
      <w:r>
        <w:rPr>
          <w:rFonts w:hint="eastAsia"/>
        </w:rPr>
        <w:t>以</w:t>
      </w:r>
      <w:r w:rsidRPr="00010679">
        <w:rPr>
          <w:rFonts w:hint="eastAsia"/>
        </w:rPr>
        <w:t>下</w:t>
      </w:r>
      <w:r>
        <w:rPr>
          <w:rFonts w:hint="eastAsia"/>
        </w:rPr>
        <w:t>簡</w:t>
      </w:r>
      <w:r w:rsidRPr="00010679">
        <w:rPr>
          <w:rFonts w:hint="eastAsia"/>
        </w:rPr>
        <w:t>稱工程會)1</w:t>
      </w:r>
      <w:r>
        <w:rPr>
          <w:rFonts w:hint="eastAsia"/>
        </w:rPr>
        <w:t>1</w:t>
      </w:r>
      <w:r w:rsidR="0088528C">
        <w:t>5</w:t>
      </w:r>
      <w:r w:rsidRPr="00010679">
        <w:rPr>
          <w:rFonts w:hint="eastAsia"/>
        </w:rPr>
        <w:t>年度預算案編列歲入</w:t>
      </w:r>
      <w:r>
        <w:rPr>
          <w:rFonts w:hint="eastAsia"/>
        </w:rPr>
        <w:t>4,</w:t>
      </w:r>
      <w:r w:rsidR="0088528C">
        <w:t>811</w:t>
      </w:r>
      <w:r w:rsidRPr="00010679">
        <w:rPr>
          <w:rFonts w:hint="eastAsia"/>
        </w:rPr>
        <w:t>萬</w:t>
      </w:r>
      <w:r w:rsidR="0088528C">
        <w:rPr>
          <w:rFonts w:hint="eastAsia"/>
        </w:rPr>
        <w:t>6</w:t>
      </w:r>
      <w:r w:rsidRPr="00010679">
        <w:rPr>
          <w:rFonts w:hint="eastAsia"/>
        </w:rPr>
        <w:t>千元</w:t>
      </w:r>
      <w:r w:rsidRPr="000D4E22">
        <w:rPr>
          <w:rFonts w:hint="eastAsia"/>
        </w:rPr>
        <w:t>，</w:t>
      </w:r>
      <w:r w:rsidR="0088528C" w:rsidRPr="000D4E22">
        <w:rPr>
          <w:rFonts w:hint="eastAsia"/>
        </w:rPr>
        <w:t>較11</w:t>
      </w:r>
      <w:r w:rsidR="0088528C" w:rsidRPr="000D4E22">
        <w:t>4</w:t>
      </w:r>
      <w:r w:rsidR="0088528C" w:rsidRPr="000D4E22">
        <w:rPr>
          <w:rFonts w:hint="eastAsia"/>
        </w:rPr>
        <w:t>年度預算數</w:t>
      </w:r>
      <w:r w:rsidR="005E2A3E">
        <w:rPr>
          <w:rFonts w:hint="eastAsia"/>
        </w:rPr>
        <w:t>4</w:t>
      </w:r>
      <w:r w:rsidR="005E2A3E">
        <w:t>,785</w:t>
      </w:r>
      <w:r w:rsidR="005E2A3E">
        <w:rPr>
          <w:rFonts w:hint="eastAsia"/>
        </w:rPr>
        <w:t>萬9千元</w:t>
      </w:r>
      <w:r w:rsidR="0088528C" w:rsidRPr="000D4E22">
        <w:rPr>
          <w:rFonts w:hint="eastAsia"/>
        </w:rPr>
        <w:t>增加2</w:t>
      </w:r>
      <w:r w:rsidR="0088528C" w:rsidRPr="000D4E22">
        <w:t>5</w:t>
      </w:r>
      <w:r w:rsidR="0088528C" w:rsidRPr="000D4E22">
        <w:rPr>
          <w:rFonts w:hint="eastAsia"/>
        </w:rPr>
        <w:t>萬7千元(增幅</w:t>
      </w:r>
      <w:r w:rsidR="0088528C" w:rsidRPr="000D4E22">
        <w:t>0.54</w:t>
      </w:r>
      <w:r w:rsidR="0088528C" w:rsidRPr="000D4E22">
        <w:rPr>
          <w:rFonts w:hint="eastAsia"/>
        </w:rPr>
        <w:t>%)</w:t>
      </w:r>
      <w:r w:rsidRPr="000D4E22">
        <w:rPr>
          <w:rFonts w:hint="eastAsia"/>
        </w:rPr>
        <w:t>；歲出</w:t>
      </w:r>
      <w:r w:rsidR="00E07031" w:rsidRPr="000D4E22">
        <w:t>5</w:t>
      </w:r>
      <w:r w:rsidRPr="000D4E22">
        <w:rPr>
          <w:rFonts w:hint="eastAsia"/>
        </w:rPr>
        <w:t>億</w:t>
      </w:r>
      <w:r w:rsidR="0088528C" w:rsidRPr="000D4E22">
        <w:t>9,761</w:t>
      </w:r>
      <w:r w:rsidRPr="000D4E22">
        <w:rPr>
          <w:rFonts w:hint="eastAsia"/>
        </w:rPr>
        <w:t>萬</w:t>
      </w:r>
      <w:r w:rsidR="0088528C" w:rsidRPr="000D4E22">
        <w:rPr>
          <w:rFonts w:hint="eastAsia"/>
        </w:rPr>
        <w:t>2</w:t>
      </w:r>
      <w:r w:rsidRPr="000D4E22">
        <w:rPr>
          <w:rFonts w:hint="eastAsia"/>
        </w:rPr>
        <w:t>千元，</w:t>
      </w:r>
      <w:r w:rsidRPr="00B83C6E">
        <w:rPr>
          <w:rFonts w:hint="eastAsia"/>
        </w:rPr>
        <w:t>較11</w:t>
      </w:r>
      <w:r w:rsidR="0088528C" w:rsidRPr="00B83C6E">
        <w:t>4</w:t>
      </w:r>
      <w:r w:rsidRPr="00B83C6E">
        <w:rPr>
          <w:rFonts w:hint="eastAsia"/>
        </w:rPr>
        <w:t>年度預算</w:t>
      </w:r>
      <w:r w:rsidR="00A61929" w:rsidRPr="00B83C6E">
        <w:rPr>
          <w:rFonts w:hint="eastAsia"/>
        </w:rPr>
        <w:t>數</w:t>
      </w:r>
      <w:r w:rsidR="000D4E22" w:rsidRPr="00B83C6E">
        <w:rPr>
          <w:rFonts w:hint="eastAsia"/>
        </w:rPr>
        <w:t>5億3,448萬2千元(含追加預算數798萬7千元)</w:t>
      </w:r>
      <w:r w:rsidRPr="00B83C6E">
        <w:rPr>
          <w:rFonts w:hint="eastAsia"/>
        </w:rPr>
        <w:t>增加</w:t>
      </w:r>
      <w:r w:rsidR="000D4E22" w:rsidRPr="00B83C6E">
        <w:rPr>
          <w:rFonts w:hint="eastAsia"/>
        </w:rPr>
        <w:t>6</w:t>
      </w:r>
      <w:r w:rsidR="000D4E22" w:rsidRPr="00B83C6E">
        <w:t>,313</w:t>
      </w:r>
      <w:r w:rsidR="000D4E22" w:rsidRPr="00B83C6E">
        <w:rPr>
          <w:rFonts w:hint="eastAsia"/>
        </w:rPr>
        <w:t>萬</w:t>
      </w:r>
      <w:r w:rsidRPr="00B83C6E">
        <w:rPr>
          <w:rFonts w:hint="eastAsia"/>
        </w:rPr>
        <w:t>元(增幅</w:t>
      </w:r>
      <w:r w:rsidR="000D4E22" w:rsidRPr="00B83C6E">
        <w:t>11.8</w:t>
      </w:r>
      <w:r w:rsidR="006627F3">
        <w:t>1</w:t>
      </w:r>
      <w:r w:rsidRPr="00B83C6E">
        <w:rPr>
          <w:rFonts w:hint="eastAsia"/>
        </w:rPr>
        <w:t>%)。</w:t>
      </w:r>
      <w:r w:rsidRPr="000D4E22">
        <w:rPr>
          <w:rFonts w:hint="eastAsia"/>
        </w:rPr>
        <w:t>謹就工程會11</w:t>
      </w:r>
      <w:r w:rsidR="00902CFE" w:rsidRPr="000D4E22">
        <w:t>5</w:t>
      </w:r>
      <w:r w:rsidRPr="000D4E22">
        <w:rPr>
          <w:rFonts w:hint="eastAsia"/>
        </w:rPr>
        <w:t>年度預算案評估如下：</w:t>
      </w:r>
    </w:p>
    <w:p w:rsidR="00A14AD1" w:rsidRDefault="00C319A8" w:rsidP="00C3744F">
      <w:pPr>
        <w:pStyle w:val="14"/>
        <w:ind w:left="567" w:hanging="567"/>
      </w:pPr>
      <w:bookmarkStart w:id="1" w:name="_Toc83647512"/>
      <w:bookmarkStart w:id="2" w:name="_Toc211611773"/>
      <w:r>
        <w:rPr>
          <w:rFonts w:hint="eastAsia"/>
        </w:rPr>
        <w:t>六</w:t>
      </w:r>
      <w:r w:rsidR="00C3744F" w:rsidRPr="0078616C">
        <w:rPr>
          <w:rFonts w:hint="eastAsia"/>
        </w:rPr>
        <w:t>、</w:t>
      </w:r>
      <w:r w:rsidR="00532F91">
        <w:rPr>
          <w:rFonts w:hint="eastAsia"/>
        </w:rPr>
        <w:t>派員出國計畫</w:t>
      </w:r>
      <w:r w:rsidR="00092723">
        <w:rPr>
          <w:rFonts w:hint="eastAsia"/>
        </w:rPr>
        <w:t>經費及</w:t>
      </w:r>
      <w:r w:rsidR="00532F91">
        <w:rPr>
          <w:rFonts w:hint="eastAsia"/>
        </w:rPr>
        <w:t>媒</w:t>
      </w:r>
      <w:r w:rsidR="0007060B">
        <w:rPr>
          <w:rFonts w:hint="eastAsia"/>
        </w:rPr>
        <w:t>宣費</w:t>
      </w:r>
      <w:r w:rsidR="000F260D">
        <w:rPr>
          <w:rFonts w:hint="eastAsia"/>
        </w:rPr>
        <w:t>均較近年增加</w:t>
      </w:r>
      <w:r w:rsidR="00092723">
        <w:rPr>
          <w:rFonts w:hint="eastAsia"/>
        </w:rPr>
        <w:t>，允</w:t>
      </w:r>
      <w:r w:rsidR="002B429E">
        <w:rPr>
          <w:rFonts w:hint="eastAsia"/>
        </w:rPr>
        <w:t>宜</w:t>
      </w:r>
      <w:r w:rsidR="007A1D4B">
        <w:rPr>
          <w:rFonts w:hint="eastAsia"/>
        </w:rPr>
        <w:t>本撙節原則</w:t>
      </w:r>
      <w:r w:rsidR="00C65705">
        <w:rPr>
          <w:rFonts w:hint="eastAsia"/>
        </w:rPr>
        <w:t>檢討編列</w:t>
      </w:r>
      <w:bookmarkEnd w:id="2"/>
    </w:p>
    <w:p w:rsidR="00930C50" w:rsidRDefault="00B7305F" w:rsidP="00930C50">
      <w:pPr>
        <w:ind w:left="566" w:firstLine="566"/>
        <w:rPr>
          <w:snapToGrid/>
        </w:rPr>
      </w:pPr>
      <w:r w:rsidRPr="00D416E6">
        <w:rPr>
          <w:rFonts w:hAnsi="標楷體" w:hint="eastAsia"/>
        </w:rPr>
        <w:t>工程會</w:t>
      </w:r>
      <w:r>
        <w:rPr>
          <w:rFonts w:hAnsi="標楷體" w:hint="eastAsia"/>
        </w:rPr>
        <w:t>115</w:t>
      </w:r>
      <w:r w:rsidRPr="00D416E6">
        <w:rPr>
          <w:rFonts w:hAnsi="標楷體" w:hint="eastAsia"/>
        </w:rPr>
        <w:t>年度預算案</w:t>
      </w:r>
      <w:r w:rsidR="00930C50">
        <w:rPr>
          <w:rFonts w:hint="eastAsia"/>
          <w:snapToGrid/>
        </w:rPr>
        <w:t>於</w:t>
      </w:r>
      <w:r w:rsidR="00930C50">
        <w:rPr>
          <w:rFonts w:hAnsi="標楷體" w:hint="eastAsia"/>
          <w:snapToGrid/>
        </w:rPr>
        <w:t>「</w:t>
      </w:r>
      <w:r w:rsidR="00220A07" w:rsidRPr="00220A07">
        <w:rPr>
          <w:rFonts w:hAnsi="標楷體" w:hint="eastAsia"/>
          <w:snapToGrid/>
        </w:rPr>
        <w:t>一般行政</w:t>
      </w:r>
      <w:r w:rsidR="00930C50">
        <w:rPr>
          <w:rFonts w:hAnsi="標楷體" w:hint="eastAsia"/>
          <w:snapToGrid/>
        </w:rPr>
        <w:t>」、「</w:t>
      </w:r>
      <w:r w:rsidR="00220A07" w:rsidRPr="00220A07">
        <w:rPr>
          <w:rFonts w:hAnsi="標楷體" w:hint="eastAsia"/>
          <w:snapToGrid/>
        </w:rPr>
        <w:t>公共工程企劃及法規業務</w:t>
      </w:r>
      <w:r w:rsidR="00930C50">
        <w:rPr>
          <w:rFonts w:hAnsi="標楷體" w:hint="eastAsia"/>
          <w:snapToGrid/>
        </w:rPr>
        <w:t>」及「</w:t>
      </w:r>
      <w:r w:rsidR="00220A07" w:rsidRPr="00220A07">
        <w:rPr>
          <w:rFonts w:hAnsi="標楷體" w:hint="eastAsia"/>
          <w:snapToGrid/>
        </w:rPr>
        <w:t>公共工程技術業務</w:t>
      </w:r>
      <w:r w:rsidR="00930C50">
        <w:rPr>
          <w:rFonts w:hAnsi="標楷體" w:hint="eastAsia"/>
          <w:snapToGrid/>
        </w:rPr>
        <w:t>」</w:t>
      </w:r>
      <w:r w:rsidR="000C0947">
        <w:rPr>
          <w:rFonts w:hAnsi="標楷體" w:hint="eastAsia"/>
          <w:snapToGrid/>
        </w:rPr>
        <w:t>項下</w:t>
      </w:r>
      <w:r w:rsidR="000F260D">
        <w:rPr>
          <w:rFonts w:hAnsi="標楷體" w:hint="eastAsia"/>
          <w:snapToGrid/>
        </w:rPr>
        <w:t>分別</w:t>
      </w:r>
      <w:r w:rsidR="00930C50">
        <w:rPr>
          <w:rFonts w:hAnsi="標楷體" w:hint="eastAsia"/>
          <w:snapToGrid/>
        </w:rPr>
        <w:t>編列</w:t>
      </w:r>
      <w:r w:rsidR="00930C50">
        <w:rPr>
          <w:rFonts w:hint="eastAsia"/>
          <w:snapToGrid/>
        </w:rPr>
        <w:t>派員出國計畫(包括</w:t>
      </w:r>
      <w:r w:rsidR="00D75023">
        <w:rPr>
          <w:rFonts w:hAnsi="標楷體" w:hint="eastAsia"/>
          <w:snapToGrid/>
        </w:rPr>
        <w:t>「</w:t>
      </w:r>
      <w:r w:rsidR="00930C50">
        <w:rPr>
          <w:rFonts w:hint="eastAsia"/>
          <w:snapToGrid/>
        </w:rPr>
        <w:t>國外旅費</w:t>
      </w:r>
      <w:r w:rsidR="00D75023">
        <w:rPr>
          <w:rFonts w:hAnsi="標楷體" w:hint="eastAsia"/>
          <w:snapToGrid/>
        </w:rPr>
        <w:t>」</w:t>
      </w:r>
      <w:r w:rsidR="00930C50">
        <w:rPr>
          <w:rFonts w:hint="eastAsia"/>
          <w:snapToGrid/>
        </w:rPr>
        <w:t>及</w:t>
      </w:r>
      <w:r w:rsidR="00D75023">
        <w:rPr>
          <w:rFonts w:hAnsi="標楷體" w:hint="eastAsia"/>
          <w:snapToGrid/>
        </w:rPr>
        <w:t>「</w:t>
      </w:r>
      <w:r w:rsidR="00930C50">
        <w:rPr>
          <w:rFonts w:hint="eastAsia"/>
          <w:snapToGrid/>
        </w:rPr>
        <w:t>教育訓練費</w:t>
      </w:r>
      <w:r w:rsidR="00D75023">
        <w:rPr>
          <w:rFonts w:hAnsi="標楷體" w:hint="eastAsia"/>
          <w:snapToGrid/>
        </w:rPr>
        <w:t>」</w:t>
      </w:r>
      <w:r w:rsidR="00930C50">
        <w:rPr>
          <w:rFonts w:hint="eastAsia"/>
          <w:snapToGrid/>
        </w:rPr>
        <w:t>)</w:t>
      </w:r>
      <w:r w:rsidR="000F260D">
        <w:rPr>
          <w:rFonts w:hAnsi="標楷體"/>
          <w:snapToGrid/>
        </w:rPr>
        <w:t>522</w:t>
      </w:r>
      <w:r w:rsidR="00930C50">
        <w:rPr>
          <w:rFonts w:hAnsi="標楷體" w:hint="eastAsia"/>
          <w:snapToGrid/>
        </w:rPr>
        <w:t>萬</w:t>
      </w:r>
      <w:r w:rsidR="000F260D">
        <w:rPr>
          <w:rFonts w:hAnsi="標楷體" w:hint="eastAsia"/>
          <w:snapToGrid/>
        </w:rPr>
        <w:t>9</w:t>
      </w:r>
      <w:r w:rsidR="00930C50">
        <w:rPr>
          <w:rFonts w:hAnsi="標楷體" w:hint="eastAsia"/>
          <w:snapToGrid/>
        </w:rPr>
        <w:t>千元、</w:t>
      </w:r>
      <w:r w:rsidR="000F260D">
        <w:rPr>
          <w:rFonts w:hAnsi="標楷體" w:hint="eastAsia"/>
          <w:snapToGrid/>
        </w:rPr>
        <w:t>1</w:t>
      </w:r>
      <w:r w:rsidR="000F260D">
        <w:rPr>
          <w:rFonts w:hAnsi="標楷體"/>
          <w:snapToGrid/>
        </w:rPr>
        <w:t>43</w:t>
      </w:r>
      <w:r w:rsidR="00930C50">
        <w:rPr>
          <w:rFonts w:hAnsi="標楷體" w:hint="eastAsia"/>
          <w:snapToGrid/>
        </w:rPr>
        <w:t>萬</w:t>
      </w:r>
      <w:r w:rsidR="000F260D">
        <w:rPr>
          <w:rFonts w:hAnsi="標楷體" w:hint="eastAsia"/>
          <w:snapToGrid/>
        </w:rPr>
        <w:t>8</w:t>
      </w:r>
      <w:r w:rsidR="00930C50">
        <w:rPr>
          <w:rFonts w:hAnsi="標楷體" w:hint="eastAsia"/>
          <w:snapToGrid/>
        </w:rPr>
        <w:t>千元及</w:t>
      </w:r>
      <w:r w:rsidR="000F260D">
        <w:rPr>
          <w:rFonts w:hAnsi="標楷體" w:hint="eastAsia"/>
          <w:snapToGrid/>
        </w:rPr>
        <w:t>1</w:t>
      </w:r>
      <w:r w:rsidR="000F260D">
        <w:rPr>
          <w:rFonts w:hAnsi="標楷體"/>
          <w:snapToGrid/>
        </w:rPr>
        <w:t>45</w:t>
      </w:r>
      <w:r w:rsidR="00930C50">
        <w:rPr>
          <w:rFonts w:hAnsi="標楷體" w:hint="eastAsia"/>
          <w:snapToGrid/>
        </w:rPr>
        <w:t>萬元，</w:t>
      </w:r>
      <w:r w:rsidR="00930C50">
        <w:rPr>
          <w:rFonts w:hint="eastAsia"/>
          <w:snapToGrid/>
        </w:rPr>
        <w:t>合計</w:t>
      </w:r>
      <w:r w:rsidR="000F260D">
        <w:rPr>
          <w:rFonts w:hint="eastAsia"/>
          <w:snapToGrid/>
        </w:rPr>
        <w:t>8</w:t>
      </w:r>
      <w:r w:rsidR="000F260D">
        <w:rPr>
          <w:snapToGrid/>
        </w:rPr>
        <w:t>11</w:t>
      </w:r>
      <w:r w:rsidR="00930C50">
        <w:rPr>
          <w:rFonts w:hint="eastAsia"/>
          <w:snapToGrid/>
        </w:rPr>
        <w:t>萬</w:t>
      </w:r>
      <w:r w:rsidR="000F260D">
        <w:rPr>
          <w:rFonts w:hint="eastAsia"/>
          <w:snapToGrid/>
        </w:rPr>
        <w:t>7</w:t>
      </w:r>
      <w:r w:rsidR="00930C50">
        <w:rPr>
          <w:rFonts w:hint="eastAsia"/>
          <w:snapToGrid/>
        </w:rPr>
        <w:t>千元(詳表1)</w:t>
      </w:r>
      <w:r w:rsidR="00930C50" w:rsidRPr="00C8678F">
        <w:rPr>
          <w:rFonts w:hint="eastAsia"/>
          <w:snapToGrid/>
        </w:rPr>
        <w:t>，</w:t>
      </w:r>
      <w:r w:rsidR="000F260D" w:rsidRPr="00CF178C">
        <w:rPr>
          <w:rFonts w:hint="eastAsia"/>
          <w:snapToGrid/>
        </w:rPr>
        <w:t>較</w:t>
      </w:r>
      <w:r w:rsidR="00930C50" w:rsidRPr="00CF178C">
        <w:rPr>
          <w:rFonts w:hint="eastAsia"/>
          <w:snapToGrid/>
        </w:rPr>
        <w:t>11</w:t>
      </w:r>
      <w:r w:rsidR="000F260D" w:rsidRPr="00CF178C">
        <w:rPr>
          <w:snapToGrid/>
        </w:rPr>
        <w:t>4</w:t>
      </w:r>
      <w:r w:rsidR="00930C50" w:rsidRPr="00CF178C">
        <w:rPr>
          <w:rFonts w:hint="eastAsia"/>
          <w:snapToGrid/>
        </w:rPr>
        <w:t>年度預算數</w:t>
      </w:r>
      <w:r w:rsidR="000F260D" w:rsidRPr="00CF178C">
        <w:rPr>
          <w:rFonts w:hint="eastAsia"/>
          <w:snapToGrid/>
        </w:rPr>
        <w:t>3</w:t>
      </w:r>
      <w:r w:rsidR="000F260D" w:rsidRPr="00CF178C">
        <w:rPr>
          <w:snapToGrid/>
        </w:rPr>
        <w:t>54</w:t>
      </w:r>
      <w:r w:rsidR="000F260D" w:rsidRPr="00CF178C">
        <w:rPr>
          <w:rFonts w:hint="eastAsia"/>
          <w:snapToGrid/>
        </w:rPr>
        <w:t>萬6千元(含追加預算數198</w:t>
      </w:r>
      <w:r w:rsidR="00930C50" w:rsidRPr="00CF178C">
        <w:rPr>
          <w:rFonts w:hint="eastAsia"/>
          <w:snapToGrid/>
        </w:rPr>
        <w:t>萬</w:t>
      </w:r>
      <w:r w:rsidR="000F260D" w:rsidRPr="00CF178C">
        <w:rPr>
          <w:rFonts w:hint="eastAsia"/>
          <w:snapToGrid/>
        </w:rPr>
        <w:t>7千</w:t>
      </w:r>
      <w:r w:rsidR="00930C50" w:rsidRPr="00CF178C">
        <w:rPr>
          <w:rFonts w:hint="eastAsia"/>
          <w:snapToGrid/>
        </w:rPr>
        <w:t>元</w:t>
      </w:r>
      <w:r w:rsidR="000F260D" w:rsidRPr="00CF178C">
        <w:rPr>
          <w:rFonts w:hint="eastAsia"/>
          <w:snapToGrid/>
        </w:rPr>
        <w:t>)</w:t>
      </w:r>
      <w:r w:rsidR="00930C50" w:rsidRPr="00CF178C">
        <w:rPr>
          <w:rFonts w:hint="eastAsia"/>
          <w:snapToGrid/>
        </w:rPr>
        <w:t>增加</w:t>
      </w:r>
      <w:r w:rsidR="000F260D" w:rsidRPr="00CF178C">
        <w:rPr>
          <w:snapToGrid/>
        </w:rPr>
        <w:t>457</w:t>
      </w:r>
      <w:r w:rsidR="00930C50" w:rsidRPr="00CF178C">
        <w:rPr>
          <w:rFonts w:hint="eastAsia"/>
          <w:snapToGrid/>
        </w:rPr>
        <w:t>萬</w:t>
      </w:r>
      <w:r w:rsidR="000F260D" w:rsidRPr="00CF178C">
        <w:rPr>
          <w:rFonts w:hint="eastAsia"/>
          <w:snapToGrid/>
        </w:rPr>
        <w:t>1</w:t>
      </w:r>
      <w:r w:rsidR="00930C50" w:rsidRPr="00CF178C">
        <w:rPr>
          <w:rFonts w:hint="eastAsia"/>
          <w:snapToGrid/>
        </w:rPr>
        <w:t>千元(增幅</w:t>
      </w:r>
      <w:r w:rsidR="000F260D" w:rsidRPr="00CF178C">
        <w:rPr>
          <w:rFonts w:hint="eastAsia"/>
          <w:snapToGrid/>
        </w:rPr>
        <w:t>128.91</w:t>
      </w:r>
      <w:r w:rsidR="00930C50" w:rsidRPr="00CF178C">
        <w:rPr>
          <w:rFonts w:hint="eastAsia"/>
          <w:snapToGrid/>
        </w:rPr>
        <w:t>%</w:t>
      </w:r>
      <w:r w:rsidR="00930C50" w:rsidRPr="00CF178C">
        <w:rPr>
          <w:snapToGrid/>
        </w:rPr>
        <w:t>)</w:t>
      </w:r>
      <w:r w:rsidR="00930C50" w:rsidRPr="00CF178C">
        <w:rPr>
          <w:rFonts w:hint="eastAsia"/>
          <w:snapToGrid/>
        </w:rPr>
        <w:t>；另於</w:t>
      </w:r>
      <w:r w:rsidR="00250350" w:rsidRPr="00CF178C">
        <w:rPr>
          <w:rFonts w:hAnsi="標楷體" w:hint="eastAsia"/>
          <w:snapToGrid/>
        </w:rPr>
        <w:t>「一般行政」及「公共工程</w:t>
      </w:r>
      <w:r w:rsidR="0026494C" w:rsidRPr="00CF178C">
        <w:rPr>
          <w:rFonts w:hAnsi="標楷體" w:hint="eastAsia"/>
          <w:snapToGrid/>
        </w:rPr>
        <w:t>管理</w:t>
      </w:r>
      <w:r w:rsidR="00250350" w:rsidRPr="00CF178C">
        <w:rPr>
          <w:rFonts w:hAnsi="標楷體" w:hint="eastAsia"/>
          <w:snapToGrid/>
        </w:rPr>
        <w:t>業務」</w:t>
      </w:r>
      <w:r w:rsidR="000C0947">
        <w:rPr>
          <w:rFonts w:hAnsi="標楷體" w:hint="eastAsia"/>
          <w:snapToGrid/>
        </w:rPr>
        <w:t>項下</w:t>
      </w:r>
      <w:r w:rsidR="0026494C" w:rsidRPr="00CF178C">
        <w:rPr>
          <w:rFonts w:hAnsi="標楷體" w:hint="eastAsia"/>
          <w:snapToGrid/>
        </w:rPr>
        <w:t>分別編列</w:t>
      </w:r>
      <w:r w:rsidR="00D75023">
        <w:rPr>
          <w:rFonts w:hAnsi="標楷體" w:hint="eastAsia"/>
          <w:snapToGrid/>
        </w:rPr>
        <w:t>「</w:t>
      </w:r>
      <w:r w:rsidR="0026494C" w:rsidRPr="00CF178C">
        <w:rPr>
          <w:rFonts w:hAnsi="標楷體" w:hint="eastAsia"/>
          <w:snapToGrid/>
        </w:rPr>
        <w:t>媒體政策及業務宣導費</w:t>
      </w:r>
      <w:r w:rsidR="00D75023">
        <w:rPr>
          <w:rFonts w:hAnsi="標楷體" w:hint="eastAsia"/>
          <w:snapToGrid/>
        </w:rPr>
        <w:t>」</w:t>
      </w:r>
      <w:r w:rsidR="0026494C" w:rsidRPr="00CF178C">
        <w:rPr>
          <w:rFonts w:hAnsi="標楷體" w:hint="eastAsia"/>
          <w:snapToGrid/>
        </w:rPr>
        <w:t>(以下簡稱媒宣費)100萬元及220萬元，合計3</w:t>
      </w:r>
      <w:r w:rsidR="0026494C" w:rsidRPr="00CF178C">
        <w:rPr>
          <w:rFonts w:hAnsi="標楷體"/>
          <w:snapToGrid/>
        </w:rPr>
        <w:t>20</w:t>
      </w:r>
      <w:r w:rsidR="0026494C" w:rsidRPr="00CF178C">
        <w:rPr>
          <w:rFonts w:hAnsi="標楷體" w:hint="eastAsia"/>
          <w:snapToGrid/>
        </w:rPr>
        <w:t>萬元，</w:t>
      </w:r>
      <w:r w:rsidR="00CF178C" w:rsidRPr="00CF178C">
        <w:rPr>
          <w:rFonts w:hAnsi="標楷體" w:hint="eastAsia"/>
          <w:snapToGrid/>
        </w:rPr>
        <w:t>而</w:t>
      </w:r>
      <w:r w:rsidR="0026494C" w:rsidRPr="00CF178C">
        <w:rPr>
          <w:rFonts w:hAnsi="標楷體" w:hint="eastAsia"/>
          <w:snapToGrid/>
        </w:rPr>
        <w:t>114年度</w:t>
      </w:r>
      <w:r w:rsidR="00A01155">
        <w:rPr>
          <w:rFonts w:hAnsi="標楷體" w:hint="eastAsia"/>
          <w:snapToGrid/>
        </w:rPr>
        <w:t>媒宣費</w:t>
      </w:r>
      <w:r w:rsidR="00ED4390">
        <w:rPr>
          <w:rFonts w:hAnsi="標楷體" w:hint="eastAsia"/>
          <w:snapToGrid/>
        </w:rPr>
        <w:t>經本院審議刪減後</w:t>
      </w:r>
      <w:r w:rsidR="0026494C" w:rsidRPr="00CF178C">
        <w:rPr>
          <w:rFonts w:hAnsi="標楷體" w:hint="eastAsia"/>
          <w:snapToGrid/>
        </w:rPr>
        <w:t>預算數</w:t>
      </w:r>
      <w:r w:rsidR="00CF178C" w:rsidRPr="00CF178C">
        <w:rPr>
          <w:rFonts w:hAnsi="標楷體" w:hint="eastAsia"/>
          <w:snapToGrid/>
        </w:rPr>
        <w:t>為0</w:t>
      </w:r>
      <w:r w:rsidR="00BA5531">
        <w:rPr>
          <w:rFonts w:hAnsi="標楷體" w:hint="eastAsia"/>
          <w:snapToGrid/>
        </w:rPr>
        <w:t>元</w:t>
      </w:r>
      <w:r w:rsidR="00930C50" w:rsidRPr="00CF178C">
        <w:rPr>
          <w:rFonts w:hint="eastAsia"/>
          <w:snapToGrid/>
        </w:rPr>
        <w:t>。</w:t>
      </w:r>
      <w:r w:rsidR="00930C50" w:rsidRPr="00C8678F">
        <w:rPr>
          <w:rFonts w:hint="eastAsia"/>
          <w:snapToGrid/>
        </w:rPr>
        <w:t>經查：</w:t>
      </w:r>
    </w:p>
    <w:p w:rsidR="00930C50" w:rsidRPr="00F27CF2" w:rsidRDefault="00930C50" w:rsidP="00ED4390">
      <w:pPr>
        <w:pStyle w:val="21"/>
        <w:ind w:leftChars="0" w:left="0" w:firstLineChars="0" w:firstLine="0"/>
        <w:rPr>
          <w:rFonts w:hint="eastAsia"/>
          <w:snapToGrid/>
        </w:rPr>
      </w:pPr>
      <w:r w:rsidRPr="00695D02">
        <w:rPr>
          <w:rFonts w:hint="eastAsia"/>
          <w:b/>
        </w:rPr>
        <w:t>表1</w:t>
      </w:r>
      <w:r>
        <w:rPr>
          <w:rFonts w:hint="eastAsia"/>
          <w:b/>
        </w:rPr>
        <w:t xml:space="preserve">  工程會115年度預算案</w:t>
      </w:r>
      <w:r w:rsidRPr="003B36F6">
        <w:rPr>
          <w:rFonts w:hint="eastAsia"/>
          <w:b/>
        </w:rPr>
        <w:t>派員出國計畫</w:t>
      </w:r>
      <w:r>
        <w:rPr>
          <w:rFonts w:hint="eastAsia"/>
          <w:b/>
        </w:rPr>
        <w:t>編列</w:t>
      </w:r>
      <w:r w:rsidRPr="009858E6">
        <w:rPr>
          <w:rFonts w:hint="eastAsia"/>
          <w:b/>
        </w:rPr>
        <w:t>情形</w:t>
      </w:r>
      <w:r>
        <w:rPr>
          <w:rFonts w:hint="eastAsia"/>
          <w:b/>
        </w:rPr>
        <w:t>表</w:t>
      </w:r>
      <w:r w:rsidRPr="00ED4390">
        <w:rPr>
          <w:rFonts w:hint="eastAsia"/>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56"/>
        <w:gridCol w:w="1656"/>
        <w:gridCol w:w="1656"/>
        <w:gridCol w:w="1657"/>
      </w:tblGrid>
      <w:tr w:rsidR="00930C50" w:rsidRPr="00930C50" w:rsidTr="00F57EA6">
        <w:trPr>
          <w:trHeight w:val="340"/>
          <w:tblHeader/>
        </w:trPr>
        <w:tc>
          <w:tcPr>
            <w:tcW w:w="3556" w:type="dxa"/>
            <w:tcBorders>
              <w:top w:val="single" w:sz="12" w:space="0" w:color="auto"/>
              <w:bottom w:val="single" w:sz="4" w:space="0" w:color="auto"/>
              <w:tl2br w:val="single" w:sz="4" w:space="0" w:color="auto"/>
            </w:tcBorders>
            <w:shd w:val="clear" w:color="auto" w:fill="auto"/>
            <w:noWrap/>
            <w:vAlign w:val="center"/>
            <w:hideMark/>
          </w:tcPr>
          <w:p w:rsidR="00930C50" w:rsidRPr="00930C50" w:rsidRDefault="00930C50" w:rsidP="00930C50">
            <w:pPr>
              <w:pStyle w:val="142"/>
            </w:pPr>
            <w:r w:rsidRPr="00930C50">
              <w:rPr>
                <w:rFonts w:hint="eastAsia"/>
              </w:rPr>
              <w:t xml:space="preserve">                  用途別科目</w:t>
            </w:r>
          </w:p>
          <w:p w:rsidR="00930C50" w:rsidRPr="00930C50" w:rsidRDefault="00930C50" w:rsidP="00930C50">
            <w:pPr>
              <w:pStyle w:val="142"/>
              <w:ind w:right="972"/>
              <w:jc w:val="both"/>
              <w:rPr>
                <w:rFonts w:hint="eastAsia"/>
              </w:rPr>
            </w:pPr>
            <w:r w:rsidRPr="00930C50">
              <w:rPr>
                <w:rFonts w:hint="eastAsia"/>
              </w:rPr>
              <w:t>工作計畫</w:t>
            </w:r>
          </w:p>
        </w:tc>
        <w:tc>
          <w:tcPr>
            <w:tcW w:w="1656" w:type="dxa"/>
            <w:shd w:val="clear" w:color="auto" w:fill="auto"/>
            <w:noWrap/>
            <w:vAlign w:val="center"/>
            <w:hideMark/>
          </w:tcPr>
          <w:p w:rsidR="00930C50" w:rsidRPr="00930C50" w:rsidRDefault="00930C50" w:rsidP="00220A07">
            <w:pPr>
              <w:pStyle w:val="142"/>
              <w:jc w:val="center"/>
              <w:rPr>
                <w:rFonts w:hint="eastAsia"/>
              </w:rPr>
            </w:pPr>
            <w:r w:rsidRPr="00930C50">
              <w:rPr>
                <w:rFonts w:hint="eastAsia"/>
              </w:rPr>
              <w:t>國外旅費</w:t>
            </w:r>
          </w:p>
        </w:tc>
        <w:tc>
          <w:tcPr>
            <w:tcW w:w="1656" w:type="dxa"/>
            <w:shd w:val="clear" w:color="auto" w:fill="auto"/>
            <w:noWrap/>
            <w:vAlign w:val="center"/>
            <w:hideMark/>
          </w:tcPr>
          <w:p w:rsidR="00930C50" w:rsidRPr="00930C50" w:rsidRDefault="00930C50" w:rsidP="00220A07">
            <w:pPr>
              <w:pStyle w:val="142"/>
              <w:jc w:val="center"/>
              <w:rPr>
                <w:rFonts w:hint="eastAsia"/>
              </w:rPr>
            </w:pPr>
            <w:r w:rsidRPr="00930C50">
              <w:rPr>
                <w:rFonts w:hint="eastAsia"/>
              </w:rPr>
              <w:t>教育訓練費</w:t>
            </w:r>
          </w:p>
        </w:tc>
        <w:tc>
          <w:tcPr>
            <w:tcW w:w="1657" w:type="dxa"/>
            <w:shd w:val="clear" w:color="auto" w:fill="auto"/>
            <w:noWrap/>
            <w:vAlign w:val="center"/>
            <w:hideMark/>
          </w:tcPr>
          <w:p w:rsidR="00930C50" w:rsidRPr="00930C50" w:rsidRDefault="00930C50" w:rsidP="00220A07">
            <w:pPr>
              <w:pStyle w:val="142"/>
              <w:jc w:val="center"/>
              <w:rPr>
                <w:rFonts w:hint="eastAsia"/>
              </w:rPr>
            </w:pPr>
            <w:r w:rsidRPr="00930C50">
              <w:rPr>
                <w:rFonts w:hint="eastAsia"/>
              </w:rPr>
              <w:t>合計</w:t>
            </w:r>
          </w:p>
        </w:tc>
      </w:tr>
      <w:tr w:rsidR="00930C50" w:rsidRPr="00930C50" w:rsidTr="00F57EA6">
        <w:trPr>
          <w:trHeight w:val="340"/>
        </w:trPr>
        <w:tc>
          <w:tcPr>
            <w:tcW w:w="3556" w:type="dxa"/>
            <w:tcBorders>
              <w:top w:val="single" w:sz="4" w:space="0" w:color="auto"/>
            </w:tcBorders>
            <w:shd w:val="clear" w:color="auto" w:fill="auto"/>
            <w:noWrap/>
            <w:vAlign w:val="center"/>
            <w:hideMark/>
          </w:tcPr>
          <w:p w:rsidR="00930C50" w:rsidRPr="00930C50" w:rsidRDefault="00930C50" w:rsidP="00A377E5">
            <w:pPr>
              <w:pStyle w:val="142"/>
              <w:jc w:val="both"/>
              <w:rPr>
                <w:rFonts w:hint="eastAsia"/>
              </w:rPr>
            </w:pPr>
            <w:r>
              <w:rPr>
                <w:rFonts w:hint="eastAsia"/>
              </w:rPr>
              <w:t>一般行政</w:t>
            </w:r>
          </w:p>
        </w:tc>
        <w:tc>
          <w:tcPr>
            <w:tcW w:w="1656" w:type="dxa"/>
            <w:shd w:val="clear" w:color="auto" w:fill="auto"/>
            <w:noWrap/>
            <w:vAlign w:val="center"/>
            <w:hideMark/>
          </w:tcPr>
          <w:p w:rsidR="00930C50" w:rsidRPr="00930C50" w:rsidRDefault="00930C50" w:rsidP="00930C50">
            <w:pPr>
              <w:pStyle w:val="142"/>
              <w:rPr>
                <w:rFonts w:hint="eastAsia"/>
              </w:rPr>
            </w:pPr>
            <w:r>
              <w:rPr>
                <w:rFonts w:hint="eastAsia"/>
              </w:rPr>
              <w:t>-</w:t>
            </w:r>
          </w:p>
        </w:tc>
        <w:tc>
          <w:tcPr>
            <w:tcW w:w="1656" w:type="dxa"/>
            <w:shd w:val="clear" w:color="auto" w:fill="auto"/>
            <w:noWrap/>
            <w:vAlign w:val="center"/>
            <w:hideMark/>
          </w:tcPr>
          <w:p w:rsidR="00930C50" w:rsidRPr="00930C50" w:rsidRDefault="00930C50" w:rsidP="00930C50">
            <w:pPr>
              <w:pStyle w:val="142"/>
              <w:rPr>
                <w:rFonts w:hint="eastAsia"/>
              </w:rPr>
            </w:pPr>
            <w:r>
              <w:rPr>
                <w:rFonts w:hint="eastAsia"/>
              </w:rPr>
              <w:t>5</w:t>
            </w:r>
            <w:r>
              <w:t>,229</w:t>
            </w:r>
          </w:p>
        </w:tc>
        <w:tc>
          <w:tcPr>
            <w:tcW w:w="1657" w:type="dxa"/>
            <w:shd w:val="clear" w:color="auto" w:fill="auto"/>
            <w:noWrap/>
            <w:vAlign w:val="center"/>
            <w:hideMark/>
          </w:tcPr>
          <w:p w:rsidR="00930C50" w:rsidRPr="00930C50" w:rsidRDefault="00930C50" w:rsidP="00930C50">
            <w:pPr>
              <w:pStyle w:val="142"/>
              <w:rPr>
                <w:rFonts w:hint="eastAsia"/>
              </w:rPr>
            </w:pPr>
            <w:r>
              <w:rPr>
                <w:rFonts w:hint="eastAsia"/>
              </w:rPr>
              <w:t>5</w:t>
            </w:r>
            <w:r>
              <w:t>,229</w:t>
            </w:r>
          </w:p>
        </w:tc>
      </w:tr>
      <w:tr w:rsidR="00930C50" w:rsidRPr="00930C50" w:rsidTr="00F57EA6">
        <w:trPr>
          <w:trHeight w:val="340"/>
        </w:trPr>
        <w:tc>
          <w:tcPr>
            <w:tcW w:w="3556" w:type="dxa"/>
            <w:shd w:val="clear" w:color="auto" w:fill="auto"/>
            <w:noWrap/>
            <w:vAlign w:val="center"/>
            <w:hideMark/>
          </w:tcPr>
          <w:p w:rsidR="00930C50" w:rsidRPr="00930C50" w:rsidRDefault="00097196" w:rsidP="00A377E5">
            <w:pPr>
              <w:pStyle w:val="142"/>
              <w:wordWrap w:val="0"/>
              <w:jc w:val="both"/>
              <w:rPr>
                <w:rFonts w:hint="eastAsia"/>
              </w:rPr>
            </w:pPr>
            <w:r w:rsidRPr="00097196">
              <w:rPr>
                <w:rFonts w:hint="eastAsia"/>
              </w:rPr>
              <w:t>公共工程企劃及法規業務</w:t>
            </w:r>
          </w:p>
        </w:tc>
        <w:tc>
          <w:tcPr>
            <w:tcW w:w="1656" w:type="dxa"/>
            <w:shd w:val="clear" w:color="auto" w:fill="auto"/>
            <w:noWrap/>
            <w:vAlign w:val="center"/>
            <w:hideMark/>
          </w:tcPr>
          <w:p w:rsidR="00930C50" w:rsidRPr="00930C50" w:rsidRDefault="00097196" w:rsidP="00930C50">
            <w:pPr>
              <w:pStyle w:val="142"/>
              <w:rPr>
                <w:rFonts w:hint="eastAsia"/>
              </w:rPr>
            </w:pPr>
            <w:r>
              <w:t>1,438</w:t>
            </w:r>
          </w:p>
        </w:tc>
        <w:tc>
          <w:tcPr>
            <w:tcW w:w="1656" w:type="dxa"/>
            <w:shd w:val="clear" w:color="auto" w:fill="auto"/>
            <w:noWrap/>
            <w:vAlign w:val="center"/>
            <w:hideMark/>
          </w:tcPr>
          <w:p w:rsidR="00930C50" w:rsidRPr="00930C50" w:rsidRDefault="00097196" w:rsidP="00930C50">
            <w:pPr>
              <w:pStyle w:val="142"/>
              <w:rPr>
                <w:rFonts w:hint="eastAsia"/>
              </w:rPr>
            </w:pPr>
            <w:r>
              <w:rPr>
                <w:rFonts w:hint="eastAsia"/>
              </w:rPr>
              <w:t>-</w:t>
            </w:r>
          </w:p>
        </w:tc>
        <w:tc>
          <w:tcPr>
            <w:tcW w:w="1657" w:type="dxa"/>
            <w:shd w:val="clear" w:color="auto" w:fill="auto"/>
            <w:noWrap/>
            <w:vAlign w:val="center"/>
            <w:hideMark/>
          </w:tcPr>
          <w:p w:rsidR="00930C50" w:rsidRPr="00930C50" w:rsidRDefault="00097196" w:rsidP="00930C50">
            <w:pPr>
              <w:pStyle w:val="142"/>
              <w:rPr>
                <w:rFonts w:hint="eastAsia"/>
              </w:rPr>
            </w:pPr>
            <w:r>
              <w:rPr>
                <w:rFonts w:hint="eastAsia"/>
              </w:rPr>
              <w:t>1</w:t>
            </w:r>
            <w:r>
              <w:t>,</w:t>
            </w:r>
            <w:r>
              <w:rPr>
                <w:rFonts w:hint="eastAsia"/>
              </w:rPr>
              <w:t>438</w:t>
            </w:r>
          </w:p>
        </w:tc>
      </w:tr>
      <w:tr w:rsidR="00930C50" w:rsidRPr="00930C50" w:rsidTr="00F57EA6">
        <w:trPr>
          <w:trHeight w:val="340"/>
        </w:trPr>
        <w:tc>
          <w:tcPr>
            <w:tcW w:w="3556" w:type="dxa"/>
            <w:shd w:val="clear" w:color="auto" w:fill="auto"/>
            <w:noWrap/>
            <w:vAlign w:val="center"/>
            <w:hideMark/>
          </w:tcPr>
          <w:p w:rsidR="00930C50" w:rsidRPr="00930C50" w:rsidRDefault="00097196" w:rsidP="00A377E5">
            <w:pPr>
              <w:pStyle w:val="142"/>
              <w:jc w:val="both"/>
              <w:rPr>
                <w:rFonts w:hint="eastAsia"/>
              </w:rPr>
            </w:pPr>
            <w:r w:rsidRPr="00097196">
              <w:rPr>
                <w:rFonts w:hint="eastAsia"/>
              </w:rPr>
              <w:t>公共工程</w:t>
            </w:r>
            <w:r>
              <w:rPr>
                <w:rFonts w:hint="eastAsia"/>
              </w:rPr>
              <w:t>技術</w:t>
            </w:r>
            <w:r w:rsidRPr="00097196">
              <w:rPr>
                <w:rFonts w:hint="eastAsia"/>
              </w:rPr>
              <w:t>業務</w:t>
            </w:r>
          </w:p>
        </w:tc>
        <w:tc>
          <w:tcPr>
            <w:tcW w:w="1656" w:type="dxa"/>
            <w:shd w:val="clear" w:color="auto" w:fill="auto"/>
            <w:noWrap/>
            <w:vAlign w:val="center"/>
            <w:hideMark/>
          </w:tcPr>
          <w:p w:rsidR="00930C50" w:rsidRPr="00930C50" w:rsidRDefault="00097196" w:rsidP="00930C50">
            <w:pPr>
              <w:pStyle w:val="142"/>
              <w:rPr>
                <w:rFonts w:hint="eastAsia"/>
              </w:rPr>
            </w:pPr>
            <w:r>
              <w:t>1,450</w:t>
            </w:r>
          </w:p>
        </w:tc>
        <w:tc>
          <w:tcPr>
            <w:tcW w:w="1656" w:type="dxa"/>
            <w:shd w:val="clear" w:color="auto" w:fill="auto"/>
            <w:noWrap/>
            <w:vAlign w:val="center"/>
            <w:hideMark/>
          </w:tcPr>
          <w:p w:rsidR="00930C50" w:rsidRPr="00930C50" w:rsidRDefault="00097196" w:rsidP="00930C50">
            <w:pPr>
              <w:pStyle w:val="142"/>
              <w:rPr>
                <w:rFonts w:hint="eastAsia"/>
              </w:rPr>
            </w:pPr>
            <w:r>
              <w:t>-</w:t>
            </w:r>
          </w:p>
        </w:tc>
        <w:tc>
          <w:tcPr>
            <w:tcW w:w="1657" w:type="dxa"/>
            <w:shd w:val="clear" w:color="auto" w:fill="auto"/>
            <w:noWrap/>
            <w:vAlign w:val="center"/>
            <w:hideMark/>
          </w:tcPr>
          <w:p w:rsidR="00930C50" w:rsidRPr="00930C50" w:rsidRDefault="00097196" w:rsidP="00930C50">
            <w:pPr>
              <w:pStyle w:val="142"/>
              <w:rPr>
                <w:rFonts w:hint="eastAsia"/>
              </w:rPr>
            </w:pPr>
            <w:r>
              <w:t>1,450</w:t>
            </w:r>
          </w:p>
        </w:tc>
      </w:tr>
      <w:tr w:rsidR="00930C50" w:rsidRPr="00930C50" w:rsidTr="00F57EA6">
        <w:trPr>
          <w:trHeight w:val="340"/>
        </w:trPr>
        <w:tc>
          <w:tcPr>
            <w:tcW w:w="3556" w:type="dxa"/>
            <w:shd w:val="clear" w:color="auto" w:fill="auto"/>
            <w:noWrap/>
            <w:vAlign w:val="center"/>
            <w:hideMark/>
          </w:tcPr>
          <w:p w:rsidR="00930C50" w:rsidRPr="00930C50" w:rsidRDefault="00930C50" w:rsidP="00A377E5">
            <w:pPr>
              <w:pStyle w:val="142"/>
              <w:jc w:val="center"/>
              <w:rPr>
                <w:rFonts w:hint="eastAsia"/>
              </w:rPr>
            </w:pPr>
            <w:r w:rsidRPr="00930C50">
              <w:rPr>
                <w:rFonts w:hint="eastAsia"/>
              </w:rPr>
              <w:t>合計</w:t>
            </w:r>
          </w:p>
        </w:tc>
        <w:tc>
          <w:tcPr>
            <w:tcW w:w="1656" w:type="dxa"/>
            <w:shd w:val="clear" w:color="auto" w:fill="auto"/>
            <w:noWrap/>
            <w:vAlign w:val="center"/>
            <w:hideMark/>
          </w:tcPr>
          <w:p w:rsidR="00930C50" w:rsidRPr="00930C50" w:rsidRDefault="00097196" w:rsidP="00930C50">
            <w:pPr>
              <w:pStyle w:val="142"/>
              <w:rPr>
                <w:rFonts w:hint="eastAsia"/>
              </w:rPr>
            </w:pPr>
            <w:r>
              <w:rPr>
                <w:rFonts w:hint="eastAsia"/>
              </w:rPr>
              <w:t>2</w:t>
            </w:r>
            <w:r>
              <w:t>,888</w:t>
            </w:r>
          </w:p>
        </w:tc>
        <w:tc>
          <w:tcPr>
            <w:tcW w:w="1656" w:type="dxa"/>
            <w:shd w:val="clear" w:color="auto" w:fill="auto"/>
            <w:noWrap/>
            <w:vAlign w:val="center"/>
            <w:hideMark/>
          </w:tcPr>
          <w:p w:rsidR="00930C50" w:rsidRPr="00930C50" w:rsidRDefault="00097196" w:rsidP="00930C50">
            <w:pPr>
              <w:pStyle w:val="142"/>
              <w:rPr>
                <w:rFonts w:hint="eastAsia"/>
              </w:rPr>
            </w:pPr>
            <w:r>
              <w:rPr>
                <w:rFonts w:hint="eastAsia"/>
              </w:rPr>
              <w:t>5</w:t>
            </w:r>
            <w:r>
              <w:t>,229</w:t>
            </w:r>
          </w:p>
        </w:tc>
        <w:tc>
          <w:tcPr>
            <w:tcW w:w="1657" w:type="dxa"/>
            <w:shd w:val="clear" w:color="auto" w:fill="auto"/>
            <w:noWrap/>
            <w:vAlign w:val="center"/>
            <w:hideMark/>
          </w:tcPr>
          <w:p w:rsidR="00930C50" w:rsidRPr="00930C50" w:rsidRDefault="00097196" w:rsidP="00930C50">
            <w:pPr>
              <w:pStyle w:val="142"/>
              <w:rPr>
                <w:rFonts w:hint="eastAsia"/>
              </w:rPr>
            </w:pPr>
            <w:r>
              <w:t>8,117</w:t>
            </w:r>
          </w:p>
        </w:tc>
      </w:tr>
    </w:tbl>
    <w:p w:rsidR="00930C50" w:rsidRDefault="00930C50" w:rsidP="00A377E5">
      <w:pPr>
        <w:pStyle w:val="142"/>
        <w:spacing w:line="360" w:lineRule="exact"/>
        <w:jc w:val="both"/>
        <w:rPr>
          <w:rFonts w:hint="eastAsia"/>
        </w:rPr>
      </w:pPr>
      <w:r>
        <w:rPr>
          <w:rFonts w:hint="eastAsia"/>
        </w:rPr>
        <w:t>資料來源：</w:t>
      </w:r>
      <w:r w:rsidR="002C4D12">
        <w:rPr>
          <w:rFonts w:hint="eastAsia"/>
        </w:rPr>
        <w:t>工程</w:t>
      </w:r>
      <w:r>
        <w:rPr>
          <w:rFonts w:hint="eastAsia"/>
        </w:rPr>
        <w:t>會11</w:t>
      </w:r>
      <w:r w:rsidR="002C4D12">
        <w:rPr>
          <w:rFonts w:hint="eastAsia"/>
        </w:rPr>
        <w:t>5</w:t>
      </w:r>
      <w:r>
        <w:rPr>
          <w:rFonts w:hint="eastAsia"/>
        </w:rPr>
        <w:t>年度預算案；本中心整理。</w:t>
      </w:r>
    </w:p>
    <w:p w:rsidR="00551ED1" w:rsidRDefault="00551ED1" w:rsidP="00551ED1">
      <w:pPr>
        <w:pStyle w:val="a5"/>
        <w:ind w:left="849" w:hanging="283"/>
        <w:rPr>
          <w:b/>
        </w:rPr>
      </w:pPr>
      <w:r w:rsidRPr="00501BB2">
        <w:rPr>
          <w:rFonts w:hint="eastAsia"/>
          <w:b/>
        </w:rPr>
        <w:t>(一)</w:t>
      </w:r>
      <w:r w:rsidR="00015580" w:rsidRPr="00015580">
        <w:rPr>
          <w:rFonts w:hint="eastAsia"/>
          <w:b/>
        </w:rPr>
        <w:t>派員出國計畫</w:t>
      </w:r>
      <w:r w:rsidR="00015580">
        <w:rPr>
          <w:rFonts w:hint="eastAsia"/>
          <w:b/>
        </w:rPr>
        <w:t>經費較近年大幅增加</w:t>
      </w:r>
      <w:r w:rsidR="003756CD">
        <w:rPr>
          <w:rFonts w:hint="eastAsia"/>
          <w:b/>
        </w:rPr>
        <w:t>，</w:t>
      </w:r>
      <w:r w:rsidR="003756CD" w:rsidRPr="003756CD">
        <w:rPr>
          <w:rFonts w:hint="eastAsia"/>
          <w:b/>
        </w:rPr>
        <w:t>允</w:t>
      </w:r>
      <w:r w:rsidR="002B429E">
        <w:rPr>
          <w:rFonts w:hint="eastAsia"/>
          <w:b/>
        </w:rPr>
        <w:t>宜</w:t>
      </w:r>
      <w:r w:rsidR="003756CD" w:rsidRPr="003756CD">
        <w:rPr>
          <w:rFonts w:hint="eastAsia"/>
          <w:b/>
        </w:rPr>
        <w:t>本撙節原則</w:t>
      </w:r>
      <w:r w:rsidR="00125168">
        <w:rPr>
          <w:rFonts w:hint="eastAsia"/>
          <w:b/>
        </w:rPr>
        <w:t>控管</w:t>
      </w:r>
      <w:r w:rsidR="003756CD" w:rsidRPr="003756CD">
        <w:rPr>
          <w:rFonts w:hint="eastAsia"/>
          <w:b/>
        </w:rPr>
        <w:t>，相關</w:t>
      </w:r>
      <w:r w:rsidR="002E4862">
        <w:rPr>
          <w:rFonts w:hint="eastAsia"/>
          <w:b/>
        </w:rPr>
        <w:t>出國</w:t>
      </w:r>
      <w:r w:rsidR="003756CD" w:rsidRPr="003756CD">
        <w:rPr>
          <w:rFonts w:hint="eastAsia"/>
          <w:b/>
        </w:rPr>
        <w:t>研究計畫並</w:t>
      </w:r>
      <w:r w:rsidR="00A01155">
        <w:rPr>
          <w:rFonts w:hint="eastAsia"/>
          <w:b/>
        </w:rPr>
        <w:t>宜</w:t>
      </w:r>
      <w:r w:rsidR="003756CD" w:rsidRPr="003756CD">
        <w:rPr>
          <w:rFonts w:hint="eastAsia"/>
          <w:b/>
        </w:rPr>
        <w:t>從嚴核定</w:t>
      </w:r>
    </w:p>
    <w:p w:rsidR="004C5C5D" w:rsidRDefault="00015580" w:rsidP="004C5C5D">
      <w:pPr>
        <w:pStyle w:val="21"/>
        <w:ind w:left="850" w:firstLine="566"/>
      </w:pPr>
      <w:r>
        <w:rPr>
          <w:rFonts w:hint="eastAsia"/>
        </w:rPr>
        <w:t>工程會</w:t>
      </w:r>
      <w:r w:rsidR="00551ED1">
        <w:rPr>
          <w:rFonts w:hint="eastAsia"/>
        </w:rPr>
        <w:t>近年</w:t>
      </w:r>
      <w:r w:rsidR="002C4D12" w:rsidRPr="002C4D12">
        <w:rPr>
          <w:rFonts w:hint="eastAsia"/>
        </w:rPr>
        <w:t>派員出國計畫</w:t>
      </w:r>
      <w:r w:rsidR="00551ED1">
        <w:rPr>
          <w:rFonts w:hint="eastAsia"/>
        </w:rPr>
        <w:t>預算逐年</w:t>
      </w:r>
      <w:r w:rsidR="002C4D12">
        <w:rPr>
          <w:rFonts w:hint="eastAsia"/>
        </w:rPr>
        <w:t>增加</w:t>
      </w:r>
      <w:r w:rsidR="00A01155">
        <w:rPr>
          <w:rFonts w:hint="eastAsia"/>
        </w:rPr>
        <w:t>(詳表2)</w:t>
      </w:r>
      <w:r w:rsidR="00551ED1">
        <w:rPr>
          <w:rFonts w:hint="eastAsia"/>
        </w:rPr>
        <w:t>，由11</w:t>
      </w:r>
      <w:r w:rsidR="002C4D12">
        <w:rPr>
          <w:rFonts w:hint="eastAsia"/>
        </w:rPr>
        <w:t>3</w:t>
      </w:r>
      <w:r w:rsidR="00551ED1">
        <w:rPr>
          <w:rFonts w:hint="eastAsia"/>
        </w:rPr>
        <w:lastRenderedPageBreak/>
        <w:t>年度之</w:t>
      </w:r>
      <w:r w:rsidR="002C4D12">
        <w:rPr>
          <w:rFonts w:hint="eastAsia"/>
        </w:rPr>
        <w:t>1</w:t>
      </w:r>
      <w:r w:rsidR="002C4D12">
        <w:t>17</w:t>
      </w:r>
      <w:r w:rsidR="00551ED1">
        <w:rPr>
          <w:rFonts w:hint="eastAsia"/>
        </w:rPr>
        <w:t>萬</w:t>
      </w:r>
      <w:r w:rsidR="002C4D12">
        <w:rPr>
          <w:rFonts w:hint="eastAsia"/>
        </w:rPr>
        <w:t>8</w:t>
      </w:r>
      <w:r w:rsidR="00551ED1">
        <w:rPr>
          <w:rFonts w:hint="eastAsia"/>
        </w:rPr>
        <w:t>千元</w:t>
      </w:r>
      <w:r w:rsidR="009A1525">
        <w:rPr>
          <w:rFonts w:hint="eastAsia"/>
        </w:rPr>
        <w:t>、</w:t>
      </w:r>
      <w:r w:rsidR="002C4D12">
        <w:rPr>
          <w:rFonts w:hint="eastAsia"/>
        </w:rPr>
        <w:t>114年度之354萬6千元</w:t>
      </w:r>
      <w:r w:rsidR="00A01155">
        <w:rPr>
          <w:rFonts w:hint="eastAsia"/>
        </w:rPr>
        <w:t>，</w:t>
      </w:r>
      <w:r w:rsidR="00551ED1">
        <w:rPr>
          <w:rFonts w:hint="eastAsia"/>
        </w:rPr>
        <w:t>至11</w:t>
      </w:r>
      <w:r w:rsidR="002C4D12">
        <w:rPr>
          <w:rFonts w:hint="eastAsia"/>
        </w:rPr>
        <w:t>5年度</w:t>
      </w:r>
      <w:r w:rsidR="00F7453F">
        <w:rPr>
          <w:rFonts w:hint="eastAsia"/>
        </w:rPr>
        <w:t>預算案</w:t>
      </w:r>
      <w:r w:rsidR="002C4D12">
        <w:rPr>
          <w:rFonts w:hint="eastAsia"/>
        </w:rPr>
        <w:t>增</w:t>
      </w:r>
      <w:r w:rsidR="00F7453F">
        <w:rPr>
          <w:rFonts w:hint="eastAsia"/>
        </w:rPr>
        <w:t>編</w:t>
      </w:r>
      <w:r w:rsidR="002C4D12">
        <w:rPr>
          <w:rFonts w:hint="eastAsia"/>
        </w:rPr>
        <w:t>至8</w:t>
      </w:r>
      <w:r w:rsidR="002C4D12">
        <w:t>11</w:t>
      </w:r>
      <w:r w:rsidR="002C4D12">
        <w:rPr>
          <w:rFonts w:hint="eastAsia"/>
        </w:rPr>
        <w:t>萬7千元</w:t>
      </w:r>
      <w:r w:rsidR="009A1525">
        <w:rPr>
          <w:rFonts w:hint="eastAsia"/>
        </w:rPr>
        <w:t>，</w:t>
      </w:r>
      <w:r w:rsidR="00C658B0">
        <w:rPr>
          <w:rFonts w:hint="eastAsia"/>
        </w:rPr>
        <w:t>主要係114年度起</w:t>
      </w:r>
      <w:r w:rsidR="00B22DB7">
        <w:rPr>
          <w:rFonts w:hint="eastAsia"/>
        </w:rPr>
        <w:t>新增</w:t>
      </w:r>
      <w:r w:rsidR="00B254C2">
        <w:rPr>
          <w:rFonts w:hint="eastAsia"/>
        </w:rPr>
        <w:t>派員</w:t>
      </w:r>
      <w:r w:rsidR="00C658B0">
        <w:rPr>
          <w:rFonts w:hint="eastAsia"/>
        </w:rPr>
        <w:t>出國專題研究</w:t>
      </w:r>
      <w:r w:rsidR="00B254C2">
        <w:rPr>
          <w:rFonts w:hint="eastAsia"/>
        </w:rPr>
        <w:t>，研習公共工程技術、設計及節能減碳等相關</w:t>
      </w:r>
      <w:r w:rsidR="00A01155">
        <w:rPr>
          <w:rFonts w:hint="eastAsia"/>
        </w:rPr>
        <w:t>專題</w:t>
      </w:r>
      <w:r w:rsidR="00B254C2">
        <w:rPr>
          <w:rFonts w:hint="eastAsia"/>
        </w:rPr>
        <w:t>，114年度擬派3人、預計90天，115年度</w:t>
      </w:r>
      <w:r w:rsidR="00ED4390">
        <w:rPr>
          <w:rFonts w:hint="eastAsia"/>
        </w:rPr>
        <w:t>預算案</w:t>
      </w:r>
      <w:r w:rsidR="00B254C2">
        <w:rPr>
          <w:rFonts w:hint="eastAsia"/>
        </w:rPr>
        <w:t>增</w:t>
      </w:r>
      <w:r w:rsidR="00A01155">
        <w:rPr>
          <w:rFonts w:hint="eastAsia"/>
        </w:rPr>
        <w:t>為</w:t>
      </w:r>
      <w:r w:rsidR="00B254C2">
        <w:rPr>
          <w:rFonts w:hint="eastAsia"/>
        </w:rPr>
        <w:t>擬派6人、預計150天。</w:t>
      </w:r>
      <w:r w:rsidR="00C07D43">
        <w:rPr>
          <w:rFonts w:hint="eastAsia"/>
        </w:rPr>
        <w:t>另</w:t>
      </w:r>
      <w:r w:rsidR="00551ED1">
        <w:rPr>
          <w:rFonts w:hint="eastAsia"/>
        </w:rPr>
        <w:t>據</w:t>
      </w:r>
      <w:r w:rsidR="002C4D12">
        <w:rPr>
          <w:rFonts w:hint="eastAsia"/>
        </w:rPr>
        <w:t>該</w:t>
      </w:r>
      <w:r w:rsidR="00551ED1">
        <w:rPr>
          <w:rFonts w:hint="eastAsia"/>
        </w:rPr>
        <w:t>會</w:t>
      </w:r>
      <w:r w:rsidR="002C4D12">
        <w:rPr>
          <w:rFonts w:hint="eastAsia"/>
        </w:rPr>
        <w:t>提供</w:t>
      </w:r>
      <w:r w:rsidR="00551ED1">
        <w:rPr>
          <w:rFonts w:hint="eastAsia"/>
        </w:rPr>
        <w:t>資料</w:t>
      </w:r>
      <w:r w:rsidR="00815398">
        <w:rPr>
          <w:rFonts w:hint="eastAsia"/>
        </w:rPr>
        <w:t>(詳表3)</w:t>
      </w:r>
      <w:r w:rsidR="00551ED1">
        <w:rPr>
          <w:rFonts w:hint="eastAsia"/>
        </w:rPr>
        <w:t>，</w:t>
      </w:r>
      <w:r w:rsidR="002C4D12">
        <w:rPr>
          <w:rFonts w:hint="eastAsia"/>
        </w:rPr>
        <w:t>113年度</w:t>
      </w:r>
      <w:r w:rsidR="00551ED1" w:rsidRPr="00605928">
        <w:rPr>
          <w:rFonts w:hint="eastAsia"/>
        </w:rPr>
        <w:t>派員出國計畫</w:t>
      </w:r>
      <w:r w:rsidR="002C4D12">
        <w:rPr>
          <w:rFonts w:hint="eastAsia"/>
        </w:rPr>
        <w:lastRenderedPageBreak/>
        <w:t>預算執行率7</w:t>
      </w:r>
      <w:r w:rsidR="002C4D12">
        <w:t>9.37</w:t>
      </w:r>
      <w:r w:rsidR="002C4D12">
        <w:rPr>
          <w:rFonts w:hint="eastAsia"/>
        </w:rPr>
        <w:t>%，係部分訪查單位時程無法配合等所致</w:t>
      </w:r>
      <w:r w:rsidR="002C4D12">
        <w:rPr>
          <w:rStyle w:val="aff7"/>
        </w:rPr>
        <w:footnoteReference w:id="1"/>
      </w:r>
      <w:r w:rsidR="002C4D12">
        <w:rPr>
          <w:rFonts w:hint="eastAsia"/>
        </w:rPr>
        <w:t>；</w:t>
      </w:r>
      <w:r w:rsidR="00F36435">
        <w:rPr>
          <w:rFonts w:hint="eastAsia"/>
        </w:rPr>
        <w:t>114年</w:t>
      </w:r>
      <w:r w:rsidR="00B254C2">
        <w:rPr>
          <w:rFonts w:hint="eastAsia"/>
        </w:rPr>
        <w:t>1至7月執行數31萬5千元</w:t>
      </w:r>
      <w:r w:rsidR="00A55D8E">
        <w:rPr>
          <w:rFonts w:hint="eastAsia"/>
        </w:rPr>
        <w:t>，占同期間分配預算數</w:t>
      </w:r>
      <w:r w:rsidR="00A55D8E" w:rsidRPr="00A55D8E">
        <w:t>33</w:t>
      </w:r>
      <w:r w:rsidR="00A55D8E">
        <w:rPr>
          <w:rFonts w:hint="eastAsia"/>
        </w:rPr>
        <w:t>萬</w:t>
      </w:r>
      <w:r w:rsidR="00A55D8E" w:rsidRPr="00A55D8E">
        <w:t>6</w:t>
      </w:r>
      <w:r w:rsidR="00A55D8E">
        <w:rPr>
          <w:rFonts w:hint="eastAsia"/>
        </w:rPr>
        <w:t>千元之9</w:t>
      </w:r>
      <w:r w:rsidR="00A55D8E">
        <w:t>3.75</w:t>
      </w:r>
      <w:r w:rsidR="00A55D8E">
        <w:rPr>
          <w:rFonts w:hint="eastAsia"/>
        </w:rPr>
        <w:t>%，惟</w:t>
      </w:r>
      <w:r w:rsidR="00B254C2">
        <w:rPr>
          <w:rFonts w:hint="eastAsia"/>
        </w:rPr>
        <w:t>僅占全年預算數3</w:t>
      </w:r>
      <w:r w:rsidR="00B254C2">
        <w:t>54</w:t>
      </w:r>
      <w:r w:rsidR="00B254C2">
        <w:rPr>
          <w:rFonts w:hint="eastAsia"/>
        </w:rPr>
        <w:t>萬6千元之8</w:t>
      </w:r>
      <w:r w:rsidR="00B254C2">
        <w:t>.88</w:t>
      </w:r>
      <w:r w:rsidR="00B254C2">
        <w:rPr>
          <w:rFonts w:hint="eastAsia"/>
        </w:rPr>
        <w:t>%，主要係114年7月起才陸續執行出國專題研究之故。</w:t>
      </w:r>
    </w:p>
    <w:p w:rsidR="00551ED1" w:rsidRDefault="00551ED1" w:rsidP="004C5C5D">
      <w:pPr>
        <w:pStyle w:val="21"/>
        <w:ind w:left="850" w:firstLine="566"/>
        <w:rPr>
          <w:rFonts w:hint="eastAsia"/>
          <w:b/>
        </w:rPr>
      </w:pPr>
      <w:r w:rsidRPr="006977DF">
        <w:rPr>
          <w:rFonts w:hint="eastAsia"/>
        </w:rPr>
        <w:t>依</w:t>
      </w:r>
      <w:r w:rsidR="00C07D43">
        <w:rPr>
          <w:rFonts w:hAnsi="標楷體" w:hint="eastAsia"/>
        </w:rPr>
        <w:t>「</w:t>
      </w:r>
      <w:r w:rsidR="00815398">
        <w:rPr>
          <w:rFonts w:hint="eastAsia"/>
        </w:rPr>
        <w:t>中央</w:t>
      </w:r>
      <w:r w:rsidR="00C07D43">
        <w:rPr>
          <w:rFonts w:hint="eastAsia"/>
        </w:rPr>
        <w:t>各主管機關編製1</w:t>
      </w:r>
      <w:r w:rsidR="00C07D43">
        <w:t>15</w:t>
      </w:r>
      <w:r w:rsidR="00C07D43">
        <w:rPr>
          <w:rFonts w:hint="eastAsia"/>
        </w:rPr>
        <w:t>年度概算應行注意辦理事項</w:t>
      </w:r>
      <w:r w:rsidR="00C07D43">
        <w:rPr>
          <w:rFonts w:hAnsi="標楷體" w:hint="eastAsia"/>
        </w:rPr>
        <w:t>」第</w:t>
      </w:r>
      <w:r w:rsidR="004964A6">
        <w:rPr>
          <w:rFonts w:hAnsi="標楷體" w:hint="eastAsia"/>
        </w:rPr>
        <w:t>五</w:t>
      </w:r>
      <w:r w:rsidR="00125168">
        <w:rPr>
          <w:rFonts w:hAnsi="標楷體" w:hint="eastAsia"/>
        </w:rPr>
        <w:t>、</w:t>
      </w:r>
      <w:r w:rsidR="004964A6">
        <w:rPr>
          <w:rFonts w:hAnsi="標楷體"/>
        </w:rPr>
        <w:t>(</w:t>
      </w:r>
      <w:r w:rsidR="004964A6">
        <w:rPr>
          <w:rFonts w:hAnsi="標楷體" w:hint="eastAsia"/>
        </w:rPr>
        <w:t>三</w:t>
      </w:r>
      <w:r w:rsidR="004964A6">
        <w:rPr>
          <w:rFonts w:hAnsi="標楷體"/>
        </w:rPr>
        <w:t>)7</w:t>
      </w:r>
      <w:r w:rsidR="004964A6">
        <w:rPr>
          <w:rFonts w:hAnsi="標楷體" w:hint="eastAsia"/>
        </w:rPr>
        <w:t>點</w:t>
      </w:r>
      <w:r w:rsidR="00C07D43">
        <w:rPr>
          <w:rFonts w:hAnsi="標楷體" w:hint="eastAsia"/>
        </w:rPr>
        <w:t>規定</w:t>
      </w:r>
      <w:r w:rsidR="004964A6">
        <w:rPr>
          <w:rFonts w:hAnsi="標楷體" w:hint="eastAsia"/>
        </w:rPr>
        <w:t>：「</w:t>
      </w:r>
      <w:r w:rsidR="004964A6" w:rsidRPr="004964A6">
        <w:rPr>
          <w:rFonts w:hAnsi="標楷體" w:hint="eastAsia"/>
        </w:rPr>
        <w:t>各機關國內、外旅費與派員出國教育訓練費，應嚴格控管；本年度編列國外旅費及派員出國教育訓練費之合計數，以不超過該二科目</w:t>
      </w:r>
      <w:r w:rsidR="004964A6">
        <w:rPr>
          <w:rFonts w:hAnsi="標楷體" w:hint="eastAsia"/>
        </w:rPr>
        <w:t>1</w:t>
      </w:r>
      <w:r w:rsidR="004964A6">
        <w:rPr>
          <w:rFonts w:hAnsi="標楷體"/>
        </w:rPr>
        <w:t>14</w:t>
      </w:r>
      <w:r w:rsidR="004964A6" w:rsidRPr="004964A6">
        <w:rPr>
          <w:rFonts w:hAnsi="標楷體" w:hint="eastAsia"/>
        </w:rPr>
        <w:t>年度預算案合計數為原則；各機關出國進修、研究及實習計畫，應報由各該主管機關從嚴核定</w:t>
      </w:r>
      <w:r>
        <w:rPr>
          <w:rFonts w:hint="eastAsia"/>
        </w:rPr>
        <w:t>。</w:t>
      </w:r>
      <w:r w:rsidR="004964A6">
        <w:rPr>
          <w:rFonts w:hAnsi="標楷體" w:hint="eastAsia"/>
        </w:rPr>
        <w:t>」工程會</w:t>
      </w:r>
      <w:r w:rsidR="003756CD">
        <w:rPr>
          <w:rFonts w:hAnsi="標楷體" w:hint="eastAsia"/>
        </w:rPr>
        <w:t>115年度</w:t>
      </w:r>
      <w:r w:rsidR="00E46DD5">
        <w:rPr>
          <w:rFonts w:hAnsi="標楷體" w:hint="eastAsia"/>
        </w:rPr>
        <w:t>預算案</w:t>
      </w:r>
      <w:r w:rsidR="003756CD">
        <w:rPr>
          <w:rFonts w:hAnsi="標楷體" w:hint="eastAsia"/>
        </w:rPr>
        <w:t>編列派員出國計畫(</w:t>
      </w:r>
      <w:r w:rsidR="003756CD" w:rsidRPr="003756CD">
        <w:rPr>
          <w:rFonts w:hAnsi="標楷體" w:hint="eastAsia"/>
        </w:rPr>
        <w:t>國外旅費及派員出國教育訓練費之合計數</w:t>
      </w:r>
      <w:r w:rsidR="003756CD">
        <w:rPr>
          <w:rFonts w:hAnsi="標楷體" w:hint="eastAsia"/>
        </w:rPr>
        <w:t>)</w:t>
      </w:r>
      <w:r w:rsidR="006C5CB1" w:rsidRPr="006C5CB1">
        <w:rPr>
          <w:rFonts w:hint="eastAsia"/>
        </w:rPr>
        <w:t xml:space="preserve"> </w:t>
      </w:r>
      <w:r w:rsidR="006C5CB1">
        <w:rPr>
          <w:rFonts w:hint="eastAsia"/>
        </w:rPr>
        <w:t>8</w:t>
      </w:r>
      <w:r w:rsidR="006C5CB1">
        <w:t>11</w:t>
      </w:r>
      <w:r w:rsidR="006C5CB1">
        <w:rPr>
          <w:rFonts w:hint="eastAsia"/>
        </w:rPr>
        <w:t>萬7千元，</w:t>
      </w:r>
      <w:r w:rsidR="003756CD">
        <w:rPr>
          <w:rFonts w:hAnsi="標楷體" w:hint="eastAsia"/>
        </w:rPr>
        <w:t>較114年度</w:t>
      </w:r>
      <w:r w:rsidR="006C5CB1">
        <w:rPr>
          <w:rFonts w:hAnsi="標楷體" w:hint="eastAsia"/>
        </w:rPr>
        <w:t>預算案</w:t>
      </w:r>
      <w:r w:rsidR="006C5CB1">
        <w:rPr>
          <w:rFonts w:hAnsi="標楷體"/>
        </w:rPr>
        <w:t> </w:t>
      </w:r>
      <w:r w:rsidR="006C5CB1">
        <w:rPr>
          <w:rFonts w:hAnsi="標楷體" w:hint="eastAsia"/>
        </w:rPr>
        <w:t>389萬6千元增加422萬1千元(增幅108</w:t>
      </w:r>
      <w:r w:rsidR="006C5CB1">
        <w:rPr>
          <w:rFonts w:hAnsi="標楷體"/>
        </w:rPr>
        <w:t>.34</w:t>
      </w:r>
      <w:r w:rsidR="006C5CB1">
        <w:rPr>
          <w:rFonts w:hAnsi="標楷體" w:hint="eastAsia"/>
        </w:rPr>
        <w:t>%</w:t>
      </w:r>
      <w:r w:rsidR="006C5CB1">
        <w:rPr>
          <w:rFonts w:hAnsi="標楷體"/>
        </w:rPr>
        <w:t>)</w:t>
      </w:r>
      <w:r w:rsidR="006C5CB1">
        <w:rPr>
          <w:rFonts w:hAnsi="標楷體" w:hint="eastAsia"/>
        </w:rPr>
        <w:t>，亦較114年度</w:t>
      </w:r>
      <w:r w:rsidR="00ED4390">
        <w:rPr>
          <w:rFonts w:hAnsi="標楷體" w:hint="eastAsia"/>
        </w:rPr>
        <w:t>法定</w:t>
      </w:r>
      <w:r w:rsidR="006C5CB1">
        <w:rPr>
          <w:rFonts w:hAnsi="標楷體" w:hint="eastAsia"/>
        </w:rPr>
        <w:t>預算3</w:t>
      </w:r>
      <w:r w:rsidR="006C5CB1">
        <w:rPr>
          <w:rFonts w:hAnsi="標楷體"/>
        </w:rPr>
        <w:t>54 </w:t>
      </w:r>
      <w:r w:rsidR="006C5CB1">
        <w:rPr>
          <w:rFonts w:hAnsi="標楷體" w:hint="eastAsia"/>
        </w:rPr>
        <w:t>萬6千元</w:t>
      </w:r>
      <w:r w:rsidR="003756CD">
        <w:rPr>
          <w:rFonts w:hAnsi="標楷體" w:hint="eastAsia"/>
        </w:rPr>
        <w:t>增加</w:t>
      </w:r>
      <w:r w:rsidR="006C5CB1">
        <w:rPr>
          <w:rFonts w:hAnsi="標楷體" w:hint="eastAsia"/>
        </w:rPr>
        <w:t>457萬1千元(增幅</w:t>
      </w:r>
      <w:r w:rsidR="003756CD">
        <w:rPr>
          <w:rFonts w:hAnsi="標楷體" w:hint="eastAsia"/>
        </w:rPr>
        <w:t>1</w:t>
      </w:r>
      <w:r w:rsidR="003756CD">
        <w:rPr>
          <w:rFonts w:hAnsi="標楷體"/>
        </w:rPr>
        <w:t>28.91</w:t>
      </w:r>
      <w:r w:rsidR="003756CD">
        <w:rPr>
          <w:rFonts w:hAnsi="標楷體" w:hint="eastAsia"/>
        </w:rPr>
        <w:t>%</w:t>
      </w:r>
      <w:r w:rsidR="006C5CB1">
        <w:rPr>
          <w:rFonts w:hAnsi="標楷體" w:hint="eastAsia"/>
        </w:rPr>
        <w:t>)</w:t>
      </w:r>
      <w:r w:rsidR="003756CD">
        <w:rPr>
          <w:rFonts w:hAnsi="標楷體" w:hint="eastAsia"/>
        </w:rPr>
        <w:t>，允</w:t>
      </w:r>
      <w:r w:rsidR="002B429E">
        <w:rPr>
          <w:rFonts w:hAnsi="標楷體" w:hint="eastAsia"/>
        </w:rPr>
        <w:t>宜</w:t>
      </w:r>
      <w:r w:rsidR="003756CD">
        <w:rPr>
          <w:rFonts w:hAnsi="標楷體" w:hint="eastAsia"/>
        </w:rPr>
        <w:t>本撙節原則</w:t>
      </w:r>
      <w:r w:rsidR="00125168">
        <w:rPr>
          <w:rFonts w:hAnsi="標楷體" w:hint="eastAsia"/>
        </w:rPr>
        <w:t>控管</w:t>
      </w:r>
      <w:r w:rsidR="003756CD">
        <w:rPr>
          <w:rFonts w:hAnsi="標楷體" w:hint="eastAsia"/>
        </w:rPr>
        <w:t>，相關</w:t>
      </w:r>
      <w:r w:rsidR="002E4862">
        <w:rPr>
          <w:rFonts w:hAnsi="標楷體" w:hint="eastAsia"/>
        </w:rPr>
        <w:t>出國</w:t>
      </w:r>
      <w:r w:rsidR="003756CD">
        <w:rPr>
          <w:rFonts w:hAnsi="標楷體" w:hint="eastAsia"/>
        </w:rPr>
        <w:t>研究計畫並</w:t>
      </w:r>
      <w:r w:rsidR="00A01155">
        <w:rPr>
          <w:rFonts w:hAnsi="標楷體" w:hint="eastAsia"/>
        </w:rPr>
        <w:t>宜</w:t>
      </w:r>
      <w:r w:rsidR="003756CD" w:rsidRPr="003756CD">
        <w:rPr>
          <w:rFonts w:hAnsi="標楷體" w:hint="eastAsia"/>
        </w:rPr>
        <w:t>從嚴核定。</w:t>
      </w:r>
    </w:p>
    <w:p w:rsidR="00FD1B92" w:rsidRPr="00D53525" w:rsidRDefault="003A1D21" w:rsidP="00D53525">
      <w:pPr>
        <w:pStyle w:val="21"/>
        <w:ind w:leftChars="0" w:left="0" w:firstLineChars="0" w:firstLine="0"/>
        <w:rPr>
          <w:b/>
        </w:rPr>
      </w:pPr>
      <w:r w:rsidRPr="00D53525">
        <w:rPr>
          <w:rFonts w:hint="eastAsia"/>
          <w:b/>
        </w:rPr>
        <w:t>表</w:t>
      </w:r>
      <w:r w:rsidR="0008132A" w:rsidRPr="00D53525">
        <w:rPr>
          <w:rFonts w:hint="eastAsia"/>
          <w:b/>
        </w:rPr>
        <w:t>2</w:t>
      </w:r>
      <w:r w:rsidRPr="00D53525">
        <w:rPr>
          <w:rFonts w:hint="eastAsia"/>
          <w:b/>
        </w:rPr>
        <w:t xml:space="preserve">  工程會</w:t>
      </w:r>
      <w:r w:rsidR="0024089C" w:rsidRPr="00D53525">
        <w:rPr>
          <w:rFonts w:hint="eastAsia"/>
          <w:b/>
        </w:rPr>
        <w:t>113至115年度派員出國計畫</w:t>
      </w:r>
      <w:r w:rsidR="005D2666">
        <w:rPr>
          <w:rFonts w:hint="eastAsia"/>
          <w:b/>
        </w:rPr>
        <w:t>各</w:t>
      </w:r>
      <w:r w:rsidR="005D2666" w:rsidRPr="00D53525">
        <w:rPr>
          <w:rFonts w:hint="eastAsia"/>
          <w:b/>
        </w:rPr>
        <w:t>類別</w:t>
      </w:r>
      <w:r w:rsidR="0024089C" w:rsidRPr="00D53525">
        <w:rPr>
          <w:rFonts w:hint="eastAsia"/>
          <w:b/>
        </w:rPr>
        <w:t>預算編列情形表</w:t>
      </w:r>
    </w:p>
    <w:p w:rsidR="00D408B7" w:rsidRDefault="00D408B7" w:rsidP="00D408B7">
      <w:pPr>
        <w:pStyle w:val="142"/>
        <w:rPr>
          <w:rFonts w:hint="eastAsia"/>
        </w:rPr>
      </w:pPr>
      <w:r>
        <w:rPr>
          <w:rFonts w:hint="eastAsia"/>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80"/>
        <w:gridCol w:w="2039"/>
        <w:gridCol w:w="2039"/>
        <w:gridCol w:w="2039"/>
      </w:tblGrid>
      <w:tr w:rsidR="00D5275F" w:rsidRPr="00A35028" w:rsidTr="00F57EA6">
        <w:trPr>
          <w:trHeight w:val="350"/>
          <w:tblHeader/>
        </w:trPr>
        <w:tc>
          <w:tcPr>
            <w:tcW w:w="2380" w:type="dxa"/>
            <w:tcBorders>
              <w:top w:val="single" w:sz="12" w:space="0" w:color="auto"/>
              <w:bottom w:val="single" w:sz="4" w:space="0" w:color="auto"/>
            </w:tcBorders>
            <w:shd w:val="clear" w:color="auto" w:fill="auto"/>
            <w:noWrap/>
            <w:vAlign w:val="center"/>
            <w:hideMark/>
          </w:tcPr>
          <w:p w:rsidR="00D5275F" w:rsidRPr="00A35028" w:rsidRDefault="00D5275F" w:rsidP="00F57EA6">
            <w:pPr>
              <w:pStyle w:val="142"/>
              <w:jc w:val="center"/>
              <w:rPr>
                <w:snapToGrid/>
              </w:rPr>
            </w:pPr>
            <w:r>
              <w:rPr>
                <w:rFonts w:hint="eastAsia"/>
                <w:snapToGrid/>
              </w:rPr>
              <w:t>類別</w:t>
            </w:r>
          </w:p>
        </w:tc>
        <w:tc>
          <w:tcPr>
            <w:tcW w:w="2039" w:type="dxa"/>
            <w:tcBorders>
              <w:top w:val="single" w:sz="12" w:space="0" w:color="auto"/>
              <w:bottom w:val="single" w:sz="4" w:space="0" w:color="auto"/>
            </w:tcBorders>
            <w:shd w:val="clear" w:color="auto" w:fill="auto"/>
            <w:noWrap/>
            <w:vAlign w:val="center"/>
            <w:hideMark/>
          </w:tcPr>
          <w:p w:rsidR="00D5275F" w:rsidRPr="00A35028" w:rsidRDefault="00D5275F" w:rsidP="00F57EA6">
            <w:pPr>
              <w:pStyle w:val="142"/>
              <w:jc w:val="center"/>
              <w:rPr>
                <w:rFonts w:hint="eastAsia"/>
                <w:snapToGrid/>
              </w:rPr>
            </w:pPr>
            <w:r w:rsidRPr="00A35028">
              <w:rPr>
                <w:rFonts w:hint="eastAsia"/>
                <w:snapToGrid/>
                <w:lang w:val="x-none"/>
              </w:rPr>
              <w:t>113年</w:t>
            </w:r>
            <w:r w:rsidR="00B45F1E">
              <w:rPr>
                <w:rFonts w:hint="eastAsia"/>
                <w:snapToGrid/>
                <w:lang w:val="x-none"/>
              </w:rPr>
              <w:t>度</w:t>
            </w:r>
          </w:p>
        </w:tc>
        <w:tc>
          <w:tcPr>
            <w:tcW w:w="2039" w:type="dxa"/>
            <w:tcBorders>
              <w:top w:val="single" w:sz="12" w:space="0" w:color="auto"/>
              <w:bottom w:val="single" w:sz="4" w:space="0" w:color="auto"/>
            </w:tcBorders>
            <w:shd w:val="clear" w:color="auto" w:fill="auto"/>
            <w:vAlign w:val="center"/>
            <w:hideMark/>
          </w:tcPr>
          <w:p w:rsidR="00D5275F" w:rsidRPr="00A35028" w:rsidRDefault="00D5275F" w:rsidP="00F57EA6">
            <w:pPr>
              <w:pStyle w:val="142"/>
              <w:jc w:val="center"/>
              <w:rPr>
                <w:rFonts w:hint="eastAsia"/>
                <w:snapToGrid/>
              </w:rPr>
            </w:pPr>
            <w:r w:rsidRPr="00A35028">
              <w:rPr>
                <w:rFonts w:hint="eastAsia"/>
                <w:snapToGrid/>
                <w:lang w:val="x-none"/>
              </w:rPr>
              <w:t>114年度</w:t>
            </w:r>
          </w:p>
        </w:tc>
        <w:tc>
          <w:tcPr>
            <w:tcW w:w="2039" w:type="dxa"/>
            <w:tcBorders>
              <w:top w:val="single" w:sz="12" w:space="0" w:color="auto"/>
              <w:bottom w:val="single" w:sz="4" w:space="0" w:color="auto"/>
            </w:tcBorders>
          </w:tcPr>
          <w:p w:rsidR="00D5275F" w:rsidRPr="00A35028" w:rsidRDefault="00D5275F" w:rsidP="00F57EA6">
            <w:pPr>
              <w:pStyle w:val="142"/>
              <w:jc w:val="center"/>
              <w:rPr>
                <w:rFonts w:hint="eastAsia"/>
                <w:snapToGrid/>
                <w:lang w:val="x-none"/>
              </w:rPr>
            </w:pPr>
            <w:r>
              <w:rPr>
                <w:rFonts w:hint="eastAsia"/>
                <w:snapToGrid/>
                <w:lang w:val="x-none"/>
              </w:rPr>
              <w:t>115年度</w:t>
            </w:r>
          </w:p>
        </w:tc>
      </w:tr>
      <w:tr w:rsidR="00253B79" w:rsidRPr="00A35028" w:rsidTr="00253B79">
        <w:trPr>
          <w:trHeight w:val="350"/>
        </w:trPr>
        <w:tc>
          <w:tcPr>
            <w:tcW w:w="2380" w:type="dxa"/>
            <w:tcBorders>
              <w:top w:val="single" w:sz="4" w:space="0" w:color="auto"/>
              <w:bottom w:val="single" w:sz="4" w:space="0" w:color="auto"/>
            </w:tcBorders>
            <w:shd w:val="clear" w:color="auto" w:fill="auto"/>
            <w:noWrap/>
            <w:vAlign w:val="center"/>
          </w:tcPr>
          <w:p w:rsidR="00253B79" w:rsidRDefault="00253B79" w:rsidP="009A1525">
            <w:pPr>
              <w:pStyle w:val="142"/>
              <w:jc w:val="both"/>
              <w:rPr>
                <w:rFonts w:hint="eastAsia"/>
                <w:snapToGrid/>
              </w:rPr>
            </w:pPr>
            <w:r>
              <w:rPr>
                <w:rFonts w:hint="eastAsia"/>
                <w:snapToGrid/>
              </w:rPr>
              <w:t>考察</w:t>
            </w:r>
          </w:p>
        </w:tc>
        <w:tc>
          <w:tcPr>
            <w:tcW w:w="2039" w:type="dxa"/>
            <w:tcBorders>
              <w:top w:val="single" w:sz="4" w:space="0" w:color="auto"/>
              <w:bottom w:val="single" w:sz="4" w:space="0" w:color="auto"/>
            </w:tcBorders>
            <w:shd w:val="clear" w:color="auto" w:fill="auto"/>
            <w:noWrap/>
            <w:vAlign w:val="center"/>
          </w:tcPr>
          <w:p w:rsidR="00253B79" w:rsidRDefault="009A1525" w:rsidP="00F57EA6">
            <w:pPr>
              <w:pStyle w:val="142"/>
              <w:rPr>
                <w:rFonts w:hAnsi="標楷體" w:hint="eastAsia"/>
                <w:snapToGrid/>
              </w:rPr>
            </w:pPr>
            <w:r>
              <w:rPr>
                <w:rFonts w:hAnsi="標楷體" w:hint="eastAsia"/>
                <w:snapToGrid/>
              </w:rPr>
              <w:t>422</w:t>
            </w:r>
          </w:p>
        </w:tc>
        <w:tc>
          <w:tcPr>
            <w:tcW w:w="2039" w:type="dxa"/>
            <w:tcBorders>
              <w:top w:val="single" w:sz="4" w:space="0" w:color="auto"/>
              <w:bottom w:val="single" w:sz="4" w:space="0" w:color="auto"/>
            </w:tcBorders>
            <w:shd w:val="clear" w:color="auto" w:fill="auto"/>
            <w:vAlign w:val="center"/>
          </w:tcPr>
          <w:p w:rsidR="00253B79" w:rsidRPr="00E35BDA" w:rsidRDefault="009A1525" w:rsidP="00F57EA6">
            <w:pPr>
              <w:pStyle w:val="142"/>
              <w:rPr>
                <w:rFonts w:hAnsi="標楷體" w:hint="eastAsia"/>
                <w:snapToGrid/>
              </w:rPr>
            </w:pPr>
            <w:r w:rsidRPr="00E35BDA">
              <w:rPr>
                <w:rFonts w:hAnsi="標楷體" w:hint="eastAsia"/>
                <w:snapToGrid/>
              </w:rPr>
              <w:t>1</w:t>
            </w:r>
            <w:r w:rsidRPr="00E35BDA">
              <w:rPr>
                <w:rFonts w:hAnsi="標楷體"/>
                <w:snapToGrid/>
              </w:rPr>
              <w:t>,</w:t>
            </w:r>
            <w:r w:rsidRPr="00E35BDA">
              <w:rPr>
                <w:rFonts w:hAnsi="標楷體" w:hint="eastAsia"/>
                <w:snapToGrid/>
              </w:rPr>
              <w:t>181</w:t>
            </w:r>
          </w:p>
        </w:tc>
        <w:tc>
          <w:tcPr>
            <w:tcW w:w="2039" w:type="dxa"/>
            <w:tcBorders>
              <w:top w:val="single" w:sz="4" w:space="0" w:color="auto"/>
              <w:bottom w:val="single" w:sz="4" w:space="0" w:color="auto"/>
            </w:tcBorders>
          </w:tcPr>
          <w:p w:rsidR="00253B79" w:rsidRDefault="009A1525" w:rsidP="00F57EA6">
            <w:pPr>
              <w:pStyle w:val="142"/>
              <w:rPr>
                <w:rFonts w:hAnsi="標楷體" w:hint="eastAsia"/>
                <w:snapToGrid/>
                <w:lang w:val="x-none"/>
              </w:rPr>
            </w:pPr>
            <w:r>
              <w:rPr>
                <w:rFonts w:hAnsi="標楷體" w:hint="eastAsia"/>
                <w:snapToGrid/>
                <w:lang w:val="x-none"/>
              </w:rPr>
              <w:t>1</w:t>
            </w:r>
            <w:r>
              <w:rPr>
                <w:rFonts w:hAnsi="標楷體"/>
                <w:snapToGrid/>
                <w:lang w:val="x-none"/>
              </w:rPr>
              <w:t>,</w:t>
            </w:r>
            <w:r>
              <w:rPr>
                <w:rFonts w:hAnsi="標楷體" w:hint="eastAsia"/>
                <w:snapToGrid/>
                <w:lang w:val="x-none"/>
              </w:rPr>
              <w:t>611</w:t>
            </w:r>
          </w:p>
        </w:tc>
      </w:tr>
      <w:tr w:rsidR="009A1525" w:rsidRPr="00A35028" w:rsidTr="00253B79">
        <w:trPr>
          <w:trHeight w:val="350"/>
        </w:trPr>
        <w:tc>
          <w:tcPr>
            <w:tcW w:w="2380" w:type="dxa"/>
            <w:tcBorders>
              <w:top w:val="single" w:sz="4" w:space="0" w:color="auto"/>
              <w:bottom w:val="single" w:sz="4" w:space="0" w:color="auto"/>
            </w:tcBorders>
            <w:shd w:val="clear" w:color="auto" w:fill="auto"/>
            <w:noWrap/>
            <w:vAlign w:val="center"/>
          </w:tcPr>
          <w:p w:rsidR="009A1525" w:rsidRDefault="009A1525" w:rsidP="00F57EA6">
            <w:pPr>
              <w:pStyle w:val="142"/>
              <w:jc w:val="both"/>
              <w:rPr>
                <w:rFonts w:hint="eastAsia"/>
                <w:snapToGrid/>
              </w:rPr>
            </w:pPr>
            <w:r>
              <w:rPr>
                <w:rFonts w:hint="eastAsia"/>
                <w:snapToGrid/>
              </w:rPr>
              <w:t>開會</w:t>
            </w:r>
          </w:p>
        </w:tc>
        <w:tc>
          <w:tcPr>
            <w:tcW w:w="2039" w:type="dxa"/>
            <w:tcBorders>
              <w:top w:val="single" w:sz="4" w:space="0" w:color="auto"/>
              <w:bottom w:val="single" w:sz="4" w:space="0" w:color="auto"/>
            </w:tcBorders>
            <w:shd w:val="clear" w:color="auto" w:fill="auto"/>
            <w:noWrap/>
            <w:vAlign w:val="center"/>
          </w:tcPr>
          <w:p w:rsidR="009A1525" w:rsidRDefault="009A1525" w:rsidP="00F57EA6">
            <w:pPr>
              <w:pStyle w:val="142"/>
              <w:rPr>
                <w:rFonts w:hAnsi="標楷體"/>
                <w:snapToGrid/>
              </w:rPr>
            </w:pPr>
            <w:r>
              <w:rPr>
                <w:rFonts w:hAnsi="標楷體" w:hint="eastAsia"/>
                <w:snapToGrid/>
              </w:rPr>
              <w:t>756</w:t>
            </w:r>
          </w:p>
        </w:tc>
        <w:tc>
          <w:tcPr>
            <w:tcW w:w="2039" w:type="dxa"/>
            <w:tcBorders>
              <w:top w:val="single" w:sz="4" w:space="0" w:color="auto"/>
              <w:bottom w:val="single" w:sz="4" w:space="0" w:color="auto"/>
            </w:tcBorders>
            <w:shd w:val="clear" w:color="auto" w:fill="auto"/>
            <w:vAlign w:val="center"/>
          </w:tcPr>
          <w:p w:rsidR="009A1525" w:rsidRPr="00E35BDA" w:rsidRDefault="009A1525" w:rsidP="00F57EA6">
            <w:pPr>
              <w:pStyle w:val="142"/>
              <w:rPr>
                <w:rFonts w:hAnsi="標楷體" w:hint="eastAsia"/>
                <w:snapToGrid/>
              </w:rPr>
            </w:pPr>
            <w:r w:rsidRPr="00E35BDA">
              <w:rPr>
                <w:rFonts w:hAnsi="標楷體" w:hint="eastAsia"/>
                <w:snapToGrid/>
              </w:rPr>
              <w:t>1</w:t>
            </w:r>
            <w:r w:rsidRPr="00E35BDA">
              <w:rPr>
                <w:rFonts w:hAnsi="標楷體"/>
                <w:snapToGrid/>
              </w:rPr>
              <w:t>,061</w:t>
            </w:r>
          </w:p>
        </w:tc>
        <w:tc>
          <w:tcPr>
            <w:tcW w:w="2039" w:type="dxa"/>
            <w:tcBorders>
              <w:top w:val="single" w:sz="4" w:space="0" w:color="auto"/>
              <w:bottom w:val="single" w:sz="4" w:space="0" w:color="auto"/>
            </w:tcBorders>
          </w:tcPr>
          <w:p w:rsidR="009A1525" w:rsidRDefault="009A1525" w:rsidP="00F57EA6">
            <w:pPr>
              <w:pStyle w:val="142"/>
              <w:rPr>
                <w:rFonts w:hAnsi="標楷體" w:hint="eastAsia"/>
                <w:snapToGrid/>
                <w:lang w:val="x-none"/>
              </w:rPr>
            </w:pPr>
            <w:r>
              <w:rPr>
                <w:rFonts w:hAnsi="標楷體" w:hint="eastAsia"/>
                <w:snapToGrid/>
                <w:lang w:val="x-none"/>
              </w:rPr>
              <w:t>1</w:t>
            </w:r>
            <w:r>
              <w:rPr>
                <w:rFonts w:hAnsi="標楷體"/>
                <w:snapToGrid/>
                <w:lang w:val="x-none"/>
              </w:rPr>
              <w:t>,277</w:t>
            </w:r>
          </w:p>
        </w:tc>
      </w:tr>
      <w:tr w:rsidR="00D5275F" w:rsidRPr="00A35028" w:rsidTr="00253B79">
        <w:trPr>
          <w:trHeight w:val="340"/>
        </w:trPr>
        <w:tc>
          <w:tcPr>
            <w:tcW w:w="2380" w:type="dxa"/>
            <w:tcBorders>
              <w:top w:val="single" w:sz="4" w:space="0" w:color="auto"/>
              <w:bottom w:val="single" w:sz="4" w:space="0" w:color="auto"/>
            </w:tcBorders>
            <w:shd w:val="clear" w:color="auto" w:fill="auto"/>
            <w:noWrap/>
            <w:vAlign w:val="center"/>
            <w:hideMark/>
          </w:tcPr>
          <w:p w:rsidR="00D5275F" w:rsidRPr="00A35028" w:rsidRDefault="00D5275F" w:rsidP="00F57EA6">
            <w:pPr>
              <w:pStyle w:val="142"/>
              <w:jc w:val="left"/>
              <w:rPr>
                <w:rFonts w:hint="eastAsia"/>
                <w:snapToGrid/>
              </w:rPr>
            </w:pPr>
            <w:r>
              <w:rPr>
                <w:rFonts w:hint="eastAsia"/>
                <w:snapToGrid/>
              </w:rPr>
              <w:lastRenderedPageBreak/>
              <w:t>研究</w:t>
            </w:r>
          </w:p>
        </w:tc>
        <w:tc>
          <w:tcPr>
            <w:tcW w:w="2039" w:type="dxa"/>
            <w:tcBorders>
              <w:top w:val="single" w:sz="4" w:space="0" w:color="auto"/>
              <w:bottom w:val="single" w:sz="4" w:space="0" w:color="auto"/>
            </w:tcBorders>
            <w:shd w:val="clear" w:color="auto" w:fill="auto"/>
            <w:noWrap/>
            <w:vAlign w:val="center"/>
          </w:tcPr>
          <w:p w:rsidR="00D5275F" w:rsidRPr="004876D1" w:rsidRDefault="00253B79" w:rsidP="00F57EA6">
            <w:pPr>
              <w:pStyle w:val="142"/>
              <w:rPr>
                <w:rFonts w:hAnsi="標楷體" w:hint="eastAsia"/>
                <w:snapToGrid/>
              </w:rPr>
            </w:pPr>
            <w:r>
              <w:rPr>
                <w:rFonts w:hAnsi="標楷體" w:hint="eastAsia"/>
                <w:snapToGrid/>
              </w:rPr>
              <w:t>-</w:t>
            </w:r>
          </w:p>
        </w:tc>
        <w:tc>
          <w:tcPr>
            <w:tcW w:w="2039" w:type="dxa"/>
            <w:tcBorders>
              <w:top w:val="single" w:sz="4" w:space="0" w:color="auto"/>
              <w:bottom w:val="single" w:sz="4" w:space="0" w:color="auto"/>
              <w:tr2bl w:val="nil"/>
            </w:tcBorders>
            <w:shd w:val="clear" w:color="auto" w:fill="auto"/>
            <w:vAlign w:val="center"/>
            <w:hideMark/>
          </w:tcPr>
          <w:p w:rsidR="00D5275F" w:rsidRPr="004876D1" w:rsidRDefault="00253B79" w:rsidP="00F57EA6">
            <w:pPr>
              <w:pStyle w:val="142"/>
              <w:rPr>
                <w:rFonts w:hAnsi="標楷體" w:hint="eastAsia"/>
                <w:snapToGrid/>
              </w:rPr>
            </w:pPr>
            <w:r>
              <w:rPr>
                <w:rFonts w:hAnsi="標楷體" w:hint="eastAsia"/>
                <w:snapToGrid/>
              </w:rPr>
              <w:t>1</w:t>
            </w:r>
            <w:r>
              <w:rPr>
                <w:rFonts w:hAnsi="標楷體"/>
                <w:snapToGrid/>
              </w:rPr>
              <w:t>,</w:t>
            </w:r>
            <w:r>
              <w:rPr>
                <w:rFonts w:hAnsi="標楷體" w:hint="eastAsia"/>
                <w:snapToGrid/>
              </w:rPr>
              <w:t>304</w:t>
            </w:r>
          </w:p>
        </w:tc>
        <w:tc>
          <w:tcPr>
            <w:tcW w:w="2039" w:type="dxa"/>
            <w:tcBorders>
              <w:top w:val="single" w:sz="4" w:space="0" w:color="auto"/>
              <w:bottom w:val="single" w:sz="4" w:space="0" w:color="auto"/>
              <w:tr2bl w:val="nil"/>
            </w:tcBorders>
          </w:tcPr>
          <w:p w:rsidR="00D5275F" w:rsidRPr="004876D1" w:rsidRDefault="00D408B7" w:rsidP="00F57EA6">
            <w:pPr>
              <w:pStyle w:val="142"/>
              <w:rPr>
                <w:rFonts w:hAnsi="標楷體" w:hint="eastAsia"/>
                <w:snapToGrid/>
              </w:rPr>
            </w:pPr>
            <w:r>
              <w:rPr>
                <w:rFonts w:hAnsi="標楷體" w:hint="eastAsia"/>
                <w:snapToGrid/>
              </w:rPr>
              <w:t>5</w:t>
            </w:r>
            <w:r>
              <w:rPr>
                <w:rFonts w:hAnsi="標楷體"/>
                <w:snapToGrid/>
              </w:rPr>
              <w:t>,229</w:t>
            </w:r>
          </w:p>
        </w:tc>
      </w:tr>
      <w:tr w:rsidR="00D5275F" w:rsidRPr="00A35028" w:rsidTr="00253B79">
        <w:trPr>
          <w:trHeight w:val="340"/>
        </w:trPr>
        <w:tc>
          <w:tcPr>
            <w:tcW w:w="2380" w:type="dxa"/>
            <w:tcBorders>
              <w:top w:val="single" w:sz="4" w:space="0" w:color="auto"/>
              <w:bottom w:val="single" w:sz="12" w:space="0" w:color="auto"/>
            </w:tcBorders>
            <w:shd w:val="clear" w:color="auto" w:fill="auto"/>
            <w:noWrap/>
            <w:vAlign w:val="center"/>
            <w:hideMark/>
          </w:tcPr>
          <w:p w:rsidR="00D5275F" w:rsidRPr="00A01155" w:rsidRDefault="00D5275F" w:rsidP="00F57EA6">
            <w:pPr>
              <w:pStyle w:val="142"/>
              <w:jc w:val="both"/>
              <w:rPr>
                <w:rFonts w:ascii="新細明體" w:eastAsia="新細明體" w:hAnsi="新細明體" w:hint="eastAsia"/>
                <w:b/>
                <w:snapToGrid/>
              </w:rPr>
            </w:pPr>
            <w:r w:rsidRPr="00A01155">
              <w:rPr>
                <w:rFonts w:hint="eastAsia"/>
                <w:b/>
                <w:snapToGrid/>
              </w:rPr>
              <w:t>合計</w:t>
            </w:r>
          </w:p>
        </w:tc>
        <w:tc>
          <w:tcPr>
            <w:tcW w:w="2039" w:type="dxa"/>
            <w:tcBorders>
              <w:top w:val="single" w:sz="4" w:space="0" w:color="auto"/>
              <w:bottom w:val="single" w:sz="12" w:space="0" w:color="auto"/>
            </w:tcBorders>
            <w:shd w:val="clear" w:color="auto" w:fill="auto"/>
            <w:noWrap/>
            <w:vAlign w:val="center"/>
          </w:tcPr>
          <w:p w:rsidR="00D5275F" w:rsidRPr="00A01155" w:rsidRDefault="00253B79" w:rsidP="00F57EA6">
            <w:pPr>
              <w:pStyle w:val="142"/>
              <w:rPr>
                <w:rFonts w:hAnsi="標楷體" w:hint="eastAsia"/>
                <w:b/>
                <w:snapToGrid/>
              </w:rPr>
            </w:pPr>
            <w:r w:rsidRPr="00A01155">
              <w:rPr>
                <w:rFonts w:hAnsi="標楷體" w:hint="eastAsia"/>
                <w:b/>
                <w:snapToGrid/>
              </w:rPr>
              <w:t>1</w:t>
            </w:r>
            <w:r w:rsidRPr="00A01155">
              <w:rPr>
                <w:rFonts w:hAnsi="標楷體"/>
                <w:b/>
                <w:snapToGrid/>
              </w:rPr>
              <w:t>,178</w:t>
            </w:r>
          </w:p>
        </w:tc>
        <w:tc>
          <w:tcPr>
            <w:tcW w:w="2039" w:type="dxa"/>
            <w:tcBorders>
              <w:top w:val="single" w:sz="4" w:space="0" w:color="auto"/>
              <w:bottom w:val="single" w:sz="12" w:space="0" w:color="auto"/>
              <w:tr2bl w:val="nil"/>
            </w:tcBorders>
            <w:shd w:val="clear" w:color="auto" w:fill="auto"/>
            <w:noWrap/>
            <w:vAlign w:val="center"/>
          </w:tcPr>
          <w:p w:rsidR="00D5275F" w:rsidRPr="00A01155" w:rsidRDefault="00253B79" w:rsidP="00F57EA6">
            <w:pPr>
              <w:pStyle w:val="142"/>
              <w:rPr>
                <w:rFonts w:hAnsi="標楷體" w:hint="eastAsia"/>
                <w:b/>
                <w:snapToGrid/>
              </w:rPr>
            </w:pPr>
            <w:r w:rsidRPr="00A01155">
              <w:rPr>
                <w:rFonts w:hAnsi="標楷體" w:hint="eastAsia"/>
                <w:b/>
                <w:snapToGrid/>
              </w:rPr>
              <w:t>3</w:t>
            </w:r>
            <w:r w:rsidRPr="00A01155">
              <w:rPr>
                <w:rFonts w:hAnsi="標楷體"/>
                <w:b/>
                <w:snapToGrid/>
              </w:rPr>
              <w:t>,546</w:t>
            </w:r>
          </w:p>
        </w:tc>
        <w:tc>
          <w:tcPr>
            <w:tcW w:w="2039" w:type="dxa"/>
            <w:tcBorders>
              <w:top w:val="single" w:sz="4" w:space="0" w:color="auto"/>
              <w:bottom w:val="single" w:sz="12" w:space="0" w:color="auto"/>
              <w:tr2bl w:val="nil"/>
            </w:tcBorders>
          </w:tcPr>
          <w:p w:rsidR="00D5275F" w:rsidRPr="00A01155" w:rsidRDefault="00D408B7" w:rsidP="00F57EA6">
            <w:pPr>
              <w:pStyle w:val="142"/>
              <w:rPr>
                <w:rFonts w:hAnsi="標楷體" w:hint="eastAsia"/>
                <w:b/>
                <w:snapToGrid/>
              </w:rPr>
            </w:pPr>
            <w:r w:rsidRPr="00A01155">
              <w:rPr>
                <w:rFonts w:hAnsi="標楷體" w:hint="eastAsia"/>
                <w:b/>
                <w:snapToGrid/>
              </w:rPr>
              <w:t>8</w:t>
            </w:r>
            <w:r w:rsidRPr="00A01155">
              <w:rPr>
                <w:rFonts w:hAnsi="標楷體"/>
                <w:b/>
                <w:snapToGrid/>
              </w:rPr>
              <w:t>,117</w:t>
            </w:r>
          </w:p>
        </w:tc>
      </w:tr>
    </w:tbl>
    <w:p w:rsidR="00B45F1E" w:rsidRDefault="00B45F1E" w:rsidP="00D408B7">
      <w:pPr>
        <w:pStyle w:val="142"/>
        <w:spacing w:line="280" w:lineRule="exact"/>
        <w:ind w:left="1160" w:hangingChars="477" w:hanging="1160"/>
        <w:jc w:val="both"/>
      </w:pPr>
      <w:r>
        <w:rPr>
          <w:rFonts w:hint="eastAsia"/>
        </w:rPr>
        <w:t>說    明：113及114年度為法定預算數，115年度為預算案數。</w:t>
      </w:r>
    </w:p>
    <w:p w:rsidR="00D408B7" w:rsidRDefault="00D408B7" w:rsidP="00D408B7">
      <w:pPr>
        <w:pStyle w:val="142"/>
        <w:spacing w:line="280" w:lineRule="exact"/>
        <w:ind w:left="1160" w:hangingChars="477" w:hanging="1160"/>
        <w:jc w:val="both"/>
        <w:rPr>
          <w:rFonts w:hint="eastAsia"/>
        </w:rPr>
      </w:pPr>
      <w:r>
        <w:rPr>
          <w:rFonts w:hint="eastAsia"/>
        </w:rPr>
        <w:t>資料來源：工程會各年度預算(案)及提供資料；本中心整理。</w:t>
      </w:r>
    </w:p>
    <w:p w:rsidR="00A01155" w:rsidRDefault="00A01155" w:rsidP="0008132A">
      <w:pPr>
        <w:pStyle w:val="21"/>
        <w:ind w:leftChars="0" w:left="0" w:firstLineChars="0" w:firstLine="0"/>
        <w:rPr>
          <w:b/>
        </w:rPr>
      </w:pPr>
    </w:p>
    <w:p w:rsidR="00A01155" w:rsidRDefault="00A01155" w:rsidP="0008132A">
      <w:pPr>
        <w:pStyle w:val="21"/>
        <w:ind w:leftChars="0" w:left="0" w:firstLineChars="0" w:firstLine="0"/>
        <w:rPr>
          <w:b/>
        </w:rPr>
      </w:pPr>
    </w:p>
    <w:p w:rsidR="0008132A" w:rsidRDefault="0008132A" w:rsidP="0008132A">
      <w:pPr>
        <w:pStyle w:val="21"/>
        <w:ind w:leftChars="0" w:left="0" w:firstLineChars="0" w:firstLine="0"/>
        <w:rPr>
          <w:b/>
        </w:rPr>
      </w:pPr>
      <w:r w:rsidRPr="00695D02">
        <w:rPr>
          <w:rFonts w:hint="eastAsia"/>
          <w:b/>
        </w:rPr>
        <w:lastRenderedPageBreak/>
        <w:t>表</w:t>
      </w:r>
      <w:r>
        <w:rPr>
          <w:rFonts w:hint="eastAsia"/>
          <w:b/>
        </w:rPr>
        <w:t>3  工程會11</w:t>
      </w:r>
      <w:r>
        <w:rPr>
          <w:b/>
        </w:rPr>
        <w:t>3</w:t>
      </w:r>
      <w:r w:rsidR="00A01155">
        <w:rPr>
          <w:rFonts w:hint="eastAsia"/>
          <w:b/>
        </w:rPr>
        <w:t>及114</w:t>
      </w:r>
      <w:r>
        <w:rPr>
          <w:rFonts w:hint="eastAsia"/>
          <w:b/>
        </w:rPr>
        <w:t>年度派</w:t>
      </w:r>
      <w:r w:rsidRPr="003B36F6">
        <w:rPr>
          <w:rFonts w:hint="eastAsia"/>
          <w:b/>
        </w:rPr>
        <w:t>員出國計畫</w:t>
      </w:r>
      <w:r>
        <w:rPr>
          <w:rFonts w:hint="eastAsia"/>
          <w:b/>
        </w:rPr>
        <w:t>預算執行</w:t>
      </w:r>
      <w:r w:rsidRPr="009858E6">
        <w:rPr>
          <w:rFonts w:hint="eastAsia"/>
          <w:b/>
        </w:rPr>
        <w:t>情形</w:t>
      </w:r>
      <w:r>
        <w:rPr>
          <w:rFonts w:hint="eastAsia"/>
          <w:b/>
        </w:rPr>
        <w:t>表</w:t>
      </w:r>
    </w:p>
    <w:p w:rsidR="0008132A" w:rsidRDefault="0008132A" w:rsidP="0008132A">
      <w:pPr>
        <w:pStyle w:val="142"/>
        <w:rPr>
          <w:b/>
        </w:rPr>
      </w:pPr>
      <w:r>
        <w:rPr>
          <w:rFonts w:hint="eastAsia"/>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14"/>
        <w:gridCol w:w="2848"/>
        <w:gridCol w:w="2849"/>
      </w:tblGrid>
      <w:tr w:rsidR="00A01155" w:rsidRPr="00A35028" w:rsidTr="00A01155">
        <w:trPr>
          <w:trHeight w:val="350"/>
          <w:tblHeader/>
        </w:trPr>
        <w:tc>
          <w:tcPr>
            <w:tcW w:w="2814" w:type="dxa"/>
            <w:tcBorders>
              <w:top w:val="single" w:sz="12" w:space="0" w:color="auto"/>
              <w:bottom w:val="single" w:sz="4" w:space="0" w:color="auto"/>
            </w:tcBorders>
            <w:shd w:val="clear" w:color="auto" w:fill="auto"/>
            <w:noWrap/>
            <w:vAlign w:val="center"/>
            <w:hideMark/>
          </w:tcPr>
          <w:p w:rsidR="00A01155" w:rsidRPr="00A35028" w:rsidRDefault="00A01155" w:rsidP="00F57EA6">
            <w:pPr>
              <w:pStyle w:val="142"/>
              <w:jc w:val="center"/>
              <w:rPr>
                <w:snapToGrid/>
              </w:rPr>
            </w:pPr>
            <w:r>
              <w:rPr>
                <w:rFonts w:hint="eastAsia"/>
                <w:snapToGrid/>
              </w:rPr>
              <w:t>項目</w:t>
            </w:r>
          </w:p>
        </w:tc>
        <w:tc>
          <w:tcPr>
            <w:tcW w:w="2848" w:type="dxa"/>
            <w:tcBorders>
              <w:top w:val="single" w:sz="12" w:space="0" w:color="auto"/>
              <w:bottom w:val="single" w:sz="4" w:space="0" w:color="auto"/>
            </w:tcBorders>
            <w:shd w:val="clear" w:color="auto" w:fill="auto"/>
            <w:noWrap/>
            <w:vAlign w:val="center"/>
            <w:hideMark/>
          </w:tcPr>
          <w:p w:rsidR="00A01155" w:rsidRPr="00A35028" w:rsidRDefault="00A01155" w:rsidP="00F57EA6">
            <w:pPr>
              <w:pStyle w:val="142"/>
              <w:jc w:val="center"/>
              <w:rPr>
                <w:rFonts w:hint="eastAsia"/>
                <w:snapToGrid/>
              </w:rPr>
            </w:pPr>
            <w:r w:rsidRPr="00A35028">
              <w:rPr>
                <w:rFonts w:hint="eastAsia"/>
                <w:snapToGrid/>
                <w:lang w:val="x-none"/>
              </w:rPr>
              <w:t>113年</w:t>
            </w:r>
            <w:r>
              <w:rPr>
                <w:rFonts w:hint="eastAsia"/>
                <w:snapToGrid/>
                <w:lang w:val="x-none"/>
              </w:rPr>
              <w:t>度</w:t>
            </w:r>
          </w:p>
        </w:tc>
        <w:tc>
          <w:tcPr>
            <w:tcW w:w="2849" w:type="dxa"/>
            <w:tcBorders>
              <w:top w:val="single" w:sz="12" w:space="0" w:color="auto"/>
              <w:bottom w:val="single" w:sz="4" w:space="0" w:color="auto"/>
            </w:tcBorders>
            <w:shd w:val="clear" w:color="auto" w:fill="auto"/>
            <w:vAlign w:val="center"/>
            <w:hideMark/>
          </w:tcPr>
          <w:p w:rsidR="00A01155" w:rsidRPr="00A35028" w:rsidRDefault="00A01155" w:rsidP="00F57EA6">
            <w:pPr>
              <w:pStyle w:val="142"/>
              <w:jc w:val="center"/>
              <w:rPr>
                <w:rFonts w:hint="eastAsia"/>
                <w:snapToGrid/>
              </w:rPr>
            </w:pPr>
            <w:r w:rsidRPr="00A35028">
              <w:rPr>
                <w:rFonts w:hint="eastAsia"/>
                <w:snapToGrid/>
                <w:lang w:val="x-none"/>
              </w:rPr>
              <w:t>114年度</w:t>
            </w:r>
          </w:p>
        </w:tc>
      </w:tr>
      <w:tr w:rsidR="00A01155" w:rsidRPr="00A35028" w:rsidTr="00A01155">
        <w:trPr>
          <w:trHeight w:val="350"/>
        </w:trPr>
        <w:tc>
          <w:tcPr>
            <w:tcW w:w="2814" w:type="dxa"/>
            <w:tcBorders>
              <w:top w:val="single" w:sz="4" w:space="0" w:color="auto"/>
              <w:bottom w:val="single" w:sz="4" w:space="0" w:color="auto"/>
            </w:tcBorders>
            <w:shd w:val="clear" w:color="auto" w:fill="auto"/>
            <w:noWrap/>
            <w:vAlign w:val="center"/>
            <w:hideMark/>
          </w:tcPr>
          <w:p w:rsidR="00A01155" w:rsidRPr="00A35028" w:rsidRDefault="00A01155" w:rsidP="00B27432">
            <w:pPr>
              <w:pStyle w:val="142"/>
              <w:jc w:val="both"/>
              <w:rPr>
                <w:rFonts w:hint="eastAsia"/>
                <w:snapToGrid/>
              </w:rPr>
            </w:pPr>
            <w:r w:rsidRPr="00A35028">
              <w:rPr>
                <w:rFonts w:hint="eastAsia"/>
                <w:snapToGrid/>
                <w:lang w:val="x-none"/>
              </w:rPr>
              <w:t>預算數</w:t>
            </w:r>
            <w:r>
              <w:rPr>
                <w:rFonts w:hint="eastAsia"/>
                <w:snapToGrid/>
                <w:lang w:val="x-none"/>
              </w:rPr>
              <w:t>A</w:t>
            </w:r>
          </w:p>
        </w:tc>
        <w:tc>
          <w:tcPr>
            <w:tcW w:w="2848" w:type="dxa"/>
            <w:tcBorders>
              <w:top w:val="single" w:sz="4" w:space="0" w:color="auto"/>
              <w:bottom w:val="single" w:sz="4" w:space="0" w:color="auto"/>
            </w:tcBorders>
            <w:shd w:val="clear" w:color="auto" w:fill="auto"/>
            <w:noWrap/>
            <w:vAlign w:val="center"/>
            <w:hideMark/>
          </w:tcPr>
          <w:p w:rsidR="00A01155" w:rsidRPr="002622FE" w:rsidRDefault="00A01155" w:rsidP="00F57EA6">
            <w:pPr>
              <w:pStyle w:val="142"/>
              <w:rPr>
                <w:rFonts w:hAnsi="標楷體" w:hint="eastAsia"/>
                <w:snapToGrid/>
              </w:rPr>
            </w:pPr>
            <w:r>
              <w:rPr>
                <w:rFonts w:hAnsi="標楷體" w:hint="eastAsia"/>
                <w:snapToGrid/>
              </w:rPr>
              <w:t>1</w:t>
            </w:r>
            <w:r>
              <w:rPr>
                <w:rFonts w:hAnsi="標楷體"/>
                <w:snapToGrid/>
              </w:rPr>
              <w:t>,178</w:t>
            </w:r>
          </w:p>
        </w:tc>
        <w:tc>
          <w:tcPr>
            <w:tcW w:w="2849" w:type="dxa"/>
            <w:tcBorders>
              <w:top w:val="single" w:sz="4" w:space="0" w:color="auto"/>
              <w:bottom w:val="single" w:sz="4" w:space="0" w:color="auto"/>
            </w:tcBorders>
            <w:shd w:val="clear" w:color="auto" w:fill="auto"/>
            <w:vAlign w:val="center"/>
            <w:hideMark/>
          </w:tcPr>
          <w:p w:rsidR="00A01155" w:rsidRPr="002622FE" w:rsidRDefault="00A01155" w:rsidP="00F57EA6">
            <w:pPr>
              <w:pStyle w:val="142"/>
              <w:rPr>
                <w:rFonts w:hAnsi="標楷體" w:hint="eastAsia"/>
                <w:snapToGrid/>
              </w:rPr>
            </w:pPr>
            <w:r>
              <w:rPr>
                <w:rFonts w:hAnsi="標楷體" w:hint="eastAsia"/>
                <w:snapToGrid/>
              </w:rPr>
              <w:t>3</w:t>
            </w:r>
            <w:r>
              <w:rPr>
                <w:rFonts w:hAnsi="標楷體"/>
                <w:snapToGrid/>
              </w:rPr>
              <w:t>,546</w:t>
            </w:r>
          </w:p>
        </w:tc>
      </w:tr>
      <w:tr w:rsidR="00A01155" w:rsidRPr="00A35028" w:rsidTr="00A01155">
        <w:trPr>
          <w:trHeight w:val="340"/>
        </w:trPr>
        <w:tc>
          <w:tcPr>
            <w:tcW w:w="2814" w:type="dxa"/>
            <w:tcBorders>
              <w:top w:val="single" w:sz="4" w:space="0" w:color="auto"/>
              <w:bottom w:val="single" w:sz="4" w:space="0" w:color="auto"/>
            </w:tcBorders>
            <w:shd w:val="clear" w:color="auto" w:fill="auto"/>
            <w:noWrap/>
            <w:vAlign w:val="center"/>
            <w:hideMark/>
          </w:tcPr>
          <w:p w:rsidR="00A01155" w:rsidRPr="00A35028" w:rsidRDefault="00A01155" w:rsidP="00F57EA6">
            <w:pPr>
              <w:pStyle w:val="142"/>
              <w:jc w:val="left"/>
              <w:rPr>
                <w:rFonts w:hint="eastAsia"/>
                <w:snapToGrid/>
              </w:rPr>
            </w:pPr>
            <w:r w:rsidRPr="00A35028">
              <w:rPr>
                <w:rFonts w:hint="eastAsia"/>
                <w:snapToGrid/>
                <w:lang w:val="x-none"/>
              </w:rPr>
              <w:t>決算數/執行數</w:t>
            </w:r>
            <w:r>
              <w:rPr>
                <w:rFonts w:hint="eastAsia"/>
                <w:snapToGrid/>
                <w:lang w:val="x-none"/>
              </w:rPr>
              <w:t>B</w:t>
            </w:r>
          </w:p>
        </w:tc>
        <w:tc>
          <w:tcPr>
            <w:tcW w:w="2848" w:type="dxa"/>
            <w:tcBorders>
              <w:top w:val="single" w:sz="4" w:space="0" w:color="auto"/>
              <w:bottom w:val="single" w:sz="4" w:space="0" w:color="auto"/>
            </w:tcBorders>
            <w:shd w:val="clear" w:color="auto" w:fill="auto"/>
            <w:noWrap/>
            <w:vAlign w:val="center"/>
          </w:tcPr>
          <w:p w:rsidR="00A01155" w:rsidRPr="004876D1" w:rsidRDefault="00A01155" w:rsidP="00F57EA6">
            <w:pPr>
              <w:pStyle w:val="142"/>
              <w:rPr>
                <w:rFonts w:hAnsi="標楷體" w:hint="eastAsia"/>
                <w:snapToGrid/>
              </w:rPr>
            </w:pPr>
            <w:r>
              <w:rPr>
                <w:rFonts w:hAnsi="標楷體" w:hint="eastAsia"/>
                <w:snapToGrid/>
              </w:rPr>
              <w:t>9</w:t>
            </w:r>
            <w:r>
              <w:rPr>
                <w:rFonts w:hAnsi="標楷體"/>
                <w:snapToGrid/>
              </w:rPr>
              <w:t>35</w:t>
            </w:r>
          </w:p>
        </w:tc>
        <w:tc>
          <w:tcPr>
            <w:tcW w:w="2849" w:type="dxa"/>
            <w:tcBorders>
              <w:top w:val="single" w:sz="4" w:space="0" w:color="auto"/>
              <w:bottom w:val="single" w:sz="4" w:space="0" w:color="auto"/>
              <w:tr2bl w:val="nil"/>
            </w:tcBorders>
            <w:shd w:val="clear" w:color="auto" w:fill="auto"/>
            <w:vAlign w:val="center"/>
            <w:hideMark/>
          </w:tcPr>
          <w:p w:rsidR="00A01155" w:rsidRPr="004876D1" w:rsidRDefault="00A01155" w:rsidP="00F57EA6">
            <w:pPr>
              <w:pStyle w:val="142"/>
              <w:rPr>
                <w:rFonts w:hAnsi="標楷體" w:hint="eastAsia"/>
                <w:snapToGrid/>
              </w:rPr>
            </w:pPr>
            <w:r>
              <w:rPr>
                <w:rFonts w:hAnsi="標楷體" w:hint="eastAsia"/>
                <w:snapToGrid/>
              </w:rPr>
              <w:t>3</w:t>
            </w:r>
            <w:r>
              <w:rPr>
                <w:rFonts w:hAnsi="標楷體"/>
                <w:snapToGrid/>
              </w:rPr>
              <w:t>15</w:t>
            </w:r>
          </w:p>
        </w:tc>
      </w:tr>
      <w:tr w:rsidR="00A01155" w:rsidRPr="00A35028" w:rsidTr="00A01155">
        <w:trPr>
          <w:trHeight w:val="340"/>
        </w:trPr>
        <w:tc>
          <w:tcPr>
            <w:tcW w:w="2814" w:type="dxa"/>
            <w:tcBorders>
              <w:top w:val="single" w:sz="4" w:space="0" w:color="auto"/>
              <w:bottom w:val="single" w:sz="12" w:space="0" w:color="auto"/>
            </w:tcBorders>
            <w:shd w:val="clear" w:color="auto" w:fill="auto"/>
            <w:noWrap/>
            <w:vAlign w:val="center"/>
            <w:hideMark/>
          </w:tcPr>
          <w:p w:rsidR="00A01155" w:rsidRPr="00A35028" w:rsidRDefault="00A01155" w:rsidP="00F57EA6">
            <w:pPr>
              <w:pStyle w:val="142"/>
              <w:jc w:val="both"/>
              <w:rPr>
                <w:rFonts w:ascii="新細明體" w:eastAsia="新細明體" w:hAnsi="新細明體" w:hint="eastAsia"/>
                <w:snapToGrid/>
              </w:rPr>
            </w:pPr>
            <w:r w:rsidRPr="004876D1">
              <w:rPr>
                <w:rFonts w:hint="eastAsia"/>
                <w:snapToGrid/>
                <w:lang w:val="x-none"/>
              </w:rPr>
              <w:t>預算執行率</w:t>
            </w:r>
            <w:r>
              <w:rPr>
                <w:rFonts w:hint="eastAsia"/>
                <w:snapToGrid/>
                <w:lang w:val="x-none"/>
              </w:rPr>
              <w:t>B/A</w:t>
            </w:r>
          </w:p>
        </w:tc>
        <w:tc>
          <w:tcPr>
            <w:tcW w:w="2848" w:type="dxa"/>
            <w:tcBorders>
              <w:top w:val="single" w:sz="4" w:space="0" w:color="auto"/>
              <w:bottom w:val="single" w:sz="12" w:space="0" w:color="auto"/>
            </w:tcBorders>
            <w:shd w:val="clear" w:color="auto" w:fill="auto"/>
            <w:noWrap/>
            <w:vAlign w:val="center"/>
          </w:tcPr>
          <w:p w:rsidR="00A01155" w:rsidRPr="004876D1" w:rsidRDefault="00A01155" w:rsidP="00F57EA6">
            <w:pPr>
              <w:pStyle w:val="142"/>
              <w:rPr>
                <w:rFonts w:hAnsi="標楷體" w:hint="eastAsia"/>
                <w:snapToGrid/>
              </w:rPr>
            </w:pPr>
            <w:r>
              <w:rPr>
                <w:rFonts w:hAnsi="標楷體" w:hint="eastAsia"/>
                <w:snapToGrid/>
              </w:rPr>
              <w:t>79.37</w:t>
            </w:r>
          </w:p>
        </w:tc>
        <w:tc>
          <w:tcPr>
            <w:tcW w:w="2849" w:type="dxa"/>
            <w:tcBorders>
              <w:top w:val="single" w:sz="4" w:space="0" w:color="auto"/>
              <w:bottom w:val="single" w:sz="12" w:space="0" w:color="auto"/>
              <w:tr2bl w:val="nil"/>
            </w:tcBorders>
            <w:shd w:val="clear" w:color="auto" w:fill="auto"/>
            <w:noWrap/>
            <w:vAlign w:val="center"/>
          </w:tcPr>
          <w:p w:rsidR="00A01155" w:rsidRPr="004876D1" w:rsidRDefault="00A01155" w:rsidP="00F57EA6">
            <w:pPr>
              <w:pStyle w:val="142"/>
              <w:rPr>
                <w:rFonts w:hAnsi="標楷體" w:hint="eastAsia"/>
                <w:snapToGrid/>
              </w:rPr>
            </w:pPr>
            <w:r>
              <w:rPr>
                <w:rFonts w:hAnsi="標楷體" w:hint="eastAsia"/>
                <w:snapToGrid/>
              </w:rPr>
              <w:t>8.88</w:t>
            </w:r>
          </w:p>
        </w:tc>
      </w:tr>
    </w:tbl>
    <w:p w:rsidR="0008132A" w:rsidRDefault="0008132A" w:rsidP="00A01155">
      <w:pPr>
        <w:pStyle w:val="142"/>
        <w:spacing w:line="280" w:lineRule="exact"/>
        <w:ind w:left="1160" w:hangingChars="477" w:hanging="1160"/>
        <w:jc w:val="both"/>
      </w:pPr>
      <w:r w:rsidRPr="003E791E">
        <w:t>說</w:t>
      </w:r>
      <w:r w:rsidRPr="003E791E">
        <w:rPr>
          <w:rFonts w:hint="eastAsia"/>
        </w:rPr>
        <w:t xml:space="preserve">　　</w:t>
      </w:r>
      <w:r w:rsidRPr="003E791E">
        <w:t>明：</w:t>
      </w:r>
      <w:r>
        <w:rPr>
          <w:rFonts w:hint="eastAsia"/>
        </w:rPr>
        <w:t>114年度執行數31萬5千元係1至7月之數，</w:t>
      </w:r>
      <w:r w:rsidR="00A55D8E">
        <w:rPr>
          <w:rFonts w:hint="eastAsia"/>
        </w:rPr>
        <w:t>同期間</w:t>
      </w:r>
      <w:r>
        <w:rPr>
          <w:rFonts w:hint="eastAsia"/>
        </w:rPr>
        <w:t>分配</w:t>
      </w:r>
      <w:r w:rsidR="00A55D8E">
        <w:rPr>
          <w:rFonts w:hint="eastAsia"/>
        </w:rPr>
        <w:t>預算</w:t>
      </w:r>
      <w:r>
        <w:rPr>
          <w:rFonts w:hint="eastAsia"/>
        </w:rPr>
        <w:t>數</w:t>
      </w:r>
      <w:r w:rsidR="00A55D8E">
        <w:rPr>
          <w:rFonts w:hint="eastAsia"/>
        </w:rPr>
        <w:t>為33萬6千元</w:t>
      </w:r>
      <w:r w:rsidR="008F7F56">
        <w:rPr>
          <w:rFonts w:hint="eastAsia"/>
        </w:rPr>
        <w:t>，分配預算執行率為9</w:t>
      </w:r>
      <w:r w:rsidR="008F7F56">
        <w:t>3.75</w:t>
      </w:r>
      <w:r w:rsidR="008F7F56">
        <w:rPr>
          <w:rFonts w:hint="eastAsia"/>
        </w:rPr>
        <w:t>%</w:t>
      </w:r>
      <w:r>
        <w:rPr>
          <w:rFonts w:hint="eastAsia"/>
        </w:rPr>
        <w:t>。</w:t>
      </w:r>
    </w:p>
    <w:p w:rsidR="0008132A" w:rsidRDefault="0008132A" w:rsidP="0008132A">
      <w:pPr>
        <w:pStyle w:val="142"/>
        <w:spacing w:line="280" w:lineRule="exact"/>
        <w:ind w:left="1160" w:hangingChars="477" w:hanging="1160"/>
        <w:jc w:val="both"/>
        <w:rPr>
          <w:rFonts w:hint="eastAsia"/>
        </w:rPr>
      </w:pPr>
      <w:r>
        <w:rPr>
          <w:rFonts w:hint="eastAsia"/>
        </w:rPr>
        <w:t>資料來源：工程會；本中心整理。</w:t>
      </w:r>
    </w:p>
    <w:p w:rsidR="002E4862" w:rsidRDefault="002E4862" w:rsidP="002E4862">
      <w:pPr>
        <w:pStyle w:val="a5"/>
        <w:ind w:left="849" w:hanging="283"/>
        <w:rPr>
          <w:b/>
        </w:rPr>
      </w:pPr>
      <w:r w:rsidRPr="00501BB2">
        <w:rPr>
          <w:rFonts w:hint="eastAsia"/>
          <w:b/>
        </w:rPr>
        <w:t>(</w:t>
      </w:r>
      <w:r>
        <w:rPr>
          <w:rFonts w:hint="eastAsia"/>
          <w:b/>
        </w:rPr>
        <w:t>二</w:t>
      </w:r>
      <w:r w:rsidRPr="00501BB2">
        <w:rPr>
          <w:rFonts w:hint="eastAsia"/>
          <w:b/>
        </w:rPr>
        <w:t>)</w:t>
      </w:r>
      <w:r w:rsidR="005323E2">
        <w:rPr>
          <w:rFonts w:hint="eastAsia"/>
          <w:b/>
        </w:rPr>
        <w:t>除</w:t>
      </w:r>
      <w:r w:rsidR="00F7453F">
        <w:rPr>
          <w:rFonts w:hint="eastAsia"/>
          <w:b/>
        </w:rPr>
        <w:t>循例編列辦理優質公共工程相關</w:t>
      </w:r>
      <w:r w:rsidR="0097527D">
        <w:rPr>
          <w:rFonts w:hint="eastAsia"/>
          <w:b/>
        </w:rPr>
        <w:t>媒宣費</w:t>
      </w:r>
      <w:r w:rsidR="00F7453F">
        <w:rPr>
          <w:rFonts w:hint="eastAsia"/>
          <w:b/>
        </w:rPr>
        <w:t>外，尚新增宣導該會施政計畫、重要政策及施政措施等媒宣費</w:t>
      </w:r>
      <w:r w:rsidR="00B27CD5">
        <w:rPr>
          <w:rFonts w:hint="eastAsia"/>
          <w:b/>
        </w:rPr>
        <w:t>，允</w:t>
      </w:r>
      <w:r w:rsidR="002B429E">
        <w:rPr>
          <w:rFonts w:hint="eastAsia"/>
          <w:b/>
        </w:rPr>
        <w:t>宜</w:t>
      </w:r>
      <w:r w:rsidR="00C65705">
        <w:rPr>
          <w:rFonts w:hint="eastAsia"/>
          <w:b/>
        </w:rPr>
        <w:t>力求節約</w:t>
      </w:r>
    </w:p>
    <w:p w:rsidR="0024089C" w:rsidRDefault="0097527D" w:rsidP="0097527D">
      <w:pPr>
        <w:pStyle w:val="21"/>
        <w:ind w:left="850" w:firstLine="566"/>
      </w:pPr>
      <w:r>
        <w:rPr>
          <w:rFonts w:hint="eastAsia"/>
        </w:rPr>
        <w:t>工程會自112年度起，每年</w:t>
      </w:r>
      <w:r w:rsidR="00A01010">
        <w:rPr>
          <w:rFonts w:hint="eastAsia"/>
        </w:rPr>
        <w:t>度預算案均</w:t>
      </w:r>
      <w:r>
        <w:rPr>
          <w:rFonts w:hint="eastAsia"/>
        </w:rPr>
        <w:t>編列辦理</w:t>
      </w:r>
      <w:r w:rsidRPr="0097527D">
        <w:rPr>
          <w:rFonts w:hint="eastAsia"/>
        </w:rPr>
        <w:t>優質公共工程相關</w:t>
      </w:r>
      <w:r>
        <w:rPr>
          <w:rFonts w:hint="eastAsia"/>
        </w:rPr>
        <w:t>媒宣費220萬元，</w:t>
      </w:r>
      <w:r w:rsidR="00A01010">
        <w:rPr>
          <w:rFonts w:hint="eastAsia"/>
        </w:rPr>
        <w:t>其中112及113年度均如數執行</w:t>
      </w:r>
      <w:r w:rsidR="009156C8">
        <w:rPr>
          <w:rFonts w:hint="eastAsia"/>
        </w:rPr>
        <w:t>，</w:t>
      </w:r>
      <w:r>
        <w:rPr>
          <w:rFonts w:hint="eastAsia"/>
        </w:rPr>
        <w:t>114年度經本院審議後全數刪減</w:t>
      </w:r>
      <w:r w:rsidR="004778F3">
        <w:rPr>
          <w:rFonts w:hint="eastAsia"/>
        </w:rPr>
        <w:t>(詳表4)</w:t>
      </w:r>
      <w:r>
        <w:rPr>
          <w:rFonts w:hint="eastAsia"/>
        </w:rPr>
        <w:t>。</w:t>
      </w:r>
      <w:r w:rsidR="002F5A7C">
        <w:rPr>
          <w:rFonts w:hint="eastAsia"/>
        </w:rPr>
        <w:t>該會115年度</w:t>
      </w:r>
      <w:r w:rsidR="00E90299">
        <w:rPr>
          <w:rFonts w:hint="eastAsia"/>
        </w:rPr>
        <w:t>預算案</w:t>
      </w:r>
      <w:r w:rsidR="002F5A7C">
        <w:rPr>
          <w:rFonts w:hint="eastAsia"/>
        </w:rPr>
        <w:t>除</w:t>
      </w:r>
      <w:r w:rsidR="00B4421D">
        <w:rPr>
          <w:rFonts w:hint="eastAsia"/>
        </w:rPr>
        <w:t>編列</w:t>
      </w:r>
      <w:r w:rsidR="002F5A7C">
        <w:rPr>
          <w:rFonts w:hint="eastAsia"/>
        </w:rPr>
        <w:t>前揭</w:t>
      </w:r>
      <w:r w:rsidR="00211D29" w:rsidRPr="00211D29">
        <w:rPr>
          <w:rFonts w:hint="eastAsia"/>
        </w:rPr>
        <w:t>辦理優質公共工程相關媒宣費220萬元</w:t>
      </w:r>
      <w:r w:rsidR="00211D29">
        <w:rPr>
          <w:rFonts w:hint="eastAsia"/>
        </w:rPr>
        <w:t>外</w:t>
      </w:r>
      <w:r>
        <w:rPr>
          <w:rFonts w:hint="eastAsia"/>
        </w:rPr>
        <w:t>，</w:t>
      </w:r>
      <w:r w:rsidR="00211D29">
        <w:rPr>
          <w:rFonts w:hint="eastAsia"/>
        </w:rPr>
        <w:t>復新增</w:t>
      </w:r>
      <w:r w:rsidR="00B4421D">
        <w:rPr>
          <w:rFonts w:hint="eastAsia"/>
        </w:rPr>
        <w:t>編列</w:t>
      </w:r>
      <w:r w:rsidR="000A1B55" w:rsidRPr="000A1B55">
        <w:rPr>
          <w:rFonts w:hint="eastAsia"/>
        </w:rPr>
        <w:t>宣導該會施政計畫、重要政策及施政措施等媒宣費</w:t>
      </w:r>
      <w:r w:rsidR="000A1B55">
        <w:rPr>
          <w:rFonts w:hint="eastAsia"/>
        </w:rPr>
        <w:t>100萬元，合共320萬元</w:t>
      </w:r>
      <w:r w:rsidR="004778F3">
        <w:rPr>
          <w:rFonts w:hint="eastAsia"/>
        </w:rPr>
        <w:t>(詳表5)</w:t>
      </w:r>
      <w:r w:rsidR="000A1B55">
        <w:rPr>
          <w:rFonts w:hint="eastAsia"/>
        </w:rPr>
        <w:t>。</w:t>
      </w:r>
    </w:p>
    <w:p w:rsidR="000A1B55" w:rsidRPr="00B27CD5" w:rsidRDefault="004778F3" w:rsidP="00C65705">
      <w:pPr>
        <w:pStyle w:val="21"/>
        <w:ind w:left="850" w:firstLine="566"/>
        <w:rPr>
          <w:rFonts w:hint="eastAsia"/>
        </w:rPr>
      </w:pPr>
      <w:r>
        <w:rPr>
          <w:rFonts w:hint="eastAsia"/>
        </w:rPr>
        <w:t>依</w:t>
      </w:r>
      <w:r w:rsidR="00125168">
        <w:rPr>
          <w:rFonts w:hAnsi="標楷體" w:hint="eastAsia"/>
        </w:rPr>
        <w:t>「</w:t>
      </w:r>
      <w:r w:rsidR="00125168">
        <w:rPr>
          <w:rFonts w:hint="eastAsia"/>
        </w:rPr>
        <w:t>115年度中央及地方政府預算籌編原則</w:t>
      </w:r>
      <w:r w:rsidR="00125168">
        <w:rPr>
          <w:rFonts w:hAnsi="標楷體" w:hint="eastAsia"/>
        </w:rPr>
        <w:t>」</w:t>
      </w:r>
      <w:r w:rsidR="00125168">
        <w:rPr>
          <w:rFonts w:hint="eastAsia"/>
        </w:rPr>
        <w:t>第二、(三)點規定略以，政府各項消費支出應力求節約，本緊縮及節能原則確實檢討，爰工程會編列媒宣費允</w:t>
      </w:r>
      <w:r w:rsidR="00217CD9">
        <w:rPr>
          <w:rFonts w:hint="eastAsia"/>
        </w:rPr>
        <w:t>宜</w:t>
      </w:r>
      <w:r w:rsidR="00125168">
        <w:rPr>
          <w:rFonts w:hint="eastAsia"/>
        </w:rPr>
        <w:t>依此原則辦理</w:t>
      </w:r>
      <w:r w:rsidR="0070710D">
        <w:rPr>
          <w:rFonts w:hint="eastAsia"/>
        </w:rPr>
        <w:t>。</w:t>
      </w:r>
      <w:r w:rsidR="00125168">
        <w:rPr>
          <w:rFonts w:hint="eastAsia"/>
        </w:rPr>
        <w:t>工程會</w:t>
      </w:r>
      <w:r w:rsidR="0070710D">
        <w:rPr>
          <w:rFonts w:hint="eastAsia"/>
        </w:rPr>
        <w:t>115年度</w:t>
      </w:r>
      <w:r w:rsidR="00E90299">
        <w:rPr>
          <w:rFonts w:hint="eastAsia"/>
        </w:rPr>
        <w:t>預算案</w:t>
      </w:r>
      <w:r w:rsidR="00217CD9">
        <w:rPr>
          <w:rFonts w:hint="eastAsia"/>
        </w:rPr>
        <w:t>新增</w:t>
      </w:r>
      <w:r w:rsidR="001E7831">
        <w:rPr>
          <w:rFonts w:hint="eastAsia"/>
        </w:rPr>
        <w:t>編列媒宣費100萬元，</w:t>
      </w:r>
      <w:r w:rsidR="00217CD9">
        <w:rPr>
          <w:rFonts w:hint="eastAsia"/>
        </w:rPr>
        <w:t>針對</w:t>
      </w:r>
      <w:r w:rsidR="0070710D" w:rsidRPr="0070710D">
        <w:rPr>
          <w:rFonts w:hint="eastAsia"/>
        </w:rPr>
        <w:t>該會施政計畫、重要政策及施政措施</w:t>
      </w:r>
      <w:r w:rsidR="00217CD9">
        <w:rPr>
          <w:rFonts w:hint="eastAsia"/>
        </w:rPr>
        <w:t>，</w:t>
      </w:r>
      <w:r w:rsidR="00217CD9" w:rsidRPr="00217CD9">
        <w:rPr>
          <w:rFonts w:hint="eastAsia"/>
        </w:rPr>
        <w:t>策製文宣素材、刊播平面及電子等多元媒體廣告或辦理政策說明會</w:t>
      </w:r>
      <w:r w:rsidR="00217CD9">
        <w:rPr>
          <w:rFonts w:hint="eastAsia"/>
        </w:rPr>
        <w:t>，</w:t>
      </w:r>
      <w:r w:rsidR="0070710D">
        <w:rPr>
          <w:rFonts w:hint="eastAsia"/>
        </w:rPr>
        <w:t>其評核指標為</w:t>
      </w:r>
      <w:r w:rsidR="0070710D" w:rsidRPr="0070710D">
        <w:rPr>
          <w:rFonts w:hint="eastAsia"/>
        </w:rPr>
        <w:t>為預計辦理3系列</w:t>
      </w:r>
      <w:r w:rsidR="0070710D" w:rsidRPr="0070710D">
        <w:rPr>
          <w:rFonts w:hint="eastAsia"/>
        </w:rPr>
        <w:lastRenderedPageBreak/>
        <w:t>或場次，增進相關機關、民眾對</w:t>
      </w:r>
      <w:r w:rsidR="00217CD9">
        <w:rPr>
          <w:rFonts w:hint="eastAsia"/>
        </w:rPr>
        <w:t>該</w:t>
      </w:r>
      <w:r w:rsidR="0070710D" w:rsidRPr="0070710D">
        <w:rPr>
          <w:rFonts w:hint="eastAsia"/>
        </w:rPr>
        <w:t>會政策瞭解</w:t>
      </w:r>
      <w:r w:rsidR="00B4421D">
        <w:rPr>
          <w:rFonts w:hint="eastAsia"/>
        </w:rPr>
        <w:t>(詳表5)</w:t>
      </w:r>
      <w:r w:rsidR="0070710D">
        <w:rPr>
          <w:rFonts w:hint="eastAsia"/>
        </w:rPr>
        <w:t>，</w:t>
      </w:r>
      <w:r w:rsidR="00C65705">
        <w:rPr>
          <w:rFonts w:hint="eastAsia"/>
        </w:rPr>
        <w:t>按工程會</w:t>
      </w:r>
      <w:r w:rsidR="00B4421D">
        <w:rPr>
          <w:rFonts w:hint="eastAsia"/>
        </w:rPr>
        <w:t>職掌為</w:t>
      </w:r>
      <w:r w:rsidR="00C65705" w:rsidRPr="00C65705">
        <w:rPr>
          <w:rFonts w:hint="eastAsia"/>
        </w:rPr>
        <w:t>統籌公共工程之規劃、審議、協調及督導</w:t>
      </w:r>
      <w:r w:rsidR="00C65705">
        <w:rPr>
          <w:rFonts w:hint="eastAsia"/>
        </w:rPr>
        <w:t>，</w:t>
      </w:r>
      <w:r w:rsidR="00B4421D" w:rsidRPr="0070710D">
        <w:rPr>
          <w:rFonts w:hint="eastAsia"/>
        </w:rPr>
        <w:t>該會</w:t>
      </w:r>
      <w:r w:rsidR="00217CD9" w:rsidRPr="00217CD9">
        <w:rPr>
          <w:rFonts w:hint="eastAsia"/>
        </w:rPr>
        <w:t>施政計畫、重要政策及施政措施</w:t>
      </w:r>
      <w:r w:rsidR="00B4421D">
        <w:rPr>
          <w:rFonts w:hint="eastAsia"/>
        </w:rPr>
        <w:t>等可</w:t>
      </w:r>
      <w:r w:rsidR="00217CD9">
        <w:rPr>
          <w:rFonts w:hint="eastAsia"/>
        </w:rPr>
        <w:t>考量</w:t>
      </w:r>
      <w:r w:rsidR="00B4421D">
        <w:rPr>
          <w:rFonts w:hint="eastAsia"/>
        </w:rPr>
        <w:t>透過官網、公文或相關會議等</w:t>
      </w:r>
      <w:r w:rsidR="006271F4">
        <w:rPr>
          <w:rFonts w:hint="eastAsia"/>
        </w:rPr>
        <w:t>方式</w:t>
      </w:r>
      <w:r w:rsidR="00B4421D">
        <w:rPr>
          <w:rFonts w:hint="eastAsia"/>
        </w:rPr>
        <w:t>傳達，爰</w:t>
      </w:r>
      <w:r w:rsidR="0070710D">
        <w:rPr>
          <w:rFonts w:hint="eastAsia"/>
        </w:rPr>
        <w:t>允</w:t>
      </w:r>
      <w:r w:rsidR="002B429E">
        <w:rPr>
          <w:rFonts w:hint="eastAsia"/>
        </w:rPr>
        <w:t>宜</w:t>
      </w:r>
      <w:r w:rsidR="00C65705">
        <w:rPr>
          <w:rFonts w:hint="eastAsia"/>
        </w:rPr>
        <w:t>力求節約，</w:t>
      </w:r>
      <w:r w:rsidR="00C65705" w:rsidRPr="00C65705">
        <w:rPr>
          <w:rFonts w:hint="eastAsia"/>
        </w:rPr>
        <w:t>本緊縮原則檢討</w:t>
      </w:r>
      <w:r w:rsidR="0070710D">
        <w:rPr>
          <w:rFonts w:hint="eastAsia"/>
        </w:rPr>
        <w:t>其必要性</w:t>
      </w:r>
      <w:r w:rsidR="00C65705">
        <w:rPr>
          <w:rFonts w:hint="eastAsia"/>
        </w:rPr>
        <w:t>。</w:t>
      </w:r>
    </w:p>
    <w:p w:rsidR="00217CD9" w:rsidRDefault="00217CD9" w:rsidP="00B45F1E">
      <w:pPr>
        <w:pStyle w:val="21"/>
        <w:ind w:leftChars="0" w:left="0" w:firstLineChars="0" w:firstLine="0"/>
        <w:rPr>
          <w:b/>
        </w:rPr>
      </w:pPr>
    </w:p>
    <w:p w:rsidR="00217CD9" w:rsidRDefault="00217CD9" w:rsidP="00B45F1E">
      <w:pPr>
        <w:pStyle w:val="21"/>
        <w:ind w:leftChars="0" w:left="0" w:firstLineChars="0" w:firstLine="0"/>
        <w:rPr>
          <w:b/>
        </w:rPr>
      </w:pPr>
    </w:p>
    <w:p w:rsidR="00B45F1E" w:rsidRDefault="00B45F1E" w:rsidP="00B45F1E">
      <w:pPr>
        <w:pStyle w:val="21"/>
        <w:ind w:leftChars="0" w:left="0" w:firstLineChars="0" w:firstLine="0"/>
        <w:rPr>
          <w:b/>
        </w:rPr>
      </w:pPr>
      <w:r w:rsidRPr="00695D02">
        <w:rPr>
          <w:rFonts w:hint="eastAsia"/>
          <w:b/>
        </w:rPr>
        <w:t>表</w:t>
      </w:r>
      <w:r w:rsidR="002F5A7C">
        <w:rPr>
          <w:rFonts w:hint="eastAsia"/>
          <w:b/>
        </w:rPr>
        <w:t>4</w:t>
      </w:r>
      <w:r>
        <w:rPr>
          <w:rFonts w:hint="eastAsia"/>
          <w:b/>
        </w:rPr>
        <w:t xml:space="preserve">  工程會11</w:t>
      </w:r>
      <w:r w:rsidR="002C3E07">
        <w:rPr>
          <w:rFonts w:hint="eastAsia"/>
          <w:b/>
        </w:rPr>
        <w:t>2</w:t>
      </w:r>
      <w:r>
        <w:rPr>
          <w:rFonts w:hint="eastAsia"/>
          <w:b/>
        </w:rPr>
        <w:t>至115年度</w:t>
      </w:r>
      <w:r w:rsidR="002C3E07">
        <w:rPr>
          <w:rFonts w:hint="eastAsia"/>
          <w:b/>
        </w:rPr>
        <w:t>媒宣費</w:t>
      </w:r>
      <w:r>
        <w:rPr>
          <w:rFonts w:hint="eastAsia"/>
          <w:b/>
        </w:rPr>
        <w:t>預算編列及執行</w:t>
      </w:r>
      <w:r w:rsidRPr="009858E6">
        <w:rPr>
          <w:rFonts w:hint="eastAsia"/>
          <w:b/>
        </w:rPr>
        <w:t>情形</w:t>
      </w:r>
      <w:r>
        <w:rPr>
          <w:rFonts w:hint="eastAsia"/>
          <w:b/>
        </w:rPr>
        <w:t>表</w:t>
      </w:r>
    </w:p>
    <w:p w:rsidR="00B45F1E" w:rsidRDefault="00B45F1E" w:rsidP="00B45F1E">
      <w:pPr>
        <w:pStyle w:val="142"/>
        <w:ind w:left="560" w:firstLine="560"/>
        <w:rPr>
          <w:b/>
        </w:rPr>
      </w:pPr>
      <w:r>
        <w:rPr>
          <w:rFonts w:hint="eastAsia"/>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80"/>
        <w:gridCol w:w="1532"/>
        <w:gridCol w:w="1533"/>
        <w:gridCol w:w="1533"/>
        <w:gridCol w:w="1533"/>
      </w:tblGrid>
      <w:tr w:rsidR="00B45F1E" w:rsidRPr="00B45F1E" w:rsidTr="00B45F1E">
        <w:trPr>
          <w:trHeight w:val="350"/>
          <w:tblHeader/>
        </w:trPr>
        <w:tc>
          <w:tcPr>
            <w:tcW w:w="2380" w:type="dxa"/>
            <w:tcBorders>
              <w:top w:val="single" w:sz="12" w:space="0" w:color="auto"/>
              <w:bottom w:val="single" w:sz="4" w:space="0" w:color="auto"/>
            </w:tcBorders>
            <w:shd w:val="clear" w:color="auto" w:fill="auto"/>
            <w:noWrap/>
            <w:vAlign w:val="center"/>
            <w:hideMark/>
          </w:tcPr>
          <w:p w:rsidR="00B45F1E" w:rsidRPr="00B45F1E" w:rsidRDefault="00B45F1E" w:rsidP="00B45F1E">
            <w:pPr>
              <w:pStyle w:val="142"/>
              <w:jc w:val="center"/>
            </w:pPr>
            <w:r w:rsidRPr="00B45F1E">
              <w:rPr>
                <w:rFonts w:hint="eastAsia"/>
              </w:rPr>
              <w:t>項目</w:t>
            </w:r>
          </w:p>
        </w:tc>
        <w:tc>
          <w:tcPr>
            <w:tcW w:w="1532" w:type="dxa"/>
            <w:tcBorders>
              <w:top w:val="single" w:sz="12" w:space="0" w:color="auto"/>
              <w:bottom w:val="single" w:sz="4" w:space="0" w:color="auto"/>
            </w:tcBorders>
          </w:tcPr>
          <w:p w:rsidR="00B45F1E" w:rsidRPr="00B45F1E" w:rsidRDefault="00B45F1E" w:rsidP="00B45F1E">
            <w:pPr>
              <w:pStyle w:val="142"/>
              <w:jc w:val="center"/>
              <w:rPr>
                <w:rFonts w:hint="eastAsia"/>
              </w:rPr>
            </w:pPr>
            <w:r>
              <w:rPr>
                <w:rFonts w:hint="eastAsia"/>
              </w:rPr>
              <w:t>112年度</w:t>
            </w:r>
          </w:p>
        </w:tc>
        <w:tc>
          <w:tcPr>
            <w:tcW w:w="1533" w:type="dxa"/>
            <w:tcBorders>
              <w:top w:val="single" w:sz="12" w:space="0" w:color="auto"/>
              <w:bottom w:val="single" w:sz="4" w:space="0" w:color="auto"/>
            </w:tcBorders>
            <w:shd w:val="clear" w:color="auto" w:fill="auto"/>
            <w:noWrap/>
            <w:vAlign w:val="center"/>
            <w:hideMark/>
          </w:tcPr>
          <w:p w:rsidR="00B45F1E" w:rsidRPr="00B45F1E" w:rsidRDefault="00B45F1E" w:rsidP="00B45F1E">
            <w:pPr>
              <w:pStyle w:val="142"/>
              <w:jc w:val="center"/>
              <w:rPr>
                <w:rFonts w:hint="eastAsia"/>
              </w:rPr>
            </w:pPr>
            <w:r w:rsidRPr="00B45F1E">
              <w:rPr>
                <w:rFonts w:hint="eastAsia"/>
              </w:rPr>
              <w:t>113年</w:t>
            </w:r>
            <w:r>
              <w:rPr>
                <w:rFonts w:hint="eastAsia"/>
              </w:rPr>
              <w:t>度</w:t>
            </w:r>
          </w:p>
        </w:tc>
        <w:tc>
          <w:tcPr>
            <w:tcW w:w="1533" w:type="dxa"/>
            <w:tcBorders>
              <w:top w:val="single" w:sz="12" w:space="0" w:color="auto"/>
              <w:bottom w:val="single" w:sz="4" w:space="0" w:color="auto"/>
            </w:tcBorders>
            <w:shd w:val="clear" w:color="auto" w:fill="auto"/>
            <w:vAlign w:val="center"/>
            <w:hideMark/>
          </w:tcPr>
          <w:p w:rsidR="00B45F1E" w:rsidRPr="00B45F1E" w:rsidRDefault="00B45F1E" w:rsidP="00B45F1E">
            <w:pPr>
              <w:pStyle w:val="142"/>
              <w:jc w:val="center"/>
              <w:rPr>
                <w:rFonts w:hint="eastAsia"/>
              </w:rPr>
            </w:pPr>
            <w:r w:rsidRPr="00B45F1E">
              <w:rPr>
                <w:rFonts w:hint="eastAsia"/>
              </w:rPr>
              <w:t>114年度</w:t>
            </w:r>
          </w:p>
        </w:tc>
        <w:tc>
          <w:tcPr>
            <w:tcW w:w="1533" w:type="dxa"/>
            <w:tcBorders>
              <w:top w:val="single" w:sz="12" w:space="0" w:color="auto"/>
              <w:bottom w:val="single" w:sz="4" w:space="0" w:color="auto"/>
            </w:tcBorders>
          </w:tcPr>
          <w:p w:rsidR="00B45F1E" w:rsidRPr="00B45F1E" w:rsidRDefault="00B45F1E" w:rsidP="00B45F1E">
            <w:pPr>
              <w:pStyle w:val="142"/>
              <w:jc w:val="center"/>
              <w:rPr>
                <w:rFonts w:hint="eastAsia"/>
              </w:rPr>
            </w:pPr>
            <w:r w:rsidRPr="00B45F1E">
              <w:rPr>
                <w:rFonts w:hint="eastAsia"/>
              </w:rPr>
              <w:t>115年度</w:t>
            </w:r>
          </w:p>
        </w:tc>
      </w:tr>
      <w:tr w:rsidR="00B45F1E" w:rsidRPr="00B45F1E" w:rsidTr="00B45F1E">
        <w:trPr>
          <w:trHeight w:val="350"/>
        </w:trPr>
        <w:tc>
          <w:tcPr>
            <w:tcW w:w="2380" w:type="dxa"/>
            <w:tcBorders>
              <w:top w:val="single" w:sz="4" w:space="0" w:color="auto"/>
              <w:bottom w:val="single" w:sz="4" w:space="0" w:color="auto"/>
            </w:tcBorders>
            <w:shd w:val="clear" w:color="auto" w:fill="auto"/>
            <w:noWrap/>
            <w:vAlign w:val="center"/>
            <w:hideMark/>
          </w:tcPr>
          <w:p w:rsidR="00B45F1E" w:rsidRPr="00A01155" w:rsidRDefault="00B45F1E" w:rsidP="00B45F1E">
            <w:pPr>
              <w:pStyle w:val="142"/>
              <w:jc w:val="both"/>
              <w:rPr>
                <w:rFonts w:hint="eastAsia"/>
                <w:b/>
              </w:rPr>
            </w:pPr>
            <w:r w:rsidRPr="00A01155">
              <w:rPr>
                <w:rFonts w:hint="eastAsia"/>
                <w:b/>
              </w:rPr>
              <w:t>預算(案)數A</w:t>
            </w:r>
          </w:p>
        </w:tc>
        <w:tc>
          <w:tcPr>
            <w:tcW w:w="1532" w:type="dxa"/>
            <w:tcBorders>
              <w:top w:val="single" w:sz="4" w:space="0" w:color="auto"/>
              <w:bottom w:val="single" w:sz="4" w:space="0" w:color="auto"/>
            </w:tcBorders>
          </w:tcPr>
          <w:p w:rsidR="00B45F1E" w:rsidRPr="00A01155" w:rsidRDefault="00B45F1E" w:rsidP="00B45F1E">
            <w:pPr>
              <w:pStyle w:val="142"/>
              <w:rPr>
                <w:rFonts w:hint="eastAsia"/>
                <w:b/>
              </w:rPr>
            </w:pPr>
            <w:r w:rsidRPr="00A01155">
              <w:rPr>
                <w:rFonts w:hint="eastAsia"/>
                <w:b/>
              </w:rPr>
              <w:t>2</w:t>
            </w:r>
            <w:r w:rsidRPr="00A01155">
              <w:rPr>
                <w:b/>
              </w:rPr>
              <w:t>,200</w:t>
            </w:r>
          </w:p>
        </w:tc>
        <w:tc>
          <w:tcPr>
            <w:tcW w:w="1533" w:type="dxa"/>
            <w:tcBorders>
              <w:top w:val="single" w:sz="4" w:space="0" w:color="auto"/>
              <w:bottom w:val="single" w:sz="4" w:space="0" w:color="auto"/>
            </w:tcBorders>
            <w:shd w:val="clear" w:color="auto" w:fill="auto"/>
            <w:noWrap/>
            <w:vAlign w:val="center"/>
            <w:hideMark/>
          </w:tcPr>
          <w:p w:rsidR="00B45F1E" w:rsidRPr="00A01155" w:rsidRDefault="00B45F1E" w:rsidP="00B45F1E">
            <w:pPr>
              <w:pStyle w:val="142"/>
              <w:rPr>
                <w:rFonts w:hint="eastAsia"/>
                <w:b/>
              </w:rPr>
            </w:pPr>
            <w:r w:rsidRPr="00A01155">
              <w:rPr>
                <w:rFonts w:hint="eastAsia"/>
                <w:b/>
              </w:rPr>
              <w:t>2</w:t>
            </w:r>
            <w:r w:rsidRPr="00A01155">
              <w:rPr>
                <w:b/>
              </w:rPr>
              <w:t>,200</w:t>
            </w:r>
          </w:p>
        </w:tc>
        <w:tc>
          <w:tcPr>
            <w:tcW w:w="1533" w:type="dxa"/>
            <w:tcBorders>
              <w:top w:val="single" w:sz="4" w:space="0" w:color="auto"/>
              <w:bottom w:val="single" w:sz="4" w:space="0" w:color="auto"/>
            </w:tcBorders>
            <w:shd w:val="clear" w:color="auto" w:fill="auto"/>
            <w:vAlign w:val="center"/>
            <w:hideMark/>
          </w:tcPr>
          <w:p w:rsidR="00B45F1E" w:rsidRPr="00A01155" w:rsidRDefault="00B45F1E" w:rsidP="00B45F1E">
            <w:pPr>
              <w:pStyle w:val="142"/>
              <w:rPr>
                <w:rFonts w:hint="eastAsia"/>
                <w:b/>
              </w:rPr>
            </w:pPr>
            <w:r w:rsidRPr="00A01155">
              <w:rPr>
                <w:rFonts w:hint="eastAsia"/>
                <w:b/>
              </w:rPr>
              <w:t>0</w:t>
            </w:r>
          </w:p>
        </w:tc>
        <w:tc>
          <w:tcPr>
            <w:tcW w:w="1533" w:type="dxa"/>
            <w:tcBorders>
              <w:top w:val="single" w:sz="4" w:space="0" w:color="auto"/>
              <w:bottom w:val="single" w:sz="4" w:space="0" w:color="auto"/>
            </w:tcBorders>
          </w:tcPr>
          <w:p w:rsidR="00B45F1E" w:rsidRPr="00A01155" w:rsidRDefault="002F5A7C" w:rsidP="00B45F1E">
            <w:pPr>
              <w:pStyle w:val="142"/>
              <w:rPr>
                <w:rFonts w:hint="eastAsia"/>
                <w:b/>
              </w:rPr>
            </w:pPr>
            <w:r w:rsidRPr="00A01155">
              <w:rPr>
                <w:b/>
              </w:rPr>
              <w:t>3,200</w:t>
            </w:r>
          </w:p>
        </w:tc>
      </w:tr>
      <w:tr w:rsidR="00B45F1E" w:rsidRPr="00B45F1E" w:rsidTr="002C3E07">
        <w:trPr>
          <w:trHeight w:val="340"/>
        </w:trPr>
        <w:tc>
          <w:tcPr>
            <w:tcW w:w="2380" w:type="dxa"/>
            <w:tcBorders>
              <w:top w:val="single" w:sz="4" w:space="0" w:color="auto"/>
              <w:bottom w:val="single" w:sz="4" w:space="0" w:color="auto"/>
            </w:tcBorders>
            <w:shd w:val="clear" w:color="auto" w:fill="auto"/>
            <w:noWrap/>
            <w:vAlign w:val="center"/>
            <w:hideMark/>
          </w:tcPr>
          <w:p w:rsidR="00B45F1E" w:rsidRPr="00B45F1E" w:rsidRDefault="00B45F1E" w:rsidP="00B45F1E">
            <w:pPr>
              <w:pStyle w:val="142"/>
              <w:jc w:val="both"/>
              <w:rPr>
                <w:rFonts w:hint="eastAsia"/>
              </w:rPr>
            </w:pPr>
            <w:r w:rsidRPr="00B45F1E">
              <w:rPr>
                <w:rFonts w:hint="eastAsia"/>
              </w:rPr>
              <w:t>決算數/執行數B</w:t>
            </w:r>
          </w:p>
        </w:tc>
        <w:tc>
          <w:tcPr>
            <w:tcW w:w="1532" w:type="dxa"/>
            <w:tcBorders>
              <w:top w:val="single" w:sz="4" w:space="0" w:color="auto"/>
              <w:bottom w:val="single" w:sz="4" w:space="0" w:color="auto"/>
            </w:tcBorders>
          </w:tcPr>
          <w:p w:rsidR="00B45F1E" w:rsidRPr="00B45F1E" w:rsidRDefault="00A01010" w:rsidP="00B45F1E">
            <w:pPr>
              <w:pStyle w:val="142"/>
              <w:rPr>
                <w:rFonts w:hint="eastAsia"/>
              </w:rPr>
            </w:pPr>
            <w:r>
              <w:rPr>
                <w:rFonts w:hint="eastAsia"/>
              </w:rPr>
              <w:t>2</w:t>
            </w:r>
            <w:r>
              <w:t>,200</w:t>
            </w:r>
          </w:p>
        </w:tc>
        <w:tc>
          <w:tcPr>
            <w:tcW w:w="1533" w:type="dxa"/>
            <w:tcBorders>
              <w:top w:val="single" w:sz="4" w:space="0" w:color="auto"/>
              <w:bottom w:val="single" w:sz="4" w:space="0" w:color="auto"/>
            </w:tcBorders>
            <w:shd w:val="clear" w:color="auto" w:fill="auto"/>
            <w:noWrap/>
            <w:vAlign w:val="center"/>
          </w:tcPr>
          <w:p w:rsidR="00B45F1E" w:rsidRPr="00B45F1E" w:rsidRDefault="00A01010" w:rsidP="00B45F1E">
            <w:pPr>
              <w:pStyle w:val="142"/>
              <w:rPr>
                <w:rFonts w:hint="eastAsia"/>
              </w:rPr>
            </w:pPr>
            <w:r>
              <w:rPr>
                <w:rFonts w:hint="eastAsia"/>
              </w:rPr>
              <w:t>2</w:t>
            </w:r>
            <w:r>
              <w:t>,200</w:t>
            </w:r>
          </w:p>
        </w:tc>
        <w:tc>
          <w:tcPr>
            <w:tcW w:w="1533" w:type="dxa"/>
            <w:tcBorders>
              <w:top w:val="single" w:sz="4" w:space="0" w:color="auto"/>
              <w:bottom w:val="single" w:sz="4" w:space="0" w:color="auto"/>
              <w:tr2bl w:val="nil"/>
            </w:tcBorders>
            <w:shd w:val="clear" w:color="auto" w:fill="auto"/>
            <w:vAlign w:val="center"/>
          </w:tcPr>
          <w:p w:rsidR="00B45F1E" w:rsidRPr="00B45F1E" w:rsidRDefault="002C3E07" w:rsidP="00B45F1E">
            <w:pPr>
              <w:pStyle w:val="142"/>
              <w:rPr>
                <w:rFonts w:hint="eastAsia"/>
              </w:rPr>
            </w:pPr>
            <w:r>
              <w:rPr>
                <w:rFonts w:hint="eastAsia"/>
              </w:rPr>
              <w:t>0</w:t>
            </w:r>
          </w:p>
        </w:tc>
        <w:tc>
          <w:tcPr>
            <w:tcW w:w="1533" w:type="dxa"/>
            <w:tcBorders>
              <w:top w:val="single" w:sz="4" w:space="0" w:color="auto"/>
              <w:bottom w:val="single" w:sz="4" w:space="0" w:color="auto"/>
              <w:tr2bl w:val="single" w:sz="4" w:space="0" w:color="auto"/>
            </w:tcBorders>
          </w:tcPr>
          <w:p w:rsidR="00B45F1E" w:rsidRPr="00B45F1E" w:rsidRDefault="00B45F1E" w:rsidP="00B45F1E">
            <w:pPr>
              <w:pStyle w:val="142"/>
              <w:rPr>
                <w:rFonts w:hint="eastAsia"/>
              </w:rPr>
            </w:pPr>
          </w:p>
        </w:tc>
      </w:tr>
      <w:tr w:rsidR="00B45F1E" w:rsidRPr="00B45F1E" w:rsidTr="00B45F1E">
        <w:trPr>
          <w:trHeight w:val="340"/>
        </w:trPr>
        <w:tc>
          <w:tcPr>
            <w:tcW w:w="2380" w:type="dxa"/>
            <w:tcBorders>
              <w:top w:val="single" w:sz="4" w:space="0" w:color="auto"/>
              <w:bottom w:val="single" w:sz="12" w:space="0" w:color="auto"/>
            </w:tcBorders>
            <w:shd w:val="clear" w:color="auto" w:fill="auto"/>
            <w:noWrap/>
            <w:vAlign w:val="center"/>
            <w:hideMark/>
          </w:tcPr>
          <w:p w:rsidR="00B45F1E" w:rsidRPr="00B45F1E" w:rsidRDefault="00B45F1E" w:rsidP="00B45F1E">
            <w:pPr>
              <w:pStyle w:val="142"/>
              <w:jc w:val="both"/>
              <w:rPr>
                <w:rFonts w:hint="eastAsia"/>
              </w:rPr>
            </w:pPr>
            <w:r w:rsidRPr="00B45F1E">
              <w:rPr>
                <w:rFonts w:hint="eastAsia"/>
              </w:rPr>
              <w:t>預算執行率B/A</w:t>
            </w:r>
          </w:p>
        </w:tc>
        <w:tc>
          <w:tcPr>
            <w:tcW w:w="1532" w:type="dxa"/>
            <w:tcBorders>
              <w:top w:val="single" w:sz="4" w:space="0" w:color="auto"/>
              <w:bottom w:val="single" w:sz="12" w:space="0" w:color="auto"/>
            </w:tcBorders>
          </w:tcPr>
          <w:p w:rsidR="00B45F1E" w:rsidRPr="00B45F1E" w:rsidRDefault="00A01010" w:rsidP="00B45F1E">
            <w:pPr>
              <w:pStyle w:val="142"/>
              <w:rPr>
                <w:rFonts w:hint="eastAsia"/>
              </w:rPr>
            </w:pPr>
            <w:r>
              <w:rPr>
                <w:rFonts w:hint="eastAsia"/>
              </w:rPr>
              <w:t>1</w:t>
            </w:r>
            <w:r>
              <w:t>00.00</w:t>
            </w:r>
          </w:p>
        </w:tc>
        <w:tc>
          <w:tcPr>
            <w:tcW w:w="1533" w:type="dxa"/>
            <w:tcBorders>
              <w:top w:val="single" w:sz="4" w:space="0" w:color="auto"/>
              <w:bottom w:val="single" w:sz="12" w:space="0" w:color="auto"/>
            </w:tcBorders>
            <w:shd w:val="clear" w:color="auto" w:fill="auto"/>
            <w:noWrap/>
            <w:vAlign w:val="center"/>
          </w:tcPr>
          <w:p w:rsidR="00B45F1E" w:rsidRPr="00B45F1E" w:rsidRDefault="00A01010" w:rsidP="00B45F1E">
            <w:pPr>
              <w:pStyle w:val="142"/>
              <w:rPr>
                <w:rFonts w:hint="eastAsia"/>
              </w:rPr>
            </w:pPr>
            <w:r>
              <w:rPr>
                <w:rFonts w:hint="eastAsia"/>
              </w:rPr>
              <w:t>1</w:t>
            </w:r>
            <w:r>
              <w:t>00.00</w:t>
            </w:r>
          </w:p>
        </w:tc>
        <w:tc>
          <w:tcPr>
            <w:tcW w:w="1533" w:type="dxa"/>
            <w:tcBorders>
              <w:top w:val="single" w:sz="4" w:space="0" w:color="auto"/>
              <w:bottom w:val="single" w:sz="12" w:space="0" w:color="auto"/>
              <w:tr2bl w:val="nil"/>
            </w:tcBorders>
            <w:shd w:val="clear" w:color="auto" w:fill="auto"/>
            <w:noWrap/>
            <w:vAlign w:val="center"/>
          </w:tcPr>
          <w:p w:rsidR="00B45F1E" w:rsidRPr="00B45F1E" w:rsidRDefault="002C3E07" w:rsidP="00B45F1E">
            <w:pPr>
              <w:pStyle w:val="142"/>
              <w:rPr>
                <w:rFonts w:hint="eastAsia"/>
              </w:rPr>
            </w:pPr>
            <w:r>
              <w:rPr>
                <w:rFonts w:hint="eastAsia"/>
              </w:rPr>
              <w:t>-</w:t>
            </w:r>
          </w:p>
        </w:tc>
        <w:tc>
          <w:tcPr>
            <w:tcW w:w="1533" w:type="dxa"/>
            <w:tcBorders>
              <w:top w:val="single" w:sz="4" w:space="0" w:color="auto"/>
              <w:bottom w:val="single" w:sz="12" w:space="0" w:color="auto"/>
              <w:tr2bl w:val="single" w:sz="4" w:space="0" w:color="auto"/>
            </w:tcBorders>
          </w:tcPr>
          <w:p w:rsidR="00B45F1E" w:rsidRPr="00B45F1E" w:rsidRDefault="00B45F1E" w:rsidP="00B45F1E">
            <w:pPr>
              <w:pStyle w:val="142"/>
              <w:rPr>
                <w:rFonts w:hint="eastAsia"/>
              </w:rPr>
            </w:pPr>
          </w:p>
        </w:tc>
      </w:tr>
    </w:tbl>
    <w:p w:rsidR="00B45F1E" w:rsidRPr="002C3E07" w:rsidRDefault="002C3E07" w:rsidP="00B45F1E">
      <w:pPr>
        <w:pStyle w:val="142"/>
        <w:spacing w:line="280" w:lineRule="exact"/>
        <w:ind w:left="1160" w:hangingChars="477" w:hanging="1160"/>
        <w:jc w:val="both"/>
      </w:pPr>
      <w:r>
        <w:rPr>
          <w:rFonts w:hint="eastAsia"/>
        </w:rPr>
        <w:t>說    明：112至114年度為法定預算數，115年度為預算案數。</w:t>
      </w:r>
    </w:p>
    <w:p w:rsidR="00B45F1E" w:rsidRDefault="00B45F1E" w:rsidP="00B45F1E">
      <w:pPr>
        <w:pStyle w:val="142"/>
        <w:spacing w:line="280" w:lineRule="exact"/>
        <w:ind w:left="1160" w:hangingChars="477" w:hanging="1160"/>
        <w:jc w:val="both"/>
        <w:rPr>
          <w:rFonts w:hint="eastAsia"/>
        </w:rPr>
      </w:pPr>
      <w:r>
        <w:rPr>
          <w:rFonts w:hint="eastAsia"/>
        </w:rPr>
        <w:t>資料來源：工程會；本中心整理。</w:t>
      </w:r>
    </w:p>
    <w:p w:rsidR="00AA6F0C" w:rsidRDefault="001259B6" w:rsidP="00FD0D33">
      <w:pPr>
        <w:pStyle w:val="21"/>
        <w:ind w:leftChars="0" w:left="0" w:firstLineChars="0" w:firstLine="0"/>
        <w:rPr>
          <w:b/>
        </w:rPr>
      </w:pPr>
      <w:r w:rsidRPr="00FD0D33">
        <w:rPr>
          <w:rFonts w:hint="eastAsia"/>
          <w:b/>
        </w:rPr>
        <w:t>表5</w:t>
      </w:r>
      <w:r w:rsidR="00AA6F0C" w:rsidRPr="00FD0D33">
        <w:rPr>
          <w:rFonts w:hint="eastAsia"/>
          <w:b/>
        </w:rPr>
        <w:t xml:space="preserve">　工程會1</w:t>
      </w:r>
      <w:r w:rsidR="00AA6F0C" w:rsidRPr="00FD0D33">
        <w:rPr>
          <w:b/>
        </w:rPr>
        <w:t>15</w:t>
      </w:r>
      <w:r w:rsidR="00AA6F0C" w:rsidRPr="00FD0D33">
        <w:rPr>
          <w:rFonts w:hint="eastAsia"/>
          <w:b/>
        </w:rPr>
        <w:t>年度媒宣費</w:t>
      </w:r>
      <w:r w:rsidR="00C55B00" w:rsidRPr="00FD0D33">
        <w:rPr>
          <w:rFonts w:hint="eastAsia"/>
          <w:b/>
        </w:rPr>
        <w:t>彙計</w:t>
      </w:r>
      <w:r w:rsidR="00AA6F0C" w:rsidRPr="00FD0D33">
        <w:rPr>
          <w:rFonts w:hint="eastAsia"/>
          <w:b/>
        </w:rPr>
        <w:t>表</w:t>
      </w:r>
      <w:r w:rsidR="00C55B00" w:rsidRPr="00FD0D33">
        <w:rPr>
          <w:rFonts w:hint="eastAsia"/>
          <w:b/>
        </w:rPr>
        <w:t xml:space="preserve">                </w:t>
      </w:r>
      <w:r w:rsidR="00AA6F0C" w:rsidRPr="00FD0D33">
        <w:rPr>
          <w:rFonts w:hint="eastAsia"/>
          <w:sz w:val="24"/>
          <w:szCs w:val="24"/>
        </w:rPr>
        <w:t>單位：新臺幣千元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4"/>
        <w:gridCol w:w="1268"/>
        <w:gridCol w:w="3457"/>
        <w:gridCol w:w="2677"/>
      </w:tblGrid>
      <w:tr w:rsidR="008F614F" w:rsidTr="00471765">
        <w:trPr>
          <w:tblHeader/>
        </w:trPr>
        <w:tc>
          <w:tcPr>
            <w:tcW w:w="1224" w:type="dxa"/>
            <w:shd w:val="clear" w:color="auto" w:fill="auto"/>
            <w:vAlign w:val="center"/>
          </w:tcPr>
          <w:p w:rsidR="008F614F" w:rsidRDefault="008F614F" w:rsidP="008F614F">
            <w:pPr>
              <w:pStyle w:val="142"/>
              <w:jc w:val="center"/>
              <w:rPr>
                <w:rFonts w:hint="eastAsia"/>
              </w:rPr>
            </w:pPr>
            <w:r>
              <w:rPr>
                <w:rFonts w:hint="eastAsia"/>
              </w:rPr>
              <w:t>科目</w:t>
            </w:r>
          </w:p>
        </w:tc>
        <w:tc>
          <w:tcPr>
            <w:tcW w:w="1268" w:type="dxa"/>
            <w:shd w:val="clear" w:color="auto" w:fill="auto"/>
            <w:vAlign w:val="center"/>
          </w:tcPr>
          <w:p w:rsidR="008F614F" w:rsidRDefault="008F614F" w:rsidP="008F614F">
            <w:pPr>
              <w:pStyle w:val="142"/>
              <w:jc w:val="center"/>
              <w:rPr>
                <w:rFonts w:hint="eastAsia"/>
              </w:rPr>
            </w:pPr>
            <w:r>
              <w:rPr>
                <w:rFonts w:hint="eastAsia"/>
              </w:rPr>
              <w:t>預算案數</w:t>
            </w:r>
          </w:p>
        </w:tc>
        <w:tc>
          <w:tcPr>
            <w:tcW w:w="3457" w:type="dxa"/>
            <w:shd w:val="clear" w:color="auto" w:fill="auto"/>
            <w:vAlign w:val="center"/>
          </w:tcPr>
          <w:p w:rsidR="008F614F" w:rsidRDefault="008F614F" w:rsidP="00C55B00">
            <w:pPr>
              <w:pStyle w:val="142"/>
              <w:jc w:val="center"/>
              <w:rPr>
                <w:rFonts w:hint="eastAsia"/>
              </w:rPr>
            </w:pPr>
            <w:r>
              <w:rPr>
                <w:rFonts w:hint="eastAsia"/>
              </w:rPr>
              <w:t>預計</w:t>
            </w:r>
            <w:r w:rsidRPr="008F614F">
              <w:rPr>
                <w:rFonts w:hint="eastAsia"/>
              </w:rPr>
              <w:t>執行內容</w:t>
            </w:r>
          </w:p>
        </w:tc>
        <w:tc>
          <w:tcPr>
            <w:tcW w:w="2677" w:type="dxa"/>
            <w:vAlign w:val="center"/>
          </w:tcPr>
          <w:p w:rsidR="008F614F" w:rsidRDefault="008F614F" w:rsidP="008F614F">
            <w:pPr>
              <w:pStyle w:val="142"/>
              <w:jc w:val="center"/>
              <w:rPr>
                <w:rFonts w:hint="eastAsia"/>
              </w:rPr>
            </w:pPr>
            <w:r w:rsidRPr="008F614F">
              <w:rPr>
                <w:rFonts w:hint="eastAsia"/>
              </w:rPr>
              <w:t>評核指標</w:t>
            </w:r>
          </w:p>
        </w:tc>
      </w:tr>
      <w:tr w:rsidR="008F614F" w:rsidTr="008F614F">
        <w:tc>
          <w:tcPr>
            <w:tcW w:w="1224" w:type="dxa"/>
            <w:shd w:val="clear" w:color="auto" w:fill="auto"/>
            <w:vAlign w:val="center"/>
          </w:tcPr>
          <w:p w:rsidR="008F614F" w:rsidRDefault="008F614F" w:rsidP="008F614F">
            <w:pPr>
              <w:pStyle w:val="142"/>
              <w:jc w:val="both"/>
              <w:rPr>
                <w:rFonts w:hint="eastAsia"/>
              </w:rPr>
            </w:pPr>
            <w:r w:rsidRPr="008F614F">
              <w:rPr>
                <w:rFonts w:hint="eastAsia"/>
              </w:rPr>
              <w:t>一般行政</w:t>
            </w:r>
          </w:p>
        </w:tc>
        <w:tc>
          <w:tcPr>
            <w:tcW w:w="1268" w:type="dxa"/>
            <w:shd w:val="clear" w:color="auto" w:fill="auto"/>
            <w:vAlign w:val="center"/>
          </w:tcPr>
          <w:p w:rsidR="008F614F" w:rsidRDefault="008F614F" w:rsidP="008F614F">
            <w:pPr>
              <w:pStyle w:val="142"/>
              <w:rPr>
                <w:rFonts w:hint="eastAsia"/>
              </w:rPr>
            </w:pPr>
            <w:r>
              <w:rPr>
                <w:rFonts w:hint="eastAsia"/>
              </w:rPr>
              <w:t>1</w:t>
            </w:r>
            <w:r>
              <w:t>,000</w:t>
            </w:r>
          </w:p>
        </w:tc>
        <w:tc>
          <w:tcPr>
            <w:tcW w:w="3457" w:type="dxa"/>
            <w:shd w:val="clear" w:color="auto" w:fill="auto"/>
            <w:vAlign w:val="center"/>
          </w:tcPr>
          <w:p w:rsidR="008F614F" w:rsidRDefault="008F614F" w:rsidP="008F614F">
            <w:pPr>
              <w:pStyle w:val="142"/>
              <w:jc w:val="both"/>
              <w:rPr>
                <w:rFonts w:hint="eastAsia"/>
              </w:rPr>
            </w:pPr>
            <w:r>
              <w:rPr>
                <w:rFonts w:hint="eastAsia"/>
              </w:rPr>
              <w:t>針對工程會施政計畫、重要政策及施政措施，策製文宣素材、刊播平面及電子等多元媒體廣告或辦理政策說明會等</w:t>
            </w:r>
            <w:r w:rsidR="00217CD9">
              <w:rPr>
                <w:rFonts w:hint="eastAsia"/>
              </w:rPr>
              <w:t>。</w:t>
            </w:r>
          </w:p>
        </w:tc>
        <w:tc>
          <w:tcPr>
            <w:tcW w:w="2677" w:type="dxa"/>
            <w:vAlign w:val="center"/>
          </w:tcPr>
          <w:p w:rsidR="008F614F" w:rsidRDefault="008F614F" w:rsidP="008F614F">
            <w:pPr>
              <w:pStyle w:val="142"/>
              <w:jc w:val="both"/>
              <w:rPr>
                <w:rFonts w:hint="eastAsia"/>
              </w:rPr>
            </w:pPr>
            <w:r>
              <w:rPr>
                <w:rFonts w:hint="eastAsia"/>
              </w:rPr>
              <w:t>預計辦理3系列或場次，增進相關機關、民眾對工程會政策瞭解</w:t>
            </w:r>
            <w:r w:rsidR="0070710D">
              <w:rPr>
                <w:rFonts w:hint="eastAsia"/>
              </w:rPr>
              <w:t>。</w:t>
            </w:r>
          </w:p>
        </w:tc>
      </w:tr>
      <w:tr w:rsidR="008F614F" w:rsidTr="008F614F">
        <w:tc>
          <w:tcPr>
            <w:tcW w:w="1224" w:type="dxa"/>
            <w:shd w:val="clear" w:color="auto" w:fill="auto"/>
            <w:vAlign w:val="center"/>
          </w:tcPr>
          <w:p w:rsidR="008F614F" w:rsidRDefault="008F614F" w:rsidP="008F614F">
            <w:pPr>
              <w:pStyle w:val="142"/>
              <w:jc w:val="both"/>
              <w:rPr>
                <w:rFonts w:hint="eastAsia"/>
              </w:rPr>
            </w:pPr>
            <w:r w:rsidRPr="008F614F">
              <w:rPr>
                <w:rFonts w:hint="eastAsia"/>
              </w:rPr>
              <w:t>公共工程管理業務</w:t>
            </w:r>
          </w:p>
        </w:tc>
        <w:tc>
          <w:tcPr>
            <w:tcW w:w="1268" w:type="dxa"/>
            <w:shd w:val="clear" w:color="auto" w:fill="auto"/>
            <w:vAlign w:val="center"/>
          </w:tcPr>
          <w:p w:rsidR="008F614F" w:rsidRDefault="008F614F" w:rsidP="008F614F">
            <w:pPr>
              <w:pStyle w:val="142"/>
              <w:rPr>
                <w:rFonts w:hint="eastAsia"/>
              </w:rPr>
            </w:pPr>
            <w:r>
              <w:rPr>
                <w:rFonts w:hint="eastAsia"/>
              </w:rPr>
              <w:t>2</w:t>
            </w:r>
            <w:r>
              <w:t>,200</w:t>
            </w:r>
          </w:p>
        </w:tc>
        <w:tc>
          <w:tcPr>
            <w:tcW w:w="3457" w:type="dxa"/>
            <w:shd w:val="clear" w:color="auto" w:fill="auto"/>
            <w:vAlign w:val="center"/>
          </w:tcPr>
          <w:p w:rsidR="008F614F" w:rsidRDefault="008F614F" w:rsidP="008F614F">
            <w:pPr>
              <w:pStyle w:val="142"/>
              <w:jc w:val="both"/>
              <w:rPr>
                <w:rFonts w:hint="eastAsia"/>
              </w:rPr>
            </w:pPr>
            <w:r>
              <w:rPr>
                <w:rFonts w:hint="eastAsia"/>
              </w:rPr>
              <w:t>辦理優質公共工程相關媒體宣導製作、託播及刊登等</w:t>
            </w:r>
            <w:r w:rsidR="00217CD9">
              <w:rPr>
                <w:rFonts w:hint="eastAsia"/>
              </w:rPr>
              <w:t>。</w:t>
            </w:r>
          </w:p>
        </w:tc>
        <w:tc>
          <w:tcPr>
            <w:tcW w:w="2677" w:type="dxa"/>
            <w:vAlign w:val="center"/>
          </w:tcPr>
          <w:p w:rsidR="008F614F" w:rsidRDefault="008F614F" w:rsidP="008F614F">
            <w:pPr>
              <w:pStyle w:val="142"/>
              <w:jc w:val="both"/>
              <w:rPr>
                <w:rFonts w:hint="eastAsia"/>
              </w:rPr>
            </w:pPr>
            <w:r>
              <w:rPr>
                <w:rFonts w:hint="eastAsia"/>
              </w:rPr>
              <w:t>預計媒體託播122天，曝光數1,300萬次，點擊觀看數18萬次。</w:t>
            </w:r>
          </w:p>
        </w:tc>
      </w:tr>
      <w:tr w:rsidR="008F614F" w:rsidTr="008F614F">
        <w:tc>
          <w:tcPr>
            <w:tcW w:w="1224" w:type="dxa"/>
            <w:shd w:val="clear" w:color="auto" w:fill="auto"/>
            <w:vAlign w:val="center"/>
          </w:tcPr>
          <w:p w:rsidR="008F614F" w:rsidRPr="008F614F" w:rsidRDefault="008F614F" w:rsidP="008F614F">
            <w:pPr>
              <w:pStyle w:val="142"/>
              <w:jc w:val="both"/>
              <w:rPr>
                <w:rFonts w:hint="eastAsia"/>
              </w:rPr>
            </w:pPr>
            <w:r>
              <w:rPr>
                <w:rFonts w:hint="eastAsia"/>
              </w:rPr>
              <w:t>合計</w:t>
            </w:r>
          </w:p>
        </w:tc>
        <w:tc>
          <w:tcPr>
            <w:tcW w:w="1268" w:type="dxa"/>
            <w:shd w:val="clear" w:color="auto" w:fill="auto"/>
            <w:vAlign w:val="center"/>
          </w:tcPr>
          <w:p w:rsidR="008F614F" w:rsidRDefault="008F614F" w:rsidP="008F614F">
            <w:pPr>
              <w:pStyle w:val="142"/>
              <w:rPr>
                <w:rFonts w:hint="eastAsia"/>
              </w:rPr>
            </w:pPr>
            <w:r>
              <w:rPr>
                <w:rFonts w:hint="eastAsia"/>
              </w:rPr>
              <w:t>3</w:t>
            </w:r>
            <w:r>
              <w:t>,200</w:t>
            </w:r>
          </w:p>
        </w:tc>
        <w:tc>
          <w:tcPr>
            <w:tcW w:w="3457" w:type="dxa"/>
            <w:shd w:val="clear" w:color="auto" w:fill="auto"/>
            <w:vAlign w:val="center"/>
          </w:tcPr>
          <w:p w:rsidR="008F614F" w:rsidRDefault="008F614F" w:rsidP="008F614F">
            <w:pPr>
              <w:pStyle w:val="142"/>
              <w:jc w:val="both"/>
              <w:rPr>
                <w:rFonts w:hint="eastAsia"/>
              </w:rPr>
            </w:pPr>
          </w:p>
        </w:tc>
        <w:tc>
          <w:tcPr>
            <w:tcW w:w="2677" w:type="dxa"/>
            <w:vAlign w:val="center"/>
          </w:tcPr>
          <w:p w:rsidR="008F614F" w:rsidRDefault="008F614F" w:rsidP="008F614F">
            <w:pPr>
              <w:pStyle w:val="142"/>
              <w:jc w:val="both"/>
              <w:rPr>
                <w:rFonts w:hint="eastAsia"/>
              </w:rPr>
            </w:pPr>
          </w:p>
        </w:tc>
      </w:tr>
    </w:tbl>
    <w:p w:rsidR="001259B6" w:rsidRPr="00E82EC3" w:rsidRDefault="00E82EC3" w:rsidP="00E82EC3">
      <w:pPr>
        <w:pStyle w:val="142"/>
        <w:spacing w:line="280" w:lineRule="exact"/>
        <w:ind w:left="1160" w:hangingChars="477" w:hanging="1160"/>
        <w:jc w:val="both"/>
        <w:rPr>
          <w:rFonts w:hint="eastAsia"/>
        </w:rPr>
      </w:pPr>
      <w:r>
        <w:rPr>
          <w:rFonts w:hint="eastAsia"/>
        </w:rPr>
        <w:t>資料來源：工程會</w:t>
      </w:r>
      <w:r w:rsidR="00C55B00">
        <w:rPr>
          <w:rFonts w:hint="eastAsia"/>
        </w:rPr>
        <w:t>115年度預算案</w:t>
      </w:r>
      <w:r>
        <w:rPr>
          <w:rFonts w:hint="eastAsia"/>
        </w:rPr>
        <w:t>；本中心整理。</w:t>
      </w:r>
    </w:p>
    <w:p w:rsidR="00AF239B" w:rsidRDefault="0070710D" w:rsidP="009420FD">
      <w:pPr>
        <w:ind w:left="566" w:firstLine="566"/>
      </w:pPr>
      <w:r>
        <w:rPr>
          <w:rFonts w:hint="eastAsia"/>
        </w:rPr>
        <w:t>綜上，</w:t>
      </w:r>
      <w:r w:rsidR="00C65705">
        <w:rPr>
          <w:rFonts w:hint="eastAsia"/>
        </w:rPr>
        <w:t>工程會115年度預算案</w:t>
      </w:r>
      <w:r w:rsidR="00C65705" w:rsidRPr="00C65705">
        <w:rPr>
          <w:rFonts w:hint="eastAsia"/>
        </w:rPr>
        <w:t>派員出國計畫經費較</w:t>
      </w:r>
      <w:r w:rsidR="00C65705">
        <w:rPr>
          <w:rFonts w:hint="eastAsia"/>
        </w:rPr>
        <w:t>113及114</w:t>
      </w:r>
      <w:r w:rsidR="00C65705" w:rsidRPr="00C65705">
        <w:rPr>
          <w:rFonts w:hint="eastAsia"/>
        </w:rPr>
        <w:t>年</w:t>
      </w:r>
      <w:r w:rsidR="00C65705">
        <w:rPr>
          <w:rFonts w:hint="eastAsia"/>
        </w:rPr>
        <w:t>度</w:t>
      </w:r>
      <w:r w:rsidR="00C65705" w:rsidRPr="00C65705">
        <w:rPr>
          <w:rFonts w:hint="eastAsia"/>
        </w:rPr>
        <w:t>大幅增加，主要係</w:t>
      </w:r>
      <w:r w:rsidR="00C65705">
        <w:rPr>
          <w:rFonts w:hint="eastAsia"/>
        </w:rPr>
        <w:t>因</w:t>
      </w:r>
      <w:r w:rsidR="00C65705" w:rsidRPr="00C65705">
        <w:rPr>
          <w:rFonts w:hint="eastAsia"/>
        </w:rPr>
        <w:t>114年度起新增派員出國專題研究</w:t>
      </w:r>
      <w:r w:rsidR="00C65705">
        <w:rPr>
          <w:rFonts w:hint="eastAsia"/>
        </w:rPr>
        <w:t>，</w:t>
      </w:r>
      <w:r w:rsidR="006271F4">
        <w:rPr>
          <w:rFonts w:hint="eastAsia"/>
        </w:rPr>
        <w:t>115年度復增加出國</w:t>
      </w:r>
      <w:r w:rsidR="006271F4" w:rsidRPr="006271F4">
        <w:rPr>
          <w:rFonts w:hint="eastAsia"/>
        </w:rPr>
        <w:t>專題研究</w:t>
      </w:r>
      <w:r w:rsidR="006271F4">
        <w:rPr>
          <w:rFonts w:hint="eastAsia"/>
        </w:rPr>
        <w:t>之名額及天數，</w:t>
      </w:r>
      <w:r w:rsidR="00C65705" w:rsidRPr="00C65705">
        <w:rPr>
          <w:rFonts w:hint="eastAsia"/>
        </w:rPr>
        <w:t>允</w:t>
      </w:r>
      <w:r w:rsidR="002B429E">
        <w:rPr>
          <w:rFonts w:hint="eastAsia"/>
        </w:rPr>
        <w:t>宜</w:t>
      </w:r>
      <w:r w:rsidR="00C65705" w:rsidRPr="00C65705">
        <w:rPr>
          <w:rFonts w:hint="eastAsia"/>
        </w:rPr>
        <w:t>本撙節原則控管，相關出國研究計畫並</w:t>
      </w:r>
      <w:r w:rsidR="00B03A30">
        <w:rPr>
          <w:rFonts w:hint="eastAsia"/>
        </w:rPr>
        <w:t>宜</w:t>
      </w:r>
      <w:r w:rsidR="00C65705" w:rsidRPr="00C65705">
        <w:rPr>
          <w:rFonts w:hint="eastAsia"/>
        </w:rPr>
        <w:t>從嚴核定</w:t>
      </w:r>
      <w:r w:rsidR="00C65705">
        <w:rPr>
          <w:rFonts w:hint="eastAsia"/>
        </w:rPr>
        <w:t>；另該會</w:t>
      </w:r>
      <w:r w:rsidR="006271F4">
        <w:rPr>
          <w:rFonts w:hint="eastAsia"/>
        </w:rPr>
        <w:t>115年度預算案</w:t>
      </w:r>
      <w:r w:rsidR="00C65705" w:rsidRPr="00C65705">
        <w:rPr>
          <w:rFonts w:hint="eastAsia"/>
        </w:rPr>
        <w:t>除循例編列辦理優質公共工程相關媒宣費</w:t>
      </w:r>
      <w:r w:rsidR="00C65705">
        <w:rPr>
          <w:rFonts w:hint="eastAsia"/>
        </w:rPr>
        <w:t>2</w:t>
      </w:r>
      <w:r w:rsidR="00C65705">
        <w:t>20</w:t>
      </w:r>
      <w:r w:rsidR="00C65705">
        <w:rPr>
          <w:rFonts w:hint="eastAsia"/>
        </w:rPr>
        <w:t>萬元</w:t>
      </w:r>
      <w:r w:rsidR="00C65705" w:rsidRPr="00C65705">
        <w:rPr>
          <w:rFonts w:hint="eastAsia"/>
        </w:rPr>
        <w:t>外，尚新增</w:t>
      </w:r>
      <w:r w:rsidR="00C65705">
        <w:rPr>
          <w:rFonts w:hint="eastAsia"/>
        </w:rPr>
        <w:t>編列</w:t>
      </w:r>
      <w:r w:rsidR="00C65705" w:rsidRPr="00C65705">
        <w:rPr>
          <w:rFonts w:hint="eastAsia"/>
        </w:rPr>
        <w:t>宣導該會施政計畫、重要政策及施政措施等媒宣費</w:t>
      </w:r>
      <w:r w:rsidR="00C65705">
        <w:rPr>
          <w:rFonts w:hint="eastAsia"/>
        </w:rPr>
        <w:t>100萬元</w:t>
      </w:r>
      <w:r w:rsidR="00C65705" w:rsidRPr="00C65705">
        <w:rPr>
          <w:rFonts w:hint="eastAsia"/>
        </w:rPr>
        <w:t>，允</w:t>
      </w:r>
      <w:r w:rsidR="002B429E">
        <w:rPr>
          <w:rFonts w:hint="eastAsia"/>
        </w:rPr>
        <w:t>宜</w:t>
      </w:r>
      <w:r w:rsidR="00C65705" w:rsidRPr="00C65705">
        <w:rPr>
          <w:rFonts w:hint="eastAsia"/>
        </w:rPr>
        <w:t>力求節約</w:t>
      </w:r>
      <w:r w:rsidR="00C65705">
        <w:rPr>
          <w:rFonts w:hint="eastAsia"/>
        </w:rPr>
        <w:t>並</w:t>
      </w:r>
      <w:r w:rsidR="00C65705" w:rsidRPr="00C65705">
        <w:rPr>
          <w:rFonts w:hint="eastAsia"/>
        </w:rPr>
        <w:t>審酌</w:t>
      </w:r>
      <w:r w:rsidR="00C65705">
        <w:rPr>
          <w:rFonts w:hint="eastAsia"/>
        </w:rPr>
        <w:t>其</w:t>
      </w:r>
      <w:r w:rsidR="00C65705" w:rsidRPr="00C65705">
        <w:rPr>
          <w:rFonts w:hint="eastAsia"/>
        </w:rPr>
        <w:t>必要性</w:t>
      </w:r>
      <w:r w:rsidR="00C65705">
        <w:rPr>
          <w:rFonts w:hint="eastAsia"/>
        </w:rPr>
        <w:t>。</w:t>
      </w:r>
    </w:p>
    <w:bookmarkEnd w:id="1"/>
    <w:p w:rsidR="004002B1" w:rsidRDefault="009155F3" w:rsidP="00EA5D38">
      <w:pPr>
        <w:pStyle w:val="aa"/>
        <w:ind w:left="487" w:firstLine="486"/>
        <w:jc w:val="right"/>
      </w:pPr>
      <w:r w:rsidRPr="00441D6C">
        <w:rPr>
          <w:rFonts w:hint="eastAsia"/>
          <w:sz w:val="24"/>
        </w:rPr>
        <w:t xml:space="preserve"> </w:t>
      </w:r>
      <w:r w:rsidR="00EA5D38" w:rsidRPr="00441D6C">
        <w:rPr>
          <w:rFonts w:hint="eastAsia"/>
          <w:sz w:val="24"/>
        </w:rPr>
        <w:t>(分機：1916黃怡娟)</w:t>
      </w:r>
    </w:p>
    <w:sectPr w:rsidR="004002B1"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73" w:rsidRDefault="00717A73" w:rsidP="009B732E">
      <w:pPr>
        <w:spacing w:line="240" w:lineRule="auto"/>
        <w:ind w:left="560" w:firstLine="560"/>
      </w:pPr>
      <w:r>
        <w:separator/>
      </w:r>
    </w:p>
  </w:endnote>
  <w:endnote w:type="continuationSeparator" w:id="0">
    <w:p w:rsidR="00717A73" w:rsidRDefault="00717A7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560" w:hangingChars="280" w:hanging="560"/>
      <w:jc w:val="center"/>
    </w:pPr>
    <w:r>
      <w:fldChar w:fldCharType="begin"/>
    </w:r>
    <w:r>
      <w:instrText>PAGE   \* MERGEFORMAT</w:instrText>
    </w:r>
    <w:r>
      <w:fldChar w:fldCharType="separate"/>
    </w:r>
    <w:r w:rsidR="00EF1E7C" w:rsidRPr="00EF1E7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73" w:rsidRDefault="00717A73" w:rsidP="009B732E">
      <w:pPr>
        <w:spacing w:line="240" w:lineRule="auto"/>
        <w:ind w:left="560" w:firstLine="560"/>
      </w:pPr>
      <w:r>
        <w:separator/>
      </w:r>
    </w:p>
  </w:footnote>
  <w:footnote w:type="continuationSeparator" w:id="0">
    <w:p w:rsidR="00717A73" w:rsidRDefault="00717A73" w:rsidP="009B732E">
      <w:pPr>
        <w:spacing w:line="240" w:lineRule="auto"/>
        <w:ind w:left="560" w:firstLine="560"/>
      </w:pPr>
      <w:r>
        <w:continuationSeparator/>
      </w:r>
    </w:p>
  </w:footnote>
  <w:footnote w:id="1">
    <w:p w:rsidR="002C4D12" w:rsidRPr="002C4D12" w:rsidRDefault="002C4D12" w:rsidP="00E14FD0">
      <w:pPr>
        <w:pStyle w:val="142"/>
        <w:spacing w:line="280" w:lineRule="exact"/>
        <w:ind w:leftChars="-1" w:left="235" w:hangingChars="98" w:hanging="238"/>
        <w:jc w:val="both"/>
        <w:rPr>
          <w:rFonts w:hint="eastAsia"/>
        </w:rPr>
      </w:pPr>
      <w:r>
        <w:rPr>
          <w:rStyle w:val="aff7"/>
        </w:rPr>
        <w:footnoteRef/>
      </w:r>
      <w:r>
        <w:t xml:space="preserve"> </w:t>
      </w:r>
      <w:r>
        <w:rPr>
          <w:rFonts w:hint="eastAsia"/>
        </w:rPr>
        <w:t>例如：</w:t>
      </w:r>
      <w:r w:rsidR="00511454">
        <w:rPr>
          <w:rFonts w:hAnsi="標楷體" w:hint="eastAsia"/>
        </w:rPr>
        <w:t>「</w:t>
      </w:r>
      <w:r w:rsidR="00511454" w:rsidRPr="002C4D12">
        <w:rPr>
          <w:rFonts w:hAnsi="標楷體" w:hint="eastAsia"/>
        </w:rPr>
        <w:t>訪查政府工程及採購電子化之推動與創新機制</w:t>
      </w:r>
      <w:r w:rsidR="00511454">
        <w:rPr>
          <w:rFonts w:hAnsi="標楷體" w:hint="eastAsia"/>
        </w:rPr>
        <w:t>」</w:t>
      </w:r>
      <w:r>
        <w:rPr>
          <w:rFonts w:hint="eastAsia"/>
        </w:rPr>
        <w:t>原編</w:t>
      </w:r>
      <w:r>
        <w:rPr>
          <w:rFonts w:hAnsi="標楷體" w:hint="eastAsia"/>
        </w:rPr>
        <w:t>預算3</w:t>
      </w:r>
      <w:r>
        <w:rPr>
          <w:rFonts w:hAnsi="標楷體"/>
        </w:rPr>
        <w:t>2</w:t>
      </w:r>
      <w:r>
        <w:rPr>
          <w:rFonts w:hAnsi="標楷體" w:hint="eastAsia"/>
        </w:rPr>
        <w:t>萬4千元，</w:t>
      </w:r>
      <w:r w:rsidRPr="002C4D12">
        <w:rPr>
          <w:rFonts w:hAnsi="標楷體" w:hint="eastAsia"/>
        </w:rPr>
        <w:t>規劃訪查國家因適逢總統大選，致訪查時程無法配合</w:t>
      </w:r>
      <w:r w:rsidR="005323E2">
        <w:rPr>
          <w:rFonts w:hAnsi="標楷體" w:hint="eastAsia"/>
        </w:rPr>
        <w:t>，雖</w:t>
      </w:r>
      <w:r w:rsidRPr="002C4D12">
        <w:rPr>
          <w:rFonts w:hAnsi="標楷體" w:hint="eastAsia"/>
        </w:rPr>
        <w:t>同時聯繫其他先進國家以評估訪查可行性，</w:t>
      </w:r>
      <w:r w:rsidR="002C50D6" w:rsidRPr="002C50D6">
        <w:rPr>
          <w:rFonts w:hAnsi="標楷體" w:hint="eastAsia"/>
        </w:rPr>
        <w:t>然而尚未進入具體行程規劃與議題討論階段，爰綜合評估時程及成效</w:t>
      </w:r>
      <w:r w:rsidR="00ED4390">
        <w:rPr>
          <w:rFonts w:hAnsi="標楷體" w:hint="eastAsia"/>
        </w:rPr>
        <w:t>後</w:t>
      </w:r>
      <w:r w:rsidR="002C50D6" w:rsidRPr="002C50D6">
        <w:rPr>
          <w:rFonts w:hAnsi="標楷體" w:hint="eastAsia"/>
        </w:rPr>
        <w:t>，取消此次出國訪查行程。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856"/>
    <w:rsid w:val="00001AB8"/>
    <w:rsid w:val="00002680"/>
    <w:rsid w:val="00002BB5"/>
    <w:rsid w:val="00002D29"/>
    <w:rsid w:val="00003099"/>
    <w:rsid w:val="00003799"/>
    <w:rsid w:val="000055B3"/>
    <w:rsid w:val="00005DC5"/>
    <w:rsid w:val="0000606D"/>
    <w:rsid w:val="00006DAF"/>
    <w:rsid w:val="00006E73"/>
    <w:rsid w:val="00006EEA"/>
    <w:rsid w:val="0001004F"/>
    <w:rsid w:val="00011CC9"/>
    <w:rsid w:val="00013717"/>
    <w:rsid w:val="00014E51"/>
    <w:rsid w:val="0001535B"/>
    <w:rsid w:val="00015580"/>
    <w:rsid w:val="0001630B"/>
    <w:rsid w:val="000166FE"/>
    <w:rsid w:val="00017102"/>
    <w:rsid w:val="00024F9A"/>
    <w:rsid w:val="00025E94"/>
    <w:rsid w:val="00026F6D"/>
    <w:rsid w:val="00027B7D"/>
    <w:rsid w:val="00027F58"/>
    <w:rsid w:val="00030022"/>
    <w:rsid w:val="00031345"/>
    <w:rsid w:val="0003199B"/>
    <w:rsid w:val="00031C85"/>
    <w:rsid w:val="000332F0"/>
    <w:rsid w:val="00033DEF"/>
    <w:rsid w:val="00035AD0"/>
    <w:rsid w:val="000368DD"/>
    <w:rsid w:val="00036F9D"/>
    <w:rsid w:val="0003704B"/>
    <w:rsid w:val="00040FE9"/>
    <w:rsid w:val="00041199"/>
    <w:rsid w:val="00042CB8"/>
    <w:rsid w:val="00043621"/>
    <w:rsid w:val="00044C07"/>
    <w:rsid w:val="00045CF0"/>
    <w:rsid w:val="000460CF"/>
    <w:rsid w:val="000465DD"/>
    <w:rsid w:val="0004691D"/>
    <w:rsid w:val="00050535"/>
    <w:rsid w:val="00050823"/>
    <w:rsid w:val="00052DCE"/>
    <w:rsid w:val="00053303"/>
    <w:rsid w:val="0005507D"/>
    <w:rsid w:val="0005607D"/>
    <w:rsid w:val="000566B9"/>
    <w:rsid w:val="000570F2"/>
    <w:rsid w:val="00057804"/>
    <w:rsid w:val="0006371A"/>
    <w:rsid w:val="000653B3"/>
    <w:rsid w:val="00066111"/>
    <w:rsid w:val="000662CE"/>
    <w:rsid w:val="0006775F"/>
    <w:rsid w:val="00067E33"/>
    <w:rsid w:val="0007020C"/>
    <w:rsid w:val="0007060B"/>
    <w:rsid w:val="000714C2"/>
    <w:rsid w:val="0007297D"/>
    <w:rsid w:val="00073912"/>
    <w:rsid w:val="00075AE0"/>
    <w:rsid w:val="00075F41"/>
    <w:rsid w:val="00080AEE"/>
    <w:rsid w:val="00080FB7"/>
    <w:rsid w:val="0008132A"/>
    <w:rsid w:val="0008191C"/>
    <w:rsid w:val="00081F08"/>
    <w:rsid w:val="00082B42"/>
    <w:rsid w:val="00083913"/>
    <w:rsid w:val="00083B31"/>
    <w:rsid w:val="00083C14"/>
    <w:rsid w:val="0008434F"/>
    <w:rsid w:val="0008546A"/>
    <w:rsid w:val="00085AF0"/>
    <w:rsid w:val="00085E6C"/>
    <w:rsid w:val="00086576"/>
    <w:rsid w:val="00086663"/>
    <w:rsid w:val="0008688E"/>
    <w:rsid w:val="0008754F"/>
    <w:rsid w:val="000875A4"/>
    <w:rsid w:val="00087E5C"/>
    <w:rsid w:val="00091C81"/>
    <w:rsid w:val="00092575"/>
    <w:rsid w:val="00092723"/>
    <w:rsid w:val="00095038"/>
    <w:rsid w:val="000958D8"/>
    <w:rsid w:val="00095F31"/>
    <w:rsid w:val="00096D06"/>
    <w:rsid w:val="00097196"/>
    <w:rsid w:val="00097D55"/>
    <w:rsid w:val="000A0D3C"/>
    <w:rsid w:val="000A1B55"/>
    <w:rsid w:val="000A1E65"/>
    <w:rsid w:val="000A226E"/>
    <w:rsid w:val="000A25AE"/>
    <w:rsid w:val="000A3634"/>
    <w:rsid w:val="000A532D"/>
    <w:rsid w:val="000A6AD9"/>
    <w:rsid w:val="000A7078"/>
    <w:rsid w:val="000A76B2"/>
    <w:rsid w:val="000A7D95"/>
    <w:rsid w:val="000B0430"/>
    <w:rsid w:val="000B14B4"/>
    <w:rsid w:val="000B172F"/>
    <w:rsid w:val="000B1900"/>
    <w:rsid w:val="000B1AAC"/>
    <w:rsid w:val="000B21E8"/>
    <w:rsid w:val="000B251D"/>
    <w:rsid w:val="000B2B98"/>
    <w:rsid w:val="000B38B4"/>
    <w:rsid w:val="000B42BE"/>
    <w:rsid w:val="000B4AD1"/>
    <w:rsid w:val="000B627C"/>
    <w:rsid w:val="000B7580"/>
    <w:rsid w:val="000C0947"/>
    <w:rsid w:val="000C697C"/>
    <w:rsid w:val="000C6DCB"/>
    <w:rsid w:val="000C7FEA"/>
    <w:rsid w:val="000D1E57"/>
    <w:rsid w:val="000D2A8A"/>
    <w:rsid w:val="000D3073"/>
    <w:rsid w:val="000D422B"/>
    <w:rsid w:val="000D4E22"/>
    <w:rsid w:val="000D5F82"/>
    <w:rsid w:val="000D6760"/>
    <w:rsid w:val="000D6975"/>
    <w:rsid w:val="000D738E"/>
    <w:rsid w:val="000D755D"/>
    <w:rsid w:val="000E01F2"/>
    <w:rsid w:val="000E1810"/>
    <w:rsid w:val="000E1896"/>
    <w:rsid w:val="000E1F4D"/>
    <w:rsid w:val="000E2AAD"/>
    <w:rsid w:val="000E2CEB"/>
    <w:rsid w:val="000E462F"/>
    <w:rsid w:val="000E53B2"/>
    <w:rsid w:val="000E56BE"/>
    <w:rsid w:val="000E7D6A"/>
    <w:rsid w:val="000F0235"/>
    <w:rsid w:val="000F0337"/>
    <w:rsid w:val="000F05F0"/>
    <w:rsid w:val="000F16D8"/>
    <w:rsid w:val="000F21A9"/>
    <w:rsid w:val="000F260D"/>
    <w:rsid w:val="000F300C"/>
    <w:rsid w:val="000F305B"/>
    <w:rsid w:val="000F3B72"/>
    <w:rsid w:val="000F65FC"/>
    <w:rsid w:val="000F745C"/>
    <w:rsid w:val="000F74FF"/>
    <w:rsid w:val="000F776D"/>
    <w:rsid w:val="000F79BE"/>
    <w:rsid w:val="000F79E7"/>
    <w:rsid w:val="000F7B4E"/>
    <w:rsid w:val="000F7E77"/>
    <w:rsid w:val="00100F26"/>
    <w:rsid w:val="001019D5"/>
    <w:rsid w:val="00101E0C"/>
    <w:rsid w:val="00105633"/>
    <w:rsid w:val="00107529"/>
    <w:rsid w:val="00107E88"/>
    <w:rsid w:val="00110882"/>
    <w:rsid w:val="0011089F"/>
    <w:rsid w:val="00110B6F"/>
    <w:rsid w:val="00110C83"/>
    <w:rsid w:val="0011270F"/>
    <w:rsid w:val="00112B7D"/>
    <w:rsid w:val="001142E1"/>
    <w:rsid w:val="00114CB3"/>
    <w:rsid w:val="001156D9"/>
    <w:rsid w:val="00115E51"/>
    <w:rsid w:val="00116DA6"/>
    <w:rsid w:val="001175C9"/>
    <w:rsid w:val="0012064C"/>
    <w:rsid w:val="0012178C"/>
    <w:rsid w:val="00121F6F"/>
    <w:rsid w:val="00122D14"/>
    <w:rsid w:val="001235CD"/>
    <w:rsid w:val="00124A11"/>
    <w:rsid w:val="00125168"/>
    <w:rsid w:val="00125490"/>
    <w:rsid w:val="001257B4"/>
    <w:rsid w:val="001259B6"/>
    <w:rsid w:val="0012691D"/>
    <w:rsid w:val="00126F39"/>
    <w:rsid w:val="00130243"/>
    <w:rsid w:val="001309F3"/>
    <w:rsid w:val="0013287B"/>
    <w:rsid w:val="00133A87"/>
    <w:rsid w:val="00134B1E"/>
    <w:rsid w:val="0013610B"/>
    <w:rsid w:val="00140227"/>
    <w:rsid w:val="0014081E"/>
    <w:rsid w:val="00141063"/>
    <w:rsid w:val="00141954"/>
    <w:rsid w:val="00142F82"/>
    <w:rsid w:val="001442C4"/>
    <w:rsid w:val="00144E05"/>
    <w:rsid w:val="001455B3"/>
    <w:rsid w:val="00146BF6"/>
    <w:rsid w:val="00150A90"/>
    <w:rsid w:val="00151230"/>
    <w:rsid w:val="00152C8E"/>
    <w:rsid w:val="001558AD"/>
    <w:rsid w:val="00157959"/>
    <w:rsid w:val="001624A9"/>
    <w:rsid w:val="0016316B"/>
    <w:rsid w:val="001640E4"/>
    <w:rsid w:val="0016450B"/>
    <w:rsid w:val="00164C3E"/>
    <w:rsid w:val="0016529E"/>
    <w:rsid w:val="001678EF"/>
    <w:rsid w:val="00170560"/>
    <w:rsid w:val="00171234"/>
    <w:rsid w:val="00171A81"/>
    <w:rsid w:val="001728D7"/>
    <w:rsid w:val="00173401"/>
    <w:rsid w:val="00173B83"/>
    <w:rsid w:val="00173FB3"/>
    <w:rsid w:val="00175D5F"/>
    <w:rsid w:val="00175EDF"/>
    <w:rsid w:val="00176954"/>
    <w:rsid w:val="00177B22"/>
    <w:rsid w:val="0018188F"/>
    <w:rsid w:val="001824DD"/>
    <w:rsid w:val="001829D2"/>
    <w:rsid w:val="00182B0F"/>
    <w:rsid w:val="001833F5"/>
    <w:rsid w:val="00183926"/>
    <w:rsid w:val="00183E3E"/>
    <w:rsid w:val="00184005"/>
    <w:rsid w:val="00184145"/>
    <w:rsid w:val="00184715"/>
    <w:rsid w:val="0018527A"/>
    <w:rsid w:val="001858A8"/>
    <w:rsid w:val="00186B12"/>
    <w:rsid w:val="00186BF3"/>
    <w:rsid w:val="00190CE7"/>
    <w:rsid w:val="00190F9C"/>
    <w:rsid w:val="001926AD"/>
    <w:rsid w:val="001926C0"/>
    <w:rsid w:val="00192D15"/>
    <w:rsid w:val="00195DC2"/>
    <w:rsid w:val="00196331"/>
    <w:rsid w:val="00196B4E"/>
    <w:rsid w:val="001977AC"/>
    <w:rsid w:val="001978A1"/>
    <w:rsid w:val="001A084E"/>
    <w:rsid w:val="001A0C61"/>
    <w:rsid w:val="001A0E1B"/>
    <w:rsid w:val="001A3183"/>
    <w:rsid w:val="001A32CA"/>
    <w:rsid w:val="001A38F0"/>
    <w:rsid w:val="001A584E"/>
    <w:rsid w:val="001A5AAE"/>
    <w:rsid w:val="001A6537"/>
    <w:rsid w:val="001A7948"/>
    <w:rsid w:val="001B09E6"/>
    <w:rsid w:val="001B0CAE"/>
    <w:rsid w:val="001B0E28"/>
    <w:rsid w:val="001B42A0"/>
    <w:rsid w:val="001B5141"/>
    <w:rsid w:val="001C0B3F"/>
    <w:rsid w:val="001C1477"/>
    <w:rsid w:val="001C2447"/>
    <w:rsid w:val="001C4333"/>
    <w:rsid w:val="001C6C45"/>
    <w:rsid w:val="001C7643"/>
    <w:rsid w:val="001D1414"/>
    <w:rsid w:val="001D1802"/>
    <w:rsid w:val="001D1F79"/>
    <w:rsid w:val="001D28AC"/>
    <w:rsid w:val="001D3747"/>
    <w:rsid w:val="001D45C7"/>
    <w:rsid w:val="001D528F"/>
    <w:rsid w:val="001D56DC"/>
    <w:rsid w:val="001D58A3"/>
    <w:rsid w:val="001D725F"/>
    <w:rsid w:val="001D7930"/>
    <w:rsid w:val="001E1253"/>
    <w:rsid w:val="001E1D55"/>
    <w:rsid w:val="001E276C"/>
    <w:rsid w:val="001E3217"/>
    <w:rsid w:val="001E3C5B"/>
    <w:rsid w:val="001E3E03"/>
    <w:rsid w:val="001E4BCA"/>
    <w:rsid w:val="001E69AE"/>
    <w:rsid w:val="001E7831"/>
    <w:rsid w:val="001E7DB9"/>
    <w:rsid w:val="001F3770"/>
    <w:rsid w:val="001F40A3"/>
    <w:rsid w:val="001F47F4"/>
    <w:rsid w:val="001F4BE3"/>
    <w:rsid w:val="001F58F0"/>
    <w:rsid w:val="001F655E"/>
    <w:rsid w:val="001F72B2"/>
    <w:rsid w:val="001F76F9"/>
    <w:rsid w:val="001F77A6"/>
    <w:rsid w:val="001F7DD0"/>
    <w:rsid w:val="001F7F96"/>
    <w:rsid w:val="00200E40"/>
    <w:rsid w:val="002015E8"/>
    <w:rsid w:val="00201794"/>
    <w:rsid w:val="002022B6"/>
    <w:rsid w:val="002043A0"/>
    <w:rsid w:val="0020522E"/>
    <w:rsid w:val="002052F6"/>
    <w:rsid w:val="002060DC"/>
    <w:rsid w:val="00206C6C"/>
    <w:rsid w:val="00207790"/>
    <w:rsid w:val="00211AE7"/>
    <w:rsid w:val="00211BDA"/>
    <w:rsid w:val="00211D29"/>
    <w:rsid w:val="00214618"/>
    <w:rsid w:val="002150B7"/>
    <w:rsid w:val="00215996"/>
    <w:rsid w:val="002166EC"/>
    <w:rsid w:val="00216A10"/>
    <w:rsid w:val="00216A97"/>
    <w:rsid w:val="00217547"/>
    <w:rsid w:val="00217CD9"/>
    <w:rsid w:val="00220285"/>
    <w:rsid w:val="00220857"/>
    <w:rsid w:val="00220A07"/>
    <w:rsid w:val="00220D84"/>
    <w:rsid w:val="00221DE0"/>
    <w:rsid w:val="00222D01"/>
    <w:rsid w:val="002233ED"/>
    <w:rsid w:val="00224E7C"/>
    <w:rsid w:val="00225916"/>
    <w:rsid w:val="00225FE5"/>
    <w:rsid w:val="00226D9D"/>
    <w:rsid w:val="0023021E"/>
    <w:rsid w:val="00231284"/>
    <w:rsid w:val="00232803"/>
    <w:rsid w:val="00232AAE"/>
    <w:rsid w:val="002335A3"/>
    <w:rsid w:val="00235DCB"/>
    <w:rsid w:val="00236463"/>
    <w:rsid w:val="00236C37"/>
    <w:rsid w:val="002375D2"/>
    <w:rsid w:val="002400DC"/>
    <w:rsid w:val="0024089C"/>
    <w:rsid w:val="00240ED9"/>
    <w:rsid w:val="0024167B"/>
    <w:rsid w:val="002428F2"/>
    <w:rsid w:val="002433DD"/>
    <w:rsid w:val="00243537"/>
    <w:rsid w:val="002463DE"/>
    <w:rsid w:val="00246C02"/>
    <w:rsid w:val="00246D37"/>
    <w:rsid w:val="00250350"/>
    <w:rsid w:val="00251D21"/>
    <w:rsid w:val="00253B79"/>
    <w:rsid w:val="00255D2F"/>
    <w:rsid w:val="002564D0"/>
    <w:rsid w:val="00257394"/>
    <w:rsid w:val="00257628"/>
    <w:rsid w:val="002577AB"/>
    <w:rsid w:val="00257AD4"/>
    <w:rsid w:val="002608BF"/>
    <w:rsid w:val="002609C3"/>
    <w:rsid w:val="00260D35"/>
    <w:rsid w:val="002616D1"/>
    <w:rsid w:val="00261800"/>
    <w:rsid w:val="0026308D"/>
    <w:rsid w:val="00263D75"/>
    <w:rsid w:val="00264033"/>
    <w:rsid w:val="0026494C"/>
    <w:rsid w:val="002658B7"/>
    <w:rsid w:val="00266276"/>
    <w:rsid w:val="002664C6"/>
    <w:rsid w:val="002677E2"/>
    <w:rsid w:val="0027027D"/>
    <w:rsid w:val="002706C1"/>
    <w:rsid w:val="0027228B"/>
    <w:rsid w:val="002726AD"/>
    <w:rsid w:val="00272C63"/>
    <w:rsid w:val="00272CC0"/>
    <w:rsid w:val="00272DA7"/>
    <w:rsid w:val="00272F2A"/>
    <w:rsid w:val="0027337C"/>
    <w:rsid w:val="00273890"/>
    <w:rsid w:val="00273A8D"/>
    <w:rsid w:val="00273F88"/>
    <w:rsid w:val="00274BA0"/>
    <w:rsid w:val="0027582C"/>
    <w:rsid w:val="00277C7A"/>
    <w:rsid w:val="002835E6"/>
    <w:rsid w:val="00284515"/>
    <w:rsid w:val="002846DB"/>
    <w:rsid w:val="00284B17"/>
    <w:rsid w:val="00284E50"/>
    <w:rsid w:val="0028701A"/>
    <w:rsid w:val="00287FDF"/>
    <w:rsid w:val="00291D62"/>
    <w:rsid w:val="00293DFA"/>
    <w:rsid w:val="002947AF"/>
    <w:rsid w:val="00296AC1"/>
    <w:rsid w:val="002972C7"/>
    <w:rsid w:val="00297618"/>
    <w:rsid w:val="002A1528"/>
    <w:rsid w:val="002A1C34"/>
    <w:rsid w:val="002A4090"/>
    <w:rsid w:val="002A478E"/>
    <w:rsid w:val="002A4829"/>
    <w:rsid w:val="002A4EFA"/>
    <w:rsid w:val="002B27D5"/>
    <w:rsid w:val="002B38A0"/>
    <w:rsid w:val="002B429E"/>
    <w:rsid w:val="002B4970"/>
    <w:rsid w:val="002B525D"/>
    <w:rsid w:val="002C1E79"/>
    <w:rsid w:val="002C1F48"/>
    <w:rsid w:val="002C2AFC"/>
    <w:rsid w:val="002C317C"/>
    <w:rsid w:val="002C3528"/>
    <w:rsid w:val="002C3E07"/>
    <w:rsid w:val="002C3F42"/>
    <w:rsid w:val="002C4C98"/>
    <w:rsid w:val="002C4D12"/>
    <w:rsid w:val="002C4E32"/>
    <w:rsid w:val="002C5054"/>
    <w:rsid w:val="002C50D6"/>
    <w:rsid w:val="002C5215"/>
    <w:rsid w:val="002C673C"/>
    <w:rsid w:val="002C7D2B"/>
    <w:rsid w:val="002D0C09"/>
    <w:rsid w:val="002D177D"/>
    <w:rsid w:val="002D1CD8"/>
    <w:rsid w:val="002D37B8"/>
    <w:rsid w:val="002D3CA5"/>
    <w:rsid w:val="002D4AB2"/>
    <w:rsid w:val="002D58F5"/>
    <w:rsid w:val="002D5BC7"/>
    <w:rsid w:val="002D5DD1"/>
    <w:rsid w:val="002D6556"/>
    <w:rsid w:val="002D7AE2"/>
    <w:rsid w:val="002D7E94"/>
    <w:rsid w:val="002E184D"/>
    <w:rsid w:val="002E1CA5"/>
    <w:rsid w:val="002E3014"/>
    <w:rsid w:val="002E4862"/>
    <w:rsid w:val="002F0613"/>
    <w:rsid w:val="002F12D3"/>
    <w:rsid w:val="002F190A"/>
    <w:rsid w:val="002F216F"/>
    <w:rsid w:val="002F2450"/>
    <w:rsid w:val="002F3694"/>
    <w:rsid w:val="002F5A7C"/>
    <w:rsid w:val="002F5AAF"/>
    <w:rsid w:val="002F6635"/>
    <w:rsid w:val="002F6DF1"/>
    <w:rsid w:val="002F7960"/>
    <w:rsid w:val="00300289"/>
    <w:rsid w:val="00302107"/>
    <w:rsid w:val="0030271A"/>
    <w:rsid w:val="00304E98"/>
    <w:rsid w:val="003059E7"/>
    <w:rsid w:val="003066A9"/>
    <w:rsid w:val="00307306"/>
    <w:rsid w:val="00310308"/>
    <w:rsid w:val="0031089F"/>
    <w:rsid w:val="003109A9"/>
    <w:rsid w:val="00310BE2"/>
    <w:rsid w:val="0031106D"/>
    <w:rsid w:val="0031322C"/>
    <w:rsid w:val="003134A7"/>
    <w:rsid w:val="00314A26"/>
    <w:rsid w:val="00315C2B"/>
    <w:rsid w:val="0032025C"/>
    <w:rsid w:val="0032041E"/>
    <w:rsid w:val="00320CA3"/>
    <w:rsid w:val="0032116A"/>
    <w:rsid w:val="00321744"/>
    <w:rsid w:val="00321D3E"/>
    <w:rsid w:val="00324CE1"/>
    <w:rsid w:val="003254F1"/>
    <w:rsid w:val="00325575"/>
    <w:rsid w:val="00325603"/>
    <w:rsid w:val="00325960"/>
    <w:rsid w:val="003272B6"/>
    <w:rsid w:val="00327F9D"/>
    <w:rsid w:val="003307C3"/>
    <w:rsid w:val="00331541"/>
    <w:rsid w:val="00332280"/>
    <w:rsid w:val="00332B22"/>
    <w:rsid w:val="00332C1F"/>
    <w:rsid w:val="003339D1"/>
    <w:rsid w:val="00333AFB"/>
    <w:rsid w:val="0033419D"/>
    <w:rsid w:val="00334388"/>
    <w:rsid w:val="0033478F"/>
    <w:rsid w:val="00334A8C"/>
    <w:rsid w:val="003379FD"/>
    <w:rsid w:val="00337E9C"/>
    <w:rsid w:val="00340554"/>
    <w:rsid w:val="00342720"/>
    <w:rsid w:val="00346665"/>
    <w:rsid w:val="003469CC"/>
    <w:rsid w:val="00351789"/>
    <w:rsid w:val="00351E9F"/>
    <w:rsid w:val="00352238"/>
    <w:rsid w:val="003527D0"/>
    <w:rsid w:val="0035296D"/>
    <w:rsid w:val="003538FA"/>
    <w:rsid w:val="003540AB"/>
    <w:rsid w:val="0035471B"/>
    <w:rsid w:val="00354842"/>
    <w:rsid w:val="00354EF1"/>
    <w:rsid w:val="00355493"/>
    <w:rsid w:val="003561B9"/>
    <w:rsid w:val="00356233"/>
    <w:rsid w:val="00357890"/>
    <w:rsid w:val="0035790E"/>
    <w:rsid w:val="0036032A"/>
    <w:rsid w:val="0036071D"/>
    <w:rsid w:val="00360841"/>
    <w:rsid w:val="00361B58"/>
    <w:rsid w:val="00361DC4"/>
    <w:rsid w:val="00364825"/>
    <w:rsid w:val="00365213"/>
    <w:rsid w:val="0036575B"/>
    <w:rsid w:val="00365E92"/>
    <w:rsid w:val="00367592"/>
    <w:rsid w:val="00367F34"/>
    <w:rsid w:val="00370619"/>
    <w:rsid w:val="00371014"/>
    <w:rsid w:val="00371EFA"/>
    <w:rsid w:val="00372328"/>
    <w:rsid w:val="00373F02"/>
    <w:rsid w:val="003756CD"/>
    <w:rsid w:val="00375FD6"/>
    <w:rsid w:val="003763B1"/>
    <w:rsid w:val="00381E4A"/>
    <w:rsid w:val="00382ACC"/>
    <w:rsid w:val="00383296"/>
    <w:rsid w:val="00383A06"/>
    <w:rsid w:val="003849C5"/>
    <w:rsid w:val="0038694C"/>
    <w:rsid w:val="003869E6"/>
    <w:rsid w:val="00386EA8"/>
    <w:rsid w:val="003877B5"/>
    <w:rsid w:val="00387AE8"/>
    <w:rsid w:val="00393750"/>
    <w:rsid w:val="00393B01"/>
    <w:rsid w:val="003942A1"/>
    <w:rsid w:val="00395E0A"/>
    <w:rsid w:val="00397684"/>
    <w:rsid w:val="003A1C9D"/>
    <w:rsid w:val="003A1D21"/>
    <w:rsid w:val="003A2599"/>
    <w:rsid w:val="003A2D7B"/>
    <w:rsid w:val="003A3AB5"/>
    <w:rsid w:val="003A4EB7"/>
    <w:rsid w:val="003A76AC"/>
    <w:rsid w:val="003A7E98"/>
    <w:rsid w:val="003B002A"/>
    <w:rsid w:val="003B0875"/>
    <w:rsid w:val="003B2E42"/>
    <w:rsid w:val="003B415B"/>
    <w:rsid w:val="003B74C2"/>
    <w:rsid w:val="003B74C9"/>
    <w:rsid w:val="003B79C7"/>
    <w:rsid w:val="003C0999"/>
    <w:rsid w:val="003C0E0C"/>
    <w:rsid w:val="003C33B2"/>
    <w:rsid w:val="003C41D5"/>
    <w:rsid w:val="003C7EA9"/>
    <w:rsid w:val="003D1850"/>
    <w:rsid w:val="003D2205"/>
    <w:rsid w:val="003D2EC4"/>
    <w:rsid w:val="003D3872"/>
    <w:rsid w:val="003D3B64"/>
    <w:rsid w:val="003D4095"/>
    <w:rsid w:val="003D70C4"/>
    <w:rsid w:val="003E0140"/>
    <w:rsid w:val="003E422A"/>
    <w:rsid w:val="003E48A4"/>
    <w:rsid w:val="003E6198"/>
    <w:rsid w:val="003E658B"/>
    <w:rsid w:val="003E6E31"/>
    <w:rsid w:val="003E7AEA"/>
    <w:rsid w:val="003E7E93"/>
    <w:rsid w:val="003F36F0"/>
    <w:rsid w:val="003F3C95"/>
    <w:rsid w:val="003F5620"/>
    <w:rsid w:val="003F5BD1"/>
    <w:rsid w:val="003F6E45"/>
    <w:rsid w:val="003F6EB7"/>
    <w:rsid w:val="004002B1"/>
    <w:rsid w:val="0040082A"/>
    <w:rsid w:val="00401C59"/>
    <w:rsid w:val="00401EC3"/>
    <w:rsid w:val="00401FB8"/>
    <w:rsid w:val="0040246B"/>
    <w:rsid w:val="004030F6"/>
    <w:rsid w:val="00403FB5"/>
    <w:rsid w:val="00404105"/>
    <w:rsid w:val="00404CC8"/>
    <w:rsid w:val="00406486"/>
    <w:rsid w:val="0040796E"/>
    <w:rsid w:val="00407EFA"/>
    <w:rsid w:val="0041088C"/>
    <w:rsid w:val="004109B6"/>
    <w:rsid w:val="00410BF0"/>
    <w:rsid w:val="00411AC3"/>
    <w:rsid w:val="004123CF"/>
    <w:rsid w:val="00414567"/>
    <w:rsid w:val="00416032"/>
    <w:rsid w:val="0041614B"/>
    <w:rsid w:val="00416988"/>
    <w:rsid w:val="00416AD5"/>
    <w:rsid w:val="004170DE"/>
    <w:rsid w:val="00417F02"/>
    <w:rsid w:val="004208E0"/>
    <w:rsid w:val="00421402"/>
    <w:rsid w:val="00421453"/>
    <w:rsid w:val="00422584"/>
    <w:rsid w:val="0042280B"/>
    <w:rsid w:val="0042383D"/>
    <w:rsid w:val="00423C20"/>
    <w:rsid w:val="00424592"/>
    <w:rsid w:val="00424A8F"/>
    <w:rsid w:val="0043253B"/>
    <w:rsid w:val="00432C67"/>
    <w:rsid w:val="00433E6E"/>
    <w:rsid w:val="0043499E"/>
    <w:rsid w:val="00434C63"/>
    <w:rsid w:val="00435A57"/>
    <w:rsid w:val="00436C83"/>
    <w:rsid w:val="00437230"/>
    <w:rsid w:val="0044099A"/>
    <w:rsid w:val="00441040"/>
    <w:rsid w:val="00441616"/>
    <w:rsid w:val="00442845"/>
    <w:rsid w:val="004433EB"/>
    <w:rsid w:val="004436B6"/>
    <w:rsid w:val="00443741"/>
    <w:rsid w:val="00443D69"/>
    <w:rsid w:val="00444C19"/>
    <w:rsid w:val="0044578D"/>
    <w:rsid w:val="00446C51"/>
    <w:rsid w:val="00447891"/>
    <w:rsid w:val="00447C08"/>
    <w:rsid w:val="004513B3"/>
    <w:rsid w:val="004527E4"/>
    <w:rsid w:val="00452BBF"/>
    <w:rsid w:val="00452DE6"/>
    <w:rsid w:val="00454638"/>
    <w:rsid w:val="0045496D"/>
    <w:rsid w:val="004549C2"/>
    <w:rsid w:val="00454D86"/>
    <w:rsid w:val="00457796"/>
    <w:rsid w:val="00457B7A"/>
    <w:rsid w:val="00457D62"/>
    <w:rsid w:val="00460A89"/>
    <w:rsid w:val="00460C31"/>
    <w:rsid w:val="0046127A"/>
    <w:rsid w:val="0046201B"/>
    <w:rsid w:val="004622FE"/>
    <w:rsid w:val="0046393E"/>
    <w:rsid w:val="00463EA4"/>
    <w:rsid w:val="004646B4"/>
    <w:rsid w:val="00464DA6"/>
    <w:rsid w:val="00465485"/>
    <w:rsid w:val="004657AC"/>
    <w:rsid w:val="00466164"/>
    <w:rsid w:val="00467021"/>
    <w:rsid w:val="0047089D"/>
    <w:rsid w:val="00471259"/>
    <w:rsid w:val="00471748"/>
    <w:rsid w:val="00471765"/>
    <w:rsid w:val="00471B37"/>
    <w:rsid w:val="004736C0"/>
    <w:rsid w:val="004739A5"/>
    <w:rsid w:val="00473C64"/>
    <w:rsid w:val="00474BA9"/>
    <w:rsid w:val="00475562"/>
    <w:rsid w:val="00475A86"/>
    <w:rsid w:val="00476165"/>
    <w:rsid w:val="00476184"/>
    <w:rsid w:val="00476A66"/>
    <w:rsid w:val="00476B3E"/>
    <w:rsid w:val="004778F3"/>
    <w:rsid w:val="00481972"/>
    <w:rsid w:val="004822BC"/>
    <w:rsid w:val="00482E7C"/>
    <w:rsid w:val="00483297"/>
    <w:rsid w:val="00483E37"/>
    <w:rsid w:val="004840B0"/>
    <w:rsid w:val="00484761"/>
    <w:rsid w:val="00485126"/>
    <w:rsid w:val="00485F5D"/>
    <w:rsid w:val="0048676C"/>
    <w:rsid w:val="00490E19"/>
    <w:rsid w:val="00490E5A"/>
    <w:rsid w:val="004926AD"/>
    <w:rsid w:val="00492955"/>
    <w:rsid w:val="00493623"/>
    <w:rsid w:val="00494164"/>
    <w:rsid w:val="0049537C"/>
    <w:rsid w:val="00495B2C"/>
    <w:rsid w:val="00495BE0"/>
    <w:rsid w:val="004964A6"/>
    <w:rsid w:val="00496A3C"/>
    <w:rsid w:val="00496A7F"/>
    <w:rsid w:val="004A0199"/>
    <w:rsid w:val="004A134D"/>
    <w:rsid w:val="004A1FF1"/>
    <w:rsid w:val="004A26B8"/>
    <w:rsid w:val="004A281B"/>
    <w:rsid w:val="004A311C"/>
    <w:rsid w:val="004A34CC"/>
    <w:rsid w:val="004A39E6"/>
    <w:rsid w:val="004A43CF"/>
    <w:rsid w:val="004A73F2"/>
    <w:rsid w:val="004B024E"/>
    <w:rsid w:val="004B0C4A"/>
    <w:rsid w:val="004B1423"/>
    <w:rsid w:val="004B1EC5"/>
    <w:rsid w:val="004B2D48"/>
    <w:rsid w:val="004B7453"/>
    <w:rsid w:val="004B75F4"/>
    <w:rsid w:val="004C00E3"/>
    <w:rsid w:val="004C123D"/>
    <w:rsid w:val="004C1AB9"/>
    <w:rsid w:val="004C2CC3"/>
    <w:rsid w:val="004C327F"/>
    <w:rsid w:val="004C435B"/>
    <w:rsid w:val="004C4B24"/>
    <w:rsid w:val="004C5774"/>
    <w:rsid w:val="004C5C5D"/>
    <w:rsid w:val="004C6F0F"/>
    <w:rsid w:val="004C734D"/>
    <w:rsid w:val="004C7ED1"/>
    <w:rsid w:val="004D1E2F"/>
    <w:rsid w:val="004D2F7B"/>
    <w:rsid w:val="004D3289"/>
    <w:rsid w:val="004D370D"/>
    <w:rsid w:val="004D4B58"/>
    <w:rsid w:val="004D4F33"/>
    <w:rsid w:val="004D5256"/>
    <w:rsid w:val="004D5397"/>
    <w:rsid w:val="004D6D50"/>
    <w:rsid w:val="004E0F42"/>
    <w:rsid w:val="004E27F4"/>
    <w:rsid w:val="004E32EE"/>
    <w:rsid w:val="004E3D2C"/>
    <w:rsid w:val="004E4793"/>
    <w:rsid w:val="004E5857"/>
    <w:rsid w:val="004E75F8"/>
    <w:rsid w:val="004F01C7"/>
    <w:rsid w:val="004F0BE9"/>
    <w:rsid w:val="004F0C59"/>
    <w:rsid w:val="004F18E3"/>
    <w:rsid w:val="004F2819"/>
    <w:rsid w:val="004F4049"/>
    <w:rsid w:val="004F4F0D"/>
    <w:rsid w:val="004F6A9C"/>
    <w:rsid w:val="004F7E9E"/>
    <w:rsid w:val="00500811"/>
    <w:rsid w:val="00500E4D"/>
    <w:rsid w:val="00501B18"/>
    <w:rsid w:val="00502EBE"/>
    <w:rsid w:val="0050312F"/>
    <w:rsid w:val="005048B8"/>
    <w:rsid w:val="00504BC0"/>
    <w:rsid w:val="00504F9E"/>
    <w:rsid w:val="005052C0"/>
    <w:rsid w:val="00505D3B"/>
    <w:rsid w:val="0050698C"/>
    <w:rsid w:val="00506C81"/>
    <w:rsid w:val="0050703C"/>
    <w:rsid w:val="00510406"/>
    <w:rsid w:val="00511454"/>
    <w:rsid w:val="0051283C"/>
    <w:rsid w:val="00513608"/>
    <w:rsid w:val="00513BD4"/>
    <w:rsid w:val="00517779"/>
    <w:rsid w:val="00520EC2"/>
    <w:rsid w:val="00521B16"/>
    <w:rsid w:val="00522634"/>
    <w:rsid w:val="005227D4"/>
    <w:rsid w:val="00522A27"/>
    <w:rsid w:val="005253B2"/>
    <w:rsid w:val="00525867"/>
    <w:rsid w:val="00525EA1"/>
    <w:rsid w:val="00527829"/>
    <w:rsid w:val="00530D22"/>
    <w:rsid w:val="00530E85"/>
    <w:rsid w:val="005323E2"/>
    <w:rsid w:val="00532E40"/>
    <w:rsid w:val="00532F91"/>
    <w:rsid w:val="005336B8"/>
    <w:rsid w:val="005339F7"/>
    <w:rsid w:val="00533A48"/>
    <w:rsid w:val="0053536B"/>
    <w:rsid w:val="0053628C"/>
    <w:rsid w:val="005404F7"/>
    <w:rsid w:val="005430A0"/>
    <w:rsid w:val="00543485"/>
    <w:rsid w:val="0054510E"/>
    <w:rsid w:val="0054514B"/>
    <w:rsid w:val="00546B8E"/>
    <w:rsid w:val="005473A5"/>
    <w:rsid w:val="00551ED1"/>
    <w:rsid w:val="00553C73"/>
    <w:rsid w:val="00553F74"/>
    <w:rsid w:val="00555F57"/>
    <w:rsid w:val="00556B7F"/>
    <w:rsid w:val="00556EA0"/>
    <w:rsid w:val="00560E0D"/>
    <w:rsid w:val="00560E28"/>
    <w:rsid w:val="005615EA"/>
    <w:rsid w:val="00563168"/>
    <w:rsid w:val="00564084"/>
    <w:rsid w:val="0056448A"/>
    <w:rsid w:val="00564D08"/>
    <w:rsid w:val="005658E9"/>
    <w:rsid w:val="00565F94"/>
    <w:rsid w:val="00566246"/>
    <w:rsid w:val="0056719B"/>
    <w:rsid w:val="00570B90"/>
    <w:rsid w:val="005711DF"/>
    <w:rsid w:val="00574195"/>
    <w:rsid w:val="005753FF"/>
    <w:rsid w:val="0057596E"/>
    <w:rsid w:val="00580438"/>
    <w:rsid w:val="00580CC7"/>
    <w:rsid w:val="005811F6"/>
    <w:rsid w:val="005823C6"/>
    <w:rsid w:val="005824E5"/>
    <w:rsid w:val="0058338D"/>
    <w:rsid w:val="005841B1"/>
    <w:rsid w:val="00584804"/>
    <w:rsid w:val="0058596D"/>
    <w:rsid w:val="00585B54"/>
    <w:rsid w:val="00586969"/>
    <w:rsid w:val="00587E0E"/>
    <w:rsid w:val="00590D90"/>
    <w:rsid w:val="00591A48"/>
    <w:rsid w:val="005929B6"/>
    <w:rsid w:val="00593604"/>
    <w:rsid w:val="00593793"/>
    <w:rsid w:val="005939B9"/>
    <w:rsid w:val="00593CF5"/>
    <w:rsid w:val="005942FD"/>
    <w:rsid w:val="00594EB0"/>
    <w:rsid w:val="00596A49"/>
    <w:rsid w:val="0059777E"/>
    <w:rsid w:val="005A02EB"/>
    <w:rsid w:val="005A21E4"/>
    <w:rsid w:val="005A235E"/>
    <w:rsid w:val="005A3C0F"/>
    <w:rsid w:val="005A3FA5"/>
    <w:rsid w:val="005A5276"/>
    <w:rsid w:val="005A577D"/>
    <w:rsid w:val="005B0971"/>
    <w:rsid w:val="005B34BA"/>
    <w:rsid w:val="005B3CED"/>
    <w:rsid w:val="005B4B62"/>
    <w:rsid w:val="005B525A"/>
    <w:rsid w:val="005B7A72"/>
    <w:rsid w:val="005C011E"/>
    <w:rsid w:val="005C07C4"/>
    <w:rsid w:val="005C0C12"/>
    <w:rsid w:val="005C0D70"/>
    <w:rsid w:val="005C0D8E"/>
    <w:rsid w:val="005C16C5"/>
    <w:rsid w:val="005C2C4B"/>
    <w:rsid w:val="005C336D"/>
    <w:rsid w:val="005C3E26"/>
    <w:rsid w:val="005C4197"/>
    <w:rsid w:val="005C4C0A"/>
    <w:rsid w:val="005C5A95"/>
    <w:rsid w:val="005C5DF7"/>
    <w:rsid w:val="005C6F58"/>
    <w:rsid w:val="005C7B68"/>
    <w:rsid w:val="005D0132"/>
    <w:rsid w:val="005D13E9"/>
    <w:rsid w:val="005D1C80"/>
    <w:rsid w:val="005D1E73"/>
    <w:rsid w:val="005D2666"/>
    <w:rsid w:val="005D376C"/>
    <w:rsid w:val="005D4C97"/>
    <w:rsid w:val="005D4F3A"/>
    <w:rsid w:val="005D5959"/>
    <w:rsid w:val="005D596A"/>
    <w:rsid w:val="005D6710"/>
    <w:rsid w:val="005E0F85"/>
    <w:rsid w:val="005E2A3E"/>
    <w:rsid w:val="005E3383"/>
    <w:rsid w:val="005E5699"/>
    <w:rsid w:val="005E5AAC"/>
    <w:rsid w:val="005E5C84"/>
    <w:rsid w:val="005E79A4"/>
    <w:rsid w:val="005F1291"/>
    <w:rsid w:val="005F20D3"/>
    <w:rsid w:val="005F2C63"/>
    <w:rsid w:val="005F38B2"/>
    <w:rsid w:val="005F3BB6"/>
    <w:rsid w:val="005F3D47"/>
    <w:rsid w:val="005F4624"/>
    <w:rsid w:val="005F4FA5"/>
    <w:rsid w:val="005F549B"/>
    <w:rsid w:val="005F69BF"/>
    <w:rsid w:val="005F6D02"/>
    <w:rsid w:val="005F7144"/>
    <w:rsid w:val="005F767E"/>
    <w:rsid w:val="005F7683"/>
    <w:rsid w:val="005F7E44"/>
    <w:rsid w:val="00600033"/>
    <w:rsid w:val="00600F95"/>
    <w:rsid w:val="006019E5"/>
    <w:rsid w:val="006024BB"/>
    <w:rsid w:val="006051B3"/>
    <w:rsid w:val="00607D3F"/>
    <w:rsid w:val="00610F47"/>
    <w:rsid w:val="0061282C"/>
    <w:rsid w:val="006138CE"/>
    <w:rsid w:val="0061434E"/>
    <w:rsid w:val="00614C89"/>
    <w:rsid w:val="0061540B"/>
    <w:rsid w:val="0062061D"/>
    <w:rsid w:val="006208E2"/>
    <w:rsid w:val="00620CD1"/>
    <w:rsid w:val="00620E67"/>
    <w:rsid w:val="00621E3E"/>
    <w:rsid w:val="006228D3"/>
    <w:rsid w:val="00622A83"/>
    <w:rsid w:val="00622F90"/>
    <w:rsid w:val="00625AC5"/>
    <w:rsid w:val="00626113"/>
    <w:rsid w:val="006271F4"/>
    <w:rsid w:val="00627ED9"/>
    <w:rsid w:val="006304C8"/>
    <w:rsid w:val="00631427"/>
    <w:rsid w:val="00633E0F"/>
    <w:rsid w:val="006347C1"/>
    <w:rsid w:val="00634B15"/>
    <w:rsid w:val="006356CF"/>
    <w:rsid w:val="00636996"/>
    <w:rsid w:val="0063759B"/>
    <w:rsid w:val="006376A0"/>
    <w:rsid w:val="00637CE6"/>
    <w:rsid w:val="00642141"/>
    <w:rsid w:val="006427BE"/>
    <w:rsid w:val="00643AD3"/>
    <w:rsid w:val="00646DFA"/>
    <w:rsid w:val="006510F6"/>
    <w:rsid w:val="00651C2B"/>
    <w:rsid w:val="00652ABA"/>
    <w:rsid w:val="00653E37"/>
    <w:rsid w:val="00654069"/>
    <w:rsid w:val="006543FE"/>
    <w:rsid w:val="006546A7"/>
    <w:rsid w:val="00655104"/>
    <w:rsid w:val="0065555E"/>
    <w:rsid w:val="0065573D"/>
    <w:rsid w:val="006559B4"/>
    <w:rsid w:val="00655A27"/>
    <w:rsid w:val="00655B11"/>
    <w:rsid w:val="0065742A"/>
    <w:rsid w:val="006575B9"/>
    <w:rsid w:val="006600F7"/>
    <w:rsid w:val="0066038D"/>
    <w:rsid w:val="0066239A"/>
    <w:rsid w:val="006627F3"/>
    <w:rsid w:val="00663200"/>
    <w:rsid w:val="00663C20"/>
    <w:rsid w:val="00663EAE"/>
    <w:rsid w:val="00664529"/>
    <w:rsid w:val="00665030"/>
    <w:rsid w:val="0066512C"/>
    <w:rsid w:val="0066596C"/>
    <w:rsid w:val="00667091"/>
    <w:rsid w:val="0067023F"/>
    <w:rsid w:val="00671046"/>
    <w:rsid w:val="00676083"/>
    <w:rsid w:val="006771A9"/>
    <w:rsid w:val="0068451D"/>
    <w:rsid w:val="006845DD"/>
    <w:rsid w:val="00685591"/>
    <w:rsid w:val="00686E24"/>
    <w:rsid w:val="00687139"/>
    <w:rsid w:val="00691926"/>
    <w:rsid w:val="0069211C"/>
    <w:rsid w:val="006925BD"/>
    <w:rsid w:val="00692EE8"/>
    <w:rsid w:val="00693990"/>
    <w:rsid w:val="006946D0"/>
    <w:rsid w:val="00695690"/>
    <w:rsid w:val="006958FD"/>
    <w:rsid w:val="00695E9D"/>
    <w:rsid w:val="00697224"/>
    <w:rsid w:val="006A1856"/>
    <w:rsid w:val="006A42E7"/>
    <w:rsid w:val="006A4DC3"/>
    <w:rsid w:val="006A57CC"/>
    <w:rsid w:val="006A5ED6"/>
    <w:rsid w:val="006B0132"/>
    <w:rsid w:val="006B084E"/>
    <w:rsid w:val="006B1788"/>
    <w:rsid w:val="006B3085"/>
    <w:rsid w:val="006B30D6"/>
    <w:rsid w:val="006B3806"/>
    <w:rsid w:val="006B41CB"/>
    <w:rsid w:val="006B4B08"/>
    <w:rsid w:val="006B5589"/>
    <w:rsid w:val="006B57F8"/>
    <w:rsid w:val="006B66AE"/>
    <w:rsid w:val="006B6808"/>
    <w:rsid w:val="006B7FF6"/>
    <w:rsid w:val="006C05DF"/>
    <w:rsid w:val="006C0C91"/>
    <w:rsid w:val="006C1A81"/>
    <w:rsid w:val="006C1B99"/>
    <w:rsid w:val="006C1ED3"/>
    <w:rsid w:val="006C34CC"/>
    <w:rsid w:val="006C4ED5"/>
    <w:rsid w:val="006C5C69"/>
    <w:rsid w:val="006C5CB1"/>
    <w:rsid w:val="006C5E5F"/>
    <w:rsid w:val="006C6499"/>
    <w:rsid w:val="006C6915"/>
    <w:rsid w:val="006C7993"/>
    <w:rsid w:val="006D1DC7"/>
    <w:rsid w:val="006D3870"/>
    <w:rsid w:val="006D3E82"/>
    <w:rsid w:val="006D4C0F"/>
    <w:rsid w:val="006D503C"/>
    <w:rsid w:val="006D59EB"/>
    <w:rsid w:val="006D5DEA"/>
    <w:rsid w:val="006D6088"/>
    <w:rsid w:val="006D650A"/>
    <w:rsid w:val="006D72D5"/>
    <w:rsid w:val="006D7A8C"/>
    <w:rsid w:val="006E09F7"/>
    <w:rsid w:val="006E2628"/>
    <w:rsid w:val="006E29B3"/>
    <w:rsid w:val="006E2A03"/>
    <w:rsid w:val="006E2C6F"/>
    <w:rsid w:val="006E3670"/>
    <w:rsid w:val="006E4537"/>
    <w:rsid w:val="006E49AB"/>
    <w:rsid w:val="006E616E"/>
    <w:rsid w:val="006F158A"/>
    <w:rsid w:val="006F16BC"/>
    <w:rsid w:val="006F1F82"/>
    <w:rsid w:val="006F3209"/>
    <w:rsid w:val="006F34F1"/>
    <w:rsid w:val="006F3A7B"/>
    <w:rsid w:val="006F45B9"/>
    <w:rsid w:val="006F46A5"/>
    <w:rsid w:val="006F4D18"/>
    <w:rsid w:val="006F76F0"/>
    <w:rsid w:val="006F78FC"/>
    <w:rsid w:val="006F7A33"/>
    <w:rsid w:val="007015A1"/>
    <w:rsid w:val="00702271"/>
    <w:rsid w:val="00703F03"/>
    <w:rsid w:val="0070586E"/>
    <w:rsid w:val="00705994"/>
    <w:rsid w:val="007060E2"/>
    <w:rsid w:val="00706ED6"/>
    <w:rsid w:val="00706F1C"/>
    <w:rsid w:val="0070710D"/>
    <w:rsid w:val="007130CD"/>
    <w:rsid w:val="00714628"/>
    <w:rsid w:val="00714F83"/>
    <w:rsid w:val="007150C1"/>
    <w:rsid w:val="00715B78"/>
    <w:rsid w:val="00716144"/>
    <w:rsid w:val="00717A73"/>
    <w:rsid w:val="00720077"/>
    <w:rsid w:val="0072252C"/>
    <w:rsid w:val="00722D1E"/>
    <w:rsid w:val="0072396E"/>
    <w:rsid w:val="00723A22"/>
    <w:rsid w:val="00723C0D"/>
    <w:rsid w:val="00726A52"/>
    <w:rsid w:val="00726A82"/>
    <w:rsid w:val="00727507"/>
    <w:rsid w:val="007278F3"/>
    <w:rsid w:val="00727DF8"/>
    <w:rsid w:val="007313CA"/>
    <w:rsid w:val="00731EE2"/>
    <w:rsid w:val="00732148"/>
    <w:rsid w:val="007322B7"/>
    <w:rsid w:val="00733688"/>
    <w:rsid w:val="007352B9"/>
    <w:rsid w:val="00737D6D"/>
    <w:rsid w:val="007407F0"/>
    <w:rsid w:val="00740E25"/>
    <w:rsid w:val="00741B34"/>
    <w:rsid w:val="007425DE"/>
    <w:rsid w:val="00742DA7"/>
    <w:rsid w:val="00744408"/>
    <w:rsid w:val="00744410"/>
    <w:rsid w:val="00744F35"/>
    <w:rsid w:val="00745660"/>
    <w:rsid w:val="00745D84"/>
    <w:rsid w:val="0074676A"/>
    <w:rsid w:val="007475F6"/>
    <w:rsid w:val="00750BE1"/>
    <w:rsid w:val="007520CE"/>
    <w:rsid w:val="00752B7B"/>
    <w:rsid w:val="0075326B"/>
    <w:rsid w:val="00753679"/>
    <w:rsid w:val="00753A24"/>
    <w:rsid w:val="00753DDB"/>
    <w:rsid w:val="00754B4F"/>
    <w:rsid w:val="00756872"/>
    <w:rsid w:val="007576CD"/>
    <w:rsid w:val="00757BC1"/>
    <w:rsid w:val="00760801"/>
    <w:rsid w:val="007612BF"/>
    <w:rsid w:val="00762D9F"/>
    <w:rsid w:val="0076630A"/>
    <w:rsid w:val="00766C15"/>
    <w:rsid w:val="00767254"/>
    <w:rsid w:val="00767CB2"/>
    <w:rsid w:val="00767E57"/>
    <w:rsid w:val="00767E86"/>
    <w:rsid w:val="0077261E"/>
    <w:rsid w:val="00772F87"/>
    <w:rsid w:val="00775D5C"/>
    <w:rsid w:val="00776287"/>
    <w:rsid w:val="00777506"/>
    <w:rsid w:val="007805A5"/>
    <w:rsid w:val="00780CBB"/>
    <w:rsid w:val="007817E4"/>
    <w:rsid w:val="007819A1"/>
    <w:rsid w:val="007823DB"/>
    <w:rsid w:val="00782DA4"/>
    <w:rsid w:val="00783721"/>
    <w:rsid w:val="00785496"/>
    <w:rsid w:val="00786506"/>
    <w:rsid w:val="00786E70"/>
    <w:rsid w:val="007871CD"/>
    <w:rsid w:val="007874F4"/>
    <w:rsid w:val="00787986"/>
    <w:rsid w:val="00787D47"/>
    <w:rsid w:val="0079164A"/>
    <w:rsid w:val="00791B4E"/>
    <w:rsid w:val="007920BA"/>
    <w:rsid w:val="007921CF"/>
    <w:rsid w:val="007926CB"/>
    <w:rsid w:val="00793418"/>
    <w:rsid w:val="0079557E"/>
    <w:rsid w:val="00795F80"/>
    <w:rsid w:val="007A007B"/>
    <w:rsid w:val="007A1BFB"/>
    <w:rsid w:val="007A1D4B"/>
    <w:rsid w:val="007A218A"/>
    <w:rsid w:val="007A2B75"/>
    <w:rsid w:val="007A2EA8"/>
    <w:rsid w:val="007A3D4B"/>
    <w:rsid w:val="007A54D9"/>
    <w:rsid w:val="007A5545"/>
    <w:rsid w:val="007A5EB1"/>
    <w:rsid w:val="007A6DD2"/>
    <w:rsid w:val="007A7209"/>
    <w:rsid w:val="007B072B"/>
    <w:rsid w:val="007B18A3"/>
    <w:rsid w:val="007B4CF3"/>
    <w:rsid w:val="007B5901"/>
    <w:rsid w:val="007C0C3E"/>
    <w:rsid w:val="007C3DB2"/>
    <w:rsid w:val="007C3F72"/>
    <w:rsid w:val="007C3FC7"/>
    <w:rsid w:val="007C5380"/>
    <w:rsid w:val="007C631E"/>
    <w:rsid w:val="007C7396"/>
    <w:rsid w:val="007C761C"/>
    <w:rsid w:val="007D061C"/>
    <w:rsid w:val="007D323C"/>
    <w:rsid w:val="007D46F6"/>
    <w:rsid w:val="007D4E0D"/>
    <w:rsid w:val="007D6013"/>
    <w:rsid w:val="007D650D"/>
    <w:rsid w:val="007D6BCF"/>
    <w:rsid w:val="007E06F4"/>
    <w:rsid w:val="007E13DF"/>
    <w:rsid w:val="007E3884"/>
    <w:rsid w:val="007E3D3A"/>
    <w:rsid w:val="007E4E88"/>
    <w:rsid w:val="007E5289"/>
    <w:rsid w:val="007E587D"/>
    <w:rsid w:val="007E7446"/>
    <w:rsid w:val="007E78B3"/>
    <w:rsid w:val="007F088C"/>
    <w:rsid w:val="007F1D90"/>
    <w:rsid w:val="007F2DE6"/>
    <w:rsid w:val="007F3DC8"/>
    <w:rsid w:val="007F440C"/>
    <w:rsid w:val="007F62D4"/>
    <w:rsid w:val="007F6C0E"/>
    <w:rsid w:val="007F7D48"/>
    <w:rsid w:val="007F7E22"/>
    <w:rsid w:val="00800E18"/>
    <w:rsid w:val="00801230"/>
    <w:rsid w:val="008021BD"/>
    <w:rsid w:val="00803D26"/>
    <w:rsid w:val="00803D5A"/>
    <w:rsid w:val="00804A1D"/>
    <w:rsid w:val="00804E3C"/>
    <w:rsid w:val="0080591E"/>
    <w:rsid w:val="00805A8B"/>
    <w:rsid w:val="00805E8B"/>
    <w:rsid w:val="00811FC4"/>
    <w:rsid w:val="00812D9C"/>
    <w:rsid w:val="00815398"/>
    <w:rsid w:val="008162F0"/>
    <w:rsid w:val="008164C2"/>
    <w:rsid w:val="0081725E"/>
    <w:rsid w:val="008205CE"/>
    <w:rsid w:val="00820C9E"/>
    <w:rsid w:val="008219CA"/>
    <w:rsid w:val="00821B39"/>
    <w:rsid w:val="00822C90"/>
    <w:rsid w:val="0082321C"/>
    <w:rsid w:val="00824F1C"/>
    <w:rsid w:val="008251E0"/>
    <w:rsid w:val="00825AB5"/>
    <w:rsid w:val="00826B16"/>
    <w:rsid w:val="00826C32"/>
    <w:rsid w:val="00832948"/>
    <w:rsid w:val="008329C6"/>
    <w:rsid w:val="00833698"/>
    <w:rsid w:val="0083463D"/>
    <w:rsid w:val="00834C51"/>
    <w:rsid w:val="0083529C"/>
    <w:rsid w:val="008356CB"/>
    <w:rsid w:val="0083608A"/>
    <w:rsid w:val="0083794B"/>
    <w:rsid w:val="00837BD2"/>
    <w:rsid w:val="00840F24"/>
    <w:rsid w:val="0084251A"/>
    <w:rsid w:val="0084280D"/>
    <w:rsid w:val="00843774"/>
    <w:rsid w:val="00843F49"/>
    <w:rsid w:val="008444F5"/>
    <w:rsid w:val="008459C6"/>
    <w:rsid w:val="0084633B"/>
    <w:rsid w:val="00846627"/>
    <w:rsid w:val="00846680"/>
    <w:rsid w:val="0085016E"/>
    <w:rsid w:val="008509F6"/>
    <w:rsid w:val="00851BBB"/>
    <w:rsid w:val="00852350"/>
    <w:rsid w:val="00852CE2"/>
    <w:rsid w:val="00854443"/>
    <w:rsid w:val="00856420"/>
    <w:rsid w:val="00856EC2"/>
    <w:rsid w:val="00857F51"/>
    <w:rsid w:val="00860B1F"/>
    <w:rsid w:val="008616A5"/>
    <w:rsid w:val="00864D29"/>
    <w:rsid w:val="0086592A"/>
    <w:rsid w:val="00865E6D"/>
    <w:rsid w:val="008662A4"/>
    <w:rsid w:val="00866734"/>
    <w:rsid w:val="00867036"/>
    <w:rsid w:val="00867176"/>
    <w:rsid w:val="00867B42"/>
    <w:rsid w:val="00867BD0"/>
    <w:rsid w:val="00867C80"/>
    <w:rsid w:val="00870301"/>
    <w:rsid w:val="0087129C"/>
    <w:rsid w:val="00871BD1"/>
    <w:rsid w:val="00875925"/>
    <w:rsid w:val="008759C2"/>
    <w:rsid w:val="0087607C"/>
    <w:rsid w:val="0087725F"/>
    <w:rsid w:val="00877584"/>
    <w:rsid w:val="00880EAD"/>
    <w:rsid w:val="00881A38"/>
    <w:rsid w:val="008831DF"/>
    <w:rsid w:val="00883AF2"/>
    <w:rsid w:val="00884C48"/>
    <w:rsid w:val="0088528C"/>
    <w:rsid w:val="008854D7"/>
    <w:rsid w:val="00885A74"/>
    <w:rsid w:val="00885AA0"/>
    <w:rsid w:val="00887CBB"/>
    <w:rsid w:val="00890766"/>
    <w:rsid w:val="0089108F"/>
    <w:rsid w:val="00891C70"/>
    <w:rsid w:val="00892A03"/>
    <w:rsid w:val="00892B39"/>
    <w:rsid w:val="00894946"/>
    <w:rsid w:val="00894A67"/>
    <w:rsid w:val="00896B28"/>
    <w:rsid w:val="00896CCE"/>
    <w:rsid w:val="008970A8"/>
    <w:rsid w:val="00897B60"/>
    <w:rsid w:val="008A035B"/>
    <w:rsid w:val="008A06D7"/>
    <w:rsid w:val="008A0D37"/>
    <w:rsid w:val="008A1F82"/>
    <w:rsid w:val="008A21CE"/>
    <w:rsid w:val="008A4307"/>
    <w:rsid w:val="008A5F9A"/>
    <w:rsid w:val="008A618F"/>
    <w:rsid w:val="008A7626"/>
    <w:rsid w:val="008A7999"/>
    <w:rsid w:val="008A7B39"/>
    <w:rsid w:val="008B0440"/>
    <w:rsid w:val="008B12B4"/>
    <w:rsid w:val="008B3D3E"/>
    <w:rsid w:val="008B4E54"/>
    <w:rsid w:val="008B4F6A"/>
    <w:rsid w:val="008B5FCD"/>
    <w:rsid w:val="008B7DAB"/>
    <w:rsid w:val="008C09E5"/>
    <w:rsid w:val="008C0B7A"/>
    <w:rsid w:val="008C10BF"/>
    <w:rsid w:val="008C2036"/>
    <w:rsid w:val="008C49E3"/>
    <w:rsid w:val="008C58FE"/>
    <w:rsid w:val="008C612A"/>
    <w:rsid w:val="008C6212"/>
    <w:rsid w:val="008C7631"/>
    <w:rsid w:val="008D0316"/>
    <w:rsid w:val="008D2197"/>
    <w:rsid w:val="008D27AA"/>
    <w:rsid w:val="008D3392"/>
    <w:rsid w:val="008D3C27"/>
    <w:rsid w:val="008D43CD"/>
    <w:rsid w:val="008D491E"/>
    <w:rsid w:val="008D4AE3"/>
    <w:rsid w:val="008D5979"/>
    <w:rsid w:val="008D664A"/>
    <w:rsid w:val="008D6CA2"/>
    <w:rsid w:val="008D6D95"/>
    <w:rsid w:val="008D71EA"/>
    <w:rsid w:val="008E2986"/>
    <w:rsid w:val="008E34AF"/>
    <w:rsid w:val="008E3CA7"/>
    <w:rsid w:val="008E681E"/>
    <w:rsid w:val="008E73FE"/>
    <w:rsid w:val="008F18B6"/>
    <w:rsid w:val="008F1B9D"/>
    <w:rsid w:val="008F236F"/>
    <w:rsid w:val="008F2694"/>
    <w:rsid w:val="008F3AF7"/>
    <w:rsid w:val="008F4552"/>
    <w:rsid w:val="008F614F"/>
    <w:rsid w:val="008F6B6A"/>
    <w:rsid w:val="008F7400"/>
    <w:rsid w:val="008F74A0"/>
    <w:rsid w:val="008F7937"/>
    <w:rsid w:val="008F7F56"/>
    <w:rsid w:val="00902CFE"/>
    <w:rsid w:val="00904DB8"/>
    <w:rsid w:val="0090511B"/>
    <w:rsid w:val="009064B0"/>
    <w:rsid w:val="00907898"/>
    <w:rsid w:val="00907BE1"/>
    <w:rsid w:val="00910CC2"/>
    <w:rsid w:val="00910DE5"/>
    <w:rsid w:val="00912524"/>
    <w:rsid w:val="00913B49"/>
    <w:rsid w:val="00914695"/>
    <w:rsid w:val="009146F2"/>
    <w:rsid w:val="009155F3"/>
    <w:rsid w:val="009156C8"/>
    <w:rsid w:val="00915BBC"/>
    <w:rsid w:val="00916490"/>
    <w:rsid w:val="00916534"/>
    <w:rsid w:val="00916934"/>
    <w:rsid w:val="00916E5C"/>
    <w:rsid w:val="009220EA"/>
    <w:rsid w:val="00923D5B"/>
    <w:rsid w:val="00924B55"/>
    <w:rsid w:val="00926804"/>
    <w:rsid w:val="00926838"/>
    <w:rsid w:val="0092705C"/>
    <w:rsid w:val="00927477"/>
    <w:rsid w:val="00930089"/>
    <w:rsid w:val="00930C50"/>
    <w:rsid w:val="009310A8"/>
    <w:rsid w:val="0093234A"/>
    <w:rsid w:val="0093286B"/>
    <w:rsid w:val="009333AE"/>
    <w:rsid w:val="009347E8"/>
    <w:rsid w:val="00935679"/>
    <w:rsid w:val="00935799"/>
    <w:rsid w:val="00935A38"/>
    <w:rsid w:val="009364C8"/>
    <w:rsid w:val="00937596"/>
    <w:rsid w:val="00937F8B"/>
    <w:rsid w:val="0094112C"/>
    <w:rsid w:val="009418A4"/>
    <w:rsid w:val="009420FD"/>
    <w:rsid w:val="00942649"/>
    <w:rsid w:val="00942AF4"/>
    <w:rsid w:val="00943AFC"/>
    <w:rsid w:val="009448B3"/>
    <w:rsid w:val="00944EB4"/>
    <w:rsid w:val="00945B18"/>
    <w:rsid w:val="0094693B"/>
    <w:rsid w:val="009476FA"/>
    <w:rsid w:val="009479A5"/>
    <w:rsid w:val="0095043F"/>
    <w:rsid w:val="00950477"/>
    <w:rsid w:val="00950A64"/>
    <w:rsid w:val="0095197D"/>
    <w:rsid w:val="009524BF"/>
    <w:rsid w:val="00952B6F"/>
    <w:rsid w:val="00952D8B"/>
    <w:rsid w:val="00952F02"/>
    <w:rsid w:val="0095449F"/>
    <w:rsid w:val="00955A35"/>
    <w:rsid w:val="00955C9A"/>
    <w:rsid w:val="00955DB6"/>
    <w:rsid w:val="00956B26"/>
    <w:rsid w:val="00956D9C"/>
    <w:rsid w:val="00957F83"/>
    <w:rsid w:val="00957FF1"/>
    <w:rsid w:val="00960C11"/>
    <w:rsid w:val="009615C4"/>
    <w:rsid w:val="00967C22"/>
    <w:rsid w:val="0097039E"/>
    <w:rsid w:val="00972686"/>
    <w:rsid w:val="00973123"/>
    <w:rsid w:val="00973176"/>
    <w:rsid w:val="00974518"/>
    <w:rsid w:val="0097527D"/>
    <w:rsid w:val="00975EB0"/>
    <w:rsid w:val="00976406"/>
    <w:rsid w:val="0097687F"/>
    <w:rsid w:val="009803CF"/>
    <w:rsid w:val="00980960"/>
    <w:rsid w:val="0098161A"/>
    <w:rsid w:val="009835A8"/>
    <w:rsid w:val="0098404B"/>
    <w:rsid w:val="00986224"/>
    <w:rsid w:val="00986D08"/>
    <w:rsid w:val="009875D9"/>
    <w:rsid w:val="00987CD4"/>
    <w:rsid w:val="009904D0"/>
    <w:rsid w:val="00991B5C"/>
    <w:rsid w:val="00992334"/>
    <w:rsid w:val="00994353"/>
    <w:rsid w:val="0099685A"/>
    <w:rsid w:val="009968BF"/>
    <w:rsid w:val="00996DF4"/>
    <w:rsid w:val="00996E55"/>
    <w:rsid w:val="00997273"/>
    <w:rsid w:val="009A1525"/>
    <w:rsid w:val="009A1B5A"/>
    <w:rsid w:val="009A1E46"/>
    <w:rsid w:val="009A27D5"/>
    <w:rsid w:val="009A30AE"/>
    <w:rsid w:val="009A3DAE"/>
    <w:rsid w:val="009A40D2"/>
    <w:rsid w:val="009A4589"/>
    <w:rsid w:val="009A4793"/>
    <w:rsid w:val="009A51F8"/>
    <w:rsid w:val="009A537B"/>
    <w:rsid w:val="009A538A"/>
    <w:rsid w:val="009A6DEB"/>
    <w:rsid w:val="009A76C4"/>
    <w:rsid w:val="009A7987"/>
    <w:rsid w:val="009B2239"/>
    <w:rsid w:val="009B4355"/>
    <w:rsid w:val="009B52F5"/>
    <w:rsid w:val="009B5964"/>
    <w:rsid w:val="009B6E49"/>
    <w:rsid w:val="009B6F41"/>
    <w:rsid w:val="009B732E"/>
    <w:rsid w:val="009B746B"/>
    <w:rsid w:val="009C3953"/>
    <w:rsid w:val="009C4117"/>
    <w:rsid w:val="009C4296"/>
    <w:rsid w:val="009C435C"/>
    <w:rsid w:val="009C5347"/>
    <w:rsid w:val="009C539A"/>
    <w:rsid w:val="009C5701"/>
    <w:rsid w:val="009C6E81"/>
    <w:rsid w:val="009C7A75"/>
    <w:rsid w:val="009C7F6A"/>
    <w:rsid w:val="009D2508"/>
    <w:rsid w:val="009D2A3A"/>
    <w:rsid w:val="009D3832"/>
    <w:rsid w:val="009D386A"/>
    <w:rsid w:val="009D4327"/>
    <w:rsid w:val="009D7066"/>
    <w:rsid w:val="009E0CAA"/>
    <w:rsid w:val="009E1317"/>
    <w:rsid w:val="009E1356"/>
    <w:rsid w:val="009E28B3"/>
    <w:rsid w:val="009E43D6"/>
    <w:rsid w:val="009E4E37"/>
    <w:rsid w:val="009E6113"/>
    <w:rsid w:val="009F0224"/>
    <w:rsid w:val="009F03B8"/>
    <w:rsid w:val="009F0EBD"/>
    <w:rsid w:val="009F10A0"/>
    <w:rsid w:val="009F13D1"/>
    <w:rsid w:val="009F2EDD"/>
    <w:rsid w:val="009F5929"/>
    <w:rsid w:val="009F59D1"/>
    <w:rsid w:val="009F59DC"/>
    <w:rsid w:val="009F6FED"/>
    <w:rsid w:val="009F7EFB"/>
    <w:rsid w:val="00A01010"/>
    <w:rsid w:val="00A01155"/>
    <w:rsid w:val="00A014FE"/>
    <w:rsid w:val="00A02CAA"/>
    <w:rsid w:val="00A0502B"/>
    <w:rsid w:val="00A062A1"/>
    <w:rsid w:val="00A07262"/>
    <w:rsid w:val="00A10279"/>
    <w:rsid w:val="00A1099C"/>
    <w:rsid w:val="00A117DD"/>
    <w:rsid w:val="00A11BD1"/>
    <w:rsid w:val="00A1205E"/>
    <w:rsid w:val="00A129F6"/>
    <w:rsid w:val="00A12F9F"/>
    <w:rsid w:val="00A131FD"/>
    <w:rsid w:val="00A13378"/>
    <w:rsid w:val="00A13959"/>
    <w:rsid w:val="00A13FD7"/>
    <w:rsid w:val="00A14AD1"/>
    <w:rsid w:val="00A14BEF"/>
    <w:rsid w:val="00A16EC3"/>
    <w:rsid w:val="00A175B4"/>
    <w:rsid w:val="00A201ED"/>
    <w:rsid w:val="00A2099D"/>
    <w:rsid w:val="00A20E04"/>
    <w:rsid w:val="00A20FF7"/>
    <w:rsid w:val="00A21366"/>
    <w:rsid w:val="00A230A8"/>
    <w:rsid w:val="00A23291"/>
    <w:rsid w:val="00A23691"/>
    <w:rsid w:val="00A23C06"/>
    <w:rsid w:val="00A246FA"/>
    <w:rsid w:val="00A24902"/>
    <w:rsid w:val="00A2491E"/>
    <w:rsid w:val="00A25AFA"/>
    <w:rsid w:val="00A26E1F"/>
    <w:rsid w:val="00A27747"/>
    <w:rsid w:val="00A301C4"/>
    <w:rsid w:val="00A3070E"/>
    <w:rsid w:val="00A31087"/>
    <w:rsid w:val="00A315F1"/>
    <w:rsid w:val="00A32417"/>
    <w:rsid w:val="00A34C44"/>
    <w:rsid w:val="00A35465"/>
    <w:rsid w:val="00A35A66"/>
    <w:rsid w:val="00A35BDA"/>
    <w:rsid w:val="00A35C49"/>
    <w:rsid w:val="00A377E5"/>
    <w:rsid w:val="00A40C54"/>
    <w:rsid w:val="00A40E98"/>
    <w:rsid w:val="00A42B6E"/>
    <w:rsid w:val="00A4491A"/>
    <w:rsid w:val="00A47B5A"/>
    <w:rsid w:val="00A50166"/>
    <w:rsid w:val="00A50215"/>
    <w:rsid w:val="00A511FC"/>
    <w:rsid w:val="00A5141C"/>
    <w:rsid w:val="00A525F3"/>
    <w:rsid w:val="00A54632"/>
    <w:rsid w:val="00A54648"/>
    <w:rsid w:val="00A54846"/>
    <w:rsid w:val="00A5589B"/>
    <w:rsid w:val="00A55BA5"/>
    <w:rsid w:val="00A55D8E"/>
    <w:rsid w:val="00A60471"/>
    <w:rsid w:val="00A60F7E"/>
    <w:rsid w:val="00A6101E"/>
    <w:rsid w:val="00A618EF"/>
    <w:rsid w:val="00A61929"/>
    <w:rsid w:val="00A61AB3"/>
    <w:rsid w:val="00A62031"/>
    <w:rsid w:val="00A63191"/>
    <w:rsid w:val="00A66688"/>
    <w:rsid w:val="00A67B35"/>
    <w:rsid w:val="00A67E0E"/>
    <w:rsid w:val="00A67F10"/>
    <w:rsid w:val="00A71318"/>
    <w:rsid w:val="00A71FF4"/>
    <w:rsid w:val="00A72177"/>
    <w:rsid w:val="00A75442"/>
    <w:rsid w:val="00A75536"/>
    <w:rsid w:val="00A7559F"/>
    <w:rsid w:val="00A758A2"/>
    <w:rsid w:val="00A76072"/>
    <w:rsid w:val="00A76CB7"/>
    <w:rsid w:val="00A76FDE"/>
    <w:rsid w:val="00A770A6"/>
    <w:rsid w:val="00A7728B"/>
    <w:rsid w:val="00A8046E"/>
    <w:rsid w:val="00A808CD"/>
    <w:rsid w:val="00A80E22"/>
    <w:rsid w:val="00A82696"/>
    <w:rsid w:val="00A82BEB"/>
    <w:rsid w:val="00A82D81"/>
    <w:rsid w:val="00A831A0"/>
    <w:rsid w:val="00A83368"/>
    <w:rsid w:val="00A8341D"/>
    <w:rsid w:val="00A84288"/>
    <w:rsid w:val="00A85BF4"/>
    <w:rsid w:val="00A86D7D"/>
    <w:rsid w:val="00A87E33"/>
    <w:rsid w:val="00A903A2"/>
    <w:rsid w:val="00A91D80"/>
    <w:rsid w:val="00A92624"/>
    <w:rsid w:val="00A92B01"/>
    <w:rsid w:val="00A96540"/>
    <w:rsid w:val="00A96A39"/>
    <w:rsid w:val="00A96C93"/>
    <w:rsid w:val="00A96DE8"/>
    <w:rsid w:val="00A97041"/>
    <w:rsid w:val="00AA0EA0"/>
    <w:rsid w:val="00AA1940"/>
    <w:rsid w:val="00AA57C6"/>
    <w:rsid w:val="00AA6F0C"/>
    <w:rsid w:val="00AA7DFF"/>
    <w:rsid w:val="00AB1157"/>
    <w:rsid w:val="00AB1769"/>
    <w:rsid w:val="00AB2CA2"/>
    <w:rsid w:val="00AB2D20"/>
    <w:rsid w:val="00AB3A6A"/>
    <w:rsid w:val="00AB4CC1"/>
    <w:rsid w:val="00AC0371"/>
    <w:rsid w:val="00AC164C"/>
    <w:rsid w:val="00AC173F"/>
    <w:rsid w:val="00AC1FAE"/>
    <w:rsid w:val="00AC35A3"/>
    <w:rsid w:val="00AC3AB3"/>
    <w:rsid w:val="00AC5054"/>
    <w:rsid w:val="00AC5383"/>
    <w:rsid w:val="00AC5F14"/>
    <w:rsid w:val="00AC64DF"/>
    <w:rsid w:val="00AC759B"/>
    <w:rsid w:val="00AC7713"/>
    <w:rsid w:val="00AD041D"/>
    <w:rsid w:val="00AD37D2"/>
    <w:rsid w:val="00AD4431"/>
    <w:rsid w:val="00AD47F5"/>
    <w:rsid w:val="00AD57FE"/>
    <w:rsid w:val="00AD5ED5"/>
    <w:rsid w:val="00AD6744"/>
    <w:rsid w:val="00AD73EC"/>
    <w:rsid w:val="00AD7A4B"/>
    <w:rsid w:val="00AE1693"/>
    <w:rsid w:val="00AE196F"/>
    <w:rsid w:val="00AE246E"/>
    <w:rsid w:val="00AE795B"/>
    <w:rsid w:val="00AE7F84"/>
    <w:rsid w:val="00AE7FC5"/>
    <w:rsid w:val="00AF01B2"/>
    <w:rsid w:val="00AF0478"/>
    <w:rsid w:val="00AF0D0A"/>
    <w:rsid w:val="00AF0EB9"/>
    <w:rsid w:val="00AF1215"/>
    <w:rsid w:val="00AF239B"/>
    <w:rsid w:val="00AF2D17"/>
    <w:rsid w:val="00AF2E06"/>
    <w:rsid w:val="00AF415A"/>
    <w:rsid w:val="00AF52AD"/>
    <w:rsid w:val="00B0046D"/>
    <w:rsid w:val="00B00B5C"/>
    <w:rsid w:val="00B01607"/>
    <w:rsid w:val="00B02497"/>
    <w:rsid w:val="00B03A30"/>
    <w:rsid w:val="00B03F1E"/>
    <w:rsid w:val="00B04F1C"/>
    <w:rsid w:val="00B06911"/>
    <w:rsid w:val="00B07066"/>
    <w:rsid w:val="00B07B04"/>
    <w:rsid w:val="00B10DD6"/>
    <w:rsid w:val="00B11155"/>
    <w:rsid w:val="00B12333"/>
    <w:rsid w:val="00B124CC"/>
    <w:rsid w:val="00B12576"/>
    <w:rsid w:val="00B12CC8"/>
    <w:rsid w:val="00B12E83"/>
    <w:rsid w:val="00B12EB5"/>
    <w:rsid w:val="00B13458"/>
    <w:rsid w:val="00B135D6"/>
    <w:rsid w:val="00B1414E"/>
    <w:rsid w:val="00B14E77"/>
    <w:rsid w:val="00B1595A"/>
    <w:rsid w:val="00B15CB7"/>
    <w:rsid w:val="00B16ADB"/>
    <w:rsid w:val="00B1704F"/>
    <w:rsid w:val="00B17413"/>
    <w:rsid w:val="00B17E52"/>
    <w:rsid w:val="00B22948"/>
    <w:rsid w:val="00B22DB7"/>
    <w:rsid w:val="00B24954"/>
    <w:rsid w:val="00B2495A"/>
    <w:rsid w:val="00B24E45"/>
    <w:rsid w:val="00B254C2"/>
    <w:rsid w:val="00B255D9"/>
    <w:rsid w:val="00B27432"/>
    <w:rsid w:val="00B27CD5"/>
    <w:rsid w:val="00B308F4"/>
    <w:rsid w:val="00B30BD9"/>
    <w:rsid w:val="00B30D91"/>
    <w:rsid w:val="00B31633"/>
    <w:rsid w:val="00B3196A"/>
    <w:rsid w:val="00B31A6E"/>
    <w:rsid w:val="00B32285"/>
    <w:rsid w:val="00B33B86"/>
    <w:rsid w:val="00B34DFD"/>
    <w:rsid w:val="00B35D48"/>
    <w:rsid w:val="00B36539"/>
    <w:rsid w:val="00B36913"/>
    <w:rsid w:val="00B372D2"/>
    <w:rsid w:val="00B404B2"/>
    <w:rsid w:val="00B4105B"/>
    <w:rsid w:val="00B414A6"/>
    <w:rsid w:val="00B41536"/>
    <w:rsid w:val="00B41FDE"/>
    <w:rsid w:val="00B42AB4"/>
    <w:rsid w:val="00B43329"/>
    <w:rsid w:val="00B4403F"/>
    <w:rsid w:val="00B4421D"/>
    <w:rsid w:val="00B44434"/>
    <w:rsid w:val="00B45C2F"/>
    <w:rsid w:val="00B45F1E"/>
    <w:rsid w:val="00B4630F"/>
    <w:rsid w:val="00B4678B"/>
    <w:rsid w:val="00B472F1"/>
    <w:rsid w:val="00B5098B"/>
    <w:rsid w:val="00B50A5F"/>
    <w:rsid w:val="00B50A76"/>
    <w:rsid w:val="00B514A1"/>
    <w:rsid w:val="00B5180F"/>
    <w:rsid w:val="00B52153"/>
    <w:rsid w:val="00B540A1"/>
    <w:rsid w:val="00B54BB0"/>
    <w:rsid w:val="00B55D03"/>
    <w:rsid w:val="00B568FE"/>
    <w:rsid w:val="00B57632"/>
    <w:rsid w:val="00B57C10"/>
    <w:rsid w:val="00B57CD6"/>
    <w:rsid w:val="00B61749"/>
    <w:rsid w:val="00B61FCE"/>
    <w:rsid w:val="00B62B81"/>
    <w:rsid w:val="00B635CE"/>
    <w:rsid w:val="00B6364E"/>
    <w:rsid w:val="00B6367A"/>
    <w:rsid w:val="00B640B4"/>
    <w:rsid w:val="00B64F9A"/>
    <w:rsid w:val="00B66975"/>
    <w:rsid w:val="00B67273"/>
    <w:rsid w:val="00B70326"/>
    <w:rsid w:val="00B70A8E"/>
    <w:rsid w:val="00B72C9C"/>
    <w:rsid w:val="00B7305F"/>
    <w:rsid w:val="00B7312F"/>
    <w:rsid w:val="00B73C09"/>
    <w:rsid w:val="00B74C95"/>
    <w:rsid w:val="00B76D91"/>
    <w:rsid w:val="00B779EB"/>
    <w:rsid w:val="00B77F1C"/>
    <w:rsid w:val="00B801D7"/>
    <w:rsid w:val="00B80635"/>
    <w:rsid w:val="00B81015"/>
    <w:rsid w:val="00B810D0"/>
    <w:rsid w:val="00B82AAF"/>
    <w:rsid w:val="00B82C8F"/>
    <w:rsid w:val="00B83BAD"/>
    <w:rsid w:val="00B83C6E"/>
    <w:rsid w:val="00B840FD"/>
    <w:rsid w:val="00B84B79"/>
    <w:rsid w:val="00B84E2E"/>
    <w:rsid w:val="00B852AE"/>
    <w:rsid w:val="00B86589"/>
    <w:rsid w:val="00B86CDB"/>
    <w:rsid w:val="00B8705B"/>
    <w:rsid w:val="00B87F86"/>
    <w:rsid w:val="00B901B1"/>
    <w:rsid w:val="00B904E9"/>
    <w:rsid w:val="00B90C5D"/>
    <w:rsid w:val="00B914E9"/>
    <w:rsid w:val="00B9188A"/>
    <w:rsid w:val="00B930DD"/>
    <w:rsid w:val="00B9331F"/>
    <w:rsid w:val="00B93AD3"/>
    <w:rsid w:val="00B93D7A"/>
    <w:rsid w:val="00B947CB"/>
    <w:rsid w:val="00B9485B"/>
    <w:rsid w:val="00B95033"/>
    <w:rsid w:val="00B95084"/>
    <w:rsid w:val="00B95708"/>
    <w:rsid w:val="00B970B0"/>
    <w:rsid w:val="00B973DD"/>
    <w:rsid w:val="00B97B9F"/>
    <w:rsid w:val="00BA37A0"/>
    <w:rsid w:val="00BA4FE6"/>
    <w:rsid w:val="00BA50CD"/>
    <w:rsid w:val="00BA5531"/>
    <w:rsid w:val="00BA6CC7"/>
    <w:rsid w:val="00BA7170"/>
    <w:rsid w:val="00BA7BA2"/>
    <w:rsid w:val="00BB039B"/>
    <w:rsid w:val="00BB1193"/>
    <w:rsid w:val="00BB585E"/>
    <w:rsid w:val="00BB5A56"/>
    <w:rsid w:val="00BB617E"/>
    <w:rsid w:val="00BB68F4"/>
    <w:rsid w:val="00BC098D"/>
    <w:rsid w:val="00BC1271"/>
    <w:rsid w:val="00BC1CF8"/>
    <w:rsid w:val="00BC1EA7"/>
    <w:rsid w:val="00BC2394"/>
    <w:rsid w:val="00BC2754"/>
    <w:rsid w:val="00BC29A5"/>
    <w:rsid w:val="00BC3DB3"/>
    <w:rsid w:val="00BC407A"/>
    <w:rsid w:val="00BC45F3"/>
    <w:rsid w:val="00BC532E"/>
    <w:rsid w:val="00BC5FF5"/>
    <w:rsid w:val="00BC6156"/>
    <w:rsid w:val="00BC6B03"/>
    <w:rsid w:val="00BC718B"/>
    <w:rsid w:val="00BD00CC"/>
    <w:rsid w:val="00BD0511"/>
    <w:rsid w:val="00BD081E"/>
    <w:rsid w:val="00BD1943"/>
    <w:rsid w:val="00BD19C9"/>
    <w:rsid w:val="00BD2645"/>
    <w:rsid w:val="00BD26B2"/>
    <w:rsid w:val="00BD46EC"/>
    <w:rsid w:val="00BD58A3"/>
    <w:rsid w:val="00BD5CF3"/>
    <w:rsid w:val="00BD63D4"/>
    <w:rsid w:val="00BD6879"/>
    <w:rsid w:val="00BE25B0"/>
    <w:rsid w:val="00BE25CD"/>
    <w:rsid w:val="00BE27EF"/>
    <w:rsid w:val="00BE2AD3"/>
    <w:rsid w:val="00BE2BDE"/>
    <w:rsid w:val="00BE4968"/>
    <w:rsid w:val="00BE4DF4"/>
    <w:rsid w:val="00BE50D3"/>
    <w:rsid w:val="00BE5ADD"/>
    <w:rsid w:val="00BE7586"/>
    <w:rsid w:val="00BF0021"/>
    <w:rsid w:val="00BF135E"/>
    <w:rsid w:val="00BF2416"/>
    <w:rsid w:val="00BF3007"/>
    <w:rsid w:val="00BF48A3"/>
    <w:rsid w:val="00BF4C84"/>
    <w:rsid w:val="00BF6138"/>
    <w:rsid w:val="00BF6570"/>
    <w:rsid w:val="00BF67AB"/>
    <w:rsid w:val="00BF73D9"/>
    <w:rsid w:val="00C00A85"/>
    <w:rsid w:val="00C022CE"/>
    <w:rsid w:val="00C03530"/>
    <w:rsid w:val="00C04D4C"/>
    <w:rsid w:val="00C05C4B"/>
    <w:rsid w:val="00C06918"/>
    <w:rsid w:val="00C07D43"/>
    <w:rsid w:val="00C1009B"/>
    <w:rsid w:val="00C10394"/>
    <w:rsid w:val="00C1061E"/>
    <w:rsid w:val="00C10B25"/>
    <w:rsid w:val="00C10E33"/>
    <w:rsid w:val="00C10F22"/>
    <w:rsid w:val="00C11B4B"/>
    <w:rsid w:val="00C11BE5"/>
    <w:rsid w:val="00C12D47"/>
    <w:rsid w:val="00C13A28"/>
    <w:rsid w:val="00C14874"/>
    <w:rsid w:val="00C15890"/>
    <w:rsid w:val="00C17AAA"/>
    <w:rsid w:val="00C17EEE"/>
    <w:rsid w:val="00C2020A"/>
    <w:rsid w:val="00C20682"/>
    <w:rsid w:val="00C20A3F"/>
    <w:rsid w:val="00C20D61"/>
    <w:rsid w:val="00C213FE"/>
    <w:rsid w:val="00C223B1"/>
    <w:rsid w:val="00C22CEF"/>
    <w:rsid w:val="00C23EEE"/>
    <w:rsid w:val="00C24135"/>
    <w:rsid w:val="00C2453F"/>
    <w:rsid w:val="00C246D8"/>
    <w:rsid w:val="00C24E8C"/>
    <w:rsid w:val="00C25AB0"/>
    <w:rsid w:val="00C25F06"/>
    <w:rsid w:val="00C2691E"/>
    <w:rsid w:val="00C27EAB"/>
    <w:rsid w:val="00C313D8"/>
    <w:rsid w:val="00C317BE"/>
    <w:rsid w:val="00C319A8"/>
    <w:rsid w:val="00C31C04"/>
    <w:rsid w:val="00C322D6"/>
    <w:rsid w:val="00C32957"/>
    <w:rsid w:val="00C32A77"/>
    <w:rsid w:val="00C34205"/>
    <w:rsid w:val="00C34F63"/>
    <w:rsid w:val="00C35E51"/>
    <w:rsid w:val="00C35E61"/>
    <w:rsid w:val="00C3744F"/>
    <w:rsid w:val="00C379F6"/>
    <w:rsid w:val="00C4029D"/>
    <w:rsid w:val="00C453C8"/>
    <w:rsid w:val="00C459CE"/>
    <w:rsid w:val="00C47360"/>
    <w:rsid w:val="00C47CA2"/>
    <w:rsid w:val="00C523CA"/>
    <w:rsid w:val="00C55959"/>
    <w:rsid w:val="00C55B00"/>
    <w:rsid w:val="00C5755F"/>
    <w:rsid w:val="00C57741"/>
    <w:rsid w:val="00C57B70"/>
    <w:rsid w:val="00C6037F"/>
    <w:rsid w:val="00C61AF4"/>
    <w:rsid w:val="00C621CE"/>
    <w:rsid w:val="00C62B4F"/>
    <w:rsid w:val="00C64D17"/>
    <w:rsid w:val="00C65705"/>
    <w:rsid w:val="00C658B0"/>
    <w:rsid w:val="00C663F2"/>
    <w:rsid w:val="00C66A2B"/>
    <w:rsid w:val="00C672C3"/>
    <w:rsid w:val="00C676B0"/>
    <w:rsid w:val="00C67A28"/>
    <w:rsid w:val="00C67AB5"/>
    <w:rsid w:val="00C70D7B"/>
    <w:rsid w:val="00C716D7"/>
    <w:rsid w:val="00C71B06"/>
    <w:rsid w:val="00C72023"/>
    <w:rsid w:val="00C72ED3"/>
    <w:rsid w:val="00C75C67"/>
    <w:rsid w:val="00C76690"/>
    <w:rsid w:val="00C767D2"/>
    <w:rsid w:val="00C76DE6"/>
    <w:rsid w:val="00C7773B"/>
    <w:rsid w:val="00C77DA1"/>
    <w:rsid w:val="00C802FB"/>
    <w:rsid w:val="00C80733"/>
    <w:rsid w:val="00C81337"/>
    <w:rsid w:val="00C818EF"/>
    <w:rsid w:val="00C82DAF"/>
    <w:rsid w:val="00C8431D"/>
    <w:rsid w:val="00C843E9"/>
    <w:rsid w:val="00C84410"/>
    <w:rsid w:val="00C85609"/>
    <w:rsid w:val="00C86043"/>
    <w:rsid w:val="00C86EDB"/>
    <w:rsid w:val="00C90D37"/>
    <w:rsid w:val="00C914B3"/>
    <w:rsid w:val="00C9166B"/>
    <w:rsid w:val="00C91AAD"/>
    <w:rsid w:val="00C91E31"/>
    <w:rsid w:val="00C92F24"/>
    <w:rsid w:val="00C95F16"/>
    <w:rsid w:val="00C969A9"/>
    <w:rsid w:val="00CA0599"/>
    <w:rsid w:val="00CA12D2"/>
    <w:rsid w:val="00CA2CAB"/>
    <w:rsid w:val="00CA3825"/>
    <w:rsid w:val="00CA3E4C"/>
    <w:rsid w:val="00CA53A1"/>
    <w:rsid w:val="00CA5BD8"/>
    <w:rsid w:val="00CA715C"/>
    <w:rsid w:val="00CB00B2"/>
    <w:rsid w:val="00CB0A9C"/>
    <w:rsid w:val="00CB1CC5"/>
    <w:rsid w:val="00CB2021"/>
    <w:rsid w:val="00CB36DB"/>
    <w:rsid w:val="00CB53A6"/>
    <w:rsid w:val="00CB6553"/>
    <w:rsid w:val="00CB787A"/>
    <w:rsid w:val="00CC1D98"/>
    <w:rsid w:val="00CC1E1F"/>
    <w:rsid w:val="00CC1F6F"/>
    <w:rsid w:val="00CC3714"/>
    <w:rsid w:val="00CC5AA1"/>
    <w:rsid w:val="00CC630C"/>
    <w:rsid w:val="00CD36AD"/>
    <w:rsid w:val="00CD4E48"/>
    <w:rsid w:val="00CD7202"/>
    <w:rsid w:val="00CE0568"/>
    <w:rsid w:val="00CE05C2"/>
    <w:rsid w:val="00CE0B49"/>
    <w:rsid w:val="00CE1003"/>
    <w:rsid w:val="00CE17E8"/>
    <w:rsid w:val="00CE1BE3"/>
    <w:rsid w:val="00CE1C78"/>
    <w:rsid w:val="00CE2475"/>
    <w:rsid w:val="00CE2644"/>
    <w:rsid w:val="00CE38F7"/>
    <w:rsid w:val="00CE4C1B"/>
    <w:rsid w:val="00CE4C50"/>
    <w:rsid w:val="00CE4F44"/>
    <w:rsid w:val="00CE62F1"/>
    <w:rsid w:val="00CE6500"/>
    <w:rsid w:val="00CE727F"/>
    <w:rsid w:val="00CF0B6A"/>
    <w:rsid w:val="00CF178C"/>
    <w:rsid w:val="00CF191F"/>
    <w:rsid w:val="00CF1EBC"/>
    <w:rsid w:val="00CF251E"/>
    <w:rsid w:val="00CF553F"/>
    <w:rsid w:val="00CF7537"/>
    <w:rsid w:val="00CF7E9E"/>
    <w:rsid w:val="00D00D17"/>
    <w:rsid w:val="00D019B7"/>
    <w:rsid w:val="00D0347B"/>
    <w:rsid w:val="00D047CC"/>
    <w:rsid w:val="00D06327"/>
    <w:rsid w:val="00D0689D"/>
    <w:rsid w:val="00D06DCE"/>
    <w:rsid w:val="00D07506"/>
    <w:rsid w:val="00D07BEF"/>
    <w:rsid w:val="00D10368"/>
    <w:rsid w:val="00D11205"/>
    <w:rsid w:val="00D11321"/>
    <w:rsid w:val="00D11867"/>
    <w:rsid w:val="00D11943"/>
    <w:rsid w:val="00D12472"/>
    <w:rsid w:val="00D12A5F"/>
    <w:rsid w:val="00D12BE6"/>
    <w:rsid w:val="00D16924"/>
    <w:rsid w:val="00D16CF3"/>
    <w:rsid w:val="00D178AC"/>
    <w:rsid w:val="00D20004"/>
    <w:rsid w:val="00D2119A"/>
    <w:rsid w:val="00D2254E"/>
    <w:rsid w:val="00D23553"/>
    <w:rsid w:val="00D2589B"/>
    <w:rsid w:val="00D259D1"/>
    <w:rsid w:val="00D25DF7"/>
    <w:rsid w:val="00D262FC"/>
    <w:rsid w:val="00D27890"/>
    <w:rsid w:val="00D27BCB"/>
    <w:rsid w:val="00D3178C"/>
    <w:rsid w:val="00D3238F"/>
    <w:rsid w:val="00D3265C"/>
    <w:rsid w:val="00D331CB"/>
    <w:rsid w:val="00D333A2"/>
    <w:rsid w:val="00D33E10"/>
    <w:rsid w:val="00D37B2B"/>
    <w:rsid w:val="00D406C3"/>
    <w:rsid w:val="00D4081C"/>
    <w:rsid w:val="00D408B7"/>
    <w:rsid w:val="00D40E40"/>
    <w:rsid w:val="00D4149E"/>
    <w:rsid w:val="00D45304"/>
    <w:rsid w:val="00D45387"/>
    <w:rsid w:val="00D45A85"/>
    <w:rsid w:val="00D45C61"/>
    <w:rsid w:val="00D4650F"/>
    <w:rsid w:val="00D47E6D"/>
    <w:rsid w:val="00D51AD4"/>
    <w:rsid w:val="00D5275F"/>
    <w:rsid w:val="00D53525"/>
    <w:rsid w:val="00D539A9"/>
    <w:rsid w:val="00D53C02"/>
    <w:rsid w:val="00D549C9"/>
    <w:rsid w:val="00D5563F"/>
    <w:rsid w:val="00D57371"/>
    <w:rsid w:val="00D5799C"/>
    <w:rsid w:val="00D60365"/>
    <w:rsid w:val="00D62CBE"/>
    <w:rsid w:val="00D63B93"/>
    <w:rsid w:val="00D645D0"/>
    <w:rsid w:val="00D66959"/>
    <w:rsid w:val="00D6709C"/>
    <w:rsid w:val="00D67326"/>
    <w:rsid w:val="00D67490"/>
    <w:rsid w:val="00D706AC"/>
    <w:rsid w:val="00D7326C"/>
    <w:rsid w:val="00D74501"/>
    <w:rsid w:val="00D748E6"/>
    <w:rsid w:val="00D75023"/>
    <w:rsid w:val="00D7508C"/>
    <w:rsid w:val="00D77E19"/>
    <w:rsid w:val="00D8049D"/>
    <w:rsid w:val="00D813C4"/>
    <w:rsid w:val="00D81EC0"/>
    <w:rsid w:val="00D83C47"/>
    <w:rsid w:val="00D8450C"/>
    <w:rsid w:val="00D84ABD"/>
    <w:rsid w:val="00D84EB8"/>
    <w:rsid w:val="00D86390"/>
    <w:rsid w:val="00D86699"/>
    <w:rsid w:val="00D87BB7"/>
    <w:rsid w:val="00D91406"/>
    <w:rsid w:val="00D91A21"/>
    <w:rsid w:val="00D922F1"/>
    <w:rsid w:val="00D937AB"/>
    <w:rsid w:val="00D93C60"/>
    <w:rsid w:val="00D949F2"/>
    <w:rsid w:val="00D9514B"/>
    <w:rsid w:val="00D95482"/>
    <w:rsid w:val="00D969A4"/>
    <w:rsid w:val="00D96E0A"/>
    <w:rsid w:val="00D97B42"/>
    <w:rsid w:val="00D97BBA"/>
    <w:rsid w:val="00D97CEF"/>
    <w:rsid w:val="00D97ECB"/>
    <w:rsid w:val="00DA0E21"/>
    <w:rsid w:val="00DA2FEA"/>
    <w:rsid w:val="00DA40F5"/>
    <w:rsid w:val="00DA5F46"/>
    <w:rsid w:val="00DB074D"/>
    <w:rsid w:val="00DB0ABB"/>
    <w:rsid w:val="00DB153F"/>
    <w:rsid w:val="00DB235E"/>
    <w:rsid w:val="00DB3427"/>
    <w:rsid w:val="00DB4896"/>
    <w:rsid w:val="00DB4FFA"/>
    <w:rsid w:val="00DB6694"/>
    <w:rsid w:val="00DB7678"/>
    <w:rsid w:val="00DB7CED"/>
    <w:rsid w:val="00DC09FD"/>
    <w:rsid w:val="00DC0A60"/>
    <w:rsid w:val="00DC0CFA"/>
    <w:rsid w:val="00DC0FD5"/>
    <w:rsid w:val="00DC3746"/>
    <w:rsid w:val="00DC49B6"/>
    <w:rsid w:val="00DC5320"/>
    <w:rsid w:val="00DC69EB"/>
    <w:rsid w:val="00DC75AE"/>
    <w:rsid w:val="00DD0C06"/>
    <w:rsid w:val="00DD1509"/>
    <w:rsid w:val="00DD1B4F"/>
    <w:rsid w:val="00DD1DAC"/>
    <w:rsid w:val="00DD2033"/>
    <w:rsid w:val="00DD35E4"/>
    <w:rsid w:val="00DD50B8"/>
    <w:rsid w:val="00DD5462"/>
    <w:rsid w:val="00DD5699"/>
    <w:rsid w:val="00DD6071"/>
    <w:rsid w:val="00DD67F5"/>
    <w:rsid w:val="00DD69AD"/>
    <w:rsid w:val="00DD6C68"/>
    <w:rsid w:val="00DD7219"/>
    <w:rsid w:val="00DD77A0"/>
    <w:rsid w:val="00DD7DEB"/>
    <w:rsid w:val="00DD7E1B"/>
    <w:rsid w:val="00DE07AC"/>
    <w:rsid w:val="00DE2622"/>
    <w:rsid w:val="00DE51ED"/>
    <w:rsid w:val="00DE5279"/>
    <w:rsid w:val="00DE5850"/>
    <w:rsid w:val="00DE787B"/>
    <w:rsid w:val="00DE7A6B"/>
    <w:rsid w:val="00DF01AC"/>
    <w:rsid w:val="00DF0D63"/>
    <w:rsid w:val="00DF1756"/>
    <w:rsid w:val="00DF1844"/>
    <w:rsid w:val="00DF1BAB"/>
    <w:rsid w:val="00DF3E5E"/>
    <w:rsid w:val="00DF53E1"/>
    <w:rsid w:val="00DF6A96"/>
    <w:rsid w:val="00DF6E0C"/>
    <w:rsid w:val="00DF6F14"/>
    <w:rsid w:val="00DF7FD1"/>
    <w:rsid w:val="00E01524"/>
    <w:rsid w:val="00E01643"/>
    <w:rsid w:val="00E01F83"/>
    <w:rsid w:val="00E03642"/>
    <w:rsid w:val="00E03767"/>
    <w:rsid w:val="00E044AE"/>
    <w:rsid w:val="00E0564D"/>
    <w:rsid w:val="00E07031"/>
    <w:rsid w:val="00E07AC8"/>
    <w:rsid w:val="00E07CB5"/>
    <w:rsid w:val="00E07E03"/>
    <w:rsid w:val="00E10283"/>
    <w:rsid w:val="00E10DC5"/>
    <w:rsid w:val="00E10E37"/>
    <w:rsid w:val="00E10F72"/>
    <w:rsid w:val="00E11959"/>
    <w:rsid w:val="00E12450"/>
    <w:rsid w:val="00E149AF"/>
    <w:rsid w:val="00E14FD0"/>
    <w:rsid w:val="00E17601"/>
    <w:rsid w:val="00E17A12"/>
    <w:rsid w:val="00E210B7"/>
    <w:rsid w:val="00E2236B"/>
    <w:rsid w:val="00E230BF"/>
    <w:rsid w:val="00E233BC"/>
    <w:rsid w:val="00E2362F"/>
    <w:rsid w:val="00E23E90"/>
    <w:rsid w:val="00E23F3A"/>
    <w:rsid w:val="00E2513B"/>
    <w:rsid w:val="00E2549D"/>
    <w:rsid w:val="00E26761"/>
    <w:rsid w:val="00E26BDC"/>
    <w:rsid w:val="00E3028E"/>
    <w:rsid w:val="00E3130E"/>
    <w:rsid w:val="00E31A2D"/>
    <w:rsid w:val="00E32CF4"/>
    <w:rsid w:val="00E33245"/>
    <w:rsid w:val="00E33BED"/>
    <w:rsid w:val="00E35BDA"/>
    <w:rsid w:val="00E35CB6"/>
    <w:rsid w:val="00E36278"/>
    <w:rsid w:val="00E36702"/>
    <w:rsid w:val="00E37124"/>
    <w:rsid w:val="00E3721A"/>
    <w:rsid w:val="00E40676"/>
    <w:rsid w:val="00E415FC"/>
    <w:rsid w:val="00E41EFE"/>
    <w:rsid w:val="00E43C2A"/>
    <w:rsid w:val="00E46DD5"/>
    <w:rsid w:val="00E47113"/>
    <w:rsid w:val="00E47F72"/>
    <w:rsid w:val="00E51027"/>
    <w:rsid w:val="00E5154C"/>
    <w:rsid w:val="00E51AD4"/>
    <w:rsid w:val="00E51DDC"/>
    <w:rsid w:val="00E520AA"/>
    <w:rsid w:val="00E549DA"/>
    <w:rsid w:val="00E54D86"/>
    <w:rsid w:val="00E551B0"/>
    <w:rsid w:val="00E5634A"/>
    <w:rsid w:val="00E56C89"/>
    <w:rsid w:val="00E57001"/>
    <w:rsid w:val="00E60CB0"/>
    <w:rsid w:val="00E6262A"/>
    <w:rsid w:val="00E62E70"/>
    <w:rsid w:val="00E648FF"/>
    <w:rsid w:val="00E64EED"/>
    <w:rsid w:val="00E64F8D"/>
    <w:rsid w:val="00E653EC"/>
    <w:rsid w:val="00E654AA"/>
    <w:rsid w:val="00E66414"/>
    <w:rsid w:val="00E66BC1"/>
    <w:rsid w:val="00E676C4"/>
    <w:rsid w:val="00E67BD5"/>
    <w:rsid w:val="00E7007C"/>
    <w:rsid w:val="00E70CC8"/>
    <w:rsid w:val="00E70E1B"/>
    <w:rsid w:val="00E71CE6"/>
    <w:rsid w:val="00E71FCD"/>
    <w:rsid w:val="00E72721"/>
    <w:rsid w:val="00E72DB4"/>
    <w:rsid w:val="00E74445"/>
    <w:rsid w:val="00E750FF"/>
    <w:rsid w:val="00E75172"/>
    <w:rsid w:val="00E75B1C"/>
    <w:rsid w:val="00E75B4C"/>
    <w:rsid w:val="00E76B0C"/>
    <w:rsid w:val="00E8122F"/>
    <w:rsid w:val="00E822D3"/>
    <w:rsid w:val="00E82EC3"/>
    <w:rsid w:val="00E8354A"/>
    <w:rsid w:val="00E846EE"/>
    <w:rsid w:val="00E84E8A"/>
    <w:rsid w:val="00E85494"/>
    <w:rsid w:val="00E86015"/>
    <w:rsid w:val="00E864CE"/>
    <w:rsid w:val="00E86BC8"/>
    <w:rsid w:val="00E90299"/>
    <w:rsid w:val="00E90824"/>
    <w:rsid w:val="00E90B45"/>
    <w:rsid w:val="00E9199C"/>
    <w:rsid w:val="00E93AD4"/>
    <w:rsid w:val="00E94074"/>
    <w:rsid w:val="00E966C0"/>
    <w:rsid w:val="00E96D5D"/>
    <w:rsid w:val="00E97C6A"/>
    <w:rsid w:val="00EA06D5"/>
    <w:rsid w:val="00EA0AB1"/>
    <w:rsid w:val="00EA2134"/>
    <w:rsid w:val="00EA213F"/>
    <w:rsid w:val="00EA231A"/>
    <w:rsid w:val="00EA292E"/>
    <w:rsid w:val="00EA2DAA"/>
    <w:rsid w:val="00EA540F"/>
    <w:rsid w:val="00EA58C4"/>
    <w:rsid w:val="00EA5D38"/>
    <w:rsid w:val="00EA78FA"/>
    <w:rsid w:val="00EB004A"/>
    <w:rsid w:val="00EB153C"/>
    <w:rsid w:val="00EB2869"/>
    <w:rsid w:val="00EB3683"/>
    <w:rsid w:val="00EB47EE"/>
    <w:rsid w:val="00EB6A1B"/>
    <w:rsid w:val="00EC108A"/>
    <w:rsid w:val="00EC1157"/>
    <w:rsid w:val="00EC33A2"/>
    <w:rsid w:val="00EC4E43"/>
    <w:rsid w:val="00EC58B6"/>
    <w:rsid w:val="00EC5F8E"/>
    <w:rsid w:val="00EC617F"/>
    <w:rsid w:val="00EC7C11"/>
    <w:rsid w:val="00ED00FF"/>
    <w:rsid w:val="00ED22CD"/>
    <w:rsid w:val="00ED4031"/>
    <w:rsid w:val="00ED4390"/>
    <w:rsid w:val="00ED5885"/>
    <w:rsid w:val="00ED5EB9"/>
    <w:rsid w:val="00EE02AA"/>
    <w:rsid w:val="00EE086D"/>
    <w:rsid w:val="00EE0B05"/>
    <w:rsid w:val="00EE144E"/>
    <w:rsid w:val="00EE1749"/>
    <w:rsid w:val="00EE22CF"/>
    <w:rsid w:val="00EE351D"/>
    <w:rsid w:val="00EE411F"/>
    <w:rsid w:val="00EE753F"/>
    <w:rsid w:val="00EF0102"/>
    <w:rsid w:val="00EF1386"/>
    <w:rsid w:val="00EF13C1"/>
    <w:rsid w:val="00EF1563"/>
    <w:rsid w:val="00EF1C39"/>
    <w:rsid w:val="00EF1E7C"/>
    <w:rsid w:val="00EF23EF"/>
    <w:rsid w:val="00EF42F2"/>
    <w:rsid w:val="00EF686A"/>
    <w:rsid w:val="00EF74B1"/>
    <w:rsid w:val="00F01AD6"/>
    <w:rsid w:val="00F01CE8"/>
    <w:rsid w:val="00F02C2C"/>
    <w:rsid w:val="00F0300A"/>
    <w:rsid w:val="00F03965"/>
    <w:rsid w:val="00F03A61"/>
    <w:rsid w:val="00F0426A"/>
    <w:rsid w:val="00F05F16"/>
    <w:rsid w:val="00F0674C"/>
    <w:rsid w:val="00F07998"/>
    <w:rsid w:val="00F07EF5"/>
    <w:rsid w:val="00F10037"/>
    <w:rsid w:val="00F1035C"/>
    <w:rsid w:val="00F110F4"/>
    <w:rsid w:val="00F12D06"/>
    <w:rsid w:val="00F1371C"/>
    <w:rsid w:val="00F14A84"/>
    <w:rsid w:val="00F154AA"/>
    <w:rsid w:val="00F21834"/>
    <w:rsid w:val="00F22DE6"/>
    <w:rsid w:val="00F236D5"/>
    <w:rsid w:val="00F25EFA"/>
    <w:rsid w:val="00F262D5"/>
    <w:rsid w:val="00F263DD"/>
    <w:rsid w:val="00F26974"/>
    <w:rsid w:val="00F269E6"/>
    <w:rsid w:val="00F26E2E"/>
    <w:rsid w:val="00F275E4"/>
    <w:rsid w:val="00F3192C"/>
    <w:rsid w:val="00F31DFC"/>
    <w:rsid w:val="00F31F4B"/>
    <w:rsid w:val="00F32BFA"/>
    <w:rsid w:val="00F331AE"/>
    <w:rsid w:val="00F332FC"/>
    <w:rsid w:val="00F34332"/>
    <w:rsid w:val="00F34602"/>
    <w:rsid w:val="00F35E33"/>
    <w:rsid w:val="00F36435"/>
    <w:rsid w:val="00F36950"/>
    <w:rsid w:val="00F37118"/>
    <w:rsid w:val="00F3784B"/>
    <w:rsid w:val="00F40B70"/>
    <w:rsid w:val="00F41D20"/>
    <w:rsid w:val="00F43440"/>
    <w:rsid w:val="00F436A6"/>
    <w:rsid w:val="00F439C3"/>
    <w:rsid w:val="00F44408"/>
    <w:rsid w:val="00F45AEF"/>
    <w:rsid w:val="00F4641C"/>
    <w:rsid w:val="00F46ABC"/>
    <w:rsid w:val="00F50C7A"/>
    <w:rsid w:val="00F50F76"/>
    <w:rsid w:val="00F5143F"/>
    <w:rsid w:val="00F51755"/>
    <w:rsid w:val="00F53190"/>
    <w:rsid w:val="00F53FCB"/>
    <w:rsid w:val="00F54D7C"/>
    <w:rsid w:val="00F5601F"/>
    <w:rsid w:val="00F57EA6"/>
    <w:rsid w:val="00F6205A"/>
    <w:rsid w:val="00F629B7"/>
    <w:rsid w:val="00F62B10"/>
    <w:rsid w:val="00F63B35"/>
    <w:rsid w:val="00F64383"/>
    <w:rsid w:val="00F65E21"/>
    <w:rsid w:val="00F66FFB"/>
    <w:rsid w:val="00F675D7"/>
    <w:rsid w:val="00F675E9"/>
    <w:rsid w:val="00F70523"/>
    <w:rsid w:val="00F70776"/>
    <w:rsid w:val="00F7082F"/>
    <w:rsid w:val="00F70995"/>
    <w:rsid w:val="00F714FE"/>
    <w:rsid w:val="00F723A7"/>
    <w:rsid w:val="00F7453F"/>
    <w:rsid w:val="00F7495C"/>
    <w:rsid w:val="00F75D0B"/>
    <w:rsid w:val="00F75EFA"/>
    <w:rsid w:val="00F764E8"/>
    <w:rsid w:val="00F766CD"/>
    <w:rsid w:val="00F7682A"/>
    <w:rsid w:val="00F816C6"/>
    <w:rsid w:val="00F817A9"/>
    <w:rsid w:val="00F82FCB"/>
    <w:rsid w:val="00F84162"/>
    <w:rsid w:val="00F8456E"/>
    <w:rsid w:val="00F87E19"/>
    <w:rsid w:val="00F93136"/>
    <w:rsid w:val="00F94C6E"/>
    <w:rsid w:val="00F95905"/>
    <w:rsid w:val="00F975DA"/>
    <w:rsid w:val="00FA1084"/>
    <w:rsid w:val="00FA21E7"/>
    <w:rsid w:val="00FA45D9"/>
    <w:rsid w:val="00FA4871"/>
    <w:rsid w:val="00FA5296"/>
    <w:rsid w:val="00FB0EC4"/>
    <w:rsid w:val="00FB1569"/>
    <w:rsid w:val="00FB2AF1"/>
    <w:rsid w:val="00FB3125"/>
    <w:rsid w:val="00FB3919"/>
    <w:rsid w:val="00FB4935"/>
    <w:rsid w:val="00FB4B8A"/>
    <w:rsid w:val="00FB52B3"/>
    <w:rsid w:val="00FB5A0B"/>
    <w:rsid w:val="00FB5BD7"/>
    <w:rsid w:val="00FB7A0B"/>
    <w:rsid w:val="00FB7C73"/>
    <w:rsid w:val="00FB7C74"/>
    <w:rsid w:val="00FC16DE"/>
    <w:rsid w:val="00FC24FB"/>
    <w:rsid w:val="00FC265E"/>
    <w:rsid w:val="00FC349B"/>
    <w:rsid w:val="00FC414F"/>
    <w:rsid w:val="00FC4944"/>
    <w:rsid w:val="00FC641E"/>
    <w:rsid w:val="00FC7580"/>
    <w:rsid w:val="00FC797C"/>
    <w:rsid w:val="00FD02D5"/>
    <w:rsid w:val="00FD065B"/>
    <w:rsid w:val="00FD0D33"/>
    <w:rsid w:val="00FD1B92"/>
    <w:rsid w:val="00FD3453"/>
    <w:rsid w:val="00FD3F22"/>
    <w:rsid w:val="00FD4C37"/>
    <w:rsid w:val="00FD5384"/>
    <w:rsid w:val="00FD74D7"/>
    <w:rsid w:val="00FD7A54"/>
    <w:rsid w:val="00FD7BE6"/>
    <w:rsid w:val="00FE1552"/>
    <w:rsid w:val="00FE1A2C"/>
    <w:rsid w:val="00FE2D2F"/>
    <w:rsid w:val="00FE3CD5"/>
    <w:rsid w:val="00FE45F8"/>
    <w:rsid w:val="00FE53E8"/>
    <w:rsid w:val="00FE6FFB"/>
    <w:rsid w:val="00FF2EB5"/>
    <w:rsid w:val="00FF446F"/>
    <w:rsid w:val="00FF511D"/>
    <w:rsid w:val="00FF673B"/>
    <w:rsid w:val="00FF6E2C"/>
    <w:rsid w:val="00FF7342"/>
    <w:rsid w:val="00FF7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E9E708C-D66D-4759-81DC-3762572D9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01856"/>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pPr>
      <w:tabs>
        <w:tab w:val="right" w:leader="hyphen" w:pos="8490"/>
      </w:tabs>
      <w:ind w:leftChars="0" w:left="0" w:hangingChars="200" w:hanging="200"/>
    </w:p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nhideWhenUsed/>
    <w:rsid w:val="006C1B99"/>
    <w:pPr>
      <w:tabs>
        <w:tab w:val="center" w:pos="4153"/>
        <w:tab w:val="right" w:pos="8306"/>
      </w:tabs>
      <w:snapToGrid w:val="0"/>
    </w:pPr>
    <w:rPr>
      <w:sz w:val="20"/>
      <w:szCs w:val="20"/>
    </w:rPr>
  </w:style>
  <w:style w:type="character" w:customStyle="1" w:styleId="af3">
    <w:name w:val="頁首 字元"/>
    <w:link w:val="af2"/>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semiHidden/>
    <w:rsid w:val="00CB53A6"/>
    <w:rPr>
      <w:rFonts w:ascii="Arial" w:eastAsia="新細明體" w:hAnsi="Arial"/>
      <w:sz w:val="18"/>
      <w:szCs w:val="18"/>
    </w:rPr>
  </w:style>
  <w:style w:type="character" w:customStyle="1" w:styleId="af7">
    <w:name w:val="註解方塊文字 字元"/>
    <w:link w:val="af6"/>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af0">
    <w:name w:val="前言(一)(二)(三) 字元"/>
    <w:link w:val="af"/>
    <w:rsid w:val="00F07EF5"/>
    <w:rPr>
      <w:rFonts w:ascii="標楷體" w:eastAsia="標楷體"/>
      <w:snapToGrid w:val="0"/>
      <w:kern w:val="2"/>
      <w:sz w:val="28"/>
      <w:szCs w:val="28"/>
    </w:rPr>
  </w:style>
  <w:style w:type="character" w:customStyle="1" w:styleId="1410">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3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nhideWhenUsed/>
    <w:rsid w:val="006E4537"/>
    <w:pPr>
      <w:widowControl/>
      <w:numPr>
        <w:numId w:val="1"/>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30">
    <w:name w:val="標題 3 字元"/>
    <w:link w:val="3"/>
    <w:rsid w:val="00001856"/>
    <w:rPr>
      <w:rFonts w:ascii="Arial" w:hAnsi="Arial"/>
      <w:b/>
      <w:bCs/>
      <w:snapToGrid w:val="0"/>
      <w:kern w:val="2"/>
      <w:sz w:val="36"/>
      <w:szCs w:val="36"/>
    </w:rPr>
  </w:style>
  <w:style w:type="character" w:styleId="afff3">
    <w:name w:val="Strong"/>
    <w:uiPriority w:val="22"/>
    <w:qFormat/>
    <w:rsid w:val="00001856"/>
    <w:rPr>
      <w:b/>
      <w:bCs/>
    </w:rPr>
  </w:style>
  <w:style w:type="paragraph" w:styleId="afff4">
    <w:name w:val="Normal Indent"/>
    <w:basedOn w:val="a0"/>
    <w:rsid w:val="0000185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00185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5">
    <w:name w:val="page number"/>
    <w:rsid w:val="00001856"/>
  </w:style>
  <w:style w:type="paragraph" w:styleId="afff6">
    <w:name w:val="Date"/>
    <w:basedOn w:val="a0"/>
    <w:next w:val="a0"/>
    <w:link w:val="afff7"/>
    <w:rsid w:val="00001856"/>
    <w:pPr>
      <w:jc w:val="right"/>
    </w:pPr>
  </w:style>
  <w:style w:type="character" w:customStyle="1" w:styleId="afff7">
    <w:name w:val="日期 字元"/>
    <w:link w:val="afff6"/>
    <w:rsid w:val="00001856"/>
    <w:rPr>
      <w:rFonts w:ascii="標楷體" w:eastAsia="標楷體"/>
      <w:snapToGrid w:val="0"/>
      <w:kern w:val="2"/>
      <w:sz w:val="28"/>
      <w:szCs w:val="28"/>
    </w:rPr>
  </w:style>
  <w:style w:type="character" w:styleId="afff8">
    <w:name w:val="Emphasis"/>
    <w:uiPriority w:val="20"/>
    <w:qFormat/>
    <w:rsid w:val="00001856"/>
    <w:rPr>
      <w:i/>
      <w:iCs/>
    </w:rPr>
  </w:style>
  <w:style w:type="paragraph" w:styleId="afff9">
    <w:name w:val="Salutation"/>
    <w:basedOn w:val="a0"/>
    <w:next w:val="a0"/>
    <w:link w:val="afffa"/>
    <w:rsid w:val="00001856"/>
  </w:style>
  <w:style w:type="character" w:customStyle="1" w:styleId="afffa">
    <w:name w:val="問候 字元"/>
    <w:link w:val="afff9"/>
    <w:rsid w:val="00001856"/>
    <w:rPr>
      <w:rFonts w:ascii="標楷體" w:eastAsia="標楷體"/>
      <w:snapToGrid w:val="0"/>
      <w:kern w:val="2"/>
      <w:sz w:val="28"/>
      <w:szCs w:val="28"/>
    </w:rPr>
  </w:style>
  <w:style w:type="paragraph" w:styleId="afffb">
    <w:name w:val="Closing"/>
    <w:basedOn w:val="a0"/>
    <w:link w:val="afffc"/>
    <w:rsid w:val="00001856"/>
    <w:pPr>
      <w:ind w:leftChars="1800" w:left="100"/>
    </w:pPr>
  </w:style>
  <w:style w:type="character" w:customStyle="1" w:styleId="afffc">
    <w:name w:val="結語 字元"/>
    <w:link w:val="afffb"/>
    <w:rsid w:val="00001856"/>
    <w:rPr>
      <w:rFonts w:ascii="標楷體" w:eastAsia="標楷體"/>
      <w:snapToGrid w:val="0"/>
      <w:kern w:val="2"/>
      <w:sz w:val="28"/>
      <w:szCs w:val="28"/>
    </w:rPr>
  </w:style>
  <w:style w:type="paragraph" w:styleId="Web">
    <w:name w:val="Normal (Web)"/>
    <w:basedOn w:val="a0"/>
    <w:uiPriority w:val="99"/>
    <w:unhideWhenUsed/>
    <w:rsid w:val="000018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d">
    <w:name w:val="endnote text"/>
    <w:basedOn w:val="a0"/>
    <w:link w:val="afffe"/>
    <w:semiHidden/>
    <w:unhideWhenUsed/>
    <w:rsid w:val="00001856"/>
    <w:pPr>
      <w:snapToGrid w:val="0"/>
      <w:jc w:val="left"/>
    </w:pPr>
  </w:style>
  <w:style w:type="character" w:customStyle="1" w:styleId="afffe">
    <w:name w:val="章節附註文字 字元"/>
    <w:link w:val="afffd"/>
    <w:semiHidden/>
    <w:rsid w:val="00001856"/>
    <w:rPr>
      <w:rFonts w:ascii="標楷體" w:eastAsia="標楷體"/>
      <w:snapToGrid w:val="0"/>
      <w:kern w:val="2"/>
      <w:sz w:val="28"/>
      <w:szCs w:val="28"/>
    </w:rPr>
  </w:style>
  <w:style w:type="character" w:styleId="affff">
    <w:name w:val="endnote reference"/>
    <w:semiHidden/>
    <w:unhideWhenUsed/>
    <w:rsid w:val="00001856"/>
    <w:rPr>
      <w:vertAlign w:val="superscript"/>
    </w:rPr>
  </w:style>
  <w:style w:type="paragraph" w:styleId="affff0">
    <w:name w:val="No Spacing"/>
    <w:uiPriority w:val="1"/>
    <w:qFormat/>
    <w:rsid w:val="00001856"/>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33690">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007555520">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07837230">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58213233">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 w:id="19346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B406E-95DD-4DC8-B924-AAAA7468D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21</Pages>
  <Words>428</Words>
  <Characters>2442</Characters>
  <Application>Microsoft Office Word</Application>
  <DocSecurity>0</DocSecurity>
  <Lines>20</Lines>
  <Paragraphs>5</Paragraphs>
  <ScaleCrop>false</ScaleCrop>
  <Company>HOME</Company>
  <LinksUpToDate>false</LinksUpToDate>
  <CharactersWithSpaces>2865</CharactersWithSpaces>
  <SharedDoc>false</SharedDoc>
  <HLinks>
    <vt:vector size="36" baseType="variant">
      <vt:variant>
        <vt:i4>1441845</vt:i4>
      </vt:variant>
      <vt:variant>
        <vt:i4>32</vt:i4>
      </vt:variant>
      <vt:variant>
        <vt:i4>0</vt:i4>
      </vt:variant>
      <vt:variant>
        <vt:i4>5</vt:i4>
      </vt:variant>
      <vt:variant>
        <vt:lpwstr/>
      </vt:variant>
      <vt:variant>
        <vt:lpwstr>_Toc211611773</vt:lpwstr>
      </vt:variant>
      <vt:variant>
        <vt:i4>1441845</vt:i4>
      </vt:variant>
      <vt:variant>
        <vt:i4>26</vt:i4>
      </vt:variant>
      <vt:variant>
        <vt:i4>0</vt:i4>
      </vt:variant>
      <vt:variant>
        <vt:i4>5</vt:i4>
      </vt:variant>
      <vt:variant>
        <vt:lpwstr/>
      </vt:variant>
      <vt:variant>
        <vt:lpwstr>_Toc211611772</vt:lpwstr>
      </vt:variant>
      <vt:variant>
        <vt:i4>1441845</vt:i4>
      </vt:variant>
      <vt:variant>
        <vt:i4>20</vt:i4>
      </vt:variant>
      <vt:variant>
        <vt:i4>0</vt:i4>
      </vt:variant>
      <vt:variant>
        <vt:i4>5</vt:i4>
      </vt:variant>
      <vt:variant>
        <vt:lpwstr/>
      </vt:variant>
      <vt:variant>
        <vt:lpwstr>_Toc211611771</vt:lpwstr>
      </vt:variant>
      <vt:variant>
        <vt:i4>1441845</vt:i4>
      </vt:variant>
      <vt:variant>
        <vt:i4>14</vt:i4>
      </vt:variant>
      <vt:variant>
        <vt:i4>0</vt:i4>
      </vt:variant>
      <vt:variant>
        <vt:i4>5</vt:i4>
      </vt:variant>
      <vt:variant>
        <vt:lpwstr/>
      </vt:variant>
      <vt:variant>
        <vt:lpwstr>_Toc211611770</vt:lpwstr>
      </vt:variant>
      <vt:variant>
        <vt:i4>1507381</vt:i4>
      </vt:variant>
      <vt:variant>
        <vt:i4>8</vt:i4>
      </vt:variant>
      <vt:variant>
        <vt:i4>0</vt:i4>
      </vt:variant>
      <vt:variant>
        <vt:i4>5</vt:i4>
      </vt:variant>
      <vt:variant>
        <vt:lpwstr/>
      </vt:variant>
      <vt:variant>
        <vt:lpwstr>_Toc211611769</vt:lpwstr>
      </vt:variant>
      <vt:variant>
        <vt:i4>1507381</vt:i4>
      </vt:variant>
      <vt:variant>
        <vt:i4>2</vt:i4>
      </vt:variant>
      <vt:variant>
        <vt:i4>0</vt:i4>
      </vt:variant>
      <vt:variant>
        <vt:i4>5</vt:i4>
      </vt:variant>
      <vt:variant>
        <vt:lpwstr/>
      </vt:variant>
      <vt:variant>
        <vt:lpwstr>_Toc211611768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2025-10-17T08:42:00Z</cp:lastPrinted>
  <dcterms:created xsi:type="dcterms:W3CDTF">2025-10-28T03:24:00Z</dcterms:created>
  <dcterms:modified xsi:type="dcterms:W3CDTF">2025-10-28T03:24:00Z</dcterms:modified>
</cp:coreProperties>
</file>