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Pr="00CF553F" w:rsidRDefault="006E4537" w:rsidP="00CF553F">
      <w:pPr>
        <w:pStyle w:val="ac"/>
        <w:rPr>
          <w:spacing w:val="-6"/>
        </w:rPr>
      </w:pPr>
      <w:bookmarkStart w:id="0" w:name="_GoBack"/>
      <w:bookmarkEnd w:id="0"/>
      <w:r w:rsidRPr="00CF553F">
        <w:rPr>
          <w:rFonts w:hint="eastAsia"/>
          <w:spacing w:val="-6"/>
        </w:rPr>
        <w:t>行政院公共工程委員會11</w:t>
      </w:r>
      <w:r w:rsidR="0088528C">
        <w:rPr>
          <w:spacing w:val="-6"/>
        </w:rPr>
        <w:t>5</w:t>
      </w:r>
      <w:r w:rsidRPr="00CF553F">
        <w:rPr>
          <w:rFonts w:hint="eastAsia"/>
          <w:spacing w:val="-6"/>
        </w:rPr>
        <w:t>年度單位預算評估報告目錄</w:t>
      </w:r>
    </w:p>
    <w:p w:rsidR="006E4537" w:rsidRPr="0070752C" w:rsidRDefault="006E4537" w:rsidP="00D11321">
      <w:pPr>
        <w:pStyle w:val="ac"/>
        <w:jc w:val="right"/>
        <w:rPr>
          <w:b w:val="0"/>
          <w:spacing w:val="-10"/>
          <w:sz w:val="24"/>
        </w:rPr>
      </w:pPr>
      <w:r w:rsidRPr="0070752C">
        <w:rPr>
          <w:rFonts w:hint="eastAsia"/>
          <w:b w:val="0"/>
          <w:sz w:val="24"/>
        </w:rPr>
        <w:t>頁次</w:t>
      </w:r>
    </w:p>
    <w:p w:rsidR="000A532D" w:rsidRPr="005339F7" w:rsidRDefault="006E4537">
      <w:pPr>
        <w:pStyle w:val="23"/>
        <w:rPr>
          <w:rFonts w:ascii="Calibri" w:eastAsia="新細明體" w:hAnsi="Calibri"/>
          <w:snapToGrid/>
          <w:szCs w:val="22"/>
        </w:rPr>
      </w:pPr>
      <w:r w:rsidRPr="00010679">
        <w:rPr>
          <w:rFonts w:hAnsi="標楷體"/>
        </w:rPr>
        <w:fldChar w:fldCharType="begin"/>
      </w:r>
      <w:r w:rsidRPr="00010679">
        <w:rPr>
          <w:rFonts w:hAnsi="標楷體"/>
        </w:rPr>
        <w:instrText xml:space="preserve"> </w:instrText>
      </w:r>
      <w:r w:rsidRPr="00010679">
        <w:rPr>
          <w:rFonts w:hAnsi="標楷體" w:hint="eastAsia"/>
        </w:rPr>
        <w:instrText>TOC \o "1-2" \h \z \t "第二層(14號字),2,第一層(14號字),1"</w:instrText>
      </w:r>
      <w:r w:rsidRPr="00010679">
        <w:rPr>
          <w:rFonts w:hAnsi="標楷體"/>
        </w:rPr>
        <w:instrText xml:space="preserve"> </w:instrText>
      </w:r>
      <w:r w:rsidRPr="00010679">
        <w:rPr>
          <w:rFonts w:hAnsi="標楷體"/>
        </w:rPr>
        <w:fldChar w:fldCharType="separate"/>
      </w:r>
      <w:hyperlink w:anchor="_Toc211611768" w:history="1">
        <w:r w:rsidR="000A532D" w:rsidRPr="006227C6">
          <w:rPr>
            <w:rStyle w:val="aff4"/>
            <w:rFonts w:hint="eastAsia"/>
          </w:rPr>
          <w:t>一、自</w:t>
        </w:r>
        <w:r w:rsidR="000A532D" w:rsidRPr="006227C6">
          <w:rPr>
            <w:rStyle w:val="aff4"/>
          </w:rPr>
          <w:t>113</w:t>
        </w:r>
        <w:r w:rsidR="000A532D" w:rsidRPr="006227C6">
          <w:rPr>
            <w:rStyle w:val="aff4"/>
            <w:rFonts w:hint="eastAsia"/>
          </w:rPr>
          <w:t>年度起巨額工程採購案</w:t>
        </w:r>
        <w:r w:rsidR="000A532D" w:rsidRPr="006227C6">
          <w:rPr>
            <w:rStyle w:val="aff4"/>
          </w:rPr>
          <w:t>2</w:t>
        </w:r>
        <w:r w:rsidR="000A532D" w:rsidRPr="006227C6">
          <w:rPr>
            <w:rStyle w:val="aff4"/>
            <w:rFonts w:hint="eastAsia"/>
          </w:rPr>
          <w:t>次內決標之件數占比較近年提升，惟仍未逾八成，且迄</w:t>
        </w:r>
        <w:r w:rsidR="000A532D" w:rsidRPr="006227C6">
          <w:rPr>
            <w:rStyle w:val="aff4"/>
          </w:rPr>
          <w:t>114</w:t>
        </w:r>
        <w:r w:rsidR="000A532D" w:rsidRPr="006227C6">
          <w:rPr>
            <w:rStyle w:val="aff4"/>
            <w:rFonts w:hint="eastAsia"/>
          </w:rPr>
          <w:t>年</w:t>
        </w:r>
        <w:r w:rsidR="000A532D" w:rsidRPr="006227C6">
          <w:rPr>
            <w:rStyle w:val="aff4"/>
          </w:rPr>
          <w:t>7</w:t>
        </w:r>
        <w:r w:rsidR="000A532D" w:rsidRPr="006227C6">
          <w:rPr>
            <w:rStyle w:val="aff4"/>
            <w:rFonts w:hint="eastAsia"/>
          </w:rPr>
          <w:t>月底部分工程提高公告招標金額仍流廢標多次而未決標，</w:t>
        </w:r>
        <w:r w:rsidR="000A532D" w:rsidRPr="006227C6">
          <w:rPr>
            <w:rStyle w:val="aff4"/>
            <w:rFonts w:hint="eastAsia"/>
            <w:lang w:eastAsia="zh-HK"/>
          </w:rPr>
          <w:t>允宜</w:t>
        </w:r>
        <w:r w:rsidR="000A532D" w:rsidRPr="006227C6">
          <w:rPr>
            <w:rStyle w:val="aff4"/>
            <w:rFonts w:hint="eastAsia"/>
          </w:rPr>
          <w:t>持續研謀改善</w:t>
        </w:r>
        <w:r w:rsidR="000A532D">
          <w:rPr>
            <w:webHidden/>
          </w:rPr>
          <w:tab/>
        </w:r>
        <w:r w:rsidR="000A532D">
          <w:rPr>
            <w:webHidden/>
          </w:rPr>
          <w:fldChar w:fldCharType="begin"/>
        </w:r>
        <w:r w:rsidR="000A532D">
          <w:rPr>
            <w:webHidden/>
          </w:rPr>
          <w:instrText xml:space="preserve"> PAGEREF _Toc211611768 \h </w:instrText>
        </w:r>
        <w:r w:rsidR="000A532D">
          <w:rPr>
            <w:webHidden/>
          </w:rPr>
        </w:r>
        <w:r w:rsidR="000A532D">
          <w:rPr>
            <w:webHidden/>
          </w:rPr>
          <w:fldChar w:fldCharType="separate"/>
        </w:r>
        <w:r w:rsidR="000A532D">
          <w:rPr>
            <w:webHidden/>
          </w:rPr>
          <w:t>1</w:t>
        </w:r>
        <w:r w:rsidR="000A532D">
          <w:rPr>
            <w:webHidden/>
          </w:rPr>
          <w:fldChar w:fldCharType="end"/>
        </w:r>
      </w:hyperlink>
    </w:p>
    <w:p w:rsidR="000A532D" w:rsidRPr="005339F7" w:rsidRDefault="000A532D">
      <w:pPr>
        <w:pStyle w:val="23"/>
        <w:rPr>
          <w:rFonts w:ascii="Calibri" w:eastAsia="新細明體" w:hAnsi="Calibri"/>
          <w:snapToGrid/>
          <w:szCs w:val="22"/>
        </w:rPr>
      </w:pPr>
      <w:hyperlink w:anchor="_Toc211611769" w:history="1">
        <w:r w:rsidRPr="006227C6">
          <w:rPr>
            <w:rStyle w:val="aff4"/>
            <w:rFonts w:hint="eastAsia"/>
          </w:rPr>
          <w:t>二、陸續與相關機關滾動檢討調整公共工程節能減碳相關措施，允宜賡續積極辦理，俾利工程主辦機關及業者有所依循</w:t>
        </w:r>
        <w:r>
          <w:rPr>
            <w:webHidden/>
          </w:rPr>
          <w:tab/>
        </w:r>
        <w:r>
          <w:rPr>
            <w:webHidden/>
          </w:rPr>
          <w:fldChar w:fldCharType="begin"/>
        </w:r>
        <w:r>
          <w:rPr>
            <w:webHidden/>
          </w:rPr>
          <w:instrText xml:space="preserve"> PAGEREF _Toc211611769 \h </w:instrText>
        </w:r>
        <w:r>
          <w:rPr>
            <w:webHidden/>
          </w:rPr>
        </w:r>
        <w:r>
          <w:rPr>
            <w:webHidden/>
          </w:rPr>
          <w:fldChar w:fldCharType="separate"/>
        </w:r>
        <w:r>
          <w:rPr>
            <w:webHidden/>
          </w:rPr>
          <w:t>4</w:t>
        </w:r>
        <w:r>
          <w:rPr>
            <w:webHidden/>
          </w:rPr>
          <w:fldChar w:fldCharType="end"/>
        </w:r>
      </w:hyperlink>
    </w:p>
    <w:p w:rsidR="000A532D" w:rsidRPr="005339F7" w:rsidRDefault="000A532D">
      <w:pPr>
        <w:pStyle w:val="23"/>
        <w:rPr>
          <w:rFonts w:ascii="Calibri" w:eastAsia="新細明體" w:hAnsi="Calibri"/>
          <w:snapToGrid/>
          <w:szCs w:val="22"/>
        </w:rPr>
      </w:pPr>
      <w:hyperlink w:anchor="_Toc211611770" w:history="1">
        <w:r w:rsidRPr="006227C6">
          <w:rPr>
            <w:rStyle w:val="aff4"/>
            <w:rFonts w:hAnsi="標楷體" w:hint="eastAsia"/>
          </w:rPr>
          <w:t>三、新增編列「運用</w:t>
        </w:r>
        <w:r w:rsidRPr="006227C6">
          <w:rPr>
            <w:rStyle w:val="aff4"/>
            <w:rFonts w:hAnsi="標楷體"/>
          </w:rPr>
          <w:t xml:space="preserve"> AI </w:t>
        </w:r>
        <w:r w:rsidRPr="006227C6">
          <w:rPr>
            <w:rStyle w:val="aff4"/>
            <w:rFonts w:hAnsi="標楷體" w:hint="eastAsia"/>
          </w:rPr>
          <w:t>創新應用分析及強化政府隱私資料計畫」，允宜審慎規劃及管控，以維公共建設計畫審議之專業性，並落實保護敏感資訊</w:t>
        </w:r>
        <w:r>
          <w:rPr>
            <w:webHidden/>
          </w:rPr>
          <w:tab/>
        </w:r>
        <w:r>
          <w:rPr>
            <w:webHidden/>
          </w:rPr>
          <w:fldChar w:fldCharType="begin"/>
        </w:r>
        <w:r>
          <w:rPr>
            <w:webHidden/>
          </w:rPr>
          <w:instrText xml:space="preserve"> PAGEREF _Toc211611770 \h </w:instrText>
        </w:r>
        <w:r>
          <w:rPr>
            <w:webHidden/>
          </w:rPr>
        </w:r>
        <w:r>
          <w:rPr>
            <w:webHidden/>
          </w:rPr>
          <w:fldChar w:fldCharType="separate"/>
        </w:r>
        <w:r>
          <w:rPr>
            <w:webHidden/>
          </w:rPr>
          <w:t>7</w:t>
        </w:r>
        <w:r>
          <w:rPr>
            <w:webHidden/>
          </w:rPr>
          <w:fldChar w:fldCharType="end"/>
        </w:r>
      </w:hyperlink>
    </w:p>
    <w:p w:rsidR="000A532D" w:rsidRPr="005339F7" w:rsidRDefault="000A532D">
      <w:pPr>
        <w:pStyle w:val="23"/>
        <w:rPr>
          <w:rFonts w:ascii="Calibri" w:eastAsia="新細明體" w:hAnsi="Calibri"/>
          <w:snapToGrid/>
          <w:szCs w:val="22"/>
        </w:rPr>
      </w:pPr>
      <w:hyperlink w:anchor="_Toc211611771" w:history="1">
        <w:r w:rsidRPr="006227C6">
          <w:rPr>
            <w:rStyle w:val="aff4"/>
            <w:rFonts w:hint="eastAsia"/>
          </w:rPr>
          <w:t>四、新增編列補助國立大學開設花東地區土木工程學分班，允宜本撙節原則辦理及追蹤後續留才攬才情形，並持續跨部會研商相關措施，俾由源頭改善土木公職人才短缺問題</w:t>
        </w:r>
        <w:r>
          <w:rPr>
            <w:webHidden/>
          </w:rPr>
          <w:tab/>
        </w:r>
        <w:r>
          <w:rPr>
            <w:webHidden/>
          </w:rPr>
          <w:fldChar w:fldCharType="begin"/>
        </w:r>
        <w:r>
          <w:rPr>
            <w:webHidden/>
          </w:rPr>
          <w:instrText xml:space="preserve"> PAGEREF _Toc211611771 \h </w:instrText>
        </w:r>
        <w:r>
          <w:rPr>
            <w:webHidden/>
          </w:rPr>
        </w:r>
        <w:r>
          <w:rPr>
            <w:webHidden/>
          </w:rPr>
          <w:fldChar w:fldCharType="separate"/>
        </w:r>
        <w:r>
          <w:rPr>
            <w:webHidden/>
          </w:rPr>
          <w:t>10</w:t>
        </w:r>
        <w:r>
          <w:rPr>
            <w:webHidden/>
          </w:rPr>
          <w:fldChar w:fldCharType="end"/>
        </w:r>
      </w:hyperlink>
    </w:p>
    <w:p w:rsidR="000A532D" w:rsidRPr="005339F7" w:rsidRDefault="000A532D">
      <w:pPr>
        <w:pStyle w:val="23"/>
        <w:rPr>
          <w:rFonts w:ascii="Calibri" w:eastAsia="新細明體" w:hAnsi="Calibri"/>
          <w:snapToGrid/>
          <w:szCs w:val="22"/>
        </w:rPr>
      </w:pPr>
      <w:hyperlink w:anchor="_Toc211611772" w:history="1">
        <w:r w:rsidRPr="006227C6">
          <w:rPr>
            <w:rStyle w:val="aff4"/>
            <w:rFonts w:hint="eastAsia"/>
          </w:rPr>
          <w:t>五、近年公共工程重大職災死亡人數未明顯下降，且主要職災類型、發生職災機關及查核發現安全缺失等多有重複情形，允宜與相關機關共同檢討並強化監督安全預防措施</w:t>
        </w:r>
        <w:r>
          <w:rPr>
            <w:webHidden/>
          </w:rPr>
          <w:tab/>
        </w:r>
        <w:r>
          <w:rPr>
            <w:webHidden/>
          </w:rPr>
          <w:fldChar w:fldCharType="begin"/>
        </w:r>
        <w:r>
          <w:rPr>
            <w:webHidden/>
          </w:rPr>
          <w:instrText xml:space="preserve"> PAGEREF _Toc211611772 \h </w:instrText>
        </w:r>
        <w:r>
          <w:rPr>
            <w:webHidden/>
          </w:rPr>
        </w:r>
        <w:r>
          <w:rPr>
            <w:webHidden/>
          </w:rPr>
          <w:fldChar w:fldCharType="separate"/>
        </w:r>
        <w:r>
          <w:rPr>
            <w:webHidden/>
          </w:rPr>
          <w:t>14</w:t>
        </w:r>
        <w:r>
          <w:rPr>
            <w:webHidden/>
          </w:rPr>
          <w:fldChar w:fldCharType="end"/>
        </w:r>
      </w:hyperlink>
    </w:p>
    <w:p w:rsidR="000A532D" w:rsidRPr="005339F7" w:rsidRDefault="000A532D">
      <w:pPr>
        <w:pStyle w:val="23"/>
        <w:rPr>
          <w:rFonts w:ascii="Calibri" w:eastAsia="新細明體" w:hAnsi="Calibri"/>
          <w:snapToGrid/>
          <w:szCs w:val="22"/>
        </w:rPr>
      </w:pPr>
      <w:hyperlink w:anchor="_Toc211611773" w:history="1">
        <w:r w:rsidRPr="006227C6">
          <w:rPr>
            <w:rStyle w:val="aff4"/>
            <w:rFonts w:hint="eastAsia"/>
          </w:rPr>
          <w:t>六、派員出國計畫經費及媒宣費均較近年增加，允宜本撙節原則檢討編列</w:t>
        </w:r>
        <w:r>
          <w:rPr>
            <w:webHidden/>
          </w:rPr>
          <w:tab/>
        </w:r>
        <w:r>
          <w:rPr>
            <w:webHidden/>
          </w:rPr>
          <w:fldChar w:fldCharType="begin"/>
        </w:r>
        <w:r>
          <w:rPr>
            <w:webHidden/>
          </w:rPr>
          <w:instrText xml:space="preserve"> PAGEREF _Toc211611773 \h </w:instrText>
        </w:r>
        <w:r>
          <w:rPr>
            <w:webHidden/>
          </w:rPr>
        </w:r>
        <w:r>
          <w:rPr>
            <w:webHidden/>
          </w:rPr>
          <w:fldChar w:fldCharType="separate"/>
        </w:r>
        <w:r>
          <w:rPr>
            <w:webHidden/>
          </w:rPr>
          <w:t>18</w:t>
        </w:r>
        <w:r>
          <w:rPr>
            <w:webHidden/>
          </w:rPr>
          <w:fldChar w:fldCharType="end"/>
        </w:r>
      </w:hyperlink>
    </w:p>
    <w:p w:rsidR="006E4537" w:rsidRPr="00010679" w:rsidRDefault="006E4537" w:rsidP="00D11321">
      <w:pPr>
        <w:pStyle w:val="11"/>
        <w:ind w:left="566" w:right="425" w:hanging="566"/>
        <w:sectPr w:rsidR="006E4537" w:rsidRPr="00010679"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010679">
        <w:fldChar w:fldCharType="end"/>
      </w:r>
    </w:p>
    <w:p w:rsidR="006E4537" w:rsidRDefault="006E4537" w:rsidP="00CF553F">
      <w:pPr>
        <w:pStyle w:val="ac"/>
      </w:pPr>
      <w:r w:rsidRPr="0053495F">
        <w:rPr>
          <w:rFonts w:hint="eastAsia"/>
        </w:rPr>
        <w:lastRenderedPageBreak/>
        <w:t>行政院公共工程委員會11</w:t>
      </w:r>
      <w:r w:rsidR="0088528C">
        <w:t>5</w:t>
      </w:r>
      <w:r w:rsidRPr="0053495F">
        <w:rPr>
          <w:rFonts w:hint="eastAsia"/>
        </w:rPr>
        <w:t>年度單位預算評估報告</w:t>
      </w:r>
    </w:p>
    <w:p w:rsidR="006E4537" w:rsidRPr="000D4E22" w:rsidRDefault="006E4537" w:rsidP="006E4537">
      <w:pPr>
        <w:pStyle w:val="aa"/>
        <w:ind w:firstLine="566"/>
      </w:pPr>
      <w:r w:rsidRPr="00010679">
        <w:rPr>
          <w:rFonts w:hint="eastAsia"/>
        </w:rPr>
        <w:t>行政院公共工程委員會(</w:t>
      </w:r>
      <w:r>
        <w:rPr>
          <w:rFonts w:hint="eastAsia"/>
        </w:rPr>
        <w:t>以</w:t>
      </w:r>
      <w:r w:rsidRPr="00010679">
        <w:rPr>
          <w:rFonts w:hint="eastAsia"/>
        </w:rPr>
        <w:t>下</w:t>
      </w:r>
      <w:r>
        <w:rPr>
          <w:rFonts w:hint="eastAsia"/>
        </w:rPr>
        <w:t>簡</w:t>
      </w:r>
      <w:r w:rsidRPr="00010679">
        <w:rPr>
          <w:rFonts w:hint="eastAsia"/>
        </w:rPr>
        <w:t>稱工程會)1</w:t>
      </w:r>
      <w:r>
        <w:rPr>
          <w:rFonts w:hint="eastAsia"/>
        </w:rPr>
        <w:t>1</w:t>
      </w:r>
      <w:r w:rsidR="0088528C">
        <w:t>5</w:t>
      </w:r>
      <w:r w:rsidRPr="00010679">
        <w:rPr>
          <w:rFonts w:hint="eastAsia"/>
        </w:rPr>
        <w:t>年度預算案編列歲入</w:t>
      </w:r>
      <w:r>
        <w:rPr>
          <w:rFonts w:hint="eastAsia"/>
        </w:rPr>
        <w:t>4,</w:t>
      </w:r>
      <w:r w:rsidR="0088528C">
        <w:t>811</w:t>
      </w:r>
      <w:r w:rsidRPr="00010679">
        <w:rPr>
          <w:rFonts w:hint="eastAsia"/>
        </w:rPr>
        <w:t>萬</w:t>
      </w:r>
      <w:r w:rsidR="0088528C">
        <w:rPr>
          <w:rFonts w:hint="eastAsia"/>
        </w:rPr>
        <w:t>6</w:t>
      </w:r>
      <w:r w:rsidRPr="00010679">
        <w:rPr>
          <w:rFonts w:hint="eastAsia"/>
        </w:rPr>
        <w:t>千元</w:t>
      </w:r>
      <w:r w:rsidRPr="000D4E22">
        <w:rPr>
          <w:rFonts w:hint="eastAsia"/>
        </w:rPr>
        <w:t>，</w:t>
      </w:r>
      <w:r w:rsidR="0088528C" w:rsidRPr="000D4E22">
        <w:rPr>
          <w:rFonts w:hint="eastAsia"/>
        </w:rPr>
        <w:t>較11</w:t>
      </w:r>
      <w:r w:rsidR="0088528C" w:rsidRPr="000D4E22">
        <w:t>4</w:t>
      </w:r>
      <w:r w:rsidR="0088528C" w:rsidRPr="000D4E22">
        <w:rPr>
          <w:rFonts w:hint="eastAsia"/>
        </w:rPr>
        <w:t>年度預算數</w:t>
      </w:r>
      <w:r w:rsidR="005E2A3E">
        <w:rPr>
          <w:rFonts w:hint="eastAsia"/>
        </w:rPr>
        <w:t>4</w:t>
      </w:r>
      <w:r w:rsidR="005E2A3E">
        <w:t>,785</w:t>
      </w:r>
      <w:r w:rsidR="005E2A3E">
        <w:rPr>
          <w:rFonts w:hint="eastAsia"/>
        </w:rPr>
        <w:t>萬9千元</w:t>
      </w:r>
      <w:r w:rsidR="0088528C" w:rsidRPr="000D4E22">
        <w:rPr>
          <w:rFonts w:hint="eastAsia"/>
        </w:rPr>
        <w:t>增加2</w:t>
      </w:r>
      <w:r w:rsidR="0088528C" w:rsidRPr="000D4E22">
        <w:t>5</w:t>
      </w:r>
      <w:r w:rsidR="0088528C" w:rsidRPr="000D4E22">
        <w:rPr>
          <w:rFonts w:hint="eastAsia"/>
        </w:rPr>
        <w:t>萬7千元(增幅</w:t>
      </w:r>
      <w:r w:rsidR="0088528C" w:rsidRPr="000D4E22">
        <w:t>0.54</w:t>
      </w:r>
      <w:r w:rsidR="0088528C" w:rsidRPr="000D4E22">
        <w:rPr>
          <w:rFonts w:hint="eastAsia"/>
        </w:rPr>
        <w:t>%)</w:t>
      </w:r>
      <w:r w:rsidRPr="000D4E22">
        <w:rPr>
          <w:rFonts w:hint="eastAsia"/>
        </w:rPr>
        <w:t>；歲出</w:t>
      </w:r>
      <w:r w:rsidR="00E07031" w:rsidRPr="000D4E22">
        <w:t>5</w:t>
      </w:r>
      <w:r w:rsidRPr="000D4E22">
        <w:rPr>
          <w:rFonts w:hint="eastAsia"/>
        </w:rPr>
        <w:t>億</w:t>
      </w:r>
      <w:r w:rsidR="0088528C" w:rsidRPr="000D4E22">
        <w:t>9,761</w:t>
      </w:r>
      <w:r w:rsidRPr="000D4E22">
        <w:rPr>
          <w:rFonts w:hint="eastAsia"/>
        </w:rPr>
        <w:t>萬</w:t>
      </w:r>
      <w:r w:rsidR="0088528C" w:rsidRPr="000D4E22">
        <w:rPr>
          <w:rFonts w:hint="eastAsia"/>
        </w:rPr>
        <w:t>2</w:t>
      </w:r>
      <w:r w:rsidRPr="000D4E22">
        <w:rPr>
          <w:rFonts w:hint="eastAsia"/>
        </w:rPr>
        <w:t>千元，</w:t>
      </w:r>
      <w:r w:rsidRPr="00B83C6E">
        <w:rPr>
          <w:rFonts w:hint="eastAsia"/>
        </w:rPr>
        <w:t>較11</w:t>
      </w:r>
      <w:r w:rsidR="0088528C" w:rsidRPr="00B83C6E">
        <w:t>4</w:t>
      </w:r>
      <w:r w:rsidRPr="00B83C6E">
        <w:rPr>
          <w:rFonts w:hint="eastAsia"/>
        </w:rPr>
        <w:t>年度預算</w:t>
      </w:r>
      <w:r w:rsidR="00A61929" w:rsidRPr="00B83C6E">
        <w:rPr>
          <w:rFonts w:hint="eastAsia"/>
        </w:rPr>
        <w:t>數</w:t>
      </w:r>
      <w:r w:rsidR="000D4E22" w:rsidRPr="00B83C6E">
        <w:rPr>
          <w:rFonts w:hint="eastAsia"/>
        </w:rPr>
        <w:t>5億3,448萬2千元(含追加預算數798萬7千元)</w:t>
      </w:r>
      <w:r w:rsidRPr="00B83C6E">
        <w:rPr>
          <w:rFonts w:hint="eastAsia"/>
        </w:rPr>
        <w:t>增加</w:t>
      </w:r>
      <w:r w:rsidR="000D4E22" w:rsidRPr="00B83C6E">
        <w:rPr>
          <w:rFonts w:hint="eastAsia"/>
        </w:rPr>
        <w:t>6</w:t>
      </w:r>
      <w:r w:rsidR="000D4E22" w:rsidRPr="00B83C6E">
        <w:t>,313</w:t>
      </w:r>
      <w:r w:rsidR="000D4E22" w:rsidRPr="00B83C6E">
        <w:rPr>
          <w:rFonts w:hint="eastAsia"/>
        </w:rPr>
        <w:t>萬</w:t>
      </w:r>
      <w:r w:rsidRPr="00B83C6E">
        <w:rPr>
          <w:rFonts w:hint="eastAsia"/>
        </w:rPr>
        <w:t>元(增幅</w:t>
      </w:r>
      <w:r w:rsidR="000D4E22" w:rsidRPr="00B83C6E">
        <w:t>11.8</w:t>
      </w:r>
      <w:r w:rsidR="006627F3">
        <w:t>1</w:t>
      </w:r>
      <w:r w:rsidRPr="00B83C6E">
        <w:rPr>
          <w:rFonts w:hint="eastAsia"/>
        </w:rPr>
        <w:t>%)。</w:t>
      </w:r>
      <w:r w:rsidRPr="000D4E22">
        <w:rPr>
          <w:rFonts w:hint="eastAsia"/>
        </w:rPr>
        <w:t>謹就工程會11</w:t>
      </w:r>
      <w:r w:rsidR="00902CFE" w:rsidRPr="000D4E22">
        <w:t>5</w:t>
      </w:r>
      <w:r w:rsidRPr="000D4E22">
        <w:rPr>
          <w:rFonts w:hint="eastAsia"/>
        </w:rPr>
        <w:t>年度預算案評估如下：</w:t>
      </w:r>
    </w:p>
    <w:p w:rsidR="00471765" w:rsidRDefault="00471765" w:rsidP="00471765">
      <w:pPr>
        <w:pStyle w:val="14"/>
        <w:ind w:left="567" w:hanging="567"/>
      </w:pPr>
      <w:bookmarkStart w:id="1" w:name="_Toc211611768"/>
      <w:r>
        <w:rPr>
          <w:rFonts w:hint="eastAsia"/>
        </w:rPr>
        <w:t>一</w:t>
      </w:r>
      <w:r w:rsidRPr="00594D63">
        <w:rPr>
          <w:rFonts w:hint="eastAsia"/>
        </w:rPr>
        <w:t>、</w:t>
      </w:r>
      <w:r w:rsidR="00EF1563" w:rsidRPr="00122D14">
        <w:rPr>
          <w:rFonts w:hint="eastAsia"/>
        </w:rPr>
        <w:t>自113年度起</w:t>
      </w:r>
      <w:r>
        <w:rPr>
          <w:rFonts w:hint="eastAsia"/>
        </w:rPr>
        <w:t>巨額</w:t>
      </w:r>
      <w:r w:rsidRPr="00124A11">
        <w:rPr>
          <w:rFonts w:hint="eastAsia"/>
        </w:rPr>
        <w:t>工程採購案</w:t>
      </w:r>
      <w:r w:rsidRPr="00122D14">
        <w:rPr>
          <w:rFonts w:hint="eastAsia"/>
        </w:rPr>
        <w:t>2次內決標之件數占比</w:t>
      </w:r>
      <w:r w:rsidR="006627F3">
        <w:rPr>
          <w:rFonts w:hint="eastAsia"/>
        </w:rPr>
        <w:t>較近年</w:t>
      </w:r>
      <w:r w:rsidRPr="00122D14">
        <w:rPr>
          <w:rFonts w:hint="eastAsia"/>
        </w:rPr>
        <w:t>提升，惟仍未逾八成</w:t>
      </w:r>
      <w:r w:rsidRPr="0078616C">
        <w:rPr>
          <w:rFonts w:hint="eastAsia"/>
        </w:rPr>
        <w:t>，</w:t>
      </w:r>
      <w:r>
        <w:rPr>
          <w:rFonts w:hint="eastAsia"/>
        </w:rPr>
        <w:t>且</w:t>
      </w:r>
      <w:r w:rsidR="00E03642" w:rsidRPr="00E03642">
        <w:rPr>
          <w:rFonts w:hint="eastAsia"/>
        </w:rPr>
        <w:t>迄114年7月</w:t>
      </w:r>
      <w:r w:rsidR="006627F3">
        <w:rPr>
          <w:rFonts w:hint="eastAsia"/>
        </w:rPr>
        <w:t>底</w:t>
      </w:r>
      <w:r w:rsidRPr="00124A11">
        <w:rPr>
          <w:rFonts w:hint="eastAsia"/>
        </w:rPr>
        <w:t>部分</w:t>
      </w:r>
      <w:r>
        <w:rPr>
          <w:rFonts w:hint="eastAsia"/>
        </w:rPr>
        <w:t>工程</w:t>
      </w:r>
      <w:r w:rsidRPr="00122D14">
        <w:rPr>
          <w:rFonts w:hint="eastAsia"/>
        </w:rPr>
        <w:t>提高公告招標金額仍流廢標多次而未決標</w:t>
      </w:r>
      <w:r>
        <w:rPr>
          <w:rFonts w:hint="eastAsia"/>
        </w:rPr>
        <w:t>，</w:t>
      </w:r>
      <w:r w:rsidRPr="0078616C">
        <w:rPr>
          <w:rFonts w:hint="eastAsia"/>
          <w:lang w:eastAsia="zh-HK"/>
        </w:rPr>
        <w:t>允宜</w:t>
      </w:r>
      <w:r>
        <w:rPr>
          <w:rFonts w:hint="eastAsia"/>
        </w:rPr>
        <w:t>持續研謀改善</w:t>
      </w:r>
      <w:bookmarkEnd w:id="1"/>
    </w:p>
    <w:p w:rsidR="00471765" w:rsidRDefault="00471765" w:rsidP="00471765">
      <w:pPr>
        <w:ind w:left="566" w:firstLine="566"/>
      </w:pPr>
      <w:r w:rsidRPr="00D416E6">
        <w:rPr>
          <w:rFonts w:hAnsi="標楷體" w:hint="eastAsia"/>
        </w:rPr>
        <w:t>工程會</w:t>
      </w:r>
      <w:r>
        <w:rPr>
          <w:rFonts w:hAnsi="標楷體" w:hint="eastAsia"/>
        </w:rPr>
        <w:t>115</w:t>
      </w:r>
      <w:r w:rsidRPr="00D416E6">
        <w:rPr>
          <w:rFonts w:hAnsi="標楷體" w:hint="eastAsia"/>
        </w:rPr>
        <w:t>年度預算案「</w:t>
      </w:r>
      <w:r w:rsidRPr="005F7E44">
        <w:rPr>
          <w:rFonts w:hAnsi="標楷體" w:hint="eastAsia"/>
        </w:rPr>
        <w:t>公共工程企劃及法規業務-0</w:t>
      </w:r>
      <w:r>
        <w:rPr>
          <w:rFonts w:hAnsi="標楷體" w:hint="eastAsia"/>
        </w:rPr>
        <w:t>4健全工程採購法規及制度</w:t>
      </w:r>
      <w:r w:rsidRPr="00D416E6">
        <w:rPr>
          <w:rFonts w:hAnsi="標楷體" w:hint="eastAsia"/>
        </w:rPr>
        <w:t>」編列</w:t>
      </w:r>
      <w:r>
        <w:rPr>
          <w:rFonts w:hAnsi="標楷體" w:hint="eastAsia"/>
        </w:rPr>
        <w:t>156</w:t>
      </w:r>
      <w:r w:rsidRPr="00D416E6">
        <w:rPr>
          <w:rFonts w:hAnsi="標楷體" w:hint="eastAsia"/>
        </w:rPr>
        <w:t>萬</w:t>
      </w:r>
      <w:r>
        <w:rPr>
          <w:rFonts w:hAnsi="標楷體" w:hint="eastAsia"/>
        </w:rPr>
        <w:t>4千元，係辦理工程採購相關</w:t>
      </w:r>
      <w:r w:rsidR="006627F3">
        <w:rPr>
          <w:rFonts w:hAnsi="標楷體" w:hint="eastAsia"/>
        </w:rPr>
        <w:t>法</w:t>
      </w:r>
      <w:r>
        <w:rPr>
          <w:rFonts w:hAnsi="標楷體" w:hint="eastAsia"/>
        </w:rPr>
        <w:t>令研訂、修正事宜，提升工程採購進度及品質等所需業務費</w:t>
      </w:r>
      <w:r w:rsidRPr="00D416E6">
        <w:rPr>
          <w:rFonts w:hAnsi="標楷體" w:hint="eastAsia"/>
        </w:rPr>
        <w:t>。</w:t>
      </w:r>
      <w:r>
        <w:rPr>
          <w:rFonts w:hAnsi="標楷體" w:hint="eastAsia"/>
        </w:rPr>
        <w:t>經查：</w:t>
      </w:r>
    </w:p>
    <w:p w:rsidR="00471765" w:rsidRDefault="00471765" w:rsidP="00471765">
      <w:pPr>
        <w:pStyle w:val="a5"/>
        <w:ind w:left="849" w:hanging="283"/>
        <w:rPr>
          <w:b/>
        </w:rPr>
      </w:pPr>
      <w:r w:rsidRPr="005C55BF">
        <w:rPr>
          <w:rFonts w:hint="eastAsia"/>
          <w:b/>
        </w:rPr>
        <w:t>(</w:t>
      </w:r>
      <w:r>
        <w:rPr>
          <w:rFonts w:hint="eastAsia"/>
          <w:b/>
        </w:rPr>
        <w:t>一</w:t>
      </w:r>
      <w:r w:rsidRPr="005C55BF">
        <w:rPr>
          <w:rFonts w:hint="eastAsia"/>
          <w:b/>
        </w:rPr>
        <w:t>)</w:t>
      </w:r>
      <w:r w:rsidR="00EF1563">
        <w:rPr>
          <w:rFonts w:hint="eastAsia"/>
          <w:b/>
        </w:rPr>
        <w:t>自113年度起</w:t>
      </w:r>
      <w:r>
        <w:rPr>
          <w:rFonts w:hint="eastAsia"/>
          <w:b/>
        </w:rPr>
        <w:t>巨額工程採購案</w:t>
      </w:r>
      <w:r w:rsidRPr="004B053F">
        <w:rPr>
          <w:rFonts w:hint="eastAsia"/>
          <w:b/>
        </w:rPr>
        <w:t>招標2次內決標之件數</w:t>
      </w:r>
      <w:r>
        <w:rPr>
          <w:rFonts w:hint="eastAsia"/>
          <w:b/>
        </w:rPr>
        <w:t>占比</w:t>
      </w:r>
      <w:r w:rsidR="006627F3">
        <w:rPr>
          <w:rFonts w:hint="eastAsia"/>
          <w:b/>
        </w:rPr>
        <w:t>較近年</w:t>
      </w:r>
      <w:r>
        <w:rPr>
          <w:rFonts w:hint="eastAsia"/>
          <w:b/>
        </w:rPr>
        <w:t>提升，惟仍未逾八成</w:t>
      </w:r>
    </w:p>
    <w:p w:rsidR="00471765" w:rsidRDefault="00471765" w:rsidP="00471765">
      <w:pPr>
        <w:pStyle w:val="21"/>
        <w:ind w:left="850" w:firstLine="566"/>
      </w:pPr>
      <w:r>
        <w:rPr>
          <w:rFonts w:hint="eastAsia"/>
        </w:rPr>
        <w:t>109至113年度全國各機關</w:t>
      </w:r>
      <w:r w:rsidRPr="009F5F49">
        <w:rPr>
          <w:rFonts w:hint="eastAsia"/>
        </w:rPr>
        <w:t>刊登招標公告</w:t>
      </w:r>
      <w:r>
        <w:rPr>
          <w:rFonts w:hint="eastAsia"/>
        </w:rPr>
        <w:t>之巨額(2億元以上)工程採購案每年</w:t>
      </w:r>
      <w:r w:rsidRPr="002A4572">
        <w:rPr>
          <w:rFonts w:hint="eastAsia"/>
        </w:rPr>
        <w:t>決標</w:t>
      </w:r>
      <w:r>
        <w:rPr>
          <w:rFonts w:hint="eastAsia"/>
        </w:rPr>
        <w:t>件數介於271件至3</w:t>
      </w:r>
      <w:r w:rsidR="006627F3">
        <w:rPr>
          <w:rFonts w:hint="eastAsia"/>
        </w:rPr>
        <w:t>95</w:t>
      </w:r>
      <w:r>
        <w:rPr>
          <w:rFonts w:hint="eastAsia"/>
        </w:rPr>
        <w:t>件間，招標2次內決標</w:t>
      </w:r>
      <w:r>
        <w:rPr>
          <w:rStyle w:val="aff7"/>
        </w:rPr>
        <w:footnoteReference w:id="1"/>
      </w:r>
      <w:r>
        <w:rPr>
          <w:rFonts w:hint="eastAsia"/>
        </w:rPr>
        <w:t>之件數占比，109至112年度介於59.49%至68.79%間，113年度提升至7</w:t>
      </w:r>
      <w:r>
        <w:t>4.7</w:t>
      </w:r>
      <w:r>
        <w:rPr>
          <w:rFonts w:hint="eastAsia"/>
        </w:rPr>
        <w:t>%，1</w:t>
      </w:r>
      <w:r>
        <w:t>14</w:t>
      </w:r>
      <w:r>
        <w:rPr>
          <w:rFonts w:hint="eastAsia"/>
        </w:rPr>
        <w:t>年1至7月復升至7</w:t>
      </w:r>
      <w:r>
        <w:t>6.29</w:t>
      </w:r>
      <w:r>
        <w:rPr>
          <w:rFonts w:hint="eastAsia"/>
        </w:rPr>
        <w:t>%，惟仍未逾八成(詳</w:t>
      </w:r>
      <w:r w:rsidRPr="004B053F">
        <w:rPr>
          <w:rFonts w:hint="eastAsia"/>
        </w:rPr>
        <w:t>表</w:t>
      </w:r>
      <w:r>
        <w:rPr>
          <w:rFonts w:hint="eastAsia"/>
        </w:rPr>
        <w:t>1)。</w:t>
      </w:r>
    </w:p>
    <w:p w:rsidR="00471765" w:rsidRDefault="00471765" w:rsidP="00471765">
      <w:pPr>
        <w:pStyle w:val="af"/>
        <w:ind w:left="797" w:hangingChars="281" w:hanging="797"/>
        <w:rPr>
          <w:b/>
          <w:bCs/>
          <w:snapToGrid/>
        </w:rPr>
      </w:pPr>
    </w:p>
    <w:p w:rsidR="00471765" w:rsidRDefault="00471765" w:rsidP="00471765">
      <w:pPr>
        <w:pStyle w:val="af"/>
        <w:ind w:left="797" w:hangingChars="281" w:hanging="797"/>
        <w:rPr>
          <w:b/>
          <w:bCs/>
          <w:snapToGrid/>
        </w:rPr>
      </w:pPr>
    </w:p>
    <w:p w:rsidR="00471765" w:rsidRPr="00201E0A" w:rsidRDefault="00471765" w:rsidP="00471765">
      <w:pPr>
        <w:pStyle w:val="af"/>
        <w:ind w:left="797" w:hangingChars="281" w:hanging="797"/>
      </w:pPr>
      <w:r w:rsidRPr="00441D6C">
        <w:rPr>
          <w:rFonts w:hint="eastAsia"/>
          <w:b/>
          <w:bCs/>
          <w:snapToGrid/>
        </w:rPr>
        <w:lastRenderedPageBreak/>
        <w:t>表</w:t>
      </w:r>
      <w:r>
        <w:rPr>
          <w:rFonts w:hint="eastAsia"/>
          <w:b/>
          <w:bCs/>
          <w:snapToGrid/>
        </w:rPr>
        <w:t>1</w:t>
      </w:r>
      <w:r>
        <w:rPr>
          <w:b/>
          <w:bCs/>
          <w:snapToGrid/>
        </w:rPr>
        <w:t xml:space="preserve">  </w:t>
      </w:r>
      <w:r>
        <w:rPr>
          <w:rFonts w:hint="eastAsia"/>
          <w:b/>
          <w:bCs/>
          <w:snapToGrid/>
        </w:rPr>
        <w:t>109年度至1</w:t>
      </w:r>
      <w:r>
        <w:rPr>
          <w:b/>
          <w:bCs/>
          <w:snapToGrid/>
        </w:rPr>
        <w:t>1</w:t>
      </w:r>
      <w:r>
        <w:rPr>
          <w:rFonts w:hint="eastAsia"/>
          <w:b/>
          <w:bCs/>
          <w:snapToGrid/>
        </w:rPr>
        <w:t xml:space="preserve">4年7月巨額工程採購案招標2次內決標件數統計表                                         </w:t>
      </w:r>
      <w:r w:rsidRPr="00D25DF7">
        <w:rPr>
          <w:rFonts w:hint="eastAsia"/>
          <w:snapToGrid/>
          <w:sz w:val="24"/>
          <w:szCs w:val="24"/>
        </w:rPr>
        <w:t>單位：件；%</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049"/>
        <w:gridCol w:w="1050"/>
        <w:gridCol w:w="1050"/>
        <w:gridCol w:w="1050"/>
        <w:gridCol w:w="1050"/>
        <w:gridCol w:w="1050"/>
        <w:gridCol w:w="1050"/>
      </w:tblGrid>
      <w:tr w:rsidR="00471765" w:rsidRPr="006C0486" w:rsidTr="00CC1D98">
        <w:trPr>
          <w:trHeight w:val="340"/>
          <w:tblHeader/>
        </w:trPr>
        <w:tc>
          <w:tcPr>
            <w:tcW w:w="1134" w:type="dxa"/>
            <w:vMerge w:val="restart"/>
            <w:tcBorders>
              <w:top w:val="single" w:sz="12"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年度</w:t>
            </w:r>
          </w:p>
        </w:tc>
        <w:tc>
          <w:tcPr>
            <w:tcW w:w="6299" w:type="dxa"/>
            <w:gridSpan w:val="6"/>
            <w:tcBorders>
              <w:top w:val="single" w:sz="12"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r w:rsidRPr="006C0486">
              <w:rPr>
                <w:rFonts w:hint="eastAsia"/>
                <w:snapToGrid/>
              </w:rPr>
              <w:t>招標2次內決標</w:t>
            </w:r>
          </w:p>
        </w:tc>
        <w:tc>
          <w:tcPr>
            <w:tcW w:w="1050" w:type="dxa"/>
            <w:vMerge w:val="restart"/>
            <w:tcBorders>
              <w:top w:val="single" w:sz="12"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總計</w:t>
            </w:r>
          </w:p>
        </w:tc>
      </w:tr>
      <w:tr w:rsidR="00471765" w:rsidRPr="006C0486" w:rsidTr="00CC1D98">
        <w:trPr>
          <w:trHeight w:val="340"/>
          <w:tblHeader/>
        </w:trPr>
        <w:tc>
          <w:tcPr>
            <w:tcW w:w="1134" w:type="dxa"/>
            <w:vMerge/>
            <w:tcBorders>
              <w:top w:val="single" w:sz="4" w:space="0" w:color="auto"/>
              <w:bottom w:val="single" w:sz="4" w:space="0" w:color="auto"/>
            </w:tcBorders>
            <w:shd w:val="clear" w:color="auto" w:fill="auto"/>
            <w:noWrap/>
            <w:vAlign w:val="center"/>
          </w:tcPr>
          <w:p w:rsidR="00471765" w:rsidRPr="006C0486" w:rsidRDefault="00471765" w:rsidP="00CC1D98">
            <w:pPr>
              <w:pStyle w:val="142"/>
              <w:jc w:val="center"/>
              <w:rPr>
                <w:rFonts w:ascii="Times New Roman" w:eastAsia="Times New Roman"/>
                <w:snapToGrid/>
                <w:sz w:val="20"/>
                <w:szCs w:val="20"/>
              </w:rPr>
            </w:pPr>
          </w:p>
        </w:tc>
        <w:tc>
          <w:tcPr>
            <w:tcW w:w="2099" w:type="dxa"/>
            <w:gridSpan w:val="2"/>
            <w:tcBorders>
              <w:top w:val="single" w:sz="4" w:space="0" w:color="auto"/>
              <w:bottom w:val="single" w:sz="4" w:space="0" w:color="auto"/>
            </w:tcBorders>
            <w:shd w:val="clear" w:color="auto" w:fill="auto"/>
            <w:noWrap/>
            <w:vAlign w:val="center"/>
          </w:tcPr>
          <w:p w:rsidR="00471765" w:rsidRPr="006C0486" w:rsidRDefault="00471765" w:rsidP="00CC1D98">
            <w:pPr>
              <w:pStyle w:val="142"/>
              <w:jc w:val="center"/>
              <w:rPr>
                <w:snapToGrid/>
              </w:rPr>
            </w:pPr>
            <w:r>
              <w:rPr>
                <w:rFonts w:hint="eastAsia"/>
                <w:snapToGrid/>
              </w:rPr>
              <w:t>無流廢標</w:t>
            </w:r>
          </w:p>
        </w:tc>
        <w:tc>
          <w:tcPr>
            <w:tcW w:w="2100" w:type="dxa"/>
            <w:gridSpan w:val="2"/>
            <w:tcBorders>
              <w:top w:val="single" w:sz="4" w:space="0" w:color="auto"/>
              <w:bottom w:val="single" w:sz="4" w:space="0" w:color="auto"/>
            </w:tcBorders>
            <w:shd w:val="clear" w:color="auto" w:fill="auto"/>
            <w:noWrap/>
            <w:vAlign w:val="center"/>
          </w:tcPr>
          <w:p w:rsidR="00471765" w:rsidRPr="006C0486" w:rsidRDefault="00471765" w:rsidP="00CC1D98">
            <w:pPr>
              <w:pStyle w:val="142"/>
              <w:jc w:val="center"/>
              <w:rPr>
                <w:snapToGrid/>
              </w:rPr>
            </w:pPr>
            <w:r>
              <w:rPr>
                <w:rFonts w:hint="eastAsia"/>
                <w:snapToGrid/>
              </w:rPr>
              <w:t>流廢標1次</w:t>
            </w:r>
          </w:p>
        </w:tc>
        <w:tc>
          <w:tcPr>
            <w:tcW w:w="2100" w:type="dxa"/>
            <w:gridSpan w:val="2"/>
            <w:vMerge w:val="restart"/>
            <w:tcBorders>
              <w:top w:val="single" w:sz="4" w:space="0" w:color="auto"/>
              <w:bottom w:val="single" w:sz="4" w:space="0" w:color="auto"/>
              <w:right w:val="double" w:sz="4" w:space="0" w:color="auto"/>
            </w:tcBorders>
            <w:shd w:val="clear" w:color="auto" w:fill="auto"/>
            <w:noWrap/>
            <w:vAlign w:val="center"/>
          </w:tcPr>
          <w:p w:rsidR="00471765" w:rsidRPr="006C0486" w:rsidRDefault="00471765" w:rsidP="00CC1D98">
            <w:pPr>
              <w:pStyle w:val="142"/>
              <w:jc w:val="center"/>
              <w:rPr>
                <w:rFonts w:ascii="Times New Roman" w:eastAsia="Times New Roman"/>
                <w:snapToGrid/>
                <w:sz w:val="20"/>
                <w:szCs w:val="20"/>
              </w:rPr>
            </w:pPr>
            <w:r w:rsidRPr="00B6367A">
              <w:rPr>
                <w:rFonts w:hint="eastAsia"/>
                <w:snapToGrid/>
              </w:rPr>
              <w:t>小計</w:t>
            </w:r>
          </w:p>
        </w:tc>
        <w:tc>
          <w:tcPr>
            <w:tcW w:w="1050" w:type="dxa"/>
            <w:vMerge/>
            <w:tcBorders>
              <w:top w:val="single" w:sz="4" w:space="0" w:color="auto"/>
              <w:left w:val="double" w:sz="4" w:space="0" w:color="auto"/>
              <w:bottom w:val="single" w:sz="4" w:space="0" w:color="auto"/>
            </w:tcBorders>
            <w:shd w:val="clear" w:color="auto" w:fill="auto"/>
            <w:noWrap/>
            <w:vAlign w:val="center"/>
          </w:tcPr>
          <w:p w:rsidR="00471765" w:rsidRPr="006C0486" w:rsidRDefault="00471765" w:rsidP="00CC1D98">
            <w:pPr>
              <w:pStyle w:val="142"/>
              <w:jc w:val="center"/>
              <w:rPr>
                <w:rFonts w:ascii="Times New Roman" w:eastAsia="Times New Roman"/>
                <w:snapToGrid/>
                <w:sz w:val="20"/>
                <w:szCs w:val="20"/>
              </w:rPr>
            </w:pPr>
          </w:p>
        </w:tc>
      </w:tr>
      <w:tr w:rsidR="00471765" w:rsidRPr="006C0486" w:rsidTr="00CC1D98">
        <w:trPr>
          <w:trHeight w:val="340"/>
          <w:tblHeader/>
        </w:trPr>
        <w:tc>
          <w:tcPr>
            <w:tcW w:w="1134" w:type="dxa"/>
            <w:vMerge/>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c>
          <w:tcPr>
            <w:tcW w:w="2099" w:type="dxa"/>
            <w:gridSpan w:val="2"/>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第1次招標決標</w:t>
            </w:r>
          </w:p>
        </w:tc>
        <w:tc>
          <w:tcPr>
            <w:tcW w:w="2100" w:type="dxa"/>
            <w:gridSpan w:val="2"/>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第2次招標決標</w:t>
            </w:r>
          </w:p>
        </w:tc>
        <w:tc>
          <w:tcPr>
            <w:tcW w:w="2100" w:type="dxa"/>
            <w:gridSpan w:val="2"/>
            <w:vMerge/>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c>
          <w:tcPr>
            <w:tcW w:w="1050" w:type="dxa"/>
            <w:vMerge/>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r>
      <w:tr w:rsidR="00471765" w:rsidRPr="006C0486" w:rsidTr="00CC1D98">
        <w:trPr>
          <w:trHeight w:val="340"/>
          <w:tblHeader/>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rFonts w:ascii="Times New Roman" w:eastAsia="Times New Roman"/>
                <w:snapToGrid/>
                <w:sz w:val="20"/>
                <w:szCs w:val="20"/>
              </w:rPr>
            </w:pP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占比</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占比</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占比</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件數</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109</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53</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17.79</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152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51.01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205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68.79</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298</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110</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15.13</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142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52.40</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183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67.53</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271</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111</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10.51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191</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48.97</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232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59.49</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390</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112</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15.70</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186</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47.09</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248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62.78</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395</w:t>
            </w:r>
          </w:p>
        </w:tc>
      </w:tr>
      <w:tr w:rsidR="00471765" w:rsidRPr="006C0486" w:rsidTr="00CC1D98">
        <w:trPr>
          <w:trHeight w:val="340"/>
        </w:trPr>
        <w:tc>
          <w:tcPr>
            <w:tcW w:w="1134"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jc w:val="center"/>
              <w:rPr>
                <w:snapToGrid/>
              </w:rPr>
            </w:pPr>
            <w:r w:rsidRPr="006C0486">
              <w:rPr>
                <w:rFonts w:hint="eastAsia"/>
                <w:snapToGrid/>
              </w:rPr>
              <w:t>113</w:t>
            </w:r>
          </w:p>
        </w:tc>
        <w:tc>
          <w:tcPr>
            <w:tcW w:w="1049"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66</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19.88</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182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54.82</w:t>
            </w:r>
          </w:p>
        </w:tc>
        <w:tc>
          <w:tcPr>
            <w:tcW w:w="1050" w:type="dxa"/>
            <w:tcBorders>
              <w:top w:val="sing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 xml:space="preserve">248 </w:t>
            </w:r>
          </w:p>
        </w:tc>
        <w:tc>
          <w:tcPr>
            <w:tcW w:w="1050" w:type="dxa"/>
            <w:tcBorders>
              <w:top w:val="single" w:sz="4" w:space="0" w:color="auto"/>
              <w:bottom w:val="single" w:sz="4" w:space="0" w:color="auto"/>
              <w:right w:val="doub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74.70</w:t>
            </w:r>
          </w:p>
        </w:tc>
        <w:tc>
          <w:tcPr>
            <w:tcW w:w="1050" w:type="dxa"/>
            <w:tcBorders>
              <w:top w:val="single" w:sz="4" w:space="0" w:color="auto"/>
              <w:left w:val="double" w:sz="4" w:space="0" w:color="auto"/>
              <w:bottom w:val="single" w:sz="4" w:space="0" w:color="auto"/>
            </w:tcBorders>
            <w:shd w:val="clear" w:color="auto" w:fill="auto"/>
            <w:noWrap/>
            <w:vAlign w:val="center"/>
            <w:hideMark/>
          </w:tcPr>
          <w:p w:rsidR="00471765" w:rsidRPr="006C0486" w:rsidRDefault="00471765" w:rsidP="00CC1D98">
            <w:pPr>
              <w:pStyle w:val="142"/>
              <w:rPr>
                <w:snapToGrid/>
              </w:rPr>
            </w:pPr>
            <w:r w:rsidRPr="006C0486">
              <w:rPr>
                <w:rFonts w:hint="eastAsia"/>
                <w:snapToGrid/>
              </w:rPr>
              <w:t>332</w:t>
            </w:r>
          </w:p>
        </w:tc>
      </w:tr>
      <w:tr w:rsidR="00471765" w:rsidRPr="006C0486" w:rsidTr="00CC1D98">
        <w:trPr>
          <w:trHeight w:val="340"/>
        </w:trPr>
        <w:tc>
          <w:tcPr>
            <w:tcW w:w="1134" w:type="dxa"/>
            <w:tcBorders>
              <w:top w:val="single" w:sz="4" w:space="0" w:color="auto"/>
              <w:bottom w:val="single" w:sz="12" w:space="0" w:color="auto"/>
            </w:tcBorders>
            <w:shd w:val="clear" w:color="auto" w:fill="auto"/>
            <w:noWrap/>
            <w:vAlign w:val="center"/>
          </w:tcPr>
          <w:p w:rsidR="00471765" w:rsidRDefault="00471765" w:rsidP="00CC1D98">
            <w:pPr>
              <w:pStyle w:val="142"/>
              <w:jc w:val="center"/>
              <w:rPr>
                <w:snapToGrid/>
              </w:rPr>
            </w:pPr>
            <w:r>
              <w:rPr>
                <w:rFonts w:hint="eastAsia"/>
                <w:snapToGrid/>
              </w:rPr>
              <w:t>114</w:t>
            </w:r>
          </w:p>
          <w:p w:rsidR="00471765" w:rsidRPr="006C0486" w:rsidRDefault="00471765" w:rsidP="00CC1D98">
            <w:pPr>
              <w:pStyle w:val="142"/>
              <w:jc w:val="center"/>
              <w:rPr>
                <w:rFonts w:hint="eastAsia"/>
                <w:snapToGrid/>
              </w:rPr>
            </w:pPr>
            <w:r>
              <w:rPr>
                <w:rFonts w:hint="eastAsia"/>
                <w:snapToGrid/>
              </w:rPr>
              <w:t>(1至7月)</w:t>
            </w:r>
          </w:p>
        </w:tc>
        <w:tc>
          <w:tcPr>
            <w:tcW w:w="1049"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47</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24.23</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101</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52.06</w:t>
            </w:r>
          </w:p>
        </w:tc>
        <w:tc>
          <w:tcPr>
            <w:tcW w:w="1050" w:type="dxa"/>
            <w:tcBorders>
              <w:top w:val="sing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148</w:t>
            </w:r>
          </w:p>
        </w:tc>
        <w:tc>
          <w:tcPr>
            <w:tcW w:w="1050" w:type="dxa"/>
            <w:tcBorders>
              <w:top w:val="single" w:sz="4" w:space="0" w:color="auto"/>
              <w:bottom w:val="single" w:sz="12" w:space="0" w:color="auto"/>
              <w:right w:val="double" w:sz="4"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76.29</w:t>
            </w:r>
          </w:p>
        </w:tc>
        <w:tc>
          <w:tcPr>
            <w:tcW w:w="1050" w:type="dxa"/>
            <w:tcBorders>
              <w:top w:val="single" w:sz="4" w:space="0" w:color="auto"/>
              <w:left w:val="double" w:sz="4" w:space="0" w:color="auto"/>
              <w:bottom w:val="single" w:sz="12" w:space="0" w:color="auto"/>
            </w:tcBorders>
            <w:shd w:val="clear" w:color="auto" w:fill="auto"/>
            <w:noWrap/>
            <w:vAlign w:val="center"/>
          </w:tcPr>
          <w:p w:rsidR="00471765" w:rsidRPr="006C0486" w:rsidRDefault="00471765" w:rsidP="00CC1D98">
            <w:pPr>
              <w:pStyle w:val="142"/>
              <w:rPr>
                <w:rFonts w:hint="eastAsia"/>
                <w:snapToGrid/>
              </w:rPr>
            </w:pPr>
            <w:r>
              <w:rPr>
                <w:rFonts w:hint="eastAsia"/>
                <w:snapToGrid/>
              </w:rPr>
              <w:t>194</w:t>
            </w:r>
          </w:p>
        </w:tc>
      </w:tr>
    </w:tbl>
    <w:p w:rsidR="00471765" w:rsidRPr="000958D8" w:rsidRDefault="00471765" w:rsidP="00471765">
      <w:pPr>
        <w:pStyle w:val="142"/>
        <w:spacing w:line="280" w:lineRule="exact"/>
        <w:ind w:leftChars="-4" w:left="1387" w:hangingChars="575" w:hanging="1398"/>
        <w:jc w:val="both"/>
      </w:pPr>
      <w:r w:rsidRPr="000958D8">
        <w:rPr>
          <w:rFonts w:hint="eastAsia"/>
        </w:rPr>
        <w:t>說    明：1.巨額工程採購案為2億元以上。</w:t>
      </w:r>
    </w:p>
    <w:p w:rsidR="00471765" w:rsidRPr="000958D8" w:rsidRDefault="00471765" w:rsidP="00471765">
      <w:pPr>
        <w:pStyle w:val="142"/>
        <w:spacing w:line="280" w:lineRule="exact"/>
        <w:ind w:leftChars="408" w:left="1336" w:hangingChars="74" w:hanging="180"/>
        <w:jc w:val="both"/>
      </w:pPr>
      <w:r w:rsidRPr="000958D8">
        <w:rPr>
          <w:rFonts w:hint="eastAsia"/>
        </w:rPr>
        <w:t>2.本表係以機關有刊登招標公告案件為統計範圍；占比係各決標件數占總計件數之比率。</w:t>
      </w:r>
    </w:p>
    <w:p w:rsidR="00471765" w:rsidRPr="000958D8" w:rsidRDefault="00471765" w:rsidP="00471765">
      <w:pPr>
        <w:pStyle w:val="142"/>
        <w:spacing w:line="280" w:lineRule="exact"/>
        <w:ind w:leftChars="408" w:left="1336" w:hangingChars="74" w:hanging="180"/>
        <w:jc w:val="both"/>
      </w:pPr>
      <w:r w:rsidRPr="000958D8">
        <w:rPr>
          <w:rFonts w:hint="eastAsia"/>
        </w:rPr>
        <w:t>3.資料統計時間：109至113年度為114年4月23日；114年1至7月為</w:t>
      </w:r>
      <w:r>
        <w:rPr>
          <w:rFonts w:hint="eastAsia"/>
        </w:rPr>
        <w:t>114年8月1日。</w:t>
      </w:r>
    </w:p>
    <w:p w:rsidR="00471765" w:rsidRDefault="00471765" w:rsidP="00471765">
      <w:pPr>
        <w:pStyle w:val="142"/>
        <w:spacing w:line="280" w:lineRule="exact"/>
        <w:ind w:leftChars="-4" w:left="1387" w:hangingChars="575" w:hanging="1398"/>
        <w:jc w:val="both"/>
      </w:pPr>
      <w:r w:rsidRPr="00441D6C">
        <w:rPr>
          <w:rFonts w:hint="eastAsia"/>
        </w:rPr>
        <w:t>資料來源：</w:t>
      </w:r>
      <w:r>
        <w:rPr>
          <w:rFonts w:hint="eastAsia"/>
        </w:rPr>
        <w:t>工程會；本中心整理</w:t>
      </w:r>
      <w:r w:rsidRPr="00441D6C">
        <w:rPr>
          <w:rFonts w:hint="eastAsia"/>
        </w:rPr>
        <w:t>。</w:t>
      </w:r>
    </w:p>
    <w:p w:rsidR="00471765" w:rsidRDefault="00471765" w:rsidP="00471765">
      <w:pPr>
        <w:pStyle w:val="a5"/>
        <w:ind w:left="849" w:hanging="283"/>
        <w:rPr>
          <w:b/>
        </w:rPr>
      </w:pPr>
      <w:r w:rsidRPr="005C55BF">
        <w:rPr>
          <w:rFonts w:hint="eastAsia"/>
          <w:b/>
        </w:rPr>
        <w:t>(</w:t>
      </w:r>
      <w:r>
        <w:rPr>
          <w:rFonts w:hint="eastAsia"/>
          <w:b/>
        </w:rPr>
        <w:t>二)</w:t>
      </w:r>
      <w:r w:rsidR="00E03642" w:rsidRPr="00E03642">
        <w:rPr>
          <w:rFonts w:hint="eastAsia"/>
          <w:b/>
        </w:rPr>
        <w:t>迄114年7月31日止，</w:t>
      </w:r>
      <w:r>
        <w:rPr>
          <w:rFonts w:hint="eastAsia"/>
          <w:b/>
        </w:rPr>
        <w:t>部分巨額工程</w:t>
      </w:r>
      <w:r w:rsidRPr="00D726FF">
        <w:rPr>
          <w:rFonts w:hint="eastAsia"/>
          <w:b/>
        </w:rPr>
        <w:t>採購案</w:t>
      </w:r>
      <w:r w:rsidRPr="005730F0">
        <w:rPr>
          <w:rFonts w:hint="eastAsia"/>
          <w:b/>
        </w:rPr>
        <w:t>提高公告招標金額</w:t>
      </w:r>
      <w:r>
        <w:rPr>
          <w:rFonts w:hint="eastAsia"/>
          <w:b/>
        </w:rPr>
        <w:t>仍流廢標多次而未決標</w:t>
      </w:r>
    </w:p>
    <w:p w:rsidR="00471765" w:rsidRDefault="00E03642" w:rsidP="00471765">
      <w:pPr>
        <w:pStyle w:val="21"/>
        <w:ind w:left="850" w:firstLine="566"/>
      </w:pPr>
      <w:r w:rsidRPr="00E03642">
        <w:rPr>
          <w:rFonts w:hint="eastAsia"/>
        </w:rPr>
        <w:t>迄114年7月31日止，</w:t>
      </w:r>
      <w:r w:rsidR="00471765">
        <w:rPr>
          <w:rFonts w:hint="eastAsia"/>
        </w:rPr>
        <w:t>巨額工程採購案</w:t>
      </w:r>
      <w:r w:rsidR="00471765" w:rsidRPr="00F71CAB">
        <w:rPr>
          <w:rFonts w:hint="eastAsia"/>
        </w:rPr>
        <w:t>流廢標2次以上仍未決標之工程採購案共</w:t>
      </w:r>
      <w:r w:rsidR="00471765">
        <w:rPr>
          <w:rFonts w:hint="eastAsia"/>
        </w:rPr>
        <w:t>7</w:t>
      </w:r>
      <w:r w:rsidR="00471765" w:rsidRPr="00F71CAB">
        <w:rPr>
          <w:rFonts w:hint="eastAsia"/>
        </w:rPr>
        <w:t>件，經</w:t>
      </w:r>
      <w:r w:rsidR="00471765">
        <w:rPr>
          <w:rFonts w:hint="eastAsia"/>
        </w:rPr>
        <w:t>篩選其中流廢標4次以上案件</w:t>
      </w:r>
      <w:r w:rsidR="00471765">
        <w:rPr>
          <w:rFonts w:hAnsi="標楷體" w:hint="eastAsia"/>
        </w:rPr>
        <w:t>(詳表</w:t>
      </w:r>
      <w:r w:rsidR="00642141">
        <w:rPr>
          <w:rFonts w:hAnsi="標楷體"/>
        </w:rPr>
        <w:t>2</w:t>
      </w:r>
      <w:r w:rsidR="00471765">
        <w:rPr>
          <w:rFonts w:hAnsi="標楷體" w:hint="eastAsia"/>
        </w:rPr>
        <w:t>)</w:t>
      </w:r>
      <w:r w:rsidR="00471765">
        <w:rPr>
          <w:rFonts w:hint="eastAsia"/>
        </w:rPr>
        <w:t>，最近1次公告招標預算金額介於2.56至224.38億元間，流廢標次數介於4至8次間，均有因流廢標而提高公告招標金額之情事。以金額最高之</w:t>
      </w:r>
      <w:r w:rsidR="00471765">
        <w:rPr>
          <w:rFonts w:hAnsi="標楷體" w:hint="eastAsia"/>
        </w:rPr>
        <w:t>「</w:t>
      </w:r>
      <w:r w:rsidR="00471765" w:rsidRPr="00D358C3">
        <w:rPr>
          <w:rFonts w:hAnsi="標楷體" w:hint="eastAsia"/>
        </w:rPr>
        <w:t>環狀線東環段Y29站尾軌</w:t>
      </w:r>
      <w:r w:rsidR="00471765">
        <w:rPr>
          <w:rFonts w:hAnsi="標楷體" w:hint="eastAsia"/>
        </w:rPr>
        <w:t>(</w:t>
      </w:r>
      <w:r w:rsidR="00471765" w:rsidRPr="00D358C3">
        <w:rPr>
          <w:rFonts w:hAnsi="標楷體" w:hint="eastAsia"/>
        </w:rPr>
        <w:t>不含</w:t>
      </w:r>
      <w:r w:rsidR="00471765">
        <w:rPr>
          <w:rFonts w:hAnsi="標楷體" w:hint="eastAsia"/>
        </w:rPr>
        <w:t>)至</w:t>
      </w:r>
      <w:r w:rsidR="00471765" w:rsidRPr="00D358C3">
        <w:rPr>
          <w:rFonts w:hAnsi="標楷體" w:hint="eastAsia"/>
        </w:rPr>
        <w:t>Y33站</w:t>
      </w:r>
      <w:r w:rsidR="00471765">
        <w:rPr>
          <w:rFonts w:hAnsi="標楷體" w:hint="eastAsia"/>
        </w:rPr>
        <w:t>(</w:t>
      </w:r>
      <w:r w:rsidR="00471765" w:rsidRPr="00D358C3">
        <w:rPr>
          <w:rFonts w:hAnsi="標楷體" w:hint="eastAsia"/>
        </w:rPr>
        <w:t>不含</w:t>
      </w:r>
      <w:r w:rsidR="00471765">
        <w:rPr>
          <w:rFonts w:hAnsi="標楷體" w:hint="eastAsia"/>
        </w:rPr>
        <w:t>)</w:t>
      </w:r>
      <w:r w:rsidR="00471765" w:rsidRPr="00D358C3">
        <w:rPr>
          <w:rFonts w:hAnsi="標楷體" w:hint="eastAsia"/>
        </w:rPr>
        <w:t>土木建築及水電環控區段標工程</w:t>
      </w:r>
      <w:r w:rsidR="00471765">
        <w:rPr>
          <w:rFonts w:hAnsi="標楷體" w:hint="eastAsia"/>
        </w:rPr>
        <w:t>」</w:t>
      </w:r>
      <w:r w:rsidR="00471765">
        <w:rPr>
          <w:rStyle w:val="aff7"/>
          <w:rFonts w:hAnsi="標楷體"/>
        </w:rPr>
        <w:footnoteReference w:id="2"/>
      </w:r>
      <w:r w:rsidR="00471765">
        <w:rPr>
          <w:rFonts w:hAnsi="標楷體" w:hint="eastAsia"/>
        </w:rPr>
        <w:t>為例，</w:t>
      </w:r>
      <w:r w:rsidR="00471765" w:rsidRPr="00B14A2A">
        <w:rPr>
          <w:rFonts w:hAnsi="標楷體" w:hint="eastAsia"/>
        </w:rPr>
        <w:t>最近1次公告招標預算金額</w:t>
      </w:r>
      <w:r w:rsidR="00471765">
        <w:rPr>
          <w:rFonts w:hAnsi="標楷體" w:hint="eastAsia"/>
        </w:rPr>
        <w:t>為224.38</w:t>
      </w:r>
      <w:r w:rsidR="00471765" w:rsidRPr="00B14A2A">
        <w:rPr>
          <w:rFonts w:hAnsi="標楷體" w:hint="eastAsia"/>
        </w:rPr>
        <w:t>億元</w:t>
      </w:r>
      <w:r w:rsidR="00471765">
        <w:rPr>
          <w:rFonts w:hAnsi="標楷體" w:hint="eastAsia"/>
        </w:rPr>
        <w:t>，較第1次公告招標預算金額8</w:t>
      </w:r>
      <w:r w:rsidR="00471765">
        <w:rPr>
          <w:rFonts w:hAnsi="標楷體"/>
        </w:rPr>
        <w:t>8.68</w:t>
      </w:r>
      <w:r w:rsidR="00471765">
        <w:rPr>
          <w:rFonts w:hAnsi="標楷體" w:hint="eastAsia"/>
        </w:rPr>
        <w:t>億元增加135.7億元、增幅達153.02%，已流廢標4次卻仍未決標</w:t>
      </w:r>
      <w:r w:rsidR="00471765">
        <w:rPr>
          <w:rStyle w:val="aff7"/>
          <w:rFonts w:hAnsi="標楷體"/>
        </w:rPr>
        <w:footnoteReference w:id="3"/>
      </w:r>
      <w:r w:rsidR="00471765">
        <w:rPr>
          <w:rFonts w:hAnsi="標楷體" w:hint="eastAsia"/>
        </w:rPr>
        <w:t>。</w:t>
      </w:r>
    </w:p>
    <w:p w:rsidR="00471765" w:rsidRPr="00ED524D" w:rsidRDefault="00471765" w:rsidP="00471765">
      <w:pPr>
        <w:pStyle w:val="af"/>
        <w:ind w:leftChars="5" w:left="771" w:hangingChars="267" w:hanging="757"/>
      </w:pPr>
      <w:r w:rsidRPr="00441D6C">
        <w:rPr>
          <w:rFonts w:hint="eastAsia"/>
          <w:b/>
          <w:bCs/>
          <w:snapToGrid/>
        </w:rPr>
        <w:t>表</w:t>
      </w:r>
      <w:r>
        <w:rPr>
          <w:rFonts w:hint="eastAsia"/>
          <w:b/>
          <w:bCs/>
          <w:snapToGrid/>
        </w:rPr>
        <w:t>2</w:t>
      </w:r>
      <w:r>
        <w:rPr>
          <w:b/>
          <w:bCs/>
          <w:snapToGrid/>
        </w:rPr>
        <w:t xml:space="preserve">  </w:t>
      </w:r>
      <w:r w:rsidRPr="00C47624">
        <w:rPr>
          <w:rFonts w:hint="eastAsia"/>
          <w:b/>
          <w:bCs/>
          <w:snapToGrid/>
        </w:rPr>
        <w:t>迄114年</w:t>
      </w:r>
      <w:r>
        <w:rPr>
          <w:rFonts w:hint="eastAsia"/>
          <w:b/>
          <w:bCs/>
          <w:snapToGrid/>
        </w:rPr>
        <w:t>7</w:t>
      </w:r>
      <w:r w:rsidRPr="00C47624">
        <w:rPr>
          <w:rFonts w:hint="eastAsia"/>
          <w:b/>
          <w:bCs/>
          <w:snapToGrid/>
        </w:rPr>
        <w:t>月</w:t>
      </w:r>
      <w:r>
        <w:rPr>
          <w:rFonts w:hint="eastAsia"/>
          <w:b/>
          <w:bCs/>
          <w:snapToGrid/>
        </w:rPr>
        <w:t>31</w:t>
      </w:r>
      <w:r w:rsidRPr="00C47624">
        <w:rPr>
          <w:rFonts w:hint="eastAsia"/>
          <w:b/>
          <w:bCs/>
          <w:snapToGrid/>
        </w:rPr>
        <w:t>日止，</w:t>
      </w:r>
      <w:r>
        <w:rPr>
          <w:rFonts w:hint="eastAsia"/>
          <w:b/>
          <w:bCs/>
          <w:snapToGrid/>
        </w:rPr>
        <w:t>流廢標4次以上仍未決標之巨額工程採購案明細表</w:t>
      </w:r>
      <w:r>
        <w:rPr>
          <w:rFonts w:hint="eastAsia"/>
          <w:snapToGrid/>
        </w:rPr>
        <w:t xml:space="preserve">  </w:t>
      </w:r>
      <w:r>
        <w:rPr>
          <w:snapToGrid/>
        </w:rPr>
        <w:t xml:space="preserve">   </w:t>
      </w:r>
      <w:r>
        <w:rPr>
          <w:rFonts w:hint="eastAsia"/>
          <w:snapToGrid/>
        </w:rPr>
        <w:t xml:space="preserve">              </w:t>
      </w:r>
      <w:r>
        <w:rPr>
          <w:snapToGrid/>
        </w:rPr>
        <w:t xml:space="preserve">  </w:t>
      </w:r>
      <w:r>
        <w:rPr>
          <w:rFonts w:hint="eastAsia"/>
          <w:snapToGrid/>
        </w:rPr>
        <w:t xml:space="preserve">    </w:t>
      </w:r>
      <w:r w:rsidRPr="00570995">
        <w:rPr>
          <w:rFonts w:hint="eastAsia"/>
          <w:snapToGrid/>
          <w:sz w:val="24"/>
          <w:szCs w:val="24"/>
        </w:rPr>
        <w:t>單位：新臺幣千元；%；次</w:t>
      </w:r>
    </w:p>
    <w:tbl>
      <w:tblPr>
        <w:tblW w:w="851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0"/>
        <w:gridCol w:w="3046"/>
        <w:gridCol w:w="812"/>
        <w:gridCol w:w="840"/>
        <w:gridCol w:w="797"/>
        <w:gridCol w:w="1274"/>
        <w:gridCol w:w="786"/>
        <w:gridCol w:w="658"/>
      </w:tblGrid>
      <w:tr w:rsidR="00471765" w:rsidRPr="008E547A" w:rsidTr="00CC1D98">
        <w:trPr>
          <w:trHeight w:val="340"/>
          <w:tblHeader/>
        </w:trPr>
        <w:tc>
          <w:tcPr>
            <w:tcW w:w="300"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項次</w:t>
            </w:r>
          </w:p>
        </w:tc>
        <w:tc>
          <w:tcPr>
            <w:tcW w:w="3046"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標案名稱</w:t>
            </w:r>
          </w:p>
        </w:tc>
        <w:tc>
          <w:tcPr>
            <w:tcW w:w="812" w:type="dxa"/>
            <w:vMerge w:val="restart"/>
            <w:shd w:val="clear" w:color="auto" w:fill="auto"/>
            <w:noWrap/>
            <w:vAlign w:val="center"/>
            <w:hideMark/>
          </w:tcPr>
          <w:p w:rsidR="00471765" w:rsidRDefault="00471765" w:rsidP="00CC1D98">
            <w:pPr>
              <w:pStyle w:val="142"/>
              <w:jc w:val="center"/>
              <w:rPr>
                <w:snapToGrid/>
              </w:rPr>
            </w:pPr>
            <w:r w:rsidRPr="008E547A">
              <w:rPr>
                <w:rFonts w:hint="eastAsia"/>
                <w:snapToGrid/>
              </w:rPr>
              <w:t>主管</w:t>
            </w:r>
          </w:p>
          <w:p w:rsidR="00471765" w:rsidRPr="008E547A" w:rsidRDefault="00471765" w:rsidP="00CC1D98">
            <w:pPr>
              <w:pStyle w:val="142"/>
              <w:jc w:val="center"/>
              <w:rPr>
                <w:snapToGrid/>
              </w:rPr>
            </w:pPr>
            <w:r w:rsidRPr="008E547A">
              <w:rPr>
                <w:rFonts w:hint="eastAsia"/>
                <w:snapToGrid/>
              </w:rPr>
              <w:t>機關</w:t>
            </w:r>
          </w:p>
        </w:tc>
        <w:tc>
          <w:tcPr>
            <w:tcW w:w="1637" w:type="dxa"/>
            <w:gridSpan w:val="2"/>
            <w:shd w:val="clear" w:color="auto" w:fill="auto"/>
            <w:noWrap/>
            <w:vAlign w:val="center"/>
            <w:hideMark/>
          </w:tcPr>
          <w:p w:rsidR="00471765" w:rsidRDefault="00471765" w:rsidP="00CC1D98">
            <w:pPr>
              <w:pStyle w:val="142"/>
              <w:jc w:val="center"/>
              <w:rPr>
                <w:snapToGrid/>
              </w:rPr>
            </w:pPr>
            <w:r w:rsidRPr="008E547A">
              <w:rPr>
                <w:rFonts w:hint="eastAsia"/>
                <w:snapToGrid/>
              </w:rPr>
              <w:t>公告期間</w:t>
            </w:r>
          </w:p>
          <w:p w:rsidR="00471765" w:rsidRPr="008E547A" w:rsidRDefault="00471765" w:rsidP="00CC1D98">
            <w:pPr>
              <w:pStyle w:val="142"/>
              <w:jc w:val="center"/>
              <w:rPr>
                <w:snapToGrid/>
              </w:rPr>
            </w:pPr>
            <w:r>
              <w:rPr>
                <w:rFonts w:hint="eastAsia"/>
                <w:snapToGrid/>
              </w:rPr>
              <w:t>(年/月)</w:t>
            </w:r>
          </w:p>
        </w:tc>
        <w:tc>
          <w:tcPr>
            <w:tcW w:w="1274"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最近1次公告招標預算金額</w:t>
            </w:r>
          </w:p>
        </w:tc>
        <w:tc>
          <w:tcPr>
            <w:tcW w:w="786" w:type="dxa"/>
            <w:vMerge w:val="restart"/>
            <w:shd w:val="clear" w:color="auto" w:fill="auto"/>
            <w:noWrap/>
            <w:vAlign w:val="center"/>
            <w:hideMark/>
          </w:tcPr>
          <w:p w:rsidR="00471765" w:rsidRPr="008E547A" w:rsidRDefault="00471765" w:rsidP="00CC1D98">
            <w:pPr>
              <w:pStyle w:val="142"/>
              <w:jc w:val="center"/>
              <w:rPr>
                <w:rFonts w:ascii="Times New Roman" w:eastAsia="Times New Roman"/>
                <w:snapToGrid/>
                <w:sz w:val="20"/>
                <w:szCs w:val="20"/>
              </w:rPr>
            </w:pPr>
            <w:r w:rsidRPr="00960556">
              <w:rPr>
                <w:rFonts w:hint="eastAsia"/>
                <w:snapToGrid/>
              </w:rPr>
              <w:t>公告招標金額增幅</w:t>
            </w:r>
          </w:p>
        </w:tc>
        <w:tc>
          <w:tcPr>
            <w:tcW w:w="658" w:type="dxa"/>
            <w:vMerge w:val="restart"/>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流廢標次數</w:t>
            </w:r>
          </w:p>
        </w:tc>
      </w:tr>
      <w:tr w:rsidR="00471765" w:rsidRPr="008E547A" w:rsidTr="00CC1D98">
        <w:trPr>
          <w:trHeight w:val="340"/>
          <w:tblHeader/>
        </w:trPr>
        <w:tc>
          <w:tcPr>
            <w:tcW w:w="300" w:type="dxa"/>
            <w:vMerge/>
            <w:shd w:val="clear" w:color="auto" w:fill="auto"/>
            <w:noWrap/>
            <w:vAlign w:val="center"/>
            <w:hideMark/>
          </w:tcPr>
          <w:p w:rsidR="00471765" w:rsidRPr="008E547A" w:rsidRDefault="00471765" w:rsidP="00CC1D98">
            <w:pPr>
              <w:pStyle w:val="142"/>
              <w:jc w:val="center"/>
              <w:rPr>
                <w:snapToGrid/>
              </w:rPr>
            </w:pPr>
          </w:p>
        </w:tc>
        <w:tc>
          <w:tcPr>
            <w:tcW w:w="3046"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812"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84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起</w:t>
            </w:r>
          </w:p>
        </w:tc>
        <w:tc>
          <w:tcPr>
            <w:tcW w:w="797"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迄</w:t>
            </w:r>
          </w:p>
        </w:tc>
        <w:tc>
          <w:tcPr>
            <w:tcW w:w="1274"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786"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c>
          <w:tcPr>
            <w:tcW w:w="658" w:type="dxa"/>
            <w:vMerge/>
            <w:shd w:val="clear" w:color="auto" w:fill="auto"/>
            <w:noWrap/>
            <w:vAlign w:val="center"/>
            <w:hideMark/>
          </w:tcPr>
          <w:p w:rsidR="00471765" w:rsidRPr="008E547A" w:rsidRDefault="00471765" w:rsidP="00CC1D98">
            <w:pPr>
              <w:pStyle w:val="142"/>
              <w:rPr>
                <w:rFonts w:ascii="Times New Roman" w:eastAsia="Times New Roman"/>
                <w:snapToGrid/>
                <w:sz w:val="20"/>
                <w:szCs w:val="20"/>
              </w:rPr>
            </w:pP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1</w:t>
            </w:r>
          </w:p>
        </w:tc>
        <w:tc>
          <w:tcPr>
            <w:tcW w:w="3046" w:type="dxa"/>
            <w:shd w:val="clear" w:color="auto" w:fill="auto"/>
            <w:noWrap/>
            <w:vAlign w:val="center"/>
            <w:hideMark/>
          </w:tcPr>
          <w:p w:rsidR="00471765" w:rsidRPr="00E2759E" w:rsidRDefault="00471765" w:rsidP="0027228B">
            <w:pPr>
              <w:pStyle w:val="142"/>
              <w:jc w:val="both"/>
              <w:rPr>
                <w:snapToGrid/>
              </w:rPr>
            </w:pPr>
            <w:r w:rsidRPr="00E2759E">
              <w:rPr>
                <w:snapToGrid/>
              </w:rPr>
              <w:t>環狀線東環段Y29站尾軌</w:t>
            </w:r>
            <w:r w:rsidR="0027228B">
              <w:rPr>
                <w:rFonts w:hint="eastAsia"/>
                <w:snapToGrid/>
              </w:rPr>
              <w:t>(</w:t>
            </w:r>
            <w:r w:rsidRPr="00E2759E">
              <w:rPr>
                <w:snapToGrid/>
              </w:rPr>
              <w:t>不含</w:t>
            </w:r>
            <w:r w:rsidR="0027228B">
              <w:rPr>
                <w:rFonts w:hint="eastAsia"/>
                <w:snapToGrid/>
              </w:rPr>
              <w:t>)</w:t>
            </w:r>
            <w:r>
              <w:rPr>
                <w:rFonts w:hint="eastAsia"/>
                <w:snapToGrid/>
              </w:rPr>
              <w:t>至</w:t>
            </w:r>
            <w:r w:rsidRPr="00E2759E">
              <w:rPr>
                <w:snapToGrid/>
              </w:rPr>
              <w:t>Y33站</w:t>
            </w:r>
            <w:r w:rsidR="0027228B">
              <w:rPr>
                <w:rFonts w:hint="eastAsia"/>
                <w:snapToGrid/>
              </w:rPr>
              <w:t>(</w:t>
            </w:r>
            <w:r w:rsidRPr="00E2759E">
              <w:rPr>
                <w:snapToGrid/>
              </w:rPr>
              <w:t>不含</w:t>
            </w:r>
            <w:r w:rsidR="0027228B">
              <w:rPr>
                <w:rFonts w:hint="eastAsia"/>
                <w:snapToGrid/>
              </w:rPr>
              <w:t>)</w:t>
            </w:r>
            <w:r w:rsidRPr="00E2759E">
              <w:rPr>
                <w:snapToGrid/>
              </w:rPr>
              <w:t>土木建築及水電環控區段標工程</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臺北市政府</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113/04</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114/04</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22,437,668</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153.02</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4</w:t>
            </w: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2</w:t>
            </w:r>
          </w:p>
        </w:tc>
        <w:tc>
          <w:tcPr>
            <w:tcW w:w="3046" w:type="dxa"/>
            <w:shd w:val="clear" w:color="auto" w:fill="auto"/>
            <w:noWrap/>
            <w:vAlign w:val="center"/>
            <w:hideMark/>
          </w:tcPr>
          <w:p w:rsidR="00471765" w:rsidRPr="00E2759E" w:rsidRDefault="00471765" w:rsidP="00CC1D98">
            <w:pPr>
              <w:pStyle w:val="142"/>
              <w:jc w:val="both"/>
              <w:rPr>
                <w:snapToGrid/>
              </w:rPr>
            </w:pPr>
            <w:r w:rsidRPr="00E2759E">
              <w:rPr>
                <w:snapToGrid/>
              </w:rPr>
              <w:t>東校區教學研究大樓第二期及多功能學生活動中心新建工程</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教育部</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113/01</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114/08</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4,000,000</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48.83</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5</w:t>
            </w: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3</w:t>
            </w:r>
          </w:p>
        </w:tc>
        <w:tc>
          <w:tcPr>
            <w:tcW w:w="3046" w:type="dxa"/>
            <w:shd w:val="clear" w:color="auto" w:fill="auto"/>
            <w:noWrap/>
            <w:vAlign w:val="center"/>
            <w:hideMark/>
          </w:tcPr>
          <w:p w:rsidR="00471765" w:rsidRPr="00E2759E" w:rsidRDefault="00471765" w:rsidP="00CC1D98">
            <w:pPr>
              <w:pStyle w:val="142"/>
              <w:jc w:val="both"/>
              <w:rPr>
                <w:snapToGrid/>
              </w:rPr>
            </w:pPr>
            <w:r w:rsidRPr="00E2759E">
              <w:rPr>
                <w:snapToGrid/>
              </w:rPr>
              <w:t>機場捷運A7站區開發案區外道路（T字型聯外道路</w:t>
            </w:r>
            <w:r w:rsidRPr="00E2759E">
              <w:rPr>
                <w:snapToGrid/>
              </w:rPr>
              <w:t>–</w:t>
            </w:r>
            <w:r w:rsidRPr="00E2759E">
              <w:rPr>
                <w:snapToGrid/>
              </w:rPr>
              <w:t>變一）新闢工程</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桃園市政府</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112/04</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114/07</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533,232</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27.22</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6</w:t>
            </w:r>
          </w:p>
        </w:tc>
      </w:tr>
      <w:tr w:rsidR="00471765" w:rsidRPr="008E547A" w:rsidTr="00CC1D98">
        <w:trPr>
          <w:trHeight w:val="340"/>
        </w:trPr>
        <w:tc>
          <w:tcPr>
            <w:tcW w:w="300" w:type="dxa"/>
            <w:shd w:val="clear" w:color="auto" w:fill="auto"/>
            <w:noWrap/>
            <w:vAlign w:val="center"/>
            <w:hideMark/>
          </w:tcPr>
          <w:p w:rsidR="00471765" w:rsidRPr="008E547A" w:rsidRDefault="00471765" w:rsidP="00CC1D98">
            <w:pPr>
              <w:pStyle w:val="142"/>
              <w:jc w:val="center"/>
              <w:rPr>
                <w:snapToGrid/>
              </w:rPr>
            </w:pPr>
            <w:r w:rsidRPr="008E547A">
              <w:rPr>
                <w:rFonts w:hint="eastAsia"/>
                <w:snapToGrid/>
              </w:rPr>
              <w:t>4</w:t>
            </w:r>
          </w:p>
        </w:tc>
        <w:tc>
          <w:tcPr>
            <w:tcW w:w="3046" w:type="dxa"/>
            <w:shd w:val="clear" w:color="auto" w:fill="auto"/>
            <w:noWrap/>
            <w:vAlign w:val="center"/>
            <w:hideMark/>
          </w:tcPr>
          <w:p w:rsidR="00471765" w:rsidRPr="00E2759E" w:rsidRDefault="00471765" w:rsidP="00CC1D98">
            <w:pPr>
              <w:pStyle w:val="142"/>
              <w:jc w:val="both"/>
              <w:rPr>
                <w:snapToGrid/>
              </w:rPr>
            </w:pPr>
            <w:r w:rsidRPr="00E2759E">
              <w:rPr>
                <w:snapToGrid/>
              </w:rPr>
              <w:t>屏東縣東港鎮污水下水道系統分支管及用戶接管工程(第一期)第一標</w:t>
            </w:r>
          </w:p>
        </w:tc>
        <w:tc>
          <w:tcPr>
            <w:tcW w:w="812" w:type="dxa"/>
            <w:shd w:val="clear" w:color="auto" w:fill="auto"/>
            <w:noWrap/>
            <w:vAlign w:val="center"/>
            <w:hideMark/>
          </w:tcPr>
          <w:p w:rsidR="00471765" w:rsidRPr="00E2759E" w:rsidRDefault="00471765" w:rsidP="00CC1D98">
            <w:pPr>
              <w:pStyle w:val="142"/>
              <w:jc w:val="both"/>
              <w:rPr>
                <w:snapToGrid/>
              </w:rPr>
            </w:pPr>
            <w:r w:rsidRPr="00E2759E">
              <w:rPr>
                <w:snapToGrid/>
              </w:rPr>
              <w:t>屏東縣政府</w:t>
            </w:r>
          </w:p>
        </w:tc>
        <w:tc>
          <w:tcPr>
            <w:tcW w:w="840" w:type="dxa"/>
            <w:shd w:val="clear" w:color="auto" w:fill="auto"/>
            <w:noWrap/>
            <w:vAlign w:val="center"/>
            <w:hideMark/>
          </w:tcPr>
          <w:p w:rsidR="00471765" w:rsidRPr="00E2759E" w:rsidRDefault="00471765" w:rsidP="00CC1D98">
            <w:pPr>
              <w:pStyle w:val="142"/>
              <w:jc w:val="center"/>
              <w:rPr>
                <w:snapToGrid/>
              </w:rPr>
            </w:pPr>
            <w:r w:rsidRPr="00E2759E">
              <w:rPr>
                <w:snapToGrid/>
              </w:rPr>
              <w:t>113/02</w:t>
            </w:r>
          </w:p>
        </w:tc>
        <w:tc>
          <w:tcPr>
            <w:tcW w:w="797" w:type="dxa"/>
            <w:shd w:val="clear" w:color="auto" w:fill="auto"/>
            <w:noWrap/>
            <w:vAlign w:val="center"/>
            <w:hideMark/>
          </w:tcPr>
          <w:p w:rsidR="00471765" w:rsidRPr="00E2759E" w:rsidRDefault="00471765" w:rsidP="00CC1D98">
            <w:pPr>
              <w:pStyle w:val="142"/>
              <w:jc w:val="center"/>
              <w:rPr>
                <w:snapToGrid/>
              </w:rPr>
            </w:pPr>
            <w:r w:rsidRPr="00E2759E">
              <w:rPr>
                <w:snapToGrid/>
              </w:rPr>
              <w:t>114/03</w:t>
            </w:r>
          </w:p>
        </w:tc>
        <w:tc>
          <w:tcPr>
            <w:tcW w:w="1274" w:type="dxa"/>
            <w:shd w:val="clear" w:color="auto" w:fill="auto"/>
            <w:noWrap/>
            <w:vAlign w:val="center"/>
            <w:hideMark/>
          </w:tcPr>
          <w:p w:rsidR="00471765" w:rsidRPr="00F71CAB" w:rsidRDefault="00471765" w:rsidP="00CC1D98">
            <w:pPr>
              <w:pStyle w:val="142"/>
              <w:rPr>
                <w:snapToGrid/>
              </w:rPr>
            </w:pPr>
            <w:r w:rsidRPr="00F71CAB">
              <w:rPr>
                <w:snapToGrid/>
              </w:rPr>
              <w:t>256,400</w:t>
            </w:r>
          </w:p>
        </w:tc>
        <w:tc>
          <w:tcPr>
            <w:tcW w:w="786" w:type="dxa"/>
            <w:shd w:val="clear" w:color="auto" w:fill="auto"/>
            <w:noWrap/>
            <w:vAlign w:val="center"/>
            <w:hideMark/>
          </w:tcPr>
          <w:p w:rsidR="00471765" w:rsidRPr="0026459B" w:rsidRDefault="00471765" w:rsidP="00CC1D98">
            <w:pPr>
              <w:pStyle w:val="142"/>
              <w:rPr>
                <w:snapToGrid/>
              </w:rPr>
            </w:pPr>
            <w:r w:rsidRPr="0026459B">
              <w:rPr>
                <w:snapToGrid/>
              </w:rPr>
              <w:t>37.34</w:t>
            </w:r>
          </w:p>
        </w:tc>
        <w:tc>
          <w:tcPr>
            <w:tcW w:w="658" w:type="dxa"/>
            <w:shd w:val="clear" w:color="auto" w:fill="auto"/>
            <w:noWrap/>
            <w:vAlign w:val="center"/>
            <w:hideMark/>
          </w:tcPr>
          <w:p w:rsidR="00471765" w:rsidRPr="0026459B" w:rsidRDefault="00471765" w:rsidP="00CC1D98">
            <w:pPr>
              <w:pStyle w:val="142"/>
              <w:rPr>
                <w:snapToGrid/>
              </w:rPr>
            </w:pPr>
            <w:r w:rsidRPr="0026459B">
              <w:rPr>
                <w:snapToGrid/>
              </w:rPr>
              <w:t>8</w:t>
            </w:r>
          </w:p>
        </w:tc>
      </w:tr>
    </w:tbl>
    <w:p w:rsidR="00471765" w:rsidRDefault="00471765" w:rsidP="00471765">
      <w:pPr>
        <w:pStyle w:val="142"/>
        <w:spacing w:line="280" w:lineRule="exact"/>
        <w:ind w:leftChars="-4" w:left="1387" w:hangingChars="575" w:hanging="1398"/>
        <w:jc w:val="both"/>
      </w:pPr>
      <w:r w:rsidRPr="00441D6C">
        <w:rPr>
          <w:rFonts w:hint="eastAsia"/>
        </w:rPr>
        <w:t>說    明：</w:t>
      </w:r>
      <w:r>
        <w:rPr>
          <w:rFonts w:hint="eastAsia"/>
        </w:rPr>
        <w:t>1.</w:t>
      </w:r>
      <w:r w:rsidRPr="004633A8">
        <w:rPr>
          <w:rFonts w:hint="eastAsia"/>
        </w:rPr>
        <w:t>公告招標金額增幅</w:t>
      </w:r>
      <w:r>
        <w:rPr>
          <w:rFonts w:hint="eastAsia"/>
        </w:rPr>
        <w:t>=(</w:t>
      </w:r>
      <w:r w:rsidRPr="004633A8">
        <w:rPr>
          <w:rFonts w:hint="eastAsia"/>
        </w:rPr>
        <w:t>最近1次公告招標預算金額</w:t>
      </w:r>
      <w:r>
        <w:rPr>
          <w:rFonts w:hint="eastAsia"/>
        </w:rPr>
        <w:t>-第</w:t>
      </w:r>
      <w:r w:rsidRPr="004633A8">
        <w:rPr>
          <w:rFonts w:hint="eastAsia"/>
        </w:rPr>
        <w:t>1次公告招標預算金額</w:t>
      </w:r>
      <w:r>
        <w:rPr>
          <w:rFonts w:hint="eastAsia"/>
        </w:rPr>
        <w:t>)</w:t>
      </w:r>
      <w:r>
        <w:t>/</w:t>
      </w:r>
      <w:r>
        <w:rPr>
          <w:rFonts w:hint="eastAsia"/>
        </w:rPr>
        <w:t>第</w:t>
      </w:r>
      <w:r w:rsidRPr="004633A8">
        <w:rPr>
          <w:rFonts w:hint="eastAsia"/>
        </w:rPr>
        <w:t>1次公告招標預算金額</w:t>
      </w:r>
      <w:r>
        <w:rPr>
          <w:rFonts w:hint="eastAsia"/>
        </w:rPr>
        <w:t>。</w:t>
      </w:r>
    </w:p>
    <w:p w:rsidR="00471765" w:rsidRPr="009F5F49" w:rsidRDefault="00471765" w:rsidP="00471765">
      <w:pPr>
        <w:pStyle w:val="142"/>
        <w:spacing w:line="280" w:lineRule="exact"/>
        <w:ind w:leftChars="408" w:left="1336" w:hangingChars="74" w:hanging="180"/>
        <w:jc w:val="both"/>
      </w:pPr>
      <w:r>
        <w:rPr>
          <w:rFonts w:hint="eastAsia"/>
        </w:rPr>
        <w:t>2</w:t>
      </w:r>
      <w:r w:rsidRPr="009F5F49">
        <w:rPr>
          <w:rFonts w:hint="eastAsia"/>
        </w:rPr>
        <w:t>.</w:t>
      </w:r>
      <w:r w:rsidRPr="00BE2DE3">
        <w:rPr>
          <w:rFonts w:hint="eastAsia"/>
        </w:rPr>
        <w:t>本表統計範圍為112年1月1日至114年</w:t>
      </w:r>
      <w:r>
        <w:rPr>
          <w:rFonts w:hint="eastAsia"/>
        </w:rPr>
        <w:t>7</w:t>
      </w:r>
      <w:r w:rsidRPr="00BE2DE3">
        <w:rPr>
          <w:rFonts w:hint="eastAsia"/>
        </w:rPr>
        <w:t>月</w:t>
      </w:r>
      <w:r>
        <w:rPr>
          <w:rFonts w:hint="eastAsia"/>
        </w:rPr>
        <w:t>31</w:t>
      </w:r>
      <w:r w:rsidRPr="00BE2DE3">
        <w:rPr>
          <w:rFonts w:hint="eastAsia"/>
        </w:rPr>
        <w:t>日曾刊登招標公告之</w:t>
      </w:r>
      <w:r>
        <w:rPr>
          <w:rFonts w:hint="eastAsia"/>
        </w:rPr>
        <w:t>巨額</w:t>
      </w:r>
      <w:r w:rsidRPr="00BE2DE3">
        <w:rPr>
          <w:rFonts w:hint="eastAsia"/>
        </w:rPr>
        <w:t>工程採購案，統計截至114年</w:t>
      </w:r>
      <w:r>
        <w:rPr>
          <w:rFonts w:hint="eastAsia"/>
        </w:rPr>
        <w:t>7</w:t>
      </w:r>
      <w:r w:rsidRPr="00BE2DE3">
        <w:rPr>
          <w:rFonts w:hint="eastAsia"/>
        </w:rPr>
        <w:t>月</w:t>
      </w:r>
      <w:r>
        <w:rPr>
          <w:rFonts w:hint="eastAsia"/>
        </w:rPr>
        <w:t>31</w:t>
      </w:r>
      <w:r w:rsidRPr="00BE2DE3">
        <w:rPr>
          <w:rFonts w:hint="eastAsia"/>
        </w:rPr>
        <w:t>日止，流廢標</w:t>
      </w:r>
      <w:r>
        <w:rPr>
          <w:rFonts w:hint="eastAsia"/>
        </w:rPr>
        <w:t>4</w:t>
      </w:r>
      <w:r w:rsidRPr="00BE2DE3">
        <w:rPr>
          <w:rFonts w:hint="eastAsia"/>
        </w:rPr>
        <w:t>次以上仍未決標案</w:t>
      </w:r>
      <w:r>
        <w:rPr>
          <w:rFonts w:hint="eastAsia"/>
        </w:rPr>
        <w:t>件</w:t>
      </w:r>
      <w:r w:rsidRPr="009F5F49">
        <w:rPr>
          <w:rFonts w:hint="eastAsia"/>
        </w:rPr>
        <w:t>。</w:t>
      </w:r>
    </w:p>
    <w:p w:rsidR="00471765" w:rsidRDefault="00471765" w:rsidP="00471765">
      <w:pPr>
        <w:pStyle w:val="142"/>
        <w:spacing w:line="280" w:lineRule="exact"/>
        <w:ind w:leftChars="-4" w:left="1387" w:hangingChars="575" w:hanging="1398"/>
        <w:jc w:val="both"/>
      </w:pPr>
      <w:r w:rsidRPr="00441D6C">
        <w:rPr>
          <w:rFonts w:hint="eastAsia"/>
        </w:rPr>
        <w:t>資料來源：</w:t>
      </w:r>
      <w:r>
        <w:rPr>
          <w:rFonts w:hint="eastAsia"/>
        </w:rPr>
        <w:t>工程會；本中心整理</w:t>
      </w:r>
      <w:r w:rsidRPr="00441D6C">
        <w:rPr>
          <w:rFonts w:hint="eastAsia"/>
        </w:rPr>
        <w:t>。</w:t>
      </w:r>
    </w:p>
    <w:p w:rsidR="00471765" w:rsidRDefault="00471765" w:rsidP="00471765">
      <w:pPr>
        <w:pStyle w:val="a5"/>
        <w:ind w:left="849" w:hanging="283"/>
        <w:rPr>
          <w:b/>
        </w:rPr>
      </w:pPr>
      <w:r w:rsidRPr="005C55BF">
        <w:rPr>
          <w:rFonts w:hint="eastAsia"/>
          <w:b/>
        </w:rPr>
        <w:t>(</w:t>
      </w:r>
      <w:r>
        <w:rPr>
          <w:rFonts w:hint="eastAsia"/>
          <w:b/>
        </w:rPr>
        <w:t>三)</w:t>
      </w:r>
      <w:r w:rsidRPr="00E02E1D">
        <w:rPr>
          <w:rFonts w:hint="eastAsia"/>
          <w:b/>
        </w:rPr>
        <w:t>流廢標主要係因設計內容與預算編列不相符、未按實際需要訂定工期、契約書圖條件不合理及案量集中造成廠商觀望</w:t>
      </w:r>
      <w:r>
        <w:rPr>
          <w:rFonts w:hint="eastAsia"/>
          <w:b/>
        </w:rPr>
        <w:t>等</w:t>
      </w:r>
    </w:p>
    <w:p w:rsidR="00471765" w:rsidRDefault="00471765" w:rsidP="00471765">
      <w:pPr>
        <w:pStyle w:val="21"/>
        <w:ind w:left="850" w:firstLine="566"/>
      </w:pPr>
      <w:r>
        <w:rPr>
          <w:rFonts w:hint="eastAsia"/>
        </w:rPr>
        <w:t>據工程會針對查核金額5</w:t>
      </w:r>
      <w:r>
        <w:t>,000</w:t>
      </w:r>
      <w:r>
        <w:rPr>
          <w:rFonts w:hint="eastAsia"/>
        </w:rPr>
        <w:t>萬元以上且流廢標2次以上工程等分析，</w:t>
      </w:r>
      <w:r w:rsidRPr="00550105">
        <w:rPr>
          <w:rFonts w:hint="eastAsia"/>
        </w:rPr>
        <w:t>流廢標</w:t>
      </w:r>
      <w:r>
        <w:rPr>
          <w:rFonts w:hint="eastAsia"/>
        </w:rPr>
        <w:t>主因為個案因素，包括</w:t>
      </w:r>
      <w:r w:rsidRPr="00761284">
        <w:rPr>
          <w:rFonts w:hint="eastAsia"/>
        </w:rPr>
        <w:t>設計內容與預算編列不相符</w:t>
      </w:r>
      <w:r>
        <w:rPr>
          <w:rFonts w:hint="eastAsia"/>
        </w:rPr>
        <w:t>、</w:t>
      </w:r>
      <w:r w:rsidRPr="00355E93">
        <w:rPr>
          <w:rFonts w:hint="eastAsia"/>
        </w:rPr>
        <w:t>未按實際需要訂定工期</w:t>
      </w:r>
      <w:r>
        <w:rPr>
          <w:rFonts w:hint="eastAsia"/>
        </w:rPr>
        <w:t>、</w:t>
      </w:r>
      <w:r w:rsidRPr="00761284">
        <w:rPr>
          <w:rFonts w:hint="eastAsia"/>
        </w:rPr>
        <w:t>契約書圖條件不合理</w:t>
      </w:r>
      <w:r>
        <w:rPr>
          <w:rFonts w:hint="eastAsia"/>
        </w:rPr>
        <w:t>及</w:t>
      </w:r>
      <w:r w:rsidRPr="00761284">
        <w:rPr>
          <w:rFonts w:hint="eastAsia"/>
        </w:rPr>
        <w:t>案量集中造成廠商觀望</w:t>
      </w:r>
      <w:r>
        <w:rPr>
          <w:rFonts w:hint="eastAsia"/>
        </w:rPr>
        <w:t>等，工程會表示業有因應作為，且為防範或降低工程流標，已建立專案處理機制</w:t>
      </w:r>
      <w:r>
        <w:rPr>
          <w:rStyle w:val="aff7"/>
        </w:rPr>
        <w:footnoteReference w:id="4"/>
      </w:r>
      <w:r>
        <w:rPr>
          <w:rFonts w:hint="eastAsia"/>
        </w:rPr>
        <w:t>。</w:t>
      </w:r>
    </w:p>
    <w:p w:rsidR="00471765" w:rsidRPr="000911BA" w:rsidRDefault="00471765" w:rsidP="00471765">
      <w:pPr>
        <w:ind w:left="566" w:firstLine="566"/>
      </w:pPr>
      <w:r>
        <w:rPr>
          <w:rFonts w:hint="eastAsia"/>
        </w:rPr>
        <w:t>綜上，</w:t>
      </w:r>
      <w:r w:rsidR="00EF1563" w:rsidRPr="00667091">
        <w:rPr>
          <w:rFonts w:hint="eastAsia"/>
        </w:rPr>
        <w:t>自113年度起</w:t>
      </w:r>
      <w:r w:rsidRPr="00667091">
        <w:rPr>
          <w:rFonts w:hint="eastAsia"/>
        </w:rPr>
        <w:t>巨額工程採購案招標2次內決標之件數占比</w:t>
      </w:r>
      <w:r w:rsidR="009064B0">
        <w:rPr>
          <w:rFonts w:hint="eastAsia"/>
        </w:rPr>
        <w:t>較近年</w:t>
      </w:r>
      <w:r w:rsidRPr="00667091">
        <w:rPr>
          <w:rFonts w:hint="eastAsia"/>
        </w:rPr>
        <w:t>提升，惟仍未逾八成</w:t>
      </w:r>
      <w:r w:rsidRPr="00480F86">
        <w:rPr>
          <w:rFonts w:hint="eastAsia"/>
        </w:rPr>
        <w:t>，且</w:t>
      </w:r>
      <w:r w:rsidR="009064B0" w:rsidRPr="009064B0">
        <w:rPr>
          <w:rFonts w:hint="eastAsia"/>
        </w:rPr>
        <w:t>迄114年7月</w:t>
      </w:r>
      <w:r>
        <w:rPr>
          <w:rFonts w:hint="eastAsia"/>
        </w:rPr>
        <w:t>底</w:t>
      </w:r>
      <w:r w:rsidRPr="00480F86">
        <w:rPr>
          <w:rFonts w:hint="eastAsia"/>
        </w:rPr>
        <w:t>部分</w:t>
      </w:r>
      <w:r>
        <w:rPr>
          <w:rFonts w:hint="eastAsia"/>
        </w:rPr>
        <w:t>巨額</w:t>
      </w:r>
      <w:r w:rsidRPr="00480F86">
        <w:rPr>
          <w:rFonts w:hint="eastAsia"/>
        </w:rPr>
        <w:t>工程</w:t>
      </w:r>
      <w:r w:rsidRPr="00667091">
        <w:rPr>
          <w:rFonts w:hint="eastAsia"/>
        </w:rPr>
        <w:t>採購案提高公告招標金額仍流廢標多次而未決標</w:t>
      </w:r>
      <w:r w:rsidRPr="00764B91">
        <w:rPr>
          <w:rFonts w:hint="eastAsia"/>
        </w:rPr>
        <w:t>，允宜</w:t>
      </w:r>
      <w:r>
        <w:rPr>
          <w:rFonts w:hint="eastAsia"/>
        </w:rPr>
        <w:t>協助</w:t>
      </w:r>
      <w:r w:rsidRPr="00764B91">
        <w:rPr>
          <w:rFonts w:hint="eastAsia"/>
        </w:rPr>
        <w:t>檢討招標相關條件等合理性，</w:t>
      </w:r>
      <w:r>
        <w:rPr>
          <w:rFonts w:hint="eastAsia"/>
        </w:rPr>
        <w:t>持續督促各機關採取主動積極作為，</w:t>
      </w:r>
      <w:r w:rsidRPr="00764B91">
        <w:rPr>
          <w:rFonts w:hint="eastAsia"/>
        </w:rPr>
        <w:t>並妥善規劃整體國家基礎建設</w:t>
      </w:r>
      <w:r>
        <w:rPr>
          <w:rFonts w:hint="eastAsia"/>
        </w:rPr>
        <w:t>工程</w:t>
      </w:r>
      <w:r w:rsidRPr="00764B91">
        <w:rPr>
          <w:rFonts w:hint="eastAsia"/>
        </w:rPr>
        <w:t>之優先順序，避免同質案量集中導致重要工程推動延宕</w:t>
      </w:r>
      <w:r w:rsidRPr="002E70AA">
        <w:rPr>
          <w:rFonts w:hint="eastAsia"/>
        </w:rPr>
        <w:t>，影響人民福</w:t>
      </w:r>
      <w:r>
        <w:rPr>
          <w:rFonts w:hint="eastAsia"/>
        </w:rPr>
        <w:t>祉。</w:t>
      </w:r>
    </w:p>
    <w:p w:rsidR="00471765" w:rsidRDefault="00471765" w:rsidP="005F7E44">
      <w:pPr>
        <w:pStyle w:val="14"/>
        <w:ind w:left="567" w:hanging="567"/>
      </w:pPr>
    </w:p>
    <w:p w:rsidR="00471765" w:rsidRDefault="00471765" w:rsidP="00471765">
      <w:pPr>
        <w:pStyle w:val="14"/>
        <w:ind w:left="567" w:hanging="567"/>
      </w:pPr>
      <w:bookmarkStart w:id="2" w:name="_Toc211611769"/>
      <w:r>
        <w:rPr>
          <w:rFonts w:hint="eastAsia"/>
        </w:rPr>
        <w:t>二、</w:t>
      </w:r>
      <w:r w:rsidRPr="00E37124">
        <w:rPr>
          <w:rFonts w:hint="eastAsia"/>
        </w:rPr>
        <w:t>陸續與</w:t>
      </w:r>
      <w:r>
        <w:rPr>
          <w:rFonts w:hint="eastAsia"/>
        </w:rPr>
        <w:t>相關</w:t>
      </w:r>
      <w:r w:rsidRPr="00E37124">
        <w:rPr>
          <w:rFonts w:hint="eastAsia"/>
        </w:rPr>
        <w:t>機關滾動檢討調整</w:t>
      </w:r>
      <w:r>
        <w:rPr>
          <w:rFonts w:hint="eastAsia"/>
        </w:rPr>
        <w:t>公共工程節能減碳</w:t>
      </w:r>
      <w:r w:rsidRPr="00E37124">
        <w:rPr>
          <w:rFonts w:hint="eastAsia"/>
        </w:rPr>
        <w:t>相關措施，允宜賡續積極辦理，俾利工程主辦機關及業者有所依循</w:t>
      </w:r>
      <w:bookmarkEnd w:id="2"/>
    </w:p>
    <w:p w:rsidR="00471765" w:rsidRDefault="00471765" w:rsidP="00471765">
      <w:pPr>
        <w:ind w:left="566" w:firstLine="566"/>
        <w:rPr>
          <w:rFonts w:hAnsi="標楷體"/>
        </w:rPr>
      </w:pPr>
      <w:r>
        <w:rPr>
          <w:rFonts w:hAnsi="標楷體" w:hint="eastAsia"/>
        </w:rPr>
        <w:t>為推動公共工程節能減碳，</w:t>
      </w:r>
      <w:r w:rsidRPr="00D416E6">
        <w:rPr>
          <w:rFonts w:hAnsi="標楷體" w:hint="eastAsia"/>
        </w:rPr>
        <w:t>工程會</w:t>
      </w:r>
      <w:r>
        <w:rPr>
          <w:rFonts w:hAnsi="標楷體" w:hint="eastAsia"/>
        </w:rPr>
        <w:t>115</w:t>
      </w:r>
      <w:r w:rsidRPr="00D416E6">
        <w:rPr>
          <w:rFonts w:hAnsi="標楷體" w:hint="eastAsia"/>
        </w:rPr>
        <w:t>年度預算案</w:t>
      </w:r>
      <w:r w:rsidR="001B0CAE">
        <w:rPr>
          <w:rFonts w:hAnsi="標楷體" w:hint="eastAsia"/>
        </w:rPr>
        <w:t>於</w:t>
      </w:r>
      <w:r>
        <w:rPr>
          <w:rFonts w:hAnsi="標楷體" w:hint="eastAsia"/>
        </w:rPr>
        <w:t>「</w:t>
      </w:r>
      <w:r w:rsidRPr="00080FB7">
        <w:rPr>
          <w:rFonts w:hAnsi="標楷體" w:hint="eastAsia"/>
        </w:rPr>
        <w:t>公共工程技術業務</w:t>
      </w:r>
      <w:r>
        <w:rPr>
          <w:rFonts w:hAnsi="標楷體" w:hint="eastAsia"/>
        </w:rPr>
        <w:t>」</w:t>
      </w:r>
      <w:r w:rsidR="001B0CAE">
        <w:rPr>
          <w:rFonts w:hAnsi="標楷體" w:hint="eastAsia"/>
        </w:rPr>
        <w:t>之</w:t>
      </w:r>
      <w:r>
        <w:rPr>
          <w:rFonts w:hAnsi="標楷體" w:hint="eastAsia"/>
        </w:rPr>
        <w:t>「</w:t>
      </w:r>
      <w:r w:rsidRPr="00080FB7">
        <w:rPr>
          <w:rFonts w:hint="eastAsia"/>
        </w:rPr>
        <w:t>01公共工程計畫之審議與永續公共工程之推動</w:t>
      </w:r>
      <w:r>
        <w:rPr>
          <w:rFonts w:hAnsi="標楷體" w:hint="eastAsia"/>
        </w:rPr>
        <w:t>」</w:t>
      </w:r>
      <w:r w:rsidR="001B0CAE">
        <w:rPr>
          <w:rFonts w:hAnsi="標楷體" w:hint="eastAsia"/>
        </w:rPr>
        <w:t>項下</w:t>
      </w:r>
      <w:r w:rsidRPr="00080FB7">
        <w:rPr>
          <w:rFonts w:hAnsi="標楷體" w:hint="eastAsia"/>
        </w:rPr>
        <w:t>編列</w:t>
      </w:r>
      <w:r w:rsidR="000F776D">
        <w:rPr>
          <w:rFonts w:hAnsi="標楷體" w:hint="eastAsia"/>
        </w:rPr>
        <w:t>辦理</w:t>
      </w:r>
      <w:r w:rsidRPr="00080FB7">
        <w:rPr>
          <w:rFonts w:hAnsi="標楷體" w:hint="eastAsia"/>
        </w:rPr>
        <w:t>公共工程節能減碳計畫推動及策略研析委託服務案</w:t>
      </w:r>
      <w:r w:rsidR="000F776D">
        <w:rPr>
          <w:rFonts w:hAnsi="標楷體" w:hint="eastAsia"/>
        </w:rPr>
        <w:t>費用</w:t>
      </w:r>
      <w:r>
        <w:rPr>
          <w:rFonts w:hAnsi="標楷體" w:hint="eastAsia"/>
        </w:rPr>
        <w:t>600</w:t>
      </w:r>
      <w:r w:rsidRPr="00080FB7">
        <w:rPr>
          <w:rFonts w:hAnsi="標楷體" w:hint="eastAsia"/>
        </w:rPr>
        <w:t>萬元</w:t>
      </w:r>
      <w:r>
        <w:rPr>
          <w:rFonts w:hAnsi="標楷體" w:hint="eastAsia"/>
        </w:rPr>
        <w:t>、「</w:t>
      </w:r>
      <w:r w:rsidRPr="008F1B9D">
        <w:rPr>
          <w:rFonts w:hAnsi="標楷體" w:hint="eastAsia"/>
        </w:rPr>
        <w:t>02公共技術規範、認證、整合、維護、推廣與研發」</w:t>
      </w:r>
      <w:r w:rsidR="001B0CAE">
        <w:rPr>
          <w:rFonts w:hAnsi="標楷體" w:hint="eastAsia"/>
        </w:rPr>
        <w:t>項下</w:t>
      </w:r>
      <w:r>
        <w:rPr>
          <w:rFonts w:hAnsi="標楷體" w:hint="eastAsia"/>
        </w:rPr>
        <w:t>編列</w:t>
      </w:r>
      <w:r w:rsidR="000F776D">
        <w:rPr>
          <w:rFonts w:hAnsi="標楷體" w:hint="eastAsia"/>
        </w:rPr>
        <w:t>辦理</w:t>
      </w:r>
      <w:r>
        <w:rPr>
          <w:rFonts w:hAnsi="標楷體" w:hint="eastAsia"/>
        </w:rPr>
        <w:t>公共工程技術資料庫委託服務案</w:t>
      </w:r>
      <w:r w:rsidR="000F776D">
        <w:rPr>
          <w:rFonts w:hAnsi="標楷體" w:hint="eastAsia"/>
        </w:rPr>
        <w:t>費用</w:t>
      </w:r>
      <w:r>
        <w:rPr>
          <w:rFonts w:hAnsi="標楷體" w:hint="eastAsia"/>
        </w:rPr>
        <w:t>350萬元，及</w:t>
      </w:r>
      <w:r w:rsidRPr="004002B1">
        <w:rPr>
          <w:rFonts w:hint="eastAsia"/>
        </w:rPr>
        <w:t>「</w:t>
      </w:r>
      <w:r>
        <w:rPr>
          <w:rFonts w:hint="eastAsia"/>
        </w:rPr>
        <w:t>04</w:t>
      </w:r>
      <w:r w:rsidRPr="004C734D">
        <w:rPr>
          <w:rFonts w:hint="eastAsia"/>
        </w:rPr>
        <w:t>公共工程</w:t>
      </w:r>
      <w:r>
        <w:rPr>
          <w:rFonts w:hint="eastAsia"/>
        </w:rPr>
        <w:t>技術資訊體系推動</w:t>
      </w:r>
      <w:r>
        <w:rPr>
          <w:rFonts w:hAnsi="標楷體" w:hint="eastAsia"/>
        </w:rPr>
        <w:t>」</w:t>
      </w:r>
      <w:r w:rsidR="001B0CAE">
        <w:rPr>
          <w:rFonts w:hAnsi="標楷體" w:hint="eastAsia"/>
        </w:rPr>
        <w:t>項下</w:t>
      </w:r>
      <w:r w:rsidRPr="004002B1">
        <w:rPr>
          <w:rFonts w:hint="eastAsia"/>
        </w:rPr>
        <w:t>編列</w:t>
      </w:r>
      <w:r w:rsidR="000F776D">
        <w:rPr>
          <w:rFonts w:hint="eastAsia"/>
        </w:rPr>
        <w:t>辦理</w:t>
      </w:r>
      <w:r>
        <w:rPr>
          <w:rFonts w:hint="eastAsia"/>
        </w:rPr>
        <w:t>公共工程經費估價網頁版暨碳排估算之系統功能開發及建置等作業</w:t>
      </w:r>
      <w:r w:rsidR="000F776D">
        <w:rPr>
          <w:rFonts w:hint="eastAsia"/>
        </w:rPr>
        <w:t>經費</w:t>
      </w:r>
      <w:r>
        <w:t>1,000</w:t>
      </w:r>
      <w:r>
        <w:rPr>
          <w:rFonts w:hint="eastAsia"/>
        </w:rPr>
        <w:t>萬元</w:t>
      </w:r>
      <w:r>
        <w:rPr>
          <w:rFonts w:hAnsi="標楷體" w:hint="eastAsia"/>
        </w:rPr>
        <w:t>。經查：</w:t>
      </w:r>
    </w:p>
    <w:p w:rsidR="00471765" w:rsidRPr="007C7396" w:rsidRDefault="00471765" w:rsidP="00471765">
      <w:pPr>
        <w:pStyle w:val="a5"/>
        <w:ind w:left="849" w:hanging="283"/>
        <w:rPr>
          <w:rFonts w:hint="eastAsia"/>
          <w:b/>
        </w:rPr>
      </w:pPr>
      <w:r w:rsidRPr="00080FB7">
        <w:rPr>
          <w:rFonts w:hAnsi="標楷體" w:hint="eastAsia"/>
          <w:b/>
        </w:rPr>
        <w:t>(一)</w:t>
      </w:r>
      <w:r>
        <w:rPr>
          <w:rFonts w:hAnsi="標楷體" w:hint="eastAsia"/>
          <w:b/>
        </w:rPr>
        <w:t>工程會</w:t>
      </w:r>
      <w:r w:rsidRPr="00266276">
        <w:rPr>
          <w:rFonts w:hint="eastAsia"/>
          <w:b/>
        </w:rPr>
        <w:t>推動公共工程節能減碳</w:t>
      </w:r>
      <w:r>
        <w:rPr>
          <w:rFonts w:hint="eastAsia"/>
          <w:b/>
        </w:rPr>
        <w:t>，自114年度起編列預算辦理</w:t>
      </w:r>
    </w:p>
    <w:p w:rsidR="00471765" w:rsidRDefault="00471765" w:rsidP="00471765">
      <w:pPr>
        <w:pStyle w:val="21"/>
        <w:ind w:left="850" w:firstLine="566"/>
      </w:pPr>
      <w:r w:rsidRPr="003066A9">
        <w:rPr>
          <w:rFonts w:hint="eastAsia"/>
        </w:rPr>
        <w:t>工程會</w:t>
      </w:r>
      <w:r>
        <w:rPr>
          <w:rFonts w:hint="eastAsia"/>
        </w:rPr>
        <w:t>為</w:t>
      </w:r>
      <w:r w:rsidRPr="003066A9">
        <w:rPr>
          <w:rFonts w:hint="eastAsia"/>
        </w:rPr>
        <w:t>推動公共工程節能減碳，</w:t>
      </w:r>
      <w:r>
        <w:rPr>
          <w:rFonts w:hint="eastAsia"/>
        </w:rPr>
        <w:t>於114年度編列</w:t>
      </w:r>
      <w:r w:rsidRPr="006958FD">
        <w:rPr>
          <w:rFonts w:hint="eastAsia"/>
        </w:rPr>
        <w:t>「公共工程節能減碳計畫推動及策略研析委託服務案」</w:t>
      </w:r>
      <w:r>
        <w:rPr>
          <w:rFonts w:hint="eastAsia"/>
        </w:rPr>
        <w:t>等3項</w:t>
      </w:r>
      <w:r w:rsidR="00BD63D4">
        <w:rPr>
          <w:rFonts w:hint="eastAsia"/>
        </w:rPr>
        <w:t>經費</w:t>
      </w:r>
      <w:r>
        <w:rPr>
          <w:rFonts w:hint="eastAsia"/>
        </w:rPr>
        <w:t>，115年度</w:t>
      </w:r>
      <w:r w:rsidR="00ED4390">
        <w:rPr>
          <w:rFonts w:hint="eastAsia"/>
        </w:rPr>
        <w:t>預算案</w:t>
      </w:r>
      <w:r>
        <w:rPr>
          <w:rFonts w:hint="eastAsia"/>
        </w:rPr>
        <w:t>亦續編相關經費；截至114年7月底</w:t>
      </w:r>
      <w:r w:rsidR="00BD63D4">
        <w:rPr>
          <w:rFonts w:hint="eastAsia"/>
        </w:rPr>
        <w:t>3項經費</w:t>
      </w:r>
      <w:r>
        <w:rPr>
          <w:rFonts w:hint="eastAsia"/>
        </w:rPr>
        <w:t>均依分配預算</w:t>
      </w:r>
      <w:r w:rsidR="00BD63D4">
        <w:rPr>
          <w:rFonts w:hint="eastAsia"/>
        </w:rPr>
        <w:t>辦理</w:t>
      </w:r>
      <w:r>
        <w:rPr>
          <w:rFonts w:hint="eastAsia"/>
        </w:rPr>
        <w:t>，惟占全年預算數比率偏低，介於0</w:t>
      </w:r>
      <w:r w:rsidR="00BD63D4">
        <w:t>%</w:t>
      </w:r>
      <w:r>
        <w:rPr>
          <w:rFonts w:hint="eastAsia"/>
        </w:rPr>
        <w:t>至</w:t>
      </w:r>
      <w:r>
        <w:t> </w:t>
      </w:r>
      <w:r>
        <w:rPr>
          <w:rFonts w:hint="eastAsia"/>
        </w:rPr>
        <w:t>15</w:t>
      </w:r>
      <w:r w:rsidR="00BD63D4">
        <w:rPr>
          <w:rFonts w:hint="eastAsia"/>
        </w:rPr>
        <w:t>.02</w:t>
      </w:r>
      <w:r>
        <w:t>%</w:t>
      </w:r>
      <w:r w:rsidR="00880EAD">
        <w:rPr>
          <w:rFonts w:hint="eastAsia"/>
        </w:rPr>
        <w:t>間</w:t>
      </w:r>
      <w:r>
        <w:t>(</w:t>
      </w:r>
      <w:r>
        <w:rPr>
          <w:rFonts w:hint="eastAsia"/>
        </w:rPr>
        <w:t>詳表1)。</w:t>
      </w:r>
    </w:p>
    <w:p w:rsidR="00471765" w:rsidRPr="007278F3" w:rsidRDefault="00471765" w:rsidP="00471765">
      <w:pPr>
        <w:pStyle w:val="21"/>
        <w:ind w:left="850" w:firstLine="566"/>
        <w:rPr>
          <w:b/>
        </w:rPr>
      </w:pPr>
      <w:r>
        <w:rPr>
          <w:rFonts w:hint="eastAsia"/>
        </w:rPr>
        <w:t>洽據工程會表示，「公共工程節能減碳計畫推動及策略研析委託服務案」及「公共工程技術資料庫委託服務案」已於114年5月22日決標，至114年底預計預算執行率可達100%；</w:t>
      </w:r>
      <w:r w:rsidRPr="00EA213F">
        <w:rPr>
          <w:rFonts w:hint="eastAsia"/>
        </w:rPr>
        <w:t>「公共工程經費估價網頁版暨碳排估算之系統功能開發及建置等作業」</w:t>
      </w:r>
      <w:r w:rsidRPr="00B93D7A">
        <w:rPr>
          <w:rFonts w:hint="eastAsia"/>
        </w:rPr>
        <w:t>因114年度預算業務費遭凍結50%，致原定招標及執行進度略有延宕，</w:t>
      </w:r>
      <w:r>
        <w:rPr>
          <w:rFonts w:hint="eastAsia"/>
        </w:rPr>
        <w:t>業</w:t>
      </w:r>
      <w:r w:rsidRPr="00B93D7A">
        <w:rPr>
          <w:rFonts w:hint="eastAsia"/>
        </w:rPr>
        <w:t>於114年7月31日完成決標，</w:t>
      </w:r>
      <w:r>
        <w:rPr>
          <w:rFonts w:hint="eastAsia"/>
        </w:rPr>
        <w:t>將於114年</w:t>
      </w:r>
      <w:r w:rsidRPr="00B93D7A">
        <w:rPr>
          <w:rFonts w:hint="eastAsia"/>
        </w:rPr>
        <w:t>9月及12月</w:t>
      </w:r>
      <w:r>
        <w:rPr>
          <w:rFonts w:hint="eastAsia"/>
        </w:rPr>
        <w:t>分兩</w:t>
      </w:r>
      <w:r w:rsidRPr="00B93D7A">
        <w:rPr>
          <w:rFonts w:hint="eastAsia"/>
        </w:rPr>
        <w:t>期執行。</w:t>
      </w:r>
    </w:p>
    <w:p w:rsidR="00471765" w:rsidRDefault="00471765" w:rsidP="00471765">
      <w:pPr>
        <w:pStyle w:val="af"/>
        <w:ind w:left="799" w:hangingChars="282" w:hanging="799"/>
        <w:rPr>
          <w:bCs/>
          <w:snapToGrid/>
          <w:sz w:val="24"/>
          <w:szCs w:val="24"/>
        </w:rPr>
      </w:pPr>
      <w:r w:rsidRPr="00441D6C">
        <w:rPr>
          <w:rFonts w:hint="eastAsia"/>
          <w:b/>
          <w:bCs/>
          <w:snapToGrid/>
        </w:rPr>
        <w:t>表</w:t>
      </w:r>
      <w:r>
        <w:rPr>
          <w:rFonts w:hint="eastAsia"/>
          <w:b/>
          <w:bCs/>
          <w:snapToGrid/>
        </w:rPr>
        <w:t>1</w:t>
      </w:r>
      <w:r>
        <w:rPr>
          <w:b/>
          <w:bCs/>
          <w:snapToGrid/>
        </w:rPr>
        <w:t xml:space="preserve">  </w:t>
      </w:r>
      <w:r>
        <w:rPr>
          <w:rFonts w:hint="eastAsia"/>
          <w:b/>
          <w:bCs/>
          <w:snapToGrid/>
        </w:rPr>
        <w:t xml:space="preserve">工程會114及115年度推動公共工程節能減碳相關預算編列及執行概況表             </w:t>
      </w:r>
      <w:r>
        <w:rPr>
          <w:b/>
          <w:bCs/>
          <w:snapToGrid/>
        </w:rPr>
        <w:t xml:space="preserve">   </w:t>
      </w:r>
      <w:r>
        <w:rPr>
          <w:rFonts w:hint="eastAsia"/>
          <w:b/>
          <w:bCs/>
          <w:snapToGrid/>
        </w:rPr>
        <w:t xml:space="preserve">       </w:t>
      </w:r>
      <w:r>
        <w:rPr>
          <w:b/>
          <w:bCs/>
          <w:snapToGrid/>
        </w:rPr>
        <w:t xml:space="preserve">  </w:t>
      </w:r>
      <w:r>
        <w:rPr>
          <w:rFonts w:hint="eastAsia"/>
          <w:b/>
          <w:bCs/>
          <w:snapToGrid/>
        </w:rPr>
        <w:t xml:space="preserve">   </w:t>
      </w:r>
      <w:r w:rsidRPr="00EB1978">
        <w:rPr>
          <w:rFonts w:hint="eastAsia"/>
          <w:bCs/>
          <w:snapToGrid/>
          <w:sz w:val="24"/>
          <w:szCs w:val="24"/>
        </w:rPr>
        <w:t>單位：</w:t>
      </w:r>
      <w:r>
        <w:rPr>
          <w:rFonts w:hint="eastAsia"/>
          <w:bCs/>
          <w:snapToGrid/>
          <w:sz w:val="24"/>
          <w:szCs w:val="24"/>
        </w:rPr>
        <w:t>新臺幣千元</w:t>
      </w:r>
      <w:r w:rsidRPr="00EB1978">
        <w:rPr>
          <w:rFonts w:hint="eastAsia"/>
          <w:bCs/>
          <w:snapToGrid/>
          <w:sz w:val="24"/>
          <w:szCs w:val="24"/>
        </w:rPr>
        <w:t>；</w:t>
      </w:r>
      <w:r>
        <w:rPr>
          <w:rFonts w:hint="eastAsia"/>
          <w:bCs/>
          <w:snapToGrid/>
          <w:sz w:val="24"/>
          <w:szCs w:val="24"/>
        </w:rPr>
        <w:t>%</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90"/>
        <w:gridCol w:w="1146"/>
        <w:gridCol w:w="1060"/>
        <w:gridCol w:w="1060"/>
        <w:gridCol w:w="1146"/>
        <w:gridCol w:w="977"/>
        <w:gridCol w:w="1046"/>
      </w:tblGrid>
      <w:tr w:rsidR="00471765" w:rsidRPr="00B97B9F" w:rsidTr="00CC1D98">
        <w:trPr>
          <w:trHeight w:val="340"/>
          <w:tblHeader/>
        </w:trPr>
        <w:tc>
          <w:tcPr>
            <w:tcW w:w="2090" w:type="dxa"/>
            <w:vMerge w:val="restart"/>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項目</w:t>
            </w:r>
          </w:p>
        </w:tc>
        <w:tc>
          <w:tcPr>
            <w:tcW w:w="1146" w:type="dxa"/>
            <w:vMerge w:val="restart"/>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114年度預算數A</w:t>
            </w:r>
          </w:p>
        </w:tc>
        <w:tc>
          <w:tcPr>
            <w:tcW w:w="4243" w:type="dxa"/>
            <w:gridSpan w:val="4"/>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114年1</w:t>
            </w:r>
            <w:r w:rsidR="00CF7E9E">
              <w:rPr>
                <w:rFonts w:hint="eastAsia"/>
                <w:snapToGrid/>
              </w:rPr>
              <w:t>至</w:t>
            </w:r>
            <w:r w:rsidRPr="00B97B9F">
              <w:rPr>
                <w:rFonts w:hint="eastAsia"/>
                <w:snapToGrid/>
              </w:rPr>
              <w:t>7月執行情形</w:t>
            </w:r>
          </w:p>
        </w:tc>
        <w:tc>
          <w:tcPr>
            <w:tcW w:w="1046" w:type="dxa"/>
            <w:vMerge w:val="restart"/>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115年度預算案數</w:t>
            </w:r>
          </w:p>
        </w:tc>
      </w:tr>
      <w:tr w:rsidR="00471765" w:rsidRPr="00B97B9F" w:rsidTr="00CC1D98">
        <w:trPr>
          <w:trHeight w:val="340"/>
          <w:tblHeader/>
        </w:trPr>
        <w:tc>
          <w:tcPr>
            <w:tcW w:w="2090" w:type="dxa"/>
            <w:vMerge/>
            <w:shd w:val="clear" w:color="auto" w:fill="auto"/>
            <w:vAlign w:val="center"/>
          </w:tcPr>
          <w:p w:rsidR="00471765" w:rsidRPr="00B97B9F" w:rsidRDefault="00471765" w:rsidP="00CC1D98">
            <w:pPr>
              <w:pStyle w:val="142"/>
              <w:jc w:val="center"/>
              <w:rPr>
                <w:snapToGrid/>
              </w:rPr>
            </w:pPr>
          </w:p>
        </w:tc>
        <w:tc>
          <w:tcPr>
            <w:tcW w:w="1146" w:type="dxa"/>
            <w:vMerge/>
            <w:shd w:val="clear" w:color="auto" w:fill="auto"/>
            <w:vAlign w:val="center"/>
          </w:tcPr>
          <w:p w:rsidR="00471765" w:rsidRPr="00B97B9F" w:rsidRDefault="00471765" w:rsidP="00CC1D98">
            <w:pPr>
              <w:pStyle w:val="142"/>
              <w:jc w:val="center"/>
              <w:rPr>
                <w:snapToGrid/>
              </w:rPr>
            </w:pPr>
          </w:p>
        </w:tc>
        <w:tc>
          <w:tcPr>
            <w:tcW w:w="1060" w:type="dxa"/>
            <w:shd w:val="clear" w:color="auto" w:fill="auto"/>
            <w:vAlign w:val="center"/>
          </w:tcPr>
          <w:p w:rsidR="00471765" w:rsidRPr="00B97B9F" w:rsidRDefault="00471765" w:rsidP="00CC1D98">
            <w:pPr>
              <w:pStyle w:val="142"/>
              <w:jc w:val="center"/>
              <w:rPr>
                <w:snapToGrid/>
              </w:rPr>
            </w:pPr>
            <w:r w:rsidRPr="00B97B9F">
              <w:rPr>
                <w:rFonts w:hint="eastAsia"/>
                <w:snapToGrid/>
              </w:rPr>
              <w:t>分配數B</w:t>
            </w:r>
          </w:p>
        </w:tc>
        <w:tc>
          <w:tcPr>
            <w:tcW w:w="1060" w:type="dxa"/>
            <w:shd w:val="clear" w:color="auto" w:fill="auto"/>
            <w:vAlign w:val="center"/>
          </w:tcPr>
          <w:p w:rsidR="00471765" w:rsidRPr="00B97B9F" w:rsidRDefault="00471765" w:rsidP="00CC1D98">
            <w:pPr>
              <w:pStyle w:val="142"/>
              <w:jc w:val="center"/>
              <w:rPr>
                <w:snapToGrid/>
              </w:rPr>
            </w:pPr>
            <w:r w:rsidRPr="00B97B9F">
              <w:rPr>
                <w:rFonts w:hint="eastAsia"/>
                <w:snapToGrid/>
              </w:rPr>
              <w:t>執行數C</w:t>
            </w:r>
          </w:p>
        </w:tc>
        <w:tc>
          <w:tcPr>
            <w:tcW w:w="1146" w:type="dxa"/>
            <w:shd w:val="clear" w:color="auto" w:fill="auto"/>
            <w:vAlign w:val="center"/>
          </w:tcPr>
          <w:p w:rsidR="00471765" w:rsidRPr="00B97B9F" w:rsidRDefault="00471765" w:rsidP="00CC1D98">
            <w:pPr>
              <w:pStyle w:val="142"/>
              <w:jc w:val="center"/>
              <w:rPr>
                <w:snapToGrid/>
                <w:spacing w:val="-20"/>
              </w:rPr>
            </w:pPr>
            <w:r w:rsidRPr="00B97B9F">
              <w:rPr>
                <w:rFonts w:hint="eastAsia"/>
                <w:snapToGrid/>
                <w:spacing w:val="-20"/>
              </w:rPr>
              <w:t>分配預算執行率C</w:t>
            </w:r>
            <w:r w:rsidRPr="00B97B9F">
              <w:rPr>
                <w:snapToGrid/>
                <w:spacing w:val="-20"/>
              </w:rPr>
              <w:t>/</w:t>
            </w:r>
            <w:r w:rsidRPr="00B97B9F">
              <w:rPr>
                <w:rFonts w:hint="eastAsia"/>
                <w:snapToGrid/>
                <w:spacing w:val="-20"/>
              </w:rPr>
              <w:t>B</w:t>
            </w:r>
          </w:p>
        </w:tc>
        <w:tc>
          <w:tcPr>
            <w:tcW w:w="977" w:type="dxa"/>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預算執行率C/A</w:t>
            </w:r>
          </w:p>
        </w:tc>
        <w:tc>
          <w:tcPr>
            <w:tcW w:w="1046" w:type="dxa"/>
            <w:vMerge/>
            <w:shd w:val="clear" w:color="auto" w:fill="auto"/>
            <w:vAlign w:val="center"/>
          </w:tcPr>
          <w:p w:rsidR="00471765" w:rsidRPr="00B97B9F" w:rsidRDefault="00471765" w:rsidP="00CC1D98">
            <w:pPr>
              <w:pStyle w:val="142"/>
              <w:jc w:val="center"/>
              <w:rPr>
                <w:rFonts w:hint="eastAsia"/>
                <w:snapToGrid/>
              </w:rPr>
            </w:pPr>
          </w:p>
        </w:tc>
      </w:tr>
      <w:tr w:rsidR="00471765" w:rsidRPr="00B97B9F" w:rsidTr="00CC1D98">
        <w:trPr>
          <w:trHeight w:val="340"/>
        </w:trPr>
        <w:tc>
          <w:tcPr>
            <w:tcW w:w="2090" w:type="dxa"/>
            <w:shd w:val="clear" w:color="auto" w:fill="auto"/>
            <w:vAlign w:val="center"/>
          </w:tcPr>
          <w:p w:rsidR="00471765" w:rsidRPr="006958FD" w:rsidRDefault="00471765" w:rsidP="00CC1D98">
            <w:pPr>
              <w:pStyle w:val="142"/>
              <w:jc w:val="both"/>
              <w:rPr>
                <w:snapToGrid/>
                <w:spacing w:val="-6"/>
              </w:rPr>
            </w:pPr>
            <w:r w:rsidRPr="006958FD">
              <w:rPr>
                <w:rFonts w:hint="eastAsia"/>
                <w:snapToGrid/>
                <w:spacing w:val="-6"/>
              </w:rPr>
              <w:t>公共工程節能減碳計畫推動及策略研析委託服務案</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5</w:t>
            </w:r>
            <w:r w:rsidRPr="00B97B9F">
              <w:rPr>
                <w:snapToGrid/>
              </w:rPr>
              <w:t>,400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8</w:t>
            </w:r>
            <w:r w:rsidRPr="00B97B9F">
              <w:rPr>
                <w:snapToGrid/>
              </w:rPr>
              <w:t>10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8</w:t>
            </w:r>
            <w:r w:rsidRPr="00B97B9F">
              <w:rPr>
                <w:snapToGrid/>
              </w:rPr>
              <w:t>10</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1</w:t>
            </w:r>
            <w:r w:rsidRPr="00B97B9F">
              <w:rPr>
                <w:snapToGrid/>
              </w:rPr>
              <w:t>00.00</w:t>
            </w:r>
          </w:p>
        </w:tc>
        <w:tc>
          <w:tcPr>
            <w:tcW w:w="977" w:type="dxa"/>
            <w:shd w:val="clear" w:color="auto" w:fill="auto"/>
            <w:vAlign w:val="center"/>
          </w:tcPr>
          <w:p w:rsidR="00471765" w:rsidRPr="00B97B9F" w:rsidRDefault="00471765" w:rsidP="00CC1D98">
            <w:pPr>
              <w:pStyle w:val="142"/>
              <w:rPr>
                <w:rFonts w:hint="eastAsia"/>
                <w:snapToGrid/>
              </w:rPr>
            </w:pPr>
            <w:r w:rsidRPr="00B97B9F">
              <w:rPr>
                <w:rFonts w:hint="eastAsia"/>
                <w:snapToGrid/>
              </w:rPr>
              <w:t>15.00</w:t>
            </w:r>
          </w:p>
        </w:tc>
        <w:tc>
          <w:tcPr>
            <w:tcW w:w="1046" w:type="dxa"/>
            <w:shd w:val="clear" w:color="auto" w:fill="auto"/>
            <w:vAlign w:val="center"/>
          </w:tcPr>
          <w:p w:rsidR="00471765" w:rsidRPr="00B97B9F" w:rsidRDefault="00471765" w:rsidP="00CC1D98">
            <w:pPr>
              <w:pStyle w:val="142"/>
              <w:rPr>
                <w:snapToGrid/>
              </w:rPr>
            </w:pPr>
            <w:r w:rsidRPr="00B97B9F">
              <w:rPr>
                <w:rFonts w:hint="eastAsia"/>
                <w:snapToGrid/>
              </w:rPr>
              <w:t>6</w:t>
            </w:r>
            <w:r w:rsidRPr="00B97B9F">
              <w:rPr>
                <w:snapToGrid/>
              </w:rPr>
              <w:t>,000</w:t>
            </w:r>
          </w:p>
        </w:tc>
      </w:tr>
      <w:tr w:rsidR="00471765" w:rsidRPr="00B97B9F" w:rsidTr="00CC1D98">
        <w:trPr>
          <w:trHeight w:val="340"/>
        </w:trPr>
        <w:tc>
          <w:tcPr>
            <w:tcW w:w="2090" w:type="dxa"/>
            <w:shd w:val="clear" w:color="auto" w:fill="auto"/>
            <w:vAlign w:val="center"/>
          </w:tcPr>
          <w:p w:rsidR="00471765" w:rsidRPr="006958FD" w:rsidRDefault="00471765" w:rsidP="00CC1D98">
            <w:pPr>
              <w:pStyle w:val="142"/>
              <w:jc w:val="both"/>
              <w:rPr>
                <w:snapToGrid/>
                <w:spacing w:val="-6"/>
              </w:rPr>
            </w:pPr>
            <w:r w:rsidRPr="006958FD">
              <w:rPr>
                <w:rFonts w:hint="eastAsia"/>
                <w:snapToGrid/>
                <w:spacing w:val="-6"/>
              </w:rPr>
              <w:t>公共工程技術資料庫委託服務案</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3</w:t>
            </w:r>
            <w:r w:rsidRPr="00B97B9F">
              <w:rPr>
                <w:snapToGrid/>
              </w:rPr>
              <w:t>,</w:t>
            </w:r>
            <w:r w:rsidRPr="00B97B9F">
              <w:rPr>
                <w:rFonts w:hint="eastAsia"/>
                <w:snapToGrid/>
              </w:rPr>
              <w:t>150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4</w:t>
            </w:r>
            <w:r w:rsidRPr="00B97B9F">
              <w:rPr>
                <w:snapToGrid/>
              </w:rPr>
              <w:t>73</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4</w:t>
            </w:r>
            <w:r w:rsidRPr="00B97B9F">
              <w:rPr>
                <w:snapToGrid/>
              </w:rPr>
              <w:t>73</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1</w:t>
            </w:r>
            <w:r w:rsidRPr="00B97B9F">
              <w:rPr>
                <w:snapToGrid/>
              </w:rPr>
              <w:t>00.00</w:t>
            </w:r>
          </w:p>
        </w:tc>
        <w:tc>
          <w:tcPr>
            <w:tcW w:w="977" w:type="dxa"/>
            <w:shd w:val="clear" w:color="auto" w:fill="auto"/>
            <w:vAlign w:val="center"/>
          </w:tcPr>
          <w:p w:rsidR="00471765" w:rsidRPr="00B97B9F" w:rsidRDefault="00471765" w:rsidP="00CC1D98">
            <w:pPr>
              <w:pStyle w:val="142"/>
              <w:rPr>
                <w:rFonts w:hint="eastAsia"/>
                <w:snapToGrid/>
              </w:rPr>
            </w:pPr>
            <w:r w:rsidRPr="00B97B9F">
              <w:rPr>
                <w:rFonts w:hint="eastAsia"/>
                <w:snapToGrid/>
              </w:rPr>
              <w:t>15.02</w:t>
            </w:r>
          </w:p>
        </w:tc>
        <w:tc>
          <w:tcPr>
            <w:tcW w:w="1046" w:type="dxa"/>
            <w:shd w:val="clear" w:color="auto" w:fill="auto"/>
            <w:vAlign w:val="center"/>
          </w:tcPr>
          <w:p w:rsidR="00471765" w:rsidRPr="00B97B9F" w:rsidRDefault="00471765" w:rsidP="00CC1D98">
            <w:pPr>
              <w:pStyle w:val="142"/>
              <w:rPr>
                <w:snapToGrid/>
              </w:rPr>
            </w:pPr>
            <w:r w:rsidRPr="00B97B9F">
              <w:rPr>
                <w:rFonts w:hint="eastAsia"/>
                <w:snapToGrid/>
              </w:rPr>
              <w:t>3</w:t>
            </w:r>
            <w:r w:rsidRPr="00B97B9F">
              <w:rPr>
                <w:snapToGrid/>
              </w:rPr>
              <w:t>,500</w:t>
            </w:r>
          </w:p>
        </w:tc>
      </w:tr>
      <w:tr w:rsidR="00471765" w:rsidRPr="00B97B9F" w:rsidTr="00CC1D98">
        <w:trPr>
          <w:trHeight w:val="340"/>
        </w:trPr>
        <w:tc>
          <w:tcPr>
            <w:tcW w:w="2090" w:type="dxa"/>
            <w:shd w:val="clear" w:color="auto" w:fill="auto"/>
            <w:vAlign w:val="center"/>
          </w:tcPr>
          <w:p w:rsidR="00471765" w:rsidRPr="006958FD" w:rsidRDefault="00471765" w:rsidP="00CC1D98">
            <w:pPr>
              <w:pStyle w:val="142"/>
              <w:jc w:val="both"/>
              <w:rPr>
                <w:snapToGrid/>
                <w:spacing w:val="-6"/>
              </w:rPr>
            </w:pPr>
            <w:r w:rsidRPr="006958FD">
              <w:rPr>
                <w:rFonts w:hint="eastAsia"/>
                <w:snapToGrid/>
                <w:spacing w:val="-6"/>
              </w:rPr>
              <w:t>公共工程經費估價網頁版暨碳排估算之系統功能開發及建置等作業</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10</w:t>
            </w:r>
            <w:r w:rsidRPr="00B97B9F">
              <w:rPr>
                <w:snapToGrid/>
              </w:rPr>
              <w:t>,</w:t>
            </w:r>
            <w:r w:rsidRPr="00B97B9F">
              <w:rPr>
                <w:rFonts w:hint="eastAsia"/>
                <w:snapToGrid/>
              </w:rPr>
              <w:t>000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0</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w:t>
            </w:r>
          </w:p>
        </w:tc>
        <w:tc>
          <w:tcPr>
            <w:tcW w:w="977" w:type="dxa"/>
            <w:shd w:val="clear" w:color="auto" w:fill="auto"/>
            <w:vAlign w:val="center"/>
          </w:tcPr>
          <w:p w:rsidR="00471765" w:rsidRPr="00B97B9F" w:rsidRDefault="00471765" w:rsidP="00CC1D98">
            <w:pPr>
              <w:pStyle w:val="142"/>
              <w:rPr>
                <w:rFonts w:hint="eastAsia"/>
                <w:snapToGrid/>
              </w:rPr>
            </w:pPr>
            <w:r w:rsidRPr="00B97B9F">
              <w:rPr>
                <w:rFonts w:hint="eastAsia"/>
                <w:snapToGrid/>
              </w:rPr>
              <w:t>0.00</w:t>
            </w:r>
          </w:p>
        </w:tc>
        <w:tc>
          <w:tcPr>
            <w:tcW w:w="1046" w:type="dxa"/>
            <w:shd w:val="clear" w:color="auto" w:fill="auto"/>
            <w:vAlign w:val="center"/>
          </w:tcPr>
          <w:p w:rsidR="00471765" w:rsidRPr="00B97B9F" w:rsidRDefault="00471765" w:rsidP="00CC1D98">
            <w:pPr>
              <w:pStyle w:val="142"/>
              <w:rPr>
                <w:snapToGrid/>
              </w:rPr>
            </w:pPr>
            <w:r w:rsidRPr="00B97B9F">
              <w:rPr>
                <w:rFonts w:hint="eastAsia"/>
                <w:snapToGrid/>
              </w:rPr>
              <w:t>1</w:t>
            </w:r>
            <w:r w:rsidRPr="00B97B9F">
              <w:rPr>
                <w:snapToGrid/>
              </w:rPr>
              <w:t>0,000</w:t>
            </w:r>
          </w:p>
        </w:tc>
      </w:tr>
    </w:tbl>
    <w:p w:rsidR="00471765" w:rsidRPr="003066A9" w:rsidRDefault="00471765" w:rsidP="00471765">
      <w:pPr>
        <w:pStyle w:val="142"/>
        <w:spacing w:line="280" w:lineRule="exact"/>
        <w:ind w:leftChars="-4" w:left="1387" w:hangingChars="575" w:hanging="1398"/>
        <w:jc w:val="both"/>
        <w:rPr>
          <w:rFonts w:hint="eastAsia"/>
          <w:b/>
        </w:rPr>
      </w:pPr>
      <w:r w:rsidRPr="00441D6C">
        <w:rPr>
          <w:rFonts w:hint="eastAsia"/>
        </w:rPr>
        <w:t>資料來源：</w:t>
      </w:r>
      <w:r>
        <w:rPr>
          <w:rFonts w:hint="eastAsia"/>
        </w:rPr>
        <w:t>工程會；本中心整理。</w:t>
      </w:r>
    </w:p>
    <w:p w:rsidR="00471765" w:rsidRPr="0008434F" w:rsidRDefault="00471765" w:rsidP="00471765">
      <w:pPr>
        <w:pStyle w:val="a5"/>
        <w:ind w:left="849" w:hanging="283"/>
        <w:rPr>
          <w:rFonts w:hint="eastAsia"/>
          <w:b/>
        </w:rPr>
      </w:pPr>
      <w:r>
        <w:rPr>
          <w:rFonts w:hint="eastAsia"/>
          <w:b/>
        </w:rPr>
        <w:t>(二)工程會請主要工程主管</w:t>
      </w:r>
      <w:r w:rsidRPr="00DB4896">
        <w:rPr>
          <w:rFonts w:hint="eastAsia"/>
          <w:b/>
        </w:rPr>
        <w:t>機關將</w:t>
      </w:r>
      <w:r w:rsidR="00BD63D4">
        <w:rPr>
          <w:rFonts w:hint="eastAsia"/>
          <w:b/>
        </w:rPr>
        <w:t>公共工程</w:t>
      </w:r>
      <w:r w:rsidRPr="00DB4896">
        <w:rPr>
          <w:rFonts w:hint="eastAsia"/>
          <w:b/>
        </w:rPr>
        <w:t>節能減碳之減碳目標</w:t>
      </w:r>
      <w:r>
        <w:rPr>
          <w:rFonts w:hint="eastAsia"/>
          <w:b/>
        </w:rPr>
        <w:t>及</w:t>
      </w:r>
      <w:r w:rsidRPr="00DB4896">
        <w:rPr>
          <w:rFonts w:hint="eastAsia"/>
          <w:b/>
        </w:rPr>
        <w:t>檢核機制等納入</w:t>
      </w:r>
      <w:r>
        <w:rPr>
          <w:rFonts w:hint="eastAsia"/>
          <w:b/>
        </w:rPr>
        <w:t>作業</w:t>
      </w:r>
      <w:r w:rsidRPr="00DB4896">
        <w:rPr>
          <w:rFonts w:hint="eastAsia"/>
          <w:b/>
        </w:rPr>
        <w:t>指引</w:t>
      </w:r>
      <w:r>
        <w:rPr>
          <w:rFonts w:hint="eastAsia"/>
          <w:b/>
        </w:rPr>
        <w:t>，預計於114年底完成，115年度</w:t>
      </w:r>
      <w:r w:rsidR="00BD63D4">
        <w:rPr>
          <w:rFonts w:hint="eastAsia"/>
          <w:b/>
        </w:rPr>
        <w:t>則</w:t>
      </w:r>
      <w:r>
        <w:rPr>
          <w:rFonts w:hint="eastAsia"/>
          <w:b/>
        </w:rPr>
        <w:t>規劃</w:t>
      </w:r>
      <w:r w:rsidRPr="00F26E2E">
        <w:rPr>
          <w:rFonts w:hint="eastAsia"/>
          <w:b/>
        </w:rPr>
        <w:t>撰擬「公共工程減碳作業指引總則」</w:t>
      </w:r>
    </w:p>
    <w:p w:rsidR="00471765" w:rsidRDefault="00471765" w:rsidP="00471765">
      <w:pPr>
        <w:pStyle w:val="21"/>
        <w:ind w:left="850" w:firstLine="566"/>
      </w:pPr>
      <w:r w:rsidRPr="00AF239B">
        <w:rPr>
          <w:rFonts w:hint="eastAsia"/>
        </w:rPr>
        <w:t>我國碳排放量初估約</w:t>
      </w:r>
      <w:r>
        <w:rPr>
          <w:rFonts w:hint="eastAsia"/>
        </w:rPr>
        <w:t>一</w:t>
      </w:r>
      <w:r w:rsidRPr="00AF239B">
        <w:rPr>
          <w:rFonts w:hint="eastAsia"/>
        </w:rPr>
        <w:t>成來自公共工程</w:t>
      </w:r>
      <w:r>
        <w:rPr>
          <w:rStyle w:val="aff7"/>
        </w:rPr>
        <w:footnoteReference w:id="5"/>
      </w:r>
      <w:r w:rsidRPr="00AF239B">
        <w:rPr>
          <w:rFonts w:hint="eastAsia"/>
        </w:rPr>
        <w:t>，</w:t>
      </w:r>
      <w:r>
        <w:rPr>
          <w:rFonts w:hint="eastAsia"/>
        </w:rPr>
        <w:t>工程會於</w:t>
      </w:r>
      <w:r w:rsidRPr="000633BD">
        <w:rPr>
          <w:rFonts w:hint="eastAsia"/>
        </w:rPr>
        <w:t>111年8月31日發布</w:t>
      </w:r>
      <w:r w:rsidR="00BD63D4">
        <w:rPr>
          <w:rFonts w:hint="eastAsia"/>
        </w:rPr>
        <w:t>之</w:t>
      </w:r>
      <w:r>
        <w:rPr>
          <w:rFonts w:hAnsi="標楷體" w:hint="eastAsia"/>
        </w:rPr>
        <w:t>「公共工程節能減碳檢核注意事項」</w:t>
      </w:r>
      <w:r>
        <w:rPr>
          <w:rFonts w:hint="eastAsia"/>
        </w:rPr>
        <w:t>第4點規定</w:t>
      </w:r>
      <w:r>
        <w:rPr>
          <w:rFonts w:hAnsi="標楷體" w:hint="eastAsia"/>
        </w:rPr>
        <w:t>：</w:t>
      </w:r>
      <w:r w:rsidRPr="009F2EDD">
        <w:rPr>
          <w:rFonts w:hAnsi="標楷體" w:hint="eastAsia"/>
        </w:rPr>
        <w:t>「各工程計畫中央目的事業主管機關得依工程規模及性質，訂定符合機關工程特性之節能減碳檢核機制，並應設定減碳目標。」</w:t>
      </w:r>
      <w:r>
        <w:rPr>
          <w:rFonts w:hAnsi="標楷體" w:hint="eastAsia"/>
        </w:rPr>
        <w:t>該</w:t>
      </w:r>
      <w:r>
        <w:rPr>
          <w:rFonts w:hint="eastAsia"/>
        </w:rPr>
        <w:t>會前於</w:t>
      </w:r>
      <w:r w:rsidRPr="00C32A77">
        <w:rPr>
          <w:rFonts w:hint="eastAsia"/>
        </w:rPr>
        <w:t>113年5月函請15個工程計畫中央目的事業主管機關</w:t>
      </w:r>
      <w:r>
        <w:rPr>
          <w:rFonts w:hint="eastAsia"/>
        </w:rPr>
        <w:t>(以下簡稱工程主管機關)</w:t>
      </w:r>
      <w:r w:rsidRPr="00C32A77">
        <w:rPr>
          <w:rFonts w:hint="eastAsia"/>
        </w:rPr>
        <w:t>提供公共工程減碳目標</w:t>
      </w:r>
      <w:r>
        <w:rPr>
          <w:rFonts w:hint="eastAsia"/>
        </w:rPr>
        <w:t>及</w:t>
      </w:r>
      <w:r w:rsidRPr="00C32A77">
        <w:rPr>
          <w:rFonts w:hint="eastAsia"/>
        </w:rPr>
        <w:t>節能減碳檢核機制之辦理情形</w:t>
      </w:r>
      <w:r>
        <w:rPr>
          <w:rFonts w:hint="eastAsia"/>
        </w:rPr>
        <w:t>，</w:t>
      </w:r>
      <w:r w:rsidR="00F94C6E">
        <w:rPr>
          <w:rFonts w:hint="eastAsia"/>
        </w:rPr>
        <w:t>惟</w:t>
      </w:r>
      <w:r w:rsidRPr="00C32A77">
        <w:rPr>
          <w:rFonts w:hint="eastAsia"/>
        </w:rPr>
        <w:t>多數</w:t>
      </w:r>
      <w:r>
        <w:rPr>
          <w:rFonts w:hint="eastAsia"/>
        </w:rPr>
        <w:t>部會</w:t>
      </w:r>
      <w:r w:rsidRPr="00C32A77">
        <w:rPr>
          <w:rFonts w:hint="eastAsia"/>
        </w:rPr>
        <w:t>尚未訂定</w:t>
      </w:r>
      <w:r>
        <w:rPr>
          <w:rFonts w:hint="eastAsia"/>
        </w:rPr>
        <w:t>目標，亦尚未另訂</w:t>
      </w:r>
      <w:r w:rsidRPr="00C32A77">
        <w:rPr>
          <w:rFonts w:hint="eastAsia"/>
        </w:rPr>
        <w:t>符合機關工程特性之節能減碳檢核機制</w:t>
      </w:r>
      <w:r>
        <w:rPr>
          <w:rFonts w:hint="eastAsia"/>
        </w:rPr>
        <w:t>。</w:t>
      </w:r>
    </w:p>
    <w:p w:rsidR="00471765" w:rsidRDefault="00471765" w:rsidP="00471765">
      <w:pPr>
        <w:pStyle w:val="21"/>
        <w:ind w:left="850" w:firstLine="566"/>
      </w:pPr>
      <w:r>
        <w:rPr>
          <w:rFonts w:hint="eastAsia"/>
        </w:rPr>
        <w:t>洽據工程會說明現況略以，</w:t>
      </w:r>
      <w:r w:rsidRPr="00A20FF7">
        <w:rPr>
          <w:rFonts w:hint="eastAsia"/>
        </w:rPr>
        <w:t>環境部為我國管控溫室氣體排放之主管機關，</w:t>
      </w:r>
      <w:r>
        <w:rPr>
          <w:rFonts w:hint="eastAsia"/>
        </w:rPr>
        <w:t>國家溫室氣體長期減量目標為「2050 年溫室氣體淨零排放」，公共工程減碳目標將遵循前述長期減量目標辦理；為落實我國淨零轉型目標及推動公共工程節能減碳，工程會業請經濟部、農業部、內政部及交通部訂定7大類工程之「公共工程全生命週期減碳作業指引」，並請各機關將規劃之減碳目標、期程</w:t>
      </w:r>
      <w:r w:rsidR="00BD63D4">
        <w:rPr>
          <w:rFonts w:hint="eastAsia"/>
        </w:rPr>
        <w:t>及</w:t>
      </w:r>
      <w:r>
        <w:rPr>
          <w:rFonts w:hint="eastAsia"/>
        </w:rPr>
        <w:t>檢核機制等納入指引，截至114年7月底，建築、下水道、水利、農村水保等4類減碳指引已完成，其餘3類(國道、公路、軌道)預計</w:t>
      </w:r>
      <w:r w:rsidR="00BD63D4">
        <w:rPr>
          <w:rFonts w:hint="eastAsia"/>
        </w:rPr>
        <w:t>於</w:t>
      </w:r>
      <w:r>
        <w:rPr>
          <w:rFonts w:hint="eastAsia"/>
        </w:rPr>
        <w:t>114年底完成。該會115年度預算案續編</w:t>
      </w:r>
      <w:r w:rsidRPr="00C32A77">
        <w:rPr>
          <w:rFonts w:hint="eastAsia"/>
        </w:rPr>
        <w:t>「公共工程節能減碳計畫推動及策略研析委託服務案」</w:t>
      </w:r>
      <w:r>
        <w:rPr>
          <w:rFonts w:hint="eastAsia"/>
        </w:rPr>
        <w:t>，將持續蒐集國際國內氣候變遷、節能減碳及淨零排放相關資訊，</w:t>
      </w:r>
      <w:r w:rsidR="00BD63D4">
        <w:rPr>
          <w:rFonts w:hint="eastAsia"/>
        </w:rPr>
        <w:t>及</w:t>
      </w:r>
      <w:r>
        <w:rPr>
          <w:rFonts w:hint="eastAsia"/>
        </w:rPr>
        <w:t>撰擬「公共工程減碳作業指引總則」等，以</w:t>
      </w:r>
      <w:r w:rsidRPr="00F26E2E">
        <w:rPr>
          <w:rFonts w:hint="eastAsia"/>
        </w:rPr>
        <w:t>建立跨機關共同遵循</w:t>
      </w:r>
      <w:r>
        <w:rPr>
          <w:rFonts w:hint="eastAsia"/>
        </w:rPr>
        <w:t>之</w:t>
      </w:r>
      <w:r w:rsidRPr="00F26E2E">
        <w:rPr>
          <w:rFonts w:hint="eastAsia"/>
        </w:rPr>
        <w:t>架構與一致性，提升政策推動</w:t>
      </w:r>
      <w:r>
        <w:rPr>
          <w:rFonts w:hint="eastAsia"/>
        </w:rPr>
        <w:t>之</w:t>
      </w:r>
      <w:r w:rsidRPr="00F26E2E">
        <w:rPr>
          <w:rFonts w:hint="eastAsia"/>
        </w:rPr>
        <w:t>效率</w:t>
      </w:r>
      <w:r>
        <w:rPr>
          <w:rFonts w:hint="eastAsia"/>
        </w:rPr>
        <w:t>。</w:t>
      </w:r>
    </w:p>
    <w:p w:rsidR="00471765" w:rsidRPr="00517779" w:rsidRDefault="00471765" w:rsidP="00471765">
      <w:pPr>
        <w:pStyle w:val="a5"/>
        <w:ind w:left="849" w:hanging="283"/>
        <w:rPr>
          <w:b/>
        </w:rPr>
      </w:pPr>
      <w:r w:rsidRPr="00517779">
        <w:rPr>
          <w:rFonts w:hint="eastAsia"/>
          <w:b/>
        </w:rPr>
        <w:t>(三)</w:t>
      </w:r>
      <w:r w:rsidRPr="00517779">
        <w:rPr>
          <w:rFonts w:hAnsi="標楷體" w:hint="eastAsia"/>
          <w:b/>
        </w:rPr>
        <w:t>「</w:t>
      </w:r>
      <w:r w:rsidRPr="00517779">
        <w:rPr>
          <w:rFonts w:hint="eastAsia"/>
          <w:b/>
        </w:rPr>
        <w:t>產品碳足跡係數資料庫(公共工程需求)」由環境部規劃建置，工程會碳排估算系統預計於116年上線</w:t>
      </w:r>
    </w:p>
    <w:p w:rsidR="00EF1563" w:rsidRDefault="00471765" w:rsidP="00471765">
      <w:pPr>
        <w:pStyle w:val="21"/>
        <w:ind w:left="850" w:firstLine="566"/>
      </w:pPr>
      <w:r w:rsidRPr="006B30D6">
        <w:rPr>
          <w:rFonts w:hint="eastAsia"/>
        </w:rPr>
        <w:t>推動公共工程節能減碳須掌握碳排放量，</w:t>
      </w:r>
      <w:r>
        <w:rPr>
          <w:rFonts w:hint="eastAsia"/>
        </w:rPr>
        <w:t>惟</w:t>
      </w:r>
      <w:r w:rsidRPr="00CE4C50">
        <w:rPr>
          <w:rFonts w:hint="eastAsia"/>
        </w:rPr>
        <w:t>公共工程類型繁多，已公開碳排放係數之項數及種類尚有限，</w:t>
      </w:r>
      <w:r w:rsidR="00BD63D4">
        <w:rPr>
          <w:rFonts w:hint="eastAsia"/>
        </w:rPr>
        <w:t>且</w:t>
      </w:r>
      <w:r w:rsidRPr="007576CD">
        <w:rPr>
          <w:rFonts w:hint="eastAsia"/>
        </w:rPr>
        <w:t>114年9月</w:t>
      </w:r>
      <w:r w:rsidR="00880EAD">
        <w:rPr>
          <w:rFonts w:hint="eastAsia"/>
        </w:rPr>
        <w:t>30日</w:t>
      </w:r>
      <w:r w:rsidRPr="007576CD">
        <w:rPr>
          <w:rFonts w:hint="eastAsia"/>
        </w:rPr>
        <w:t>查詢工程會網站「公共工程產品碳排放係數資訊」，</w:t>
      </w:r>
      <w:r w:rsidR="00880EAD">
        <w:rPr>
          <w:rFonts w:hint="eastAsia"/>
        </w:rPr>
        <w:t>自</w:t>
      </w:r>
      <w:r>
        <w:rPr>
          <w:rFonts w:hint="eastAsia"/>
        </w:rPr>
        <w:t>該會</w:t>
      </w:r>
      <w:r w:rsidRPr="007576CD">
        <w:rPr>
          <w:rFonts w:hint="eastAsia"/>
        </w:rPr>
        <w:t>113年</w:t>
      </w:r>
      <w:r w:rsidR="00880EAD">
        <w:rPr>
          <w:rFonts w:hint="eastAsia"/>
        </w:rPr>
        <w:t>5月</w:t>
      </w:r>
      <w:r w:rsidRPr="007576CD">
        <w:rPr>
          <w:rFonts w:hint="eastAsia"/>
        </w:rPr>
        <w:t>彙整</w:t>
      </w:r>
      <w:r w:rsidR="00880EAD">
        <w:rPr>
          <w:rFonts w:hint="eastAsia"/>
        </w:rPr>
        <w:t>並發布</w:t>
      </w:r>
      <w:r w:rsidRPr="007576CD">
        <w:rPr>
          <w:rFonts w:hint="eastAsia"/>
        </w:rPr>
        <w:t>各機關各工項碳排放係數數據之資訊</w:t>
      </w:r>
      <w:r w:rsidR="00880EAD">
        <w:rPr>
          <w:rFonts w:hint="eastAsia"/>
        </w:rPr>
        <w:t>後，未再更新</w:t>
      </w:r>
      <w:r>
        <w:rPr>
          <w:rFonts w:hint="eastAsia"/>
        </w:rPr>
        <w:t>。</w:t>
      </w:r>
    </w:p>
    <w:p w:rsidR="00471765" w:rsidRPr="006B30D6" w:rsidRDefault="00471765" w:rsidP="00471765">
      <w:pPr>
        <w:pStyle w:val="21"/>
        <w:ind w:left="850" w:firstLine="566"/>
      </w:pPr>
      <w:r>
        <w:rPr>
          <w:rFonts w:hint="eastAsia"/>
        </w:rPr>
        <w:t>洽據工程會表示，環境部 114 年已規劃建置「產品碳足跡係數資料庫(公共工程需求)」，並研訂「產品碳足跡排放係數建置及使用作業指引」，以確保產品碳排放係數品質評估標準一致，並請相關單位提供現有碳足跡排放係數及相關工程碳盤查資料，爰相關部會後續將統一使用環境部「產品碳足跡係數資料庫」。工程會於115年預算案續編</w:t>
      </w:r>
      <w:r w:rsidRPr="004E0F42">
        <w:rPr>
          <w:rFonts w:hint="eastAsia"/>
        </w:rPr>
        <w:t>「公共工程技術資料庫委託服務案」</w:t>
      </w:r>
      <w:r>
        <w:rPr>
          <w:rFonts w:hint="eastAsia"/>
        </w:rPr>
        <w:t>及</w:t>
      </w:r>
      <w:r w:rsidRPr="004E0F42">
        <w:rPr>
          <w:rFonts w:hint="eastAsia"/>
        </w:rPr>
        <w:t>「公共工程經費估價網頁版暨碳排估算之系統功能開發及建置等作業」</w:t>
      </w:r>
      <w:r>
        <w:rPr>
          <w:rFonts w:hint="eastAsia"/>
        </w:rPr>
        <w:t>，預計於 115 年完成碳排估算系統開發，並於116年辦理測試與上線作業。</w:t>
      </w:r>
    </w:p>
    <w:p w:rsidR="00471765" w:rsidRPr="00593793" w:rsidRDefault="00471765" w:rsidP="00471765">
      <w:pPr>
        <w:ind w:left="566" w:firstLine="566"/>
        <w:rPr>
          <w:rFonts w:hint="eastAsia"/>
        </w:rPr>
      </w:pPr>
      <w:r>
        <w:rPr>
          <w:rFonts w:hint="eastAsia"/>
        </w:rPr>
        <w:t>綜上，工程會</w:t>
      </w:r>
      <w:r w:rsidRPr="006B57F8">
        <w:rPr>
          <w:rFonts w:hint="eastAsia"/>
        </w:rPr>
        <w:t>為</w:t>
      </w:r>
      <w:r>
        <w:rPr>
          <w:rFonts w:hint="eastAsia"/>
        </w:rPr>
        <w:t>推動</w:t>
      </w:r>
      <w:r w:rsidRPr="006B57F8">
        <w:rPr>
          <w:rFonts w:hint="eastAsia"/>
        </w:rPr>
        <w:t>公共工程節能減碳</w:t>
      </w:r>
      <w:r>
        <w:rPr>
          <w:rFonts w:hint="eastAsia"/>
        </w:rPr>
        <w:t>，業請</w:t>
      </w:r>
      <w:r w:rsidRPr="00E37124">
        <w:rPr>
          <w:rFonts w:hint="eastAsia"/>
        </w:rPr>
        <w:t>經濟部、農業部、內政部及交通部訂定7大類工程之「公共工程全生命週期減碳作業指引」，並將減碳目標、期程</w:t>
      </w:r>
      <w:r w:rsidR="00BD63D4">
        <w:rPr>
          <w:rFonts w:hint="eastAsia"/>
        </w:rPr>
        <w:t>及</w:t>
      </w:r>
      <w:r w:rsidRPr="00E37124">
        <w:rPr>
          <w:rFonts w:hint="eastAsia"/>
        </w:rPr>
        <w:t>檢核機制等納入指引，</w:t>
      </w:r>
      <w:r w:rsidRPr="00CA0599">
        <w:rPr>
          <w:rFonts w:hint="eastAsia"/>
        </w:rPr>
        <w:t>預計於114年底完成</w:t>
      </w:r>
      <w:r>
        <w:rPr>
          <w:rFonts w:hint="eastAsia"/>
        </w:rPr>
        <w:t>；</w:t>
      </w:r>
      <w:r w:rsidR="00BD63D4">
        <w:rPr>
          <w:rFonts w:hint="eastAsia"/>
        </w:rPr>
        <w:t>該會</w:t>
      </w:r>
      <w:r w:rsidRPr="00CA0599">
        <w:rPr>
          <w:rFonts w:hint="eastAsia"/>
        </w:rPr>
        <w:t>115年度</w:t>
      </w:r>
      <w:r>
        <w:rPr>
          <w:rFonts w:hint="eastAsia"/>
        </w:rPr>
        <w:t>則</w:t>
      </w:r>
      <w:r w:rsidRPr="00CA0599">
        <w:rPr>
          <w:rFonts w:hint="eastAsia"/>
        </w:rPr>
        <w:t>規劃撰擬「公共工程減碳作業指引總則」</w:t>
      </w:r>
      <w:r>
        <w:rPr>
          <w:rFonts w:hint="eastAsia"/>
        </w:rPr>
        <w:t>及</w:t>
      </w:r>
      <w:r w:rsidRPr="00E37124">
        <w:rPr>
          <w:rFonts w:hint="eastAsia"/>
        </w:rPr>
        <w:t>完成碳排估算系統開發，</w:t>
      </w:r>
      <w:r>
        <w:rPr>
          <w:rFonts w:hint="eastAsia"/>
        </w:rPr>
        <w:t>預計</w:t>
      </w:r>
      <w:r w:rsidRPr="00E37124">
        <w:rPr>
          <w:rFonts w:hint="eastAsia"/>
        </w:rPr>
        <w:t>於116年</w:t>
      </w:r>
      <w:r>
        <w:rPr>
          <w:rFonts w:hint="eastAsia"/>
        </w:rPr>
        <w:t>度辦理</w:t>
      </w:r>
      <w:r w:rsidR="00BD63D4" w:rsidRPr="00BD63D4">
        <w:rPr>
          <w:rFonts w:hint="eastAsia"/>
        </w:rPr>
        <w:t>碳排估算系統</w:t>
      </w:r>
      <w:r w:rsidRPr="00E37124">
        <w:rPr>
          <w:rFonts w:hint="eastAsia"/>
        </w:rPr>
        <w:t>測試與上線作業</w:t>
      </w:r>
      <w:r>
        <w:rPr>
          <w:rFonts w:hint="eastAsia"/>
        </w:rPr>
        <w:t>。工程會陸續與環境部及主要工程主管機關等</w:t>
      </w:r>
      <w:r w:rsidRPr="00E37124">
        <w:rPr>
          <w:rFonts w:hint="eastAsia"/>
        </w:rPr>
        <w:t>滾動檢討調整</w:t>
      </w:r>
      <w:r>
        <w:rPr>
          <w:rFonts w:hint="eastAsia"/>
        </w:rPr>
        <w:t>相關措施，</w:t>
      </w:r>
      <w:r w:rsidRPr="00416988">
        <w:rPr>
          <w:rFonts w:hint="eastAsia"/>
        </w:rPr>
        <w:t>允宜</w:t>
      </w:r>
      <w:r>
        <w:rPr>
          <w:rFonts w:hint="eastAsia"/>
        </w:rPr>
        <w:t>賡續積極辦理</w:t>
      </w:r>
      <w:r w:rsidRPr="00416988">
        <w:rPr>
          <w:rFonts w:hint="eastAsia"/>
        </w:rPr>
        <w:t>，</w:t>
      </w:r>
      <w:r>
        <w:rPr>
          <w:rFonts w:hint="eastAsia"/>
        </w:rPr>
        <w:t>俾</w:t>
      </w:r>
      <w:r w:rsidRPr="00416988">
        <w:rPr>
          <w:rFonts w:hint="eastAsia"/>
        </w:rPr>
        <w:t>利</w:t>
      </w:r>
      <w:r w:rsidRPr="009B52F5">
        <w:rPr>
          <w:rFonts w:hint="eastAsia"/>
        </w:rPr>
        <w:t>工程主辦機關及業</w:t>
      </w:r>
      <w:r>
        <w:rPr>
          <w:rFonts w:hint="eastAsia"/>
        </w:rPr>
        <w:t>者</w:t>
      </w:r>
      <w:r w:rsidRPr="009B52F5">
        <w:rPr>
          <w:rFonts w:hint="eastAsia"/>
        </w:rPr>
        <w:t>有</w:t>
      </w:r>
      <w:r>
        <w:rPr>
          <w:rFonts w:hint="eastAsia"/>
        </w:rPr>
        <w:t>所依循，以</w:t>
      </w:r>
      <w:r w:rsidRPr="00E37124">
        <w:rPr>
          <w:rFonts w:hint="eastAsia"/>
        </w:rPr>
        <w:t>順利推動節能減碳政策</w:t>
      </w:r>
      <w:r w:rsidRPr="00997273">
        <w:rPr>
          <w:rFonts w:hint="eastAsia"/>
        </w:rPr>
        <w:t>。</w:t>
      </w:r>
    </w:p>
    <w:p w:rsidR="00471765" w:rsidRPr="00471765" w:rsidRDefault="00471765" w:rsidP="005F7E44">
      <w:pPr>
        <w:pStyle w:val="14"/>
        <w:ind w:left="567" w:hanging="567"/>
      </w:pPr>
    </w:p>
    <w:p w:rsidR="00471765" w:rsidRDefault="00471765" w:rsidP="00471765">
      <w:pPr>
        <w:pStyle w:val="14"/>
        <w:ind w:left="567" w:hanging="567"/>
        <w:rPr>
          <w:rFonts w:hAnsi="標楷體"/>
        </w:rPr>
      </w:pPr>
      <w:bookmarkStart w:id="3" w:name="_Toc211611770"/>
      <w:r>
        <w:rPr>
          <w:rFonts w:hAnsi="標楷體" w:hint="eastAsia"/>
        </w:rPr>
        <w:t>三、</w:t>
      </w:r>
      <w:r w:rsidRPr="00E74445">
        <w:rPr>
          <w:rFonts w:hAnsi="標楷體" w:hint="eastAsia"/>
        </w:rPr>
        <w:t>新增編列「運用 AI 創新應用分析及強化政府隱私資料計畫」</w:t>
      </w:r>
      <w:r>
        <w:rPr>
          <w:rFonts w:hAnsi="標楷體" w:hint="eastAsia"/>
        </w:rPr>
        <w:t>，允宜</w:t>
      </w:r>
      <w:r w:rsidRPr="00E74445">
        <w:rPr>
          <w:rFonts w:hAnsi="標楷體" w:hint="eastAsia"/>
        </w:rPr>
        <w:t>審慎規劃及管控，以維</w:t>
      </w:r>
      <w:r>
        <w:rPr>
          <w:rFonts w:hAnsi="標楷體" w:hint="eastAsia"/>
        </w:rPr>
        <w:t>公共建設</w:t>
      </w:r>
      <w:r w:rsidRPr="00E74445">
        <w:rPr>
          <w:rFonts w:hAnsi="標楷體" w:hint="eastAsia"/>
        </w:rPr>
        <w:t>計畫審議之專業性</w:t>
      </w:r>
      <w:r>
        <w:rPr>
          <w:rFonts w:hAnsi="標楷體" w:hint="eastAsia"/>
        </w:rPr>
        <w:t>，</w:t>
      </w:r>
      <w:r w:rsidRPr="00A72177">
        <w:rPr>
          <w:rFonts w:hAnsi="標楷體" w:hint="eastAsia"/>
        </w:rPr>
        <w:t>並落實保護敏感資訊</w:t>
      </w:r>
      <w:bookmarkEnd w:id="3"/>
    </w:p>
    <w:p w:rsidR="00471765" w:rsidRDefault="00471765" w:rsidP="00471765">
      <w:pPr>
        <w:ind w:left="566" w:firstLine="566"/>
        <w:rPr>
          <w:rFonts w:hAnsi="標楷體"/>
        </w:rPr>
      </w:pPr>
      <w:r w:rsidRPr="00F675E9">
        <w:rPr>
          <w:rFonts w:hint="eastAsia"/>
        </w:rPr>
        <w:t>工程會11</w:t>
      </w:r>
      <w:r>
        <w:rPr>
          <w:rFonts w:hint="eastAsia"/>
        </w:rPr>
        <w:t>5</w:t>
      </w:r>
      <w:r w:rsidRPr="00F675E9">
        <w:rPr>
          <w:rFonts w:hint="eastAsia"/>
        </w:rPr>
        <w:t>年度預算案「公共工程</w:t>
      </w:r>
      <w:r>
        <w:rPr>
          <w:rFonts w:hint="eastAsia"/>
        </w:rPr>
        <w:t>技術</w:t>
      </w:r>
      <w:r w:rsidRPr="00F675E9">
        <w:rPr>
          <w:rFonts w:hint="eastAsia"/>
        </w:rPr>
        <w:t>業務-0</w:t>
      </w:r>
      <w:r>
        <w:rPr>
          <w:rFonts w:hint="eastAsia"/>
        </w:rPr>
        <w:t>4公共工程技術資訊體系推動</w:t>
      </w:r>
      <w:r>
        <w:rPr>
          <w:rFonts w:hAnsi="標楷體" w:hint="eastAsia"/>
        </w:rPr>
        <w:t>」項下新增</w:t>
      </w:r>
      <w:r w:rsidRPr="00F675E9">
        <w:rPr>
          <w:rFonts w:hint="eastAsia"/>
        </w:rPr>
        <w:t>編列</w:t>
      </w:r>
      <w:r>
        <w:rPr>
          <w:rFonts w:hint="eastAsia"/>
        </w:rPr>
        <w:t>辦理</w:t>
      </w:r>
      <w:r>
        <w:rPr>
          <w:rFonts w:hAnsi="標楷體" w:hint="eastAsia"/>
        </w:rPr>
        <w:t>「</w:t>
      </w:r>
      <w:r>
        <w:rPr>
          <w:rFonts w:hint="eastAsia"/>
        </w:rPr>
        <w:t>智慧政府數位化精進發展計畫</w:t>
      </w:r>
      <w:r>
        <w:rPr>
          <w:rFonts w:hAnsi="標楷體" w:hint="eastAsia"/>
        </w:rPr>
        <w:t>」</w:t>
      </w:r>
      <w:r>
        <w:rPr>
          <w:rFonts w:hint="eastAsia"/>
        </w:rPr>
        <w:t>之</w:t>
      </w:r>
      <w:r>
        <w:rPr>
          <w:rFonts w:hAnsi="標楷體" w:hint="eastAsia"/>
        </w:rPr>
        <w:t>「</w:t>
      </w:r>
      <w:r>
        <w:rPr>
          <w:rFonts w:hint="eastAsia"/>
        </w:rPr>
        <w:t>運用 AI創新應用分析及強化政府隱私資料計畫</w:t>
      </w:r>
      <w:r>
        <w:rPr>
          <w:rFonts w:hAnsi="標楷體" w:hint="eastAsia"/>
        </w:rPr>
        <w:t>」</w:t>
      </w:r>
      <w:r>
        <w:rPr>
          <w:rFonts w:hint="eastAsia"/>
        </w:rPr>
        <w:t>有關公共工程技術業務之系統建置及精進等所需經費2</w:t>
      </w:r>
      <w:r>
        <w:t>,335</w:t>
      </w:r>
      <w:r>
        <w:rPr>
          <w:rFonts w:hint="eastAsia"/>
        </w:rPr>
        <w:t>萬8千元</w:t>
      </w:r>
      <w:r w:rsidRPr="00F675E9">
        <w:rPr>
          <w:rFonts w:hint="eastAsia"/>
        </w:rPr>
        <w:t>。經查：</w:t>
      </w:r>
    </w:p>
    <w:p w:rsidR="00471765" w:rsidRDefault="00471765" w:rsidP="00471765">
      <w:pPr>
        <w:pStyle w:val="a5"/>
        <w:ind w:left="849" w:hanging="283"/>
        <w:rPr>
          <w:rFonts w:hAnsi="標楷體"/>
          <w:b/>
        </w:rPr>
      </w:pPr>
      <w:r>
        <w:rPr>
          <w:rFonts w:hAnsi="標楷體" w:hint="eastAsia"/>
          <w:b/>
        </w:rPr>
        <w:t>(一)</w:t>
      </w:r>
      <w:r w:rsidRPr="0006775F">
        <w:rPr>
          <w:rFonts w:hAnsi="標楷體" w:hint="eastAsia"/>
          <w:b/>
        </w:rPr>
        <w:t>計畫</w:t>
      </w:r>
      <w:r>
        <w:rPr>
          <w:rFonts w:hAnsi="標楷體" w:hint="eastAsia"/>
          <w:b/>
        </w:rPr>
        <w:t>編列內容</w:t>
      </w:r>
    </w:p>
    <w:p w:rsidR="00471765" w:rsidRDefault="00471765" w:rsidP="00471765">
      <w:pPr>
        <w:pStyle w:val="21"/>
        <w:ind w:left="850" w:firstLine="566"/>
      </w:pPr>
      <w:r>
        <w:rPr>
          <w:rFonts w:hint="eastAsia"/>
        </w:rPr>
        <w:t>工程會為</w:t>
      </w:r>
      <w:r w:rsidRPr="00A87E33">
        <w:rPr>
          <w:rFonts w:hint="eastAsia"/>
        </w:rPr>
        <w:t>配合數</w:t>
      </w:r>
      <w:r>
        <w:rPr>
          <w:rFonts w:hint="eastAsia"/>
        </w:rPr>
        <w:t>位</w:t>
      </w:r>
      <w:r w:rsidRPr="00A87E33">
        <w:rPr>
          <w:rFonts w:hint="eastAsia"/>
        </w:rPr>
        <w:t>發</w:t>
      </w:r>
      <w:r>
        <w:rPr>
          <w:rFonts w:hint="eastAsia"/>
        </w:rPr>
        <w:t>展</w:t>
      </w:r>
      <w:r w:rsidRPr="00A87E33">
        <w:rPr>
          <w:rFonts w:hint="eastAsia"/>
        </w:rPr>
        <w:t>部115至119年</w:t>
      </w:r>
      <w:r>
        <w:rPr>
          <w:rFonts w:hAnsi="標楷體" w:hint="eastAsia"/>
        </w:rPr>
        <w:t>「</w:t>
      </w:r>
      <w:r w:rsidRPr="00A87E33">
        <w:rPr>
          <w:rFonts w:hint="eastAsia"/>
        </w:rPr>
        <w:t>智慧政府數位化精進發展計畫</w:t>
      </w:r>
      <w:r>
        <w:rPr>
          <w:rFonts w:hAnsi="標楷體" w:hint="eastAsia"/>
        </w:rPr>
        <w:t>」</w:t>
      </w:r>
      <w:r w:rsidRPr="00A87E33">
        <w:rPr>
          <w:rFonts w:hint="eastAsia"/>
        </w:rPr>
        <w:t>，提報「運用 AI 創新應用分析及強化政府隱私資料計畫」，希透過AI創新應用與隱私強化基礎建設，推動政府資料治理模式創新，並促進公私協力發展多元應用機制，以兼顧資料利用與保護，提升資料價值</w:t>
      </w:r>
      <w:r>
        <w:rPr>
          <w:rFonts w:hint="eastAsia"/>
        </w:rPr>
        <w:t>。</w:t>
      </w:r>
      <w:r w:rsidR="00EF1563">
        <w:rPr>
          <w:rFonts w:hint="eastAsia"/>
        </w:rPr>
        <w:t>依該計畫書所載，預估總經費2億2</w:t>
      </w:r>
      <w:r w:rsidR="00EF1563">
        <w:t>,800</w:t>
      </w:r>
      <w:r w:rsidR="00EF1563">
        <w:rPr>
          <w:rFonts w:hint="eastAsia"/>
        </w:rPr>
        <w:t>萬元，期程自115至119年</w:t>
      </w:r>
      <w:r w:rsidR="00ED4390">
        <w:rPr>
          <w:rFonts w:hint="eastAsia"/>
        </w:rPr>
        <w:t>度</w:t>
      </w:r>
      <w:r w:rsidR="00EF1563">
        <w:rPr>
          <w:rFonts w:hint="eastAsia"/>
        </w:rPr>
        <w:t>；</w:t>
      </w:r>
      <w:r>
        <w:rPr>
          <w:rFonts w:hint="eastAsia"/>
        </w:rPr>
        <w:t>115年度</w:t>
      </w:r>
      <w:r w:rsidR="00EF1563">
        <w:rPr>
          <w:rFonts w:hint="eastAsia"/>
        </w:rPr>
        <w:t>預算案</w:t>
      </w:r>
      <w:r>
        <w:rPr>
          <w:rFonts w:hint="eastAsia"/>
        </w:rPr>
        <w:t>編列項目主要包括</w:t>
      </w:r>
      <w:r w:rsidRPr="0006775F">
        <w:rPr>
          <w:rFonts w:hint="eastAsia"/>
        </w:rPr>
        <w:t>系統運作所需資安維護與雲端資源支出</w:t>
      </w:r>
      <w:r>
        <w:rPr>
          <w:rFonts w:hint="eastAsia"/>
        </w:rPr>
        <w:t>之資訊服務費4</w:t>
      </w:r>
      <w:r>
        <w:t>40</w:t>
      </w:r>
      <w:r>
        <w:rPr>
          <w:rFonts w:hint="eastAsia"/>
        </w:rPr>
        <w:t>萬元、</w:t>
      </w:r>
      <w:r w:rsidRPr="0006775F">
        <w:rPr>
          <w:rFonts w:hint="eastAsia"/>
        </w:rPr>
        <w:t>委託第三方單位執行獨立之資安檢測、滲透測試與功能驗證等作業</w:t>
      </w:r>
      <w:r>
        <w:rPr>
          <w:rFonts w:hint="eastAsia"/>
        </w:rPr>
        <w:t>之委辦費560萬元、</w:t>
      </w:r>
      <w:r w:rsidRPr="0006775F">
        <w:rPr>
          <w:rFonts w:hint="eastAsia"/>
        </w:rPr>
        <w:t>導入AI技術用於</w:t>
      </w:r>
      <w:r>
        <w:rPr>
          <w:rFonts w:hint="eastAsia"/>
        </w:rPr>
        <w:t>輔助</w:t>
      </w:r>
      <w:r w:rsidRPr="0006775F">
        <w:rPr>
          <w:rFonts w:hint="eastAsia"/>
        </w:rPr>
        <w:t>公共建設計畫審議</w:t>
      </w:r>
      <w:r>
        <w:rPr>
          <w:rFonts w:hint="eastAsia"/>
        </w:rPr>
        <w:t>之開發費835萬8千元及</w:t>
      </w:r>
      <w:r w:rsidRPr="0006775F">
        <w:rPr>
          <w:rFonts w:hint="eastAsia"/>
        </w:rPr>
        <w:t>建置隱私強化技術（</w:t>
      </w:r>
      <w:r w:rsidR="003F3C95">
        <w:rPr>
          <w:rFonts w:hint="eastAsia"/>
        </w:rPr>
        <w:t>P</w:t>
      </w:r>
      <w:r w:rsidR="003F3C95">
        <w:t>rivacy E</w:t>
      </w:r>
      <w:r w:rsidR="003F3C95">
        <w:rPr>
          <w:rFonts w:hint="eastAsia"/>
        </w:rPr>
        <w:t>n</w:t>
      </w:r>
      <w:r w:rsidR="003F3C95">
        <w:t>hancing Technologies,</w:t>
      </w:r>
      <w:r w:rsidR="003F3C95" w:rsidRPr="0006775F">
        <w:rPr>
          <w:rFonts w:hint="eastAsia"/>
        </w:rPr>
        <w:t>PETs</w:t>
      </w:r>
      <w:r w:rsidRPr="0006775F">
        <w:rPr>
          <w:rFonts w:hint="eastAsia"/>
        </w:rPr>
        <w:t>）機制</w:t>
      </w:r>
      <w:r>
        <w:rPr>
          <w:rFonts w:hint="eastAsia"/>
        </w:rPr>
        <w:t>500萬元</w:t>
      </w:r>
      <w:r w:rsidR="001D528F">
        <w:rPr>
          <w:rFonts w:hint="eastAsia"/>
        </w:rPr>
        <w:t>，合共2</w:t>
      </w:r>
      <w:r w:rsidR="001D528F">
        <w:t>,3</w:t>
      </w:r>
      <w:r w:rsidR="00ED4390">
        <w:rPr>
          <w:rFonts w:hint="eastAsia"/>
        </w:rPr>
        <w:t>3</w:t>
      </w:r>
      <w:r w:rsidR="001D528F">
        <w:t>5</w:t>
      </w:r>
      <w:r w:rsidR="001D528F">
        <w:rPr>
          <w:rFonts w:hint="eastAsia"/>
        </w:rPr>
        <w:t>萬8千元</w:t>
      </w:r>
      <w:r>
        <w:rPr>
          <w:rFonts w:hint="eastAsia"/>
        </w:rPr>
        <w:t>(詳表1)。</w:t>
      </w:r>
    </w:p>
    <w:p w:rsidR="00471765" w:rsidRPr="00AD7A4B" w:rsidRDefault="00471765" w:rsidP="00471765">
      <w:pPr>
        <w:pStyle w:val="21"/>
        <w:ind w:leftChars="0" w:left="709" w:hangingChars="250" w:hanging="709"/>
        <w:rPr>
          <w:rFonts w:hAnsi="標楷體"/>
          <w:sz w:val="24"/>
        </w:rPr>
      </w:pPr>
      <w:r w:rsidRPr="002D5BC7">
        <w:rPr>
          <w:rFonts w:hint="eastAsia"/>
          <w:b/>
        </w:rPr>
        <w:t xml:space="preserve">表1 </w:t>
      </w:r>
      <w:r>
        <w:rPr>
          <w:rFonts w:hint="eastAsia"/>
          <w:b/>
        </w:rPr>
        <w:t xml:space="preserve"> </w:t>
      </w:r>
      <w:r w:rsidR="00642141">
        <w:rPr>
          <w:rFonts w:hint="eastAsia"/>
          <w:b/>
        </w:rPr>
        <w:t>工程會115年度預算案</w:t>
      </w:r>
      <w:r w:rsidRPr="00E12450">
        <w:rPr>
          <w:rFonts w:hint="eastAsia"/>
          <w:b/>
        </w:rPr>
        <w:t>「運用 AI 創新應用分析及強化政府隱私資料計畫」</w:t>
      </w:r>
      <w:r w:rsidR="001D528F">
        <w:rPr>
          <w:rFonts w:hint="eastAsia"/>
          <w:b/>
        </w:rPr>
        <w:t>編列情形</w:t>
      </w:r>
      <w:r>
        <w:rPr>
          <w:rFonts w:hint="eastAsia"/>
          <w:b/>
        </w:rPr>
        <w:t xml:space="preserve">表                      </w:t>
      </w:r>
      <w:r w:rsidRPr="00AD7A4B">
        <w:rPr>
          <w:rFonts w:hint="eastAsia"/>
          <w:sz w:val="24"/>
          <w:szCs w:val="24"/>
        </w:rPr>
        <w:t>單位：新臺幣千元</w:t>
      </w:r>
      <w:r>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60"/>
        <w:gridCol w:w="1274"/>
        <w:gridCol w:w="5263"/>
      </w:tblGrid>
      <w:tr w:rsidR="00471765" w:rsidRPr="00AD7A4B" w:rsidTr="001D528F">
        <w:trPr>
          <w:tblHeader/>
        </w:trPr>
        <w:tc>
          <w:tcPr>
            <w:tcW w:w="1960" w:type="dxa"/>
            <w:shd w:val="clear" w:color="auto" w:fill="auto"/>
            <w:vAlign w:val="center"/>
          </w:tcPr>
          <w:p w:rsidR="00471765" w:rsidRPr="00AD7A4B" w:rsidRDefault="00471765" w:rsidP="00CC1D98">
            <w:pPr>
              <w:pStyle w:val="142"/>
              <w:jc w:val="center"/>
            </w:pPr>
            <w:r w:rsidRPr="00AD7A4B">
              <w:rPr>
                <w:rFonts w:hint="eastAsia"/>
              </w:rPr>
              <w:t>項目</w:t>
            </w:r>
          </w:p>
        </w:tc>
        <w:tc>
          <w:tcPr>
            <w:tcW w:w="1274" w:type="dxa"/>
            <w:vAlign w:val="center"/>
          </w:tcPr>
          <w:p w:rsidR="00471765" w:rsidRPr="00AD7A4B" w:rsidRDefault="00471765" w:rsidP="00CC1D98">
            <w:pPr>
              <w:pStyle w:val="142"/>
              <w:jc w:val="center"/>
            </w:pPr>
            <w:r w:rsidRPr="00AD7A4B">
              <w:rPr>
                <w:rFonts w:hint="eastAsia"/>
              </w:rPr>
              <w:t>1</w:t>
            </w:r>
            <w:r w:rsidRPr="00AD7A4B">
              <w:t>15</w:t>
            </w:r>
            <w:r w:rsidRPr="00AD7A4B">
              <w:rPr>
                <w:rFonts w:hint="eastAsia"/>
              </w:rPr>
              <w:t>年度預算案數</w:t>
            </w:r>
          </w:p>
        </w:tc>
        <w:tc>
          <w:tcPr>
            <w:tcW w:w="5263" w:type="dxa"/>
            <w:shd w:val="clear" w:color="auto" w:fill="auto"/>
            <w:vAlign w:val="center"/>
          </w:tcPr>
          <w:p w:rsidR="00471765" w:rsidRPr="00AD7A4B" w:rsidRDefault="00471765" w:rsidP="00CC1D98">
            <w:pPr>
              <w:pStyle w:val="142"/>
              <w:jc w:val="center"/>
            </w:pPr>
            <w:r w:rsidRPr="00AD7A4B">
              <w:rPr>
                <w:rFonts w:hint="eastAsia"/>
              </w:rPr>
              <w:t>說明</w:t>
            </w:r>
          </w:p>
        </w:tc>
      </w:tr>
      <w:tr w:rsidR="00471765" w:rsidRPr="00AD7A4B" w:rsidTr="00CC1D98">
        <w:tc>
          <w:tcPr>
            <w:tcW w:w="1960" w:type="dxa"/>
            <w:shd w:val="clear" w:color="auto" w:fill="auto"/>
            <w:vAlign w:val="center"/>
          </w:tcPr>
          <w:p w:rsidR="00471765" w:rsidRPr="00AD7A4B" w:rsidRDefault="00471765" w:rsidP="00CC1D98">
            <w:pPr>
              <w:pStyle w:val="142"/>
              <w:jc w:val="both"/>
              <w:rPr>
                <w:b/>
              </w:rPr>
            </w:pPr>
            <w:r w:rsidRPr="00AD7A4B">
              <w:rPr>
                <w:rFonts w:hint="eastAsia"/>
                <w:b/>
              </w:rPr>
              <w:t>業務費</w:t>
            </w:r>
          </w:p>
        </w:tc>
        <w:tc>
          <w:tcPr>
            <w:tcW w:w="1274" w:type="dxa"/>
            <w:vAlign w:val="center"/>
          </w:tcPr>
          <w:p w:rsidR="00471765" w:rsidRPr="00AD7A4B" w:rsidRDefault="00471765" w:rsidP="00CC1D98">
            <w:pPr>
              <w:pStyle w:val="142"/>
              <w:rPr>
                <w:b/>
              </w:rPr>
            </w:pPr>
            <w:r w:rsidRPr="00AD7A4B">
              <w:rPr>
                <w:rFonts w:hint="eastAsia"/>
                <w:b/>
              </w:rPr>
              <w:t>10</w:t>
            </w:r>
            <w:r w:rsidRPr="00AD7A4B">
              <w:rPr>
                <w:b/>
              </w:rPr>
              <w:t>,000</w:t>
            </w:r>
          </w:p>
        </w:tc>
        <w:tc>
          <w:tcPr>
            <w:tcW w:w="5263" w:type="dxa"/>
            <w:shd w:val="clear" w:color="auto" w:fill="auto"/>
            <w:vAlign w:val="center"/>
          </w:tcPr>
          <w:p w:rsidR="00471765" w:rsidRPr="00AD7A4B" w:rsidRDefault="00471765" w:rsidP="00CC1D98">
            <w:pPr>
              <w:pStyle w:val="142"/>
              <w:jc w:val="both"/>
              <w:rPr>
                <w:b/>
              </w:rPr>
            </w:pPr>
          </w:p>
        </w:tc>
      </w:tr>
      <w:tr w:rsidR="00471765" w:rsidRPr="00AD7A4B" w:rsidTr="00CC1D98">
        <w:tc>
          <w:tcPr>
            <w:tcW w:w="1960" w:type="dxa"/>
            <w:shd w:val="clear" w:color="auto" w:fill="auto"/>
            <w:vAlign w:val="center"/>
          </w:tcPr>
          <w:p w:rsidR="00471765" w:rsidRPr="00AD7A4B" w:rsidRDefault="00471765" w:rsidP="00CC1D98">
            <w:pPr>
              <w:pStyle w:val="142"/>
              <w:ind w:firstLineChars="98" w:firstLine="238"/>
              <w:jc w:val="both"/>
              <w:rPr>
                <w:rFonts w:hint="eastAsia"/>
              </w:rPr>
            </w:pPr>
            <w:r w:rsidRPr="00AD7A4B">
              <w:rPr>
                <w:rFonts w:hint="eastAsia"/>
              </w:rPr>
              <w:t>資訊服務費</w:t>
            </w:r>
          </w:p>
        </w:tc>
        <w:tc>
          <w:tcPr>
            <w:tcW w:w="1274" w:type="dxa"/>
            <w:vAlign w:val="center"/>
          </w:tcPr>
          <w:p w:rsidR="00471765" w:rsidRPr="00AD7A4B" w:rsidRDefault="00471765" w:rsidP="00CC1D98">
            <w:pPr>
              <w:pStyle w:val="142"/>
            </w:pPr>
            <w:r w:rsidRPr="00AD7A4B">
              <w:rPr>
                <w:rFonts w:hint="eastAsia"/>
              </w:rPr>
              <w:t>4,400</w:t>
            </w:r>
          </w:p>
        </w:tc>
        <w:tc>
          <w:tcPr>
            <w:tcW w:w="5263" w:type="dxa"/>
            <w:shd w:val="clear" w:color="auto" w:fill="auto"/>
            <w:vAlign w:val="center"/>
          </w:tcPr>
          <w:p w:rsidR="00471765" w:rsidRPr="00AD7A4B" w:rsidRDefault="00471765" w:rsidP="00CC1D98">
            <w:pPr>
              <w:pStyle w:val="142"/>
              <w:jc w:val="both"/>
            </w:pPr>
            <w:r w:rsidRPr="00AD7A4B">
              <w:rPr>
                <w:rFonts w:hint="eastAsia"/>
              </w:rPr>
              <w:t>系統運作所需資安維護與雲端資源支出，包含資訊安全費用</w:t>
            </w:r>
            <w:r w:rsidRPr="00AD7A4B">
              <w:t>140</w:t>
            </w:r>
            <w:r w:rsidRPr="00AD7A4B">
              <w:rPr>
                <w:rFonts w:hint="eastAsia"/>
              </w:rPr>
              <w:t>萬元及雲端主機與AI服務租用費用300萬元。</w:t>
            </w:r>
          </w:p>
        </w:tc>
      </w:tr>
      <w:tr w:rsidR="00471765" w:rsidRPr="00AD7A4B" w:rsidTr="00CC1D98">
        <w:tc>
          <w:tcPr>
            <w:tcW w:w="1960" w:type="dxa"/>
            <w:shd w:val="clear" w:color="auto" w:fill="auto"/>
            <w:vAlign w:val="center"/>
          </w:tcPr>
          <w:p w:rsidR="00471765" w:rsidRPr="00AD7A4B" w:rsidRDefault="00471765" w:rsidP="00CC1D98">
            <w:pPr>
              <w:pStyle w:val="142"/>
              <w:ind w:firstLineChars="98" w:firstLine="238"/>
              <w:jc w:val="both"/>
              <w:rPr>
                <w:rFonts w:hint="eastAsia"/>
              </w:rPr>
            </w:pPr>
            <w:r w:rsidRPr="00AD7A4B">
              <w:rPr>
                <w:rFonts w:hint="eastAsia"/>
              </w:rPr>
              <w:t>委辦費</w:t>
            </w:r>
          </w:p>
        </w:tc>
        <w:tc>
          <w:tcPr>
            <w:tcW w:w="1274" w:type="dxa"/>
            <w:vAlign w:val="center"/>
          </w:tcPr>
          <w:p w:rsidR="00471765" w:rsidRPr="00AD7A4B" w:rsidRDefault="00471765" w:rsidP="00CC1D98">
            <w:pPr>
              <w:pStyle w:val="142"/>
            </w:pPr>
            <w:r w:rsidRPr="00AD7A4B">
              <w:rPr>
                <w:rFonts w:hint="eastAsia"/>
              </w:rPr>
              <w:t>5,600</w:t>
            </w:r>
          </w:p>
        </w:tc>
        <w:tc>
          <w:tcPr>
            <w:tcW w:w="5263" w:type="dxa"/>
            <w:shd w:val="clear" w:color="auto" w:fill="auto"/>
            <w:vAlign w:val="center"/>
          </w:tcPr>
          <w:p w:rsidR="00471765" w:rsidRPr="00AD7A4B" w:rsidRDefault="00471765" w:rsidP="00CC1D98">
            <w:pPr>
              <w:pStyle w:val="142"/>
              <w:jc w:val="both"/>
            </w:pPr>
            <w:r w:rsidRPr="00AD7A4B">
              <w:rPr>
                <w:rFonts w:hint="eastAsia"/>
              </w:rPr>
              <w:t>委託第三方單位執行獨立之資安檢測、滲透測試與功能驗證等作業，以提升系統可信度與符合資安合規要求。</w:t>
            </w:r>
          </w:p>
        </w:tc>
      </w:tr>
      <w:tr w:rsidR="00471765" w:rsidRPr="00AD7A4B" w:rsidTr="00CC1D98">
        <w:tc>
          <w:tcPr>
            <w:tcW w:w="1960" w:type="dxa"/>
            <w:shd w:val="clear" w:color="auto" w:fill="auto"/>
            <w:vAlign w:val="center"/>
          </w:tcPr>
          <w:p w:rsidR="00471765" w:rsidRPr="00AD7A4B" w:rsidRDefault="00471765" w:rsidP="00CC1D98">
            <w:pPr>
              <w:pStyle w:val="142"/>
              <w:jc w:val="both"/>
              <w:rPr>
                <w:rFonts w:hint="eastAsia"/>
                <w:b/>
              </w:rPr>
            </w:pPr>
            <w:r w:rsidRPr="00AD7A4B">
              <w:rPr>
                <w:rFonts w:hAnsi="標楷體" w:cs="新細明體" w:hint="eastAsia"/>
                <w:b/>
              </w:rPr>
              <w:t>設備費</w:t>
            </w:r>
          </w:p>
        </w:tc>
        <w:tc>
          <w:tcPr>
            <w:tcW w:w="1274" w:type="dxa"/>
            <w:vAlign w:val="center"/>
          </w:tcPr>
          <w:p w:rsidR="00471765" w:rsidRPr="00AD7A4B" w:rsidRDefault="00471765" w:rsidP="00CC1D98">
            <w:pPr>
              <w:pStyle w:val="142"/>
              <w:rPr>
                <w:b/>
              </w:rPr>
            </w:pPr>
            <w:r w:rsidRPr="00AD7A4B">
              <w:rPr>
                <w:rFonts w:hint="eastAsia"/>
                <w:b/>
              </w:rPr>
              <w:t>1</w:t>
            </w:r>
            <w:r w:rsidRPr="00AD7A4B">
              <w:rPr>
                <w:b/>
              </w:rPr>
              <w:t>3,</w:t>
            </w:r>
            <w:r w:rsidR="00ED4390">
              <w:rPr>
                <w:rFonts w:hint="eastAsia"/>
                <w:b/>
              </w:rPr>
              <w:t>3</w:t>
            </w:r>
            <w:r w:rsidRPr="00AD7A4B">
              <w:rPr>
                <w:b/>
              </w:rPr>
              <w:t>58</w:t>
            </w:r>
          </w:p>
        </w:tc>
        <w:tc>
          <w:tcPr>
            <w:tcW w:w="5263" w:type="dxa"/>
            <w:shd w:val="clear" w:color="auto" w:fill="auto"/>
            <w:vAlign w:val="center"/>
          </w:tcPr>
          <w:p w:rsidR="00471765" w:rsidRPr="00AD7A4B" w:rsidRDefault="00471765" w:rsidP="00CC1D98">
            <w:pPr>
              <w:pStyle w:val="142"/>
              <w:jc w:val="both"/>
              <w:rPr>
                <w:b/>
              </w:rPr>
            </w:pPr>
          </w:p>
        </w:tc>
      </w:tr>
      <w:tr w:rsidR="00471765" w:rsidRPr="00AD7A4B" w:rsidTr="00CC1D98">
        <w:tc>
          <w:tcPr>
            <w:tcW w:w="1960" w:type="dxa"/>
            <w:shd w:val="clear" w:color="auto" w:fill="auto"/>
            <w:vAlign w:val="center"/>
          </w:tcPr>
          <w:p w:rsidR="00471765" w:rsidRPr="00AD7A4B" w:rsidRDefault="00471765" w:rsidP="00CC1D98">
            <w:pPr>
              <w:pStyle w:val="142"/>
              <w:ind w:leftChars="85" w:left="253" w:hangingChars="5" w:hanging="12"/>
              <w:jc w:val="both"/>
              <w:rPr>
                <w:rFonts w:hint="eastAsia"/>
              </w:rPr>
            </w:pPr>
            <w:r w:rsidRPr="00AD7A4B">
              <w:rPr>
                <w:rFonts w:hint="eastAsia"/>
              </w:rPr>
              <w:t>AI</w:t>
            </w:r>
            <w:r w:rsidRPr="00AD7A4B">
              <w:t>創新應用開發費</w:t>
            </w:r>
          </w:p>
        </w:tc>
        <w:tc>
          <w:tcPr>
            <w:tcW w:w="1274" w:type="dxa"/>
            <w:vAlign w:val="center"/>
          </w:tcPr>
          <w:p w:rsidR="00471765" w:rsidRPr="00AD7A4B" w:rsidRDefault="00471765" w:rsidP="00CC1D98">
            <w:pPr>
              <w:pStyle w:val="142"/>
            </w:pPr>
            <w:r w:rsidRPr="00AD7A4B">
              <w:rPr>
                <w:rFonts w:hAnsi="標楷體" w:cs="新細明體" w:hint="eastAsia"/>
              </w:rPr>
              <w:t>8,358</w:t>
            </w:r>
          </w:p>
        </w:tc>
        <w:tc>
          <w:tcPr>
            <w:tcW w:w="5263" w:type="dxa"/>
            <w:shd w:val="clear" w:color="auto" w:fill="auto"/>
            <w:vAlign w:val="center"/>
          </w:tcPr>
          <w:p w:rsidR="00471765" w:rsidRPr="00AD7A4B" w:rsidRDefault="00471765" w:rsidP="00CC1D98">
            <w:pPr>
              <w:pStyle w:val="142"/>
              <w:jc w:val="both"/>
            </w:pPr>
            <w:r w:rsidRPr="00AD7A4B">
              <w:rPr>
                <w:rFonts w:hAnsi="標楷體" w:cs="新細明體" w:hint="eastAsia"/>
              </w:rPr>
              <w:t>用於開發智慧化公共建設計畫審議助手，導入AI技術輔助計畫內容分析、重點提取、經費與期程合理性評估，提升審議效率與決策品質。</w:t>
            </w:r>
          </w:p>
        </w:tc>
      </w:tr>
      <w:tr w:rsidR="00471765" w:rsidRPr="00AD7A4B" w:rsidTr="00CC1D98">
        <w:tc>
          <w:tcPr>
            <w:tcW w:w="1960" w:type="dxa"/>
            <w:shd w:val="clear" w:color="auto" w:fill="auto"/>
            <w:vAlign w:val="center"/>
          </w:tcPr>
          <w:p w:rsidR="00471765" w:rsidRPr="00AD7A4B" w:rsidRDefault="00471765" w:rsidP="00CC1D98">
            <w:pPr>
              <w:pStyle w:val="142"/>
              <w:ind w:leftChars="85" w:left="253" w:hangingChars="5" w:hanging="12"/>
              <w:jc w:val="both"/>
              <w:rPr>
                <w:rFonts w:hint="eastAsia"/>
              </w:rPr>
            </w:pPr>
            <w:r w:rsidRPr="00AD7A4B">
              <w:rPr>
                <w:rFonts w:hint="eastAsia"/>
              </w:rPr>
              <w:t>建構政府隱私資料強化部署環境費用</w:t>
            </w:r>
          </w:p>
        </w:tc>
        <w:tc>
          <w:tcPr>
            <w:tcW w:w="1274" w:type="dxa"/>
            <w:vAlign w:val="center"/>
          </w:tcPr>
          <w:p w:rsidR="00471765" w:rsidRPr="00AD7A4B" w:rsidRDefault="00471765" w:rsidP="00CC1D98">
            <w:pPr>
              <w:pStyle w:val="142"/>
            </w:pPr>
            <w:r w:rsidRPr="00AD7A4B">
              <w:rPr>
                <w:rFonts w:hAnsi="標楷體" w:cs="新細明體" w:hint="eastAsia"/>
              </w:rPr>
              <w:t>5,000</w:t>
            </w:r>
          </w:p>
        </w:tc>
        <w:tc>
          <w:tcPr>
            <w:tcW w:w="5263" w:type="dxa"/>
            <w:shd w:val="clear" w:color="auto" w:fill="auto"/>
            <w:vAlign w:val="center"/>
          </w:tcPr>
          <w:p w:rsidR="00471765" w:rsidRPr="00AD7A4B" w:rsidRDefault="00471765" w:rsidP="001D528F">
            <w:pPr>
              <w:pStyle w:val="142"/>
              <w:jc w:val="both"/>
            </w:pPr>
            <w:r w:rsidRPr="00AD7A4B">
              <w:rPr>
                <w:rFonts w:hAnsi="標楷體" w:cs="新細明體" w:hint="eastAsia"/>
              </w:rPr>
              <w:t>用於建置隱私強化技術</w:t>
            </w:r>
            <w:r w:rsidR="001D528F">
              <w:rPr>
                <w:rFonts w:hAnsi="標楷體" w:cs="新細明體" w:hint="eastAsia"/>
              </w:rPr>
              <w:t>(</w:t>
            </w:r>
            <w:r w:rsidRPr="00AD7A4B">
              <w:rPr>
                <w:rFonts w:hAnsi="標楷體" w:cs="新細明體" w:hint="eastAsia"/>
              </w:rPr>
              <w:t>PETs</w:t>
            </w:r>
            <w:r w:rsidR="001D528F">
              <w:rPr>
                <w:rFonts w:hAnsi="標楷體" w:cs="新細明體"/>
              </w:rPr>
              <w:t>)</w:t>
            </w:r>
            <w:r w:rsidRPr="00AD7A4B">
              <w:rPr>
                <w:rFonts w:hAnsi="標楷體" w:cs="新細明體" w:hint="eastAsia"/>
              </w:rPr>
              <w:t>機制，確保資料分析過程之安全與合規，符合國內法規及國際隱私保護標準。</w:t>
            </w:r>
          </w:p>
        </w:tc>
      </w:tr>
      <w:tr w:rsidR="00471765" w:rsidRPr="00AD7A4B" w:rsidTr="00CC1D98">
        <w:tc>
          <w:tcPr>
            <w:tcW w:w="1960" w:type="dxa"/>
            <w:shd w:val="clear" w:color="auto" w:fill="auto"/>
            <w:vAlign w:val="center"/>
          </w:tcPr>
          <w:p w:rsidR="00471765" w:rsidRPr="00AD7A4B" w:rsidRDefault="00471765" w:rsidP="00CC1D98">
            <w:pPr>
              <w:pStyle w:val="142"/>
              <w:jc w:val="both"/>
              <w:rPr>
                <w:rFonts w:hAnsi="標楷體" w:cs="新細明體" w:hint="eastAsia"/>
                <w:b/>
              </w:rPr>
            </w:pPr>
            <w:r w:rsidRPr="00AD7A4B">
              <w:rPr>
                <w:rFonts w:hAnsi="標楷體" w:cs="新細明體" w:hint="eastAsia"/>
                <w:b/>
              </w:rPr>
              <w:t>合計</w:t>
            </w:r>
          </w:p>
        </w:tc>
        <w:tc>
          <w:tcPr>
            <w:tcW w:w="1274" w:type="dxa"/>
            <w:vAlign w:val="center"/>
          </w:tcPr>
          <w:p w:rsidR="00471765" w:rsidRPr="00AD7A4B" w:rsidRDefault="00471765" w:rsidP="00CC1D98">
            <w:pPr>
              <w:pStyle w:val="142"/>
              <w:rPr>
                <w:rFonts w:hAnsi="標楷體" w:cs="新細明體" w:hint="eastAsia"/>
                <w:b/>
              </w:rPr>
            </w:pPr>
            <w:r w:rsidRPr="00AD7A4B">
              <w:rPr>
                <w:rFonts w:hAnsi="標楷體" w:cs="新細明體" w:hint="eastAsia"/>
                <w:b/>
              </w:rPr>
              <w:t>2</w:t>
            </w:r>
            <w:r w:rsidRPr="00AD7A4B">
              <w:rPr>
                <w:rFonts w:hAnsi="標楷體" w:cs="新細明體"/>
                <w:b/>
              </w:rPr>
              <w:t>3,</w:t>
            </w:r>
            <w:r w:rsidR="00ED4390">
              <w:rPr>
                <w:rFonts w:hAnsi="標楷體" w:cs="新細明體" w:hint="eastAsia"/>
                <w:b/>
              </w:rPr>
              <w:t>3</w:t>
            </w:r>
            <w:r w:rsidRPr="00AD7A4B">
              <w:rPr>
                <w:rFonts w:hAnsi="標楷體" w:cs="新細明體"/>
                <w:b/>
              </w:rPr>
              <w:t>58</w:t>
            </w:r>
          </w:p>
        </w:tc>
        <w:tc>
          <w:tcPr>
            <w:tcW w:w="5263" w:type="dxa"/>
            <w:shd w:val="clear" w:color="auto" w:fill="auto"/>
            <w:vAlign w:val="center"/>
          </w:tcPr>
          <w:p w:rsidR="00471765" w:rsidRPr="00AD7A4B" w:rsidRDefault="00471765" w:rsidP="00CC1D98">
            <w:pPr>
              <w:pStyle w:val="142"/>
              <w:jc w:val="both"/>
              <w:rPr>
                <w:rFonts w:hAnsi="標楷體" w:cs="新細明體" w:hint="eastAsia"/>
                <w:b/>
              </w:rPr>
            </w:pPr>
          </w:p>
        </w:tc>
      </w:tr>
    </w:tbl>
    <w:p w:rsidR="00471765" w:rsidRPr="00D07BEF" w:rsidRDefault="00471765" w:rsidP="00471765">
      <w:pPr>
        <w:pStyle w:val="142"/>
        <w:spacing w:line="280" w:lineRule="exact"/>
        <w:ind w:left="1160" w:hangingChars="477" w:hanging="1160"/>
        <w:jc w:val="both"/>
        <w:rPr>
          <w:rFonts w:hAnsi="標楷體"/>
          <w:b/>
        </w:rPr>
      </w:pPr>
      <w:r>
        <w:rPr>
          <w:rFonts w:hint="eastAsia"/>
        </w:rPr>
        <w:t>資料來源：工程會115年度預算案及提供資料；本中心整理。</w:t>
      </w:r>
    </w:p>
    <w:p w:rsidR="00471765" w:rsidRPr="00407EFA" w:rsidRDefault="00471765" w:rsidP="00471765">
      <w:pPr>
        <w:pStyle w:val="a5"/>
        <w:ind w:left="849" w:hanging="283"/>
        <w:rPr>
          <w:rFonts w:hAnsi="標楷體"/>
          <w:b/>
        </w:rPr>
      </w:pPr>
      <w:r w:rsidRPr="00407EFA">
        <w:rPr>
          <w:rFonts w:hAnsi="標楷體" w:hint="eastAsia"/>
          <w:b/>
        </w:rPr>
        <w:t>(二)</w:t>
      </w:r>
      <w:r w:rsidRPr="00C00A85">
        <w:rPr>
          <w:rFonts w:hAnsi="標楷體" w:hint="eastAsia"/>
          <w:b/>
        </w:rPr>
        <w:t>導入AI輔助公共建設計畫審議</w:t>
      </w:r>
      <w:r>
        <w:rPr>
          <w:rFonts w:hAnsi="標楷體" w:hint="eastAsia"/>
          <w:b/>
        </w:rPr>
        <w:t>，允宜參酌</w:t>
      </w:r>
      <w:r w:rsidRPr="00E230BF">
        <w:rPr>
          <w:rFonts w:hAnsi="標楷體" w:hint="eastAsia"/>
          <w:b/>
        </w:rPr>
        <w:t>「行政院及所屬機關</w:t>
      </w:r>
      <w:r>
        <w:rPr>
          <w:rFonts w:hAnsi="標楷體" w:hint="eastAsia"/>
          <w:b/>
        </w:rPr>
        <w:t>(</w:t>
      </w:r>
      <w:r w:rsidRPr="00E230BF">
        <w:rPr>
          <w:rFonts w:hAnsi="標楷體" w:hint="eastAsia"/>
          <w:b/>
        </w:rPr>
        <w:t>構</w:t>
      </w:r>
      <w:r>
        <w:rPr>
          <w:rFonts w:hAnsi="標楷體" w:hint="eastAsia"/>
          <w:b/>
        </w:rPr>
        <w:t>)</w:t>
      </w:r>
      <w:r w:rsidRPr="00E230BF">
        <w:rPr>
          <w:rFonts w:hAnsi="標楷體" w:hint="eastAsia"/>
          <w:b/>
        </w:rPr>
        <w:t>使用生成式AI參考指引」</w:t>
      </w:r>
      <w:r>
        <w:rPr>
          <w:rFonts w:hAnsi="標楷體" w:hint="eastAsia"/>
          <w:b/>
        </w:rPr>
        <w:t>辦理，以維</w:t>
      </w:r>
      <w:r w:rsidRPr="00075AE0">
        <w:rPr>
          <w:rFonts w:hAnsi="標楷體" w:hint="eastAsia"/>
          <w:b/>
        </w:rPr>
        <w:t>計畫審議之專業性及機密性</w:t>
      </w:r>
    </w:p>
    <w:p w:rsidR="00471765" w:rsidRDefault="00471765" w:rsidP="00471765">
      <w:pPr>
        <w:pStyle w:val="21"/>
        <w:ind w:left="850" w:firstLine="566"/>
      </w:pPr>
      <w:r>
        <w:rPr>
          <w:rFonts w:hAnsi="標楷體" w:hint="eastAsia"/>
        </w:rPr>
        <w:t>工程會</w:t>
      </w:r>
      <w:r w:rsidRPr="00A87E33">
        <w:rPr>
          <w:rFonts w:hint="eastAsia"/>
        </w:rPr>
        <w:t>「運用 AI 創新應用分析及強化政府隱私資料計畫」</w:t>
      </w:r>
      <w:r>
        <w:rPr>
          <w:rFonts w:hint="eastAsia"/>
        </w:rPr>
        <w:t>主要辦理導入AI建置智慧化</w:t>
      </w:r>
      <w:r w:rsidR="0032116A" w:rsidRPr="00BC5FF5">
        <w:rPr>
          <w:rFonts w:hint="eastAsia"/>
        </w:rPr>
        <w:t>公共建設計畫</w:t>
      </w:r>
      <w:r>
        <w:rPr>
          <w:rFonts w:hint="eastAsia"/>
        </w:rPr>
        <w:t>審議助手及</w:t>
      </w:r>
      <w:r w:rsidRPr="00BF67AB">
        <w:rPr>
          <w:rFonts w:hint="eastAsia"/>
        </w:rPr>
        <w:t>建置</w:t>
      </w:r>
      <w:r w:rsidR="000B0430" w:rsidRPr="000B0430">
        <w:rPr>
          <w:rFonts w:hint="eastAsia"/>
        </w:rPr>
        <w:t>隱私強化技術(PETs)機制</w:t>
      </w:r>
      <w:r w:rsidR="000C0947">
        <w:rPr>
          <w:rFonts w:hint="eastAsia"/>
        </w:rPr>
        <w:t>等</w:t>
      </w:r>
      <w:r>
        <w:rPr>
          <w:rFonts w:hint="eastAsia"/>
        </w:rPr>
        <w:t>，洽據工程會說明</w:t>
      </w:r>
      <w:r w:rsidR="0032116A">
        <w:rPr>
          <w:rFonts w:hint="eastAsia"/>
        </w:rPr>
        <w:t>略以</w:t>
      </w:r>
      <w:r>
        <w:rPr>
          <w:rFonts w:hint="eastAsia"/>
        </w:rPr>
        <w:t>，</w:t>
      </w:r>
      <w:r w:rsidRPr="00BC5FF5">
        <w:rPr>
          <w:rFonts w:hint="eastAsia"/>
        </w:rPr>
        <w:t>智慧化</w:t>
      </w:r>
      <w:r w:rsidR="0032116A">
        <w:rPr>
          <w:rFonts w:hint="eastAsia"/>
        </w:rPr>
        <w:t>計畫</w:t>
      </w:r>
      <w:r w:rsidRPr="00BC5FF5">
        <w:rPr>
          <w:rFonts w:hint="eastAsia"/>
        </w:rPr>
        <w:t>審議助手運用生成式AI技術，並結合知識遷移後</w:t>
      </w:r>
      <w:r>
        <w:rPr>
          <w:rFonts w:hint="eastAsia"/>
        </w:rPr>
        <w:t>之</w:t>
      </w:r>
      <w:r w:rsidRPr="00BC5FF5">
        <w:rPr>
          <w:rFonts w:hint="eastAsia"/>
        </w:rPr>
        <w:t>計畫審議準則，將既有審查規範與專業經驗轉化為系統化規則</w:t>
      </w:r>
      <w:r w:rsidR="0032116A">
        <w:rPr>
          <w:rFonts w:hint="eastAsia"/>
        </w:rPr>
        <w:t>，</w:t>
      </w:r>
      <w:r w:rsidRPr="00BC5FF5">
        <w:rPr>
          <w:rFonts w:hint="eastAsia"/>
        </w:rPr>
        <w:t>AI可依據此準則比對計畫書內容，迅速提取關鍵資訊，並提出具建設性與可行性</w:t>
      </w:r>
      <w:r w:rsidR="0032116A">
        <w:rPr>
          <w:rFonts w:hint="eastAsia"/>
        </w:rPr>
        <w:t>之</w:t>
      </w:r>
      <w:r w:rsidRPr="00BC5FF5">
        <w:rPr>
          <w:rFonts w:hint="eastAsia"/>
        </w:rPr>
        <w:t>建議，有效減少人工逐項檢視所耗費</w:t>
      </w:r>
      <w:r>
        <w:rPr>
          <w:rFonts w:hint="eastAsia"/>
        </w:rPr>
        <w:t>之</w:t>
      </w:r>
      <w:r w:rsidRPr="00BC5FF5">
        <w:rPr>
          <w:rFonts w:hint="eastAsia"/>
        </w:rPr>
        <w:t>時間，提升審議效率</w:t>
      </w:r>
      <w:r>
        <w:rPr>
          <w:rFonts w:hint="eastAsia"/>
        </w:rPr>
        <w:t>。</w:t>
      </w:r>
    </w:p>
    <w:p w:rsidR="00471765" w:rsidRPr="000D738E" w:rsidRDefault="00471765" w:rsidP="00471765">
      <w:pPr>
        <w:pStyle w:val="21"/>
        <w:ind w:left="850" w:firstLine="566"/>
      </w:pPr>
      <w:r w:rsidRPr="00BC5FF5">
        <w:rPr>
          <w:rFonts w:hint="eastAsia"/>
        </w:rPr>
        <w:t>導入AI輔助公共建設計畫審議</w:t>
      </w:r>
      <w:r>
        <w:rPr>
          <w:rFonts w:hint="eastAsia"/>
        </w:rPr>
        <w:t>有助於行政效率之提升，惟為保持計畫審議之專業性及機密性，允宜參酌</w:t>
      </w:r>
      <w:r w:rsidRPr="006B3085">
        <w:rPr>
          <w:rFonts w:hint="eastAsia"/>
        </w:rPr>
        <w:t>國家科學及技術委員會所訂</w:t>
      </w:r>
      <w:r w:rsidRPr="000D738E">
        <w:rPr>
          <w:rFonts w:hint="eastAsia"/>
        </w:rPr>
        <w:t>「行政院及所屬機關</w:t>
      </w:r>
      <w:r w:rsidR="0032116A">
        <w:rPr>
          <w:rFonts w:hint="eastAsia"/>
        </w:rPr>
        <w:t>(</w:t>
      </w:r>
      <w:r w:rsidRPr="000D738E">
        <w:rPr>
          <w:rFonts w:hint="eastAsia"/>
        </w:rPr>
        <w:t>構</w:t>
      </w:r>
      <w:r w:rsidR="0032116A">
        <w:rPr>
          <w:rFonts w:hint="eastAsia"/>
        </w:rPr>
        <w:t>)</w:t>
      </w:r>
      <w:r w:rsidRPr="000D738E">
        <w:rPr>
          <w:rFonts w:hint="eastAsia"/>
        </w:rPr>
        <w:t>使用生成式AI參考指引」</w:t>
      </w:r>
      <w:r>
        <w:rPr>
          <w:rStyle w:val="aff7"/>
        </w:rPr>
        <w:footnoteReference w:id="6"/>
      </w:r>
      <w:r>
        <w:rPr>
          <w:rFonts w:hint="eastAsia"/>
        </w:rPr>
        <w:t>辦理，於應用AI技術輔助公共建設計畫審議</w:t>
      </w:r>
      <w:r w:rsidR="0032116A">
        <w:rPr>
          <w:rFonts w:hint="eastAsia"/>
        </w:rPr>
        <w:t>時</w:t>
      </w:r>
      <w:r>
        <w:rPr>
          <w:rFonts w:hint="eastAsia"/>
        </w:rPr>
        <w:t>，包括協助掌握內容重點、提出建議及評估經費與期程合理性，須由業務單位</w:t>
      </w:r>
      <w:r w:rsidRPr="006B3085">
        <w:rPr>
          <w:rFonts w:hint="eastAsia"/>
        </w:rPr>
        <w:t>就其風險進行客觀且專業之最終判斷</w:t>
      </w:r>
      <w:r>
        <w:rPr>
          <w:rFonts w:hint="eastAsia"/>
        </w:rPr>
        <w:t>，</w:t>
      </w:r>
      <w:r w:rsidRPr="006B3085">
        <w:rPr>
          <w:rFonts w:hint="eastAsia"/>
        </w:rPr>
        <w:t>不得以未經確認之產出內容作為決策之唯一依據</w:t>
      </w:r>
      <w:r>
        <w:rPr>
          <w:rFonts w:hint="eastAsia"/>
        </w:rPr>
        <w:t>，且資料蒐集、處理、分析等應確實管控存取權限及隱私資料去辨識化，落實</w:t>
      </w:r>
      <w:r w:rsidRPr="00BF67AB">
        <w:rPr>
          <w:rFonts w:hint="eastAsia"/>
        </w:rPr>
        <w:t>保護敏感資</w:t>
      </w:r>
      <w:r>
        <w:rPr>
          <w:rFonts w:hint="eastAsia"/>
        </w:rPr>
        <w:t>訊等。</w:t>
      </w:r>
    </w:p>
    <w:p w:rsidR="00471765" w:rsidRDefault="00471765" w:rsidP="00471765">
      <w:pPr>
        <w:ind w:left="566" w:firstLine="566"/>
      </w:pPr>
      <w:r>
        <w:rPr>
          <w:rFonts w:hint="eastAsia"/>
        </w:rPr>
        <w:t>綜上</w:t>
      </w:r>
      <w:r>
        <w:rPr>
          <w:rFonts w:hAnsi="標楷體" w:hint="eastAsia"/>
        </w:rPr>
        <w:t>，工程會</w:t>
      </w:r>
      <w:r w:rsidR="0032116A">
        <w:rPr>
          <w:rFonts w:hAnsi="標楷體" w:hint="eastAsia"/>
        </w:rPr>
        <w:t>配合</w:t>
      </w:r>
      <w:r w:rsidR="0032116A" w:rsidRPr="00E230BF">
        <w:rPr>
          <w:rFonts w:hAnsi="標楷體" w:hint="eastAsia"/>
        </w:rPr>
        <w:t>數位發展部</w:t>
      </w:r>
      <w:r w:rsidR="0032116A">
        <w:rPr>
          <w:rFonts w:hAnsi="標楷體" w:hint="eastAsia"/>
        </w:rPr>
        <w:t>政策，</w:t>
      </w:r>
      <w:r>
        <w:rPr>
          <w:rFonts w:hAnsi="標楷體" w:hint="eastAsia"/>
        </w:rPr>
        <w:t>於115年度</w:t>
      </w:r>
      <w:r w:rsidR="0032116A">
        <w:rPr>
          <w:rFonts w:hAnsi="標楷體" w:hint="eastAsia"/>
        </w:rPr>
        <w:t>預算案</w:t>
      </w:r>
      <w:r>
        <w:rPr>
          <w:rFonts w:hAnsi="標楷體" w:hint="eastAsia"/>
        </w:rPr>
        <w:t>新增</w:t>
      </w:r>
      <w:r w:rsidR="0032116A">
        <w:rPr>
          <w:rFonts w:hAnsi="標楷體" w:hint="eastAsia"/>
        </w:rPr>
        <w:t>編列</w:t>
      </w:r>
      <w:r w:rsidRPr="00075AE0">
        <w:rPr>
          <w:rFonts w:hAnsi="標楷體" w:hint="eastAsia"/>
        </w:rPr>
        <w:t>「運用 AI創新應用分析及強化政府隱私資料計畫」</w:t>
      </w:r>
      <w:r>
        <w:rPr>
          <w:rFonts w:hAnsi="標楷體" w:hint="eastAsia"/>
        </w:rPr>
        <w:t>，</w:t>
      </w:r>
      <w:r w:rsidRPr="00075AE0">
        <w:rPr>
          <w:rFonts w:hAnsi="標楷體" w:hint="eastAsia"/>
        </w:rPr>
        <w:t>導入AI建置智慧化</w:t>
      </w:r>
      <w:r w:rsidR="0032116A">
        <w:rPr>
          <w:rFonts w:hAnsi="標楷體" w:hint="eastAsia"/>
        </w:rPr>
        <w:t>公共建設</w:t>
      </w:r>
      <w:r w:rsidRPr="00075AE0">
        <w:rPr>
          <w:rFonts w:hAnsi="標楷體" w:hint="eastAsia"/>
        </w:rPr>
        <w:t>計畫審議助手及建置隱私強化技術</w:t>
      </w:r>
      <w:r w:rsidR="0032116A">
        <w:rPr>
          <w:rFonts w:hAnsi="標楷體" w:hint="eastAsia"/>
        </w:rPr>
        <w:t>(</w:t>
      </w:r>
      <w:r w:rsidRPr="00075AE0">
        <w:rPr>
          <w:rFonts w:hAnsi="標楷體" w:hint="eastAsia"/>
        </w:rPr>
        <w:t>PETs</w:t>
      </w:r>
      <w:r w:rsidR="0032116A">
        <w:rPr>
          <w:rFonts w:hAnsi="標楷體"/>
        </w:rPr>
        <w:t>)</w:t>
      </w:r>
      <w:r w:rsidRPr="00075AE0">
        <w:rPr>
          <w:rFonts w:hAnsi="標楷體" w:hint="eastAsia"/>
        </w:rPr>
        <w:t>機制</w:t>
      </w:r>
      <w:r>
        <w:rPr>
          <w:rFonts w:hAnsi="標楷體" w:hint="eastAsia"/>
        </w:rPr>
        <w:t>等</w:t>
      </w:r>
      <w:r w:rsidRPr="00075AE0">
        <w:rPr>
          <w:rFonts w:hAnsi="標楷體" w:hint="eastAsia"/>
        </w:rPr>
        <w:t>，</w:t>
      </w:r>
      <w:r>
        <w:rPr>
          <w:rFonts w:hAnsi="標楷體" w:hint="eastAsia"/>
        </w:rPr>
        <w:t>運用</w:t>
      </w:r>
      <w:r w:rsidRPr="00075AE0">
        <w:rPr>
          <w:rFonts w:hAnsi="標楷體" w:hint="eastAsia"/>
        </w:rPr>
        <w:t>AI輔助計畫審議</w:t>
      </w:r>
      <w:r>
        <w:rPr>
          <w:rFonts w:hAnsi="標楷體" w:hint="eastAsia"/>
        </w:rPr>
        <w:t>，雖</w:t>
      </w:r>
      <w:r w:rsidRPr="00075AE0">
        <w:rPr>
          <w:rFonts w:hAnsi="標楷體" w:hint="eastAsia"/>
        </w:rPr>
        <w:t>有助於行政效率之提升，</w:t>
      </w:r>
      <w:r w:rsidR="000B0430">
        <w:rPr>
          <w:rFonts w:hAnsi="標楷體" w:hint="eastAsia"/>
        </w:rPr>
        <w:t>惟宜</w:t>
      </w:r>
      <w:r>
        <w:rPr>
          <w:rFonts w:hAnsi="標楷體" w:hint="eastAsia"/>
        </w:rPr>
        <w:t>審慎規劃及管控，以維</w:t>
      </w:r>
      <w:r w:rsidRPr="00075AE0">
        <w:rPr>
          <w:rFonts w:hAnsi="標楷體" w:hint="eastAsia"/>
        </w:rPr>
        <w:t>計畫審議之專業性</w:t>
      </w:r>
      <w:r>
        <w:rPr>
          <w:rFonts w:hAnsi="標楷體" w:hint="eastAsia"/>
        </w:rPr>
        <w:t>，並</w:t>
      </w:r>
      <w:r w:rsidRPr="00075AE0">
        <w:rPr>
          <w:rFonts w:hAnsi="標楷體" w:hint="eastAsia"/>
        </w:rPr>
        <w:t>落實保護敏感資訊</w:t>
      </w:r>
      <w:r>
        <w:rPr>
          <w:rFonts w:hAnsi="標楷體" w:hint="eastAsia"/>
        </w:rPr>
        <w:t>。</w:t>
      </w:r>
    </w:p>
    <w:p w:rsidR="00471765" w:rsidRPr="000B0430" w:rsidRDefault="00471765" w:rsidP="005F7E44">
      <w:pPr>
        <w:pStyle w:val="14"/>
        <w:ind w:left="567" w:hanging="567"/>
        <w:rPr>
          <w:rFonts w:hint="eastAsia"/>
        </w:rPr>
      </w:pPr>
    </w:p>
    <w:p w:rsidR="00171234" w:rsidRDefault="00471765" w:rsidP="005F7E44">
      <w:pPr>
        <w:pStyle w:val="14"/>
        <w:ind w:left="567" w:hanging="567"/>
      </w:pPr>
      <w:bookmarkStart w:id="4" w:name="_Toc211611771"/>
      <w:r>
        <w:rPr>
          <w:rFonts w:hint="eastAsia"/>
        </w:rPr>
        <w:t>四</w:t>
      </w:r>
      <w:r w:rsidR="00171234">
        <w:rPr>
          <w:rFonts w:hint="eastAsia"/>
        </w:rPr>
        <w:t>、</w:t>
      </w:r>
      <w:r w:rsidR="00CF7537">
        <w:rPr>
          <w:rFonts w:hint="eastAsia"/>
        </w:rPr>
        <w:t>新增編列</w:t>
      </w:r>
      <w:r w:rsidR="00CF7537" w:rsidRPr="00CF7537">
        <w:rPr>
          <w:rFonts w:hint="eastAsia"/>
        </w:rPr>
        <w:t>補助國立大學開設花東地區土木工程學分班，允宜本撙節原則辦理</w:t>
      </w:r>
      <w:r w:rsidR="00CF7537">
        <w:rPr>
          <w:rFonts w:hint="eastAsia"/>
        </w:rPr>
        <w:t>及</w:t>
      </w:r>
      <w:r w:rsidR="00CF7537" w:rsidRPr="00CF7537">
        <w:rPr>
          <w:rFonts w:hint="eastAsia"/>
        </w:rPr>
        <w:t>追蹤後續留才攬才情形</w:t>
      </w:r>
      <w:r w:rsidR="00CF7537">
        <w:rPr>
          <w:rFonts w:hint="eastAsia"/>
        </w:rPr>
        <w:t>，並持續跨部會研商相關措施，</w:t>
      </w:r>
      <w:r w:rsidR="00CE1003" w:rsidRPr="00CE1003">
        <w:rPr>
          <w:rFonts w:hint="eastAsia"/>
        </w:rPr>
        <w:t>俾由源頭改善土木公職人才短缺問題</w:t>
      </w:r>
      <w:bookmarkEnd w:id="4"/>
    </w:p>
    <w:p w:rsidR="00171234" w:rsidRDefault="00171234" w:rsidP="00171234">
      <w:pPr>
        <w:ind w:left="566" w:firstLine="566"/>
      </w:pPr>
      <w:r w:rsidRPr="00D91406">
        <w:rPr>
          <w:rFonts w:hint="eastAsia"/>
        </w:rPr>
        <w:t>工程會11</w:t>
      </w:r>
      <w:r>
        <w:rPr>
          <w:rFonts w:hint="eastAsia"/>
        </w:rPr>
        <w:t>5</w:t>
      </w:r>
      <w:r w:rsidRPr="00D91406">
        <w:rPr>
          <w:rFonts w:hint="eastAsia"/>
        </w:rPr>
        <w:t>年度預算案「公共工程管理</w:t>
      </w:r>
      <w:r>
        <w:rPr>
          <w:rFonts w:hint="eastAsia"/>
        </w:rPr>
        <w:t>業務</w:t>
      </w:r>
      <w:r w:rsidRPr="00D91406">
        <w:rPr>
          <w:rFonts w:hint="eastAsia"/>
        </w:rPr>
        <w:t>-02公共工程品質管理計畫」編列</w:t>
      </w:r>
      <w:r>
        <w:rPr>
          <w:rFonts w:hint="eastAsia"/>
        </w:rPr>
        <w:t>3</w:t>
      </w:r>
      <w:r>
        <w:t>,087</w:t>
      </w:r>
      <w:r w:rsidRPr="00D91406">
        <w:rPr>
          <w:rFonts w:hint="eastAsia"/>
        </w:rPr>
        <w:t>萬元，</w:t>
      </w:r>
      <w:r>
        <w:rPr>
          <w:rFonts w:hint="eastAsia"/>
        </w:rPr>
        <w:t>較114年度預算數1</w:t>
      </w:r>
      <w:r>
        <w:t>,5</w:t>
      </w:r>
      <w:r w:rsidR="00565F94">
        <w:t>47</w:t>
      </w:r>
      <w:r>
        <w:rPr>
          <w:rFonts w:hint="eastAsia"/>
        </w:rPr>
        <w:t>萬</w:t>
      </w:r>
      <w:r w:rsidR="00565F94">
        <w:rPr>
          <w:rFonts w:hint="eastAsia"/>
        </w:rPr>
        <w:t>元(含追加預算數37萬2千元)</w:t>
      </w:r>
      <w:r>
        <w:rPr>
          <w:rFonts w:hint="eastAsia"/>
        </w:rPr>
        <w:t>增加1</w:t>
      </w:r>
      <w:r>
        <w:t>,5</w:t>
      </w:r>
      <w:r w:rsidR="00565F94">
        <w:rPr>
          <w:rFonts w:hint="eastAsia"/>
        </w:rPr>
        <w:t>40</w:t>
      </w:r>
      <w:r>
        <w:rPr>
          <w:rFonts w:hint="eastAsia"/>
        </w:rPr>
        <w:t>萬元，主要係新增辦理</w:t>
      </w:r>
      <w:r w:rsidR="00C621CE">
        <w:rPr>
          <w:rFonts w:hAnsi="標楷體" w:hint="eastAsia"/>
        </w:rPr>
        <w:t>「</w:t>
      </w:r>
      <w:r>
        <w:rPr>
          <w:rFonts w:hint="eastAsia"/>
        </w:rPr>
        <w:t>土木工程人才管理培訓計畫</w:t>
      </w:r>
      <w:r w:rsidR="00C621CE">
        <w:rPr>
          <w:rFonts w:hAnsi="標楷體" w:hint="eastAsia"/>
        </w:rPr>
        <w:t>」</w:t>
      </w:r>
      <w:r w:rsidR="00565F94">
        <w:rPr>
          <w:rFonts w:hint="eastAsia"/>
        </w:rPr>
        <w:t>所需費用</w:t>
      </w:r>
      <w:r>
        <w:rPr>
          <w:rFonts w:hint="eastAsia"/>
        </w:rPr>
        <w:t>860萬元等。</w:t>
      </w:r>
      <w:r w:rsidRPr="00D91406">
        <w:rPr>
          <w:rFonts w:hint="eastAsia"/>
        </w:rPr>
        <w:t>經查：</w:t>
      </w:r>
    </w:p>
    <w:p w:rsidR="00AC7713" w:rsidRDefault="00AC7713" w:rsidP="00AC7713">
      <w:pPr>
        <w:pStyle w:val="a5"/>
        <w:ind w:left="849" w:hanging="283"/>
        <w:rPr>
          <w:b/>
        </w:rPr>
      </w:pPr>
      <w:r w:rsidRPr="00843774">
        <w:rPr>
          <w:rFonts w:hint="eastAsia"/>
          <w:b/>
        </w:rPr>
        <w:t>(一)</w:t>
      </w:r>
      <w:r w:rsidR="00C10E33">
        <w:rPr>
          <w:rFonts w:hint="eastAsia"/>
          <w:b/>
        </w:rPr>
        <w:t>近年</w:t>
      </w:r>
      <w:r w:rsidR="0053628C" w:rsidRPr="00843774">
        <w:rPr>
          <w:rFonts w:hint="eastAsia"/>
          <w:b/>
        </w:rPr>
        <w:t>土木</w:t>
      </w:r>
      <w:r w:rsidR="00C10E33">
        <w:rPr>
          <w:rFonts w:hint="eastAsia"/>
          <w:b/>
        </w:rPr>
        <w:t>公職</w:t>
      </w:r>
      <w:r w:rsidR="0053628C" w:rsidRPr="00843774">
        <w:rPr>
          <w:rFonts w:hint="eastAsia"/>
          <w:b/>
        </w:rPr>
        <w:t>人</w:t>
      </w:r>
      <w:r w:rsidR="00C10E33">
        <w:rPr>
          <w:rFonts w:hint="eastAsia"/>
          <w:b/>
        </w:rPr>
        <w:t>員</w:t>
      </w:r>
      <w:r w:rsidR="0053628C" w:rsidRPr="00843774">
        <w:rPr>
          <w:rFonts w:hint="eastAsia"/>
          <w:b/>
        </w:rPr>
        <w:t>難以遴補且流失嚴重，工程機關面臨人才斷層問題</w:t>
      </w:r>
    </w:p>
    <w:p w:rsidR="008662A4" w:rsidRDefault="00D16CF3" w:rsidP="00C95F16">
      <w:pPr>
        <w:pStyle w:val="21"/>
        <w:ind w:left="850" w:firstLine="566"/>
      </w:pPr>
      <w:r>
        <w:rPr>
          <w:rFonts w:hint="eastAsia"/>
        </w:rPr>
        <w:t>近年</w:t>
      </w:r>
      <w:r w:rsidR="00E33BED" w:rsidRPr="00E33BED">
        <w:rPr>
          <w:rFonts w:hint="eastAsia"/>
        </w:rPr>
        <w:t>高考</w:t>
      </w:r>
      <w:r w:rsidR="008662A4">
        <w:rPr>
          <w:rFonts w:hint="eastAsia"/>
        </w:rPr>
        <w:t>三級</w:t>
      </w:r>
      <w:r w:rsidR="00E33BED" w:rsidRPr="00E33BED">
        <w:rPr>
          <w:rFonts w:hint="eastAsia"/>
        </w:rPr>
        <w:t>土木工程科需用名額</w:t>
      </w:r>
      <w:r>
        <w:rPr>
          <w:rFonts w:hint="eastAsia"/>
        </w:rPr>
        <w:t>大幅增加，由111年度之290</w:t>
      </w:r>
      <w:r w:rsidR="00565F94">
        <w:rPr>
          <w:rFonts w:hint="eastAsia"/>
        </w:rPr>
        <w:t>人</w:t>
      </w:r>
      <w:r w:rsidR="00E33BED" w:rsidRPr="00E33BED">
        <w:rPr>
          <w:rFonts w:hint="eastAsia"/>
        </w:rPr>
        <w:t>，</w:t>
      </w:r>
      <w:r>
        <w:rPr>
          <w:rFonts w:hint="eastAsia"/>
        </w:rPr>
        <w:t>逐年增至11</w:t>
      </w:r>
      <w:r w:rsidR="00565F94">
        <w:rPr>
          <w:rFonts w:hint="eastAsia"/>
        </w:rPr>
        <w:t>4</w:t>
      </w:r>
      <w:r>
        <w:rPr>
          <w:rFonts w:hint="eastAsia"/>
        </w:rPr>
        <w:t>年度之</w:t>
      </w:r>
      <w:r w:rsidR="00565F94">
        <w:rPr>
          <w:rFonts w:hint="eastAsia"/>
        </w:rPr>
        <w:t>757人</w:t>
      </w:r>
      <w:r>
        <w:rPr>
          <w:rFonts w:hint="eastAsia"/>
        </w:rPr>
        <w:t>；</w:t>
      </w:r>
      <w:r w:rsidR="00E33BED" w:rsidRPr="00E33BED">
        <w:rPr>
          <w:rFonts w:hint="eastAsia"/>
        </w:rPr>
        <w:t>111年</w:t>
      </w:r>
      <w:r>
        <w:rPr>
          <w:rFonts w:hint="eastAsia"/>
        </w:rPr>
        <w:t>度尚</w:t>
      </w:r>
      <w:r w:rsidR="00E33BED" w:rsidRPr="00E33BED">
        <w:rPr>
          <w:rFonts w:hint="eastAsia"/>
        </w:rPr>
        <w:t>足額錄取，</w:t>
      </w:r>
      <w:r w:rsidR="00565F94">
        <w:rPr>
          <w:rFonts w:hint="eastAsia"/>
        </w:rPr>
        <w:t>惟</w:t>
      </w:r>
      <w:r w:rsidR="00E33BED" w:rsidRPr="00E33BED">
        <w:rPr>
          <w:rFonts w:hint="eastAsia"/>
        </w:rPr>
        <w:t>112年</w:t>
      </w:r>
      <w:r>
        <w:rPr>
          <w:rFonts w:hint="eastAsia"/>
        </w:rPr>
        <w:t>度</w:t>
      </w:r>
      <w:r w:rsidR="008662A4">
        <w:rPr>
          <w:rFonts w:hint="eastAsia"/>
        </w:rPr>
        <w:t>不足額</w:t>
      </w:r>
      <w:r w:rsidR="00E33BED" w:rsidRPr="00E33BED">
        <w:rPr>
          <w:rFonts w:hint="eastAsia"/>
        </w:rPr>
        <w:t>135</w:t>
      </w:r>
      <w:r w:rsidR="00565F94">
        <w:rPr>
          <w:rFonts w:hint="eastAsia"/>
        </w:rPr>
        <w:t>人</w:t>
      </w:r>
      <w:r>
        <w:rPr>
          <w:rFonts w:hint="eastAsia"/>
        </w:rPr>
        <w:t>，</w:t>
      </w:r>
      <w:r w:rsidR="00E33BED" w:rsidRPr="00E33BED">
        <w:rPr>
          <w:rFonts w:hint="eastAsia"/>
        </w:rPr>
        <w:t>113年</w:t>
      </w:r>
      <w:r>
        <w:rPr>
          <w:rFonts w:hint="eastAsia"/>
        </w:rPr>
        <w:t>度不足額</w:t>
      </w:r>
      <w:r w:rsidR="00565F94">
        <w:rPr>
          <w:rFonts w:hint="eastAsia"/>
        </w:rPr>
        <w:t>173人，至114年度不足額</w:t>
      </w:r>
      <w:r w:rsidR="00E33BED" w:rsidRPr="00E33BED">
        <w:rPr>
          <w:rFonts w:hint="eastAsia"/>
        </w:rPr>
        <w:t>增至</w:t>
      </w:r>
      <w:r w:rsidR="00565F94">
        <w:rPr>
          <w:rFonts w:hint="eastAsia"/>
        </w:rPr>
        <w:t>240人</w:t>
      </w:r>
      <w:r>
        <w:rPr>
          <w:rFonts w:hint="eastAsia"/>
        </w:rPr>
        <w:t>(詳表1)。依考選部分析</w:t>
      </w:r>
      <w:r w:rsidR="00740E25">
        <w:rPr>
          <w:rStyle w:val="aff7"/>
        </w:rPr>
        <w:footnoteReference w:id="7"/>
      </w:r>
      <w:r w:rsidR="00565F94">
        <w:rPr>
          <w:rFonts w:hint="eastAsia"/>
        </w:rPr>
        <w:t>略以</w:t>
      </w:r>
      <w:r w:rsidR="00740E25">
        <w:rPr>
          <w:rFonts w:hint="eastAsia"/>
        </w:rPr>
        <w:t>，</w:t>
      </w:r>
      <w:r w:rsidR="00740E25" w:rsidRPr="00740E25">
        <w:rPr>
          <w:rFonts w:hint="eastAsia"/>
        </w:rPr>
        <w:t>土木工程人才難以遴補，一方面是應考人員考試成績未達錄取門檻，另一方面是任職環境受地域發展</w:t>
      </w:r>
      <w:r w:rsidR="00740E25">
        <w:rPr>
          <w:rFonts w:hint="eastAsia"/>
        </w:rPr>
        <w:t>，</w:t>
      </w:r>
      <w:r w:rsidR="00740E25" w:rsidRPr="00740E25">
        <w:rPr>
          <w:rFonts w:hint="eastAsia"/>
        </w:rPr>
        <w:t>而土木工程業務繁重、缺少法律職能擔心涉訟及待遇不如民間，亦造成土木工程人員流動率高</w:t>
      </w:r>
      <w:r w:rsidR="00F0674C">
        <w:rPr>
          <w:rFonts w:hint="eastAsia"/>
        </w:rPr>
        <w:t>，</w:t>
      </w:r>
      <w:r w:rsidR="00910CC2">
        <w:rPr>
          <w:rFonts w:hint="eastAsia"/>
        </w:rPr>
        <w:t>致</w:t>
      </w:r>
      <w:r w:rsidR="00F0674C" w:rsidRPr="00F0674C">
        <w:rPr>
          <w:rFonts w:hint="eastAsia"/>
        </w:rPr>
        <w:t>工程機關面臨人才斷層問題</w:t>
      </w:r>
      <w:r w:rsidR="00740E25" w:rsidRPr="00740E25">
        <w:rPr>
          <w:rFonts w:hint="eastAsia"/>
        </w:rPr>
        <w:t>。</w:t>
      </w:r>
    </w:p>
    <w:p w:rsidR="008662A4" w:rsidRPr="00BC45F3" w:rsidRDefault="008662A4" w:rsidP="008662A4">
      <w:pPr>
        <w:pStyle w:val="21"/>
        <w:ind w:leftChars="0" w:left="709" w:hangingChars="250" w:hanging="709"/>
        <w:rPr>
          <w:sz w:val="24"/>
          <w:szCs w:val="24"/>
        </w:rPr>
      </w:pPr>
      <w:r w:rsidRPr="002D5BC7">
        <w:rPr>
          <w:rFonts w:hint="eastAsia"/>
          <w:b/>
        </w:rPr>
        <w:t xml:space="preserve">表1 </w:t>
      </w:r>
      <w:r>
        <w:rPr>
          <w:rFonts w:hint="eastAsia"/>
          <w:b/>
        </w:rPr>
        <w:t xml:space="preserve"> 近年公務人員高</w:t>
      </w:r>
      <w:r w:rsidR="00FF7F09">
        <w:rPr>
          <w:rFonts w:hint="eastAsia"/>
          <w:b/>
        </w:rPr>
        <w:t>考三級</w:t>
      </w:r>
      <w:r>
        <w:rPr>
          <w:rFonts w:hint="eastAsia"/>
          <w:b/>
        </w:rPr>
        <w:t>土木工程類科辦理情形表</w:t>
      </w:r>
      <w:r w:rsidR="00BC45F3">
        <w:rPr>
          <w:rFonts w:hint="eastAsia"/>
          <w:b/>
        </w:rPr>
        <w:t xml:space="preserve"> </w:t>
      </w:r>
      <w:r w:rsidR="00BC45F3">
        <w:rPr>
          <w:b/>
        </w:rPr>
        <w:t xml:space="preserve"> </w:t>
      </w:r>
      <w:r w:rsidR="00BC45F3">
        <w:rPr>
          <w:rFonts w:hint="eastAsia"/>
          <w:b/>
        </w:rPr>
        <w:t xml:space="preserve"> </w:t>
      </w:r>
      <w:r w:rsidR="00BC45F3" w:rsidRPr="00BC45F3">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28"/>
        <w:gridCol w:w="972"/>
        <w:gridCol w:w="973"/>
        <w:gridCol w:w="973"/>
        <w:gridCol w:w="973"/>
        <w:gridCol w:w="973"/>
        <w:gridCol w:w="973"/>
        <w:gridCol w:w="973"/>
        <w:gridCol w:w="973"/>
      </w:tblGrid>
      <w:tr w:rsidR="00FF7F09" w:rsidRPr="002D7E94" w:rsidTr="00CE2475">
        <w:trPr>
          <w:tblHeader/>
        </w:trPr>
        <w:tc>
          <w:tcPr>
            <w:tcW w:w="728" w:type="dxa"/>
            <w:shd w:val="clear" w:color="auto" w:fill="auto"/>
            <w:vAlign w:val="center"/>
          </w:tcPr>
          <w:p w:rsidR="00FF7F09" w:rsidRPr="002D7E94" w:rsidRDefault="00FF7F09" w:rsidP="00CE2475">
            <w:pPr>
              <w:pStyle w:val="142"/>
              <w:jc w:val="center"/>
            </w:pPr>
            <w:r w:rsidRPr="002D7E94">
              <w:t>年度</w:t>
            </w:r>
          </w:p>
        </w:tc>
        <w:tc>
          <w:tcPr>
            <w:tcW w:w="972" w:type="dxa"/>
            <w:shd w:val="clear" w:color="auto" w:fill="auto"/>
            <w:vAlign w:val="center"/>
          </w:tcPr>
          <w:p w:rsidR="00727507" w:rsidRDefault="00FF7F09" w:rsidP="00727507">
            <w:pPr>
              <w:pStyle w:val="142"/>
              <w:jc w:val="center"/>
            </w:pPr>
            <w:r w:rsidRPr="002D7E94">
              <w:t>報考</w:t>
            </w:r>
          </w:p>
          <w:p w:rsidR="00FF7F09" w:rsidRPr="002D7E94" w:rsidRDefault="00FF7F09" w:rsidP="00727507">
            <w:pPr>
              <w:pStyle w:val="142"/>
              <w:jc w:val="center"/>
            </w:pPr>
            <w:r w:rsidRPr="002D7E94">
              <w:t>人數</w:t>
            </w:r>
            <w:r w:rsidR="00727507">
              <w:rPr>
                <w:rFonts w:hint="eastAsia"/>
              </w:rPr>
              <w:t>A</w:t>
            </w:r>
          </w:p>
        </w:tc>
        <w:tc>
          <w:tcPr>
            <w:tcW w:w="973" w:type="dxa"/>
            <w:shd w:val="clear" w:color="auto" w:fill="auto"/>
            <w:vAlign w:val="center"/>
          </w:tcPr>
          <w:p w:rsidR="00727507" w:rsidRDefault="00FF7F09" w:rsidP="00727507">
            <w:pPr>
              <w:pStyle w:val="142"/>
              <w:jc w:val="center"/>
            </w:pPr>
            <w:r w:rsidRPr="002D7E94">
              <w:t>到考</w:t>
            </w:r>
          </w:p>
          <w:p w:rsidR="00FF7F09" w:rsidRPr="002D7E94" w:rsidRDefault="00FF7F09" w:rsidP="00727507">
            <w:pPr>
              <w:pStyle w:val="142"/>
              <w:jc w:val="center"/>
            </w:pPr>
            <w:r w:rsidRPr="002D7E94">
              <w:t>人數</w:t>
            </w:r>
            <w:r w:rsidR="00727507">
              <w:rPr>
                <w:rFonts w:hint="eastAsia"/>
              </w:rPr>
              <w:t>B</w:t>
            </w:r>
          </w:p>
        </w:tc>
        <w:tc>
          <w:tcPr>
            <w:tcW w:w="973" w:type="dxa"/>
            <w:shd w:val="clear" w:color="auto" w:fill="auto"/>
            <w:vAlign w:val="center"/>
          </w:tcPr>
          <w:p w:rsidR="00FF7F09" w:rsidRPr="002D7E94" w:rsidRDefault="00FF7F09" w:rsidP="00CE2475">
            <w:pPr>
              <w:pStyle w:val="142"/>
              <w:jc w:val="center"/>
            </w:pPr>
            <w:r w:rsidRPr="002D7E94">
              <w:t>到考率</w:t>
            </w:r>
            <w:r w:rsidR="00727507">
              <w:rPr>
                <w:rFonts w:hint="eastAsia"/>
              </w:rPr>
              <w:t>B</w:t>
            </w:r>
            <w:r w:rsidR="00727507">
              <w:t>/A</w:t>
            </w:r>
          </w:p>
        </w:tc>
        <w:tc>
          <w:tcPr>
            <w:tcW w:w="973" w:type="dxa"/>
            <w:shd w:val="clear" w:color="auto" w:fill="auto"/>
            <w:vAlign w:val="center"/>
          </w:tcPr>
          <w:p w:rsidR="002D7E94" w:rsidRDefault="00FF7F09" w:rsidP="00CE2475">
            <w:pPr>
              <w:pStyle w:val="142"/>
              <w:jc w:val="center"/>
              <w:rPr>
                <w:rFonts w:hint="eastAsia"/>
              </w:rPr>
            </w:pPr>
            <w:r w:rsidRPr="002D7E94">
              <w:t>需用</w:t>
            </w:r>
          </w:p>
          <w:p w:rsidR="00FF7F09" w:rsidRPr="002D7E94" w:rsidRDefault="00FF7F09" w:rsidP="00CE2475">
            <w:pPr>
              <w:pStyle w:val="142"/>
              <w:jc w:val="center"/>
            </w:pPr>
            <w:r w:rsidRPr="002D7E94">
              <w:t>名額</w:t>
            </w:r>
            <w:r w:rsidR="00727507">
              <w:rPr>
                <w:rFonts w:hint="eastAsia"/>
              </w:rPr>
              <w:t>C</w:t>
            </w:r>
          </w:p>
        </w:tc>
        <w:tc>
          <w:tcPr>
            <w:tcW w:w="973" w:type="dxa"/>
            <w:shd w:val="clear" w:color="auto" w:fill="auto"/>
            <w:vAlign w:val="center"/>
          </w:tcPr>
          <w:p w:rsidR="00FF7F09" w:rsidRPr="00CE2475" w:rsidRDefault="00FF7F09" w:rsidP="00CE2475">
            <w:pPr>
              <w:pStyle w:val="142"/>
              <w:jc w:val="center"/>
              <w:rPr>
                <w:spacing w:val="-30"/>
              </w:rPr>
            </w:pPr>
            <w:r w:rsidRPr="00CE2475">
              <w:rPr>
                <w:spacing w:val="-30"/>
              </w:rPr>
              <w:t>需用名額</w:t>
            </w:r>
            <w:r w:rsidR="002D7E94" w:rsidRPr="00CE2475">
              <w:rPr>
                <w:rFonts w:hint="eastAsia"/>
                <w:spacing w:val="-30"/>
              </w:rPr>
              <w:t>增</w:t>
            </w:r>
            <w:r w:rsidRPr="00CE2475">
              <w:rPr>
                <w:spacing w:val="-30"/>
              </w:rPr>
              <w:t>減</w:t>
            </w:r>
            <w:r w:rsidRPr="00CE2475">
              <w:rPr>
                <w:rFonts w:hint="eastAsia"/>
                <w:spacing w:val="-30"/>
              </w:rPr>
              <w:t>率</w:t>
            </w:r>
          </w:p>
        </w:tc>
        <w:tc>
          <w:tcPr>
            <w:tcW w:w="973" w:type="dxa"/>
            <w:shd w:val="clear" w:color="auto" w:fill="auto"/>
            <w:vAlign w:val="center"/>
          </w:tcPr>
          <w:p w:rsidR="00FF7F09" w:rsidRPr="002D7E94" w:rsidRDefault="00FF7F09" w:rsidP="00CE2475">
            <w:pPr>
              <w:pStyle w:val="142"/>
              <w:jc w:val="center"/>
            </w:pPr>
            <w:r w:rsidRPr="002D7E94">
              <w:t>錄取</w:t>
            </w:r>
          </w:p>
          <w:p w:rsidR="00FF7F09" w:rsidRPr="002D7E94" w:rsidRDefault="00FF7F09" w:rsidP="00CE2475">
            <w:pPr>
              <w:pStyle w:val="142"/>
              <w:jc w:val="center"/>
            </w:pPr>
            <w:r w:rsidRPr="002D7E94">
              <w:t>人數</w:t>
            </w:r>
            <w:r w:rsidR="00727507">
              <w:rPr>
                <w:rFonts w:hint="eastAsia"/>
              </w:rPr>
              <w:t>D</w:t>
            </w:r>
          </w:p>
        </w:tc>
        <w:tc>
          <w:tcPr>
            <w:tcW w:w="973" w:type="dxa"/>
            <w:shd w:val="clear" w:color="auto" w:fill="auto"/>
            <w:vAlign w:val="center"/>
          </w:tcPr>
          <w:p w:rsidR="00FF7F09" w:rsidRPr="002D7E94" w:rsidRDefault="00FF7F09" w:rsidP="00CE2475">
            <w:pPr>
              <w:pStyle w:val="142"/>
              <w:jc w:val="center"/>
            </w:pPr>
            <w:r w:rsidRPr="002D7E94">
              <w:t>錄取率</w:t>
            </w:r>
            <w:r w:rsidR="00727507">
              <w:t>D/B</w:t>
            </w:r>
          </w:p>
        </w:tc>
        <w:tc>
          <w:tcPr>
            <w:tcW w:w="973" w:type="dxa"/>
            <w:shd w:val="clear" w:color="auto" w:fill="auto"/>
            <w:vAlign w:val="center"/>
          </w:tcPr>
          <w:p w:rsidR="00FF7F09" w:rsidRPr="00232AAE" w:rsidRDefault="00FF7F09" w:rsidP="00CE2475">
            <w:pPr>
              <w:pStyle w:val="142"/>
              <w:jc w:val="center"/>
              <w:rPr>
                <w:spacing w:val="-20"/>
              </w:rPr>
            </w:pPr>
            <w:r w:rsidRPr="00232AAE">
              <w:rPr>
                <w:spacing w:val="-20"/>
              </w:rPr>
              <w:t>不足額人數</w:t>
            </w:r>
            <w:r w:rsidR="00232AAE" w:rsidRPr="00232AAE">
              <w:rPr>
                <w:rFonts w:hint="eastAsia"/>
                <w:spacing w:val="-20"/>
              </w:rPr>
              <w:t>C-D</w:t>
            </w:r>
          </w:p>
        </w:tc>
      </w:tr>
      <w:tr w:rsidR="00FF7F09" w:rsidRPr="002D7E94" w:rsidTr="00CE2475">
        <w:tc>
          <w:tcPr>
            <w:tcW w:w="728" w:type="dxa"/>
            <w:shd w:val="clear" w:color="auto" w:fill="auto"/>
            <w:vAlign w:val="center"/>
          </w:tcPr>
          <w:p w:rsidR="00FF7F09" w:rsidRPr="002D7E94" w:rsidRDefault="00FF7F09" w:rsidP="002D7E94">
            <w:pPr>
              <w:pStyle w:val="142"/>
            </w:pPr>
            <w:r w:rsidRPr="002D7E94">
              <w:t>111</w:t>
            </w:r>
          </w:p>
        </w:tc>
        <w:tc>
          <w:tcPr>
            <w:tcW w:w="972" w:type="dxa"/>
            <w:shd w:val="clear" w:color="auto" w:fill="auto"/>
            <w:vAlign w:val="center"/>
          </w:tcPr>
          <w:p w:rsidR="00FF7F09" w:rsidRPr="002D7E94" w:rsidRDefault="00FF7F09" w:rsidP="002D7E94">
            <w:pPr>
              <w:pStyle w:val="142"/>
            </w:pPr>
            <w:r w:rsidRPr="002D7E94">
              <w:t>2,267</w:t>
            </w:r>
          </w:p>
        </w:tc>
        <w:tc>
          <w:tcPr>
            <w:tcW w:w="973" w:type="dxa"/>
            <w:shd w:val="clear" w:color="auto" w:fill="auto"/>
            <w:vAlign w:val="center"/>
          </w:tcPr>
          <w:p w:rsidR="00FF7F09" w:rsidRPr="002D7E94" w:rsidRDefault="00FF7F09" w:rsidP="002D7E94">
            <w:pPr>
              <w:pStyle w:val="142"/>
            </w:pPr>
            <w:r w:rsidRPr="002D7E94">
              <w:t>1,303</w:t>
            </w:r>
          </w:p>
        </w:tc>
        <w:tc>
          <w:tcPr>
            <w:tcW w:w="973" w:type="dxa"/>
            <w:shd w:val="clear" w:color="auto" w:fill="auto"/>
            <w:vAlign w:val="center"/>
          </w:tcPr>
          <w:p w:rsidR="00FF7F09" w:rsidRPr="002D7E94" w:rsidRDefault="00FF7F09" w:rsidP="002D7E94">
            <w:pPr>
              <w:pStyle w:val="142"/>
            </w:pPr>
            <w:r w:rsidRPr="002D7E94">
              <w:t>57.48</w:t>
            </w:r>
          </w:p>
        </w:tc>
        <w:tc>
          <w:tcPr>
            <w:tcW w:w="973" w:type="dxa"/>
            <w:shd w:val="clear" w:color="auto" w:fill="auto"/>
            <w:vAlign w:val="center"/>
          </w:tcPr>
          <w:p w:rsidR="00FF7F09" w:rsidRPr="002D7E94" w:rsidRDefault="00FF7F09" w:rsidP="002D7E94">
            <w:pPr>
              <w:pStyle w:val="142"/>
            </w:pPr>
            <w:r w:rsidRPr="002D7E94">
              <w:t>290</w:t>
            </w:r>
          </w:p>
        </w:tc>
        <w:tc>
          <w:tcPr>
            <w:tcW w:w="973" w:type="dxa"/>
            <w:shd w:val="clear" w:color="auto" w:fill="auto"/>
            <w:vAlign w:val="center"/>
          </w:tcPr>
          <w:p w:rsidR="00FF7F09" w:rsidRPr="002D7E94" w:rsidRDefault="00D16CF3" w:rsidP="002D7E94">
            <w:pPr>
              <w:pStyle w:val="142"/>
            </w:pPr>
            <w:r w:rsidRPr="002D7E94">
              <w:t>-</w:t>
            </w:r>
          </w:p>
        </w:tc>
        <w:tc>
          <w:tcPr>
            <w:tcW w:w="973" w:type="dxa"/>
            <w:shd w:val="clear" w:color="auto" w:fill="auto"/>
            <w:vAlign w:val="center"/>
          </w:tcPr>
          <w:p w:rsidR="00FF7F09" w:rsidRPr="002D7E94" w:rsidRDefault="00FF7F09" w:rsidP="002D7E94">
            <w:pPr>
              <w:pStyle w:val="142"/>
            </w:pPr>
            <w:r w:rsidRPr="002D7E94">
              <w:t>290</w:t>
            </w:r>
          </w:p>
        </w:tc>
        <w:tc>
          <w:tcPr>
            <w:tcW w:w="973" w:type="dxa"/>
            <w:shd w:val="clear" w:color="auto" w:fill="auto"/>
            <w:vAlign w:val="center"/>
          </w:tcPr>
          <w:p w:rsidR="00FF7F09" w:rsidRPr="002D7E94" w:rsidRDefault="00FF7F09" w:rsidP="002D7E94">
            <w:pPr>
              <w:pStyle w:val="142"/>
            </w:pPr>
            <w:r w:rsidRPr="002D7E94">
              <w:t>22.26</w:t>
            </w:r>
          </w:p>
        </w:tc>
        <w:tc>
          <w:tcPr>
            <w:tcW w:w="973" w:type="dxa"/>
            <w:shd w:val="clear" w:color="auto" w:fill="auto"/>
            <w:vAlign w:val="center"/>
          </w:tcPr>
          <w:p w:rsidR="00FF7F09" w:rsidRPr="002D7E94" w:rsidRDefault="00FF7F09" w:rsidP="002D7E94">
            <w:pPr>
              <w:pStyle w:val="142"/>
            </w:pPr>
            <w:r w:rsidRPr="002D7E94">
              <w:t>0</w:t>
            </w:r>
          </w:p>
        </w:tc>
      </w:tr>
      <w:tr w:rsidR="00FF7F09" w:rsidRPr="002D7E94" w:rsidTr="00CE2475">
        <w:tc>
          <w:tcPr>
            <w:tcW w:w="728" w:type="dxa"/>
            <w:shd w:val="clear" w:color="auto" w:fill="auto"/>
            <w:vAlign w:val="center"/>
          </w:tcPr>
          <w:p w:rsidR="00FF7F09" w:rsidRPr="002D7E94" w:rsidRDefault="00FF7F09" w:rsidP="002D7E94">
            <w:pPr>
              <w:pStyle w:val="142"/>
            </w:pPr>
            <w:r w:rsidRPr="002D7E94">
              <w:t>112</w:t>
            </w:r>
          </w:p>
        </w:tc>
        <w:tc>
          <w:tcPr>
            <w:tcW w:w="972" w:type="dxa"/>
            <w:shd w:val="clear" w:color="auto" w:fill="auto"/>
            <w:vAlign w:val="center"/>
          </w:tcPr>
          <w:p w:rsidR="00FF7F09" w:rsidRPr="002D7E94" w:rsidRDefault="00FF7F09" w:rsidP="002D7E94">
            <w:pPr>
              <w:pStyle w:val="142"/>
            </w:pPr>
            <w:r w:rsidRPr="002D7E94">
              <w:t>2,203</w:t>
            </w:r>
          </w:p>
        </w:tc>
        <w:tc>
          <w:tcPr>
            <w:tcW w:w="973" w:type="dxa"/>
            <w:shd w:val="clear" w:color="auto" w:fill="auto"/>
            <w:vAlign w:val="center"/>
          </w:tcPr>
          <w:p w:rsidR="00FF7F09" w:rsidRPr="002D7E94" w:rsidRDefault="00FF7F09" w:rsidP="002D7E94">
            <w:pPr>
              <w:pStyle w:val="142"/>
            </w:pPr>
            <w:r w:rsidRPr="002D7E94">
              <w:t>1,306</w:t>
            </w:r>
          </w:p>
        </w:tc>
        <w:tc>
          <w:tcPr>
            <w:tcW w:w="973" w:type="dxa"/>
            <w:shd w:val="clear" w:color="auto" w:fill="auto"/>
            <w:vAlign w:val="center"/>
          </w:tcPr>
          <w:p w:rsidR="00FF7F09" w:rsidRPr="002D7E94" w:rsidRDefault="00FF7F09" w:rsidP="002D7E94">
            <w:pPr>
              <w:pStyle w:val="142"/>
            </w:pPr>
            <w:r w:rsidRPr="002D7E94">
              <w:rPr>
                <w:rFonts w:hint="eastAsia"/>
              </w:rPr>
              <w:t>5</w:t>
            </w:r>
            <w:r w:rsidRPr="002D7E94">
              <w:t>9.28</w:t>
            </w:r>
          </w:p>
        </w:tc>
        <w:tc>
          <w:tcPr>
            <w:tcW w:w="973" w:type="dxa"/>
            <w:shd w:val="clear" w:color="auto" w:fill="auto"/>
            <w:vAlign w:val="center"/>
          </w:tcPr>
          <w:p w:rsidR="00FF7F09" w:rsidRPr="002D7E94" w:rsidRDefault="00FF7F09" w:rsidP="002D7E94">
            <w:pPr>
              <w:pStyle w:val="142"/>
            </w:pPr>
            <w:r w:rsidRPr="002D7E94">
              <w:t>467</w:t>
            </w:r>
          </w:p>
        </w:tc>
        <w:tc>
          <w:tcPr>
            <w:tcW w:w="973" w:type="dxa"/>
            <w:shd w:val="clear" w:color="auto" w:fill="auto"/>
            <w:vAlign w:val="center"/>
          </w:tcPr>
          <w:p w:rsidR="00FF7F09" w:rsidRPr="002D7E94" w:rsidRDefault="00FF7F09" w:rsidP="002D7E94">
            <w:pPr>
              <w:pStyle w:val="142"/>
            </w:pPr>
            <w:r w:rsidRPr="002D7E94">
              <w:t>61.03</w:t>
            </w:r>
          </w:p>
        </w:tc>
        <w:tc>
          <w:tcPr>
            <w:tcW w:w="973" w:type="dxa"/>
            <w:shd w:val="clear" w:color="auto" w:fill="auto"/>
            <w:vAlign w:val="center"/>
          </w:tcPr>
          <w:p w:rsidR="00FF7F09" w:rsidRPr="002D7E94" w:rsidRDefault="00FF7F09" w:rsidP="002D7E94">
            <w:pPr>
              <w:pStyle w:val="142"/>
            </w:pPr>
            <w:r w:rsidRPr="002D7E94">
              <w:t>332</w:t>
            </w:r>
          </w:p>
        </w:tc>
        <w:tc>
          <w:tcPr>
            <w:tcW w:w="973" w:type="dxa"/>
            <w:shd w:val="clear" w:color="auto" w:fill="auto"/>
            <w:vAlign w:val="center"/>
          </w:tcPr>
          <w:p w:rsidR="00FF7F09" w:rsidRPr="002D7E94" w:rsidRDefault="00FF7F09" w:rsidP="002D7E94">
            <w:pPr>
              <w:pStyle w:val="142"/>
            </w:pPr>
            <w:r w:rsidRPr="002D7E94">
              <w:t>25.42</w:t>
            </w:r>
          </w:p>
        </w:tc>
        <w:tc>
          <w:tcPr>
            <w:tcW w:w="973" w:type="dxa"/>
            <w:shd w:val="clear" w:color="auto" w:fill="auto"/>
            <w:vAlign w:val="center"/>
          </w:tcPr>
          <w:p w:rsidR="00FF7F09" w:rsidRPr="002D7E94" w:rsidRDefault="00FF7F09" w:rsidP="002D7E94">
            <w:pPr>
              <w:pStyle w:val="142"/>
            </w:pPr>
            <w:r w:rsidRPr="002D7E94">
              <w:t>135</w:t>
            </w:r>
          </w:p>
        </w:tc>
      </w:tr>
      <w:tr w:rsidR="00BC45F3" w:rsidRPr="002D7E94" w:rsidTr="00CE2475">
        <w:tc>
          <w:tcPr>
            <w:tcW w:w="728" w:type="dxa"/>
            <w:shd w:val="clear" w:color="auto" w:fill="auto"/>
            <w:vAlign w:val="center"/>
          </w:tcPr>
          <w:p w:rsidR="00BC45F3" w:rsidRPr="002D7E94" w:rsidRDefault="00BC45F3" w:rsidP="002D7E94">
            <w:pPr>
              <w:pStyle w:val="142"/>
            </w:pPr>
            <w:r w:rsidRPr="002D7E94">
              <w:t>113</w:t>
            </w:r>
          </w:p>
        </w:tc>
        <w:tc>
          <w:tcPr>
            <w:tcW w:w="972" w:type="dxa"/>
            <w:shd w:val="clear" w:color="auto" w:fill="auto"/>
            <w:vAlign w:val="center"/>
          </w:tcPr>
          <w:p w:rsidR="00BC45F3" w:rsidRPr="002D7E94" w:rsidRDefault="00BC45F3" w:rsidP="002D7E94">
            <w:pPr>
              <w:pStyle w:val="142"/>
            </w:pPr>
            <w:r w:rsidRPr="002D7E94">
              <w:t>2,</w:t>
            </w:r>
            <w:r w:rsidRPr="002D7E94">
              <w:rPr>
                <w:rFonts w:hint="eastAsia"/>
              </w:rPr>
              <w:t>110</w:t>
            </w:r>
          </w:p>
        </w:tc>
        <w:tc>
          <w:tcPr>
            <w:tcW w:w="973" w:type="dxa"/>
            <w:shd w:val="clear" w:color="auto" w:fill="auto"/>
            <w:vAlign w:val="center"/>
          </w:tcPr>
          <w:p w:rsidR="00BC45F3" w:rsidRPr="002D7E94" w:rsidRDefault="00BC45F3" w:rsidP="002D7E94">
            <w:pPr>
              <w:pStyle w:val="142"/>
            </w:pPr>
            <w:r w:rsidRPr="002D7E94">
              <w:t>1,203</w:t>
            </w:r>
          </w:p>
        </w:tc>
        <w:tc>
          <w:tcPr>
            <w:tcW w:w="973" w:type="dxa"/>
            <w:shd w:val="clear" w:color="auto" w:fill="auto"/>
            <w:vAlign w:val="center"/>
          </w:tcPr>
          <w:p w:rsidR="00BC45F3" w:rsidRPr="002D7E94" w:rsidRDefault="00BC45F3" w:rsidP="002D7E94">
            <w:pPr>
              <w:pStyle w:val="142"/>
            </w:pPr>
            <w:r w:rsidRPr="002D7E94">
              <w:rPr>
                <w:rFonts w:hint="eastAsia"/>
              </w:rPr>
              <w:t>57.01</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675</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44.54</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502</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41.73</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173</w:t>
            </w:r>
          </w:p>
        </w:tc>
      </w:tr>
      <w:tr w:rsidR="00EC4E43" w:rsidRPr="002D7E94" w:rsidTr="00CE2475">
        <w:tc>
          <w:tcPr>
            <w:tcW w:w="728" w:type="dxa"/>
            <w:shd w:val="clear" w:color="auto" w:fill="auto"/>
            <w:vAlign w:val="center"/>
          </w:tcPr>
          <w:p w:rsidR="00EC4E43" w:rsidRPr="002D7E94" w:rsidRDefault="00EC4E43" w:rsidP="002D7E94">
            <w:pPr>
              <w:pStyle w:val="142"/>
            </w:pPr>
            <w:r>
              <w:rPr>
                <w:rFonts w:hint="eastAsia"/>
              </w:rPr>
              <w:t>1</w:t>
            </w:r>
            <w:r>
              <w:t>14</w:t>
            </w:r>
          </w:p>
        </w:tc>
        <w:tc>
          <w:tcPr>
            <w:tcW w:w="972" w:type="dxa"/>
            <w:shd w:val="clear" w:color="auto" w:fill="auto"/>
            <w:vAlign w:val="center"/>
          </w:tcPr>
          <w:p w:rsidR="00EC4E43" w:rsidRPr="002D7E94" w:rsidRDefault="00EC4E43" w:rsidP="002D7E94">
            <w:pPr>
              <w:pStyle w:val="142"/>
            </w:pPr>
            <w:r>
              <w:rPr>
                <w:rFonts w:hint="eastAsia"/>
              </w:rPr>
              <w:t>2</w:t>
            </w:r>
            <w:r>
              <w:t>,026</w:t>
            </w:r>
          </w:p>
        </w:tc>
        <w:tc>
          <w:tcPr>
            <w:tcW w:w="973" w:type="dxa"/>
            <w:shd w:val="clear" w:color="auto" w:fill="auto"/>
            <w:vAlign w:val="center"/>
          </w:tcPr>
          <w:p w:rsidR="00EC4E43" w:rsidRPr="002D7E94" w:rsidRDefault="00EC4E43" w:rsidP="002D7E94">
            <w:pPr>
              <w:pStyle w:val="142"/>
            </w:pPr>
            <w:r>
              <w:rPr>
                <w:rFonts w:hint="eastAsia"/>
              </w:rPr>
              <w:t>9</w:t>
            </w:r>
            <w:r>
              <w:t>68</w:t>
            </w:r>
          </w:p>
        </w:tc>
        <w:tc>
          <w:tcPr>
            <w:tcW w:w="973" w:type="dxa"/>
            <w:shd w:val="clear" w:color="auto" w:fill="auto"/>
            <w:vAlign w:val="center"/>
          </w:tcPr>
          <w:p w:rsidR="00EC4E43" w:rsidRPr="002D7E94" w:rsidRDefault="00EC4E43" w:rsidP="00EC4E43">
            <w:pPr>
              <w:pStyle w:val="142"/>
              <w:rPr>
                <w:rFonts w:hint="eastAsia"/>
              </w:rPr>
            </w:pPr>
            <w:r>
              <w:rPr>
                <w:rFonts w:hint="eastAsia"/>
              </w:rPr>
              <w:t>4</w:t>
            </w:r>
            <w:r>
              <w:t>7.78</w:t>
            </w:r>
          </w:p>
        </w:tc>
        <w:tc>
          <w:tcPr>
            <w:tcW w:w="973" w:type="dxa"/>
            <w:shd w:val="clear" w:color="auto" w:fill="auto"/>
            <w:vAlign w:val="center"/>
          </w:tcPr>
          <w:p w:rsidR="00EC4E43" w:rsidRPr="002D7E94" w:rsidRDefault="00EC4E43" w:rsidP="002D7E94">
            <w:pPr>
              <w:pStyle w:val="142"/>
              <w:rPr>
                <w:rFonts w:hint="eastAsia"/>
              </w:rPr>
            </w:pPr>
            <w:r>
              <w:rPr>
                <w:rFonts w:hint="eastAsia"/>
              </w:rPr>
              <w:t>7</w:t>
            </w:r>
            <w:r>
              <w:t>57</w:t>
            </w:r>
          </w:p>
        </w:tc>
        <w:tc>
          <w:tcPr>
            <w:tcW w:w="973" w:type="dxa"/>
            <w:shd w:val="clear" w:color="auto" w:fill="auto"/>
            <w:vAlign w:val="center"/>
          </w:tcPr>
          <w:p w:rsidR="00EC4E43" w:rsidRPr="002D7E94" w:rsidRDefault="00EC4E43" w:rsidP="002D7E94">
            <w:pPr>
              <w:pStyle w:val="142"/>
              <w:rPr>
                <w:rFonts w:hint="eastAsia"/>
              </w:rPr>
            </w:pPr>
            <w:r>
              <w:rPr>
                <w:rFonts w:hint="eastAsia"/>
              </w:rPr>
              <w:t>1</w:t>
            </w:r>
            <w:r>
              <w:t>2.15</w:t>
            </w:r>
          </w:p>
        </w:tc>
        <w:tc>
          <w:tcPr>
            <w:tcW w:w="973" w:type="dxa"/>
            <w:shd w:val="clear" w:color="auto" w:fill="auto"/>
            <w:vAlign w:val="center"/>
          </w:tcPr>
          <w:p w:rsidR="00EC4E43" w:rsidRPr="002D7E94" w:rsidRDefault="00EC4E43" w:rsidP="002D7E94">
            <w:pPr>
              <w:pStyle w:val="142"/>
              <w:rPr>
                <w:rFonts w:hint="eastAsia"/>
              </w:rPr>
            </w:pPr>
            <w:r>
              <w:rPr>
                <w:rFonts w:hint="eastAsia"/>
              </w:rPr>
              <w:t>5</w:t>
            </w:r>
            <w:r>
              <w:t>17</w:t>
            </w:r>
          </w:p>
        </w:tc>
        <w:tc>
          <w:tcPr>
            <w:tcW w:w="973" w:type="dxa"/>
            <w:shd w:val="clear" w:color="auto" w:fill="auto"/>
            <w:vAlign w:val="center"/>
          </w:tcPr>
          <w:p w:rsidR="00EC4E43" w:rsidRPr="002D7E94" w:rsidRDefault="00EC4E43" w:rsidP="002D7E94">
            <w:pPr>
              <w:pStyle w:val="142"/>
              <w:rPr>
                <w:rFonts w:hint="eastAsia"/>
              </w:rPr>
            </w:pPr>
            <w:r>
              <w:rPr>
                <w:rFonts w:hint="eastAsia"/>
              </w:rPr>
              <w:t>5</w:t>
            </w:r>
            <w:r>
              <w:t>3.41</w:t>
            </w:r>
          </w:p>
        </w:tc>
        <w:tc>
          <w:tcPr>
            <w:tcW w:w="973" w:type="dxa"/>
            <w:shd w:val="clear" w:color="auto" w:fill="auto"/>
            <w:vAlign w:val="center"/>
          </w:tcPr>
          <w:p w:rsidR="00EC4E43" w:rsidRPr="002D7E94" w:rsidRDefault="00EC4E43" w:rsidP="002D7E94">
            <w:pPr>
              <w:pStyle w:val="142"/>
              <w:rPr>
                <w:rFonts w:hint="eastAsia"/>
              </w:rPr>
            </w:pPr>
            <w:r>
              <w:rPr>
                <w:rFonts w:hint="eastAsia"/>
              </w:rPr>
              <w:t>2</w:t>
            </w:r>
            <w:r>
              <w:t>40</w:t>
            </w:r>
          </w:p>
        </w:tc>
      </w:tr>
    </w:tbl>
    <w:p w:rsidR="008662A4" w:rsidRPr="00D86699" w:rsidRDefault="008662A4" w:rsidP="00215996">
      <w:pPr>
        <w:pStyle w:val="142"/>
        <w:spacing w:line="280" w:lineRule="exact"/>
        <w:ind w:left="1160" w:hangingChars="477" w:hanging="1160"/>
        <w:jc w:val="both"/>
        <w:rPr>
          <w:rFonts w:hAnsi="標楷體"/>
        </w:rPr>
      </w:pPr>
      <w:r>
        <w:rPr>
          <w:rFonts w:hint="eastAsia"/>
        </w:rPr>
        <w:t>資料來源：</w:t>
      </w:r>
      <w:r w:rsidR="00EC4E43">
        <w:rPr>
          <w:rFonts w:hint="eastAsia"/>
        </w:rPr>
        <w:t>考試院</w:t>
      </w:r>
      <w:r w:rsidR="00FF7F09">
        <w:rPr>
          <w:rFonts w:hint="eastAsia"/>
        </w:rPr>
        <w:t>考選部114年度中央政府總預算案歲出第5款第2項決議(二)</w:t>
      </w:r>
      <w:r w:rsidR="00EC4E43">
        <w:rPr>
          <w:rFonts w:hint="eastAsia"/>
        </w:rPr>
        <w:t>預算</w:t>
      </w:r>
      <w:r w:rsidR="00FF7F09">
        <w:rPr>
          <w:rFonts w:hint="eastAsia"/>
        </w:rPr>
        <w:t>解凍</w:t>
      </w:r>
      <w:r w:rsidR="00215996">
        <w:rPr>
          <w:rFonts w:hint="eastAsia"/>
        </w:rPr>
        <w:t>書面報告</w:t>
      </w:r>
      <w:r w:rsidR="00FF7F09">
        <w:rPr>
          <w:rFonts w:hAnsi="標楷體" w:hint="eastAsia"/>
        </w:rPr>
        <w:t>「</w:t>
      </w:r>
      <w:r w:rsidR="00215996">
        <w:rPr>
          <w:rFonts w:hAnsi="標楷體" w:hint="eastAsia"/>
        </w:rPr>
        <w:t>壹、</w:t>
      </w:r>
      <w:r w:rsidR="00FF7F09">
        <w:rPr>
          <w:rFonts w:hAnsi="標楷體" w:hint="eastAsia"/>
        </w:rPr>
        <w:t>公務人員高普考試錄取不足額相關研議情形書面報告</w:t>
      </w:r>
      <w:r w:rsidR="00215996">
        <w:rPr>
          <w:rFonts w:hAnsi="標楷體" w:hint="eastAsia"/>
        </w:rPr>
        <w:t>」、公職王網站</w:t>
      </w:r>
      <w:r>
        <w:rPr>
          <w:rFonts w:hint="eastAsia"/>
        </w:rPr>
        <w:t>；本中心整理。</w:t>
      </w:r>
    </w:p>
    <w:p w:rsidR="007A2EA8" w:rsidRDefault="007A2EA8" w:rsidP="00EA2DAA">
      <w:pPr>
        <w:pStyle w:val="a5"/>
        <w:ind w:left="849" w:hanging="283"/>
        <w:rPr>
          <w:b/>
        </w:rPr>
      </w:pPr>
      <w:r w:rsidRPr="00EA2DAA">
        <w:rPr>
          <w:rFonts w:hint="eastAsia"/>
          <w:b/>
        </w:rPr>
        <w:t>(二)</w:t>
      </w:r>
      <w:r w:rsidR="00AB1157" w:rsidRPr="00AB1157">
        <w:rPr>
          <w:rFonts w:hint="eastAsia"/>
          <w:b/>
        </w:rPr>
        <w:t>115年</w:t>
      </w:r>
      <w:r w:rsidR="00AB1157">
        <w:rPr>
          <w:rFonts w:hint="eastAsia"/>
          <w:b/>
        </w:rPr>
        <w:t>度</w:t>
      </w:r>
      <w:r w:rsidR="000C0947">
        <w:rPr>
          <w:rFonts w:hint="eastAsia"/>
          <w:b/>
        </w:rPr>
        <w:t>預算案</w:t>
      </w:r>
      <w:r w:rsidR="00AB1157">
        <w:rPr>
          <w:rFonts w:hint="eastAsia"/>
          <w:b/>
        </w:rPr>
        <w:t>編列經費</w:t>
      </w:r>
      <w:r w:rsidR="00AB1157" w:rsidRPr="00AB1157">
        <w:rPr>
          <w:rFonts w:hint="eastAsia"/>
          <w:b/>
        </w:rPr>
        <w:t>補助國立大學</w:t>
      </w:r>
      <w:r w:rsidR="00AB1157">
        <w:rPr>
          <w:rFonts w:hint="eastAsia"/>
          <w:b/>
        </w:rPr>
        <w:t>開設</w:t>
      </w:r>
      <w:r w:rsidR="00AB1157" w:rsidRPr="00AB1157">
        <w:rPr>
          <w:rFonts w:hint="eastAsia"/>
          <w:b/>
        </w:rPr>
        <w:t>花東地區土木工程學分班</w:t>
      </w:r>
      <w:r w:rsidR="001F47F4">
        <w:rPr>
          <w:rFonts w:hint="eastAsia"/>
          <w:b/>
        </w:rPr>
        <w:t>，允宜本撙節原則辦理</w:t>
      </w:r>
      <w:r w:rsidR="0033419D">
        <w:rPr>
          <w:rFonts w:hint="eastAsia"/>
          <w:b/>
        </w:rPr>
        <w:t>，並追蹤後續留才攬才情形</w:t>
      </w:r>
    </w:p>
    <w:p w:rsidR="00F0674C" w:rsidRDefault="00F0674C" w:rsidP="00F0674C">
      <w:pPr>
        <w:pStyle w:val="21"/>
        <w:ind w:left="850" w:firstLine="566"/>
      </w:pPr>
      <w:r>
        <w:rPr>
          <w:rFonts w:hint="eastAsia"/>
        </w:rPr>
        <w:t>行政院及考試院於114年5月5日召開</w:t>
      </w:r>
      <w:r>
        <w:rPr>
          <w:rFonts w:hAnsi="標楷體" w:hint="eastAsia"/>
        </w:rPr>
        <w:t>「</w:t>
      </w:r>
      <w:r w:rsidRPr="00F0674C">
        <w:rPr>
          <w:rFonts w:hAnsi="標楷體" w:hint="eastAsia"/>
        </w:rPr>
        <w:t>土木工程人員留才攬才策略第1次會議</w:t>
      </w:r>
      <w:r>
        <w:rPr>
          <w:rFonts w:hAnsi="標楷體" w:hint="eastAsia"/>
        </w:rPr>
        <w:t>」</w:t>
      </w:r>
      <w:r w:rsidR="006A42E7">
        <w:rPr>
          <w:rFonts w:hint="eastAsia"/>
        </w:rPr>
        <w:t>，</w:t>
      </w:r>
      <w:r w:rsidR="004622FE">
        <w:rPr>
          <w:rFonts w:hint="eastAsia"/>
        </w:rPr>
        <w:t>鑒於</w:t>
      </w:r>
      <w:r w:rsidR="004622FE" w:rsidRPr="004622FE">
        <w:rPr>
          <w:rFonts w:hint="eastAsia"/>
        </w:rPr>
        <w:t>花東地區唯一設有土木工程學系之大漢技術學院已於113年停止招生，</w:t>
      </w:r>
      <w:r>
        <w:rPr>
          <w:rFonts w:hint="eastAsia"/>
        </w:rPr>
        <w:t>有關從教育端培育花東在地土木工程人才部分之結論略以</w:t>
      </w:r>
      <w:r w:rsidR="006427BE">
        <w:rPr>
          <w:rStyle w:val="aff7"/>
          <w:rFonts w:hAnsi="標楷體"/>
        </w:rPr>
        <w:footnoteReference w:id="8"/>
      </w:r>
      <w:r>
        <w:rPr>
          <w:rFonts w:hint="eastAsia"/>
        </w:rPr>
        <w:t>，請教育部協助研議花東地區學校增設土木科系之可行性，或就近協調國立宜蘭大學，赴花蓮開設土木工程學分班，就地提供學習資源</w:t>
      </w:r>
      <w:r w:rsidR="001C6C45">
        <w:rPr>
          <w:rFonts w:hint="eastAsia"/>
        </w:rPr>
        <w:t>；</w:t>
      </w:r>
      <w:r>
        <w:rPr>
          <w:rFonts w:hint="eastAsia"/>
        </w:rPr>
        <w:t>請交通部協助提供場設，以培育當地土木工程人才</w:t>
      </w:r>
      <w:r w:rsidR="001C6C45">
        <w:rPr>
          <w:rFonts w:hint="eastAsia"/>
        </w:rPr>
        <w:t>；</w:t>
      </w:r>
      <w:r>
        <w:rPr>
          <w:rFonts w:hint="eastAsia"/>
        </w:rPr>
        <w:t>至於經費補助大學開設學分班，由工程會列入115年預算編列辦理。</w:t>
      </w:r>
    </w:p>
    <w:p w:rsidR="00F0674C" w:rsidRDefault="00F0674C" w:rsidP="0001004F">
      <w:pPr>
        <w:pStyle w:val="21"/>
        <w:ind w:left="850" w:firstLine="566"/>
      </w:pPr>
      <w:r>
        <w:rPr>
          <w:rFonts w:hint="eastAsia"/>
        </w:rPr>
        <w:t>工程會爰於115年度預算案</w:t>
      </w:r>
      <w:r w:rsidR="00910CC2">
        <w:rPr>
          <w:rFonts w:hint="eastAsia"/>
        </w:rPr>
        <w:t>新增</w:t>
      </w:r>
      <w:r>
        <w:rPr>
          <w:rFonts w:hint="eastAsia"/>
        </w:rPr>
        <w:t>編列</w:t>
      </w:r>
      <w:r w:rsidR="00565F94">
        <w:rPr>
          <w:rFonts w:hint="eastAsia"/>
        </w:rPr>
        <w:t>辦理</w:t>
      </w:r>
      <w:r w:rsidR="00C621CE">
        <w:rPr>
          <w:rFonts w:hAnsi="標楷體" w:hint="eastAsia"/>
        </w:rPr>
        <w:t>「</w:t>
      </w:r>
      <w:r w:rsidRPr="00F0674C">
        <w:rPr>
          <w:rFonts w:hint="eastAsia"/>
        </w:rPr>
        <w:t>土木工程人才管理培訓計畫</w:t>
      </w:r>
      <w:r w:rsidR="00C621CE">
        <w:rPr>
          <w:rFonts w:hAnsi="標楷體" w:hint="eastAsia"/>
        </w:rPr>
        <w:t>」</w:t>
      </w:r>
      <w:r w:rsidR="00565F94">
        <w:rPr>
          <w:rFonts w:hint="eastAsia"/>
        </w:rPr>
        <w:t>所需費用</w:t>
      </w:r>
      <w:r w:rsidRPr="00F0674C">
        <w:rPr>
          <w:rFonts w:hint="eastAsia"/>
        </w:rPr>
        <w:t>860萬元</w:t>
      </w:r>
      <w:r>
        <w:rPr>
          <w:rFonts w:hint="eastAsia"/>
        </w:rPr>
        <w:t>，包括</w:t>
      </w:r>
      <w:r w:rsidR="00910CC2">
        <w:rPr>
          <w:rFonts w:hint="eastAsia"/>
        </w:rPr>
        <w:t>業務費160萬元及補助國立大學辦理花東地區土木工程學分班700萬元</w:t>
      </w:r>
      <w:r w:rsidR="001C6C45">
        <w:rPr>
          <w:rFonts w:hint="eastAsia"/>
        </w:rPr>
        <w:t>(詳表2)</w:t>
      </w:r>
      <w:r w:rsidR="00D97CEF">
        <w:rPr>
          <w:rFonts w:hint="eastAsia"/>
        </w:rPr>
        <w:t>。</w:t>
      </w:r>
      <w:r w:rsidR="00AB1157">
        <w:rPr>
          <w:rFonts w:hint="eastAsia"/>
        </w:rPr>
        <w:t>據該會</w:t>
      </w:r>
      <w:r w:rsidR="00C672C3">
        <w:rPr>
          <w:rFonts w:hint="eastAsia"/>
        </w:rPr>
        <w:t>所擬補助計畫</w:t>
      </w:r>
      <w:r w:rsidR="00E40676">
        <w:rPr>
          <w:rFonts w:hint="eastAsia"/>
        </w:rPr>
        <w:t>(</w:t>
      </w:r>
      <w:r w:rsidR="00C672C3">
        <w:rPr>
          <w:rFonts w:hint="eastAsia"/>
        </w:rPr>
        <w:t>草案</w:t>
      </w:r>
      <w:r w:rsidR="00E40676">
        <w:rPr>
          <w:rFonts w:hint="eastAsia"/>
        </w:rPr>
        <w:t>)</w:t>
      </w:r>
      <w:r w:rsidR="00565F94">
        <w:rPr>
          <w:rStyle w:val="aff7"/>
        </w:rPr>
        <w:footnoteReference w:id="9"/>
      </w:r>
      <w:r w:rsidR="00AB1157">
        <w:rPr>
          <w:rFonts w:hint="eastAsia"/>
        </w:rPr>
        <w:t>，</w:t>
      </w:r>
      <w:r w:rsidR="00FD74D7">
        <w:rPr>
          <w:rFonts w:hint="eastAsia"/>
        </w:rPr>
        <w:t>補助部分係以補助1所學校試辦為原則，學校應於花東地區開設土木工程學分班</w:t>
      </w:r>
      <w:r w:rsidR="009448B3">
        <w:rPr>
          <w:rFonts w:hint="eastAsia"/>
        </w:rPr>
        <w:t>，</w:t>
      </w:r>
      <w:r w:rsidR="00907BE1" w:rsidRPr="00907BE1">
        <w:rPr>
          <w:rFonts w:hint="eastAsia"/>
        </w:rPr>
        <w:t>學分班</w:t>
      </w:r>
      <w:r w:rsidR="00907BE1">
        <w:rPr>
          <w:rFonts w:hint="eastAsia"/>
        </w:rPr>
        <w:t>輔導對象包括</w:t>
      </w:r>
      <w:r w:rsidR="0001004F">
        <w:rPr>
          <w:rFonts w:hint="eastAsia"/>
        </w:rPr>
        <w:t>輔導有志於從事土木公職潛在人員(例如機關內部臨時人員或約聘僱人員)投入公職考試之專業知識，及輔導目前已從事土木公職現職人員必要法規素養之工作職能</w:t>
      </w:r>
      <w:r w:rsidR="00907BE1">
        <w:rPr>
          <w:rFonts w:hint="eastAsia"/>
        </w:rPr>
        <w:t>。</w:t>
      </w:r>
      <w:r w:rsidR="0001004F">
        <w:rPr>
          <w:rFonts w:hint="eastAsia"/>
        </w:rPr>
        <w:t>惟</w:t>
      </w:r>
      <w:r w:rsidR="00D37B2B">
        <w:rPr>
          <w:rFonts w:hint="eastAsia"/>
        </w:rPr>
        <w:t>由大學開設土木工程學分班，培訓相關經費</w:t>
      </w:r>
      <w:r w:rsidR="0001004F">
        <w:rPr>
          <w:rFonts w:hint="eastAsia"/>
        </w:rPr>
        <w:t>已</w:t>
      </w:r>
      <w:r w:rsidR="00D37B2B">
        <w:rPr>
          <w:rFonts w:hint="eastAsia"/>
        </w:rPr>
        <w:t>由</w:t>
      </w:r>
      <w:r w:rsidR="0001004F">
        <w:rPr>
          <w:rFonts w:hint="eastAsia"/>
        </w:rPr>
        <w:t>補助</w:t>
      </w:r>
      <w:r w:rsidR="00D37B2B">
        <w:rPr>
          <w:rFonts w:hint="eastAsia"/>
        </w:rPr>
        <w:t>學校計畫經費覈實支應，</w:t>
      </w:r>
      <w:r w:rsidR="0001004F">
        <w:rPr>
          <w:rFonts w:hint="eastAsia"/>
        </w:rPr>
        <w:t>而</w:t>
      </w:r>
      <w:r w:rsidR="00D37B2B">
        <w:rPr>
          <w:rFonts w:hint="eastAsia"/>
        </w:rPr>
        <w:t>工程會仍編列業務費</w:t>
      </w:r>
      <w:r w:rsidR="00565F94">
        <w:rPr>
          <w:rFonts w:hint="eastAsia"/>
        </w:rPr>
        <w:t>160萬元</w:t>
      </w:r>
      <w:r w:rsidR="00D37B2B">
        <w:rPr>
          <w:rFonts w:hint="eastAsia"/>
        </w:rPr>
        <w:t>，</w:t>
      </w:r>
      <w:r w:rsidR="00565F94">
        <w:rPr>
          <w:rFonts w:hint="eastAsia"/>
        </w:rPr>
        <w:t>其中包括</w:t>
      </w:r>
      <w:r w:rsidR="00D37B2B">
        <w:rPr>
          <w:rFonts w:hint="eastAsia"/>
        </w:rPr>
        <w:t>協助</w:t>
      </w:r>
      <w:r w:rsidR="00565F94">
        <w:rPr>
          <w:rFonts w:hint="eastAsia"/>
        </w:rPr>
        <w:t>管理</w:t>
      </w:r>
      <w:r w:rsidR="00D37B2B">
        <w:rPr>
          <w:rFonts w:hint="eastAsia"/>
        </w:rPr>
        <w:t>培訓業務經費</w:t>
      </w:r>
      <w:r w:rsidR="00565F94">
        <w:rPr>
          <w:rFonts w:hint="eastAsia"/>
        </w:rPr>
        <w:t>80萬元</w:t>
      </w:r>
      <w:r w:rsidR="00D37B2B">
        <w:rPr>
          <w:rFonts w:hint="eastAsia"/>
        </w:rPr>
        <w:t>，允宜本撙節原則辦理</w:t>
      </w:r>
      <w:r w:rsidR="0033419D" w:rsidRPr="0033419D">
        <w:rPr>
          <w:rFonts w:hint="eastAsia"/>
        </w:rPr>
        <w:t>，並追蹤後續留才攬才情形</w:t>
      </w:r>
      <w:r w:rsidR="00D37B2B">
        <w:rPr>
          <w:rFonts w:hint="eastAsia"/>
        </w:rPr>
        <w:t>。</w:t>
      </w:r>
    </w:p>
    <w:p w:rsidR="007A1BFB" w:rsidRPr="00BC45F3" w:rsidRDefault="007A1BFB" w:rsidP="00C621CE">
      <w:pPr>
        <w:pStyle w:val="21"/>
        <w:ind w:leftChars="0" w:left="709" w:hangingChars="250" w:hanging="709"/>
      </w:pPr>
      <w:r w:rsidRPr="002D5BC7">
        <w:rPr>
          <w:rFonts w:hint="eastAsia"/>
          <w:b/>
        </w:rPr>
        <w:t>表</w:t>
      </w:r>
      <w:r>
        <w:rPr>
          <w:rFonts w:hint="eastAsia"/>
          <w:b/>
        </w:rPr>
        <w:t>2</w:t>
      </w:r>
      <w:r w:rsidRPr="002D5BC7">
        <w:rPr>
          <w:rFonts w:hint="eastAsia"/>
          <w:b/>
        </w:rPr>
        <w:t xml:space="preserve"> </w:t>
      </w:r>
      <w:r>
        <w:rPr>
          <w:rFonts w:hint="eastAsia"/>
          <w:b/>
        </w:rPr>
        <w:t xml:space="preserve"> </w:t>
      </w:r>
      <w:r w:rsidR="00565F94">
        <w:rPr>
          <w:rFonts w:hint="eastAsia"/>
          <w:b/>
        </w:rPr>
        <w:t>工程會</w:t>
      </w:r>
      <w:r w:rsidR="00F34332">
        <w:rPr>
          <w:rFonts w:hint="eastAsia"/>
          <w:b/>
        </w:rPr>
        <w:t>115年度</w:t>
      </w:r>
      <w:r w:rsidR="00565F94">
        <w:rPr>
          <w:rFonts w:hint="eastAsia"/>
          <w:b/>
        </w:rPr>
        <w:t>預算案</w:t>
      </w:r>
      <w:r w:rsidR="00C621CE">
        <w:rPr>
          <w:rFonts w:hAnsi="標楷體" w:hint="eastAsia"/>
          <w:b/>
        </w:rPr>
        <w:t>「</w:t>
      </w:r>
      <w:r w:rsidR="00F34332" w:rsidRPr="00F34332">
        <w:rPr>
          <w:rFonts w:hint="eastAsia"/>
          <w:b/>
        </w:rPr>
        <w:t>土木工程人才管理培訓計畫</w:t>
      </w:r>
      <w:r w:rsidR="00C621CE">
        <w:rPr>
          <w:rFonts w:hAnsi="標楷體" w:hint="eastAsia"/>
          <w:b/>
        </w:rPr>
        <w:t>」</w:t>
      </w:r>
      <w:r w:rsidR="00F34332">
        <w:rPr>
          <w:rFonts w:hint="eastAsia"/>
          <w:b/>
        </w:rPr>
        <w:t>編列</w:t>
      </w:r>
      <w:r>
        <w:rPr>
          <w:rFonts w:hint="eastAsia"/>
          <w:b/>
        </w:rPr>
        <w:t>情形表</w:t>
      </w:r>
      <w:r w:rsidR="00C621CE">
        <w:rPr>
          <w:rFonts w:hint="eastAsia"/>
          <w:b/>
        </w:rPr>
        <w:t xml:space="preserve">                                        </w:t>
      </w:r>
      <w:r w:rsidRPr="00C621CE">
        <w:rPr>
          <w:rFonts w:hint="eastAsia"/>
          <w:sz w:val="24"/>
          <w:szCs w:val="24"/>
        </w:rPr>
        <w:t>單位：</w:t>
      </w:r>
      <w:r w:rsidR="00F34332" w:rsidRPr="00C621CE">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6"/>
        <w:gridCol w:w="1372"/>
        <w:gridCol w:w="2955"/>
        <w:gridCol w:w="1358"/>
      </w:tblGrid>
      <w:tr w:rsidR="00C6037F" w:rsidTr="00CE2475">
        <w:trPr>
          <w:tblHeader/>
        </w:trPr>
        <w:tc>
          <w:tcPr>
            <w:tcW w:w="4228" w:type="dxa"/>
            <w:gridSpan w:val="2"/>
            <w:shd w:val="clear" w:color="auto" w:fill="auto"/>
            <w:vAlign w:val="center"/>
          </w:tcPr>
          <w:p w:rsidR="00C6037F" w:rsidRPr="000C0947" w:rsidRDefault="00C6037F" w:rsidP="00CE2475">
            <w:pPr>
              <w:pStyle w:val="142"/>
              <w:jc w:val="center"/>
              <w:rPr>
                <w:b/>
              </w:rPr>
            </w:pPr>
            <w:r w:rsidRPr="000C0947">
              <w:rPr>
                <w:rFonts w:hint="eastAsia"/>
                <w:b/>
              </w:rPr>
              <w:t>業務費</w:t>
            </w:r>
          </w:p>
        </w:tc>
        <w:tc>
          <w:tcPr>
            <w:tcW w:w="4313" w:type="dxa"/>
            <w:gridSpan w:val="2"/>
            <w:shd w:val="clear" w:color="auto" w:fill="auto"/>
            <w:vAlign w:val="center"/>
          </w:tcPr>
          <w:p w:rsidR="00125490" w:rsidRPr="000C0947" w:rsidRDefault="00C6037F" w:rsidP="00125490">
            <w:pPr>
              <w:pStyle w:val="142"/>
              <w:jc w:val="center"/>
              <w:rPr>
                <w:b/>
              </w:rPr>
            </w:pPr>
            <w:r w:rsidRPr="000C0947">
              <w:rPr>
                <w:rFonts w:hint="eastAsia"/>
                <w:b/>
              </w:rPr>
              <w:t>獎補助費</w:t>
            </w:r>
          </w:p>
          <w:p w:rsidR="00C6037F" w:rsidRDefault="00125490" w:rsidP="00125490">
            <w:pPr>
              <w:pStyle w:val="142"/>
              <w:jc w:val="center"/>
            </w:pPr>
            <w:r>
              <w:rPr>
                <w:rFonts w:hint="eastAsia"/>
              </w:rPr>
              <w:t>(</w:t>
            </w:r>
            <w:r w:rsidRPr="00125490">
              <w:rPr>
                <w:rFonts w:hint="eastAsia"/>
              </w:rPr>
              <w:t>補助國立大學辦理學分班</w:t>
            </w:r>
            <w:r>
              <w:rPr>
                <w:rFonts w:hint="eastAsia"/>
              </w:rPr>
              <w:t>)</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rsidRPr="00821B39">
              <w:rPr>
                <w:rFonts w:hint="eastAsia"/>
              </w:rPr>
              <w:t>1</w:t>
            </w:r>
            <w:r>
              <w:rPr>
                <w:rFonts w:hint="eastAsia"/>
              </w:rPr>
              <w:t>.</w:t>
            </w:r>
            <w:r w:rsidRPr="00821B39">
              <w:rPr>
                <w:rFonts w:hint="eastAsia"/>
              </w:rPr>
              <w:t>專家學者出席費、撰稿費、審查費及諮詢費等</w:t>
            </w:r>
          </w:p>
        </w:tc>
        <w:tc>
          <w:tcPr>
            <w:tcW w:w="1372" w:type="dxa"/>
            <w:shd w:val="clear" w:color="auto" w:fill="auto"/>
            <w:vAlign w:val="center"/>
          </w:tcPr>
          <w:p w:rsidR="006D59EB" w:rsidRDefault="006D59EB" w:rsidP="00565F94">
            <w:pPr>
              <w:pStyle w:val="142"/>
            </w:pPr>
            <w:r>
              <w:rPr>
                <w:rFonts w:hint="eastAsia"/>
              </w:rPr>
              <w:t>3</w:t>
            </w:r>
            <w:r>
              <w:t>00</w:t>
            </w:r>
          </w:p>
        </w:tc>
        <w:tc>
          <w:tcPr>
            <w:tcW w:w="2955" w:type="dxa"/>
            <w:shd w:val="clear" w:color="auto" w:fill="auto"/>
            <w:vAlign w:val="center"/>
          </w:tcPr>
          <w:p w:rsidR="006D59EB" w:rsidRPr="00CE2475" w:rsidRDefault="006D59EB" w:rsidP="000C0947">
            <w:pPr>
              <w:pStyle w:val="142"/>
              <w:ind w:leftChars="-9" w:left="226" w:hangingChars="103" w:hanging="251"/>
              <w:jc w:val="both"/>
              <w:rPr>
                <w:b/>
              </w:rPr>
            </w:pPr>
            <w:r w:rsidRPr="00CE2475">
              <w:rPr>
                <w:rFonts w:hint="eastAsia"/>
                <w:b/>
              </w:rPr>
              <w:t>每</w:t>
            </w:r>
            <w:r w:rsidR="00907BE1" w:rsidRPr="00CE2475">
              <w:rPr>
                <w:rFonts w:hint="eastAsia"/>
                <w:b/>
              </w:rPr>
              <w:t>學</w:t>
            </w:r>
            <w:r w:rsidRPr="00CE2475">
              <w:rPr>
                <w:rFonts w:hint="eastAsia"/>
                <w:b/>
              </w:rPr>
              <w:t>期小計</w:t>
            </w:r>
          </w:p>
        </w:tc>
        <w:tc>
          <w:tcPr>
            <w:tcW w:w="1358" w:type="dxa"/>
            <w:shd w:val="clear" w:color="auto" w:fill="auto"/>
            <w:vAlign w:val="center"/>
          </w:tcPr>
          <w:p w:rsidR="006D59EB" w:rsidRPr="00CE2475" w:rsidRDefault="006D59EB" w:rsidP="00565F94">
            <w:pPr>
              <w:pStyle w:val="142"/>
              <w:rPr>
                <w:b/>
              </w:rPr>
            </w:pPr>
            <w:r w:rsidRPr="00CE2475">
              <w:rPr>
                <w:rFonts w:hint="eastAsia"/>
                <w:b/>
              </w:rPr>
              <w:t>3</w:t>
            </w:r>
            <w:r w:rsidRPr="00CE2475">
              <w:rPr>
                <w:b/>
              </w:rPr>
              <w:t>,500</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rsidRPr="00821B39">
              <w:rPr>
                <w:rFonts w:hint="eastAsia"/>
              </w:rPr>
              <w:t>2</w:t>
            </w:r>
            <w:r>
              <w:t>.</w:t>
            </w:r>
            <w:r w:rsidRPr="00821B39">
              <w:rPr>
                <w:rFonts w:hint="eastAsia"/>
              </w:rPr>
              <w:t>辦理土木工程人才管理培訓所需文具、紙張、油墨及電腦耗材等經費</w:t>
            </w:r>
          </w:p>
        </w:tc>
        <w:tc>
          <w:tcPr>
            <w:tcW w:w="1372" w:type="dxa"/>
            <w:shd w:val="clear" w:color="auto" w:fill="auto"/>
            <w:vAlign w:val="center"/>
          </w:tcPr>
          <w:p w:rsidR="006D59EB" w:rsidRDefault="006D59EB" w:rsidP="00565F94">
            <w:pPr>
              <w:pStyle w:val="142"/>
            </w:pPr>
            <w:r>
              <w:rPr>
                <w:rFonts w:hint="eastAsia"/>
              </w:rPr>
              <w:t>1</w:t>
            </w:r>
            <w:r>
              <w:t>00</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講師費</w:t>
            </w:r>
          </w:p>
        </w:tc>
        <w:tc>
          <w:tcPr>
            <w:tcW w:w="1358" w:type="dxa"/>
            <w:shd w:val="clear" w:color="auto" w:fill="auto"/>
            <w:vAlign w:val="center"/>
          </w:tcPr>
          <w:p w:rsidR="006D59EB" w:rsidRDefault="006D59EB" w:rsidP="00565F94">
            <w:pPr>
              <w:pStyle w:val="142"/>
            </w:pPr>
            <w:r>
              <w:rPr>
                <w:rFonts w:hint="eastAsia"/>
              </w:rPr>
              <w:t>968</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rPr>
                <w:rFonts w:hint="eastAsia"/>
              </w:rPr>
              <w:t>3</w:t>
            </w:r>
            <w:r>
              <w:t>.</w:t>
            </w:r>
            <w:r w:rsidRPr="00821B39">
              <w:rPr>
                <w:rFonts w:hint="eastAsia"/>
              </w:rPr>
              <w:t>協助土木工程人才管理培訓業務所需經費</w:t>
            </w:r>
          </w:p>
        </w:tc>
        <w:tc>
          <w:tcPr>
            <w:tcW w:w="1372" w:type="dxa"/>
            <w:shd w:val="clear" w:color="auto" w:fill="auto"/>
            <w:vAlign w:val="center"/>
          </w:tcPr>
          <w:p w:rsidR="006D59EB" w:rsidRDefault="006D59EB" w:rsidP="00565F94">
            <w:pPr>
              <w:pStyle w:val="142"/>
            </w:pPr>
            <w:r>
              <w:rPr>
                <w:rFonts w:hint="eastAsia"/>
              </w:rPr>
              <w:t>8</w:t>
            </w:r>
            <w:r>
              <w:t>00</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講師交通與住宿費</w:t>
            </w:r>
          </w:p>
        </w:tc>
        <w:tc>
          <w:tcPr>
            <w:tcW w:w="1358" w:type="dxa"/>
            <w:shd w:val="clear" w:color="auto" w:fill="auto"/>
            <w:vAlign w:val="center"/>
          </w:tcPr>
          <w:p w:rsidR="006D59EB" w:rsidRDefault="006D59EB" w:rsidP="00565F94">
            <w:pPr>
              <w:pStyle w:val="142"/>
            </w:pPr>
            <w:r>
              <w:rPr>
                <w:rFonts w:hint="eastAsia"/>
              </w:rPr>
              <w:t>7</w:t>
            </w:r>
            <w:r>
              <w:t>29</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t>4.</w:t>
            </w:r>
            <w:r w:rsidRPr="00821B39">
              <w:rPr>
                <w:rFonts w:hint="eastAsia"/>
              </w:rPr>
              <w:t>國內花東地區出差旅費</w:t>
            </w:r>
          </w:p>
        </w:tc>
        <w:tc>
          <w:tcPr>
            <w:tcW w:w="1372" w:type="dxa"/>
            <w:shd w:val="clear" w:color="auto" w:fill="auto"/>
            <w:vAlign w:val="center"/>
          </w:tcPr>
          <w:p w:rsidR="006D59EB" w:rsidRDefault="006D59EB" w:rsidP="00565F94">
            <w:pPr>
              <w:pStyle w:val="142"/>
            </w:pPr>
            <w:r>
              <w:rPr>
                <w:rFonts w:hint="eastAsia"/>
              </w:rPr>
              <w:t>4</w:t>
            </w:r>
            <w:r>
              <w:t>00</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教材印製費</w:t>
            </w:r>
          </w:p>
        </w:tc>
        <w:tc>
          <w:tcPr>
            <w:tcW w:w="1358" w:type="dxa"/>
            <w:shd w:val="clear" w:color="auto" w:fill="auto"/>
            <w:vAlign w:val="center"/>
          </w:tcPr>
          <w:p w:rsidR="006D59EB" w:rsidRDefault="006D59EB" w:rsidP="00565F94">
            <w:pPr>
              <w:pStyle w:val="142"/>
            </w:pPr>
            <w:r>
              <w:rPr>
                <w:rFonts w:hint="eastAsia"/>
              </w:rPr>
              <w:t>2</w:t>
            </w:r>
            <w:r>
              <w:t>70</w:t>
            </w:r>
          </w:p>
        </w:tc>
      </w:tr>
      <w:tr w:rsidR="006D59EB" w:rsidTr="00CE2475">
        <w:tc>
          <w:tcPr>
            <w:tcW w:w="2856" w:type="dxa"/>
            <w:shd w:val="clear" w:color="auto" w:fill="auto"/>
            <w:vAlign w:val="center"/>
          </w:tcPr>
          <w:p w:rsidR="006D59EB" w:rsidRDefault="00ED4390" w:rsidP="00ED4390">
            <w:pPr>
              <w:pStyle w:val="142"/>
              <w:jc w:val="center"/>
            </w:pPr>
            <w:r>
              <w:rPr>
                <w:rFonts w:hint="eastAsia"/>
              </w:rPr>
              <w:t>-</w:t>
            </w:r>
          </w:p>
        </w:tc>
        <w:tc>
          <w:tcPr>
            <w:tcW w:w="1372" w:type="dxa"/>
            <w:shd w:val="clear" w:color="auto" w:fill="auto"/>
            <w:vAlign w:val="center"/>
          </w:tcPr>
          <w:p w:rsidR="006D59EB" w:rsidRDefault="00ED4390" w:rsidP="00F34332">
            <w:pPr>
              <w:pStyle w:val="142"/>
            </w:pPr>
            <w:r>
              <w:rPr>
                <w:rFonts w:hint="eastAsia"/>
              </w:rPr>
              <w:t>-</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場地租借費</w:t>
            </w:r>
          </w:p>
        </w:tc>
        <w:tc>
          <w:tcPr>
            <w:tcW w:w="1358" w:type="dxa"/>
            <w:shd w:val="clear" w:color="auto" w:fill="auto"/>
            <w:vAlign w:val="center"/>
          </w:tcPr>
          <w:p w:rsidR="006D59EB" w:rsidRDefault="006D59EB" w:rsidP="00565F94">
            <w:pPr>
              <w:pStyle w:val="142"/>
            </w:pPr>
            <w:r>
              <w:rPr>
                <w:rFonts w:hint="eastAsia"/>
              </w:rPr>
              <w:t>2</w:t>
            </w:r>
            <w:r>
              <w:t>42</w:t>
            </w:r>
          </w:p>
        </w:tc>
      </w:tr>
      <w:tr w:rsidR="006D59EB" w:rsidTr="00CE2475">
        <w:tc>
          <w:tcPr>
            <w:tcW w:w="2856" w:type="dxa"/>
            <w:shd w:val="clear" w:color="auto" w:fill="auto"/>
            <w:vAlign w:val="center"/>
          </w:tcPr>
          <w:p w:rsidR="006D59EB" w:rsidRDefault="00ED4390" w:rsidP="00ED4390">
            <w:pPr>
              <w:pStyle w:val="142"/>
              <w:jc w:val="center"/>
            </w:pPr>
            <w:r>
              <w:rPr>
                <w:rFonts w:hint="eastAsia"/>
              </w:rPr>
              <w:t>-</w:t>
            </w:r>
          </w:p>
        </w:tc>
        <w:tc>
          <w:tcPr>
            <w:tcW w:w="1372" w:type="dxa"/>
            <w:shd w:val="clear" w:color="auto" w:fill="auto"/>
            <w:vAlign w:val="center"/>
          </w:tcPr>
          <w:p w:rsidR="006D59EB" w:rsidRDefault="00ED4390" w:rsidP="00F34332">
            <w:pPr>
              <w:pStyle w:val="142"/>
            </w:pPr>
            <w:r>
              <w:rPr>
                <w:rFonts w:hint="eastAsia"/>
              </w:rPr>
              <w:t>-</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行政人員酬勞與管理費</w:t>
            </w:r>
          </w:p>
        </w:tc>
        <w:tc>
          <w:tcPr>
            <w:tcW w:w="1358" w:type="dxa"/>
            <w:shd w:val="clear" w:color="auto" w:fill="auto"/>
            <w:vAlign w:val="center"/>
          </w:tcPr>
          <w:p w:rsidR="006D59EB" w:rsidRDefault="006D59EB" w:rsidP="00565F94">
            <w:pPr>
              <w:pStyle w:val="142"/>
            </w:pPr>
            <w:r>
              <w:rPr>
                <w:rFonts w:hint="eastAsia"/>
              </w:rPr>
              <w:t>7</w:t>
            </w:r>
            <w:r>
              <w:t>00</w:t>
            </w:r>
          </w:p>
        </w:tc>
      </w:tr>
      <w:tr w:rsidR="006D59EB" w:rsidTr="00CE2475">
        <w:tc>
          <w:tcPr>
            <w:tcW w:w="2856" w:type="dxa"/>
            <w:shd w:val="clear" w:color="auto" w:fill="auto"/>
            <w:vAlign w:val="center"/>
          </w:tcPr>
          <w:p w:rsidR="006D59EB" w:rsidRDefault="00ED4390" w:rsidP="00ED4390">
            <w:pPr>
              <w:pStyle w:val="142"/>
              <w:jc w:val="center"/>
            </w:pPr>
            <w:r>
              <w:rPr>
                <w:rFonts w:hint="eastAsia"/>
              </w:rPr>
              <w:t>-</w:t>
            </w:r>
          </w:p>
        </w:tc>
        <w:tc>
          <w:tcPr>
            <w:tcW w:w="1372" w:type="dxa"/>
            <w:shd w:val="clear" w:color="auto" w:fill="auto"/>
            <w:vAlign w:val="center"/>
          </w:tcPr>
          <w:p w:rsidR="006D59EB" w:rsidRDefault="00ED4390" w:rsidP="00F34332">
            <w:pPr>
              <w:pStyle w:val="142"/>
            </w:pPr>
            <w:r>
              <w:rPr>
                <w:rFonts w:hint="eastAsia"/>
              </w:rPr>
              <w:t>-</w:t>
            </w:r>
          </w:p>
        </w:tc>
        <w:tc>
          <w:tcPr>
            <w:tcW w:w="2955" w:type="dxa"/>
            <w:shd w:val="clear" w:color="auto" w:fill="auto"/>
            <w:vAlign w:val="center"/>
          </w:tcPr>
          <w:p w:rsidR="006D59EB" w:rsidRPr="006D59EB" w:rsidRDefault="006D59EB" w:rsidP="00CE2475">
            <w:pPr>
              <w:pStyle w:val="142"/>
              <w:ind w:leftChars="79" w:left="224" w:firstLineChars="5" w:firstLine="12"/>
              <w:jc w:val="both"/>
              <w:rPr>
                <w:rFonts w:hint="eastAsia"/>
              </w:rPr>
            </w:pPr>
            <w:r w:rsidRPr="006D59EB">
              <w:rPr>
                <w:rFonts w:hint="eastAsia"/>
              </w:rPr>
              <w:t>其他雜支（教具、耗材等）</w:t>
            </w:r>
          </w:p>
        </w:tc>
        <w:tc>
          <w:tcPr>
            <w:tcW w:w="1358" w:type="dxa"/>
            <w:shd w:val="clear" w:color="auto" w:fill="auto"/>
            <w:vAlign w:val="center"/>
          </w:tcPr>
          <w:p w:rsidR="006D59EB" w:rsidRDefault="006D59EB" w:rsidP="00565F94">
            <w:pPr>
              <w:pStyle w:val="142"/>
              <w:rPr>
                <w:rFonts w:hint="eastAsia"/>
              </w:rPr>
            </w:pPr>
            <w:r>
              <w:rPr>
                <w:rFonts w:hint="eastAsia"/>
              </w:rPr>
              <w:t>1</w:t>
            </w:r>
            <w:r>
              <w:t>00</w:t>
            </w:r>
          </w:p>
        </w:tc>
      </w:tr>
      <w:tr w:rsidR="006D59EB" w:rsidTr="00CE2475">
        <w:tc>
          <w:tcPr>
            <w:tcW w:w="2856" w:type="dxa"/>
            <w:shd w:val="clear" w:color="auto" w:fill="auto"/>
            <w:vAlign w:val="center"/>
          </w:tcPr>
          <w:p w:rsidR="006D59EB" w:rsidRDefault="006D59EB" w:rsidP="00F34332">
            <w:pPr>
              <w:pStyle w:val="142"/>
            </w:pPr>
          </w:p>
        </w:tc>
        <w:tc>
          <w:tcPr>
            <w:tcW w:w="1372" w:type="dxa"/>
            <w:shd w:val="clear" w:color="auto" w:fill="auto"/>
            <w:vAlign w:val="center"/>
          </w:tcPr>
          <w:p w:rsidR="006D59EB" w:rsidRDefault="006D59EB" w:rsidP="00F34332">
            <w:pPr>
              <w:pStyle w:val="142"/>
            </w:pPr>
          </w:p>
        </w:tc>
        <w:tc>
          <w:tcPr>
            <w:tcW w:w="2955" w:type="dxa"/>
            <w:shd w:val="clear" w:color="auto" w:fill="auto"/>
            <w:vAlign w:val="center"/>
          </w:tcPr>
          <w:p w:rsidR="006D59EB" w:rsidRDefault="006D59EB" w:rsidP="00CE2475">
            <w:pPr>
              <w:pStyle w:val="142"/>
              <w:ind w:leftChars="79" w:left="224" w:firstLineChars="5" w:firstLine="12"/>
              <w:jc w:val="both"/>
              <w:rPr>
                <w:rFonts w:hint="eastAsia"/>
              </w:rPr>
            </w:pPr>
            <w:r>
              <w:rPr>
                <w:rFonts w:hint="eastAsia"/>
              </w:rPr>
              <w:t>開班作業費用</w:t>
            </w:r>
          </w:p>
        </w:tc>
        <w:tc>
          <w:tcPr>
            <w:tcW w:w="1358" w:type="dxa"/>
            <w:shd w:val="clear" w:color="auto" w:fill="auto"/>
            <w:vAlign w:val="center"/>
          </w:tcPr>
          <w:p w:rsidR="006D59EB" w:rsidRDefault="006D59EB" w:rsidP="00565F94">
            <w:pPr>
              <w:pStyle w:val="142"/>
              <w:rPr>
                <w:rFonts w:hint="eastAsia"/>
              </w:rPr>
            </w:pPr>
            <w:r>
              <w:rPr>
                <w:rFonts w:hint="eastAsia"/>
              </w:rPr>
              <w:t>4</w:t>
            </w:r>
            <w:r>
              <w:t>91</w:t>
            </w:r>
          </w:p>
        </w:tc>
      </w:tr>
      <w:tr w:rsidR="006D59EB" w:rsidTr="00CE2475">
        <w:tc>
          <w:tcPr>
            <w:tcW w:w="2856" w:type="dxa"/>
            <w:shd w:val="clear" w:color="auto" w:fill="auto"/>
            <w:vAlign w:val="center"/>
          </w:tcPr>
          <w:p w:rsidR="006D59EB" w:rsidRPr="00CE2475" w:rsidRDefault="006D59EB" w:rsidP="00CE2475">
            <w:pPr>
              <w:pStyle w:val="142"/>
              <w:jc w:val="both"/>
              <w:rPr>
                <w:b/>
              </w:rPr>
            </w:pPr>
            <w:r w:rsidRPr="00CE2475">
              <w:rPr>
                <w:rFonts w:hint="eastAsia"/>
                <w:b/>
              </w:rPr>
              <w:t>業務費合計</w:t>
            </w:r>
          </w:p>
        </w:tc>
        <w:tc>
          <w:tcPr>
            <w:tcW w:w="1372" w:type="dxa"/>
            <w:shd w:val="clear" w:color="auto" w:fill="auto"/>
            <w:vAlign w:val="center"/>
          </w:tcPr>
          <w:p w:rsidR="006D59EB" w:rsidRPr="00CE2475" w:rsidRDefault="006D59EB" w:rsidP="00565F94">
            <w:pPr>
              <w:pStyle w:val="142"/>
              <w:rPr>
                <w:b/>
              </w:rPr>
            </w:pPr>
            <w:r w:rsidRPr="00CE2475">
              <w:rPr>
                <w:rFonts w:hint="eastAsia"/>
                <w:b/>
              </w:rPr>
              <w:t>1</w:t>
            </w:r>
            <w:r w:rsidRPr="00CE2475">
              <w:rPr>
                <w:b/>
              </w:rPr>
              <w:t>,600</w:t>
            </w:r>
          </w:p>
        </w:tc>
        <w:tc>
          <w:tcPr>
            <w:tcW w:w="2955" w:type="dxa"/>
            <w:shd w:val="clear" w:color="auto" w:fill="auto"/>
            <w:vAlign w:val="center"/>
          </w:tcPr>
          <w:p w:rsidR="006D59EB" w:rsidRPr="00CE2475" w:rsidRDefault="006D59EB" w:rsidP="000C0947">
            <w:pPr>
              <w:pStyle w:val="142"/>
              <w:jc w:val="both"/>
              <w:rPr>
                <w:rFonts w:hint="eastAsia"/>
                <w:b/>
              </w:rPr>
            </w:pPr>
            <w:r w:rsidRPr="00CE2475">
              <w:rPr>
                <w:rFonts w:hint="eastAsia"/>
                <w:b/>
              </w:rPr>
              <w:t>一年2</w:t>
            </w:r>
            <w:r w:rsidR="00907BE1" w:rsidRPr="00CE2475">
              <w:rPr>
                <w:rFonts w:hint="eastAsia"/>
                <w:b/>
              </w:rPr>
              <w:t>學</w:t>
            </w:r>
            <w:r w:rsidRPr="00CE2475">
              <w:rPr>
                <w:rFonts w:hint="eastAsia"/>
                <w:b/>
              </w:rPr>
              <w:t>期合計</w:t>
            </w:r>
          </w:p>
        </w:tc>
        <w:tc>
          <w:tcPr>
            <w:tcW w:w="1358" w:type="dxa"/>
            <w:shd w:val="clear" w:color="auto" w:fill="auto"/>
            <w:vAlign w:val="center"/>
          </w:tcPr>
          <w:p w:rsidR="006D59EB" w:rsidRPr="00CE2475" w:rsidRDefault="006D59EB" w:rsidP="00565F94">
            <w:pPr>
              <w:pStyle w:val="142"/>
              <w:rPr>
                <w:rFonts w:hint="eastAsia"/>
                <w:b/>
              </w:rPr>
            </w:pPr>
            <w:r w:rsidRPr="00CE2475">
              <w:rPr>
                <w:rFonts w:hint="eastAsia"/>
                <w:b/>
              </w:rPr>
              <w:t>7</w:t>
            </w:r>
            <w:r w:rsidRPr="00CE2475">
              <w:rPr>
                <w:b/>
              </w:rPr>
              <w:t>,000</w:t>
            </w:r>
          </w:p>
        </w:tc>
      </w:tr>
    </w:tbl>
    <w:p w:rsidR="009448B3" w:rsidRDefault="00FD74D7" w:rsidP="001F72B2">
      <w:pPr>
        <w:pStyle w:val="142"/>
        <w:spacing w:line="280" w:lineRule="exact"/>
        <w:ind w:leftChars="-4" w:left="1387" w:hangingChars="575" w:hanging="1398"/>
        <w:jc w:val="both"/>
      </w:pPr>
      <w:r>
        <w:rPr>
          <w:rFonts w:hint="eastAsia"/>
        </w:rPr>
        <w:t>說    明：</w:t>
      </w:r>
      <w:r w:rsidR="001F72B2">
        <w:rPr>
          <w:rFonts w:hint="eastAsia"/>
        </w:rPr>
        <w:t>1.</w:t>
      </w:r>
      <w:r w:rsidR="001F72B2" w:rsidRPr="001F72B2">
        <w:rPr>
          <w:rFonts w:hint="eastAsia"/>
        </w:rPr>
        <w:t>土木工程學分班分為上、下學期兩個梯次，每梯次各開設3班，分別為結構領域、施工領域、公務領域各1班，共9門課，每班以30人為原則，每學分上課時間不得少於18小時，每學期授課總時數須達468小時以上</w:t>
      </w:r>
      <w:r w:rsidR="009448B3">
        <w:rPr>
          <w:rFonts w:hint="eastAsia"/>
        </w:rPr>
        <w:t>。</w:t>
      </w:r>
    </w:p>
    <w:p w:rsidR="001F72B2" w:rsidRDefault="009448B3" w:rsidP="009448B3">
      <w:pPr>
        <w:pStyle w:val="142"/>
        <w:spacing w:line="280" w:lineRule="exact"/>
        <w:ind w:leftChars="410" w:left="1385" w:hangingChars="92" w:hanging="224"/>
        <w:jc w:val="both"/>
        <w:rPr>
          <w:rFonts w:hint="eastAsia"/>
        </w:rPr>
      </w:pPr>
      <w:r>
        <w:rPr>
          <w:rFonts w:hint="eastAsia"/>
        </w:rPr>
        <w:t>2.</w:t>
      </w:r>
      <w:r w:rsidR="00FD74D7" w:rsidRPr="00FD74D7">
        <w:rPr>
          <w:rFonts w:hint="eastAsia"/>
        </w:rPr>
        <w:t>外聘國內專家學者講座鐘點費每小時2,000元為上限</w:t>
      </w:r>
      <w:r w:rsidR="00907BE1">
        <w:rPr>
          <w:rFonts w:hint="eastAsia"/>
        </w:rPr>
        <w:t>；講師交通與住宿費每次4</w:t>
      </w:r>
      <w:r w:rsidR="00907BE1">
        <w:t>,500</w:t>
      </w:r>
      <w:r w:rsidR="00907BE1">
        <w:rPr>
          <w:rFonts w:hint="eastAsia"/>
        </w:rPr>
        <w:t>元；教材印製費每門課每人1</w:t>
      </w:r>
      <w:r w:rsidR="00907BE1">
        <w:t>,000</w:t>
      </w:r>
      <w:r w:rsidR="00907BE1">
        <w:rPr>
          <w:rFonts w:hint="eastAsia"/>
        </w:rPr>
        <w:t>元；每班行政人員酬勞每月4</w:t>
      </w:r>
      <w:r w:rsidR="00907BE1">
        <w:t>,500</w:t>
      </w:r>
      <w:r w:rsidR="00907BE1">
        <w:rPr>
          <w:rFonts w:hint="eastAsia"/>
        </w:rPr>
        <w:t>元；</w:t>
      </w:r>
      <w:r w:rsidR="00FD74D7">
        <w:rPr>
          <w:rFonts w:hint="eastAsia"/>
        </w:rPr>
        <w:t>場地租借費參考</w:t>
      </w:r>
      <w:r w:rsidR="00FD74D7" w:rsidRPr="00FD74D7">
        <w:rPr>
          <w:rFonts w:hint="eastAsia"/>
        </w:rPr>
        <w:t>東部國立大學收費基準4小時一時段，每時段2,000元。</w:t>
      </w:r>
    </w:p>
    <w:p w:rsidR="00EA231A" w:rsidRPr="00D86699" w:rsidRDefault="00EA231A" w:rsidP="00EA231A">
      <w:pPr>
        <w:pStyle w:val="142"/>
        <w:spacing w:line="280" w:lineRule="exact"/>
        <w:ind w:left="1160" w:hangingChars="477" w:hanging="1160"/>
        <w:jc w:val="both"/>
        <w:rPr>
          <w:rFonts w:hAnsi="標楷體"/>
        </w:rPr>
      </w:pPr>
      <w:r>
        <w:rPr>
          <w:rFonts w:hint="eastAsia"/>
        </w:rPr>
        <w:t>資料來源：工程會115年度預算案及提供資料；本中心整理。</w:t>
      </w:r>
    </w:p>
    <w:p w:rsidR="00987CD4" w:rsidRPr="00EA2DAA" w:rsidRDefault="007A2EA8" w:rsidP="00EA2DAA">
      <w:pPr>
        <w:pStyle w:val="a5"/>
        <w:ind w:left="849" w:hanging="283"/>
        <w:rPr>
          <w:b/>
        </w:rPr>
      </w:pPr>
      <w:r w:rsidRPr="00EA2DAA">
        <w:rPr>
          <w:rFonts w:hint="eastAsia"/>
          <w:b/>
        </w:rPr>
        <w:t>(三)</w:t>
      </w:r>
      <w:r w:rsidR="0033419D">
        <w:rPr>
          <w:rFonts w:hint="eastAsia"/>
          <w:b/>
        </w:rPr>
        <w:t>允宜跨部會持續研議</w:t>
      </w:r>
      <w:r w:rsidR="00C81337">
        <w:rPr>
          <w:rFonts w:hint="eastAsia"/>
          <w:b/>
        </w:rPr>
        <w:t>花東地區土木人才之</w:t>
      </w:r>
      <w:r w:rsidR="0033419D" w:rsidRPr="0033419D">
        <w:rPr>
          <w:rFonts w:hint="eastAsia"/>
          <w:b/>
        </w:rPr>
        <w:t>完整培育機制</w:t>
      </w:r>
      <w:r w:rsidR="00C81337">
        <w:rPr>
          <w:rFonts w:hint="eastAsia"/>
          <w:b/>
        </w:rPr>
        <w:t>，及</w:t>
      </w:r>
      <w:r w:rsidR="00C81337" w:rsidRPr="00C81337">
        <w:rPr>
          <w:rFonts w:hint="eastAsia"/>
          <w:b/>
        </w:rPr>
        <w:t>研商解決人才外流及公職吸引力不足之措施</w:t>
      </w:r>
    </w:p>
    <w:p w:rsidR="0018527A" w:rsidRPr="00B973DD" w:rsidRDefault="00D37B2B" w:rsidP="00B973DD">
      <w:pPr>
        <w:pStyle w:val="21"/>
        <w:ind w:left="850" w:firstLine="566"/>
      </w:pPr>
      <w:r>
        <w:rPr>
          <w:rFonts w:hint="eastAsia"/>
        </w:rPr>
        <w:t>花東</w:t>
      </w:r>
      <w:r w:rsidR="0033419D">
        <w:rPr>
          <w:rFonts w:hint="eastAsia"/>
        </w:rPr>
        <w:t>地區</w:t>
      </w:r>
      <w:r w:rsidR="004622FE">
        <w:rPr>
          <w:rFonts w:hint="eastAsia"/>
        </w:rPr>
        <w:t>因交通、地域等因素，</w:t>
      </w:r>
      <w:r w:rsidR="004622FE" w:rsidRPr="004622FE">
        <w:rPr>
          <w:rFonts w:hint="eastAsia"/>
        </w:rPr>
        <w:t>長期人才延攬與留才極為不易，土木</w:t>
      </w:r>
      <w:r w:rsidR="00AC35A3">
        <w:rPr>
          <w:rFonts w:hint="eastAsia"/>
        </w:rPr>
        <w:t>公職</w:t>
      </w:r>
      <w:r w:rsidR="004622FE" w:rsidRPr="004622FE">
        <w:rPr>
          <w:rFonts w:hint="eastAsia"/>
        </w:rPr>
        <w:t>人</w:t>
      </w:r>
      <w:r w:rsidR="00C81337">
        <w:rPr>
          <w:rFonts w:hint="eastAsia"/>
        </w:rPr>
        <w:t>才</w:t>
      </w:r>
      <w:r w:rsidR="004622FE">
        <w:rPr>
          <w:rFonts w:hint="eastAsia"/>
        </w:rPr>
        <w:t>之短缺</w:t>
      </w:r>
      <w:r w:rsidR="004622FE" w:rsidRPr="004622FE">
        <w:rPr>
          <w:rFonts w:hint="eastAsia"/>
        </w:rPr>
        <w:t>，</w:t>
      </w:r>
      <w:r w:rsidR="004622FE">
        <w:rPr>
          <w:rFonts w:hint="eastAsia"/>
        </w:rPr>
        <w:t>影響</w:t>
      </w:r>
      <w:r w:rsidR="004622FE" w:rsidRPr="004622FE">
        <w:rPr>
          <w:rFonts w:hint="eastAsia"/>
        </w:rPr>
        <w:t>地方發展與基礎建設之推動</w:t>
      </w:r>
      <w:r w:rsidR="004622FE">
        <w:rPr>
          <w:rFonts w:hint="eastAsia"/>
        </w:rPr>
        <w:t>。</w:t>
      </w:r>
      <w:r w:rsidR="004622FE" w:rsidRPr="004622FE">
        <w:rPr>
          <w:rFonts w:hint="eastAsia"/>
        </w:rPr>
        <w:t>工程會</w:t>
      </w:r>
      <w:r w:rsidR="00A13378">
        <w:rPr>
          <w:rFonts w:hint="eastAsia"/>
        </w:rPr>
        <w:t>規劃辦理之</w:t>
      </w:r>
      <w:r w:rsidR="005A02EB">
        <w:rPr>
          <w:rFonts w:hAnsi="標楷體" w:hint="eastAsia"/>
        </w:rPr>
        <w:t>「</w:t>
      </w:r>
      <w:r w:rsidR="004622FE" w:rsidRPr="004622FE">
        <w:rPr>
          <w:rFonts w:hint="eastAsia"/>
        </w:rPr>
        <w:t>土木工程人才管理培訓計畫</w:t>
      </w:r>
      <w:r w:rsidR="005A02EB">
        <w:rPr>
          <w:rFonts w:hAnsi="標楷體" w:hint="eastAsia"/>
        </w:rPr>
        <w:t>」</w:t>
      </w:r>
      <w:r w:rsidR="00C10E33">
        <w:rPr>
          <w:rFonts w:hint="eastAsia"/>
        </w:rPr>
        <w:t>能否</w:t>
      </w:r>
      <w:r w:rsidR="004622FE">
        <w:rPr>
          <w:rFonts w:hint="eastAsia"/>
        </w:rPr>
        <w:t>改善</w:t>
      </w:r>
      <w:r w:rsidR="00C10E33">
        <w:rPr>
          <w:rFonts w:hint="eastAsia"/>
        </w:rPr>
        <w:t>短期</w:t>
      </w:r>
      <w:r w:rsidR="004622FE">
        <w:rPr>
          <w:rFonts w:hint="eastAsia"/>
        </w:rPr>
        <w:t>用人困境</w:t>
      </w:r>
      <w:r w:rsidR="00C10E33">
        <w:rPr>
          <w:rFonts w:hint="eastAsia"/>
        </w:rPr>
        <w:t>尚須後續追蹤</w:t>
      </w:r>
      <w:r w:rsidR="004622FE">
        <w:rPr>
          <w:rFonts w:hint="eastAsia"/>
        </w:rPr>
        <w:t>，</w:t>
      </w:r>
      <w:r w:rsidR="00A85BF4">
        <w:rPr>
          <w:rFonts w:hint="eastAsia"/>
        </w:rPr>
        <w:t>惟學分班屬短期進修</w:t>
      </w:r>
      <w:r w:rsidR="00AC35A3">
        <w:rPr>
          <w:rFonts w:hint="eastAsia"/>
        </w:rPr>
        <w:t>之性質</w:t>
      </w:r>
      <w:r w:rsidR="00A85BF4">
        <w:rPr>
          <w:rFonts w:hint="eastAsia"/>
        </w:rPr>
        <w:t>，</w:t>
      </w:r>
      <w:r w:rsidR="00A85BF4" w:rsidRPr="00A85BF4">
        <w:rPr>
          <w:rFonts w:hint="eastAsia"/>
        </w:rPr>
        <w:t>培育</w:t>
      </w:r>
      <w:r w:rsidR="0033419D">
        <w:rPr>
          <w:rFonts w:hint="eastAsia"/>
        </w:rPr>
        <w:t>花東</w:t>
      </w:r>
      <w:r w:rsidR="00A85BF4" w:rsidRPr="00A85BF4">
        <w:rPr>
          <w:rFonts w:hint="eastAsia"/>
        </w:rPr>
        <w:t>在地土木工程人才</w:t>
      </w:r>
      <w:r w:rsidR="00994353">
        <w:rPr>
          <w:rFonts w:hint="eastAsia"/>
        </w:rPr>
        <w:t>若</w:t>
      </w:r>
      <w:r w:rsidR="00A85BF4">
        <w:rPr>
          <w:rFonts w:hint="eastAsia"/>
        </w:rPr>
        <w:t>有</w:t>
      </w:r>
      <w:r w:rsidR="0001004F">
        <w:rPr>
          <w:rFonts w:hint="eastAsia"/>
        </w:rPr>
        <w:t>完整</w:t>
      </w:r>
      <w:r w:rsidR="00A85BF4">
        <w:rPr>
          <w:rFonts w:hint="eastAsia"/>
        </w:rPr>
        <w:t>正規</w:t>
      </w:r>
      <w:r w:rsidR="0001004F">
        <w:rPr>
          <w:rFonts w:hint="eastAsia"/>
        </w:rPr>
        <w:t>教育之需求</w:t>
      </w:r>
      <w:r w:rsidR="00AC35A3">
        <w:rPr>
          <w:rFonts w:hint="eastAsia"/>
        </w:rPr>
        <w:t>，允宜持續與教育部</w:t>
      </w:r>
      <w:r w:rsidR="0033419D">
        <w:rPr>
          <w:rFonts w:hint="eastAsia"/>
        </w:rPr>
        <w:t>等</w:t>
      </w:r>
      <w:r w:rsidR="00AC35A3">
        <w:rPr>
          <w:rFonts w:hint="eastAsia"/>
        </w:rPr>
        <w:t>協調</w:t>
      </w:r>
      <w:r w:rsidR="0033419D">
        <w:rPr>
          <w:rFonts w:hint="eastAsia"/>
        </w:rPr>
        <w:t>研議</w:t>
      </w:r>
      <w:r w:rsidR="00AC35A3">
        <w:rPr>
          <w:rFonts w:hint="eastAsia"/>
        </w:rPr>
        <w:t>；另</w:t>
      </w:r>
      <w:r w:rsidR="0083794B">
        <w:rPr>
          <w:rFonts w:hint="eastAsia"/>
        </w:rPr>
        <w:t>花東地區</w:t>
      </w:r>
      <w:r w:rsidR="00AC35A3">
        <w:rPr>
          <w:rFonts w:hint="eastAsia"/>
        </w:rPr>
        <w:t>土木公職人員</w:t>
      </w:r>
      <w:r w:rsidR="0083794B">
        <w:rPr>
          <w:rFonts w:hint="eastAsia"/>
        </w:rPr>
        <w:t>之短缺除受任職環境之交通、地域因素影響外，</w:t>
      </w:r>
      <w:r w:rsidR="00B852AE">
        <w:rPr>
          <w:rFonts w:hint="eastAsia"/>
        </w:rPr>
        <w:t>私部門</w:t>
      </w:r>
      <w:r w:rsidR="0083794B">
        <w:rPr>
          <w:rFonts w:hint="eastAsia"/>
        </w:rPr>
        <w:t>之</w:t>
      </w:r>
      <w:r w:rsidR="00EC617F">
        <w:rPr>
          <w:rFonts w:hint="eastAsia"/>
        </w:rPr>
        <w:t>高薪待遇亦加劇人才流失</w:t>
      </w:r>
      <w:r w:rsidR="0083794B">
        <w:rPr>
          <w:rStyle w:val="aff7"/>
        </w:rPr>
        <w:footnoteReference w:id="10"/>
      </w:r>
      <w:r w:rsidR="00B852AE">
        <w:rPr>
          <w:rFonts w:hint="eastAsia"/>
        </w:rPr>
        <w:t>，</w:t>
      </w:r>
      <w:r w:rsidR="0083794B">
        <w:rPr>
          <w:rFonts w:hint="eastAsia"/>
        </w:rPr>
        <w:t>亟</w:t>
      </w:r>
      <w:r w:rsidR="00B852AE">
        <w:rPr>
          <w:rFonts w:hint="eastAsia"/>
        </w:rPr>
        <w:t>待跨部會研商</w:t>
      </w:r>
      <w:r w:rsidR="0083794B">
        <w:rPr>
          <w:rFonts w:hint="eastAsia"/>
        </w:rPr>
        <w:t>解決</w:t>
      </w:r>
      <w:r w:rsidR="004F6A9C">
        <w:rPr>
          <w:rFonts w:hint="eastAsia"/>
        </w:rPr>
        <w:t>人才外流及公職吸引力不足之措施</w:t>
      </w:r>
      <w:r w:rsidR="0033419D">
        <w:rPr>
          <w:rFonts w:hint="eastAsia"/>
        </w:rPr>
        <w:t>。</w:t>
      </w:r>
    </w:p>
    <w:p w:rsidR="00171234" w:rsidRDefault="00C81337" w:rsidP="00C81337">
      <w:pPr>
        <w:ind w:left="566" w:firstLine="566"/>
      </w:pPr>
      <w:r>
        <w:rPr>
          <w:rFonts w:hint="eastAsia"/>
        </w:rPr>
        <w:t>綜上，</w:t>
      </w:r>
      <w:r w:rsidR="00C10E33" w:rsidRPr="00C10E33">
        <w:rPr>
          <w:rFonts w:hint="eastAsia"/>
        </w:rPr>
        <w:t>近年土木公職人員難以遴補且流失嚴重，工程機關面臨人才斷層問題</w:t>
      </w:r>
      <w:r w:rsidR="00C10E33">
        <w:rPr>
          <w:rFonts w:hint="eastAsia"/>
        </w:rPr>
        <w:t>，</w:t>
      </w:r>
      <w:r w:rsidR="002835E6">
        <w:rPr>
          <w:rFonts w:hint="eastAsia"/>
        </w:rPr>
        <w:t>花東地區尤受影響，</w:t>
      </w:r>
      <w:r w:rsidR="00C10E33">
        <w:rPr>
          <w:rFonts w:hint="eastAsia"/>
        </w:rPr>
        <w:t>工程會爰於115年度預算案編列</w:t>
      </w:r>
      <w:r w:rsidR="00C10E33" w:rsidRPr="00C10E33">
        <w:rPr>
          <w:rFonts w:hint="eastAsia"/>
        </w:rPr>
        <w:t>經費補助國立大學開設花東地區土木工程學分班，允宜本撙節原則辦理</w:t>
      </w:r>
      <w:r w:rsidR="00C10E33">
        <w:rPr>
          <w:rFonts w:hint="eastAsia"/>
        </w:rPr>
        <w:t>及</w:t>
      </w:r>
      <w:r w:rsidR="00C10E33" w:rsidRPr="00C10E33">
        <w:rPr>
          <w:rFonts w:hint="eastAsia"/>
        </w:rPr>
        <w:t>追蹤後續留才攬才情形</w:t>
      </w:r>
      <w:r w:rsidR="00C10E33">
        <w:rPr>
          <w:rFonts w:hint="eastAsia"/>
        </w:rPr>
        <w:t>，並宜</w:t>
      </w:r>
      <w:r>
        <w:rPr>
          <w:rFonts w:hint="eastAsia"/>
        </w:rPr>
        <w:t>跨部會持續研議</w:t>
      </w:r>
      <w:r w:rsidR="00C10E33" w:rsidRPr="00C10E33">
        <w:rPr>
          <w:rFonts w:hint="eastAsia"/>
        </w:rPr>
        <w:t>花東地區土木人才之完整培育機制</w:t>
      </w:r>
      <w:r w:rsidR="00C10E33">
        <w:rPr>
          <w:rFonts w:hint="eastAsia"/>
        </w:rPr>
        <w:t>、</w:t>
      </w:r>
      <w:r w:rsidRPr="0033419D">
        <w:rPr>
          <w:rFonts w:hint="eastAsia"/>
        </w:rPr>
        <w:t>增加留鄉誘因</w:t>
      </w:r>
      <w:r>
        <w:rPr>
          <w:rFonts w:hint="eastAsia"/>
        </w:rPr>
        <w:t>、</w:t>
      </w:r>
      <w:r w:rsidRPr="0033419D">
        <w:rPr>
          <w:rFonts w:hint="eastAsia"/>
        </w:rPr>
        <w:t>改善工作</w:t>
      </w:r>
      <w:r w:rsidR="002835E6">
        <w:rPr>
          <w:rFonts w:hint="eastAsia"/>
        </w:rPr>
        <w:t>待遇條件</w:t>
      </w:r>
      <w:r>
        <w:rPr>
          <w:rFonts w:hint="eastAsia"/>
        </w:rPr>
        <w:t>及</w:t>
      </w:r>
      <w:r w:rsidRPr="0033419D">
        <w:rPr>
          <w:rFonts w:hint="eastAsia"/>
        </w:rPr>
        <w:t>強化就業保障</w:t>
      </w:r>
      <w:r w:rsidR="00C10E33">
        <w:rPr>
          <w:rFonts w:hint="eastAsia"/>
        </w:rPr>
        <w:t>等</w:t>
      </w:r>
      <w:r>
        <w:rPr>
          <w:rFonts w:hint="eastAsia"/>
        </w:rPr>
        <w:t>，</w:t>
      </w:r>
      <w:r w:rsidR="00C10E33">
        <w:rPr>
          <w:rFonts w:hint="eastAsia"/>
        </w:rPr>
        <w:t>俾</w:t>
      </w:r>
      <w:r>
        <w:rPr>
          <w:rFonts w:hint="eastAsia"/>
        </w:rPr>
        <w:t>由源頭改善土木公職人才短缺問題。</w:t>
      </w:r>
    </w:p>
    <w:p w:rsidR="00C61AF4" w:rsidRDefault="00C61AF4" w:rsidP="005F7E44">
      <w:pPr>
        <w:pStyle w:val="14"/>
        <w:ind w:left="567" w:hanging="567"/>
      </w:pPr>
    </w:p>
    <w:p w:rsidR="00F07EF5" w:rsidRDefault="00471765" w:rsidP="00F07EF5">
      <w:pPr>
        <w:pStyle w:val="14"/>
        <w:ind w:left="567" w:hanging="567"/>
      </w:pPr>
      <w:bookmarkStart w:id="5" w:name="_Toc211611772"/>
      <w:r>
        <w:rPr>
          <w:rFonts w:hint="eastAsia"/>
        </w:rPr>
        <w:t>五</w:t>
      </w:r>
      <w:r w:rsidR="00354EF1">
        <w:rPr>
          <w:rFonts w:hint="eastAsia"/>
        </w:rPr>
        <w:t>、</w:t>
      </w:r>
      <w:bookmarkStart w:id="6" w:name="_Toc202516652"/>
      <w:r w:rsidR="00F07EF5" w:rsidRPr="00E153E6">
        <w:rPr>
          <w:rFonts w:hint="eastAsia"/>
        </w:rPr>
        <w:t>近年</w:t>
      </w:r>
      <w:r w:rsidR="00F07EF5">
        <w:rPr>
          <w:rFonts w:hint="eastAsia"/>
        </w:rPr>
        <w:t>公共工程</w:t>
      </w:r>
      <w:r w:rsidR="00F07EF5" w:rsidRPr="00464C99">
        <w:rPr>
          <w:rFonts w:hint="eastAsia"/>
        </w:rPr>
        <w:t>重大職災死亡人數未</w:t>
      </w:r>
      <w:r w:rsidR="00F07EF5">
        <w:rPr>
          <w:rFonts w:hint="eastAsia"/>
        </w:rPr>
        <w:t>明顯下降</w:t>
      </w:r>
      <w:r w:rsidR="00F07EF5" w:rsidRPr="00464C99">
        <w:rPr>
          <w:rFonts w:hint="eastAsia"/>
        </w:rPr>
        <w:t>，且主要職災類型、</w:t>
      </w:r>
      <w:r w:rsidR="00F07EF5">
        <w:rPr>
          <w:rFonts w:hint="eastAsia"/>
        </w:rPr>
        <w:t>發生職災</w:t>
      </w:r>
      <w:r w:rsidR="00F07EF5" w:rsidRPr="00464C99">
        <w:rPr>
          <w:rFonts w:hint="eastAsia"/>
        </w:rPr>
        <w:t>機關及</w:t>
      </w:r>
      <w:r w:rsidR="00F07EF5">
        <w:rPr>
          <w:rFonts w:hint="eastAsia"/>
        </w:rPr>
        <w:t>查核</w:t>
      </w:r>
      <w:r w:rsidR="00F07EF5" w:rsidRPr="00464C99">
        <w:rPr>
          <w:rFonts w:hint="eastAsia"/>
        </w:rPr>
        <w:t>發現安全缺失等</w:t>
      </w:r>
      <w:r w:rsidR="00F07EF5">
        <w:rPr>
          <w:rFonts w:hint="eastAsia"/>
        </w:rPr>
        <w:t>多有</w:t>
      </w:r>
      <w:r w:rsidR="00F07EF5" w:rsidRPr="00464C99">
        <w:rPr>
          <w:rFonts w:hint="eastAsia"/>
        </w:rPr>
        <w:t>重複</w:t>
      </w:r>
      <w:r w:rsidR="00F07EF5">
        <w:rPr>
          <w:rFonts w:hint="eastAsia"/>
        </w:rPr>
        <w:t>情形</w:t>
      </w:r>
      <w:bookmarkEnd w:id="6"/>
      <w:r w:rsidR="00F07EF5">
        <w:rPr>
          <w:rFonts w:hint="eastAsia"/>
        </w:rPr>
        <w:t>，允宜</w:t>
      </w:r>
      <w:r w:rsidR="00973123">
        <w:rPr>
          <w:rFonts w:hint="eastAsia"/>
        </w:rPr>
        <w:t>與相關機關共同檢討並</w:t>
      </w:r>
      <w:r w:rsidR="00F07EF5" w:rsidRPr="00ED1044">
        <w:rPr>
          <w:rFonts w:hint="eastAsia"/>
        </w:rPr>
        <w:t>強化監督安全預防措施</w:t>
      </w:r>
      <w:bookmarkEnd w:id="5"/>
    </w:p>
    <w:p w:rsidR="00F07EF5" w:rsidRDefault="00804E3C" w:rsidP="00F07EF5">
      <w:pPr>
        <w:ind w:left="566" w:firstLine="566"/>
        <w:rPr>
          <w:rFonts w:hAnsi="標楷體"/>
        </w:rPr>
      </w:pPr>
      <w:r w:rsidRPr="00804E3C">
        <w:rPr>
          <w:rFonts w:hint="eastAsia"/>
        </w:rPr>
        <w:t>工程會115年度預算案</w:t>
      </w:r>
      <w:r w:rsidRPr="001142E1">
        <w:rPr>
          <w:rFonts w:hint="eastAsia"/>
        </w:rPr>
        <w:t>「公共工程管理業務-02公共工程品質</w:t>
      </w:r>
      <w:r w:rsidR="0056719B" w:rsidRPr="001142E1">
        <w:rPr>
          <w:rFonts w:hint="eastAsia"/>
        </w:rPr>
        <w:t>管理計畫</w:t>
      </w:r>
      <w:r w:rsidRPr="001142E1">
        <w:rPr>
          <w:rFonts w:hint="eastAsia"/>
        </w:rPr>
        <w:t>」</w:t>
      </w:r>
      <w:r w:rsidR="0056719B" w:rsidRPr="001142E1">
        <w:rPr>
          <w:rFonts w:hint="eastAsia"/>
        </w:rPr>
        <w:t>編列3</w:t>
      </w:r>
      <w:r w:rsidR="0056719B" w:rsidRPr="001142E1">
        <w:t>,087</w:t>
      </w:r>
      <w:r w:rsidR="0056719B" w:rsidRPr="001142E1">
        <w:rPr>
          <w:rFonts w:hint="eastAsia"/>
        </w:rPr>
        <w:t>萬元，其中包括辦理公共工程品質查核、訪查、品管教育訓練及全民督工等所需費用687萬元</w:t>
      </w:r>
      <w:r w:rsidRPr="001142E1">
        <w:rPr>
          <w:rFonts w:hint="eastAsia"/>
        </w:rPr>
        <w:t>。</w:t>
      </w:r>
      <w:r w:rsidRPr="00804E3C">
        <w:rPr>
          <w:rFonts w:hint="eastAsia"/>
        </w:rPr>
        <w:t>經查：</w:t>
      </w:r>
    </w:p>
    <w:p w:rsidR="00F07EF5" w:rsidRDefault="00F07EF5" w:rsidP="00F07EF5">
      <w:pPr>
        <w:pStyle w:val="a5"/>
        <w:ind w:left="849" w:hanging="283"/>
        <w:rPr>
          <w:b/>
        </w:rPr>
      </w:pPr>
      <w:r w:rsidRPr="00461B7C">
        <w:rPr>
          <w:rFonts w:hint="eastAsia"/>
          <w:b/>
        </w:rPr>
        <w:t>(</w:t>
      </w:r>
      <w:r>
        <w:rPr>
          <w:rFonts w:hint="eastAsia"/>
          <w:b/>
        </w:rPr>
        <w:t>一</w:t>
      </w:r>
      <w:r w:rsidRPr="00461B7C">
        <w:rPr>
          <w:rFonts w:hint="eastAsia"/>
          <w:b/>
        </w:rPr>
        <w:t>)</w:t>
      </w:r>
      <w:r w:rsidRPr="003D5096">
        <w:rPr>
          <w:rFonts w:hint="eastAsia"/>
          <w:b/>
        </w:rPr>
        <w:t>112</w:t>
      </w:r>
      <w:r>
        <w:rPr>
          <w:rFonts w:hint="eastAsia"/>
          <w:b/>
        </w:rPr>
        <w:t>、113年</w:t>
      </w:r>
      <w:r w:rsidRPr="003D5096">
        <w:rPr>
          <w:rFonts w:hint="eastAsia"/>
          <w:b/>
        </w:rPr>
        <w:t>公共工程重大職災死亡</w:t>
      </w:r>
      <w:r>
        <w:rPr>
          <w:rFonts w:hint="eastAsia"/>
          <w:b/>
        </w:rPr>
        <w:t>人數</w:t>
      </w:r>
      <w:r w:rsidR="00ED4390">
        <w:rPr>
          <w:rFonts w:hint="eastAsia"/>
          <w:b/>
        </w:rPr>
        <w:t>雖</w:t>
      </w:r>
      <w:r>
        <w:rPr>
          <w:rFonts w:hint="eastAsia"/>
          <w:b/>
        </w:rPr>
        <w:t>較往年</w:t>
      </w:r>
      <w:r w:rsidRPr="003D5096">
        <w:rPr>
          <w:rFonts w:hint="eastAsia"/>
          <w:b/>
        </w:rPr>
        <w:t>減少，惟</w:t>
      </w:r>
      <w:r w:rsidRPr="00E82B76">
        <w:rPr>
          <w:rFonts w:hint="eastAsia"/>
          <w:b/>
        </w:rPr>
        <w:t>與零職災目標仍有差距</w:t>
      </w:r>
    </w:p>
    <w:p w:rsidR="00F07EF5" w:rsidRPr="007455E9" w:rsidRDefault="00F07EF5" w:rsidP="00F07EF5">
      <w:pPr>
        <w:pStyle w:val="21"/>
        <w:ind w:left="850" w:firstLine="566"/>
      </w:pPr>
      <w:r>
        <w:rPr>
          <w:rFonts w:hint="eastAsia"/>
        </w:rPr>
        <w:t>據勞動部統計，109至113年由政府興辦之公共工程每年發生重大職業災害(以下簡稱重大職災)</w:t>
      </w:r>
      <w:r>
        <w:rPr>
          <w:rStyle w:val="aff7"/>
        </w:rPr>
        <w:footnoteReference w:id="11"/>
      </w:r>
      <w:r>
        <w:rPr>
          <w:rFonts w:hint="eastAsia"/>
        </w:rPr>
        <w:t>介於32至39件間，導致死亡人數介於32至40人間，受傷人數介於2至11人間。112年</w:t>
      </w:r>
      <w:r w:rsidRPr="00DF0C0A">
        <w:rPr>
          <w:rFonts w:hint="eastAsia"/>
        </w:rPr>
        <w:t>公共工程重大職災</w:t>
      </w:r>
      <w:r>
        <w:rPr>
          <w:rFonts w:hint="eastAsia"/>
        </w:rPr>
        <w:t>死亡32人，雖較109至111年減少8.57</w:t>
      </w:r>
      <w:r>
        <w:t>%</w:t>
      </w:r>
      <w:r>
        <w:rPr>
          <w:rFonts w:hint="eastAsia"/>
        </w:rPr>
        <w:t>至20</w:t>
      </w:r>
      <w:r>
        <w:t>%</w:t>
      </w:r>
      <w:r>
        <w:rPr>
          <w:rFonts w:hint="eastAsia"/>
        </w:rPr>
        <w:t>，惟113年仍維持32人</w:t>
      </w:r>
      <w:r>
        <w:rPr>
          <w:rStyle w:val="aff7"/>
        </w:rPr>
        <w:footnoteReference w:id="12"/>
      </w:r>
      <w:r>
        <w:rPr>
          <w:rFonts w:hint="eastAsia"/>
        </w:rPr>
        <w:t>，114年截至7月底</w:t>
      </w:r>
      <w:r w:rsidRPr="00FB2820">
        <w:rPr>
          <w:rFonts w:hint="eastAsia"/>
        </w:rPr>
        <w:t>重大職災死亡</w:t>
      </w:r>
      <w:r>
        <w:rPr>
          <w:rFonts w:hint="eastAsia"/>
        </w:rPr>
        <w:t>19</w:t>
      </w:r>
      <w:r w:rsidRPr="00FB2820">
        <w:rPr>
          <w:rFonts w:hint="eastAsia"/>
        </w:rPr>
        <w:t>人，</w:t>
      </w:r>
      <w:r>
        <w:rPr>
          <w:rFonts w:hint="eastAsia"/>
        </w:rPr>
        <w:t>與零職災目標仍有一段差距(詳表1)。</w:t>
      </w:r>
    </w:p>
    <w:p w:rsidR="00F07EF5" w:rsidRDefault="00F07EF5" w:rsidP="00F07EF5">
      <w:pPr>
        <w:pStyle w:val="af"/>
        <w:ind w:left="283" w:hanging="283"/>
        <w:rPr>
          <w:b/>
          <w:bCs/>
          <w:snapToGrid/>
        </w:rPr>
      </w:pPr>
      <w:r w:rsidRPr="008E6D8A">
        <w:rPr>
          <w:rFonts w:hint="eastAsia"/>
          <w:b/>
          <w:bCs/>
          <w:snapToGrid/>
        </w:rPr>
        <w:t>表</w:t>
      </w:r>
      <w:r>
        <w:rPr>
          <w:rFonts w:hint="eastAsia"/>
          <w:b/>
          <w:bCs/>
          <w:snapToGrid/>
        </w:rPr>
        <w:t>1</w:t>
      </w:r>
      <w:r w:rsidRPr="008E6D8A">
        <w:rPr>
          <w:b/>
          <w:bCs/>
          <w:snapToGrid/>
        </w:rPr>
        <w:t xml:space="preserve"> </w:t>
      </w:r>
      <w:r>
        <w:rPr>
          <w:b/>
          <w:bCs/>
          <w:snapToGrid/>
        </w:rPr>
        <w:t xml:space="preserve"> </w:t>
      </w:r>
      <w:r w:rsidRPr="008E6D8A">
        <w:rPr>
          <w:b/>
          <w:bCs/>
          <w:snapToGrid/>
        </w:rPr>
        <w:t>109</w:t>
      </w:r>
      <w:r>
        <w:rPr>
          <w:rFonts w:hint="eastAsia"/>
          <w:b/>
          <w:bCs/>
          <w:snapToGrid/>
        </w:rPr>
        <w:t>年</w:t>
      </w:r>
      <w:r w:rsidRPr="008E6D8A">
        <w:rPr>
          <w:rFonts w:hint="eastAsia"/>
          <w:b/>
          <w:bCs/>
          <w:snapToGrid/>
        </w:rPr>
        <w:t>至1</w:t>
      </w:r>
      <w:r w:rsidRPr="008E6D8A">
        <w:rPr>
          <w:b/>
          <w:bCs/>
          <w:snapToGrid/>
        </w:rPr>
        <w:t>1</w:t>
      </w:r>
      <w:r>
        <w:rPr>
          <w:rFonts w:hint="eastAsia"/>
          <w:b/>
          <w:bCs/>
          <w:snapToGrid/>
        </w:rPr>
        <w:t>4年7月</w:t>
      </w:r>
      <w:r w:rsidRPr="008E6D8A">
        <w:rPr>
          <w:rFonts w:hint="eastAsia"/>
          <w:b/>
          <w:bCs/>
          <w:snapToGrid/>
        </w:rPr>
        <w:t>公共工程重大職災傷亡統計</w:t>
      </w:r>
      <w:r>
        <w:rPr>
          <w:rFonts w:hint="eastAsia"/>
          <w:b/>
          <w:bCs/>
          <w:snapToGrid/>
        </w:rPr>
        <w:t>概況表</w:t>
      </w:r>
    </w:p>
    <w:p w:rsidR="00F07EF5" w:rsidRPr="00786E3A" w:rsidRDefault="00F07EF5" w:rsidP="00F07EF5">
      <w:pPr>
        <w:pStyle w:val="142"/>
        <w:rPr>
          <w:b/>
          <w:bCs/>
          <w:snapToGrid/>
        </w:rPr>
      </w:pPr>
      <w:r w:rsidRPr="00786E3A">
        <w:rPr>
          <w:rFonts w:hint="eastAsia"/>
          <w:snapToGrid/>
        </w:rPr>
        <w:t>單位：件；人</w:t>
      </w:r>
    </w:p>
    <w:tbl>
      <w:tblPr>
        <w:tblW w:w="8483"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90"/>
        <w:gridCol w:w="1032"/>
        <w:gridCol w:w="1032"/>
        <w:gridCol w:w="1032"/>
        <w:gridCol w:w="1032"/>
        <w:gridCol w:w="1032"/>
        <w:gridCol w:w="1033"/>
      </w:tblGrid>
      <w:tr w:rsidR="00F07EF5" w:rsidRPr="00F07EF5" w:rsidTr="00D5799C">
        <w:trPr>
          <w:trHeight w:val="375"/>
          <w:tblHeader/>
        </w:trPr>
        <w:tc>
          <w:tcPr>
            <w:tcW w:w="2290" w:type="dxa"/>
            <w:tcBorders>
              <w:top w:val="single" w:sz="12" w:space="0" w:color="auto"/>
              <w:bottom w:val="single" w:sz="4" w:space="0" w:color="auto"/>
              <w:tl2br w:val="single" w:sz="4" w:space="0" w:color="auto"/>
            </w:tcBorders>
            <w:shd w:val="clear" w:color="auto" w:fill="auto"/>
            <w:vAlign w:val="center"/>
          </w:tcPr>
          <w:p w:rsidR="00F07EF5" w:rsidRPr="00F07EF5" w:rsidRDefault="00F07EF5" w:rsidP="00F07EF5">
            <w:pPr>
              <w:pStyle w:val="142"/>
            </w:pPr>
            <w:r w:rsidRPr="00F07EF5">
              <w:rPr>
                <w:rFonts w:hint="eastAsia"/>
              </w:rPr>
              <w:t xml:space="preserve">               年        </w:t>
            </w:r>
          </w:p>
          <w:p w:rsidR="00F07EF5" w:rsidRPr="00F07EF5" w:rsidRDefault="00F07EF5" w:rsidP="00F07EF5">
            <w:pPr>
              <w:pStyle w:val="142"/>
              <w:ind w:right="972"/>
              <w:jc w:val="both"/>
            </w:pPr>
            <w:r w:rsidRPr="00F07EF5">
              <w:rPr>
                <w:rFonts w:hint="eastAsia"/>
              </w:rPr>
              <w:t>項目</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09</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10</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11</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12</w:t>
            </w:r>
          </w:p>
        </w:tc>
        <w:tc>
          <w:tcPr>
            <w:tcW w:w="1032" w:type="dxa"/>
            <w:shd w:val="clear" w:color="auto" w:fill="auto"/>
            <w:vAlign w:val="center"/>
          </w:tcPr>
          <w:p w:rsidR="00F07EF5" w:rsidRPr="00F07EF5" w:rsidRDefault="00F07EF5" w:rsidP="00F07EF5">
            <w:pPr>
              <w:pStyle w:val="142"/>
              <w:jc w:val="center"/>
            </w:pPr>
            <w:r w:rsidRPr="00F07EF5">
              <w:rPr>
                <w:rFonts w:hint="eastAsia"/>
              </w:rPr>
              <w:t>1</w:t>
            </w:r>
            <w:r w:rsidRPr="00F07EF5">
              <w:t>13</w:t>
            </w:r>
          </w:p>
        </w:tc>
        <w:tc>
          <w:tcPr>
            <w:tcW w:w="1033" w:type="dxa"/>
          </w:tcPr>
          <w:p w:rsidR="00F07EF5" w:rsidRPr="00F07EF5" w:rsidRDefault="00F07EF5" w:rsidP="00F07EF5">
            <w:pPr>
              <w:pStyle w:val="142"/>
              <w:jc w:val="center"/>
            </w:pPr>
            <w:r w:rsidRPr="00F07EF5">
              <w:rPr>
                <w:rFonts w:hint="eastAsia"/>
              </w:rPr>
              <w:t>1</w:t>
            </w:r>
            <w:r w:rsidRPr="00F07EF5">
              <w:t>14</w:t>
            </w:r>
          </w:p>
          <w:p w:rsidR="00F07EF5" w:rsidRPr="00F07EF5" w:rsidRDefault="00F07EF5" w:rsidP="00F07EF5">
            <w:pPr>
              <w:pStyle w:val="142"/>
              <w:jc w:val="center"/>
            </w:pPr>
            <w:r w:rsidRPr="00F07EF5">
              <w:t>1</w:t>
            </w:r>
            <w:r w:rsidR="00973123">
              <w:rPr>
                <w:rFonts w:hint="eastAsia"/>
              </w:rPr>
              <w:t>至</w:t>
            </w:r>
            <w:r w:rsidRPr="00F07EF5">
              <w:t>7</w:t>
            </w:r>
            <w:r w:rsidRPr="00F07EF5">
              <w:rPr>
                <w:rFonts w:hint="eastAsia"/>
              </w:rPr>
              <w:t>月</w:t>
            </w:r>
          </w:p>
        </w:tc>
      </w:tr>
      <w:tr w:rsidR="00F07EF5" w:rsidRPr="00F07EF5" w:rsidTr="00D5799C">
        <w:tc>
          <w:tcPr>
            <w:tcW w:w="2290" w:type="dxa"/>
            <w:tcBorders>
              <w:top w:val="single" w:sz="4" w:space="0" w:color="auto"/>
            </w:tcBorders>
            <w:shd w:val="clear" w:color="auto" w:fill="auto"/>
            <w:vAlign w:val="center"/>
          </w:tcPr>
          <w:p w:rsidR="00F07EF5" w:rsidRPr="00F07EF5" w:rsidRDefault="00F07EF5" w:rsidP="00F07EF5">
            <w:pPr>
              <w:pStyle w:val="142"/>
              <w:jc w:val="both"/>
            </w:pPr>
            <w:r w:rsidRPr="00F07EF5">
              <w:rPr>
                <w:rFonts w:hint="eastAsia"/>
              </w:rPr>
              <w:t>件數</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2" w:type="dxa"/>
            <w:shd w:val="clear" w:color="auto" w:fill="auto"/>
            <w:vAlign w:val="center"/>
          </w:tcPr>
          <w:p w:rsidR="00F07EF5" w:rsidRPr="00F07EF5" w:rsidRDefault="00F07EF5" w:rsidP="00F07EF5">
            <w:pPr>
              <w:pStyle w:val="142"/>
            </w:pPr>
            <w:r w:rsidRPr="00F07EF5">
              <w:rPr>
                <w:rFonts w:hint="eastAsia"/>
              </w:rPr>
              <w:t>36</w:t>
            </w:r>
          </w:p>
        </w:tc>
        <w:tc>
          <w:tcPr>
            <w:tcW w:w="1032" w:type="dxa"/>
            <w:shd w:val="clear" w:color="auto" w:fill="auto"/>
            <w:vAlign w:val="center"/>
          </w:tcPr>
          <w:p w:rsidR="00F07EF5" w:rsidRPr="00F07EF5" w:rsidRDefault="00F07EF5" w:rsidP="00F07EF5">
            <w:pPr>
              <w:pStyle w:val="142"/>
            </w:pPr>
            <w:r w:rsidRPr="00F07EF5">
              <w:rPr>
                <w:rFonts w:hint="eastAsia"/>
              </w:rPr>
              <w:t>39</w:t>
            </w:r>
          </w:p>
        </w:tc>
        <w:tc>
          <w:tcPr>
            <w:tcW w:w="1032" w:type="dxa"/>
            <w:shd w:val="clear" w:color="auto" w:fill="auto"/>
            <w:vAlign w:val="center"/>
          </w:tcPr>
          <w:p w:rsidR="00F07EF5" w:rsidRPr="00F07EF5" w:rsidRDefault="00F07EF5" w:rsidP="00F07EF5">
            <w:pPr>
              <w:pStyle w:val="142"/>
            </w:pPr>
            <w:r w:rsidRPr="00F07EF5">
              <w:rPr>
                <w:rFonts w:hint="eastAsia"/>
              </w:rPr>
              <w:t>34</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3" w:type="dxa"/>
          </w:tcPr>
          <w:p w:rsidR="00F07EF5" w:rsidRPr="00F07EF5" w:rsidRDefault="00F07EF5" w:rsidP="00F07EF5">
            <w:pPr>
              <w:pStyle w:val="142"/>
            </w:pPr>
            <w:r w:rsidRPr="00F07EF5">
              <w:rPr>
                <w:rFonts w:hint="eastAsia"/>
              </w:rPr>
              <w:t>19</w:t>
            </w:r>
          </w:p>
        </w:tc>
      </w:tr>
      <w:tr w:rsidR="00F07EF5" w:rsidRPr="00F07EF5" w:rsidTr="00D5799C">
        <w:tc>
          <w:tcPr>
            <w:tcW w:w="2290" w:type="dxa"/>
            <w:shd w:val="clear" w:color="auto" w:fill="auto"/>
            <w:vAlign w:val="center"/>
          </w:tcPr>
          <w:p w:rsidR="00F07EF5" w:rsidRPr="00F07EF5" w:rsidRDefault="00F07EF5" w:rsidP="00F07EF5">
            <w:pPr>
              <w:pStyle w:val="142"/>
              <w:jc w:val="both"/>
            </w:pPr>
            <w:r w:rsidRPr="00F07EF5">
              <w:rPr>
                <w:rFonts w:hint="eastAsia"/>
              </w:rPr>
              <w:t>死亡人數</w:t>
            </w:r>
          </w:p>
        </w:tc>
        <w:tc>
          <w:tcPr>
            <w:tcW w:w="1032" w:type="dxa"/>
            <w:shd w:val="clear" w:color="auto" w:fill="auto"/>
            <w:vAlign w:val="center"/>
          </w:tcPr>
          <w:p w:rsidR="00F07EF5" w:rsidRPr="00F07EF5" w:rsidRDefault="00F07EF5" w:rsidP="00F07EF5">
            <w:pPr>
              <w:pStyle w:val="142"/>
            </w:pPr>
            <w:r w:rsidRPr="00F07EF5">
              <w:rPr>
                <w:rFonts w:hint="eastAsia"/>
              </w:rPr>
              <w:t>35</w:t>
            </w:r>
          </w:p>
        </w:tc>
        <w:tc>
          <w:tcPr>
            <w:tcW w:w="1032" w:type="dxa"/>
            <w:shd w:val="clear" w:color="auto" w:fill="auto"/>
            <w:vAlign w:val="center"/>
          </w:tcPr>
          <w:p w:rsidR="00F07EF5" w:rsidRPr="00F07EF5" w:rsidRDefault="00F07EF5" w:rsidP="00F07EF5">
            <w:pPr>
              <w:pStyle w:val="142"/>
            </w:pPr>
            <w:r w:rsidRPr="00F07EF5">
              <w:rPr>
                <w:rFonts w:hint="eastAsia"/>
              </w:rPr>
              <w:t>39</w:t>
            </w:r>
          </w:p>
        </w:tc>
        <w:tc>
          <w:tcPr>
            <w:tcW w:w="1032" w:type="dxa"/>
            <w:shd w:val="clear" w:color="auto" w:fill="auto"/>
            <w:vAlign w:val="center"/>
          </w:tcPr>
          <w:p w:rsidR="00F07EF5" w:rsidRPr="00F07EF5" w:rsidRDefault="00F07EF5" w:rsidP="00F07EF5">
            <w:pPr>
              <w:pStyle w:val="142"/>
            </w:pPr>
            <w:r w:rsidRPr="00F07EF5">
              <w:rPr>
                <w:rFonts w:hint="eastAsia"/>
              </w:rPr>
              <w:t>40</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2" w:type="dxa"/>
            <w:shd w:val="clear" w:color="auto" w:fill="auto"/>
            <w:vAlign w:val="center"/>
          </w:tcPr>
          <w:p w:rsidR="00F07EF5" w:rsidRPr="00F07EF5" w:rsidRDefault="00F07EF5" w:rsidP="00F07EF5">
            <w:pPr>
              <w:pStyle w:val="142"/>
            </w:pPr>
            <w:r w:rsidRPr="00F07EF5">
              <w:rPr>
                <w:rFonts w:hint="eastAsia"/>
              </w:rPr>
              <w:t>32</w:t>
            </w:r>
          </w:p>
        </w:tc>
        <w:tc>
          <w:tcPr>
            <w:tcW w:w="1033" w:type="dxa"/>
          </w:tcPr>
          <w:p w:rsidR="00F07EF5" w:rsidRPr="00F07EF5" w:rsidRDefault="00F07EF5" w:rsidP="00F07EF5">
            <w:pPr>
              <w:pStyle w:val="142"/>
            </w:pPr>
            <w:r w:rsidRPr="00F07EF5">
              <w:rPr>
                <w:rFonts w:hint="eastAsia"/>
              </w:rPr>
              <w:t>19</w:t>
            </w:r>
          </w:p>
        </w:tc>
      </w:tr>
      <w:tr w:rsidR="00F07EF5" w:rsidRPr="00F07EF5" w:rsidTr="00D5799C">
        <w:tc>
          <w:tcPr>
            <w:tcW w:w="2290" w:type="dxa"/>
            <w:shd w:val="clear" w:color="auto" w:fill="auto"/>
            <w:vAlign w:val="center"/>
          </w:tcPr>
          <w:p w:rsidR="00F07EF5" w:rsidRPr="00F07EF5" w:rsidRDefault="00F07EF5" w:rsidP="00F07EF5">
            <w:pPr>
              <w:pStyle w:val="142"/>
              <w:jc w:val="both"/>
            </w:pPr>
            <w:r w:rsidRPr="00F07EF5">
              <w:rPr>
                <w:rFonts w:hint="eastAsia"/>
              </w:rPr>
              <w:t>受傷人數</w:t>
            </w:r>
          </w:p>
        </w:tc>
        <w:tc>
          <w:tcPr>
            <w:tcW w:w="1032" w:type="dxa"/>
            <w:shd w:val="clear" w:color="auto" w:fill="auto"/>
            <w:vAlign w:val="center"/>
          </w:tcPr>
          <w:p w:rsidR="00F07EF5" w:rsidRPr="00F07EF5" w:rsidRDefault="00F07EF5" w:rsidP="00F07EF5">
            <w:pPr>
              <w:pStyle w:val="142"/>
            </w:pPr>
            <w:r w:rsidRPr="00F07EF5">
              <w:rPr>
                <w:rFonts w:hint="eastAsia"/>
              </w:rPr>
              <w:t>4</w:t>
            </w:r>
          </w:p>
        </w:tc>
        <w:tc>
          <w:tcPr>
            <w:tcW w:w="1032" w:type="dxa"/>
            <w:shd w:val="clear" w:color="auto" w:fill="auto"/>
            <w:vAlign w:val="center"/>
          </w:tcPr>
          <w:p w:rsidR="00F07EF5" w:rsidRPr="00F07EF5" w:rsidRDefault="00F07EF5" w:rsidP="00F07EF5">
            <w:pPr>
              <w:pStyle w:val="142"/>
            </w:pPr>
            <w:r w:rsidRPr="00F07EF5">
              <w:rPr>
                <w:rFonts w:hint="eastAsia"/>
              </w:rPr>
              <w:t>3</w:t>
            </w:r>
          </w:p>
        </w:tc>
        <w:tc>
          <w:tcPr>
            <w:tcW w:w="1032" w:type="dxa"/>
            <w:shd w:val="clear" w:color="auto" w:fill="auto"/>
            <w:vAlign w:val="center"/>
          </w:tcPr>
          <w:p w:rsidR="00F07EF5" w:rsidRPr="00F07EF5" w:rsidRDefault="00F07EF5" w:rsidP="00F07EF5">
            <w:pPr>
              <w:pStyle w:val="142"/>
            </w:pPr>
            <w:r w:rsidRPr="00F07EF5">
              <w:rPr>
                <w:rFonts w:hint="eastAsia"/>
              </w:rPr>
              <w:t>11</w:t>
            </w:r>
          </w:p>
        </w:tc>
        <w:tc>
          <w:tcPr>
            <w:tcW w:w="1032" w:type="dxa"/>
            <w:shd w:val="clear" w:color="auto" w:fill="auto"/>
            <w:vAlign w:val="center"/>
          </w:tcPr>
          <w:p w:rsidR="00F07EF5" w:rsidRPr="00F07EF5" w:rsidRDefault="00F07EF5" w:rsidP="00F07EF5">
            <w:pPr>
              <w:pStyle w:val="142"/>
            </w:pPr>
            <w:r w:rsidRPr="00F07EF5">
              <w:rPr>
                <w:rFonts w:hint="eastAsia"/>
              </w:rPr>
              <w:t>8</w:t>
            </w:r>
          </w:p>
        </w:tc>
        <w:tc>
          <w:tcPr>
            <w:tcW w:w="1032" w:type="dxa"/>
            <w:shd w:val="clear" w:color="auto" w:fill="auto"/>
            <w:vAlign w:val="center"/>
          </w:tcPr>
          <w:p w:rsidR="00F07EF5" w:rsidRPr="00F07EF5" w:rsidRDefault="00F07EF5" w:rsidP="00F07EF5">
            <w:pPr>
              <w:pStyle w:val="142"/>
            </w:pPr>
            <w:r w:rsidRPr="00F07EF5">
              <w:rPr>
                <w:rFonts w:hint="eastAsia"/>
              </w:rPr>
              <w:t>2</w:t>
            </w:r>
          </w:p>
        </w:tc>
        <w:tc>
          <w:tcPr>
            <w:tcW w:w="1033" w:type="dxa"/>
          </w:tcPr>
          <w:p w:rsidR="00F07EF5" w:rsidRPr="00F07EF5" w:rsidRDefault="00F07EF5" w:rsidP="00F07EF5">
            <w:pPr>
              <w:pStyle w:val="142"/>
            </w:pPr>
            <w:r w:rsidRPr="00F07EF5">
              <w:rPr>
                <w:rFonts w:hint="eastAsia"/>
              </w:rPr>
              <w:t>2</w:t>
            </w:r>
          </w:p>
        </w:tc>
      </w:tr>
    </w:tbl>
    <w:p w:rsidR="00F07EF5" w:rsidRDefault="00F07EF5" w:rsidP="0016316B">
      <w:pPr>
        <w:pStyle w:val="142"/>
        <w:spacing w:line="280" w:lineRule="exact"/>
        <w:ind w:left="1163" w:hangingChars="478" w:hanging="1163"/>
        <w:jc w:val="both"/>
      </w:pPr>
      <w:r>
        <w:rPr>
          <w:rFonts w:hint="eastAsia"/>
        </w:rPr>
        <w:t>說    明：</w:t>
      </w:r>
      <w:r w:rsidRPr="00EA3529">
        <w:rPr>
          <w:rFonts w:hint="eastAsia"/>
        </w:rPr>
        <w:t>公共工程重大職災</w:t>
      </w:r>
      <w:r>
        <w:rPr>
          <w:rFonts w:hint="eastAsia"/>
        </w:rPr>
        <w:t>相關</w:t>
      </w:r>
      <w:r w:rsidRPr="00EA3529">
        <w:rPr>
          <w:rFonts w:hint="eastAsia"/>
        </w:rPr>
        <w:t>資料</w:t>
      </w:r>
      <w:r>
        <w:rPr>
          <w:rFonts w:hint="eastAsia"/>
        </w:rPr>
        <w:t>係</w:t>
      </w:r>
      <w:r w:rsidRPr="00EA3529">
        <w:rPr>
          <w:rFonts w:hint="eastAsia"/>
        </w:rPr>
        <w:t>以</w:t>
      </w:r>
      <w:r>
        <w:rPr>
          <w:rFonts w:hint="eastAsia"/>
        </w:rPr>
        <w:t>勞動部</w:t>
      </w:r>
      <w:r w:rsidRPr="00EA3529">
        <w:rPr>
          <w:rFonts w:hint="eastAsia"/>
        </w:rPr>
        <w:t>勞動統計年報資料為主</w:t>
      </w:r>
      <w:r>
        <w:rPr>
          <w:rFonts w:hint="eastAsia"/>
        </w:rPr>
        <w:t>，</w:t>
      </w:r>
      <w:r w:rsidRPr="00E525DA">
        <w:rPr>
          <w:rFonts w:hint="eastAsia"/>
        </w:rPr>
        <w:t>114年度相關統計資料尚屬浮動數據，需俟勞動統計年報彙編完成。</w:t>
      </w:r>
    </w:p>
    <w:p w:rsidR="00F07EF5" w:rsidRPr="00427ED4" w:rsidRDefault="00F07EF5" w:rsidP="0016316B">
      <w:pPr>
        <w:pStyle w:val="142"/>
        <w:spacing w:line="280" w:lineRule="exact"/>
        <w:ind w:leftChars="-4" w:left="1387" w:hangingChars="575" w:hanging="1398"/>
        <w:jc w:val="both"/>
      </w:pPr>
      <w:r w:rsidRPr="00441D6C">
        <w:rPr>
          <w:rFonts w:hint="eastAsia"/>
        </w:rPr>
        <w:t>資料來源：</w:t>
      </w:r>
      <w:r>
        <w:rPr>
          <w:rFonts w:hint="eastAsia"/>
        </w:rPr>
        <w:t>勞動部。</w:t>
      </w:r>
    </w:p>
    <w:p w:rsidR="00F07EF5" w:rsidRDefault="00F07EF5" w:rsidP="00F07EF5">
      <w:pPr>
        <w:pStyle w:val="a5"/>
        <w:ind w:left="849" w:hanging="283"/>
      </w:pPr>
      <w:r w:rsidRPr="00461B7C">
        <w:rPr>
          <w:rFonts w:hint="eastAsia"/>
          <w:b/>
        </w:rPr>
        <w:t>(</w:t>
      </w:r>
      <w:r>
        <w:rPr>
          <w:rFonts w:hint="eastAsia"/>
          <w:b/>
        </w:rPr>
        <w:t>二</w:t>
      </w:r>
      <w:r w:rsidRPr="00461B7C">
        <w:rPr>
          <w:rFonts w:hint="eastAsia"/>
          <w:b/>
        </w:rPr>
        <w:t>)</w:t>
      </w:r>
      <w:r>
        <w:rPr>
          <w:rFonts w:hint="eastAsia"/>
          <w:b/>
        </w:rPr>
        <w:t>近年公共工程重大職災類型</w:t>
      </w:r>
      <w:r w:rsidRPr="003C266C">
        <w:rPr>
          <w:rFonts w:hint="eastAsia"/>
          <w:b/>
        </w:rPr>
        <w:t>均以墜落、滾落導致死亡人數最多</w:t>
      </w:r>
      <w:r>
        <w:rPr>
          <w:rFonts w:hint="eastAsia"/>
          <w:b/>
        </w:rPr>
        <w:t>，另部分機關屢次</w:t>
      </w:r>
      <w:r w:rsidRPr="003C266C">
        <w:rPr>
          <w:rFonts w:hint="eastAsia"/>
          <w:b/>
        </w:rPr>
        <w:t>發生</w:t>
      </w:r>
      <w:r>
        <w:rPr>
          <w:rFonts w:hint="eastAsia"/>
          <w:b/>
        </w:rPr>
        <w:t>重大職災，允宜</w:t>
      </w:r>
      <w:r w:rsidRPr="00DA47A7">
        <w:rPr>
          <w:rFonts w:hint="eastAsia"/>
          <w:b/>
        </w:rPr>
        <w:t>深究災害重複發生之原因</w:t>
      </w:r>
      <w:r>
        <w:rPr>
          <w:rFonts w:hint="eastAsia"/>
          <w:b/>
        </w:rPr>
        <w:t>，</w:t>
      </w:r>
      <w:r w:rsidRPr="00DA47A7">
        <w:rPr>
          <w:rFonts w:hint="eastAsia"/>
          <w:b/>
        </w:rPr>
        <w:t>並強化執行及監督安全預防措施</w:t>
      </w:r>
    </w:p>
    <w:p w:rsidR="00F07EF5" w:rsidRDefault="0040082A" w:rsidP="00F07EF5">
      <w:pPr>
        <w:pStyle w:val="21"/>
        <w:ind w:left="850" w:firstLine="566"/>
      </w:pPr>
      <w:r>
        <w:rPr>
          <w:rFonts w:hint="eastAsia"/>
        </w:rPr>
        <w:t>據勞動部統計，</w:t>
      </w:r>
      <w:r w:rsidR="00F07EF5" w:rsidRPr="0050664F">
        <w:rPr>
          <w:rFonts w:hint="eastAsia"/>
        </w:rPr>
        <w:t>109至113</w:t>
      </w:r>
      <w:r w:rsidR="00F07EF5">
        <w:rPr>
          <w:rFonts w:hint="eastAsia"/>
        </w:rPr>
        <w:t>年</w:t>
      </w:r>
      <w:r w:rsidR="00F07EF5" w:rsidRPr="0050664F">
        <w:rPr>
          <w:rFonts w:hint="eastAsia"/>
        </w:rPr>
        <w:t>公共工程</w:t>
      </w:r>
      <w:r w:rsidR="00F07EF5">
        <w:rPr>
          <w:rFonts w:hint="eastAsia"/>
        </w:rPr>
        <w:t>發生</w:t>
      </w:r>
      <w:r w:rsidR="00F07EF5" w:rsidRPr="0050664F">
        <w:rPr>
          <w:rFonts w:hint="eastAsia"/>
        </w:rPr>
        <w:t>重大職災</w:t>
      </w:r>
      <w:r w:rsidR="00F07EF5">
        <w:rPr>
          <w:rFonts w:hint="eastAsia"/>
        </w:rPr>
        <w:t>致死之災害類型，每年均以</w:t>
      </w:r>
      <w:r w:rsidR="00F07EF5" w:rsidRPr="0050664F">
        <w:rPr>
          <w:rFonts w:hint="eastAsia"/>
        </w:rPr>
        <w:t>墜落、滾落</w:t>
      </w:r>
      <w:r w:rsidR="00F07EF5">
        <w:rPr>
          <w:rFonts w:hint="eastAsia"/>
        </w:rPr>
        <w:t>導致死亡人數最多，5年共71人，占40%；其次為</w:t>
      </w:r>
      <w:r w:rsidR="00F07EF5" w:rsidRPr="0050664F">
        <w:rPr>
          <w:rFonts w:hint="eastAsia"/>
        </w:rPr>
        <w:t>物體倒塌、崩塌</w:t>
      </w:r>
      <w:r w:rsidR="00F07EF5">
        <w:rPr>
          <w:rFonts w:hint="eastAsia"/>
        </w:rPr>
        <w:t>，5年共</w:t>
      </w:r>
      <w:r w:rsidR="00F07EF5">
        <w:t>25</w:t>
      </w:r>
      <w:r w:rsidR="00F07EF5">
        <w:rPr>
          <w:rFonts w:hint="eastAsia"/>
        </w:rPr>
        <w:t>人，占1</w:t>
      </w:r>
      <w:r w:rsidR="00F07EF5">
        <w:t>4%</w:t>
      </w:r>
      <w:r w:rsidR="00F07EF5">
        <w:rPr>
          <w:rFonts w:hint="eastAsia"/>
        </w:rPr>
        <w:t>；前揭二類型加總即過半數，為主要發生重大災害之類型</w:t>
      </w:r>
      <w:r w:rsidR="00E14FD0">
        <w:rPr>
          <w:rStyle w:val="aff7"/>
        </w:rPr>
        <w:footnoteReference w:id="13"/>
      </w:r>
      <w:r w:rsidR="00F07EF5">
        <w:rPr>
          <w:rFonts w:hint="eastAsia"/>
        </w:rPr>
        <w:t>，此外，尚有</w:t>
      </w:r>
      <w:r w:rsidR="00F07EF5" w:rsidRPr="00122DE3">
        <w:rPr>
          <w:rFonts w:hint="eastAsia"/>
        </w:rPr>
        <w:t>被撞</w:t>
      </w:r>
      <w:r w:rsidR="00F07EF5">
        <w:rPr>
          <w:rFonts w:hint="eastAsia"/>
        </w:rPr>
        <w:t>、感電、</w:t>
      </w:r>
      <w:r w:rsidR="00F07EF5" w:rsidRPr="00122DE3">
        <w:rPr>
          <w:rFonts w:hint="eastAsia"/>
        </w:rPr>
        <w:t>物體飛落</w:t>
      </w:r>
      <w:r w:rsidR="00F07EF5">
        <w:rPr>
          <w:rFonts w:hint="eastAsia"/>
        </w:rPr>
        <w:t>、</w:t>
      </w:r>
      <w:r w:rsidR="00F07EF5" w:rsidRPr="00122DE3">
        <w:rPr>
          <w:rFonts w:hint="eastAsia"/>
        </w:rPr>
        <w:t>被夾、被捲</w:t>
      </w:r>
      <w:r w:rsidR="00F07EF5">
        <w:rPr>
          <w:rFonts w:hint="eastAsia"/>
        </w:rPr>
        <w:t>等。</w:t>
      </w:r>
    </w:p>
    <w:p w:rsidR="00F07EF5" w:rsidRDefault="00F07EF5" w:rsidP="00F07EF5">
      <w:pPr>
        <w:pStyle w:val="21"/>
        <w:ind w:left="850" w:firstLine="566"/>
      </w:pPr>
      <w:r>
        <w:rPr>
          <w:rFonts w:hint="eastAsia"/>
        </w:rPr>
        <w:t>另109年至114年7月公共工程發生</w:t>
      </w:r>
      <w:r w:rsidRPr="002611FC">
        <w:rPr>
          <w:rFonts w:hint="eastAsia"/>
        </w:rPr>
        <w:t>重大職災</w:t>
      </w:r>
      <w:r>
        <w:rPr>
          <w:rFonts w:hint="eastAsia"/>
        </w:rPr>
        <w:t>死亡人數合計逾10人之執行機關包括</w:t>
      </w:r>
      <w:r w:rsidRPr="002611FC">
        <w:rPr>
          <w:rFonts w:hint="eastAsia"/>
        </w:rPr>
        <w:t>台電公司</w:t>
      </w:r>
      <w:r>
        <w:rPr>
          <w:rFonts w:hint="eastAsia"/>
        </w:rPr>
        <w:t>21人、</w:t>
      </w:r>
      <w:r w:rsidRPr="002611FC">
        <w:rPr>
          <w:rFonts w:hint="eastAsia"/>
        </w:rPr>
        <w:t>交通部公路局</w:t>
      </w:r>
      <w:r>
        <w:rPr>
          <w:rFonts w:hint="eastAsia"/>
        </w:rPr>
        <w:t>12人及</w:t>
      </w:r>
      <w:r w:rsidRPr="002611FC">
        <w:rPr>
          <w:rFonts w:hint="eastAsia"/>
        </w:rPr>
        <w:t>高速公路局</w:t>
      </w:r>
      <w:r>
        <w:rPr>
          <w:rFonts w:hint="eastAsia"/>
        </w:rPr>
        <w:t>11人等，災害類型除常見之</w:t>
      </w:r>
      <w:r w:rsidRPr="00807B48">
        <w:rPr>
          <w:rFonts w:hint="eastAsia"/>
        </w:rPr>
        <w:t>墜落、滾落</w:t>
      </w:r>
      <w:r>
        <w:rPr>
          <w:rFonts w:hint="eastAsia"/>
        </w:rPr>
        <w:t>、</w:t>
      </w:r>
      <w:r w:rsidRPr="00807B48">
        <w:rPr>
          <w:rFonts w:hint="eastAsia"/>
        </w:rPr>
        <w:t>物體倒塌、崩塌</w:t>
      </w:r>
      <w:r>
        <w:rPr>
          <w:rFonts w:hint="eastAsia"/>
        </w:rPr>
        <w:t>外，亦與機關工程特性有關，如台電公司之感電，交通部公路局及高速公路局之被撞、交通事故等。倘</w:t>
      </w:r>
      <w:r w:rsidRPr="003C266C">
        <w:rPr>
          <w:rFonts w:hint="eastAsia"/>
        </w:rPr>
        <w:t>屢次發生重大職災，顯示相關</w:t>
      </w:r>
      <w:r>
        <w:rPr>
          <w:rFonts w:hint="eastAsia"/>
        </w:rPr>
        <w:t>工程</w:t>
      </w:r>
      <w:r w:rsidRPr="003C266C">
        <w:rPr>
          <w:rFonts w:hint="eastAsia"/>
        </w:rPr>
        <w:t>安全管理未能有效</w:t>
      </w:r>
      <w:r>
        <w:rPr>
          <w:rFonts w:hint="eastAsia"/>
        </w:rPr>
        <w:t>落實，允宜深究災害重複發生之原因，並強化執行及監督安全預防措施，以降低不幸事件發生之風險。</w:t>
      </w:r>
    </w:p>
    <w:p w:rsidR="00F07EF5" w:rsidRPr="00CF5F72" w:rsidRDefault="00F07EF5" w:rsidP="00F07EF5">
      <w:pPr>
        <w:pStyle w:val="a5"/>
        <w:ind w:left="849" w:hanging="283"/>
        <w:rPr>
          <w:b/>
        </w:rPr>
      </w:pPr>
      <w:r w:rsidRPr="00E65064">
        <w:rPr>
          <w:rFonts w:hint="eastAsia"/>
          <w:b/>
        </w:rPr>
        <w:t>(</w:t>
      </w:r>
      <w:r>
        <w:rPr>
          <w:rFonts w:hint="eastAsia"/>
          <w:b/>
        </w:rPr>
        <w:t>三</w:t>
      </w:r>
      <w:r w:rsidRPr="00E65064">
        <w:rPr>
          <w:rFonts w:hint="eastAsia"/>
          <w:b/>
        </w:rPr>
        <w:t>)</w:t>
      </w:r>
      <w:r>
        <w:rPr>
          <w:rFonts w:hint="eastAsia"/>
          <w:b/>
        </w:rPr>
        <w:t>近年</w:t>
      </w:r>
      <w:r w:rsidRPr="00CF5F72">
        <w:rPr>
          <w:rFonts w:hint="eastAsia"/>
          <w:b/>
        </w:rPr>
        <w:t>工程施工查核</w:t>
      </w:r>
      <w:r>
        <w:rPr>
          <w:rFonts w:hint="eastAsia"/>
          <w:b/>
        </w:rPr>
        <w:t>發現部分</w:t>
      </w:r>
      <w:r w:rsidRPr="00CF5F72">
        <w:rPr>
          <w:rFonts w:hint="eastAsia"/>
          <w:b/>
        </w:rPr>
        <w:t>安全衛生缺失</w:t>
      </w:r>
      <w:r>
        <w:rPr>
          <w:rFonts w:hint="eastAsia"/>
          <w:b/>
        </w:rPr>
        <w:t>重複發生，且未見明顯改善，允宜澈</w:t>
      </w:r>
      <w:r w:rsidRPr="00CF5F72">
        <w:rPr>
          <w:rFonts w:hint="eastAsia"/>
          <w:b/>
        </w:rPr>
        <w:t>底</w:t>
      </w:r>
      <w:r>
        <w:rPr>
          <w:rFonts w:hint="eastAsia"/>
          <w:b/>
        </w:rPr>
        <w:t>落實相關防範措施</w:t>
      </w:r>
    </w:p>
    <w:p w:rsidR="00F07EF5" w:rsidRDefault="00F07EF5" w:rsidP="00F07EF5">
      <w:pPr>
        <w:pStyle w:val="21"/>
        <w:ind w:left="850" w:firstLine="566"/>
      </w:pPr>
      <w:r>
        <w:rPr>
          <w:rFonts w:hint="eastAsia"/>
        </w:rPr>
        <w:t>依工程會統計公共</w:t>
      </w:r>
      <w:r w:rsidRPr="0076080A">
        <w:rPr>
          <w:rFonts w:hint="eastAsia"/>
        </w:rPr>
        <w:t>工程施工</w:t>
      </w:r>
      <w:r>
        <w:rPr>
          <w:rFonts w:hint="eastAsia"/>
        </w:rPr>
        <w:t>查核之安全衛生缺失扣點情形，</w:t>
      </w:r>
      <w:r w:rsidRPr="00762645">
        <w:rPr>
          <w:rFonts w:hint="eastAsia"/>
        </w:rPr>
        <w:t>缺失扣點件數</w:t>
      </w:r>
      <w:r>
        <w:rPr>
          <w:rFonts w:hint="eastAsia"/>
        </w:rPr>
        <w:t>占</w:t>
      </w:r>
      <w:r w:rsidRPr="00762645">
        <w:rPr>
          <w:rFonts w:hint="eastAsia"/>
        </w:rPr>
        <w:t>查核總件數</w:t>
      </w:r>
      <w:r>
        <w:rPr>
          <w:rFonts w:hint="eastAsia"/>
        </w:rPr>
        <w:t>之比率(以下簡稱缺失扣點比率)由109年之6.27</w:t>
      </w:r>
      <w:r>
        <w:t>%</w:t>
      </w:r>
      <w:r>
        <w:rPr>
          <w:rFonts w:hint="eastAsia"/>
        </w:rPr>
        <w:t>降至112年之3.41%，113年復升至3.75%；</w:t>
      </w:r>
      <w:r w:rsidRPr="00762645">
        <w:rPr>
          <w:rFonts w:hint="eastAsia"/>
        </w:rPr>
        <w:t>扣點案件</w:t>
      </w:r>
      <w:r>
        <w:rPr>
          <w:rFonts w:hint="eastAsia"/>
        </w:rPr>
        <w:t>每案</w:t>
      </w:r>
      <w:r w:rsidRPr="00762645">
        <w:rPr>
          <w:rFonts w:hint="eastAsia"/>
        </w:rPr>
        <w:t>平均扣點數</w:t>
      </w:r>
      <w:r>
        <w:rPr>
          <w:rFonts w:hint="eastAsia"/>
        </w:rPr>
        <w:t>由109年之1.78點，概升至113年之2.34點(詳表2)，部分係因工程會於110年7月2日起針對施工查核常見及重複發生之安全衛生與工地管理缺失加重記點之故。</w:t>
      </w:r>
    </w:p>
    <w:p w:rsidR="00F07EF5" w:rsidRDefault="00F07EF5" w:rsidP="008251E0">
      <w:pPr>
        <w:pStyle w:val="21"/>
        <w:ind w:left="850" w:firstLine="566"/>
      </w:pPr>
      <w:r>
        <w:rPr>
          <w:rFonts w:hint="eastAsia"/>
        </w:rPr>
        <w:t>113年</w:t>
      </w:r>
      <w:r w:rsidRPr="00D32272">
        <w:rPr>
          <w:rFonts w:hint="eastAsia"/>
        </w:rPr>
        <w:t>公共工程施工查核</w:t>
      </w:r>
      <w:r>
        <w:rPr>
          <w:rFonts w:hint="eastAsia"/>
        </w:rPr>
        <w:t>4,458件，扣點件數最多之</w:t>
      </w:r>
      <w:r w:rsidRPr="00D32272">
        <w:rPr>
          <w:rFonts w:hint="eastAsia"/>
        </w:rPr>
        <w:t>前三</w:t>
      </w:r>
      <w:r>
        <w:rPr>
          <w:rFonts w:hint="eastAsia"/>
        </w:rPr>
        <w:t>項</w:t>
      </w:r>
      <w:r w:rsidRPr="00D32272">
        <w:rPr>
          <w:rFonts w:hint="eastAsia"/>
        </w:rPr>
        <w:t>安全衛生缺失</w:t>
      </w:r>
      <w:r>
        <w:rPr>
          <w:rFonts w:hint="eastAsia"/>
        </w:rPr>
        <w:t>，依序為</w:t>
      </w:r>
      <w:r>
        <w:rPr>
          <w:rFonts w:hAnsi="標楷體" w:hint="eastAsia"/>
        </w:rPr>
        <w:t>「1.</w:t>
      </w:r>
      <w:r w:rsidRPr="001E0805">
        <w:rPr>
          <w:rFonts w:hAnsi="標楷體" w:hint="eastAsia"/>
        </w:rPr>
        <w:t>於高差2公尺以上之工作場所未設置符合規定之防墜設施或未符合規定</w:t>
      </w:r>
      <w:r>
        <w:rPr>
          <w:rFonts w:hAnsi="標楷體" w:hint="eastAsia"/>
        </w:rPr>
        <w:t>」48件、「2.</w:t>
      </w:r>
      <w:r w:rsidRPr="001E0805">
        <w:rPr>
          <w:rFonts w:hAnsi="標楷體" w:hint="eastAsia"/>
        </w:rPr>
        <w:t>施工架未與穩定構造物妥實連接或未符合規定</w:t>
      </w:r>
      <w:r>
        <w:rPr>
          <w:rFonts w:hAnsi="標楷體" w:hint="eastAsia"/>
        </w:rPr>
        <w:t>」19件及「3.</w:t>
      </w:r>
      <w:r w:rsidRPr="001E0805">
        <w:rPr>
          <w:rFonts w:hAnsi="標楷體" w:hint="eastAsia"/>
        </w:rPr>
        <w:t>工區內外無安全防護措施或不完備</w:t>
      </w:r>
      <w:r>
        <w:rPr>
          <w:rFonts w:hAnsi="標楷體" w:hint="eastAsia"/>
        </w:rPr>
        <w:t>」17件(詳表</w:t>
      </w:r>
      <w:r w:rsidR="008251E0">
        <w:rPr>
          <w:rFonts w:hAnsi="標楷體" w:hint="eastAsia"/>
        </w:rPr>
        <w:t>3</w:t>
      </w:r>
      <w:r>
        <w:rPr>
          <w:rFonts w:hAnsi="標楷體" w:hint="eastAsia"/>
        </w:rPr>
        <w:t>)，</w:t>
      </w:r>
      <w:r w:rsidR="008251E0">
        <w:rPr>
          <w:rFonts w:hint="eastAsia"/>
        </w:rPr>
        <w:t>前述缺失</w:t>
      </w:r>
      <w:r w:rsidR="008251E0" w:rsidRPr="00A21B01">
        <w:rPr>
          <w:rFonts w:hint="eastAsia"/>
        </w:rPr>
        <w:t>均常見</w:t>
      </w:r>
      <w:r w:rsidR="008251E0">
        <w:rPr>
          <w:rFonts w:hint="eastAsia"/>
        </w:rPr>
        <w:t>且</w:t>
      </w:r>
      <w:r w:rsidR="008251E0" w:rsidRPr="00A21B01">
        <w:rPr>
          <w:rFonts w:hint="eastAsia"/>
        </w:rPr>
        <w:t>重複發生，依查核結果近年未見明顯改善</w:t>
      </w:r>
      <w:r w:rsidR="008251E0">
        <w:rPr>
          <w:rStyle w:val="aff7"/>
        </w:rPr>
        <w:footnoteReference w:id="14"/>
      </w:r>
      <w:r w:rsidR="008251E0" w:rsidRPr="00A21B01">
        <w:rPr>
          <w:rFonts w:hint="eastAsia"/>
        </w:rPr>
        <w:t>，允宜</w:t>
      </w:r>
      <w:r w:rsidR="008251E0">
        <w:rPr>
          <w:rFonts w:hint="eastAsia"/>
        </w:rPr>
        <w:t>澈</w:t>
      </w:r>
      <w:r w:rsidR="008251E0" w:rsidRPr="00A21B01">
        <w:rPr>
          <w:rFonts w:hint="eastAsia"/>
        </w:rPr>
        <w:t>底</w:t>
      </w:r>
      <w:r w:rsidR="008251E0">
        <w:rPr>
          <w:rFonts w:hint="eastAsia"/>
        </w:rPr>
        <w:t>落實</w:t>
      </w:r>
      <w:r w:rsidR="008251E0" w:rsidRPr="00A21B01">
        <w:rPr>
          <w:rFonts w:hint="eastAsia"/>
        </w:rPr>
        <w:t>相關防範措施</w:t>
      </w:r>
      <w:r w:rsidR="008251E0">
        <w:rPr>
          <w:rFonts w:hint="eastAsia"/>
        </w:rPr>
        <w:t>。</w:t>
      </w:r>
    </w:p>
    <w:p w:rsidR="00F07EF5" w:rsidRDefault="00F07EF5" w:rsidP="00F07EF5">
      <w:pPr>
        <w:pStyle w:val="af"/>
        <w:ind w:left="283" w:hanging="283"/>
        <w:rPr>
          <w:b/>
          <w:bCs/>
          <w:snapToGrid/>
        </w:rPr>
      </w:pPr>
      <w:r w:rsidRPr="00441D6C">
        <w:rPr>
          <w:rFonts w:hint="eastAsia"/>
          <w:b/>
          <w:bCs/>
          <w:snapToGrid/>
        </w:rPr>
        <w:t>表</w:t>
      </w:r>
      <w:r>
        <w:rPr>
          <w:rFonts w:hint="eastAsia"/>
          <w:b/>
          <w:bCs/>
          <w:snapToGrid/>
        </w:rPr>
        <w:t>2</w:t>
      </w:r>
      <w:r>
        <w:rPr>
          <w:b/>
          <w:bCs/>
          <w:snapToGrid/>
        </w:rPr>
        <w:t xml:space="preserve">  </w:t>
      </w:r>
      <w:r w:rsidRPr="00D57867">
        <w:rPr>
          <w:rFonts w:hint="eastAsia"/>
          <w:b/>
          <w:bCs/>
          <w:snapToGrid/>
        </w:rPr>
        <w:t>109至113</w:t>
      </w:r>
      <w:r>
        <w:rPr>
          <w:rFonts w:hint="eastAsia"/>
          <w:b/>
          <w:bCs/>
          <w:snapToGrid/>
        </w:rPr>
        <w:t>年</w:t>
      </w:r>
      <w:r w:rsidRPr="00D57867">
        <w:rPr>
          <w:rFonts w:hint="eastAsia"/>
          <w:b/>
          <w:bCs/>
          <w:snapToGrid/>
        </w:rPr>
        <w:t>公共工程</w:t>
      </w:r>
      <w:r>
        <w:rPr>
          <w:rFonts w:hint="eastAsia"/>
          <w:b/>
          <w:bCs/>
          <w:snapToGrid/>
        </w:rPr>
        <w:t>施工查核安全衛生缺失扣點情形表</w:t>
      </w:r>
    </w:p>
    <w:p w:rsidR="00F07EF5" w:rsidRPr="001B6403" w:rsidRDefault="00F07EF5" w:rsidP="00F07EF5">
      <w:pPr>
        <w:pStyle w:val="142"/>
        <w:ind w:left="560" w:firstLine="560"/>
      </w:pPr>
      <w:r w:rsidRPr="00C104F2">
        <w:rPr>
          <w:rFonts w:hint="eastAsia"/>
          <w:snapToGrid/>
        </w:rPr>
        <w:t>單</w:t>
      </w:r>
      <w:r w:rsidRPr="00772136">
        <w:rPr>
          <w:rFonts w:hint="eastAsia"/>
          <w:snapToGrid/>
        </w:rPr>
        <w:t>位：</w:t>
      </w:r>
      <w:r>
        <w:rPr>
          <w:rFonts w:hint="eastAsia"/>
          <w:snapToGrid/>
        </w:rPr>
        <w:t>件；%；點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2"/>
        <w:gridCol w:w="1702"/>
        <w:gridCol w:w="1702"/>
        <w:gridCol w:w="1702"/>
        <w:gridCol w:w="1703"/>
      </w:tblGrid>
      <w:tr w:rsidR="00F07EF5" w:rsidRPr="003E023B" w:rsidTr="00D5799C">
        <w:trPr>
          <w:trHeight w:val="340"/>
          <w:tblHeader/>
        </w:trPr>
        <w:tc>
          <w:tcPr>
            <w:tcW w:w="1702" w:type="dxa"/>
            <w:shd w:val="clear" w:color="auto" w:fill="auto"/>
            <w:noWrap/>
            <w:vAlign w:val="center"/>
          </w:tcPr>
          <w:p w:rsidR="00F07EF5" w:rsidRPr="003E023B" w:rsidRDefault="00F07EF5" w:rsidP="00D5799C">
            <w:pPr>
              <w:pStyle w:val="142"/>
              <w:jc w:val="center"/>
            </w:pPr>
            <w:r w:rsidRPr="003E023B">
              <w:rPr>
                <w:rFonts w:hint="eastAsia"/>
              </w:rPr>
              <w:t>年</w:t>
            </w:r>
          </w:p>
        </w:tc>
        <w:tc>
          <w:tcPr>
            <w:tcW w:w="1702" w:type="dxa"/>
            <w:shd w:val="clear" w:color="auto" w:fill="auto"/>
            <w:noWrap/>
            <w:vAlign w:val="center"/>
          </w:tcPr>
          <w:p w:rsidR="00F07EF5" w:rsidRPr="003E023B" w:rsidRDefault="00F07EF5" w:rsidP="00D5799C">
            <w:pPr>
              <w:pStyle w:val="142"/>
              <w:jc w:val="center"/>
            </w:pPr>
            <w:r w:rsidRPr="003E023B">
              <w:rPr>
                <w:rFonts w:hint="eastAsia"/>
              </w:rPr>
              <w:t>查核</w:t>
            </w:r>
          </w:p>
          <w:p w:rsidR="00F07EF5" w:rsidRPr="003E023B" w:rsidRDefault="00F07EF5" w:rsidP="00D5799C">
            <w:pPr>
              <w:pStyle w:val="142"/>
              <w:jc w:val="center"/>
            </w:pPr>
            <w:r w:rsidRPr="003E023B">
              <w:rPr>
                <w:rFonts w:hint="eastAsia"/>
              </w:rPr>
              <w:t>總件數</w:t>
            </w:r>
          </w:p>
        </w:tc>
        <w:tc>
          <w:tcPr>
            <w:tcW w:w="1702" w:type="dxa"/>
            <w:shd w:val="clear" w:color="auto" w:fill="auto"/>
            <w:noWrap/>
            <w:vAlign w:val="center"/>
          </w:tcPr>
          <w:p w:rsidR="00F07EF5" w:rsidRPr="003E023B" w:rsidRDefault="00F07EF5" w:rsidP="00D5799C">
            <w:pPr>
              <w:pStyle w:val="142"/>
              <w:jc w:val="center"/>
            </w:pPr>
            <w:r w:rsidRPr="003E023B">
              <w:rPr>
                <w:rFonts w:hint="eastAsia"/>
              </w:rPr>
              <w:t>缺失扣點件數</w:t>
            </w:r>
          </w:p>
        </w:tc>
        <w:tc>
          <w:tcPr>
            <w:tcW w:w="1702" w:type="dxa"/>
            <w:shd w:val="clear" w:color="auto" w:fill="auto"/>
            <w:noWrap/>
            <w:vAlign w:val="center"/>
          </w:tcPr>
          <w:p w:rsidR="00F07EF5" w:rsidRPr="003E023B" w:rsidRDefault="00F07EF5" w:rsidP="00D5799C">
            <w:pPr>
              <w:pStyle w:val="142"/>
              <w:jc w:val="center"/>
            </w:pPr>
            <w:r w:rsidRPr="003E023B">
              <w:rPr>
                <w:rFonts w:hint="eastAsia"/>
              </w:rPr>
              <w:t>缺失扣點比率</w:t>
            </w:r>
          </w:p>
        </w:tc>
        <w:tc>
          <w:tcPr>
            <w:tcW w:w="1703" w:type="dxa"/>
            <w:shd w:val="clear" w:color="auto" w:fill="auto"/>
            <w:noWrap/>
            <w:vAlign w:val="center"/>
          </w:tcPr>
          <w:p w:rsidR="00F07EF5" w:rsidRPr="003E023B" w:rsidRDefault="00F07EF5" w:rsidP="00D5799C">
            <w:pPr>
              <w:pStyle w:val="142"/>
              <w:jc w:val="center"/>
            </w:pPr>
            <w:r w:rsidRPr="003E023B">
              <w:rPr>
                <w:rFonts w:hint="eastAsia"/>
              </w:rPr>
              <w:t>每案平均</w:t>
            </w:r>
          </w:p>
          <w:p w:rsidR="00F07EF5" w:rsidRPr="003E023B" w:rsidRDefault="00F07EF5" w:rsidP="00D5799C">
            <w:pPr>
              <w:pStyle w:val="142"/>
              <w:jc w:val="center"/>
            </w:pPr>
            <w:r w:rsidRPr="003E023B">
              <w:rPr>
                <w:rFonts w:hint="eastAsia"/>
              </w:rPr>
              <w:t>扣點數</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109</w:t>
            </w:r>
          </w:p>
        </w:tc>
        <w:tc>
          <w:tcPr>
            <w:tcW w:w="1702" w:type="dxa"/>
            <w:shd w:val="clear" w:color="auto" w:fill="auto"/>
            <w:noWrap/>
            <w:vAlign w:val="center"/>
          </w:tcPr>
          <w:p w:rsidR="00F07EF5" w:rsidRPr="003E023B" w:rsidRDefault="00F07EF5" w:rsidP="00D5799C">
            <w:pPr>
              <w:pStyle w:val="142"/>
            </w:pPr>
            <w:r w:rsidRPr="003E023B">
              <w:rPr>
                <w:rFonts w:hint="eastAsia"/>
              </w:rPr>
              <w:t>4,209</w:t>
            </w:r>
          </w:p>
        </w:tc>
        <w:tc>
          <w:tcPr>
            <w:tcW w:w="1702" w:type="dxa"/>
            <w:shd w:val="clear" w:color="auto" w:fill="auto"/>
            <w:noWrap/>
            <w:vAlign w:val="center"/>
          </w:tcPr>
          <w:p w:rsidR="00F07EF5" w:rsidRPr="003E023B" w:rsidRDefault="00F07EF5" w:rsidP="00D5799C">
            <w:pPr>
              <w:pStyle w:val="142"/>
            </w:pPr>
            <w:r w:rsidRPr="003E023B">
              <w:rPr>
                <w:rFonts w:hint="eastAsia"/>
              </w:rPr>
              <w:t>264</w:t>
            </w:r>
          </w:p>
        </w:tc>
        <w:tc>
          <w:tcPr>
            <w:tcW w:w="1702" w:type="dxa"/>
            <w:shd w:val="clear" w:color="auto" w:fill="auto"/>
            <w:noWrap/>
            <w:vAlign w:val="center"/>
          </w:tcPr>
          <w:p w:rsidR="00F07EF5" w:rsidRPr="003E023B" w:rsidRDefault="00F07EF5" w:rsidP="00D5799C">
            <w:pPr>
              <w:pStyle w:val="142"/>
            </w:pPr>
            <w:r w:rsidRPr="003E023B">
              <w:rPr>
                <w:rFonts w:hint="eastAsia"/>
              </w:rPr>
              <w:t>6.27</w:t>
            </w:r>
          </w:p>
        </w:tc>
        <w:tc>
          <w:tcPr>
            <w:tcW w:w="1703" w:type="dxa"/>
            <w:shd w:val="clear" w:color="auto" w:fill="auto"/>
            <w:noWrap/>
            <w:vAlign w:val="center"/>
          </w:tcPr>
          <w:p w:rsidR="00F07EF5" w:rsidRPr="003E023B" w:rsidRDefault="00F07EF5" w:rsidP="00D5799C">
            <w:pPr>
              <w:pStyle w:val="142"/>
            </w:pPr>
            <w:r w:rsidRPr="003E023B">
              <w:rPr>
                <w:rFonts w:hint="eastAsia"/>
              </w:rPr>
              <w:t>1.78</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110</w:t>
            </w:r>
          </w:p>
        </w:tc>
        <w:tc>
          <w:tcPr>
            <w:tcW w:w="1702" w:type="dxa"/>
            <w:shd w:val="clear" w:color="auto" w:fill="auto"/>
            <w:noWrap/>
            <w:vAlign w:val="center"/>
          </w:tcPr>
          <w:p w:rsidR="00F07EF5" w:rsidRPr="003E023B" w:rsidRDefault="00F07EF5" w:rsidP="00D5799C">
            <w:pPr>
              <w:pStyle w:val="142"/>
            </w:pPr>
            <w:r w:rsidRPr="003E023B">
              <w:rPr>
                <w:rFonts w:hint="eastAsia"/>
              </w:rPr>
              <w:t>4,367</w:t>
            </w:r>
          </w:p>
        </w:tc>
        <w:tc>
          <w:tcPr>
            <w:tcW w:w="1702" w:type="dxa"/>
            <w:shd w:val="clear" w:color="auto" w:fill="auto"/>
            <w:noWrap/>
            <w:vAlign w:val="center"/>
          </w:tcPr>
          <w:p w:rsidR="00F07EF5" w:rsidRPr="003E023B" w:rsidRDefault="00F07EF5" w:rsidP="00D5799C">
            <w:pPr>
              <w:pStyle w:val="142"/>
            </w:pPr>
            <w:r w:rsidRPr="003E023B">
              <w:rPr>
                <w:rFonts w:hint="eastAsia"/>
              </w:rPr>
              <w:t>287</w:t>
            </w:r>
          </w:p>
        </w:tc>
        <w:tc>
          <w:tcPr>
            <w:tcW w:w="1702" w:type="dxa"/>
            <w:shd w:val="clear" w:color="auto" w:fill="auto"/>
            <w:noWrap/>
            <w:vAlign w:val="center"/>
          </w:tcPr>
          <w:p w:rsidR="00F07EF5" w:rsidRPr="003E023B" w:rsidRDefault="00F07EF5" w:rsidP="00D5799C">
            <w:pPr>
              <w:pStyle w:val="142"/>
            </w:pPr>
            <w:r w:rsidRPr="003E023B">
              <w:rPr>
                <w:rFonts w:hint="eastAsia"/>
              </w:rPr>
              <w:t>6.57</w:t>
            </w:r>
          </w:p>
        </w:tc>
        <w:tc>
          <w:tcPr>
            <w:tcW w:w="1703" w:type="dxa"/>
            <w:shd w:val="clear" w:color="auto" w:fill="auto"/>
            <w:noWrap/>
            <w:vAlign w:val="center"/>
          </w:tcPr>
          <w:p w:rsidR="00F07EF5" w:rsidRPr="003E023B" w:rsidRDefault="00F07EF5" w:rsidP="00D5799C">
            <w:pPr>
              <w:pStyle w:val="142"/>
            </w:pPr>
            <w:r w:rsidRPr="003E023B">
              <w:rPr>
                <w:rFonts w:hint="eastAsia"/>
              </w:rPr>
              <w:t>2.09</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111</w:t>
            </w:r>
          </w:p>
        </w:tc>
        <w:tc>
          <w:tcPr>
            <w:tcW w:w="1702" w:type="dxa"/>
            <w:shd w:val="clear" w:color="auto" w:fill="auto"/>
            <w:noWrap/>
            <w:vAlign w:val="center"/>
          </w:tcPr>
          <w:p w:rsidR="00F07EF5" w:rsidRPr="003E023B" w:rsidRDefault="00F07EF5" w:rsidP="00D5799C">
            <w:pPr>
              <w:pStyle w:val="142"/>
            </w:pPr>
            <w:r w:rsidRPr="003E023B">
              <w:rPr>
                <w:rFonts w:hint="eastAsia"/>
              </w:rPr>
              <w:t>4,788</w:t>
            </w:r>
          </w:p>
        </w:tc>
        <w:tc>
          <w:tcPr>
            <w:tcW w:w="1702" w:type="dxa"/>
            <w:shd w:val="clear" w:color="auto" w:fill="auto"/>
            <w:noWrap/>
            <w:vAlign w:val="center"/>
          </w:tcPr>
          <w:p w:rsidR="00F07EF5" w:rsidRPr="003E023B" w:rsidRDefault="00F07EF5" w:rsidP="00D5799C">
            <w:pPr>
              <w:pStyle w:val="142"/>
            </w:pPr>
            <w:r w:rsidRPr="003E023B">
              <w:rPr>
                <w:rFonts w:hint="eastAsia"/>
              </w:rPr>
              <w:t>217</w:t>
            </w:r>
          </w:p>
        </w:tc>
        <w:tc>
          <w:tcPr>
            <w:tcW w:w="1702" w:type="dxa"/>
            <w:shd w:val="clear" w:color="auto" w:fill="auto"/>
            <w:noWrap/>
            <w:vAlign w:val="center"/>
          </w:tcPr>
          <w:p w:rsidR="00F07EF5" w:rsidRPr="003E023B" w:rsidRDefault="00F07EF5" w:rsidP="00D5799C">
            <w:pPr>
              <w:pStyle w:val="142"/>
            </w:pPr>
            <w:r w:rsidRPr="003E023B">
              <w:rPr>
                <w:rFonts w:hint="eastAsia"/>
              </w:rPr>
              <w:t>4.53</w:t>
            </w:r>
          </w:p>
        </w:tc>
        <w:tc>
          <w:tcPr>
            <w:tcW w:w="1703" w:type="dxa"/>
            <w:shd w:val="clear" w:color="auto" w:fill="auto"/>
            <w:noWrap/>
            <w:vAlign w:val="center"/>
          </w:tcPr>
          <w:p w:rsidR="00F07EF5" w:rsidRPr="003E023B" w:rsidRDefault="00F07EF5" w:rsidP="00D5799C">
            <w:pPr>
              <w:pStyle w:val="142"/>
            </w:pPr>
            <w:r w:rsidRPr="003E023B">
              <w:rPr>
                <w:rFonts w:hint="eastAsia"/>
              </w:rPr>
              <w:t>2.38</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112</w:t>
            </w:r>
          </w:p>
        </w:tc>
        <w:tc>
          <w:tcPr>
            <w:tcW w:w="1702" w:type="dxa"/>
            <w:shd w:val="clear" w:color="auto" w:fill="auto"/>
            <w:noWrap/>
            <w:vAlign w:val="center"/>
          </w:tcPr>
          <w:p w:rsidR="00F07EF5" w:rsidRPr="003E023B" w:rsidRDefault="00F07EF5" w:rsidP="00D5799C">
            <w:pPr>
              <w:pStyle w:val="142"/>
            </w:pPr>
            <w:r w:rsidRPr="003E023B">
              <w:rPr>
                <w:rFonts w:hint="eastAsia"/>
              </w:rPr>
              <w:t>4,658</w:t>
            </w:r>
          </w:p>
        </w:tc>
        <w:tc>
          <w:tcPr>
            <w:tcW w:w="1702" w:type="dxa"/>
            <w:shd w:val="clear" w:color="auto" w:fill="auto"/>
            <w:noWrap/>
            <w:vAlign w:val="center"/>
          </w:tcPr>
          <w:p w:rsidR="00F07EF5" w:rsidRPr="003E023B" w:rsidRDefault="00F07EF5" w:rsidP="00D5799C">
            <w:pPr>
              <w:pStyle w:val="142"/>
            </w:pPr>
            <w:r w:rsidRPr="003E023B">
              <w:rPr>
                <w:rFonts w:hint="eastAsia"/>
              </w:rPr>
              <w:t>159</w:t>
            </w:r>
          </w:p>
        </w:tc>
        <w:tc>
          <w:tcPr>
            <w:tcW w:w="1702" w:type="dxa"/>
            <w:shd w:val="clear" w:color="auto" w:fill="auto"/>
            <w:noWrap/>
            <w:vAlign w:val="center"/>
          </w:tcPr>
          <w:p w:rsidR="00F07EF5" w:rsidRPr="003E023B" w:rsidRDefault="00F07EF5" w:rsidP="00D5799C">
            <w:pPr>
              <w:pStyle w:val="142"/>
            </w:pPr>
            <w:r w:rsidRPr="003E023B">
              <w:rPr>
                <w:rFonts w:hint="eastAsia"/>
              </w:rPr>
              <w:t>3.41</w:t>
            </w:r>
          </w:p>
        </w:tc>
        <w:tc>
          <w:tcPr>
            <w:tcW w:w="1703" w:type="dxa"/>
            <w:shd w:val="clear" w:color="auto" w:fill="auto"/>
            <w:noWrap/>
            <w:vAlign w:val="center"/>
          </w:tcPr>
          <w:p w:rsidR="00F07EF5" w:rsidRPr="003E023B" w:rsidRDefault="00F07EF5" w:rsidP="00D5799C">
            <w:pPr>
              <w:pStyle w:val="142"/>
            </w:pPr>
            <w:r w:rsidRPr="003E023B">
              <w:rPr>
                <w:rFonts w:hint="eastAsia"/>
              </w:rPr>
              <w:t>2.33</w:t>
            </w:r>
          </w:p>
        </w:tc>
      </w:tr>
      <w:tr w:rsidR="00F07EF5" w:rsidRPr="003E023B" w:rsidTr="00D5799C">
        <w:trPr>
          <w:trHeight w:val="340"/>
        </w:trPr>
        <w:tc>
          <w:tcPr>
            <w:tcW w:w="1702" w:type="dxa"/>
            <w:shd w:val="clear" w:color="auto" w:fill="auto"/>
            <w:noWrap/>
            <w:vAlign w:val="center"/>
          </w:tcPr>
          <w:p w:rsidR="00F07EF5" w:rsidRPr="003E023B" w:rsidRDefault="00F07EF5" w:rsidP="00D5799C">
            <w:pPr>
              <w:pStyle w:val="142"/>
              <w:jc w:val="center"/>
            </w:pPr>
            <w:r w:rsidRPr="003E023B">
              <w:rPr>
                <w:rFonts w:hint="eastAsia"/>
              </w:rPr>
              <w:t>113</w:t>
            </w:r>
          </w:p>
        </w:tc>
        <w:tc>
          <w:tcPr>
            <w:tcW w:w="1702" w:type="dxa"/>
            <w:shd w:val="clear" w:color="auto" w:fill="auto"/>
            <w:noWrap/>
            <w:vAlign w:val="center"/>
          </w:tcPr>
          <w:p w:rsidR="00F07EF5" w:rsidRPr="003E023B" w:rsidRDefault="00F07EF5" w:rsidP="00D5799C">
            <w:pPr>
              <w:pStyle w:val="142"/>
            </w:pPr>
            <w:r w:rsidRPr="003E023B">
              <w:rPr>
                <w:rFonts w:hint="eastAsia"/>
              </w:rPr>
              <w:t>4,458</w:t>
            </w:r>
          </w:p>
        </w:tc>
        <w:tc>
          <w:tcPr>
            <w:tcW w:w="1702" w:type="dxa"/>
            <w:shd w:val="clear" w:color="auto" w:fill="auto"/>
            <w:noWrap/>
            <w:vAlign w:val="center"/>
          </w:tcPr>
          <w:p w:rsidR="00F07EF5" w:rsidRPr="003E023B" w:rsidRDefault="00F07EF5" w:rsidP="00D5799C">
            <w:pPr>
              <w:pStyle w:val="142"/>
            </w:pPr>
            <w:r w:rsidRPr="003E023B">
              <w:rPr>
                <w:rFonts w:hint="eastAsia"/>
              </w:rPr>
              <w:t>167</w:t>
            </w:r>
          </w:p>
        </w:tc>
        <w:tc>
          <w:tcPr>
            <w:tcW w:w="1702" w:type="dxa"/>
            <w:shd w:val="clear" w:color="auto" w:fill="auto"/>
            <w:noWrap/>
            <w:vAlign w:val="center"/>
          </w:tcPr>
          <w:p w:rsidR="00F07EF5" w:rsidRPr="003E023B" w:rsidRDefault="00F07EF5" w:rsidP="00D5799C">
            <w:pPr>
              <w:pStyle w:val="142"/>
            </w:pPr>
            <w:r w:rsidRPr="003E023B">
              <w:rPr>
                <w:rFonts w:hint="eastAsia"/>
              </w:rPr>
              <w:t>3.75</w:t>
            </w:r>
          </w:p>
        </w:tc>
        <w:tc>
          <w:tcPr>
            <w:tcW w:w="1703" w:type="dxa"/>
            <w:shd w:val="clear" w:color="auto" w:fill="auto"/>
            <w:noWrap/>
            <w:vAlign w:val="center"/>
          </w:tcPr>
          <w:p w:rsidR="00F07EF5" w:rsidRPr="003E023B" w:rsidRDefault="00F07EF5" w:rsidP="00D5799C">
            <w:pPr>
              <w:pStyle w:val="142"/>
            </w:pPr>
            <w:r w:rsidRPr="003E023B">
              <w:rPr>
                <w:rFonts w:hint="eastAsia"/>
              </w:rPr>
              <w:t>2.34</w:t>
            </w:r>
          </w:p>
        </w:tc>
      </w:tr>
    </w:tbl>
    <w:p w:rsidR="00F07EF5" w:rsidRDefault="00F07EF5" w:rsidP="0016316B">
      <w:pPr>
        <w:pStyle w:val="142"/>
        <w:spacing w:line="280" w:lineRule="exact"/>
        <w:ind w:leftChars="-4" w:left="1387" w:hangingChars="575" w:hanging="1398"/>
        <w:jc w:val="both"/>
      </w:pPr>
      <w:r w:rsidRPr="00441D6C">
        <w:rPr>
          <w:rFonts w:hint="eastAsia"/>
        </w:rPr>
        <w:t>說    明：</w:t>
      </w:r>
      <w:r>
        <w:rPr>
          <w:rFonts w:hint="eastAsia"/>
        </w:rPr>
        <w:t>1.缺失扣點比率=</w:t>
      </w:r>
      <w:r w:rsidRPr="001229B9">
        <w:rPr>
          <w:rFonts w:hint="eastAsia"/>
        </w:rPr>
        <w:t>缺失扣點件數</w:t>
      </w:r>
      <w:r>
        <w:rPr>
          <w:rFonts w:hint="eastAsia"/>
        </w:rPr>
        <w:t>/查核總件數。</w:t>
      </w:r>
    </w:p>
    <w:p w:rsidR="00F07EF5" w:rsidRDefault="00F07EF5" w:rsidP="0016316B">
      <w:pPr>
        <w:pStyle w:val="142"/>
        <w:spacing w:line="280" w:lineRule="exact"/>
        <w:ind w:leftChars="408" w:left="1336" w:hangingChars="74" w:hanging="180"/>
        <w:jc w:val="both"/>
      </w:pPr>
      <w:r>
        <w:rPr>
          <w:rFonts w:hint="eastAsia"/>
        </w:rPr>
        <w:t>2.</w:t>
      </w:r>
      <w:r w:rsidRPr="0016316B">
        <w:rPr>
          <w:rFonts w:hint="eastAsia"/>
        </w:rPr>
        <w:t>每案平均扣點數</w:t>
      </w:r>
      <w:r>
        <w:rPr>
          <w:rFonts w:hint="eastAsia"/>
        </w:rPr>
        <w:t>=缺失扣點數/</w:t>
      </w:r>
      <w:r w:rsidRPr="001229B9">
        <w:rPr>
          <w:rFonts w:hint="eastAsia"/>
        </w:rPr>
        <w:t>缺失扣點件數</w:t>
      </w:r>
      <w:r>
        <w:rPr>
          <w:rFonts w:hint="eastAsia"/>
        </w:rPr>
        <w:t>。</w:t>
      </w:r>
    </w:p>
    <w:p w:rsidR="00F07EF5" w:rsidRPr="001229B9" w:rsidRDefault="00F07EF5" w:rsidP="0016316B">
      <w:pPr>
        <w:pStyle w:val="142"/>
        <w:spacing w:line="280" w:lineRule="exact"/>
        <w:ind w:leftChars="405" w:left="1385" w:hangingChars="98" w:hanging="238"/>
        <w:jc w:val="both"/>
      </w:pPr>
      <w:r>
        <w:rPr>
          <w:rFonts w:hint="eastAsia"/>
        </w:rPr>
        <w:t>3.依112年9月1日版</w:t>
      </w:r>
      <w:r w:rsidRPr="0016316B">
        <w:rPr>
          <w:rFonts w:hint="eastAsia"/>
        </w:rPr>
        <w:t>「工程施工查核小組查核品質缺失扣點紀錄表」，缺失扣罰分「一般缺失」、「嚴重缺失」、「加重扣罰」等三項缺失扣點數，說明如下：1、一般缺失：扣罰[-1(M),-2(S)]；2、嚴重缺失：扣罰[-2(M),-4(S)]；3、加重扣罰：扣罰[-3(M),-5(S)]。(M)係指中等程度，(S)係指嚴重程度。</w:t>
      </w:r>
    </w:p>
    <w:p w:rsidR="00F07EF5" w:rsidRDefault="00F07EF5" w:rsidP="0016316B">
      <w:pPr>
        <w:pStyle w:val="142"/>
        <w:spacing w:line="280" w:lineRule="exact"/>
        <w:ind w:leftChars="-4" w:left="1387" w:hangingChars="575" w:hanging="1398"/>
        <w:jc w:val="both"/>
      </w:pPr>
      <w:r w:rsidRPr="00441D6C">
        <w:rPr>
          <w:rFonts w:hint="eastAsia"/>
        </w:rPr>
        <w:t>資料來源：</w:t>
      </w:r>
      <w:r>
        <w:rPr>
          <w:rFonts w:hint="eastAsia"/>
        </w:rPr>
        <w:t>工程會；本中心整理。</w:t>
      </w:r>
    </w:p>
    <w:p w:rsidR="00F07EF5" w:rsidRPr="00EB1978" w:rsidRDefault="00F07EF5" w:rsidP="00F07EF5">
      <w:pPr>
        <w:pStyle w:val="af"/>
        <w:ind w:left="799" w:hangingChars="282" w:hanging="799"/>
        <w:rPr>
          <w:b/>
          <w:bCs/>
          <w:snapToGrid/>
        </w:rPr>
      </w:pPr>
      <w:r w:rsidRPr="00441D6C">
        <w:rPr>
          <w:rFonts w:hint="eastAsia"/>
          <w:b/>
          <w:bCs/>
          <w:snapToGrid/>
        </w:rPr>
        <w:t>表</w:t>
      </w:r>
      <w:r w:rsidR="008251E0">
        <w:rPr>
          <w:rFonts w:hint="eastAsia"/>
          <w:b/>
          <w:bCs/>
          <w:snapToGrid/>
        </w:rPr>
        <w:t>3</w:t>
      </w:r>
      <w:r>
        <w:rPr>
          <w:b/>
          <w:bCs/>
          <w:snapToGrid/>
        </w:rPr>
        <w:t xml:space="preserve">  </w:t>
      </w:r>
      <w:r>
        <w:rPr>
          <w:rFonts w:hint="eastAsia"/>
          <w:b/>
          <w:bCs/>
          <w:snapToGrid/>
        </w:rPr>
        <w:t>113年</w:t>
      </w:r>
      <w:r w:rsidRPr="00D57867">
        <w:rPr>
          <w:rFonts w:hint="eastAsia"/>
          <w:b/>
          <w:bCs/>
          <w:snapToGrid/>
        </w:rPr>
        <w:t>公共工程</w:t>
      </w:r>
      <w:r>
        <w:rPr>
          <w:rFonts w:hint="eastAsia"/>
          <w:b/>
          <w:bCs/>
          <w:snapToGrid/>
        </w:rPr>
        <w:t xml:space="preserve">施工查核前三大安全衛生缺失之近5年扣點情形表                      </w:t>
      </w:r>
      <w:r>
        <w:rPr>
          <w:b/>
          <w:bCs/>
          <w:snapToGrid/>
        </w:rPr>
        <w:t xml:space="preserve">   </w:t>
      </w:r>
      <w:r>
        <w:rPr>
          <w:rFonts w:hint="eastAsia"/>
          <w:b/>
          <w:bCs/>
          <w:snapToGrid/>
        </w:rPr>
        <w:t xml:space="preserve">     </w:t>
      </w:r>
      <w:r>
        <w:rPr>
          <w:b/>
          <w:bCs/>
          <w:snapToGrid/>
        </w:rPr>
        <w:t xml:space="preserve">    </w:t>
      </w:r>
      <w:r>
        <w:rPr>
          <w:rFonts w:hint="eastAsia"/>
          <w:b/>
          <w:bCs/>
          <w:snapToGrid/>
        </w:rPr>
        <w:t xml:space="preserve">   </w:t>
      </w:r>
      <w:r w:rsidRPr="00EB1978">
        <w:rPr>
          <w:rFonts w:hint="eastAsia"/>
          <w:bCs/>
          <w:snapToGrid/>
          <w:sz w:val="24"/>
          <w:szCs w:val="24"/>
        </w:rPr>
        <w:t>單位：件；%；點</w:t>
      </w:r>
      <w:r>
        <w:rPr>
          <w:rFonts w:hint="eastAsia"/>
          <w:b/>
          <w:bCs/>
          <w:snapToGrid/>
        </w:rPr>
        <w:t xml:space="preserve"> </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2884"/>
        <w:gridCol w:w="1038"/>
        <w:gridCol w:w="1039"/>
        <w:gridCol w:w="1038"/>
        <w:gridCol w:w="1039"/>
        <w:gridCol w:w="1039"/>
      </w:tblGrid>
      <w:tr w:rsidR="00F07EF5" w:rsidRPr="003E023B" w:rsidTr="00D5799C">
        <w:trPr>
          <w:trHeight w:val="340"/>
          <w:tblHeader/>
        </w:trPr>
        <w:tc>
          <w:tcPr>
            <w:tcW w:w="420" w:type="dxa"/>
            <w:vAlign w:val="center"/>
          </w:tcPr>
          <w:p w:rsidR="00F07EF5" w:rsidRPr="003E023B" w:rsidRDefault="00F07EF5" w:rsidP="00D5799C">
            <w:pPr>
              <w:pStyle w:val="142"/>
              <w:jc w:val="center"/>
            </w:pPr>
            <w:r w:rsidRPr="003E023B">
              <w:rPr>
                <w:rFonts w:hint="eastAsia"/>
              </w:rPr>
              <w:t>編號</w:t>
            </w:r>
          </w:p>
        </w:tc>
        <w:tc>
          <w:tcPr>
            <w:tcW w:w="2884" w:type="dxa"/>
            <w:shd w:val="clear" w:color="auto" w:fill="auto"/>
            <w:noWrap/>
            <w:vAlign w:val="center"/>
            <w:hideMark/>
          </w:tcPr>
          <w:p w:rsidR="00F07EF5" w:rsidRPr="003E023B" w:rsidRDefault="00F07EF5" w:rsidP="00D5799C">
            <w:pPr>
              <w:pStyle w:val="142"/>
              <w:jc w:val="center"/>
            </w:pPr>
            <w:r w:rsidRPr="003E023B">
              <w:rPr>
                <w:rFonts w:hint="eastAsia"/>
              </w:rPr>
              <w:t>缺失扣點內容</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年</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序號</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缺失扣點件數</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缺失扣點比率</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每案平均扣點數</w:t>
            </w:r>
          </w:p>
        </w:tc>
      </w:tr>
      <w:tr w:rsidR="00F07EF5" w:rsidRPr="003E023B" w:rsidTr="00D5799C">
        <w:trPr>
          <w:trHeight w:val="340"/>
        </w:trPr>
        <w:tc>
          <w:tcPr>
            <w:tcW w:w="420" w:type="dxa"/>
            <w:vMerge w:val="restart"/>
            <w:vAlign w:val="center"/>
          </w:tcPr>
          <w:p w:rsidR="00F07EF5" w:rsidRPr="003E023B" w:rsidRDefault="00F07EF5" w:rsidP="00D5799C">
            <w:pPr>
              <w:pStyle w:val="142"/>
              <w:jc w:val="center"/>
            </w:pPr>
            <w:r w:rsidRPr="003E023B">
              <w:rPr>
                <w:rFonts w:hint="eastAsia"/>
              </w:rPr>
              <w:t>1</w:t>
            </w:r>
          </w:p>
        </w:tc>
        <w:tc>
          <w:tcPr>
            <w:tcW w:w="2884" w:type="dxa"/>
            <w:vMerge w:val="restart"/>
            <w:shd w:val="clear" w:color="auto" w:fill="auto"/>
            <w:noWrap/>
            <w:vAlign w:val="center"/>
            <w:hideMark/>
          </w:tcPr>
          <w:p w:rsidR="00F07EF5" w:rsidRPr="003E023B" w:rsidRDefault="00F07EF5" w:rsidP="00D5799C">
            <w:pPr>
              <w:pStyle w:val="142"/>
              <w:jc w:val="both"/>
            </w:pPr>
            <w:r w:rsidRPr="003E023B">
              <w:rPr>
                <w:rFonts w:hint="eastAsia"/>
              </w:rPr>
              <w:t>於高差2公尺以上之工作場所未設置符合規定之防墜設施或未符合規定</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109</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119</w:t>
            </w:r>
          </w:p>
        </w:tc>
        <w:tc>
          <w:tcPr>
            <w:tcW w:w="1039" w:type="dxa"/>
            <w:shd w:val="clear" w:color="auto" w:fill="auto"/>
            <w:noWrap/>
            <w:vAlign w:val="center"/>
            <w:hideMark/>
          </w:tcPr>
          <w:p w:rsidR="00F07EF5" w:rsidRPr="003E023B" w:rsidRDefault="00F07EF5" w:rsidP="00D5799C">
            <w:pPr>
              <w:pStyle w:val="142"/>
            </w:pPr>
            <w:r w:rsidRPr="003E023B">
              <w:rPr>
                <w:rFonts w:hint="eastAsia"/>
              </w:rPr>
              <w:t>2.83</w:t>
            </w:r>
          </w:p>
        </w:tc>
        <w:tc>
          <w:tcPr>
            <w:tcW w:w="1039" w:type="dxa"/>
            <w:shd w:val="clear" w:color="auto" w:fill="auto"/>
            <w:noWrap/>
            <w:vAlign w:val="center"/>
            <w:hideMark/>
          </w:tcPr>
          <w:p w:rsidR="00F07EF5" w:rsidRPr="003E023B" w:rsidRDefault="00F07EF5" w:rsidP="00D5799C">
            <w:pPr>
              <w:pStyle w:val="142"/>
            </w:pPr>
            <w:r w:rsidRPr="003E023B">
              <w:rPr>
                <w:rFonts w:hint="eastAsia"/>
              </w:rPr>
              <w:t>2.03</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110</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97</w:t>
            </w:r>
          </w:p>
        </w:tc>
        <w:tc>
          <w:tcPr>
            <w:tcW w:w="1039" w:type="dxa"/>
            <w:shd w:val="clear" w:color="auto" w:fill="auto"/>
            <w:noWrap/>
            <w:vAlign w:val="center"/>
            <w:hideMark/>
          </w:tcPr>
          <w:p w:rsidR="00F07EF5" w:rsidRPr="003E023B" w:rsidRDefault="00F07EF5" w:rsidP="00D5799C">
            <w:pPr>
              <w:pStyle w:val="142"/>
            </w:pPr>
            <w:r w:rsidRPr="003E023B">
              <w:rPr>
                <w:rFonts w:hint="eastAsia"/>
              </w:rPr>
              <w:t>2.22</w:t>
            </w:r>
          </w:p>
        </w:tc>
        <w:tc>
          <w:tcPr>
            <w:tcW w:w="1039" w:type="dxa"/>
            <w:shd w:val="clear" w:color="auto" w:fill="auto"/>
            <w:noWrap/>
            <w:vAlign w:val="center"/>
            <w:hideMark/>
          </w:tcPr>
          <w:p w:rsidR="00F07EF5" w:rsidRPr="003E023B" w:rsidRDefault="00F07EF5" w:rsidP="00D5799C">
            <w:pPr>
              <w:pStyle w:val="142"/>
            </w:pPr>
            <w:r w:rsidRPr="003E023B">
              <w:rPr>
                <w:rFonts w:hint="eastAsia"/>
              </w:rPr>
              <w:t>2.57</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111</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66</w:t>
            </w:r>
          </w:p>
        </w:tc>
        <w:tc>
          <w:tcPr>
            <w:tcW w:w="1039" w:type="dxa"/>
            <w:shd w:val="clear" w:color="auto" w:fill="auto"/>
            <w:noWrap/>
            <w:vAlign w:val="center"/>
            <w:hideMark/>
          </w:tcPr>
          <w:p w:rsidR="00F07EF5" w:rsidRPr="003E023B" w:rsidRDefault="00F07EF5" w:rsidP="00D5799C">
            <w:pPr>
              <w:pStyle w:val="142"/>
            </w:pPr>
            <w:r w:rsidRPr="003E023B">
              <w:rPr>
                <w:rFonts w:hint="eastAsia"/>
              </w:rPr>
              <w:t>1.38</w:t>
            </w:r>
          </w:p>
        </w:tc>
        <w:tc>
          <w:tcPr>
            <w:tcW w:w="1039" w:type="dxa"/>
            <w:shd w:val="clear" w:color="auto" w:fill="auto"/>
            <w:noWrap/>
            <w:vAlign w:val="center"/>
            <w:hideMark/>
          </w:tcPr>
          <w:p w:rsidR="00F07EF5" w:rsidRPr="003E023B" w:rsidRDefault="00F07EF5" w:rsidP="00D5799C">
            <w:pPr>
              <w:pStyle w:val="142"/>
            </w:pPr>
            <w:r w:rsidRPr="003E023B">
              <w:rPr>
                <w:rFonts w:hint="eastAsia"/>
              </w:rPr>
              <w:t>2.95</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112</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44</w:t>
            </w:r>
          </w:p>
        </w:tc>
        <w:tc>
          <w:tcPr>
            <w:tcW w:w="1039" w:type="dxa"/>
            <w:shd w:val="clear" w:color="auto" w:fill="auto"/>
            <w:noWrap/>
            <w:vAlign w:val="center"/>
            <w:hideMark/>
          </w:tcPr>
          <w:p w:rsidR="00F07EF5" w:rsidRPr="003E023B" w:rsidRDefault="00F07EF5" w:rsidP="00D5799C">
            <w:pPr>
              <w:pStyle w:val="142"/>
            </w:pPr>
            <w:r w:rsidRPr="003E023B">
              <w:rPr>
                <w:rFonts w:hint="eastAsia"/>
              </w:rPr>
              <w:t>0.94</w:t>
            </w:r>
          </w:p>
        </w:tc>
        <w:tc>
          <w:tcPr>
            <w:tcW w:w="1039" w:type="dxa"/>
            <w:shd w:val="clear" w:color="auto" w:fill="auto"/>
            <w:noWrap/>
            <w:vAlign w:val="center"/>
            <w:hideMark/>
          </w:tcPr>
          <w:p w:rsidR="00F07EF5" w:rsidRPr="003E023B" w:rsidRDefault="00F07EF5" w:rsidP="00D5799C">
            <w:pPr>
              <w:pStyle w:val="142"/>
            </w:pPr>
            <w:r w:rsidRPr="003E023B">
              <w:rPr>
                <w:rFonts w:hint="eastAsia"/>
              </w:rPr>
              <w:t>3.05</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113</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1</w:t>
            </w:r>
          </w:p>
        </w:tc>
        <w:tc>
          <w:tcPr>
            <w:tcW w:w="1038" w:type="dxa"/>
            <w:shd w:val="clear" w:color="auto" w:fill="auto"/>
            <w:noWrap/>
            <w:vAlign w:val="center"/>
            <w:hideMark/>
          </w:tcPr>
          <w:p w:rsidR="00F07EF5" w:rsidRPr="003E023B" w:rsidRDefault="00F07EF5" w:rsidP="00D5799C">
            <w:pPr>
              <w:pStyle w:val="142"/>
            </w:pPr>
            <w:r w:rsidRPr="003E023B">
              <w:rPr>
                <w:rFonts w:hint="eastAsia"/>
              </w:rPr>
              <w:t>48</w:t>
            </w:r>
          </w:p>
        </w:tc>
        <w:tc>
          <w:tcPr>
            <w:tcW w:w="1039" w:type="dxa"/>
            <w:shd w:val="clear" w:color="auto" w:fill="auto"/>
            <w:noWrap/>
            <w:vAlign w:val="center"/>
            <w:hideMark/>
          </w:tcPr>
          <w:p w:rsidR="00F07EF5" w:rsidRPr="003E023B" w:rsidRDefault="00F07EF5" w:rsidP="00D5799C">
            <w:pPr>
              <w:pStyle w:val="142"/>
            </w:pPr>
            <w:r w:rsidRPr="003E023B">
              <w:rPr>
                <w:rFonts w:hint="eastAsia"/>
              </w:rPr>
              <w:t>1.08</w:t>
            </w:r>
          </w:p>
        </w:tc>
        <w:tc>
          <w:tcPr>
            <w:tcW w:w="1039" w:type="dxa"/>
            <w:shd w:val="clear" w:color="auto" w:fill="auto"/>
            <w:noWrap/>
            <w:vAlign w:val="center"/>
            <w:hideMark/>
          </w:tcPr>
          <w:p w:rsidR="00F07EF5" w:rsidRPr="003E023B" w:rsidRDefault="00F07EF5" w:rsidP="00D5799C">
            <w:pPr>
              <w:pStyle w:val="142"/>
            </w:pPr>
            <w:r w:rsidRPr="003E023B">
              <w:rPr>
                <w:rFonts w:hint="eastAsia"/>
              </w:rPr>
              <w:t>3.02</w:t>
            </w:r>
          </w:p>
        </w:tc>
      </w:tr>
      <w:tr w:rsidR="00F07EF5" w:rsidRPr="003E023B" w:rsidTr="00D5799C">
        <w:trPr>
          <w:trHeight w:val="340"/>
        </w:trPr>
        <w:tc>
          <w:tcPr>
            <w:tcW w:w="420" w:type="dxa"/>
            <w:vMerge w:val="restart"/>
            <w:vAlign w:val="center"/>
          </w:tcPr>
          <w:p w:rsidR="00F07EF5" w:rsidRPr="003E023B" w:rsidRDefault="00F07EF5" w:rsidP="00D5799C">
            <w:pPr>
              <w:pStyle w:val="142"/>
              <w:jc w:val="center"/>
            </w:pPr>
            <w:r w:rsidRPr="003E023B">
              <w:rPr>
                <w:rFonts w:hint="eastAsia"/>
              </w:rPr>
              <w:t>2</w:t>
            </w:r>
          </w:p>
        </w:tc>
        <w:tc>
          <w:tcPr>
            <w:tcW w:w="2884" w:type="dxa"/>
            <w:vMerge w:val="restart"/>
            <w:shd w:val="clear" w:color="auto" w:fill="auto"/>
            <w:noWrap/>
            <w:vAlign w:val="center"/>
            <w:hideMark/>
          </w:tcPr>
          <w:p w:rsidR="00F07EF5" w:rsidRPr="003E023B" w:rsidRDefault="00F07EF5" w:rsidP="00D5799C">
            <w:pPr>
              <w:pStyle w:val="142"/>
              <w:jc w:val="both"/>
            </w:pPr>
            <w:r w:rsidRPr="003E023B">
              <w:rPr>
                <w:rFonts w:hint="eastAsia"/>
              </w:rPr>
              <w:t>施工架未與穩定構造物妥實連接或未符合規定</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109</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24</w:t>
            </w:r>
          </w:p>
        </w:tc>
        <w:tc>
          <w:tcPr>
            <w:tcW w:w="1039" w:type="dxa"/>
            <w:shd w:val="clear" w:color="auto" w:fill="auto"/>
            <w:noWrap/>
            <w:vAlign w:val="center"/>
            <w:hideMark/>
          </w:tcPr>
          <w:p w:rsidR="00F07EF5" w:rsidRPr="003E023B" w:rsidRDefault="00F07EF5" w:rsidP="00D5799C">
            <w:pPr>
              <w:pStyle w:val="142"/>
            </w:pPr>
            <w:r w:rsidRPr="003E023B">
              <w:rPr>
                <w:rFonts w:hint="eastAsia"/>
              </w:rPr>
              <w:t>0.57</w:t>
            </w:r>
          </w:p>
        </w:tc>
        <w:tc>
          <w:tcPr>
            <w:tcW w:w="1039" w:type="dxa"/>
            <w:shd w:val="clear" w:color="auto" w:fill="auto"/>
            <w:noWrap/>
            <w:vAlign w:val="center"/>
            <w:hideMark/>
          </w:tcPr>
          <w:p w:rsidR="00F07EF5" w:rsidRPr="003E023B" w:rsidRDefault="00F07EF5" w:rsidP="00D5799C">
            <w:pPr>
              <w:pStyle w:val="142"/>
            </w:pPr>
            <w:r w:rsidRPr="003E023B">
              <w:rPr>
                <w:rFonts w:hint="eastAsia"/>
              </w:rPr>
              <w:t>2.13</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110</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18</w:t>
            </w:r>
          </w:p>
        </w:tc>
        <w:tc>
          <w:tcPr>
            <w:tcW w:w="1039" w:type="dxa"/>
            <w:shd w:val="clear" w:color="auto" w:fill="auto"/>
            <w:noWrap/>
            <w:vAlign w:val="center"/>
            <w:hideMark/>
          </w:tcPr>
          <w:p w:rsidR="00F07EF5" w:rsidRPr="003E023B" w:rsidRDefault="00F07EF5" w:rsidP="00D5799C">
            <w:pPr>
              <w:pStyle w:val="142"/>
            </w:pPr>
            <w:r w:rsidRPr="003E023B">
              <w:rPr>
                <w:rFonts w:hint="eastAsia"/>
              </w:rPr>
              <w:t>0.41</w:t>
            </w:r>
          </w:p>
        </w:tc>
        <w:tc>
          <w:tcPr>
            <w:tcW w:w="1039" w:type="dxa"/>
            <w:shd w:val="clear" w:color="auto" w:fill="auto"/>
            <w:noWrap/>
            <w:vAlign w:val="center"/>
            <w:hideMark/>
          </w:tcPr>
          <w:p w:rsidR="00F07EF5" w:rsidRPr="003E023B" w:rsidRDefault="00F07EF5" w:rsidP="00D5799C">
            <w:pPr>
              <w:pStyle w:val="142"/>
            </w:pPr>
            <w:r w:rsidRPr="003E023B">
              <w:rPr>
                <w:rFonts w:hint="eastAsia"/>
              </w:rPr>
              <w:t>2.44</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111</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18</w:t>
            </w:r>
          </w:p>
        </w:tc>
        <w:tc>
          <w:tcPr>
            <w:tcW w:w="1039" w:type="dxa"/>
            <w:shd w:val="clear" w:color="auto" w:fill="auto"/>
            <w:noWrap/>
            <w:vAlign w:val="center"/>
            <w:hideMark/>
          </w:tcPr>
          <w:p w:rsidR="00F07EF5" w:rsidRPr="003E023B" w:rsidRDefault="00F07EF5" w:rsidP="00D5799C">
            <w:pPr>
              <w:pStyle w:val="142"/>
            </w:pPr>
            <w:r w:rsidRPr="003E023B">
              <w:rPr>
                <w:rFonts w:hint="eastAsia"/>
              </w:rPr>
              <w:t>0.38</w:t>
            </w:r>
          </w:p>
        </w:tc>
        <w:tc>
          <w:tcPr>
            <w:tcW w:w="1039" w:type="dxa"/>
            <w:shd w:val="clear" w:color="auto" w:fill="auto"/>
            <w:noWrap/>
            <w:vAlign w:val="center"/>
            <w:hideMark/>
          </w:tcPr>
          <w:p w:rsidR="00F07EF5" w:rsidRPr="003E023B" w:rsidRDefault="00F07EF5" w:rsidP="00D5799C">
            <w:pPr>
              <w:pStyle w:val="142"/>
            </w:pPr>
            <w:r w:rsidRPr="003E023B">
              <w:rPr>
                <w:rFonts w:hint="eastAsia"/>
              </w:rPr>
              <w:t>2.94</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112</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2</w:t>
            </w:r>
          </w:p>
        </w:tc>
        <w:tc>
          <w:tcPr>
            <w:tcW w:w="1038" w:type="dxa"/>
            <w:shd w:val="clear" w:color="auto" w:fill="auto"/>
            <w:noWrap/>
            <w:vAlign w:val="center"/>
            <w:hideMark/>
          </w:tcPr>
          <w:p w:rsidR="00F07EF5" w:rsidRPr="003E023B" w:rsidRDefault="00F07EF5" w:rsidP="00D5799C">
            <w:pPr>
              <w:pStyle w:val="142"/>
            </w:pPr>
            <w:r w:rsidRPr="003E023B">
              <w:rPr>
                <w:rFonts w:hint="eastAsia"/>
              </w:rPr>
              <w:t>17</w:t>
            </w:r>
          </w:p>
        </w:tc>
        <w:tc>
          <w:tcPr>
            <w:tcW w:w="1039" w:type="dxa"/>
            <w:shd w:val="clear" w:color="auto" w:fill="auto"/>
            <w:noWrap/>
            <w:vAlign w:val="center"/>
            <w:hideMark/>
          </w:tcPr>
          <w:p w:rsidR="00F07EF5" w:rsidRPr="003E023B" w:rsidRDefault="00F07EF5" w:rsidP="00D5799C">
            <w:pPr>
              <w:pStyle w:val="142"/>
            </w:pPr>
            <w:r w:rsidRPr="003E023B">
              <w:rPr>
                <w:rFonts w:hint="eastAsia"/>
              </w:rPr>
              <w:t>0.36</w:t>
            </w:r>
          </w:p>
        </w:tc>
        <w:tc>
          <w:tcPr>
            <w:tcW w:w="1039" w:type="dxa"/>
            <w:shd w:val="clear" w:color="auto" w:fill="auto"/>
            <w:noWrap/>
            <w:vAlign w:val="center"/>
            <w:hideMark/>
          </w:tcPr>
          <w:p w:rsidR="00F07EF5" w:rsidRPr="003E023B" w:rsidRDefault="00F07EF5" w:rsidP="00D5799C">
            <w:pPr>
              <w:pStyle w:val="142"/>
            </w:pPr>
            <w:r w:rsidRPr="003E023B">
              <w:rPr>
                <w:rFonts w:hint="eastAsia"/>
              </w:rPr>
              <w:t>2.88</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113</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2</w:t>
            </w:r>
          </w:p>
        </w:tc>
        <w:tc>
          <w:tcPr>
            <w:tcW w:w="1038" w:type="dxa"/>
            <w:shd w:val="clear" w:color="auto" w:fill="auto"/>
            <w:noWrap/>
            <w:vAlign w:val="center"/>
            <w:hideMark/>
          </w:tcPr>
          <w:p w:rsidR="00F07EF5" w:rsidRPr="003E023B" w:rsidRDefault="00F07EF5" w:rsidP="00D5799C">
            <w:pPr>
              <w:pStyle w:val="142"/>
            </w:pPr>
            <w:r w:rsidRPr="003E023B">
              <w:rPr>
                <w:rFonts w:hint="eastAsia"/>
              </w:rPr>
              <w:t>19</w:t>
            </w:r>
          </w:p>
        </w:tc>
        <w:tc>
          <w:tcPr>
            <w:tcW w:w="1039" w:type="dxa"/>
            <w:shd w:val="clear" w:color="auto" w:fill="auto"/>
            <w:noWrap/>
            <w:vAlign w:val="center"/>
            <w:hideMark/>
          </w:tcPr>
          <w:p w:rsidR="00F07EF5" w:rsidRPr="003E023B" w:rsidRDefault="00F07EF5" w:rsidP="00D5799C">
            <w:pPr>
              <w:pStyle w:val="142"/>
            </w:pPr>
            <w:r w:rsidRPr="003E023B">
              <w:rPr>
                <w:rFonts w:hint="eastAsia"/>
              </w:rPr>
              <w:t>0.43</w:t>
            </w:r>
          </w:p>
        </w:tc>
        <w:tc>
          <w:tcPr>
            <w:tcW w:w="1039" w:type="dxa"/>
            <w:shd w:val="clear" w:color="auto" w:fill="auto"/>
            <w:noWrap/>
            <w:vAlign w:val="center"/>
            <w:hideMark/>
          </w:tcPr>
          <w:p w:rsidR="00F07EF5" w:rsidRPr="003E023B" w:rsidRDefault="00F07EF5" w:rsidP="00D5799C">
            <w:pPr>
              <w:pStyle w:val="142"/>
            </w:pPr>
            <w:r w:rsidRPr="003E023B">
              <w:rPr>
                <w:rFonts w:hint="eastAsia"/>
              </w:rPr>
              <w:t>2.95</w:t>
            </w:r>
          </w:p>
        </w:tc>
      </w:tr>
      <w:tr w:rsidR="00F07EF5" w:rsidRPr="003E023B" w:rsidTr="00D5799C">
        <w:trPr>
          <w:trHeight w:val="340"/>
        </w:trPr>
        <w:tc>
          <w:tcPr>
            <w:tcW w:w="420" w:type="dxa"/>
            <w:vMerge w:val="restart"/>
            <w:vAlign w:val="center"/>
          </w:tcPr>
          <w:p w:rsidR="00F07EF5" w:rsidRPr="003E023B" w:rsidRDefault="00F07EF5" w:rsidP="00D5799C">
            <w:pPr>
              <w:pStyle w:val="142"/>
              <w:jc w:val="center"/>
            </w:pPr>
            <w:r w:rsidRPr="003E023B">
              <w:rPr>
                <w:rFonts w:hint="eastAsia"/>
              </w:rPr>
              <w:t>3</w:t>
            </w:r>
          </w:p>
        </w:tc>
        <w:tc>
          <w:tcPr>
            <w:tcW w:w="2884" w:type="dxa"/>
            <w:vMerge w:val="restart"/>
            <w:shd w:val="clear" w:color="auto" w:fill="auto"/>
            <w:noWrap/>
            <w:vAlign w:val="center"/>
            <w:hideMark/>
          </w:tcPr>
          <w:p w:rsidR="00F07EF5" w:rsidRPr="003E023B" w:rsidRDefault="00F07EF5" w:rsidP="00D5799C">
            <w:pPr>
              <w:pStyle w:val="142"/>
              <w:jc w:val="both"/>
            </w:pPr>
            <w:r w:rsidRPr="003E023B">
              <w:rPr>
                <w:rFonts w:hint="eastAsia"/>
              </w:rPr>
              <w:t>工區內外無安全防護措施或不完備</w:t>
            </w: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110</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8</w:t>
            </w:r>
          </w:p>
        </w:tc>
        <w:tc>
          <w:tcPr>
            <w:tcW w:w="1038" w:type="dxa"/>
            <w:shd w:val="clear" w:color="auto" w:fill="auto"/>
            <w:noWrap/>
            <w:vAlign w:val="center"/>
            <w:hideMark/>
          </w:tcPr>
          <w:p w:rsidR="00F07EF5" w:rsidRPr="003E023B" w:rsidRDefault="00F07EF5" w:rsidP="00D5799C">
            <w:pPr>
              <w:pStyle w:val="142"/>
            </w:pPr>
            <w:r w:rsidRPr="003E023B">
              <w:rPr>
                <w:rFonts w:hint="eastAsia"/>
              </w:rPr>
              <w:t>10</w:t>
            </w:r>
          </w:p>
        </w:tc>
        <w:tc>
          <w:tcPr>
            <w:tcW w:w="1039" w:type="dxa"/>
            <w:shd w:val="clear" w:color="auto" w:fill="auto"/>
            <w:noWrap/>
            <w:vAlign w:val="center"/>
            <w:hideMark/>
          </w:tcPr>
          <w:p w:rsidR="00F07EF5" w:rsidRPr="003E023B" w:rsidRDefault="00F07EF5" w:rsidP="00D5799C">
            <w:pPr>
              <w:pStyle w:val="142"/>
            </w:pPr>
            <w:r w:rsidRPr="003E023B">
              <w:rPr>
                <w:rFonts w:hint="eastAsia"/>
              </w:rPr>
              <w:t>0.23</w:t>
            </w:r>
          </w:p>
        </w:tc>
        <w:tc>
          <w:tcPr>
            <w:tcW w:w="1039" w:type="dxa"/>
            <w:shd w:val="clear" w:color="auto" w:fill="auto"/>
            <w:noWrap/>
            <w:vAlign w:val="center"/>
            <w:hideMark/>
          </w:tcPr>
          <w:p w:rsidR="00F07EF5" w:rsidRPr="003E023B" w:rsidRDefault="00F07EF5" w:rsidP="00D5799C">
            <w:pPr>
              <w:pStyle w:val="142"/>
            </w:pPr>
            <w:r w:rsidRPr="003E023B">
              <w:rPr>
                <w:rFonts w:hint="eastAsia"/>
              </w:rPr>
              <w:t>1.90</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111</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7</w:t>
            </w:r>
          </w:p>
        </w:tc>
        <w:tc>
          <w:tcPr>
            <w:tcW w:w="1038" w:type="dxa"/>
            <w:shd w:val="clear" w:color="auto" w:fill="auto"/>
            <w:noWrap/>
            <w:vAlign w:val="center"/>
            <w:hideMark/>
          </w:tcPr>
          <w:p w:rsidR="00F07EF5" w:rsidRPr="003E023B" w:rsidRDefault="00F07EF5" w:rsidP="00D5799C">
            <w:pPr>
              <w:pStyle w:val="142"/>
            </w:pPr>
            <w:r w:rsidRPr="003E023B">
              <w:rPr>
                <w:rFonts w:hint="eastAsia"/>
              </w:rPr>
              <w:t>13</w:t>
            </w:r>
          </w:p>
        </w:tc>
        <w:tc>
          <w:tcPr>
            <w:tcW w:w="1039" w:type="dxa"/>
            <w:shd w:val="clear" w:color="auto" w:fill="auto"/>
            <w:noWrap/>
            <w:vAlign w:val="center"/>
            <w:hideMark/>
          </w:tcPr>
          <w:p w:rsidR="00F07EF5" w:rsidRPr="003E023B" w:rsidRDefault="00F07EF5" w:rsidP="00D5799C">
            <w:pPr>
              <w:pStyle w:val="142"/>
            </w:pPr>
            <w:r w:rsidRPr="003E023B">
              <w:rPr>
                <w:rFonts w:hint="eastAsia"/>
              </w:rPr>
              <w:t>0.27</w:t>
            </w:r>
          </w:p>
        </w:tc>
        <w:tc>
          <w:tcPr>
            <w:tcW w:w="1039" w:type="dxa"/>
            <w:shd w:val="clear" w:color="auto" w:fill="auto"/>
            <w:noWrap/>
            <w:vAlign w:val="center"/>
            <w:hideMark/>
          </w:tcPr>
          <w:p w:rsidR="00F07EF5" w:rsidRPr="003E023B" w:rsidRDefault="00F07EF5" w:rsidP="00D5799C">
            <w:pPr>
              <w:pStyle w:val="142"/>
            </w:pPr>
            <w:r w:rsidRPr="003E023B">
              <w:rPr>
                <w:rFonts w:hint="eastAsia"/>
              </w:rPr>
              <w:t>1.92</w:t>
            </w:r>
          </w:p>
        </w:tc>
      </w:tr>
      <w:tr w:rsidR="00F07EF5" w:rsidRPr="003E023B" w:rsidTr="00D5799C">
        <w:trPr>
          <w:trHeight w:val="340"/>
        </w:trPr>
        <w:tc>
          <w:tcPr>
            <w:tcW w:w="420" w:type="dxa"/>
            <w:vMerge/>
            <w:vAlign w:val="center"/>
          </w:tcPr>
          <w:p w:rsidR="00F07EF5" w:rsidRPr="003E023B" w:rsidRDefault="00F07EF5" w:rsidP="00D5799C">
            <w:pPr>
              <w:pStyle w:val="142"/>
              <w:jc w:val="center"/>
            </w:pPr>
          </w:p>
        </w:tc>
        <w:tc>
          <w:tcPr>
            <w:tcW w:w="2884" w:type="dxa"/>
            <w:vMerge/>
            <w:shd w:val="clear" w:color="auto" w:fill="auto"/>
            <w:noWrap/>
            <w:vAlign w:val="center"/>
          </w:tcPr>
          <w:p w:rsidR="00F07EF5" w:rsidRPr="003E023B" w:rsidRDefault="00F07EF5" w:rsidP="00D5799C">
            <w:pPr>
              <w:pStyle w:val="142"/>
              <w:jc w:val="both"/>
            </w:pPr>
          </w:p>
        </w:tc>
        <w:tc>
          <w:tcPr>
            <w:tcW w:w="1038" w:type="dxa"/>
            <w:shd w:val="clear" w:color="auto" w:fill="auto"/>
            <w:noWrap/>
            <w:vAlign w:val="center"/>
            <w:hideMark/>
          </w:tcPr>
          <w:p w:rsidR="00F07EF5" w:rsidRPr="003E023B" w:rsidRDefault="00F07EF5" w:rsidP="00D5799C">
            <w:pPr>
              <w:pStyle w:val="142"/>
              <w:jc w:val="center"/>
            </w:pPr>
            <w:r w:rsidRPr="003E023B">
              <w:rPr>
                <w:rFonts w:hint="eastAsia"/>
              </w:rPr>
              <w:t>112</w:t>
            </w:r>
          </w:p>
        </w:tc>
        <w:tc>
          <w:tcPr>
            <w:tcW w:w="1039" w:type="dxa"/>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shd w:val="clear" w:color="auto" w:fill="auto"/>
            <w:noWrap/>
            <w:vAlign w:val="center"/>
            <w:hideMark/>
          </w:tcPr>
          <w:p w:rsidR="00F07EF5" w:rsidRPr="003E023B" w:rsidRDefault="00F07EF5" w:rsidP="00D5799C">
            <w:pPr>
              <w:pStyle w:val="142"/>
            </w:pPr>
            <w:r w:rsidRPr="003E023B">
              <w:rPr>
                <w:rFonts w:hint="eastAsia"/>
              </w:rPr>
              <w:t>14</w:t>
            </w:r>
          </w:p>
        </w:tc>
        <w:tc>
          <w:tcPr>
            <w:tcW w:w="1039" w:type="dxa"/>
            <w:shd w:val="clear" w:color="auto" w:fill="auto"/>
            <w:noWrap/>
            <w:vAlign w:val="center"/>
            <w:hideMark/>
          </w:tcPr>
          <w:p w:rsidR="00F07EF5" w:rsidRPr="003E023B" w:rsidRDefault="00F07EF5" w:rsidP="00D5799C">
            <w:pPr>
              <w:pStyle w:val="142"/>
            </w:pPr>
            <w:r w:rsidRPr="003E023B">
              <w:rPr>
                <w:rFonts w:hint="eastAsia"/>
              </w:rPr>
              <w:t>0.30</w:t>
            </w:r>
          </w:p>
        </w:tc>
        <w:tc>
          <w:tcPr>
            <w:tcW w:w="1039" w:type="dxa"/>
            <w:shd w:val="clear" w:color="auto" w:fill="auto"/>
            <w:noWrap/>
            <w:vAlign w:val="center"/>
            <w:hideMark/>
          </w:tcPr>
          <w:p w:rsidR="00F07EF5" w:rsidRPr="003E023B" w:rsidRDefault="00F07EF5" w:rsidP="00D5799C">
            <w:pPr>
              <w:pStyle w:val="142"/>
            </w:pPr>
            <w:r w:rsidRPr="003E023B">
              <w:rPr>
                <w:rFonts w:hint="eastAsia"/>
              </w:rPr>
              <w:t>2.07</w:t>
            </w:r>
          </w:p>
        </w:tc>
      </w:tr>
      <w:tr w:rsidR="00F07EF5" w:rsidRPr="003E023B" w:rsidTr="00D5799C">
        <w:trPr>
          <w:trHeight w:val="340"/>
        </w:trPr>
        <w:tc>
          <w:tcPr>
            <w:tcW w:w="420" w:type="dxa"/>
            <w:vMerge/>
            <w:tcBorders>
              <w:bottom w:val="single" w:sz="12" w:space="0" w:color="auto"/>
            </w:tcBorders>
            <w:vAlign w:val="center"/>
          </w:tcPr>
          <w:p w:rsidR="00F07EF5" w:rsidRPr="003E023B" w:rsidRDefault="00F07EF5" w:rsidP="00D5799C">
            <w:pPr>
              <w:pStyle w:val="142"/>
              <w:jc w:val="center"/>
            </w:pPr>
          </w:p>
        </w:tc>
        <w:tc>
          <w:tcPr>
            <w:tcW w:w="2884" w:type="dxa"/>
            <w:vMerge/>
            <w:tcBorders>
              <w:bottom w:val="single" w:sz="12" w:space="0" w:color="auto"/>
            </w:tcBorders>
            <w:shd w:val="clear" w:color="auto" w:fill="auto"/>
            <w:noWrap/>
            <w:vAlign w:val="center"/>
          </w:tcPr>
          <w:p w:rsidR="00F07EF5" w:rsidRPr="003E023B" w:rsidRDefault="00F07EF5" w:rsidP="00D5799C">
            <w:pPr>
              <w:pStyle w:val="142"/>
              <w:jc w:val="both"/>
            </w:pPr>
          </w:p>
        </w:tc>
        <w:tc>
          <w:tcPr>
            <w:tcW w:w="1038" w:type="dxa"/>
            <w:tcBorders>
              <w:bottom w:val="single" w:sz="12" w:space="0" w:color="auto"/>
            </w:tcBorders>
            <w:shd w:val="clear" w:color="auto" w:fill="auto"/>
            <w:noWrap/>
            <w:vAlign w:val="center"/>
            <w:hideMark/>
          </w:tcPr>
          <w:p w:rsidR="00F07EF5" w:rsidRPr="003E023B" w:rsidRDefault="00F07EF5" w:rsidP="00D5799C">
            <w:pPr>
              <w:pStyle w:val="142"/>
              <w:jc w:val="center"/>
            </w:pPr>
            <w:r w:rsidRPr="003E023B">
              <w:rPr>
                <w:rFonts w:hint="eastAsia"/>
              </w:rPr>
              <w:t>113</w:t>
            </w:r>
          </w:p>
        </w:tc>
        <w:tc>
          <w:tcPr>
            <w:tcW w:w="1039" w:type="dxa"/>
            <w:tcBorders>
              <w:bottom w:val="single" w:sz="12" w:space="0" w:color="auto"/>
            </w:tcBorders>
            <w:shd w:val="clear" w:color="auto" w:fill="auto"/>
            <w:noWrap/>
            <w:vAlign w:val="center"/>
            <w:hideMark/>
          </w:tcPr>
          <w:p w:rsidR="00F07EF5" w:rsidRPr="003E023B" w:rsidRDefault="00F07EF5" w:rsidP="00D5799C">
            <w:pPr>
              <w:pStyle w:val="142"/>
              <w:jc w:val="center"/>
            </w:pPr>
            <w:r w:rsidRPr="003E023B">
              <w:rPr>
                <w:rFonts w:hint="eastAsia"/>
              </w:rPr>
              <w:t>3</w:t>
            </w:r>
          </w:p>
        </w:tc>
        <w:tc>
          <w:tcPr>
            <w:tcW w:w="1038" w:type="dxa"/>
            <w:tcBorders>
              <w:bottom w:val="single" w:sz="12" w:space="0" w:color="auto"/>
            </w:tcBorders>
            <w:shd w:val="clear" w:color="auto" w:fill="auto"/>
            <w:noWrap/>
            <w:vAlign w:val="center"/>
            <w:hideMark/>
          </w:tcPr>
          <w:p w:rsidR="00F07EF5" w:rsidRPr="003E023B" w:rsidRDefault="00F07EF5" w:rsidP="00D5799C">
            <w:pPr>
              <w:pStyle w:val="142"/>
            </w:pPr>
            <w:r w:rsidRPr="003E023B">
              <w:rPr>
                <w:rFonts w:hint="eastAsia"/>
              </w:rPr>
              <w:t>17</w:t>
            </w:r>
          </w:p>
        </w:tc>
        <w:tc>
          <w:tcPr>
            <w:tcW w:w="1039" w:type="dxa"/>
            <w:tcBorders>
              <w:bottom w:val="single" w:sz="12" w:space="0" w:color="auto"/>
            </w:tcBorders>
            <w:shd w:val="clear" w:color="auto" w:fill="auto"/>
            <w:noWrap/>
            <w:vAlign w:val="center"/>
            <w:hideMark/>
          </w:tcPr>
          <w:p w:rsidR="00F07EF5" w:rsidRPr="003E023B" w:rsidRDefault="00F07EF5" w:rsidP="00D5799C">
            <w:pPr>
              <w:pStyle w:val="142"/>
            </w:pPr>
            <w:r w:rsidRPr="003E023B">
              <w:rPr>
                <w:rFonts w:hint="eastAsia"/>
              </w:rPr>
              <w:t>0.38</w:t>
            </w:r>
          </w:p>
        </w:tc>
        <w:tc>
          <w:tcPr>
            <w:tcW w:w="1039" w:type="dxa"/>
            <w:tcBorders>
              <w:bottom w:val="single" w:sz="12" w:space="0" w:color="auto"/>
            </w:tcBorders>
            <w:shd w:val="clear" w:color="auto" w:fill="auto"/>
            <w:noWrap/>
            <w:vAlign w:val="center"/>
            <w:hideMark/>
          </w:tcPr>
          <w:p w:rsidR="00F07EF5" w:rsidRPr="003E023B" w:rsidRDefault="00F07EF5" w:rsidP="00D5799C">
            <w:pPr>
              <w:pStyle w:val="142"/>
            </w:pPr>
            <w:r w:rsidRPr="003E023B">
              <w:rPr>
                <w:rFonts w:hint="eastAsia"/>
              </w:rPr>
              <w:t>2.00</w:t>
            </w:r>
          </w:p>
        </w:tc>
      </w:tr>
    </w:tbl>
    <w:p w:rsidR="00F07EF5" w:rsidRDefault="00F07EF5" w:rsidP="0016316B">
      <w:pPr>
        <w:pStyle w:val="142"/>
        <w:spacing w:line="280" w:lineRule="exact"/>
        <w:ind w:leftChars="-4" w:left="1387" w:hangingChars="575" w:hanging="1398"/>
        <w:jc w:val="both"/>
      </w:pPr>
      <w:r w:rsidRPr="00441D6C">
        <w:rPr>
          <w:rFonts w:hint="eastAsia"/>
        </w:rPr>
        <w:t>說    明：</w:t>
      </w:r>
      <w:r>
        <w:rPr>
          <w:rFonts w:hint="eastAsia"/>
        </w:rPr>
        <w:t>1.序號係缺失扣點件數由多至少之排序。</w:t>
      </w:r>
    </w:p>
    <w:p w:rsidR="00F07EF5" w:rsidRDefault="00F07EF5" w:rsidP="0016316B">
      <w:pPr>
        <w:pStyle w:val="142"/>
        <w:spacing w:line="280" w:lineRule="exact"/>
        <w:ind w:leftChars="408" w:left="1336" w:hangingChars="74" w:hanging="180"/>
        <w:jc w:val="both"/>
      </w:pPr>
      <w:r>
        <w:rPr>
          <w:rFonts w:hint="eastAsia"/>
        </w:rPr>
        <w:t>2.缺失扣點比率=</w:t>
      </w:r>
      <w:r w:rsidRPr="001229B9">
        <w:rPr>
          <w:rFonts w:hint="eastAsia"/>
        </w:rPr>
        <w:t>缺失扣點件數</w:t>
      </w:r>
      <w:r>
        <w:rPr>
          <w:rFonts w:hint="eastAsia"/>
        </w:rPr>
        <w:t>/查核總件數，查核總件數詳</w:t>
      </w:r>
      <w:r w:rsidRPr="000070D0">
        <w:rPr>
          <w:rFonts w:hint="eastAsia"/>
        </w:rPr>
        <w:t>表</w:t>
      </w:r>
      <w:r w:rsidR="0063759B">
        <w:rPr>
          <w:rFonts w:hint="eastAsia"/>
        </w:rPr>
        <w:t>2</w:t>
      </w:r>
      <w:r>
        <w:rPr>
          <w:rFonts w:hint="eastAsia"/>
        </w:rPr>
        <w:t>。</w:t>
      </w:r>
    </w:p>
    <w:p w:rsidR="00F07EF5" w:rsidRDefault="00F07EF5" w:rsidP="0016316B">
      <w:pPr>
        <w:pStyle w:val="142"/>
        <w:spacing w:line="280" w:lineRule="exact"/>
        <w:ind w:leftChars="408" w:left="1336" w:hangingChars="74" w:hanging="180"/>
        <w:jc w:val="both"/>
      </w:pPr>
      <w:r>
        <w:rPr>
          <w:rFonts w:hint="eastAsia"/>
        </w:rPr>
        <w:t>3.</w:t>
      </w:r>
      <w:r w:rsidRPr="0016316B">
        <w:rPr>
          <w:rFonts w:hint="eastAsia"/>
        </w:rPr>
        <w:t>每案平均扣點數</w:t>
      </w:r>
      <w:r w:rsidRPr="00FC60A0">
        <w:rPr>
          <w:rFonts w:hint="eastAsia"/>
        </w:rPr>
        <w:t>=</w:t>
      </w:r>
      <w:r>
        <w:rPr>
          <w:rFonts w:hint="eastAsia"/>
        </w:rPr>
        <w:t>缺失</w:t>
      </w:r>
      <w:r w:rsidRPr="00FC60A0">
        <w:rPr>
          <w:rFonts w:hint="eastAsia"/>
        </w:rPr>
        <w:t>扣點數/缺失扣點件數。</w:t>
      </w:r>
    </w:p>
    <w:p w:rsidR="00F07EF5" w:rsidRDefault="00F07EF5" w:rsidP="0016316B">
      <w:pPr>
        <w:pStyle w:val="142"/>
        <w:spacing w:line="280" w:lineRule="exact"/>
        <w:ind w:leftChars="408" w:left="1336" w:hangingChars="74" w:hanging="180"/>
        <w:jc w:val="both"/>
      </w:pPr>
      <w:r>
        <w:rPr>
          <w:rFonts w:hint="eastAsia"/>
        </w:rPr>
        <w:t>4.</w:t>
      </w:r>
      <w:r w:rsidRPr="00893CDB">
        <w:rPr>
          <w:rFonts w:hint="eastAsia"/>
        </w:rPr>
        <w:t>缺失扣罰</w:t>
      </w:r>
      <w:r>
        <w:rPr>
          <w:rFonts w:hint="eastAsia"/>
        </w:rPr>
        <w:t>詳</w:t>
      </w:r>
      <w:r w:rsidRPr="00893CDB">
        <w:rPr>
          <w:rFonts w:hint="eastAsia"/>
        </w:rPr>
        <w:t>表</w:t>
      </w:r>
      <w:r w:rsidR="0063759B">
        <w:rPr>
          <w:rFonts w:hint="eastAsia"/>
        </w:rPr>
        <w:t>2</w:t>
      </w:r>
      <w:r>
        <w:rPr>
          <w:rFonts w:hint="eastAsia"/>
        </w:rPr>
        <w:t>說明3。編號1及2缺失，原扣</w:t>
      </w:r>
      <w:r w:rsidRPr="0020621E">
        <w:rPr>
          <w:rFonts w:hint="eastAsia"/>
        </w:rPr>
        <w:t>罰[-2(M),-4(S)]</w:t>
      </w:r>
      <w:r>
        <w:rPr>
          <w:rFonts w:hint="eastAsia"/>
        </w:rPr>
        <w:t>，110年7月2日起修正為</w:t>
      </w:r>
      <w:r w:rsidRPr="0020621E">
        <w:rPr>
          <w:rFonts w:hint="eastAsia"/>
        </w:rPr>
        <w:t>扣罰[-3(M),-5(S)]</w:t>
      </w:r>
      <w:r>
        <w:rPr>
          <w:rFonts w:hint="eastAsia"/>
        </w:rPr>
        <w:t>；編號3係110年5月5日起新增之缺失，扣</w:t>
      </w:r>
      <w:r w:rsidRPr="0020621E">
        <w:rPr>
          <w:rFonts w:hint="eastAsia"/>
        </w:rPr>
        <w:t>罰[-2(M),-4(S)]</w:t>
      </w:r>
      <w:r>
        <w:rPr>
          <w:rFonts w:hint="eastAsia"/>
        </w:rPr>
        <w:t>。</w:t>
      </w:r>
    </w:p>
    <w:p w:rsidR="00F07EF5" w:rsidRPr="001229B9" w:rsidRDefault="00F07EF5" w:rsidP="0016316B">
      <w:pPr>
        <w:pStyle w:val="142"/>
        <w:spacing w:line="280" w:lineRule="exact"/>
        <w:ind w:leftChars="408" w:left="1336" w:hangingChars="74" w:hanging="180"/>
        <w:jc w:val="both"/>
      </w:pPr>
      <w:r>
        <w:rPr>
          <w:rFonts w:hint="eastAsia"/>
        </w:rPr>
        <w:t>5.部分缺失之每案平均扣點數低於該項缺失之規定扣罰點數，係因少數案件於查核扣點時扣罰點數低於規定之故。</w:t>
      </w:r>
    </w:p>
    <w:p w:rsidR="00F07EF5" w:rsidRPr="005475EA" w:rsidRDefault="00F07EF5" w:rsidP="0016316B">
      <w:pPr>
        <w:pStyle w:val="142"/>
        <w:spacing w:line="280" w:lineRule="exact"/>
        <w:ind w:leftChars="-4" w:left="1387" w:hangingChars="575" w:hanging="1398"/>
        <w:jc w:val="both"/>
      </w:pPr>
      <w:r w:rsidRPr="00441D6C">
        <w:rPr>
          <w:rFonts w:hint="eastAsia"/>
        </w:rPr>
        <w:t>資料來源：</w:t>
      </w:r>
      <w:r>
        <w:rPr>
          <w:rFonts w:hint="eastAsia"/>
        </w:rPr>
        <w:t>工程會；本中心整理。</w:t>
      </w:r>
    </w:p>
    <w:p w:rsidR="00F07EF5" w:rsidRDefault="00F07EF5" w:rsidP="00F07EF5">
      <w:pPr>
        <w:ind w:left="566" w:firstLine="566"/>
      </w:pPr>
      <w:r>
        <w:rPr>
          <w:rFonts w:hint="eastAsia"/>
        </w:rPr>
        <w:t>綜上，</w:t>
      </w:r>
      <w:r w:rsidRPr="005C784C">
        <w:rPr>
          <w:rFonts w:hint="eastAsia"/>
        </w:rPr>
        <w:t>近年公共工程重大職災死亡人數未明顯下降，且主要職災類型、發生職災機關及查核發現安全缺失等</w:t>
      </w:r>
      <w:r>
        <w:rPr>
          <w:rFonts w:hint="eastAsia"/>
        </w:rPr>
        <w:t>多</w:t>
      </w:r>
      <w:r w:rsidRPr="005C784C">
        <w:rPr>
          <w:rFonts w:hint="eastAsia"/>
        </w:rPr>
        <w:t>有重複情形</w:t>
      </w:r>
      <w:r>
        <w:rPr>
          <w:rFonts w:hint="eastAsia"/>
        </w:rPr>
        <w:t>。</w:t>
      </w:r>
      <w:r w:rsidRPr="00CA0FEC">
        <w:rPr>
          <w:rFonts w:hint="eastAsia"/>
        </w:rPr>
        <w:t>由政府興辦之公共工程</w:t>
      </w:r>
      <w:r>
        <w:rPr>
          <w:rFonts w:hint="eastAsia"/>
        </w:rPr>
        <w:t>應</w:t>
      </w:r>
      <w:r w:rsidRPr="00CA0FEC">
        <w:rPr>
          <w:rFonts w:hint="eastAsia"/>
        </w:rPr>
        <w:t>發揮引領作用，</w:t>
      </w:r>
      <w:r w:rsidR="006C4ED5">
        <w:rPr>
          <w:rFonts w:hint="eastAsia"/>
        </w:rPr>
        <w:t>工程會允宜與勞動部</w:t>
      </w:r>
      <w:r w:rsidR="00D5563F">
        <w:rPr>
          <w:rFonts w:hint="eastAsia"/>
        </w:rPr>
        <w:t>及相關工程機關</w:t>
      </w:r>
      <w:r w:rsidR="006C4ED5">
        <w:rPr>
          <w:rFonts w:hint="eastAsia"/>
        </w:rPr>
        <w:t>共同</w:t>
      </w:r>
      <w:r w:rsidRPr="00C86ABA">
        <w:rPr>
          <w:rFonts w:hint="eastAsia"/>
        </w:rPr>
        <w:t>深究災害重複發生之原因，並強化監督安全預防措施</w:t>
      </w:r>
      <w:r>
        <w:rPr>
          <w:rFonts w:hint="eastAsia"/>
        </w:rPr>
        <w:t>，俾達成</w:t>
      </w:r>
      <w:r w:rsidRPr="00CA0FEC">
        <w:rPr>
          <w:rFonts w:hint="eastAsia"/>
        </w:rPr>
        <w:t>零職災目標</w:t>
      </w:r>
      <w:r>
        <w:rPr>
          <w:rFonts w:hint="eastAsia"/>
        </w:rPr>
        <w:t>。</w:t>
      </w:r>
    </w:p>
    <w:p w:rsidR="001D3747" w:rsidRPr="00200E40" w:rsidRDefault="001D3747" w:rsidP="00C3744F">
      <w:pPr>
        <w:pStyle w:val="14"/>
        <w:ind w:left="567" w:hanging="567"/>
        <w:rPr>
          <w:rFonts w:hint="eastAsia"/>
        </w:rPr>
      </w:pPr>
      <w:bookmarkStart w:id="7" w:name="_Toc83647512"/>
    </w:p>
    <w:p w:rsidR="00A14AD1" w:rsidRDefault="00C319A8" w:rsidP="00C3744F">
      <w:pPr>
        <w:pStyle w:val="14"/>
        <w:ind w:left="567" w:hanging="567"/>
      </w:pPr>
      <w:bookmarkStart w:id="8" w:name="_Toc211611773"/>
      <w:r>
        <w:rPr>
          <w:rFonts w:hint="eastAsia"/>
        </w:rPr>
        <w:t>六</w:t>
      </w:r>
      <w:r w:rsidR="00C3744F" w:rsidRPr="0078616C">
        <w:rPr>
          <w:rFonts w:hint="eastAsia"/>
        </w:rPr>
        <w:t>、</w:t>
      </w:r>
      <w:r w:rsidR="00532F91">
        <w:rPr>
          <w:rFonts w:hint="eastAsia"/>
        </w:rPr>
        <w:t>派員出國計畫</w:t>
      </w:r>
      <w:r w:rsidR="00092723">
        <w:rPr>
          <w:rFonts w:hint="eastAsia"/>
        </w:rPr>
        <w:t>經費及</w:t>
      </w:r>
      <w:r w:rsidR="00532F91">
        <w:rPr>
          <w:rFonts w:hint="eastAsia"/>
        </w:rPr>
        <w:t>媒</w:t>
      </w:r>
      <w:r w:rsidR="0007060B">
        <w:rPr>
          <w:rFonts w:hint="eastAsia"/>
        </w:rPr>
        <w:t>宣費</w:t>
      </w:r>
      <w:r w:rsidR="000F260D">
        <w:rPr>
          <w:rFonts w:hint="eastAsia"/>
        </w:rPr>
        <w:t>均較近年增加</w:t>
      </w:r>
      <w:r w:rsidR="00092723">
        <w:rPr>
          <w:rFonts w:hint="eastAsia"/>
        </w:rPr>
        <w:t>，允</w:t>
      </w:r>
      <w:r w:rsidR="002B429E">
        <w:rPr>
          <w:rFonts w:hint="eastAsia"/>
        </w:rPr>
        <w:t>宜</w:t>
      </w:r>
      <w:r w:rsidR="007A1D4B">
        <w:rPr>
          <w:rFonts w:hint="eastAsia"/>
        </w:rPr>
        <w:t>本撙節原則</w:t>
      </w:r>
      <w:r w:rsidR="00C65705">
        <w:rPr>
          <w:rFonts w:hint="eastAsia"/>
        </w:rPr>
        <w:t>檢討編列</w:t>
      </w:r>
      <w:bookmarkEnd w:id="8"/>
    </w:p>
    <w:p w:rsidR="00930C50" w:rsidRDefault="00B7305F" w:rsidP="00930C50">
      <w:pPr>
        <w:ind w:left="566" w:firstLine="566"/>
        <w:rPr>
          <w:snapToGrid/>
        </w:rPr>
      </w:pPr>
      <w:r w:rsidRPr="00D416E6">
        <w:rPr>
          <w:rFonts w:hAnsi="標楷體" w:hint="eastAsia"/>
        </w:rPr>
        <w:t>工程會</w:t>
      </w:r>
      <w:r>
        <w:rPr>
          <w:rFonts w:hAnsi="標楷體" w:hint="eastAsia"/>
        </w:rPr>
        <w:t>115</w:t>
      </w:r>
      <w:r w:rsidRPr="00D416E6">
        <w:rPr>
          <w:rFonts w:hAnsi="標楷體" w:hint="eastAsia"/>
        </w:rPr>
        <w:t>年度預算案</w:t>
      </w:r>
      <w:r w:rsidR="00930C50">
        <w:rPr>
          <w:rFonts w:hint="eastAsia"/>
          <w:snapToGrid/>
        </w:rPr>
        <w:t>於</w:t>
      </w:r>
      <w:r w:rsidR="00930C50">
        <w:rPr>
          <w:rFonts w:hAnsi="標楷體" w:hint="eastAsia"/>
          <w:snapToGrid/>
        </w:rPr>
        <w:t>「</w:t>
      </w:r>
      <w:r w:rsidR="00220A07" w:rsidRPr="00220A07">
        <w:rPr>
          <w:rFonts w:hAnsi="標楷體" w:hint="eastAsia"/>
          <w:snapToGrid/>
        </w:rPr>
        <w:t>一般行政</w:t>
      </w:r>
      <w:r w:rsidR="00930C50">
        <w:rPr>
          <w:rFonts w:hAnsi="標楷體" w:hint="eastAsia"/>
          <w:snapToGrid/>
        </w:rPr>
        <w:t>」、「</w:t>
      </w:r>
      <w:r w:rsidR="00220A07" w:rsidRPr="00220A07">
        <w:rPr>
          <w:rFonts w:hAnsi="標楷體" w:hint="eastAsia"/>
          <w:snapToGrid/>
        </w:rPr>
        <w:t>公共工程企劃及法規業務</w:t>
      </w:r>
      <w:r w:rsidR="00930C50">
        <w:rPr>
          <w:rFonts w:hAnsi="標楷體" w:hint="eastAsia"/>
          <w:snapToGrid/>
        </w:rPr>
        <w:t>」及「</w:t>
      </w:r>
      <w:r w:rsidR="00220A07" w:rsidRPr="00220A07">
        <w:rPr>
          <w:rFonts w:hAnsi="標楷體" w:hint="eastAsia"/>
          <w:snapToGrid/>
        </w:rPr>
        <w:t>公共工程技術業務</w:t>
      </w:r>
      <w:r w:rsidR="00930C50">
        <w:rPr>
          <w:rFonts w:hAnsi="標楷體" w:hint="eastAsia"/>
          <w:snapToGrid/>
        </w:rPr>
        <w:t>」</w:t>
      </w:r>
      <w:r w:rsidR="000C0947">
        <w:rPr>
          <w:rFonts w:hAnsi="標楷體" w:hint="eastAsia"/>
          <w:snapToGrid/>
        </w:rPr>
        <w:t>項下</w:t>
      </w:r>
      <w:r w:rsidR="000F260D">
        <w:rPr>
          <w:rFonts w:hAnsi="標楷體" w:hint="eastAsia"/>
          <w:snapToGrid/>
        </w:rPr>
        <w:t>分別</w:t>
      </w:r>
      <w:r w:rsidR="00930C50">
        <w:rPr>
          <w:rFonts w:hAnsi="標楷體" w:hint="eastAsia"/>
          <w:snapToGrid/>
        </w:rPr>
        <w:t>編列</w:t>
      </w:r>
      <w:r w:rsidR="00930C50">
        <w:rPr>
          <w:rFonts w:hint="eastAsia"/>
          <w:snapToGrid/>
        </w:rPr>
        <w:t>派員出國計畫(包括</w:t>
      </w:r>
      <w:r w:rsidR="00D75023">
        <w:rPr>
          <w:rFonts w:hAnsi="標楷體" w:hint="eastAsia"/>
          <w:snapToGrid/>
        </w:rPr>
        <w:t>「</w:t>
      </w:r>
      <w:r w:rsidR="00930C50">
        <w:rPr>
          <w:rFonts w:hint="eastAsia"/>
          <w:snapToGrid/>
        </w:rPr>
        <w:t>國外旅費</w:t>
      </w:r>
      <w:r w:rsidR="00D75023">
        <w:rPr>
          <w:rFonts w:hAnsi="標楷體" w:hint="eastAsia"/>
          <w:snapToGrid/>
        </w:rPr>
        <w:t>」</w:t>
      </w:r>
      <w:r w:rsidR="00930C50">
        <w:rPr>
          <w:rFonts w:hint="eastAsia"/>
          <w:snapToGrid/>
        </w:rPr>
        <w:t>及</w:t>
      </w:r>
      <w:r w:rsidR="00D75023">
        <w:rPr>
          <w:rFonts w:hAnsi="標楷體" w:hint="eastAsia"/>
          <w:snapToGrid/>
        </w:rPr>
        <w:t>「</w:t>
      </w:r>
      <w:r w:rsidR="00930C50">
        <w:rPr>
          <w:rFonts w:hint="eastAsia"/>
          <w:snapToGrid/>
        </w:rPr>
        <w:t>教育訓練費</w:t>
      </w:r>
      <w:r w:rsidR="00D75023">
        <w:rPr>
          <w:rFonts w:hAnsi="標楷體" w:hint="eastAsia"/>
          <w:snapToGrid/>
        </w:rPr>
        <w:t>」</w:t>
      </w:r>
      <w:r w:rsidR="00930C50">
        <w:rPr>
          <w:rFonts w:hint="eastAsia"/>
          <w:snapToGrid/>
        </w:rPr>
        <w:t>)</w:t>
      </w:r>
      <w:r w:rsidR="000F260D">
        <w:rPr>
          <w:rFonts w:hAnsi="標楷體"/>
          <w:snapToGrid/>
        </w:rPr>
        <w:t>522</w:t>
      </w:r>
      <w:r w:rsidR="00930C50">
        <w:rPr>
          <w:rFonts w:hAnsi="標楷體" w:hint="eastAsia"/>
          <w:snapToGrid/>
        </w:rPr>
        <w:t>萬</w:t>
      </w:r>
      <w:r w:rsidR="000F260D">
        <w:rPr>
          <w:rFonts w:hAnsi="標楷體" w:hint="eastAsia"/>
          <w:snapToGrid/>
        </w:rPr>
        <w:t>9</w:t>
      </w:r>
      <w:r w:rsidR="00930C50">
        <w:rPr>
          <w:rFonts w:hAnsi="標楷體" w:hint="eastAsia"/>
          <w:snapToGrid/>
        </w:rPr>
        <w:t>千元、</w:t>
      </w:r>
      <w:r w:rsidR="000F260D">
        <w:rPr>
          <w:rFonts w:hAnsi="標楷體" w:hint="eastAsia"/>
          <w:snapToGrid/>
        </w:rPr>
        <w:t>1</w:t>
      </w:r>
      <w:r w:rsidR="000F260D">
        <w:rPr>
          <w:rFonts w:hAnsi="標楷體"/>
          <w:snapToGrid/>
        </w:rPr>
        <w:t>43</w:t>
      </w:r>
      <w:r w:rsidR="00930C50">
        <w:rPr>
          <w:rFonts w:hAnsi="標楷體" w:hint="eastAsia"/>
          <w:snapToGrid/>
        </w:rPr>
        <w:t>萬</w:t>
      </w:r>
      <w:r w:rsidR="000F260D">
        <w:rPr>
          <w:rFonts w:hAnsi="標楷體" w:hint="eastAsia"/>
          <w:snapToGrid/>
        </w:rPr>
        <w:t>8</w:t>
      </w:r>
      <w:r w:rsidR="00930C50">
        <w:rPr>
          <w:rFonts w:hAnsi="標楷體" w:hint="eastAsia"/>
          <w:snapToGrid/>
        </w:rPr>
        <w:t>千元及</w:t>
      </w:r>
      <w:r w:rsidR="000F260D">
        <w:rPr>
          <w:rFonts w:hAnsi="標楷體" w:hint="eastAsia"/>
          <w:snapToGrid/>
        </w:rPr>
        <w:t>1</w:t>
      </w:r>
      <w:r w:rsidR="000F260D">
        <w:rPr>
          <w:rFonts w:hAnsi="標楷體"/>
          <w:snapToGrid/>
        </w:rPr>
        <w:t>45</w:t>
      </w:r>
      <w:r w:rsidR="00930C50">
        <w:rPr>
          <w:rFonts w:hAnsi="標楷體" w:hint="eastAsia"/>
          <w:snapToGrid/>
        </w:rPr>
        <w:t>萬元，</w:t>
      </w:r>
      <w:r w:rsidR="00930C50">
        <w:rPr>
          <w:rFonts w:hint="eastAsia"/>
          <w:snapToGrid/>
        </w:rPr>
        <w:t>合計</w:t>
      </w:r>
      <w:r w:rsidR="000F260D">
        <w:rPr>
          <w:rFonts w:hint="eastAsia"/>
          <w:snapToGrid/>
        </w:rPr>
        <w:t>8</w:t>
      </w:r>
      <w:r w:rsidR="000F260D">
        <w:rPr>
          <w:snapToGrid/>
        </w:rPr>
        <w:t>11</w:t>
      </w:r>
      <w:r w:rsidR="00930C50">
        <w:rPr>
          <w:rFonts w:hint="eastAsia"/>
          <w:snapToGrid/>
        </w:rPr>
        <w:t>萬</w:t>
      </w:r>
      <w:r w:rsidR="000F260D">
        <w:rPr>
          <w:rFonts w:hint="eastAsia"/>
          <w:snapToGrid/>
        </w:rPr>
        <w:t>7</w:t>
      </w:r>
      <w:r w:rsidR="00930C50">
        <w:rPr>
          <w:rFonts w:hint="eastAsia"/>
          <w:snapToGrid/>
        </w:rPr>
        <w:t>千元(詳表1)</w:t>
      </w:r>
      <w:r w:rsidR="00930C50" w:rsidRPr="00C8678F">
        <w:rPr>
          <w:rFonts w:hint="eastAsia"/>
          <w:snapToGrid/>
        </w:rPr>
        <w:t>，</w:t>
      </w:r>
      <w:r w:rsidR="000F260D" w:rsidRPr="00CF178C">
        <w:rPr>
          <w:rFonts w:hint="eastAsia"/>
          <w:snapToGrid/>
        </w:rPr>
        <w:t>較</w:t>
      </w:r>
      <w:r w:rsidR="00930C50" w:rsidRPr="00CF178C">
        <w:rPr>
          <w:rFonts w:hint="eastAsia"/>
          <w:snapToGrid/>
        </w:rPr>
        <w:t>11</w:t>
      </w:r>
      <w:r w:rsidR="000F260D" w:rsidRPr="00CF178C">
        <w:rPr>
          <w:snapToGrid/>
        </w:rPr>
        <w:t>4</w:t>
      </w:r>
      <w:r w:rsidR="00930C50" w:rsidRPr="00CF178C">
        <w:rPr>
          <w:rFonts w:hint="eastAsia"/>
          <w:snapToGrid/>
        </w:rPr>
        <w:t>年度預算數</w:t>
      </w:r>
      <w:r w:rsidR="000F260D" w:rsidRPr="00CF178C">
        <w:rPr>
          <w:rFonts w:hint="eastAsia"/>
          <w:snapToGrid/>
        </w:rPr>
        <w:t>3</w:t>
      </w:r>
      <w:r w:rsidR="000F260D" w:rsidRPr="00CF178C">
        <w:rPr>
          <w:snapToGrid/>
        </w:rPr>
        <w:t>54</w:t>
      </w:r>
      <w:r w:rsidR="000F260D" w:rsidRPr="00CF178C">
        <w:rPr>
          <w:rFonts w:hint="eastAsia"/>
          <w:snapToGrid/>
        </w:rPr>
        <w:t>萬6千元(含追加預算數198</w:t>
      </w:r>
      <w:r w:rsidR="00930C50" w:rsidRPr="00CF178C">
        <w:rPr>
          <w:rFonts w:hint="eastAsia"/>
          <w:snapToGrid/>
        </w:rPr>
        <w:t>萬</w:t>
      </w:r>
      <w:r w:rsidR="000F260D" w:rsidRPr="00CF178C">
        <w:rPr>
          <w:rFonts w:hint="eastAsia"/>
          <w:snapToGrid/>
        </w:rPr>
        <w:t>7千</w:t>
      </w:r>
      <w:r w:rsidR="00930C50" w:rsidRPr="00CF178C">
        <w:rPr>
          <w:rFonts w:hint="eastAsia"/>
          <w:snapToGrid/>
        </w:rPr>
        <w:t>元</w:t>
      </w:r>
      <w:r w:rsidR="000F260D" w:rsidRPr="00CF178C">
        <w:rPr>
          <w:rFonts w:hint="eastAsia"/>
          <w:snapToGrid/>
        </w:rPr>
        <w:t>)</w:t>
      </w:r>
      <w:r w:rsidR="00930C50" w:rsidRPr="00CF178C">
        <w:rPr>
          <w:rFonts w:hint="eastAsia"/>
          <w:snapToGrid/>
        </w:rPr>
        <w:t>增加</w:t>
      </w:r>
      <w:r w:rsidR="000F260D" w:rsidRPr="00CF178C">
        <w:rPr>
          <w:snapToGrid/>
        </w:rPr>
        <w:t>457</w:t>
      </w:r>
      <w:r w:rsidR="00930C50" w:rsidRPr="00CF178C">
        <w:rPr>
          <w:rFonts w:hint="eastAsia"/>
          <w:snapToGrid/>
        </w:rPr>
        <w:t>萬</w:t>
      </w:r>
      <w:r w:rsidR="000F260D" w:rsidRPr="00CF178C">
        <w:rPr>
          <w:rFonts w:hint="eastAsia"/>
          <w:snapToGrid/>
        </w:rPr>
        <w:t>1</w:t>
      </w:r>
      <w:r w:rsidR="00930C50" w:rsidRPr="00CF178C">
        <w:rPr>
          <w:rFonts w:hint="eastAsia"/>
          <w:snapToGrid/>
        </w:rPr>
        <w:t>千元(增幅</w:t>
      </w:r>
      <w:r w:rsidR="000F260D" w:rsidRPr="00CF178C">
        <w:rPr>
          <w:rFonts w:hint="eastAsia"/>
          <w:snapToGrid/>
        </w:rPr>
        <w:t>128.91</w:t>
      </w:r>
      <w:r w:rsidR="00930C50" w:rsidRPr="00CF178C">
        <w:rPr>
          <w:rFonts w:hint="eastAsia"/>
          <w:snapToGrid/>
        </w:rPr>
        <w:t>%</w:t>
      </w:r>
      <w:r w:rsidR="00930C50" w:rsidRPr="00CF178C">
        <w:rPr>
          <w:snapToGrid/>
        </w:rPr>
        <w:t>)</w:t>
      </w:r>
      <w:r w:rsidR="00930C50" w:rsidRPr="00CF178C">
        <w:rPr>
          <w:rFonts w:hint="eastAsia"/>
          <w:snapToGrid/>
        </w:rPr>
        <w:t>；另於</w:t>
      </w:r>
      <w:r w:rsidR="00250350" w:rsidRPr="00CF178C">
        <w:rPr>
          <w:rFonts w:hAnsi="標楷體" w:hint="eastAsia"/>
          <w:snapToGrid/>
        </w:rPr>
        <w:t>「一般行政」及「公共工程</w:t>
      </w:r>
      <w:r w:rsidR="0026494C" w:rsidRPr="00CF178C">
        <w:rPr>
          <w:rFonts w:hAnsi="標楷體" w:hint="eastAsia"/>
          <w:snapToGrid/>
        </w:rPr>
        <w:t>管理</w:t>
      </w:r>
      <w:r w:rsidR="00250350" w:rsidRPr="00CF178C">
        <w:rPr>
          <w:rFonts w:hAnsi="標楷體" w:hint="eastAsia"/>
          <w:snapToGrid/>
        </w:rPr>
        <w:t>業務」</w:t>
      </w:r>
      <w:r w:rsidR="000C0947">
        <w:rPr>
          <w:rFonts w:hAnsi="標楷體" w:hint="eastAsia"/>
          <w:snapToGrid/>
        </w:rPr>
        <w:t>項下</w:t>
      </w:r>
      <w:r w:rsidR="0026494C" w:rsidRPr="00CF178C">
        <w:rPr>
          <w:rFonts w:hAnsi="標楷體" w:hint="eastAsia"/>
          <w:snapToGrid/>
        </w:rPr>
        <w:t>分別編列</w:t>
      </w:r>
      <w:r w:rsidR="00D75023">
        <w:rPr>
          <w:rFonts w:hAnsi="標楷體" w:hint="eastAsia"/>
          <w:snapToGrid/>
        </w:rPr>
        <w:t>「</w:t>
      </w:r>
      <w:r w:rsidR="0026494C" w:rsidRPr="00CF178C">
        <w:rPr>
          <w:rFonts w:hAnsi="標楷體" w:hint="eastAsia"/>
          <w:snapToGrid/>
        </w:rPr>
        <w:t>媒體政策及業務宣導費</w:t>
      </w:r>
      <w:r w:rsidR="00D75023">
        <w:rPr>
          <w:rFonts w:hAnsi="標楷體" w:hint="eastAsia"/>
          <w:snapToGrid/>
        </w:rPr>
        <w:t>」</w:t>
      </w:r>
      <w:r w:rsidR="0026494C" w:rsidRPr="00CF178C">
        <w:rPr>
          <w:rFonts w:hAnsi="標楷體" w:hint="eastAsia"/>
          <w:snapToGrid/>
        </w:rPr>
        <w:t>(以下簡稱媒宣費)100萬元及220萬元，合計3</w:t>
      </w:r>
      <w:r w:rsidR="0026494C" w:rsidRPr="00CF178C">
        <w:rPr>
          <w:rFonts w:hAnsi="標楷體"/>
          <w:snapToGrid/>
        </w:rPr>
        <w:t>20</w:t>
      </w:r>
      <w:r w:rsidR="0026494C" w:rsidRPr="00CF178C">
        <w:rPr>
          <w:rFonts w:hAnsi="標楷體" w:hint="eastAsia"/>
          <w:snapToGrid/>
        </w:rPr>
        <w:t>萬元，</w:t>
      </w:r>
      <w:r w:rsidR="00CF178C" w:rsidRPr="00CF178C">
        <w:rPr>
          <w:rFonts w:hAnsi="標楷體" w:hint="eastAsia"/>
          <w:snapToGrid/>
        </w:rPr>
        <w:t>而</w:t>
      </w:r>
      <w:r w:rsidR="0026494C" w:rsidRPr="00CF178C">
        <w:rPr>
          <w:rFonts w:hAnsi="標楷體" w:hint="eastAsia"/>
          <w:snapToGrid/>
        </w:rPr>
        <w:t>114年度</w:t>
      </w:r>
      <w:r w:rsidR="00A01155">
        <w:rPr>
          <w:rFonts w:hAnsi="標楷體" w:hint="eastAsia"/>
          <w:snapToGrid/>
        </w:rPr>
        <w:t>媒宣費</w:t>
      </w:r>
      <w:r w:rsidR="00ED4390">
        <w:rPr>
          <w:rFonts w:hAnsi="標楷體" w:hint="eastAsia"/>
          <w:snapToGrid/>
        </w:rPr>
        <w:t>經本院審議刪減後</w:t>
      </w:r>
      <w:r w:rsidR="0026494C" w:rsidRPr="00CF178C">
        <w:rPr>
          <w:rFonts w:hAnsi="標楷體" w:hint="eastAsia"/>
          <w:snapToGrid/>
        </w:rPr>
        <w:t>預算數</w:t>
      </w:r>
      <w:r w:rsidR="00CF178C" w:rsidRPr="00CF178C">
        <w:rPr>
          <w:rFonts w:hAnsi="標楷體" w:hint="eastAsia"/>
          <w:snapToGrid/>
        </w:rPr>
        <w:t>為0</w:t>
      </w:r>
      <w:r w:rsidR="00BA5531">
        <w:rPr>
          <w:rFonts w:hAnsi="標楷體" w:hint="eastAsia"/>
          <w:snapToGrid/>
        </w:rPr>
        <w:t>元</w:t>
      </w:r>
      <w:r w:rsidR="00930C50" w:rsidRPr="00CF178C">
        <w:rPr>
          <w:rFonts w:hint="eastAsia"/>
          <w:snapToGrid/>
        </w:rPr>
        <w:t>。</w:t>
      </w:r>
      <w:r w:rsidR="00930C50" w:rsidRPr="00C8678F">
        <w:rPr>
          <w:rFonts w:hint="eastAsia"/>
          <w:snapToGrid/>
        </w:rPr>
        <w:t>經查：</w:t>
      </w:r>
    </w:p>
    <w:p w:rsidR="00930C50" w:rsidRPr="00F27CF2" w:rsidRDefault="00930C50" w:rsidP="00ED4390">
      <w:pPr>
        <w:pStyle w:val="21"/>
        <w:ind w:leftChars="0" w:left="0" w:firstLineChars="0" w:firstLine="0"/>
        <w:rPr>
          <w:rFonts w:hint="eastAsia"/>
          <w:snapToGrid/>
        </w:rPr>
      </w:pPr>
      <w:r w:rsidRPr="00695D02">
        <w:rPr>
          <w:rFonts w:hint="eastAsia"/>
          <w:b/>
        </w:rPr>
        <w:t>表1</w:t>
      </w:r>
      <w:r>
        <w:rPr>
          <w:rFonts w:hint="eastAsia"/>
          <w:b/>
        </w:rPr>
        <w:t xml:space="preserve">  工程會115年度預算案</w:t>
      </w:r>
      <w:r w:rsidRPr="003B36F6">
        <w:rPr>
          <w:rFonts w:hint="eastAsia"/>
          <w:b/>
        </w:rPr>
        <w:t>派員出國計畫</w:t>
      </w:r>
      <w:r>
        <w:rPr>
          <w:rFonts w:hint="eastAsia"/>
          <w:b/>
        </w:rPr>
        <w:t>編列</w:t>
      </w:r>
      <w:r w:rsidRPr="009858E6">
        <w:rPr>
          <w:rFonts w:hint="eastAsia"/>
          <w:b/>
        </w:rPr>
        <w:t>情形</w:t>
      </w:r>
      <w:r>
        <w:rPr>
          <w:rFonts w:hint="eastAsia"/>
          <w:b/>
        </w:rPr>
        <w:t>表</w:t>
      </w:r>
      <w:r w:rsidRPr="00ED4390">
        <w:rPr>
          <w:rFonts w:hint="eastAsia"/>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56"/>
        <w:gridCol w:w="1656"/>
        <w:gridCol w:w="1656"/>
        <w:gridCol w:w="1657"/>
      </w:tblGrid>
      <w:tr w:rsidR="00930C50" w:rsidRPr="00930C50" w:rsidTr="00F57EA6">
        <w:trPr>
          <w:trHeight w:val="340"/>
          <w:tblHeader/>
        </w:trPr>
        <w:tc>
          <w:tcPr>
            <w:tcW w:w="3556" w:type="dxa"/>
            <w:tcBorders>
              <w:top w:val="single" w:sz="12" w:space="0" w:color="auto"/>
              <w:bottom w:val="single" w:sz="4" w:space="0" w:color="auto"/>
              <w:tl2br w:val="single" w:sz="4" w:space="0" w:color="auto"/>
            </w:tcBorders>
            <w:shd w:val="clear" w:color="auto" w:fill="auto"/>
            <w:noWrap/>
            <w:vAlign w:val="center"/>
            <w:hideMark/>
          </w:tcPr>
          <w:p w:rsidR="00930C50" w:rsidRPr="00930C50" w:rsidRDefault="00930C50" w:rsidP="00930C50">
            <w:pPr>
              <w:pStyle w:val="142"/>
            </w:pPr>
            <w:r w:rsidRPr="00930C50">
              <w:rPr>
                <w:rFonts w:hint="eastAsia"/>
              </w:rPr>
              <w:t xml:space="preserve">                  用途別科目</w:t>
            </w:r>
          </w:p>
          <w:p w:rsidR="00930C50" w:rsidRPr="00930C50" w:rsidRDefault="00930C50" w:rsidP="00930C50">
            <w:pPr>
              <w:pStyle w:val="142"/>
              <w:ind w:right="972"/>
              <w:jc w:val="both"/>
              <w:rPr>
                <w:rFonts w:hint="eastAsia"/>
              </w:rPr>
            </w:pPr>
            <w:r w:rsidRPr="00930C50">
              <w:rPr>
                <w:rFonts w:hint="eastAsia"/>
              </w:rPr>
              <w:t>工作計畫</w:t>
            </w:r>
          </w:p>
        </w:tc>
        <w:tc>
          <w:tcPr>
            <w:tcW w:w="1656" w:type="dxa"/>
            <w:shd w:val="clear" w:color="auto" w:fill="auto"/>
            <w:noWrap/>
            <w:vAlign w:val="center"/>
            <w:hideMark/>
          </w:tcPr>
          <w:p w:rsidR="00930C50" w:rsidRPr="00930C50" w:rsidRDefault="00930C50" w:rsidP="00220A07">
            <w:pPr>
              <w:pStyle w:val="142"/>
              <w:jc w:val="center"/>
              <w:rPr>
                <w:rFonts w:hint="eastAsia"/>
              </w:rPr>
            </w:pPr>
            <w:r w:rsidRPr="00930C50">
              <w:rPr>
                <w:rFonts w:hint="eastAsia"/>
              </w:rPr>
              <w:t>國外旅費</w:t>
            </w:r>
          </w:p>
        </w:tc>
        <w:tc>
          <w:tcPr>
            <w:tcW w:w="1656" w:type="dxa"/>
            <w:shd w:val="clear" w:color="auto" w:fill="auto"/>
            <w:noWrap/>
            <w:vAlign w:val="center"/>
            <w:hideMark/>
          </w:tcPr>
          <w:p w:rsidR="00930C50" w:rsidRPr="00930C50" w:rsidRDefault="00930C50" w:rsidP="00220A07">
            <w:pPr>
              <w:pStyle w:val="142"/>
              <w:jc w:val="center"/>
              <w:rPr>
                <w:rFonts w:hint="eastAsia"/>
              </w:rPr>
            </w:pPr>
            <w:r w:rsidRPr="00930C50">
              <w:rPr>
                <w:rFonts w:hint="eastAsia"/>
              </w:rPr>
              <w:t>教育訓練費</w:t>
            </w:r>
          </w:p>
        </w:tc>
        <w:tc>
          <w:tcPr>
            <w:tcW w:w="1657" w:type="dxa"/>
            <w:shd w:val="clear" w:color="auto" w:fill="auto"/>
            <w:noWrap/>
            <w:vAlign w:val="center"/>
            <w:hideMark/>
          </w:tcPr>
          <w:p w:rsidR="00930C50" w:rsidRPr="00930C50" w:rsidRDefault="00930C50" w:rsidP="00220A07">
            <w:pPr>
              <w:pStyle w:val="142"/>
              <w:jc w:val="center"/>
              <w:rPr>
                <w:rFonts w:hint="eastAsia"/>
              </w:rPr>
            </w:pPr>
            <w:r w:rsidRPr="00930C50">
              <w:rPr>
                <w:rFonts w:hint="eastAsia"/>
              </w:rPr>
              <w:t>合計</w:t>
            </w:r>
          </w:p>
        </w:tc>
      </w:tr>
      <w:tr w:rsidR="00930C50" w:rsidRPr="00930C50" w:rsidTr="00F57EA6">
        <w:trPr>
          <w:trHeight w:val="340"/>
        </w:trPr>
        <w:tc>
          <w:tcPr>
            <w:tcW w:w="3556" w:type="dxa"/>
            <w:tcBorders>
              <w:top w:val="single" w:sz="4" w:space="0" w:color="auto"/>
            </w:tcBorders>
            <w:shd w:val="clear" w:color="auto" w:fill="auto"/>
            <w:noWrap/>
            <w:vAlign w:val="center"/>
            <w:hideMark/>
          </w:tcPr>
          <w:p w:rsidR="00930C50" w:rsidRPr="00930C50" w:rsidRDefault="00930C50" w:rsidP="00A377E5">
            <w:pPr>
              <w:pStyle w:val="142"/>
              <w:jc w:val="both"/>
              <w:rPr>
                <w:rFonts w:hint="eastAsia"/>
              </w:rPr>
            </w:pPr>
            <w:r>
              <w:rPr>
                <w:rFonts w:hint="eastAsia"/>
              </w:rPr>
              <w:t>一般行政</w:t>
            </w:r>
          </w:p>
        </w:tc>
        <w:tc>
          <w:tcPr>
            <w:tcW w:w="1656" w:type="dxa"/>
            <w:shd w:val="clear" w:color="auto" w:fill="auto"/>
            <w:noWrap/>
            <w:vAlign w:val="center"/>
            <w:hideMark/>
          </w:tcPr>
          <w:p w:rsidR="00930C50" w:rsidRPr="00930C50" w:rsidRDefault="00930C50" w:rsidP="00930C50">
            <w:pPr>
              <w:pStyle w:val="142"/>
              <w:rPr>
                <w:rFonts w:hint="eastAsia"/>
              </w:rPr>
            </w:pPr>
            <w:r>
              <w:rPr>
                <w:rFonts w:hint="eastAsia"/>
              </w:rPr>
              <w:t>-</w:t>
            </w:r>
          </w:p>
        </w:tc>
        <w:tc>
          <w:tcPr>
            <w:tcW w:w="1656" w:type="dxa"/>
            <w:shd w:val="clear" w:color="auto" w:fill="auto"/>
            <w:noWrap/>
            <w:vAlign w:val="center"/>
            <w:hideMark/>
          </w:tcPr>
          <w:p w:rsidR="00930C50" w:rsidRPr="00930C50" w:rsidRDefault="00930C50" w:rsidP="00930C50">
            <w:pPr>
              <w:pStyle w:val="142"/>
              <w:rPr>
                <w:rFonts w:hint="eastAsia"/>
              </w:rPr>
            </w:pPr>
            <w:r>
              <w:rPr>
                <w:rFonts w:hint="eastAsia"/>
              </w:rPr>
              <w:t>5</w:t>
            </w:r>
            <w:r>
              <w:t>,229</w:t>
            </w:r>
          </w:p>
        </w:tc>
        <w:tc>
          <w:tcPr>
            <w:tcW w:w="1657" w:type="dxa"/>
            <w:shd w:val="clear" w:color="auto" w:fill="auto"/>
            <w:noWrap/>
            <w:vAlign w:val="center"/>
            <w:hideMark/>
          </w:tcPr>
          <w:p w:rsidR="00930C50" w:rsidRPr="00930C50" w:rsidRDefault="00930C50" w:rsidP="00930C50">
            <w:pPr>
              <w:pStyle w:val="142"/>
              <w:rPr>
                <w:rFonts w:hint="eastAsia"/>
              </w:rPr>
            </w:pPr>
            <w:r>
              <w:rPr>
                <w:rFonts w:hint="eastAsia"/>
              </w:rPr>
              <w:t>5</w:t>
            </w:r>
            <w:r>
              <w:t>,229</w:t>
            </w:r>
          </w:p>
        </w:tc>
      </w:tr>
      <w:tr w:rsidR="00930C50" w:rsidRPr="00930C50" w:rsidTr="00F57EA6">
        <w:trPr>
          <w:trHeight w:val="340"/>
        </w:trPr>
        <w:tc>
          <w:tcPr>
            <w:tcW w:w="3556" w:type="dxa"/>
            <w:shd w:val="clear" w:color="auto" w:fill="auto"/>
            <w:noWrap/>
            <w:vAlign w:val="center"/>
            <w:hideMark/>
          </w:tcPr>
          <w:p w:rsidR="00930C50" w:rsidRPr="00930C50" w:rsidRDefault="00097196" w:rsidP="00A377E5">
            <w:pPr>
              <w:pStyle w:val="142"/>
              <w:wordWrap w:val="0"/>
              <w:jc w:val="both"/>
              <w:rPr>
                <w:rFonts w:hint="eastAsia"/>
              </w:rPr>
            </w:pPr>
            <w:r w:rsidRPr="00097196">
              <w:rPr>
                <w:rFonts w:hint="eastAsia"/>
              </w:rPr>
              <w:t>公共工程企劃及法規業務</w:t>
            </w:r>
          </w:p>
        </w:tc>
        <w:tc>
          <w:tcPr>
            <w:tcW w:w="1656" w:type="dxa"/>
            <w:shd w:val="clear" w:color="auto" w:fill="auto"/>
            <w:noWrap/>
            <w:vAlign w:val="center"/>
            <w:hideMark/>
          </w:tcPr>
          <w:p w:rsidR="00930C50" w:rsidRPr="00930C50" w:rsidRDefault="00097196" w:rsidP="00930C50">
            <w:pPr>
              <w:pStyle w:val="142"/>
              <w:rPr>
                <w:rFonts w:hint="eastAsia"/>
              </w:rPr>
            </w:pPr>
            <w:r>
              <w:t>1,438</w:t>
            </w:r>
          </w:p>
        </w:tc>
        <w:tc>
          <w:tcPr>
            <w:tcW w:w="1656" w:type="dxa"/>
            <w:shd w:val="clear" w:color="auto" w:fill="auto"/>
            <w:noWrap/>
            <w:vAlign w:val="center"/>
            <w:hideMark/>
          </w:tcPr>
          <w:p w:rsidR="00930C50" w:rsidRPr="00930C50" w:rsidRDefault="00097196" w:rsidP="00930C50">
            <w:pPr>
              <w:pStyle w:val="142"/>
              <w:rPr>
                <w:rFonts w:hint="eastAsia"/>
              </w:rPr>
            </w:pPr>
            <w:r>
              <w:rPr>
                <w:rFonts w:hint="eastAsia"/>
              </w:rPr>
              <w:t>-</w:t>
            </w:r>
          </w:p>
        </w:tc>
        <w:tc>
          <w:tcPr>
            <w:tcW w:w="1657" w:type="dxa"/>
            <w:shd w:val="clear" w:color="auto" w:fill="auto"/>
            <w:noWrap/>
            <w:vAlign w:val="center"/>
            <w:hideMark/>
          </w:tcPr>
          <w:p w:rsidR="00930C50" w:rsidRPr="00930C50" w:rsidRDefault="00097196" w:rsidP="00930C50">
            <w:pPr>
              <w:pStyle w:val="142"/>
              <w:rPr>
                <w:rFonts w:hint="eastAsia"/>
              </w:rPr>
            </w:pPr>
            <w:r>
              <w:rPr>
                <w:rFonts w:hint="eastAsia"/>
              </w:rPr>
              <w:t>1</w:t>
            </w:r>
            <w:r>
              <w:t>,</w:t>
            </w:r>
            <w:r>
              <w:rPr>
                <w:rFonts w:hint="eastAsia"/>
              </w:rPr>
              <w:t>438</w:t>
            </w:r>
          </w:p>
        </w:tc>
      </w:tr>
      <w:tr w:rsidR="00930C50" w:rsidRPr="00930C50" w:rsidTr="00F57EA6">
        <w:trPr>
          <w:trHeight w:val="340"/>
        </w:trPr>
        <w:tc>
          <w:tcPr>
            <w:tcW w:w="3556" w:type="dxa"/>
            <w:shd w:val="clear" w:color="auto" w:fill="auto"/>
            <w:noWrap/>
            <w:vAlign w:val="center"/>
            <w:hideMark/>
          </w:tcPr>
          <w:p w:rsidR="00930C50" w:rsidRPr="00930C50" w:rsidRDefault="00097196" w:rsidP="00A377E5">
            <w:pPr>
              <w:pStyle w:val="142"/>
              <w:jc w:val="both"/>
              <w:rPr>
                <w:rFonts w:hint="eastAsia"/>
              </w:rPr>
            </w:pPr>
            <w:r w:rsidRPr="00097196">
              <w:rPr>
                <w:rFonts w:hint="eastAsia"/>
              </w:rPr>
              <w:t>公共工程</w:t>
            </w:r>
            <w:r>
              <w:rPr>
                <w:rFonts w:hint="eastAsia"/>
              </w:rPr>
              <w:t>技術</w:t>
            </w:r>
            <w:r w:rsidRPr="00097196">
              <w:rPr>
                <w:rFonts w:hint="eastAsia"/>
              </w:rPr>
              <w:t>業務</w:t>
            </w:r>
          </w:p>
        </w:tc>
        <w:tc>
          <w:tcPr>
            <w:tcW w:w="1656" w:type="dxa"/>
            <w:shd w:val="clear" w:color="auto" w:fill="auto"/>
            <w:noWrap/>
            <w:vAlign w:val="center"/>
            <w:hideMark/>
          </w:tcPr>
          <w:p w:rsidR="00930C50" w:rsidRPr="00930C50" w:rsidRDefault="00097196" w:rsidP="00930C50">
            <w:pPr>
              <w:pStyle w:val="142"/>
              <w:rPr>
                <w:rFonts w:hint="eastAsia"/>
              </w:rPr>
            </w:pPr>
            <w:r>
              <w:t>1,450</w:t>
            </w:r>
          </w:p>
        </w:tc>
        <w:tc>
          <w:tcPr>
            <w:tcW w:w="1656" w:type="dxa"/>
            <w:shd w:val="clear" w:color="auto" w:fill="auto"/>
            <w:noWrap/>
            <w:vAlign w:val="center"/>
            <w:hideMark/>
          </w:tcPr>
          <w:p w:rsidR="00930C50" w:rsidRPr="00930C50" w:rsidRDefault="00097196" w:rsidP="00930C50">
            <w:pPr>
              <w:pStyle w:val="142"/>
              <w:rPr>
                <w:rFonts w:hint="eastAsia"/>
              </w:rPr>
            </w:pPr>
            <w:r>
              <w:t>-</w:t>
            </w:r>
          </w:p>
        </w:tc>
        <w:tc>
          <w:tcPr>
            <w:tcW w:w="1657" w:type="dxa"/>
            <w:shd w:val="clear" w:color="auto" w:fill="auto"/>
            <w:noWrap/>
            <w:vAlign w:val="center"/>
            <w:hideMark/>
          </w:tcPr>
          <w:p w:rsidR="00930C50" w:rsidRPr="00930C50" w:rsidRDefault="00097196" w:rsidP="00930C50">
            <w:pPr>
              <w:pStyle w:val="142"/>
              <w:rPr>
                <w:rFonts w:hint="eastAsia"/>
              </w:rPr>
            </w:pPr>
            <w:r>
              <w:t>1,450</w:t>
            </w:r>
          </w:p>
        </w:tc>
      </w:tr>
      <w:tr w:rsidR="00930C50" w:rsidRPr="00930C50" w:rsidTr="00F57EA6">
        <w:trPr>
          <w:trHeight w:val="340"/>
        </w:trPr>
        <w:tc>
          <w:tcPr>
            <w:tcW w:w="3556" w:type="dxa"/>
            <w:shd w:val="clear" w:color="auto" w:fill="auto"/>
            <w:noWrap/>
            <w:vAlign w:val="center"/>
            <w:hideMark/>
          </w:tcPr>
          <w:p w:rsidR="00930C50" w:rsidRPr="00930C50" w:rsidRDefault="00930C50" w:rsidP="00A377E5">
            <w:pPr>
              <w:pStyle w:val="142"/>
              <w:jc w:val="center"/>
              <w:rPr>
                <w:rFonts w:hint="eastAsia"/>
              </w:rPr>
            </w:pPr>
            <w:r w:rsidRPr="00930C50">
              <w:rPr>
                <w:rFonts w:hint="eastAsia"/>
              </w:rPr>
              <w:t>合計</w:t>
            </w:r>
          </w:p>
        </w:tc>
        <w:tc>
          <w:tcPr>
            <w:tcW w:w="1656" w:type="dxa"/>
            <w:shd w:val="clear" w:color="auto" w:fill="auto"/>
            <w:noWrap/>
            <w:vAlign w:val="center"/>
            <w:hideMark/>
          </w:tcPr>
          <w:p w:rsidR="00930C50" w:rsidRPr="00930C50" w:rsidRDefault="00097196" w:rsidP="00930C50">
            <w:pPr>
              <w:pStyle w:val="142"/>
              <w:rPr>
                <w:rFonts w:hint="eastAsia"/>
              </w:rPr>
            </w:pPr>
            <w:r>
              <w:rPr>
                <w:rFonts w:hint="eastAsia"/>
              </w:rPr>
              <w:t>2</w:t>
            </w:r>
            <w:r>
              <w:t>,888</w:t>
            </w:r>
          </w:p>
        </w:tc>
        <w:tc>
          <w:tcPr>
            <w:tcW w:w="1656" w:type="dxa"/>
            <w:shd w:val="clear" w:color="auto" w:fill="auto"/>
            <w:noWrap/>
            <w:vAlign w:val="center"/>
            <w:hideMark/>
          </w:tcPr>
          <w:p w:rsidR="00930C50" w:rsidRPr="00930C50" w:rsidRDefault="00097196" w:rsidP="00930C50">
            <w:pPr>
              <w:pStyle w:val="142"/>
              <w:rPr>
                <w:rFonts w:hint="eastAsia"/>
              </w:rPr>
            </w:pPr>
            <w:r>
              <w:rPr>
                <w:rFonts w:hint="eastAsia"/>
              </w:rPr>
              <w:t>5</w:t>
            </w:r>
            <w:r>
              <w:t>,229</w:t>
            </w:r>
          </w:p>
        </w:tc>
        <w:tc>
          <w:tcPr>
            <w:tcW w:w="1657" w:type="dxa"/>
            <w:shd w:val="clear" w:color="auto" w:fill="auto"/>
            <w:noWrap/>
            <w:vAlign w:val="center"/>
            <w:hideMark/>
          </w:tcPr>
          <w:p w:rsidR="00930C50" w:rsidRPr="00930C50" w:rsidRDefault="00097196" w:rsidP="00930C50">
            <w:pPr>
              <w:pStyle w:val="142"/>
              <w:rPr>
                <w:rFonts w:hint="eastAsia"/>
              </w:rPr>
            </w:pPr>
            <w:r>
              <w:t>8,117</w:t>
            </w:r>
          </w:p>
        </w:tc>
      </w:tr>
    </w:tbl>
    <w:p w:rsidR="00930C50" w:rsidRDefault="00930C50" w:rsidP="00A377E5">
      <w:pPr>
        <w:pStyle w:val="142"/>
        <w:spacing w:line="360" w:lineRule="exact"/>
        <w:jc w:val="both"/>
        <w:rPr>
          <w:rFonts w:hint="eastAsia"/>
        </w:rPr>
      </w:pPr>
      <w:r>
        <w:rPr>
          <w:rFonts w:hint="eastAsia"/>
        </w:rPr>
        <w:t>資料來源：</w:t>
      </w:r>
      <w:r w:rsidR="002C4D12">
        <w:rPr>
          <w:rFonts w:hint="eastAsia"/>
        </w:rPr>
        <w:t>工程</w:t>
      </w:r>
      <w:r>
        <w:rPr>
          <w:rFonts w:hint="eastAsia"/>
        </w:rPr>
        <w:t>會11</w:t>
      </w:r>
      <w:r w:rsidR="002C4D12">
        <w:rPr>
          <w:rFonts w:hint="eastAsia"/>
        </w:rPr>
        <w:t>5</w:t>
      </w:r>
      <w:r>
        <w:rPr>
          <w:rFonts w:hint="eastAsia"/>
        </w:rPr>
        <w:t>年度預算案；本中心整理。</w:t>
      </w:r>
    </w:p>
    <w:p w:rsidR="00551ED1" w:rsidRDefault="00551ED1" w:rsidP="00551ED1">
      <w:pPr>
        <w:pStyle w:val="a5"/>
        <w:ind w:left="849" w:hanging="283"/>
        <w:rPr>
          <w:b/>
        </w:rPr>
      </w:pPr>
      <w:r w:rsidRPr="00501BB2">
        <w:rPr>
          <w:rFonts w:hint="eastAsia"/>
          <w:b/>
        </w:rPr>
        <w:t>(一)</w:t>
      </w:r>
      <w:r w:rsidR="00015580" w:rsidRPr="00015580">
        <w:rPr>
          <w:rFonts w:hint="eastAsia"/>
          <w:b/>
        </w:rPr>
        <w:t>派員出國計畫</w:t>
      </w:r>
      <w:r w:rsidR="00015580">
        <w:rPr>
          <w:rFonts w:hint="eastAsia"/>
          <w:b/>
        </w:rPr>
        <w:t>經費較近年大幅增加</w:t>
      </w:r>
      <w:r w:rsidR="003756CD">
        <w:rPr>
          <w:rFonts w:hint="eastAsia"/>
          <w:b/>
        </w:rPr>
        <w:t>，</w:t>
      </w:r>
      <w:r w:rsidR="003756CD" w:rsidRPr="003756CD">
        <w:rPr>
          <w:rFonts w:hint="eastAsia"/>
          <w:b/>
        </w:rPr>
        <w:t>允</w:t>
      </w:r>
      <w:r w:rsidR="002B429E">
        <w:rPr>
          <w:rFonts w:hint="eastAsia"/>
          <w:b/>
        </w:rPr>
        <w:t>宜</w:t>
      </w:r>
      <w:r w:rsidR="003756CD" w:rsidRPr="003756CD">
        <w:rPr>
          <w:rFonts w:hint="eastAsia"/>
          <w:b/>
        </w:rPr>
        <w:t>本撙節原則</w:t>
      </w:r>
      <w:r w:rsidR="00125168">
        <w:rPr>
          <w:rFonts w:hint="eastAsia"/>
          <w:b/>
        </w:rPr>
        <w:t>控管</w:t>
      </w:r>
      <w:r w:rsidR="003756CD" w:rsidRPr="003756CD">
        <w:rPr>
          <w:rFonts w:hint="eastAsia"/>
          <w:b/>
        </w:rPr>
        <w:t>，相關</w:t>
      </w:r>
      <w:r w:rsidR="002E4862">
        <w:rPr>
          <w:rFonts w:hint="eastAsia"/>
          <w:b/>
        </w:rPr>
        <w:t>出國</w:t>
      </w:r>
      <w:r w:rsidR="003756CD" w:rsidRPr="003756CD">
        <w:rPr>
          <w:rFonts w:hint="eastAsia"/>
          <w:b/>
        </w:rPr>
        <w:t>研究計畫並</w:t>
      </w:r>
      <w:r w:rsidR="00A01155">
        <w:rPr>
          <w:rFonts w:hint="eastAsia"/>
          <w:b/>
        </w:rPr>
        <w:t>宜</w:t>
      </w:r>
      <w:r w:rsidR="003756CD" w:rsidRPr="003756CD">
        <w:rPr>
          <w:rFonts w:hint="eastAsia"/>
          <w:b/>
        </w:rPr>
        <w:t>從嚴核定</w:t>
      </w:r>
    </w:p>
    <w:p w:rsidR="004C5C5D" w:rsidRDefault="00015580" w:rsidP="004C5C5D">
      <w:pPr>
        <w:pStyle w:val="21"/>
        <w:ind w:left="850" w:firstLine="566"/>
      </w:pPr>
      <w:r>
        <w:rPr>
          <w:rFonts w:hint="eastAsia"/>
        </w:rPr>
        <w:t>工程會</w:t>
      </w:r>
      <w:r w:rsidR="00551ED1">
        <w:rPr>
          <w:rFonts w:hint="eastAsia"/>
        </w:rPr>
        <w:t>近年</w:t>
      </w:r>
      <w:r w:rsidR="002C4D12" w:rsidRPr="002C4D12">
        <w:rPr>
          <w:rFonts w:hint="eastAsia"/>
        </w:rPr>
        <w:t>派員出國計畫</w:t>
      </w:r>
      <w:r w:rsidR="00551ED1">
        <w:rPr>
          <w:rFonts w:hint="eastAsia"/>
        </w:rPr>
        <w:t>預算逐年</w:t>
      </w:r>
      <w:r w:rsidR="002C4D12">
        <w:rPr>
          <w:rFonts w:hint="eastAsia"/>
        </w:rPr>
        <w:t>增加</w:t>
      </w:r>
      <w:r w:rsidR="00A01155">
        <w:rPr>
          <w:rFonts w:hint="eastAsia"/>
        </w:rPr>
        <w:t>(詳表2)</w:t>
      </w:r>
      <w:r w:rsidR="00551ED1">
        <w:rPr>
          <w:rFonts w:hint="eastAsia"/>
        </w:rPr>
        <w:t>，由11</w:t>
      </w:r>
      <w:r w:rsidR="002C4D12">
        <w:rPr>
          <w:rFonts w:hint="eastAsia"/>
        </w:rPr>
        <w:t>3</w:t>
      </w:r>
      <w:r w:rsidR="00551ED1">
        <w:rPr>
          <w:rFonts w:hint="eastAsia"/>
        </w:rPr>
        <w:t>年度之</w:t>
      </w:r>
      <w:r w:rsidR="002C4D12">
        <w:rPr>
          <w:rFonts w:hint="eastAsia"/>
        </w:rPr>
        <w:t>1</w:t>
      </w:r>
      <w:r w:rsidR="002C4D12">
        <w:t>17</w:t>
      </w:r>
      <w:r w:rsidR="00551ED1">
        <w:rPr>
          <w:rFonts w:hint="eastAsia"/>
        </w:rPr>
        <w:t>萬</w:t>
      </w:r>
      <w:r w:rsidR="002C4D12">
        <w:rPr>
          <w:rFonts w:hint="eastAsia"/>
        </w:rPr>
        <w:t>8</w:t>
      </w:r>
      <w:r w:rsidR="00551ED1">
        <w:rPr>
          <w:rFonts w:hint="eastAsia"/>
        </w:rPr>
        <w:t>千元</w:t>
      </w:r>
      <w:r w:rsidR="009A1525">
        <w:rPr>
          <w:rFonts w:hint="eastAsia"/>
        </w:rPr>
        <w:t>、</w:t>
      </w:r>
      <w:r w:rsidR="002C4D12">
        <w:rPr>
          <w:rFonts w:hint="eastAsia"/>
        </w:rPr>
        <w:t>114年度之354萬6千元</w:t>
      </w:r>
      <w:r w:rsidR="00A01155">
        <w:rPr>
          <w:rFonts w:hint="eastAsia"/>
        </w:rPr>
        <w:t>，</w:t>
      </w:r>
      <w:r w:rsidR="00551ED1">
        <w:rPr>
          <w:rFonts w:hint="eastAsia"/>
        </w:rPr>
        <w:t>至11</w:t>
      </w:r>
      <w:r w:rsidR="002C4D12">
        <w:rPr>
          <w:rFonts w:hint="eastAsia"/>
        </w:rPr>
        <w:t>5年度</w:t>
      </w:r>
      <w:r w:rsidR="00F7453F">
        <w:rPr>
          <w:rFonts w:hint="eastAsia"/>
        </w:rPr>
        <w:t>預算案</w:t>
      </w:r>
      <w:r w:rsidR="002C4D12">
        <w:rPr>
          <w:rFonts w:hint="eastAsia"/>
        </w:rPr>
        <w:t>增</w:t>
      </w:r>
      <w:r w:rsidR="00F7453F">
        <w:rPr>
          <w:rFonts w:hint="eastAsia"/>
        </w:rPr>
        <w:t>編</w:t>
      </w:r>
      <w:r w:rsidR="002C4D12">
        <w:rPr>
          <w:rFonts w:hint="eastAsia"/>
        </w:rPr>
        <w:t>至8</w:t>
      </w:r>
      <w:r w:rsidR="002C4D12">
        <w:t>11</w:t>
      </w:r>
      <w:r w:rsidR="002C4D12">
        <w:rPr>
          <w:rFonts w:hint="eastAsia"/>
        </w:rPr>
        <w:t>萬7千元</w:t>
      </w:r>
      <w:r w:rsidR="009A1525">
        <w:rPr>
          <w:rFonts w:hint="eastAsia"/>
        </w:rPr>
        <w:t>，</w:t>
      </w:r>
      <w:r w:rsidR="00C658B0">
        <w:rPr>
          <w:rFonts w:hint="eastAsia"/>
        </w:rPr>
        <w:t>主要係114年度起</w:t>
      </w:r>
      <w:r w:rsidR="00B22DB7">
        <w:rPr>
          <w:rFonts w:hint="eastAsia"/>
        </w:rPr>
        <w:t>新增</w:t>
      </w:r>
      <w:r w:rsidR="00B254C2">
        <w:rPr>
          <w:rFonts w:hint="eastAsia"/>
        </w:rPr>
        <w:t>派員</w:t>
      </w:r>
      <w:r w:rsidR="00C658B0">
        <w:rPr>
          <w:rFonts w:hint="eastAsia"/>
        </w:rPr>
        <w:t>出國專題研究</w:t>
      </w:r>
      <w:r w:rsidR="00B254C2">
        <w:rPr>
          <w:rFonts w:hint="eastAsia"/>
        </w:rPr>
        <w:t>，研習公共工程技術、設計及節能減碳等相關</w:t>
      </w:r>
      <w:r w:rsidR="00A01155">
        <w:rPr>
          <w:rFonts w:hint="eastAsia"/>
        </w:rPr>
        <w:t>專題</w:t>
      </w:r>
      <w:r w:rsidR="00B254C2">
        <w:rPr>
          <w:rFonts w:hint="eastAsia"/>
        </w:rPr>
        <w:t>，114年度擬派3人、預計90天，115年度</w:t>
      </w:r>
      <w:r w:rsidR="00ED4390">
        <w:rPr>
          <w:rFonts w:hint="eastAsia"/>
        </w:rPr>
        <w:t>預算案</w:t>
      </w:r>
      <w:r w:rsidR="00B254C2">
        <w:rPr>
          <w:rFonts w:hint="eastAsia"/>
        </w:rPr>
        <w:t>增</w:t>
      </w:r>
      <w:r w:rsidR="00A01155">
        <w:rPr>
          <w:rFonts w:hint="eastAsia"/>
        </w:rPr>
        <w:t>為</w:t>
      </w:r>
      <w:r w:rsidR="00B254C2">
        <w:rPr>
          <w:rFonts w:hint="eastAsia"/>
        </w:rPr>
        <w:t>擬派6人、預計150天。</w:t>
      </w:r>
      <w:r w:rsidR="00C07D43">
        <w:rPr>
          <w:rFonts w:hint="eastAsia"/>
        </w:rPr>
        <w:t>另</w:t>
      </w:r>
      <w:r w:rsidR="00551ED1">
        <w:rPr>
          <w:rFonts w:hint="eastAsia"/>
        </w:rPr>
        <w:t>據</w:t>
      </w:r>
      <w:r w:rsidR="002C4D12">
        <w:rPr>
          <w:rFonts w:hint="eastAsia"/>
        </w:rPr>
        <w:t>該</w:t>
      </w:r>
      <w:r w:rsidR="00551ED1">
        <w:rPr>
          <w:rFonts w:hint="eastAsia"/>
        </w:rPr>
        <w:t>會</w:t>
      </w:r>
      <w:r w:rsidR="002C4D12">
        <w:rPr>
          <w:rFonts w:hint="eastAsia"/>
        </w:rPr>
        <w:t>提供</w:t>
      </w:r>
      <w:r w:rsidR="00551ED1">
        <w:rPr>
          <w:rFonts w:hint="eastAsia"/>
        </w:rPr>
        <w:t>資料</w:t>
      </w:r>
      <w:r w:rsidR="00815398">
        <w:rPr>
          <w:rFonts w:hint="eastAsia"/>
        </w:rPr>
        <w:t>(詳表3)</w:t>
      </w:r>
      <w:r w:rsidR="00551ED1">
        <w:rPr>
          <w:rFonts w:hint="eastAsia"/>
        </w:rPr>
        <w:t>，</w:t>
      </w:r>
      <w:r w:rsidR="002C4D12">
        <w:rPr>
          <w:rFonts w:hint="eastAsia"/>
        </w:rPr>
        <w:t>113年度</w:t>
      </w:r>
      <w:r w:rsidR="00551ED1" w:rsidRPr="00605928">
        <w:rPr>
          <w:rFonts w:hint="eastAsia"/>
        </w:rPr>
        <w:t>派員出國計畫</w:t>
      </w:r>
      <w:r w:rsidR="002C4D12">
        <w:rPr>
          <w:rFonts w:hint="eastAsia"/>
        </w:rPr>
        <w:t>預算執行率7</w:t>
      </w:r>
      <w:r w:rsidR="002C4D12">
        <w:t>9.37</w:t>
      </w:r>
      <w:r w:rsidR="002C4D12">
        <w:rPr>
          <w:rFonts w:hint="eastAsia"/>
        </w:rPr>
        <w:t>%，係部分訪查單位時程無法配合等所致</w:t>
      </w:r>
      <w:r w:rsidR="002C4D12">
        <w:rPr>
          <w:rStyle w:val="aff7"/>
        </w:rPr>
        <w:footnoteReference w:id="15"/>
      </w:r>
      <w:r w:rsidR="002C4D12">
        <w:rPr>
          <w:rFonts w:hint="eastAsia"/>
        </w:rPr>
        <w:t>；</w:t>
      </w:r>
      <w:r w:rsidR="00F36435">
        <w:rPr>
          <w:rFonts w:hint="eastAsia"/>
        </w:rPr>
        <w:t>114年</w:t>
      </w:r>
      <w:r w:rsidR="00B254C2">
        <w:rPr>
          <w:rFonts w:hint="eastAsia"/>
        </w:rPr>
        <w:t>1至7月執行數31萬5千元</w:t>
      </w:r>
      <w:r w:rsidR="00A55D8E">
        <w:rPr>
          <w:rFonts w:hint="eastAsia"/>
        </w:rPr>
        <w:t>，占同期間分配預算數</w:t>
      </w:r>
      <w:r w:rsidR="00A55D8E" w:rsidRPr="00A55D8E">
        <w:t>33</w:t>
      </w:r>
      <w:r w:rsidR="00A55D8E">
        <w:rPr>
          <w:rFonts w:hint="eastAsia"/>
        </w:rPr>
        <w:t>萬</w:t>
      </w:r>
      <w:r w:rsidR="00A55D8E" w:rsidRPr="00A55D8E">
        <w:t>6</w:t>
      </w:r>
      <w:r w:rsidR="00A55D8E">
        <w:rPr>
          <w:rFonts w:hint="eastAsia"/>
        </w:rPr>
        <w:t>千元之9</w:t>
      </w:r>
      <w:r w:rsidR="00A55D8E">
        <w:t>3.75</w:t>
      </w:r>
      <w:r w:rsidR="00A55D8E">
        <w:rPr>
          <w:rFonts w:hint="eastAsia"/>
        </w:rPr>
        <w:t>%，惟</w:t>
      </w:r>
      <w:r w:rsidR="00B254C2">
        <w:rPr>
          <w:rFonts w:hint="eastAsia"/>
        </w:rPr>
        <w:t>僅占全年預算數3</w:t>
      </w:r>
      <w:r w:rsidR="00B254C2">
        <w:t>54</w:t>
      </w:r>
      <w:r w:rsidR="00B254C2">
        <w:rPr>
          <w:rFonts w:hint="eastAsia"/>
        </w:rPr>
        <w:t>萬6千元之8</w:t>
      </w:r>
      <w:r w:rsidR="00B254C2">
        <w:t>.88</w:t>
      </w:r>
      <w:r w:rsidR="00B254C2">
        <w:rPr>
          <w:rFonts w:hint="eastAsia"/>
        </w:rPr>
        <w:t>%，主要係114年7月起才陸續執行出國專題研究之故。</w:t>
      </w:r>
    </w:p>
    <w:p w:rsidR="00551ED1" w:rsidRDefault="00551ED1" w:rsidP="004C5C5D">
      <w:pPr>
        <w:pStyle w:val="21"/>
        <w:ind w:left="850" w:firstLine="566"/>
        <w:rPr>
          <w:rFonts w:hint="eastAsia"/>
          <w:b/>
        </w:rPr>
      </w:pPr>
      <w:r w:rsidRPr="006977DF">
        <w:rPr>
          <w:rFonts w:hint="eastAsia"/>
        </w:rPr>
        <w:t>依</w:t>
      </w:r>
      <w:r w:rsidR="00C07D43">
        <w:rPr>
          <w:rFonts w:hAnsi="標楷體" w:hint="eastAsia"/>
        </w:rPr>
        <w:t>「</w:t>
      </w:r>
      <w:r w:rsidR="00815398">
        <w:rPr>
          <w:rFonts w:hint="eastAsia"/>
        </w:rPr>
        <w:t>中央</w:t>
      </w:r>
      <w:r w:rsidR="00C07D43">
        <w:rPr>
          <w:rFonts w:hint="eastAsia"/>
        </w:rPr>
        <w:t>各主管機關編製1</w:t>
      </w:r>
      <w:r w:rsidR="00C07D43">
        <w:t>15</w:t>
      </w:r>
      <w:r w:rsidR="00C07D43">
        <w:rPr>
          <w:rFonts w:hint="eastAsia"/>
        </w:rPr>
        <w:t>年度概算應行注意辦理事項</w:t>
      </w:r>
      <w:r w:rsidR="00C07D43">
        <w:rPr>
          <w:rFonts w:hAnsi="標楷體" w:hint="eastAsia"/>
        </w:rPr>
        <w:t>」第</w:t>
      </w:r>
      <w:r w:rsidR="004964A6">
        <w:rPr>
          <w:rFonts w:hAnsi="標楷體" w:hint="eastAsia"/>
        </w:rPr>
        <w:t>五</w:t>
      </w:r>
      <w:r w:rsidR="00125168">
        <w:rPr>
          <w:rFonts w:hAnsi="標楷體" w:hint="eastAsia"/>
        </w:rPr>
        <w:t>、</w:t>
      </w:r>
      <w:r w:rsidR="004964A6">
        <w:rPr>
          <w:rFonts w:hAnsi="標楷體"/>
        </w:rPr>
        <w:t>(</w:t>
      </w:r>
      <w:r w:rsidR="004964A6">
        <w:rPr>
          <w:rFonts w:hAnsi="標楷體" w:hint="eastAsia"/>
        </w:rPr>
        <w:t>三</w:t>
      </w:r>
      <w:r w:rsidR="004964A6">
        <w:rPr>
          <w:rFonts w:hAnsi="標楷體"/>
        </w:rPr>
        <w:t>)7</w:t>
      </w:r>
      <w:r w:rsidR="004964A6">
        <w:rPr>
          <w:rFonts w:hAnsi="標楷體" w:hint="eastAsia"/>
        </w:rPr>
        <w:t>點</w:t>
      </w:r>
      <w:r w:rsidR="00C07D43">
        <w:rPr>
          <w:rFonts w:hAnsi="標楷體" w:hint="eastAsia"/>
        </w:rPr>
        <w:t>規定</w:t>
      </w:r>
      <w:r w:rsidR="004964A6">
        <w:rPr>
          <w:rFonts w:hAnsi="標楷體" w:hint="eastAsia"/>
        </w:rPr>
        <w:t>：「</w:t>
      </w:r>
      <w:r w:rsidR="004964A6" w:rsidRPr="004964A6">
        <w:rPr>
          <w:rFonts w:hAnsi="標楷體" w:hint="eastAsia"/>
        </w:rPr>
        <w:t>各機關國內、外旅費與派員出國教育訓練費，應嚴格控管；本年度編列國外旅費及派員出國教育訓練費之合計數，以不超過該二科目</w:t>
      </w:r>
      <w:r w:rsidR="004964A6">
        <w:rPr>
          <w:rFonts w:hAnsi="標楷體" w:hint="eastAsia"/>
        </w:rPr>
        <w:t>1</w:t>
      </w:r>
      <w:r w:rsidR="004964A6">
        <w:rPr>
          <w:rFonts w:hAnsi="標楷體"/>
        </w:rPr>
        <w:t>14</w:t>
      </w:r>
      <w:r w:rsidR="004964A6" w:rsidRPr="004964A6">
        <w:rPr>
          <w:rFonts w:hAnsi="標楷體" w:hint="eastAsia"/>
        </w:rPr>
        <w:t>年度預算案合計數為原則；各機關出國進修、研究及實習計畫，應報由各該主管機關從嚴核定</w:t>
      </w:r>
      <w:r>
        <w:rPr>
          <w:rFonts w:hint="eastAsia"/>
        </w:rPr>
        <w:t>。</w:t>
      </w:r>
      <w:r w:rsidR="004964A6">
        <w:rPr>
          <w:rFonts w:hAnsi="標楷體" w:hint="eastAsia"/>
        </w:rPr>
        <w:t>」工程會</w:t>
      </w:r>
      <w:r w:rsidR="003756CD">
        <w:rPr>
          <w:rFonts w:hAnsi="標楷體" w:hint="eastAsia"/>
        </w:rPr>
        <w:t>115年度</w:t>
      </w:r>
      <w:r w:rsidR="00E46DD5">
        <w:rPr>
          <w:rFonts w:hAnsi="標楷體" w:hint="eastAsia"/>
        </w:rPr>
        <w:t>預算案</w:t>
      </w:r>
      <w:r w:rsidR="003756CD">
        <w:rPr>
          <w:rFonts w:hAnsi="標楷體" w:hint="eastAsia"/>
        </w:rPr>
        <w:t>編列派員出國計畫(</w:t>
      </w:r>
      <w:r w:rsidR="003756CD" w:rsidRPr="003756CD">
        <w:rPr>
          <w:rFonts w:hAnsi="標楷體" w:hint="eastAsia"/>
        </w:rPr>
        <w:t>國外旅費及派員出國教育訓練費之合計數</w:t>
      </w:r>
      <w:r w:rsidR="003756CD">
        <w:rPr>
          <w:rFonts w:hAnsi="標楷體" w:hint="eastAsia"/>
        </w:rPr>
        <w:t>)</w:t>
      </w:r>
      <w:r w:rsidR="006C5CB1" w:rsidRPr="006C5CB1">
        <w:rPr>
          <w:rFonts w:hint="eastAsia"/>
        </w:rPr>
        <w:t xml:space="preserve"> </w:t>
      </w:r>
      <w:r w:rsidR="006C5CB1">
        <w:rPr>
          <w:rFonts w:hint="eastAsia"/>
        </w:rPr>
        <w:t>8</w:t>
      </w:r>
      <w:r w:rsidR="006C5CB1">
        <w:t>11</w:t>
      </w:r>
      <w:r w:rsidR="006C5CB1">
        <w:rPr>
          <w:rFonts w:hint="eastAsia"/>
        </w:rPr>
        <w:t>萬7千元，</w:t>
      </w:r>
      <w:r w:rsidR="003756CD">
        <w:rPr>
          <w:rFonts w:hAnsi="標楷體" w:hint="eastAsia"/>
        </w:rPr>
        <w:t>較114年度</w:t>
      </w:r>
      <w:r w:rsidR="006C5CB1">
        <w:rPr>
          <w:rFonts w:hAnsi="標楷體" w:hint="eastAsia"/>
        </w:rPr>
        <w:t>預算案</w:t>
      </w:r>
      <w:r w:rsidR="006C5CB1">
        <w:rPr>
          <w:rFonts w:hAnsi="標楷體"/>
        </w:rPr>
        <w:t> </w:t>
      </w:r>
      <w:r w:rsidR="006C5CB1">
        <w:rPr>
          <w:rFonts w:hAnsi="標楷體" w:hint="eastAsia"/>
        </w:rPr>
        <w:t>389萬6千元增加422萬1千元(增幅108</w:t>
      </w:r>
      <w:r w:rsidR="006C5CB1">
        <w:rPr>
          <w:rFonts w:hAnsi="標楷體"/>
        </w:rPr>
        <w:t>.34</w:t>
      </w:r>
      <w:r w:rsidR="006C5CB1">
        <w:rPr>
          <w:rFonts w:hAnsi="標楷體" w:hint="eastAsia"/>
        </w:rPr>
        <w:t>%</w:t>
      </w:r>
      <w:r w:rsidR="006C5CB1">
        <w:rPr>
          <w:rFonts w:hAnsi="標楷體"/>
        </w:rPr>
        <w:t>)</w:t>
      </w:r>
      <w:r w:rsidR="006C5CB1">
        <w:rPr>
          <w:rFonts w:hAnsi="標楷體" w:hint="eastAsia"/>
        </w:rPr>
        <w:t>，亦較114年度</w:t>
      </w:r>
      <w:r w:rsidR="00ED4390">
        <w:rPr>
          <w:rFonts w:hAnsi="標楷體" w:hint="eastAsia"/>
        </w:rPr>
        <w:t>法定</w:t>
      </w:r>
      <w:r w:rsidR="006C5CB1">
        <w:rPr>
          <w:rFonts w:hAnsi="標楷體" w:hint="eastAsia"/>
        </w:rPr>
        <w:t>預算3</w:t>
      </w:r>
      <w:r w:rsidR="006C5CB1">
        <w:rPr>
          <w:rFonts w:hAnsi="標楷體"/>
        </w:rPr>
        <w:t>54 </w:t>
      </w:r>
      <w:r w:rsidR="006C5CB1">
        <w:rPr>
          <w:rFonts w:hAnsi="標楷體" w:hint="eastAsia"/>
        </w:rPr>
        <w:t>萬6千元</w:t>
      </w:r>
      <w:r w:rsidR="003756CD">
        <w:rPr>
          <w:rFonts w:hAnsi="標楷體" w:hint="eastAsia"/>
        </w:rPr>
        <w:t>增加</w:t>
      </w:r>
      <w:r w:rsidR="006C5CB1">
        <w:rPr>
          <w:rFonts w:hAnsi="標楷體" w:hint="eastAsia"/>
        </w:rPr>
        <w:t>457萬1千元(增幅</w:t>
      </w:r>
      <w:r w:rsidR="003756CD">
        <w:rPr>
          <w:rFonts w:hAnsi="標楷體" w:hint="eastAsia"/>
        </w:rPr>
        <w:t>1</w:t>
      </w:r>
      <w:r w:rsidR="003756CD">
        <w:rPr>
          <w:rFonts w:hAnsi="標楷體"/>
        </w:rPr>
        <w:t>28.91</w:t>
      </w:r>
      <w:r w:rsidR="003756CD">
        <w:rPr>
          <w:rFonts w:hAnsi="標楷體" w:hint="eastAsia"/>
        </w:rPr>
        <w:t>%</w:t>
      </w:r>
      <w:r w:rsidR="006C5CB1">
        <w:rPr>
          <w:rFonts w:hAnsi="標楷體" w:hint="eastAsia"/>
        </w:rPr>
        <w:t>)</w:t>
      </w:r>
      <w:r w:rsidR="003756CD">
        <w:rPr>
          <w:rFonts w:hAnsi="標楷體" w:hint="eastAsia"/>
        </w:rPr>
        <w:t>，允</w:t>
      </w:r>
      <w:r w:rsidR="002B429E">
        <w:rPr>
          <w:rFonts w:hAnsi="標楷體" w:hint="eastAsia"/>
        </w:rPr>
        <w:t>宜</w:t>
      </w:r>
      <w:r w:rsidR="003756CD">
        <w:rPr>
          <w:rFonts w:hAnsi="標楷體" w:hint="eastAsia"/>
        </w:rPr>
        <w:t>本撙節原則</w:t>
      </w:r>
      <w:r w:rsidR="00125168">
        <w:rPr>
          <w:rFonts w:hAnsi="標楷體" w:hint="eastAsia"/>
        </w:rPr>
        <w:t>控管</w:t>
      </w:r>
      <w:r w:rsidR="003756CD">
        <w:rPr>
          <w:rFonts w:hAnsi="標楷體" w:hint="eastAsia"/>
        </w:rPr>
        <w:t>，相關</w:t>
      </w:r>
      <w:r w:rsidR="002E4862">
        <w:rPr>
          <w:rFonts w:hAnsi="標楷體" w:hint="eastAsia"/>
        </w:rPr>
        <w:t>出國</w:t>
      </w:r>
      <w:r w:rsidR="003756CD">
        <w:rPr>
          <w:rFonts w:hAnsi="標楷體" w:hint="eastAsia"/>
        </w:rPr>
        <w:t>研究計畫並</w:t>
      </w:r>
      <w:r w:rsidR="00A01155">
        <w:rPr>
          <w:rFonts w:hAnsi="標楷體" w:hint="eastAsia"/>
        </w:rPr>
        <w:t>宜</w:t>
      </w:r>
      <w:r w:rsidR="003756CD" w:rsidRPr="003756CD">
        <w:rPr>
          <w:rFonts w:hAnsi="標楷體" w:hint="eastAsia"/>
        </w:rPr>
        <w:t>從嚴核定。</w:t>
      </w:r>
    </w:p>
    <w:p w:rsidR="00FD1B92" w:rsidRPr="00D53525" w:rsidRDefault="003A1D21" w:rsidP="00D53525">
      <w:pPr>
        <w:pStyle w:val="21"/>
        <w:ind w:leftChars="0" w:left="0" w:firstLineChars="0" w:firstLine="0"/>
        <w:rPr>
          <w:b/>
        </w:rPr>
      </w:pPr>
      <w:r w:rsidRPr="00D53525">
        <w:rPr>
          <w:rFonts w:hint="eastAsia"/>
          <w:b/>
        </w:rPr>
        <w:t>表</w:t>
      </w:r>
      <w:r w:rsidR="0008132A" w:rsidRPr="00D53525">
        <w:rPr>
          <w:rFonts w:hint="eastAsia"/>
          <w:b/>
        </w:rPr>
        <w:t>2</w:t>
      </w:r>
      <w:r w:rsidRPr="00D53525">
        <w:rPr>
          <w:rFonts w:hint="eastAsia"/>
          <w:b/>
        </w:rPr>
        <w:t xml:space="preserve">  工程會</w:t>
      </w:r>
      <w:r w:rsidR="0024089C" w:rsidRPr="00D53525">
        <w:rPr>
          <w:rFonts w:hint="eastAsia"/>
          <w:b/>
        </w:rPr>
        <w:t>113至115年度派員出國計畫</w:t>
      </w:r>
      <w:r w:rsidR="005D2666">
        <w:rPr>
          <w:rFonts w:hint="eastAsia"/>
          <w:b/>
        </w:rPr>
        <w:t>各</w:t>
      </w:r>
      <w:r w:rsidR="005D2666" w:rsidRPr="00D53525">
        <w:rPr>
          <w:rFonts w:hint="eastAsia"/>
          <w:b/>
        </w:rPr>
        <w:t>類別</w:t>
      </w:r>
      <w:r w:rsidR="0024089C" w:rsidRPr="00D53525">
        <w:rPr>
          <w:rFonts w:hint="eastAsia"/>
          <w:b/>
        </w:rPr>
        <w:t>預算編列情形表</w:t>
      </w:r>
    </w:p>
    <w:p w:rsidR="00D408B7" w:rsidRDefault="00D408B7" w:rsidP="00D408B7">
      <w:pPr>
        <w:pStyle w:val="142"/>
        <w:rPr>
          <w:rFonts w:hint="eastAsia"/>
        </w:rPr>
      </w:pPr>
      <w:r>
        <w:rPr>
          <w:rFonts w:hint="eastAsia"/>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80"/>
        <w:gridCol w:w="2039"/>
        <w:gridCol w:w="2039"/>
        <w:gridCol w:w="2039"/>
      </w:tblGrid>
      <w:tr w:rsidR="00D5275F" w:rsidRPr="00A35028" w:rsidTr="00F57EA6">
        <w:trPr>
          <w:trHeight w:val="350"/>
          <w:tblHeader/>
        </w:trPr>
        <w:tc>
          <w:tcPr>
            <w:tcW w:w="2380" w:type="dxa"/>
            <w:tcBorders>
              <w:top w:val="single" w:sz="12" w:space="0" w:color="auto"/>
              <w:bottom w:val="single" w:sz="4" w:space="0" w:color="auto"/>
            </w:tcBorders>
            <w:shd w:val="clear" w:color="auto" w:fill="auto"/>
            <w:noWrap/>
            <w:vAlign w:val="center"/>
            <w:hideMark/>
          </w:tcPr>
          <w:p w:rsidR="00D5275F" w:rsidRPr="00A35028" w:rsidRDefault="00D5275F" w:rsidP="00F57EA6">
            <w:pPr>
              <w:pStyle w:val="142"/>
              <w:jc w:val="center"/>
              <w:rPr>
                <w:snapToGrid/>
              </w:rPr>
            </w:pPr>
            <w:r>
              <w:rPr>
                <w:rFonts w:hint="eastAsia"/>
                <w:snapToGrid/>
              </w:rPr>
              <w:t>類別</w:t>
            </w:r>
          </w:p>
        </w:tc>
        <w:tc>
          <w:tcPr>
            <w:tcW w:w="2039" w:type="dxa"/>
            <w:tcBorders>
              <w:top w:val="single" w:sz="12" w:space="0" w:color="auto"/>
              <w:bottom w:val="single" w:sz="4" w:space="0" w:color="auto"/>
            </w:tcBorders>
            <w:shd w:val="clear" w:color="auto" w:fill="auto"/>
            <w:noWrap/>
            <w:vAlign w:val="center"/>
            <w:hideMark/>
          </w:tcPr>
          <w:p w:rsidR="00D5275F" w:rsidRPr="00A35028" w:rsidRDefault="00D5275F" w:rsidP="00F57EA6">
            <w:pPr>
              <w:pStyle w:val="142"/>
              <w:jc w:val="center"/>
              <w:rPr>
                <w:rFonts w:hint="eastAsia"/>
                <w:snapToGrid/>
              </w:rPr>
            </w:pPr>
            <w:r w:rsidRPr="00A35028">
              <w:rPr>
                <w:rFonts w:hint="eastAsia"/>
                <w:snapToGrid/>
                <w:lang w:val="x-none"/>
              </w:rPr>
              <w:t>113年</w:t>
            </w:r>
            <w:r w:rsidR="00B45F1E">
              <w:rPr>
                <w:rFonts w:hint="eastAsia"/>
                <w:snapToGrid/>
                <w:lang w:val="x-none"/>
              </w:rPr>
              <w:t>度</w:t>
            </w:r>
          </w:p>
        </w:tc>
        <w:tc>
          <w:tcPr>
            <w:tcW w:w="2039" w:type="dxa"/>
            <w:tcBorders>
              <w:top w:val="single" w:sz="12" w:space="0" w:color="auto"/>
              <w:bottom w:val="single" w:sz="4" w:space="0" w:color="auto"/>
            </w:tcBorders>
            <w:shd w:val="clear" w:color="auto" w:fill="auto"/>
            <w:vAlign w:val="center"/>
            <w:hideMark/>
          </w:tcPr>
          <w:p w:rsidR="00D5275F" w:rsidRPr="00A35028" w:rsidRDefault="00D5275F" w:rsidP="00F57EA6">
            <w:pPr>
              <w:pStyle w:val="142"/>
              <w:jc w:val="center"/>
              <w:rPr>
                <w:rFonts w:hint="eastAsia"/>
                <w:snapToGrid/>
              </w:rPr>
            </w:pPr>
            <w:r w:rsidRPr="00A35028">
              <w:rPr>
                <w:rFonts w:hint="eastAsia"/>
                <w:snapToGrid/>
                <w:lang w:val="x-none"/>
              </w:rPr>
              <w:t>114年度</w:t>
            </w:r>
          </w:p>
        </w:tc>
        <w:tc>
          <w:tcPr>
            <w:tcW w:w="2039" w:type="dxa"/>
            <w:tcBorders>
              <w:top w:val="single" w:sz="12" w:space="0" w:color="auto"/>
              <w:bottom w:val="single" w:sz="4" w:space="0" w:color="auto"/>
            </w:tcBorders>
          </w:tcPr>
          <w:p w:rsidR="00D5275F" w:rsidRPr="00A35028" w:rsidRDefault="00D5275F" w:rsidP="00F57EA6">
            <w:pPr>
              <w:pStyle w:val="142"/>
              <w:jc w:val="center"/>
              <w:rPr>
                <w:rFonts w:hint="eastAsia"/>
                <w:snapToGrid/>
                <w:lang w:val="x-none"/>
              </w:rPr>
            </w:pPr>
            <w:r>
              <w:rPr>
                <w:rFonts w:hint="eastAsia"/>
                <w:snapToGrid/>
                <w:lang w:val="x-none"/>
              </w:rPr>
              <w:t>115年度</w:t>
            </w:r>
          </w:p>
        </w:tc>
      </w:tr>
      <w:tr w:rsidR="00253B79" w:rsidRPr="00A35028" w:rsidTr="00253B79">
        <w:trPr>
          <w:trHeight w:val="350"/>
        </w:trPr>
        <w:tc>
          <w:tcPr>
            <w:tcW w:w="2380" w:type="dxa"/>
            <w:tcBorders>
              <w:top w:val="single" w:sz="4" w:space="0" w:color="auto"/>
              <w:bottom w:val="single" w:sz="4" w:space="0" w:color="auto"/>
            </w:tcBorders>
            <w:shd w:val="clear" w:color="auto" w:fill="auto"/>
            <w:noWrap/>
            <w:vAlign w:val="center"/>
          </w:tcPr>
          <w:p w:rsidR="00253B79" w:rsidRDefault="00253B79" w:rsidP="009A1525">
            <w:pPr>
              <w:pStyle w:val="142"/>
              <w:jc w:val="both"/>
              <w:rPr>
                <w:rFonts w:hint="eastAsia"/>
                <w:snapToGrid/>
              </w:rPr>
            </w:pPr>
            <w:r>
              <w:rPr>
                <w:rFonts w:hint="eastAsia"/>
                <w:snapToGrid/>
              </w:rPr>
              <w:t>考察</w:t>
            </w:r>
          </w:p>
        </w:tc>
        <w:tc>
          <w:tcPr>
            <w:tcW w:w="2039" w:type="dxa"/>
            <w:tcBorders>
              <w:top w:val="single" w:sz="4" w:space="0" w:color="auto"/>
              <w:bottom w:val="single" w:sz="4" w:space="0" w:color="auto"/>
            </w:tcBorders>
            <w:shd w:val="clear" w:color="auto" w:fill="auto"/>
            <w:noWrap/>
            <w:vAlign w:val="center"/>
          </w:tcPr>
          <w:p w:rsidR="00253B79" w:rsidRDefault="009A1525" w:rsidP="00F57EA6">
            <w:pPr>
              <w:pStyle w:val="142"/>
              <w:rPr>
                <w:rFonts w:hAnsi="標楷體" w:hint="eastAsia"/>
                <w:snapToGrid/>
              </w:rPr>
            </w:pPr>
            <w:r>
              <w:rPr>
                <w:rFonts w:hAnsi="標楷體" w:hint="eastAsia"/>
                <w:snapToGrid/>
              </w:rPr>
              <w:t>422</w:t>
            </w:r>
          </w:p>
        </w:tc>
        <w:tc>
          <w:tcPr>
            <w:tcW w:w="2039" w:type="dxa"/>
            <w:tcBorders>
              <w:top w:val="single" w:sz="4" w:space="0" w:color="auto"/>
              <w:bottom w:val="single" w:sz="4" w:space="0" w:color="auto"/>
            </w:tcBorders>
            <w:shd w:val="clear" w:color="auto" w:fill="auto"/>
            <w:vAlign w:val="center"/>
          </w:tcPr>
          <w:p w:rsidR="00253B79" w:rsidRPr="00E35BDA" w:rsidRDefault="009A1525" w:rsidP="00F57EA6">
            <w:pPr>
              <w:pStyle w:val="142"/>
              <w:rPr>
                <w:rFonts w:hAnsi="標楷體" w:hint="eastAsia"/>
                <w:snapToGrid/>
              </w:rPr>
            </w:pPr>
            <w:r w:rsidRPr="00E35BDA">
              <w:rPr>
                <w:rFonts w:hAnsi="標楷體" w:hint="eastAsia"/>
                <w:snapToGrid/>
              </w:rPr>
              <w:t>1</w:t>
            </w:r>
            <w:r w:rsidRPr="00E35BDA">
              <w:rPr>
                <w:rFonts w:hAnsi="標楷體"/>
                <w:snapToGrid/>
              </w:rPr>
              <w:t>,</w:t>
            </w:r>
            <w:r w:rsidRPr="00E35BDA">
              <w:rPr>
                <w:rFonts w:hAnsi="標楷體" w:hint="eastAsia"/>
                <w:snapToGrid/>
              </w:rPr>
              <w:t>181</w:t>
            </w:r>
          </w:p>
        </w:tc>
        <w:tc>
          <w:tcPr>
            <w:tcW w:w="2039" w:type="dxa"/>
            <w:tcBorders>
              <w:top w:val="single" w:sz="4" w:space="0" w:color="auto"/>
              <w:bottom w:val="single" w:sz="4" w:space="0" w:color="auto"/>
            </w:tcBorders>
          </w:tcPr>
          <w:p w:rsidR="00253B79" w:rsidRDefault="009A1525" w:rsidP="00F57EA6">
            <w:pPr>
              <w:pStyle w:val="142"/>
              <w:rPr>
                <w:rFonts w:hAnsi="標楷體" w:hint="eastAsia"/>
                <w:snapToGrid/>
                <w:lang w:val="x-none"/>
              </w:rPr>
            </w:pPr>
            <w:r>
              <w:rPr>
                <w:rFonts w:hAnsi="標楷體" w:hint="eastAsia"/>
                <w:snapToGrid/>
                <w:lang w:val="x-none"/>
              </w:rPr>
              <w:t>1</w:t>
            </w:r>
            <w:r>
              <w:rPr>
                <w:rFonts w:hAnsi="標楷體"/>
                <w:snapToGrid/>
                <w:lang w:val="x-none"/>
              </w:rPr>
              <w:t>,</w:t>
            </w:r>
            <w:r>
              <w:rPr>
                <w:rFonts w:hAnsi="標楷體" w:hint="eastAsia"/>
                <w:snapToGrid/>
                <w:lang w:val="x-none"/>
              </w:rPr>
              <w:t>611</w:t>
            </w:r>
          </w:p>
        </w:tc>
      </w:tr>
      <w:tr w:rsidR="009A1525" w:rsidRPr="00A35028" w:rsidTr="00253B79">
        <w:trPr>
          <w:trHeight w:val="350"/>
        </w:trPr>
        <w:tc>
          <w:tcPr>
            <w:tcW w:w="2380" w:type="dxa"/>
            <w:tcBorders>
              <w:top w:val="single" w:sz="4" w:space="0" w:color="auto"/>
              <w:bottom w:val="single" w:sz="4" w:space="0" w:color="auto"/>
            </w:tcBorders>
            <w:shd w:val="clear" w:color="auto" w:fill="auto"/>
            <w:noWrap/>
            <w:vAlign w:val="center"/>
          </w:tcPr>
          <w:p w:rsidR="009A1525" w:rsidRDefault="009A1525" w:rsidP="00F57EA6">
            <w:pPr>
              <w:pStyle w:val="142"/>
              <w:jc w:val="both"/>
              <w:rPr>
                <w:rFonts w:hint="eastAsia"/>
                <w:snapToGrid/>
              </w:rPr>
            </w:pPr>
            <w:r>
              <w:rPr>
                <w:rFonts w:hint="eastAsia"/>
                <w:snapToGrid/>
              </w:rPr>
              <w:t>開會</w:t>
            </w:r>
          </w:p>
        </w:tc>
        <w:tc>
          <w:tcPr>
            <w:tcW w:w="2039" w:type="dxa"/>
            <w:tcBorders>
              <w:top w:val="single" w:sz="4" w:space="0" w:color="auto"/>
              <w:bottom w:val="single" w:sz="4" w:space="0" w:color="auto"/>
            </w:tcBorders>
            <w:shd w:val="clear" w:color="auto" w:fill="auto"/>
            <w:noWrap/>
            <w:vAlign w:val="center"/>
          </w:tcPr>
          <w:p w:rsidR="009A1525" w:rsidRDefault="009A1525" w:rsidP="00F57EA6">
            <w:pPr>
              <w:pStyle w:val="142"/>
              <w:rPr>
                <w:rFonts w:hAnsi="標楷體"/>
                <w:snapToGrid/>
              </w:rPr>
            </w:pPr>
            <w:r>
              <w:rPr>
                <w:rFonts w:hAnsi="標楷體" w:hint="eastAsia"/>
                <w:snapToGrid/>
              </w:rPr>
              <w:t>756</w:t>
            </w:r>
          </w:p>
        </w:tc>
        <w:tc>
          <w:tcPr>
            <w:tcW w:w="2039" w:type="dxa"/>
            <w:tcBorders>
              <w:top w:val="single" w:sz="4" w:space="0" w:color="auto"/>
              <w:bottom w:val="single" w:sz="4" w:space="0" w:color="auto"/>
            </w:tcBorders>
            <w:shd w:val="clear" w:color="auto" w:fill="auto"/>
            <w:vAlign w:val="center"/>
          </w:tcPr>
          <w:p w:rsidR="009A1525" w:rsidRPr="00E35BDA" w:rsidRDefault="009A1525" w:rsidP="00F57EA6">
            <w:pPr>
              <w:pStyle w:val="142"/>
              <w:rPr>
                <w:rFonts w:hAnsi="標楷體" w:hint="eastAsia"/>
                <w:snapToGrid/>
              </w:rPr>
            </w:pPr>
            <w:r w:rsidRPr="00E35BDA">
              <w:rPr>
                <w:rFonts w:hAnsi="標楷體" w:hint="eastAsia"/>
                <w:snapToGrid/>
              </w:rPr>
              <w:t>1</w:t>
            </w:r>
            <w:r w:rsidRPr="00E35BDA">
              <w:rPr>
                <w:rFonts w:hAnsi="標楷體"/>
                <w:snapToGrid/>
              </w:rPr>
              <w:t>,061</w:t>
            </w:r>
          </w:p>
        </w:tc>
        <w:tc>
          <w:tcPr>
            <w:tcW w:w="2039" w:type="dxa"/>
            <w:tcBorders>
              <w:top w:val="single" w:sz="4" w:space="0" w:color="auto"/>
              <w:bottom w:val="single" w:sz="4" w:space="0" w:color="auto"/>
            </w:tcBorders>
          </w:tcPr>
          <w:p w:rsidR="009A1525" w:rsidRDefault="009A1525" w:rsidP="00F57EA6">
            <w:pPr>
              <w:pStyle w:val="142"/>
              <w:rPr>
                <w:rFonts w:hAnsi="標楷體" w:hint="eastAsia"/>
                <w:snapToGrid/>
                <w:lang w:val="x-none"/>
              </w:rPr>
            </w:pPr>
            <w:r>
              <w:rPr>
                <w:rFonts w:hAnsi="標楷體" w:hint="eastAsia"/>
                <w:snapToGrid/>
                <w:lang w:val="x-none"/>
              </w:rPr>
              <w:t>1</w:t>
            </w:r>
            <w:r>
              <w:rPr>
                <w:rFonts w:hAnsi="標楷體"/>
                <w:snapToGrid/>
                <w:lang w:val="x-none"/>
              </w:rPr>
              <w:t>,277</w:t>
            </w:r>
          </w:p>
        </w:tc>
      </w:tr>
      <w:tr w:rsidR="00D5275F" w:rsidRPr="00A35028" w:rsidTr="00253B79">
        <w:trPr>
          <w:trHeight w:val="340"/>
        </w:trPr>
        <w:tc>
          <w:tcPr>
            <w:tcW w:w="2380" w:type="dxa"/>
            <w:tcBorders>
              <w:top w:val="single" w:sz="4" w:space="0" w:color="auto"/>
              <w:bottom w:val="single" w:sz="4" w:space="0" w:color="auto"/>
            </w:tcBorders>
            <w:shd w:val="clear" w:color="auto" w:fill="auto"/>
            <w:noWrap/>
            <w:vAlign w:val="center"/>
            <w:hideMark/>
          </w:tcPr>
          <w:p w:rsidR="00D5275F" w:rsidRPr="00A35028" w:rsidRDefault="00D5275F" w:rsidP="00F57EA6">
            <w:pPr>
              <w:pStyle w:val="142"/>
              <w:jc w:val="left"/>
              <w:rPr>
                <w:rFonts w:hint="eastAsia"/>
                <w:snapToGrid/>
              </w:rPr>
            </w:pPr>
            <w:r>
              <w:rPr>
                <w:rFonts w:hint="eastAsia"/>
                <w:snapToGrid/>
              </w:rPr>
              <w:t>研究</w:t>
            </w:r>
          </w:p>
        </w:tc>
        <w:tc>
          <w:tcPr>
            <w:tcW w:w="2039" w:type="dxa"/>
            <w:tcBorders>
              <w:top w:val="single" w:sz="4" w:space="0" w:color="auto"/>
              <w:bottom w:val="single" w:sz="4" w:space="0" w:color="auto"/>
            </w:tcBorders>
            <w:shd w:val="clear" w:color="auto" w:fill="auto"/>
            <w:noWrap/>
            <w:vAlign w:val="center"/>
          </w:tcPr>
          <w:p w:rsidR="00D5275F" w:rsidRPr="004876D1" w:rsidRDefault="00253B79" w:rsidP="00F57EA6">
            <w:pPr>
              <w:pStyle w:val="142"/>
              <w:rPr>
                <w:rFonts w:hAnsi="標楷體" w:hint="eastAsia"/>
                <w:snapToGrid/>
              </w:rPr>
            </w:pPr>
            <w:r>
              <w:rPr>
                <w:rFonts w:hAnsi="標楷體" w:hint="eastAsia"/>
                <w:snapToGrid/>
              </w:rPr>
              <w:t>-</w:t>
            </w:r>
          </w:p>
        </w:tc>
        <w:tc>
          <w:tcPr>
            <w:tcW w:w="2039" w:type="dxa"/>
            <w:tcBorders>
              <w:top w:val="single" w:sz="4" w:space="0" w:color="auto"/>
              <w:bottom w:val="single" w:sz="4" w:space="0" w:color="auto"/>
              <w:tr2bl w:val="nil"/>
            </w:tcBorders>
            <w:shd w:val="clear" w:color="auto" w:fill="auto"/>
            <w:vAlign w:val="center"/>
            <w:hideMark/>
          </w:tcPr>
          <w:p w:rsidR="00D5275F" w:rsidRPr="004876D1" w:rsidRDefault="00253B79" w:rsidP="00F57EA6">
            <w:pPr>
              <w:pStyle w:val="142"/>
              <w:rPr>
                <w:rFonts w:hAnsi="標楷體" w:hint="eastAsia"/>
                <w:snapToGrid/>
              </w:rPr>
            </w:pPr>
            <w:r>
              <w:rPr>
                <w:rFonts w:hAnsi="標楷體" w:hint="eastAsia"/>
                <w:snapToGrid/>
              </w:rPr>
              <w:t>1</w:t>
            </w:r>
            <w:r>
              <w:rPr>
                <w:rFonts w:hAnsi="標楷體"/>
                <w:snapToGrid/>
              </w:rPr>
              <w:t>,</w:t>
            </w:r>
            <w:r>
              <w:rPr>
                <w:rFonts w:hAnsi="標楷體" w:hint="eastAsia"/>
                <w:snapToGrid/>
              </w:rPr>
              <w:t>304</w:t>
            </w:r>
          </w:p>
        </w:tc>
        <w:tc>
          <w:tcPr>
            <w:tcW w:w="2039" w:type="dxa"/>
            <w:tcBorders>
              <w:top w:val="single" w:sz="4" w:space="0" w:color="auto"/>
              <w:bottom w:val="single" w:sz="4" w:space="0" w:color="auto"/>
              <w:tr2bl w:val="nil"/>
            </w:tcBorders>
          </w:tcPr>
          <w:p w:rsidR="00D5275F" w:rsidRPr="004876D1" w:rsidRDefault="00D408B7" w:rsidP="00F57EA6">
            <w:pPr>
              <w:pStyle w:val="142"/>
              <w:rPr>
                <w:rFonts w:hAnsi="標楷體" w:hint="eastAsia"/>
                <w:snapToGrid/>
              </w:rPr>
            </w:pPr>
            <w:r>
              <w:rPr>
                <w:rFonts w:hAnsi="標楷體" w:hint="eastAsia"/>
                <w:snapToGrid/>
              </w:rPr>
              <w:t>5</w:t>
            </w:r>
            <w:r>
              <w:rPr>
                <w:rFonts w:hAnsi="標楷體"/>
                <w:snapToGrid/>
              </w:rPr>
              <w:t>,229</w:t>
            </w:r>
          </w:p>
        </w:tc>
      </w:tr>
      <w:tr w:rsidR="00D5275F" w:rsidRPr="00A35028" w:rsidTr="00253B79">
        <w:trPr>
          <w:trHeight w:val="340"/>
        </w:trPr>
        <w:tc>
          <w:tcPr>
            <w:tcW w:w="2380" w:type="dxa"/>
            <w:tcBorders>
              <w:top w:val="single" w:sz="4" w:space="0" w:color="auto"/>
              <w:bottom w:val="single" w:sz="12" w:space="0" w:color="auto"/>
            </w:tcBorders>
            <w:shd w:val="clear" w:color="auto" w:fill="auto"/>
            <w:noWrap/>
            <w:vAlign w:val="center"/>
            <w:hideMark/>
          </w:tcPr>
          <w:p w:rsidR="00D5275F" w:rsidRPr="00A01155" w:rsidRDefault="00D5275F" w:rsidP="00F57EA6">
            <w:pPr>
              <w:pStyle w:val="142"/>
              <w:jc w:val="both"/>
              <w:rPr>
                <w:rFonts w:ascii="新細明體" w:eastAsia="新細明體" w:hAnsi="新細明體" w:hint="eastAsia"/>
                <w:b/>
                <w:snapToGrid/>
              </w:rPr>
            </w:pPr>
            <w:r w:rsidRPr="00A01155">
              <w:rPr>
                <w:rFonts w:hint="eastAsia"/>
                <w:b/>
                <w:snapToGrid/>
              </w:rPr>
              <w:t>合計</w:t>
            </w:r>
          </w:p>
        </w:tc>
        <w:tc>
          <w:tcPr>
            <w:tcW w:w="2039" w:type="dxa"/>
            <w:tcBorders>
              <w:top w:val="single" w:sz="4" w:space="0" w:color="auto"/>
              <w:bottom w:val="single" w:sz="12" w:space="0" w:color="auto"/>
            </w:tcBorders>
            <w:shd w:val="clear" w:color="auto" w:fill="auto"/>
            <w:noWrap/>
            <w:vAlign w:val="center"/>
          </w:tcPr>
          <w:p w:rsidR="00D5275F" w:rsidRPr="00A01155" w:rsidRDefault="00253B79" w:rsidP="00F57EA6">
            <w:pPr>
              <w:pStyle w:val="142"/>
              <w:rPr>
                <w:rFonts w:hAnsi="標楷體" w:hint="eastAsia"/>
                <w:b/>
                <w:snapToGrid/>
              </w:rPr>
            </w:pPr>
            <w:r w:rsidRPr="00A01155">
              <w:rPr>
                <w:rFonts w:hAnsi="標楷體" w:hint="eastAsia"/>
                <w:b/>
                <w:snapToGrid/>
              </w:rPr>
              <w:t>1</w:t>
            </w:r>
            <w:r w:rsidRPr="00A01155">
              <w:rPr>
                <w:rFonts w:hAnsi="標楷體"/>
                <w:b/>
                <w:snapToGrid/>
              </w:rPr>
              <w:t>,178</w:t>
            </w:r>
          </w:p>
        </w:tc>
        <w:tc>
          <w:tcPr>
            <w:tcW w:w="2039" w:type="dxa"/>
            <w:tcBorders>
              <w:top w:val="single" w:sz="4" w:space="0" w:color="auto"/>
              <w:bottom w:val="single" w:sz="12" w:space="0" w:color="auto"/>
              <w:tr2bl w:val="nil"/>
            </w:tcBorders>
            <w:shd w:val="clear" w:color="auto" w:fill="auto"/>
            <w:noWrap/>
            <w:vAlign w:val="center"/>
          </w:tcPr>
          <w:p w:rsidR="00D5275F" w:rsidRPr="00A01155" w:rsidRDefault="00253B79" w:rsidP="00F57EA6">
            <w:pPr>
              <w:pStyle w:val="142"/>
              <w:rPr>
                <w:rFonts w:hAnsi="標楷體" w:hint="eastAsia"/>
                <w:b/>
                <w:snapToGrid/>
              </w:rPr>
            </w:pPr>
            <w:r w:rsidRPr="00A01155">
              <w:rPr>
                <w:rFonts w:hAnsi="標楷體" w:hint="eastAsia"/>
                <w:b/>
                <w:snapToGrid/>
              </w:rPr>
              <w:t>3</w:t>
            </w:r>
            <w:r w:rsidRPr="00A01155">
              <w:rPr>
                <w:rFonts w:hAnsi="標楷體"/>
                <w:b/>
                <w:snapToGrid/>
              </w:rPr>
              <w:t>,546</w:t>
            </w:r>
          </w:p>
        </w:tc>
        <w:tc>
          <w:tcPr>
            <w:tcW w:w="2039" w:type="dxa"/>
            <w:tcBorders>
              <w:top w:val="single" w:sz="4" w:space="0" w:color="auto"/>
              <w:bottom w:val="single" w:sz="12" w:space="0" w:color="auto"/>
              <w:tr2bl w:val="nil"/>
            </w:tcBorders>
          </w:tcPr>
          <w:p w:rsidR="00D5275F" w:rsidRPr="00A01155" w:rsidRDefault="00D408B7" w:rsidP="00F57EA6">
            <w:pPr>
              <w:pStyle w:val="142"/>
              <w:rPr>
                <w:rFonts w:hAnsi="標楷體" w:hint="eastAsia"/>
                <w:b/>
                <w:snapToGrid/>
              </w:rPr>
            </w:pPr>
            <w:r w:rsidRPr="00A01155">
              <w:rPr>
                <w:rFonts w:hAnsi="標楷體" w:hint="eastAsia"/>
                <w:b/>
                <w:snapToGrid/>
              </w:rPr>
              <w:t>8</w:t>
            </w:r>
            <w:r w:rsidRPr="00A01155">
              <w:rPr>
                <w:rFonts w:hAnsi="標楷體"/>
                <w:b/>
                <w:snapToGrid/>
              </w:rPr>
              <w:t>,117</w:t>
            </w:r>
          </w:p>
        </w:tc>
      </w:tr>
    </w:tbl>
    <w:p w:rsidR="00B45F1E" w:rsidRDefault="00B45F1E" w:rsidP="00D408B7">
      <w:pPr>
        <w:pStyle w:val="142"/>
        <w:spacing w:line="280" w:lineRule="exact"/>
        <w:ind w:left="1160" w:hangingChars="477" w:hanging="1160"/>
        <w:jc w:val="both"/>
      </w:pPr>
      <w:r>
        <w:rPr>
          <w:rFonts w:hint="eastAsia"/>
        </w:rPr>
        <w:t>說    明：113及114年度為法定預算數，115年度為預算案數。</w:t>
      </w:r>
    </w:p>
    <w:p w:rsidR="00D408B7" w:rsidRDefault="00D408B7" w:rsidP="00D408B7">
      <w:pPr>
        <w:pStyle w:val="142"/>
        <w:spacing w:line="280" w:lineRule="exact"/>
        <w:ind w:left="1160" w:hangingChars="477" w:hanging="1160"/>
        <w:jc w:val="both"/>
        <w:rPr>
          <w:rFonts w:hint="eastAsia"/>
        </w:rPr>
      </w:pPr>
      <w:r>
        <w:rPr>
          <w:rFonts w:hint="eastAsia"/>
        </w:rPr>
        <w:t>資料來源：工程會各年度預算(案)及提供資料；本中心整理。</w:t>
      </w:r>
    </w:p>
    <w:p w:rsidR="00A01155" w:rsidRDefault="00A01155" w:rsidP="0008132A">
      <w:pPr>
        <w:pStyle w:val="21"/>
        <w:ind w:leftChars="0" w:left="0" w:firstLineChars="0" w:firstLine="0"/>
        <w:rPr>
          <w:b/>
        </w:rPr>
      </w:pPr>
    </w:p>
    <w:p w:rsidR="00A01155" w:rsidRDefault="00A01155" w:rsidP="0008132A">
      <w:pPr>
        <w:pStyle w:val="21"/>
        <w:ind w:leftChars="0" w:left="0" w:firstLineChars="0" w:firstLine="0"/>
        <w:rPr>
          <w:b/>
        </w:rPr>
      </w:pPr>
    </w:p>
    <w:p w:rsidR="0008132A" w:rsidRDefault="0008132A" w:rsidP="0008132A">
      <w:pPr>
        <w:pStyle w:val="21"/>
        <w:ind w:leftChars="0" w:left="0" w:firstLineChars="0" w:firstLine="0"/>
        <w:rPr>
          <w:b/>
        </w:rPr>
      </w:pPr>
      <w:r w:rsidRPr="00695D02">
        <w:rPr>
          <w:rFonts w:hint="eastAsia"/>
          <w:b/>
        </w:rPr>
        <w:t>表</w:t>
      </w:r>
      <w:r>
        <w:rPr>
          <w:rFonts w:hint="eastAsia"/>
          <w:b/>
        </w:rPr>
        <w:t>3  工程會11</w:t>
      </w:r>
      <w:r>
        <w:rPr>
          <w:b/>
        </w:rPr>
        <w:t>3</w:t>
      </w:r>
      <w:r w:rsidR="00A01155">
        <w:rPr>
          <w:rFonts w:hint="eastAsia"/>
          <w:b/>
        </w:rPr>
        <w:t>及114</w:t>
      </w:r>
      <w:r>
        <w:rPr>
          <w:rFonts w:hint="eastAsia"/>
          <w:b/>
        </w:rPr>
        <w:t>年度派</w:t>
      </w:r>
      <w:r w:rsidRPr="003B36F6">
        <w:rPr>
          <w:rFonts w:hint="eastAsia"/>
          <w:b/>
        </w:rPr>
        <w:t>員出國計畫</w:t>
      </w:r>
      <w:r>
        <w:rPr>
          <w:rFonts w:hint="eastAsia"/>
          <w:b/>
        </w:rPr>
        <w:t>預算執行</w:t>
      </w:r>
      <w:r w:rsidRPr="009858E6">
        <w:rPr>
          <w:rFonts w:hint="eastAsia"/>
          <w:b/>
        </w:rPr>
        <w:t>情形</w:t>
      </w:r>
      <w:r>
        <w:rPr>
          <w:rFonts w:hint="eastAsia"/>
          <w:b/>
        </w:rPr>
        <w:t>表</w:t>
      </w:r>
    </w:p>
    <w:p w:rsidR="0008132A" w:rsidRDefault="0008132A" w:rsidP="0008132A">
      <w:pPr>
        <w:pStyle w:val="142"/>
        <w:rPr>
          <w:b/>
        </w:rPr>
      </w:pPr>
      <w:r>
        <w:rPr>
          <w:rFonts w:hint="eastAsia"/>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14"/>
        <w:gridCol w:w="2848"/>
        <w:gridCol w:w="2849"/>
      </w:tblGrid>
      <w:tr w:rsidR="00A01155" w:rsidRPr="00A35028" w:rsidTr="00A01155">
        <w:trPr>
          <w:trHeight w:val="350"/>
          <w:tblHeader/>
        </w:trPr>
        <w:tc>
          <w:tcPr>
            <w:tcW w:w="2814" w:type="dxa"/>
            <w:tcBorders>
              <w:top w:val="single" w:sz="12" w:space="0" w:color="auto"/>
              <w:bottom w:val="single" w:sz="4" w:space="0" w:color="auto"/>
            </w:tcBorders>
            <w:shd w:val="clear" w:color="auto" w:fill="auto"/>
            <w:noWrap/>
            <w:vAlign w:val="center"/>
            <w:hideMark/>
          </w:tcPr>
          <w:p w:rsidR="00A01155" w:rsidRPr="00A35028" w:rsidRDefault="00A01155" w:rsidP="00F57EA6">
            <w:pPr>
              <w:pStyle w:val="142"/>
              <w:jc w:val="center"/>
              <w:rPr>
                <w:snapToGrid/>
              </w:rPr>
            </w:pPr>
            <w:r>
              <w:rPr>
                <w:rFonts w:hint="eastAsia"/>
                <w:snapToGrid/>
              </w:rPr>
              <w:t>項目</w:t>
            </w:r>
          </w:p>
        </w:tc>
        <w:tc>
          <w:tcPr>
            <w:tcW w:w="2848" w:type="dxa"/>
            <w:tcBorders>
              <w:top w:val="single" w:sz="12" w:space="0" w:color="auto"/>
              <w:bottom w:val="single" w:sz="4" w:space="0" w:color="auto"/>
            </w:tcBorders>
            <w:shd w:val="clear" w:color="auto" w:fill="auto"/>
            <w:noWrap/>
            <w:vAlign w:val="center"/>
            <w:hideMark/>
          </w:tcPr>
          <w:p w:rsidR="00A01155" w:rsidRPr="00A35028" w:rsidRDefault="00A01155" w:rsidP="00F57EA6">
            <w:pPr>
              <w:pStyle w:val="142"/>
              <w:jc w:val="center"/>
              <w:rPr>
                <w:rFonts w:hint="eastAsia"/>
                <w:snapToGrid/>
              </w:rPr>
            </w:pPr>
            <w:r w:rsidRPr="00A35028">
              <w:rPr>
                <w:rFonts w:hint="eastAsia"/>
                <w:snapToGrid/>
                <w:lang w:val="x-none"/>
              </w:rPr>
              <w:t>113年</w:t>
            </w:r>
            <w:r>
              <w:rPr>
                <w:rFonts w:hint="eastAsia"/>
                <w:snapToGrid/>
                <w:lang w:val="x-none"/>
              </w:rPr>
              <w:t>度</w:t>
            </w:r>
          </w:p>
        </w:tc>
        <w:tc>
          <w:tcPr>
            <w:tcW w:w="2849" w:type="dxa"/>
            <w:tcBorders>
              <w:top w:val="single" w:sz="12" w:space="0" w:color="auto"/>
              <w:bottom w:val="single" w:sz="4" w:space="0" w:color="auto"/>
            </w:tcBorders>
            <w:shd w:val="clear" w:color="auto" w:fill="auto"/>
            <w:vAlign w:val="center"/>
            <w:hideMark/>
          </w:tcPr>
          <w:p w:rsidR="00A01155" w:rsidRPr="00A35028" w:rsidRDefault="00A01155" w:rsidP="00F57EA6">
            <w:pPr>
              <w:pStyle w:val="142"/>
              <w:jc w:val="center"/>
              <w:rPr>
                <w:rFonts w:hint="eastAsia"/>
                <w:snapToGrid/>
              </w:rPr>
            </w:pPr>
            <w:r w:rsidRPr="00A35028">
              <w:rPr>
                <w:rFonts w:hint="eastAsia"/>
                <w:snapToGrid/>
                <w:lang w:val="x-none"/>
              </w:rPr>
              <w:t>114年度</w:t>
            </w:r>
          </w:p>
        </w:tc>
      </w:tr>
      <w:tr w:rsidR="00A01155" w:rsidRPr="00A35028" w:rsidTr="00A01155">
        <w:trPr>
          <w:trHeight w:val="350"/>
        </w:trPr>
        <w:tc>
          <w:tcPr>
            <w:tcW w:w="2814" w:type="dxa"/>
            <w:tcBorders>
              <w:top w:val="single" w:sz="4" w:space="0" w:color="auto"/>
              <w:bottom w:val="single" w:sz="4" w:space="0" w:color="auto"/>
            </w:tcBorders>
            <w:shd w:val="clear" w:color="auto" w:fill="auto"/>
            <w:noWrap/>
            <w:vAlign w:val="center"/>
            <w:hideMark/>
          </w:tcPr>
          <w:p w:rsidR="00A01155" w:rsidRPr="00A35028" w:rsidRDefault="00A01155" w:rsidP="00B27432">
            <w:pPr>
              <w:pStyle w:val="142"/>
              <w:jc w:val="both"/>
              <w:rPr>
                <w:rFonts w:hint="eastAsia"/>
                <w:snapToGrid/>
              </w:rPr>
            </w:pPr>
            <w:r w:rsidRPr="00A35028">
              <w:rPr>
                <w:rFonts w:hint="eastAsia"/>
                <w:snapToGrid/>
                <w:lang w:val="x-none"/>
              </w:rPr>
              <w:t>預算數</w:t>
            </w:r>
            <w:r>
              <w:rPr>
                <w:rFonts w:hint="eastAsia"/>
                <w:snapToGrid/>
                <w:lang w:val="x-none"/>
              </w:rPr>
              <w:t>A</w:t>
            </w:r>
          </w:p>
        </w:tc>
        <w:tc>
          <w:tcPr>
            <w:tcW w:w="2848" w:type="dxa"/>
            <w:tcBorders>
              <w:top w:val="single" w:sz="4" w:space="0" w:color="auto"/>
              <w:bottom w:val="single" w:sz="4" w:space="0" w:color="auto"/>
            </w:tcBorders>
            <w:shd w:val="clear" w:color="auto" w:fill="auto"/>
            <w:noWrap/>
            <w:vAlign w:val="center"/>
            <w:hideMark/>
          </w:tcPr>
          <w:p w:rsidR="00A01155" w:rsidRPr="002622FE" w:rsidRDefault="00A01155" w:rsidP="00F57EA6">
            <w:pPr>
              <w:pStyle w:val="142"/>
              <w:rPr>
                <w:rFonts w:hAnsi="標楷體" w:hint="eastAsia"/>
                <w:snapToGrid/>
              </w:rPr>
            </w:pPr>
            <w:r>
              <w:rPr>
                <w:rFonts w:hAnsi="標楷體" w:hint="eastAsia"/>
                <w:snapToGrid/>
              </w:rPr>
              <w:t>1</w:t>
            </w:r>
            <w:r>
              <w:rPr>
                <w:rFonts w:hAnsi="標楷體"/>
                <w:snapToGrid/>
              </w:rPr>
              <w:t>,178</w:t>
            </w:r>
          </w:p>
        </w:tc>
        <w:tc>
          <w:tcPr>
            <w:tcW w:w="2849" w:type="dxa"/>
            <w:tcBorders>
              <w:top w:val="single" w:sz="4" w:space="0" w:color="auto"/>
              <w:bottom w:val="single" w:sz="4" w:space="0" w:color="auto"/>
            </w:tcBorders>
            <w:shd w:val="clear" w:color="auto" w:fill="auto"/>
            <w:vAlign w:val="center"/>
            <w:hideMark/>
          </w:tcPr>
          <w:p w:rsidR="00A01155" w:rsidRPr="002622FE" w:rsidRDefault="00A01155" w:rsidP="00F57EA6">
            <w:pPr>
              <w:pStyle w:val="142"/>
              <w:rPr>
                <w:rFonts w:hAnsi="標楷體" w:hint="eastAsia"/>
                <w:snapToGrid/>
              </w:rPr>
            </w:pPr>
            <w:r>
              <w:rPr>
                <w:rFonts w:hAnsi="標楷體" w:hint="eastAsia"/>
                <w:snapToGrid/>
              </w:rPr>
              <w:t>3</w:t>
            </w:r>
            <w:r>
              <w:rPr>
                <w:rFonts w:hAnsi="標楷體"/>
                <w:snapToGrid/>
              </w:rPr>
              <w:t>,546</w:t>
            </w:r>
          </w:p>
        </w:tc>
      </w:tr>
      <w:tr w:rsidR="00A01155" w:rsidRPr="00A35028" w:rsidTr="00A01155">
        <w:trPr>
          <w:trHeight w:val="340"/>
        </w:trPr>
        <w:tc>
          <w:tcPr>
            <w:tcW w:w="2814" w:type="dxa"/>
            <w:tcBorders>
              <w:top w:val="single" w:sz="4" w:space="0" w:color="auto"/>
              <w:bottom w:val="single" w:sz="4" w:space="0" w:color="auto"/>
            </w:tcBorders>
            <w:shd w:val="clear" w:color="auto" w:fill="auto"/>
            <w:noWrap/>
            <w:vAlign w:val="center"/>
            <w:hideMark/>
          </w:tcPr>
          <w:p w:rsidR="00A01155" w:rsidRPr="00A35028" w:rsidRDefault="00A01155" w:rsidP="00F57EA6">
            <w:pPr>
              <w:pStyle w:val="142"/>
              <w:jc w:val="left"/>
              <w:rPr>
                <w:rFonts w:hint="eastAsia"/>
                <w:snapToGrid/>
              </w:rPr>
            </w:pPr>
            <w:r w:rsidRPr="00A35028">
              <w:rPr>
                <w:rFonts w:hint="eastAsia"/>
                <w:snapToGrid/>
                <w:lang w:val="x-none"/>
              </w:rPr>
              <w:t>決算數/執行數</w:t>
            </w:r>
            <w:r>
              <w:rPr>
                <w:rFonts w:hint="eastAsia"/>
                <w:snapToGrid/>
                <w:lang w:val="x-none"/>
              </w:rPr>
              <w:t>B</w:t>
            </w:r>
          </w:p>
        </w:tc>
        <w:tc>
          <w:tcPr>
            <w:tcW w:w="2848" w:type="dxa"/>
            <w:tcBorders>
              <w:top w:val="single" w:sz="4" w:space="0" w:color="auto"/>
              <w:bottom w:val="single" w:sz="4" w:space="0" w:color="auto"/>
            </w:tcBorders>
            <w:shd w:val="clear" w:color="auto" w:fill="auto"/>
            <w:noWrap/>
            <w:vAlign w:val="center"/>
          </w:tcPr>
          <w:p w:rsidR="00A01155" w:rsidRPr="004876D1" w:rsidRDefault="00A01155" w:rsidP="00F57EA6">
            <w:pPr>
              <w:pStyle w:val="142"/>
              <w:rPr>
                <w:rFonts w:hAnsi="標楷體" w:hint="eastAsia"/>
                <w:snapToGrid/>
              </w:rPr>
            </w:pPr>
            <w:r>
              <w:rPr>
                <w:rFonts w:hAnsi="標楷體" w:hint="eastAsia"/>
                <w:snapToGrid/>
              </w:rPr>
              <w:t>9</w:t>
            </w:r>
            <w:r>
              <w:rPr>
                <w:rFonts w:hAnsi="標楷體"/>
                <w:snapToGrid/>
              </w:rPr>
              <w:t>35</w:t>
            </w:r>
          </w:p>
        </w:tc>
        <w:tc>
          <w:tcPr>
            <w:tcW w:w="2849" w:type="dxa"/>
            <w:tcBorders>
              <w:top w:val="single" w:sz="4" w:space="0" w:color="auto"/>
              <w:bottom w:val="single" w:sz="4" w:space="0" w:color="auto"/>
              <w:tr2bl w:val="nil"/>
            </w:tcBorders>
            <w:shd w:val="clear" w:color="auto" w:fill="auto"/>
            <w:vAlign w:val="center"/>
            <w:hideMark/>
          </w:tcPr>
          <w:p w:rsidR="00A01155" w:rsidRPr="004876D1" w:rsidRDefault="00A01155" w:rsidP="00F57EA6">
            <w:pPr>
              <w:pStyle w:val="142"/>
              <w:rPr>
                <w:rFonts w:hAnsi="標楷體" w:hint="eastAsia"/>
                <w:snapToGrid/>
              </w:rPr>
            </w:pPr>
            <w:r>
              <w:rPr>
                <w:rFonts w:hAnsi="標楷體" w:hint="eastAsia"/>
                <w:snapToGrid/>
              </w:rPr>
              <w:t>3</w:t>
            </w:r>
            <w:r>
              <w:rPr>
                <w:rFonts w:hAnsi="標楷體"/>
                <w:snapToGrid/>
              </w:rPr>
              <w:t>15</w:t>
            </w:r>
          </w:p>
        </w:tc>
      </w:tr>
      <w:tr w:rsidR="00A01155" w:rsidRPr="00A35028" w:rsidTr="00A01155">
        <w:trPr>
          <w:trHeight w:val="340"/>
        </w:trPr>
        <w:tc>
          <w:tcPr>
            <w:tcW w:w="2814" w:type="dxa"/>
            <w:tcBorders>
              <w:top w:val="single" w:sz="4" w:space="0" w:color="auto"/>
              <w:bottom w:val="single" w:sz="12" w:space="0" w:color="auto"/>
            </w:tcBorders>
            <w:shd w:val="clear" w:color="auto" w:fill="auto"/>
            <w:noWrap/>
            <w:vAlign w:val="center"/>
            <w:hideMark/>
          </w:tcPr>
          <w:p w:rsidR="00A01155" w:rsidRPr="00A35028" w:rsidRDefault="00A01155" w:rsidP="00F57EA6">
            <w:pPr>
              <w:pStyle w:val="142"/>
              <w:jc w:val="both"/>
              <w:rPr>
                <w:rFonts w:ascii="新細明體" w:eastAsia="新細明體" w:hAnsi="新細明體" w:hint="eastAsia"/>
                <w:snapToGrid/>
              </w:rPr>
            </w:pPr>
            <w:r w:rsidRPr="004876D1">
              <w:rPr>
                <w:rFonts w:hint="eastAsia"/>
                <w:snapToGrid/>
                <w:lang w:val="x-none"/>
              </w:rPr>
              <w:t>預算執行率</w:t>
            </w:r>
            <w:r>
              <w:rPr>
                <w:rFonts w:hint="eastAsia"/>
                <w:snapToGrid/>
                <w:lang w:val="x-none"/>
              </w:rPr>
              <w:t>B/A</w:t>
            </w:r>
          </w:p>
        </w:tc>
        <w:tc>
          <w:tcPr>
            <w:tcW w:w="2848" w:type="dxa"/>
            <w:tcBorders>
              <w:top w:val="single" w:sz="4" w:space="0" w:color="auto"/>
              <w:bottom w:val="single" w:sz="12" w:space="0" w:color="auto"/>
            </w:tcBorders>
            <w:shd w:val="clear" w:color="auto" w:fill="auto"/>
            <w:noWrap/>
            <w:vAlign w:val="center"/>
          </w:tcPr>
          <w:p w:rsidR="00A01155" w:rsidRPr="004876D1" w:rsidRDefault="00A01155" w:rsidP="00F57EA6">
            <w:pPr>
              <w:pStyle w:val="142"/>
              <w:rPr>
                <w:rFonts w:hAnsi="標楷體" w:hint="eastAsia"/>
                <w:snapToGrid/>
              </w:rPr>
            </w:pPr>
            <w:r>
              <w:rPr>
                <w:rFonts w:hAnsi="標楷體" w:hint="eastAsia"/>
                <w:snapToGrid/>
              </w:rPr>
              <w:t>79.37</w:t>
            </w:r>
          </w:p>
        </w:tc>
        <w:tc>
          <w:tcPr>
            <w:tcW w:w="2849" w:type="dxa"/>
            <w:tcBorders>
              <w:top w:val="single" w:sz="4" w:space="0" w:color="auto"/>
              <w:bottom w:val="single" w:sz="12" w:space="0" w:color="auto"/>
              <w:tr2bl w:val="nil"/>
            </w:tcBorders>
            <w:shd w:val="clear" w:color="auto" w:fill="auto"/>
            <w:noWrap/>
            <w:vAlign w:val="center"/>
          </w:tcPr>
          <w:p w:rsidR="00A01155" w:rsidRPr="004876D1" w:rsidRDefault="00A01155" w:rsidP="00F57EA6">
            <w:pPr>
              <w:pStyle w:val="142"/>
              <w:rPr>
                <w:rFonts w:hAnsi="標楷體" w:hint="eastAsia"/>
                <w:snapToGrid/>
              </w:rPr>
            </w:pPr>
            <w:r>
              <w:rPr>
                <w:rFonts w:hAnsi="標楷體" w:hint="eastAsia"/>
                <w:snapToGrid/>
              </w:rPr>
              <w:t>8.88</w:t>
            </w:r>
          </w:p>
        </w:tc>
      </w:tr>
    </w:tbl>
    <w:p w:rsidR="0008132A" w:rsidRDefault="0008132A" w:rsidP="00A01155">
      <w:pPr>
        <w:pStyle w:val="142"/>
        <w:spacing w:line="280" w:lineRule="exact"/>
        <w:ind w:left="1160" w:hangingChars="477" w:hanging="1160"/>
        <w:jc w:val="both"/>
      </w:pPr>
      <w:r w:rsidRPr="003E791E">
        <w:t>說</w:t>
      </w:r>
      <w:r w:rsidRPr="003E791E">
        <w:rPr>
          <w:rFonts w:hint="eastAsia"/>
        </w:rPr>
        <w:t xml:space="preserve">　　</w:t>
      </w:r>
      <w:r w:rsidRPr="003E791E">
        <w:t>明：</w:t>
      </w:r>
      <w:r>
        <w:rPr>
          <w:rFonts w:hint="eastAsia"/>
        </w:rPr>
        <w:t>114年度執行數31萬5千元係1至7月之數，</w:t>
      </w:r>
      <w:r w:rsidR="00A55D8E">
        <w:rPr>
          <w:rFonts w:hint="eastAsia"/>
        </w:rPr>
        <w:t>同期間</w:t>
      </w:r>
      <w:r>
        <w:rPr>
          <w:rFonts w:hint="eastAsia"/>
        </w:rPr>
        <w:t>分配</w:t>
      </w:r>
      <w:r w:rsidR="00A55D8E">
        <w:rPr>
          <w:rFonts w:hint="eastAsia"/>
        </w:rPr>
        <w:t>預算</w:t>
      </w:r>
      <w:r>
        <w:rPr>
          <w:rFonts w:hint="eastAsia"/>
        </w:rPr>
        <w:t>數</w:t>
      </w:r>
      <w:r w:rsidR="00A55D8E">
        <w:rPr>
          <w:rFonts w:hint="eastAsia"/>
        </w:rPr>
        <w:t>為33萬6千元</w:t>
      </w:r>
      <w:r w:rsidR="008F7F56">
        <w:rPr>
          <w:rFonts w:hint="eastAsia"/>
        </w:rPr>
        <w:t>，分配預算執行率為9</w:t>
      </w:r>
      <w:r w:rsidR="008F7F56">
        <w:t>3.75</w:t>
      </w:r>
      <w:r w:rsidR="008F7F56">
        <w:rPr>
          <w:rFonts w:hint="eastAsia"/>
        </w:rPr>
        <w:t>%</w:t>
      </w:r>
      <w:r>
        <w:rPr>
          <w:rFonts w:hint="eastAsia"/>
        </w:rPr>
        <w:t>。</w:t>
      </w:r>
    </w:p>
    <w:p w:rsidR="0008132A" w:rsidRDefault="0008132A" w:rsidP="0008132A">
      <w:pPr>
        <w:pStyle w:val="142"/>
        <w:spacing w:line="280" w:lineRule="exact"/>
        <w:ind w:left="1160" w:hangingChars="477" w:hanging="1160"/>
        <w:jc w:val="both"/>
        <w:rPr>
          <w:rFonts w:hint="eastAsia"/>
        </w:rPr>
      </w:pPr>
      <w:r>
        <w:rPr>
          <w:rFonts w:hint="eastAsia"/>
        </w:rPr>
        <w:t>資料來源：工程會；本中心整理。</w:t>
      </w:r>
    </w:p>
    <w:p w:rsidR="002E4862" w:rsidRDefault="002E4862" w:rsidP="002E4862">
      <w:pPr>
        <w:pStyle w:val="a5"/>
        <w:ind w:left="849" w:hanging="283"/>
        <w:rPr>
          <w:b/>
        </w:rPr>
      </w:pPr>
      <w:r w:rsidRPr="00501BB2">
        <w:rPr>
          <w:rFonts w:hint="eastAsia"/>
          <w:b/>
        </w:rPr>
        <w:t>(</w:t>
      </w:r>
      <w:r>
        <w:rPr>
          <w:rFonts w:hint="eastAsia"/>
          <w:b/>
        </w:rPr>
        <w:t>二</w:t>
      </w:r>
      <w:r w:rsidRPr="00501BB2">
        <w:rPr>
          <w:rFonts w:hint="eastAsia"/>
          <w:b/>
        </w:rPr>
        <w:t>)</w:t>
      </w:r>
      <w:r w:rsidR="005323E2">
        <w:rPr>
          <w:rFonts w:hint="eastAsia"/>
          <w:b/>
        </w:rPr>
        <w:t>除</w:t>
      </w:r>
      <w:r w:rsidR="00F7453F">
        <w:rPr>
          <w:rFonts w:hint="eastAsia"/>
          <w:b/>
        </w:rPr>
        <w:t>循例編列辦理優質公共工程相關</w:t>
      </w:r>
      <w:r w:rsidR="0097527D">
        <w:rPr>
          <w:rFonts w:hint="eastAsia"/>
          <w:b/>
        </w:rPr>
        <w:t>媒宣費</w:t>
      </w:r>
      <w:r w:rsidR="00F7453F">
        <w:rPr>
          <w:rFonts w:hint="eastAsia"/>
          <w:b/>
        </w:rPr>
        <w:t>外，尚新增宣導該會施政計畫、重要政策及施政措施等媒宣費</w:t>
      </w:r>
      <w:r w:rsidR="00B27CD5">
        <w:rPr>
          <w:rFonts w:hint="eastAsia"/>
          <w:b/>
        </w:rPr>
        <w:t>，允</w:t>
      </w:r>
      <w:r w:rsidR="002B429E">
        <w:rPr>
          <w:rFonts w:hint="eastAsia"/>
          <w:b/>
        </w:rPr>
        <w:t>宜</w:t>
      </w:r>
      <w:r w:rsidR="00C65705">
        <w:rPr>
          <w:rFonts w:hint="eastAsia"/>
          <w:b/>
        </w:rPr>
        <w:t>力求節約</w:t>
      </w:r>
    </w:p>
    <w:p w:rsidR="0024089C" w:rsidRDefault="0097527D" w:rsidP="0097527D">
      <w:pPr>
        <w:pStyle w:val="21"/>
        <w:ind w:left="850" w:firstLine="566"/>
      </w:pPr>
      <w:r>
        <w:rPr>
          <w:rFonts w:hint="eastAsia"/>
        </w:rPr>
        <w:t>工程會自112年度起，每年</w:t>
      </w:r>
      <w:r w:rsidR="00A01010">
        <w:rPr>
          <w:rFonts w:hint="eastAsia"/>
        </w:rPr>
        <w:t>度預算案均</w:t>
      </w:r>
      <w:r>
        <w:rPr>
          <w:rFonts w:hint="eastAsia"/>
        </w:rPr>
        <w:t>編列辦理</w:t>
      </w:r>
      <w:r w:rsidRPr="0097527D">
        <w:rPr>
          <w:rFonts w:hint="eastAsia"/>
        </w:rPr>
        <w:t>優質公共工程相關</w:t>
      </w:r>
      <w:r>
        <w:rPr>
          <w:rFonts w:hint="eastAsia"/>
        </w:rPr>
        <w:t>媒宣費220萬元，</w:t>
      </w:r>
      <w:r w:rsidR="00A01010">
        <w:rPr>
          <w:rFonts w:hint="eastAsia"/>
        </w:rPr>
        <w:t>其中112及113年度均如數執行</w:t>
      </w:r>
      <w:r w:rsidR="009156C8">
        <w:rPr>
          <w:rFonts w:hint="eastAsia"/>
        </w:rPr>
        <w:t>，</w:t>
      </w:r>
      <w:r>
        <w:rPr>
          <w:rFonts w:hint="eastAsia"/>
        </w:rPr>
        <w:t>114年度經本院審議後全數刪減</w:t>
      </w:r>
      <w:r w:rsidR="004778F3">
        <w:rPr>
          <w:rFonts w:hint="eastAsia"/>
        </w:rPr>
        <w:t>(詳表4)</w:t>
      </w:r>
      <w:r>
        <w:rPr>
          <w:rFonts w:hint="eastAsia"/>
        </w:rPr>
        <w:t>。</w:t>
      </w:r>
      <w:r w:rsidR="002F5A7C">
        <w:rPr>
          <w:rFonts w:hint="eastAsia"/>
        </w:rPr>
        <w:t>該會115年度</w:t>
      </w:r>
      <w:r w:rsidR="00E90299">
        <w:rPr>
          <w:rFonts w:hint="eastAsia"/>
        </w:rPr>
        <w:t>預算案</w:t>
      </w:r>
      <w:r w:rsidR="002F5A7C">
        <w:rPr>
          <w:rFonts w:hint="eastAsia"/>
        </w:rPr>
        <w:t>除</w:t>
      </w:r>
      <w:r w:rsidR="00B4421D">
        <w:rPr>
          <w:rFonts w:hint="eastAsia"/>
        </w:rPr>
        <w:t>編列</w:t>
      </w:r>
      <w:r w:rsidR="002F5A7C">
        <w:rPr>
          <w:rFonts w:hint="eastAsia"/>
        </w:rPr>
        <w:t>前揭</w:t>
      </w:r>
      <w:r w:rsidR="00211D29" w:rsidRPr="00211D29">
        <w:rPr>
          <w:rFonts w:hint="eastAsia"/>
        </w:rPr>
        <w:t>辦理優質公共工程相關媒宣費220萬元</w:t>
      </w:r>
      <w:r w:rsidR="00211D29">
        <w:rPr>
          <w:rFonts w:hint="eastAsia"/>
        </w:rPr>
        <w:t>外</w:t>
      </w:r>
      <w:r>
        <w:rPr>
          <w:rFonts w:hint="eastAsia"/>
        </w:rPr>
        <w:t>，</w:t>
      </w:r>
      <w:r w:rsidR="00211D29">
        <w:rPr>
          <w:rFonts w:hint="eastAsia"/>
        </w:rPr>
        <w:t>復新增</w:t>
      </w:r>
      <w:r w:rsidR="00B4421D">
        <w:rPr>
          <w:rFonts w:hint="eastAsia"/>
        </w:rPr>
        <w:t>編列</w:t>
      </w:r>
      <w:r w:rsidR="000A1B55" w:rsidRPr="000A1B55">
        <w:rPr>
          <w:rFonts w:hint="eastAsia"/>
        </w:rPr>
        <w:t>宣導該會施政計畫、重要政策及施政措施等媒宣費</w:t>
      </w:r>
      <w:r w:rsidR="000A1B55">
        <w:rPr>
          <w:rFonts w:hint="eastAsia"/>
        </w:rPr>
        <w:t>100萬元，合共320萬元</w:t>
      </w:r>
      <w:r w:rsidR="004778F3">
        <w:rPr>
          <w:rFonts w:hint="eastAsia"/>
        </w:rPr>
        <w:t>(詳表5)</w:t>
      </w:r>
      <w:r w:rsidR="000A1B55">
        <w:rPr>
          <w:rFonts w:hint="eastAsia"/>
        </w:rPr>
        <w:t>。</w:t>
      </w:r>
    </w:p>
    <w:p w:rsidR="000A1B55" w:rsidRPr="00B27CD5" w:rsidRDefault="004778F3" w:rsidP="00C65705">
      <w:pPr>
        <w:pStyle w:val="21"/>
        <w:ind w:left="850" w:firstLine="566"/>
        <w:rPr>
          <w:rFonts w:hint="eastAsia"/>
        </w:rPr>
      </w:pPr>
      <w:r>
        <w:rPr>
          <w:rFonts w:hint="eastAsia"/>
        </w:rPr>
        <w:t>依</w:t>
      </w:r>
      <w:r w:rsidR="00125168">
        <w:rPr>
          <w:rFonts w:hAnsi="標楷體" w:hint="eastAsia"/>
        </w:rPr>
        <w:t>「</w:t>
      </w:r>
      <w:r w:rsidR="00125168">
        <w:rPr>
          <w:rFonts w:hint="eastAsia"/>
        </w:rPr>
        <w:t>115年度中央及地方政府預算籌編原則</w:t>
      </w:r>
      <w:r w:rsidR="00125168">
        <w:rPr>
          <w:rFonts w:hAnsi="標楷體" w:hint="eastAsia"/>
        </w:rPr>
        <w:t>」</w:t>
      </w:r>
      <w:r w:rsidR="00125168">
        <w:rPr>
          <w:rFonts w:hint="eastAsia"/>
        </w:rPr>
        <w:t>第二、(三)點規定略以，政府各項消費支出應力求節約，本緊縮及節能原則確實檢討，爰工程會編列媒宣費允</w:t>
      </w:r>
      <w:r w:rsidR="00217CD9">
        <w:rPr>
          <w:rFonts w:hint="eastAsia"/>
        </w:rPr>
        <w:t>宜</w:t>
      </w:r>
      <w:r w:rsidR="00125168">
        <w:rPr>
          <w:rFonts w:hint="eastAsia"/>
        </w:rPr>
        <w:t>依此原則辦理</w:t>
      </w:r>
      <w:r w:rsidR="0070710D">
        <w:rPr>
          <w:rFonts w:hint="eastAsia"/>
        </w:rPr>
        <w:t>。</w:t>
      </w:r>
      <w:r w:rsidR="00125168">
        <w:rPr>
          <w:rFonts w:hint="eastAsia"/>
        </w:rPr>
        <w:t>工程會</w:t>
      </w:r>
      <w:r w:rsidR="0070710D">
        <w:rPr>
          <w:rFonts w:hint="eastAsia"/>
        </w:rPr>
        <w:t>115年度</w:t>
      </w:r>
      <w:r w:rsidR="00E90299">
        <w:rPr>
          <w:rFonts w:hint="eastAsia"/>
        </w:rPr>
        <w:t>預算案</w:t>
      </w:r>
      <w:r w:rsidR="00217CD9">
        <w:rPr>
          <w:rFonts w:hint="eastAsia"/>
        </w:rPr>
        <w:t>新增</w:t>
      </w:r>
      <w:r w:rsidR="001E7831">
        <w:rPr>
          <w:rFonts w:hint="eastAsia"/>
        </w:rPr>
        <w:t>編列媒宣費100萬元，</w:t>
      </w:r>
      <w:r w:rsidR="00217CD9">
        <w:rPr>
          <w:rFonts w:hint="eastAsia"/>
        </w:rPr>
        <w:t>針對</w:t>
      </w:r>
      <w:r w:rsidR="0070710D" w:rsidRPr="0070710D">
        <w:rPr>
          <w:rFonts w:hint="eastAsia"/>
        </w:rPr>
        <w:t>該會施政計畫、重要政策及施政措施</w:t>
      </w:r>
      <w:r w:rsidR="00217CD9">
        <w:rPr>
          <w:rFonts w:hint="eastAsia"/>
        </w:rPr>
        <w:t>，</w:t>
      </w:r>
      <w:r w:rsidR="00217CD9" w:rsidRPr="00217CD9">
        <w:rPr>
          <w:rFonts w:hint="eastAsia"/>
        </w:rPr>
        <w:t>策製文宣素材、刊播平面及電子等多元媒體廣告或辦理政策說明會</w:t>
      </w:r>
      <w:r w:rsidR="00217CD9">
        <w:rPr>
          <w:rFonts w:hint="eastAsia"/>
        </w:rPr>
        <w:t>，</w:t>
      </w:r>
      <w:r w:rsidR="0070710D">
        <w:rPr>
          <w:rFonts w:hint="eastAsia"/>
        </w:rPr>
        <w:t>其評核指標為</w:t>
      </w:r>
      <w:r w:rsidR="0070710D" w:rsidRPr="0070710D">
        <w:rPr>
          <w:rFonts w:hint="eastAsia"/>
        </w:rPr>
        <w:t>為預計辦理3系列或場次，增進相關機關、民眾對</w:t>
      </w:r>
      <w:r w:rsidR="00217CD9">
        <w:rPr>
          <w:rFonts w:hint="eastAsia"/>
        </w:rPr>
        <w:t>該</w:t>
      </w:r>
      <w:r w:rsidR="0070710D" w:rsidRPr="0070710D">
        <w:rPr>
          <w:rFonts w:hint="eastAsia"/>
        </w:rPr>
        <w:t>會政策瞭解</w:t>
      </w:r>
      <w:r w:rsidR="00B4421D">
        <w:rPr>
          <w:rFonts w:hint="eastAsia"/>
        </w:rPr>
        <w:t>(詳表5)</w:t>
      </w:r>
      <w:r w:rsidR="0070710D">
        <w:rPr>
          <w:rFonts w:hint="eastAsia"/>
        </w:rPr>
        <w:t>，</w:t>
      </w:r>
      <w:r w:rsidR="00C65705">
        <w:rPr>
          <w:rFonts w:hint="eastAsia"/>
        </w:rPr>
        <w:t>按工程會</w:t>
      </w:r>
      <w:r w:rsidR="00B4421D">
        <w:rPr>
          <w:rFonts w:hint="eastAsia"/>
        </w:rPr>
        <w:t>職掌為</w:t>
      </w:r>
      <w:r w:rsidR="00C65705" w:rsidRPr="00C65705">
        <w:rPr>
          <w:rFonts w:hint="eastAsia"/>
        </w:rPr>
        <w:t>統籌公共工程之規劃、審議、協調及督導</w:t>
      </w:r>
      <w:r w:rsidR="00C65705">
        <w:rPr>
          <w:rFonts w:hint="eastAsia"/>
        </w:rPr>
        <w:t>，</w:t>
      </w:r>
      <w:r w:rsidR="00B4421D" w:rsidRPr="0070710D">
        <w:rPr>
          <w:rFonts w:hint="eastAsia"/>
        </w:rPr>
        <w:t>該會</w:t>
      </w:r>
      <w:r w:rsidR="00217CD9" w:rsidRPr="00217CD9">
        <w:rPr>
          <w:rFonts w:hint="eastAsia"/>
        </w:rPr>
        <w:t>施政計畫、重要政策及施政措施</w:t>
      </w:r>
      <w:r w:rsidR="00B4421D">
        <w:rPr>
          <w:rFonts w:hint="eastAsia"/>
        </w:rPr>
        <w:t>等可</w:t>
      </w:r>
      <w:r w:rsidR="00217CD9">
        <w:rPr>
          <w:rFonts w:hint="eastAsia"/>
        </w:rPr>
        <w:t>考量</w:t>
      </w:r>
      <w:r w:rsidR="00B4421D">
        <w:rPr>
          <w:rFonts w:hint="eastAsia"/>
        </w:rPr>
        <w:t>透過官網、公文或相關會議等</w:t>
      </w:r>
      <w:r w:rsidR="006271F4">
        <w:rPr>
          <w:rFonts w:hint="eastAsia"/>
        </w:rPr>
        <w:t>方式</w:t>
      </w:r>
      <w:r w:rsidR="00B4421D">
        <w:rPr>
          <w:rFonts w:hint="eastAsia"/>
        </w:rPr>
        <w:t>傳達，爰</w:t>
      </w:r>
      <w:r w:rsidR="0070710D">
        <w:rPr>
          <w:rFonts w:hint="eastAsia"/>
        </w:rPr>
        <w:t>允</w:t>
      </w:r>
      <w:r w:rsidR="002B429E">
        <w:rPr>
          <w:rFonts w:hint="eastAsia"/>
        </w:rPr>
        <w:t>宜</w:t>
      </w:r>
      <w:r w:rsidR="00C65705">
        <w:rPr>
          <w:rFonts w:hint="eastAsia"/>
        </w:rPr>
        <w:t>力求節約，</w:t>
      </w:r>
      <w:r w:rsidR="00C65705" w:rsidRPr="00C65705">
        <w:rPr>
          <w:rFonts w:hint="eastAsia"/>
        </w:rPr>
        <w:t>本緊縮原則檢討</w:t>
      </w:r>
      <w:r w:rsidR="0070710D">
        <w:rPr>
          <w:rFonts w:hint="eastAsia"/>
        </w:rPr>
        <w:t>其必要性</w:t>
      </w:r>
      <w:r w:rsidR="00C65705">
        <w:rPr>
          <w:rFonts w:hint="eastAsia"/>
        </w:rPr>
        <w:t>。</w:t>
      </w:r>
    </w:p>
    <w:p w:rsidR="00217CD9" w:rsidRDefault="00217CD9" w:rsidP="00B45F1E">
      <w:pPr>
        <w:pStyle w:val="21"/>
        <w:ind w:leftChars="0" w:left="0" w:firstLineChars="0" w:firstLine="0"/>
        <w:rPr>
          <w:b/>
        </w:rPr>
      </w:pPr>
    </w:p>
    <w:p w:rsidR="00217CD9" w:rsidRDefault="00217CD9" w:rsidP="00B45F1E">
      <w:pPr>
        <w:pStyle w:val="21"/>
        <w:ind w:leftChars="0" w:left="0" w:firstLineChars="0" w:firstLine="0"/>
        <w:rPr>
          <w:b/>
        </w:rPr>
      </w:pPr>
    </w:p>
    <w:p w:rsidR="00B45F1E" w:rsidRDefault="00B45F1E" w:rsidP="00B45F1E">
      <w:pPr>
        <w:pStyle w:val="21"/>
        <w:ind w:leftChars="0" w:left="0" w:firstLineChars="0" w:firstLine="0"/>
        <w:rPr>
          <w:b/>
        </w:rPr>
      </w:pPr>
      <w:r w:rsidRPr="00695D02">
        <w:rPr>
          <w:rFonts w:hint="eastAsia"/>
          <w:b/>
        </w:rPr>
        <w:t>表</w:t>
      </w:r>
      <w:r w:rsidR="002F5A7C">
        <w:rPr>
          <w:rFonts w:hint="eastAsia"/>
          <w:b/>
        </w:rPr>
        <w:t>4</w:t>
      </w:r>
      <w:r>
        <w:rPr>
          <w:rFonts w:hint="eastAsia"/>
          <w:b/>
        </w:rPr>
        <w:t xml:space="preserve">  工程會11</w:t>
      </w:r>
      <w:r w:rsidR="002C3E07">
        <w:rPr>
          <w:rFonts w:hint="eastAsia"/>
          <w:b/>
        </w:rPr>
        <w:t>2</w:t>
      </w:r>
      <w:r>
        <w:rPr>
          <w:rFonts w:hint="eastAsia"/>
          <w:b/>
        </w:rPr>
        <w:t>至115年度</w:t>
      </w:r>
      <w:r w:rsidR="002C3E07">
        <w:rPr>
          <w:rFonts w:hint="eastAsia"/>
          <w:b/>
        </w:rPr>
        <w:t>媒宣費</w:t>
      </w:r>
      <w:r>
        <w:rPr>
          <w:rFonts w:hint="eastAsia"/>
          <w:b/>
        </w:rPr>
        <w:t>預算編列及執行</w:t>
      </w:r>
      <w:r w:rsidRPr="009858E6">
        <w:rPr>
          <w:rFonts w:hint="eastAsia"/>
          <w:b/>
        </w:rPr>
        <w:t>情形</w:t>
      </w:r>
      <w:r>
        <w:rPr>
          <w:rFonts w:hint="eastAsia"/>
          <w:b/>
        </w:rPr>
        <w:t>表</w:t>
      </w:r>
    </w:p>
    <w:p w:rsidR="00B45F1E" w:rsidRDefault="00B45F1E" w:rsidP="00B45F1E">
      <w:pPr>
        <w:pStyle w:val="142"/>
        <w:ind w:left="560" w:firstLine="560"/>
        <w:rPr>
          <w:b/>
        </w:rPr>
      </w:pPr>
      <w:r>
        <w:rPr>
          <w:rFonts w:hint="eastAsia"/>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80"/>
        <w:gridCol w:w="1532"/>
        <w:gridCol w:w="1533"/>
        <w:gridCol w:w="1533"/>
        <w:gridCol w:w="1533"/>
      </w:tblGrid>
      <w:tr w:rsidR="00B45F1E" w:rsidRPr="00B45F1E" w:rsidTr="00B45F1E">
        <w:trPr>
          <w:trHeight w:val="350"/>
          <w:tblHeader/>
        </w:trPr>
        <w:tc>
          <w:tcPr>
            <w:tcW w:w="2380" w:type="dxa"/>
            <w:tcBorders>
              <w:top w:val="single" w:sz="12" w:space="0" w:color="auto"/>
              <w:bottom w:val="single" w:sz="4" w:space="0" w:color="auto"/>
            </w:tcBorders>
            <w:shd w:val="clear" w:color="auto" w:fill="auto"/>
            <w:noWrap/>
            <w:vAlign w:val="center"/>
            <w:hideMark/>
          </w:tcPr>
          <w:p w:rsidR="00B45F1E" w:rsidRPr="00B45F1E" w:rsidRDefault="00B45F1E" w:rsidP="00B45F1E">
            <w:pPr>
              <w:pStyle w:val="142"/>
              <w:jc w:val="center"/>
            </w:pPr>
            <w:r w:rsidRPr="00B45F1E">
              <w:rPr>
                <w:rFonts w:hint="eastAsia"/>
              </w:rPr>
              <w:t>項目</w:t>
            </w:r>
          </w:p>
        </w:tc>
        <w:tc>
          <w:tcPr>
            <w:tcW w:w="1532" w:type="dxa"/>
            <w:tcBorders>
              <w:top w:val="single" w:sz="12" w:space="0" w:color="auto"/>
              <w:bottom w:val="single" w:sz="4" w:space="0" w:color="auto"/>
            </w:tcBorders>
          </w:tcPr>
          <w:p w:rsidR="00B45F1E" w:rsidRPr="00B45F1E" w:rsidRDefault="00B45F1E" w:rsidP="00B45F1E">
            <w:pPr>
              <w:pStyle w:val="142"/>
              <w:jc w:val="center"/>
              <w:rPr>
                <w:rFonts w:hint="eastAsia"/>
              </w:rPr>
            </w:pPr>
            <w:r>
              <w:rPr>
                <w:rFonts w:hint="eastAsia"/>
              </w:rPr>
              <w:t>112年度</w:t>
            </w:r>
          </w:p>
        </w:tc>
        <w:tc>
          <w:tcPr>
            <w:tcW w:w="1533" w:type="dxa"/>
            <w:tcBorders>
              <w:top w:val="single" w:sz="12" w:space="0" w:color="auto"/>
              <w:bottom w:val="single" w:sz="4" w:space="0" w:color="auto"/>
            </w:tcBorders>
            <w:shd w:val="clear" w:color="auto" w:fill="auto"/>
            <w:noWrap/>
            <w:vAlign w:val="center"/>
            <w:hideMark/>
          </w:tcPr>
          <w:p w:rsidR="00B45F1E" w:rsidRPr="00B45F1E" w:rsidRDefault="00B45F1E" w:rsidP="00B45F1E">
            <w:pPr>
              <w:pStyle w:val="142"/>
              <w:jc w:val="center"/>
              <w:rPr>
                <w:rFonts w:hint="eastAsia"/>
              </w:rPr>
            </w:pPr>
            <w:r w:rsidRPr="00B45F1E">
              <w:rPr>
                <w:rFonts w:hint="eastAsia"/>
              </w:rPr>
              <w:t>113年</w:t>
            </w:r>
            <w:r>
              <w:rPr>
                <w:rFonts w:hint="eastAsia"/>
              </w:rPr>
              <w:t>度</w:t>
            </w:r>
          </w:p>
        </w:tc>
        <w:tc>
          <w:tcPr>
            <w:tcW w:w="1533" w:type="dxa"/>
            <w:tcBorders>
              <w:top w:val="single" w:sz="12" w:space="0" w:color="auto"/>
              <w:bottom w:val="single" w:sz="4" w:space="0" w:color="auto"/>
            </w:tcBorders>
            <w:shd w:val="clear" w:color="auto" w:fill="auto"/>
            <w:vAlign w:val="center"/>
            <w:hideMark/>
          </w:tcPr>
          <w:p w:rsidR="00B45F1E" w:rsidRPr="00B45F1E" w:rsidRDefault="00B45F1E" w:rsidP="00B45F1E">
            <w:pPr>
              <w:pStyle w:val="142"/>
              <w:jc w:val="center"/>
              <w:rPr>
                <w:rFonts w:hint="eastAsia"/>
              </w:rPr>
            </w:pPr>
            <w:r w:rsidRPr="00B45F1E">
              <w:rPr>
                <w:rFonts w:hint="eastAsia"/>
              </w:rPr>
              <w:t>114年度</w:t>
            </w:r>
          </w:p>
        </w:tc>
        <w:tc>
          <w:tcPr>
            <w:tcW w:w="1533" w:type="dxa"/>
            <w:tcBorders>
              <w:top w:val="single" w:sz="12" w:space="0" w:color="auto"/>
              <w:bottom w:val="single" w:sz="4" w:space="0" w:color="auto"/>
            </w:tcBorders>
          </w:tcPr>
          <w:p w:rsidR="00B45F1E" w:rsidRPr="00B45F1E" w:rsidRDefault="00B45F1E" w:rsidP="00B45F1E">
            <w:pPr>
              <w:pStyle w:val="142"/>
              <w:jc w:val="center"/>
              <w:rPr>
                <w:rFonts w:hint="eastAsia"/>
              </w:rPr>
            </w:pPr>
            <w:r w:rsidRPr="00B45F1E">
              <w:rPr>
                <w:rFonts w:hint="eastAsia"/>
              </w:rPr>
              <w:t>115年度</w:t>
            </w:r>
          </w:p>
        </w:tc>
      </w:tr>
      <w:tr w:rsidR="00B45F1E" w:rsidRPr="00B45F1E" w:rsidTr="00B45F1E">
        <w:trPr>
          <w:trHeight w:val="350"/>
        </w:trPr>
        <w:tc>
          <w:tcPr>
            <w:tcW w:w="2380" w:type="dxa"/>
            <w:tcBorders>
              <w:top w:val="single" w:sz="4" w:space="0" w:color="auto"/>
              <w:bottom w:val="single" w:sz="4" w:space="0" w:color="auto"/>
            </w:tcBorders>
            <w:shd w:val="clear" w:color="auto" w:fill="auto"/>
            <w:noWrap/>
            <w:vAlign w:val="center"/>
            <w:hideMark/>
          </w:tcPr>
          <w:p w:rsidR="00B45F1E" w:rsidRPr="00A01155" w:rsidRDefault="00B45F1E" w:rsidP="00B45F1E">
            <w:pPr>
              <w:pStyle w:val="142"/>
              <w:jc w:val="both"/>
              <w:rPr>
                <w:rFonts w:hint="eastAsia"/>
                <w:b/>
              </w:rPr>
            </w:pPr>
            <w:r w:rsidRPr="00A01155">
              <w:rPr>
                <w:rFonts w:hint="eastAsia"/>
                <w:b/>
              </w:rPr>
              <w:t>預算(案)數A</w:t>
            </w:r>
          </w:p>
        </w:tc>
        <w:tc>
          <w:tcPr>
            <w:tcW w:w="1532" w:type="dxa"/>
            <w:tcBorders>
              <w:top w:val="single" w:sz="4" w:space="0" w:color="auto"/>
              <w:bottom w:val="single" w:sz="4" w:space="0" w:color="auto"/>
            </w:tcBorders>
          </w:tcPr>
          <w:p w:rsidR="00B45F1E" w:rsidRPr="00A01155" w:rsidRDefault="00B45F1E" w:rsidP="00B45F1E">
            <w:pPr>
              <w:pStyle w:val="142"/>
              <w:rPr>
                <w:rFonts w:hint="eastAsia"/>
                <w:b/>
              </w:rPr>
            </w:pPr>
            <w:r w:rsidRPr="00A01155">
              <w:rPr>
                <w:rFonts w:hint="eastAsia"/>
                <w:b/>
              </w:rPr>
              <w:t>2</w:t>
            </w:r>
            <w:r w:rsidRPr="00A01155">
              <w:rPr>
                <w:b/>
              </w:rPr>
              <w:t>,200</w:t>
            </w:r>
          </w:p>
        </w:tc>
        <w:tc>
          <w:tcPr>
            <w:tcW w:w="1533" w:type="dxa"/>
            <w:tcBorders>
              <w:top w:val="single" w:sz="4" w:space="0" w:color="auto"/>
              <w:bottom w:val="single" w:sz="4" w:space="0" w:color="auto"/>
            </w:tcBorders>
            <w:shd w:val="clear" w:color="auto" w:fill="auto"/>
            <w:noWrap/>
            <w:vAlign w:val="center"/>
            <w:hideMark/>
          </w:tcPr>
          <w:p w:rsidR="00B45F1E" w:rsidRPr="00A01155" w:rsidRDefault="00B45F1E" w:rsidP="00B45F1E">
            <w:pPr>
              <w:pStyle w:val="142"/>
              <w:rPr>
                <w:rFonts w:hint="eastAsia"/>
                <w:b/>
              </w:rPr>
            </w:pPr>
            <w:r w:rsidRPr="00A01155">
              <w:rPr>
                <w:rFonts w:hint="eastAsia"/>
                <w:b/>
              </w:rPr>
              <w:t>2</w:t>
            </w:r>
            <w:r w:rsidRPr="00A01155">
              <w:rPr>
                <w:b/>
              </w:rPr>
              <w:t>,200</w:t>
            </w:r>
          </w:p>
        </w:tc>
        <w:tc>
          <w:tcPr>
            <w:tcW w:w="1533" w:type="dxa"/>
            <w:tcBorders>
              <w:top w:val="single" w:sz="4" w:space="0" w:color="auto"/>
              <w:bottom w:val="single" w:sz="4" w:space="0" w:color="auto"/>
            </w:tcBorders>
            <w:shd w:val="clear" w:color="auto" w:fill="auto"/>
            <w:vAlign w:val="center"/>
            <w:hideMark/>
          </w:tcPr>
          <w:p w:rsidR="00B45F1E" w:rsidRPr="00A01155" w:rsidRDefault="00B45F1E" w:rsidP="00B45F1E">
            <w:pPr>
              <w:pStyle w:val="142"/>
              <w:rPr>
                <w:rFonts w:hint="eastAsia"/>
                <w:b/>
              </w:rPr>
            </w:pPr>
            <w:r w:rsidRPr="00A01155">
              <w:rPr>
                <w:rFonts w:hint="eastAsia"/>
                <w:b/>
              </w:rPr>
              <w:t>0</w:t>
            </w:r>
          </w:p>
        </w:tc>
        <w:tc>
          <w:tcPr>
            <w:tcW w:w="1533" w:type="dxa"/>
            <w:tcBorders>
              <w:top w:val="single" w:sz="4" w:space="0" w:color="auto"/>
              <w:bottom w:val="single" w:sz="4" w:space="0" w:color="auto"/>
            </w:tcBorders>
          </w:tcPr>
          <w:p w:rsidR="00B45F1E" w:rsidRPr="00A01155" w:rsidRDefault="002F5A7C" w:rsidP="00B45F1E">
            <w:pPr>
              <w:pStyle w:val="142"/>
              <w:rPr>
                <w:rFonts w:hint="eastAsia"/>
                <w:b/>
              </w:rPr>
            </w:pPr>
            <w:r w:rsidRPr="00A01155">
              <w:rPr>
                <w:b/>
              </w:rPr>
              <w:t>3,200</w:t>
            </w:r>
          </w:p>
        </w:tc>
      </w:tr>
      <w:tr w:rsidR="00B45F1E" w:rsidRPr="00B45F1E" w:rsidTr="002C3E07">
        <w:trPr>
          <w:trHeight w:val="340"/>
        </w:trPr>
        <w:tc>
          <w:tcPr>
            <w:tcW w:w="2380" w:type="dxa"/>
            <w:tcBorders>
              <w:top w:val="single" w:sz="4" w:space="0" w:color="auto"/>
              <w:bottom w:val="single" w:sz="4" w:space="0" w:color="auto"/>
            </w:tcBorders>
            <w:shd w:val="clear" w:color="auto" w:fill="auto"/>
            <w:noWrap/>
            <w:vAlign w:val="center"/>
            <w:hideMark/>
          </w:tcPr>
          <w:p w:rsidR="00B45F1E" w:rsidRPr="00B45F1E" w:rsidRDefault="00B45F1E" w:rsidP="00B45F1E">
            <w:pPr>
              <w:pStyle w:val="142"/>
              <w:jc w:val="both"/>
              <w:rPr>
                <w:rFonts w:hint="eastAsia"/>
              </w:rPr>
            </w:pPr>
            <w:r w:rsidRPr="00B45F1E">
              <w:rPr>
                <w:rFonts w:hint="eastAsia"/>
              </w:rPr>
              <w:t>決算數/執行數B</w:t>
            </w:r>
          </w:p>
        </w:tc>
        <w:tc>
          <w:tcPr>
            <w:tcW w:w="1532" w:type="dxa"/>
            <w:tcBorders>
              <w:top w:val="single" w:sz="4" w:space="0" w:color="auto"/>
              <w:bottom w:val="single" w:sz="4" w:space="0" w:color="auto"/>
            </w:tcBorders>
          </w:tcPr>
          <w:p w:rsidR="00B45F1E" w:rsidRPr="00B45F1E" w:rsidRDefault="00A01010" w:rsidP="00B45F1E">
            <w:pPr>
              <w:pStyle w:val="142"/>
              <w:rPr>
                <w:rFonts w:hint="eastAsia"/>
              </w:rPr>
            </w:pPr>
            <w:r>
              <w:rPr>
                <w:rFonts w:hint="eastAsia"/>
              </w:rPr>
              <w:t>2</w:t>
            </w:r>
            <w:r>
              <w:t>,200</w:t>
            </w:r>
          </w:p>
        </w:tc>
        <w:tc>
          <w:tcPr>
            <w:tcW w:w="1533" w:type="dxa"/>
            <w:tcBorders>
              <w:top w:val="single" w:sz="4" w:space="0" w:color="auto"/>
              <w:bottom w:val="single" w:sz="4" w:space="0" w:color="auto"/>
            </w:tcBorders>
            <w:shd w:val="clear" w:color="auto" w:fill="auto"/>
            <w:noWrap/>
            <w:vAlign w:val="center"/>
          </w:tcPr>
          <w:p w:rsidR="00B45F1E" w:rsidRPr="00B45F1E" w:rsidRDefault="00A01010" w:rsidP="00B45F1E">
            <w:pPr>
              <w:pStyle w:val="142"/>
              <w:rPr>
                <w:rFonts w:hint="eastAsia"/>
              </w:rPr>
            </w:pPr>
            <w:r>
              <w:rPr>
                <w:rFonts w:hint="eastAsia"/>
              </w:rPr>
              <w:t>2</w:t>
            </w:r>
            <w:r>
              <w:t>,200</w:t>
            </w:r>
          </w:p>
        </w:tc>
        <w:tc>
          <w:tcPr>
            <w:tcW w:w="1533" w:type="dxa"/>
            <w:tcBorders>
              <w:top w:val="single" w:sz="4" w:space="0" w:color="auto"/>
              <w:bottom w:val="single" w:sz="4" w:space="0" w:color="auto"/>
              <w:tr2bl w:val="nil"/>
            </w:tcBorders>
            <w:shd w:val="clear" w:color="auto" w:fill="auto"/>
            <w:vAlign w:val="center"/>
          </w:tcPr>
          <w:p w:rsidR="00B45F1E" w:rsidRPr="00B45F1E" w:rsidRDefault="002C3E07" w:rsidP="00B45F1E">
            <w:pPr>
              <w:pStyle w:val="142"/>
              <w:rPr>
                <w:rFonts w:hint="eastAsia"/>
              </w:rPr>
            </w:pPr>
            <w:r>
              <w:rPr>
                <w:rFonts w:hint="eastAsia"/>
              </w:rPr>
              <w:t>0</w:t>
            </w:r>
          </w:p>
        </w:tc>
        <w:tc>
          <w:tcPr>
            <w:tcW w:w="1533" w:type="dxa"/>
            <w:tcBorders>
              <w:top w:val="single" w:sz="4" w:space="0" w:color="auto"/>
              <w:bottom w:val="single" w:sz="4" w:space="0" w:color="auto"/>
              <w:tr2bl w:val="single" w:sz="4" w:space="0" w:color="auto"/>
            </w:tcBorders>
          </w:tcPr>
          <w:p w:rsidR="00B45F1E" w:rsidRPr="00B45F1E" w:rsidRDefault="00B45F1E" w:rsidP="00B45F1E">
            <w:pPr>
              <w:pStyle w:val="142"/>
              <w:rPr>
                <w:rFonts w:hint="eastAsia"/>
              </w:rPr>
            </w:pPr>
          </w:p>
        </w:tc>
      </w:tr>
      <w:tr w:rsidR="00B45F1E" w:rsidRPr="00B45F1E" w:rsidTr="00B45F1E">
        <w:trPr>
          <w:trHeight w:val="340"/>
        </w:trPr>
        <w:tc>
          <w:tcPr>
            <w:tcW w:w="2380" w:type="dxa"/>
            <w:tcBorders>
              <w:top w:val="single" w:sz="4" w:space="0" w:color="auto"/>
              <w:bottom w:val="single" w:sz="12" w:space="0" w:color="auto"/>
            </w:tcBorders>
            <w:shd w:val="clear" w:color="auto" w:fill="auto"/>
            <w:noWrap/>
            <w:vAlign w:val="center"/>
            <w:hideMark/>
          </w:tcPr>
          <w:p w:rsidR="00B45F1E" w:rsidRPr="00B45F1E" w:rsidRDefault="00B45F1E" w:rsidP="00B45F1E">
            <w:pPr>
              <w:pStyle w:val="142"/>
              <w:jc w:val="both"/>
              <w:rPr>
                <w:rFonts w:hint="eastAsia"/>
              </w:rPr>
            </w:pPr>
            <w:r w:rsidRPr="00B45F1E">
              <w:rPr>
                <w:rFonts w:hint="eastAsia"/>
              </w:rPr>
              <w:t>預算執行率B/A</w:t>
            </w:r>
          </w:p>
        </w:tc>
        <w:tc>
          <w:tcPr>
            <w:tcW w:w="1532" w:type="dxa"/>
            <w:tcBorders>
              <w:top w:val="single" w:sz="4" w:space="0" w:color="auto"/>
              <w:bottom w:val="single" w:sz="12" w:space="0" w:color="auto"/>
            </w:tcBorders>
          </w:tcPr>
          <w:p w:rsidR="00B45F1E" w:rsidRPr="00B45F1E" w:rsidRDefault="00A01010" w:rsidP="00B45F1E">
            <w:pPr>
              <w:pStyle w:val="142"/>
              <w:rPr>
                <w:rFonts w:hint="eastAsia"/>
              </w:rPr>
            </w:pPr>
            <w:r>
              <w:rPr>
                <w:rFonts w:hint="eastAsia"/>
              </w:rPr>
              <w:t>1</w:t>
            </w:r>
            <w:r>
              <w:t>00.00</w:t>
            </w:r>
          </w:p>
        </w:tc>
        <w:tc>
          <w:tcPr>
            <w:tcW w:w="1533" w:type="dxa"/>
            <w:tcBorders>
              <w:top w:val="single" w:sz="4" w:space="0" w:color="auto"/>
              <w:bottom w:val="single" w:sz="12" w:space="0" w:color="auto"/>
            </w:tcBorders>
            <w:shd w:val="clear" w:color="auto" w:fill="auto"/>
            <w:noWrap/>
            <w:vAlign w:val="center"/>
          </w:tcPr>
          <w:p w:rsidR="00B45F1E" w:rsidRPr="00B45F1E" w:rsidRDefault="00A01010" w:rsidP="00B45F1E">
            <w:pPr>
              <w:pStyle w:val="142"/>
              <w:rPr>
                <w:rFonts w:hint="eastAsia"/>
              </w:rPr>
            </w:pPr>
            <w:r>
              <w:rPr>
                <w:rFonts w:hint="eastAsia"/>
              </w:rPr>
              <w:t>1</w:t>
            </w:r>
            <w:r>
              <w:t>00.00</w:t>
            </w:r>
          </w:p>
        </w:tc>
        <w:tc>
          <w:tcPr>
            <w:tcW w:w="1533" w:type="dxa"/>
            <w:tcBorders>
              <w:top w:val="single" w:sz="4" w:space="0" w:color="auto"/>
              <w:bottom w:val="single" w:sz="12" w:space="0" w:color="auto"/>
              <w:tr2bl w:val="nil"/>
            </w:tcBorders>
            <w:shd w:val="clear" w:color="auto" w:fill="auto"/>
            <w:noWrap/>
            <w:vAlign w:val="center"/>
          </w:tcPr>
          <w:p w:rsidR="00B45F1E" w:rsidRPr="00B45F1E" w:rsidRDefault="002C3E07" w:rsidP="00B45F1E">
            <w:pPr>
              <w:pStyle w:val="142"/>
              <w:rPr>
                <w:rFonts w:hint="eastAsia"/>
              </w:rPr>
            </w:pPr>
            <w:r>
              <w:rPr>
                <w:rFonts w:hint="eastAsia"/>
              </w:rPr>
              <w:t>-</w:t>
            </w:r>
          </w:p>
        </w:tc>
        <w:tc>
          <w:tcPr>
            <w:tcW w:w="1533" w:type="dxa"/>
            <w:tcBorders>
              <w:top w:val="single" w:sz="4" w:space="0" w:color="auto"/>
              <w:bottom w:val="single" w:sz="12" w:space="0" w:color="auto"/>
              <w:tr2bl w:val="single" w:sz="4" w:space="0" w:color="auto"/>
            </w:tcBorders>
          </w:tcPr>
          <w:p w:rsidR="00B45F1E" w:rsidRPr="00B45F1E" w:rsidRDefault="00B45F1E" w:rsidP="00B45F1E">
            <w:pPr>
              <w:pStyle w:val="142"/>
              <w:rPr>
                <w:rFonts w:hint="eastAsia"/>
              </w:rPr>
            </w:pPr>
          </w:p>
        </w:tc>
      </w:tr>
    </w:tbl>
    <w:p w:rsidR="00B45F1E" w:rsidRPr="002C3E07" w:rsidRDefault="002C3E07" w:rsidP="00B45F1E">
      <w:pPr>
        <w:pStyle w:val="142"/>
        <w:spacing w:line="280" w:lineRule="exact"/>
        <w:ind w:left="1160" w:hangingChars="477" w:hanging="1160"/>
        <w:jc w:val="both"/>
      </w:pPr>
      <w:r>
        <w:rPr>
          <w:rFonts w:hint="eastAsia"/>
        </w:rPr>
        <w:t>說    明：112至114年度為法定預算數，115年度為預算案數。</w:t>
      </w:r>
    </w:p>
    <w:p w:rsidR="00B45F1E" w:rsidRDefault="00B45F1E" w:rsidP="00B45F1E">
      <w:pPr>
        <w:pStyle w:val="142"/>
        <w:spacing w:line="280" w:lineRule="exact"/>
        <w:ind w:left="1160" w:hangingChars="477" w:hanging="1160"/>
        <w:jc w:val="both"/>
        <w:rPr>
          <w:rFonts w:hint="eastAsia"/>
        </w:rPr>
      </w:pPr>
      <w:r>
        <w:rPr>
          <w:rFonts w:hint="eastAsia"/>
        </w:rPr>
        <w:t>資料來源：工程會；本中心整理。</w:t>
      </w:r>
    </w:p>
    <w:p w:rsidR="00AA6F0C" w:rsidRDefault="001259B6" w:rsidP="00FD0D33">
      <w:pPr>
        <w:pStyle w:val="21"/>
        <w:ind w:leftChars="0" w:left="0" w:firstLineChars="0" w:firstLine="0"/>
        <w:rPr>
          <w:b/>
        </w:rPr>
      </w:pPr>
      <w:r w:rsidRPr="00FD0D33">
        <w:rPr>
          <w:rFonts w:hint="eastAsia"/>
          <w:b/>
        </w:rPr>
        <w:t>表5</w:t>
      </w:r>
      <w:r w:rsidR="00AA6F0C" w:rsidRPr="00FD0D33">
        <w:rPr>
          <w:rFonts w:hint="eastAsia"/>
          <w:b/>
        </w:rPr>
        <w:t xml:space="preserve">　工程會1</w:t>
      </w:r>
      <w:r w:rsidR="00AA6F0C" w:rsidRPr="00FD0D33">
        <w:rPr>
          <w:b/>
        </w:rPr>
        <w:t>15</w:t>
      </w:r>
      <w:r w:rsidR="00AA6F0C" w:rsidRPr="00FD0D33">
        <w:rPr>
          <w:rFonts w:hint="eastAsia"/>
          <w:b/>
        </w:rPr>
        <w:t>年度媒宣費</w:t>
      </w:r>
      <w:r w:rsidR="00C55B00" w:rsidRPr="00FD0D33">
        <w:rPr>
          <w:rFonts w:hint="eastAsia"/>
          <w:b/>
        </w:rPr>
        <w:t>彙計</w:t>
      </w:r>
      <w:r w:rsidR="00AA6F0C" w:rsidRPr="00FD0D33">
        <w:rPr>
          <w:rFonts w:hint="eastAsia"/>
          <w:b/>
        </w:rPr>
        <w:t>表</w:t>
      </w:r>
      <w:r w:rsidR="00C55B00" w:rsidRPr="00FD0D33">
        <w:rPr>
          <w:rFonts w:hint="eastAsia"/>
          <w:b/>
        </w:rPr>
        <w:t xml:space="preserve">                </w:t>
      </w:r>
      <w:r w:rsidR="00AA6F0C" w:rsidRPr="00FD0D33">
        <w:rPr>
          <w:rFonts w:hint="eastAsia"/>
          <w:sz w:val="24"/>
          <w:szCs w:val="24"/>
        </w:rPr>
        <w:t>單位：新臺幣千元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4"/>
        <w:gridCol w:w="1268"/>
        <w:gridCol w:w="3457"/>
        <w:gridCol w:w="2677"/>
      </w:tblGrid>
      <w:tr w:rsidR="008F614F" w:rsidTr="00471765">
        <w:trPr>
          <w:tblHeader/>
        </w:trPr>
        <w:tc>
          <w:tcPr>
            <w:tcW w:w="1224" w:type="dxa"/>
            <w:shd w:val="clear" w:color="auto" w:fill="auto"/>
            <w:vAlign w:val="center"/>
          </w:tcPr>
          <w:p w:rsidR="008F614F" w:rsidRDefault="008F614F" w:rsidP="008F614F">
            <w:pPr>
              <w:pStyle w:val="142"/>
              <w:jc w:val="center"/>
              <w:rPr>
                <w:rFonts w:hint="eastAsia"/>
              </w:rPr>
            </w:pPr>
            <w:r>
              <w:rPr>
                <w:rFonts w:hint="eastAsia"/>
              </w:rPr>
              <w:t>科目</w:t>
            </w:r>
          </w:p>
        </w:tc>
        <w:tc>
          <w:tcPr>
            <w:tcW w:w="1268" w:type="dxa"/>
            <w:shd w:val="clear" w:color="auto" w:fill="auto"/>
            <w:vAlign w:val="center"/>
          </w:tcPr>
          <w:p w:rsidR="008F614F" w:rsidRDefault="008F614F" w:rsidP="008F614F">
            <w:pPr>
              <w:pStyle w:val="142"/>
              <w:jc w:val="center"/>
              <w:rPr>
                <w:rFonts w:hint="eastAsia"/>
              </w:rPr>
            </w:pPr>
            <w:r>
              <w:rPr>
                <w:rFonts w:hint="eastAsia"/>
              </w:rPr>
              <w:t>預算案數</w:t>
            </w:r>
          </w:p>
        </w:tc>
        <w:tc>
          <w:tcPr>
            <w:tcW w:w="3457" w:type="dxa"/>
            <w:shd w:val="clear" w:color="auto" w:fill="auto"/>
            <w:vAlign w:val="center"/>
          </w:tcPr>
          <w:p w:rsidR="008F614F" w:rsidRDefault="008F614F" w:rsidP="00C55B00">
            <w:pPr>
              <w:pStyle w:val="142"/>
              <w:jc w:val="center"/>
              <w:rPr>
                <w:rFonts w:hint="eastAsia"/>
              </w:rPr>
            </w:pPr>
            <w:r>
              <w:rPr>
                <w:rFonts w:hint="eastAsia"/>
              </w:rPr>
              <w:t>預計</w:t>
            </w:r>
            <w:r w:rsidRPr="008F614F">
              <w:rPr>
                <w:rFonts w:hint="eastAsia"/>
              </w:rPr>
              <w:t>執行內容</w:t>
            </w:r>
          </w:p>
        </w:tc>
        <w:tc>
          <w:tcPr>
            <w:tcW w:w="2677" w:type="dxa"/>
            <w:vAlign w:val="center"/>
          </w:tcPr>
          <w:p w:rsidR="008F614F" w:rsidRDefault="008F614F" w:rsidP="008F614F">
            <w:pPr>
              <w:pStyle w:val="142"/>
              <w:jc w:val="center"/>
              <w:rPr>
                <w:rFonts w:hint="eastAsia"/>
              </w:rPr>
            </w:pPr>
            <w:r w:rsidRPr="008F614F">
              <w:rPr>
                <w:rFonts w:hint="eastAsia"/>
              </w:rPr>
              <w:t>評核指標</w:t>
            </w:r>
          </w:p>
        </w:tc>
      </w:tr>
      <w:tr w:rsidR="008F614F" w:rsidTr="008F614F">
        <w:tc>
          <w:tcPr>
            <w:tcW w:w="1224" w:type="dxa"/>
            <w:shd w:val="clear" w:color="auto" w:fill="auto"/>
            <w:vAlign w:val="center"/>
          </w:tcPr>
          <w:p w:rsidR="008F614F" w:rsidRDefault="008F614F" w:rsidP="008F614F">
            <w:pPr>
              <w:pStyle w:val="142"/>
              <w:jc w:val="both"/>
              <w:rPr>
                <w:rFonts w:hint="eastAsia"/>
              </w:rPr>
            </w:pPr>
            <w:r w:rsidRPr="008F614F">
              <w:rPr>
                <w:rFonts w:hint="eastAsia"/>
              </w:rPr>
              <w:t>一般行政</w:t>
            </w:r>
          </w:p>
        </w:tc>
        <w:tc>
          <w:tcPr>
            <w:tcW w:w="1268" w:type="dxa"/>
            <w:shd w:val="clear" w:color="auto" w:fill="auto"/>
            <w:vAlign w:val="center"/>
          </w:tcPr>
          <w:p w:rsidR="008F614F" w:rsidRDefault="008F614F" w:rsidP="008F614F">
            <w:pPr>
              <w:pStyle w:val="142"/>
              <w:rPr>
                <w:rFonts w:hint="eastAsia"/>
              </w:rPr>
            </w:pPr>
            <w:r>
              <w:rPr>
                <w:rFonts w:hint="eastAsia"/>
              </w:rPr>
              <w:t>1</w:t>
            </w:r>
            <w:r>
              <w:t>,000</w:t>
            </w:r>
          </w:p>
        </w:tc>
        <w:tc>
          <w:tcPr>
            <w:tcW w:w="3457" w:type="dxa"/>
            <w:shd w:val="clear" w:color="auto" w:fill="auto"/>
            <w:vAlign w:val="center"/>
          </w:tcPr>
          <w:p w:rsidR="008F614F" w:rsidRDefault="008F614F" w:rsidP="008F614F">
            <w:pPr>
              <w:pStyle w:val="142"/>
              <w:jc w:val="both"/>
              <w:rPr>
                <w:rFonts w:hint="eastAsia"/>
              </w:rPr>
            </w:pPr>
            <w:r>
              <w:rPr>
                <w:rFonts w:hint="eastAsia"/>
              </w:rPr>
              <w:t>針對工程會施政計畫、重要政策及施政措施，策製文宣素材、刊播平面及電子等多元媒體廣告或辦理政策說明會等</w:t>
            </w:r>
            <w:r w:rsidR="00217CD9">
              <w:rPr>
                <w:rFonts w:hint="eastAsia"/>
              </w:rPr>
              <w:t>。</w:t>
            </w:r>
          </w:p>
        </w:tc>
        <w:tc>
          <w:tcPr>
            <w:tcW w:w="2677" w:type="dxa"/>
            <w:vAlign w:val="center"/>
          </w:tcPr>
          <w:p w:rsidR="008F614F" w:rsidRDefault="008F614F" w:rsidP="008F614F">
            <w:pPr>
              <w:pStyle w:val="142"/>
              <w:jc w:val="both"/>
              <w:rPr>
                <w:rFonts w:hint="eastAsia"/>
              </w:rPr>
            </w:pPr>
            <w:r>
              <w:rPr>
                <w:rFonts w:hint="eastAsia"/>
              </w:rPr>
              <w:t>預計辦理3系列或場次，增進相關機關、民眾對工程會政策瞭解</w:t>
            </w:r>
            <w:r w:rsidR="0070710D">
              <w:rPr>
                <w:rFonts w:hint="eastAsia"/>
              </w:rPr>
              <w:t>。</w:t>
            </w:r>
          </w:p>
        </w:tc>
      </w:tr>
      <w:tr w:rsidR="008F614F" w:rsidTr="008F614F">
        <w:tc>
          <w:tcPr>
            <w:tcW w:w="1224" w:type="dxa"/>
            <w:shd w:val="clear" w:color="auto" w:fill="auto"/>
            <w:vAlign w:val="center"/>
          </w:tcPr>
          <w:p w:rsidR="008F614F" w:rsidRDefault="008F614F" w:rsidP="008F614F">
            <w:pPr>
              <w:pStyle w:val="142"/>
              <w:jc w:val="both"/>
              <w:rPr>
                <w:rFonts w:hint="eastAsia"/>
              </w:rPr>
            </w:pPr>
            <w:r w:rsidRPr="008F614F">
              <w:rPr>
                <w:rFonts w:hint="eastAsia"/>
              </w:rPr>
              <w:t>公共工程管理業務</w:t>
            </w:r>
          </w:p>
        </w:tc>
        <w:tc>
          <w:tcPr>
            <w:tcW w:w="1268" w:type="dxa"/>
            <w:shd w:val="clear" w:color="auto" w:fill="auto"/>
            <w:vAlign w:val="center"/>
          </w:tcPr>
          <w:p w:rsidR="008F614F" w:rsidRDefault="008F614F" w:rsidP="008F614F">
            <w:pPr>
              <w:pStyle w:val="142"/>
              <w:rPr>
                <w:rFonts w:hint="eastAsia"/>
              </w:rPr>
            </w:pPr>
            <w:r>
              <w:rPr>
                <w:rFonts w:hint="eastAsia"/>
              </w:rPr>
              <w:t>2</w:t>
            </w:r>
            <w:r>
              <w:t>,200</w:t>
            </w:r>
          </w:p>
        </w:tc>
        <w:tc>
          <w:tcPr>
            <w:tcW w:w="3457" w:type="dxa"/>
            <w:shd w:val="clear" w:color="auto" w:fill="auto"/>
            <w:vAlign w:val="center"/>
          </w:tcPr>
          <w:p w:rsidR="008F614F" w:rsidRDefault="008F614F" w:rsidP="008F614F">
            <w:pPr>
              <w:pStyle w:val="142"/>
              <w:jc w:val="both"/>
              <w:rPr>
                <w:rFonts w:hint="eastAsia"/>
              </w:rPr>
            </w:pPr>
            <w:r>
              <w:rPr>
                <w:rFonts w:hint="eastAsia"/>
              </w:rPr>
              <w:t>辦理優質公共工程相關媒體宣導製作、託播及刊登等</w:t>
            </w:r>
            <w:r w:rsidR="00217CD9">
              <w:rPr>
                <w:rFonts w:hint="eastAsia"/>
              </w:rPr>
              <w:t>。</w:t>
            </w:r>
          </w:p>
        </w:tc>
        <w:tc>
          <w:tcPr>
            <w:tcW w:w="2677" w:type="dxa"/>
            <w:vAlign w:val="center"/>
          </w:tcPr>
          <w:p w:rsidR="008F614F" w:rsidRDefault="008F614F" w:rsidP="008F614F">
            <w:pPr>
              <w:pStyle w:val="142"/>
              <w:jc w:val="both"/>
              <w:rPr>
                <w:rFonts w:hint="eastAsia"/>
              </w:rPr>
            </w:pPr>
            <w:r>
              <w:rPr>
                <w:rFonts w:hint="eastAsia"/>
              </w:rPr>
              <w:t>預計媒體託播122天，曝光數1,300萬次，點擊觀看數18萬次。</w:t>
            </w:r>
          </w:p>
        </w:tc>
      </w:tr>
      <w:tr w:rsidR="008F614F" w:rsidTr="008F614F">
        <w:tc>
          <w:tcPr>
            <w:tcW w:w="1224" w:type="dxa"/>
            <w:shd w:val="clear" w:color="auto" w:fill="auto"/>
            <w:vAlign w:val="center"/>
          </w:tcPr>
          <w:p w:rsidR="008F614F" w:rsidRPr="008F614F" w:rsidRDefault="008F614F" w:rsidP="008F614F">
            <w:pPr>
              <w:pStyle w:val="142"/>
              <w:jc w:val="both"/>
              <w:rPr>
                <w:rFonts w:hint="eastAsia"/>
              </w:rPr>
            </w:pPr>
            <w:r>
              <w:rPr>
                <w:rFonts w:hint="eastAsia"/>
              </w:rPr>
              <w:t>合計</w:t>
            </w:r>
          </w:p>
        </w:tc>
        <w:tc>
          <w:tcPr>
            <w:tcW w:w="1268" w:type="dxa"/>
            <w:shd w:val="clear" w:color="auto" w:fill="auto"/>
            <w:vAlign w:val="center"/>
          </w:tcPr>
          <w:p w:rsidR="008F614F" w:rsidRDefault="008F614F" w:rsidP="008F614F">
            <w:pPr>
              <w:pStyle w:val="142"/>
              <w:rPr>
                <w:rFonts w:hint="eastAsia"/>
              </w:rPr>
            </w:pPr>
            <w:r>
              <w:rPr>
                <w:rFonts w:hint="eastAsia"/>
              </w:rPr>
              <w:t>3</w:t>
            </w:r>
            <w:r>
              <w:t>,200</w:t>
            </w:r>
          </w:p>
        </w:tc>
        <w:tc>
          <w:tcPr>
            <w:tcW w:w="3457" w:type="dxa"/>
            <w:shd w:val="clear" w:color="auto" w:fill="auto"/>
            <w:vAlign w:val="center"/>
          </w:tcPr>
          <w:p w:rsidR="008F614F" w:rsidRDefault="008F614F" w:rsidP="008F614F">
            <w:pPr>
              <w:pStyle w:val="142"/>
              <w:jc w:val="both"/>
              <w:rPr>
                <w:rFonts w:hint="eastAsia"/>
              </w:rPr>
            </w:pPr>
          </w:p>
        </w:tc>
        <w:tc>
          <w:tcPr>
            <w:tcW w:w="2677" w:type="dxa"/>
            <w:vAlign w:val="center"/>
          </w:tcPr>
          <w:p w:rsidR="008F614F" w:rsidRDefault="008F614F" w:rsidP="008F614F">
            <w:pPr>
              <w:pStyle w:val="142"/>
              <w:jc w:val="both"/>
              <w:rPr>
                <w:rFonts w:hint="eastAsia"/>
              </w:rPr>
            </w:pPr>
          </w:p>
        </w:tc>
      </w:tr>
    </w:tbl>
    <w:p w:rsidR="001259B6" w:rsidRPr="00E82EC3" w:rsidRDefault="00E82EC3" w:rsidP="00E82EC3">
      <w:pPr>
        <w:pStyle w:val="142"/>
        <w:spacing w:line="280" w:lineRule="exact"/>
        <w:ind w:left="1160" w:hangingChars="477" w:hanging="1160"/>
        <w:jc w:val="both"/>
        <w:rPr>
          <w:rFonts w:hint="eastAsia"/>
        </w:rPr>
      </w:pPr>
      <w:r>
        <w:rPr>
          <w:rFonts w:hint="eastAsia"/>
        </w:rPr>
        <w:t>資料來源：工程會</w:t>
      </w:r>
      <w:r w:rsidR="00C55B00">
        <w:rPr>
          <w:rFonts w:hint="eastAsia"/>
        </w:rPr>
        <w:t>115年度預算案</w:t>
      </w:r>
      <w:r>
        <w:rPr>
          <w:rFonts w:hint="eastAsia"/>
        </w:rPr>
        <w:t>；本中心整理。</w:t>
      </w:r>
    </w:p>
    <w:p w:rsidR="00AF239B" w:rsidRDefault="0070710D" w:rsidP="009420FD">
      <w:pPr>
        <w:ind w:left="566" w:firstLine="566"/>
      </w:pPr>
      <w:r>
        <w:rPr>
          <w:rFonts w:hint="eastAsia"/>
        </w:rPr>
        <w:t>綜上，</w:t>
      </w:r>
      <w:r w:rsidR="00C65705">
        <w:rPr>
          <w:rFonts w:hint="eastAsia"/>
        </w:rPr>
        <w:t>工程會115年度預算案</w:t>
      </w:r>
      <w:r w:rsidR="00C65705" w:rsidRPr="00C65705">
        <w:rPr>
          <w:rFonts w:hint="eastAsia"/>
        </w:rPr>
        <w:t>派員出國計畫經費較</w:t>
      </w:r>
      <w:r w:rsidR="00C65705">
        <w:rPr>
          <w:rFonts w:hint="eastAsia"/>
        </w:rPr>
        <w:t>113及114</w:t>
      </w:r>
      <w:r w:rsidR="00C65705" w:rsidRPr="00C65705">
        <w:rPr>
          <w:rFonts w:hint="eastAsia"/>
        </w:rPr>
        <w:t>年</w:t>
      </w:r>
      <w:r w:rsidR="00C65705">
        <w:rPr>
          <w:rFonts w:hint="eastAsia"/>
        </w:rPr>
        <w:t>度</w:t>
      </w:r>
      <w:r w:rsidR="00C65705" w:rsidRPr="00C65705">
        <w:rPr>
          <w:rFonts w:hint="eastAsia"/>
        </w:rPr>
        <w:t>大幅增加，主要係</w:t>
      </w:r>
      <w:r w:rsidR="00C65705">
        <w:rPr>
          <w:rFonts w:hint="eastAsia"/>
        </w:rPr>
        <w:t>因</w:t>
      </w:r>
      <w:r w:rsidR="00C65705" w:rsidRPr="00C65705">
        <w:rPr>
          <w:rFonts w:hint="eastAsia"/>
        </w:rPr>
        <w:t>114年度起新增派員出國專題研究</w:t>
      </w:r>
      <w:r w:rsidR="00C65705">
        <w:rPr>
          <w:rFonts w:hint="eastAsia"/>
        </w:rPr>
        <w:t>，</w:t>
      </w:r>
      <w:r w:rsidR="006271F4">
        <w:rPr>
          <w:rFonts w:hint="eastAsia"/>
        </w:rPr>
        <w:t>115年度復增加出國</w:t>
      </w:r>
      <w:r w:rsidR="006271F4" w:rsidRPr="006271F4">
        <w:rPr>
          <w:rFonts w:hint="eastAsia"/>
        </w:rPr>
        <w:t>專題研究</w:t>
      </w:r>
      <w:r w:rsidR="006271F4">
        <w:rPr>
          <w:rFonts w:hint="eastAsia"/>
        </w:rPr>
        <w:t>之名額及天數，</w:t>
      </w:r>
      <w:r w:rsidR="00C65705" w:rsidRPr="00C65705">
        <w:rPr>
          <w:rFonts w:hint="eastAsia"/>
        </w:rPr>
        <w:t>允</w:t>
      </w:r>
      <w:r w:rsidR="002B429E">
        <w:rPr>
          <w:rFonts w:hint="eastAsia"/>
        </w:rPr>
        <w:t>宜</w:t>
      </w:r>
      <w:r w:rsidR="00C65705" w:rsidRPr="00C65705">
        <w:rPr>
          <w:rFonts w:hint="eastAsia"/>
        </w:rPr>
        <w:t>本撙節原則控管，相關出國研究計畫並</w:t>
      </w:r>
      <w:r w:rsidR="00B03A30">
        <w:rPr>
          <w:rFonts w:hint="eastAsia"/>
        </w:rPr>
        <w:t>宜</w:t>
      </w:r>
      <w:r w:rsidR="00C65705" w:rsidRPr="00C65705">
        <w:rPr>
          <w:rFonts w:hint="eastAsia"/>
        </w:rPr>
        <w:t>從嚴核定</w:t>
      </w:r>
      <w:r w:rsidR="00C65705">
        <w:rPr>
          <w:rFonts w:hint="eastAsia"/>
        </w:rPr>
        <w:t>；另該會</w:t>
      </w:r>
      <w:r w:rsidR="006271F4">
        <w:rPr>
          <w:rFonts w:hint="eastAsia"/>
        </w:rPr>
        <w:t>115年度預算案</w:t>
      </w:r>
      <w:r w:rsidR="00C65705" w:rsidRPr="00C65705">
        <w:rPr>
          <w:rFonts w:hint="eastAsia"/>
        </w:rPr>
        <w:t>除循例編列辦理優質公共工程相關媒宣費</w:t>
      </w:r>
      <w:r w:rsidR="00C65705">
        <w:rPr>
          <w:rFonts w:hint="eastAsia"/>
        </w:rPr>
        <w:t>2</w:t>
      </w:r>
      <w:r w:rsidR="00C65705">
        <w:t>20</w:t>
      </w:r>
      <w:r w:rsidR="00C65705">
        <w:rPr>
          <w:rFonts w:hint="eastAsia"/>
        </w:rPr>
        <w:t>萬元</w:t>
      </w:r>
      <w:r w:rsidR="00C65705" w:rsidRPr="00C65705">
        <w:rPr>
          <w:rFonts w:hint="eastAsia"/>
        </w:rPr>
        <w:t>外，尚新增</w:t>
      </w:r>
      <w:r w:rsidR="00C65705">
        <w:rPr>
          <w:rFonts w:hint="eastAsia"/>
        </w:rPr>
        <w:t>編列</w:t>
      </w:r>
      <w:r w:rsidR="00C65705" w:rsidRPr="00C65705">
        <w:rPr>
          <w:rFonts w:hint="eastAsia"/>
        </w:rPr>
        <w:t>宣導該會施政計畫、重要政策及施政措施等媒宣費</w:t>
      </w:r>
      <w:r w:rsidR="00C65705">
        <w:rPr>
          <w:rFonts w:hint="eastAsia"/>
        </w:rPr>
        <w:t>100萬元</w:t>
      </w:r>
      <w:r w:rsidR="00C65705" w:rsidRPr="00C65705">
        <w:rPr>
          <w:rFonts w:hint="eastAsia"/>
        </w:rPr>
        <w:t>，允</w:t>
      </w:r>
      <w:r w:rsidR="002B429E">
        <w:rPr>
          <w:rFonts w:hint="eastAsia"/>
        </w:rPr>
        <w:t>宜</w:t>
      </w:r>
      <w:r w:rsidR="00C65705" w:rsidRPr="00C65705">
        <w:rPr>
          <w:rFonts w:hint="eastAsia"/>
        </w:rPr>
        <w:t>力求節約</w:t>
      </w:r>
      <w:r w:rsidR="00C65705">
        <w:rPr>
          <w:rFonts w:hint="eastAsia"/>
        </w:rPr>
        <w:t>並</w:t>
      </w:r>
      <w:r w:rsidR="00C65705" w:rsidRPr="00C65705">
        <w:rPr>
          <w:rFonts w:hint="eastAsia"/>
        </w:rPr>
        <w:t>審酌</w:t>
      </w:r>
      <w:r w:rsidR="00C65705">
        <w:rPr>
          <w:rFonts w:hint="eastAsia"/>
        </w:rPr>
        <w:t>其</w:t>
      </w:r>
      <w:r w:rsidR="00C65705" w:rsidRPr="00C65705">
        <w:rPr>
          <w:rFonts w:hint="eastAsia"/>
        </w:rPr>
        <w:t>必要性</w:t>
      </w:r>
      <w:r w:rsidR="00C65705">
        <w:rPr>
          <w:rFonts w:hint="eastAsia"/>
        </w:rPr>
        <w:t>。</w:t>
      </w:r>
    </w:p>
    <w:bookmarkEnd w:id="7"/>
    <w:p w:rsidR="004002B1" w:rsidRDefault="009155F3" w:rsidP="00EA5D38">
      <w:pPr>
        <w:pStyle w:val="aa"/>
        <w:ind w:left="487" w:firstLine="486"/>
        <w:jc w:val="right"/>
      </w:pPr>
      <w:r w:rsidRPr="00441D6C">
        <w:rPr>
          <w:rFonts w:hint="eastAsia"/>
          <w:sz w:val="24"/>
        </w:rPr>
        <w:t xml:space="preserve"> </w:t>
      </w:r>
      <w:r w:rsidR="00EA5D38" w:rsidRPr="00441D6C">
        <w:rPr>
          <w:rFonts w:hint="eastAsia"/>
          <w:sz w:val="24"/>
        </w:rPr>
        <w:t>(分機：1916黃怡娟)</w:t>
      </w:r>
    </w:p>
    <w:sectPr w:rsidR="004002B1" w:rsidSect="00EE086D">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73" w:rsidRDefault="00717A73" w:rsidP="009B732E">
      <w:pPr>
        <w:spacing w:line="240" w:lineRule="auto"/>
        <w:ind w:left="560" w:firstLine="560"/>
      </w:pPr>
      <w:r>
        <w:separator/>
      </w:r>
    </w:p>
  </w:endnote>
  <w:endnote w:type="continuationSeparator" w:id="0">
    <w:p w:rsidR="00717A73" w:rsidRDefault="00717A7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0" w:firstLineChars="0" w:firstLine="0"/>
      <w:jc w:val="center"/>
    </w:pPr>
    <w:r>
      <w:fldChar w:fldCharType="begin"/>
    </w:r>
    <w:r>
      <w:instrText>PAGE   \* MERGEFORMAT</w:instrText>
    </w:r>
    <w:r>
      <w:fldChar w:fldCharType="separate"/>
    </w:r>
    <w:r w:rsidR="006C7AB8" w:rsidRPr="006C7AB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560" w:hangingChars="280" w:hanging="560"/>
      <w:jc w:val="center"/>
    </w:pPr>
    <w:r>
      <w:fldChar w:fldCharType="begin"/>
    </w:r>
    <w:r>
      <w:instrText>PAGE   \* MERGEFORMAT</w:instrText>
    </w:r>
    <w:r>
      <w:fldChar w:fldCharType="separate"/>
    </w:r>
    <w:r w:rsidR="006C7AB8" w:rsidRPr="006C7AB8">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73" w:rsidRDefault="00717A73" w:rsidP="009B732E">
      <w:pPr>
        <w:spacing w:line="240" w:lineRule="auto"/>
        <w:ind w:left="560" w:firstLine="560"/>
      </w:pPr>
      <w:r>
        <w:separator/>
      </w:r>
    </w:p>
  </w:footnote>
  <w:footnote w:type="continuationSeparator" w:id="0">
    <w:p w:rsidR="00717A73" w:rsidRDefault="00717A73" w:rsidP="009B732E">
      <w:pPr>
        <w:spacing w:line="240" w:lineRule="auto"/>
        <w:ind w:left="560" w:firstLine="560"/>
      </w:pPr>
      <w:r>
        <w:continuationSeparator/>
      </w:r>
    </w:p>
  </w:footnote>
  <w:footnote w:id="1">
    <w:p w:rsidR="00471765" w:rsidRPr="008E5845" w:rsidRDefault="00471765" w:rsidP="001B0E28">
      <w:pPr>
        <w:pStyle w:val="142"/>
        <w:spacing w:line="280" w:lineRule="exact"/>
        <w:ind w:leftChars="-1" w:left="179" w:hangingChars="75" w:hanging="182"/>
        <w:jc w:val="both"/>
      </w:pPr>
      <w:r>
        <w:rPr>
          <w:rStyle w:val="aff7"/>
        </w:rPr>
        <w:footnoteRef/>
      </w:r>
      <w:r>
        <w:t xml:space="preserve"> </w:t>
      </w:r>
      <w:r w:rsidRPr="00B807D8">
        <w:rPr>
          <w:rFonts w:hint="eastAsia"/>
        </w:rPr>
        <w:t>政府採購法第48條</w:t>
      </w:r>
      <w:r>
        <w:rPr>
          <w:rFonts w:hint="eastAsia"/>
        </w:rPr>
        <w:t>規定：「</w:t>
      </w:r>
      <w:r w:rsidRPr="00C017A3">
        <w:rPr>
          <w:rFonts w:hint="eastAsia"/>
        </w:rPr>
        <w:t>機關依本法規定辦理招標，除有下列情形之一不予開標決標外，有</w:t>
      </w:r>
      <w:r>
        <w:rPr>
          <w:rFonts w:hint="eastAsia"/>
        </w:rPr>
        <w:t>3</w:t>
      </w:r>
      <w:r w:rsidRPr="00C017A3">
        <w:rPr>
          <w:rFonts w:hint="eastAsia"/>
        </w:rPr>
        <w:t>家以上合格廠商投標，即應依招標文件所定時間開標決標：</w:t>
      </w:r>
      <w:r>
        <w:t>…</w:t>
      </w:r>
      <w:r>
        <w:rPr>
          <w:rFonts w:hint="eastAsia"/>
        </w:rPr>
        <w:t>。</w:t>
      </w:r>
      <w:r w:rsidRPr="00C017A3">
        <w:rPr>
          <w:rFonts w:hint="eastAsia"/>
        </w:rPr>
        <w:t>第</w:t>
      </w:r>
      <w:r>
        <w:rPr>
          <w:rFonts w:hint="eastAsia"/>
        </w:rPr>
        <w:t>1</w:t>
      </w:r>
      <w:r w:rsidRPr="00C017A3">
        <w:rPr>
          <w:rFonts w:hint="eastAsia"/>
        </w:rPr>
        <w:t>次開標，因未滿</w:t>
      </w:r>
      <w:r>
        <w:rPr>
          <w:rFonts w:hint="eastAsia"/>
        </w:rPr>
        <w:t>3</w:t>
      </w:r>
      <w:r w:rsidRPr="00C017A3">
        <w:rPr>
          <w:rFonts w:hint="eastAsia"/>
        </w:rPr>
        <w:t>家而流標者，第</w:t>
      </w:r>
      <w:r>
        <w:rPr>
          <w:rFonts w:hint="eastAsia"/>
        </w:rPr>
        <w:t>2</w:t>
      </w:r>
      <w:r w:rsidRPr="00C017A3">
        <w:rPr>
          <w:rFonts w:hint="eastAsia"/>
        </w:rPr>
        <w:t>次招標之等標期間得予縮短，並得不受前項</w:t>
      </w:r>
      <w:r>
        <w:rPr>
          <w:rFonts w:hint="eastAsia"/>
        </w:rPr>
        <w:t>3</w:t>
      </w:r>
      <w:r w:rsidRPr="00C017A3">
        <w:rPr>
          <w:rFonts w:hint="eastAsia"/>
        </w:rPr>
        <w:t>家廠商之限制。</w:t>
      </w:r>
      <w:r>
        <w:rPr>
          <w:rFonts w:hint="eastAsia"/>
        </w:rPr>
        <w:t>」、同法</w:t>
      </w:r>
      <w:r w:rsidRPr="00C017A3">
        <w:rPr>
          <w:rFonts w:hint="eastAsia"/>
        </w:rPr>
        <w:t>第 49 條</w:t>
      </w:r>
      <w:r>
        <w:rPr>
          <w:rFonts w:hint="eastAsia"/>
        </w:rPr>
        <w:t>規定：「</w:t>
      </w:r>
      <w:r w:rsidRPr="00C017A3">
        <w:rPr>
          <w:rFonts w:hint="eastAsia"/>
        </w:rPr>
        <w:t>未達公告金額之採購，其金額逾公告金額十分之一者，除第</w:t>
      </w:r>
      <w:r>
        <w:rPr>
          <w:rFonts w:hint="eastAsia"/>
        </w:rPr>
        <w:t>2</w:t>
      </w:r>
      <w:r>
        <w:t>2</w:t>
      </w:r>
      <w:r w:rsidRPr="00C017A3">
        <w:rPr>
          <w:rFonts w:hint="eastAsia"/>
        </w:rPr>
        <w:t>條第</w:t>
      </w:r>
      <w:r>
        <w:rPr>
          <w:rFonts w:hint="eastAsia"/>
        </w:rPr>
        <w:t>1</w:t>
      </w:r>
      <w:r w:rsidRPr="00C017A3">
        <w:rPr>
          <w:rFonts w:hint="eastAsia"/>
        </w:rPr>
        <w:t>項各款情形外，仍應公開取得</w:t>
      </w:r>
      <w:r>
        <w:rPr>
          <w:rFonts w:hint="eastAsia"/>
        </w:rPr>
        <w:t>3</w:t>
      </w:r>
      <w:r w:rsidRPr="00C017A3">
        <w:rPr>
          <w:rFonts w:hint="eastAsia"/>
        </w:rPr>
        <w:t>家以上廠商之書面報價或企劃書。</w:t>
      </w:r>
      <w:r>
        <w:rPr>
          <w:rFonts w:hint="eastAsia"/>
        </w:rPr>
        <w:t>」即</w:t>
      </w:r>
      <w:r w:rsidRPr="00B807D8">
        <w:rPr>
          <w:rFonts w:hint="eastAsia"/>
        </w:rPr>
        <w:t>第1次招標應有3家以上合格廠商始得開標決標，第2次開標即不受3家之限制</w:t>
      </w:r>
      <w:r>
        <w:rPr>
          <w:rFonts w:hint="eastAsia"/>
        </w:rPr>
        <w:t>。</w:t>
      </w:r>
    </w:p>
  </w:footnote>
  <w:footnote w:id="2">
    <w:p w:rsidR="00471765" w:rsidRPr="00CB0472" w:rsidRDefault="00471765" w:rsidP="001B0E28">
      <w:pPr>
        <w:pStyle w:val="142"/>
        <w:spacing w:line="280" w:lineRule="exact"/>
        <w:ind w:leftChars="-1" w:left="179" w:hangingChars="75" w:hanging="182"/>
        <w:jc w:val="both"/>
      </w:pPr>
      <w:r>
        <w:rPr>
          <w:rStyle w:val="aff7"/>
        </w:rPr>
        <w:footnoteRef/>
      </w:r>
      <w:r>
        <w:t xml:space="preserve"> </w:t>
      </w:r>
      <w:r w:rsidRPr="00AB06CE">
        <w:rPr>
          <w:rFonts w:hint="eastAsia"/>
        </w:rPr>
        <w:t>「環狀線東環段Y29站尾軌</w:t>
      </w:r>
      <w:r>
        <w:rPr>
          <w:rFonts w:hint="eastAsia"/>
        </w:rPr>
        <w:t>(</w:t>
      </w:r>
      <w:r w:rsidRPr="00AB06CE">
        <w:rPr>
          <w:rFonts w:hint="eastAsia"/>
        </w:rPr>
        <w:t>不含</w:t>
      </w:r>
      <w:r>
        <w:rPr>
          <w:rFonts w:hint="eastAsia"/>
        </w:rPr>
        <w:t>)至</w:t>
      </w:r>
      <w:r w:rsidRPr="00AB06CE">
        <w:rPr>
          <w:rFonts w:hint="eastAsia"/>
        </w:rPr>
        <w:t>Y33站</w:t>
      </w:r>
      <w:r>
        <w:rPr>
          <w:rFonts w:hint="eastAsia"/>
        </w:rPr>
        <w:t>(</w:t>
      </w:r>
      <w:r w:rsidRPr="00AB06CE">
        <w:rPr>
          <w:rFonts w:hint="eastAsia"/>
        </w:rPr>
        <w:t>不含</w:t>
      </w:r>
      <w:r>
        <w:rPr>
          <w:rFonts w:hint="eastAsia"/>
        </w:rPr>
        <w:t>)</w:t>
      </w:r>
      <w:r w:rsidRPr="00AB06CE">
        <w:rPr>
          <w:rFonts w:hint="eastAsia"/>
        </w:rPr>
        <w:t>土木建築及水電環控區段標工程」</w:t>
      </w:r>
      <w:r>
        <w:rPr>
          <w:rFonts w:hint="eastAsia"/>
        </w:rPr>
        <w:t>係</w:t>
      </w:r>
      <w:r>
        <w:rPr>
          <w:rFonts w:hAnsi="標楷體" w:hint="eastAsia"/>
        </w:rPr>
        <w:t>「</w:t>
      </w:r>
      <w:r w:rsidRPr="00CB0472">
        <w:rPr>
          <w:rFonts w:hAnsi="標楷體" w:hint="eastAsia"/>
        </w:rPr>
        <w:t>臺北</w:t>
      </w:r>
      <w:r>
        <w:rPr>
          <w:rFonts w:hAnsi="標楷體" w:hint="eastAsia"/>
        </w:rPr>
        <w:t>都會區大眾</w:t>
      </w:r>
      <w:r w:rsidRPr="00CB0472">
        <w:rPr>
          <w:rFonts w:hAnsi="標楷體" w:hint="eastAsia"/>
        </w:rPr>
        <w:t>捷運系統環狀線東環段暨周邊土地發展計畫</w:t>
      </w:r>
      <w:r>
        <w:rPr>
          <w:rFonts w:hAnsi="標楷體" w:hint="eastAsia"/>
        </w:rPr>
        <w:t>」項下工程，前揭計畫總經費</w:t>
      </w:r>
      <w:r w:rsidRPr="00CB0472">
        <w:rPr>
          <w:rFonts w:hAnsi="標楷體"/>
        </w:rPr>
        <w:t>1,024.86</w:t>
      </w:r>
      <w:r>
        <w:rPr>
          <w:rFonts w:hAnsi="標楷體" w:hint="eastAsia"/>
        </w:rPr>
        <w:t>億元，中央政府(交通部)負擔</w:t>
      </w:r>
      <w:r w:rsidRPr="00CB0472">
        <w:rPr>
          <w:rFonts w:hAnsi="標楷體"/>
        </w:rPr>
        <w:t>202.56</w:t>
      </w:r>
      <w:r>
        <w:rPr>
          <w:rFonts w:hAnsi="標楷體" w:hint="eastAsia"/>
        </w:rPr>
        <w:t>億元，臺北市政府負擔</w:t>
      </w:r>
      <w:r w:rsidRPr="00CB0472">
        <w:rPr>
          <w:rFonts w:hAnsi="標楷體"/>
        </w:rPr>
        <w:t>822.3</w:t>
      </w:r>
      <w:r>
        <w:rPr>
          <w:rFonts w:hAnsi="標楷體" w:hint="eastAsia"/>
        </w:rPr>
        <w:t>億元。</w:t>
      </w:r>
    </w:p>
  </w:footnote>
  <w:footnote w:id="3">
    <w:p w:rsidR="00471765" w:rsidRDefault="00471765" w:rsidP="001B0E28">
      <w:pPr>
        <w:pStyle w:val="142"/>
        <w:spacing w:line="280" w:lineRule="exact"/>
        <w:ind w:leftChars="-1" w:left="179" w:hangingChars="75" w:hanging="182"/>
        <w:jc w:val="both"/>
      </w:pPr>
      <w:r>
        <w:rPr>
          <w:rStyle w:val="aff7"/>
        </w:rPr>
        <w:footnoteRef/>
      </w:r>
      <w:r>
        <w:t xml:space="preserve"> </w:t>
      </w:r>
      <w:r>
        <w:rPr>
          <w:rFonts w:hint="eastAsia"/>
        </w:rPr>
        <w:t>據工程會提供資料，該案多次流廢標，係因</w:t>
      </w:r>
      <w:r w:rsidRPr="00C00EEC">
        <w:rPr>
          <w:rFonts w:hint="eastAsia"/>
        </w:rPr>
        <w:t>設計與工程發包之時間</w:t>
      </w:r>
      <w:r>
        <w:rPr>
          <w:rFonts w:hint="eastAsia"/>
        </w:rPr>
        <w:t>落</w:t>
      </w:r>
      <w:r w:rsidRPr="00C00EEC">
        <w:rPr>
          <w:rFonts w:hint="eastAsia"/>
        </w:rPr>
        <w:t>差致價格偏低</w:t>
      </w:r>
      <w:r>
        <w:rPr>
          <w:rFonts w:hint="eastAsia"/>
        </w:rPr>
        <w:t>，及</w:t>
      </w:r>
      <w:r w:rsidRPr="00C00EEC">
        <w:rPr>
          <w:rFonts w:hint="eastAsia"/>
        </w:rPr>
        <w:t>人流車流密集不易施工</w:t>
      </w:r>
      <w:r>
        <w:rPr>
          <w:rFonts w:hint="eastAsia"/>
        </w:rPr>
        <w:t>所致。</w:t>
      </w:r>
    </w:p>
  </w:footnote>
  <w:footnote w:id="4">
    <w:p w:rsidR="00471765" w:rsidRDefault="00471765" w:rsidP="001B0E28">
      <w:pPr>
        <w:pStyle w:val="142"/>
        <w:spacing w:line="280" w:lineRule="exact"/>
        <w:ind w:leftChars="-1" w:left="179" w:hangingChars="75" w:hanging="182"/>
        <w:jc w:val="both"/>
      </w:pPr>
      <w:r>
        <w:rPr>
          <w:rStyle w:val="aff7"/>
        </w:rPr>
        <w:footnoteRef/>
      </w:r>
      <w:r>
        <w:t xml:space="preserve"> </w:t>
      </w:r>
      <w:r>
        <w:rPr>
          <w:rFonts w:hint="eastAsia"/>
        </w:rPr>
        <w:t>具體措施略以，1.於計畫階段，透過公共建設計畫協審及基本設計審議，源頭審視各機關預算編列之合理性，事先防範流標發生；2.於招標階段，就多次流標案件加強管控，並專案召開流標檢討會議，瞭解個案狀況並提供解決對策，協助主辦機關順利決標；3.著手研修政府採購法刪除3家投標方能開標之規定，以加速公共工程推動。</w:t>
      </w:r>
    </w:p>
  </w:footnote>
  <w:footnote w:id="5">
    <w:p w:rsidR="00471765" w:rsidRPr="00BE50D3" w:rsidRDefault="00471765" w:rsidP="001B0E28">
      <w:pPr>
        <w:pStyle w:val="142"/>
        <w:spacing w:line="280" w:lineRule="exact"/>
        <w:ind w:leftChars="-1" w:left="179" w:hangingChars="75" w:hanging="182"/>
        <w:jc w:val="both"/>
        <w:rPr>
          <w:rFonts w:hint="eastAsia"/>
        </w:rPr>
      </w:pPr>
      <w:r>
        <w:rPr>
          <w:rStyle w:val="aff7"/>
        </w:rPr>
        <w:footnoteRef/>
      </w:r>
      <w:r>
        <w:t xml:space="preserve"> </w:t>
      </w:r>
      <w:r w:rsidRPr="00F43440">
        <w:rPr>
          <w:rFonts w:hint="eastAsia"/>
        </w:rPr>
        <w:t>工程會以營建工程38%來自於公部門，且以大宗資材混凝土及鋼鐵估算，110年我國公共工程碳排放量約為26.95百萬公噸二氧化碳當量(MtCO2e)，占當年我國溫室氣體淨排放量275.157 MtCO2e之9.79%</w:t>
      </w:r>
      <w:r>
        <w:rPr>
          <w:rFonts w:hint="eastAsia"/>
        </w:rPr>
        <w:t>。</w:t>
      </w:r>
    </w:p>
  </w:footnote>
  <w:footnote w:id="6">
    <w:p w:rsidR="00471765" w:rsidRPr="006B3085" w:rsidRDefault="00471765" w:rsidP="00471765">
      <w:pPr>
        <w:pStyle w:val="142"/>
        <w:spacing w:line="280" w:lineRule="exact"/>
        <w:ind w:leftChars="-1" w:left="179" w:hangingChars="75" w:hanging="182"/>
        <w:jc w:val="both"/>
        <w:rPr>
          <w:rFonts w:hint="eastAsia"/>
        </w:rPr>
      </w:pPr>
      <w:r>
        <w:rPr>
          <w:rStyle w:val="aff7"/>
        </w:rPr>
        <w:footnoteRef/>
      </w:r>
      <w:r w:rsidR="0032116A">
        <w:rPr>
          <w:rFonts w:hint="eastAsia"/>
        </w:rPr>
        <w:t xml:space="preserve"> </w:t>
      </w:r>
      <w:r>
        <w:rPr>
          <w:rFonts w:hint="eastAsia"/>
        </w:rPr>
        <w:t>國家科學及技術委員會所訂</w:t>
      </w:r>
      <w:r>
        <w:rPr>
          <w:rFonts w:hAnsi="標楷體" w:hint="eastAsia"/>
        </w:rPr>
        <w:t>「</w:t>
      </w:r>
      <w:r w:rsidRPr="00636996">
        <w:rPr>
          <w:rFonts w:hAnsi="標楷體" w:hint="eastAsia"/>
        </w:rPr>
        <w:t>行政院及所屬機關</w:t>
      </w:r>
      <w:r w:rsidR="0032116A">
        <w:rPr>
          <w:rFonts w:hAnsi="標楷體" w:hint="eastAsia"/>
        </w:rPr>
        <w:t>(</w:t>
      </w:r>
      <w:r w:rsidRPr="00636996">
        <w:rPr>
          <w:rFonts w:hAnsi="標楷體" w:hint="eastAsia"/>
        </w:rPr>
        <w:t>構</w:t>
      </w:r>
      <w:r w:rsidR="0032116A">
        <w:rPr>
          <w:rFonts w:hAnsi="標楷體" w:hint="eastAsia"/>
        </w:rPr>
        <w:t>)</w:t>
      </w:r>
      <w:r w:rsidRPr="00636996">
        <w:rPr>
          <w:rFonts w:hAnsi="標楷體" w:hint="eastAsia"/>
        </w:rPr>
        <w:t>使用生成式AI參考指引</w:t>
      </w:r>
      <w:r>
        <w:rPr>
          <w:rFonts w:hAnsi="標楷體" w:hint="eastAsia"/>
        </w:rPr>
        <w:t>」</w:t>
      </w:r>
      <w:r w:rsidR="0032116A">
        <w:rPr>
          <w:rFonts w:hAnsi="標楷體" w:hint="eastAsia"/>
        </w:rPr>
        <w:t>內容</w:t>
      </w:r>
      <w:r>
        <w:rPr>
          <w:rFonts w:hAnsi="標楷體" w:hint="eastAsia"/>
        </w:rPr>
        <w:t>包括：</w:t>
      </w:r>
      <w:r w:rsidRPr="00636996">
        <w:rPr>
          <w:rFonts w:hAnsi="標楷體" w:hint="eastAsia"/>
        </w:rPr>
        <w:t>生成式AI產出之資訊，須由業務承辦人就其風險進行客觀且專業之最終判斷，不得取代業務承辦人之自主思維、創造力及人際互動</w:t>
      </w:r>
      <w:r>
        <w:rPr>
          <w:rFonts w:hAnsi="標楷體" w:hint="eastAsia"/>
        </w:rPr>
        <w:t>；</w:t>
      </w:r>
      <w:r w:rsidR="0032116A" w:rsidRPr="00636996">
        <w:rPr>
          <w:rFonts w:hAnsi="標楷體" w:hint="eastAsia"/>
        </w:rPr>
        <w:t>業務承辦人不得向生成式AI提供涉及公務應保密、個人及未經機關（構）同意公開之資訊，亦不得向生成式AI詢問可能涉及機密業務或個人資料之問題</w:t>
      </w:r>
      <w:r w:rsidR="0032116A">
        <w:rPr>
          <w:rFonts w:hAnsi="標楷體" w:hint="eastAsia"/>
        </w:rPr>
        <w:t>；</w:t>
      </w:r>
      <w:r w:rsidRPr="00636996">
        <w:rPr>
          <w:rFonts w:hAnsi="標楷體" w:hint="eastAsia"/>
        </w:rPr>
        <w:t>各機關不可完全信任生成式AI產出之資訊，亦不得以未經確認之產出內容直接作成行政行為或作為公務決策之唯一依據</w:t>
      </w:r>
      <w:r>
        <w:rPr>
          <w:rFonts w:hAnsi="標楷體" w:hint="eastAsia"/>
        </w:rPr>
        <w:t>；</w:t>
      </w:r>
      <w:r w:rsidRPr="000368DD">
        <w:rPr>
          <w:rFonts w:hAnsi="標楷體" w:hint="eastAsia"/>
        </w:rPr>
        <w:t>使用生成式 AI 應遵守資通安全、個人資料保護、著作權及相關資訊使用規定，並注意其侵害智慧財產權與人格權之可能性</w:t>
      </w:r>
      <w:r>
        <w:rPr>
          <w:rFonts w:hAnsi="標楷體" w:hint="eastAsia"/>
        </w:rPr>
        <w:t>，</w:t>
      </w:r>
      <w:r w:rsidRPr="000368DD">
        <w:rPr>
          <w:rFonts w:hAnsi="標楷體" w:hint="eastAsia"/>
        </w:rPr>
        <w:t>各機關得依使用生成式 AI 之設備及業務性質，訂定使用生成式 AI之規範或內控管理措施</w:t>
      </w:r>
      <w:r>
        <w:rPr>
          <w:rFonts w:hAnsi="標楷體" w:hint="eastAsia"/>
        </w:rPr>
        <w:t>等</w:t>
      </w:r>
      <w:r w:rsidRPr="00636996">
        <w:rPr>
          <w:rFonts w:hAnsi="標楷體" w:hint="eastAsia"/>
        </w:rPr>
        <w:t>。</w:t>
      </w:r>
    </w:p>
  </w:footnote>
  <w:footnote w:id="7">
    <w:p w:rsidR="00D25DF7" w:rsidRPr="00740E25" w:rsidRDefault="00D25DF7" w:rsidP="001B0E28">
      <w:pPr>
        <w:pStyle w:val="142"/>
        <w:spacing w:line="280" w:lineRule="exact"/>
        <w:ind w:leftChars="-1" w:left="179" w:hangingChars="75" w:hanging="182"/>
        <w:jc w:val="both"/>
        <w:rPr>
          <w:rFonts w:hint="eastAsia"/>
        </w:rPr>
      </w:pPr>
      <w:r>
        <w:rPr>
          <w:rStyle w:val="aff7"/>
        </w:rPr>
        <w:footnoteRef/>
      </w:r>
      <w:r>
        <w:t xml:space="preserve"> </w:t>
      </w:r>
      <w:r>
        <w:rPr>
          <w:rFonts w:hint="eastAsia"/>
        </w:rPr>
        <w:t>整理自工程會</w:t>
      </w:r>
      <w:r>
        <w:rPr>
          <w:rFonts w:hAnsi="標楷體" w:hint="eastAsia"/>
        </w:rPr>
        <w:t>「</w:t>
      </w:r>
      <w:r>
        <w:rPr>
          <w:rFonts w:hint="eastAsia"/>
        </w:rPr>
        <w:t>115年度土木工程人才管理培訓-花東地區土木工程學分班補助計畫</w:t>
      </w:r>
      <w:r>
        <w:rPr>
          <w:rFonts w:hAnsi="標楷體" w:hint="eastAsia"/>
        </w:rPr>
        <w:t>」</w:t>
      </w:r>
      <w:r>
        <w:rPr>
          <w:rFonts w:hint="eastAsia"/>
        </w:rPr>
        <w:t>(草案)。</w:t>
      </w:r>
    </w:p>
  </w:footnote>
  <w:footnote w:id="8">
    <w:p w:rsidR="00D25DF7" w:rsidRPr="00786506" w:rsidRDefault="00D25DF7" w:rsidP="001B0E28">
      <w:pPr>
        <w:pStyle w:val="142"/>
        <w:spacing w:line="280" w:lineRule="exact"/>
        <w:ind w:leftChars="-1" w:left="179" w:hangingChars="75" w:hanging="182"/>
        <w:jc w:val="both"/>
        <w:rPr>
          <w:rFonts w:hint="eastAsia"/>
        </w:rPr>
      </w:pPr>
      <w:r>
        <w:rPr>
          <w:rStyle w:val="aff7"/>
        </w:rPr>
        <w:footnoteRef/>
      </w:r>
      <w:r>
        <w:t xml:space="preserve"> </w:t>
      </w:r>
      <w:r>
        <w:rPr>
          <w:rFonts w:hint="eastAsia"/>
        </w:rPr>
        <w:t>整理自114年5月5日</w:t>
      </w:r>
      <w:r w:rsidRPr="00786506">
        <w:rPr>
          <w:rFonts w:hint="eastAsia"/>
        </w:rPr>
        <w:t>土木工程人員留才攬才策略第1次會議</w:t>
      </w:r>
      <w:r>
        <w:rPr>
          <w:rFonts w:hint="eastAsia"/>
        </w:rPr>
        <w:t>紀錄。</w:t>
      </w:r>
    </w:p>
  </w:footnote>
  <w:footnote w:id="9">
    <w:p w:rsidR="00565F94" w:rsidRPr="00565F94" w:rsidRDefault="00565F94" w:rsidP="00565F94">
      <w:pPr>
        <w:pStyle w:val="142"/>
        <w:spacing w:line="280" w:lineRule="exact"/>
        <w:ind w:leftChars="-1" w:left="179" w:hangingChars="75" w:hanging="182"/>
        <w:jc w:val="both"/>
        <w:rPr>
          <w:rFonts w:hint="eastAsia"/>
        </w:rPr>
      </w:pPr>
      <w:r>
        <w:rPr>
          <w:rStyle w:val="aff7"/>
        </w:rPr>
        <w:footnoteRef/>
      </w:r>
      <w:r>
        <w:t xml:space="preserve"> </w:t>
      </w:r>
      <w:r>
        <w:rPr>
          <w:rFonts w:hint="eastAsia"/>
        </w:rPr>
        <w:t>截至114年9月30日止，工程會</w:t>
      </w:r>
      <w:r>
        <w:rPr>
          <w:rFonts w:hAnsi="標楷體" w:hint="eastAsia"/>
        </w:rPr>
        <w:t>「</w:t>
      </w:r>
      <w:r>
        <w:rPr>
          <w:rFonts w:hint="eastAsia"/>
        </w:rPr>
        <w:t>115年度土木工程人才管理培訓-花東地區土木工程學分班補助計畫</w:t>
      </w:r>
      <w:r>
        <w:rPr>
          <w:rFonts w:hAnsi="標楷體" w:hint="eastAsia"/>
        </w:rPr>
        <w:t>」</w:t>
      </w:r>
      <w:r>
        <w:rPr>
          <w:rFonts w:hint="eastAsia"/>
        </w:rPr>
        <w:t>(草案)尚未核定。</w:t>
      </w:r>
    </w:p>
  </w:footnote>
  <w:footnote w:id="10">
    <w:p w:rsidR="00D25DF7" w:rsidRPr="0083794B" w:rsidRDefault="00D25DF7" w:rsidP="00E14FD0">
      <w:pPr>
        <w:pStyle w:val="142"/>
        <w:spacing w:line="280" w:lineRule="exact"/>
        <w:ind w:leftChars="-1" w:left="235" w:hangingChars="98" w:hanging="238"/>
        <w:jc w:val="both"/>
        <w:rPr>
          <w:rFonts w:hint="eastAsia"/>
        </w:rPr>
      </w:pPr>
      <w:r>
        <w:rPr>
          <w:rStyle w:val="aff7"/>
        </w:rPr>
        <w:footnoteRef/>
      </w:r>
      <w:r>
        <w:rPr>
          <w:rFonts w:hint="eastAsia"/>
        </w:rPr>
        <w:t xml:space="preserve"> </w:t>
      </w:r>
      <w:r w:rsidRPr="009A1B5A">
        <w:rPr>
          <w:rFonts w:hint="eastAsia"/>
        </w:rPr>
        <w:t>蔡明亘</w:t>
      </w:r>
      <w:r>
        <w:rPr>
          <w:rFonts w:hint="eastAsia"/>
        </w:rPr>
        <w:t>，</w:t>
      </w:r>
      <w:r>
        <w:rPr>
          <w:rFonts w:hAnsi="標楷體" w:hint="eastAsia"/>
        </w:rPr>
        <w:t>「</w:t>
      </w:r>
      <w:r w:rsidRPr="009A1B5A">
        <w:rPr>
          <w:rFonts w:hint="eastAsia"/>
        </w:rPr>
        <w:t>土木工程師正熱！民間百萬高薪挖角　鐵道局東部缺額只來一半</w:t>
      </w:r>
      <w:r>
        <w:rPr>
          <w:rFonts w:hAnsi="標楷體" w:hint="eastAsia"/>
        </w:rPr>
        <w:t>」，</w:t>
      </w:r>
      <w:r w:rsidRPr="009A1B5A">
        <w:rPr>
          <w:rFonts w:hint="eastAsia"/>
        </w:rPr>
        <w:t>中國時報</w:t>
      </w:r>
      <w:r>
        <w:rPr>
          <w:rFonts w:hint="eastAsia"/>
        </w:rPr>
        <w:t>，</w:t>
      </w:r>
      <w:r w:rsidRPr="009A1B5A">
        <w:rPr>
          <w:rFonts w:hint="eastAsia"/>
        </w:rPr>
        <w:t>114年2月8日</w:t>
      </w:r>
      <w:r>
        <w:rPr>
          <w:rFonts w:hint="eastAsia"/>
        </w:rPr>
        <w:t>；周湘芸，</w:t>
      </w:r>
      <w:r>
        <w:rPr>
          <w:rFonts w:hAnsi="標楷體" w:hint="eastAsia"/>
        </w:rPr>
        <w:t>「</w:t>
      </w:r>
      <w:r w:rsidRPr="00924B55">
        <w:rPr>
          <w:rFonts w:hint="eastAsia"/>
        </w:rPr>
        <w:t>企業年薪200萬挖角工程師 鐵道局嘆：3年出走2位數人才</w:t>
      </w:r>
      <w:r>
        <w:rPr>
          <w:rFonts w:hAnsi="標楷體" w:hint="eastAsia"/>
        </w:rPr>
        <w:t>」，</w:t>
      </w:r>
      <w:r>
        <w:rPr>
          <w:rFonts w:hint="eastAsia"/>
        </w:rPr>
        <w:t>聯合報，114年2月8日。</w:t>
      </w:r>
    </w:p>
  </w:footnote>
  <w:footnote w:id="11">
    <w:p w:rsidR="00D25DF7" w:rsidRPr="00AD3184" w:rsidRDefault="00D25DF7" w:rsidP="00E14FD0">
      <w:pPr>
        <w:pStyle w:val="142"/>
        <w:spacing w:line="280" w:lineRule="exact"/>
        <w:ind w:leftChars="-1" w:left="235" w:hangingChars="98" w:hanging="238"/>
        <w:jc w:val="both"/>
        <w:rPr>
          <w:color w:val="FF0000"/>
        </w:rPr>
      </w:pPr>
      <w:r>
        <w:rPr>
          <w:rStyle w:val="aff7"/>
        </w:rPr>
        <w:footnoteRef/>
      </w:r>
      <w:r>
        <w:t xml:space="preserve"> </w:t>
      </w:r>
      <w:r w:rsidRPr="00F07EF5">
        <w:rPr>
          <w:rFonts w:hAnsi="標楷體" w:hint="eastAsia"/>
        </w:rPr>
        <w:t>職業</w:t>
      </w:r>
      <w:r w:rsidRPr="00015DB6">
        <w:rPr>
          <w:rFonts w:hint="eastAsia"/>
        </w:rPr>
        <w:t>安全衛生法第3</w:t>
      </w:r>
      <w:r>
        <w:rPr>
          <w:rFonts w:hint="eastAsia"/>
        </w:rPr>
        <w:t>7</w:t>
      </w:r>
      <w:r w:rsidRPr="00015DB6">
        <w:rPr>
          <w:rFonts w:hint="eastAsia"/>
        </w:rPr>
        <w:t>條</w:t>
      </w:r>
      <w:r>
        <w:rPr>
          <w:rFonts w:hint="eastAsia"/>
        </w:rPr>
        <w:t>第2項</w:t>
      </w:r>
      <w:r w:rsidRPr="00015DB6">
        <w:rPr>
          <w:rFonts w:hint="eastAsia"/>
        </w:rPr>
        <w:t>規定：</w:t>
      </w:r>
      <w:r w:rsidRPr="00015DB6">
        <w:rPr>
          <w:rFonts w:hAnsi="標楷體" w:hint="eastAsia"/>
        </w:rPr>
        <w:t>「事業單位勞動場所發生下列職業災害之一者，雇主應於</w:t>
      </w:r>
      <w:r>
        <w:rPr>
          <w:rFonts w:hAnsi="標楷體" w:hint="eastAsia"/>
        </w:rPr>
        <w:t>8</w:t>
      </w:r>
      <w:r w:rsidRPr="00015DB6">
        <w:rPr>
          <w:rFonts w:hAnsi="標楷體" w:hint="eastAsia"/>
        </w:rPr>
        <w:t>小時內通報勞動檢查機構：一、發生死亡災害。二、發生災害之罹災人數在</w:t>
      </w:r>
      <w:r>
        <w:rPr>
          <w:rFonts w:hAnsi="標楷體" w:hint="eastAsia"/>
        </w:rPr>
        <w:t>3</w:t>
      </w:r>
      <w:r w:rsidRPr="00015DB6">
        <w:rPr>
          <w:rFonts w:hAnsi="標楷體" w:hint="eastAsia"/>
        </w:rPr>
        <w:t>人以上。三、發生災害之罹災人數在</w:t>
      </w:r>
      <w:r>
        <w:rPr>
          <w:rFonts w:hAnsi="標楷體" w:hint="eastAsia"/>
        </w:rPr>
        <w:t>1</w:t>
      </w:r>
      <w:r w:rsidRPr="00015DB6">
        <w:rPr>
          <w:rFonts w:hAnsi="標楷體" w:hint="eastAsia"/>
        </w:rPr>
        <w:t>人以上，且需住院治療。四、其他經中央主管機關指定公告之災害。」</w:t>
      </w:r>
    </w:p>
  </w:footnote>
  <w:footnote w:id="12">
    <w:p w:rsidR="00D25DF7" w:rsidRPr="00F07EF5" w:rsidRDefault="00D25DF7" w:rsidP="00E14FD0">
      <w:pPr>
        <w:pStyle w:val="142"/>
        <w:spacing w:line="280" w:lineRule="exact"/>
        <w:ind w:leftChars="-1" w:left="235" w:hangingChars="98" w:hanging="238"/>
        <w:jc w:val="both"/>
        <w:rPr>
          <w:rFonts w:hint="eastAsia"/>
        </w:rPr>
      </w:pPr>
      <w:r>
        <w:rPr>
          <w:rStyle w:val="aff7"/>
        </w:rPr>
        <w:footnoteRef/>
      </w:r>
      <w:r>
        <w:t xml:space="preserve"> </w:t>
      </w:r>
      <w:r>
        <w:rPr>
          <w:rFonts w:hint="eastAsia"/>
        </w:rPr>
        <w:t>詢據勞動部說明略以，</w:t>
      </w:r>
      <w:r w:rsidRPr="00C03C01">
        <w:rPr>
          <w:rFonts w:hint="eastAsia"/>
        </w:rPr>
        <w:t>公共工程109</w:t>
      </w:r>
      <w:r>
        <w:rPr>
          <w:rFonts w:hint="eastAsia"/>
        </w:rPr>
        <w:t>至</w:t>
      </w:r>
      <w:r w:rsidRPr="00C03C01">
        <w:rPr>
          <w:rFonts w:hint="eastAsia"/>
        </w:rPr>
        <w:t>113年重大職災死亡人數雖未有明顯之降幅，惟近年公共工程採購決標件數及決標金額有增加趨勢，且工程規模均有朝向大規模、高樓層及深開挖之趨勢，致風險較其他行業為高</w:t>
      </w:r>
      <w:r>
        <w:rPr>
          <w:rFonts w:hint="eastAsia"/>
        </w:rPr>
        <w:t>。</w:t>
      </w:r>
    </w:p>
  </w:footnote>
  <w:footnote w:id="13">
    <w:p w:rsidR="00E14FD0" w:rsidRPr="00CB6776" w:rsidRDefault="00E14FD0" w:rsidP="00E14FD0">
      <w:pPr>
        <w:pStyle w:val="142"/>
        <w:spacing w:line="280" w:lineRule="exact"/>
        <w:ind w:leftChars="-1" w:left="235" w:hangingChars="98" w:hanging="238"/>
        <w:jc w:val="both"/>
      </w:pPr>
      <w:r>
        <w:rPr>
          <w:rStyle w:val="aff7"/>
        </w:rPr>
        <w:footnoteRef/>
      </w:r>
      <w:r>
        <w:t xml:space="preserve"> </w:t>
      </w:r>
      <w:r>
        <w:rPr>
          <w:rFonts w:hint="eastAsia"/>
        </w:rPr>
        <w:t>114年1至7月</w:t>
      </w:r>
      <w:r w:rsidRPr="00CB6776">
        <w:rPr>
          <w:rFonts w:hint="eastAsia"/>
        </w:rPr>
        <w:t>公共工程發生重大職災致死</w:t>
      </w:r>
      <w:r>
        <w:rPr>
          <w:rFonts w:hint="eastAsia"/>
        </w:rPr>
        <w:t>共19人，</w:t>
      </w:r>
      <w:r w:rsidRPr="00CB6776">
        <w:rPr>
          <w:rFonts w:hint="eastAsia"/>
        </w:rPr>
        <w:t>災害類型</w:t>
      </w:r>
      <w:r>
        <w:rPr>
          <w:rFonts w:hint="eastAsia"/>
        </w:rPr>
        <w:t>亦以</w:t>
      </w:r>
      <w:r w:rsidRPr="00CB6776">
        <w:rPr>
          <w:rFonts w:hint="eastAsia"/>
        </w:rPr>
        <w:t>墜落、滾落</w:t>
      </w:r>
      <w:r>
        <w:rPr>
          <w:rFonts w:hint="eastAsia"/>
        </w:rPr>
        <w:t>6人及</w:t>
      </w:r>
      <w:r w:rsidRPr="00CB6776">
        <w:rPr>
          <w:rFonts w:hint="eastAsia"/>
        </w:rPr>
        <w:t>物體倒塌、崩塌</w:t>
      </w:r>
      <w:r>
        <w:rPr>
          <w:rFonts w:hint="eastAsia"/>
        </w:rPr>
        <w:t>4人較多，前揭二類型死亡人數加總亦過半數。</w:t>
      </w:r>
    </w:p>
  </w:footnote>
  <w:footnote w:id="14">
    <w:p w:rsidR="00D25DF7" w:rsidRDefault="00D25DF7" w:rsidP="00E14FD0">
      <w:pPr>
        <w:pStyle w:val="142"/>
        <w:spacing w:line="280" w:lineRule="exact"/>
        <w:ind w:leftChars="-1" w:left="235" w:hangingChars="98" w:hanging="238"/>
        <w:jc w:val="both"/>
      </w:pPr>
      <w:r>
        <w:rPr>
          <w:rStyle w:val="aff7"/>
        </w:rPr>
        <w:footnoteRef/>
      </w:r>
      <w:r>
        <w:rPr>
          <w:rFonts w:hint="eastAsia"/>
        </w:rPr>
        <w:t xml:space="preserve"> 表3所列</w:t>
      </w:r>
      <w:r w:rsidRPr="006C4ED5">
        <w:rPr>
          <w:rFonts w:hint="eastAsia"/>
        </w:rPr>
        <w:t>113年公共工程施工查核前三大安全衛生缺失</w:t>
      </w:r>
      <w:r>
        <w:rPr>
          <w:rFonts w:hint="eastAsia"/>
        </w:rPr>
        <w:t>，說明如下：</w:t>
      </w:r>
    </w:p>
    <w:p w:rsidR="00D25DF7" w:rsidRDefault="00D25DF7" w:rsidP="001B0E28">
      <w:pPr>
        <w:pStyle w:val="142"/>
        <w:spacing w:line="280" w:lineRule="exact"/>
        <w:ind w:leftChars="104" w:left="490" w:hangingChars="80" w:hanging="195"/>
        <w:jc w:val="both"/>
      </w:pPr>
      <w:r>
        <w:rPr>
          <w:rFonts w:hint="eastAsia"/>
        </w:rPr>
        <w:t>1.前2項缺失扣點比率於109至112年遞減，惟113年均反向增加，而第3項缺失於110至113年呈遞增趨勢。</w:t>
      </w:r>
    </w:p>
    <w:p w:rsidR="00D25DF7" w:rsidRDefault="00D25DF7" w:rsidP="001B0E28">
      <w:pPr>
        <w:pStyle w:val="142"/>
        <w:spacing w:line="280" w:lineRule="exact"/>
        <w:ind w:leftChars="104" w:left="490" w:hangingChars="80" w:hanging="195"/>
        <w:jc w:val="both"/>
      </w:pPr>
      <w:r>
        <w:rPr>
          <w:rFonts w:hint="eastAsia"/>
        </w:rPr>
        <w:t>2.第1項缺失於109至113年均為扣點件數首位，第2項缺失於109至113年為扣點件數排名第2或第3位，第3項缺失自110年5月納入後，自110年排名第8位升至112及113年之第3位。</w:t>
      </w:r>
    </w:p>
    <w:p w:rsidR="00D25DF7" w:rsidRPr="008251E0" w:rsidRDefault="00D25DF7" w:rsidP="001B0E28">
      <w:pPr>
        <w:pStyle w:val="142"/>
        <w:spacing w:line="280" w:lineRule="exact"/>
        <w:ind w:leftChars="104" w:left="490" w:hangingChars="80" w:hanging="195"/>
        <w:jc w:val="both"/>
        <w:rPr>
          <w:rFonts w:hint="eastAsia"/>
        </w:rPr>
      </w:pPr>
      <w:r>
        <w:rPr>
          <w:rFonts w:hint="eastAsia"/>
        </w:rPr>
        <w:t>3.前2項缺失自110年7月2日加重扣罰後，至113年之每案</w:t>
      </w:r>
      <w:r w:rsidRPr="009B15BD">
        <w:rPr>
          <w:rFonts w:hint="eastAsia"/>
        </w:rPr>
        <w:t>平均扣點數</w:t>
      </w:r>
      <w:r>
        <w:rPr>
          <w:rFonts w:hint="eastAsia"/>
        </w:rPr>
        <w:t>均高於111年，第3項缺失亦呈類似情形。</w:t>
      </w:r>
    </w:p>
  </w:footnote>
  <w:footnote w:id="15">
    <w:p w:rsidR="002C4D12" w:rsidRPr="002C4D12" w:rsidRDefault="002C4D12" w:rsidP="00E14FD0">
      <w:pPr>
        <w:pStyle w:val="142"/>
        <w:spacing w:line="280" w:lineRule="exact"/>
        <w:ind w:leftChars="-1" w:left="235" w:hangingChars="98" w:hanging="238"/>
        <w:jc w:val="both"/>
        <w:rPr>
          <w:rFonts w:hint="eastAsia"/>
        </w:rPr>
      </w:pPr>
      <w:r>
        <w:rPr>
          <w:rStyle w:val="aff7"/>
        </w:rPr>
        <w:footnoteRef/>
      </w:r>
      <w:r>
        <w:t xml:space="preserve"> </w:t>
      </w:r>
      <w:r>
        <w:rPr>
          <w:rFonts w:hint="eastAsia"/>
        </w:rPr>
        <w:t>例如：</w:t>
      </w:r>
      <w:r w:rsidR="00511454">
        <w:rPr>
          <w:rFonts w:hAnsi="標楷體" w:hint="eastAsia"/>
        </w:rPr>
        <w:t>「</w:t>
      </w:r>
      <w:r w:rsidR="00511454" w:rsidRPr="002C4D12">
        <w:rPr>
          <w:rFonts w:hAnsi="標楷體" w:hint="eastAsia"/>
        </w:rPr>
        <w:t>訪查政府工程及採購電子化之推動與創新機制</w:t>
      </w:r>
      <w:r w:rsidR="00511454">
        <w:rPr>
          <w:rFonts w:hAnsi="標楷體" w:hint="eastAsia"/>
        </w:rPr>
        <w:t>」</w:t>
      </w:r>
      <w:r>
        <w:rPr>
          <w:rFonts w:hint="eastAsia"/>
        </w:rPr>
        <w:t>原編</w:t>
      </w:r>
      <w:r>
        <w:rPr>
          <w:rFonts w:hAnsi="標楷體" w:hint="eastAsia"/>
        </w:rPr>
        <w:t>預算3</w:t>
      </w:r>
      <w:r>
        <w:rPr>
          <w:rFonts w:hAnsi="標楷體"/>
        </w:rPr>
        <w:t>2</w:t>
      </w:r>
      <w:r>
        <w:rPr>
          <w:rFonts w:hAnsi="標楷體" w:hint="eastAsia"/>
        </w:rPr>
        <w:t>萬4千元，</w:t>
      </w:r>
      <w:r w:rsidRPr="002C4D12">
        <w:rPr>
          <w:rFonts w:hAnsi="標楷體" w:hint="eastAsia"/>
        </w:rPr>
        <w:t>規劃訪查國家因適逢總統大選，致訪查時程無法配合</w:t>
      </w:r>
      <w:r w:rsidR="005323E2">
        <w:rPr>
          <w:rFonts w:hAnsi="標楷體" w:hint="eastAsia"/>
        </w:rPr>
        <w:t>，雖</w:t>
      </w:r>
      <w:r w:rsidRPr="002C4D12">
        <w:rPr>
          <w:rFonts w:hAnsi="標楷體" w:hint="eastAsia"/>
        </w:rPr>
        <w:t>同時聯繫其他先進國家以評估訪查可行性，</w:t>
      </w:r>
      <w:r w:rsidR="002C50D6" w:rsidRPr="002C50D6">
        <w:rPr>
          <w:rFonts w:hAnsi="標楷體" w:hint="eastAsia"/>
        </w:rPr>
        <w:t>然而尚未進入具體行程規劃與議題討論階段，爰綜合評估時程及成效</w:t>
      </w:r>
      <w:r w:rsidR="00ED4390">
        <w:rPr>
          <w:rFonts w:hAnsi="標楷體" w:hint="eastAsia"/>
        </w:rPr>
        <w:t>後</w:t>
      </w:r>
      <w:r w:rsidR="002C50D6" w:rsidRPr="002C50D6">
        <w:rPr>
          <w:rFonts w:hAnsi="標楷體" w:hint="eastAsia"/>
        </w:rPr>
        <w:t>，取消此次出國訪查行程。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pPr>
      <w:pStyle w:val="af2"/>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856"/>
    <w:rsid w:val="00001AB8"/>
    <w:rsid w:val="00002680"/>
    <w:rsid w:val="00002BB5"/>
    <w:rsid w:val="00002D29"/>
    <w:rsid w:val="00003099"/>
    <w:rsid w:val="00003799"/>
    <w:rsid w:val="000055B3"/>
    <w:rsid w:val="00005DC5"/>
    <w:rsid w:val="0000606D"/>
    <w:rsid w:val="00006DAF"/>
    <w:rsid w:val="00006E73"/>
    <w:rsid w:val="00006EEA"/>
    <w:rsid w:val="0001004F"/>
    <w:rsid w:val="00011CC9"/>
    <w:rsid w:val="00013717"/>
    <w:rsid w:val="00014E51"/>
    <w:rsid w:val="0001535B"/>
    <w:rsid w:val="00015580"/>
    <w:rsid w:val="0001630B"/>
    <w:rsid w:val="000166FE"/>
    <w:rsid w:val="00017102"/>
    <w:rsid w:val="00024F9A"/>
    <w:rsid w:val="00025E94"/>
    <w:rsid w:val="00026F6D"/>
    <w:rsid w:val="00027B7D"/>
    <w:rsid w:val="00027F58"/>
    <w:rsid w:val="00030022"/>
    <w:rsid w:val="00031345"/>
    <w:rsid w:val="0003199B"/>
    <w:rsid w:val="00031C85"/>
    <w:rsid w:val="000332F0"/>
    <w:rsid w:val="00033DEF"/>
    <w:rsid w:val="00035AD0"/>
    <w:rsid w:val="000368DD"/>
    <w:rsid w:val="00036F9D"/>
    <w:rsid w:val="0003704B"/>
    <w:rsid w:val="00040FE9"/>
    <w:rsid w:val="00041199"/>
    <w:rsid w:val="00042CB8"/>
    <w:rsid w:val="00043621"/>
    <w:rsid w:val="00044C07"/>
    <w:rsid w:val="00045CF0"/>
    <w:rsid w:val="000460CF"/>
    <w:rsid w:val="000465DD"/>
    <w:rsid w:val="0004691D"/>
    <w:rsid w:val="00050535"/>
    <w:rsid w:val="00050823"/>
    <w:rsid w:val="00052DCE"/>
    <w:rsid w:val="00053303"/>
    <w:rsid w:val="0005507D"/>
    <w:rsid w:val="0005607D"/>
    <w:rsid w:val="000566B9"/>
    <w:rsid w:val="000570F2"/>
    <w:rsid w:val="00057804"/>
    <w:rsid w:val="0006371A"/>
    <w:rsid w:val="000653B3"/>
    <w:rsid w:val="00066111"/>
    <w:rsid w:val="000662CE"/>
    <w:rsid w:val="0006775F"/>
    <w:rsid w:val="00067E33"/>
    <w:rsid w:val="0007020C"/>
    <w:rsid w:val="0007060B"/>
    <w:rsid w:val="000714C2"/>
    <w:rsid w:val="0007297D"/>
    <w:rsid w:val="00073912"/>
    <w:rsid w:val="00075AE0"/>
    <w:rsid w:val="00075F41"/>
    <w:rsid w:val="00080AEE"/>
    <w:rsid w:val="00080FB7"/>
    <w:rsid w:val="0008132A"/>
    <w:rsid w:val="0008191C"/>
    <w:rsid w:val="00081F08"/>
    <w:rsid w:val="00082B42"/>
    <w:rsid w:val="00083913"/>
    <w:rsid w:val="00083B31"/>
    <w:rsid w:val="00083C14"/>
    <w:rsid w:val="0008434F"/>
    <w:rsid w:val="0008546A"/>
    <w:rsid w:val="00085AF0"/>
    <w:rsid w:val="00085E6C"/>
    <w:rsid w:val="00086576"/>
    <w:rsid w:val="00086663"/>
    <w:rsid w:val="0008688E"/>
    <w:rsid w:val="0008754F"/>
    <w:rsid w:val="000875A4"/>
    <w:rsid w:val="00087E5C"/>
    <w:rsid w:val="00091C81"/>
    <w:rsid w:val="00092575"/>
    <w:rsid w:val="00092723"/>
    <w:rsid w:val="00095038"/>
    <w:rsid w:val="000958D8"/>
    <w:rsid w:val="00095F31"/>
    <w:rsid w:val="00096D06"/>
    <w:rsid w:val="00097196"/>
    <w:rsid w:val="00097D55"/>
    <w:rsid w:val="000A0D3C"/>
    <w:rsid w:val="000A1B55"/>
    <w:rsid w:val="000A1E65"/>
    <w:rsid w:val="000A226E"/>
    <w:rsid w:val="000A25AE"/>
    <w:rsid w:val="000A3634"/>
    <w:rsid w:val="000A532D"/>
    <w:rsid w:val="000A6AD9"/>
    <w:rsid w:val="000A7078"/>
    <w:rsid w:val="000A76B2"/>
    <w:rsid w:val="000A7D95"/>
    <w:rsid w:val="000B0430"/>
    <w:rsid w:val="000B14B4"/>
    <w:rsid w:val="000B172F"/>
    <w:rsid w:val="000B1900"/>
    <w:rsid w:val="000B1AAC"/>
    <w:rsid w:val="000B21E8"/>
    <w:rsid w:val="000B251D"/>
    <w:rsid w:val="000B2B98"/>
    <w:rsid w:val="000B38B4"/>
    <w:rsid w:val="000B42BE"/>
    <w:rsid w:val="000B4AD1"/>
    <w:rsid w:val="000B627C"/>
    <w:rsid w:val="000B7580"/>
    <w:rsid w:val="000C0947"/>
    <w:rsid w:val="000C697C"/>
    <w:rsid w:val="000C6DCB"/>
    <w:rsid w:val="000C7FEA"/>
    <w:rsid w:val="000D1E57"/>
    <w:rsid w:val="000D2A8A"/>
    <w:rsid w:val="000D3073"/>
    <w:rsid w:val="000D422B"/>
    <w:rsid w:val="000D4E22"/>
    <w:rsid w:val="000D5F82"/>
    <w:rsid w:val="000D6760"/>
    <w:rsid w:val="000D6975"/>
    <w:rsid w:val="000D738E"/>
    <w:rsid w:val="000D755D"/>
    <w:rsid w:val="000E01F2"/>
    <w:rsid w:val="000E1810"/>
    <w:rsid w:val="000E1896"/>
    <w:rsid w:val="000E1F4D"/>
    <w:rsid w:val="000E2AAD"/>
    <w:rsid w:val="000E2CEB"/>
    <w:rsid w:val="000E462F"/>
    <w:rsid w:val="000E53B2"/>
    <w:rsid w:val="000E56BE"/>
    <w:rsid w:val="000E7D6A"/>
    <w:rsid w:val="000F0235"/>
    <w:rsid w:val="000F0337"/>
    <w:rsid w:val="000F05F0"/>
    <w:rsid w:val="000F16D8"/>
    <w:rsid w:val="000F21A9"/>
    <w:rsid w:val="000F260D"/>
    <w:rsid w:val="000F300C"/>
    <w:rsid w:val="000F305B"/>
    <w:rsid w:val="000F3B72"/>
    <w:rsid w:val="000F65FC"/>
    <w:rsid w:val="000F745C"/>
    <w:rsid w:val="000F74FF"/>
    <w:rsid w:val="000F776D"/>
    <w:rsid w:val="000F79BE"/>
    <w:rsid w:val="000F79E7"/>
    <w:rsid w:val="000F7B4E"/>
    <w:rsid w:val="000F7E77"/>
    <w:rsid w:val="00100F26"/>
    <w:rsid w:val="001019D5"/>
    <w:rsid w:val="00101E0C"/>
    <w:rsid w:val="00105633"/>
    <w:rsid w:val="00107529"/>
    <w:rsid w:val="00107E88"/>
    <w:rsid w:val="00110882"/>
    <w:rsid w:val="0011089F"/>
    <w:rsid w:val="00110B6F"/>
    <w:rsid w:val="00110C83"/>
    <w:rsid w:val="0011270F"/>
    <w:rsid w:val="00112B7D"/>
    <w:rsid w:val="001142E1"/>
    <w:rsid w:val="00114CB3"/>
    <w:rsid w:val="001156D9"/>
    <w:rsid w:val="00115E51"/>
    <w:rsid w:val="00116DA6"/>
    <w:rsid w:val="001175C9"/>
    <w:rsid w:val="0012064C"/>
    <w:rsid w:val="0012178C"/>
    <w:rsid w:val="00121F6F"/>
    <w:rsid w:val="00122D14"/>
    <w:rsid w:val="001235CD"/>
    <w:rsid w:val="00124A11"/>
    <w:rsid w:val="00125168"/>
    <w:rsid w:val="00125490"/>
    <w:rsid w:val="001257B4"/>
    <w:rsid w:val="001259B6"/>
    <w:rsid w:val="0012691D"/>
    <w:rsid w:val="00126F39"/>
    <w:rsid w:val="00130243"/>
    <w:rsid w:val="001309F3"/>
    <w:rsid w:val="0013287B"/>
    <w:rsid w:val="00133A87"/>
    <w:rsid w:val="00134B1E"/>
    <w:rsid w:val="0013610B"/>
    <w:rsid w:val="00140227"/>
    <w:rsid w:val="0014081E"/>
    <w:rsid w:val="00141063"/>
    <w:rsid w:val="00141954"/>
    <w:rsid w:val="00142F82"/>
    <w:rsid w:val="001442C4"/>
    <w:rsid w:val="00144E05"/>
    <w:rsid w:val="001455B3"/>
    <w:rsid w:val="00146BF6"/>
    <w:rsid w:val="00150A90"/>
    <w:rsid w:val="00151230"/>
    <w:rsid w:val="00152C8E"/>
    <w:rsid w:val="001558AD"/>
    <w:rsid w:val="00157959"/>
    <w:rsid w:val="001624A9"/>
    <w:rsid w:val="0016316B"/>
    <w:rsid w:val="001640E4"/>
    <w:rsid w:val="0016450B"/>
    <w:rsid w:val="00164C3E"/>
    <w:rsid w:val="0016529E"/>
    <w:rsid w:val="001678EF"/>
    <w:rsid w:val="00170560"/>
    <w:rsid w:val="00171234"/>
    <w:rsid w:val="00171A81"/>
    <w:rsid w:val="001728D7"/>
    <w:rsid w:val="00173401"/>
    <w:rsid w:val="00173B83"/>
    <w:rsid w:val="00173FB3"/>
    <w:rsid w:val="00175D5F"/>
    <w:rsid w:val="00175EDF"/>
    <w:rsid w:val="00176954"/>
    <w:rsid w:val="00177B22"/>
    <w:rsid w:val="0018188F"/>
    <w:rsid w:val="001824DD"/>
    <w:rsid w:val="001829D2"/>
    <w:rsid w:val="00182B0F"/>
    <w:rsid w:val="001833F5"/>
    <w:rsid w:val="00183926"/>
    <w:rsid w:val="00183E3E"/>
    <w:rsid w:val="00184005"/>
    <w:rsid w:val="00184145"/>
    <w:rsid w:val="00184715"/>
    <w:rsid w:val="0018527A"/>
    <w:rsid w:val="001858A8"/>
    <w:rsid w:val="00186B12"/>
    <w:rsid w:val="00186BF3"/>
    <w:rsid w:val="00190CE7"/>
    <w:rsid w:val="00190F9C"/>
    <w:rsid w:val="001926AD"/>
    <w:rsid w:val="001926C0"/>
    <w:rsid w:val="00192D15"/>
    <w:rsid w:val="00195DC2"/>
    <w:rsid w:val="00196331"/>
    <w:rsid w:val="00196B4E"/>
    <w:rsid w:val="001977AC"/>
    <w:rsid w:val="001978A1"/>
    <w:rsid w:val="001A084E"/>
    <w:rsid w:val="001A0C61"/>
    <w:rsid w:val="001A0E1B"/>
    <w:rsid w:val="001A3183"/>
    <w:rsid w:val="001A32CA"/>
    <w:rsid w:val="001A38F0"/>
    <w:rsid w:val="001A584E"/>
    <w:rsid w:val="001A5AAE"/>
    <w:rsid w:val="001A6537"/>
    <w:rsid w:val="001A7948"/>
    <w:rsid w:val="001B09E6"/>
    <w:rsid w:val="001B0CAE"/>
    <w:rsid w:val="001B0E28"/>
    <w:rsid w:val="001B42A0"/>
    <w:rsid w:val="001B5141"/>
    <w:rsid w:val="001C0B3F"/>
    <w:rsid w:val="001C1477"/>
    <w:rsid w:val="001C2447"/>
    <w:rsid w:val="001C4333"/>
    <w:rsid w:val="001C6C45"/>
    <w:rsid w:val="001C7643"/>
    <w:rsid w:val="001D1414"/>
    <w:rsid w:val="001D1802"/>
    <w:rsid w:val="001D1F79"/>
    <w:rsid w:val="001D28AC"/>
    <w:rsid w:val="001D3747"/>
    <w:rsid w:val="001D45C7"/>
    <w:rsid w:val="001D528F"/>
    <w:rsid w:val="001D56DC"/>
    <w:rsid w:val="001D58A3"/>
    <w:rsid w:val="001D725F"/>
    <w:rsid w:val="001D7930"/>
    <w:rsid w:val="001E1253"/>
    <w:rsid w:val="001E1D55"/>
    <w:rsid w:val="001E276C"/>
    <w:rsid w:val="001E3217"/>
    <w:rsid w:val="001E3C5B"/>
    <w:rsid w:val="001E3E03"/>
    <w:rsid w:val="001E4BCA"/>
    <w:rsid w:val="001E69AE"/>
    <w:rsid w:val="001E7831"/>
    <w:rsid w:val="001E7DB9"/>
    <w:rsid w:val="001F3770"/>
    <w:rsid w:val="001F40A3"/>
    <w:rsid w:val="001F47F4"/>
    <w:rsid w:val="001F4BE3"/>
    <w:rsid w:val="001F58F0"/>
    <w:rsid w:val="001F655E"/>
    <w:rsid w:val="001F72B2"/>
    <w:rsid w:val="001F76F9"/>
    <w:rsid w:val="001F77A6"/>
    <w:rsid w:val="001F7DD0"/>
    <w:rsid w:val="001F7F96"/>
    <w:rsid w:val="00200E40"/>
    <w:rsid w:val="002015E8"/>
    <w:rsid w:val="00201794"/>
    <w:rsid w:val="002022B6"/>
    <w:rsid w:val="002043A0"/>
    <w:rsid w:val="0020522E"/>
    <w:rsid w:val="002052F6"/>
    <w:rsid w:val="002060DC"/>
    <w:rsid w:val="00206C6C"/>
    <w:rsid w:val="00207790"/>
    <w:rsid w:val="00211AE7"/>
    <w:rsid w:val="00211BDA"/>
    <w:rsid w:val="00211D29"/>
    <w:rsid w:val="00214618"/>
    <w:rsid w:val="002150B7"/>
    <w:rsid w:val="00215996"/>
    <w:rsid w:val="002166EC"/>
    <w:rsid w:val="00216A10"/>
    <w:rsid w:val="00216A97"/>
    <w:rsid w:val="00217547"/>
    <w:rsid w:val="00217CD9"/>
    <w:rsid w:val="00220285"/>
    <w:rsid w:val="00220857"/>
    <w:rsid w:val="00220A07"/>
    <w:rsid w:val="00220D84"/>
    <w:rsid w:val="00221DE0"/>
    <w:rsid w:val="00222D01"/>
    <w:rsid w:val="002233ED"/>
    <w:rsid w:val="00224E7C"/>
    <w:rsid w:val="00225916"/>
    <w:rsid w:val="00225FE5"/>
    <w:rsid w:val="00226D9D"/>
    <w:rsid w:val="0023021E"/>
    <w:rsid w:val="00231284"/>
    <w:rsid w:val="00232803"/>
    <w:rsid w:val="00232AAE"/>
    <w:rsid w:val="002335A3"/>
    <w:rsid w:val="00235DCB"/>
    <w:rsid w:val="00236463"/>
    <w:rsid w:val="00236C37"/>
    <w:rsid w:val="002375D2"/>
    <w:rsid w:val="002400DC"/>
    <w:rsid w:val="0024089C"/>
    <w:rsid w:val="00240ED9"/>
    <w:rsid w:val="0024167B"/>
    <w:rsid w:val="002428F2"/>
    <w:rsid w:val="002433DD"/>
    <w:rsid w:val="00243537"/>
    <w:rsid w:val="002463DE"/>
    <w:rsid w:val="00246C02"/>
    <w:rsid w:val="00246D37"/>
    <w:rsid w:val="00250350"/>
    <w:rsid w:val="00251D21"/>
    <w:rsid w:val="00253B79"/>
    <w:rsid w:val="00255D2F"/>
    <w:rsid w:val="002564D0"/>
    <w:rsid w:val="00257394"/>
    <w:rsid w:val="00257628"/>
    <w:rsid w:val="002577AB"/>
    <w:rsid w:val="00257AD4"/>
    <w:rsid w:val="002608BF"/>
    <w:rsid w:val="002609C3"/>
    <w:rsid w:val="00260D35"/>
    <w:rsid w:val="002616D1"/>
    <w:rsid w:val="00261800"/>
    <w:rsid w:val="0026308D"/>
    <w:rsid w:val="00263D75"/>
    <w:rsid w:val="00264033"/>
    <w:rsid w:val="0026494C"/>
    <w:rsid w:val="002658B7"/>
    <w:rsid w:val="00266276"/>
    <w:rsid w:val="002664C6"/>
    <w:rsid w:val="002677E2"/>
    <w:rsid w:val="0027027D"/>
    <w:rsid w:val="002706C1"/>
    <w:rsid w:val="0027228B"/>
    <w:rsid w:val="002726AD"/>
    <w:rsid w:val="00272C63"/>
    <w:rsid w:val="00272CC0"/>
    <w:rsid w:val="00272DA7"/>
    <w:rsid w:val="00272F2A"/>
    <w:rsid w:val="0027337C"/>
    <w:rsid w:val="00273890"/>
    <w:rsid w:val="00273A8D"/>
    <w:rsid w:val="00273F88"/>
    <w:rsid w:val="00274BA0"/>
    <w:rsid w:val="0027582C"/>
    <w:rsid w:val="00277C7A"/>
    <w:rsid w:val="002835E6"/>
    <w:rsid w:val="00284515"/>
    <w:rsid w:val="002846DB"/>
    <w:rsid w:val="00284B17"/>
    <w:rsid w:val="00284E50"/>
    <w:rsid w:val="0028701A"/>
    <w:rsid w:val="00287FDF"/>
    <w:rsid w:val="00291D62"/>
    <w:rsid w:val="00293DFA"/>
    <w:rsid w:val="002947AF"/>
    <w:rsid w:val="00296AC1"/>
    <w:rsid w:val="002972C7"/>
    <w:rsid w:val="00297618"/>
    <w:rsid w:val="002A1528"/>
    <w:rsid w:val="002A1C34"/>
    <w:rsid w:val="002A4090"/>
    <w:rsid w:val="002A478E"/>
    <w:rsid w:val="002A4829"/>
    <w:rsid w:val="002A4EFA"/>
    <w:rsid w:val="002B27D5"/>
    <w:rsid w:val="002B38A0"/>
    <w:rsid w:val="002B429E"/>
    <w:rsid w:val="002B4970"/>
    <w:rsid w:val="002B525D"/>
    <w:rsid w:val="002C1E79"/>
    <w:rsid w:val="002C1F48"/>
    <w:rsid w:val="002C2AFC"/>
    <w:rsid w:val="002C317C"/>
    <w:rsid w:val="002C3528"/>
    <w:rsid w:val="002C3E07"/>
    <w:rsid w:val="002C3F42"/>
    <w:rsid w:val="002C4C98"/>
    <w:rsid w:val="002C4D12"/>
    <w:rsid w:val="002C4E32"/>
    <w:rsid w:val="002C5054"/>
    <w:rsid w:val="002C50D6"/>
    <w:rsid w:val="002C5215"/>
    <w:rsid w:val="002C673C"/>
    <w:rsid w:val="002C7D2B"/>
    <w:rsid w:val="002D0C09"/>
    <w:rsid w:val="002D177D"/>
    <w:rsid w:val="002D1CD8"/>
    <w:rsid w:val="002D37B8"/>
    <w:rsid w:val="002D3CA5"/>
    <w:rsid w:val="002D4AB2"/>
    <w:rsid w:val="002D58F5"/>
    <w:rsid w:val="002D5BC7"/>
    <w:rsid w:val="002D5DD1"/>
    <w:rsid w:val="002D6556"/>
    <w:rsid w:val="002D7AE2"/>
    <w:rsid w:val="002D7E94"/>
    <w:rsid w:val="002E184D"/>
    <w:rsid w:val="002E1CA5"/>
    <w:rsid w:val="002E3014"/>
    <w:rsid w:val="002E4862"/>
    <w:rsid w:val="002F0613"/>
    <w:rsid w:val="002F12D3"/>
    <w:rsid w:val="002F190A"/>
    <w:rsid w:val="002F216F"/>
    <w:rsid w:val="002F2450"/>
    <w:rsid w:val="002F3694"/>
    <w:rsid w:val="002F5A7C"/>
    <w:rsid w:val="002F5AAF"/>
    <w:rsid w:val="002F6635"/>
    <w:rsid w:val="002F6DF1"/>
    <w:rsid w:val="002F7960"/>
    <w:rsid w:val="00300289"/>
    <w:rsid w:val="00302107"/>
    <w:rsid w:val="0030271A"/>
    <w:rsid w:val="00304E98"/>
    <w:rsid w:val="003059E7"/>
    <w:rsid w:val="003066A9"/>
    <w:rsid w:val="00307306"/>
    <w:rsid w:val="00310308"/>
    <w:rsid w:val="0031089F"/>
    <w:rsid w:val="003109A9"/>
    <w:rsid w:val="00310BE2"/>
    <w:rsid w:val="0031106D"/>
    <w:rsid w:val="0031322C"/>
    <w:rsid w:val="003134A7"/>
    <w:rsid w:val="00314A26"/>
    <w:rsid w:val="00315C2B"/>
    <w:rsid w:val="0032025C"/>
    <w:rsid w:val="0032041E"/>
    <w:rsid w:val="00320CA3"/>
    <w:rsid w:val="0032116A"/>
    <w:rsid w:val="00321744"/>
    <w:rsid w:val="00321D3E"/>
    <w:rsid w:val="00324CE1"/>
    <w:rsid w:val="003254F1"/>
    <w:rsid w:val="00325575"/>
    <w:rsid w:val="00325603"/>
    <w:rsid w:val="00325960"/>
    <w:rsid w:val="003272B6"/>
    <w:rsid w:val="00327F9D"/>
    <w:rsid w:val="003307C3"/>
    <w:rsid w:val="00331541"/>
    <w:rsid w:val="00332280"/>
    <w:rsid w:val="00332B22"/>
    <w:rsid w:val="00332C1F"/>
    <w:rsid w:val="003339D1"/>
    <w:rsid w:val="00333AFB"/>
    <w:rsid w:val="0033419D"/>
    <w:rsid w:val="00334388"/>
    <w:rsid w:val="0033478F"/>
    <w:rsid w:val="00334A8C"/>
    <w:rsid w:val="003379FD"/>
    <w:rsid w:val="00337E9C"/>
    <w:rsid w:val="00340554"/>
    <w:rsid w:val="00342720"/>
    <w:rsid w:val="00346665"/>
    <w:rsid w:val="003469CC"/>
    <w:rsid w:val="00351789"/>
    <w:rsid w:val="00351E9F"/>
    <w:rsid w:val="00352238"/>
    <w:rsid w:val="003527D0"/>
    <w:rsid w:val="0035296D"/>
    <w:rsid w:val="003538FA"/>
    <w:rsid w:val="003540AB"/>
    <w:rsid w:val="0035471B"/>
    <w:rsid w:val="00354842"/>
    <w:rsid w:val="00354EF1"/>
    <w:rsid w:val="00355493"/>
    <w:rsid w:val="003561B9"/>
    <w:rsid w:val="00356233"/>
    <w:rsid w:val="00357890"/>
    <w:rsid w:val="0035790E"/>
    <w:rsid w:val="0036032A"/>
    <w:rsid w:val="0036071D"/>
    <w:rsid w:val="00360841"/>
    <w:rsid w:val="00361B58"/>
    <w:rsid w:val="00361DC4"/>
    <w:rsid w:val="00364825"/>
    <w:rsid w:val="00365213"/>
    <w:rsid w:val="0036575B"/>
    <w:rsid w:val="00365E92"/>
    <w:rsid w:val="00367592"/>
    <w:rsid w:val="00367F34"/>
    <w:rsid w:val="00370619"/>
    <w:rsid w:val="00371014"/>
    <w:rsid w:val="00371EFA"/>
    <w:rsid w:val="00372328"/>
    <w:rsid w:val="00373F02"/>
    <w:rsid w:val="003756CD"/>
    <w:rsid w:val="00375FD6"/>
    <w:rsid w:val="003763B1"/>
    <w:rsid w:val="00381E4A"/>
    <w:rsid w:val="00382ACC"/>
    <w:rsid w:val="00383296"/>
    <w:rsid w:val="00383A06"/>
    <w:rsid w:val="003849C5"/>
    <w:rsid w:val="0038694C"/>
    <w:rsid w:val="003869E6"/>
    <w:rsid w:val="00386EA8"/>
    <w:rsid w:val="003877B5"/>
    <w:rsid w:val="00387AE8"/>
    <w:rsid w:val="00393750"/>
    <w:rsid w:val="00393B01"/>
    <w:rsid w:val="003942A1"/>
    <w:rsid w:val="00395E0A"/>
    <w:rsid w:val="00397684"/>
    <w:rsid w:val="003A1C9D"/>
    <w:rsid w:val="003A1D21"/>
    <w:rsid w:val="003A2599"/>
    <w:rsid w:val="003A2D7B"/>
    <w:rsid w:val="003A3AB5"/>
    <w:rsid w:val="003A4EB7"/>
    <w:rsid w:val="003A76AC"/>
    <w:rsid w:val="003A7E98"/>
    <w:rsid w:val="003B002A"/>
    <w:rsid w:val="003B0875"/>
    <w:rsid w:val="003B2E42"/>
    <w:rsid w:val="003B415B"/>
    <w:rsid w:val="003B74C2"/>
    <w:rsid w:val="003B74C9"/>
    <w:rsid w:val="003B79C7"/>
    <w:rsid w:val="003C0999"/>
    <w:rsid w:val="003C0E0C"/>
    <w:rsid w:val="003C33B2"/>
    <w:rsid w:val="003C41D5"/>
    <w:rsid w:val="003C7EA9"/>
    <w:rsid w:val="003D1850"/>
    <w:rsid w:val="003D2205"/>
    <w:rsid w:val="003D2EC4"/>
    <w:rsid w:val="003D3872"/>
    <w:rsid w:val="003D3B64"/>
    <w:rsid w:val="003D4095"/>
    <w:rsid w:val="003D70C4"/>
    <w:rsid w:val="003E0140"/>
    <w:rsid w:val="003E422A"/>
    <w:rsid w:val="003E48A4"/>
    <w:rsid w:val="003E6198"/>
    <w:rsid w:val="003E658B"/>
    <w:rsid w:val="003E6E31"/>
    <w:rsid w:val="003E7AEA"/>
    <w:rsid w:val="003E7E93"/>
    <w:rsid w:val="003F36F0"/>
    <w:rsid w:val="003F3C95"/>
    <w:rsid w:val="003F5620"/>
    <w:rsid w:val="003F5BD1"/>
    <w:rsid w:val="003F6E45"/>
    <w:rsid w:val="003F6EB7"/>
    <w:rsid w:val="004002B1"/>
    <w:rsid w:val="0040082A"/>
    <w:rsid w:val="00401C59"/>
    <w:rsid w:val="00401EC3"/>
    <w:rsid w:val="00401FB8"/>
    <w:rsid w:val="0040246B"/>
    <w:rsid w:val="004030F6"/>
    <w:rsid w:val="00403FB5"/>
    <w:rsid w:val="00404105"/>
    <w:rsid w:val="00404CC8"/>
    <w:rsid w:val="00406486"/>
    <w:rsid w:val="0040796E"/>
    <w:rsid w:val="00407EFA"/>
    <w:rsid w:val="0041088C"/>
    <w:rsid w:val="004109B6"/>
    <w:rsid w:val="00410BF0"/>
    <w:rsid w:val="00411AC3"/>
    <w:rsid w:val="004123CF"/>
    <w:rsid w:val="00414567"/>
    <w:rsid w:val="00416032"/>
    <w:rsid w:val="0041614B"/>
    <w:rsid w:val="00416988"/>
    <w:rsid w:val="00416AD5"/>
    <w:rsid w:val="004170DE"/>
    <w:rsid w:val="00417F02"/>
    <w:rsid w:val="004208E0"/>
    <w:rsid w:val="00421402"/>
    <w:rsid w:val="00421453"/>
    <w:rsid w:val="00422584"/>
    <w:rsid w:val="0042280B"/>
    <w:rsid w:val="0042383D"/>
    <w:rsid w:val="00423C20"/>
    <w:rsid w:val="00424592"/>
    <w:rsid w:val="00424A8F"/>
    <w:rsid w:val="0043253B"/>
    <w:rsid w:val="00432C67"/>
    <w:rsid w:val="00433E6E"/>
    <w:rsid w:val="0043499E"/>
    <w:rsid w:val="00434C63"/>
    <w:rsid w:val="00435A57"/>
    <w:rsid w:val="00436C83"/>
    <w:rsid w:val="00437230"/>
    <w:rsid w:val="0044099A"/>
    <w:rsid w:val="00441040"/>
    <w:rsid w:val="00441616"/>
    <w:rsid w:val="00442845"/>
    <w:rsid w:val="004433EB"/>
    <w:rsid w:val="004436B6"/>
    <w:rsid w:val="00443741"/>
    <w:rsid w:val="00443D69"/>
    <w:rsid w:val="00444C19"/>
    <w:rsid w:val="0044578D"/>
    <w:rsid w:val="00446C51"/>
    <w:rsid w:val="00447891"/>
    <w:rsid w:val="00447C08"/>
    <w:rsid w:val="004513B3"/>
    <w:rsid w:val="004527E4"/>
    <w:rsid w:val="00452BBF"/>
    <w:rsid w:val="00452DE6"/>
    <w:rsid w:val="00454638"/>
    <w:rsid w:val="0045496D"/>
    <w:rsid w:val="004549C2"/>
    <w:rsid w:val="00454D86"/>
    <w:rsid w:val="00457796"/>
    <w:rsid w:val="00457B7A"/>
    <w:rsid w:val="00457D62"/>
    <w:rsid w:val="00460A89"/>
    <w:rsid w:val="00460C31"/>
    <w:rsid w:val="0046127A"/>
    <w:rsid w:val="0046201B"/>
    <w:rsid w:val="004622FE"/>
    <w:rsid w:val="0046393E"/>
    <w:rsid w:val="00463EA4"/>
    <w:rsid w:val="004646B4"/>
    <w:rsid w:val="00464DA6"/>
    <w:rsid w:val="00465485"/>
    <w:rsid w:val="004657AC"/>
    <w:rsid w:val="00466164"/>
    <w:rsid w:val="00467021"/>
    <w:rsid w:val="0047089D"/>
    <w:rsid w:val="00471259"/>
    <w:rsid w:val="00471748"/>
    <w:rsid w:val="00471765"/>
    <w:rsid w:val="00471B37"/>
    <w:rsid w:val="004736C0"/>
    <w:rsid w:val="004739A5"/>
    <w:rsid w:val="00473C64"/>
    <w:rsid w:val="00474BA9"/>
    <w:rsid w:val="00475562"/>
    <w:rsid w:val="00475A86"/>
    <w:rsid w:val="00476165"/>
    <w:rsid w:val="00476184"/>
    <w:rsid w:val="00476A66"/>
    <w:rsid w:val="00476B3E"/>
    <w:rsid w:val="004778F3"/>
    <w:rsid w:val="00481972"/>
    <w:rsid w:val="004822BC"/>
    <w:rsid w:val="00482E7C"/>
    <w:rsid w:val="00483297"/>
    <w:rsid w:val="00483E37"/>
    <w:rsid w:val="004840B0"/>
    <w:rsid w:val="00484761"/>
    <w:rsid w:val="00485126"/>
    <w:rsid w:val="00485F5D"/>
    <w:rsid w:val="0048676C"/>
    <w:rsid w:val="00490E19"/>
    <w:rsid w:val="00490E5A"/>
    <w:rsid w:val="004926AD"/>
    <w:rsid w:val="00492955"/>
    <w:rsid w:val="00493623"/>
    <w:rsid w:val="00494164"/>
    <w:rsid w:val="0049537C"/>
    <w:rsid w:val="00495B2C"/>
    <w:rsid w:val="00495BE0"/>
    <w:rsid w:val="004964A6"/>
    <w:rsid w:val="00496A3C"/>
    <w:rsid w:val="00496A7F"/>
    <w:rsid w:val="004A0199"/>
    <w:rsid w:val="004A134D"/>
    <w:rsid w:val="004A1FF1"/>
    <w:rsid w:val="004A26B8"/>
    <w:rsid w:val="004A281B"/>
    <w:rsid w:val="004A311C"/>
    <w:rsid w:val="004A34CC"/>
    <w:rsid w:val="004A39E6"/>
    <w:rsid w:val="004A43CF"/>
    <w:rsid w:val="004A73F2"/>
    <w:rsid w:val="004B024E"/>
    <w:rsid w:val="004B0C4A"/>
    <w:rsid w:val="004B1423"/>
    <w:rsid w:val="004B1EC5"/>
    <w:rsid w:val="004B2D48"/>
    <w:rsid w:val="004B7453"/>
    <w:rsid w:val="004B75F4"/>
    <w:rsid w:val="004C00E3"/>
    <w:rsid w:val="004C123D"/>
    <w:rsid w:val="004C1AB9"/>
    <w:rsid w:val="004C2CC3"/>
    <w:rsid w:val="004C327F"/>
    <w:rsid w:val="004C435B"/>
    <w:rsid w:val="004C4B24"/>
    <w:rsid w:val="004C5774"/>
    <w:rsid w:val="004C5C5D"/>
    <w:rsid w:val="004C6F0F"/>
    <w:rsid w:val="004C734D"/>
    <w:rsid w:val="004C7ED1"/>
    <w:rsid w:val="004D1E2F"/>
    <w:rsid w:val="004D2F7B"/>
    <w:rsid w:val="004D3289"/>
    <w:rsid w:val="004D370D"/>
    <w:rsid w:val="004D4B58"/>
    <w:rsid w:val="004D4F33"/>
    <w:rsid w:val="004D5256"/>
    <w:rsid w:val="004D5397"/>
    <w:rsid w:val="004D6D50"/>
    <w:rsid w:val="004E0F42"/>
    <w:rsid w:val="004E27F4"/>
    <w:rsid w:val="004E32EE"/>
    <w:rsid w:val="004E3D2C"/>
    <w:rsid w:val="004E4793"/>
    <w:rsid w:val="004E5857"/>
    <w:rsid w:val="004E75F8"/>
    <w:rsid w:val="004F01C7"/>
    <w:rsid w:val="004F0BE9"/>
    <w:rsid w:val="004F0C59"/>
    <w:rsid w:val="004F18E3"/>
    <w:rsid w:val="004F2819"/>
    <w:rsid w:val="004F4049"/>
    <w:rsid w:val="004F4F0D"/>
    <w:rsid w:val="004F6A9C"/>
    <w:rsid w:val="004F7E9E"/>
    <w:rsid w:val="00500811"/>
    <w:rsid w:val="00500E4D"/>
    <w:rsid w:val="00501B18"/>
    <w:rsid w:val="00502EBE"/>
    <w:rsid w:val="0050312F"/>
    <w:rsid w:val="005048B8"/>
    <w:rsid w:val="00504BC0"/>
    <w:rsid w:val="00504F9E"/>
    <w:rsid w:val="005052C0"/>
    <w:rsid w:val="00505D3B"/>
    <w:rsid w:val="0050698C"/>
    <w:rsid w:val="00506C81"/>
    <w:rsid w:val="0050703C"/>
    <w:rsid w:val="00510406"/>
    <w:rsid w:val="00511454"/>
    <w:rsid w:val="0051283C"/>
    <w:rsid w:val="00513608"/>
    <w:rsid w:val="00513BD4"/>
    <w:rsid w:val="00517779"/>
    <w:rsid w:val="00520EC2"/>
    <w:rsid w:val="00521B16"/>
    <w:rsid w:val="00522634"/>
    <w:rsid w:val="005227D4"/>
    <w:rsid w:val="00522A27"/>
    <w:rsid w:val="005253B2"/>
    <w:rsid w:val="00525867"/>
    <w:rsid w:val="00525EA1"/>
    <w:rsid w:val="00527829"/>
    <w:rsid w:val="00530D22"/>
    <w:rsid w:val="00530E85"/>
    <w:rsid w:val="005323E2"/>
    <w:rsid w:val="00532E40"/>
    <w:rsid w:val="00532F91"/>
    <w:rsid w:val="005336B8"/>
    <w:rsid w:val="005339F7"/>
    <w:rsid w:val="00533A48"/>
    <w:rsid w:val="0053536B"/>
    <w:rsid w:val="0053628C"/>
    <w:rsid w:val="005404F7"/>
    <w:rsid w:val="005430A0"/>
    <w:rsid w:val="00543485"/>
    <w:rsid w:val="0054510E"/>
    <w:rsid w:val="0054514B"/>
    <w:rsid w:val="00546B8E"/>
    <w:rsid w:val="005473A5"/>
    <w:rsid w:val="00551ED1"/>
    <w:rsid w:val="00553C73"/>
    <w:rsid w:val="00553F74"/>
    <w:rsid w:val="00555F57"/>
    <w:rsid w:val="00556B7F"/>
    <w:rsid w:val="00556EA0"/>
    <w:rsid w:val="00560E0D"/>
    <w:rsid w:val="00560E28"/>
    <w:rsid w:val="005615EA"/>
    <w:rsid w:val="00563168"/>
    <w:rsid w:val="00564084"/>
    <w:rsid w:val="0056448A"/>
    <w:rsid w:val="00564D08"/>
    <w:rsid w:val="005658E9"/>
    <w:rsid w:val="00565F94"/>
    <w:rsid w:val="00566246"/>
    <w:rsid w:val="0056719B"/>
    <w:rsid w:val="00570B90"/>
    <w:rsid w:val="005711DF"/>
    <w:rsid w:val="00574195"/>
    <w:rsid w:val="005753FF"/>
    <w:rsid w:val="0057596E"/>
    <w:rsid w:val="00580438"/>
    <w:rsid w:val="00580CC7"/>
    <w:rsid w:val="005811F6"/>
    <w:rsid w:val="005823C6"/>
    <w:rsid w:val="005824E5"/>
    <w:rsid w:val="0058338D"/>
    <w:rsid w:val="005841B1"/>
    <w:rsid w:val="00584804"/>
    <w:rsid w:val="0058596D"/>
    <w:rsid w:val="00585B54"/>
    <w:rsid w:val="00586969"/>
    <w:rsid w:val="00587E0E"/>
    <w:rsid w:val="00590D90"/>
    <w:rsid w:val="00591A48"/>
    <w:rsid w:val="005929B6"/>
    <w:rsid w:val="00593604"/>
    <w:rsid w:val="00593793"/>
    <w:rsid w:val="005939B9"/>
    <w:rsid w:val="00593CF5"/>
    <w:rsid w:val="005942FD"/>
    <w:rsid w:val="00594EB0"/>
    <w:rsid w:val="00596A49"/>
    <w:rsid w:val="0059777E"/>
    <w:rsid w:val="005A02EB"/>
    <w:rsid w:val="005A21E4"/>
    <w:rsid w:val="005A235E"/>
    <w:rsid w:val="005A3C0F"/>
    <w:rsid w:val="005A3FA5"/>
    <w:rsid w:val="005A5276"/>
    <w:rsid w:val="005A577D"/>
    <w:rsid w:val="005B0971"/>
    <w:rsid w:val="005B34BA"/>
    <w:rsid w:val="005B3CED"/>
    <w:rsid w:val="005B4B62"/>
    <w:rsid w:val="005B525A"/>
    <w:rsid w:val="005B7A72"/>
    <w:rsid w:val="005C011E"/>
    <w:rsid w:val="005C07C4"/>
    <w:rsid w:val="005C0C12"/>
    <w:rsid w:val="005C0D70"/>
    <w:rsid w:val="005C0D8E"/>
    <w:rsid w:val="005C16C5"/>
    <w:rsid w:val="005C2C4B"/>
    <w:rsid w:val="005C336D"/>
    <w:rsid w:val="005C3E26"/>
    <w:rsid w:val="005C4197"/>
    <w:rsid w:val="005C4C0A"/>
    <w:rsid w:val="005C5A95"/>
    <w:rsid w:val="005C5DF7"/>
    <w:rsid w:val="005C6F58"/>
    <w:rsid w:val="005C7B68"/>
    <w:rsid w:val="005D0132"/>
    <w:rsid w:val="005D13E9"/>
    <w:rsid w:val="005D1C80"/>
    <w:rsid w:val="005D1E73"/>
    <w:rsid w:val="005D2666"/>
    <w:rsid w:val="005D376C"/>
    <w:rsid w:val="005D4C97"/>
    <w:rsid w:val="005D4F3A"/>
    <w:rsid w:val="005D5959"/>
    <w:rsid w:val="005D596A"/>
    <w:rsid w:val="005D6710"/>
    <w:rsid w:val="005E0F85"/>
    <w:rsid w:val="005E2A3E"/>
    <w:rsid w:val="005E3383"/>
    <w:rsid w:val="005E5699"/>
    <w:rsid w:val="005E5AAC"/>
    <w:rsid w:val="005E5C84"/>
    <w:rsid w:val="005E79A4"/>
    <w:rsid w:val="005F1291"/>
    <w:rsid w:val="005F20D3"/>
    <w:rsid w:val="005F2C63"/>
    <w:rsid w:val="005F38B2"/>
    <w:rsid w:val="005F3BB6"/>
    <w:rsid w:val="005F3D47"/>
    <w:rsid w:val="005F4624"/>
    <w:rsid w:val="005F4FA5"/>
    <w:rsid w:val="005F549B"/>
    <w:rsid w:val="005F69BF"/>
    <w:rsid w:val="005F6D02"/>
    <w:rsid w:val="005F7144"/>
    <w:rsid w:val="005F767E"/>
    <w:rsid w:val="005F7683"/>
    <w:rsid w:val="005F7E44"/>
    <w:rsid w:val="00600033"/>
    <w:rsid w:val="00600F95"/>
    <w:rsid w:val="006019E5"/>
    <w:rsid w:val="006024BB"/>
    <w:rsid w:val="006051B3"/>
    <w:rsid w:val="00607D3F"/>
    <w:rsid w:val="00610F47"/>
    <w:rsid w:val="0061282C"/>
    <w:rsid w:val="006138CE"/>
    <w:rsid w:val="0061434E"/>
    <w:rsid w:val="00614C89"/>
    <w:rsid w:val="0061540B"/>
    <w:rsid w:val="0062061D"/>
    <w:rsid w:val="006208E2"/>
    <w:rsid w:val="00620CD1"/>
    <w:rsid w:val="00620E67"/>
    <w:rsid w:val="00621E3E"/>
    <w:rsid w:val="006228D3"/>
    <w:rsid w:val="00622A83"/>
    <w:rsid w:val="00622F90"/>
    <w:rsid w:val="00625AC5"/>
    <w:rsid w:val="00626113"/>
    <w:rsid w:val="006271F4"/>
    <w:rsid w:val="00627ED9"/>
    <w:rsid w:val="006304C8"/>
    <w:rsid w:val="00631427"/>
    <w:rsid w:val="00633E0F"/>
    <w:rsid w:val="006347C1"/>
    <w:rsid w:val="00634B15"/>
    <w:rsid w:val="006356CF"/>
    <w:rsid w:val="00636996"/>
    <w:rsid w:val="0063759B"/>
    <w:rsid w:val="006376A0"/>
    <w:rsid w:val="00637CE6"/>
    <w:rsid w:val="00642141"/>
    <w:rsid w:val="006427BE"/>
    <w:rsid w:val="00643AD3"/>
    <w:rsid w:val="00646DFA"/>
    <w:rsid w:val="006510F6"/>
    <w:rsid w:val="00651C2B"/>
    <w:rsid w:val="00652ABA"/>
    <w:rsid w:val="00653E37"/>
    <w:rsid w:val="00654069"/>
    <w:rsid w:val="006543FE"/>
    <w:rsid w:val="006546A7"/>
    <w:rsid w:val="00655104"/>
    <w:rsid w:val="0065555E"/>
    <w:rsid w:val="0065573D"/>
    <w:rsid w:val="006559B4"/>
    <w:rsid w:val="00655A27"/>
    <w:rsid w:val="00655B11"/>
    <w:rsid w:val="0065742A"/>
    <w:rsid w:val="006575B9"/>
    <w:rsid w:val="006600F7"/>
    <w:rsid w:val="0066038D"/>
    <w:rsid w:val="0066239A"/>
    <w:rsid w:val="006627F3"/>
    <w:rsid w:val="00663200"/>
    <w:rsid w:val="00663C20"/>
    <w:rsid w:val="00663EAE"/>
    <w:rsid w:val="00664529"/>
    <w:rsid w:val="00665030"/>
    <w:rsid w:val="0066512C"/>
    <w:rsid w:val="0066596C"/>
    <w:rsid w:val="00667091"/>
    <w:rsid w:val="0067023F"/>
    <w:rsid w:val="00671046"/>
    <w:rsid w:val="00676083"/>
    <w:rsid w:val="006771A9"/>
    <w:rsid w:val="0068451D"/>
    <w:rsid w:val="006845DD"/>
    <w:rsid w:val="00685591"/>
    <w:rsid w:val="00686E24"/>
    <w:rsid w:val="00687139"/>
    <w:rsid w:val="00691926"/>
    <w:rsid w:val="0069211C"/>
    <w:rsid w:val="006925BD"/>
    <w:rsid w:val="00692EE8"/>
    <w:rsid w:val="00693990"/>
    <w:rsid w:val="006946D0"/>
    <w:rsid w:val="00695690"/>
    <w:rsid w:val="006958FD"/>
    <w:rsid w:val="00695E9D"/>
    <w:rsid w:val="00697224"/>
    <w:rsid w:val="006A1856"/>
    <w:rsid w:val="006A42E7"/>
    <w:rsid w:val="006A4DC3"/>
    <w:rsid w:val="006A57CC"/>
    <w:rsid w:val="006A5ED6"/>
    <w:rsid w:val="006B0132"/>
    <w:rsid w:val="006B084E"/>
    <w:rsid w:val="006B1788"/>
    <w:rsid w:val="006B3085"/>
    <w:rsid w:val="006B30D6"/>
    <w:rsid w:val="006B3806"/>
    <w:rsid w:val="006B41CB"/>
    <w:rsid w:val="006B4B08"/>
    <w:rsid w:val="006B5589"/>
    <w:rsid w:val="006B57F8"/>
    <w:rsid w:val="006B66AE"/>
    <w:rsid w:val="006B6808"/>
    <w:rsid w:val="006B7FF6"/>
    <w:rsid w:val="006C05DF"/>
    <w:rsid w:val="006C0C91"/>
    <w:rsid w:val="006C1A81"/>
    <w:rsid w:val="006C1B99"/>
    <w:rsid w:val="006C1ED3"/>
    <w:rsid w:val="006C34CC"/>
    <w:rsid w:val="006C4ED5"/>
    <w:rsid w:val="006C5C69"/>
    <w:rsid w:val="006C5CB1"/>
    <w:rsid w:val="006C5E5F"/>
    <w:rsid w:val="006C6499"/>
    <w:rsid w:val="006C6915"/>
    <w:rsid w:val="006C7993"/>
    <w:rsid w:val="006C7AB8"/>
    <w:rsid w:val="006D1DC7"/>
    <w:rsid w:val="006D3870"/>
    <w:rsid w:val="006D3E82"/>
    <w:rsid w:val="006D4C0F"/>
    <w:rsid w:val="006D503C"/>
    <w:rsid w:val="006D59EB"/>
    <w:rsid w:val="006D5DEA"/>
    <w:rsid w:val="006D6088"/>
    <w:rsid w:val="006D650A"/>
    <w:rsid w:val="006D72D5"/>
    <w:rsid w:val="006D7A8C"/>
    <w:rsid w:val="006E09F7"/>
    <w:rsid w:val="006E2628"/>
    <w:rsid w:val="006E29B3"/>
    <w:rsid w:val="006E2A03"/>
    <w:rsid w:val="006E2C6F"/>
    <w:rsid w:val="006E3670"/>
    <w:rsid w:val="006E4537"/>
    <w:rsid w:val="006E49AB"/>
    <w:rsid w:val="006E616E"/>
    <w:rsid w:val="006F158A"/>
    <w:rsid w:val="006F16BC"/>
    <w:rsid w:val="006F1F82"/>
    <w:rsid w:val="006F3209"/>
    <w:rsid w:val="006F34F1"/>
    <w:rsid w:val="006F3A7B"/>
    <w:rsid w:val="006F45B9"/>
    <w:rsid w:val="006F46A5"/>
    <w:rsid w:val="006F4D18"/>
    <w:rsid w:val="006F76F0"/>
    <w:rsid w:val="006F78FC"/>
    <w:rsid w:val="006F7A33"/>
    <w:rsid w:val="007015A1"/>
    <w:rsid w:val="00702271"/>
    <w:rsid w:val="00703F03"/>
    <w:rsid w:val="0070586E"/>
    <w:rsid w:val="00705994"/>
    <w:rsid w:val="007060E2"/>
    <w:rsid w:val="00706ED6"/>
    <w:rsid w:val="00706F1C"/>
    <w:rsid w:val="0070710D"/>
    <w:rsid w:val="007130CD"/>
    <w:rsid w:val="00714628"/>
    <w:rsid w:val="00714F83"/>
    <w:rsid w:val="007150C1"/>
    <w:rsid w:val="00715B78"/>
    <w:rsid w:val="00716144"/>
    <w:rsid w:val="00717A73"/>
    <w:rsid w:val="00720077"/>
    <w:rsid w:val="0072252C"/>
    <w:rsid w:val="00722D1E"/>
    <w:rsid w:val="0072396E"/>
    <w:rsid w:val="00723A22"/>
    <w:rsid w:val="00723C0D"/>
    <w:rsid w:val="00726A52"/>
    <w:rsid w:val="00726A82"/>
    <w:rsid w:val="00727507"/>
    <w:rsid w:val="007278F3"/>
    <w:rsid w:val="00727DF8"/>
    <w:rsid w:val="007313CA"/>
    <w:rsid w:val="00731EE2"/>
    <w:rsid w:val="00732148"/>
    <w:rsid w:val="007322B7"/>
    <w:rsid w:val="00733688"/>
    <w:rsid w:val="007352B9"/>
    <w:rsid w:val="00737D6D"/>
    <w:rsid w:val="007407F0"/>
    <w:rsid w:val="00740E25"/>
    <w:rsid w:val="00741B34"/>
    <w:rsid w:val="007425DE"/>
    <w:rsid w:val="00742DA7"/>
    <w:rsid w:val="00744408"/>
    <w:rsid w:val="00744410"/>
    <w:rsid w:val="00744F35"/>
    <w:rsid w:val="00745660"/>
    <w:rsid w:val="00745D84"/>
    <w:rsid w:val="0074676A"/>
    <w:rsid w:val="007475F6"/>
    <w:rsid w:val="00750BE1"/>
    <w:rsid w:val="007520CE"/>
    <w:rsid w:val="00752B7B"/>
    <w:rsid w:val="0075326B"/>
    <w:rsid w:val="00753679"/>
    <w:rsid w:val="00753A24"/>
    <w:rsid w:val="00753DDB"/>
    <w:rsid w:val="00754B4F"/>
    <w:rsid w:val="00756872"/>
    <w:rsid w:val="007576CD"/>
    <w:rsid w:val="00757BC1"/>
    <w:rsid w:val="00760801"/>
    <w:rsid w:val="007612BF"/>
    <w:rsid w:val="00762D9F"/>
    <w:rsid w:val="0076630A"/>
    <w:rsid w:val="00766C15"/>
    <w:rsid w:val="00767254"/>
    <w:rsid w:val="00767CB2"/>
    <w:rsid w:val="00767E57"/>
    <w:rsid w:val="00767E86"/>
    <w:rsid w:val="0077261E"/>
    <w:rsid w:val="00772F87"/>
    <w:rsid w:val="00775D5C"/>
    <w:rsid w:val="00776287"/>
    <w:rsid w:val="00777506"/>
    <w:rsid w:val="007805A5"/>
    <w:rsid w:val="00780CBB"/>
    <w:rsid w:val="007817E4"/>
    <w:rsid w:val="007819A1"/>
    <w:rsid w:val="007823DB"/>
    <w:rsid w:val="00782DA4"/>
    <w:rsid w:val="00783721"/>
    <w:rsid w:val="00785496"/>
    <w:rsid w:val="00786506"/>
    <w:rsid w:val="00786E70"/>
    <w:rsid w:val="007871CD"/>
    <w:rsid w:val="007874F4"/>
    <w:rsid w:val="00787986"/>
    <w:rsid w:val="00787D47"/>
    <w:rsid w:val="0079164A"/>
    <w:rsid w:val="00791B4E"/>
    <w:rsid w:val="007920BA"/>
    <w:rsid w:val="007921CF"/>
    <w:rsid w:val="007926CB"/>
    <w:rsid w:val="00793418"/>
    <w:rsid w:val="0079557E"/>
    <w:rsid w:val="00795F80"/>
    <w:rsid w:val="007A007B"/>
    <w:rsid w:val="007A1BFB"/>
    <w:rsid w:val="007A1D4B"/>
    <w:rsid w:val="007A218A"/>
    <w:rsid w:val="007A2B75"/>
    <w:rsid w:val="007A2EA8"/>
    <w:rsid w:val="007A3D4B"/>
    <w:rsid w:val="007A54D9"/>
    <w:rsid w:val="007A5545"/>
    <w:rsid w:val="007A5EB1"/>
    <w:rsid w:val="007A6DD2"/>
    <w:rsid w:val="007A7209"/>
    <w:rsid w:val="007B072B"/>
    <w:rsid w:val="007B18A3"/>
    <w:rsid w:val="007B4CF3"/>
    <w:rsid w:val="007B5901"/>
    <w:rsid w:val="007C0C3E"/>
    <w:rsid w:val="007C3DB2"/>
    <w:rsid w:val="007C3F72"/>
    <w:rsid w:val="007C3FC7"/>
    <w:rsid w:val="007C5380"/>
    <w:rsid w:val="007C631E"/>
    <w:rsid w:val="007C7396"/>
    <w:rsid w:val="007C761C"/>
    <w:rsid w:val="007D061C"/>
    <w:rsid w:val="007D323C"/>
    <w:rsid w:val="007D46F6"/>
    <w:rsid w:val="007D4E0D"/>
    <w:rsid w:val="007D6013"/>
    <w:rsid w:val="007D650D"/>
    <w:rsid w:val="007D6BCF"/>
    <w:rsid w:val="007E06F4"/>
    <w:rsid w:val="007E13DF"/>
    <w:rsid w:val="007E3884"/>
    <w:rsid w:val="007E3D3A"/>
    <w:rsid w:val="007E4E88"/>
    <w:rsid w:val="007E5289"/>
    <w:rsid w:val="007E587D"/>
    <w:rsid w:val="007E7446"/>
    <w:rsid w:val="007E78B3"/>
    <w:rsid w:val="007F088C"/>
    <w:rsid w:val="007F1D90"/>
    <w:rsid w:val="007F2DE6"/>
    <w:rsid w:val="007F3DC8"/>
    <w:rsid w:val="007F440C"/>
    <w:rsid w:val="007F62D4"/>
    <w:rsid w:val="007F6C0E"/>
    <w:rsid w:val="007F7D48"/>
    <w:rsid w:val="007F7E22"/>
    <w:rsid w:val="00800E18"/>
    <w:rsid w:val="00801230"/>
    <w:rsid w:val="008021BD"/>
    <w:rsid w:val="00803D26"/>
    <w:rsid w:val="00803D5A"/>
    <w:rsid w:val="00804A1D"/>
    <w:rsid w:val="00804E3C"/>
    <w:rsid w:val="0080591E"/>
    <w:rsid w:val="00805A8B"/>
    <w:rsid w:val="00805E8B"/>
    <w:rsid w:val="00811FC4"/>
    <w:rsid w:val="00812D9C"/>
    <w:rsid w:val="00815398"/>
    <w:rsid w:val="008162F0"/>
    <w:rsid w:val="008164C2"/>
    <w:rsid w:val="0081725E"/>
    <w:rsid w:val="008205CE"/>
    <w:rsid w:val="00820C9E"/>
    <w:rsid w:val="008219CA"/>
    <w:rsid w:val="00821B39"/>
    <w:rsid w:val="00822C90"/>
    <w:rsid w:val="0082321C"/>
    <w:rsid w:val="00824F1C"/>
    <w:rsid w:val="008251E0"/>
    <w:rsid w:val="00825AB5"/>
    <w:rsid w:val="00826B16"/>
    <w:rsid w:val="00826C32"/>
    <w:rsid w:val="00832948"/>
    <w:rsid w:val="008329C6"/>
    <w:rsid w:val="00833698"/>
    <w:rsid w:val="0083463D"/>
    <w:rsid w:val="00834C51"/>
    <w:rsid w:val="0083529C"/>
    <w:rsid w:val="008356CB"/>
    <w:rsid w:val="0083608A"/>
    <w:rsid w:val="0083794B"/>
    <w:rsid w:val="00837BD2"/>
    <w:rsid w:val="00840F24"/>
    <w:rsid w:val="0084251A"/>
    <w:rsid w:val="0084280D"/>
    <w:rsid w:val="00843774"/>
    <w:rsid w:val="00843F49"/>
    <w:rsid w:val="008444F5"/>
    <w:rsid w:val="008459C6"/>
    <w:rsid w:val="0084633B"/>
    <w:rsid w:val="00846627"/>
    <w:rsid w:val="00846680"/>
    <w:rsid w:val="0085016E"/>
    <w:rsid w:val="008509F6"/>
    <w:rsid w:val="00851BBB"/>
    <w:rsid w:val="00852350"/>
    <w:rsid w:val="00852CE2"/>
    <w:rsid w:val="00854443"/>
    <w:rsid w:val="00856420"/>
    <w:rsid w:val="00856EC2"/>
    <w:rsid w:val="00857F51"/>
    <w:rsid w:val="00860B1F"/>
    <w:rsid w:val="008616A5"/>
    <w:rsid w:val="00864D29"/>
    <w:rsid w:val="0086592A"/>
    <w:rsid w:val="00865E6D"/>
    <w:rsid w:val="008662A4"/>
    <w:rsid w:val="00866734"/>
    <w:rsid w:val="00867036"/>
    <w:rsid w:val="00867176"/>
    <w:rsid w:val="00867B42"/>
    <w:rsid w:val="00867BD0"/>
    <w:rsid w:val="00867C80"/>
    <w:rsid w:val="00870301"/>
    <w:rsid w:val="0087129C"/>
    <w:rsid w:val="00871BD1"/>
    <w:rsid w:val="00875925"/>
    <w:rsid w:val="008759C2"/>
    <w:rsid w:val="0087607C"/>
    <w:rsid w:val="0087725F"/>
    <w:rsid w:val="00877584"/>
    <w:rsid w:val="00880EAD"/>
    <w:rsid w:val="00881A38"/>
    <w:rsid w:val="008831DF"/>
    <w:rsid w:val="00883AF2"/>
    <w:rsid w:val="00884C48"/>
    <w:rsid w:val="0088528C"/>
    <w:rsid w:val="008854D7"/>
    <w:rsid w:val="00885A74"/>
    <w:rsid w:val="00885AA0"/>
    <w:rsid w:val="00887CBB"/>
    <w:rsid w:val="00890766"/>
    <w:rsid w:val="0089108F"/>
    <w:rsid w:val="00891C70"/>
    <w:rsid w:val="00892A03"/>
    <w:rsid w:val="00892B39"/>
    <w:rsid w:val="00894946"/>
    <w:rsid w:val="00894A67"/>
    <w:rsid w:val="00896B28"/>
    <w:rsid w:val="00896CCE"/>
    <w:rsid w:val="008970A8"/>
    <w:rsid w:val="00897B60"/>
    <w:rsid w:val="008A035B"/>
    <w:rsid w:val="008A06D7"/>
    <w:rsid w:val="008A0D37"/>
    <w:rsid w:val="008A1F82"/>
    <w:rsid w:val="008A21CE"/>
    <w:rsid w:val="008A4307"/>
    <w:rsid w:val="008A5F9A"/>
    <w:rsid w:val="008A618F"/>
    <w:rsid w:val="008A7626"/>
    <w:rsid w:val="008A7999"/>
    <w:rsid w:val="008A7B39"/>
    <w:rsid w:val="008B0440"/>
    <w:rsid w:val="008B12B4"/>
    <w:rsid w:val="008B3D3E"/>
    <w:rsid w:val="008B4E54"/>
    <w:rsid w:val="008B4F6A"/>
    <w:rsid w:val="008B5FCD"/>
    <w:rsid w:val="008B7DAB"/>
    <w:rsid w:val="008C09E5"/>
    <w:rsid w:val="008C0B7A"/>
    <w:rsid w:val="008C10BF"/>
    <w:rsid w:val="008C2036"/>
    <w:rsid w:val="008C49E3"/>
    <w:rsid w:val="008C58FE"/>
    <w:rsid w:val="008C612A"/>
    <w:rsid w:val="008C6212"/>
    <w:rsid w:val="008C7631"/>
    <w:rsid w:val="008D0316"/>
    <w:rsid w:val="008D2197"/>
    <w:rsid w:val="008D27AA"/>
    <w:rsid w:val="008D3392"/>
    <w:rsid w:val="008D3C27"/>
    <w:rsid w:val="008D43CD"/>
    <w:rsid w:val="008D491E"/>
    <w:rsid w:val="008D4AE3"/>
    <w:rsid w:val="008D5979"/>
    <w:rsid w:val="008D664A"/>
    <w:rsid w:val="008D6CA2"/>
    <w:rsid w:val="008D6D95"/>
    <w:rsid w:val="008D71EA"/>
    <w:rsid w:val="008E2986"/>
    <w:rsid w:val="008E34AF"/>
    <w:rsid w:val="008E3CA7"/>
    <w:rsid w:val="008E681E"/>
    <w:rsid w:val="008E73FE"/>
    <w:rsid w:val="008F18B6"/>
    <w:rsid w:val="008F1B9D"/>
    <w:rsid w:val="008F236F"/>
    <w:rsid w:val="008F2694"/>
    <w:rsid w:val="008F3AF7"/>
    <w:rsid w:val="008F4552"/>
    <w:rsid w:val="008F614F"/>
    <w:rsid w:val="008F6B6A"/>
    <w:rsid w:val="008F7400"/>
    <w:rsid w:val="008F74A0"/>
    <w:rsid w:val="008F7937"/>
    <w:rsid w:val="008F7F56"/>
    <w:rsid w:val="00902CFE"/>
    <w:rsid w:val="00904DB8"/>
    <w:rsid w:val="0090511B"/>
    <w:rsid w:val="009064B0"/>
    <w:rsid w:val="00907898"/>
    <w:rsid w:val="00907BE1"/>
    <w:rsid w:val="00910CC2"/>
    <w:rsid w:val="00910DE5"/>
    <w:rsid w:val="00912524"/>
    <w:rsid w:val="00913B49"/>
    <w:rsid w:val="00914695"/>
    <w:rsid w:val="009146F2"/>
    <w:rsid w:val="009155F3"/>
    <w:rsid w:val="009156C8"/>
    <w:rsid w:val="00915BBC"/>
    <w:rsid w:val="00916490"/>
    <w:rsid w:val="00916534"/>
    <w:rsid w:val="00916934"/>
    <w:rsid w:val="00916E5C"/>
    <w:rsid w:val="009220EA"/>
    <w:rsid w:val="00923D5B"/>
    <w:rsid w:val="00924B55"/>
    <w:rsid w:val="00926804"/>
    <w:rsid w:val="00926838"/>
    <w:rsid w:val="0092705C"/>
    <w:rsid w:val="00927477"/>
    <w:rsid w:val="00930089"/>
    <w:rsid w:val="00930C50"/>
    <w:rsid w:val="009310A8"/>
    <w:rsid w:val="0093234A"/>
    <w:rsid w:val="0093286B"/>
    <w:rsid w:val="009333AE"/>
    <w:rsid w:val="009347E8"/>
    <w:rsid w:val="00935679"/>
    <w:rsid w:val="00935799"/>
    <w:rsid w:val="00935A38"/>
    <w:rsid w:val="009364C8"/>
    <w:rsid w:val="00937596"/>
    <w:rsid w:val="00937F8B"/>
    <w:rsid w:val="0094112C"/>
    <w:rsid w:val="009418A4"/>
    <w:rsid w:val="009420FD"/>
    <w:rsid w:val="00942649"/>
    <w:rsid w:val="00942AF4"/>
    <w:rsid w:val="00943AFC"/>
    <w:rsid w:val="009448B3"/>
    <w:rsid w:val="00944EB4"/>
    <w:rsid w:val="00945B18"/>
    <w:rsid w:val="0094693B"/>
    <w:rsid w:val="009476FA"/>
    <w:rsid w:val="009479A5"/>
    <w:rsid w:val="0095043F"/>
    <w:rsid w:val="00950477"/>
    <w:rsid w:val="00950A64"/>
    <w:rsid w:val="0095197D"/>
    <w:rsid w:val="009524BF"/>
    <w:rsid w:val="00952B6F"/>
    <w:rsid w:val="00952D8B"/>
    <w:rsid w:val="00952F02"/>
    <w:rsid w:val="0095449F"/>
    <w:rsid w:val="00955A35"/>
    <w:rsid w:val="00955C9A"/>
    <w:rsid w:val="00955DB6"/>
    <w:rsid w:val="00956B26"/>
    <w:rsid w:val="00956D9C"/>
    <w:rsid w:val="00957F83"/>
    <w:rsid w:val="00957FF1"/>
    <w:rsid w:val="00960C11"/>
    <w:rsid w:val="009615C4"/>
    <w:rsid w:val="00967C22"/>
    <w:rsid w:val="0097039E"/>
    <w:rsid w:val="00972686"/>
    <w:rsid w:val="00973123"/>
    <w:rsid w:val="00973176"/>
    <w:rsid w:val="00974518"/>
    <w:rsid w:val="0097527D"/>
    <w:rsid w:val="00975EB0"/>
    <w:rsid w:val="00976406"/>
    <w:rsid w:val="0097687F"/>
    <w:rsid w:val="009803CF"/>
    <w:rsid w:val="00980960"/>
    <w:rsid w:val="0098161A"/>
    <w:rsid w:val="009835A8"/>
    <w:rsid w:val="0098404B"/>
    <w:rsid w:val="00986224"/>
    <w:rsid w:val="00986D08"/>
    <w:rsid w:val="009875D9"/>
    <w:rsid w:val="00987CD4"/>
    <w:rsid w:val="009904D0"/>
    <w:rsid w:val="00991B5C"/>
    <w:rsid w:val="00992334"/>
    <w:rsid w:val="00994353"/>
    <w:rsid w:val="0099685A"/>
    <w:rsid w:val="009968BF"/>
    <w:rsid w:val="00996DF4"/>
    <w:rsid w:val="00996E55"/>
    <w:rsid w:val="00997273"/>
    <w:rsid w:val="009A1525"/>
    <w:rsid w:val="009A1B5A"/>
    <w:rsid w:val="009A1E46"/>
    <w:rsid w:val="009A27D5"/>
    <w:rsid w:val="009A30AE"/>
    <w:rsid w:val="009A3DAE"/>
    <w:rsid w:val="009A40D2"/>
    <w:rsid w:val="009A4589"/>
    <w:rsid w:val="009A4793"/>
    <w:rsid w:val="009A51F8"/>
    <w:rsid w:val="009A537B"/>
    <w:rsid w:val="009A538A"/>
    <w:rsid w:val="009A6DEB"/>
    <w:rsid w:val="009A76C4"/>
    <w:rsid w:val="009A7987"/>
    <w:rsid w:val="009B2239"/>
    <w:rsid w:val="009B4355"/>
    <w:rsid w:val="009B52F5"/>
    <w:rsid w:val="009B5964"/>
    <w:rsid w:val="009B6E49"/>
    <w:rsid w:val="009B6F41"/>
    <w:rsid w:val="009B732E"/>
    <w:rsid w:val="009B746B"/>
    <w:rsid w:val="009C3953"/>
    <w:rsid w:val="009C4117"/>
    <w:rsid w:val="009C4296"/>
    <w:rsid w:val="009C435C"/>
    <w:rsid w:val="009C5347"/>
    <w:rsid w:val="009C539A"/>
    <w:rsid w:val="009C5701"/>
    <w:rsid w:val="009C6E81"/>
    <w:rsid w:val="009C7A75"/>
    <w:rsid w:val="009C7F6A"/>
    <w:rsid w:val="009D2508"/>
    <w:rsid w:val="009D2A3A"/>
    <w:rsid w:val="009D3832"/>
    <w:rsid w:val="009D386A"/>
    <w:rsid w:val="009D4327"/>
    <w:rsid w:val="009D7066"/>
    <w:rsid w:val="009E0CAA"/>
    <w:rsid w:val="009E1317"/>
    <w:rsid w:val="009E1356"/>
    <w:rsid w:val="009E28B3"/>
    <w:rsid w:val="009E43D6"/>
    <w:rsid w:val="009E4E37"/>
    <w:rsid w:val="009E6113"/>
    <w:rsid w:val="009F0224"/>
    <w:rsid w:val="009F03B8"/>
    <w:rsid w:val="009F0EBD"/>
    <w:rsid w:val="009F10A0"/>
    <w:rsid w:val="009F13D1"/>
    <w:rsid w:val="009F2EDD"/>
    <w:rsid w:val="009F5929"/>
    <w:rsid w:val="009F59D1"/>
    <w:rsid w:val="009F59DC"/>
    <w:rsid w:val="009F6FED"/>
    <w:rsid w:val="009F7EFB"/>
    <w:rsid w:val="00A01010"/>
    <w:rsid w:val="00A01155"/>
    <w:rsid w:val="00A014FE"/>
    <w:rsid w:val="00A02CAA"/>
    <w:rsid w:val="00A0502B"/>
    <w:rsid w:val="00A062A1"/>
    <w:rsid w:val="00A07262"/>
    <w:rsid w:val="00A10279"/>
    <w:rsid w:val="00A1099C"/>
    <w:rsid w:val="00A117DD"/>
    <w:rsid w:val="00A11BD1"/>
    <w:rsid w:val="00A1205E"/>
    <w:rsid w:val="00A129F6"/>
    <w:rsid w:val="00A12F9F"/>
    <w:rsid w:val="00A131FD"/>
    <w:rsid w:val="00A13378"/>
    <w:rsid w:val="00A13959"/>
    <w:rsid w:val="00A13FD7"/>
    <w:rsid w:val="00A14AD1"/>
    <w:rsid w:val="00A14BEF"/>
    <w:rsid w:val="00A16EC3"/>
    <w:rsid w:val="00A175B4"/>
    <w:rsid w:val="00A201ED"/>
    <w:rsid w:val="00A2099D"/>
    <w:rsid w:val="00A20E04"/>
    <w:rsid w:val="00A20FF7"/>
    <w:rsid w:val="00A21366"/>
    <w:rsid w:val="00A230A8"/>
    <w:rsid w:val="00A23291"/>
    <w:rsid w:val="00A23691"/>
    <w:rsid w:val="00A23C06"/>
    <w:rsid w:val="00A246FA"/>
    <w:rsid w:val="00A24902"/>
    <w:rsid w:val="00A2491E"/>
    <w:rsid w:val="00A25AFA"/>
    <w:rsid w:val="00A26E1F"/>
    <w:rsid w:val="00A27747"/>
    <w:rsid w:val="00A301C4"/>
    <w:rsid w:val="00A3070E"/>
    <w:rsid w:val="00A31087"/>
    <w:rsid w:val="00A315F1"/>
    <w:rsid w:val="00A32417"/>
    <w:rsid w:val="00A34C44"/>
    <w:rsid w:val="00A35465"/>
    <w:rsid w:val="00A35A66"/>
    <w:rsid w:val="00A35BDA"/>
    <w:rsid w:val="00A35C49"/>
    <w:rsid w:val="00A377E5"/>
    <w:rsid w:val="00A40C54"/>
    <w:rsid w:val="00A40E98"/>
    <w:rsid w:val="00A42B6E"/>
    <w:rsid w:val="00A4491A"/>
    <w:rsid w:val="00A47B5A"/>
    <w:rsid w:val="00A50166"/>
    <w:rsid w:val="00A50215"/>
    <w:rsid w:val="00A511FC"/>
    <w:rsid w:val="00A5141C"/>
    <w:rsid w:val="00A525F3"/>
    <w:rsid w:val="00A54632"/>
    <w:rsid w:val="00A54648"/>
    <w:rsid w:val="00A54846"/>
    <w:rsid w:val="00A5589B"/>
    <w:rsid w:val="00A55BA5"/>
    <w:rsid w:val="00A55D8E"/>
    <w:rsid w:val="00A60471"/>
    <w:rsid w:val="00A60F7E"/>
    <w:rsid w:val="00A6101E"/>
    <w:rsid w:val="00A618EF"/>
    <w:rsid w:val="00A61929"/>
    <w:rsid w:val="00A61AB3"/>
    <w:rsid w:val="00A62031"/>
    <w:rsid w:val="00A63191"/>
    <w:rsid w:val="00A66688"/>
    <w:rsid w:val="00A67B35"/>
    <w:rsid w:val="00A67E0E"/>
    <w:rsid w:val="00A67F10"/>
    <w:rsid w:val="00A71318"/>
    <w:rsid w:val="00A71FF4"/>
    <w:rsid w:val="00A72177"/>
    <w:rsid w:val="00A75442"/>
    <w:rsid w:val="00A75536"/>
    <w:rsid w:val="00A7559F"/>
    <w:rsid w:val="00A758A2"/>
    <w:rsid w:val="00A76072"/>
    <w:rsid w:val="00A76CB7"/>
    <w:rsid w:val="00A76FDE"/>
    <w:rsid w:val="00A770A6"/>
    <w:rsid w:val="00A7728B"/>
    <w:rsid w:val="00A8046E"/>
    <w:rsid w:val="00A808CD"/>
    <w:rsid w:val="00A80E22"/>
    <w:rsid w:val="00A82696"/>
    <w:rsid w:val="00A82BEB"/>
    <w:rsid w:val="00A82D81"/>
    <w:rsid w:val="00A831A0"/>
    <w:rsid w:val="00A83368"/>
    <w:rsid w:val="00A8341D"/>
    <w:rsid w:val="00A84288"/>
    <w:rsid w:val="00A85BF4"/>
    <w:rsid w:val="00A86D7D"/>
    <w:rsid w:val="00A87E33"/>
    <w:rsid w:val="00A903A2"/>
    <w:rsid w:val="00A91D80"/>
    <w:rsid w:val="00A92624"/>
    <w:rsid w:val="00A92B01"/>
    <w:rsid w:val="00A96540"/>
    <w:rsid w:val="00A96A39"/>
    <w:rsid w:val="00A96C93"/>
    <w:rsid w:val="00A96DE8"/>
    <w:rsid w:val="00A97041"/>
    <w:rsid w:val="00AA0EA0"/>
    <w:rsid w:val="00AA1940"/>
    <w:rsid w:val="00AA57C6"/>
    <w:rsid w:val="00AA6F0C"/>
    <w:rsid w:val="00AA7DFF"/>
    <w:rsid w:val="00AB1157"/>
    <w:rsid w:val="00AB1769"/>
    <w:rsid w:val="00AB2CA2"/>
    <w:rsid w:val="00AB2D20"/>
    <w:rsid w:val="00AB3A6A"/>
    <w:rsid w:val="00AB4CC1"/>
    <w:rsid w:val="00AC0371"/>
    <w:rsid w:val="00AC164C"/>
    <w:rsid w:val="00AC173F"/>
    <w:rsid w:val="00AC1FAE"/>
    <w:rsid w:val="00AC35A3"/>
    <w:rsid w:val="00AC3AB3"/>
    <w:rsid w:val="00AC5054"/>
    <w:rsid w:val="00AC5383"/>
    <w:rsid w:val="00AC5F14"/>
    <w:rsid w:val="00AC64DF"/>
    <w:rsid w:val="00AC759B"/>
    <w:rsid w:val="00AC7713"/>
    <w:rsid w:val="00AD041D"/>
    <w:rsid w:val="00AD37D2"/>
    <w:rsid w:val="00AD4431"/>
    <w:rsid w:val="00AD47F5"/>
    <w:rsid w:val="00AD57FE"/>
    <w:rsid w:val="00AD5ED5"/>
    <w:rsid w:val="00AD6744"/>
    <w:rsid w:val="00AD73EC"/>
    <w:rsid w:val="00AD7A4B"/>
    <w:rsid w:val="00AE1693"/>
    <w:rsid w:val="00AE196F"/>
    <w:rsid w:val="00AE246E"/>
    <w:rsid w:val="00AE795B"/>
    <w:rsid w:val="00AE7F84"/>
    <w:rsid w:val="00AE7FC5"/>
    <w:rsid w:val="00AF01B2"/>
    <w:rsid w:val="00AF0478"/>
    <w:rsid w:val="00AF0D0A"/>
    <w:rsid w:val="00AF0EB9"/>
    <w:rsid w:val="00AF1215"/>
    <w:rsid w:val="00AF239B"/>
    <w:rsid w:val="00AF2D17"/>
    <w:rsid w:val="00AF2E06"/>
    <w:rsid w:val="00AF415A"/>
    <w:rsid w:val="00AF52AD"/>
    <w:rsid w:val="00B0046D"/>
    <w:rsid w:val="00B00B5C"/>
    <w:rsid w:val="00B01607"/>
    <w:rsid w:val="00B02497"/>
    <w:rsid w:val="00B03A30"/>
    <w:rsid w:val="00B03F1E"/>
    <w:rsid w:val="00B04F1C"/>
    <w:rsid w:val="00B06911"/>
    <w:rsid w:val="00B07066"/>
    <w:rsid w:val="00B07B04"/>
    <w:rsid w:val="00B10DD6"/>
    <w:rsid w:val="00B11155"/>
    <w:rsid w:val="00B12333"/>
    <w:rsid w:val="00B124CC"/>
    <w:rsid w:val="00B12576"/>
    <w:rsid w:val="00B12CC8"/>
    <w:rsid w:val="00B12E83"/>
    <w:rsid w:val="00B12EB5"/>
    <w:rsid w:val="00B13458"/>
    <w:rsid w:val="00B135D6"/>
    <w:rsid w:val="00B1414E"/>
    <w:rsid w:val="00B14E77"/>
    <w:rsid w:val="00B1595A"/>
    <w:rsid w:val="00B15CB7"/>
    <w:rsid w:val="00B16ADB"/>
    <w:rsid w:val="00B1704F"/>
    <w:rsid w:val="00B17413"/>
    <w:rsid w:val="00B17E52"/>
    <w:rsid w:val="00B22948"/>
    <w:rsid w:val="00B22DB7"/>
    <w:rsid w:val="00B24954"/>
    <w:rsid w:val="00B2495A"/>
    <w:rsid w:val="00B24E45"/>
    <w:rsid w:val="00B254C2"/>
    <w:rsid w:val="00B255D9"/>
    <w:rsid w:val="00B27432"/>
    <w:rsid w:val="00B27CD5"/>
    <w:rsid w:val="00B308F4"/>
    <w:rsid w:val="00B30BD9"/>
    <w:rsid w:val="00B30D91"/>
    <w:rsid w:val="00B31633"/>
    <w:rsid w:val="00B3196A"/>
    <w:rsid w:val="00B31A6E"/>
    <w:rsid w:val="00B32285"/>
    <w:rsid w:val="00B33B86"/>
    <w:rsid w:val="00B34DFD"/>
    <w:rsid w:val="00B35D48"/>
    <w:rsid w:val="00B36539"/>
    <w:rsid w:val="00B36913"/>
    <w:rsid w:val="00B372D2"/>
    <w:rsid w:val="00B404B2"/>
    <w:rsid w:val="00B4105B"/>
    <w:rsid w:val="00B414A6"/>
    <w:rsid w:val="00B41536"/>
    <w:rsid w:val="00B41FDE"/>
    <w:rsid w:val="00B42AB4"/>
    <w:rsid w:val="00B43329"/>
    <w:rsid w:val="00B4403F"/>
    <w:rsid w:val="00B4421D"/>
    <w:rsid w:val="00B44434"/>
    <w:rsid w:val="00B45C2F"/>
    <w:rsid w:val="00B45F1E"/>
    <w:rsid w:val="00B4630F"/>
    <w:rsid w:val="00B4678B"/>
    <w:rsid w:val="00B472F1"/>
    <w:rsid w:val="00B5098B"/>
    <w:rsid w:val="00B50A5F"/>
    <w:rsid w:val="00B50A76"/>
    <w:rsid w:val="00B514A1"/>
    <w:rsid w:val="00B5180F"/>
    <w:rsid w:val="00B52153"/>
    <w:rsid w:val="00B540A1"/>
    <w:rsid w:val="00B54BB0"/>
    <w:rsid w:val="00B55D03"/>
    <w:rsid w:val="00B568FE"/>
    <w:rsid w:val="00B57632"/>
    <w:rsid w:val="00B57C10"/>
    <w:rsid w:val="00B57CD6"/>
    <w:rsid w:val="00B61749"/>
    <w:rsid w:val="00B61FCE"/>
    <w:rsid w:val="00B62B81"/>
    <w:rsid w:val="00B635CE"/>
    <w:rsid w:val="00B6364E"/>
    <w:rsid w:val="00B6367A"/>
    <w:rsid w:val="00B640B4"/>
    <w:rsid w:val="00B64F9A"/>
    <w:rsid w:val="00B66975"/>
    <w:rsid w:val="00B67273"/>
    <w:rsid w:val="00B70326"/>
    <w:rsid w:val="00B70A8E"/>
    <w:rsid w:val="00B72C9C"/>
    <w:rsid w:val="00B7305F"/>
    <w:rsid w:val="00B7312F"/>
    <w:rsid w:val="00B73C09"/>
    <w:rsid w:val="00B74C95"/>
    <w:rsid w:val="00B76D91"/>
    <w:rsid w:val="00B779EB"/>
    <w:rsid w:val="00B77F1C"/>
    <w:rsid w:val="00B801D7"/>
    <w:rsid w:val="00B80635"/>
    <w:rsid w:val="00B81015"/>
    <w:rsid w:val="00B810D0"/>
    <w:rsid w:val="00B82AAF"/>
    <w:rsid w:val="00B82C8F"/>
    <w:rsid w:val="00B83BAD"/>
    <w:rsid w:val="00B83C6E"/>
    <w:rsid w:val="00B840FD"/>
    <w:rsid w:val="00B84B79"/>
    <w:rsid w:val="00B84E2E"/>
    <w:rsid w:val="00B852AE"/>
    <w:rsid w:val="00B86589"/>
    <w:rsid w:val="00B86CDB"/>
    <w:rsid w:val="00B8705B"/>
    <w:rsid w:val="00B87F86"/>
    <w:rsid w:val="00B901B1"/>
    <w:rsid w:val="00B904E9"/>
    <w:rsid w:val="00B90C5D"/>
    <w:rsid w:val="00B914E9"/>
    <w:rsid w:val="00B9188A"/>
    <w:rsid w:val="00B930DD"/>
    <w:rsid w:val="00B9331F"/>
    <w:rsid w:val="00B93AD3"/>
    <w:rsid w:val="00B93D7A"/>
    <w:rsid w:val="00B947CB"/>
    <w:rsid w:val="00B9485B"/>
    <w:rsid w:val="00B95033"/>
    <w:rsid w:val="00B95084"/>
    <w:rsid w:val="00B95708"/>
    <w:rsid w:val="00B970B0"/>
    <w:rsid w:val="00B973DD"/>
    <w:rsid w:val="00B97B9F"/>
    <w:rsid w:val="00BA37A0"/>
    <w:rsid w:val="00BA4FE6"/>
    <w:rsid w:val="00BA50CD"/>
    <w:rsid w:val="00BA5531"/>
    <w:rsid w:val="00BA6CC7"/>
    <w:rsid w:val="00BA7170"/>
    <w:rsid w:val="00BA7BA2"/>
    <w:rsid w:val="00BB039B"/>
    <w:rsid w:val="00BB1193"/>
    <w:rsid w:val="00BB585E"/>
    <w:rsid w:val="00BB5A56"/>
    <w:rsid w:val="00BB617E"/>
    <w:rsid w:val="00BB68F4"/>
    <w:rsid w:val="00BC098D"/>
    <w:rsid w:val="00BC1271"/>
    <w:rsid w:val="00BC1CF8"/>
    <w:rsid w:val="00BC1EA7"/>
    <w:rsid w:val="00BC2394"/>
    <w:rsid w:val="00BC2754"/>
    <w:rsid w:val="00BC29A5"/>
    <w:rsid w:val="00BC3DB3"/>
    <w:rsid w:val="00BC407A"/>
    <w:rsid w:val="00BC45F3"/>
    <w:rsid w:val="00BC532E"/>
    <w:rsid w:val="00BC5FF5"/>
    <w:rsid w:val="00BC6156"/>
    <w:rsid w:val="00BC6B03"/>
    <w:rsid w:val="00BC718B"/>
    <w:rsid w:val="00BD00CC"/>
    <w:rsid w:val="00BD0511"/>
    <w:rsid w:val="00BD081E"/>
    <w:rsid w:val="00BD1943"/>
    <w:rsid w:val="00BD19C9"/>
    <w:rsid w:val="00BD2645"/>
    <w:rsid w:val="00BD26B2"/>
    <w:rsid w:val="00BD46EC"/>
    <w:rsid w:val="00BD58A3"/>
    <w:rsid w:val="00BD5CF3"/>
    <w:rsid w:val="00BD63D4"/>
    <w:rsid w:val="00BD6879"/>
    <w:rsid w:val="00BE25B0"/>
    <w:rsid w:val="00BE25CD"/>
    <w:rsid w:val="00BE27EF"/>
    <w:rsid w:val="00BE2AD3"/>
    <w:rsid w:val="00BE2BDE"/>
    <w:rsid w:val="00BE4968"/>
    <w:rsid w:val="00BE4DF4"/>
    <w:rsid w:val="00BE50D3"/>
    <w:rsid w:val="00BE5ADD"/>
    <w:rsid w:val="00BE7586"/>
    <w:rsid w:val="00BF0021"/>
    <w:rsid w:val="00BF135E"/>
    <w:rsid w:val="00BF2416"/>
    <w:rsid w:val="00BF3007"/>
    <w:rsid w:val="00BF48A3"/>
    <w:rsid w:val="00BF4C84"/>
    <w:rsid w:val="00BF6138"/>
    <w:rsid w:val="00BF6570"/>
    <w:rsid w:val="00BF67AB"/>
    <w:rsid w:val="00BF73D9"/>
    <w:rsid w:val="00C00A85"/>
    <w:rsid w:val="00C022CE"/>
    <w:rsid w:val="00C03530"/>
    <w:rsid w:val="00C04D4C"/>
    <w:rsid w:val="00C05C4B"/>
    <w:rsid w:val="00C06918"/>
    <w:rsid w:val="00C07D43"/>
    <w:rsid w:val="00C1009B"/>
    <w:rsid w:val="00C10394"/>
    <w:rsid w:val="00C1061E"/>
    <w:rsid w:val="00C10B25"/>
    <w:rsid w:val="00C10E33"/>
    <w:rsid w:val="00C10F22"/>
    <w:rsid w:val="00C11B4B"/>
    <w:rsid w:val="00C11BE5"/>
    <w:rsid w:val="00C12D47"/>
    <w:rsid w:val="00C13A28"/>
    <w:rsid w:val="00C14874"/>
    <w:rsid w:val="00C15890"/>
    <w:rsid w:val="00C17AAA"/>
    <w:rsid w:val="00C17EEE"/>
    <w:rsid w:val="00C2020A"/>
    <w:rsid w:val="00C20682"/>
    <w:rsid w:val="00C20A3F"/>
    <w:rsid w:val="00C20D61"/>
    <w:rsid w:val="00C213FE"/>
    <w:rsid w:val="00C223B1"/>
    <w:rsid w:val="00C22CEF"/>
    <w:rsid w:val="00C23EEE"/>
    <w:rsid w:val="00C24135"/>
    <w:rsid w:val="00C2453F"/>
    <w:rsid w:val="00C246D8"/>
    <w:rsid w:val="00C24E8C"/>
    <w:rsid w:val="00C25AB0"/>
    <w:rsid w:val="00C25F06"/>
    <w:rsid w:val="00C2691E"/>
    <w:rsid w:val="00C27EAB"/>
    <w:rsid w:val="00C313D8"/>
    <w:rsid w:val="00C317BE"/>
    <w:rsid w:val="00C319A8"/>
    <w:rsid w:val="00C31C04"/>
    <w:rsid w:val="00C322D6"/>
    <w:rsid w:val="00C32957"/>
    <w:rsid w:val="00C32A77"/>
    <w:rsid w:val="00C34205"/>
    <w:rsid w:val="00C34F63"/>
    <w:rsid w:val="00C35E51"/>
    <w:rsid w:val="00C35E61"/>
    <w:rsid w:val="00C3744F"/>
    <w:rsid w:val="00C379F6"/>
    <w:rsid w:val="00C4029D"/>
    <w:rsid w:val="00C453C8"/>
    <w:rsid w:val="00C459CE"/>
    <w:rsid w:val="00C47360"/>
    <w:rsid w:val="00C47CA2"/>
    <w:rsid w:val="00C523CA"/>
    <w:rsid w:val="00C55959"/>
    <w:rsid w:val="00C55B00"/>
    <w:rsid w:val="00C5755F"/>
    <w:rsid w:val="00C57741"/>
    <w:rsid w:val="00C57B70"/>
    <w:rsid w:val="00C6037F"/>
    <w:rsid w:val="00C61AF4"/>
    <w:rsid w:val="00C621CE"/>
    <w:rsid w:val="00C62B4F"/>
    <w:rsid w:val="00C64D17"/>
    <w:rsid w:val="00C65705"/>
    <w:rsid w:val="00C658B0"/>
    <w:rsid w:val="00C663F2"/>
    <w:rsid w:val="00C66A2B"/>
    <w:rsid w:val="00C672C3"/>
    <w:rsid w:val="00C676B0"/>
    <w:rsid w:val="00C67A28"/>
    <w:rsid w:val="00C67AB5"/>
    <w:rsid w:val="00C70D7B"/>
    <w:rsid w:val="00C716D7"/>
    <w:rsid w:val="00C71B06"/>
    <w:rsid w:val="00C72023"/>
    <w:rsid w:val="00C72ED3"/>
    <w:rsid w:val="00C75C67"/>
    <w:rsid w:val="00C76690"/>
    <w:rsid w:val="00C767D2"/>
    <w:rsid w:val="00C76DE6"/>
    <w:rsid w:val="00C7773B"/>
    <w:rsid w:val="00C77DA1"/>
    <w:rsid w:val="00C802FB"/>
    <w:rsid w:val="00C80733"/>
    <w:rsid w:val="00C81337"/>
    <w:rsid w:val="00C818EF"/>
    <w:rsid w:val="00C82DAF"/>
    <w:rsid w:val="00C8431D"/>
    <w:rsid w:val="00C843E9"/>
    <w:rsid w:val="00C84410"/>
    <w:rsid w:val="00C85609"/>
    <w:rsid w:val="00C86043"/>
    <w:rsid w:val="00C86EDB"/>
    <w:rsid w:val="00C90D37"/>
    <w:rsid w:val="00C914B3"/>
    <w:rsid w:val="00C9166B"/>
    <w:rsid w:val="00C91AAD"/>
    <w:rsid w:val="00C91E31"/>
    <w:rsid w:val="00C92F24"/>
    <w:rsid w:val="00C95F16"/>
    <w:rsid w:val="00C969A9"/>
    <w:rsid w:val="00CA0599"/>
    <w:rsid w:val="00CA12D2"/>
    <w:rsid w:val="00CA2CAB"/>
    <w:rsid w:val="00CA3825"/>
    <w:rsid w:val="00CA3E4C"/>
    <w:rsid w:val="00CA53A1"/>
    <w:rsid w:val="00CA5BD8"/>
    <w:rsid w:val="00CA715C"/>
    <w:rsid w:val="00CB00B2"/>
    <w:rsid w:val="00CB0A9C"/>
    <w:rsid w:val="00CB1CC5"/>
    <w:rsid w:val="00CB2021"/>
    <w:rsid w:val="00CB36DB"/>
    <w:rsid w:val="00CB53A6"/>
    <w:rsid w:val="00CB6553"/>
    <w:rsid w:val="00CB787A"/>
    <w:rsid w:val="00CC1D98"/>
    <w:rsid w:val="00CC1E1F"/>
    <w:rsid w:val="00CC1F6F"/>
    <w:rsid w:val="00CC3714"/>
    <w:rsid w:val="00CC5AA1"/>
    <w:rsid w:val="00CC630C"/>
    <w:rsid w:val="00CD36AD"/>
    <w:rsid w:val="00CD4E48"/>
    <w:rsid w:val="00CD7202"/>
    <w:rsid w:val="00CE0568"/>
    <w:rsid w:val="00CE05C2"/>
    <w:rsid w:val="00CE0B49"/>
    <w:rsid w:val="00CE1003"/>
    <w:rsid w:val="00CE17E8"/>
    <w:rsid w:val="00CE1BE3"/>
    <w:rsid w:val="00CE1C78"/>
    <w:rsid w:val="00CE2475"/>
    <w:rsid w:val="00CE2644"/>
    <w:rsid w:val="00CE38F7"/>
    <w:rsid w:val="00CE4C1B"/>
    <w:rsid w:val="00CE4C50"/>
    <w:rsid w:val="00CE4F44"/>
    <w:rsid w:val="00CE62F1"/>
    <w:rsid w:val="00CE6500"/>
    <w:rsid w:val="00CE727F"/>
    <w:rsid w:val="00CF0B6A"/>
    <w:rsid w:val="00CF178C"/>
    <w:rsid w:val="00CF191F"/>
    <w:rsid w:val="00CF1EBC"/>
    <w:rsid w:val="00CF251E"/>
    <w:rsid w:val="00CF553F"/>
    <w:rsid w:val="00CF7537"/>
    <w:rsid w:val="00CF7E9E"/>
    <w:rsid w:val="00D00D17"/>
    <w:rsid w:val="00D019B7"/>
    <w:rsid w:val="00D0347B"/>
    <w:rsid w:val="00D047CC"/>
    <w:rsid w:val="00D06327"/>
    <w:rsid w:val="00D0689D"/>
    <w:rsid w:val="00D06DCE"/>
    <w:rsid w:val="00D07506"/>
    <w:rsid w:val="00D07BEF"/>
    <w:rsid w:val="00D10368"/>
    <w:rsid w:val="00D11205"/>
    <w:rsid w:val="00D11321"/>
    <w:rsid w:val="00D11867"/>
    <w:rsid w:val="00D11943"/>
    <w:rsid w:val="00D12472"/>
    <w:rsid w:val="00D12A5F"/>
    <w:rsid w:val="00D12BE6"/>
    <w:rsid w:val="00D16924"/>
    <w:rsid w:val="00D16CF3"/>
    <w:rsid w:val="00D178AC"/>
    <w:rsid w:val="00D20004"/>
    <w:rsid w:val="00D2119A"/>
    <w:rsid w:val="00D2254E"/>
    <w:rsid w:val="00D23553"/>
    <w:rsid w:val="00D2589B"/>
    <w:rsid w:val="00D259D1"/>
    <w:rsid w:val="00D25DF7"/>
    <w:rsid w:val="00D262FC"/>
    <w:rsid w:val="00D27890"/>
    <w:rsid w:val="00D27BCB"/>
    <w:rsid w:val="00D3178C"/>
    <w:rsid w:val="00D3238F"/>
    <w:rsid w:val="00D3265C"/>
    <w:rsid w:val="00D331CB"/>
    <w:rsid w:val="00D333A2"/>
    <w:rsid w:val="00D33E10"/>
    <w:rsid w:val="00D37B2B"/>
    <w:rsid w:val="00D406C3"/>
    <w:rsid w:val="00D4081C"/>
    <w:rsid w:val="00D408B7"/>
    <w:rsid w:val="00D40E40"/>
    <w:rsid w:val="00D4149E"/>
    <w:rsid w:val="00D45304"/>
    <w:rsid w:val="00D45387"/>
    <w:rsid w:val="00D45A85"/>
    <w:rsid w:val="00D45C61"/>
    <w:rsid w:val="00D4650F"/>
    <w:rsid w:val="00D47E6D"/>
    <w:rsid w:val="00D51AD4"/>
    <w:rsid w:val="00D5275F"/>
    <w:rsid w:val="00D53525"/>
    <w:rsid w:val="00D539A9"/>
    <w:rsid w:val="00D53C02"/>
    <w:rsid w:val="00D549C9"/>
    <w:rsid w:val="00D5563F"/>
    <w:rsid w:val="00D57371"/>
    <w:rsid w:val="00D5799C"/>
    <w:rsid w:val="00D60365"/>
    <w:rsid w:val="00D62CBE"/>
    <w:rsid w:val="00D63B93"/>
    <w:rsid w:val="00D645D0"/>
    <w:rsid w:val="00D66959"/>
    <w:rsid w:val="00D6709C"/>
    <w:rsid w:val="00D67326"/>
    <w:rsid w:val="00D67490"/>
    <w:rsid w:val="00D706AC"/>
    <w:rsid w:val="00D7326C"/>
    <w:rsid w:val="00D74501"/>
    <w:rsid w:val="00D748E6"/>
    <w:rsid w:val="00D75023"/>
    <w:rsid w:val="00D7508C"/>
    <w:rsid w:val="00D77E19"/>
    <w:rsid w:val="00D8049D"/>
    <w:rsid w:val="00D813C4"/>
    <w:rsid w:val="00D81EC0"/>
    <w:rsid w:val="00D83C47"/>
    <w:rsid w:val="00D8450C"/>
    <w:rsid w:val="00D84ABD"/>
    <w:rsid w:val="00D84EB8"/>
    <w:rsid w:val="00D86390"/>
    <w:rsid w:val="00D86699"/>
    <w:rsid w:val="00D87BB7"/>
    <w:rsid w:val="00D91406"/>
    <w:rsid w:val="00D91A21"/>
    <w:rsid w:val="00D922F1"/>
    <w:rsid w:val="00D937AB"/>
    <w:rsid w:val="00D93C60"/>
    <w:rsid w:val="00D949F2"/>
    <w:rsid w:val="00D9514B"/>
    <w:rsid w:val="00D95482"/>
    <w:rsid w:val="00D969A4"/>
    <w:rsid w:val="00D96E0A"/>
    <w:rsid w:val="00D97B42"/>
    <w:rsid w:val="00D97BBA"/>
    <w:rsid w:val="00D97CEF"/>
    <w:rsid w:val="00D97ECB"/>
    <w:rsid w:val="00DA0E21"/>
    <w:rsid w:val="00DA2FEA"/>
    <w:rsid w:val="00DA40F5"/>
    <w:rsid w:val="00DA5F46"/>
    <w:rsid w:val="00DB074D"/>
    <w:rsid w:val="00DB0ABB"/>
    <w:rsid w:val="00DB153F"/>
    <w:rsid w:val="00DB235E"/>
    <w:rsid w:val="00DB3427"/>
    <w:rsid w:val="00DB4896"/>
    <w:rsid w:val="00DB4FFA"/>
    <w:rsid w:val="00DB6694"/>
    <w:rsid w:val="00DB7678"/>
    <w:rsid w:val="00DB7CED"/>
    <w:rsid w:val="00DC09FD"/>
    <w:rsid w:val="00DC0A60"/>
    <w:rsid w:val="00DC0CFA"/>
    <w:rsid w:val="00DC0FD5"/>
    <w:rsid w:val="00DC3746"/>
    <w:rsid w:val="00DC49B6"/>
    <w:rsid w:val="00DC5320"/>
    <w:rsid w:val="00DC69EB"/>
    <w:rsid w:val="00DC75AE"/>
    <w:rsid w:val="00DD0C06"/>
    <w:rsid w:val="00DD1509"/>
    <w:rsid w:val="00DD1B4F"/>
    <w:rsid w:val="00DD1DAC"/>
    <w:rsid w:val="00DD2033"/>
    <w:rsid w:val="00DD35E4"/>
    <w:rsid w:val="00DD50B8"/>
    <w:rsid w:val="00DD5462"/>
    <w:rsid w:val="00DD5699"/>
    <w:rsid w:val="00DD6071"/>
    <w:rsid w:val="00DD67F5"/>
    <w:rsid w:val="00DD69AD"/>
    <w:rsid w:val="00DD6C68"/>
    <w:rsid w:val="00DD7219"/>
    <w:rsid w:val="00DD77A0"/>
    <w:rsid w:val="00DD7DEB"/>
    <w:rsid w:val="00DD7E1B"/>
    <w:rsid w:val="00DE07AC"/>
    <w:rsid w:val="00DE2622"/>
    <w:rsid w:val="00DE51ED"/>
    <w:rsid w:val="00DE5279"/>
    <w:rsid w:val="00DE5850"/>
    <w:rsid w:val="00DE787B"/>
    <w:rsid w:val="00DE7A6B"/>
    <w:rsid w:val="00DF01AC"/>
    <w:rsid w:val="00DF0D63"/>
    <w:rsid w:val="00DF1756"/>
    <w:rsid w:val="00DF1844"/>
    <w:rsid w:val="00DF1BAB"/>
    <w:rsid w:val="00DF3E5E"/>
    <w:rsid w:val="00DF53E1"/>
    <w:rsid w:val="00DF6A96"/>
    <w:rsid w:val="00DF6E0C"/>
    <w:rsid w:val="00DF6F14"/>
    <w:rsid w:val="00DF7FD1"/>
    <w:rsid w:val="00E01524"/>
    <w:rsid w:val="00E01643"/>
    <w:rsid w:val="00E01F83"/>
    <w:rsid w:val="00E03642"/>
    <w:rsid w:val="00E03767"/>
    <w:rsid w:val="00E044AE"/>
    <w:rsid w:val="00E0564D"/>
    <w:rsid w:val="00E07031"/>
    <w:rsid w:val="00E07AC8"/>
    <w:rsid w:val="00E07CB5"/>
    <w:rsid w:val="00E07E03"/>
    <w:rsid w:val="00E10283"/>
    <w:rsid w:val="00E10DC5"/>
    <w:rsid w:val="00E10E37"/>
    <w:rsid w:val="00E10F72"/>
    <w:rsid w:val="00E11959"/>
    <w:rsid w:val="00E12450"/>
    <w:rsid w:val="00E149AF"/>
    <w:rsid w:val="00E14FD0"/>
    <w:rsid w:val="00E17601"/>
    <w:rsid w:val="00E17A12"/>
    <w:rsid w:val="00E210B7"/>
    <w:rsid w:val="00E2236B"/>
    <w:rsid w:val="00E230BF"/>
    <w:rsid w:val="00E233BC"/>
    <w:rsid w:val="00E2362F"/>
    <w:rsid w:val="00E23E90"/>
    <w:rsid w:val="00E23F3A"/>
    <w:rsid w:val="00E2513B"/>
    <w:rsid w:val="00E2549D"/>
    <w:rsid w:val="00E26761"/>
    <w:rsid w:val="00E26BDC"/>
    <w:rsid w:val="00E3028E"/>
    <w:rsid w:val="00E3130E"/>
    <w:rsid w:val="00E31A2D"/>
    <w:rsid w:val="00E32CF4"/>
    <w:rsid w:val="00E33245"/>
    <w:rsid w:val="00E33BED"/>
    <w:rsid w:val="00E35BDA"/>
    <w:rsid w:val="00E35CB6"/>
    <w:rsid w:val="00E36278"/>
    <w:rsid w:val="00E36702"/>
    <w:rsid w:val="00E37124"/>
    <w:rsid w:val="00E3721A"/>
    <w:rsid w:val="00E40676"/>
    <w:rsid w:val="00E415FC"/>
    <w:rsid w:val="00E41EFE"/>
    <w:rsid w:val="00E43C2A"/>
    <w:rsid w:val="00E46DD5"/>
    <w:rsid w:val="00E47113"/>
    <w:rsid w:val="00E47F72"/>
    <w:rsid w:val="00E51027"/>
    <w:rsid w:val="00E5154C"/>
    <w:rsid w:val="00E51AD4"/>
    <w:rsid w:val="00E51DDC"/>
    <w:rsid w:val="00E520AA"/>
    <w:rsid w:val="00E549DA"/>
    <w:rsid w:val="00E54D86"/>
    <w:rsid w:val="00E551B0"/>
    <w:rsid w:val="00E5634A"/>
    <w:rsid w:val="00E56C89"/>
    <w:rsid w:val="00E57001"/>
    <w:rsid w:val="00E60CB0"/>
    <w:rsid w:val="00E6262A"/>
    <w:rsid w:val="00E62E70"/>
    <w:rsid w:val="00E648FF"/>
    <w:rsid w:val="00E64EED"/>
    <w:rsid w:val="00E64F8D"/>
    <w:rsid w:val="00E653EC"/>
    <w:rsid w:val="00E654AA"/>
    <w:rsid w:val="00E66414"/>
    <w:rsid w:val="00E66BC1"/>
    <w:rsid w:val="00E676C4"/>
    <w:rsid w:val="00E67BD5"/>
    <w:rsid w:val="00E7007C"/>
    <w:rsid w:val="00E70CC8"/>
    <w:rsid w:val="00E70E1B"/>
    <w:rsid w:val="00E71CE6"/>
    <w:rsid w:val="00E71FCD"/>
    <w:rsid w:val="00E72721"/>
    <w:rsid w:val="00E72DB4"/>
    <w:rsid w:val="00E74445"/>
    <w:rsid w:val="00E750FF"/>
    <w:rsid w:val="00E75172"/>
    <w:rsid w:val="00E75B1C"/>
    <w:rsid w:val="00E75B4C"/>
    <w:rsid w:val="00E76B0C"/>
    <w:rsid w:val="00E8122F"/>
    <w:rsid w:val="00E822D3"/>
    <w:rsid w:val="00E82EC3"/>
    <w:rsid w:val="00E8354A"/>
    <w:rsid w:val="00E846EE"/>
    <w:rsid w:val="00E84E8A"/>
    <w:rsid w:val="00E85494"/>
    <w:rsid w:val="00E86015"/>
    <w:rsid w:val="00E864CE"/>
    <w:rsid w:val="00E86BC8"/>
    <w:rsid w:val="00E90299"/>
    <w:rsid w:val="00E90824"/>
    <w:rsid w:val="00E90B45"/>
    <w:rsid w:val="00E9199C"/>
    <w:rsid w:val="00E93AD4"/>
    <w:rsid w:val="00E94074"/>
    <w:rsid w:val="00E966C0"/>
    <w:rsid w:val="00E96D5D"/>
    <w:rsid w:val="00E97C6A"/>
    <w:rsid w:val="00EA06D5"/>
    <w:rsid w:val="00EA0AB1"/>
    <w:rsid w:val="00EA2134"/>
    <w:rsid w:val="00EA213F"/>
    <w:rsid w:val="00EA231A"/>
    <w:rsid w:val="00EA292E"/>
    <w:rsid w:val="00EA2DAA"/>
    <w:rsid w:val="00EA540F"/>
    <w:rsid w:val="00EA58C4"/>
    <w:rsid w:val="00EA5D38"/>
    <w:rsid w:val="00EA78FA"/>
    <w:rsid w:val="00EB004A"/>
    <w:rsid w:val="00EB153C"/>
    <w:rsid w:val="00EB2869"/>
    <w:rsid w:val="00EB3683"/>
    <w:rsid w:val="00EB47EE"/>
    <w:rsid w:val="00EB6A1B"/>
    <w:rsid w:val="00EC108A"/>
    <w:rsid w:val="00EC1157"/>
    <w:rsid w:val="00EC33A2"/>
    <w:rsid w:val="00EC4E43"/>
    <w:rsid w:val="00EC58B6"/>
    <w:rsid w:val="00EC5F8E"/>
    <w:rsid w:val="00EC617F"/>
    <w:rsid w:val="00EC7C11"/>
    <w:rsid w:val="00ED00FF"/>
    <w:rsid w:val="00ED22CD"/>
    <w:rsid w:val="00ED4031"/>
    <w:rsid w:val="00ED4390"/>
    <w:rsid w:val="00ED5885"/>
    <w:rsid w:val="00ED5EB9"/>
    <w:rsid w:val="00EE02AA"/>
    <w:rsid w:val="00EE086D"/>
    <w:rsid w:val="00EE0B05"/>
    <w:rsid w:val="00EE144E"/>
    <w:rsid w:val="00EE1749"/>
    <w:rsid w:val="00EE22CF"/>
    <w:rsid w:val="00EE351D"/>
    <w:rsid w:val="00EE411F"/>
    <w:rsid w:val="00EE753F"/>
    <w:rsid w:val="00EF0102"/>
    <w:rsid w:val="00EF1386"/>
    <w:rsid w:val="00EF13C1"/>
    <w:rsid w:val="00EF1563"/>
    <w:rsid w:val="00EF1C39"/>
    <w:rsid w:val="00EF23EF"/>
    <w:rsid w:val="00EF42F2"/>
    <w:rsid w:val="00EF686A"/>
    <w:rsid w:val="00EF74B1"/>
    <w:rsid w:val="00F01AD6"/>
    <w:rsid w:val="00F01CE8"/>
    <w:rsid w:val="00F02C2C"/>
    <w:rsid w:val="00F0300A"/>
    <w:rsid w:val="00F03965"/>
    <w:rsid w:val="00F03A61"/>
    <w:rsid w:val="00F0426A"/>
    <w:rsid w:val="00F05F16"/>
    <w:rsid w:val="00F0674C"/>
    <w:rsid w:val="00F07998"/>
    <w:rsid w:val="00F07EF5"/>
    <w:rsid w:val="00F10037"/>
    <w:rsid w:val="00F1035C"/>
    <w:rsid w:val="00F110F4"/>
    <w:rsid w:val="00F12D06"/>
    <w:rsid w:val="00F1371C"/>
    <w:rsid w:val="00F14A84"/>
    <w:rsid w:val="00F154AA"/>
    <w:rsid w:val="00F21834"/>
    <w:rsid w:val="00F22DE6"/>
    <w:rsid w:val="00F236D5"/>
    <w:rsid w:val="00F25EFA"/>
    <w:rsid w:val="00F262D5"/>
    <w:rsid w:val="00F263DD"/>
    <w:rsid w:val="00F26974"/>
    <w:rsid w:val="00F269E6"/>
    <w:rsid w:val="00F26E2E"/>
    <w:rsid w:val="00F275E4"/>
    <w:rsid w:val="00F3192C"/>
    <w:rsid w:val="00F31DFC"/>
    <w:rsid w:val="00F31F4B"/>
    <w:rsid w:val="00F32BFA"/>
    <w:rsid w:val="00F331AE"/>
    <w:rsid w:val="00F332FC"/>
    <w:rsid w:val="00F34332"/>
    <w:rsid w:val="00F34602"/>
    <w:rsid w:val="00F35E33"/>
    <w:rsid w:val="00F36435"/>
    <w:rsid w:val="00F36950"/>
    <w:rsid w:val="00F37118"/>
    <w:rsid w:val="00F3784B"/>
    <w:rsid w:val="00F40B70"/>
    <w:rsid w:val="00F41D20"/>
    <w:rsid w:val="00F43440"/>
    <w:rsid w:val="00F436A6"/>
    <w:rsid w:val="00F439C3"/>
    <w:rsid w:val="00F44408"/>
    <w:rsid w:val="00F45AEF"/>
    <w:rsid w:val="00F4641C"/>
    <w:rsid w:val="00F46ABC"/>
    <w:rsid w:val="00F50C7A"/>
    <w:rsid w:val="00F50F76"/>
    <w:rsid w:val="00F5143F"/>
    <w:rsid w:val="00F51755"/>
    <w:rsid w:val="00F53190"/>
    <w:rsid w:val="00F53FCB"/>
    <w:rsid w:val="00F54D7C"/>
    <w:rsid w:val="00F5601F"/>
    <w:rsid w:val="00F57EA6"/>
    <w:rsid w:val="00F6205A"/>
    <w:rsid w:val="00F629B7"/>
    <w:rsid w:val="00F62B10"/>
    <w:rsid w:val="00F63B35"/>
    <w:rsid w:val="00F64383"/>
    <w:rsid w:val="00F65E21"/>
    <w:rsid w:val="00F66FFB"/>
    <w:rsid w:val="00F675D7"/>
    <w:rsid w:val="00F675E9"/>
    <w:rsid w:val="00F70523"/>
    <w:rsid w:val="00F70776"/>
    <w:rsid w:val="00F7082F"/>
    <w:rsid w:val="00F70995"/>
    <w:rsid w:val="00F714FE"/>
    <w:rsid w:val="00F723A7"/>
    <w:rsid w:val="00F7453F"/>
    <w:rsid w:val="00F7495C"/>
    <w:rsid w:val="00F75D0B"/>
    <w:rsid w:val="00F75EFA"/>
    <w:rsid w:val="00F764E8"/>
    <w:rsid w:val="00F766CD"/>
    <w:rsid w:val="00F7682A"/>
    <w:rsid w:val="00F816C6"/>
    <w:rsid w:val="00F817A9"/>
    <w:rsid w:val="00F82FCB"/>
    <w:rsid w:val="00F84162"/>
    <w:rsid w:val="00F8456E"/>
    <w:rsid w:val="00F87E19"/>
    <w:rsid w:val="00F93136"/>
    <w:rsid w:val="00F94C6E"/>
    <w:rsid w:val="00F95905"/>
    <w:rsid w:val="00F975DA"/>
    <w:rsid w:val="00FA1084"/>
    <w:rsid w:val="00FA21E7"/>
    <w:rsid w:val="00FA45D9"/>
    <w:rsid w:val="00FA4871"/>
    <w:rsid w:val="00FA5296"/>
    <w:rsid w:val="00FB0EC4"/>
    <w:rsid w:val="00FB1569"/>
    <w:rsid w:val="00FB2AF1"/>
    <w:rsid w:val="00FB3125"/>
    <w:rsid w:val="00FB3919"/>
    <w:rsid w:val="00FB4935"/>
    <w:rsid w:val="00FB4B8A"/>
    <w:rsid w:val="00FB52B3"/>
    <w:rsid w:val="00FB5A0B"/>
    <w:rsid w:val="00FB5BD7"/>
    <w:rsid w:val="00FB7A0B"/>
    <w:rsid w:val="00FB7C73"/>
    <w:rsid w:val="00FB7C74"/>
    <w:rsid w:val="00FC16DE"/>
    <w:rsid w:val="00FC24FB"/>
    <w:rsid w:val="00FC265E"/>
    <w:rsid w:val="00FC349B"/>
    <w:rsid w:val="00FC414F"/>
    <w:rsid w:val="00FC4944"/>
    <w:rsid w:val="00FC641E"/>
    <w:rsid w:val="00FC7580"/>
    <w:rsid w:val="00FC797C"/>
    <w:rsid w:val="00FD02D5"/>
    <w:rsid w:val="00FD065B"/>
    <w:rsid w:val="00FD0D33"/>
    <w:rsid w:val="00FD1B92"/>
    <w:rsid w:val="00FD3453"/>
    <w:rsid w:val="00FD3F22"/>
    <w:rsid w:val="00FD4C37"/>
    <w:rsid w:val="00FD5384"/>
    <w:rsid w:val="00FD74D7"/>
    <w:rsid w:val="00FD7A54"/>
    <w:rsid w:val="00FD7BE6"/>
    <w:rsid w:val="00FE1552"/>
    <w:rsid w:val="00FE1A2C"/>
    <w:rsid w:val="00FE2D2F"/>
    <w:rsid w:val="00FE3CD5"/>
    <w:rsid w:val="00FE45F8"/>
    <w:rsid w:val="00FE53E8"/>
    <w:rsid w:val="00FE6FFB"/>
    <w:rsid w:val="00FF2EB5"/>
    <w:rsid w:val="00FF446F"/>
    <w:rsid w:val="00FF511D"/>
    <w:rsid w:val="00FF673B"/>
    <w:rsid w:val="00FF6E2C"/>
    <w:rsid w:val="00FF7342"/>
    <w:rsid w:val="00FF7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1CCBF50-8A9E-494B-9254-BA6EC5D7D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01856"/>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pPr>
      <w:tabs>
        <w:tab w:val="right" w:leader="hyphen" w:pos="8490"/>
      </w:tabs>
      <w:ind w:leftChars="0" w:left="0" w:hangingChars="200" w:hanging="200"/>
    </w:p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nhideWhenUsed/>
    <w:rsid w:val="006C1B99"/>
    <w:pPr>
      <w:tabs>
        <w:tab w:val="center" w:pos="4153"/>
        <w:tab w:val="right" w:pos="8306"/>
      </w:tabs>
      <w:snapToGrid w:val="0"/>
    </w:pPr>
    <w:rPr>
      <w:sz w:val="20"/>
      <w:szCs w:val="20"/>
    </w:rPr>
  </w:style>
  <w:style w:type="character" w:customStyle="1" w:styleId="af3">
    <w:name w:val="頁首 字元"/>
    <w:link w:val="af2"/>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semiHidden/>
    <w:rsid w:val="00CB53A6"/>
    <w:rPr>
      <w:rFonts w:ascii="Arial" w:eastAsia="新細明體" w:hAnsi="Arial"/>
      <w:sz w:val="18"/>
      <w:szCs w:val="18"/>
    </w:rPr>
  </w:style>
  <w:style w:type="character" w:customStyle="1" w:styleId="af7">
    <w:name w:val="註解方塊文字 字元"/>
    <w:link w:val="af6"/>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af0">
    <w:name w:val="前言(一)(二)(三) 字元"/>
    <w:link w:val="af"/>
    <w:rsid w:val="00F07EF5"/>
    <w:rPr>
      <w:rFonts w:ascii="標楷體" w:eastAsia="標楷體"/>
      <w:snapToGrid w:val="0"/>
      <w:kern w:val="2"/>
      <w:sz w:val="28"/>
      <w:szCs w:val="28"/>
    </w:rPr>
  </w:style>
  <w:style w:type="character" w:customStyle="1" w:styleId="1410">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3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nhideWhenUsed/>
    <w:rsid w:val="006E4537"/>
    <w:pPr>
      <w:widowControl/>
      <w:numPr>
        <w:numId w:val="1"/>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30">
    <w:name w:val="標題 3 字元"/>
    <w:link w:val="3"/>
    <w:rsid w:val="00001856"/>
    <w:rPr>
      <w:rFonts w:ascii="Arial" w:hAnsi="Arial"/>
      <w:b/>
      <w:bCs/>
      <w:snapToGrid w:val="0"/>
      <w:kern w:val="2"/>
      <w:sz w:val="36"/>
      <w:szCs w:val="36"/>
    </w:rPr>
  </w:style>
  <w:style w:type="character" w:styleId="afff3">
    <w:name w:val="Strong"/>
    <w:uiPriority w:val="22"/>
    <w:qFormat/>
    <w:rsid w:val="00001856"/>
    <w:rPr>
      <w:b/>
      <w:bCs/>
    </w:rPr>
  </w:style>
  <w:style w:type="paragraph" w:styleId="afff4">
    <w:name w:val="Normal Indent"/>
    <w:basedOn w:val="a0"/>
    <w:rsid w:val="0000185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00185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5">
    <w:name w:val="page number"/>
    <w:rsid w:val="00001856"/>
  </w:style>
  <w:style w:type="paragraph" w:styleId="afff6">
    <w:name w:val="Date"/>
    <w:basedOn w:val="a0"/>
    <w:next w:val="a0"/>
    <w:link w:val="afff7"/>
    <w:rsid w:val="00001856"/>
    <w:pPr>
      <w:jc w:val="right"/>
    </w:pPr>
  </w:style>
  <w:style w:type="character" w:customStyle="1" w:styleId="afff7">
    <w:name w:val="日期 字元"/>
    <w:link w:val="afff6"/>
    <w:rsid w:val="00001856"/>
    <w:rPr>
      <w:rFonts w:ascii="標楷體" w:eastAsia="標楷體"/>
      <w:snapToGrid w:val="0"/>
      <w:kern w:val="2"/>
      <w:sz w:val="28"/>
      <w:szCs w:val="28"/>
    </w:rPr>
  </w:style>
  <w:style w:type="character" w:styleId="afff8">
    <w:name w:val="Emphasis"/>
    <w:uiPriority w:val="20"/>
    <w:qFormat/>
    <w:rsid w:val="00001856"/>
    <w:rPr>
      <w:i/>
      <w:iCs/>
    </w:rPr>
  </w:style>
  <w:style w:type="paragraph" w:styleId="afff9">
    <w:name w:val="Salutation"/>
    <w:basedOn w:val="a0"/>
    <w:next w:val="a0"/>
    <w:link w:val="afffa"/>
    <w:rsid w:val="00001856"/>
  </w:style>
  <w:style w:type="character" w:customStyle="1" w:styleId="afffa">
    <w:name w:val="問候 字元"/>
    <w:link w:val="afff9"/>
    <w:rsid w:val="00001856"/>
    <w:rPr>
      <w:rFonts w:ascii="標楷體" w:eastAsia="標楷體"/>
      <w:snapToGrid w:val="0"/>
      <w:kern w:val="2"/>
      <w:sz w:val="28"/>
      <w:szCs w:val="28"/>
    </w:rPr>
  </w:style>
  <w:style w:type="paragraph" w:styleId="afffb">
    <w:name w:val="Closing"/>
    <w:basedOn w:val="a0"/>
    <w:link w:val="afffc"/>
    <w:rsid w:val="00001856"/>
    <w:pPr>
      <w:ind w:leftChars="1800" w:left="100"/>
    </w:pPr>
  </w:style>
  <w:style w:type="character" w:customStyle="1" w:styleId="afffc">
    <w:name w:val="結語 字元"/>
    <w:link w:val="afffb"/>
    <w:rsid w:val="00001856"/>
    <w:rPr>
      <w:rFonts w:ascii="標楷體" w:eastAsia="標楷體"/>
      <w:snapToGrid w:val="0"/>
      <w:kern w:val="2"/>
      <w:sz w:val="28"/>
      <w:szCs w:val="28"/>
    </w:rPr>
  </w:style>
  <w:style w:type="paragraph" w:styleId="Web">
    <w:name w:val="Normal (Web)"/>
    <w:basedOn w:val="a0"/>
    <w:uiPriority w:val="99"/>
    <w:unhideWhenUsed/>
    <w:rsid w:val="000018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d">
    <w:name w:val="endnote text"/>
    <w:basedOn w:val="a0"/>
    <w:link w:val="afffe"/>
    <w:semiHidden/>
    <w:unhideWhenUsed/>
    <w:rsid w:val="00001856"/>
    <w:pPr>
      <w:snapToGrid w:val="0"/>
      <w:jc w:val="left"/>
    </w:pPr>
  </w:style>
  <w:style w:type="character" w:customStyle="1" w:styleId="afffe">
    <w:name w:val="章節附註文字 字元"/>
    <w:link w:val="afffd"/>
    <w:semiHidden/>
    <w:rsid w:val="00001856"/>
    <w:rPr>
      <w:rFonts w:ascii="標楷體" w:eastAsia="標楷體"/>
      <w:snapToGrid w:val="0"/>
      <w:kern w:val="2"/>
      <w:sz w:val="28"/>
      <w:szCs w:val="28"/>
    </w:rPr>
  </w:style>
  <w:style w:type="character" w:styleId="affff">
    <w:name w:val="endnote reference"/>
    <w:semiHidden/>
    <w:unhideWhenUsed/>
    <w:rsid w:val="00001856"/>
    <w:rPr>
      <w:vertAlign w:val="superscript"/>
    </w:rPr>
  </w:style>
  <w:style w:type="paragraph" w:styleId="affff0">
    <w:name w:val="No Spacing"/>
    <w:uiPriority w:val="1"/>
    <w:qFormat/>
    <w:rsid w:val="00001856"/>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33690">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007555520">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07837230">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58213233">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 w:id="19346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CD009-9368-4F58-AA39-1334E66A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2220</Words>
  <Characters>12657</Characters>
  <Application>Microsoft Office Word</Application>
  <DocSecurity>0</DocSecurity>
  <Lines>105</Lines>
  <Paragraphs>29</Paragraphs>
  <ScaleCrop>false</ScaleCrop>
  <Company>HOME</Company>
  <LinksUpToDate>false</LinksUpToDate>
  <CharactersWithSpaces>14848</CharactersWithSpaces>
  <SharedDoc>false</SharedDoc>
  <HLinks>
    <vt:vector size="36" baseType="variant">
      <vt:variant>
        <vt:i4>1441845</vt:i4>
      </vt:variant>
      <vt:variant>
        <vt:i4>32</vt:i4>
      </vt:variant>
      <vt:variant>
        <vt:i4>0</vt:i4>
      </vt:variant>
      <vt:variant>
        <vt:i4>5</vt:i4>
      </vt:variant>
      <vt:variant>
        <vt:lpwstr/>
      </vt:variant>
      <vt:variant>
        <vt:lpwstr>_Toc211611773</vt:lpwstr>
      </vt:variant>
      <vt:variant>
        <vt:i4>1441845</vt:i4>
      </vt:variant>
      <vt:variant>
        <vt:i4>26</vt:i4>
      </vt:variant>
      <vt:variant>
        <vt:i4>0</vt:i4>
      </vt:variant>
      <vt:variant>
        <vt:i4>5</vt:i4>
      </vt:variant>
      <vt:variant>
        <vt:lpwstr/>
      </vt:variant>
      <vt:variant>
        <vt:lpwstr>_Toc211611772</vt:lpwstr>
      </vt:variant>
      <vt:variant>
        <vt:i4>1441845</vt:i4>
      </vt:variant>
      <vt:variant>
        <vt:i4>20</vt:i4>
      </vt:variant>
      <vt:variant>
        <vt:i4>0</vt:i4>
      </vt:variant>
      <vt:variant>
        <vt:i4>5</vt:i4>
      </vt:variant>
      <vt:variant>
        <vt:lpwstr/>
      </vt:variant>
      <vt:variant>
        <vt:lpwstr>_Toc211611771</vt:lpwstr>
      </vt:variant>
      <vt:variant>
        <vt:i4>1441845</vt:i4>
      </vt:variant>
      <vt:variant>
        <vt:i4>14</vt:i4>
      </vt:variant>
      <vt:variant>
        <vt:i4>0</vt:i4>
      </vt:variant>
      <vt:variant>
        <vt:i4>5</vt:i4>
      </vt:variant>
      <vt:variant>
        <vt:lpwstr/>
      </vt:variant>
      <vt:variant>
        <vt:lpwstr>_Toc211611770</vt:lpwstr>
      </vt:variant>
      <vt:variant>
        <vt:i4>1507381</vt:i4>
      </vt:variant>
      <vt:variant>
        <vt:i4>8</vt:i4>
      </vt:variant>
      <vt:variant>
        <vt:i4>0</vt:i4>
      </vt:variant>
      <vt:variant>
        <vt:i4>5</vt:i4>
      </vt:variant>
      <vt:variant>
        <vt:lpwstr/>
      </vt:variant>
      <vt:variant>
        <vt:lpwstr>_Toc211611769</vt:lpwstr>
      </vt:variant>
      <vt:variant>
        <vt:i4>1507381</vt:i4>
      </vt:variant>
      <vt:variant>
        <vt:i4>2</vt:i4>
      </vt:variant>
      <vt:variant>
        <vt:i4>0</vt:i4>
      </vt:variant>
      <vt:variant>
        <vt:i4>5</vt:i4>
      </vt:variant>
      <vt:variant>
        <vt:lpwstr/>
      </vt:variant>
      <vt:variant>
        <vt:lpwstr>_Toc211611768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2025-10-17T08:42:00Z</cp:lastPrinted>
  <dcterms:created xsi:type="dcterms:W3CDTF">2025-10-28T03:24:00Z</dcterms:created>
  <dcterms:modified xsi:type="dcterms:W3CDTF">2025-10-28T03:24:00Z</dcterms:modified>
</cp:coreProperties>
</file>