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F00BAF" w:rsidRPr="00B85303" w:rsidRDefault="00AC611C" w:rsidP="00F00BAF">
      <w:pPr>
        <w:pStyle w:val="14"/>
        <w:ind w:left="580" w:hanging="580"/>
        <w:rPr>
          <w:rFonts w:ascii="標楷體" w:eastAsia="標楷體" w:hAnsi="標楷體"/>
        </w:rPr>
      </w:pPr>
      <w:bookmarkStart w:id="1" w:name="_Toc85739921"/>
      <w:bookmarkStart w:id="2" w:name="_Toc212448421"/>
      <w:r w:rsidRPr="00B85303">
        <w:rPr>
          <w:rFonts w:ascii="標楷體" w:eastAsia="標楷體" w:hAnsi="標楷體" w:hint="eastAsia"/>
        </w:rPr>
        <w:t>一</w:t>
      </w:r>
      <w:r w:rsidR="002163CF">
        <w:rPr>
          <w:rFonts w:ascii="標楷體" w:eastAsia="標楷體" w:hAnsi="標楷體" w:hint="eastAsia"/>
        </w:rPr>
        <w:t>一</w:t>
      </w:r>
      <w:r w:rsidRPr="00B85303">
        <w:rPr>
          <w:rFonts w:ascii="標楷體" w:eastAsia="標楷體" w:hAnsi="標楷體" w:hint="eastAsia"/>
        </w:rPr>
        <w:t>、</w:t>
      </w:r>
      <w:r w:rsidR="005E2232" w:rsidRPr="00B85303">
        <w:rPr>
          <w:rFonts w:ascii="標楷體" w:eastAsia="標楷體" w:hAnsi="標楷體" w:hint="eastAsia"/>
        </w:rPr>
        <w:t>「海洋基礎資料調查船興建計畫」</w:t>
      </w:r>
      <w:r w:rsidR="00586F48" w:rsidRPr="00B85303">
        <w:rPr>
          <w:rFonts w:ascii="標楷體" w:eastAsia="標楷體" w:hAnsi="標楷體" w:hint="eastAsia"/>
        </w:rPr>
        <w:t>之小型調查船</w:t>
      </w:r>
      <w:r w:rsidR="005E2232" w:rsidRPr="00B85303">
        <w:rPr>
          <w:rFonts w:ascii="標楷體" w:eastAsia="標楷體" w:hAnsi="標楷體" w:hint="eastAsia"/>
        </w:rPr>
        <w:t>經</w:t>
      </w:r>
      <w:r w:rsidR="00C23CDE" w:rsidRPr="00B85303">
        <w:rPr>
          <w:rFonts w:ascii="標楷體" w:eastAsia="標楷體" w:hAnsi="標楷體" w:hint="eastAsia"/>
        </w:rPr>
        <w:t>七</w:t>
      </w:r>
      <w:r w:rsidR="005E2232" w:rsidRPr="00B85303">
        <w:rPr>
          <w:rFonts w:ascii="標楷體" w:eastAsia="標楷體" w:hAnsi="標楷體" w:hint="eastAsia"/>
        </w:rPr>
        <w:t>次</w:t>
      </w:r>
      <w:r w:rsidR="00D455E2" w:rsidRPr="00B85303">
        <w:rPr>
          <w:rFonts w:ascii="標楷體" w:eastAsia="標楷體" w:hAnsi="標楷體" w:hint="eastAsia"/>
        </w:rPr>
        <w:t>招</w:t>
      </w:r>
      <w:r w:rsidR="005E2232" w:rsidRPr="00B85303">
        <w:rPr>
          <w:rFonts w:ascii="標楷體" w:eastAsia="標楷體" w:hAnsi="標楷體" w:hint="eastAsia"/>
        </w:rPr>
        <w:t>標</w:t>
      </w:r>
      <w:r w:rsidR="00586F48" w:rsidRPr="00B85303">
        <w:rPr>
          <w:rFonts w:ascii="標楷體" w:eastAsia="標楷體" w:hAnsi="標楷體" w:hint="eastAsia"/>
        </w:rPr>
        <w:t>方</w:t>
      </w:r>
      <w:r w:rsidR="005E2232" w:rsidRPr="00B85303">
        <w:rPr>
          <w:rFonts w:ascii="標楷體" w:eastAsia="標楷體" w:hAnsi="標楷體" w:hint="eastAsia"/>
        </w:rPr>
        <w:t>於113年3月</w:t>
      </w:r>
      <w:r w:rsidR="00D455E2" w:rsidRPr="00B85303">
        <w:rPr>
          <w:rFonts w:ascii="標楷體" w:eastAsia="標楷體" w:hAnsi="標楷體" w:hint="eastAsia"/>
        </w:rPr>
        <w:t>發包</w:t>
      </w:r>
      <w:r w:rsidR="005E2232" w:rsidRPr="00B85303">
        <w:rPr>
          <w:rFonts w:ascii="標楷體" w:eastAsia="標楷體" w:hAnsi="標楷體" w:hint="eastAsia"/>
        </w:rPr>
        <w:t>，</w:t>
      </w:r>
      <w:r w:rsidR="0061433D" w:rsidRPr="00B85303">
        <w:rPr>
          <w:rFonts w:ascii="標楷體" w:eastAsia="標楷體" w:hAnsi="標楷體" w:hint="eastAsia"/>
        </w:rPr>
        <w:t>嗣</w:t>
      </w:r>
      <w:r w:rsidR="005E2232" w:rsidRPr="00B85303">
        <w:rPr>
          <w:rFonts w:ascii="標楷體" w:eastAsia="標楷體" w:hAnsi="標楷體" w:hint="eastAsia"/>
        </w:rPr>
        <w:t>於114年3月</w:t>
      </w:r>
      <w:r w:rsidR="00451267" w:rsidRPr="00B85303">
        <w:rPr>
          <w:rFonts w:ascii="標楷體" w:eastAsia="標楷體" w:hAnsi="標楷體" w:hint="eastAsia"/>
        </w:rPr>
        <w:t>核定</w:t>
      </w:r>
      <w:r w:rsidR="005E2232" w:rsidRPr="00B85303">
        <w:rPr>
          <w:rFonts w:ascii="標楷體" w:eastAsia="標楷體" w:hAnsi="標楷體" w:hint="eastAsia"/>
        </w:rPr>
        <w:t>修正經費</w:t>
      </w:r>
      <w:r w:rsidR="009B6276">
        <w:rPr>
          <w:rFonts w:ascii="標楷體" w:eastAsia="標楷體" w:hAnsi="標楷體" w:hint="eastAsia"/>
        </w:rPr>
        <w:t>遽增</w:t>
      </w:r>
      <w:r w:rsidR="0027277A" w:rsidRPr="00B85303">
        <w:rPr>
          <w:rFonts w:ascii="標楷體" w:eastAsia="標楷體" w:hAnsi="標楷體" w:hint="eastAsia"/>
        </w:rPr>
        <w:t>並延長工期</w:t>
      </w:r>
      <w:r w:rsidR="00500BD8" w:rsidRPr="00B85303">
        <w:rPr>
          <w:rFonts w:ascii="標楷體" w:eastAsia="標楷體" w:hAnsi="標楷體" w:hint="eastAsia"/>
        </w:rPr>
        <w:t>，</w:t>
      </w:r>
      <w:r w:rsidR="00F00BAF" w:rsidRPr="00B85303">
        <w:rPr>
          <w:rFonts w:ascii="標楷體" w:eastAsia="標楷體" w:hAnsi="標楷體" w:hint="eastAsia"/>
        </w:rPr>
        <w:t>允宜</w:t>
      </w:r>
      <w:r w:rsidR="000C6CE4" w:rsidRPr="00B85303">
        <w:rPr>
          <w:rFonts w:ascii="標楷體" w:eastAsia="標楷體" w:hAnsi="標楷體" w:hint="eastAsia"/>
        </w:rPr>
        <w:t>審慎</w:t>
      </w:r>
      <w:r w:rsidR="00F60FB3" w:rsidRPr="00B85303">
        <w:rPr>
          <w:rFonts w:ascii="標楷體" w:eastAsia="標楷體" w:hAnsi="標楷體" w:hint="eastAsia"/>
        </w:rPr>
        <w:t>控管工程進度</w:t>
      </w:r>
      <w:bookmarkEnd w:id="2"/>
    </w:p>
    <w:p w:rsidR="00F00BAF" w:rsidRPr="00B85303" w:rsidRDefault="00F00BAF" w:rsidP="00F00BAF">
      <w:pPr>
        <w:ind w:left="560" w:firstLine="560"/>
        <w:rPr>
          <w:rFonts w:ascii="標楷體" w:hAnsi="標楷體"/>
          <w:snapToGrid/>
        </w:rPr>
      </w:pPr>
      <w:r w:rsidRPr="00B85303">
        <w:rPr>
          <w:rFonts w:ascii="標楷體" w:hAnsi="標楷體" w:hint="eastAsia"/>
          <w:snapToGrid/>
        </w:rPr>
        <w:t>國海院11</w:t>
      </w:r>
      <w:r w:rsidR="0027277A" w:rsidRPr="00B85303">
        <w:rPr>
          <w:rFonts w:ascii="標楷體" w:hAnsi="標楷體" w:hint="eastAsia"/>
          <w:snapToGrid/>
        </w:rPr>
        <w:t>5</w:t>
      </w:r>
      <w:r w:rsidRPr="00B85303">
        <w:rPr>
          <w:rFonts w:ascii="標楷體" w:hAnsi="標楷體" w:hint="eastAsia"/>
          <w:snapToGrid/>
        </w:rPr>
        <w:t>年度預算案「海洋研究業務-海洋基礎資料調查船興建計畫」編列第</w:t>
      </w:r>
      <w:r w:rsidR="0027277A" w:rsidRPr="00B85303">
        <w:rPr>
          <w:rFonts w:ascii="標楷體" w:hAnsi="標楷體" w:hint="eastAsia"/>
          <w:snapToGrid/>
        </w:rPr>
        <w:t>4</w:t>
      </w:r>
      <w:r w:rsidRPr="00B85303">
        <w:rPr>
          <w:rFonts w:ascii="標楷體" w:hAnsi="標楷體" w:hint="eastAsia"/>
          <w:snapToGrid/>
        </w:rPr>
        <w:t>年經費</w:t>
      </w:r>
      <w:r w:rsidR="0027277A" w:rsidRPr="00B85303">
        <w:rPr>
          <w:rFonts w:ascii="標楷體" w:hAnsi="標楷體" w:hint="eastAsia"/>
          <w:snapToGrid/>
        </w:rPr>
        <w:t>5</w:t>
      </w:r>
      <w:r w:rsidRPr="00B85303">
        <w:rPr>
          <w:rFonts w:ascii="標楷體" w:hAnsi="標楷體" w:hint="eastAsia"/>
          <w:snapToGrid/>
        </w:rPr>
        <w:t>億</w:t>
      </w:r>
      <w:r w:rsidR="0027277A" w:rsidRPr="00B85303">
        <w:rPr>
          <w:rFonts w:ascii="標楷體" w:hAnsi="標楷體" w:hint="eastAsia"/>
          <w:snapToGrid/>
        </w:rPr>
        <w:t>173</w:t>
      </w:r>
      <w:r w:rsidRPr="00B85303">
        <w:rPr>
          <w:rFonts w:ascii="標楷體" w:hAnsi="標楷體" w:hint="eastAsia"/>
          <w:snapToGrid/>
        </w:rPr>
        <w:t>萬元，</w:t>
      </w:r>
      <w:r w:rsidR="0027277A" w:rsidRPr="00B85303">
        <w:rPr>
          <w:rFonts w:ascii="標楷體" w:hAnsi="標楷體" w:hint="eastAsia"/>
          <w:snapToGrid/>
        </w:rPr>
        <w:t>係</w:t>
      </w:r>
      <w:r w:rsidRPr="00B85303">
        <w:rPr>
          <w:rFonts w:ascii="標楷體" w:hAnsi="標楷體" w:hint="eastAsia"/>
          <w:snapToGrid/>
        </w:rPr>
        <w:t>辦理</w:t>
      </w:r>
      <w:r w:rsidR="00B40D6A" w:rsidRPr="00B85303">
        <w:rPr>
          <w:rFonts w:ascii="標楷體" w:hAnsi="標楷體" w:hint="eastAsia"/>
        </w:rPr>
        <w:t>「</w:t>
      </w:r>
      <w:r w:rsidRPr="00B85303">
        <w:rPr>
          <w:rFonts w:ascii="標楷體" w:hAnsi="標楷體" w:hint="eastAsia"/>
        </w:rPr>
        <w:t>海洋基礎資料調查船興建計畫</w:t>
      </w:r>
      <w:r w:rsidR="00B40D6A" w:rsidRPr="00B85303">
        <w:rPr>
          <w:rFonts w:ascii="標楷體" w:hAnsi="標楷體" w:hint="eastAsia"/>
        </w:rPr>
        <w:t>」(以下簡稱本計畫)</w:t>
      </w:r>
      <w:r w:rsidRPr="00B85303">
        <w:rPr>
          <w:rFonts w:ascii="標楷體" w:hAnsi="標楷體" w:hint="eastAsia"/>
        </w:rPr>
        <w:t>專案管理含監造小型調查船(</w:t>
      </w:r>
      <w:r w:rsidRPr="00B85303">
        <w:rPr>
          <w:rFonts w:ascii="標楷體" w:hAnsi="標楷體"/>
        </w:rPr>
        <w:t>100</w:t>
      </w:r>
      <w:r w:rsidRPr="00B85303">
        <w:rPr>
          <w:rFonts w:ascii="標楷體" w:hAnsi="標楷體" w:hint="eastAsia"/>
        </w:rPr>
        <w:t>噸及3</w:t>
      </w:r>
      <w:r w:rsidRPr="00B85303">
        <w:rPr>
          <w:rFonts w:ascii="標楷體" w:hAnsi="標楷體"/>
        </w:rPr>
        <w:t>00</w:t>
      </w:r>
      <w:r w:rsidRPr="00B85303">
        <w:rPr>
          <w:rFonts w:ascii="標楷體" w:hAnsi="標楷體" w:hint="eastAsia"/>
        </w:rPr>
        <w:t>噸)統包案</w:t>
      </w:r>
      <w:r w:rsidR="005058D5" w:rsidRPr="00B85303">
        <w:rPr>
          <w:rFonts w:ascii="標楷體" w:hAnsi="標楷體" w:hint="eastAsia"/>
        </w:rPr>
        <w:t>船舶建造</w:t>
      </w:r>
      <w:r w:rsidRPr="00B85303">
        <w:rPr>
          <w:rFonts w:ascii="標楷體" w:hAnsi="標楷體" w:hint="eastAsia"/>
        </w:rPr>
        <w:t>、</w:t>
      </w:r>
      <w:r w:rsidR="005058D5" w:rsidRPr="00B85303">
        <w:rPr>
          <w:rFonts w:ascii="標楷體" w:hAnsi="標楷體" w:hint="eastAsia"/>
        </w:rPr>
        <w:t>組裝</w:t>
      </w:r>
      <w:r w:rsidRPr="00B85303">
        <w:rPr>
          <w:rFonts w:ascii="標楷體" w:hAnsi="標楷體" w:hint="eastAsia"/>
        </w:rPr>
        <w:t>及</w:t>
      </w:r>
      <w:r w:rsidR="005058D5" w:rsidRPr="00B85303">
        <w:rPr>
          <w:rFonts w:ascii="標楷體" w:hAnsi="標楷體" w:hint="eastAsia"/>
        </w:rPr>
        <w:t>下水</w:t>
      </w:r>
      <w:r w:rsidRPr="00B85303">
        <w:rPr>
          <w:rFonts w:ascii="標楷體" w:hAnsi="標楷體" w:hint="eastAsia"/>
        </w:rPr>
        <w:t>作業</w:t>
      </w:r>
      <w:r w:rsidR="004A733C" w:rsidRPr="00B85303">
        <w:rPr>
          <w:rFonts w:ascii="標楷體" w:hAnsi="標楷體" w:hint="eastAsia"/>
        </w:rPr>
        <w:t>和</w:t>
      </w:r>
      <w:r w:rsidRPr="00B85303">
        <w:rPr>
          <w:rFonts w:ascii="標楷體" w:hAnsi="標楷體" w:hint="eastAsia"/>
        </w:rPr>
        <w:t>4</w:t>
      </w:r>
      <w:r w:rsidRPr="00B85303">
        <w:rPr>
          <w:rFonts w:ascii="標楷體" w:hAnsi="標楷體"/>
        </w:rPr>
        <w:t>,000</w:t>
      </w:r>
      <w:r w:rsidRPr="00B85303">
        <w:rPr>
          <w:rFonts w:ascii="標楷體" w:hAnsi="標楷體" w:hint="eastAsia"/>
        </w:rPr>
        <w:t>噸級大型調查船統包案設</w:t>
      </w:r>
      <w:r w:rsidR="005058D5" w:rsidRPr="00B85303">
        <w:rPr>
          <w:rFonts w:ascii="標楷體" w:hAnsi="標楷體" w:hint="eastAsia"/>
        </w:rPr>
        <w:t>計開工與主要裝備採購作業</w:t>
      </w:r>
      <w:r w:rsidRPr="00B85303">
        <w:rPr>
          <w:rFonts w:ascii="標楷體" w:hAnsi="標楷體" w:hint="eastAsia"/>
          <w:snapToGrid/>
        </w:rPr>
        <w:t>。經查：</w:t>
      </w:r>
    </w:p>
    <w:p w:rsidR="00F00BAF" w:rsidRPr="00B85303" w:rsidRDefault="00F00BAF" w:rsidP="00F00BAF">
      <w:pPr>
        <w:pStyle w:val="a4"/>
        <w:ind w:left="840" w:hanging="280"/>
        <w:rPr>
          <w:rFonts w:ascii="標楷體" w:hAnsi="標楷體"/>
          <w:b/>
        </w:rPr>
      </w:pPr>
      <w:r w:rsidRPr="00B85303">
        <w:rPr>
          <w:rFonts w:ascii="標楷體" w:hAnsi="標楷體" w:hint="eastAsia"/>
          <w:b/>
        </w:rPr>
        <w:t>(一)</w:t>
      </w:r>
      <w:r w:rsidR="00C23CDE" w:rsidRPr="00B85303">
        <w:rPr>
          <w:rFonts w:ascii="標楷體" w:hAnsi="標楷體" w:hint="eastAsia"/>
          <w:b/>
        </w:rPr>
        <w:t>二</w:t>
      </w:r>
      <w:r w:rsidR="00586F48" w:rsidRPr="00B85303">
        <w:rPr>
          <w:rFonts w:ascii="標楷體" w:hAnsi="標楷體" w:hint="eastAsia"/>
          <w:b/>
        </w:rPr>
        <w:t>艘小型調查船</w:t>
      </w:r>
      <w:r w:rsidR="00B40D6A" w:rsidRPr="00B85303">
        <w:rPr>
          <w:rFonts w:ascii="標楷體" w:hAnsi="標楷體" w:hint="eastAsia"/>
          <w:b/>
        </w:rPr>
        <w:t>經</w:t>
      </w:r>
      <w:r w:rsidR="00C23CDE" w:rsidRPr="00B85303">
        <w:rPr>
          <w:rFonts w:ascii="標楷體" w:hAnsi="標楷體" w:hint="eastAsia"/>
          <w:b/>
        </w:rPr>
        <w:t>七</w:t>
      </w:r>
      <w:r w:rsidR="00B40D6A" w:rsidRPr="00B85303">
        <w:rPr>
          <w:rFonts w:ascii="標楷體" w:hAnsi="標楷體" w:hint="eastAsia"/>
          <w:b/>
        </w:rPr>
        <w:t>次</w:t>
      </w:r>
      <w:r w:rsidR="00586F48" w:rsidRPr="00B85303">
        <w:rPr>
          <w:rFonts w:ascii="標楷體" w:hAnsi="標楷體" w:hint="eastAsia"/>
          <w:b/>
        </w:rPr>
        <w:t>招</w:t>
      </w:r>
      <w:r w:rsidR="00B40D6A" w:rsidRPr="00B85303">
        <w:rPr>
          <w:rFonts w:ascii="標楷體" w:hAnsi="標楷體" w:hint="eastAsia"/>
          <w:b/>
        </w:rPr>
        <w:t>標</w:t>
      </w:r>
      <w:r w:rsidR="00586F48" w:rsidRPr="00B85303">
        <w:rPr>
          <w:rFonts w:ascii="標楷體" w:hAnsi="標楷體" w:hint="eastAsia"/>
          <w:b/>
        </w:rPr>
        <w:t>方</w:t>
      </w:r>
      <w:r w:rsidR="00B40D6A" w:rsidRPr="00B85303">
        <w:rPr>
          <w:rFonts w:ascii="標楷體" w:hAnsi="標楷體" w:hint="eastAsia"/>
          <w:b/>
        </w:rPr>
        <w:t>於113年3月</w:t>
      </w:r>
      <w:r w:rsidR="00586F48" w:rsidRPr="00B85303">
        <w:rPr>
          <w:rFonts w:ascii="標楷體" w:hAnsi="標楷體" w:hint="eastAsia"/>
          <w:b/>
        </w:rPr>
        <w:t>發包</w:t>
      </w:r>
    </w:p>
    <w:p w:rsidR="00F00BAF" w:rsidRPr="00B85303" w:rsidRDefault="0027277A" w:rsidP="0027277A">
      <w:pPr>
        <w:pStyle w:val="123"/>
        <w:ind w:left="1120" w:hanging="280"/>
        <w:rPr>
          <w:rFonts w:ascii="標楷體" w:hAnsi="標楷體"/>
        </w:rPr>
      </w:pPr>
      <w:r w:rsidRPr="00B85303">
        <w:rPr>
          <w:rFonts w:ascii="標楷體" w:hAnsi="標楷體" w:hint="eastAsia"/>
        </w:rPr>
        <w:t>1.</w:t>
      </w:r>
      <w:r w:rsidR="00F00BAF" w:rsidRPr="00B85303">
        <w:rPr>
          <w:rFonts w:ascii="標楷體" w:hAnsi="標楷體" w:hint="eastAsia"/>
        </w:rPr>
        <w:t>基於國內研究調查船舶量能不足，國海院依海洋基本法與國家海洋政策白皮書，規劃建置具有足夠能量之專有任務型海</w:t>
      </w:r>
      <w:r w:rsidR="00F00BAF" w:rsidRPr="00B85303">
        <w:rPr>
          <w:rFonts w:ascii="標楷體" w:hAnsi="標楷體" w:hint="eastAsia"/>
        </w:rPr>
        <w:lastRenderedPageBreak/>
        <w:t>洋調查船舶，提供政府相關部門執行常態性</w:t>
      </w:r>
      <w:r w:rsidR="00B40D6A" w:rsidRPr="00B85303">
        <w:rPr>
          <w:rFonts w:ascii="標楷體" w:hAnsi="標楷體" w:hint="eastAsia"/>
        </w:rPr>
        <w:t>與</w:t>
      </w:r>
      <w:r w:rsidR="00F00BAF" w:rsidRPr="00B85303">
        <w:rPr>
          <w:rFonts w:ascii="標楷體" w:hAnsi="標楷體" w:hint="eastAsia"/>
        </w:rPr>
        <w:t>週期性之海洋基礎資料調查，</w:t>
      </w:r>
      <w:r w:rsidR="00B40D6A" w:rsidRPr="00B85303">
        <w:rPr>
          <w:rFonts w:ascii="標楷體" w:hAnsi="標楷體" w:hint="eastAsia"/>
        </w:rPr>
        <w:t>爰辦理</w:t>
      </w:r>
      <w:r w:rsidR="00F00BAF" w:rsidRPr="00B85303">
        <w:rPr>
          <w:rFonts w:ascii="標楷體" w:hAnsi="標楷體" w:hint="eastAsia"/>
        </w:rPr>
        <w:t>行政院</w:t>
      </w:r>
      <w:r w:rsidR="009701B7" w:rsidRPr="00B85303">
        <w:rPr>
          <w:rFonts w:ascii="標楷體" w:hAnsi="標楷體" w:hint="eastAsia"/>
        </w:rPr>
        <w:t>於</w:t>
      </w:r>
      <w:r w:rsidR="00F00BAF" w:rsidRPr="00B85303">
        <w:rPr>
          <w:rFonts w:ascii="標楷體" w:hAnsi="標楷體" w:hint="eastAsia"/>
        </w:rPr>
        <w:t>1</w:t>
      </w:r>
      <w:r w:rsidR="00F00BAF" w:rsidRPr="00B85303">
        <w:rPr>
          <w:rFonts w:ascii="標楷體" w:hAnsi="標楷體"/>
        </w:rPr>
        <w:t>11</w:t>
      </w:r>
      <w:r w:rsidR="00F00BAF" w:rsidRPr="00B85303">
        <w:rPr>
          <w:rFonts w:ascii="標楷體" w:hAnsi="標楷體" w:hint="eastAsia"/>
        </w:rPr>
        <w:t>年3月核定</w:t>
      </w:r>
      <w:r w:rsidR="00B40D6A" w:rsidRPr="00B85303">
        <w:rPr>
          <w:rFonts w:ascii="標楷體" w:hAnsi="標楷體" w:hint="eastAsia"/>
        </w:rPr>
        <w:t>之</w:t>
      </w:r>
      <w:r w:rsidR="00500BD8" w:rsidRPr="00B85303">
        <w:rPr>
          <w:rFonts w:ascii="標楷體" w:hAnsi="標楷體" w:hint="eastAsia"/>
        </w:rPr>
        <w:t>本計畫</w:t>
      </w:r>
      <w:r w:rsidR="00F00BAF" w:rsidRPr="00B85303">
        <w:rPr>
          <w:rFonts w:ascii="標楷體" w:hAnsi="標楷體" w:hint="eastAsia"/>
        </w:rPr>
        <w:t>，總經費3</w:t>
      </w:r>
      <w:r w:rsidR="00F00BAF" w:rsidRPr="00B85303">
        <w:rPr>
          <w:rFonts w:ascii="標楷體" w:hAnsi="標楷體"/>
        </w:rPr>
        <w:t>1</w:t>
      </w:r>
      <w:r w:rsidR="00F00BAF" w:rsidRPr="00B85303">
        <w:rPr>
          <w:rFonts w:ascii="標楷體" w:hAnsi="標楷體" w:hint="eastAsia"/>
        </w:rPr>
        <w:t>億元，</w:t>
      </w:r>
      <w:r w:rsidR="00F967C1" w:rsidRPr="00B85303">
        <w:rPr>
          <w:rFonts w:ascii="標楷體" w:hAnsi="標楷體" w:hint="eastAsia"/>
        </w:rPr>
        <w:t>期程為1</w:t>
      </w:r>
      <w:r w:rsidR="00F967C1" w:rsidRPr="00B85303">
        <w:rPr>
          <w:rFonts w:ascii="標楷體" w:hAnsi="標楷體"/>
        </w:rPr>
        <w:t>12</w:t>
      </w:r>
      <w:r w:rsidR="00F967C1" w:rsidRPr="00B85303">
        <w:rPr>
          <w:rFonts w:ascii="標楷體" w:hAnsi="標楷體" w:hint="eastAsia"/>
        </w:rPr>
        <w:t>至1</w:t>
      </w:r>
      <w:r w:rsidR="00F967C1" w:rsidRPr="00B85303">
        <w:rPr>
          <w:rFonts w:ascii="標楷體" w:hAnsi="標楷體"/>
        </w:rPr>
        <w:t>15</w:t>
      </w:r>
      <w:r w:rsidR="00F967C1" w:rsidRPr="00B85303">
        <w:rPr>
          <w:rFonts w:ascii="標楷體" w:hAnsi="標楷體" w:hint="eastAsia"/>
        </w:rPr>
        <w:t>年</w:t>
      </w:r>
      <w:r w:rsidR="009C48BA">
        <w:rPr>
          <w:rFonts w:ascii="標楷體" w:hAnsi="標楷體" w:hint="eastAsia"/>
        </w:rPr>
        <w:t>度</w:t>
      </w:r>
      <w:r w:rsidR="004A733C" w:rsidRPr="00B85303">
        <w:rPr>
          <w:rFonts w:ascii="標楷體" w:hAnsi="標楷體" w:hint="eastAsia"/>
        </w:rPr>
        <w:t>，預定完成</w:t>
      </w:r>
      <w:r w:rsidR="00B40D6A" w:rsidRPr="00B85303">
        <w:rPr>
          <w:rFonts w:ascii="標楷體" w:hAnsi="標楷體" w:hint="eastAsia"/>
        </w:rPr>
        <w:t>100噸、300噸及4,000噸等</w:t>
      </w:r>
      <w:r w:rsidR="004A733C" w:rsidRPr="00B85303">
        <w:rPr>
          <w:rFonts w:ascii="標楷體" w:hAnsi="標楷體" w:hint="eastAsia"/>
        </w:rPr>
        <w:t>3艘調查船建造</w:t>
      </w:r>
      <w:r w:rsidR="00F00BAF" w:rsidRPr="00B85303">
        <w:rPr>
          <w:rFonts w:ascii="標楷體" w:hAnsi="標楷體" w:hint="eastAsia"/>
        </w:rPr>
        <w:t>。</w:t>
      </w:r>
    </w:p>
    <w:p w:rsidR="00E03F93" w:rsidRPr="00B85303" w:rsidRDefault="00B40D6A" w:rsidP="00E03F93">
      <w:pPr>
        <w:pStyle w:val="123"/>
        <w:ind w:left="1120" w:hanging="280"/>
        <w:rPr>
          <w:rFonts w:ascii="標楷體" w:hAnsi="標楷體"/>
        </w:rPr>
      </w:pPr>
      <w:r w:rsidRPr="00B85303">
        <w:rPr>
          <w:rFonts w:ascii="標楷體" w:hAnsi="標楷體" w:hint="eastAsia"/>
        </w:rPr>
        <w:t>2.</w:t>
      </w:r>
      <w:r w:rsidR="00E03F93" w:rsidRPr="00B85303">
        <w:rPr>
          <w:rFonts w:ascii="標楷體" w:hAnsi="標楷體" w:hint="eastAsia"/>
        </w:rPr>
        <w:t>國海院表示，海洋基礎資料調查船興建計畫自112年度執行後，即面臨近年國際造船需求旺盛，供需市場快速轉變為賣方，且因通膨與物價上揚等因素，國際船舶造價大幅上漲超過五成，因而對本計畫之執行產生明顯影響。</w:t>
      </w:r>
      <w:r w:rsidR="00C23CDE" w:rsidRPr="00B85303">
        <w:rPr>
          <w:rFonts w:ascii="標楷體" w:hAnsi="標楷體" w:hint="eastAsia"/>
        </w:rPr>
        <w:t>二</w:t>
      </w:r>
      <w:r w:rsidR="00E03F93" w:rsidRPr="00B85303">
        <w:rPr>
          <w:rFonts w:ascii="標楷體" w:hAnsi="標楷體" w:hint="eastAsia"/>
        </w:rPr>
        <w:t>艘小型調查船歷經</w:t>
      </w:r>
      <w:r w:rsidR="00C23CDE" w:rsidRPr="00B85303">
        <w:rPr>
          <w:rFonts w:ascii="標楷體" w:hAnsi="標楷體" w:hint="eastAsia"/>
        </w:rPr>
        <w:t>七</w:t>
      </w:r>
      <w:r w:rsidR="00E03F93" w:rsidRPr="00B85303">
        <w:rPr>
          <w:rFonts w:ascii="標楷體" w:hAnsi="標楷體" w:hint="eastAsia"/>
        </w:rPr>
        <w:t>次招標後，方於113年3月發包，其契約價金低於市場行情，係台船公司考量生產秩序（空檔）及維持人事固定成本情況下，取得標案與簽約。</w:t>
      </w:r>
    </w:p>
    <w:p w:rsidR="00500BD8" w:rsidRPr="00B85303" w:rsidRDefault="00500BD8" w:rsidP="00500BD8">
      <w:pPr>
        <w:ind w:left="840" w:hangingChars="100" w:hanging="280"/>
        <w:rPr>
          <w:rFonts w:ascii="標楷體" w:hAnsi="標楷體"/>
          <w:b/>
        </w:rPr>
      </w:pPr>
      <w:r w:rsidRPr="00B85303">
        <w:rPr>
          <w:rFonts w:ascii="標楷體" w:hAnsi="標楷體" w:hint="eastAsia"/>
          <w:b/>
        </w:rPr>
        <w:t>(二</w:t>
      </w:r>
      <w:r w:rsidR="00E03F93" w:rsidRPr="00B85303">
        <w:rPr>
          <w:rFonts w:ascii="標楷體" w:hAnsi="標楷體" w:hint="eastAsia"/>
          <w:b/>
        </w:rPr>
        <w:t>)</w:t>
      </w:r>
      <w:r w:rsidR="0061433D" w:rsidRPr="00B85303">
        <w:rPr>
          <w:rFonts w:ascii="標楷體" w:hAnsi="標楷體" w:hint="eastAsia"/>
          <w:b/>
        </w:rPr>
        <w:t>114年3月</w:t>
      </w:r>
      <w:r w:rsidR="00E60341" w:rsidRPr="00B85303">
        <w:rPr>
          <w:rFonts w:ascii="標楷體" w:hAnsi="標楷體" w:hint="eastAsia"/>
          <w:b/>
        </w:rPr>
        <w:t>核定</w:t>
      </w:r>
      <w:r w:rsidR="0061433D" w:rsidRPr="00B85303">
        <w:rPr>
          <w:rFonts w:ascii="標楷體" w:hAnsi="標楷體" w:hint="eastAsia"/>
          <w:b/>
        </w:rPr>
        <w:t>修正</w:t>
      </w:r>
      <w:r w:rsidR="00586F48" w:rsidRPr="00B85303">
        <w:rPr>
          <w:rFonts w:ascii="標楷體" w:hAnsi="標楷體" w:hint="eastAsia"/>
          <w:b/>
        </w:rPr>
        <w:t>本計畫，</w:t>
      </w:r>
      <w:r w:rsidR="0061433D" w:rsidRPr="00B85303">
        <w:rPr>
          <w:rFonts w:ascii="標楷體" w:hAnsi="標楷體" w:hint="eastAsia"/>
          <w:b/>
        </w:rPr>
        <w:t>大幅調高經費並延長工期</w:t>
      </w:r>
    </w:p>
    <w:p w:rsidR="00B34BAA" w:rsidRPr="00B85303" w:rsidRDefault="000E5AB3" w:rsidP="00B34BAA">
      <w:pPr>
        <w:pStyle w:val="123"/>
        <w:ind w:left="1120" w:hanging="280"/>
        <w:rPr>
          <w:rFonts w:ascii="標楷體" w:hAnsi="標楷體"/>
        </w:rPr>
      </w:pPr>
      <w:r w:rsidRPr="00B85303">
        <w:rPr>
          <w:rFonts w:ascii="標楷體" w:hAnsi="標楷體" w:hint="eastAsia"/>
        </w:rPr>
        <w:t>1</w:t>
      </w:r>
      <w:r w:rsidRPr="00B85303">
        <w:rPr>
          <w:rFonts w:ascii="標楷體" w:hAnsi="標楷體"/>
        </w:rPr>
        <w:t>.</w:t>
      </w:r>
      <w:r w:rsidR="00B34BAA" w:rsidRPr="00B85303">
        <w:rPr>
          <w:rFonts w:ascii="標楷體" w:hAnsi="標楷體" w:hint="eastAsia"/>
        </w:rPr>
        <w:t>4,000噸級調查船經多次訪商詢價後，確定原核定預算不符市場行情，難以採購發包，及藉修正計畫加入增能思考，爰於113年6月向行政院函報</w:t>
      </w:r>
      <w:r w:rsidR="00CA6562" w:rsidRPr="00B85303">
        <w:rPr>
          <w:rFonts w:ascii="標楷體" w:hAnsi="標楷體" w:hint="eastAsia"/>
        </w:rPr>
        <w:t>第一次</w:t>
      </w:r>
      <w:r w:rsidR="00B34BAA" w:rsidRPr="00B85303">
        <w:rPr>
          <w:rFonts w:ascii="標楷體" w:hAnsi="標楷體" w:hint="eastAsia"/>
        </w:rPr>
        <w:t>修正計畫，</w:t>
      </w:r>
      <w:r w:rsidR="007C0CE2" w:rsidRPr="00B85303">
        <w:rPr>
          <w:rFonts w:ascii="標楷體" w:hAnsi="標楷體" w:hint="eastAsia"/>
        </w:rPr>
        <w:t>經行政院於114年3月核定，</w:t>
      </w:r>
      <w:r w:rsidR="00B34BAA" w:rsidRPr="00B85303">
        <w:rPr>
          <w:rFonts w:ascii="標楷體" w:hAnsi="標楷體" w:hint="eastAsia"/>
        </w:rPr>
        <w:t>總計畫</w:t>
      </w:r>
      <w:r w:rsidR="007C0CE2" w:rsidRPr="00B85303">
        <w:rPr>
          <w:rFonts w:ascii="標楷體" w:hAnsi="標楷體" w:hint="eastAsia"/>
        </w:rPr>
        <w:t>經費自</w:t>
      </w:r>
      <w:r w:rsidR="00B34BAA" w:rsidRPr="00B85303">
        <w:rPr>
          <w:rFonts w:ascii="標楷體" w:hAnsi="標楷體" w:hint="eastAsia"/>
        </w:rPr>
        <w:t>31億元修正為63億</w:t>
      </w:r>
      <w:r w:rsidR="00E60341" w:rsidRPr="00B85303">
        <w:rPr>
          <w:rFonts w:ascii="標楷體" w:hAnsi="標楷體" w:hint="eastAsia"/>
        </w:rPr>
        <w:t>2千</w:t>
      </w:r>
      <w:r w:rsidR="008505E2">
        <w:rPr>
          <w:rFonts w:ascii="標楷體" w:hAnsi="標楷體" w:hint="eastAsia"/>
        </w:rPr>
        <w:t>萬</w:t>
      </w:r>
      <w:r w:rsidR="00B34BAA" w:rsidRPr="00B85303">
        <w:rPr>
          <w:rFonts w:ascii="標楷體" w:hAnsi="標楷體" w:hint="eastAsia"/>
        </w:rPr>
        <w:t>元</w:t>
      </w:r>
      <w:r w:rsidR="00965E1A" w:rsidRPr="00B85303">
        <w:rPr>
          <w:rFonts w:ascii="標楷體" w:hAnsi="標楷體" w:hint="eastAsia"/>
        </w:rPr>
        <w:t>，</w:t>
      </w:r>
      <w:r w:rsidR="00E60341" w:rsidRPr="00B85303">
        <w:rPr>
          <w:rFonts w:ascii="標楷體" w:hAnsi="標楷體" w:hint="eastAsia"/>
        </w:rPr>
        <w:t>增加32億2千</w:t>
      </w:r>
      <w:r w:rsidR="008505E2">
        <w:rPr>
          <w:rFonts w:ascii="標楷體" w:hAnsi="標楷體" w:hint="eastAsia"/>
        </w:rPr>
        <w:t>萬</w:t>
      </w:r>
      <w:r w:rsidR="00E60341" w:rsidRPr="00B85303">
        <w:rPr>
          <w:rFonts w:ascii="標楷體" w:hAnsi="標楷體" w:hint="eastAsia"/>
        </w:rPr>
        <w:t>元(增幅103.87%)；</w:t>
      </w:r>
      <w:r w:rsidR="00965E1A" w:rsidRPr="00B85303">
        <w:rPr>
          <w:rFonts w:ascii="標楷體" w:hAnsi="標楷體" w:hint="eastAsia"/>
        </w:rPr>
        <w:t>其中</w:t>
      </w:r>
      <w:r w:rsidR="00B34BAA" w:rsidRPr="00B85303">
        <w:rPr>
          <w:rFonts w:ascii="標楷體" w:hAnsi="標楷體" w:hint="eastAsia"/>
        </w:rPr>
        <w:t>100與300噸級調查船</w:t>
      </w:r>
      <w:r w:rsidR="00D9616A">
        <w:rPr>
          <w:rFonts w:ascii="標楷體" w:hAnsi="標楷體" w:hint="eastAsia"/>
        </w:rPr>
        <w:t>總經費共</w:t>
      </w:r>
      <w:r w:rsidR="007C0CE2" w:rsidRPr="00B85303">
        <w:rPr>
          <w:rFonts w:ascii="標楷體" w:hAnsi="標楷體" w:hint="eastAsia"/>
        </w:rPr>
        <w:t>計</w:t>
      </w:r>
      <w:r w:rsidR="00B34BAA" w:rsidRPr="00B85303">
        <w:rPr>
          <w:rFonts w:ascii="標楷體" w:hAnsi="標楷體" w:hint="eastAsia"/>
        </w:rPr>
        <w:t>7億元(無修正)，期程修正至116年</w:t>
      </w:r>
      <w:r w:rsidR="009C48BA">
        <w:rPr>
          <w:rFonts w:ascii="標楷體" w:hAnsi="標楷體" w:hint="eastAsia"/>
        </w:rPr>
        <w:t>度</w:t>
      </w:r>
      <w:r w:rsidR="00B34BAA" w:rsidRPr="00B85303">
        <w:rPr>
          <w:rFonts w:ascii="標楷體" w:hAnsi="標楷體" w:hint="eastAsia"/>
        </w:rPr>
        <w:t>；4000噸級調查船</w:t>
      </w:r>
      <w:r w:rsidR="00D9616A">
        <w:rPr>
          <w:rFonts w:ascii="標楷體" w:hAnsi="標楷體" w:hint="eastAsia"/>
        </w:rPr>
        <w:t>總經費</w:t>
      </w:r>
      <w:r w:rsidR="00B34BAA" w:rsidRPr="00B85303">
        <w:rPr>
          <w:rFonts w:ascii="標楷體" w:hAnsi="標楷體" w:hint="eastAsia"/>
        </w:rPr>
        <w:t>由24億元修正為56億</w:t>
      </w:r>
      <w:r w:rsidR="00E60341" w:rsidRPr="00B85303">
        <w:rPr>
          <w:rFonts w:ascii="標楷體" w:hAnsi="標楷體" w:hint="eastAsia"/>
        </w:rPr>
        <w:t>2千</w:t>
      </w:r>
      <w:r w:rsidR="008505E2">
        <w:rPr>
          <w:rFonts w:ascii="標楷體" w:hAnsi="標楷體" w:hint="eastAsia"/>
        </w:rPr>
        <w:t>萬</w:t>
      </w:r>
      <w:r w:rsidR="00E60341" w:rsidRPr="00B85303">
        <w:rPr>
          <w:rFonts w:ascii="標楷體" w:hAnsi="標楷體" w:hint="eastAsia"/>
        </w:rPr>
        <w:t>元</w:t>
      </w:r>
      <w:r w:rsidR="00B34BAA" w:rsidRPr="00B85303">
        <w:rPr>
          <w:rFonts w:ascii="標楷體" w:hAnsi="標楷體" w:hint="eastAsia"/>
        </w:rPr>
        <w:t>，期程修正至118年</w:t>
      </w:r>
      <w:r w:rsidR="009C48BA">
        <w:rPr>
          <w:rFonts w:ascii="標楷體" w:hAnsi="標楷體" w:hint="eastAsia"/>
        </w:rPr>
        <w:t>度</w:t>
      </w:r>
      <w:r w:rsidR="00B34BAA" w:rsidRPr="00B85303">
        <w:rPr>
          <w:rFonts w:ascii="標楷體" w:hAnsi="標楷體" w:hint="eastAsia"/>
        </w:rPr>
        <w:t>。</w:t>
      </w:r>
    </w:p>
    <w:p w:rsidR="00257C70" w:rsidRPr="00B85303" w:rsidRDefault="00257C70" w:rsidP="00B34BAA">
      <w:pPr>
        <w:pStyle w:val="123"/>
        <w:ind w:left="1120" w:hanging="280"/>
        <w:rPr>
          <w:rFonts w:ascii="標楷體" w:hAnsi="標楷體" w:hint="eastAsia"/>
        </w:rPr>
      </w:pPr>
      <w:r w:rsidRPr="00B85303">
        <w:rPr>
          <w:rFonts w:ascii="標楷體" w:hAnsi="標楷體" w:hint="eastAsia"/>
        </w:rPr>
        <w:t>2.</w:t>
      </w:r>
      <w:r w:rsidR="00CD5A80" w:rsidRPr="00B85303">
        <w:rPr>
          <w:rFonts w:ascii="標楷體" w:hAnsi="標楷體" w:hint="eastAsia"/>
        </w:rPr>
        <w:t>檢視</w:t>
      </w:r>
      <w:r w:rsidR="00D21D4C" w:rsidRPr="00B85303">
        <w:rPr>
          <w:rFonts w:ascii="標楷體" w:hAnsi="標楷體" w:hint="eastAsia"/>
        </w:rPr>
        <w:t>本計畫預算編列及執行概況(詳表1)，112</w:t>
      </w:r>
      <w:r w:rsidR="00045219">
        <w:rPr>
          <w:rFonts w:ascii="標楷體" w:hAnsi="標楷體" w:cs="新細明體" w:hint="eastAsia"/>
        </w:rPr>
        <w:t>及</w:t>
      </w:r>
      <w:r w:rsidR="00D21D4C" w:rsidRPr="00B85303">
        <w:rPr>
          <w:rFonts w:ascii="標楷體" w:hAnsi="標楷體" w:cs="新細明體" w:hint="eastAsia"/>
        </w:rPr>
        <w:t>113年度累計預算執行率各為23.08%及27.48%，未及三成，主要係招標不順，數次流標所致；</w:t>
      </w:r>
      <w:r w:rsidR="00163C7D" w:rsidRPr="00B85303">
        <w:rPr>
          <w:rFonts w:ascii="標楷體" w:hAnsi="標楷體" w:cs="新細明體" w:hint="eastAsia"/>
        </w:rPr>
        <w:t>又本計畫迄114年8月底累計分配預算執行率僅27.92%(詳表2)，其中100與300噸級調查船累計分配預算執行率均為26.48</w:t>
      </w:r>
      <w:r w:rsidR="00163C7D" w:rsidRPr="00B85303">
        <w:rPr>
          <w:rFonts w:ascii="標楷體" w:hAnsi="標楷體" w:cs="新細明體"/>
        </w:rPr>
        <w:t>%</w:t>
      </w:r>
      <w:r w:rsidR="00163C7D" w:rsidRPr="00B85303">
        <w:rPr>
          <w:rFonts w:ascii="標楷體" w:hAnsi="標楷體" w:cs="新細明體" w:hint="eastAsia"/>
        </w:rPr>
        <w:t>，概屬偏低</w:t>
      </w:r>
      <w:r w:rsidR="008B0534" w:rsidRPr="00B85303">
        <w:rPr>
          <w:rFonts w:ascii="標楷體" w:hAnsi="標楷體" w:cs="新細明體" w:hint="eastAsia"/>
        </w:rPr>
        <w:t>；國海院表示，主係因113年預算尚有未及支用數4億2,930萬元全數以100、</w:t>
      </w:r>
      <w:r w:rsidR="008B0534" w:rsidRPr="00B85303">
        <w:rPr>
          <w:rFonts w:ascii="標楷體" w:hAnsi="標楷體" w:cs="新細明體" w:hint="eastAsia"/>
        </w:rPr>
        <w:lastRenderedPageBreak/>
        <w:t>300噸級調查船統包採購案辦理權責保留所致。</w:t>
      </w:r>
    </w:p>
    <w:p w:rsidR="00210D2E" w:rsidRDefault="00210D2E" w:rsidP="00C1787C">
      <w:pPr>
        <w:spacing w:line="460" w:lineRule="exact"/>
        <w:ind w:leftChars="0" w:left="0" w:rightChars="-100" w:right="-280" w:firstLineChars="0" w:firstLine="0"/>
        <w:rPr>
          <w:rFonts w:ascii="標楷體" w:hAnsi="標楷體"/>
          <w:b/>
        </w:rPr>
      </w:pPr>
    </w:p>
    <w:p w:rsidR="00C1787C" w:rsidRDefault="00C1787C" w:rsidP="00C1787C">
      <w:pPr>
        <w:spacing w:line="460" w:lineRule="exact"/>
        <w:ind w:leftChars="0" w:left="0" w:rightChars="-100" w:right="-280" w:firstLineChars="0" w:firstLine="0"/>
        <w:rPr>
          <w:rFonts w:ascii="標楷體" w:hAnsi="標楷體" w:hint="eastAsia"/>
          <w:b/>
        </w:rPr>
      </w:pPr>
    </w:p>
    <w:p w:rsidR="00301DB7" w:rsidRPr="00B85303" w:rsidRDefault="00F00BAF" w:rsidP="00DD016A">
      <w:pPr>
        <w:spacing w:line="460" w:lineRule="exact"/>
        <w:ind w:leftChars="-100" w:left="561" w:rightChars="-100" w:right="-280" w:hangingChars="300" w:hanging="841"/>
        <w:rPr>
          <w:rFonts w:ascii="標楷體" w:hAnsi="標楷體"/>
          <w:b/>
        </w:rPr>
      </w:pPr>
      <w:r w:rsidRPr="00B85303">
        <w:rPr>
          <w:rFonts w:ascii="標楷體" w:hAnsi="標楷體" w:hint="eastAsia"/>
          <w:b/>
        </w:rPr>
        <w:t>表1</w:t>
      </w:r>
      <w:r w:rsidR="00E84A66" w:rsidRPr="00B85303">
        <w:rPr>
          <w:rFonts w:ascii="標楷體" w:hAnsi="標楷體"/>
          <w:b/>
        </w:rPr>
        <w:t xml:space="preserve"> </w:t>
      </w:r>
      <w:r w:rsidRPr="00B85303">
        <w:rPr>
          <w:rFonts w:ascii="標楷體" w:hAnsi="標楷體"/>
          <w:b/>
        </w:rPr>
        <w:t xml:space="preserve"> </w:t>
      </w:r>
      <w:r w:rsidR="00E84A66" w:rsidRPr="00B85303">
        <w:rPr>
          <w:rFonts w:ascii="標楷體" w:hAnsi="標楷體" w:hint="eastAsia"/>
          <w:b/>
        </w:rPr>
        <w:t>國海院「海洋基礎資料調查船興建計畫」預算編列及執行概況表</w:t>
      </w:r>
    </w:p>
    <w:p w:rsidR="00E84A66" w:rsidRPr="00B85303" w:rsidRDefault="00E84A66" w:rsidP="00301DB7">
      <w:pPr>
        <w:spacing w:line="280" w:lineRule="exact"/>
        <w:ind w:leftChars="-100" w:left="561" w:rightChars="-100" w:right="-280" w:hangingChars="300" w:hanging="841"/>
        <w:jc w:val="right"/>
        <w:rPr>
          <w:rFonts w:ascii="標楷體" w:hAnsi="標楷體" w:hint="eastAsia"/>
          <w:color w:val="000000"/>
          <w:sz w:val="24"/>
          <w:szCs w:val="24"/>
        </w:rPr>
      </w:pPr>
      <w:r w:rsidRPr="00B85303">
        <w:rPr>
          <w:rFonts w:ascii="標楷體" w:hAnsi="標楷體"/>
          <w:b/>
          <w:snapToGrid/>
          <w:color w:val="000000"/>
          <w:szCs w:val="24"/>
        </w:rPr>
        <w:t xml:space="preserve">                                   </w:t>
      </w:r>
      <w:r w:rsidRPr="00B85303">
        <w:rPr>
          <w:rFonts w:ascii="標楷體" w:hAnsi="標楷體"/>
          <w:color w:val="000000"/>
          <w:sz w:val="24"/>
          <w:szCs w:val="24"/>
          <w:lang w:val="x-none" w:eastAsia="x-none"/>
        </w:rPr>
        <w:t>單位：新臺幣千元</w:t>
      </w:r>
      <w:r w:rsidRPr="00B85303">
        <w:rPr>
          <w:rFonts w:ascii="標楷體" w:hAnsi="標楷體"/>
          <w:color w:val="000000"/>
          <w:sz w:val="24"/>
          <w:szCs w:val="24"/>
          <w:lang w:val="x-none"/>
        </w:rPr>
        <w:t>；</w:t>
      </w:r>
      <w:r w:rsidRPr="00B85303">
        <w:rPr>
          <w:rFonts w:ascii="標楷體" w:hAnsi="標楷體" w:hint="eastAsia"/>
          <w:color w:val="000000"/>
          <w:sz w:val="24"/>
          <w:szCs w:val="24"/>
        </w:rPr>
        <w:t>%</w:t>
      </w:r>
    </w:p>
    <w:tbl>
      <w:tblPr>
        <w:tblW w:w="91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2"/>
        <w:gridCol w:w="1154"/>
        <w:gridCol w:w="992"/>
        <w:gridCol w:w="1134"/>
        <w:gridCol w:w="1134"/>
        <w:gridCol w:w="992"/>
        <w:gridCol w:w="1134"/>
        <w:gridCol w:w="870"/>
        <w:gridCol w:w="994"/>
      </w:tblGrid>
      <w:tr w:rsidR="00E84A66" w:rsidRPr="00B85303" w:rsidTr="00257C70">
        <w:trPr>
          <w:trHeight w:val="20"/>
          <w:tblHeader/>
          <w:jc w:val="center"/>
        </w:trPr>
        <w:tc>
          <w:tcPr>
            <w:tcW w:w="712" w:type="dxa"/>
            <w:vMerge w:val="restart"/>
            <w:shd w:val="clear" w:color="auto" w:fill="auto"/>
            <w:vAlign w:val="center"/>
          </w:tcPr>
          <w:p w:rsidR="00E84A66" w:rsidRPr="00B85303" w:rsidRDefault="00E84A66" w:rsidP="00E84A66">
            <w:pPr>
              <w:pStyle w:val="142"/>
              <w:rPr>
                <w:rFonts w:ascii="標楷體" w:hAnsi="標楷體"/>
                <w:snapToGrid/>
              </w:rPr>
            </w:pPr>
            <w:r w:rsidRPr="00B85303">
              <w:rPr>
                <w:rFonts w:ascii="標楷體" w:hAnsi="標楷體"/>
                <w:snapToGrid/>
              </w:rPr>
              <w:t>年度</w:t>
            </w:r>
          </w:p>
        </w:tc>
        <w:tc>
          <w:tcPr>
            <w:tcW w:w="1154" w:type="dxa"/>
            <w:vMerge w:val="restart"/>
            <w:shd w:val="clear" w:color="auto" w:fill="auto"/>
            <w:vAlign w:val="center"/>
          </w:tcPr>
          <w:p w:rsidR="00E84A66" w:rsidRPr="00B85303" w:rsidRDefault="00E84A66" w:rsidP="00E84A66">
            <w:pPr>
              <w:pStyle w:val="142"/>
              <w:rPr>
                <w:rFonts w:ascii="標楷體" w:hAnsi="標楷體"/>
                <w:snapToGrid/>
              </w:rPr>
            </w:pPr>
            <w:r w:rsidRPr="00B85303">
              <w:rPr>
                <w:rFonts w:ascii="標楷體" w:hAnsi="標楷體"/>
                <w:snapToGrid/>
              </w:rPr>
              <w:t>截至本年度已編列預算數A</w:t>
            </w:r>
          </w:p>
        </w:tc>
        <w:tc>
          <w:tcPr>
            <w:tcW w:w="3260" w:type="dxa"/>
            <w:gridSpan w:val="3"/>
            <w:shd w:val="clear" w:color="auto" w:fill="auto"/>
            <w:vAlign w:val="center"/>
          </w:tcPr>
          <w:p w:rsidR="00E84A66" w:rsidRPr="00B85303" w:rsidRDefault="00E84A66" w:rsidP="00E84A66">
            <w:pPr>
              <w:pStyle w:val="142"/>
              <w:jc w:val="center"/>
              <w:rPr>
                <w:rFonts w:ascii="標楷體" w:hAnsi="標楷體"/>
                <w:snapToGrid/>
              </w:rPr>
            </w:pPr>
            <w:r w:rsidRPr="00B85303">
              <w:rPr>
                <w:rFonts w:ascii="標楷體" w:hAnsi="標楷體"/>
                <w:snapToGrid/>
              </w:rPr>
              <w:t>可支用預算數</w:t>
            </w:r>
          </w:p>
        </w:tc>
        <w:tc>
          <w:tcPr>
            <w:tcW w:w="992" w:type="dxa"/>
            <w:vMerge w:val="restart"/>
            <w:shd w:val="clear" w:color="auto" w:fill="auto"/>
            <w:vAlign w:val="center"/>
          </w:tcPr>
          <w:p w:rsidR="00E84A66" w:rsidRPr="00B85303" w:rsidRDefault="00E84A66" w:rsidP="00C94038">
            <w:pPr>
              <w:pStyle w:val="142"/>
              <w:jc w:val="both"/>
              <w:rPr>
                <w:rFonts w:ascii="標楷體" w:hAnsi="標楷體"/>
                <w:snapToGrid/>
              </w:rPr>
            </w:pPr>
            <w:r w:rsidRPr="00B85303">
              <w:rPr>
                <w:rFonts w:ascii="標楷體" w:hAnsi="標楷體"/>
                <w:snapToGrid/>
              </w:rPr>
              <w:t>執行數C</w:t>
            </w:r>
          </w:p>
        </w:tc>
        <w:tc>
          <w:tcPr>
            <w:tcW w:w="1134" w:type="dxa"/>
            <w:vMerge w:val="restart"/>
            <w:shd w:val="clear" w:color="auto" w:fill="auto"/>
            <w:vAlign w:val="center"/>
          </w:tcPr>
          <w:p w:rsidR="00E84A66" w:rsidRPr="00B85303" w:rsidRDefault="00E84A66" w:rsidP="00C94038">
            <w:pPr>
              <w:pStyle w:val="142"/>
              <w:jc w:val="both"/>
              <w:rPr>
                <w:rFonts w:ascii="標楷體" w:hAnsi="標楷體"/>
                <w:snapToGrid/>
              </w:rPr>
            </w:pPr>
            <w:r w:rsidRPr="00B85303">
              <w:rPr>
                <w:rFonts w:ascii="標楷體" w:hAnsi="標楷體"/>
                <w:snapToGrid/>
              </w:rPr>
              <w:t>累計執行數D</w:t>
            </w:r>
          </w:p>
        </w:tc>
        <w:tc>
          <w:tcPr>
            <w:tcW w:w="870" w:type="dxa"/>
            <w:vMerge w:val="restart"/>
            <w:shd w:val="clear" w:color="auto" w:fill="auto"/>
          </w:tcPr>
          <w:p w:rsidR="00E84A66" w:rsidRPr="00B85303" w:rsidRDefault="00E84A66" w:rsidP="00C94038">
            <w:pPr>
              <w:pStyle w:val="142"/>
              <w:jc w:val="both"/>
              <w:rPr>
                <w:rFonts w:ascii="標楷體" w:hAnsi="標楷體"/>
                <w:snapToGrid/>
                <w:spacing w:val="-20"/>
                <w:szCs w:val="24"/>
              </w:rPr>
            </w:pPr>
            <w:r w:rsidRPr="00B85303">
              <w:rPr>
                <w:rFonts w:ascii="標楷體" w:hAnsi="標楷體"/>
                <w:snapToGrid/>
                <w:spacing w:val="-20"/>
                <w:szCs w:val="24"/>
              </w:rPr>
              <w:t>執行數/可支用預算數C/B</w:t>
            </w:r>
          </w:p>
        </w:tc>
        <w:tc>
          <w:tcPr>
            <w:tcW w:w="994" w:type="dxa"/>
            <w:vMerge w:val="restart"/>
            <w:shd w:val="clear" w:color="auto" w:fill="auto"/>
          </w:tcPr>
          <w:p w:rsidR="00E84A66" w:rsidRPr="00B85303" w:rsidRDefault="00E84A66" w:rsidP="00C94038">
            <w:pPr>
              <w:pStyle w:val="142"/>
              <w:jc w:val="both"/>
              <w:rPr>
                <w:rFonts w:ascii="標楷體" w:hAnsi="標楷體" w:hint="eastAsia"/>
                <w:snapToGrid/>
                <w:spacing w:val="-20"/>
                <w:sz w:val="22"/>
                <w:szCs w:val="22"/>
              </w:rPr>
            </w:pPr>
            <w:r w:rsidRPr="00B85303">
              <w:rPr>
                <w:rFonts w:ascii="標楷體" w:hAnsi="標楷體"/>
                <w:snapToGrid/>
                <w:spacing w:val="-20"/>
                <w:sz w:val="22"/>
                <w:szCs w:val="22"/>
              </w:rPr>
              <w:t>累計執行數/截至本年度已編列預算D/A</w:t>
            </w:r>
          </w:p>
        </w:tc>
      </w:tr>
      <w:tr w:rsidR="00E84A66" w:rsidRPr="00B85303" w:rsidTr="00257C70">
        <w:trPr>
          <w:trHeight w:val="20"/>
          <w:tblHeader/>
          <w:jc w:val="center"/>
        </w:trPr>
        <w:tc>
          <w:tcPr>
            <w:tcW w:w="712" w:type="dxa"/>
            <w:vMerge/>
            <w:shd w:val="clear" w:color="auto" w:fill="auto"/>
          </w:tcPr>
          <w:p w:rsidR="00E84A66" w:rsidRPr="00B85303" w:rsidRDefault="00E84A66" w:rsidP="00E84A66">
            <w:pPr>
              <w:pStyle w:val="142"/>
              <w:rPr>
                <w:rFonts w:ascii="標楷體" w:hAnsi="標楷體"/>
                <w:snapToGrid/>
              </w:rPr>
            </w:pPr>
          </w:p>
        </w:tc>
        <w:tc>
          <w:tcPr>
            <w:tcW w:w="1154" w:type="dxa"/>
            <w:vMerge/>
            <w:shd w:val="clear" w:color="auto" w:fill="auto"/>
          </w:tcPr>
          <w:p w:rsidR="00E84A66" w:rsidRPr="00B85303" w:rsidRDefault="00E84A66" w:rsidP="00E84A66">
            <w:pPr>
              <w:pStyle w:val="142"/>
              <w:rPr>
                <w:rFonts w:ascii="標楷體" w:hAnsi="標楷體"/>
                <w:snapToGrid/>
              </w:rPr>
            </w:pPr>
          </w:p>
        </w:tc>
        <w:tc>
          <w:tcPr>
            <w:tcW w:w="992" w:type="dxa"/>
            <w:shd w:val="clear" w:color="auto" w:fill="auto"/>
            <w:vAlign w:val="center"/>
          </w:tcPr>
          <w:p w:rsidR="00E84A66" w:rsidRPr="00B85303" w:rsidRDefault="00E84A66" w:rsidP="00C94038">
            <w:pPr>
              <w:pStyle w:val="142"/>
              <w:jc w:val="center"/>
              <w:rPr>
                <w:rFonts w:ascii="標楷體" w:hAnsi="標楷體"/>
                <w:snapToGrid/>
              </w:rPr>
            </w:pPr>
            <w:r w:rsidRPr="00B85303">
              <w:rPr>
                <w:rFonts w:ascii="標楷體" w:hAnsi="標楷體"/>
                <w:snapToGrid/>
              </w:rPr>
              <w:t>以前年度保留數</w:t>
            </w:r>
          </w:p>
        </w:tc>
        <w:tc>
          <w:tcPr>
            <w:tcW w:w="1134" w:type="dxa"/>
            <w:shd w:val="clear" w:color="auto" w:fill="auto"/>
            <w:vAlign w:val="center"/>
          </w:tcPr>
          <w:p w:rsidR="00E84A66" w:rsidRPr="00B85303" w:rsidRDefault="00E84A66" w:rsidP="00C94038">
            <w:pPr>
              <w:pStyle w:val="142"/>
              <w:jc w:val="center"/>
              <w:rPr>
                <w:rFonts w:ascii="標楷體" w:hAnsi="標楷體"/>
                <w:snapToGrid/>
              </w:rPr>
            </w:pPr>
            <w:r w:rsidRPr="00B85303">
              <w:rPr>
                <w:rFonts w:ascii="標楷體" w:hAnsi="標楷體"/>
                <w:snapToGrid/>
              </w:rPr>
              <w:t>本年度預算數</w:t>
            </w:r>
          </w:p>
        </w:tc>
        <w:tc>
          <w:tcPr>
            <w:tcW w:w="1134" w:type="dxa"/>
            <w:shd w:val="clear" w:color="auto" w:fill="auto"/>
            <w:vAlign w:val="center"/>
          </w:tcPr>
          <w:p w:rsidR="00E84A66" w:rsidRPr="00B85303" w:rsidRDefault="00E84A66" w:rsidP="00C94038">
            <w:pPr>
              <w:pStyle w:val="142"/>
              <w:jc w:val="center"/>
              <w:rPr>
                <w:rFonts w:ascii="標楷體" w:hAnsi="標楷體"/>
                <w:snapToGrid/>
              </w:rPr>
            </w:pPr>
            <w:r w:rsidRPr="00B85303">
              <w:rPr>
                <w:rFonts w:ascii="標楷體" w:hAnsi="標楷體"/>
                <w:snapToGrid/>
              </w:rPr>
              <w:t>合計B</w:t>
            </w:r>
          </w:p>
        </w:tc>
        <w:tc>
          <w:tcPr>
            <w:tcW w:w="992" w:type="dxa"/>
            <w:vMerge/>
            <w:shd w:val="clear" w:color="auto" w:fill="auto"/>
          </w:tcPr>
          <w:p w:rsidR="00E84A66" w:rsidRPr="00B85303" w:rsidRDefault="00E84A66" w:rsidP="00E84A66">
            <w:pPr>
              <w:pStyle w:val="142"/>
              <w:rPr>
                <w:rFonts w:ascii="標楷體" w:hAnsi="標楷體"/>
                <w:snapToGrid/>
              </w:rPr>
            </w:pPr>
          </w:p>
        </w:tc>
        <w:tc>
          <w:tcPr>
            <w:tcW w:w="1134" w:type="dxa"/>
            <w:vMerge/>
            <w:shd w:val="clear" w:color="auto" w:fill="auto"/>
          </w:tcPr>
          <w:p w:rsidR="00E84A66" w:rsidRPr="00B85303" w:rsidRDefault="00E84A66" w:rsidP="00E84A66">
            <w:pPr>
              <w:pStyle w:val="142"/>
              <w:rPr>
                <w:rFonts w:ascii="標楷體" w:hAnsi="標楷體"/>
                <w:snapToGrid/>
              </w:rPr>
            </w:pPr>
          </w:p>
        </w:tc>
        <w:tc>
          <w:tcPr>
            <w:tcW w:w="870" w:type="dxa"/>
            <w:vMerge/>
            <w:shd w:val="clear" w:color="auto" w:fill="auto"/>
          </w:tcPr>
          <w:p w:rsidR="00E84A66" w:rsidRPr="00B85303" w:rsidRDefault="00E84A66" w:rsidP="00E84A66">
            <w:pPr>
              <w:pStyle w:val="142"/>
              <w:rPr>
                <w:rFonts w:ascii="標楷體" w:hAnsi="標楷體"/>
                <w:snapToGrid/>
              </w:rPr>
            </w:pPr>
          </w:p>
        </w:tc>
        <w:tc>
          <w:tcPr>
            <w:tcW w:w="994" w:type="dxa"/>
            <w:vMerge/>
            <w:shd w:val="clear" w:color="auto" w:fill="auto"/>
          </w:tcPr>
          <w:p w:rsidR="00E84A66" w:rsidRPr="00B85303" w:rsidRDefault="00E84A66" w:rsidP="00E84A66">
            <w:pPr>
              <w:pStyle w:val="142"/>
              <w:rPr>
                <w:rFonts w:ascii="標楷體" w:hAnsi="標楷體"/>
                <w:snapToGrid/>
              </w:rPr>
            </w:pPr>
          </w:p>
        </w:tc>
      </w:tr>
      <w:tr w:rsidR="00E84A66" w:rsidRPr="00B85303" w:rsidTr="00926E1E">
        <w:trPr>
          <w:trHeight w:val="424"/>
          <w:jc w:val="center"/>
        </w:trPr>
        <w:tc>
          <w:tcPr>
            <w:tcW w:w="712" w:type="dxa"/>
            <w:shd w:val="clear" w:color="auto" w:fill="auto"/>
            <w:vAlign w:val="center"/>
          </w:tcPr>
          <w:p w:rsidR="00E84A66" w:rsidRPr="00B85303" w:rsidRDefault="00E84A66" w:rsidP="00E84A66">
            <w:pPr>
              <w:pStyle w:val="142"/>
              <w:jc w:val="both"/>
              <w:rPr>
                <w:rFonts w:ascii="標楷體" w:hAnsi="標楷體"/>
                <w:snapToGrid/>
              </w:rPr>
            </w:pPr>
            <w:r w:rsidRPr="00B85303">
              <w:rPr>
                <w:rFonts w:ascii="標楷體" w:hAnsi="標楷體"/>
                <w:snapToGrid/>
              </w:rPr>
              <w:t>112</w:t>
            </w:r>
          </w:p>
        </w:tc>
        <w:tc>
          <w:tcPr>
            <w:tcW w:w="115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50,150</w:t>
            </w:r>
          </w:p>
        </w:tc>
        <w:tc>
          <w:tcPr>
            <w:tcW w:w="992"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0</w:t>
            </w:r>
          </w:p>
        </w:tc>
        <w:tc>
          <w:tcPr>
            <w:tcW w:w="113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50,150</w:t>
            </w:r>
          </w:p>
        </w:tc>
        <w:tc>
          <w:tcPr>
            <w:tcW w:w="113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50,150</w:t>
            </w:r>
          </w:p>
        </w:tc>
        <w:tc>
          <w:tcPr>
            <w:tcW w:w="992"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11,575</w:t>
            </w:r>
          </w:p>
        </w:tc>
        <w:tc>
          <w:tcPr>
            <w:tcW w:w="113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11,575</w:t>
            </w:r>
          </w:p>
        </w:tc>
        <w:tc>
          <w:tcPr>
            <w:tcW w:w="870"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23.08</w:t>
            </w:r>
          </w:p>
        </w:tc>
        <w:tc>
          <w:tcPr>
            <w:tcW w:w="99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23.08</w:t>
            </w:r>
          </w:p>
        </w:tc>
      </w:tr>
      <w:tr w:rsidR="00E84A66" w:rsidRPr="00B85303" w:rsidTr="00926E1E">
        <w:trPr>
          <w:trHeight w:val="416"/>
          <w:jc w:val="center"/>
        </w:trPr>
        <w:tc>
          <w:tcPr>
            <w:tcW w:w="712" w:type="dxa"/>
            <w:shd w:val="clear" w:color="auto" w:fill="auto"/>
            <w:vAlign w:val="center"/>
          </w:tcPr>
          <w:p w:rsidR="00E84A66" w:rsidRPr="00B85303" w:rsidRDefault="00E84A66" w:rsidP="00E84A66">
            <w:pPr>
              <w:pStyle w:val="142"/>
              <w:jc w:val="both"/>
              <w:rPr>
                <w:rFonts w:ascii="標楷體" w:hAnsi="標楷體"/>
                <w:snapToGrid/>
              </w:rPr>
            </w:pPr>
            <w:r w:rsidRPr="00B85303">
              <w:rPr>
                <w:rFonts w:ascii="標楷體" w:hAnsi="標楷體"/>
                <w:snapToGrid/>
              </w:rPr>
              <w:t>113</w:t>
            </w:r>
          </w:p>
        </w:tc>
        <w:tc>
          <w:tcPr>
            <w:tcW w:w="115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592,015</w:t>
            </w:r>
          </w:p>
        </w:tc>
        <w:tc>
          <w:tcPr>
            <w:tcW w:w="992"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38,575</w:t>
            </w:r>
          </w:p>
        </w:tc>
        <w:tc>
          <w:tcPr>
            <w:tcW w:w="113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541,865</w:t>
            </w:r>
          </w:p>
        </w:tc>
        <w:tc>
          <w:tcPr>
            <w:tcW w:w="113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580,440</w:t>
            </w:r>
          </w:p>
        </w:tc>
        <w:tc>
          <w:tcPr>
            <w:tcW w:w="992" w:type="dxa"/>
            <w:shd w:val="clear" w:color="auto" w:fill="auto"/>
            <w:vAlign w:val="center"/>
          </w:tcPr>
          <w:p w:rsidR="00E84A66" w:rsidRPr="00B85303" w:rsidRDefault="00257C70" w:rsidP="00E84A66">
            <w:pPr>
              <w:pStyle w:val="142"/>
              <w:jc w:val="right"/>
              <w:rPr>
                <w:rFonts w:ascii="標楷體" w:hAnsi="標楷體"/>
                <w:snapToGrid/>
                <w:spacing w:val="-20"/>
              </w:rPr>
            </w:pPr>
            <w:r w:rsidRPr="00B85303">
              <w:rPr>
                <w:rFonts w:ascii="標楷體" w:hAnsi="標楷體" w:hint="eastAsia"/>
                <w:snapToGrid/>
                <w:spacing w:val="-20"/>
              </w:rPr>
              <w:t>151,140</w:t>
            </w:r>
          </w:p>
        </w:tc>
        <w:tc>
          <w:tcPr>
            <w:tcW w:w="1134" w:type="dxa"/>
            <w:shd w:val="clear" w:color="auto" w:fill="auto"/>
            <w:vAlign w:val="center"/>
          </w:tcPr>
          <w:p w:rsidR="00E84A66" w:rsidRPr="00B85303" w:rsidRDefault="00257C70" w:rsidP="00E84A66">
            <w:pPr>
              <w:pStyle w:val="142"/>
              <w:jc w:val="right"/>
              <w:rPr>
                <w:rFonts w:ascii="標楷體" w:hAnsi="標楷體"/>
                <w:snapToGrid/>
                <w:spacing w:val="-20"/>
              </w:rPr>
            </w:pPr>
            <w:r w:rsidRPr="00B85303">
              <w:rPr>
                <w:rFonts w:ascii="標楷體" w:hAnsi="標楷體" w:hint="eastAsia"/>
                <w:snapToGrid/>
                <w:spacing w:val="-20"/>
              </w:rPr>
              <w:t>162,715</w:t>
            </w:r>
          </w:p>
        </w:tc>
        <w:tc>
          <w:tcPr>
            <w:tcW w:w="870" w:type="dxa"/>
            <w:shd w:val="clear" w:color="auto" w:fill="auto"/>
            <w:vAlign w:val="center"/>
          </w:tcPr>
          <w:p w:rsidR="00E84A66" w:rsidRPr="00B85303" w:rsidRDefault="00257C70" w:rsidP="00E84A66">
            <w:pPr>
              <w:pStyle w:val="142"/>
              <w:jc w:val="right"/>
              <w:rPr>
                <w:rFonts w:ascii="標楷體" w:hAnsi="標楷體"/>
                <w:snapToGrid/>
                <w:spacing w:val="-20"/>
              </w:rPr>
            </w:pPr>
            <w:r w:rsidRPr="00B85303">
              <w:rPr>
                <w:rFonts w:ascii="標楷體" w:hAnsi="標楷體" w:hint="eastAsia"/>
                <w:snapToGrid/>
                <w:spacing w:val="-20"/>
              </w:rPr>
              <w:t>26.04</w:t>
            </w:r>
          </w:p>
        </w:tc>
        <w:tc>
          <w:tcPr>
            <w:tcW w:w="994" w:type="dxa"/>
            <w:shd w:val="clear" w:color="auto" w:fill="auto"/>
            <w:vAlign w:val="center"/>
          </w:tcPr>
          <w:p w:rsidR="00E84A66" w:rsidRPr="00B85303" w:rsidRDefault="00257C70" w:rsidP="00E84A66">
            <w:pPr>
              <w:pStyle w:val="142"/>
              <w:jc w:val="right"/>
              <w:rPr>
                <w:rFonts w:ascii="標楷體" w:hAnsi="標楷體"/>
                <w:snapToGrid/>
                <w:spacing w:val="-20"/>
              </w:rPr>
            </w:pPr>
            <w:r w:rsidRPr="00B85303">
              <w:rPr>
                <w:rFonts w:ascii="標楷體" w:hAnsi="標楷體" w:hint="eastAsia"/>
                <w:snapToGrid/>
                <w:spacing w:val="-20"/>
              </w:rPr>
              <w:t>27.48</w:t>
            </w:r>
          </w:p>
        </w:tc>
      </w:tr>
      <w:tr w:rsidR="00E27F7C" w:rsidRPr="00B85303" w:rsidTr="00926E1E">
        <w:trPr>
          <w:trHeight w:val="416"/>
          <w:jc w:val="center"/>
        </w:trPr>
        <w:tc>
          <w:tcPr>
            <w:tcW w:w="712" w:type="dxa"/>
            <w:shd w:val="clear" w:color="auto" w:fill="auto"/>
            <w:vAlign w:val="center"/>
          </w:tcPr>
          <w:p w:rsidR="00E27F7C" w:rsidRPr="00B85303" w:rsidRDefault="00E27F7C" w:rsidP="00E27F7C">
            <w:pPr>
              <w:pStyle w:val="142"/>
              <w:jc w:val="both"/>
              <w:rPr>
                <w:rFonts w:ascii="標楷體" w:hAnsi="標楷體"/>
                <w:snapToGrid/>
              </w:rPr>
            </w:pPr>
            <w:r w:rsidRPr="00B85303">
              <w:rPr>
                <w:rFonts w:ascii="標楷體" w:hAnsi="標楷體" w:hint="eastAsia"/>
                <w:snapToGrid/>
              </w:rPr>
              <w:t>114</w:t>
            </w:r>
          </w:p>
        </w:tc>
        <w:tc>
          <w:tcPr>
            <w:tcW w:w="1154" w:type="dxa"/>
            <w:shd w:val="clear" w:color="auto" w:fill="auto"/>
            <w:vAlign w:val="center"/>
          </w:tcPr>
          <w:p w:rsidR="00E27F7C" w:rsidRPr="00B85303" w:rsidRDefault="00E27F7C" w:rsidP="00E27F7C">
            <w:pPr>
              <w:pStyle w:val="142"/>
              <w:jc w:val="right"/>
              <w:rPr>
                <w:rFonts w:ascii="標楷體" w:hAnsi="標楷體"/>
                <w:snapToGrid/>
                <w:spacing w:val="-20"/>
              </w:rPr>
            </w:pPr>
            <w:r w:rsidRPr="00B85303">
              <w:rPr>
                <w:rFonts w:ascii="標楷體" w:hAnsi="標楷體" w:hint="eastAsia"/>
                <w:snapToGrid/>
                <w:spacing w:val="-20"/>
              </w:rPr>
              <w:t>1,350,980</w:t>
            </w:r>
          </w:p>
        </w:tc>
        <w:tc>
          <w:tcPr>
            <w:tcW w:w="992" w:type="dxa"/>
            <w:shd w:val="clear" w:color="auto" w:fill="auto"/>
            <w:vAlign w:val="center"/>
          </w:tcPr>
          <w:p w:rsidR="00E27F7C" w:rsidRPr="00B85303" w:rsidRDefault="00E27F7C" w:rsidP="00E27F7C">
            <w:pPr>
              <w:pStyle w:val="142"/>
              <w:jc w:val="right"/>
              <w:rPr>
                <w:rFonts w:ascii="標楷體" w:hAnsi="標楷體"/>
                <w:snapToGrid/>
                <w:spacing w:val="-20"/>
              </w:rPr>
            </w:pPr>
            <w:r w:rsidRPr="00B85303">
              <w:rPr>
                <w:rFonts w:ascii="標楷體" w:hAnsi="標楷體" w:hint="eastAsia"/>
                <w:snapToGrid/>
                <w:spacing w:val="-20"/>
              </w:rPr>
              <w:t>429,300</w:t>
            </w:r>
          </w:p>
        </w:tc>
        <w:tc>
          <w:tcPr>
            <w:tcW w:w="1134" w:type="dxa"/>
            <w:shd w:val="clear" w:color="auto" w:fill="auto"/>
            <w:vAlign w:val="center"/>
          </w:tcPr>
          <w:p w:rsidR="00E27F7C" w:rsidRPr="00B85303" w:rsidRDefault="00E27F7C" w:rsidP="00E27F7C">
            <w:pPr>
              <w:pStyle w:val="142"/>
              <w:jc w:val="right"/>
              <w:rPr>
                <w:rFonts w:ascii="標楷體" w:hAnsi="標楷體"/>
                <w:snapToGrid/>
                <w:spacing w:val="-20"/>
              </w:rPr>
            </w:pPr>
            <w:r w:rsidRPr="00B85303">
              <w:rPr>
                <w:rFonts w:ascii="標楷體" w:hAnsi="標楷體" w:hint="eastAsia"/>
                <w:snapToGrid/>
                <w:spacing w:val="-20"/>
              </w:rPr>
              <w:t>758,965</w:t>
            </w:r>
          </w:p>
        </w:tc>
        <w:tc>
          <w:tcPr>
            <w:tcW w:w="1134" w:type="dxa"/>
            <w:shd w:val="clear" w:color="auto" w:fill="auto"/>
            <w:vAlign w:val="center"/>
          </w:tcPr>
          <w:p w:rsidR="00E27F7C" w:rsidRPr="00B85303" w:rsidRDefault="00E27F7C" w:rsidP="00E27F7C">
            <w:pPr>
              <w:pStyle w:val="142"/>
              <w:jc w:val="right"/>
              <w:rPr>
                <w:rFonts w:ascii="標楷體" w:hAnsi="標楷體"/>
                <w:snapToGrid/>
                <w:spacing w:val="-20"/>
              </w:rPr>
            </w:pPr>
            <w:r w:rsidRPr="00B85303">
              <w:rPr>
                <w:rFonts w:ascii="標楷體" w:hAnsi="標楷體" w:hint="eastAsia"/>
                <w:snapToGrid/>
                <w:spacing w:val="-20"/>
              </w:rPr>
              <w:t>1,188,265</w:t>
            </w:r>
          </w:p>
        </w:tc>
        <w:tc>
          <w:tcPr>
            <w:tcW w:w="992" w:type="dxa"/>
            <w:shd w:val="clear" w:color="auto" w:fill="auto"/>
            <w:vAlign w:val="center"/>
          </w:tcPr>
          <w:p w:rsidR="00E27F7C" w:rsidRPr="00B85303" w:rsidRDefault="00E27F7C" w:rsidP="00E27F7C">
            <w:pPr>
              <w:pStyle w:val="142"/>
              <w:jc w:val="right"/>
              <w:rPr>
                <w:rFonts w:ascii="標楷體" w:hAnsi="標楷體" w:hint="eastAsia"/>
                <w:snapToGrid/>
                <w:spacing w:val="-20"/>
              </w:rPr>
            </w:pPr>
            <w:r w:rsidRPr="00B85303">
              <w:rPr>
                <w:rFonts w:ascii="標楷體" w:hAnsi="標楷體" w:hint="eastAsia"/>
                <w:snapToGrid/>
                <w:spacing w:val="-20"/>
              </w:rPr>
              <w:t>3,150</w:t>
            </w:r>
          </w:p>
        </w:tc>
        <w:tc>
          <w:tcPr>
            <w:tcW w:w="1134" w:type="dxa"/>
            <w:shd w:val="clear" w:color="auto" w:fill="auto"/>
            <w:vAlign w:val="center"/>
          </w:tcPr>
          <w:p w:rsidR="00E27F7C" w:rsidRPr="00B85303" w:rsidRDefault="00E27F7C" w:rsidP="00E27F7C">
            <w:pPr>
              <w:pStyle w:val="142"/>
              <w:jc w:val="right"/>
              <w:rPr>
                <w:rFonts w:ascii="標楷體" w:hAnsi="標楷體" w:hint="eastAsia"/>
                <w:snapToGrid/>
                <w:spacing w:val="-20"/>
              </w:rPr>
            </w:pPr>
            <w:r w:rsidRPr="00B85303">
              <w:rPr>
                <w:rFonts w:ascii="標楷體" w:hAnsi="標楷體" w:hint="eastAsia"/>
                <w:snapToGrid/>
                <w:spacing w:val="-20"/>
              </w:rPr>
              <w:t>165,865</w:t>
            </w:r>
          </w:p>
        </w:tc>
        <w:tc>
          <w:tcPr>
            <w:tcW w:w="870" w:type="dxa"/>
            <w:shd w:val="clear" w:color="auto" w:fill="auto"/>
            <w:vAlign w:val="center"/>
          </w:tcPr>
          <w:p w:rsidR="00E27F7C" w:rsidRPr="00B85303" w:rsidRDefault="00E27F7C" w:rsidP="00E27F7C">
            <w:pPr>
              <w:pStyle w:val="142"/>
              <w:jc w:val="right"/>
              <w:rPr>
                <w:rFonts w:ascii="標楷體" w:hAnsi="標楷體" w:hint="eastAsia"/>
                <w:snapToGrid/>
                <w:spacing w:val="-20"/>
              </w:rPr>
            </w:pPr>
            <w:r w:rsidRPr="00B85303">
              <w:rPr>
                <w:rFonts w:ascii="標楷體" w:hAnsi="標楷體" w:hint="eastAsia"/>
                <w:snapToGrid/>
                <w:spacing w:val="-20"/>
              </w:rPr>
              <w:t>0.27</w:t>
            </w:r>
          </w:p>
        </w:tc>
        <w:tc>
          <w:tcPr>
            <w:tcW w:w="994" w:type="dxa"/>
            <w:shd w:val="clear" w:color="auto" w:fill="auto"/>
            <w:vAlign w:val="center"/>
          </w:tcPr>
          <w:p w:rsidR="00E27F7C" w:rsidRPr="00B85303" w:rsidRDefault="00E27F7C" w:rsidP="00E27F7C">
            <w:pPr>
              <w:pStyle w:val="142"/>
              <w:jc w:val="right"/>
              <w:rPr>
                <w:rFonts w:ascii="標楷體" w:hAnsi="標楷體" w:hint="eastAsia"/>
                <w:snapToGrid/>
                <w:spacing w:val="-20"/>
              </w:rPr>
            </w:pPr>
            <w:r w:rsidRPr="00B85303">
              <w:rPr>
                <w:rFonts w:ascii="標楷體" w:hAnsi="標楷體" w:hint="eastAsia"/>
                <w:snapToGrid/>
                <w:spacing w:val="-20"/>
              </w:rPr>
              <w:t>12.28</w:t>
            </w:r>
          </w:p>
        </w:tc>
      </w:tr>
    </w:tbl>
    <w:p w:rsidR="00E27F7C" w:rsidRPr="00B85303" w:rsidRDefault="00E27F7C" w:rsidP="00E84A66">
      <w:pPr>
        <w:tabs>
          <w:tab w:val="left" w:pos="742"/>
        </w:tabs>
        <w:spacing w:line="280" w:lineRule="exact"/>
        <w:ind w:leftChars="-101" w:left="1116" w:rightChars="32" w:right="90" w:hangingChars="583" w:hanging="1399"/>
        <w:rPr>
          <w:rFonts w:ascii="標楷體" w:hAnsi="標楷體"/>
          <w:sz w:val="24"/>
          <w:lang w:val="x-none" w:eastAsia="x-none"/>
        </w:rPr>
      </w:pPr>
      <w:r w:rsidRPr="00B85303">
        <w:rPr>
          <w:rFonts w:ascii="標楷體" w:hAnsi="標楷體" w:hint="eastAsia"/>
          <w:sz w:val="24"/>
          <w:lang w:val="x-none"/>
        </w:rPr>
        <w:t xml:space="preserve">說 </w:t>
      </w:r>
      <w:r w:rsidRPr="00B85303">
        <w:rPr>
          <w:rFonts w:ascii="標楷體" w:hAnsi="標楷體"/>
          <w:sz w:val="24"/>
          <w:lang w:val="x-none"/>
        </w:rPr>
        <w:t xml:space="preserve">   </w:t>
      </w:r>
      <w:r w:rsidRPr="00B85303">
        <w:rPr>
          <w:rFonts w:ascii="標楷體" w:hAnsi="標楷體" w:hint="eastAsia"/>
          <w:sz w:val="24"/>
          <w:lang w:val="x-none"/>
        </w:rPr>
        <w:t>明：1</w:t>
      </w:r>
      <w:r w:rsidRPr="00B85303">
        <w:rPr>
          <w:rFonts w:ascii="標楷體" w:hAnsi="標楷體"/>
          <w:sz w:val="24"/>
          <w:lang w:val="x-none"/>
        </w:rPr>
        <w:t>1</w:t>
      </w:r>
      <w:r w:rsidRPr="00B85303">
        <w:rPr>
          <w:rFonts w:ascii="標楷體" w:hAnsi="標楷體" w:hint="eastAsia"/>
          <w:sz w:val="24"/>
          <w:lang w:val="x-none"/>
        </w:rPr>
        <w:t>4年執行數為迄8月底統計。</w:t>
      </w:r>
    </w:p>
    <w:p w:rsidR="00E84A66" w:rsidRPr="00B85303" w:rsidRDefault="00E84A66" w:rsidP="00E84A66">
      <w:pPr>
        <w:tabs>
          <w:tab w:val="left" w:pos="742"/>
        </w:tabs>
        <w:spacing w:line="280" w:lineRule="exact"/>
        <w:ind w:leftChars="-101" w:left="1116" w:rightChars="32" w:right="90" w:hangingChars="583" w:hanging="1399"/>
        <w:rPr>
          <w:rFonts w:ascii="標楷體" w:hAnsi="標楷體"/>
          <w:sz w:val="24"/>
          <w:lang w:val="x-none"/>
        </w:rPr>
      </w:pPr>
      <w:r w:rsidRPr="00B85303">
        <w:rPr>
          <w:rFonts w:ascii="標楷體" w:hAnsi="標楷體" w:hint="eastAsia"/>
          <w:sz w:val="24"/>
          <w:lang w:val="x-none" w:eastAsia="x-none"/>
        </w:rPr>
        <w:t>資料來源</w:t>
      </w:r>
      <w:r w:rsidRPr="00B85303">
        <w:rPr>
          <w:rFonts w:ascii="標楷體" w:hAnsi="標楷體" w:hint="eastAsia"/>
          <w:sz w:val="24"/>
          <w:lang w:val="x-none"/>
        </w:rPr>
        <w:t>：國海院提供。</w:t>
      </w:r>
    </w:p>
    <w:p w:rsidR="00F00BAF" w:rsidRPr="00B85303" w:rsidRDefault="00E84A66" w:rsidP="00E84A66">
      <w:pPr>
        <w:spacing w:line="420" w:lineRule="exact"/>
        <w:ind w:leftChars="-100" w:left="420" w:rightChars="-150" w:right="-420" w:hangingChars="269" w:hanging="700"/>
        <w:jc w:val="left"/>
        <w:rPr>
          <w:rFonts w:ascii="標楷體" w:hAnsi="標楷體"/>
          <w:color w:val="000000"/>
          <w:sz w:val="24"/>
          <w:szCs w:val="24"/>
        </w:rPr>
      </w:pPr>
      <w:r w:rsidRPr="00B85303">
        <w:rPr>
          <w:rFonts w:ascii="標楷體" w:hAnsi="標楷體" w:hint="eastAsia"/>
          <w:b/>
          <w:spacing w:val="-10"/>
        </w:rPr>
        <w:t>表2</w:t>
      </w:r>
      <w:r w:rsidRPr="00B85303">
        <w:rPr>
          <w:rFonts w:ascii="標楷體" w:hAnsi="標楷體"/>
          <w:b/>
          <w:spacing w:val="-10"/>
        </w:rPr>
        <w:t xml:space="preserve">  </w:t>
      </w:r>
      <w:r w:rsidR="00F00BAF" w:rsidRPr="00B85303">
        <w:rPr>
          <w:rFonts w:ascii="標楷體" w:hAnsi="標楷體" w:hint="eastAsia"/>
          <w:b/>
        </w:rPr>
        <w:t>國海院「海洋基礎資料調查船興建計畫」</w:t>
      </w:r>
      <w:r w:rsidRPr="00B85303">
        <w:rPr>
          <w:rFonts w:ascii="標楷體" w:hAnsi="標楷體" w:hint="eastAsia"/>
          <w:b/>
        </w:rPr>
        <w:t>迄1</w:t>
      </w:r>
      <w:r w:rsidRPr="00B85303">
        <w:rPr>
          <w:rFonts w:ascii="標楷體" w:hAnsi="標楷體"/>
          <w:b/>
        </w:rPr>
        <w:t>1</w:t>
      </w:r>
      <w:r w:rsidR="007C0CE2" w:rsidRPr="00B85303">
        <w:rPr>
          <w:rFonts w:ascii="標楷體" w:hAnsi="標楷體" w:hint="eastAsia"/>
          <w:b/>
        </w:rPr>
        <w:t>4</w:t>
      </w:r>
      <w:r w:rsidRPr="00B85303">
        <w:rPr>
          <w:rFonts w:ascii="標楷體" w:hAnsi="標楷體" w:hint="eastAsia"/>
          <w:b/>
        </w:rPr>
        <w:t>年8月底累計分配預算</w:t>
      </w:r>
      <w:r w:rsidR="00F00BAF" w:rsidRPr="00B85303">
        <w:rPr>
          <w:rFonts w:ascii="標楷體" w:hAnsi="標楷體" w:hint="eastAsia"/>
          <w:b/>
        </w:rPr>
        <w:t>執行概況表</w:t>
      </w:r>
      <w:r w:rsidR="00F00BAF" w:rsidRPr="00B85303">
        <w:rPr>
          <w:rFonts w:ascii="標楷體" w:hAnsi="標楷體"/>
          <w:b/>
        </w:rPr>
        <w:t xml:space="preserve">                 </w:t>
      </w:r>
      <w:r w:rsidRPr="00B85303">
        <w:rPr>
          <w:rFonts w:ascii="標楷體" w:hAnsi="標楷體"/>
          <w:b/>
        </w:rPr>
        <w:t xml:space="preserve">    </w:t>
      </w:r>
      <w:r w:rsidR="00F00BAF" w:rsidRPr="00B85303">
        <w:rPr>
          <w:rFonts w:ascii="標楷體" w:hAnsi="標楷體"/>
          <w:b/>
        </w:rPr>
        <w:t xml:space="preserve"> </w:t>
      </w:r>
      <w:r w:rsidR="00301DB7" w:rsidRPr="00B85303">
        <w:rPr>
          <w:rFonts w:ascii="標楷體" w:hAnsi="標楷體"/>
          <w:b/>
        </w:rPr>
        <w:t xml:space="preserve">         </w:t>
      </w:r>
      <w:r w:rsidR="00C94038" w:rsidRPr="00B85303">
        <w:rPr>
          <w:rFonts w:ascii="標楷體" w:hAnsi="標楷體"/>
          <w:b/>
        </w:rPr>
        <w:t xml:space="preserve"> </w:t>
      </w:r>
      <w:r w:rsidR="00F00BAF" w:rsidRPr="00B85303">
        <w:rPr>
          <w:rFonts w:ascii="標楷體" w:hAnsi="標楷體" w:hint="eastAsia"/>
          <w:color w:val="000000"/>
          <w:sz w:val="24"/>
          <w:szCs w:val="24"/>
        </w:rPr>
        <w:t>單位：新臺幣千元；%</w:t>
      </w:r>
      <w:r w:rsidR="00F00BAF" w:rsidRPr="00B85303">
        <w:rPr>
          <w:rFonts w:ascii="標楷體" w:hAnsi="標楷體" w:hint="eastAsia"/>
          <w:b/>
        </w:rPr>
        <w:t xml:space="preserve"> </w:t>
      </w:r>
      <w:r w:rsidR="00F00BAF" w:rsidRPr="00B85303">
        <w:rPr>
          <w:rFonts w:ascii="標楷體" w:hAnsi="標楷體"/>
          <w:b/>
        </w:rPr>
        <w:t xml:space="preserve">                           </w:t>
      </w:r>
    </w:p>
    <w:tbl>
      <w:tblPr>
        <w:tblW w:w="9216"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2199"/>
        <w:gridCol w:w="1276"/>
        <w:gridCol w:w="992"/>
        <w:gridCol w:w="992"/>
        <w:gridCol w:w="993"/>
        <w:gridCol w:w="992"/>
        <w:gridCol w:w="1772"/>
      </w:tblGrid>
      <w:tr w:rsidR="00F00BAF" w:rsidRPr="00B85303" w:rsidTr="00CD5A80">
        <w:trPr>
          <w:trHeight w:val="340"/>
          <w:tblHeader/>
          <w:jc w:val="center"/>
        </w:trPr>
        <w:tc>
          <w:tcPr>
            <w:tcW w:w="2199" w:type="dxa"/>
            <w:vMerge w:val="restart"/>
            <w:vAlign w:val="center"/>
          </w:tcPr>
          <w:p w:rsidR="00F00BAF" w:rsidRPr="00B85303" w:rsidRDefault="00F00BAF" w:rsidP="00DF7250">
            <w:pPr>
              <w:pStyle w:val="142"/>
              <w:jc w:val="center"/>
              <w:rPr>
                <w:rFonts w:ascii="標楷體" w:hAnsi="標楷體"/>
                <w:snapToGrid/>
                <w:w w:val="90"/>
              </w:rPr>
            </w:pPr>
            <w:r w:rsidRPr="00B85303">
              <w:rPr>
                <w:rFonts w:ascii="標楷體" w:hAnsi="標楷體" w:hint="eastAsia"/>
                <w:snapToGrid/>
                <w:w w:val="90"/>
              </w:rPr>
              <w:t>計畫名稱</w:t>
            </w:r>
            <w:r w:rsidRPr="00B85303">
              <w:rPr>
                <w:rFonts w:ascii="標楷體" w:hAnsi="標楷體"/>
                <w:snapToGrid/>
                <w:w w:val="90"/>
              </w:rPr>
              <w:t xml:space="preserve"> </w:t>
            </w:r>
            <w:r w:rsidRPr="00B85303">
              <w:rPr>
                <w:rFonts w:ascii="標楷體" w:hAnsi="標楷體"/>
                <w:snapToGrid/>
                <w:spacing w:val="-1"/>
                <w:w w:val="90"/>
              </w:rPr>
              <w:t>(</w:t>
            </w:r>
            <w:r w:rsidRPr="00B85303">
              <w:rPr>
                <w:rFonts w:ascii="標楷體" w:hAnsi="標楷體" w:hint="eastAsia"/>
                <w:snapToGrid/>
                <w:spacing w:val="-1"/>
                <w:w w:val="90"/>
              </w:rPr>
              <w:t>期程</w:t>
            </w:r>
            <w:r w:rsidRPr="00B85303">
              <w:rPr>
                <w:rFonts w:ascii="標楷體" w:hAnsi="標楷體"/>
                <w:snapToGrid/>
                <w:spacing w:val="-1"/>
                <w:w w:val="90"/>
              </w:rPr>
              <w:t>/</w:t>
            </w:r>
            <w:r w:rsidRPr="00B85303">
              <w:rPr>
                <w:rFonts w:ascii="標楷體" w:hAnsi="標楷體" w:hint="eastAsia"/>
                <w:snapToGrid/>
                <w:spacing w:val="-1"/>
                <w:w w:val="90"/>
              </w:rPr>
              <w:t>年</w:t>
            </w:r>
            <w:r w:rsidRPr="00B85303">
              <w:rPr>
                <w:rFonts w:ascii="標楷體" w:hAnsi="標楷體"/>
                <w:snapToGrid/>
                <w:spacing w:val="-1"/>
                <w:w w:val="90"/>
              </w:rPr>
              <w:t>)</w:t>
            </w:r>
          </w:p>
        </w:tc>
        <w:tc>
          <w:tcPr>
            <w:tcW w:w="1276" w:type="dxa"/>
            <w:vMerge w:val="restart"/>
            <w:vAlign w:val="center"/>
          </w:tcPr>
          <w:p w:rsidR="00F00BAF" w:rsidRPr="00B85303" w:rsidRDefault="00F00BAF" w:rsidP="00DD016A">
            <w:pPr>
              <w:pStyle w:val="142"/>
              <w:jc w:val="center"/>
              <w:rPr>
                <w:rFonts w:ascii="標楷體" w:hAnsi="標楷體"/>
                <w:snapToGrid/>
                <w:w w:val="90"/>
              </w:rPr>
            </w:pPr>
            <w:r w:rsidRPr="00B85303">
              <w:rPr>
                <w:rFonts w:ascii="標楷體" w:hAnsi="標楷體" w:hint="eastAsia"/>
                <w:snapToGrid/>
                <w:spacing w:val="-1"/>
                <w:w w:val="90"/>
              </w:rPr>
              <w:t>計畫總經費</w:t>
            </w:r>
          </w:p>
        </w:tc>
        <w:tc>
          <w:tcPr>
            <w:tcW w:w="3969" w:type="dxa"/>
            <w:gridSpan w:val="4"/>
            <w:vAlign w:val="center"/>
          </w:tcPr>
          <w:p w:rsidR="00F00BAF" w:rsidRPr="00B85303" w:rsidRDefault="00F00BAF" w:rsidP="00331BE4">
            <w:pPr>
              <w:pStyle w:val="142"/>
              <w:jc w:val="center"/>
              <w:rPr>
                <w:rFonts w:ascii="標楷體" w:hAnsi="標楷體"/>
                <w:snapToGrid/>
                <w:w w:val="90"/>
              </w:rPr>
            </w:pPr>
            <w:r w:rsidRPr="00B85303">
              <w:rPr>
                <w:rFonts w:ascii="標楷體" w:hAnsi="標楷體" w:hint="eastAsia"/>
                <w:snapToGrid/>
                <w:spacing w:val="-19"/>
                <w:w w:val="90"/>
              </w:rPr>
              <w:t>預算編列及執行情形</w:t>
            </w:r>
          </w:p>
        </w:tc>
        <w:tc>
          <w:tcPr>
            <w:tcW w:w="1772" w:type="dxa"/>
            <w:vMerge w:val="restart"/>
            <w:vAlign w:val="center"/>
          </w:tcPr>
          <w:p w:rsidR="00F00BAF" w:rsidRPr="00B85303" w:rsidRDefault="00F00BAF" w:rsidP="008279B4">
            <w:pPr>
              <w:pStyle w:val="142"/>
              <w:rPr>
                <w:rFonts w:ascii="標楷體" w:hAnsi="標楷體" w:hint="eastAsia"/>
                <w:snapToGrid/>
                <w:spacing w:val="-19"/>
                <w:w w:val="90"/>
              </w:rPr>
            </w:pPr>
            <w:r w:rsidRPr="00B85303">
              <w:rPr>
                <w:rFonts w:ascii="標楷體" w:hAnsi="標楷體" w:hint="eastAsia"/>
                <w:spacing w:val="-10"/>
                <w:w w:val="90"/>
              </w:rPr>
              <w:t>迄</w:t>
            </w:r>
            <w:r w:rsidRPr="00B85303">
              <w:rPr>
                <w:rFonts w:ascii="標楷體" w:hAnsi="標楷體"/>
                <w:spacing w:val="-10"/>
                <w:w w:val="90"/>
              </w:rPr>
              <w:t>1</w:t>
            </w:r>
            <w:r w:rsidRPr="00B85303">
              <w:rPr>
                <w:rFonts w:ascii="標楷體" w:hAnsi="標楷體" w:hint="eastAsia"/>
                <w:spacing w:val="-10"/>
                <w:w w:val="90"/>
              </w:rPr>
              <w:t>1</w:t>
            </w:r>
            <w:r w:rsidR="00E60341" w:rsidRPr="00B85303">
              <w:rPr>
                <w:rFonts w:ascii="標楷體" w:hAnsi="標楷體" w:hint="eastAsia"/>
                <w:spacing w:val="-10"/>
                <w:w w:val="90"/>
              </w:rPr>
              <w:t>4</w:t>
            </w:r>
            <w:r w:rsidRPr="00B85303">
              <w:rPr>
                <w:rFonts w:ascii="標楷體" w:hAnsi="標楷體" w:hint="eastAsia"/>
                <w:spacing w:val="-10"/>
                <w:w w:val="90"/>
              </w:rPr>
              <w:t>年</w:t>
            </w:r>
            <w:r w:rsidR="00E84A66" w:rsidRPr="00B85303">
              <w:rPr>
                <w:rFonts w:ascii="標楷體" w:hAnsi="標楷體" w:hint="eastAsia"/>
                <w:spacing w:val="-10"/>
                <w:w w:val="90"/>
              </w:rPr>
              <w:t>8</w:t>
            </w:r>
            <w:r w:rsidRPr="00B85303">
              <w:rPr>
                <w:rFonts w:ascii="標楷體" w:hAnsi="標楷體" w:hint="eastAsia"/>
                <w:spacing w:val="-10"/>
                <w:w w:val="90"/>
              </w:rPr>
              <w:t>月底</w:t>
            </w:r>
            <w:r w:rsidR="008279B4" w:rsidRPr="00B85303">
              <w:rPr>
                <w:rFonts w:ascii="標楷體" w:hAnsi="標楷體" w:hint="eastAsia"/>
                <w:spacing w:val="-10"/>
                <w:w w:val="90"/>
              </w:rPr>
              <w:t>辦理情形</w:t>
            </w:r>
          </w:p>
        </w:tc>
      </w:tr>
      <w:tr w:rsidR="00F00BAF" w:rsidRPr="00B85303" w:rsidTr="00CD5A80">
        <w:trPr>
          <w:trHeight w:val="840"/>
          <w:tblHeader/>
          <w:jc w:val="center"/>
        </w:trPr>
        <w:tc>
          <w:tcPr>
            <w:tcW w:w="2199" w:type="dxa"/>
            <w:vMerge/>
          </w:tcPr>
          <w:p w:rsidR="00F00BAF" w:rsidRPr="00B85303" w:rsidRDefault="00F00BAF" w:rsidP="00331BE4">
            <w:pPr>
              <w:pStyle w:val="142"/>
              <w:rPr>
                <w:rFonts w:ascii="標楷體" w:hAnsi="標楷體"/>
                <w:snapToGrid/>
                <w:w w:val="90"/>
              </w:rPr>
            </w:pPr>
          </w:p>
        </w:tc>
        <w:tc>
          <w:tcPr>
            <w:tcW w:w="1276" w:type="dxa"/>
            <w:vMerge/>
          </w:tcPr>
          <w:p w:rsidR="00F00BAF" w:rsidRPr="00B85303" w:rsidRDefault="00F00BAF" w:rsidP="00331BE4">
            <w:pPr>
              <w:pStyle w:val="142"/>
              <w:rPr>
                <w:rFonts w:ascii="標楷體" w:hAnsi="標楷體"/>
                <w:snapToGrid/>
                <w:w w:val="90"/>
              </w:rPr>
            </w:pPr>
          </w:p>
        </w:tc>
        <w:tc>
          <w:tcPr>
            <w:tcW w:w="992" w:type="dxa"/>
            <w:vAlign w:val="center"/>
          </w:tcPr>
          <w:p w:rsidR="00F00BAF" w:rsidRPr="00B85303" w:rsidRDefault="00F00BAF" w:rsidP="00331BE4">
            <w:pPr>
              <w:pStyle w:val="142"/>
              <w:rPr>
                <w:rFonts w:ascii="標楷體" w:hAnsi="標楷體"/>
                <w:spacing w:val="-10"/>
                <w:w w:val="90"/>
              </w:rPr>
            </w:pPr>
            <w:r w:rsidRPr="00B85303">
              <w:rPr>
                <w:rFonts w:ascii="標楷體" w:hAnsi="標楷體" w:hint="eastAsia"/>
                <w:spacing w:val="-10"/>
                <w:w w:val="90"/>
              </w:rPr>
              <w:t>迄</w:t>
            </w:r>
            <w:r w:rsidRPr="00B85303">
              <w:rPr>
                <w:rFonts w:ascii="標楷體" w:hAnsi="標楷體"/>
                <w:spacing w:val="-10"/>
                <w:w w:val="90"/>
              </w:rPr>
              <w:t>1</w:t>
            </w:r>
            <w:r w:rsidRPr="00B85303">
              <w:rPr>
                <w:rFonts w:ascii="標楷體" w:hAnsi="標楷體" w:hint="eastAsia"/>
                <w:spacing w:val="-10"/>
                <w:w w:val="90"/>
              </w:rPr>
              <w:t>1</w:t>
            </w:r>
            <w:r w:rsidR="00E60341" w:rsidRPr="00B85303">
              <w:rPr>
                <w:rFonts w:ascii="標楷體" w:hAnsi="標楷體" w:hint="eastAsia"/>
                <w:spacing w:val="-10"/>
                <w:w w:val="90"/>
              </w:rPr>
              <w:t>4</w:t>
            </w:r>
            <w:r w:rsidRPr="00B85303">
              <w:rPr>
                <w:rFonts w:ascii="標楷體" w:hAnsi="標楷體" w:hint="eastAsia"/>
                <w:spacing w:val="-10"/>
                <w:w w:val="90"/>
              </w:rPr>
              <w:t>年底累計預算編列數</w:t>
            </w:r>
          </w:p>
        </w:tc>
        <w:tc>
          <w:tcPr>
            <w:tcW w:w="992" w:type="dxa"/>
            <w:vAlign w:val="center"/>
          </w:tcPr>
          <w:p w:rsidR="00F00BAF" w:rsidRPr="00B85303" w:rsidRDefault="00F00BAF" w:rsidP="00331BE4">
            <w:pPr>
              <w:pStyle w:val="142"/>
              <w:rPr>
                <w:rFonts w:ascii="標楷體" w:hAnsi="標楷體" w:hint="eastAsia"/>
                <w:spacing w:val="-10"/>
                <w:w w:val="90"/>
              </w:rPr>
            </w:pPr>
            <w:r w:rsidRPr="00B85303">
              <w:rPr>
                <w:rFonts w:ascii="標楷體" w:hAnsi="標楷體" w:hint="eastAsia"/>
                <w:spacing w:val="-10"/>
                <w:w w:val="90"/>
              </w:rPr>
              <w:t>迄</w:t>
            </w:r>
            <w:r w:rsidRPr="00B85303">
              <w:rPr>
                <w:rFonts w:ascii="標楷體" w:hAnsi="標楷體"/>
                <w:spacing w:val="-10"/>
                <w:w w:val="90"/>
              </w:rPr>
              <w:t>1</w:t>
            </w:r>
            <w:r w:rsidRPr="00B85303">
              <w:rPr>
                <w:rFonts w:ascii="標楷體" w:hAnsi="標楷體" w:hint="eastAsia"/>
                <w:spacing w:val="-10"/>
                <w:w w:val="90"/>
              </w:rPr>
              <w:t>1</w:t>
            </w:r>
            <w:r w:rsidR="00E60341" w:rsidRPr="00B85303">
              <w:rPr>
                <w:rFonts w:ascii="標楷體" w:hAnsi="標楷體" w:hint="eastAsia"/>
                <w:spacing w:val="-10"/>
                <w:w w:val="90"/>
              </w:rPr>
              <w:t>4</w:t>
            </w:r>
            <w:r w:rsidRPr="00B85303">
              <w:rPr>
                <w:rFonts w:ascii="標楷體" w:hAnsi="標楷體" w:hint="eastAsia"/>
                <w:spacing w:val="-10"/>
                <w:w w:val="90"/>
              </w:rPr>
              <w:t>年</w:t>
            </w:r>
            <w:r w:rsidR="00E84A66" w:rsidRPr="00B85303">
              <w:rPr>
                <w:rFonts w:ascii="標楷體" w:hAnsi="標楷體" w:hint="eastAsia"/>
                <w:spacing w:val="-10"/>
                <w:w w:val="90"/>
              </w:rPr>
              <w:t>8</w:t>
            </w:r>
            <w:r w:rsidRPr="00B85303">
              <w:rPr>
                <w:rFonts w:ascii="標楷體" w:hAnsi="標楷體" w:hint="eastAsia"/>
                <w:spacing w:val="-10"/>
                <w:w w:val="90"/>
              </w:rPr>
              <w:t>月累計分配數</w:t>
            </w:r>
            <w:r w:rsidRPr="00B85303">
              <w:rPr>
                <w:rFonts w:ascii="標楷體" w:hAnsi="標楷體"/>
                <w:spacing w:val="-10"/>
                <w:w w:val="90"/>
              </w:rPr>
              <w:t>(</w:t>
            </w:r>
            <w:r w:rsidRPr="00B85303">
              <w:rPr>
                <w:rFonts w:ascii="標楷體" w:hAnsi="標楷體" w:hint="eastAsia"/>
                <w:spacing w:val="-10"/>
                <w:w w:val="90"/>
              </w:rPr>
              <w:t>1</w:t>
            </w:r>
            <w:r w:rsidRPr="00B85303">
              <w:rPr>
                <w:rFonts w:ascii="標楷體" w:hAnsi="標楷體"/>
                <w:spacing w:val="-10"/>
                <w:w w:val="90"/>
              </w:rPr>
              <w:t>)</w:t>
            </w:r>
          </w:p>
        </w:tc>
        <w:tc>
          <w:tcPr>
            <w:tcW w:w="993" w:type="dxa"/>
            <w:vAlign w:val="center"/>
          </w:tcPr>
          <w:p w:rsidR="00F00BAF" w:rsidRPr="00B85303" w:rsidRDefault="00F00BAF" w:rsidP="00331BE4">
            <w:pPr>
              <w:pStyle w:val="142"/>
              <w:rPr>
                <w:rFonts w:ascii="標楷體" w:hAnsi="標楷體"/>
                <w:spacing w:val="-10"/>
                <w:w w:val="90"/>
              </w:rPr>
            </w:pPr>
            <w:r w:rsidRPr="00B85303">
              <w:rPr>
                <w:rFonts w:ascii="標楷體" w:hAnsi="標楷體" w:hint="eastAsia"/>
                <w:spacing w:val="-10"/>
                <w:w w:val="90"/>
              </w:rPr>
              <w:t>迄</w:t>
            </w:r>
            <w:r w:rsidRPr="00B85303">
              <w:rPr>
                <w:rFonts w:ascii="標楷體" w:hAnsi="標楷體"/>
                <w:spacing w:val="-10"/>
                <w:w w:val="90"/>
              </w:rPr>
              <w:t>1</w:t>
            </w:r>
            <w:r w:rsidRPr="00B85303">
              <w:rPr>
                <w:rFonts w:ascii="標楷體" w:hAnsi="標楷體" w:hint="eastAsia"/>
                <w:spacing w:val="-10"/>
                <w:w w:val="90"/>
              </w:rPr>
              <w:t>1</w:t>
            </w:r>
            <w:r w:rsidR="00E60341" w:rsidRPr="00B85303">
              <w:rPr>
                <w:rFonts w:ascii="標楷體" w:hAnsi="標楷體" w:hint="eastAsia"/>
                <w:spacing w:val="-10"/>
                <w:w w:val="90"/>
              </w:rPr>
              <w:t>4</w:t>
            </w:r>
            <w:r w:rsidRPr="00B85303">
              <w:rPr>
                <w:rFonts w:ascii="標楷體" w:hAnsi="標楷體" w:hint="eastAsia"/>
                <w:spacing w:val="-10"/>
                <w:w w:val="90"/>
              </w:rPr>
              <w:t>年</w:t>
            </w:r>
            <w:r w:rsidR="00E84A66" w:rsidRPr="00B85303">
              <w:rPr>
                <w:rFonts w:ascii="標楷體" w:hAnsi="標楷體"/>
                <w:spacing w:val="-10"/>
                <w:w w:val="90"/>
              </w:rPr>
              <w:t>8</w:t>
            </w:r>
            <w:r w:rsidRPr="00B85303">
              <w:rPr>
                <w:rFonts w:ascii="標楷體" w:hAnsi="標楷體" w:hint="eastAsia"/>
                <w:spacing w:val="-10"/>
                <w:w w:val="90"/>
              </w:rPr>
              <w:t>月累計執行數</w:t>
            </w:r>
            <w:r w:rsidRPr="00B85303">
              <w:rPr>
                <w:rFonts w:ascii="標楷體" w:hAnsi="標楷體"/>
                <w:spacing w:val="-10"/>
                <w:w w:val="90"/>
              </w:rPr>
              <w:t>(2)</w:t>
            </w:r>
          </w:p>
        </w:tc>
        <w:tc>
          <w:tcPr>
            <w:tcW w:w="992" w:type="dxa"/>
            <w:vAlign w:val="center"/>
          </w:tcPr>
          <w:p w:rsidR="00F00BAF" w:rsidRPr="00B85303" w:rsidRDefault="00F00BAF" w:rsidP="00331BE4">
            <w:pPr>
              <w:pStyle w:val="142"/>
              <w:rPr>
                <w:rFonts w:ascii="標楷體" w:hAnsi="標楷體"/>
                <w:spacing w:val="-20"/>
                <w:w w:val="90"/>
              </w:rPr>
            </w:pPr>
            <w:r w:rsidRPr="00B85303">
              <w:rPr>
                <w:rFonts w:ascii="標楷體" w:hAnsi="標楷體" w:hint="eastAsia"/>
                <w:spacing w:val="-20"/>
                <w:w w:val="90"/>
              </w:rPr>
              <w:t>累計分配預算執行率</w:t>
            </w:r>
            <w:r w:rsidRPr="00B85303">
              <w:rPr>
                <w:rFonts w:ascii="標楷體" w:hAnsi="標楷體"/>
                <w:spacing w:val="-20"/>
                <w:w w:val="90"/>
              </w:rPr>
              <w:t>(2)/(1)</w:t>
            </w:r>
          </w:p>
        </w:tc>
        <w:tc>
          <w:tcPr>
            <w:tcW w:w="1772" w:type="dxa"/>
            <w:vMerge/>
          </w:tcPr>
          <w:p w:rsidR="00F00BAF" w:rsidRPr="00B85303" w:rsidRDefault="00F00BAF" w:rsidP="00331BE4">
            <w:pPr>
              <w:pStyle w:val="142"/>
              <w:rPr>
                <w:rFonts w:ascii="標楷體" w:hAnsi="標楷體" w:hint="eastAsia"/>
                <w:spacing w:val="-10"/>
                <w:w w:val="90"/>
              </w:rPr>
            </w:pPr>
          </w:p>
        </w:tc>
      </w:tr>
      <w:tr w:rsidR="00926E1E" w:rsidRPr="00B85303" w:rsidTr="00CD5A80">
        <w:trPr>
          <w:trHeight w:val="340"/>
          <w:jc w:val="center"/>
        </w:trPr>
        <w:tc>
          <w:tcPr>
            <w:tcW w:w="2199" w:type="dxa"/>
            <w:vAlign w:val="center"/>
          </w:tcPr>
          <w:p w:rsidR="00926E1E" w:rsidRPr="00B85303" w:rsidRDefault="00926E1E" w:rsidP="00CD5A80">
            <w:pPr>
              <w:pStyle w:val="142"/>
              <w:rPr>
                <w:rFonts w:ascii="標楷體" w:hAnsi="標楷體"/>
                <w:iCs/>
              </w:rPr>
            </w:pPr>
            <w:r w:rsidRPr="00B85303">
              <w:rPr>
                <w:rFonts w:ascii="標楷體" w:hAnsi="標楷體"/>
              </w:rPr>
              <w:t>100</w:t>
            </w:r>
            <w:r w:rsidRPr="00B85303">
              <w:rPr>
                <w:rFonts w:ascii="標楷體" w:hAnsi="標楷體"/>
                <w:spacing w:val="-61"/>
              </w:rPr>
              <w:t xml:space="preserve"> </w:t>
            </w:r>
            <w:r w:rsidRPr="00B85303">
              <w:rPr>
                <w:rFonts w:ascii="標楷體" w:hAnsi="標楷體" w:hint="eastAsia"/>
                <w:iCs/>
                <w:spacing w:val="-4"/>
              </w:rPr>
              <w:t>噸級調查船</w:t>
            </w:r>
            <w:r w:rsidRPr="00B85303">
              <w:rPr>
                <w:rFonts w:ascii="標楷體" w:hAnsi="標楷體" w:hint="eastAsia"/>
                <w:iCs/>
              </w:rPr>
              <w:t>興建</w:t>
            </w:r>
          </w:p>
          <w:p w:rsidR="00926E1E" w:rsidRPr="00B85303" w:rsidRDefault="00926E1E" w:rsidP="00CD5A80">
            <w:pPr>
              <w:pStyle w:val="142"/>
              <w:rPr>
                <w:rFonts w:ascii="標楷體" w:hAnsi="標楷體" w:hint="eastAsia"/>
                <w:snapToGrid/>
                <w:spacing w:val="-16"/>
                <w:w w:val="90"/>
              </w:rPr>
            </w:pPr>
            <w:r w:rsidRPr="00B85303">
              <w:rPr>
                <w:rFonts w:ascii="標楷體" w:hAnsi="標楷體" w:hint="eastAsia"/>
              </w:rPr>
              <w:t>(112-116)</w:t>
            </w:r>
          </w:p>
        </w:tc>
        <w:tc>
          <w:tcPr>
            <w:tcW w:w="1276"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hint="eastAsia"/>
                <w:spacing w:val="-10"/>
                <w:w w:val="90"/>
              </w:rPr>
              <w:t>285</w:t>
            </w:r>
            <w:r w:rsidRPr="00B85303">
              <w:rPr>
                <w:rFonts w:ascii="標楷體" w:hAnsi="標楷體"/>
                <w:spacing w:val="-10"/>
                <w:w w:val="90"/>
              </w:rPr>
              <w:t>,</w:t>
            </w:r>
            <w:r w:rsidRPr="00B85303">
              <w:rPr>
                <w:rFonts w:ascii="標楷體" w:hAnsi="標楷體" w:hint="eastAsia"/>
                <w:spacing w:val="-10"/>
                <w:w w:val="90"/>
              </w:rPr>
              <w:t>000</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237,079</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237,079</w:t>
            </w:r>
          </w:p>
        </w:tc>
        <w:tc>
          <w:tcPr>
            <w:tcW w:w="993"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62,769</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26.48</w:t>
            </w:r>
          </w:p>
        </w:tc>
        <w:tc>
          <w:tcPr>
            <w:tcW w:w="1772" w:type="dxa"/>
            <w:vMerge w:val="restart"/>
          </w:tcPr>
          <w:p w:rsidR="00926E1E" w:rsidRPr="00B85303" w:rsidRDefault="00926E1E" w:rsidP="00926E1E">
            <w:pPr>
              <w:pStyle w:val="142"/>
              <w:spacing w:line="240" w:lineRule="exact"/>
              <w:ind w:leftChars="-7" w:left="119" w:hangingChars="77" w:hanging="139"/>
              <w:jc w:val="both"/>
              <w:rPr>
                <w:rFonts w:ascii="標楷體" w:hAnsi="標楷體"/>
                <w:spacing w:val="-20"/>
                <w:sz w:val="22"/>
                <w:szCs w:val="22"/>
              </w:rPr>
            </w:pPr>
            <w:r w:rsidRPr="00B85303">
              <w:rPr>
                <w:rFonts w:ascii="標楷體" w:hAnsi="標楷體" w:hint="eastAsia"/>
                <w:spacing w:val="-20"/>
                <w:sz w:val="22"/>
                <w:szCs w:val="22"/>
              </w:rPr>
              <w:t>1.100與300噸級調查船統包採購案於113年12月開工，</w:t>
            </w:r>
            <w:r w:rsidRPr="00B85303">
              <w:rPr>
                <w:rFonts w:ascii="標楷體" w:hAnsi="標楷體"/>
                <w:spacing w:val="-20"/>
                <w:sz w:val="22"/>
                <w:szCs w:val="22"/>
              </w:rPr>
              <w:t>迄114年8月底建造進度21.29</w:t>
            </w:r>
            <w:r w:rsidR="008505E2">
              <w:rPr>
                <w:rFonts w:ascii="標楷體" w:hAnsi="標楷體" w:hint="eastAsia"/>
                <w:spacing w:val="-20"/>
                <w:sz w:val="22"/>
                <w:szCs w:val="22"/>
              </w:rPr>
              <w:t>%</w:t>
            </w:r>
            <w:r w:rsidRPr="00B85303">
              <w:rPr>
                <w:rFonts w:ascii="標楷體" w:hAnsi="標楷體"/>
                <w:spacing w:val="-20"/>
                <w:sz w:val="22"/>
                <w:szCs w:val="22"/>
              </w:rPr>
              <w:t>，符合預定。</w:t>
            </w:r>
          </w:p>
          <w:p w:rsidR="00926E1E" w:rsidRPr="00B85303" w:rsidRDefault="00926E1E" w:rsidP="00926E1E">
            <w:pPr>
              <w:pStyle w:val="142"/>
              <w:spacing w:line="240" w:lineRule="exact"/>
              <w:ind w:leftChars="-7" w:left="119" w:hangingChars="77" w:hanging="139"/>
              <w:jc w:val="both"/>
              <w:rPr>
                <w:rFonts w:ascii="標楷體" w:hAnsi="標楷體" w:hint="eastAsia"/>
                <w:spacing w:val="-20"/>
                <w:sz w:val="22"/>
                <w:szCs w:val="22"/>
              </w:rPr>
            </w:pPr>
            <w:r w:rsidRPr="00B85303">
              <w:rPr>
                <w:rFonts w:ascii="標楷體" w:hAnsi="標楷體" w:hint="eastAsia"/>
                <w:spacing w:val="-20"/>
                <w:sz w:val="22"/>
                <w:szCs w:val="22"/>
              </w:rPr>
              <w:t>2.4,000噸級調查船</w:t>
            </w:r>
            <w:r w:rsidRPr="00B85303">
              <w:rPr>
                <w:rFonts w:ascii="標楷體" w:hAnsi="標楷體"/>
                <w:spacing w:val="-20"/>
                <w:sz w:val="22"/>
                <w:szCs w:val="22"/>
              </w:rPr>
              <w:t>刻已於114年7月31日公告招標，預計於</w:t>
            </w:r>
            <w:r w:rsidRPr="00B85303">
              <w:rPr>
                <w:rFonts w:ascii="標楷體" w:hAnsi="標楷體" w:hint="eastAsia"/>
                <w:spacing w:val="-20"/>
                <w:sz w:val="22"/>
                <w:szCs w:val="22"/>
              </w:rPr>
              <w:t>114</w:t>
            </w:r>
            <w:r w:rsidRPr="00B85303">
              <w:rPr>
                <w:rFonts w:ascii="標楷體" w:hAnsi="標楷體"/>
                <w:spacing w:val="-20"/>
                <w:sz w:val="22"/>
                <w:szCs w:val="22"/>
              </w:rPr>
              <w:t>年底完成發包並支付簽約款約7億元。</w:t>
            </w:r>
          </w:p>
        </w:tc>
      </w:tr>
      <w:tr w:rsidR="00926E1E" w:rsidRPr="00B85303" w:rsidTr="00CD5A80">
        <w:trPr>
          <w:trHeight w:val="340"/>
          <w:jc w:val="center"/>
        </w:trPr>
        <w:tc>
          <w:tcPr>
            <w:tcW w:w="2199" w:type="dxa"/>
            <w:vAlign w:val="center"/>
          </w:tcPr>
          <w:p w:rsidR="00926E1E" w:rsidRPr="00B85303" w:rsidRDefault="00926E1E" w:rsidP="00CD5A80">
            <w:pPr>
              <w:pStyle w:val="142"/>
              <w:rPr>
                <w:rFonts w:ascii="標楷體" w:hAnsi="標楷體"/>
                <w:iCs/>
              </w:rPr>
            </w:pPr>
            <w:r w:rsidRPr="00B85303">
              <w:rPr>
                <w:rFonts w:ascii="標楷體" w:hAnsi="標楷體"/>
              </w:rPr>
              <w:t>300</w:t>
            </w:r>
            <w:r w:rsidRPr="00B85303">
              <w:rPr>
                <w:rFonts w:ascii="標楷體" w:hAnsi="標楷體"/>
                <w:spacing w:val="-61"/>
              </w:rPr>
              <w:t xml:space="preserve"> </w:t>
            </w:r>
            <w:r w:rsidRPr="00B85303">
              <w:rPr>
                <w:rFonts w:ascii="標楷體" w:hAnsi="標楷體" w:hint="eastAsia"/>
                <w:iCs/>
                <w:spacing w:val="-4"/>
              </w:rPr>
              <w:t>噸級調查船</w:t>
            </w:r>
            <w:r w:rsidRPr="00B85303">
              <w:rPr>
                <w:rFonts w:ascii="標楷體" w:hAnsi="標楷體" w:hint="eastAsia"/>
                <w:iCs/>
              </w:rPr>
              <w:t>興建</w:t>
            </w:r>
          </w:p>
          <w:p w:rsidR="00926E1E" w:rsidRPr="00B85303" w:rsidRDefault="00926E1E" w:rsidP="00CD5A80">
            <w:pPr>
              <w:pStyle w:val="142"/>
              <w:rPr>
                <w:rFonts w:ascii="標楷體" w:hAnsi="標楷體" w:hint="eastAsia"/>
                <w:snapToGrid/>
                <w:spacing w:val="-16"/>
                <w:w w:val="90"/>
              </w:rPr>
            </w:pPr>
            <w:r w:rsidRPr="00B85303">
              <w:rPr>
                <w:rFonts w:ascii="標楷體" w:hAnsi="標楷體" w:hint="eastAsia"/>
              </w:rPr>
              <w:t>(112-116)</w:t>
            </w:r>
          </w:p>
        </w:tc>
        <w:tc>
          <w:tcPr>
            <w:tcW w:w="1276"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hint="eastAsia"/>
                <w:spacing w:val="-10"/>
                <w:w w:val="90"/>
              </w:rPr>
              <w:t>415</w:t>
            </w:r>
            <w:r w:rsidRPr="00B85303">
              <w:rPr>
                <w:rFonts w:ascii="標楷體" w:hAnsi="標楷體"/>
                <w:spacing w:val="-10"/>
                <w:w w:val="90"/>
              </w:rPr>
              <w:t>,</w:t>
            </w:r>
            <w:r w:rsidRPr="00B85303">
              <w:rPr>
                <w:rFonts w:ascii="標楷體" w:hAnsi="標楷體" w:hint="eastAsia"/>
                <w:spacing w:val="-10"/>
                <w:w w:val="90"/>
              </w:rPr>
              <w:t>000</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345,221</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345,221</w:t>
            </w:r>
          </w:p>
        </w:tc>
        <w:tc>
          <w:tcPr>
            <w:tcW w:w="993"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91,401</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26.48</w:t>
            </w:r>
          </w:p>
        </w:tc>
        <w:tc>
          <w:tcPr>
            <w:tcW w:w="1772" w:type="dxa"/>
            <w:vMerge/>
          </w:tcPr>
          <w:p w:rsidR="00926E1E" w:rsidRPr="00B85303" w:rsidRDefault="00926E1E" w:rsidP="00CD5A80">
            <w:pPr>
              <w:pStyle w:val="142"/>
              <w:rPr>
                <w:rFonts w:ascii="標楷體" w:hAnsi="標楷體" w:hint="eastAsia"/>
                <w:spacing w:val="-10"/>
                <w:w w:val="90"/>
                <w:sz w:val="22"/>
                <w:szCs w:val="22"/>
              </w:rPr>
            </w:pPr>
          </w:p>
        </w:tc>
      </w:tr>
      <w:tr w:rsidR="00926E1E" w:rsidRPr="00B85303" w:rsidTr="00CD5A80">
        <w:trPr>
          <w:trHeight w:val="340"/>
          <w:jc w:val="center"/>
        </w:trPr>
        <w:tc>
          <w:tcPr>
            <w:tcW w:w="2199" w:type="dxa"/>
          </w:tcPr>
          <w:p w:rsidR="00926E1E" w:rsidRPr="00B85303" w:rsidRDefault="00926E1E" w:rsidP="00CD5A80">
            <w:pPr>
              <w:pStyle w:val="142"/>
              <w:rPr>
                <w:rFonts w:ascii="標楷體" w:hAnsi="標楷體" w:hint="eastAsia"/>
                <w:snapToGrid/>
                <w:spacing w:val="-16"/>
                <w:w w:val="90"/>
              </w:rPr>
            </w:pPr>
            <w:r w:rsidRPr="00B85303">
              <w:rPr>
                <w:rFonts w:ascii="標楷體" w:hAnsi="標楷體"/>
              </w:rPr>
              <w:t>4,000</w:t>
            </w:r>
            <w:r w:rsidRPr="00B85303">
              <w:rPr>
                <w:rFonts w:ascii="標楷體" w:hAnsi="標楷體"/>
                <w:spacing w:val="-61"/>
              </w:rPr>
              <w:t xml:space="preserve"> </w:t>
            </w:r>
            <w:r w:rsidRPr="00B85303">
              <w:rPr>
                <w:rFonts w:ascii="標楷體" w:hAnsi="標楷體" w:hint="eastAsia"/>
                <w:iCs/>
                <w:spacing w:val="-4"/>
              </w:rPr>
              <w:t>噸級調查船</w:t>
            </w:r>
            <w:r w:rsidRPr="00B85303">
              <w:rPr>
                <w:rFonts w:ascii="標楷體" w:hAnsi="標楷體" w:hint="eastAsia"/>
                <w:iCs/>
              </w:rPr>
              <w:t>興建</w:t>
            </w:r>
            <w:r w:rsidRPr="00B85303">
              <w:rPr>
                <w:rFonts w:ascii="標楷體" w:hAnsi="標楷體" w:hint="eastAsia"/>
              </w:rPr>
              <w:t>(112-118)</w:t>
            </w:r>
          </w:p>
        </w:tc>
        <w:tc>
          <w:tcPr>
            <w:tcW w:w="1276"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hint="eastAsia"/>
                <w:spacing w:val="-10"/>
                <w:w w:val="90"/>
              </w:rPr>
              <w:t>5</w:t>
            </w:r>
            <w:r w:rsidRPr="00B85303">
              <w:rPr>
                <w:rFonts w:ascii="標楷體" w:hAnsi="標楷體"/>
                <w:spacing w:val="-10"/>
                <w:w w:val="90"/>
              </w:rPr>
              <w:t>,</w:t>
            </w:r>
            <w:r w:rsidRPr="00B85303">
              <w:rPr>
                <w:rFonts w:ascii="標楷體" w:hAnsi="標楷體" w:hint="eastAsia"/>
                <w:spacing w:val="-10"/>
                <w:w w:val="90"/>
              </w:rPr>
              <w:t>620</w:t>
            </w:r>
            <w:r w:rsidRPr="00B85303">
              <w:rPr>
                <w:rFonts w:ascii="標楷體" w:hAnsi="標楷體"/>
                <w:spacing w:val="-10"/>
                <w:w w:val="90"/>
              </w:rPr>
              <w:t>,</w:t>
            </w:r>
            <w:r w:rsidRPr="00B85303">
              <w:rPr>
                <w:rFonts w:ascii="標楷體" w:hAnsi="標楷體" w:hint="eastAsia"/>
                <w:spacing w:val="-10"/>
                <w:w w:val="90"/>
              </w:rPr>
              <w:t>000</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768,680</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11,815</w:t>
            </w:r>
          </w:p>
        </w:tc>
        <w:tc>
          <w:tcPr>
            <w:tcW w:w="993"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11,695</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98.98</w:t>
            </w:r>
          </w:p>
        </w:tc>
        <w:tc>
          <w:tcPr>
            <w:tcW w:w="1772" w:type="dxa"/>
            <w:vMerge/>
          </w:tcPr>
          <w:p w:rsidR="00926E1E" w:rsidRPr="00B85303" w:rsidRDefault="00926E1E" w:rsidP="00CD5A80">
            <w:pPr>
              <w:pStyle w:val="142"/>
              <w:rPr>
                <w:rFonts w:ascii="標楷體" w:hAnsi="標楷體"/>
                <w:spacing w:val="-10"/>
                <w:w w:val="90"/>
                <w:sz w:val="22"/>
                <w:szCs w:val="22"/>
              </w:rPr>
            </w:pPr>
          </w:p>
        </w:tc>
      </w:tr>
      <w:tr w:rsidR="00926E1E" w:rsidRPr="00B85303" w:rsidTr="00CD5A80">
        <w:trPr>
          <w:trHeight w:val="340"/>
          <w:jc w:val="center"/>
        </w:trPr>
        <w:tc>
          <w:tcPr>
            <w:tcW w:w="2199" w:type="dxa"/>
            <w:vAlign w:val="center"/>
          </w:tcPr>
          <w:p w:rsidR="00926E1E" w:rsidRPr="00C110CA" w:rsidRDefault="00926E1E" w:rsidP="00CD5A80">
            <w:pPr>
              <w:pStyle w:val="142"/>
              <w:jc w:val="center"/>
              <w:rPr>
                <w:rFonts w:ascii="標楷體" w:hAnsi="標楷體"/>
                <w:bCs/>
              </w:rPr>
            </w:pPr>
            <w:r w:rsidRPr="00C110CA">
              <w:rPr>
                <w:rFonts w:ascii="標楷體" w:hAnsi="標楷體" w:hint="eastAsia"/>
                <w:bCs/>
              </w:rPr>
              <w:t>合計</w:t>
            </w:r>
          </w:p>
        </w:tc>
        <w:tc>
          <w:tcPr>
            <w:tcW w:w="1276" w:type="dxa"/>
            <w:vAlign w:val="center"/>
          </w:tcPr>
          <w:p w:rsidR="00926E1E" w:rsidRPr="00C110CA" w:rsidRDefault="00926E1E" w:rsidP="00CD5A80">
            <w:pPr>
              <w:pStyle w:val="142"/>
              <w:jc w:val="right"/>
              <w:rPr>
                <w:rFonts w:ascii="標楷體" w:hAnsi="標楷體"/>
                <w:bCs/>
                <w:spacing w:val="-10"/>
                <w:w w:val="90"/>
              </w:rPr>
            </w:pPr>
            <w:r w:rsidRPr="00C110CA">
              <w:rPr>
                <w:rFonts w:ascii="標楷體" w:hAnsi="標楷體" w:hint="eastAsia"/>
                <w:bCs/>
                <w:spacing w:val="-10"/>
                <w:w w:val="90"/>
              </w:rPr>
              <w:t>6</w:t>
            </w:r>
            <w:r w:rsidRPr="00C110CA">
              <w:rPr>
                <w:rFonts w:ascii="標楷體" w:hAnsi="標楷體"/>
                <w:bCs/>
                <w:spacing w:val="-10"/>
                <w:w w:val="90"/>
              </w:rPr>
              <w:t>,</w:t>
            </w:r>
            <w:r w:rsidRPr="00C110CA">
              <w:rPr>
                <w:rFonts w:ascii="標楷體" w:hAnsi="標楷體" w:hint="eastAsia"/>
                <w:bCs/>
                <w:spacing w:val="-10"/>
                <w:w w:val="90"/>
              </w:rPr>
              <w:t>320</w:t>
            </w:r>
            <w:r w:rsidRPr="00C110CA">
              <w:rPr>
                <w:rFonts w:ascii="標楷體" w:hAnsi="標楷體"/>
                <w:bCs/>
                <w:spacing w:val="-10"/>
                <w:w w:val="90"/>
              </w:rPr>
              <w:t>,</w:t>
            </w:r>
            <w:r w:rsidRPr="00C110CA">
              <w:rPr>
                <w:rFonts w:ascii="標楷體" w:hAnsi="標楷體" w:hint="eastAsia"/>
                <w:bCs/>
                <w:spacing w:val="-10"/>
                <w:w w:val="90"/>
              </w:rPr>
              <w:t>000</w:t>
            </w:r>
          </w:p>
        </w:tc>
        <w:tc>
          <w:tcPr>
            <w:tcW w:w="992" w:type="dxa"/>
            <w:vAlign w:val="center"/>
          </w:tcPr>
          <w:p w:rsidR="00926E1E" w:rsidRPr="00C110CA" w:rsidRDefault="00926E1E" w:rsidP="00CD5A80">
            <w:pPr>
              <w:pStyle w:val="142"/>
              <w:jc w:val="right"/>
              <w:rPr>
                <w:rFonts w:ascii="標楷體" w:hAnsi="標楷體"/>
                <w:bCs/>
                <w:spacing w:val="-10"/>
                <w:w w:val="90"/>
              </w:rPr>
            </w:pPr>
            <w:r w:rsidRPr="00C110CA">
              <w:rPr>
                <w:rFonts w:ascii="標楷體" w:hAnsi="標楷體"/>
                <w:bCs/>
                <w:spacing w:val="-10"/>
                <w:w w:val="90"/>
              </w:rPr>
              <w:t>1,350,980</w:t>
            </w:r>
          </w:p>
        </w:tc>
        <w:tc>
          <w:tcPr>
            <w:tcW w:w="992" w:type="dxa"/>
            <w:vAlign w:val="center"/>
          </w:tcPr>
          <w:p w:rsidR="00926E1E" w:rsidRPr="00C110CA" w:rsidRDefault="00926E1E" w:rsidP="00CD5A80">
            <w:pPr>
              <w:pStyle w:val="142"/>
              <w:jc w:val="right"/>
              <w:rPr>
                <w:rFonts w:ascii="標楷體" w:hAnsi="標楷體"/>
                <w:bCs/>
                <w:spacing w:val="-10"/>
                <w:w w:val="90"/>
              </w:rPr>
            </w:pPr>
            <w:r w:rsidRPr="00C110CA">
              <w:rPr>
                <w:rFonts w:ascii="標楷體" w:hAnsi="標楷體"/>
                <w:bCs/>
                <w:spacing w:val="-10"/>
                <w:w w:val="90"/>
              </w:rPr>
              <w:t>594,115</w:t>
            </w:r>
          </w:p>
        </w:tc>
        <w:tc>
          <w:tcPr>
            <w:tcW w:w="993" w:type="dxa"/>
            <w:vAlign w:val="center"/>
          </w:tcPr>
          <w:p w:rsidR="00926E1E" w:rsidRPr="00C110CA" w:rsidRDefault="00926E1E" w:rsidP="00CD5A80">
            <w:pPr>
              <w:pStyle w:val="142"/>
              <w:jc w:val="right"/>
              <w:rPr>
                <w:rFonts w:ascii="標楷體" w:hAnsi="標楷體"/>
                <w:bCs/>
                <w:spacing w:val="-10"/>
                <w:w w:val="90"/>
              </w:rPr>
            </w:pPr>
            <w:r w:rsidRPr="00C110CA">
              <w:rPr>
                <w:rFonts w:ascii="標楷體" w:hAnsi="標楷體"/>
                <w:bCs/>
                <w:spacing w:val="-10"/>
                <w:w w:val="90"/>
              </w:rPr>
              <w:t>165,865</w:t>
            </w:r>
          </w:p>
        </w:tc>
        <w:tc>
          <w:tcPr>
            <w:tcW w:w="992" w:type="dxa"/>
            <w:vAlign w:val="center"/>
          </w:tcPr>
          <w:p w:rsidR="00926E1E" w:rsidRPr="00C110CA" w:rsidRDefault="00926E1E" w:rsidP="00CD5A80">
            <w:pPr>
              <w:pStyle w:val="142"/>
              <w:jc w:val="right"/>
              <w:rPr>
                <w:rFonts w:ascii="標楷體" w:hAnsi="標楷體"/>
                <w:bCs/>
                <w:spacing w:val="-10"/>
                <w:w w:val="90"/>
              </w:rPr>
            </w:pPr>
            <w:r w:rsidRPr="00C110CA">
              <w:rPr>
                <w:rFonts w:ascii="標楷體" w:hAnsi="標楷體"/>
                <w:bCs/>
                <w:spacing w:val="-10"/>
                <w:w w:val="90"/>
              </w:rPr>
              <w:t>27.92</w:t>
            </w:r>
          </w:p>
        </w:tc>
        <w:tc>
          <w:tcPr>
            <w:tcW w:w="1772" w:type="dxa"/>
            <w:vMerge/>
          </w:tcPr>
          <w:p w:rsidR="00926E1E" w:rsidRPr="00B85303" w:rsidRDefault="00926E1E" w:rsidP="00CD5A80">
            <w:pPr>
              <w:pStyle w:val="142"/>
              <w:rPr>
                <w:rFonts w:ascii="標楷體" w:hAnsi="標楷體"/>
                <w:spacing w:val="-10"/>
                <w:w w:val="90"/>
              </w:rPr>
            </w:pPr>
          </w:p>
        </w:tc>
      </w:tr>
    </w:tbl>
    <w:p w:rsidR="00E60341" w:rsidRPr="00B85303" w:rsidRDefault="00E60341" w:rsidP="00926E1E">
      <w:pPr>
        <w:spacing w:line="280" w:lineRule="exact"/>
        <w:ind w:leftChars="-100" w:left="1122" w:rightChars="-150" w:right="-420" w:hangingChars="584" w:hanging="1402"/>
        <w:jc w:val="left"/>
        <w:rPr>
          <w:rFonts w:ascii="標楷體" w:hAnsi="標楷體"/>
          <w:sz w:val="24"/>
          <w:lang w:val="x-none"/>
        </w:rPr>
      </w:pPr>
      <w:r w:rsidRPr="00B85303">
        <w:rPr>
          <w:rFonts w:ascii="標楷體" w:hAnsi="標楷體" w:hint="eastAsia"/>
          <w:sz w:val="24"/>
          <w:lang w:val="x-none"/>
        </w:rPr>
        <w:t xml:space="preserve">說 </w:t>
      </w:r>
      <w:r w:rsidRPr="00B85303">
        <w:rPr>
          <w:rFonts w:ascii="標楷體" w:hAnsi="標楷體"/>
          <w:sz w:val="24"/>
          <w:lang w:val="x-none"/>
        </w:rPr>
        <w:t xml:space="preserve">   </w:t>
      </w:r>
      <w:r w:rsidRPr="00B85303">
        <w:rPr>
          <w:rFonts w:ascii="標楷體" w:hAnsi="標楷體" w:hint="eastAsia"/>
          <w:sz w:val="24"/>
          <w:lang w:val="x-none"/>
        </w:rPr>
        <w:t>明：</w:t>
      </w:r>
      <w:r w:rsidR="00926E1E" w:rsidRPr="00B85303">
        <w:rPr>
          <w:rFonts w:ascii="標楷體" w:hAnsi="標楷體" w:hint="eastAsia"/>
          <w:sz w:val="24"/>
          <w:lang w:val="x-none"/>
        </w:rPr>
        <w:t>1.</w:t>
      </w:r>
      <w:r w:rsidR="007C0CE2" w:rsidRPr="00B85303">
        <w:rPr>
          <w:rFonts w:ascii="標楷體" w:hAnsi="標楷體" w:hint="eastAsia"/>
          <w:sz w:val="24"/>
          <w:lang w:val="x-none"/>
        </w:rPr>
        <w:t>本計畫經行政院於114年3月核定修正，總計畫經費自31億元修正為63億2千</w:t>
      </w:r>
      <w:r w:rsidR="008505E2" w:rsidRPr="008505E2">
        <w:rPr>
          <w:rFonts w:ascii="標楷體" w:hAnsi="標楷體" w:hint="eastAsia"/>
          <w:sz w:val="24"/>
          <w:lang w:val="x-none"/>
        </w:rPr>
        <w:t>萬</w:t>
      </w:r>
      <w:r w:rsidR="007C0CE2" w:rsidRPr="00B85303">
        <w:rPr>
          <w:rFonts w:ascii="標楷體" w:hAnsi="標楷體" w:hint="eastAsia"/>
          <w:sz w:val="24"/>
          <w:lang w:val="x-none"/>
        </w:rPr>
        <w:t>元，增加32億2千</w:t>
      </w:r>
      <w:r w:rsidR="008505E2" w:rsidRPr="008505E2">
        <w:rPr>
          <w:rFonts w:ascii="標楷體" w:hAnsi="標楷體" w:hint="eastAsia"/>
          <w:sz w:val="24"/>
          <w:lang w:val="x-none"/>
        </w:rPr>
        <w:t>萬</w:t>
      </w:r>
      <w:r w:rsidR="007C0CE2" w:rsidRPr="00B85303">
        <w:rPr>
          <w:rFonts w:ascii="標楷體" w:hAnsi="標楷體" w:hint="eastAsia"/>
          <w:sz w:val="24"/>
          <w:lang w:val="x-none"/>
        </w:rPr>
        <w:t>元(增幅103.87%)</w:t>
      </w:r>
      <w:r w:rsidR="00926E1E" w:rsidRPr="00B85303">
        <w:rPr>
          <w:rFonts w:ascii="標楷體" w:hAnsi="標楷體" w:hint="eastAsia"/>
          <w:sz w:val="24"/>
          <w:lang w:val="x-none"/>
        </w:rPr>
        <w:t>。</w:t>
      </w:r>
    </w:p>
    <w:p w:rsidR="00926E1E" w:rsidRPr="00B85303" w:rsidRDefault="00926E1E" w:rsidP="00926E1E">
      <w:pPr>
        <w:spacing w:line="280" w:lineRule="exact"/>
        <w:ind w:leftChars="300" w:left="1121" w:rightChars="-150" w:right="-420" w:hangingChars="117" w:hanging="281"/>
        <w:jc w:val="left"/>
        <w:rPr>
          <w:rFonts w:ascii="標楷體" w:hAnsi="標楷體" w:hint="eastAsia"/>
          <w:sz w:val="24"/>
          <w:lang w:val="x-none" w:eastAsia="x-none"/>
        </w:rPr>
      </w:pPr>
      <w:r w:rsidRPr="00B85303">
        <w:rPr>
          <w:rFonts w:ascii="標楷體" w:hAnsi="標楷體" w:hint="eastAsia"/>
          <w:sz w:val="24"/>
          <w:lang w:val="x-none"/>
        </w:rPr>
        <w:t>2.國海院表示，因辦理海洋基礎資料調查船興建計畫第一次修正計畫作業，致使113年預算尚有未及支用數4</w:t>
      </w:r>
      <w:r w:rsidR="008B0534" w:rsidRPr="00B85303">
        <w:rPr>
          <w:rFonts w:ascii="標楷體" w:hAnsi="標楷體" w:hint="eastAsia"/>
          <w:sz w:val="24"/>
          <w:lang w:val="x-none"/>
        </w:rPr>
        <w:t>億</w:t>
      </w:r>
      <w:r w:rsidRPr="00B85303">
        <w:rPr>
          <w:rFonts w:ascii="標楷體" w:hAnsi="標楷體" w:hint="eastAsia"/>
          <w:sz w:val="24"/>
          <w:lang w:val="x-none"/>
        </w:rPr>
        <w:t>2</w:t>
      </w:r>
      <w:r w:rsidR="008B0534" w:rsidRPr="00B85303">
        <w:rPr>
          <w:rFonts w:ascii="標楷體" w:hAnsi="標楷體" w:hint="eastAsia"/>
          <w:sz w:val="24"/>
          <w:lang w:val="x-none"/>
        </w:rPr>
        <w:t>,</w:t>
      </w:r>
      <w:r w:rsidRPr="00B85303">
        <w:rPr>
          <w:rFonts w:ascii="標楷體" w:hAnsi="標楷體" w:hint="eastAsia"/>
          <w:sz w:val="24"/>
          <w:lang w:val="x-none"/>
        </w:rPr>
        <w:t>930</w:t>
      </w:r>
      <w:r w:rsidR="008B0534" w:rsidRPr="00B85303">
        <w:rPr>
          <w:rFonts w:ascii="標楷體" w:hAnsi="標楷體" w:hint="eastAsia"/>
          <w:sz w:val="24"/>
          <w:lang w:val="x-none"/>
        </w:rPr>
        <w:t>萬</w:t>
      </w:r>
      <w:r w:rsidRPr="00B85303">
        <w:rPr>
          <w:rFonts w:ascii="標楷體" w:hAnsi="標楷體" w:hint="eastAsia"/>
          <w:sz w:val="24"/>
          <w:lang w:val="x-none"/>
        </w:rPr>
        <w:t>元全數以100、300噸級調查船統包採購案辦理權責保留，分配供該案後續使用；另已將114年度法定預算7</w:t>
      </w:r>
      <w:r w:rsidR="008B0534" w:rsidRPr="00B85303">
        <w:rPr>
          <w:rFonts w:ascii="標楷體" w:hAnsi="標楷體" w:hint="eastAsia"/>
          <w:sz w:val="24"/>
          <w:lang w:val="x-none"/>
        </w:rPr>
        <w:t>億</w:t>
      </w:r>
      <w:r w:rsidRPr="00B85303">
        <w:rPr>
          <w:rFonts w:ascii="標楷體" w:hAnsi="標楷體" w:hint="eastAsia"/>
          <w:sz w:val="24"/>
          <w:lang w:val="x-none"/>
        </w:rPr>
        <w:t>5</w:t>
      </w:r>
      <w:r w:rsidR="008B0534" w:rsidRPr="00B85303">
        <w:rPr>
          <w:rFonts w:ascii="標楷體" w:hAnsi="標楷體" w:hint="eastAsia"/>
          <w:sz w:val="24"/>
          <w:lang w:val="x-none"/>
        </w:rPr>
        <w:t>,</w:t>
      </w:r>
      <w:r w:rsidRPr="00B85303">
        <w:rPr>
          <w:rFonts w:ascii="標楷體" w:hAnsi="標楷體" w:hint="eastAsia"/>
          <w:sz w:val="24"/>
          <w:lang w:val="x-none"/>
        </w:rPr>
        <w:t>896</w:t>
      </w:r>
      <w:r w:rsidR="008B0534" w:rsidRPr="00B85303">
        <w:rPr>
          <w:rFonts w:ascii="標楷體" w:hAnsi="標楷體" w:hint="eastAsia"/>
          <w:sz w:val="24"/>
          <w:lang w:val="x-none"/>
        </w:rPr>
        <w:t>萬</w:t>
      </w:r>
      <w:r w:rsidRPr="00B85303">
        <w:rPr>
          <w:rFonts w:ascii="標楷體" w:hAnsi="標楷體" w:hint="eastAsia"/>
          <w:sz w:val="24"/>
          <w:lang w:val="x-none"/>
        </w:rPr>
        <w:t>5千元規劃用於4</w:t>
      </w:r>
      <w:r w:rsidR="008B0534" w:rsidRPr="00B85303">
        <w:rPr>
          <w:rFonts w:ascii="標楷體" w:hAnsi="標楷體" w:hint="eastAsia"/>
          <w:sz w:val="24"/>
          <w:lang w:val="x-none"/>
        </w:rPr>
        <w:t>,</w:t>
      </w:r>
      <w:r w:rsidRPr="00B85303">
        <w:rPr>
          <w:rFonts w:ascii="標楷體" w:hAnsi="標楷體" w:hint="eastAsia"/>
          <w:sz w:val="24"/>
          <w:lang w:val="x-none"/>
        </w:rPr>
        <w:t>000噸級調查船採購案。</w:t>
      </w:r>
    </w:p>
    <w:p w:rsidR="00F00BAF" w:rsidRPr="00B85303" w:rsidRDefault="00F00BAF" w:rsidP="00E84A66">
      <w:pPr>
        <w:tabs>
          <w:tab w:val="left" w:pos="742"/>
        </w:tabs>
        <w:spacing w:line="280" w:lineRule="exact"/>
        <w:ind w:leftChars="-150" w:left="1118" w:rightChars="32" w:right="90" w:hangingChars="641" w:hanging="1538"/>
        <w:rPr>
          <w:rFonts w:ascii="標楷體" w:hAnsi="標楷體"/>
          <w:sz w:val="24"/>
          <w:lang w:val="x-none"/>
        </w:rPr>
      </w:pPr>
      <w:r w:rsidRPr="00B85303">
        <w:rPr>
          <w:rFonts w:ascii="標楷體" w:hAnsi="標楷體" w:hint="eastAsia"/>
          <w:sz w:val="24"/>
          <w:lang w:val="x-none" w:eastAsia="x-none"/>
        </w:rPr>
        <w:t>資料來源</w:t>
      </w:r>
      <w:r w:rsidRPr="00B85303">
        <w:rPr>
          <w:rFonts w:ascii="標楷體" w:hAnsi="標楷體" w:hint="eastAsia"/>
          <w:sz w:val="24"/>
          <w:lang w:val="x-none"/>
        </w:rPr>
        <w:t>：國海院。</w:t>
      </w:r>
    </w:p>
    <w:p w:rsidR="00DD016A" w:rsidRDefault="00DD016A" w:rsidP="00DD016A">
      <w:pPr>
        <w:ind w:left="560" w:firstLine="560"/>
        <w:rPr>
          <w:rFonts w:ascii="標楷體" w:hAnsi="標楷體"/>
        </w:rPr>
      </w:pPr>
      <w:r w:rsidRPr="00B85303">
        <w:rPr>
          <w:rFonts w:ascii="標楷體" w:hAnsi="標楷體" w:hint="eastAsia"/>
        </w:rPr>
        <w:t>綜上，為落實我國各海域之水文、地形及生態調查，國海院</w:t>
      </w:r>
      <w:r w:rsidR="00DB5DDA" w:rsidRPr="00B85303">
        <w:rPr>
          <w:rFonts w:ascii="標楷體" w:hAnsi="標楷體" w:hint="eastAsia"/>
        </w:rPr>
        <w:t>辦理「海洋基礎資料調查船興建計畫」，</w:t>
      </w:r>
      <w:r w:rsidR="00045219" w:rsidRPr="00045219">
        <w:rPr>
          <w:rFonts w:ascii="標楷體" w:hAnsi="標楷體" w:cs="新細明體" w:hint="eastAsia"/>
        </w:rPr>
        <w:t>規劃</w:t>
      </w:r>
      <w:r w:rsidR="00DB5DDA" w:rsidRPr="00B85303">
        <w:rPr>
          <w:rFonts w:ascii="標楷體" w:hAnsi="標楷體" w:hint="eastAsia"/>
        </w:rPr>
        <w:t>自112至115年度</w:t>
      </w:r>
      <w:r w:rsidRPr="00B85303">
        <w:rPr>
          <w:rFonts w:ascii="標楷體" w:hAnsi="標楷體" w:hint="eastAsia"/>
        </w:rPr>
        <w:t>興</w:t>
      </w:r>
      <w:r w:rsidRPr="00B85303">
        <w:rPr>
          <w:rFonts w:ascii="標楷體" w:hAnsi="標楷體" w:hint="eastAsia"/>
        </w:rPr>
        <w:lastRenderedPageBreak/>
        <w:t>建</w:t>
      </w:r>
      <w:r w:rsidR="00DB5DDA" w:rsidRPr="00B85303">
        <w:rPr>
          <w:rFonts w:ascii="標楷體" w:hAnsi="標楷體" w:hint="eastAsia"/>
        </w:rPr>
        <w:t>100噸、300噸及4,000噸等</w:t>
      </w:r>
      <w:r w:rsidR="00C23CDE" w:rsidRPr="00B85303">
        <w:rPr>
          <w:rFonts w:ascii="標楷體" w:hAnsi="標楷體" w:hint="eastAsia"/>
        </w:rPr>
        <w:t>三</w:t>
      </w:r>
      <w:r w:rsidR="00DB5DDA" w:rsidRPr="00B85303">
        <w:rPr>
          <w:rFonts w:ascii="標楷體" w:hAnsi="標楷體" w:hint="eastAsia"/>
        </w:rPr>
        <w:t>艘</w:t>
      </w:r>
      <w:r w:rsidRPr="00B85303">
        <w:rPr>
          <w:rFonts w:ascii="標楷體" w:hAnsi="標楷體" w:hint="eastAsia"/>
        </w:rPr>
        <w:t>海洋調查船</w:t>
      </w:r>
      <w:r w:rsidR="00DB5DDA" w:rsidRPr="00B85303">
        <w:rPr>
          <w:rFonts w:ascii="標楷體" w:hAnsi="標楷體" w:hint="eastAsia"/>
        </w:rPr>
        <w:t>，總經費31億元；</w:t>
      </w:r>
      <w:r w:rsidRPr="00B85303">
        <w:rPr>
          <w:rFonts w:ascii="標楷體" w:hAnsi="標楷體" w:hint="eastAsia"/>
        </w:rPr>
        <w:t>惟</w:t>
      </w:r>
      <w:r w:rsidR="00C23CDE" w:rsidRPr="00B85303">
        <w:rPr>
          <w:rFonts w:ascii="標楷體" w:hAnsi="標楷體" w:hint="eastAsia"/>
        </w:rPr>
        <w:t>二</w:t>
      </w:r>
      <w:r w:rsidR="00586F48" w:rsidRPr="00B85303">
        <w:rPr>
          <w:rFonts w:ascii="標楷體" w:hAnsi="標楷體" w:hint="eastAsia"/>
        </w:rPr>
        <w:t>艘小型調查船經</w:t>
      </w:r>
      <w:r w:rsidR="00C23CDE" w:rsidRPr="00B85303">
        <w:rPr>
          <w:rFonts w:ascii="標楷體" w:hAnsi="標楷體" w:hint="eastAsia"/>
        </w:rPr>
        <w:t>七</w:t>
      </w:r>
      <w:r w:rsidR="00586F48" w:rsidRPr="00B85303">
        <w:rPr>
          <w:rFonts w:ascii="標楷體" w:hAnsi="標楷體" w:hint="eastAsia"/>
        </w:rPr>
        <w:t>次招標始於113年3月發包，嗣</w:t>
      </w:r>
      <w:r w:rsidR="00CA6562" w:rsidRPr="00B85303">
        <w:rPr>
          <w:rFonts w:ascii="標楷體" w:hAnsi="標楷體" w:hint="eastAsia"/>
        </w:rPr>
        <w:t>因國際船舶造價上漲逾五成，</w:t>
      </w:r>
      <w:r w:rsidR="00586F48" w:rsidRPr="00B85303">
        <w:rPr>
          <w:rFonts w:ascii="標楷體" w:hAnsi="標楷體" w:hint="eastAsia"/>
        </w:rPr>
        <w:t>於114年3月核定修正大幅調高經費為63億2千</w:t>
      </w:r>
      <w:r w:rsidR="008505E2" w:rsidRPr="008505E2">
        <w:rPr>
          <w:rFonts w:ascii="標楷體" w:hAnsi="標楷體" w:hint="eastAsia"/>
        </w:rPr>
        <w:t>萬</w:t>
      </w:r>
      <w:r w:rsidR="00586F48" w:rsidRPr="00B85303">
        <w:rPr>
          <w:rFonts w:ascii="標楷體" w:hAnsi="標楷體" w:hint="eastAsia"/>
        </w:rPr>
        <w:t>元(增幅103.87%)並延長至118年度，允宜審慎控管工程進度</w:t>
      </w:r>
      <w:r w:rsidRPr="00B85303">
        <w:rPr>
          <w:rFonts w:ascii="標楷體" w:hAnsi="標楷體" w:hint="eastAsia"/>
        </w:rPr>
        <w:t>。</w:t>
      </w:r>
    </w:p>
    <w:bookmarkEnd w:id="1"/>
    <w:sectPr w:rsidR="00DD016A"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7010FB" w:rsidRPr="007010FB">
      <w:rPr>
        <w:rFonts w:ascii="標楷體" w:hAnsi="標楷體"/>
        <w:noProof/>
        <w:sz w:val="20"/>
        <w:lang w:val="zh-TW"/>
      </w:rPr>
      <w:t>4</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0FB"/>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5152B86-BDC7-4C22-81AF-1E343E63D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087AF-2FB4-428A-9E64-0CAF5D24B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452</Words>
  <Characters>2582</Characters>
  <Application>Microsoft Office Word</Application>
  <DocSecurity>0</DocSecurity>
  <Lines>21</Lines>
  <Paragraphs>6</Paragraphs>
  <ScaleCrop>false</ScaleCrop>
  <Company/>
  <LinksUpToDate>false</LinksUpToDate>
  <CharactersWithSpaces>3028</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