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872793" w:rsidRPr="00B85303" w:rsidRDefault="00872793" w:rsidP="00872793">
      <w:pPr>
        <w:pStyle w:val="144"/>
        <w:ind w:left="561" w:hanging="561"/>
        <w:rPr>
          <w:rFonts w:ascii="標楷體" w:eastAsia="標楷體" w:hAnsi="標楷體"/>
        </w:rPr>
      </w:pPr>
      <w:bookmarkStart w:id="1" w:name="_Toc212448428"/>
      <w:r w:rsidRPr="00B85303">
        <w:rPr>
          <w:rFonts w:ascii="標楷體" w:eastAsia="標楷體" w:hAnsi="標楷體" w:hint="eastAsia"/>
        </w:rPr>
        <w:t>陸、海洋污染防治基金</w:t>
      </w:r>
      <w:bookmarkEnd w:id="1"/>
    </w:p>
    <w:p w:rsidR="00D12848" w:rsidRPr="00B85303" w:rsidRDefault="00C850B6" w:rsidP="004F084E">
      <w:pPr>
        <w:ind w:leftChars="171" w:left="479" w:firstLine="560"/>
        <w:rPr>
          <w:rFonts w:ascii="標楷體" w:hAnsi="標楷體" w:hint="eastAsia"/>
        </w:rPr>
      </w:pPr>
      <w:r w:rsidRPr="00B85303">
        <w:rPr>
          <w:rFonts w:ascii="標楷體" w:hAnsi="標楷體" w:hint="eastAsia"/>
        </w:rPr>
        <w:t>海洋污染防治</w:t>
      </w:r>
      <w:r w:rsidR="00E546D9" w:rsidRPr="00B85303">
        <w:rPr>
          <w:rFonts w:ascii="標楷體" w:hAnsi="標楷體" w:hint="eastAsia"/>
        </w:rPr>
        <w:t>基金11</w:t>
      </w:r>
      <w:r w:rsidR="00F036BF" w:rsidRPr="00B85303">
        <w:rPr>
          <w:rFonts w:ascii="標楷體" w:hAnsi="標楷體" w:hint="eastAsia"/>
        </w:rPr>
        <w:t>5</w:t>
      </w:r>
      <w:r w:rsidR="00E546D9" w:rsidRPr="00B85303">
        <w:rPr>
          <w:rFonts w:ascii="標楷體" w:hAnsi="標楷體" w:hint="eastAsia"/>
        </w:rPr>
        <w:t>年度預算案編列</w:t>
      </w:r>
      <w:r w:rsidR="00DB33F2" w:rsidRPr="00B85303">
        <w:rPr>
          <w:rFonts w:ascii="標楷體" w:hAnsi="標楷體" w:hint="eastAsia"/>
        </w:rPr>
        <w:t>基金來源</w:t>
      </w:r>
      <w:r w:rsidR="00F036BF" w:rsidRPr="00B85303">
        <w:rPr>
          <w:rFonts w:ascii="標楷體" w:hAnsi="標楷體" w:hint="eastAsia"/>
        </w:rPr>
        <w:t>2億5,607萬元，</w:t>
      </w:r>
      <w:r w:rsidR="006B2B7E">
        <w:rPr>
          <w:rFonts w:ascii="標楷體" w:hAnsi="標楷體" w:hint="eastAsia"/>
        </w:rPr>
        <w:t>包括運輸原油進口費2億3,000萬元、海洋棄置費2,400萬元</w:t>
      </w:r>
      <w:r w:rsidR="00776D49">
        <w:rPr>
          <w:rStyle w:val="aff"/>
          <w:rFonts w:ascii="標楷體" w:hAnsi="標楷體"/>
        </w:rPr>
        <w:footnoteReference w:id="1"/>
      </w:r>
      <w:r w:rsidR="006B2B7E">
        <w:rPr>
          <w:rFonts w:ascii="標楷體" w:hAnsi="標楷體" w:hint="eastAsia"/>
        </w:rPr>
        <w:t>及利息收入207萬元，</w:t>
      </w:r>
      <w:r w:rsidR="00F036BF" w:rsidRPr="00B85303">
        <w:rPr>
          <w:rFonts w:ascii="標楷體" w:hAnsi="標楷體" w:hint="eastAsia"/>
        </w:rPr>
        <w:t>較114年度預算</w:t>
      </w:r>
      <w:r w:rsidR="0080637A">
        <w:rPr>
          <w:rFonts w:ascii="標楷體" w:hAnsi="標楷體" w:hint="eastAsia"/>
        </w:rPr>
        <w:t>案</w:t>
      </w:r>
      <w:r w:rsidR="00F036BF" w:rsidRPr="00B85303">
        <w:rPr>
          <w:rFonts w:ascii="標楷體" w:hAnsi="標楷體" w:hint="eastAsia"/>
        </w:rPr>
        <w:t>數</w:t>
      </w:r>
      <w:r w:rsidR="006B2B7E">
        <w:rPr>
          <w:rFonts w:ascii="標楷體" w:hAnsi="標楷體" w:hint="eastAsia"/>
        </w:rPr>
        <w:t>計</w:t>
      </w:r>
      <w:r w:rsidR="00DB33F2" w:rsidRPr="00B85303">
        <w:rPr>
          <w:rFonts w:ascii="標楷體" w:hAnsi="標楷體" w:hint="eastAsia"/>
        </w:rPr>
        <w:t>3億4,</w:t>
      </w:r>
      <w:r w:rsidR="00DB33F2" w:rsidRPr="00B85303">
        <w:rPr>
          <w:rFonts w:ascii="標楷體" w:hAnsi="標楷體"/>
        </w:rPr>
        <w:t>088</w:t>
      </w:r>
      <w:r w:rsidR="00E546D9" w:rsidRPr="00B85303">
        <w:rPr>
          <w:rFonts w:ascii="標楷體" w:hAnsi="標楷體" w:hint="eastAsia"/>
        </w:rPr>
        <w:t>萬元</w:t>
      </w:r>
      <w:r w:rsidR="00F036BF" w:rsidRPr="00B85303">
        <w:rPr>
          <w:rFonts w:ascii="標楷體" w:hAnsi="標楷體" w:hint="eastAsia"/>
        </w:rPr>
        <w:t>減少8,481萬元(減幅2</w:t>
      </w:r>
      <w:r w:rsidR="00776D49">
        <w:rPr>
          <w:rFonts w:ascii="標楷體" w:hAnsi="標楷體" w:hint="eastAsia"/>
        </w:rPr>
        <w:t>4</w:t>
      </w:r>
      <w:r w:rsidR="00F036BF" w:rsidRPr="00B85303">
        <w:rPr>
          <w:rFonts w:ascii="標楷體" w:hAnsi="標楷體" w:hint="eastAsia"/>
        </w:rPr>
        <w:t>.</w:t>
      </w:r>
      <w:r w:rsidR="00776D49">
        <w:rPr>
          <w:rFonts w:ascii="標楷體" w:hAnsi="標楷體" w:hint="eastAsia"/>
        </w:rPr>
        <w:t>88</w:t>
      </w:r>
      <w:r w:rsidR="00F036BF" w:rsidRPr="00B85303">
        <w:rPr>
          <w:rFonts w:ascii="標楷體" w:hAnsi="標楷體" w:hint="eastAsia"/>
        </w:rPr>
        <w:t>%)；</w:t>
      </w:r>
      <w:r w:rsidR="00DB33F2" w:rsidRPr="00B85303">
        <w:rPr>
          <w:rFonts w:ascii="標楷體" w:hAnsi="標楷體" w:hint="eastAsia"/>
        </w:rPr>
        <w:t>基金用途</w:t>
      </w:r>
      <w:r w:rsidR="00F036BF" w:rsidRPr="00B85303">
        <w:rPr>
          <w:rFonts w:ascii="標楷體" w:hAnsi="標楷體" w:hint="eastAsia"/>
        </w:rPr>
        <w:t>2億109萬元，較114年度預算</w:t>
      </w:r>
      <w:r w:rsidR="0080637A">
        <w:rPr>
          <w:rFonts w:ascii="標楷體" w:hAnsi="標楷體" w:hint="eastAsia"/>
        </w:rPr>
        <w:t>案</w:t>
      </w:r>
      <w:r w:rsidR="00F036BF" w:rsidRPr="00B85303">
        <w:rPr>
          <w:rFonts w:ascii="標楷體" w:hAnsi="標楷體" w:hint="eastAsia"/>
        </w:rPr>
        <w:t>數</w:t>
      </w:r>
      <w:r w:rsidR="00E546D9" w:rsidRPr="00B85303">
        <w:rPr>
          <w:rFonts w:ascii="標楷體" w:hAnsi="標楷體" w:hint="eastAsia"/>
        </w:rPr>
        <w:t>2</w:t>
      </w:r>
      <w:r w:rsidR="00DB33F2" w:rsidRPr="00B85303">
        <w:rPr>
          <w:rFonts w:ascii="標楷體" w:hAnsi="標楷體" w:hint="eastAsia"/>
        </w:rPr>
        <w:t>億4</w:t>
      </w:r>
      <w:r w:rsidR="00DB33F2" w:rsidRPr="00B85303">
        <w:rPr>
          <w:rFonts w:ascii="標楷體" w:hAnsi="標楷體"/>
        </w:rPr>
        <w:t>,059</w:t>
      </w:r>
      <w:r w:rsidR="00E546D9" w:rsidRPr="00B85303">
        <w:rPr>
          <w:rFonts w:ascii="標楷體" w:hAnsi="標楷體" w:hint="eastAsia"/>
        </w:rPr>
        <w:t>萬元</w:t>
      </w:r>
      <w:r w:rsidR="007F4572" w:rsidRPr="00B85303">
        <w:rPr>
          <w:rFonts w:ascii="標楷體" w:hAnsi="標楷體" w:hint="eastAsia"/>
        </w:rPr>
        <w:t>減少3,950萬元(減幅16.42%)</w:t>
      </w:r>
      <w:r w:rsidR="00BF6F1D">
        <w:rPr>
          <w:rFonts w:ascii="標楷體" w:hAnsi="標楷體" w:hint="eastAsia"/>
        </w:rPr>
        <w:t>，主要</w:t>
      </w:r>
      <w:r w:rsidR="00BF6F1D">
        <w:rPr>
          <w:rFonts w:ascii="標楷體" w:hAnsi="標楷體" w:hint="eastAsia"/>
        </w:rPr>
        <w:lastRenderedPageBreak/>
        <w:t>因海洋污染應變緊急準備金計畫減少5,000萬元等</w:t>
      </w:r>
      <w:r w:rsidR="007F4572" w:rsidRPr="00B85303">
        <w:rPr>
          <w:rFonts w:ascii="標楷體" w:hAnsi="標楷體" w:hint="eastAsia"/>
        </w:rPr>
        <w:t>；</w:t>
      </w:r>
      <w:r w:rsidR="0080637A">
        <w:rPr>
          <w:rFonts w:ascii="標楷體" w:hAnsi="標楷體" w:hint="eastAsia"/>
        </w:rPr>
        <w:t>基金來源及用途相抵後</w:t>
      </w:r>
      <w:r w:rsidR="00E546D9" w:rsidRPr="00B85303">
        <w:rPr>
          <w:rFonts w:ascii="標楷體" w:hAnsi="標楷體" w:hint="eastAsia"/>
          <w:lang w:eastAsia="zh-HK"/>
        </w:rPr>
        <w:t>賸餘</w:t>
      </w:r>
      <w:r w:rsidR="007F4572" w:rsidRPr="00B85303">
        <w:rPr>
          <w:rFonts w:ascii="標楷體" w:hAnsi="標楷體" w:hint="eastAsia"/>
        </w:rPr>
        <w:t>5,</w:t>
      </w:r>
      <w:r w:rsidR="0080637A">
        <w:rPr>
          <w:rFonts w:ascii="標楷體" w:hAnsi="標楷體" w:hint="eastAsia"/>
        </w:rPr>
        <w:t>498</w:t>
      </w:r>
      <w:r w:rsidR="00E546D9" w:rsidRPr="00B85303">
        <w:rPr>
          <w:rFonts w:ascii="標楷體" w:hAnsi="標楷體" w:hint="eastAsia"/>
        </w:rPr>
        <w:t>萬元</w:t>
      </w:r>
      <w:r w:rsidR="007F4572" w:rsidRPr="00B85303">
        <w:rPr>
          <w:rFonts w:ascii="標楷體" w:hAnsi="標楷體" w:hint="eastAsia"/>
        </w:rPr>
        <w:t>。</w:t>
      </w:r>
      <w:r w:rsidR="00E546D9" w:rsidRPr="00B85303">
        <w:rPr>
          <w:rFonts w:ascii="標楷體" w:hAnsi="標楷體" w:hint="eastAsia"/>
        </w:rPr>
        <w:t>謹就</w:t>
      </w:r>
      <w:r w:rsidR="00DB33F2" w:rsidRPr="00B85303">
        <w:rPr>
          <w:rFonts w:ascii="標楷體" w:hAnsi="標楷體" w:hint="eastAsia"/>
        </w:rPr>
        <w:t>該基金</w:t>
      </w:r>
      <w:r w:rsidR="00E546D9" w:rsidRPr="00B85303">
        <w:rPr>
          <w:rFonts w:ascii="標楷體" w:hAnsi="標楷體" w:hint="eastAsia"/>
        </w:rPr>
        <w:t>11</w:t>
      </w:r>
      <w:r w:rsidR="007F4572" w:rsidRPr="00B85303">
        <w:rPr>
          <w:rFonts w:ascii="標楷體" w:hAnsi="標楷體" w:hint="eastAsia"/>
        </w:rPr>
        <w:t>5</w:t>
      </w:r>
      <w:r w:rsidR="00E546D9" w:rsidRPr="00B85303">
        <w:rPr>
          <w:rFonts w:ascii="標楷體" w:hAnsi="標楷體" w:hint="eastAsia"/>
        </w:rPr>
        <w:t>年度預算案評估如下：</w:t>
      </w:r>
    </w:p>
    <w:sectPr w:rsidR="00D12848"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4F084E" w:rsidRPr="004F084E">
      <w:rPr>
        <w:rFonts w:ascii="標楷體" w:hAnsi="標楷體"/>
        <w:noProof/>
        <w:sz w:val="20"/>
        <w:lang w:val="zh-TW"/>
      </w:rPr>
      <w:t>2</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776D49" w:rsidRPr="006B2B7E" w:rsidRDefault="00776D49" w:rsidP="00776D49">
      <w:pPr>
        <w:pStyle w:val="afd"/>
        <w:ind w:leftChars="0" w:left="283" w:hangingChars="118" w:hanging="283"/>
        <w:jc w:val="both"/>
        <w:rPr>
          <w:rFonts w:ascii="標楷體" w:hAnsi="標楷體" w:hint="eastAsia"/>
          <w:lang w:eastAsia="zh-TW"/>
        </w:rPr>
      </w:pPr>
      <w:r w:rsidRPr="006B2B7E">
        <w:rPr>
          <w:rStyle w:val="aff"/>
          <w:rFonts w:ascii="標楷體" w:hAnsi="標楷體"/>
        </w:rPr>
        <w:footnoteRef/>
      </w:r>
      <w:r w:rsidRPr="006B2B7E">
        <w:rPr>
          <w:rFonts w:ascii="標楷體" w:hAnsi="標楷體"/>
        </w:rPr>
        <w:t xml:space="preserve"> </w:t>
      </w:r>
      <w:r>
        <w:rPr>
          <w:rFonts w:ascii="標楷體" w:hAnsi="標楷體" w:hint="eastAsia"/>
          <w:lang w:eastAsia="zh-TW"/>
        </w:rPr>
        <w:t>洽據海保署表示，</w:t>
      </w:r>
      <w:r w:rsidRPr="006B2B7E">
        <w:rPr>
          <w:rFonts w:ascii="標楷體" w:hAnsi="標楷體" w:hint="eastAsia"/>
        </w:rPr>
        <w:t>原油進口海污費自113年2月17日起開徵，故114年度之計費期間為16.5個月</w:t>
      </w:r>
      <w:r>
        <w:rPr>
          <w:rFonts w:ascii="標楷體" w:hAnsi="標楷體" w:hint="eastAsia"/>
          <w:lang w:eastAsia="zh-TW"/>
        </w:rPr>
        <w:t>；</w:t>
      </w:r>
      <w:r w:rsidRPr="006B2B7E">
        <w:rPr>
          <w:rFonts w:ascii="標楷體" w:hAnsi="標楷體" w:hint="eastAsia"/>
        </w:rPr>
        <w:t>截至</w:t>
      </w:r>
      <w:r>
        <w:rPr>
          <w:rFonts w:ascii="標楷體" w:hAnsi="標楷體" w:hint="eastAsia"/>
          <w:lang w:eastAsia="zh-TW"/>
        </w:rPr>
        <w:t>1141年</w:t>
      </w:r>
      <w:r w:rsidRPr="006B2B7E">
        <w:rPr>
          <w:rFonts w:ascii="標楷體" w:hAnsi="標楷體" w:hint="eastAsia"/>
        </w:rPr>
        <w:t>8月止，實收金額為1</w:t>
      </w:r>
      <w:r>
        <w:rPr>
          <w:rFonts w:ascii="標楷體" w:hAnsi="標楷體" w:hint="eastAsia"/>
          <w:lang w:eastAsia="zh-TW"/>
        </w:rPr>
        <w:t>億</w:t>
      </w:r>
      <w:r w:rsidRPr="006B2B7E">
        <w:rPr>
          <w:rFonts w:ascii="標楷體" w:hAnsi="標楷體" w:hint="eastAsia"/>
        </w:rPr>
        <w:t>8</w:t>
      </w:r>
      <w:r>
        <w:rPr>
          <w:rFonts w:ascii="標楷體" w:hAnsi="標楷體" w:hint="eastAsia"/>
          <w:lang w:eastAsia="zh-TW"/>
        </w:rPr>
        <w:t>,</w:t>
      </w:r>
      <w:r w:rsidRPr="006B2B7E">
        <w:rPr>
          <w:rFonts w:ascii="標楷體" w:hAnsi="標楷體" w:hint="eastAsia"/>
        </w:rPr>
        <w:t>929</w:t>
      </w:r>
      <w:r>
        <w:rPr>
          <w:rFonts w:ascii="標楷體" w:hAnsi="標楷體" w:hint="eastAsia"/>
          <w:lang w:eastAsia="zh-TW"/>
        </w:rPr>
        <w:t>萬</w:t>
      </w:r>
      <w:r w:rsidRPr="006B2B7E">
        <w:rPr>
          <w:rFonts w:ascii="標楷體" w:hAnsi="標楷體" w:hint="eastAsia"/>
        </w:rPr>
        <w:t>1千元，執行率約60%，並預計於年底前完成114年1月至6月之收費作業</w:t>
      </w:r>
      <w:r>
        <w:rPr>
          <w:rFonts w:ascii="標楷體" w:hAnsi="標楷體" w:hint="eastAsia"/>
          <w:lang w:eastAsia="zh-TW"/>
        </w:rPr>
        <w:t>；</w:t>
      </w:r>
      <w:r w:rsidRPr="006B2B7E">
        <w:rPr>
          <w:rFonts w:ascii="標楷體" w:hAnsi="標楷體" w:hint="eastAsia"/>
        </w:rPr>
        <w:t>115年度計費期間為12個月，所編列金額尚屬合理。</w:t>
      </w:r>
      <w:r>
        <w:rPr>
          <w:rFonts w:ascii="標楷體" w:hAnsi="標楷體" w:hint="eastAsia"/>
          <w:lang w:eastAsia="zh-TW"/>
        </w:rPr>
        <w:t>又</w:t>
      </w:r>
      <w:r w:rsidRPr="006B2B7E">
        <w:rPr>
          <w:rFonts w:ascii="標楷體" w:hAnsi="標楷體" w:hint="eastAsia"/>
        </w:rPr>
        <w:t>截至114年8月止實收海洋棄置海污費為5</w:t>
      </w:r>
      <w:r>
        <w:rPr>
          <w:rFonts w:ascii="標楷體" w:hAnsi="標楷體" w:hint="eastAsia"/>
          <w:lang w:eastAsia="zh-TW"/>
        </w:rPr>
        <w:t>,</w:t>
      </w:r>
      <w:r w:rsidRPr="006B2B7E">
        <w:rPr>
          <w:rFonts w:ascii="標楷體" w:hAnsi="標楷體" w:hint="eastAsia"/>
        </w:rPr>
        <w:t>317</w:t>
      </w:r>
      <w:r>
        <w:rPr>
          <w:rFonts w:ascii="標楷體" w:hAnsi="標楷體" w:hint="eastAsia"/>
          <w:lang w:eastAsia="zh-TW"/>
        </w:rPr>
        <w:t>萬</w:t>
      </w:r>
      <w:r w:rsidRPr="006B2B7E">
        <w:rPr>
          <w:rFonts w:ascii="標楷體" w:hAnsi="標楷體" w:hint="eastAsia"/>
        </w:rPr>
        <w:t>6千元，高於115年度</w:t>
      </w:r>
      <w:r>
        <w:rPr>
          <w:rFonts w:ascii="標楷體" w:hAnsi="標楷體" w:hint="eastAsia"/>
          <w:lang w:eastAsia="zh-TW"/>
        </w:rPr>
        <w:t>預算案數</w:t>
      </w:r>
      <w:r w:rsidRPr="006B2B7E">
        <w:rPr>
          <w:rFonts w:ascii="標楷體" w:hAnsi="標楷體" w:hint="eastAsia"/>
        </w:rPr>
        <w:t>2</w:t>
      </w:r>
      <w:r>
        <w:rPr>
          <w:rFonts w:ascii="標楷體" w:hAnsi="標楷體" w:hint="eastAsia"/>
          <w:lang w:eastAsia="zh-TW"/>
        </w:rPr>
        <w:t>,</w:t>
      </w:r>
      <w:r w:rsidRPr="006B2B7E">
        <w:rPr>
          <w:rFonts w:ascii="標楷體" w:hAnsi="標楷體" w:hint="eastAsia"/>
        </w:rPr>
        <w:t>400</w:t>
      </w:r>
      <w:r>
        <w:rPr>
          <w:rFonts w:ascii="標楷體" w:hAnsi="標楷體" w:hint="eastAsia"/>
          <w:lang w:eastAsia="zh-TW"/>
        </w:rPr>
        <w:t>萬</w:t>
      </w:r>
      <w:r w:rsidRPr="006B2B7E">
        <w:rPr>
          <w:rFonts w:ascii="標楷體" w:hAnsi="標楷體" w:hint="eastAsia"/>
        </w:rPr>
        <w:t>元</w:t>
      </w:r>
      <w:r>
        <w:rPr>
          <w:rFonts w:ascii="標楷體" w:hAnsi="標楷體" w:hint="eastAsia"/>
          <w:lang w:eastAsia="zh-TW"/>
        </w:rPr>
        <w:t>，</w:t>
      </w:r>
      <w:r w:rsidRPr="006B2B7E">
        <w:rPr>
          <w:rFonts w:ascii="標楷體" w:hAnsi="標楷體" w:hint="eastAsia"/>
        </w:rPr>
        <w:t>主要因114年度核發許可業者包含港</w:t>
      </w:r>
      <w:r w:rsidR="0080637A">
        <w:rPr>
          <w:rFonts w:ascii="標楷體" w:hAnsi="標楷體" w:hint="eastAsia"/>
          <w:lang w:eastAsia="zh-TW"/>
        </w:rPr>
        <w:t>務</w:t>
      </w:r>
      <w:r w:rsidRPr="006B2B7E">
        <w:rPr>
          <w:rFonts w:ascii="標楷體" w:hAnsi="標楷體" w:hint="eastAsia"/>
        </w:rPr>
        <w:t>公司、漁業署及</w:t>
      </w:r>
      <w:r w:rsidR="0080637A">
        <w:rPr>
          <w:rFonts w:ascii="標楷體" w:hAnsi="標楷體" w:hint="eastAsia"/>
          <w:lang w:eastAsia="zh-TW"/>
        </w:rPr>
        <w:t>高雄市政府</w:t>
      </w:r>
      <w:r w:rsidRPr="006B2B7E">
        <w:rPr>
          <w:rFonts w:ascii="標楷體" w:hAnsi="標楷體" w:hint="eastAsia"/>
        </w:rPr>
        <w:t>海洋局共三家</w:t>
      </w:r>
      <w:r>
        <w:rPr>
          <w:rFonts w:ascii="標楷體" w:hAnsi="標楷體" w:hint="eastAsia"/>
          <w:lang w:eastAsia="zh-TW"/>
        </w:rPr>
        <w:t>，</w:t>
      </w:r>
      <w:r w:rsidRPr="006B2B7E">
        <w:rPr>
          <w:rFonts w:ascii="標楷體" w:hAnsi="標楷體" w:hint="eastAsia"/>
        </w:rPr>
        <w:t>惟漁業署及</w:t>
      </w:r>
      <w:r w:rsidR="0080637A">
        <w:rPr>
          <w:rFonts w:ascii="標楷體" w:hAnsi="標楷體" w:hint="eastAsia"/>
          <w:lang w:eastAsia="zh-TW"/>
        </w:rPr>
        <w:t>高雄市政府</w:t>
      </w:r>
      <w:r w:rsidRPr="006B2B7E">
        <w:rPr>
          <w:rFonts w:ascii="標楷體" w:hAnsi="標楷體" w:hint="eastAsia"/>
        </w:rPr>
        <w:t>海洋局之棄置許可已屆期，且目前暫無棄置需求，故115年度編列金額尚屬合理。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084E"/>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D096A41-A191-4333-AC70-CCDC7E158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3E125-1AF6-4908-BBBE-9A4FB831D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132</Words>
  <Characters>757</Characters>
  <Application>Microsoft Office Word</Application>
  <DocSecurity>0</DocSecurity>
  <Lines>6</Lines>
  <Paragraphs>1</Paragraphs>
  <ScaleCrop>false</ScaleCrop>
  <Company/>
  <LinksUpToDate>false</LinksUpToDate>
  <CharactersWithSpaces>888</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