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0637" w:rsidRPr="00CD15C1" w:rsidRDefault="00595F23" w:rsidP="00CD15C1">
      <w:pPr>
        <w:pStyle w:val="ae"/>
      </w:pPr>
      <w:bookmarkStart w:id="0" w:name="_GoBack"/>
      <w:bookmarkEnd w:id="0"/>
      <w:r>
        <w:rPr>
          <w:rFonts w:hint="eastAsia"/>
        </w:rPr>
        <w:t>經濟部所屬(</w:t>
      </w:r>
      <w:r w:rsidRPr="004A08F6">
        <w:rPr>
          <w:rFonts w:hint="eastAsia"/>
        </w:rPr>
        <w:t>中小及新創企業署、產業園區管理局及所屬、地質調查及礦業</w:t>
      </w:r>
      <w:r w:rsidR="00F12D52">
        <w:rPr>
          <w:rFonts w:hint="eastAsia"/>
        </w:rPr>
        <w:t>管理</w:t>
      </w:r>
      <w:r w:rsidRPr="004A08F6">
        <w:rPr>
          <w:rFonts w:hint="eastAsia"/>
        </w:rPr>
        <w:t>中心、能源署</w:t>
      </w:r>
      <w:r>
        <w:rPr>
          <w:rFonts w:hint="eastAsia"/>
        </w:rPr>
        <w:t>)</w:t>
      </w:r>
      <w:r w:rsidR="00FF2EA9">
        <w:rPr>
          <w:rFonts w:hint="eastAsia"/>
        </w:rPr>
        <w:t>115</w:t>
      </w:r>
      <w:r w:rsidRPr="00AF1EEF">
        <w:rPr>
          <w:rFonts w:hint="eastAsia"/>
        </w:rPr>
        <w:t>年度單位預算評估報告</w:t>
      </w:r>
    </w:p>
    <w:p w:rsidR="00CF54FA" w:rsidRPr="00CF54FA" w:rsidRDefault="000B6FAA" w:rsidP="004C0904">
      <w:pPr>
        <w:pStyle w:val="14"/>
        <w:ind w:left="567" w:hanging="567"/>
        <w:rPr>
          <w:lang w:eastAsia="zh-HK"/>
        </w:rPr>
      </w:pPr>
      <w:bookmarkStart w:id="1" w:name="_Toc147409921"/>
      <w:bookmarkStart w:id="2" w:name="_Toc212106754"/>
      <w:r>
        <w:rPr>
          <w:rFonts w:hint="eastAsia"/>
        </w:rPr>
        <w:t>八</w:t>
      </w:r>
      <w:r w:rsidR="00CF54FA" w:rsidRPr="00CF54FA">
        <w:rPr>
          <w:rFonts w:hint="eastAsia"/>
        </w:rPr>
        <w:t>、</w:t>
      </w:r>
      <w:r w:rsidR="00D040C8">
        <w:rPr>
          <w:rFonts w:hint="eastAsia"/>
        </w:rPr>
        <w:t>截</w:t>
      </w:r>
      <w:r w:rsidR="00D040C8">
        <w:rPr>
          <w:rFonts w:hint="eastAsia"/>
          <w:lang w:eastAsia="zh-HK"/>
        </w:rPr>
        <w:t>至</w:t>
      </w:r>
      <w:r w:rsidR="00D040C8">
        <w:rPr>
          <w:rFonts w:hint="eastAsia"/>
        </w:rPr>
        <w:t>114</w:t>
      </w:r>
      <w:r w:rsidR="00D040C8">
        <w:rPr>
          <w:rFonts w:hint="eastAsia"/>
          <w:lang w:eastAsia="zh-HK"/>
        </w:rPr>
        <w:t>年</w:t>
      </w:r>
      <w:r w:rsidR="00D040C8">
        <w:rPr>
          <w:rFonts w:hint="eastAsia"/>
        </w:rPr>
        <w:t>7</w:t>
      </w:r>
      <w:r w:rsidR="00D040C8">
        <w:rPr>
          <w:rFonts w:hint="eastAsia"/>
          <w:lang w:eastAsia="zh-HK"/>
        </w:rPr>
        <w:t>月底，</w:t>
      </w:r>
      <w:r w:rsidR="000D0332">
        <w:rPr>
          <w:rFonts w:hint="eastAsia"/>
          <w:lang w:eastAsia="zh-HK"/>
        </w:rPr>
        <w:t>近</w:t>
      </w:r>
      <w:r w:rsidR="000D0332">
        <w:rPr>
          <w:rFonts w:hint="eastAsia"/>
        </w:rPr>
        <w:t>3</w:t>
      </w:r>
      <w:r w:rsidR="000D0332">
        <w:rPr>
          <w:rFonts w:hint="eastAsia"/>
          <w:lang w:eastAsia="zh-HK"/>
        </w:rPr>
        <w:t>年</w:t>
      </w:r>
      <w:r w:rsidR="00EB5CBE">
        <w:rPr>
          <w:rFonts w:hint="eastAsia"/>
          <w:lang w:eastAsia="zh-HK"/>
        </w:rPr>
        <w:t>砂</w:t>
      </w:r>
      <w:r w:rsidR="00EB5CBE">
        <w:rPr>
          <w:rFonts w:hint="eastAsia"/>
        </w:rPr>
        <w:t>石碎解洗選場礦業用地及興辦事業</w:t>
      </w:r>
      <w:r w:rsidR="00EB5CBE">
        <w:rPr>
          <w:rFonts w:hint="eastAsia"/>
          <w:lang w:eastAsia="zh-HK"/>
        </w:rPr>
        <w:t>未依規定提報變更</w:t>
      </w:r>
      <w:r w:rsidR="000D0332">
        <w:rPr>
          <w:rFonts w:hint="eastAsia"/>
          <w:lang w:eastAsia="zh-HK"/>
        </w:rPr>
        <w:t>計畫</w:t>
      </w:r>
      <w:r w:rsidR="00EB5CBE">
        <w:rPr>
          <w:rFonts w:hint="eastAsia"/>
          <w:lang w:eastAsia="zh-HK"/>
        </w:rPr>
        <w:t>送審案件，</w:t>
      </w:r>
      <w:r w:rsidR="00641E5D">
        <w:rPr>
          <w:rFonts w:hint="eastAsia"/>
          <w:lang w:eastAsia="zh-HK"/>
        </w:rPr>
        <w:t>尚有</w:t>
      </w:r>
      <w:r w:rsidR="006B7EAA">
        <w:rPr>
          <w:rFonts w:hint="eastAsia"/>
          <w:lang w:eastAsia="zh-HK"/>
        </w:rPr>
        <w:t>七成</w:t>
      </w:r>
      <w:r w:rsidR="00641E5D">
        <w:rPr>
          <w:rFonts w:hint="eastAsia"/>
          <w:lang w:eastAsia="zh-HK"/>
        </w:rPr>
        <w:t>案件</w:t>
      </w:r>
      <w:r w:rsidR="006B7EAA">
        <w:rPr>
          <w:rFonts w:hint="eastAsia"/>
          <w:lang w:eastAsia="zh-HK"/>
        </w:rPr>
        <w:t>未完成改善</w:t>
      </w:r>
      <w:r w:rsidR="00A74753">
        <w:rPr>
          <w:rFonts w:hint="eastAsia"/>
          <w:lang w:eastAsia="zh-HK"/>
        </w:rPr>
        <w:t>，</w:t>
      </w:r>
      <w:r w:rsidR="00001A8D">
        <w:rPr>
          <w:rFonts w:hint="eastAsia"/>
        </w:rPr>
        <w:t>允宜積極</w:t>
      </w:r>
      <w:r w:rsidR="00A74753">
        <w:rPr>
          <w:rFonts w:hint="eastAsia"/>
          <w:lang w:eastAsia="zh-HK"/>
        </w:rPr>
        <w:t>督</w:t>
      </w:r>
      <w:r w:rsidR="00A74753">
        <w:rPr>
          <w:rFonts w:hint="eastAsia"/>
        </w:rPr>
        <w:t>促</w:t>
      </w:r>
      <w:r w:rsidR="00A74753">
        <w:rPr>
          <w:rFonts w:hint="eastAsia"/>
          <w:lang w:eastAsia="zh-HK"/>
        </w:rPr>
        <w:t>地方政府</w:t>
      </w:r>
      <w:r w:rsidR="006B7EAA">
        <w:rPr>
          <w:rFonts w:hint="eastAsia"/>
          <w:lang w:eastAsia="zh-HK"/>
        </w:rPr>
        <w:t>辦理</w:t>
      </w:r>
      <w:bookmarkEnd w:id="1"/>
      <w:r w:rsidR="00EB5CBE">
        <w:rPr>
          <w:rFonts w:hint="eastAsia"/>
          <w:lang w:eastAsia="zh-HK"/>
        </w:rPr>
        <w:t>，以提升砂石管理效能</w:t>
      </w:r>
      <w:bookmarkEnd w:id="2"/>
    </w:p>
    <w:p w:rsidR="00CF54FA" w:rsidRPr="00CF54FA" w:rsidRDefault="00CF54FA" w:rsidP="00CF54FA">
      <w:pPr>
        <w:ind w:left="566" w:firstLine="566"/>
      </w:pPr>
      <w:r w:rsidRPr="00CF54FA">
        <w:rPr>
          <w:rFonts w:hint="eastAsia"/>
        </w:rPr>
        <w:t>地礦中心</w:t>
      </w:r>
      <w:r w:rsidR="00FF2EA9">
        <w:rPr>
          <w:rFonts w:hint="eastAsia"/>
        </w:rPr>
        <w:t>115</w:t>
      </w:r>
      <w:r w:rsidRPr="00CF54FA">
        <w:rPr>
          <w:rFonts w:hint="eastAsia"/>
        </w:rPr>
        <w:t>年</w:t>
      </w:r>
      <w:r w:rsidRPr="003C065F">
        <w:rPr>
          <w:rFonts w:hint="eastAsia"/>
        </w:rPr>
        <w:t>度預算案於「地質調查與礦業管理」項下編列</w:t>
      </w:r>
      <w:r w:rsidR="00D3148D" w:rsidRPr="003C065F">
        <w:rPr>
          <w:rFonts w:hint="eastAsia"/>
        </w:rPr>
        <w:t>「</w:t>
      </w:r>
      <w:r w:rsidR="006C41C8" w:rsidRPr="003C065F">
        <w:rPr>
          <w:rFonts w:hint="eastAsia"/>
        </w:rPr>
        <w:t>土石資源及爆炸物管理</w:t>
      </w:r>
      <w:r w:rsidR="00D3148D" w:rsidRPr="003C065F">
        <w:rPr>
          <w:rFonts w:hint="eastAsia"/>
        </w:rPr>
        <w:t>」</w:t>
      </w:r>
      <w:r w:rsidR="003C065F" w:rsidRPr="003C065F">
        <w:rPr>
          <w:rFonts w:hint="eastAsia"/>
        </w:rPr>
        <w:t>629</w:t>
      </w:r>
      <w:r w:rsidR="006C41C8" w:rsidRPr="003C065F">
        <w:rPr>
          <w:rFonts w:hint="eastAsia"/>
        </w:rPr>
        <w:t>萬</w:t>
      </w:r>
      <w:r w:rsidR="003C065F" w:rsidRPr="003C065F">
        <w:rPr>
          <w:rFonts w:hint="eastAsia"/>
        </w:rPr>
        <w:t>2千</w:t>
      </w:r>
      <w:r w:rsidR="006C41C8" w:rsidRPr="003C065F">
        <w:rPr>
          <w:rFonts w:hint="eastAsia"/>
        </w:rPr>
        <w:t>元，</w:t>
      </w:r>
      <w:r w:rsidR="006C41C8" w:rsidRPr="0079254D">
        <w:rPr>
          <w:rFonts w:hint="eastAsia"/>
        </w:rPr>
        <w:t>推動</w:t>
      </w:r>
      <w:r w:rsidR="0079254D" w:rsidRPr="0079254D">
        <w:rPr>
          <w:rFonts w:hint="eastAsia"/>
        </w:rPr>
        <w:t>砂石管理、</w:t>
      </w:r>
      <w:r w:rsidR="0079254D" w:rsidRPr="0079254D">
        <w:t>遏止</w:t>
      </w:r>
      <w:r w:rsidR="009D4B80" w:rsidRPr="0079254D">
        <w:t>盜採</w:t>
      </w:r>
      <w:r w:rsidR="0079254D" w:rsidRPr="0079254D">
        <w:t>砂石及加強爆炸物安全管理工作</w:t>
      </w:r>
      <w:r w:rsidRPr="00CF54FA">
        <w:rPr>
          <w:rFonts w:hint="eastAsia"/>
        </w:rPr>
        <w:t>。經查：</w:t>
      </w:r>
    </w:p>
    <w:p w:rsidR="00CF54FA" w:rsidRPr="00CF54FA" w:rsidRDefault="00CF54FA" w:rsidP="00CF54FA">
      <w:pPr>
        <w:ind w:left="849" w:hangingChars="100" w:hanging="283"/>
        <w:rPr>
          <w:b/>
        </w:rPr>
      </w:pPr>
      <w:r w:rsidRPr="00CF54FA">
        <w:rPr>
          <w:rFonts w:hint="eastAsia"/>
          <w:b/>
        </w:rPr>
        <w:t>(一)</w:t>
      </w:r>
      <w:r w:rsidR="00DE7427">
        <w:rPr>
          <w:rFonts w:hint="eastAsia"/>
          <w:b/>
        </w:rPr>
        <w:t>該中心為</w:t>
      </w:r>
      <w:r w:rsidR="00DE7427" w:rsidRPr="00DE7427">
        <w:rPr>
          <w:b/>
        </w:rPr>
        <w:t>礦業用地之主管機關</w:t>
      </w:r>
      <w:r w:rsidR="00DE7427" w:rsidRPr="00DE7427">
        <w:rPr>
          <w:rFonts w:hint="eastAsia"/>
          <w:b/>
        </w:rPr>
        <w:t>，依1</w:t>
      </w:r>
      <w:r w:rsidR="00DE7427" w:rsidRPr="00DE7427">
        <w:rPr>
          <w:b/>
        </w:rPr>
        <w:t>05</w:t>
      </w:r>
      <w:r w:rsidR="00DE7427" w:rsidRPr="00DE7427">
        <w:rPr>
          <w:rFonts w:hint="eastAsia"/>
          <w:b/>
        </w:rPr>
        <w:t>年度內政部會議決議，核有</w:t>
      </w:r>
      <w:r w:rsidR="00DE7427" w:rsidRPr="00DE7427">
        <w:rPr>
          <w:b/>
        </w:rPr>
        <w:t>督促地方政府辦理礦業用地砂石碎解洗選場監督管理</w:t>
      </w:r>
      <w:r w:rsidR="006B7EAA">
        <w:rPr>
          <w:rFonts w:hint="eastAsia"/>
          <w:b/>
          <w:lang w:eastAsia="zh-HK"/>
        </w:rPr>
        <w:t>，</w:t>
      </w:r>
      <w:r w:rsidR="00DE7427" w:rsidRPr="00DE7427">
        <w:rPr>
          <w:rFonts w:hint="eastAsia"/>
          <w:b/>
        </w:rPr>
        <w:t>及</w:t>
      </w:r>
      <w:r w:rsidR="00DE7427" w:rsidRPr="00DE7427">
        <w:rPr>
          <w:b/>
        </w:rPr>
        <w:t>不定期辦理現地督導</w:t>
      </w:r>
      <w:r w:rsidR="00DE7427">
        <w:rPr>
          <w:rFonts w:hint="eastAsia"/>
          <w:b/>
        </w:rPr>
        <w:t>之責</w:t>
      </w:r>
    </w:p>
    <w:p w:rsidR="00DE7427" w:rsidRPr="00B419B3" w:rsidRDefault="004C4BB9" w:rsidP="00DE7427">
      <w:pPr>
        <w:ind w:leftChars="300" w:left="850" w:firstLine="566"/>
        <w:rPr>
          <w:rFonts w:hAnsi="標楷體"/>
          <w:color w:val="000000"/>
        </w:rPr>
      </w:pPr>
      <w:r>
        <w:rPr>
          <w:rFonts w:hint="eastAsia"/>
        </w:rPr>
        <w:t>有關</w:t>
      </w:r>
      <w:r w:rsidR="00DE7427" w:rsidRPr="00DE7427">
        <w:t>礦業用地砂石碎解洗選場監督管理業務，</w:t>
      </w:r>
      <w:r w:rsidRPr="00DE7427">
        <w:t>係地方政府主管機關依</w:t>
      </w:r>
      <w:r w:rsidR="00051BBB">
        <w:t>非都市土地管制規則</w:t>
      </w:r>
      <w:r w:rsidRPr="00DE7427">
        <w:t>第54條</w:t>
      </w:r>
      <w:r>
        <w:rPr>
          <w:rFonts w:hint="eastAsia"/>
        </w:rPr>
        <w:t>規定</w:t>
      </w:r>
      <w:r>
        <w:rPr>
          <w:rStyle w:val="afb"/>
        </w:rPr>
        <w:footnoteReference w:id="1"/>
      </w:r>
      <w:r w:rsidRPr="00DE7427">
        <w:t>，</w:t>
      </w:r>
      <w:r w:rsidR="00F67663">
        <w:rPr>
          <w:rFonts w:hint="eastAsia"/>
        </w:rPr>
        <w:t>就</w:t>
      </w:r>
      <w:r w:rsidRPr="00DE7427">
        <w:t>變更編定之案件是否確實依</w:t>
      </w:r>
      <w:r w:rsidR="00F67663">
        <w:rPr>
          <w:rFonts w:hint="eastAsia"/>
        </w:rPr>
        <w:t>原核定計畫執行進行審查；另依</w:t>
      </w:r>
      <w:r w:rsidRPr="00B419B3">
        <w:rPr>
          <w:rFonts w:hAnsi="標楷體"/>
          <w:color w:val="000000"/>
        </w:rPr>
        <w:t>內政部105年5月9日「105年非都市土地違規使用查處作業相關事宜檢討會」會議</w:t>
      </w:r>
      <w:r>
        <w:rPr>
          <w:rFonts w:hAnsi="標楷體" w:hint="eastAsia"/>
          <w:color w:val="000000"/>
        </w:rPr>
        <w:t>決</w:t>
      </w:r>
      <w:r w:rsidR="00926CBD">
        <w:rPr>
          <w:rFonts w:hAnsi="標楷體" w:hint="eastAsia"/>
          <w:color w:val="000000"/>
          <w:lang w:eastAsia="zh-HK"/>
        </w:rPr>
        <w:t>議略以，請中</w:t>
      </w:r>
      <w:r w:rsidR="00926CBD">
        <w:rPr>
          <w:rFonts w:hAnsi="標楷體" w:hint="eastAsia"/>
          <w:color w:val="000000"/>
        </w:rPr>
        <w:t>央</w:t>
      </w:r>
      <w:r w:rsidR="00926CBD">
        <w:rPr>
          <w:rFonts w:hAnsi="標楷體" w:hint="eastAsia"/>
          <w:color w:val="000000"/>
          <w:lang w:eastAsia="zh-HK"/>
        </w:rPr>
        <w:t>目的事業主管機關</w:t>
      </w:r>
      <w:r w:rsidR="00926CBD">
        <w:rPr>
          <w:rFonts w:hAnsi="標楷體" w:hint="eastAsia"/>
          <w:color w:val="000000"/>
        </w:rPr>
        <w:t>(</w:t>
      </w:r>
      <w:r w:rsidR="00926CBD">
        <w:rPr>
          <w:rFonts w:hAnsi="標楷體" w:hint="eastAsia"/>
          <w:color w:val="000000"/>
          <w:lang w:eastAsia="zh-HK"/>
        </w:rPr>
        <w:t>地礦中心</w:t>
      </w:r>
      <w:r w:rsidR="00926CBD">
        <w:rPr>
          <w:rFonts w:hAnsi="標楷體" w:hint="eastAsia"/>
          <w:color w:val="000000"/>
        </w:rPr>
        <w:t>)</w:t>
      </w:r>
      <w:r>
        <w:rPr>
          <w:rFonts w:hAnsi="標楷體" w:hint="eastAsia"/>
          <w:color w:val="000000"/>
        </w:rPr>
        <w:t>督</w:t>
      </w:r>
      <w:r w:rsidRPr="00DE7427">
        <w:t>促地方政府辦理</w:t>
      </w:r>
      <w:r>
        <w:rPr>
          <w:rStyle w:val="afb"/>
          <w:rFonts w:hAnsi="標楷體"/>
          <w:color w:val="000000"/>
        </w:rPr>
        <w:footnoteReference w:id="2"/>
      </w:r>
      <w:r w:rsidRPr="00DE7427">
        <w:t>，</w:t>
      </w:r>
      <w:r w:rsidR="00870B3B">
        <w:rPr>
          <w:rFonts w:hint="eastAsia"/>
        </w:rPr>
        <w:t>同時</w:t>
      </w:r>
      <w:r w:rsidRPr="00DE7427">
        <w:t>輔以不定期辦理現地督導，倘</w:t>
      </w:r>
      <w:r>
        <w:rPr>
          <w:rFonts w:hint="eastAsia"/>
        </w:rPr>
        <w:t>發現</w:t>
      </w:r>
      <w:r w:rsidRPr="00DE7427">
        <w:t>砂石碎解洗選場有需改善事宜，亦依規定函請地</w:t>
      </w:r>
      <w:r w:rsidRPr="004C4BB9">
        <w:t>方政府敦促業者改善，並造冊列管供查。</w:t>
      </w:r>
      <w:r w:rsidRPr="00B419B3">
        <w:rPr>
          <w:rFonts w:hAnsi="標楷體"/>
          <w:color w:val="000000"/>
        </w:rPr>
        <w:t xml:space="preserve"> </w:t>
      </w:r>
    </w:p>
    <w:p w:rsidR="00DE7427" w:rsidRPr="00CF54FA" w:rsidRDefault="00CF54FA" w:rsidP="00DE7427">
      <w:pPr>
        <w:ind w:left="849" w:hangingChars="100" w:hanging="283"/>
      </w:pPr>
      <w:r w:rsidRPr="00DE7427">
        <w:rPr>
          <w:rFonts w:hint="eastAsia"/>
          <w:b/>
        </w:rPr>
        <w:t>(二)</w:t>
      </w:r>
      <w:r w:rsidR="00D040C8" w:rsidRPr="000D0332">
        <w:rPr>
          <w:rFonts w:hint="eastAsia"/>
          <w:b/>
        </w:rPr>
        <w:t>截</w:t>
      </w:r>
      <w:r w:rsidR="00D040C8" w:rsidRPr="000D0332">
        <w:rPr>
          <w:rFonts w:hint="eastAsia"/>
          <w:b/>
          <w:lang w:eastAsia="zh-HK"/>
        </w:rPr>
        <w:t>至</w:t>
      </w:r>
      <w:r w:rsidR="00D040C8" w:rsidRPr="006B7EAA">
        <w:rPr>
          <w:rFonts w:hint="eastAsia"/>
          <w:b/>
        </w:rPr>
        <w:t>114</w:t>
      </w:r>
      <w:r w:rsidR="00D040C8" w:rsidRPr="006B7EAA">
        <w:rPr>
          <w:rFonts w:hint="eastAsia"/>
          <w:b/>
          <w:lang w:eastAsia="zh-HK"/>
        </w:rPr>
        <w:t>年</w:t>
      </w:r>
      <w:r w:rsidR="00D040C8" w:rsidRPr="006B7EAA">
        <w:rPr>
          <w:rFonts w:hint="eastAsia"/>
          <w:b/>
        </w:rPr>
        <w:t>7</w:t>
      </w:r>
      <w:r w:rsidR="00D040C8" w:rsidRPr="006B7EAA">
        <w:rPr>
          <w:rFonts w:hint="eastAsia"/>
          <w:b/>
          <w:lang w:eastAsia="zh-HK"/>
        </w:rPr>
        <w:t>月底</w:t>
      </w:r>
      <w:r w:rsidR="00D040C8">
        <w:rPr>
          <w:rFonts w:hint="eastAsia"/>
          <w:b/>
          <w:lang w:eastAsia="zh-HK"/>
        </w:rPr>
        <w:t>，</w:t>
      </w:r>
      <w:r w:rsidR="006B7EAA" w:rsidRPr="006B7EAA">
        <w:rPr>
          <w:rFonts w:hint="eastAsia"/>
          <w:b/>
          <w:lang w:eastAsia="zh-HK"/>
        </w:rPr>
        <w:t>近</w:t>
      </w:r>
      <w:r w:rsidR="006B7EAA" w:rsidRPr="006B7EAA">
        <w:rPr>
          <w:rFonts w:hint="eastAsia"/>
          <w:b/>
        </w:rPr>
        <w:t>3</w:t>
      </w:r>
      <w:r w:rsidR="006B7EAA" w:rsidRPr="006B7EAA">
        <w:rPr>
          <w:rFonts w:hint="eastAsia"/>
          <w:b/>
          <w:lang w:eastAsia="zh-HK"/>
        </w:rPr>
        <w:t>年</w:t>
      </w:r>
      <w:r w:rsidR="006B7EAA" w:rsidRPr="000D0332">
        <w:rPr>
          <w:rFonts w:hAnsi="標楷體" w:hint="eastAsia"/>
          <w:b/>
        </w:rPr>
        <w:t>砂石碎解洗選場礦業用地及興辦事業</w:t>
      </w:r>
      <w:r w:rsidR="000D0332" w:rsidRPr="000D0332">
        <w:rPr>
          <w:rFonts w:hAnsi="標楷體" w:hint="eastAsia"/>
          <w:b/>
        </w:rPr>
        <w:t>未依規定提報變更計畫送審案</w:t>
      </w:r>
      <w:r w:rsidR="000D0332" w:rsidRPr="000D0332">
        <w:rPr>
          <w:rFonts w:hint="eastAsia"/>
          <w:b/>
          <w:lang w:eastAsia="zh-HK"/>
        </w:rPr>
        <w:t>件</w:t>
      </w:r>
      <w:r w:rsidR="006B7EAA" w:rsidRPr="006B7EAA">
        <w:rPr>
          <w:rFonts w:hint="eastAsia"/>
          <w:b/>
          <w:lang w:eastAsia="zh-HK"/>
        </w:rPr>
        <w:t>，</w:t>
      </w:r>
      <w:r w:rsidR="00D040C8">
        <w:rPr>
          <w:rFonts w:hint="eastAsia"/>
          <w:b/>
          <w:lang w:eastAsia="zh-HK"/>
        </w:rPr>
        <w:t>尚有</w:t>
      </w:r>
      <w:r w:rsidR="006B7EAA" w:rsidRPr="006B7EAA">
        <w:rPr>
          <w:rFonts w:hint="eastAsia"/>
          <w:b/>
          <w:lang w:eastAsia="zh-HK"/>
        </w:rPr>
        <w:t>七成</w:t>
      </w:r>
      <w:r w:rsidR="00607C4C">
        <w:rPr>
          <w:rFonts w:hint="eastAsia"/>
          <w:b/>
          <w:lang w:eastAsia="zh-HK"/>
        </w:rPr>
        <w:t>案件</w:t>
      </w:r>
      <w:r w:rsidR="006B7EAA" w:rsidRPr="006B7EAA">
        <w:rPr>
          <w:rFonts w:hint="eastAsia"/>
          <w:b/>
          <w:lang w:eastAsia="zh-HK"/>
        </w:rPr>
        <w:t>未完成改</w:t>
      </w:r>
      <w:r w:rsidR="006B7EAA" w:rsidRPr="006B7EAA">
        <w:rPr>
          <w:rFonts w:hint="eastAsia"/>
          <w:b/>
          <w:lang w:eastAsia="zh-HK"/>
        </w:rPr>
        <w:lastRenderedPageBreak/>
        <w:t>善</w:t>
      </w:r>
      <w:r w:rsidR="00C326E7" w:rsidRPr="006B7EAA">
        <w:rPr>
          <w:rFonts w:hint="eastAsia"/>
          <w:b/>
          <w:lang w:eastAsia="zh-HK"/>
        </w:rPr>
        <w:t>，允宜</w:t>
      </w:r>
      <w:r w:rsidR="00DE7427" w:rsidRPr="00DE7427">
        <w:rPr>
          <w:rFonts w:hint="eastAsia"/>
          <w:b/>
        </w:rPr>
        <w:t>促請市縣政府</w:t>
      </w:r>
      <w:r w:rsidR="000D0332">
        <w:rPr>
          <w:rFonts w:hint="eastAsia"/>
          <w:b/>
          <w:lang w:eastAsia="zh-HK"/>
        </w:rPr>
        <w:t>積極處置</w:t>
      </w:r>
    </w:p>
    <w:p w:rsidR="005E2E81" w:rsidRDefault="00BD5E7F" w:rsidP="00BD5E7F">
      <w:pPr>
        <w:ind w:leftChars="300" w:left="850" w:firstLine="566"/>
        <w:rPr>
          <w:rFonts w:hAnsi="標楷體"/>
        </w:rPr>
      </w:pPr>
      <w:r>
        <w:rPr>
          <w:rFonts w:hAnsi="標楷體" w:hint="eastAsia"/>
          <w:lang w:eastAsia="zh-HK"/>
        </w:rPr>
        <w:t>據</w:t>
      </w:r>
      <w:r w:rsidRPr="00D837A9">
        <w:rPr>
          <w:rFonts w:hAnsi="標楷體" w:hint="eastAsia"/>
        </w:rPr>
        <w:t>地礦中心盤點近3年（111年7月至114年5月）督導礦業用地檢查結果，涉及</w:t>
      </w:r>
      <w:r w:rsidR="00607C4C">
        <w:rPr>
          <w:rFonts w:hAnsi="標楷體" w:hint="eastAsia"/>
        </w:rPr>
        <w:t>砂</w:t>
      </w:r>
      <w:r w:rsidR="00607C4C" w:rsidRPr="00607C4C">
        <w:rPr>
          <w:rFonts w:hAnsi="標楷體" w:hint="eastAsia"/>
        </w:rPr>
        <w:t>石碎解洗選場礦業用地及興辦事業未依規定提報變更送審</w:t>
      </w:r>
      <w:r w:rsidRPr="00D837A9">
        <w:rPr>
          <w:rFonts w:hAnsi="標楷體" w:hint="eastAsia"/>
        </w:rPr>
        <w:t>合</w:t>
      </w:r>
      <w:r>
        <w:rPr>
          <w:rFonts w:hAnsi="標楷體" w:hint="eastAsia"/>
        </w:rPr>
        <w:t>共</w:t>
      </w:r>
      <w:r w:rsidRPr="00D837A9">
        <w:rPr>
          <w:rFonts w:hAnsi="標楷體" w:hint="eastAsia"/>
        </w:rPr>
        <w:t>57件，</w:t>
      </w:r>
      <w:r w:rsidR="00607C4C" w:rsidRPr="00607C4C">
        <w:rPr>
          <w:rFonts w:hAnsi="標楷體" w:hint="eastAsia"/>
        </w:rPr>
        <w:t>截至114年7月底，</w:t>
      </w:r>
      <w:r w:rsidRPr="00D837A9">
        <w:rPr>
          <w:rFonts w:hAnsi="標楷體" w:hint="eastAsia"/>
        </w:rPr>
        <w:t>已改善17件</w:t>
      </w:r>
      <w:r w:rsidR="00C3437E">
        <w:rPr>
          <w:rFonts w:hAnsi="標楷體" w:hint="eastAsia"/>
          <w:lang w:eastAsia="zh-HK"/>
        </w:rPr>
        <w:t>，</w:t>
      </w:r>
      <w:r w:rsidR="00607C4C">
        <w:rPr>
          <w:rFonts w:hAnsi="標楷體" w:hint="eastAsia"/>
        </w:rPr>
        <w:t>40</w:t>
      </w:r>
      <w:r w:rsidR="00607C4C">
        <w:rPr>
          <w:rFonts w:hAnsi="標楷體" w:hint="eastAsia"/>
          <w:lang w:eastAsia="zh-HK"/>
        </w:rPr>
        <w:t>件</w:t>
      </w:r>
      <w:r w:rsidR="00C3437E">
        <w:rPr>
          <w:rFonts w:hAnsi="標楷體" w:hint="eastAsia"/>
          <w:lang w:eastAsia="zh-HK"/>
        </w:rPr>
        <w:t>未完成改善</w:t>
      </w:r>
      <w:r w:rsidR="00C3437E">
        <w:rPr>
          <w:rFonts w:hAnsi="標楷體" w:hint="eastAsia"/>
        </w:rPr>
        <w:t>(</w:t>
      </w:r>
      <w:r w:rsidR="00C3437E">
        <w:rPr>
          <w:rFonts w:hAnsi="標楷體" w:hint="eastAsia"/>
          <w:lang w:eastAsia="zh-HK"/>
        </w:rPr>
        <w:t>含改善中</w:t>
      </w:r>
      <w:r w:rsidR="00C3437E">
        <w:rPr>
          <w:rFonts w:hAnsi="標楷體" w:hint="eastAsia"/>
        </w:rPr>
        <w:t>21</w:t>
      </w:r>
      <w:r w:rsidR="00C3437E">
        <w:rPr>
          <w:rFonts w:hAnsi="標楷體" w:hint="eastAsia"/>
          <w:lang w:eastAsia="zh-HK"/>
        </w:rPr>
        <w:t>件及尚待改善</w:t>
      </w:r>
      <w:r w:rsidR="00C3437E">
        <w:rPr>
          <w:rFonts w:hAnsi="標楷體" w:hint="eastAsia"/>
        </w:rPr>
        <w:t>19</w:t>
      </w:r>
      <w:r w:rsidR="00C3437E">
        <w:rPr>
          <w:rFonts w:hAnsi="標楷體" w:hint="eastAsia"/>
          <w:lang w:eastAsia="zh-HK"/>
        </w:rPr>
        <w:t>件</w:t>
      </w:r>
      <w:r w:rsidR="00C3437E">
        <w:rPr>
          <w:rFonts w:hAnsi="標楷體" w:hint="eastAsia"/>
        </w:rPr>
        <w:t>)</w:t>
      </w:r>
      <w:r w:rsidR="004D2432">
        <w:rPr>
          <w:rStyle w:val="afb"/>
          <w:rFonts w:hAnsi="標楷體"/>
          <w:lang w:eastAsia="zh-HK"/>
        </w:rPr>
        <w:footnoteReference w:id="3"/>
      </w:r>
      <w:r w:rsidR="00C3437E">
        <w:rPr>
          <w:rFonts w:hAnsi="標楷體" w:hint="eastAsia"/>
          <w:lang w:eastAsia="zh-HK"/>
        </w:rPr>
        <w:t>，占總件數</w:t>
      </w:r>
      <w:r w:rsidR="00C3437E">
        <w:rPr>
          <w:rFonts w:hAnsi="標楷體" w:hint="eastAsia"/>
        </w:rPr>
        <w:t>70.18%</w:t>
      </w:r>
      <w:r w:rsidR="005E2E81">
        <w:rPr>
          <w:rFonts w:hAnsi="標楷體" w:hint="eastAsia"/>
        </w:rPr>
        <w:t>。</w:t>
      </w:r>
    </w:p>
    <w:p w:rsidR="00BD5E7F" w:rsidRDefault="005E2E81" w:rsidP="00BD5E7F">
      <w:pPr>
        <w:ind w:leftChars="300" w:left="850" w:firstLine="566"/>
      </w:pPr>
      <w:r>
        <w:rPr>
          <w:rFonts w:hAnsi="標楷體" w:hint="eastAsia"/>
          <w:lang w:eastAsia="zh-HK"/>
        </w:rPr>
        <w:t>前</w:t>
      </w:r>
      <w:r>
        <w:rPr>
          <w:rFonts w:hAnsi="標楷體" w:hint="eastAsia"/>
        </w:rPr>
        <w:t>揭</w:t>
      </w:r>
      <w:r>
        <w:rPr>
          <w:rFonts w:hAnsi="標楷體" w:hint="eastAsia"/>
          <w:lang w:eastAsia="zh-HK"/>
        </w:rPr>
        <w:t>未完成改善</w:t>
      </w:r>
      <w:r w:rsidR="00B2120B">
        <w:rPr>
          <w:rFonts w:hAnsi="標楷體" w:hint="eastAsia"/>
          <w:lang w:eastAsia="zh-HK"/>
        </w:rPr>
        <w:t>案件</w:t>
      </w:r>
      <w:r>
        <w:rPr>
          <w:rFonts w:hAnsi="標楷體" w:hint="eastAsia"/>
          <w:lang w:eastAsia="zh-HK"/>
        </w:rPr>
        <w:t>，以該中心</w:t>
      </w:r>
      <w:r w:rsidR="00B155DD" w:rsidRPr="003B352C">
        <w:rPr>
          <w:rFonts w:hAnsi="標楷體" w:hint="eastAsia"/>
        </w:rPr>
        <w:t>督導檢查年度</w:t>
      </w:r>
      <w:r w:rsidR="003B352C">
        <w:rPr>
          <w:rFonts w:hAnsi="標楷體" w:hint="eastAsia"/>
          <w:lang w:eastAsia="zh-HK"/>
        </w:rPr>
        <w:t>區分，</w:t>
      </w:r>
      <w:r w:rsidR="00616059">
        <w:rPr>
          <w:rFonts w:hAnsi="標楷體" w:hint="eastAsia"/>
          <w:lang w:eastAsia="zh-HK"/>
        </w:rPr>
        <w:t>分別為</w:t>
      </w:r>
      <w:r w:rsidR="00B155DD" w:rsidRPr="003B352C">
        <w:rPr>
          <w:rFonts w:hAnsi="標楷體" w:hint="eastAsia"/>
        </w:rPr>
        <w:t>111年度</w:t>
      </w:r>
      <w:r w:rsidR="003B352C">
        <w:rPr>
          <w:rFonts w:hAnsi="標楷體" w:hint="eastAsia"/>
        </w:rPr>
        <w:t>3</w:t>
      </w:r>
      <w:r w:rsidR="003B352C">
        <w:rPr>
          <w:rFonts w:hAnsi="標楷體" w:hint="eastAsia"/>
          <w:lang w:eastAsia="zh-HK"/>
        </w:rPr>
        <w:t>件、</w:t>
      </w:r>
      <w:r w:rsidR="003B352C">
        <w:rPr>
          <w:rFonts w:hAnsi="標楷體" w:hint="eastAsia"/>
        </w:rPr>
        <w:t>112</w:t>
      </w:r>
      <w:r w:rsidR="003B352C">
        <w:rPr>
          <w:rFonts w:hAnsi="標楷體" w:hint="eastAsia"/>
          <w:lang w:eastAsia="zh-HK"/>
        </w:rPr>
        <w:t>年度</w:t>
      </w:r>
      <w:r w:rsidR="003B352C">
        <w:rPr>
          <w:rFonts w:hAnsi="標楷體" w:hint="eastAsia"/>
        </w:rPr>
        <w:t>13</w:t>
      </w:r>
      <w:r w:rsidR="003B352C">
        <w:rPr>
          <w:rFonts w:hAnsi="標楷體" w:hint="eastAsia"/>
          <w:lang w:eastAsia="zh-HK"/>
        </w:rPr>
        <w:t>件、</w:t>
      </w:r>
      <w:r w:rsidR="003B352C">
        <w:rPr>
          <w:rFonts w:hAnsi="標楷體" w:hint="eastAsia"/>
        </w:rPr>
        <w:t>113</w:t>
      </w:r>
      <w:r w:rsidR="003B352C">
        <w:rPr>
          <w:rFonts w:hAnsi="標楷體" w:hint="eastAsia"/>
          <w:lang w:eastAsia="zh-HK"/>
        </w:rPr>
        <w:t>年度</w:t>
      </w:r>
      <w:r w:rsidR="003B352C">
        <w:rPr>
          <w:rFonts w:hAnsi="標楷體" w:hint="eastAsia"/>
        </w:rPr>
        <w:t>12</w:t>
      </w:r>
      <w:r w:rsidR="003B352C">
        <w:rPr>
          <w:rFonts w:hAnsi="標楷體" w:hint="eastAsia"/>
          <w:lang w:eastAsia="zh-HK"/>
        </w:rPr>
        <w:t>件及</w:t>
      </w:r>
      <w:r w:rsidR="003B352C">
        <w:rPr>
          <w:rFonts w:hAnsi="標楷體" w:hint="eastAsia"/>
        </w:rPr>
        <w:t>114</w:t>
      </w:r>
      <w:r w:rsidR="003B352C">
        <w:rPr>
          <w:rFonts w:hAnsi="標楷體" w:hint="eastAsia"/>
          <w:lang w:eastAsia="zh-HK"/>
        </w:rPr>
        <w:t>年</w:t>
      </w:r>
      <w:r w:rsidR="00926CBD">
        <w:rPr>
          <w:rFonts w:hAnsi="標楷體" w:hint="eastAsia"/>
          <w:lang w:eastAsia="zh-HK"/>
        </w:rPr>
        <w:t>迄</w:t>
      </w:r>
      <w:r w:rsidR="00926CBD">
        <w:rPr>
          <w:rFonts w:hAnsi="標楷體" w:hint="eastAsia"/>
        </w:rPr>
        <w:t>7</w:t>
      </w:r>
      <w:r w:rsidR="00926CBD">
        <w:rPr>
          <w:rFonts w:hAnsi="標楷體" w:hint="eastAsia"/>
          <w:lang w:eastAsia="zh-HK"/>
        </w:rPr>
        <w:t>月底</w:t>
      </w:r>
      <w:r w:rsidR="003B352C">
        <w:rPr>
          <w:rFonts w:hAnsi="標楷體" w:hint="eastAsia"/>
        </w:rPr>
        <w:t>12</w:t>
      </w:r>
      <w:r w:rsidR="003B352C">
        <w:rPr>
          <w:rFonts w:hAnsi="標楷體" w:hint="eastAsia"/>
          <w:lang w:eastAsia="zh-HK"/>
        </w:rPr>
        <w:t>件</w:t>
      </w:r>
      <w:r w:rsidR="001262A9">
        <w:rPr>
          <w:rFonts w:hAnsi="標楷體" w:hint="eastAsia"/>
        </w:rPr>
        <w:t>(</w:t>
      </w:r>
      <w:r w:rsidR="001262A9">
        <w:rPr>
          <w:rFonts w:hAnsi="標楷體" w:hint="eastAsia"/>
          <w:lang w:eastAsia="zh-HK"/>
        </w:rPr>
        <w:t>詳表</w:t>
      </w:r>
      <w:r w:rsidR="001262A9">
        <w:rPr>
          <w:rFonts w:hAnsi="標楷體" w:hint="eastAsia"/>
        </w:rPr>
        <w:t>1)</w:t>
      </w:r>
      <w:r w:rsidR="00325432">
        <w:rPr>
          <w:rFonts w:hAnsi="標楷體" w:hint="eastAsia"/>
          <w:lang w:eastAsia="zh-HK"/>
        </w:rPr>
        <w:t>。參據該中心提供</w:t>
      </w:r>
      <w:r w:rsidR="00325432">
        <w:rPr>
          <w:rFonts w:hAnsi="標楷體" w:hint="eastAsia"/>
        </w:rPr>
        <w:t>111</w:t>
      </w:r>
      <w:r w:rsidR="00325432">
        <w:rPr>
          <w:rFonts w:hAnsi="標楷體" w:hint="eastAsia"/>
          <w:lang w:eastAsia="zh-HK"/>
        </w:rPr>
        <w:t>年度</w:t>
      </w:r>
      <w:r w:rsidR="000D0332">
        <w:rPr>
          <w:rFonts w:hAnsi="標楷體" w:hint="eastAsia"/>
          <w:lang w:eastAsia="zh-HK"/>
        </w:rPr>
        <w:t>案件</w:t>
      </w:r>
      <w:r w:rsidR="000D0332">
        <w:rPr>
          <w:rFonts w:hAnsi="標楷體" w:hint="eastAsia"/>
        </w:rPr>
        <w:t>截</w:t>
      </w:r>
      <w:r w:rsidR="000D0332">
        <w:rPr>
          <w:rFonts w:hAnsi="標楷體" w:hint="eastAsia"/>
          <w:lang w:eastAsia="zh-HK"/>
        </w:rPr>
        <w:t>至</w:t>
      </w:r>
      <w:r w:rsidR="000D0332">
        <w:rPr>
          <w:rFonts w:hAnsi="標楷體" w:hint="eastAsia"/>
        </w:rPr>
        <w:t>114</w:t>
      </w:r>
      <w:r w:rsidR="000D0332">
        <w:rPr>
          <w:rFonts w:hAnsi="標楷體" w:hint="eastAsia"/>
          <w:lang w:eastAsia="zh-HK"/>
        </w:rPr>
        <w:t>年</w:t>
      </w:r>
      <w:r w:rsidR="000D0332">
        <w:rPr>
          <w:rFonts w:hAnsi="標楷體" w:hint="eastAsia"/>
        </w:rPr>
        <w:t>7</w:t>
      </w:r>
      <w:r w:rsidR="000D0332">
        <w:rPr>
          <w:rFonts w:hAnsi="標楷體" w:hint="eastAsia"/>
          <w:lang w:eastAsia="zh-HK"/>
        </w:rPr>
        <w:t>月底辦理</w:t>
      </w:r>
      <w:r w:rsidR="00325432">
        <w:rPr>
          <w:rFonts w:hAnsi="標楷體" w:hint="eastAsia"/>
          <w:lang w:eastAsia="zh-HK"/>
        </w:rPr>
        <w:t>情形，</w:t>
      </w:r>
      <w:r w:rsidR="00926CBD">
        <w:rPr>
          <w:rFonts w:hAnsi="標楷體" w:hint="eastAsia"/>
        </w:rPr>
        <w:t>仍</w:t>
      </w:r>
      <w:r w:rsidR="00C13FBA">
        <w:rPr>
          <w:rFonts w:hAnsi="標楷體" w:hint="eastAsia"/>
          <w:lang w:eastAsia="zh-HK"/>
        </w:rPr>
        <w:t>有</w:t>
      </w:r>
      <w:r w:rsidR="00C13FBA">
        <w:rPr>
          <w:rFonts w:hAnsi="標楷體" w:hint="eastAsia"/>
        </w:rPr>
        <w:t>3</w:t>
      </w:r>
      <w:r w:rsidR="00C13FBA">
        <w:rPr>
          <w:rFonts w:hAnsi="標楷體" w:hint="eastAsia"/>
          <w:lang w:eastAsia="zh-HK"/>
        </w:rPr>
        <w:t>件未完成改善，包含</w:t>
      </w:r>
      <w:r w:rsidR="00C13FBA">
        <w:rPr>
          <w:rFonts w:hAnsi="標楷體" w:hint="eastAsia"/>
        </w:rPr>
        <w:t>2</w:t>
      </w:r>
      <w:r w:rsidR="00C13FBA">
        <w:rPr>
          <w:rFonts w:hAnsi="標楷體" w:hint="eastAsia"/>
          <w:lang w:eastAsia="zh-HK"/>
        </w:rPr>
        <w:t>件尚待改善及</w:t>
      </w:r>
      <w:r w:rsidR="00C13FBA">
        <w:rPr>
          <w:rFonts w:hAnsi="標楷體" w:hint="eastAsia"/>
        </w:rPr>
        <w:t>1</w:t>
      </w:r>
      <w:r w:rsidR="00C13FBA">
        <w:rPr>
          <w:rFonts w:hAnsi="標楷體" w:hint="eastAsia"/>
          <w:lang w:eastAsia="zh-HK"/>
        </w:rPr>
        <w:t>件改善中，其中</w:t>
      </w:r>
      <w:r w:rsidR="00C13FBA">
        <w:rPr>
          <w:rFonts w:hAnsi="標楷體" w:hint="eastAsia"/>
        </w:rPr>
        <w:t>2</w:t>
      </w:r>
      <w:r w:rsidR="00C13FBA">
        <w:rPr>
          <w:rFonts w:hAnsi="標楷體" w:hint="eastAsia"/>
          <w:lang w:eastAsia="zh-HK"/>
        </w:rPr>
        <w:t>件尚待改善者分別為</w:t>
      </w:r>
      <w:r w:rsidR="006F37EF">
        <w:rPr>
          <w:rFonts w:hAnsi="標楷體" w:hint="eastAsia"/>
          <w:lang w:eastAsia="zh-HK"/>
        </w:rPr>
        <w:t>應辦理礦業用地內設備變更，尚未送件</w:t>
      </w:r>
      <w:r w:rsidR="00C13FBA">
        <w:rPr>
          <w:rFonts w:hAnsi="標楷體" w:hint="eastAsia"/>
          <w:lang w:eastAsia="zh-HK"/>
        </w:rPr>
        <w:t>，以及</w:t>
      </w:r>
      <w:r w:rsidR="006F37EF">
        <w:rPr>
          <w:rFonts w:hAnsi="標楷體" w:hint="eastAsia"/>
          <w:lang w:eastAsia="zh-HK"/>
        </w:rPr>
        <w:t>應辦理興辦事業計畫變更</w:t>
      </w:r>
      <w:r w:rsidR="006F37EF">
        <w:rPr>
          <w:rFonts w:hAnsi="標楷體" w:hint="eastAsia"/>
        </w:rPr>
        <w:t>(</w:t>
      </w:r>
      <w:r w:rsidR="006F37EF">
        <w:rPr>
          <w:rFonts w:hAnsi="標楷體" w:hint="eastAsia"/>
          <w:lang w:eastAsia="zh-HK"/>
        </w:rPr>
        <w:t>增加設備</w:t>
      </w:r>
      <w:r w:rsidR="006F37EF">
        <w:rPr>
          <w:rFonts w:hAnsi="標楷體" w:hint="eastAsia"/>
        </w:rPr>
        <w:t>)</w:t>
      </w:r>
      <w:r w:rsidR="006F37EF">
        <w:rPr>
          <w:rFonts w:hAnsi="標楷體" w:hint="eastAsia"/>
          <w:lang w:eastAsia="zh-HK"/>
        </w:rPr>
        <w:t>，尚無送審紀錄</w:t>
      </w:r>
      <w:r w:rsidR="00C13FBA">
        <w:rPr>
          <w:rFonts w:hAnsi="標楷體" w:hint="eastAsia"/>
          <w:lang w:eastAsia="zh-HK"/>
        </w:rPr>
        <w:t>，</w:t>
      </w:r>
      <w:r w:rsidR="00325432">
        <w:rPr>
          <w:rFonts w:hAnsi="標楷體" w:hint="eastAsia"/>
          <w:lang w:eastAsia="zh-HK"/>
        </w:rPr>
        <w:t>顯示</w:t>
      </w:r>
      <w:r w:rsidR="000D0332">
        <w:rPr>
          <w:rFonts w:hAnsi="標楷體" w:hint="eastAsia"/>
          <w:lang w:eastAsia="zh-HK"/>
        </w:rPr>
        <w:t>部分</w:t>
      </w:r>
      <w:r w:rsidR="00325432">
        <w:rPr>
          <w:rFonts w:hAnsi="標楷體" w:hint="eastAsia"/>
          <w:lang w:eastAsia="zh-HK"/>
        </w:rPr>
        <w:t>地方政府</w:t>
      </w:r>
      <w:r w:rsidR="00B430DB">
        <w:rPr>
          <w:rFonts w:hAnsi="標楷體" w:hint="eastAsia"/>
          <w:lang w:eastAsia="zh-HK"/>
        </w:rPr>
        <w:t>管控及</w:t>
      </w:r>
      <w:r w:rsidR="002D0575">
        <w:rPr>
          <w:rFonts w:hAnsi="標楷體" w:hint="eastAsia"/>
          <w:lang w:eastAsia="zh-HK"/>
        </w:rPr>
        <w:t>處置</w:t>
      </w:r>
      <w:r w:rsidR="00B430DB">
        <w:rPr>
          <w:rFonts w:hAnsi="標楷體" w:hint="eastAsia"/>
          <w:lang w:eastAsia="zh-HK"/>
        </w:rPr>
        <w:t>作業有欠積極</w:t>
      </w:r>
      <w:r w:rsidR="00D07AAE">
        <w:rPr>
          <w:rFonts w:hAnsi="標楷體" w:hint="eastAsia"/>
          <w:lang w:eastAsia="zh-HK"/>
        </w:rPr>
        <w:t>。</w:t>
      </w:r>
      <w:r w:rsidR="00E0206A">
        <w:rPr>
          <w:rFonts w:hAnsi="標楷體" w:hint="eastAsia"/>
          <w:lang w:eastAsia="zh-HK"/>
        </w:rPr>
        <w:t>鑒於</w:t>
      </w:r>
      <w:r w:rsidR="00E0206A">
        <w:rPr>
          <w:rFonts w:hint="eastAsia"/>
        </w:rPr>
        <w:t>該中心依法</w:t>
      </w:r>
      <w:r w:rsidR="00E0206A" w:rsidRPr="009B14F3">
        <w:rPr>
          <w:rFonts w:hint="eastAsia"/>
        </w:rPr>
        <w:t>核有</w:t>
      </w:r>
      <w:r w:rsidR="00E0206A" w:rsidRPr="009B14F3">
        <w:t>督促地方政府辦理礦業用地砂石碎解洗選場監督管理</w:t>
      </w:r>
      <w:r w:rsidR="00E0206A">
        <w:rPr>
          <w:rFonts w:hint="eastAsia"/>
        </w:rPr>
        <w:t>，</w:t>
      </w:r>
      <w:r w:rsidR="00E0206A" w:rsidRPr="009B14F3">
        <w:rPr>
          <w:rFonts w:hint="eastAsia"/>
        </w:rPr>
        <w:t>及</w:t>
      </w:r>
      <w:r w:rsidR="00E0206A" w:rsidRPr="009B14F3">
        <w:t>不定期辦理現地督導</w:t>
      </w:r>
      <w:r w:rsidR="00E0206A" w:rsidRPr="009B14F3">
        <w:rPr>
          <w:rFonts w:hint="eastAsia"/>
        </w:rPr>
        <w:t>之責</w:t>
      </w:r>
      <w:r w:rsidR="00E0206A">
        <w:rPr>
          <w:rFonts w:hint="eastAsia"/>
        </w:rPr>
        <w:t>，</w:t>
      </w:r>
      <w:r w:rsidR="00E0206A" w:rsidRPr="00CF54FA">
        <w:rPr>
          <w:rFonts w:hint="eastAsia"/>
        </w:rPr>
        <w:t>允宜</w:t>
      </w:r>
      <w:r w:rsidR="00E0206A" w:rsidRPr="009B14F3">
        <w:rPr>
          <w:rFonts w:hint="eastAsia"/>
        </w:rPr>
        <w:t>積極促請市縣政府依規定辦</w:t>
      </w:r>
      <w:r w:rsidR="00E0206A">
        <w:rPr>
          <w:rFonts w:hint="eastAsia"/>
          <w:lang w:eastAsia="zh-HK"/>
        </w:rPr>
        <w:t>理</w:t>
      </w:r>
      <w:r w:rsidR="00E0206A" w:rsidRPr="009B14F3">
        <w:rPr>
          <w:rFonts w:hint="eastAsia"/>
        </w:rPr>
        <w:t>改善及造冊列管，</w:t>
      </w:r>
      <w:r w:rsidR="00E0206A">
        <w:rPr>
          <w:rFonts w:hint="eastAsia"/>
          <w:lang w:eastAsia="zh-HK"/>
        </w:rPr>
        <w:t>以</w:t>
      </w:r>
      <w:r w:rsidR="00E0206A" w:rsidRPr="009B14F3">
        <w:rPr>
          <w:rFonts w:hint="eastAsia"/>
        </w:rPr>
        <w:t>提升管理效能。</w:t>
      </w:r>
    </w:p>
    <w:p w:rsidR="009524A1" w:rsidRPr="00C13FBA" w:rsidRDefault="009524A1" w:rsidP="00607C4C">
      <w:pPr>
        <w:spacing w:beforeLines="30" w:before="150" w:line="360" w:lineRule="exact"/>
        <w:ind w:leftChars="0" w:left="679" w:hangingChars="250" w:hanging="679"/>
        <w:rPr>
          <w:rFonts w:hint="eastAsia"/>
          <w:b/>
          <w:spacing w:val="-6"/>
          <w:sz w:val="24"/>
        </w:rPr>
      </w:pPr>
      <w:r>
        <w:rPr>
          <w:rFonts w:hint="eastAsia"/>
          <w:b/>
          <w:spacing w:val="-6"/>
          <w:lang w:eastAsia="zh-HK"/>
        </w:rPr>
        <w:t>表</w:t>
      </w:r>
      <w:r>
        <w:rPr>
          <w:rFonts w:hint="eastAsia"/>
          <w:b/>
          <w:spacing w:val="-6"/>
        </w:rPr>
        <w:t>1</w:t>
      </w:r>
      <w:r>
        <w:rPr>
          <w:b/>
          <w:spacing w:val="-6"/>
        </w:rPr>
        <w:t xml:space="preserve">  </w:t>
      </w:r>
      <w:r w:rsidRPr="00E0206A">
        <w:rPr>
          <w:rFonts w:hint="eastAsia"/>
          <w:b/>
          <w:spacing w:val="-6"/>
          <w:lang w:eastAsia="zh-HK"/>
        </w:rPr>
        <w:t>地</w:t>
      </w:r>
      <w:r>
        <w:rPr>
          <w:rFonts w:hint="eastAsia"/>
          <w:b/>
          <w:spacing w:val="-6"/>
          <w:lang w:eastAsia="zh-HK"/>
        </w:rPr>
        <w:t>礦中心</w:t>
      </w:r>
      <w:r w:rsidR="00095351">
        <w:rPr>
          <w:rFonts w:hint="eastAsia"/>
          <w:b/>
          <w:spacing w:val="-6"/>
          <w:lang w:eastAsia="zh-HK"/>
        </w:rPr>
        <w:t>近</w:t>
      </w:r>
      <w:r w:rsidR="00095351">
        <w:rPr>
          <w:rFonts w:hint="eastAsia"/>
          <w:b/>
          <w:spacing w:val="-6"/>
        </w:rPr>
        <w:t>3</w:t>
      </w:r>
      <w:r w:rsidR="00095351">
        <w:rPr>
          <w:rFonts w:hint="eastAsia"/>
          <w:b/>
          <w:spacing w:val="-6"/>
          <w:lang w:eastAsia="zh-HK"/>
        </w:rPr>
        <w:t>年</w:t>
      </w:r>
      <w:r w:rsidR="00095351">
        <w:rPr>
          <w:rFonts w:hint="eastAsia"/>
          <w:b/>
          <w:spacing w:val="-6"/>
        </w:rPr>
        <w:t>(</w:t>
      </w:r>
      <w:r w:rsidR="00095351" w:rsidRPr="006B7EAA">
        <w:rPr>
          <w:rFonts w:hAnsi="標楷體" w:hint="eastAsia"/>
          <w:b/>
        </w:rPr>
        <w:t>111</w:t>
      </w:r>
      <w:r w:rsidR="00095351" w:rsidRPr="000D0332">
        <w:rPr>
          <w:rFonts w:hAnsi="標楷體" w:hint="eastAsia"/>
          <w:b/>
        </w:rPr>
        <w:t>年7月至114年5月</w:t>
      </w:r>
      <w:r w:rsidR="00095351">
        <w:rPr>
          <w:rFonts w:hAnsi="標楷體" w:hint="eastAsia"/>
          <w:b/>
        </w:rPr>
        <w:t>)</w:t>
      </w:r>
      <w:r w:rsidRPr="00577543">
        <w:rPr>
          <w:rFonts w:hint="eastAsia"/>
          <w:b/>
          <w:spacing w:val="-6"/>
          <w:lang w:eastAsia="zh-HK"/>
        </w:rPr>
        <w:t>督導</w:t>
      </w:r>
      <w:r w:rsidR="00577543" w:rsidRPr="00577543">
        <w:rPr>
          <w:rFonts w:hint="eastAsia"/>
          <w:b/>
          <w:spacing w:val="-6"/>
          <w:lang w:eastAsia="zh-HK"/>
        </w:rPr>
        <w:t>地方政府辦理</w:t>
      </w:r>
      <w:r w:rsidRPr="00577543">
        <w:rPr>
          <w:rFonts w:hint="eastAsia"/>
          <w:b/>
          <w:spacing w:val="-6"/>
          <w:lang w:eastAsia="zh-HK"/>
        </w:rPr>
        <w:t>礦業用地檢查</w:t>
      </w:r>
      <w:r w:rsidR="001C08E9">
        <w:rPr>
          <w:rFonts w:hint="eastAsia"/>
          <w:b/>
          <w:spacing w:val="-6"/>
          <w:lang w:eastAsia="zh-HK"/>
        </w:rPr>
        <w:t>業者</w:t>
      </w:r>
      <w:r w:rsidR="00577543" w:rsidRPr="00577543">
        <w:rPr>
          <w:rFonts w:hint="eastAsia"/>
          <w:b/>
          <w:spacing w:val="-6"/>
          <w:lang w:eastAsia="zh-HK"/>
        </w:rPr>
        <w:t>未完成改善情形表</w:t>
      </w:r>
      <w:r w:rsidR="00C13FBA">
        <w:rPr>
          <w:rFonts w:hint="eastAsia"/>
          <w:b/>
          <w:spacing w:val="-6"/>
        </w:rPr>
        <w:t xml:space="preserve"> </w:t>
      </w:r>
      <w:r w:rsidR="00C13FBA">
        <w:rPr>
          <w:b/>
          <w:spacing w:val="-6"/>
        </w:rPr>
        <w:t xml:space="preserve">                      </w:t>
      </w:r>
      <w:r w:rsidR="00C13FBA" w:rsidRPr="003F6357">
        <w:rPr>
          <w:spacing w:val="-6"/>
        </w:rPr>
        <w:t xml:space="preserve"> </w:t>
      </w:r>
      <w:r w:rsidR="00C13FBA" w:rsidRPr="003F6357">
        <w:rPr>
          <w:rFonts w:hint="eastAsia"/>
          <w:spacing w:val="-6"/>
          <w:sz w:val="24"/>
          <w:lang w:eastAsia="zh-HK"/>
        </w:rPr>
        <w:t>單位：件</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126"/>
        <w:gridCol w:w="2269"/>
        <w:gridCol w:w="2126"/>
        <w:gridCol w:w="1984"/>
      </w:tblGrid>
      <w:tr w:rsidR="00C13FBA" w:rsidRPr="00EA6459" w:rsidTr="00C13FBA">
        <w:trPr>
          <w:cantSplit/>
          <w:trHeight w:val="284"/>
          <w:tblHeader/>
        </w:trPr>
        <w:tc>
          <w:tcPr>
            <w:tcW w:w="2126" w:type="dxa"/>
            <w:vAlign w:val="center"/>
          </w:tcPr>
          <w:p w:rsidR="00C13FBA" w:rsidRPr="00F67BF6" w:rsidRDefault="00C13FBA" w:rsidP="00C13FBA">
            <w:pPr>
              <w:widowControl/>
              <w:spacing w:line="320" w:lineRule="exact"/>
              <w:ind w:leftChars="0" w:left="0" w:firstLineChars="0" w:firstLine="0"/>
              <w:jc w:val="center"/>
              <w:rPr>
                <w:rFonts w:hAnsi="標楷體" w:cs="新細明體" w:hint="eastAsia"/>
                <w:b/>
                <w:bCs/>
                <w:snapToGrid/>
                <w:color w:val="000000"/>
                <w:kern w:val="0"/>
                <w:sz w:val="24"/>
                <w:szCs w:val="24"/>
              </w:rPr>
            </w:pPr>
            <w:r w:rsidRPr="00F67BF6">
              <w:rPr>
                <w:rFonts w:hAnsi="標楷體" w:cs="新細明體" w:hint="eastAsia"/>
                <w:b/>
                <w:bCs/>
                <w:snapToGrid/>
                <w:color w:val="000000"/>
                <w:kern w:val="0"/>
                <w:sz w:val="24"/>
                <w:szCs w:val="24"/>
              </w:rPr>
              <w:t>督導檢查</w:t>
            </w:r>
            <w:r>
              <w:rPr>
                <w:rFonts w:hAnsi="標楷體" w:cs="新細明體" w:hint="eastAsia"/>
                <w:b/>
                <w:bCs/>
                <w:snapToGrid/>
                <w:color w:val="000000"/>
                <w:kern w:val="0"/>
                <w:sz w:val="24"/>
                <w:szCs w:val="24"/>
                <w:lang w:eastAsia="zh-HK"/>
              </w:rPr>
              <w:t>年度</w:t>
            </w:r>
          </w:p>
        </w:tc>
        <w:tc>
          <w:tcPr>
            <w:tcW w:w="2269" w:type="dxa"/>
            <w:vAlign w:val="center"/>
          </w:tcPr>
          <w:p w:rsidR="00C13FBA" w:rsidRPr="00F67BF6" w:rsidRDefault="00C13FBA" w:rsidP="00D040C8">
            <w:pPr>
              <w:widowControl/>
              <w:spacing w:line="320" w:lineRule="exact"/>
              <w:ind w:leftChars="0" w:left="0" w:firstLineChars="0" w:firstLine="0"/>
              <w:jc w:val="center"/>
              <w:rPr>
                <w:rFonts w:hAnsi="標楷體" w:cs="新細明體" w:hint="eastAsia"/>
                <w:b/>
                <w:bCs/>
                <w:snapToGrid/>
                <w:color w:val="000000"/>
                <w:kern w:val="0"/>
                <w:sz w:val="24"/>
                <w:szCs w:val="24"/>
              </w:rPr>
            </w:pPr>
            <w:r>
              <w:rPr>
                <w:rFonts w:hAnsi="標楷體" w:cs="新細明體" w:hint="eastAsia"/>
                <w:b/>
                <w:bCs/>
                <w:snapToGrid/>
                <w:color w:val="000000"/>
                <w:kern w:val="0"/>
                <w:sz w:val="24"/>
                <w:szCs w:val="24"/>
                <w:lang w:eastAsia="zh-HK"/>
              </w:rPr>
              <w:t>尚待改善</w:t>
            </w:r>
          </w:p>
        </w:tc>
        <w:tc>
          <w:tcPr>
            <w:tcW w:w="2126" w:type="dxa"/>
            <w:shd w:val="clear" w:color="auto" w:fill="auto"/>
            <w:vAlign w:val="center"/>
          </w:tcPr>
          <w:p w:rsidR="00C13FBA" w:rsidRPr="00F67BF6" w:rsidRDefault="00C13FBA" w:rsidP="00095351">
            <w:pPr>
              <w:widowControl/>
              <w:spacing w:line="320" w:lineRule="exact"/>
              <w:ind w:leftChars="0" w:left="0" w:firstLineChars="0" w:firstLine="0"/>
              <w:jc w:val="center"/>
              <w:rPr>
                <w:rFonts w:hAnsi="標楷體" w:cs="新細明體" w:hint="eastAsia"/>
                <w:b/>
                <w:bCs/>
                <w:snapToGrid/>
                <w:color w:val="000000"/>
                <w:kern w:val="0"/>
                <w:sz w:val="24"/>
                <w:szCs w:val="24"/>
              </w:rPr>
            </w:pPr>
            <w:r>
              <w:rPr>
                <w:rFonts w:hAnsi="標楷體" w:cs="新細明體" w:hint="eastAsia"/>
                <w:b/>
                <w:bCs/>
                <w:snapToGrid/>
                <w:color w:val="000000"/>
                <w:kern w:val="0"/>
                <w:sz w:val="24"/>
                <w:szCs w:val="24"/>
                <w:lang w:eastAsia="zh-HK"/>
              </w:rPr>
              <w:t>改善中</w:t>
            </w:r>
          </w:p>
        </w:tc>
        <w:tc>
          <w:tcPr>
            <w:tcW w:w="1984" w:type="dxa"/>
          </w:tcPr>
          <w:p w:rsidR="00C13FBA" w:rsidRDefault="00C13FBA" w:rsidP="00095351">
            <w:pPr>
              <w:widowControl/>
              <w:spacing w:line="320" w:lineRule="exact"/>
              <w:ind w:leftChars="0" w:left="0" w:firstLineChars="0" w:firstLine="0"/>
              <w:jc w:val="center"/>
              <w:rPr>
                <w:rFonts w:hAnsi="標楷體" w:cs="新細明體" w:hint="eastAsia"/>
                <w:b/>
                <w:bCs/>
                <w:snapToGrid/>
                <w:color w:val="000000"/>
                <w:kern w:val="0"/>
                <w:sz w:val="24"/>
                <w:szCs w:val="24"/>
                <w:lang w:eastAsia="zh-HK"/>
              </w:rPr>
            </w:pPr>
            <w:r>
              <w:rPr>
                <w:rFonts w:hAnsi="標楷體" w:cs="新細明體" w:hint="eastAsia"/>
                <w:b/>
                <w:bCs/>
                <w:snapToGrid/>
                <w:color w:val="000000"/>
                <w:kern w:val="0"/>
                <w:sz w:val="24"/>
                <w:szCs w:val="24"/>
                <w:lang w:eastAsia="zh-HK"/>
              </w:rPr>
              <w:t>合計</w:t>
            </w:r>
          </w:p>
        </w:tc>
      </w:tr>
      <w:tr w:rsidR="00C13FBA" w:rsidRPr="00EA6459" w:rsidTr="00C13FBA">
        <w:trPr>
          <w:trHeight w:val="284"/>
        </w:trPr>
        <w:tc>
          <w:tcPr>
            <w:tcW w:w="2126" w:type="dxa"/>
            <w:vAlign w:val="center"/>
          </w:tcPr>
          <w:p w:rsidR="00C13FBA" w:rsidRPr="00F67BF6" w:rsidRDefault="00C13FBA" w:rsidP="00C13FBA">
            <w:pPr>
              <w:widowControl/>
              <w:spacing w:line="320" w:lineRule="exact"/>
              <w:ind w:leftChars="0" w:left="0" w:firstLineChars="0" w:firstLine="0"/>
              <w:jc w:val="center"/>
              <w:rPr>
                <w:rFonts w:hAnsi="標楷體" w:cs="新細明體" w:hint="eastAsia"/>
                <w:snapToGrid/>
                <w:color w:val="000000"/>
                <w:kern w:val="0"/>
                <w:sz w:val="24"/>
                <w:szCs w:val="24"/>
              </w:rPr>
            </w:pPr>
            <w:r>
              <w:rPr>
                <w:rFonts w:hAnsi="標楷體" w:cs="新細明體" w:hint="eastAsia"/>
                <w:snapToGrid/>
                <w:color w:val="000000"/>
                <w:kern w:val="0"/>
                <w:sz w:val="24"/>
                <w:szCs w:val="24"/>
              </w:rPr>
              <w:t>1</w:t>
            </w:r>
            <w:r>
              <w:rPr>
                <w:rFonts w:hAnsi="標楷體" w:cs="新細明體"/>
                <w:snapToGrid/>
                <w:color w:val="000000"/>
                <w:kern w:val="0"/>
                <w:sz w:val="24"/>
                <w:szCs w:val="24"/>
              </w:rPr>
              <w:t>11</w:t>
            </w:r>
          </w:p>
        </w:tc>
        <w:tc>
          <w:tcPr>
            <w:tcW w:w="2269" w:type="dxa"/>
            <w:vAlign w:val="center"/>
          </w:tcPr>
          <w:p w:rsidR="00C13FBA" w:rsidRPr="00F67BF6" w:rsidRDefault="00C13FBA" w:rsidP="00C13FBA">
            <w:pPr>
              <w:widowControl/>
              <w:spacing w:line="320" w:lineRule="exact"/>
              <w:ind w:leftChars="0" w:left="0" w:firstLineChars="0" w:firstLine="0"/>
              <w:jc w:val="right"/>
              <w:rPr>
                <w:rFonts w:hAnsi="標楷體" w:cs="新細明體" w:hint="eastAsia"/>
                <w:snapToGrid/>
                <w:color w:val="000000"/>
                <w:kern w:val="0"/>
                <w:sz w:val="24"/>
                <w:szCs w:val="24"/>
              </w:rPr>
            </w:pPr>
            <w:r>
              <w:rPr>
                <w:rFonts w:hAnsi="標楷體" w:cs="新細明體" w:hint="eastAsia"/>
                <w:snapToGrid/>
                <w:color w:val="000000"/>
                <w:kern w:val="0"/>
                <w:sz w:val="24"/>
                <w:szCs w:val="24"/>
              </w:rPr>
              <w:t>2</w:t>
            </w:r>
          </w:p>
        </w:tc>
        <w:tc>
          <w:tcPr>
            <w:tcW w:w="2126" w:type="dxa"/>
            <w:shd w:val="clear" w:color="auto" w:fill="auto"/>
            <w:vAlign w:val="center"/>
          </w:tcPr>
          <w:p w:rsidR="00C13FBA" w:rsidRPr="00F67BF6" w:rsidRDefault="00C13FBA" w:rsidP="00C13FBA">
            <w:pPr>
              <w:widowControl/>
              <w:spacing w:line="320" w:lineRule="exact"/>
              <w:ind w:leftChars="0" w:left="0" w:firstLineChars="0" w:firstLine="0"/>
              <w:jc w:val="right"/>
              <w:rPr>
                <w:rFonts w:hAnsi="標楷體" w:cs="新細明體" w:hint="eastAsia"/>
                <w:snapToGrid/>
                <w:color w:val="000000"/>
                <w:kern w:val="0"/>
                <w:sz w:val="24"/>
                <w:szCs w:val="24"/>
              </w:rPr>
            </w:pPr>
            <w:r>
              <w:rPr>
                <w:rFonts w:hAnsi="標楷體" w:cs="新細明體" w:hint="eastAsia"/>
                <w:snapToGrid/>
                <w:color w:val="000000"/>
                <w:kern w:val="0"/>
                <w:sz w:val="24"/>
                <w:szCs w:val="24"/>
              </w:rPr>
              <w:t>1</w:t>
            </w:r>
          </w:p>
        </w:tc>
        <w:tc>
          <w:tcPr>
            <w:tcW w:w="1984" w:type="dxa"/>
            <w:vAlign w:val="center"/>
          </w:tcPr>
          <w:p w:rsidR="00C13FBA" w:rsidRPr="00C13FBA" w:rsidRDefault="00C13FBA" w:rsidP="00C13FBA">
            <w:pPr>
              <w:widowControl/>
              <w:spacing w:line="320" w:lineRule="exact"/>
              <w:ind w:leftChars="0" w:left="0" w:firstLineChars="0" w:firstLine="0"/>
              <w:jc w:val="right"/>
              <w:rPr>
                <w:rFonts w:hAnsi="標楷體" w:cs="新細明體" w:hint="eastAsia"/>
                <w:b/>
                <w:snapToGrid/>
                <w:color w:val="000000"/>
                <w:kern w:val="0"/>
                <w:sz w:val="24"/>
                <w:szCs w:val="24"/>
              </w:rPr>
            </w:pPr>
            <w:r w:rsidRPr="00C13FBA">
              <w:rPr>
                <w:rFonts w:hAnsi="標楷體" w:cs="新細明體" w:hint="eastAsia"/>
                <w:b/>
                <w:snapToGrid/>
                <w:color w:val="000000"/>
                <w:kern w:val="0"/>
                <w:sz w:val="24"/>
                <w:szCs w:val="24"/>
              </w:rPr>
              <w:t>3</w:t>
            </w:r>
          </w:p>
        </w:tc>
      </w:tr>
      <w:tr w:rsidR="00C13FBA" w:rsidRPr="00EA6459" w:rsidTr="00C13FBA">
        <w:trPr>
          <w:trHeight w:val="284"/>
        </w:trPr>
        <w:tc>
          <w:tcPr>
            <w:tcW w:w="2126" w:type="dxa"/>
            <w:vAlign w:val="center"/>
          </w:tcPr>
          <w:p w:rsidR="00C13FBA" w:rsidRPr="00F67BF6" w:rsidRDefault="00C13FBA" w:rsidP="00C13FBA">
            <w:pPr>
              <w:widowControl/>
              <w:spacing w:line="320" w:lineRule="exact"/>
              <w:ind w:leftChars="0" w:left="0" w:firstLineChars="0" w:firstLine="0"/>
              <w:jc w:val="center"/>
              <w:rPr>
                <w:rFonts w:hAnsi="標楷體" w:cs="新細明體" w:hint="eastAsia"/>
                <w:snapToGrid/>
                <w:color w:val="000000"/>
                <w:kern w:val="0"/>
                <w:sz w:val="24"/>
                <w:szCs w:val="24"/>
              </w:rPr>
            </w:pPr>
            <w:r>
              <w:rPr>
                <w:rFonts w:hAnsi="標楷體" w:cs="新細明體" w:hint="eastAsia"/>
                <w:snapToGrid/>
                <w:color w:val="000000"/>
                <w:kern w:val="0"/>
                <w:sz w:val="24"/>
                <w:szCs w:val="24"/>
              </w:rPr>
              <w:t>1</w:t>
            </w:r>
            <w:r>
              <w:rPr>
                <w:rFonts w:hAnsi="標楷體" w:cs="新細明體"/>
                <w:snapToGrid/>
                <w:color w:val="000000"/>
                <w:kern w:val="0"/>
                <w:sz w:val="24"/>
                <w:szCs w:val="24"/>
              </w:rPr>
              <w:t>12</w:t>
            </w:r>
          </w:p>
        </w:tc>
        <w:tc>
          <w:tcPr>
            <w:tcW w:w="2269" w:type="dxa"/>
            <w:vAlign w:val="center"/>
          </w:tcPr>
          <w:p w:rsidR="00C13FBA" w:rsidRPr="00F67BF6" w:rsidRDefault="00C13FBA" w:rsidP="00C13FBA">
            <w:pPr>
              <w:widowControl/>
              <w:spacing w:line="320" w:lineRule="exact"/>
              <w:ind w:leftChars="0" w:left="0" w:firstLineChars="0" w:firstLine="0"/>
              <w:jc w:val="right"/>
              <w:rPr>
                <w:rFonts w:hAnsi="標楷體" w:cs="新細明體" w:hint="eastAsia"/>
                <w:snapToGrid/>
                <w:color w:val="000000"/>
                <w:kern w:val="0"/>
                <w:sz w:val="24"/>
                <w:szCs w:val="24"/>
              </w:rPr>
            </w:pPr>
            <w:r>
              <w:rPr>
                <w:rFonts w:hAnsi="標楷體" w:cs="新細明體" w:hint="eastAsia"/>
                <w:snapToGrid/>
                <w:color w:val="000000"/>
                <w:kern w:val="0"/>
                <w:sz w:val="24"/>
                <w:szCs w:val="24"/>
              </w:rPr>
              <w:t>3</w:t>
            </w:r>
          </w:p>
        </w:tc>
        <w:tc>
          <w:tcPr>
            <w:tcW w:w="2126" w:type="dxa"/>
            <w:shd w:val="clear" w:color="auto" w:fill="auto"/>
            <w:vAlign w:val="center"/>
          </w:tcPr>
          <w:p w:rsidR="00C13FBA" w:rsidRDefault="00C13FBA" w:rsidP="00C13FBA">
            <w:pPr>
              <w:widowControl/>
              <w:spacing w:line="32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10</w:t>
            </w:r>
          </w:p>
          <w:p w:rsidR="00C13FBA" w:rsidRPr="00F67BF6" w:rsidRDefault="00C13FBA" w:rsidP="00C13FBA">
            <w:pPr>
              <w:widowControl/>
              <w:spacing w:line="320" w:lineRule="exact"/>
              <w:ind w:leftChars="0" w:left="0" w:firstLineChars="0" w:firstLine="0"/>
              <w:jc w:val="right"/>
              <w:rPr>
                <w:rFonts w:hAnsi="標楷體" w:cs="新細明體" w:hint="eastAsia"/>
                <w:snapToGrid/>
                <w:color w:val="000000"/>
                <w:kern w:val="0"/>
                <w:sz w:val="24"/>
                <w:szCs w:val="24"/>
              </w:rPr>
            </w:pPr>
            <w:r w:rsidRPr="00C13FBA">
              <w:rPr>
                <w:rFonts w:hAnsi="標楷體" w:cs="新細明體" w:hint="eastAsia"/>
                <w:snapToGrid/>
                <w:color w:val="000000"/>
                <w:kern w:val="0"/>
                <w:sz w:val="22"/>
                <w:szCs w:val="24"/>
              </w:rPr>
              <w:t>(</w:t>
            </w:r>
            <w:r w:rsidRPr="00C13FBA">
              <w:rPr>
                <w:rFonts w:hAnsi="標楷體" w:cs="新細明體" w:hint="eastAsia"/>
                <w:snapToGrid/>
                <w:color w:val="000000"/>
                <w:kern w:val="0"/>
                <w:sz w:val="22"/>
                <w:szCs w:val="24"/>
                <w:lang w:eastAsia="zh-HK"/>
              </w:rPr>
              <w:t>含部分已改善</w:t>
            </w:r>
            <w:r w:rsidRPr="00C13FBA">
              <w:rPr>
                <w:rFonts w:hAnsi="標楷體" w:cs="新細明體" w:hint="eastAsia"/>
                <w:snapToGrid/>
                <w:color w:val="000000"/>
                <w:kern w:val="0"/>
                <w:sz w:val="22"/>
                <w:szCs w:val="24"/>
              </w:rPr>
              <w:t>)</w:t>
            </w:r>
          </w:p>
        </w:tc>
        <w:tc>
          <w:tcPr>
            <w:tcW w:w="1984" w:type="dxa"/>
            <w:vAlign w:val="center"/>
          </w:tcPr>
          <w:p w:rsidR="00C13FBA" w:rsidRPr="00C13FBA" w:rsidRDefault="00C13FBA" w:rsidP="00C13FBA">
            <w:pPr>
              <w:widowControl/>
              <w:spacing w:line="320" w:lineRule="exact"/>
              <w:ind w:leftChars="0" w:left="0" w:firstLineChars="0" w:firstLine="0"/>
              <w:jc w:val="right"/>
              <w:rPr>
                <w:rFonts w:hAnsi="標楷體" w:cs="新細明體" w:hint="eastAsia"/>
                <w:b/>
                <w:snapToGrid/>
                <w:color w:val="000000"/>
                <w:kern w:val="0"/>
                <w:sz w:val="24"/>
                <w:szCs w:val="24"/>
              </w:rPr>
            </w:pPr>
            <w:r w:rsidRPr="00C13FBA">
              <w:rPr>
                <w:rFonts w:hAnsi="標楷體" w:cs="新細明體" w:hint="eastAsia"/>
                <w:b/>
                <w:snapToGrid/>
                <w:color w:val="000000"/>
                <w:kern w:val="0"/>
                <w:sz w:val="24"/>
                <w:szCs w:val="24"/>
              </w:rPr>
              <w:t>13</w:t>
            </w:r>
          </w:p>
        </w:tc>
      </w:tr>
      <w:tr w:rsidR="00C13FBA" w:rsidRPr="00EA6459" w:rsidTr="00C13FBA">
        <w:trPr>
          <w:trHeight w:val="284"/>
        </w:trPr>
        <w:tc>
          <w:tcPr>
            <w:tcW w:w="2126" w:type="dxa"/>
            <w:vAlign w:val="center"/>
          </w:tcPr>
          <w:p w:rsidR="00C13FBA" w:rsidRPr="00F67BF6" w:rsidRDefault="00C13FBA" w:rsidP="00C13FBA">
            <w:pPr>
              <w:widowControl/>
              <w:spacing w:line="320" w:lineRule="exact"/>
              <w:ind w:leftChars="0" w:left="0" w:firstLineChars="0" w:firstLine="0"/>
              <w:jc w:val="center"/>
              <w:rPr>
                <w:rFonts w:hAnsi="標楷體" w:cs="新細明體" w:hint="eastAsia"/>
                <w:snapToGrid/>
                <w:color w:val="000000"/>
                <w:kern w:val="0"/>
                <w:sz w:val="24"/>
                <w:szCs w:val="24"/>
              </w:rPr>
            </w:pPr>
            <w:r>
              <w:rPr>
                <w:rFonts w:hAnsi="標楷體" w:cs="新細明體" w:hint="eastAsia"/>
                <w:snapToGrid/>
                <w:color w:val="000000"/>
                <w:kern w:val="0"/>
                <w:sz w:val="24"/>
                <w:szCs w:val="24"/>
              </w:rPr>
              <w:t>1</w:t>
            </w:r>
            <w:r>
              <w:rPr>
                <w:rFonts w:hAnsi="標楷體" w:cs="新細明體"/>
                <w:snapToGrid/>
                <w:color w:val="000000"/>
                <w:kern w:val="0"/>
                <w:sz w:val="24"/>
                <w:szCs w:val="24"/>
              </w:rPr>
              <w:t>13</w:t>
            </w:r>
          </w:p>
        </w:tc>
        <w:tc>
          <w:tcPr>
            <w:tcW w:w="2269" w:type="dxa"/>
            <w:vAlign w:val="center"/>
          </w:tcPr>
          <w:p w:rsidR="00C13FBA" w:rsidRPr="00F67BF6" w:rsidRDefault="00C13FBA" w:rsidP="00C13FBA">
            <w:pPr>
              <w:widowControl/>
              <w:spacing w:line="320" w:lineRule="exact"/>
              <w:ind w:leftChars="0" w:left="0" w:firstLineChars="0" w:firstLine="0"/>
              <w:jc w:val="right"/>
              <w:rPr>
                <w:rFonts w:hAnsi="標楷體" w:cs="新細明體" w:hint="eastAsia"/>
                <w:snapToGrid/>
                <w:color w:val="000000"/>
                <w:kern w:val="0"/>
                <w:sz w:val="24"/>
                <w:szCs w:val="24"/>
              </w:rPr>
            </w:pPr>
            <w:r>
              <w:rPr>
                <w:rFonts w:hAnsi="標楷體" w:cs="新細明體" w:hint="eastAsia"/>
                <w:snapToGrid/>
                <w:color w:val="000000"/>
                <w:kern w:val="0"/>
                <w:sz w:val="24"/>
                <w:szCs w:val="24"/>
              </w:rPr>
              <w:t>7</w:t>
            </w:r>
          </w:p>
        </w:tc>
        <w:tc>
          <w:tcPr>
            <w:tcW w:w="2126" w:type="dxa"/>
            <w:shd w:val="clear" w:color="auto" w:fill="auto"/>
            <w:vAlign w:val="center"/>
          </w:tcPr>
          <w:p w:rsidR="00C13FBA" w:rsidRPr="00F67BF6" w:rsidRDefault="00C13FBA" w:rsidP="00C13FBA">
            <w:pPr>
              <w:widowControl/>
              <w:spacing w:line="320" w:lineRule="exact"/>
              <w:ind w:leftChars="0" w:left="0" w:firstLineChars="0" w:firstLine="0"/>
              <w:jc w:val="right"/>
              <w:rPr>
                <w:rFonts w:hAnsi="標楷體" w:cs="新細明體" w:hint="eastAsia"/>
                <w:snapToGrid/>
                <w:color w:val="000000"/>
                <w:kern w:val="0"/>
                <w:sz w:val="24"/>
                <w:szCs w:val="24"/>
              </w:rPr>
            </w:pPr>
            <w:r>
              <w:rPr>
                <w:rFonts w:hAnsi="標楷體" w:cs="新細明體" w:hint="eastAsia"/>
                <w:snapToGrid/>
                <w:color w:val="000000"/>
                <w:kern w:val="0"/>
                <w:sz w:val="24"/>
                <w:szCs w:val="24"/>
              </w:rPr>
              <w:t>5</w:t>
            </w:r>
          </w:p>
        </w:tc>
        <w:tc>
          <w:tcPr>
            <w:tcW w:w="1984" w:type="dxa"/>
            <w:vAlign w:val="center"/>
          </w:tcPr>
          <w:p w:rsidR="00C13FBA" w:rsidRPr="00C13FBA" w:rsidRDefault="00C13FBA" w:rsidP="00C13FBA">
            <w:pPr>
              <w:widowControl/>
              <w:spacing w:line="320" w:lineRule="exact"/>
              <w:ind w:leftChars="0" w:left="0" w:firstLineChars="0" w:firstLine="0"/>
              <w:jc w:val="right"/>
              <w:rPr>
                <w:rFonts w:hAnsi="標楷體" w:cs="新細明體" w:hint="eastAsia"/>
                <w:b/>
                <w:snapToGrid/>
                <w:color w:val="000000"/>
                <w:kern w:val="0"/>
                <w:sz w:val="24"/>
                <w:szCs w:val="24"/>
              </w:rPr>
            </w:pPr>
            <w:r w:rsidRPr="00C13FBA">
              <w:rPr>
                <w:rFonts w:hAnsi="標楷體" w:cs="新細明體" w:hint="eastAsia"/>
                <w:b/>
                <w:snapToGrid/>
                <w:color w:val="000000"/>
                <w:kern w:val="0"/>
                <w:sz w:val="24"/>
                <w:szCs w:val="24"/>
              </w:rPr>
              <w:t>12</w:t>
            </w:r>
          </w:p>
        </w:tc>
      </w:tr>
      <w:tr w:rsidR="00C13FBA" w:rsidRPr="00EA6459" w:rsidTr="00C13FBA">
        <w:trPr>
          <w:trHeight w:val="284"/>
        </w:trPr>
        <w:tc>
          <w:tcPr>
            <w:tcW w:w="2126" w:type="dxa"/>
            <w:vAlign w:val="center"/>
          </w:tcPr>
          <w:p w:rsidR="00C13FBA" w:rsidRPr="00F67BF6" w:rsidRDefault="00C13FBA" w:rsidP="00C13FBA">
            <w:pPr>
              <w:widowControl/>
              <w:spacing w:line="320" w:lineRule="exact"/>
              <w:ind w:leftChars="0" w:left="0" w:firstLineChars="0" w:firstLine="0"/>
              <w:jc w:val="center"/>
              <w:rPr>
                <w:rFonts w:hAnsi="標楷體" w:cs="新細明體" w:hint="eastAsia"/>
                <w:snapToGrid/>
                <w:color w:val="000000"/>
                <w:kern w:val="0"/>
                <w:sz w:val="24"/>
                <w:szCs w:val="24"/>
              </w:rPr>
            </w:pPr>
            <w:r>
              <w:rPr>
                <w:rFonts w:hAnsi="標楷體" w:cs="新細明體" w:hint="eastAsia"/>
                <w:snapToGrid/>
                <w:color w:val="000000"/>
                <w:kern w:val="0"/>
                <w:sz w:val="24"/>
                <w:szCs w:val="24"/>
              </w:rPr>
              <w:t>1</w:t>
            </w:r>
            <w:r>
              <w:rPr>
                <w:rFonts w:hAnsi="標楷體" w:cs="新細明體"/>
                <w:snapToGrid/>
                <w:color w:val="000000"/>
                <w:kern w:val="0"/>
                <w:sz w:val="24"/>
                <w:szCs w:val="24"/>
              </w:rPr>
              <w:t>14</w:t>
            </w:r>
          </w:p>
        </w:tc>
        <w:tc>
          <w:tcPr>
            <w:tcW w:w="2269" w:type="dxa"/>
            <w:vAlign w:val="center"/>
          </w:tcPr>
          <w:p w:rsidR="00C13FBA" w:rsidRPr="00F67BF6" w:rsidRDefault="00C13FBA" w:rsidP="00C13FBA">
            <w:pPr>
              <w:widowControl/>
              <w:spacing w:line="320" w:lineRule="exact"/>
              <w:ind w:leftChars="0" w:left="0" w:firstLineChars="0" w:firstLine="0"/>
              <w:jc w:val="right"/>
              <w:rPr>
                <w:rFonts w:hAnsi="標楷體" w:cs="新細明體" w:hint="eastAsia"/>
                <w:snapToGrid/>
                <w:color w:val="000000"/>
                <w:kern w:val="0"/>
                <w:sz w:val="24"/>
                <w:szCs w:val="24"/>
              </w:rPr>
            </w:pPr>
            <w:r>
              <w:rPr>
                <w:rFonts w:hAnsi="標楷體" w:cs="新細明體" w:hint="eastAsia"/>
                <w:snapToGrid/>
                <w:color w:val="000000"/>
                <w:kern w:val="0"/>
                <w:sz w:val="24"/>
                <w:szCs w:val="24"/>
              </w:rPr>
              <w:t>7</w:t>
            </w:r>
          </w:p>
        </w:tc>
        <w:tc>
          <w:tcPr>
            <w:tcW w:w="2126" w:type="dxa"/>
            <w:shd w:val="clear" w:color="auto" w:fill="auto"/>
            <w:vAlign w:val="center"/>
          </w:tcPr>
          <w:p w:rsidR="00C13FBA" w:rsidRPr="00F67BF6" w:rsidRDefault="00C13FBA" w:rsidP="00C13FBA">
            <w:pPr>
              <w:widowControl/>
              <w:spacing w:line="320" w:lineRule="exact"/>
              <w:ind w:leftChars="0" w:left="0" w:firstLineChars="0" w:firstLine="0"/>
              <w:jc w:val="right"/>
              <w:rPr>
                <w:rFonts w:hAnsi="標楷體" w:cs="新細明體" w:hint="eastAsia"/>
                <w:snapToGrid/>
                <w:color w:val="000000"/>
                <w:kern w:val="0"/>
                <w:sz w:val="24"/>
                <w:szCs w:val="24"/>
              </w:rPr>
            </w:pPr>
            <w:r>
              <w:rPr>
                <w:rFonts w:hAnsi="標楷體" w:cs="新細明體" w:hint="eastAsia"/>
                <w:snapToGrid/>
                <w:color w:val="000000"/>
                <w:kern w:val="0"/>
                <w:sz w:val="24"/>
                <w:szCs w:val="24"/>
              </w:rPr>
              <w:t>5</w:t>
            </w:r>
          </w:p>
        </w:tc>
        <w:tc>
          <w:tcPr>
            <w:tcW w:w="1984" w:type="dxa"/>
            <w:vAlign w:val="center"/>
          </w:tcPr>
          <w:p w:rsidR="00C13FBA" w:rsidRPr="00C13FBA" w:rsidRDefault="00C13FBA" w:rsidP="00C13FBA">
            <w:pPr>
              <w:widowControl/>
              <w:spacing w:line="320" w:lineRule="exact"/>
              <w:ind w:leftChars="0" w:left="0" w:firstLineChars="0" w:firstLine="0"/>
              <w:jc w:val="right"/>
              <w:rPr>
                <w:rFonts w:hAnsi="標楷體" w:cs="新細明體" w:hint="eastAsia"/>
                <w:b/>
                <w:snapToGrid/>
                <w:color w:val="000000"/>
                <w:kern w:val="0"/>
                <w:sz w:val="24"/>
                <w:szCs w:val="24"/>
              </w:rPr>
            </w:pPr>
            <w:r w:rsidRPr="00C13FBA">
              <w:rPr>
                <w:rFonts w:hAnsi="標楷體" w:cs="新細明體" w:hint="eastAsia"/>
                <w:b/>
                <w:snapToGrid/>
                <w:color w:val="000000"/>
                <w:kern w:val="0"/>
                <w:sz w:val="24"/>
                <w:szCs w:val="24"/>
              </w:rPr>
              <w:t>12</w:t>
            </w:r>
          </w:p>
        </w:tc>
      </w:tr>
      <w:tr w:rsidR="00C13FBA" w:rsidRPr="00EA6459" w:rsidTr="00C13FBA">
        <w:trPr>
          <w:trHeight w:val="284"/>
        </w:trPr>
        <w:tc>
          <w:tcPr>
            <w:tcW w:w="2126" w:type="dxa"/>
            <w:vAlign w:val="center"/>
          </w:tcPr>
          <w:p w:rsidR="00C13FBA" w:rsidRPr="00C13FBA" w:rsidRDefault="00C13FBA" w:rsidP="00C13FBA">
            <w:pPr>
              <w:widowControl/>
              <w:spacing w:line="320" w:lineRule="exact"/>
              <w:ind w:leftChars="0" w:left="0" w:firstLineChars="0" w:firstLine="0"/>
              <w:jc w:val="center"/>
              <w:rPr>
                <w:rFonts w:hAnsi="標楷體" w:cs="新細明體"/>
                <w:b/>
                <w:snapToGrid/>
                <w:color w:val="000000"/>
                <w:kern w:val="0"/>
                <w:sz w:val="24"/>
                <w:szCs w:val="24"/>
              </w:rPr>
            </w:pPr>
            <w:r w:rsidRPr="00C13FBA">
              <w:rPr>
                <w:rFonts w:hAnsi="標楷體" w:cs="新細明體" w:hint="eastAsia"/>
                <w:b/>
                <w:snapToGrid/>
                <w:color w:val="000000"/>
                <w:kern w:val="0"/>
                <w:sz w:val="24"/>
                <w:szCs w:val="24"/>
                <w:lang w:eastAsia="zh-HK"/>
              </w:rPr>
              <w:t>合計</w:t>
            </w:r>
          </w:p>
        </w:tc>
        <w:tc>
          <w:tcPr>
            <w:tcW w:w="2269" w:type="dxa"/>
            <w:vAlign w:val="center"/>
          </w:tcPr>
          <w:p w:rsidR="00C13FBA" w:rsidRPr="00C13FBA" w:rsidRDefault="00C13FBA" w:rsidP="00C13FBA">
            <w:pPr>
              <w:widowControl/>
              <w:spacing w:line="320" w:lineRule="exact"/>
              <w:ind w:leftChars="0" w:left="0" w:firstLineChars="0" w:firstLine="0"/>
              <w:jc w:val="right"/>
              <w:rPr>
                <w:rFonts w:hAnsi="標楷體" w:cs="新細明體" w:hint="eastAsia"/>
                <w:b/>
                <w:snapToGrid/>
                <w:color w:val="000000"/>
                <w:kern w:val="0"/>
                <w:sz w:val="24"/>
                <w:szCs w:val="24"/>
              </w:rPr>
            </w:pPr>
            <w:r w:rsidRPr="00C13FBA">
              <w:rPr>
                <w:rFonts w:hAnsi="標楷體" w:cs="新細明體" w:hint="eastAsia"/>
                <w:b/>
                <w:snapToGrid/>
                <w:color w:val="000000"/>
                <w:kern w:val="0"/>
                <w:sz w:val="24"/>
                <w:szCs w:val="24"/>
              </w:rPr>
              <w:t>19</w:t>
            </w:r>
          </w:p>
        </w:tc>
        <w:tc>
          <w:tcPr>
            <w:tcW w:w="2126" w:type="dxa"/>
            <w:shd w:val="clear" w:color="auto" w:fill="auto"/>
            <w:vAlign w:val="center"/>
          </w:tcPr>
          <w:p w:rsidR="00C13FBA" w:rsidRPr="00C13FBA" w:rsidRDefault="00C13FBA" w:rsidP="00C13FBA">
            <w:pPr>
              <w:widowControl/>
              <w:spacing w:line="320" w:lineRule="exact"/>
              <w:ind w:leftChars="0" w:left="0" w:firstLineChars="0" w:firstLine="0"/>
              <w:jc w:val="right"/>
              <w:rPr>
                <w:rFonts w:hAnsi="標楷體" w:cs="新細明體" w:hint="eastAsia"/>
                <w:b/>
                <w:snapToGrid/>
                <w:color w:val="000000"/>
                <w:kern w:val="0"/>
                <w:sz w:val="24"/>
                <w:szCs w:val="24"/>
              </w:rPr>
            </w:pPr>
            <w:r w:rsidRPr="00C13FBA">
              <w:rPr>
                <w:rFonts w:hAnsi="標楷體" w:cs="新細明體" w:hint="eastAsia"/>
                <w:b/>
                <w:snapToGrid/>
                <w:color w:val="000000"/>
                <w:kern w:val="0"/>
                <w:sz w:val="24"/>
                <w:szCs w:val="24"/>
              </w:rPr>
              <w:t>21</w:t>
            </w:r>
          </w:p>
        </w:tc>
        <w:tc>
          <w:tcPr>
            <w:tcW w:w="1984" w:type="dxa"/>
            <w:vAlign w:val="center"/>
          </w:tcPr>
          <w:p w:rsidR="00C13FBA" w:rsidRPr="00C13FBA" w:rsidRDefault="00C13FBA" w:rsidP="00C13FBA">
            <w:pPr>
              <w:widowControl/>
              <w:spacing w:line="320" w:lineRule="exact"/>
              <w:ind w:leftChars="0" w:left="0" w:firstLineChars="0" w:firstLine="0"/>
              <w:jc w:val="right"/>
              <w:rPr>
                <w:rFonts w:hAnsi="標楷體" w:cs="新細明體" w:hint="eastAsia"/>
                <w:b/>
                <w:snapToGrid/>
                <w:color w:val="000000"/>
                <w:kern w:val="0"/>
                <w:sz w:val="24"/>
                <w:szCs w:val="24"/>
              </w:rPr>
            </w:pPr>
            <w:r w:rsidRPr="00C13FBA">
              <w:rPr>
                <w:rFonts w:hAnsi="標楷體" w:cs="新細明體" w:hint="eastAsia"/>
                <w:b/>
                <w:snapToGrid/>
                <w:color w:val="000000"/>
                <w:kern w:val="0"/>
                <w:sz w:val="24"/>
                <w:szCs w:val="24"/>
              </w:rPr>
              <w:t>40</w:t>
            </w:r>
          </w:p>
        </w:tc>
      </w:tr>
    </w:tbl>
    <w:p w:rsidR="00095351" w:rsidRDefault="00B9150C" w:rsidP="00F67BF6">
      <w:pPr>
        <w:spacing w:line="280" w:lineRule="exact"/>
        <w:ind w:leftChars="0" w:left="0" w:firstLineChars="0" w:firstLine="0"/>
        <w:jc w:val="left"/>
        <w:rPr>
          <w:sz w:val="24"/>
          <w:lang w:eastAsia="zh-HK"/>
        </w:rPr>
      </w:pPr>
      <w:r>
        <w:rPr>
          <w:rFonts w:hint="eastAsia"/>
          <w:sz w:val="24"/>
          <w:lang w:eastAsia="zh-HK"/>
        </w:rPr>
        <w:t>說</w:t>
      </w:r>
      <w:r>
        <w:rPr>
          <w:rFonts w:hint="eastAsia"/>
          <w:sz w:val="24"/>
        </w:rPr>
        <w:t xml:space="preserve"> </w:t>
      </w:r>
      <w:r>
        <w:rPr>
          <w:sz w:val="24"/>
        </w:rPr>
        <w:t xml:space="preserve">   </w:t>
      </w:r>
      <w:r>
        <w:rPr>
          <w:rFonts w:hint="eastAsia"/>
          <w:sz w:val="24"/>
          <w:lang w:eastAsia="zh-HK"/>
        </w:rPr>
        <w:t>明：</w:t>
      </w:r>
      <w:r w:rsidR="00C13FBA">
        <w:rPr>
          <w:rFonts w:hint="eastAsia"/>
          <w:sz w:val="24"/>
        </w:rPr>
        <w:t>1.</w:t>
      </w:r>
      <w:r>
        <w:rPr>
          <w:rFonts w:hint="eastAsia"/>
          <w:sz w:val="24"/>
          <w:lang w:eastAsia="zh-HK"/>
        </w:rPr>
        <w:t>本表</w:t>
      </w:r>
      <w:r w:rsidR="00095351">
        <w:rPr>
          <w:rFonts w:hint="eastAsia"/>
          <w:sz w:val="24"/>
          <w:lang w:eastAsia="zh-HK"/>
        </w:rPr>
        <w:t>統計至</w:t>
      </w:r>
      <w:r w:rsidR="00095351">
        <w:rPr>
          <w:rFonts w:hint="eastAsia"/>
          <w:sz w:val="24"/>
        </w:rPr>
        <w:t>114</w:t>
      </w:r>
      <w:r w:rsidR="00095351">
        <w:rPr>
          <w:rFonts w:hint="eastAsia"/>
          <w:sz w:val="24"/>
          <w:lang w:eastAsia="zh-HK"/>
        </w:rPr>
        <w:t>年</w:t>
      </w:r>
      <w:r w:rsidR="00095351">
        <w:rPr>
          <w:rFonts w:hint="eastAsia"/>
          <w:sz w:val="24"/>
        </w:rPr>
        <w:t>7</w:t>
      </w:r>
      <w:r w:rsidR="00095351">
        <w:rPr>
          <w:rFonts w:hint="eastAsia"/>
          <w:sz w:val="24"/>
          <w:lang w:eastAsia="zh-HK"/>
        </w:rPr>
        <w:t>月底。</w:t>
      </w:r>
    </w:p>
    <w:p w:rsidR="00C13FBA" w:rsidRDefault="00C13FBA" w:rsidP="00A07B98">
      <w:pPr>
        <w:spacing w:line="280" w:lineRule="exact"/>
        <w:ind w:leftChars="0" w:left="1459" w:hangingChars="600" w:hanging="1459"/>
        <w:jc w:val="left"/>
        <w:rPr>
          <w:rFonts w:hint="eastAsia"/>
          <w:sz w:val="24"/>
        </w:rPr>
      </w:pPr>
      <w:r>
        <w:rPr>
          <w:rFonts w:hint="eastAsia"/>
          <w:sz w:val="24"/>
        </w:rPr>
        <w:t xml:space="preserve"> </w:t>
      </w:r>
      <w:r>
        <w:rPr>
          <w:sz w:val="24"/>
        </w:rPr>
        <w:t xml:space="preserve">         </w:t>
      </w:r>
      <w:r>
        <w:rPr>
          <w:rFonts w:hint="eastAsia"/>
          <w:sz w:val="24"/>
        </w:rPr>
        <w:t>2.</w:t>
      </w:r>
      <w:r>
        <w:rPr>
          <w:rFonts w:hint="eastAsia"/>
          <w:sz w:val="24"/>
          <w:lang w:eastAsia="zh-HK"/>
        </w:rPr>
        <w:t>本表尚待改善之原因包含尚未送件、地號停工，無送審紀錄、</w:t>
      </w:r>
      <w:r w:rsidR="00A07B98">
        <w:rPr>
          <w:rFonts w:hint="eastAsia"/>
          <w:sz w:val="24"/>
          <w:lang w:eastAsia="zh-HK"/>
        </w:rPr>
        <w:t>涉及國有地合法取得、規劃配置與辦事業不符等；改善中包含申請許可</w:t>
      </w:r>
      <w:r w:rsidR="00A07B98">
        <w:rPr>
          <w:rFonts w:hint="eastAsia"/>
          <w:sz w:val="24"/>
          <w:lang w:eastAsia="zh-HK"/>
        </w:rPr>
        <w:lastRenderedPageBreak/>
        <w:t>變更中、興辦事業審理中、尚有待</w:t>
      </w:r>
      <w:r w:rsidR="00A07B98">
        <w:rPr>
          <w:rFonts w:hint="eastAsia"/>
          <w:sz w:val="24"/>
        </w:rPr>
        <w:t>釐</w:t>
      </w:r>
      <w:r w:rsidR="00A07B98">
        <w:rPr>
          <w:rFonts w:hint="eastAsia"/>
          <w:sz w:val="24"/>
          <w:lang w:eastAsia="zh-HK"/>
        </w:rPr>
        <w:t>清事項、違規擴大使用農牧用地及待辦理勘查等。</w:t>
      </w:r>
    </w:p>
    <w:p w:rsidR="00F67BF6" w:rsidRPr="00CF54FA" w:rsidRDefault="00F67BF6" w:rsidP="00F67BF6">
      <w:pPr>
        <w:spacing w:line="280" w:lineRule="exact"/>
        <w:ind w:leftChars="0" w:left="0" w:firstLineChars="0" w:firstLine="0"/>
        <w:jc w:val="left"/>
        <w:rPr>
          <w:sz w:val="24"/>
        </w:rPr>
      </w:pPr>
      <w:r w:rsidRPr="00CF54FA">
        <w:rPr>
          <w:rFonts w:hint="eastAsia"/>
          <w:sz w:val="24"/>
        </w:rPr>
        <w:t>資料來源：</w:t>
      </w:r>
      <w:r>
        <w:rPr>
          <w:rFonts w:hint="eastAsia"/>
          <w:sz w:val="24"/>
          <w:lang w:eastAsia="zh-HK"/>
        </w:rPr>
        <w:t>地礦中心</w:t>
      </w:r>
      <w:r w:rsidRPr="00CF54FA">
        <w:rPr>
          <w:rFonts w:hint="eastAsia"/>
          <w:sz w:val="24"/>
        </w:rPr>
        <w:t>提供</w:t>
      </w:r>
      <w:r>
        <w:rPr>
          <w:rFonts w:hint="eastAsia"/>
          <w:sz w:val="24"/>
          <w:lang w:eastAsia="zh-HK"/>
        </w:rPr>
        <w:t>，本中心整理</w:t>
      </w:r>
      <w:r w:rsidRPr="00CF54FA">
        <w:rPr>
          <w:rFonts w:hint="eastAsia"/>
          <w:sz w:val="24"/>
        </w:rPr>
        <w:t>。</w:t>
      </w:r>
    </w:p>
    <w:p w:rsidR="001D2F72" w:rsidRDefault="001D2F72" w:rsidP="001D2F72">
      <w:pPr>
        <w:spacing w:line="520" w:lineRule="exact"/>
        <w:ind w:left="566" w:firstLine="566"/>
        <w:rPr>
          <w:lang w:eastAsia="zh-HK"/>
        </w:rPr>
      </w:pPr>
      <w:r w:rsidRPr="00CF54FA">
        <w:rPr>
          <w:rFonts w:hint="eastAsia"/>
        </w:rPr>
        <w:t>綜上，地礦</w:t>
      </w:r>
      <w:r>
        <w:rPr>
          <w:rFonts w:hint="eastAsia"/>
        </w:rPr>
        <w:t>中心為</w:t>
      </w:r>
      <w:r w:rsidRPr="009B14F3">
        <w:t>礦業用地之主管機關</w:t>
      </w:r>
      <w:r w:rsidRPr="009B14F3">
        <w:rPr>
          <w:rFonts w:hint="eastAsia"/>
        </w:rPr>
        <w:t>，依1</w:t>
      </w:r>
      <w:r w:rsidRPr="009B14F3">
        <w:t>05</w:t>
      </w:r>
      <w:r w:rsidRPr="009B14F3">
        <w:rPr>
          <w:rFonts w:hint="eastAsia"/>
        </w:rPr>
        <w:t>年度內政部會議決議</w:t>
      </w:r>
      <w:r>
        <w:rPr>
          <w:rFonts w:hint="eastAsia"/>
        </w:rPr>
        <w:t>，核</w:t>
      </w:r>
      <w:r w:rsidRPr="009B14F3">
        <w:rPr>
          <w:rFonts w:hint="eastAsia"/>
        </w:rPr>
        <w:t>有</w:t>
      </w:r>
      <w:r w:rsidRPr="009B14F3">
        <w:t>督促地方政府辦理礦業用地砂石碎解洗選場監督管理</w:t>
      </w:r>
      <w:r w:rsidRPr="009B14F3">
        <w:rPr>
          <w:rFonts w:hint="eastAsia"/>
        </w:rPr>
        <w:t>及</w:t>
      </w:r>
      <w:r w:rsidRPr="009B14F3">
        <w:t>不定期辦理現地督導</w:t>
      </w:r>
      <w:r w:rsidRPr="009B14F3">
        <w:rPr>
          <w:rFonts w:hint="eastAsia"/>
        </w:rPr>
        <w:t>之責</w:t>
      </w:r>
      <w:r>
        <w:rPr>
          <w:rFonts w:hint="eastAsia"/>
          <w:lang w:eastAsia="zh-HK"/>
        </w:rPr>
        <w:t>。惟據該中心統計，近</w:t>
      </w:r>
      <w:r>
        <w:rPr>
          <w:rFonts w:hint="eastAsia"/>
        </w:rPr>
        <w:t>3</w:t>
      </w:r>
      <w:r>
        <w:rPr>
          <w:rFonts w:hint="eastAsia"/>
          <w:lang w:eastAsia="zh-HK"/>
        </w:rPr>
        <w:t>年</w:t>
      </w:r>
      <w:r w:rsidRPr="00D837A9">
        <w:rPr>
          <w:rFonts w:hAnsi="標楷體" w:hint="eastAsia"/>
        </w:rPr>
        <w:t>（111年7月至114年5月）</w:t>
      </w:r>
      <w:r>
        <w:rPr>
          <w:rFonts w:hint="eastAsia"/>
          <w:lang w:eastAsia="zh-HK"/>
        </w:rPr>
        <w:t>砂</w:t>
      </w:r>
      <w:r>
        <w:rPr>
          <w:rFonts w:hint="eastAsia"/>
        </w:rPr>
        <w:t>石碎解洗選場礦業用地及興辦事業</w:t>
      </w:r>
      <w:r>
        <w:rPr>
          <w:rFonts w:hint="eastAsia"/>
          <w:lang w:eastAsia="zh-HK"/>
        </w:rPr>
        <w:t>未依規定提報變更計畫送審案件共</w:t>
      </w:r>
      <w:r>
        <w:rPr>
          <w:rFonts w:hint="eastAsia"/>
        </w:rPr>
        <w:t>57</w:t>
      </w:r>
      <w:r>
        <w:rPr>
          <w:rFonts w:hint="eastAsia"/>
          <w:lang w:eastAsia="zh-HK"/>
        </w:rPr>
        <w:t>件，</w:t>
      </w:r>
      <w:r>
        <w:rPr>
          <w:rFonts w:hint="eastAsia"/>
        </w:rPr>
        <w:t>截</w:t>
      </w:r>
      <w:r>
        <w:rPr>
          <w:rFonts w:hint="eastAsia"/>
          <w:lang w:eastAsia="zh-HK"/>
        </w:rPr>
        <w:t>至</w:t>
      </w:r>
      <w:r>
        <w:rPr>
          <w:rFonts w:hint="eastAsia"/>
        </w:rPr>
        <w:t>114</w:t>
      </w:r>
      <w:r>
        <w:rPr>
          <w:rFonts w:hint="eastAsia"/>
          <w:lang w:eastAsia="zh-HK"/>
        </w:rPr>
        <w:t>年</w:t>
      </w:r>
      <w:r>
        <w:rPr>
          <w:rFonts w:hint="eastAsia"/>
        </w:rPr>
        <w:t>7</w:t>
      </w:r>
      <w:r>
        <w:rPr>
          <w:rFonts w:hint="eastAsia"/>
          <w:lang w:eastAsia="zh-HK"/>
        </w:rPr>
        <w:t>月底，</w:t>
      </w:r>
      <w:r>
        <w:rPr>
          <w:rFonts w:hint="eastAsia"/>
        </w:rPr>
        <w:t>仍</w:t>
      </w:r>
      <w:r>
        <w:rPr>
          <w:rFonts w:hint="eastAsia"/>
          <w:lang w:eastAsia="zh-HK"/>
        </w:rPr>
        <w:t>有</w:t>
      </w:r>
      <w:r>
        <w:rPr>
          <w:rFonts w:hint="eastAsia"/>
        </w:rPr>
        <w:t>40</w:t>
      </w:r>
      <w:r>
        <w:rPr>
          <w:rFonts w:hint="eastAsia"/>
          <w:lang w:eastAsia="zh-HK"/>
        </w:rPr>
        <w:t>件</w:t>
      </w:r>
      <w:r>
        <w:rPr>
          <w:rFonts w:hint="eastAsia"/>
        </w:rPr>
        <w:t>(</w:t>
      </w:r>
      <w:r>
        <w:rPr>
          <w:rFonts w:hint="eastAsia"/>
          <w:lang w:eastAsia="zh-HK"/>
        </w:rPr>
        <w:t>占比</w:t>
      </w:r>
      <w:r>
        <w:rPr>
          <w:rFonts w:hint="eastAsia"/>
        </w:rPr>
        <w:t>70.18%)</w:t>
      </w:r>
      <w:r>
        <w:rPr>
          <w:rFonts w:hint="eastAsia"/>
          <w:lang w:eastAsia="zh-HK"/>
        </w:rPr>
        <w:t>未完成改善，</w:t>
      </w:r>
      <w:r w:rsidRPr="00CF54FA">
        <w:rPr>
          <w:rFonts w:hint="eastAsia"/>
          <w:lang w:eastAsia="zh-HK"/>
        </w:rPr>
        <w:t>允宜</w:t>
      </w:r>
      <w:r w:rsidRPr="009B14F3">
        <w:rPr>
          <w:rFonts w:hint="eastAsia"/>
          <w:lang w:eastAsia="zh-HK"/>
        </w:rPr>
        <w:t>積極促請市縣政府依規定辦</w:t>
      </w:r>
      <w:r>
        <w:rPr>
          <w:rFonts w:hint="eastAsia"/>
          <w:lang w:eastAsia="zh-HK"/>
        </w:rPr>
        <w:t>理</w:t>
      </w:r>
      <w:r w:rsidRPr="00CF54FA">
        <w:rPr>
          <w:rFonts w:hint="eastAsia"/>
          <w:lang w:eastAsia="zh-HK"/>
        </w:rPr>
        <w:t>，</w:t>
      </w:r>
      <w:r>
        <w:rPr>
          <w:rFonts w:hint="eastAsia"/>
          <w:lang w:eastAsia="zh-HK"/>
        </w:rPr>
        <w:t>以提升</w:t>
      </w:r>
      <w:r w:rsidRPr="009B14F3">
        <w:rPr>
          <w:lang w:eastAsia="zh-HK"/>
        </w:rPr>
        <w:t>砂石碎解洗選場</w:t>
      </w:r>
      <w:r>
        <w:rPr>
          <w:rFonts w:hint="eastAsia"/>
          <w:lang w:eastAsia="zh-HK"/>
        </w:rPr>
        <w:t>管理成效。</w:t>
      </w:r>
    </w:p>
    <w:sectPr w:rsidR="001D2F72" w:rsidSect="00D640A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3A1D" w:rsidRDefault="00B33A1D" w:rsidP="00441D17">
      <w:pPr>
        <w:spacing w:line="240" w:lineRule="auto"/>
        <w:ind w:left="560" w:firstLine="560"/>
      </w:pPr>
    </w:p>
    <w:p w:rsidR="00B33A1D" w:rsidRDefault="00B33A1D" w:rsidP="00441D17">
      <w:pPr>
        <w:ind w:left="560" w:firstLine="560"/>
      </w:pPr>
    </w:p>
  </w:endnote>
  <w:endnote w:type="continuationSeparator" w:id="0">
    <w:p w:rsidR="00B33A1D" w:rsidRDefault="00B33A1D" w:rsidP="00441D17">
      <w:pPr>
        <w:spacing w:line="240" w:lineRule="auto"/>
        <w:ind w:left="560" w:firstLine="560"/>
      </w:pPr>
    </w:p>
    <w:p w:rsidR="00B33A1D" w:rsidRDefault="00B33A1D" w:rsidP="00441D1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68315F">
    <w:pPr>
      <w:pStyle w:val="af5"/>
      <w:ind w:leftChars="0" w:left="0" w:firstLineChars="0" w:firstLine="0"/>
      <w:jc w:val="center"/>
    </w:pPr>
    <w:r>
      <w:fldChar w:fldCharType="begin"/>
    </w:r>
    <w:r>
      <w:instrText>PAGE   \* MERGEFORMAT</w:instrText>
    </w:r>
    <w:r>
      <w:fldChar w:fldCharType="separate"/>
    </w:r>
    <w:r w:rsidR="00EC0BA5" w:rsidRPr="00EC0BA5">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3A1D" w:rsidRDefault="00B33A1D" w:rsidP="00F44F4B">
      <w:pPr>
        <w:spacing w:line="240" w:lineRule="auto"/>
        <w:ind w:left="560" w:firstLine="560"/>
      </w:pPr>
      <w:r>
        <w:separator/>
      </w:r>
    </w:p>
  </w:footnote>
  <w:footnote w:type="continuationSeparator" w:id="0">
    <w:p w:rsidR="00B33A1D" w:rsidRDefault="00B33A1D" w:rsidP="00441D17">
      <w:pPr>
        <w:spacing w:line="240" w:lineRule="auto"/>
        <w:ind w:left="560" w:firstLine="560"/>
      </w:pPr>
      <w:r>
        <w:continuationSeparator/>
      </w:r>
    </w:p>
  </w:footnote>
  <w:footnote w:id="1">
    <w:p w:rsidR="00FF036D" w:rsidRPr="005409D5" w:rsidRDefault="00FF036D" w:rsidP="00727C6B">
      <w:pPr>
        <w:pStyle w:val="af9"/>
        <w:tabs>
          <w:tab w:val="left" w:pos="2127"/>
        </w:tabs>
        <w:spacing w:line="240" w:lineRule="exact"/>
        <w:ind w:left="243" w:hangingChars="100" w:hanging="243"/>
        <w:jc w:val="both"/>
        <w:rPr>
          <w:rFonts w:hint="eastAsia"/>
        </w:rPr>
      </w:pPr>
      <w:r>
        <w:rPr>
          <w:rStyle w:val="afb"/>
        </w:rPr>
        <w:footnoteRef/>
      </w:r>
      <w:r>
        <w:t xml:space="preserve"> </w:t>
      </w:r>
      <w:r>
        <w:rPr>
          <w:rFonts w:hint="eastAsia"/>
        </w:rPr>
        <w:t>依</w:t>
      </w:r>
      <w:r w:rsidRPr="00DE7427">
        <w:t>非都市土地管制規則</w:t>
      </w:r>
      <w:r>
        <w:rPr>
          <w:rFonts w:hint="eastAsia"/>
        </w:rPr>
        <w:t>第5</w:t>
      </w:r>
      <w:r>
        <w:t>4</w:t>
      </w:r>
      <w:r>
        <w:rPr>
          <w:rFonts w:hint="eastAsia"/>
        </w:rPr>
        <w:t>條規定：「</w:t>
      </w:r>
      <w:r w:rsidRPr="005409D5">
        <w:rPr>
          <w:rFonts w:hint="eastAsia"/>
        </w:rPr>
        <w:t>非都市土地依目的事業主管機關核定事業計畫編定或變更編定、或經目的事業主管機關同意使用者，由目的事業主管機關檢查是否依原核定計畫使用；其有違反使用者，應函請直轄市或縣（市）聯合取締小組依相關規定處理，並通知土地所有權人。</w:t>
      </w:r>
      <w:r>
        <w:rPr>
          <w:rFonts w:hint="eastAsia"/>
        </w:rPr>
        <w:t>」</w:t>
      </w:r>
    </w:p>
  </w:footnote>
  <w:footnote w:id="2">
    <w:p w:rsidR="00FF036D" w:rsidRPr="004C4BB9" w:rsidRDefault="00FF036D" w:rsidP="00727C6B">
      <w:pPr>
        <w:pStyle w:val="af9"/>
        <w:tabs>
          <w:tab w:val="left" w:pos="2127"/>
        </w:tabs>
        <w:spacing w:line="240" w:lineRule="exact"/>
        <w:ind w:left="243" w:hangingChars="100" w:hanging="243"/>
        <w:jc w:val="both"/>
        <w:rPr>
          <w:rFonts w:hint="eastAsia"/>
        </w:rPr>
      </w:pPr>
      <w:r>
        <w:rPr>
          <w:rStyle w:val="afb"/>
        </w:rPr>
        <w:footnoteRef/>
      </w:r>
      <w:r>
        <w:t xml:space="preserve"> </w:t>
      </w:r>
      <w:r>
        <w:rPr>
          <w:rFonts w:hint="eastAsia"/>
        </w:rPr>
        <w:t>依</w:t>
      </w:r>
      <w:r w:rsidRPr="00B419B3">
        <w:rPr>
          <w:rFonts w:hAnsi="標楷體"/>
          <w:color w:val="000000"/>
        </w:rPr>
        <w:t>內政部105年5月19日內授中辦地字第1051304305號函</w:t>
      </w:r>
      <w:r>
        <w:rPr>
          <w:rFonts w:hAnsi="標楷體" w:hint="eastAsia"/>
          <w:color w:val="000000"/>
        </w:rPr>
        <w:t>，案由3</w:t>
      </w:r>
      <w:r w:rsidRPr="00DE7427">
        <w:t>決議二</w:t>
      </w:r>
      <w:r>
        <w:rPr>
          <w:rFonts w:hint="eastAsia"/>
        </w:rPr>
        <w:t>：</w:t>
      </w:r>
      <w:r w:rsidRPr="00DE7427">
        <w:t>「請中央各目的事業主管機關應督促所轄地方政府目的事業主管機關，對於其核定事業計畫變更編定或經同意使用之案件，每3年應至少辦理一次檢查</w:t>
      </w:r>
      <w:r>
        <w:rPr>
          <w:rFonts w:hAnsi="標楷體" w:hint="eastAsia"/>
        </w:rPr>
        <w:t>…。</w:t>
      </w:r>
      <w:r w:rsidRPr="00DE7427">
        <w:t>」</w:t>
      </w:r>
    </w:p>
  </w:footnote>
  <w:footnote w:id="3">
    <w:p w:rsidR="00FF036D" w:rsidRPr="004D2432" w:rsidRDefault="00FF036D" w:rsidP="00727C6B">
      <w:pPr>
        <w:pStyle w:val="af9"/>
        <w:tabs>
          <w:tab w:val="left" w:pos="2127"/>
        </w:tabs>
        <w:spacing w:line="240" w:lineRule="exact"/>
        <w:ind w:left="243" w:hangingChars="100" w:hanging="243"/>
        <w:jc w:val="both"/>
        <w:rPr>
          <w:rFonts w:hint="eastAsia"/>
        </w:rPr>
      </w:pPr>
      <w:r>
        <w:rPr>
          <w:rStyle w:val="afb"/>
        </w:rPr>
        <w:footnoteRef/>
      </w:r>
      <w:r>
        <w:t xml:space="preserve"> </w:t>
      </w:r>
      <w:r>
        <w:rPr>
          <w:rFonts w:hint="eastAsia"/>
        </w:rPr>
        <w:t>40</w:t>
      </w:r>
      <w:r>
        <w:rPr>
          <w:rFonts w:hint="eastAsia"/>
          <w:lang w:eastAsia="zh-HK"/>
        </w:rPr>
        <w:t>件包含改善中</w:t>
      </w:r>
      <w:r>
        <w:rPr>
          <w:rFonts w:hint="eastAsia"/>
        </w:rPr>
        <w:t>2</w:t>
      </w:r>
      <w:r>
        <w:t>1</w:t>
      </w:r>
      <w:r>
        <w:rPr>
          <w:rFonts w:hint="eastAsia"/>
          <w:lang w:eastAsia="zh-HK"/>
        </w:rPr>
        <w:t>件及尚待改善</w:t>
      </w:r>
      <w:r>
        <w:rPr>
          <w:rFonts w:hint="eastAsia"/>
        </w:rPr>
        <w:t>19</w:t>
      </w:r>
      <w:r>
        <w:rPr>
          <w:rFonts w:hint="eastAsia"/>
          <w:lang w:eastAsia="zh-HK"/>
        </w:rPr>
        <w:t>件，改善中案件包含申請許可變更中、興辦計畫審理中、部分開發計畫尚未核准、興辦事業計畫修正中，及尚有待</w:t>
      </w:r>
      <w:r>
        <w:rPr>
          <w:rFonts w:hint="eastAsia"/>
        </w:rPr>
        <w:t>釐</w:t>
      </w:r>
      <w:r>
        <w:rPr>
          <w:rFonts w:hint="eastAsia"/>
          <w:lang w:eastAsia="zh-HK"/>
        </w:rPr>
        <w:t>清事項等；尚待改善案件則包含未提出變更計畫申請、業者未送件、該地號停工，涉有國有土地合法取得，及涉及台糖公司土地等。</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EB1547">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AF6B6C"/>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2" w15:restartNumberingAfterBreak="0">
    <w:nsid w:val="040A3429"/>
    <w:multiLevelType w:val="multilevel"/>
    <w:tmpl w:val="77F0C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DD3078"/>
    <w:multiLevelType w:val="hybridMultilevel"/>
    <w:tmpl w:val="571ADABA"/>
    <w:lvl w:ilvl="0" w:tplc="C3F074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FAC0463"/>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5" w15:restartNumberingAfterBreak="0">
    <w:nsid w:val="32523C25"/>
    <w:multiLevelType w:val="hybridMultilevel"/>
    <w:tmpl w:val="1690E764"/>
    <w:lvl w:ilvl="0" w:tplc="CBF4FCA4">
      <w:start w:val="1"/>
      <w:numFmt w:val="decimal"/>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3C8617E3"/>
    <w:multiLevelType w:val="hybridMultilevel"/>
    <w:tmpl w:val="0A6406EA"/>
    <w:lvl w:ilvl="0" w:tplc="0409000F">
      <w:start w:val="1"/>
      <w:numFmt w:val="decimal"/>
      <w:lvlText w:val="%1."/>
      <w:lvlJc w:val="left"/>
      <w:pPr>
        <w:ind w:left="737" w:hanging="480"/>
      </w:pPr>
    </w:lvl>
    <w:lvl w:ilvl="1" w:tplc="04090019" w:tentative="1">
      <w:start w:val="1"/>
      <w:numFmt w:val="ideographTraditional"/>
      <w:lvlText w:val="%2、"/>
      <w:lvlJc w:val="left"/>
      <w:pPr>
        <w:ind w:left="1217" w:hanging="480"/>
      </w:pPr>
    </w:lvl>
    <w:lvl w:ilvl="2" w:tplc="0409001B" w:tentative="1">
      <w:start w:val="1"/>
      <w:numFmt w:val="lowerRoman"/>
      <w:lvlText w:val="%3."/>
      <w:lvlJc w:val="right"/>
      <w:pPr>
        <w:ind w:left="1697" w:hanging="480"/>
      </w:pPr>
    </w:lvl>
    <w:lvl w:ilvl="3" w:tplc="0409000F" w:tentative="1">
      <w:start w:val="1"/>
      <w:numFmt w:val="decimal"/>
      <w:lvlText w:val="%4."/>
      <w:lvlJc w:val="left"/>
      <w:pPr>
        <w:ind w:left="2177" w:hanging="480"/>
      </w:pPr>
    </w:lvl>
    <w:lvl w:ilvl="4" w:tplc="04090019" w:tentative="1">
      <w:start w:val="1"/>
      <w:numFmt w:val="ideographTraditional"/>
      <w:lvlText w:val="%5、"/>
      <w:lvlJc w:val="left"/>
      <w:pPr>
        <w:ind w:left="2657" w:hanging="480"/>
      </w:pPr>
    </w:lvl>
    <w:lvl w:ilvl="5" w:tplc="0409001B" w:tentative="1">
      <w:start w:val="1"/>
      <w:numFmt w:val="lowerRoman"/>
      <w:lvlText w:val="%6."/>
      <w:lvlJc w:val="right"/>
      <w:pPr>
        <w:ind w:left="3137" w:hanging="480"/>
      </w:pPr>
    </w:lvl>
    <w:lvl w:ilvl="6" w:tplc="0409000F" w:tentative="1">
      <w:start w:val="1"/>
      <w:numFmt w:val="decimal"/>
      <w:lvlText w:val="%7."/>
      <w:lvlJc w:val="left"/>
      <w:pPr>
        <w:ind w:left="3617" w:hanging="480"/>
      </w:pPr>
    </w:lvl>
    <w:lvl w:ilvl="7" w:tplc="04090019" w:tentative="1">
      <w:start w:val="1"/>
      <w:numFmt w:val="ideographTraditional"/>
      <w:lvlText w:val="%8、"/>
      <w:lvlJc w:val="left"/>
      <w:pPr>
        <w:ind w:left="4097" w:hanging="480"/>
      </w:pPr>
    </w:lvl>
    <w:lvl w:ilvl="8" w:tplc="0409001B" w:tentative="1">
      <w:start w:val="1"/>
      <w:numFmt w:val="lowerRoman"/>
      <w:lvlText w:val="%9."/>
      <w:lvlJc w:val="right"/>
      <w:pPr>
        <w:ind w:left="4577" w:hanging="480"/>
      </w:pPr>
    </w:lvl>
  </w:abstractNum>
  <w:abstractNum w:abstractNumId="7" w15:restartNumberingAfterBreak="0">
    <w:nsid w:val="3D257D7D"/>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8" w15:restartNumberingAfterBreak="0">
    <w:nsid w:val="4C92381F"/>
    <w:multiLevelType w:val="hybridMultilevel"/>
    <w:tmpl w:val="B7C8EECC"/>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9" w15:restartNumberingAfterBreak="0">
    <w:nsid w:val="4CE655FF"/>
    <w:multiLevelType w:val="hybridMultilevel"/>
    <w:tmpl w:val="59BAA9D4"/>
    <w:lvl w:ilvl="0" w:tplc="A3A44EB8">
      <w:start w:val="1"/>
      <w:numFmt w:val="taiwaneseCountingThousand"/>
      <w:lvlText w:val="(%1)"/>
      <w:lvlJc w:val="left"/>
      <w:pPr>
        <w:ind w:left="3272" w:hanging="720"/>
      </w:pPr>
      <w:rPr>
        <w:rFonts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F314499"/>
    <w:multiLevelType w:val="hybridMultilevel"/>
    <w:tmpl w:val="2CA87E42"/>
    <w:lvl w:ilvl="0" w:tplc="B19654A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7871988"/>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2" w15:restartNumberingAfterBreak="0">
    <w:nsid w:val="5ADB564B"/>
    <w:multiLevelType w:val="hybridMultilevel"/>
    <w:tmpl w:val="97F2AC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5DA72412"/>
    <w:multiLevelType w:val="hybridMultilevel"/>
    <w:tmpl w:val="D97CE834"/>
    <w:lvl w:ilvl="0" w:tplc="61B4A0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62279D5"/>
    <w:multiLevelType w:val="hybridMultilevel"/>
    <w:tmpl w:val="E96A4F2A"/>
    <w:lvl w:ilvl="0" w:tplc="E398F5E6">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8B5815FC">
      <w:start w:val="1"/>
      <w:numFmt w:val="decimal"/>
      <w:lvlText w:val="%3."/>
      <w:lvlJc w:val="left"/>
      <w:pPr>
        <w:ind w:left="2160" w:hanging="180"/>
      </w:pPr>
      <w:rPr>
        <w:color w:val="3333FF"/>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68606DD4"/>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7" w15:restartNumberingAfterBreak="0">
    <w:nsid w:val="6B573AAF"/>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8" w15:restartNumberingAfterBreak="0">
    <w:nsid w:val="6D1D4706"/>
    <w:multiLevelType w:val="hybridMultilevel"/>
    <w:tmpl w:val="FCEEF98A"/>
    <w:lvl w:ilvl="0" w:tplc="0409000F">
      <w:start w:val="1"/>
      <w:numFmt w:val="decimal"/>
      <w:lvlText w:val="%1."/>
      <w:lvlJc w:val="left"/>
      <w:pPr>
        <w:ind w:left="737" w:hanging="480"/>
      </w:pPr>
    </w:lvl>
    <w:lvl w:ilvl="1" w:tplc="04090019" w:tentative="1">
      <w:start w:val="1"/>
      <w:numFmt w:val="ideographTraditional"/>
      <w:lvlText w:val="%2、"/>
      <w:lvlJc w:val="left"/>
      <w:pPr>
        <w:ind w:left="1217" w:hanging="480"/>
      </w:pPr>
    </w:lvl>
    <w:lvl w:ilvl="2" w:tplc="0409001B" w:tentative="1">
      <w:start w:val="1"/>
      <w:numFmt w:val="lowerRoman"/>
      <w:lvlText w:val="%3."/>
      <w:lvlJc w:val="right"/>
      <w:pPr>
        <w:ind w:left="1697" w:hanging="480"/>
      </w:pPr>
    </w:lvl>
    <w:lvl w:ilvl="3" w:tplc="0409000F" w:tentative="1">
      <w:start w:val="1"/>
      <w:numFmt w:val="decimal"/>
      <w:lvlText w:val="%4."/>
      <w:lvlJc w:val="left"/>
      <w:pPr>
        <w:ind w:left="2177" w:hanging="480"/>
      </w:pPr>
    </w:lvl>
    <w:lvl w:ilvl="4" w:tplc="04090019" w:tentative="1">
      <w:start w:val="1"/>
      <w:numFmt w:val="ideographTraditional"/>
      <w:lvlText w:val="%5、"/>
      <w:lvlJc w:val="left"/>
      <w:pPr>
        <w:ind w:left="2657" w:hanging="480"/>
      </w:pPr>
    </w:lvl>
    <w:lvl w:ilvl="5" w:tplc="0409001B" w:tentative="1">
      <w:start w:val="1"/>
      <w:numFmt w:val="lowerRoman"/>
      <w:lvlText w:val="%6."/>
      <w:lvlJc w:val="right"/>
      <w:pPr>
        <w:ind w:left="3137" w:hanging="480"/>
      </w:pPr>
    </w:lvl>
    <w:lvl w:ilvl="6" w:tplc="0409000F" w:tentative="1">
      <w:start w:val="1"/>
      <w:numFmt w:val="decimal"/>
      <w:lvlText w:val="%7."/>
      <w:lvlJc w:val="left"/>
      <w:pPr>
        <w:ind w:left="3617" w:hanging="480"/>
      </w:pPr>
    </w:lvl>
    <w:lvl w:ilvl="7" w:tplc="04090019" w:tentative="1">
      <w:start w:val="1"/>
      <w:numFmt w:val="ideographTraditional"/>
      <w:lvlText w:val="%8、"/>
      <w:lvlJc w:val="left"/>
      <w:pPr>
        <w:ind w:left="4097" w:hanging="480"/>
      </w:pPr>
    </w:lvl>
    <w:lvl w:ilvl="8" w:tplc="0409001B" w:tentative="1">
      <w:start w:val="1"/>
      <w:numFmt w:val="lowerRoman"/>
      <w:lvlText w:val="%9."/>
      <w:lvlJc w:val="right"/>
      <w:pPr>
        <w:ind w:left="4577" w:hanging="480"/>
      </w:pPr>
    </w:lvl>
  </w:abstractNum>
  <w:abstractNum w:abstractNumId="19" w15:restartNumberingAfterBreak="0">
    <w:nsid w:val="6D6A45D8"/>
    <w:multiLevelType w:val="hybridMultilevel"/>
    <w:tmpl w:val="762019B6"/>
    <w:lvl w:ilvl="0" w:tplc="FD1EEF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8"/>
  </w:num>
  <w:num w:numId="3">
    <w:abstractNumId w:val="7"/>
  </w:num>
  <w:num w:numId="4">
    <w:abstractNumId w:val="4"/>
  </w:num>
  <w:num w:numId="5">
    <w:abstractNumId w:val="16"/>
  </w:num>
  <w:num w:numId="6">
    <w:abstractNumId w:val="17"/>
  </w:num>
  <w:num w:numId="7">
    <w:abstractNumId w:val="11"/>
  </w:num>
  <w:num w:numId="8">
    <w:abstractNumId w:val="1"/>
  </w:num>
  <w:num w:numId="9">
    <w:abstractNumId w:val="14"/>
  </w:num>
  <w:num w:numId="10">
    <w:abstractNumId w:val="3"/>
  </w:num>
  <w:num w:numId="11">
    <w:abstractNumId w:val="19"/>
  </w:num>
  <w:num w:numId="12">
    <w:abstractNumId w:val="10"/>
  </w:num>
  <w:num w:numId="13">
    <w:abstractNumId w:val="9"/>
  </w:num>
  <w:num w:numId="14">
    <w:abstractNumId w:val="6"/>
  </w:num>
  <w:num w:numId="15">
    <w:abstractNumId w:val="18"/>
  </w:num>
  <w:num w:numId="16">
    <w:abstractNumId w:val="5"/>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A0637"/>
    <w:rsid w:val="00000A1D"/>
    <w:rsid w:val="00001A7D"/>
    <w:rsid w:val="00001A8D"/>
    <w:rsid w:val="00002489"/>
    <w:rsid w:val="00002531"/>
    <w:rsid w:val="00002F4B"/>
    <w:rsid w:val="000031C4"/>
    <w:rsid w:val="00004280"/>
    <w:rsid w:val="000049B9"/>
    <w:rsid w:val="00004D77"/>
    <w:rsid w:val="000055B4"/>
    <w:rsid w:val="00005DA7"/>
    <w:rsid w:val="000068D3"/>
    <w:rsid w:val="00006C60"/>
    <w:rsid w:val="00006D08"/>
    <w:rsid w:val="00006D6D"/>
    <w:rsid w:val="0001032D"/>
    <w:rsid w:val="00010C15"/>
    <w:rsid w:val="00011AA9"/>
    <w:rsid w:val="00012147"/>
    <w:rsid w:val="000123B8"/>
    <w:rsid w:val="00012DED"/>
    <w:rsid w:val="000131ED"/>
    <w:rsid w:val="00013264"/>
    <w:rsid w:val="00013710"/>
    <w:rsid w:val="000139D2"/>
    <w:rsid w:val="00013F2A"/>
    <w:rsid w:val="00014854"/>
    <w:rsid w:val="00014B92"/>
    <w:rsid w:val="00014DB7"/>
    <w:rsid w:val="00014F7C"/>
    <w:rsid w:val="000151E0"/>
    <w:rsid w:val="00015E0F"/>
    <w:rsid w:val="00015FC7"/>
    <w:rsid w:val="000166CD"/>
    <w:rsid w:val="00016808"/>
    <w:rsid w:val="00016A79"/>
    <w:rsid w:val="00017441"/>
    <w:rsid w:val="000177EE"/>
    <w:rsid w:val="00017862"/>
    <w:rsid w:val="00017B6D"/>
    <w:rsid w:val="00020041"/>
    <w:rsid w:val="000208F1"/>
    <w:rsid w:val="00020C0B"/>
    <w:rsid w:val="00020F89"/>
    <w:rsid w:val="00021487"/>
    <w:rsid w:val="00021739"/>
    <w:rsid w:val="00021A80"/>
    <w:rsid w:val="0002275E"/>
    <w:rsid w:val="00022857"/>
    <w:rsid w:val="0002353B"/>
    <w:rsid w:val="000235E2"/>
    <w:rsid w:val="000247E1"/>
    <w:rsid w:val="00024AF9"/>
    <w:rsid w:val="00024B02"/>
    <w:rsid w:val="00024BD6"/>
    <w:rsid w:val="00025299"/>
    <w:rsid w:val="0002556D"/>
    <w:rsid w:val="0002581A"/>
    <w:rsid w:val="0002637E"/>
    <w:rsid w:val="00026746"/>
    <w:rsid w:val="00026B85"/>
    <w:rsid w:val="00026F3C"/>
    <w:rsid w:val="00027F5D"/>
    <w:rsid w:val="000301AF"/>
    <w:rsid w:val="000307EF"/>
    <w:rsid w:val="000317A7"/>
    <w:rsid w:val="0003196F"/>
    <w:rsid w:val="00032B7A"/>
    <w:rsid w:val="00033867"/>
    <w:rsid w:val="00033AD3"/>
    <w:rsid w:val="00033CA3"/>
    <w:rsid w:val="0003432C"/>
    <w:rsid w:val="00034820"/>
    <w:rsid w:val="00034CBB"/>
    <w:rsid w:val="000352F3"/>
    <w:rsid w:val="00035C86"/>
    <w:rsid w:val="000364F3"/>
    <w:rsid w:val="00036C14"/>
    <w:rsid w:val="00036CA9"/>
    <w:rsid w:val="00036D9A"/>
    <w:rsid w:val="00036DCD"/>
    <w:rsid w:val="00037020"/>
    <w:rsid w:val="0003768A"/>
    <w:rsid w:val="00040D98"/>
    <w:rsid w:val="000412B1"/>
    <w:rsid w:val="000413A4"/>
    <w:rsid w:val="00042902"/>
    <w:rsid w:val="00042ABB"/>
    <w:rsid w:val="00042BD0"/>
    <w:rsid w:val="00043C4D"/>
    <w:rsid w:val="00044223"/>
    <w:rsid w:val="0004440B"/>
    <w:rsid w:val="00044A8F"/>
    <w:rsid w:val="00044FB7"/>
    <w:rsid w:val="000451A5"/>
    <w:rsid w:val="0004564B"/>
    <w:rsid w:val="00046A22"/>
    <w:rsid w:val="00046B7E"/>
    <w:rsid w:val="00047637"/>
    <w:rsid w:val="00047716"/>
    <w:rsid w:val="0005019B"/>
    <w:rsid w:val="0005083A"/>
    <w:rsid w:val="00050AD3"/>
    <w:rsid w:val="00050BCE"/>
    <w:rsid w:val="00050EB1"/>
    <w:rsid w:val="00051748"/>
    <w:rsid w:val="00051814"/>
    <w:rsid w:val="00051B17"/>
    <w:rsid w:val="00051BBB"/>
    <w:rsid w:val="00051D2B"/>
    <w:rsid w:val="00051DB5"/>
    <w:rsid w:val="00052C2D"/>
    <w:rsid w:val="0005307F"/>
    <w:rsid w:val="000535E0"/>
    <w:rsid w:val="00053719"/>
    <w:rsid w:val="00053B45"/>
    <w:rsid w:val="00053FE3"/>
    <w:rsid w:val="0005413C"/>
    <w:rsid w:val="000548B8"/>
    <w:rsid w:val="00054926"/>
    <w:rsid w:val="00054AB0"/>
    <w:rsid w:val="00054BB0"/>
    <w:rsid w:val="0005513D"/>
    <w:rsid w:val="000551DD"/>
    <w:rsid w:val="00055511"/>
    <w:rsid w:val="00055E91"/>
    <w:rsid w:val="00056A27"/>
    <w:rsid w:val="00056F11"/>
    <w:rsid w:val="00057075"/>
    <w:rsid w:val="00057CD7"/>
    <w:rsid w:val="000605D7"/>
    <w:rsid w:val="00060974"/>
    <w:rsid w:val="00060BA9"/>
    <w:rsid w:val="000610C2"/>
    <w:rsid w:val="00061247"/>
    <w:rsid w:val="000612F7"/>
    <w:rsid w:val="0006149F"/>
    <w:rsid w:val="0006151A"/>
    <w:rsid w:val="0006177E"/>
    <w:rsid w:val="00061973"/>
    <w:rsid w:val="000621CF"/>
    <w:rsid w:val="00062D43"/>
    <w:rsid w:val="00062E82"/>
    <w:rsid w:val="000634A4"/>
    <w:rsid w:val="00063CD1"/>
    <w:rsid w:val="00063F2C"/>
    <w:rsid w:val="00064744"/>
    <w:rsid w:val="000659CD"/>
    <w:rsid w:val="00065B81"/>
    <w:rsid w:val="00065C04"/>
    <w:rsid w:val="00066020"/>
    <w:rsid w:val="00066062"/>
    <w:rsid w:val="00067B12"/>
    <w:rsid w:val="00067FAF"/>
    <w:rsid w:val="000706B0"/>
    <w:rsid w:val="00070ACB"/>
    <w:rsid w:val="00070CAA"/>
    <w:rsid w:val="00070D6A"/>
    <w:rsid w:val="000710C4"/>
    <w:rsid w:val="00071600"/>
    <w:rsid w:val="0007219A"/>
    <w:rsid w:val="00072307"/>
    <w:rsid w:val="000723D5"/>
    <w:rsid w:val="00073397"/>
    <w:rsid w:val="00073432"/>
    <w:rsid w:val="00073E99"/>
    <w:rsid w:val="00075EFE"/>
    <w:rsid w:val="00076AE7"/>
    <w:rsid w:val="00077421"/>
    <w:rsid w:val="00077824"/>
    <w:rsid w:val="00077D99"/>
    <w:rsid w:val="00077DCA"/>
    <w:rsid w:val="0008076C"/>
    <w:rsid w:val="00080D86"/>
    <w:rsid w:val="0008157A"/>
    <w:rsid w:val="000816FA"/>
    <w:rsid w:val="00082890"/>
    <w:rsid w:val="00083194"/>
    <w:rsid w:val="00083DF7"/>
    <w:rsid w:val="00083EFE"/>
    <w:rsid w:val="0008410A"/>
    <w:rsid w:val="00084374"/>
    <w:rsid w:val="000846A8"/>
    <w:rsid w:val="00084AEB"/>
    <w:rsid w:val="00084B73"/>
    <w:rsid w:val="00085134"/>
    <w:rsid w:val="00085FFE"/>
    <w:rsid w:val="0008628C"/>
    <w:rsid w:val="0008741E"/>
    <w:rsid w:val="000878FA"/>
    <w:rsid w:val="00087E39"/>
    <w:rsid w:val="00090625"/>
    <w:rsid w:val="00090D6B"/>
    <w:rsid w:val="00090DC3"/>
    <w:rsid w:val="000912CF"/>
    <w:rsid w:val="0009174A"/>
    <w:rsid w:val="00092084"/>
    <w:rsid w:val="00092FCB"/>
    <w:rsid w:val="00093055"/>
    <w:rsid w:val="00093FB2"/>
    <w:rsid w:val="00094B20"/>
    <w:rsid w:val="00094CE7"/>
    <w:rsid w:val="00095351"/>
    <w:rsid w:val="000958C4"/>
    <w:rsid w:val="00095A96"/>
    <w:rsid w:val="00095CE7"/>
    <w:rsid w:val="0009655E"/>
    <w:rsid w:val="00096C6C"/>
    <w:rsid w:val="0009740E"/>
    <w:rsid w:val="00097F6F"/>
    <w:rsid w:val="000A02E2"/>
    <w:rsid w:val="000A0400"/>
    <w:rsid w:val="000A0741"/>
    <w:rsid w:val="000A0C59"/>
    <w:rsid w:val="000A0CCF"/>
    <w:rsid w:val="000A0E6E"/>
    <w:rsid w:val="000A1050"/>
    <w:rsid w:val="000A11E4"/>
    <w:rsid w:val="000A1AE5"/>
    <w:rsid w:val="000A1D25"/>
    <w:rsid w:val="000A2526"/>
    <w:rsid w:val="000A26BC"/>
    <w:rsid w:val="000A2723"/>
    <w:rsid w:val="000A28F7"/>
    <w:rsid w:val="000A2EE8"/>
    <w:rsid w:val="000A32C2"/>
    <w:rsid w:val="000A3C80"/>
    <w:rsid w:val="000A4560"/>
    <w:rsid w:val="000A6491"/>
    <w:rsid w:val="000A735F"/>
    <w:rsid w:val="000A7665"/>
    <w:rsid w:val="000A777B"/>
    <w:rsid w:val="000A7A23"/>
    <w:rsid w:val="000A7BD0"/>
    <w:rsid w:val="000B03F1"/>
    <w:rsid w:val="000B05A3"/>
    <w:rsid w:val="000B0F82"/>
    <w:rsid w:val="000B11F6"/>
    <w:rsid w:val="000B1CE9"/>
    <w:rsid w:val="000B1E52"/>
    <w:rsid w:val="000B1E98"/>
    <w:rsid w:val="000B22FC"/>
    <w:rsid w:val="000B2407"/>
    <w:rsid w:val="000B2D3D"/>
    <w:rsid w:val="000B2EB0"/>
    <w:rsid w:val="000B32D0"/>
    <w:rsid w:val="000B38A1"/>
    <w:rsid w:val="000B436C"/>
    <w:rsid w:val="000B457D"/>
    <w:rsid w:val="000B5138"/>
    <w:rsid w:val="000B526B"/>
    <w:rsid w:val="000B6517"/>
    <w:rsid w:val="000B6D64"/>
    <w:rsid w:val="000B6F16"/>
    <w:rsid w:val="000B6FAA"/>
    <w:rsid w:val="000B7689"/>
    <w:rsid w:val="000C04A3"/>
    <w:rsid w:val="000C0706"/>
    <w:rsid w:val="000C0DC7"/>
    <w:rsid w:val="000C1E90"/>
    <w:rsid w:val="000C21DC"/>
    <w:rsid w:val="000C2AA2"/>
    <w:rsid w:val="000C3387"/>
    <w:rsid w:val="000C3A91"/>
    <w:rsid w:val="000C436D"/>
    <w:rsid w:val="000C4BB6"/>
    <w:rsid w:val="000C4EFF"/>
    <w:rsid w:val="000C54B6"/>
    <w:rsid w:val="000C582F"/>
    <w:rsid w:val="000C747F"/>
    <w:rsid w:val="000C76FC"/>
    <w:rsid w:val="000C789B"/>
    <w:rsid w:val="000D0332"/>
    <w:rsid w:val="000D038F"/>
    <w:rsid w:val="000D1C37"/>
    <w:rsid w:val="000D1D9C"/>
    <w:rsid w:val="000D1DBF"/>
    <w:rsid w:val="000D2E9A"/>
    <w:rsid w:val="000D32C7"/>
    <w:rsid w:val="000D3C7D"/>
    <w:rsid w:val="000D40C3"/>
    <w:rsid w:val="000D461D"/>
    <w:rsid w:val="000D4D68"/>
    <w:rsid w:val="000D5233"/>
    <w:rsid w:val="000D5939"/>
    <w:rsid w:val="000D5C46"/>
    <w:rsid w:val="000D5C69"/>
    <w:rsid w:val="000D5FD4"/>
    <w:rsid w:val="000D60D3"/>
    <w:rsid w:val="000D70FA"/>
    <w:rsid w:val="000D7AFA"/>
    <w:rsid w:val="000D7CFC"/>
    <w:rsid w:val="000E03A9"/>
    <w:rsid w:val="000E0545"/>
    <w:rsid w:val="000E0762"/>
    <w:rsid w:val="000E0EA3"/>
    <w:rsid w:val="000E12EE"/>
    <w:rsid w:val="000E1AB7"/>
    <w:rsid w:val="000E1DC1"/>
    <w:rsid w:val="000E1F43"/>
    <w:rsid w:val="000E2A4C"/>
    <w:rsid w:val="000E395F"/>
    <w:rsid w:val="000E40A1"/>
    <w:rsid w:val="000E422C"/>
    <w:rsid w:val="000E4561"/>
    <w:rsid w:val="000E58CF"/>
    <w:rsid w:val="000E654B"/>
    <w:rsid w:val="000E733C"/>
    <w:rsid w:val="000E73E2"/>
    <w:rsid w:val="000E7C75"/>
    <w:rsid w:val="000F00F5"/>
    <w:rsid w:val="000F0216"/>
    <w:rsid w:val="000F07A7"/>
    <w:rsid w:val="000F0801"/>
    <w:rsid w:val="000F0E43"/>
    <w:rsid w:val="000F1D0A"/>
    <w:rsid w:val="000F2257"/>
    <w:rsid w:val="000F2316"/>
    <w:rsid w:val="000F257B"/>
    <w:rsid w:val="000F3169"/>
    <w:rsid w:val="000F3BF8"/>
    <w:rsid w:val="000F3E11"/>
    <w:rsid w:val="000F3FB5"/>
    <w:rsid w:val="000F4387"/>
    <w:rsid w:val="000F45B5"/>
    <w:rsid w:val="000F4F2D"/>
    <w:rsid w:val="000F5019"/>
    <w:rsid w:val="000F505F"/>
    <w:rsid w:val="000F5B87"/>
    <w:rsid w:val="000F623D"/>
    <w:rsid w:val="000F6443"/>
    <w:rsid w:val="000F6955"/>
    <w:rsid w:val="000F6C0C"/>
    <w:rsid w:val="000F6C91"/>
    <w:rsid w:val="000F6D58"/>
    <w:rsid w:val="000F7539"/>
    <w:rsid w:val="000F799C"/>
    <w:rsid w:val="000F7C63"/>
    <w:rsid w:val="00100136"/>
    <w:rsid w:val="0010041B"/>
    <w:rsid w:val="001004CA"/>
    <w:rsid w:val="0010098B"/>
    <w:rsid w:val="001014D7"/>
    <w:rsid w:val="00101C3A"/>
    <w:rsid w:val="00101F4B"/>
    <w:rsid w:val="00102546"/>
    <w:rsid w:val="001026E3"/>
    <w:rsid w:val="00102BB8"/>
    <w:rsid w:val="00103036"/>
    <w:rsid w:val="001032C5"/>
    <w:rsid w:val="00103510"/>
    <w:rsid w:val="00103713"/>
    <w:rsid w:val="001039AB"/>
    <w:rsid w:val="00104872"/>
    <w:rsid w:val="00104BC0"/>
    <w:rsid w:val="0010578A"/>
    <w:rsid w:val="00107106"/>
    <w:rsid w:val="0010753A"/>
    <w:rsid w:val="00107699"/>
    <w:rsid w:val="001076DC"/>
    <w:rsid w:val="00110A3A"/>
    <w:rsid w:val="0011113D"/>
    <w:rsid w:val="0011127B"/>
    <w:rsid w:val="001113E3"/>
    <w:rsid w:val="00111D87"/>
    <w:rsid w:val="00111EC9"/>
    <w:rsid w:val="0011200B"/>
    <w:rsid w:val="00112975"/>
    <w:rsid w:val="001133DD"/>
    <w:rsid w:val="00113525"/>
    <w:rsid w:val="00113B9F"/>
    <w:rsid w:val="00113DE7"/>
    <w:rsid w:val="0011429A"/>
    <w:rsid w:val="00114373"/>
    <w:rsid w:val="00114ACA"/>
    <w:rsid w:val="00115267"/>
    <w:rsid w:val="00115F89"/>
    <w:rsid w:val="00117620"/>
    <w:rsid w:val="00117822"/>
    <w:rsid w:val="00120067"/>
    <w:rsid w:val="001203A7"/>
    <w:rsid w:val="001207FF"/>
    <w:rsid w:val="0012117E"/>
    <w:rsid w:val="00121BE0"/>
    <w:rsid w:val="00121BFA"/>
    <w:rsid w:val="00122CEF"/>
    <w:rsid w:val="00123342"/>
    <w:rsid w:val="00123692"/>
    <w:rsid w:val="00123879"/>
    <w:rsid w:val="001238C2"/>
    <w:rsid w:val="00123DAD"/>
    <w:rsid w:val="0012450C"/>
    <w:rsid w:val="0012455C"/>
    <w:rsid w:val="0012486B"/>
    <w:rsid w:val="001249B3"/>
    <w:rsid w:val="00124C37"/>
    <w:rsid w:val="00124DEE"/>
    <w:rsid w:val="00125397"/>
    <w:rsid w:val="001253E0"/>
    <w:rsid w:val="001262A9"/>
    <w:rsid w:val="001263EF"/>
    <w:rsid w:val="00126400"/>
    <w:rsid w:val="0012698D"/>
    <w:rsid w:val="001270C0"/>
    <w:rsid w:val="00127211"/>
    <w:rsid w:val="00127818"/>
    <w:rsid w:val="00127D40"/>
    <w:rsid w:val="00130700"/>
    <w:rsid w:val="00130844"/>
    <w:rsid w:val="00130E4E"/>
    <w:rsid w:val="001311B2"/>
    <w:rsid w:val="0013180F"/>
    <w:rsid w:val="001318A7"/>
    <w:rsid w:val="001320AD"/>
    <w:rsid w:val="001330B2"/>
    <w:rsid w:val="00133596"/>
    <w:rsid w:val="00133E5F"/>
    <w:rsid w:val="001340E3"/>
    <w:rsid w:val="00134D91"/>
    <w:rsid w:val="00134DE5"/>
    <w:rsid w:val="00134E3C"/>
    <w:rsid w:val="00134FFD"/>
    <w:rsid w:val="001350C5"/>
    <w:rsid w:val="00135277"/>
    <w:rsid w:val="00135BB7"/>
    <w:rsid w:val="00135FEA"/>
    <w:rsid w:val="0013612B"/>
    <w:rsid w:val="00136E69"/>
    <w:rsid w:val="00137421"/>
    <w:rsid w:val="00137A7F"/>
    <w:rsid w:val="00140230"/>
    <w:rsid w:val="001410AD"/>
    <w:rsid w:val="001412A1"/>
    <w:rsid w:val="001412B0"/>
    <w:rsid w:val="00142C46"/>
    <w:rsid w:val="001435C5"/>
    <w:rsid w:val="0014361C"/>
    <w:rsid w:val="00143922"/>
    <w:rsid w:val="00143D7C"/>
    <w:rsid w:val="001442EF"/>
    <w:rsid w:val="00144442"/>
    <w:rsid w:val="00145277"/>
    <w:rsid w:val="001458E3"/>
    <w:rsid w:val="00145908"/>
    <w:rsid w:val="00145B2D"/>
    <w:rsid w:val="00145E73"/>
    <w:rsid w:val="00146769"/>
    <w:rsid w:val="001468D2"/>
    <w:rsid w:val="001471BF"/>
    <w:rsid w:val="00147350"/>
    <w:rsid w:val="001475FE"/>
    <w:rsid w:val="0015094B"/>
    <w:rsid w:val="00150B14"/>
    <w:rsid w:val="00150F65"/>
    <w:rsid w:val="00151EBF"/>
    <w:rsid w:val="00151F88"/>
    <w:rsid w:val="00152177"/>
    <w:rsid w:val="00152890"/>
    <w:rsid w:val="001528DC"/>
    <w:rsid w:val="001528F1"/>
    <w:rsid w:val="00152E3A"/>
    <w:rsid w:val="0015307F"/>
    <w:rsid w:val="00154ECC"/>
    <w:rsid w:val="0015533D"/>
    <w:rsid w:val="00155421"/>
    <w:rsid w:val="00155B00"/>
    <w:rsid w:val="00155FEF"/>
    <w:rsid w:val="001562FC"/>
    <w:rsid w:val="00156377"/>
    <w:rsid w:val="00156CC9"/>
    <w:rsid w:val="00156EE0"/>
    <w:rsid w:val="00157E93"/>
    <w:rsid w:val="00157F70"/>
    <w:rsid w:val="0016007B"/>
    <w:rsid w:val="0016024A"/>
    <w:rsid w:val="00160430"/>
    <w:rsid w:val="0016161F"/>
    <w:rsid w:val="00161CD3"/>
    <w:rsid w:val="00161E73"/>
    <w:rsid w:val="00162841"/>
    <w:rsid w:val="00162DD6"/>
    <w:rsid w:val="001634BD"/>
    <w:rsid w:val="001636DF"/>
    <w:rsid w:val="0016418E"/>
    <w:rsid w:val="0016423D"/>
    <w:rsid w:val="00164296"/>
    <w:rsid w:val="0016570B"/>
    <w:rsid w:val="00165D27"/>
    <w:rsid w:val="00165F7C"/>
    <w:rsid w:val="00166486"/>
    <w:rsid w:val="00166FDF"/>
    <w:rsid w:val="00170A90"/>
    <w:rsid w:val="001712D0"/>
    <w:rsid w:val="001715C8"/>
    <w:rsid w:val="001716E7"/>
    <w:rsid w:val="00171788"/>
    <w:rsid w:val="00171AC0"/>
    <w:rsid w:val="00171D3A"/>
    <w:rsid w:val="00172678"/>
    <w:rsid w:val="0017276F"/>
    <w:rsid w:val="001727D2"/>
    <w:rsid w:val="00172BE9"/>
    <w:rsid w:val="00173EDD"/>
    <w:rsid w:val="0017415C"/>
    <w:rsid w:val="00174821"/>
    <w:rsid w:val="00174867"/>
    <w:rsid w:val="00174E08"/>
    <w:rsid w:val="00175166"/>
    <w:rsid w:val="001759F8"/>
    <w:rsid w:val="00175BBE"/>
    <w:rsid w:val="0017612B"/>
    <w:rsid w:val="0017661E"/>
    <w:rsid w:val="00176665"/>
    <w:rsid w:val="00176C10"/>
    <w:rsid w:val="001773E5"/>
    <w:rsid w:val="00177847"/>
    <w:rsid w:val="001778F7"/>
    <w:rsid w:val="00177C6E"/>
    <w:rsid w:val="0018043B"/>
    <w:rsid w:val="0018066A"/>
    <w:rsid w:val="0018072C"/>
    <w:rsid w:val="00180A85"/>
    <w:rsid w:val="001821D9"/>
    <w:rsid w:val="00182237"/>
    <w:rsid w:val="001824CF"/>
    <w:rsid w:val="00182FCF"/>
    <w:rsid w:val="0018394C"/>
    <w:rsid w:val="00183C38"/>
    <w:rsid w:val="0018592B"/>
    <w:rsid w:val="001860E6"/>
    <w:rsid w:val="001866C7"/>
    <w:rsid w:val="001867BF"/>
    <w:rsid w:val="00186819"/>
    <w:rsid w:val="00186962"/>
    <w:rsid w:val="001869C5"/>
    <w:rsid w:val="00190D91"/>
    <w:rsid w:val="00190F11"/>
    <w:rsid w:val="001913E5"/>
    <w:rsid w:val="00191DBD"/>
    <w:rsid w:val="00192D28"/>
    <w:rsid w:val="00192F39"/>
    <w:rsid w:val="00193774"/>
    <w:rsid w:val="00194A73"/>
    <w:rsid w:val="0019510F"/>
    <w:rsid w:val="001951CD"/>
    <w:rsid w:val="0019531C"/>
    <w:rsid w:val="0019559C"/>
    <w:rsid w:val="001958D1"/>
    <w:rsid w:val="00196C8A"/>
    <w:rsid w:val="0019708F"/>
    <w:rsid w:val="0019740E"/>
    <w:rsid w:val="0019796A"/>
    <w:rsid w:val="001979E1"/>
    <w:rsid w:val="00197BDB"/>
    <w:rsid w:val="00197C14"/>
    <w:rsid w:val="001A0E28"/>
    <w:rsid w:val="001A11BF"/>
    <w:rsid w:val="001A11D4"/>
    <w:rsid w:val="001A1385"/>
    <w:rsid w:val="001A169E"/>
    <w:rsid w:val="001A2B66"/>
    <w:rsid w:val="001A3180"/>
    <w:rsid w:val="001A31CC"/>
    <w:rsid w:val="001A3275"/>
    <w:rsid w:val="001A3C35"/>
    <w:rsid w:val="001A4250"/>
    <w:rsid w:val="001A42CA"/>
    <w:rsid w:val="001A490B"/>
    <w:rsid w:val="001A4DE8"/>
    <w:rsid w:val="001A5965"/>
    <w:rsid w:val="001A6840"/>
    <w:rsid w:val="001A7023"/>
    <w:rsid w:val="001A72D7"/>
    <w:rsid w:val="001B1CE2"/>
    <w:rsid w:val="001B1ECD"/>
    <w:rsid w:val="001B25BE"/>
    <w:rsid w:val="001B4383"/>
    <w:rsid w:val="001B4818"/>
    <w:rsid w:val="001B4EA1"/>
    <w:rsid w:val="001B5014"/>
    <w:rsid w:val="001B5364"/>
    <w:rsid w:val="001B539B"/>
    <w:rsid w:val="001B540B"/>
    <w:rsid w:val="001B59E3"/>
    <w:rsid w:val="001B5EED"/>
    <w:rsid w:val="001B6AFD"/>
    <w:rsid w:val="001B71E5"/>
    <w:rsid w:val="001B7539"/>
    <w:rsid w:val="001B78AC"/>
    <w:rsid w:val="001B79C5"/>
    <w:rsid w:val="001B7A62"/>
    <w:rsid w:val="001B7D94"/>
    <w:rsid w:val="001C02C4"/>
    <w:rsid w:val="001C044D"/>
    <w:rsid w:val="001C08E9"/>
    <w:rsid w:val="001C113D"/>
    <w:rsid w:val="001C280C"/>
    <w:rsid w:val="001C4AFD"/>
    <w:rsid w:val="001C53C8"/>
    <w:rsid w:val="001C551E"/>
    <w:rsid w:val="001C5541"/>
    <w:rsid w:val="001C562B"/>
    <w:rsid w:val="001C59C3"/>
    <w:rsid w:val="001C659C"/>
    <w:rsid w:val="001C703D"/>
    <w:rsid w:val="001C796B"/>
    <w:rsid w:val="001D086C"/>
    <w:rsid w:val="001D0BB0"/>
    <w:rsid w:val="001D0C16"/>
    <w:rsid w:val="001D19FC"/>
    <w:rsid w:val="001D23D4"/>
    <w:rsid w:val="001D23F0"/>
    <w:rsid w:val="001D2B55"/>
    <w:rsid w:val="001D2F72"/>
    <w:rsid w:val="001D33FA"/>
    <w:rsid w:val="001D374A"/>
    <w:rsid w:val="001D3F79"/>
    <w:rsid w:val="001D48A6"/>
    <w:rsid w:val="001D4FD4"/>
    <w:rsid w:val="001D5303"/>
    <w:rsid w:val="001D53E1"/>
    <w:rsid w:val="001D5677"/>
    <w:rsid w:val="001D6C89"/>
    <w:rsid w:val="001D6D88"/>
    <w:rsid w:val="001D7149"/>
    <w:rsid w:val="001D7292"/>
    <w:rsid w:val="001D7FB8"/>
    <w:rsid w:val="001D7FF5"/>
    <w:rsid w:val="001E010F"/>
    <w:rsid w:val="001E0128"/>
    <w:rsid w:val="001E057F"/>
    <w:rsid w:val="001E0EF6"/>
    <w:rsid w:val="001E0F3C"/>
    <w:rsid w:val="001E113B"/>
    <w:rsid w:val="001E241D"/>
    <w:rsid w:val="001E34A0"/>
    <w:rsid w:val="001E3CC0"/>
    <w:rsid w:val="001E3DDF"/>
    <w:rsid w:val="001E4576"/>
    <w:rsid w:val="001E45C6"/>
    <w:rsid w:val="001E493C"/>
    <w:rsid w:val="001E4BE0"/>
    <w:rsid w:val="001E50AB"/>
    <w:rsid w:val="001E52A3"/>
    <w:rsid w:val="001E537A"/>
    <w:rsid w:val="001E54E4"/>
    <w:rsid w:val="001E56F6"/>
    <w:rsid w:val="001E5C0A"/>
    <w:rsid w:val="001E5C34"/>
    <w:rsid w:val="001E64ED"/>
    <w:rsid w:val="001E665E"/>
    <w:rsid w:val="001E674C"/>
    <w:rsid w:val="001E6FE8"/>
    <w:rsid w:val="001E7121"/>
    <w:rsid w:val="001E7142"/>
    <w:rsid w:val="001E738C"/>
    <w:rsid w:val="001F0CE0"/>
    <w:rsid w:val="001F1834"/>
    <w:rsid w:val="001F234B"/>
    <w:rsid w:val="001F2592"/>
    <w:rsid w:val="001F29E2"/>
    <w:rsid w:val="001F3C02"/>
    <w:rsid w:val="001F4400"/>
    <w:rsid w:val="001F520E"/>
    <w:rsid w:val="001F5432"/>
    <w:rsid w:val="001F565F"/>
    <w:rsid w:val="001F5B8C"/>
    <w:rsid w:val="001F682C"/>
    <w:rsid w:val="001F69F8"/>
    <w:rsid w:val="001F6D1C"/>
    <w:rsid w:val="00200816"/>
    <w:rsid w:val="002009D9"/>
    <w:rsid w:val="00200A0C"/>
    <w:rsid w:val="00201519"/>
    <w:rsid w:val="00201F5E"/>
    <w:rsid w:val="00202BCE"/>
    <w:rsid w:val="00202F53"/>
    <w:rsid w:val="0020313E"/>
    <w:rsid w:val="0020315D"/>
    <w:rsid w:val="00203715"/>
    <w:rsid w:val="00203A22"/>
    <w:rsid w:val="0020400C"/>
    <w:rsid w:val="00204375"/>
    <w:rsid w:val="002044E1"/>
    <w:rsid w:val="00205EBE"/>
    <w:rsid w:val="002061CB"/>
    <w:rsid w:val="002065B4"/>
    <w:rsid w:val="00206851"/>
    <w:rsid w:val="00206EE5"/>
    <w:rsid w:val="00206FC3"/>
    <w:rsid w:val="0020767D"/>
    <w:rsid w:val="00207823"/>
    <w:rsid w:val="00207D2C"/>
    <w:rsid w:val="00207D90"/>
    <w:rsid w:val="00207F40"/>
    <w:rsid w:val="002106AB"/>
    <w:rsid w:val="00210930"/>
    <w:rsid w:val="00210E5F"/>
    <w:rsid w:val="00211289"/>
    <w:rsid w:val="002113EB"/>
    <w:rsid w:val="0021163D"/>
    <w:rsid w:val="00212780"/>
    <w:rsid w:val="00212EF8"/>
    <w:rsid w:val="00213913"/>
    <w:rsid w:val="00214090"/>
    <w:rsid w:val="00214892"/>
    <w:rsid w:val="00214BBF"/>
    <w:rsid w:val="00214C4F"/>
    <w:rsid w:val="002150E2"/>
    <w:rsid w:val="002153E1"/>
    <w:rsid w:val="00215B93"/>
    <w:rsid w:val="002168BB"/>
    <w:rsid w:val="002172D7"/>
    <w:rsid w:val="002175AA"/>
    <w:rsid w:val="00220B7D"/>
    <w:rsid w:val="00220CB9"/>
    <w:rsid w:val="00221D21"/>
    <w:rsid w:val="00221EB5"/>
    <w:rsid w:val="00222322"/>
    <w:rsid w:val="002229EC"/>
    <w:rsid w:val="00222DDA"/>
    <w:rsid w:val="002230D3"/>
    <w:rsid w:val="002231CB"/>
    <w:rsid w:val="002231F4"/>
    <w:rsid w:val="00223CCA"/>
    <w:rsid w:val="00224ED9"/>
    <w:rsid w:val="002256BD"/>
    <w:rsid w:val="0022591B"/>
    <w:rsid w:val="00226262"/>
    <w:rsid w:val="00226CD6"/>
    <w:rsid w:val="00226D0C"/>
    <w:rsid w:val="00227306"/>
    <w:rsid w:val="00227A20"/>
    <w:rsid w:val="00227D2B"/>
    <w:rsid w:val="002304AC"/>
    <w:rsid w:val="002309FA"/>
    <w:rsid w:val="00230FC9"/>
    <w:rsid w:val="0023124A"/>
    <w:rsid w:val="0023143A"/>
    <w:rsid w:val="002316FE"/>
    <w:rsid w:val="0023179D"/>
    <w:rsid w:val="00231EF4"/>
    <w:rsid w:val="002326FB"/>
    <w:rsid w:val="00233305"/>
    <w:rsid w:val="002339CC"/>
    <w:rsid w:val="00233D47"/>
    <w:rsid w:val="002345BA"/>
    <w:rsid w:val="002346A9"/>
    <w:rsid w:val="002346C7"/>
    <w:rsid w:val="00234D0F"/>
    <w:rsid w:val="0023564D"/>
    <w:rsid w:val="00236175"/>
    <w:rsid w:val="0023659C"/>
    <w:rsid w:val="00236B6D"/>
    <w:rsid w:val="002373E9"/>
    <w:rsid w:val="00237AD4"/>
    <w:rsid w:val="00237D4A"/>
    <w:rsid w:val="0024039D"/>
    <w:rsid w:val="002406E0"/>
    <w:rsid w:val="00240BC6"/>
    <w:rsid w:val="00240FAB"/>
    <w:rsid w:val="002413BD"/>
    <w:rsid w:val="002415DD"/>
    <w:rsid w:val="00241604"/>
    <w:rsid w:val="00241627"/>
    <w:rsid w:val="00241C7E"/>
    <w:rsid w:val="00241D3C"/>
    <w:rsid w:val="002420EB"/>
    <w:rsid w:val="0024263E"/>
    <w:rsid w:val="0024270A"/>
    <w:rsid w:val="00242B4F"/>
    <w:rsid w:val="00242BE5"/>
    <w:rsid w:val="00242C8D"/>
    <w:rsid w:val="00244068"/>
    <w:rsid w:val="002440BD"/>
    <w:rsid w:val="00244170"/>
    <w:rsid w:val="00244229"/>
    <w:rsid w:val="002449C1"/>
    <w:rsid w:val="00244D33"/>
    <w:rsid w:val="00245AE1"/>
    <w:rsid w:val="00245B29"/>
    <w:rsid w:val="0024632B"/>
    <w:rsid w:val="002464E3"/>
    <w:rsid w:val="0024677F"/>
    <w:rsid w:val="002468D8"/>
    <w:rsid w:val="00247189"/>
    <w:rsid w:val="00247764"/>
    <w:rsid w:val="00250808"/>
    <w:rsid w:val="00251393"/>
    <w:rsid w:val="00251415"/>
    <w:rsid w:val="002515AC"/>
    <w:rsid w:val="00251F8E"/>
    <w:rsid w:val="00252870"/>
    <w:rsid w:val="00252D21"/>
    <w:rsid w:val="00253365"/>
    <w:rsid w:val="00253A45"/>
    <w:rsid w:val="00253BB5"/>
    <w:rsid w:val="00254CB2"/>
    <w:rsid w:val="00254D03"/>
    <w:rsid w:val="00254FFF"/>
    <w:rsid w:val="00255D53"/>
    <w:rsid w:val="00255DA8"/>
    <w:rsid w:val="002569BB"/>
    <w:rsid w:val="002570EA"/>
    <w:rsid w:val="00257263"/>
    <w:rsid w:val="002607A3"/>
    <w:rsid w:val="002617C7"/>
    <w:rsid w:val="002618D3"/>
    <w:rsid w:val="00261AC6"/>
    <w:rsid w:val="0026275F"/>
    <w:rsid w:val="002629B1"/>
    <w:rsid w:val="00262EB5"/>
    <w:rsid w:val="0026356F"/>
    <w:rsid w:val="0026379D"/>
    <w:rsid w:val="0026418D"/>
    <w:rsid w:val="0026445E"/>
    <w:rsid w:val="00264488"/>
    <w:rsid w:val="00264BE6"/>
    <w:rsid w:val="00264C8E"/>
    <w:rsid w:val="00264EBE"/>
    <w:rsid w:val="00264EE8"/>
    <w:rsid w:val="00265990"/>
    <w:rsid w:val="00265D03"/>
    <w:rsid w:val="00265DDC"/>
    <w:rsid w:val="002668BA"/>
    <w:rsid w:val="00266AFF"/>
    <w:rsid w:val="00266F1A"/>
    <w:rsid w:val="00267468"/>
    <w:rsid w:val="0027089B"/>
    <w:rsid w:val="002711EB"/>
    <w:rsid w:val="00271FFF"/>
    <w:rsid w:val="002723FD"/>
    <w:rsid w:val="002727ED"/>
    <w:rsid w:val="00272A42"/>
    <w:rsid w:val="00273660"/>
    <w:rsid w:val="00273798"/>
    <w:rsid w:val="00274415"/>
    <w:rsid w:val="00274540"/>
    <w:rsid w:val="0027491E"/>
    <w:rsid w:val="0027498C"/>
    <w:rsid w:val="00275E20"/>
    <w:rsid w:val="0027647E"/>
    <w:rsid w:val="002769EB"/>
    <w:rsid w:val="00276A78"/>
    <w:rsid w:val="00276DC7"/>
    <w:rsid w:val="002771C6"/>
    <w:rsid w:val="0027752C"/>
    <w:rsid w:val="00277ED7"/>
    <w:rsid w:val="00277EE6"/>
    <w:rsid w:val="0028019C"/>
    <w:rsid w:val="002802BC"/>
    <w:rsid w:val="0028081C"/>
    <w:rsid w:val="0028088E"/>
    <w:rsid w:val="00280A6A"/>
    <w:rsid w:val="00280D9A"/>
    <w:rsid w:val="00281F8A"/>
    <w:rsid w:val="0028228B"/>
    <w:rsid w:val="00282477"/>
    <w:rsid w:val="0028266F"/>
    <w:rsid w:val="00282C39"/>
    <w:rsid w:val="002833F6"/>
    <w:rsid w:val="00283428"/>
    <w:rsid w:val="0028386D"/>
    <w:rsid w:val="00283A89"/>
    <w:rsid w:val="0028446A"/>
    <w:rsid w:val="002862A3"/>
    <w:rsid w:val="00286394"/>
    <w:rsid w:val="0028676B"/>
    <w:rsid w:val="00286DB3"/>
    <w:rsid w:val="0028778D"/>
    <w:rsid w:val="00287A81"/>
    <w:rsid w:val="00290E3B"/>
    <w:rsid w:val="00291FC2"/>
    <w:rsid w:val="00292284"/>
    <w:rsid w:val="0029253B"/>
    <w:rsid w:val="0029339D"/>
    <w:rsid w:val="00293FA4"/>
    <w:rsid w:val="00294EFC"/>
    <w:rsid w:val="002955FC"/>
    <w:rsid w:val="002956CD"/>
    <w:rsid w:val="002956DD"/>
    <w:rsid w:val="00295AF4"/>
    <w:rsid w:val="002961E9"/>
    <w:rsid w:val="00296625"/>
    <w:rsid w:val="002969EC"/>
    <w:rsid w:val="00297347"/>
    <w:rsid w:val="002978D9"/>
    <w:rsid w:val="002A0186"/>
    <w:rsid w:val="002A04B2"/>
    <w:rsid w:val="002A06AE"/>
    <w:rsid w:val="002A0E53"/>
    <w:rsid w:val="002A11E1"/>
    <w:rsid w:val="002A1C9F"/>
    <w:rsid w:val="002A1CCD"/>
    <w:rsid w:val="002A1F12"/>
    <w:rsid w:val="002A23C4"/>
    <w:rsid w:val="002A299B"/>
    <w:rsid w:val="002A2ED4"/>
    <w:rsid w:val="002A3018"/>
    <w:rsid w:val="002A320C"/>
    <w:rsid w:val="002A350D"/>
    <w:rsid w:val="002A42FF"/>
    <w:rsid w:val="002A4337"/>
    <w:rsid w:val="002A436B"/>
    <w:rsid w:val="002A4574"/>
    <w:rsid w:val="002A4955"/>
    <w:rsid w:val="002A4D52"/>
    <w:rsid w:val="002A50ED"/>
    <w:rsid w:val="002A590E"/>
    <w:rsid w:val="002A5BF4"/>
    <w:rsid w:val="002A5F10"/>
    <w:rsid w:val="002A68A5"/>
    <w:rsid w:val="002A7B8F"/>
    <w:rsid w:val="002B017E"/>
    <w:rsid w:val="002B0487"/>
    <w:rsid w:val="002B0B46"/>
    <w:rsid w:val="002B0C50"/>
    <w:rsid w:val="002B147A"/>
    <w:rsid w:val="002B1C02"/>
    <w:rsid w:val="002B1D50"/>
    <w:rsid w:val="002B216F"/>
    <w:rsid w:val="002B2A5A"/>
    <w:rsid w:val="002B35FA"/>
    <w:rsid w:val="002B392F"/>
    <w:rsid w:val="002B421C"/>
    <w:rsid w:val="002B4BFB"/>
    <w:rsid w:val="002B4D8E"/>
    <w:rsid w:val="002B59D6"/>
    <w:rsid w:val="002B5C90"/>
    <w:rsid w:val="002B62F0"/>
    <w:rsid w:val="002B6C52"/>
    <w:rsid w:val="002B73F9"/>
    <w:rsid w:val="002B7620"/>
    <w:rsid w:val="002B76E7"/>
    <w:rsid w:val="002C0374"/>
    <w:rsid w:val="002C0AA6"/>
    <w:rsid w:val="002C0E99"/>
    <w:rsid w:val="002C1726"/>
    <w:rsid w:val="002C19FC"/>
    <w:rsid w:val="002C20D2"/>
    <w:rsid w:val="002C2207"/>
    <w:rsid w:val="002C2353"/>
    <w:rsid w:val="002C3420"/>
    <w:rsid w:val="002C3DA8"/>
    <w:rsid w:val="002C3E3A"/>
    <w:rsid w:val="002C44E6"/>
    <w:rsid w:val="002C4517"/>
    <w:rsid w:val="002C4A02"/>
    <w:rsid w:val="002C5663"/>
    <w:rsid w:val="002C579B"/>
    <w:rsid w:val="002C5B03"/>
    <w:rsid w:val="002C5EBA"/>
    <w:rsid w:val="002C631B"/>
    <w:rsid w:val="002C6850"/>
    <w:rsid w:val="002C72E9"/>
    <w:rsid w:val="002C742E"/>
    <w:rsid w:val="002C7628"/>
    <w:rsid w:val="002D01F9"/>
    <w:rsid w:val="002D0374"/>
    <w:rsid w:val="002D0575"/>
    <w:rsid w:val="002D0B70"/>
    <w:rsid w:val="002D0CC6"/>
    <w:rsid w:val="002D14F5"/>
    <w:rsid w:val="002D26A9"/>
    <w:rsid w:val="002D362E"/>
    <w:rsid w:val="002D38A1"/>
    <w:rsid w:val="002D3B84"/>
    <w:rsid w:val="002D41F8"/>
    <w:rsid w:val="002D43F4"/>
    <w:rsid w:val="002D499F"/>
    <w:rsid w:val="002D4D30"/>
    <w:rsid w:val="002D542B"/>
    <w:rsid w:val="002D54CB"/>
    <w:rsid w:val="002D5865"/>
    <w:rsid w:val="002D5995"/>
    <w:rsid w:val="002D5ED2"/>
    <w:rsid w:val="002D5F15"/>
    <w:rsid w:val="002D67EB"/>
    <w:rsid w:val="002D6D79"/>
    <w:rsid w:val="002D7AEB"/>
    <w:rsid w:val="002E0EEA"/>
    <w:rsid w:val="002E2BCB"/>
    <w:rsid w:val="002E513B"/>
    <w:rsid w:val="002E5FA6"/>
    <w:rsid w:val="002E65E5"/>
    <w:rsid w:val="002E6B2B"/>
    <w:rsid w:val="002E7A77"/>
    <w:rsid w:val="002E7A83"/>
    <w:rsid w:val="002E7BD6"/>
    <w:rsid w:val="002F023C"/>
    <w:rsid w:val="002F0720"/>
    <w:rsid w:val="002F37A6"/>
    <w:rsid w:val="002F3B94"/>
    <w:rsid w:val="002F3DF1"/>
    <w:rsid w:val="002F41A1"/>
    <w:rsid w:val="002F43C0"/>
    <w:rsid w:val="002F53AE"/>
    <w:rsid w:val="002F54DF"/>
    <w:rsid w:val="002F5B9A"/>
    <w:rsid w:val="002F5E94"/>
    <w:rsid w:val="002F61CA"/>
    <w:rsid w:val="002F65FE"/>
    <w:rsid w:val="002F71E0"/>
    <w:rsid w:val="002F7C5F"/>
    <w:rsid w:val="002F7C93"/>
    <w:rsid w:val="00300AEC"/>
    <w:rsid w:val="00301104"/>
    <w:rsid w:val="00301F26"/>
    <w:rsid w:val="003025C0"/>
    <w:rsid w:val="0030334D"/>
    <w:rsid w:val="00303368"/>
    <w:rsid w:val="00303395"/>
    <w:rsid w:val="0030347F"/>
    <w:rsid w:val="0030358F"/>
    <w:rsid w:val="00303988"/>
    <w:rsid w:val="00304494"/>
    <w:rsid w:val="00304543"/>
    <w:rsid w:val="0030459F"/>
    <w:rsid w:val="003051DB"/>
    <w:rsid w:val="003055AA"/>
    <w:rsid w:val="00305D4E"/>
    <w:rsid w:val="00305D9C"/>
    <w:rsid w:val="00305E56"/>
    <w:rsid w:val="00305F85"/>
    <w:rsid w:val="003067DB"/>
    <w:rsid w:val="00307124"/>
    <w:rsid w:val="00307327"/>
    <w:rsid w:val="00307442"/>
    <w:rsid w:val="003075FA"/>
    <w:rsid w:val="00307798"/>
    <w:rsid w:val="00307E8F"/>
    <w:rsid w:val="00310486"/>
    <w:rsid w:val="00310B55"/>
    <w:rsid w:val="00310BF6"/>
    <w:rsid w:val="0031111A"/>
    <w:rsid w:val="00311763"/>
    <w:rsid w:val="00311BC8"/>
    <w:rsid w:val="00311F65"/>
    <w:rsid w:val="00312122"/>
    <w:rsid w:val="00312406"/>
    <w:rsid w:val="0031342D"/>
    <w:rsid w:val="003138F5"/>
    <w:rsid w:val="00313CE2"/>
    <w:rsid w:val="003141D4"/>
    <w:rsid w:val="003143A8"/>
    <w:rsid w:val="0031452E"/>
    <w:rsid w:val="003152E8"/>
    <w:rsid w:val="003156C6"/>
    <w:rsid w:val="0031593F"/>
    <w:rsid w:val="00316366"/>
    <w:rsid w:val="0031648E"/>
    <w:rsid w:val="0031672F"/>
    <w:rsid w:val="00317A0E"/>
    <w:rsid w:val="00320CCB"/>
    <w:rsid w:val="00320DBC"/>
    <w:rsid w:val="003211CA"/>
    <w:rsid w:val="00321CBE"/>
    <w:rsid w:val="003220D7"/>
    <w:rsid w:val="00322122"/>
    <w:rsid w:val="00322333"/>
    <w:rsid w:val="0032307A"/>
    <w:rsid w:val="0032359C"/>
    <w:rsid w:val="00323DDE"/>
    <w:rsid w:val="003246DC"/>
    <w:rsid w:val="00324A09"/>
    <w:rsid w:val="00324BE2"/>
    <w:rsid w:val="00324E7E"/>
    <w:rsid w:val="00324F3F"/>
    <w:rsid w:val="00325432"/>
    <w:rsid w:val="0032546B"/>
    <w:rsid w:val="003257AE"/>
    <w:rsid w:val="00325852"/>
    <w:rsid w:val="00326182"/>
    <w:rsid w:val="003261BD"/>
    <w:rsid w:val="00326A8C"/>
    <w:rsid w:val="00326E00"/>
    <w:rsid w:val="00326EE6"/>
    <w:rsid w:val="00326F88"/>
    <w:rsid w:val="0032705B"/>
    <w:rsid w:val="003270FA"/>
    <w:rsid w:val="003271DA"/>
    <w:rsid w:val="003273B1"/>
    <w:rsid w:val="00327FCC"/>
    <w:rsid w:val="003301D1"/>
    <w:rsid w:val="00330767"/>
    <w:rsid w:val="00331509"/>
    <w:rsid w:val="0033182F"/>
    <w:rsid w:val="00331A59"/>
    <w:rsid w:val="00332CC6"/>
    <w:rsid w:val="00332D67"/>
    <w:rsid w:val="003332B1"/>
    <w:rsid w:val="00333719"/>
    <w:rsid w:val="00333C78"/>
    <w:rsid w:val="00334BD6"/>
    <w:rsid w:val="00334D07"/>
    <w:rsid w:val="00334FB8"/>
    <w:rsid w:val="003355A2"/>
    <w:rsid w:val="003363D6"/>
    <w:rsid w:val="00336E3E"/>
    <w:rsid w:val="00337428"/>
    <w:rsid w:val="003375B9"/>
    <w:rsid w:val="0033781F"/>
    <w:rsid w:val="00337846"/>
    <w:rsid w:val="00337B91"/>
    <w:rsid w:val="00337EA0"/>
    <w:rsid w:val="003407EB"/>
    <w:rsid w:val="0034091D"/>
    <w:rsid w:val="003422AC"/>
    <w:rsid w:val="00342AF9"/>
    <w:rsid w:val="00342BB8"/>
    <w:rsid w:val="0034382E"/>
    <w:rsid w:val="003438E9"/>
    <w:rsid w:val="003440F0"/>
    <w:rsid w:val="003443A8"/>
    <w:rsid w:val="00345163"/>
    <w:rsid w:val="003459C2"/>
    <w:rsid w:val="00345B49"/>
    <w:rsid w:val="00345D1F"/>
    <w:rsid w:val="00345DA6"/>
    <w:rsid w:val="00345DA8"/>
    <w:rsid w:val="00345F3D"/>
    <w:rsid w:val="003460DA"/>
    <w:rsid w:val="003464CC"/>
    <w:rsid w:val="003466A4"/>
    <w:rsid w:val="00346A2E"/>
    <w:rsid w:val="003473D1"/>
    <w:rsid w:val="00347B75"/>
    <w:rsid w:val="00347D6E"/>
    <w:rsid w:val="00347EBB"/>
    <w:rsid w:val="00347EBF"/>
    <w:rsid w:val="003501DD"/>
    <w:rsid w:val="003509A7"/>
    <w:rsid w:val="00350A06"/>
    <w:rsid w:val="00350C66"/>
    <w:rsid w:val="00350D30"/>
    <w:rsid w:val="00350EDD"/>
    <w:rsid w:val="00350FF1"/>
    <w:rsid w:val="00351D43"/>
    <w:rsid w:val="0035236B"/>
    <w:rsid w:val="00352528"/>
    <w:rsid w:val="003525B5"/>
    <w:rsid w:val="00352641"/>
    <w:rsid w:val="00353277"/>
    <w:rsid w:val="0035355C"/>
    <w:rsid w:val="00353B17"/>
    <w:rsid w:val="00353BDA"/>
    <w:rsid w:val="00353EB0"/>
    <w:rsid w:val="0035456C"/>
    <w:rsid w:val="0035463A"/>
    <w:rsid w:val="0035509B"/>
    <w:rsid w:val="003555F4"/>
    <w:rsid w:val="00355CFA"/>
    <w:rsid w:val="00356508"/>
    <w:rsid w:val="003567D4"/>
    <w:rsid w:val="00356B16"/>
    <w:rsid w:val="00357134"/>
    <w:rsid w:val="00357194"/>
    <w:rsid w:val="003572F3"/>
    <w:rsid w:val="00357A09"/>
    <w:rsid w:val="00360BE8"/>
    <w:rsid w:val="00360CF6"/>
    <w:rsid w:val="00360E3C"/>
    <w:rsid w:val="0036106F"/>
    <w:rsid w:val="003619E3"/>
    <w:rsid w:val="003628D0"/>
    <w:rsid w:val="00362ABF"/>
    <w:rsid w:val="00363160"/>
    <w:rsid w:val="003631CD"/>
    <w:rsid w:val="00363540"/>
    <w:rsid w:val="00363AAF"/>
    <w:rsid w:val="00363E3F"/>
    <w:rsid w:val="00363E43"/>
    <w:rsid w:val="00364A7A"/>
    <w:rsid w:val="0036576E"/>
    <w:rsid w:val="0036591E"/>
    <w:rsid w:val="00365C8D"/>
    <w:rsid w:val="00365EFC"/>
    <w:rsid w:val="0036606E"/>
    <w:rsid w:val="003663F2"/>
    <w:rsid w:val="00366864"/>
    <w:rsid w:val="003668A2"/>
    <w:rsid w:val="003672E4"/>
    <w:rsid w:val="0036746E"/>
    <w:rsid w:val="00367928"/>
    <w:rsid w:val="00370B49"/>
    <w:rsid w:val="00370EEB"/>
    <w:rsid w:val="00370F91"/>
    <w:rsid w:val="003717F1"/>
    <w:rsid w:val="00371A3D"/>
    <w:rsid w:val="00371C49"/>
    <w:rsid w:val="00371CDF"/>
    <w:rsid w:val="0037262D"/>
    <w:rsid w:val="00372893"/>
    <w:rsid w:val="00373C63"/>
    <w:rsid w:val="00373E32"/>
    <w:rsid w:val="00374FCC"/>
    <w:rsid w:val="0037522D"/>
    <w:rsid w:val="003752B5"/>
    <w:rsid w:val="00375674"/>
    <w:rsid w:val="00375B09"/>
    <w:rsid w:val="00375D7A"/>
    <w:rsid w:val="00375DB4"/>
    <w:rsid w:val="00375EBF"/>
    <w:rsid w:val="003761B1"/>
    <w:rsid w:val="00376385"/>
    <w:rsid w:val="00376653"/>
    <w:rsid w:val="003768AE"/>
    <w:rsid w:val="003773FA"/>
    <w:rsid w:val="00377A06"/>
    <w:rsid w:val="00377CE4"/>
    <w:rsid w:val="0038076E"/>
    <w:rsid w:val="00380B7D"/>
    <w:rsid w:val="00380E4E"/>
    <w:rsid w:val="00381208"/>
    <w:rsid w:val="00381BE1"/>
    <w:rsid w:val="0038237B"/>
    <w:rsid w:val="003824CD"/>
    <w:rsid w:val="003837F4"/>
    <w:rsid w:val="0038385A"/>
    <w:rsid w:val="003839B9"/>
    <w:rsid w:val="0038400E"/>
    <w:rsid w:val="00385298"/>
    <w:rsid w:val="0038587C"/>
    <w:rsid w:val="00385EFC"/>
    <w:rsid w:val="0038673C"/>
    <w:rsid w:val="003868BE"/>
    <w:rsid w:val="00386F98"/>
    <w:rsid w:val="003871C5"/>
    <w:rsid w:val="00387252"/>
    <w:rsid w:val="0038771E"/>
    <w:rsid w:val="00387DBA"/>
    <w:rsid w:val="00387EAF"/>
    <w:rsid w:val="00387F41"/>
    <w:rsid w:val="003902B2"/>
    <w:rsid w:val="0039045E"/>
    <w:rsid w:val="00390871"/>
    <w:rsid w:val="00391396"/>
    <w:rsid w:val="00391A7F"/>
    <w:rsid w:val="0039201A"/>
    <w:rsid w:val="00392F24"/>
    <w:rsid w:val="00393FF3"/>
    <w:rsid w:val="00394529"/>
    <w:rsid w:val="00394A81"/>
    <w:rsid w:val="00394C37"/>
    <w:rsid w:val="00394C43"/>
    <w:rsid w:val="00394DB0"/>
    <w:rsid w:val="0039504C"/>
    <w:rsid w:val="00395DC3"/>
    <w:rsid w:val="0039610B"/>
    <w:rsid w:val="0039654B"/>
    <w:rsid w:val="00396B71"/>
    <w:rsid w:val="00396F62"/>
    <w:rsid w:val="00397107"/>
    <w:rsid w:val="0039732E"/>
    <w:rsid w:val="00397526"/>
    <w:rsid w:val="003976C1"/>
    <w:rsid w:val="0039774A"/>
    <w:rsid w:val="00397ABF"/>
    <w:rsid w:val="003A00F7"/>
    <w:rsid w:val="003A020B"/>
    <w:rsid w:val="003A0846"/>
    <w:rsid w:val="003A0C35"/>
    <w:rsid w:val="003A1141"/>
    <w:rsid w:val="003A16D2"/>
    <w:rsid w:val="003A1B5D"/>
    <w:rsid w:val="003A1F39"/>
    <w:rsid w:val="003A201C"/>
    <w:rsid w:val="003A2257"/>
    <w:rsid w:val="003A2317"/>
    <w:rsid w:val="003A3113"/>
    <w:rsid w:val="003A3486"/>
    <w:rsid w:val="003A3968"/>
    <w:rsid w:val="003A3E6F"/>
    <w:rsid w:val="003A3EA7"/>
    <w:rsid w:val="003A40EA"/>
    <w:rsid w:val="003A44EB"/>
    <w:rsid w:val="003A45F7"/>
    <w:rsid w:val="003A464A"/>
    <w:rsid w:val="003A4968"/>
    <w:rsid w:val="003A4C66"/>
    <w:rsid w:val="003A5123"/>
    <w:rsid w:val="003A6258"/>
    <w:rsid w:val="003A6859"/>
    <w:rsid w:val="003A79E0"/>
    <w:rsid w:val="003B033C"/>
    <w:rsid w:val="003B0757"/>
    <w:rsid w:val="003B0DBD"/>
    <w:rsid w:val="003B10D6"/>
    <w:rsid w:val="003B1244"/>
    <w:rsid w:val="003B215F"/>
    <w:rsid w:val="003B2577"/>
    <w:rsid w:val="003B262F"/>
    <w:rsid w:val="003B3321"/>
    <w:rsid w:val="003B352C"/>
    <w:rsid w:val="003B3833"/>
    <w:rsid w:val="003B3FA3"/>
    <w:rsid w:val="003B3FDC"/>
    <w:rsid w:val="003B4544"/>
    <w:rsid w:val="003B475B"/>
    <w:rsid w:val="003B49BB"/>
    <w:rsid w:val="003B4BBB"/>
    <w:rsid w:val="003B4CA8"/>
    <w:rsid w:val="003B5564"/>
    <w:rsid w:val="003B5B20"/>
    <w:rsid w:val="003B5E81"/>
    <w:rsid w:val="003B73A3"/>
    <w:rsid w:val="003B75C7"/>
    <w:rsid w:val="003C04CF"/>
    <w:rsid w:val="003C065F"/>
    <w:rsid w:val="003C06C5"/>
    <w:rsid w:val="003C06FA"/>
    <w:rsid w:val="003C0912"/>
    <w:rsid w:val="003C10C1"/>
    <w:rsid w:val="003C1262"/>
    <w:rsid w:val="003C1E23"/>
    <w:rsid w:val="003C1E71"/>
    <w:rsid w:val="003C1EE2"/>
    <w:rsid w:val="003C2217"/>
    <w:rsid w:val="003C23D2"/>
    <w:rsid w:val="003C2A2E"/>
    <w:rsid w:val="003C31FF"/>
    <w:rsid w:val="003C3E55"/>
    <w:rsid w:val="003C4B0B"/>
    <w:rsid w:val="003C4CF0"/>
    <w:rsid w:val="003C566A"/>
    <w:rsid w:val="003C6CE4"/>
    <w:rsid w:val="003C719F"/>
    <w:rsid w:val="003C7316"/>
    <w:rsid w:val="003C738E"/>
    <w:rsid w:val="003C7574"/>
    <w:rsid w:val="003C7F95"/>
    <w:rsid w:val="003D0055"/>
    <w:rsid w:val="003D1F06"/>
    <w:rsid w:val="003D281F"/>
    <w:rsid w:val="003D2993"/>
    <w:rsid w:val="003D3495"/>
    <w:rsid w:val="003D34D4"/>
    <w:rsid w:val="003D3689"/>
    <w:rsid w:val="003D3806"/>
    <w:rsid w:val="003D4654"/>
    <w:rsid w:val="003D478C"/>
    <w:rsid w:val="003D515D"/>
    <w:rsid w:val="003D54EA"/>
    <w:rsid w:val="003D566B"/>
    <w:rsid w:val="003D58DE"/>
    <w:rsid w:val="003D5E42"/>
    <w:rsid w:val="003D62BD"/>
    <w:rsid w:val="003D6559"/>
    <w:rsid w:val="003D73EF"/>
    <w:rsid w:val="003D7600"/>
    <w:rsid w:val="003D77FD"/>
    <w:rsid w:val="003D7E5A"/>
    <w:rsid w:val="003E027D"/>
    <w:rsid w:val="003E0CFD"/>
    <w:rsid w:val="003E224F"/>
    <w:rsid w:val="003E28AB"/>
    <w:rsid w:val="003E3172"/>
    <w:rsid w:val="003E3DF9"/>
    <w:rsid w:val="003E4386"/>
    <w:rsid w:val="003E445E"/>
    <w:rsid w:val="003E4544"/>
    <w:rsid w:val="003E4DCC"/>
    <w:rsid w:val="003E5096"/>
    <w:rsid w:val="003E51AF"/>
    <w:rsid w:val="003E594E"/>
    <w:rsid w:val="003E6331"/>
    <w:rsid w:val="003E646B"/>
    <w:rsid w:val="003E65E7"/>
    <w:rsid w:val="003E69A4"/>
    <w:rsid w:val="003E7C4F"/>
    <w:rsid w:val="003F1E19"/>
    <w:rsid w:val="003F348D"/>
    <w:rsid w:val="003F3541"/>
    <w:rsid w:val="003F3F03"/>
    <w:rsid w:val="003F4063"/>
    <w:rsid w:val="003F4191"/>
    <w:rsid w:val="003F45A7"/>
    <w:rsid w:val="003F46B4"/>
    <w:rsid w:val="003F515C"/>
    <w:rsid w:val="003F54D9"/>
    <w:rsid w:val="003F5D82"/>
    <w:rsid w:val="003F5E39"/>
    <w:rsid w:val="003F5E8C"/>
    <w:rsid w:val="003F6357"/>
    <w:rsid w:val="003F7732"/>
    <w:rsid w:val="003F7D7D"/>
    <w:rsid w:val="004011BB"/>
    <w:rsid w:val="004015C2"/>
    <w:rsid w:val="00401923"/>
    <w:rsid w:val="004024B5"/>
    <w:rsid w:val="00402526"/>
    <w:rsid w:val="004029C2"/>
    <w:rsid w:val="00403620"/>
    <w:rsid w:val="00403A3E"/>
    <w:rsid w:val="00403E56"/>
    <w:rsid w:val="004040F2"/>
    <w:rsid w:val="00404231"/>
    <w:rsid w:val="00404606"/>
    <w:rsid w:val="00404D08"/>
    <w:rsid w:val="004056BB"/>
    <w:rsid w:val="00406446"/>
    <w:rsid w:val="004065F6"/>
    <w:rsid w:val="00406754"/>
    <w:rsid w:val="0040677D"/>
    <w:rsid w:val="0040711F"/>
    <w:rsid w:val="00407EAB"/>
    <w:rsid w:val="004100D9"/>
    <w:rsid w:val="004110FA"/>
    <w:rsid w:val="00411A2A"/>
    <w:rsid w:val="00411AF9"/>
    <w:rsid w:val="004127AE"/>
    <w:rsid w:val="00413345"/>
    <w:rsid w:val="004136A0"/>
    <w:rsid w:val="00414BAF"/>
    <w:rsid w:val="0041511D"/>
    <w:rsid w:val="004153AC"/>
    <w:rsid w:val="00415A47"/>
    <w:rsid w:val="00415CB9"/>
    <w:rsid w:val="00416945"/>
    <w:rsid w:val="00417B4C"/>
    <w:rsid w:val="00420556"/>
    <w:rsid w:val="00420A4E"/>
    <w:rsid w:val="00420E32"/>
    <w:rsid w:val="00420E7C"/>
    <w:rsid w:val="00421003"/>
    <w:rsid w:val="00421170"/>
    <w:rsid w:val="004212A5"/>
    <w:rsid w:val="00421A0F"/>
    <w:rsid w:val="00421DC4"/>
    <w:rsid w:val="004225E7"/>
    <w:rsid w:val="004239B1"/>
    <w:rsid w:val="004241E4"/>
    <w:rsid w:val="004247DE"/>
    <w:rsid w:val="00424CF3"/>
    <w:rsid w:val="00424D8A"/>
    <w:rsid w:val="0042500D"/>
    <w:rsid w:val="004252CC"/>
    <w:rsid w:val="00425C55"/>
    <w:rsid w:val="0042664C"/>
    <w:rsid w:val="00426680"/>
    <w:rsid w:val="00426751"/>
    <w:rsid w:val="00426C3E"/>
    <w:rsid w:val="00427395"/>
    <w:rsid w:val="00427753"/>
    <w:rsid w:val="00430535"/>
    <w:rsid w:val="00430BD8"/>
    <w:rsid w:val="00431275"/>
    <w:rsid w:val="004312F5"/>
    <w:rsid w:val="00431724"/>
    <w:rsid w:val="00431935"/>
    <w:rsid w:val="00431EAA"/>
    <w:rsid w:val="00432867"/>
    <w:rsid w:val="00433C5B"/>
    <w:rsid w:val="00434052"/>
    <w:rsid w:val="0043456E"/>
    <w:rsid w:val="00434663"/>
    <w:rsid w:val="00434739"/>
    <w:rsid w:val="00434934"/>
    <w:rsid w:val="00434FD8"/>
    <w:rsid w:val="00435A71"/>
    <w:rsid w:val="00435F63"/>
    <w:rsid w:val="004369AF"/>
    <w:rsid w:val="004370D8"/>
    <w:rsid w:val="00437140"/>
    <w:rsid w:val="00437CC5"/>
    <w:rsid w:val="00437D1E"/>
    <w:rsid w:val="00440C83"/>
    <w:rsid w:val="00440FD2"/>
    <w:rsid w:val="00441477"/>
    <w:rsid w:val="004418AB"/>
    <w:rsid w:val="00441D17"/>
    <w:rsid w:val="00442340"/>
    <w:rsid w:val="00442516"/>
    <w:rsid w:val="004427A6"/>
    <w:rsid w:val="0044287F"/>
    <w:rsid w:val="00442D38"/>
    <w:rsid w:val="004433DE"/>
    <w:rsid w:val="00443C32"/>
    <w:rsid w:val="00445152"/>
    <w:rsid w:val="004454AF"/>
    <w:rsid w:val="00445BE1"/>
    <w:rsid w:val="004470A3"/>
    <w:rsid w:val="00450564"/>
    <w:rsid w:val="004505AD"/>
    <w:rsid w:val="004508F7"/>
    <w:rsid w:val="004509D0"/>
    <w:rsid w:val="00450EE7"/>
    <w:rsid w:val="0045127E"/>
    <w:rsid w:val="0045194C"/>
    <w:rsid w:val="00451E1D"/>
    <w:rsid w:val="004523E5"/>
    <w:rsid w:val="004527A0"/>
    <w:rsid w:val="00452826"/>
    <w:rsid w:val="00452F0C"/>
    <w:rsid w:val="004530AD"/>
    <w:rsid w:val="00453213"/>
    <w:rsid w:val="00453CC3"/>
    <w:rsid w:val="00454569"/>
    <w:rsid w:val="004547C9"/>
    <w:rsid w:val="0045500F"/>
    <w:rsid w:val="004553DA"/>
    <w:rsid w:val="00455DDB"/>
    <w:rsid w:val="00456D22"/>
    <w:rsid w:val="0045731B"/>
    <w:rsid w:val="00457963"/>
    <w:rsid w:val="00457988"/>
    <w:rsid w:val="00457F64"/>
    <w:rsid w:val="00457F76"/>
    <w:rsid w:val="00460925"/>
    <w:rsid w:val="00460E2D"/>
    <w:rsid w:val="00461058"/>
    <w:rsid w:val="004619C3"/>
    <w:rsid w:val="00463123"/>
    <w:rsid w:val="00463426"/>
    <w:rsid w:val="004634C4"/>
    <w:rsid w:val="00463C0F"/>
    <w:rsid w:val="00463DDC"/>
    <w:rsid w:val="00464539"/>
    <w:rsid w:val="0046501F"/>
    <w:rsid w:val="0046538E"/>
    <w:rsid w:val="0046577C"/>
    <w:rsid w:val="00465D99"/>
    <w:rsid w:val="00466698"/>
    <w:rsid w:val="0046687B"/>
    <w:rsid w:val="00466CC5"/>
    <w:rsid w:val="00467124"/>
    <w:rsid w:val="004675B2"/>
    <w:rsid w:val="00471164"/>
    <w:rsid w:val="0047129E"/>
    <w:rsid w:val="004713AB"/>
    <w:rsid w:val="0047165D"/>
    <w:rsid w:val="004719A8"/>
    <w:rsid w:val="004721B0"/>
    <w:rsid w:val="00472774"/>
    <w:rsid w:val="00473E59"/>
    <w:rsid w:val="0047420C"/>
    <w:rsid w:val="0047475C"/>
    <w:rsid w:val="00474CA2"/>
    <w:rsid w:val="004752C1"/>
    <w:rsid w:val="00475886"/>
    <w:rsid w:val="00475C37"/>
    <w:rsid w:val="00475FF9"/>
    <w:rsid w:val="004760DB"/>
    <w:rsid w:val="004760F1"/>
    <w:rsid w:val="00476688"/>
    <w:rsid w:val="004770A5"/>
    <w:rsid w:val="00480067"/>
    <w:rsid w:val="004802FF"/>
    <w:rsid w:val="004806A1"/>
    <w:rsid w:val="004809B6"/>
    <w:rsid w:val="00480CE3"/>
    <w:rsid w:val="00481AA8"/>
    <w:rsid w:val="004821BC"/>
    <w:rsid w:val="00482DB6"/>
    <w:rsid w:val="00482EE7"/>
    <w:rsid w:val="00483C47"/>
    <w:rsid w:val="00485354"/>
    <w:rsid w:val="00485ADA"/>
    <w:rsid w:val="00485F73"/>
    <w:rsid w:val="0048622C"/>
    <w:rsid w:val="00486AAB"/>
    <w:rsid w:val="00486E7E"/>
    <w:rsid w:val="004870B3"/>
    <w:rsid w:val="00487BBD"/>
    <w:rsid w:val="0049059C"/>
    <w:rsid w:val="00490C81"/>
    <w:rsid w:val="00490C9A"/>
    <w:rsid w:val="00490CD4"/>
    <w:rsid w:val="004913E2"/>
    <w:rsid w:val="00491607"/>
    <w:rsid w:val="0049220A"/>
    <w:rsid w:val="00492320"/>
    <w:rsid w:val="00492671"/>
    <w:rsid w:val="00492735"/>
    <w:rsid w:val="004932E9"/>
    <w:rsid w:val="00493896"/>
    <w:rsid w:val="00494D9C"/>
    <w:rsid w:val="00494E3C"/>
    <w:rsid w:val="004950B6"/>
    <w:rsid w:val="0049561A"/>
    <w:rsid w:val="0049570E"/>
    <w:rsid w:val="00495C81"/>
    <w:rsid w:val="00496094"/>
    <w:rsid w:val="00496637"/>
    <w:rsid w:val="004967A8"/>
    <w:rsid w:val="0049687D"/>
    <w:rsid w:val="004969BB"/>
    <w:rsid w:val="00496A86"/>
    <w:rsid w:val="00496C2C"/>
    <w:rsid w:val="00497816"/>
    <w:rsid w:val="00497EFB"/>
    <w:rsid w:val="004A0637"/>
    <w:rsid w:val="004A08F6"/>
    <w:rsid w:val="004A10FA"/>
    <w:rsid w:val="004A1426"/>
    <w:rsid w:val="004A1B8B"/>
    <w:rsid w:val="004A1C33"/>
    <w:rsid w:val="004A29B5"/>
    <w:rsid w:val="004A2A7F"/>
    <w:rsid w:val="004A2F65"/>
    <w:rsid w:val="004A3291"/>
    <w:rsid w:val="004A4A44"/>
    <w:rsid w:val="004A53AB"/>
    <w:rsid w:val="004A6550"/>
    <w:rsid w:val="004A6A11"/>
    <w:rsid w:val="004A6FB8"/>
    <w:rsid w:val="004A7930"/>
    <w:rsid w:val="004A7A66"/>
    <w:rsid w:val="004B0120"/>
    <w:rsid w:val="004B0CD5"/>
    <w:rsid w:val="004B0CF1"/>
    <w:rsid w:val="004B0EF3"/>
    <w:rsid w:val="004B110C"/>
    <w:rsid w:val="004B12A6"/>
    <w:rsid w:val="004B179D"/>
    <w:rsid w:val="004B1F4A"/>
    <w:rsid w:val="004B277B"/>
    <w:rsid w:val="004B2DD6"/>
    <w:rsid w:val="004B304A"/>
    <w:rsid w:val="004B3368"/>
    <w:rsid w:val="004B3497"/>
    <w:rsid w:val="004B3E57"/>
    <w:rsid w:val="004B3F46"/>
    <w:rsid w:val="004B429E"/>
    <w:rsid w:val="004B452C"/>
    <w:rsid w:val="004B4CA2"/>
    <w:rsid w:val="004B5B27"/>
    <w:rsid w:val="004B5BB6"/>
    <w:rsid w:val="004B5D20"/>
    <w:rsid w:val="004B640F"/>
    <w:rsid w:val="004B79F6"/>
    <w:rsid w:val="004C0292"/>
    <w:rsid w:val="004C0904"/>
    <w:rsid w:val="004C0D43"/>
    <w:rsid w:val="004C123E"/>
    <w:rsid w:val="004C2067"/>
    <w:rsid w:val="004C2790"/>
    <w:rsid w:val="004C35D1"/>
    <w:rsid w:val="004C365B"/>
    <w:rsid w:val="004C3DF9"/>
    <w:rsid w:val="004C4024"/>
    <w:rsid w:val="004C4BB9"/>
    <w:rsid w:val="004C564E"/>
    <w:rsid w:val="004C5733"/>
    <w:rsid w:val="004C5F4E"/>
    <w:rsid w:val="004C64E3"/>
    <w:rsid w:val="004C6578"/>
    <w:rsid w:val="004D0834"/>
    <w:rsid w:val="004D0A36"/>
    <w:rsid w:val="004D0ACB"/>
    <w:rsid w:val="004D112F"/>
    <w:rsid w:val="004D119C"/>
    <w:rsid w:val="004D12D2"/>
    <w:rsid w:val="004D1D57"/>
    <w:rsid w:val="004D1F55"/>
    <w:rsid w:val="004D2432"/>
    <w:rsid w:val="004D3480"/>
    <w:rsid w:val="004D36AB"/>
    <w:rsid w:val="004D389B"/>
    <w:rsid w:val="004D3F1F"/>
    <w:rsid w:val="004D4430"/>
    <w:rsid w:val="004D4508"/>
    <w:rsid w:val="004D4810"/>
    <w:rsid w:val="004D493E"/>
    <w:rsid w:val="004D5546"/>
    <w:rsid w:val="004D56C5"/>
    <w:rsid w:val="004D576D"/>
    <w:rsid w:val="004D64D7"/>
    <w:rsid w:val="004D6A84"/>
    <w:rsid w:val="004D7689"/>
    <w:rsid w:val="004D77EB"/>
    <w:rsid w:val="004D7F44"/>
    <w:rsid w:val="004E0CA4"/>
    <w:rsid w:val="004E12A7"/>
    <w:rsid w:val="004E1AFA"/>
    <w:rsid w:val="004E1D66"/>
    <w:rsid w:val="004E2CAE"/>
    <w:rsid w:val="004E34E4"/>
    <w:rsid w:val="004E37C6"/>
    <w:rsid w:val="004E3810"/>
    <w:rsid w:val="004E38BE"/>
    <w:rsid w:val="004E4E93"/>
    <w:rsid w:val="004E5822"/>
    <w:rsid w:val="004E5F59"/>
    <w:rsid w:val="004E6B4E"/>
    <w:rsid w:val="004E6DD7"/>
    <w:rsid w:val="004E6F2D"/>
    <w:rsid w:val="004E753A"/>
    <w:rsid w:val="004F060D"/>
    <w:rsid w:val="004F0E69"/>
    <w:rsid w:val="004F14A3"/>
    <w:rsid w:val="004F1562"/>
    <w:rsid w:val="004F19E8"/>
    <w:rsid w:val="004F2420"/>
    <w:rsid w:val="004F3F9C"/>
    <w:rsid w:val="004F4B8F"/>
    <w:rsid w:val="004F5A26"/>
    <w:rsid w:val="004F5B78"/>
    <w:rsid w:val="004F5E71"/>
    <w:rsid w:val="004F6D87"/>
    <w:rsid w:val="004F7DB8"/>
    <w:rsid w:val="00500898"/>
    <w:rsid w:val="00500F5D"/>
    <w:rsid w:val="00501BBC"/>
    <w:rsid w:val="00501C6D"/>
    <w:rsid w:val="00501E33"/>
    <w:rsid w:val="00502730"/>
    <w:rsid w:val="00502768"/>
    <w:rsid w:val="005029C4"/>
    <w:rsid w:val="00503594"/>
    <w:rsid w:val="00505214"/>
    <w:rsid w:val="0050543E"/>
    <w:rsid w:val="005059B7"/>
    <w:rsid w:val="00505E8C"/>
    <w:rsid w:val="00506246"/>
    <w:rsid w:val="00506479"/>
    <w:rsid w:val="00506599"/>
    <w:rsid w:val="00506D33"/>
    <w:rsid w:val="00507341"/>
    <w:rsid w:val="00507A42"/>
    <w:rsid w:val="00510500"/>
    <w:rsid w:val="00510A2F"/>
    <w:rsid w:val="00510CBC"/>
    <w:rsid w:val="00511D23"/>
    <w:rsid w:val="00511FDC"/>
    <w:rsid w:val="00512006"/>
    <w:rsid w:val="005125DD"/>
    <w:rsid w:val="005132F5"/>
    <w:rsid w:val="005138E9"/>
    <w:rsid w:val="00514130"/>
    <w:rsid w:val="00514208"/>
    <w:rsid w:val="00514C1F"/>
    <w:rsid w:val="00514F15"/>
    <w:rsid w:val="005156F9"/>
    <w:rsid w:val="00515E2B"/>
    <w:rsid w:val="005164B8"/>
    <w:rsid w:val="00516557"/>
    <w:rsid w:val="0051691A"/>
    <w:rsid w:val="00516CF1"/>
    <w:rsid w:val="00516D1E"/>
    <w:rsid w:val="005175A0"/>
    <w:rsid w:val="005178BD"/>
    <w:rsid w:val="00520467"/>
    <w:rsid w:val="005215D0"/>
    <w:rsid w:val="00522AF1"/>
    <w:rsid w:val="00523586"/>
    <w:rsid w:val="00523734"/>
    <w:rsid w:val="005238F8"/>
    <w:rsid w:val="00524037"/>
    <w:rsid w:val="0052433C"/>
    <w:rsid w:val="00524405"/>
    <w:rsid w:val="0052475E"/>
    <w:rsid w:val="005254CD"/>
    <w:rsid w:val="00525AB5"/>
    <w:rsid w:val="00525B7A"/>
    <w:rsid w:val="00525C37"/>
    <w:rsid w:val="0052620F"/>
    <w:rsid w:val="0052661F"/>
    <w:rsid w:val="005269A4"/>
    <w:rsid w:val="00526F3F"/>
    <w:rsid w:val="00526FF9"/>
    <w:rsid w:val="0052703E"/>
    <w:rsid w:val="005270B9"/>
    <w:rsid w:val="0052755D"/>
    <w:rsid w:val="00527B60"/>
    <w:rsid w:val="00527C7C"/>
    <w:rsid w:val="005303F3"/>
    <w:rsid w:val="005309F7"/>
    <w:rsid w:val="00531DB6"/>
    <w:rsid w:val="00532765"/>
    <w:rsid w:val="0053364D"/>
    <w:rsid w:val="00534B78"/>
    <w:rsid w:val="00534CF4"/>
    <w:rsid w:val="00535016"/>
    <w:rsid w:val="0053520B"/>
    <w:rsid w:val="0053529C"/>
    <w:rsid w:val="00535412"/>
    <w:rsid w:val="00535BFD"/>
    <w:rsid w:val="00535C0B"/>
    <w:rsid w:val="005363B0"/>
    <w:rsid w:val="00536C39"/>
    <w:rsid w:val="00536D98"/>
    <w:rsid w:val="005376AA"/>
    <w:rsid w:val="005400FF"/>
    <w:rsid w:val="005405AC"/>
    <w:rsid w:val="005409D5"/>
    <w:rsid w:val="0054164B"/>
    <w:rsid w:val="00541931"/>
    <w:rsid w:val="00541E79"/>
    <w:rsid w:val="005420E1"/>
    <w:rsid w:val="00542565"/>
    <w:rsid w:val="00542A65"/>
    <w:rsid w:val="00542C8F"/>
    <w:rsid w:val="005436B2"/>
    <w:rsid w:val="0054370B"/>
    <w:rsid w:val="00543DFF"/>
    <w:rsid w:val="00544BE1"/>
    <w:rsid w:val="005450E4"/>
    <w:rsid w:val="00545966"/>
    <w:rsid w:val="0054648F"/>
    <w:rsid w:val="005464AF"/>
    <w:rsid w:val="0054659A"/>
    <w:rsid w:val="0054751E"/>
    <w:rsid w:val="005478A3"/>
    <w:rsid w:val="00551167"/>
    <w:rsid w:val="00552B71"/>
    <w:rsid w:val="00552E5A"/>
    <w:rsid w:val="00552EB7"/>
    <w:rsid w:val="00553965"/>
    <w:rsid w:val="0055397C"/>
    <w:rsid w:val="00554D19"/>
    <w:rsid w:val="00554F09"/>
    <w:rsid w:val="0055531F"/>
    <w:rsid w:val="0055534A"/>
    <w:rsid w:val="0055547E"/>
    <w:rsid w:val="005558B9"/>
    <w:rsid w:val="005559D8"/>
    <w:rsid w:val="00555C30"/>
    <w:rsid w:val="005568EC"/>
    <w:rsid w:val="00557CEE"/>
    <w:rsid w:val="005604A6"/>
    <w:rsid w:val="00560A68"/>
    <w:rsid w:val="00561C17"/>
    <w:rsid w:val="005620CE"/>
    <w:rsid w:val="005624E7"/>
    <w:rsid w:val="005628DD"/>
    <w:rsid w:val="00562904"/>
    <w:rsid w:val="00562F9A"/>
    <w:rsid w:val="0056376A"/>
    <w:rsid w:val="00563A1C"/>
    <w:rsid w:val="005648C2"/>
    <w:rsid w:val="005649CC"/>
    <w:rsid w:val="00565C51"/>
    <w:rsid w:val="00565D5D"/>
    <w:rsid w:val="00565E54"/>
    <w:rsid w:val="00566D00"/>
    <w:rsid w:val="005672B3"/>
    <w:rsid w:val="0056764C"/>
    <w:rsid w:val="00571322"/>
    <w:rsid w:val="00571405"/>
    <w:rsid w:val="005717DC"/>
    <w:rsid w:val="00571C8F"/>
    <w:rsid w:val="00571E62"/>
    <w:rsid w:val="00571F8D"/>
    <w:rsid w:val="0057274C"/>
    <w:rsid w:val="00572A3A"/>
    <w:rsid w:val="005730C2"/>
    <w:rsid w:val="0057332C"/>
    <w:rsid w:val="00575566"/>
    <w:rsid w:val="0057603C"/>
    <w:rsid w:val="0057673D"/>
    <w:rsid w:val="00576D33"/>
    <w:rsid w:val="00576F72"/>
    <w:rsid w:val="00577198"/>
    <w:rsid w:val="005773B5"/>
    <w:rsid w:val="00577543"/>
    <w:rsid w:val="00577F8C"/>
    <w:rsid w:val="0058047A"/>
    <w:rsid w:val="00580FE6"/>
    <w:rsid w:val="00581629"/>
    <w:rsid w:val="00581A4D"/>
    <w:rsid w:val="00581E12"/>
    <w:rsid w:val="0058244D"/>
    <w:rsid w:val="005837D8"/>
    <w:rsid w:val="00583973"/>
    <w:rsid w:val="00583A5A"/>
    <w:rsid w:val="00583DAC"/>
    <w:rsid w:val="005850FE"/>
    <w:rsid w:val="005855B6"/>
    <w:rsid w:val="005856CC"/>
    <w:rsid w:val="00585BEE"/>
    <w:rsid w:val="00585D1A"/>
    <w:rsid w:val="005908C7"/>
    <w:rsid w:val="00590AB7"/>
    <w:rsid w:val="0059100D"/>
    <w:rsid w:val="005915AB"/>
    <w:rsid w:val="005915AD"/>
    <w:rsid w:val="00591C9D"/>
    <w:rsid w:val="005923CE"/>
    <w:rsid w:val="005936BF"/>
    <w:rsid w:val="005938AC"/>
    <w:rsid w:val="0059405C"/>
    <w:rsid w:val="00594A13"/>
    <w:rsid w:val="005958A8"/>
    <w:rsid w:val="00595989"/>
    <w:rsid w:val="00595D6C"/>
    <w:rsid w:val="00595F23"/>
    <w:rsid w:val="005960F3"/>
    <w:rsid w:val="005962A1"/>
    <w:rsid w:val="00596B2B"/>
    <w:rsid w:val="005978A8"/>
    <w:rsid w:val="005A1EA5"/>
    <w:rsid w:val="005A267C"/>
    <w:rsid w:val="005A2993"/>
    <w:rsid w:val="005A3446"/>
    <w:rsid w:val="005A35B9"/>
    <w:rsid w:val="005A37E1"/>
    <w:rsid w:val="005A38BC"/>
    <w:rsid w:val="005A3D7E"/>
    <w:rsid w:val="005A3FA4"/>
    <w:rsid w:val="005A4143"/>
    <w:rsid w:val="005A4ADF"/>
    <w:rsid w:val="005A546C"/>
    <w:rsid w:val="005A54B2"/>
    <w:rsid w:val="005A5530"/>
    <w:rsid w:val="005A5608"/>
    <w:rsid w:val="005A56F2"/>
    <w:rsid w:val="005A5AC0"/>
    <w:rsid w:val="005A6203"/>
    <w:rsid w:val="005A636D"/>
    <w:rsid w:val="005A6CB3"/>
    <w:rsid w:val="005A6E28"/>
    <w:rsid w:val="005A7040"/>
    <w:rsid w:val="005A7BAF"/>
    <w:rsid w:val="005A7D8C"/>
    <w:rsid w:val="005B002A"/>
    <w:rsid w:val="005B008E"/>
    <w:rsid w:val="005B0221"/>
    <w:rsid w:val="005B051F"/>
    <w:rsid w:val="005B235A"/>
    <w:rsid w:val="005B2898"/>
    <w:rsid w:val="005B2F88"/>
    <w:rsid w:val="005B394F"/>
    <w:rsid w:val="005B403C"/>
    <w:rsid w:val="005B4081"/>
    <w:rsid w:val="005B41F9"/>
    <w:rsid w:val="005B426B"/>
    <w:rsid w:val="005B4702"/>
    <w:rsid w:val="005B4881"/>
    <w:rsid w:val="005B4EB9"/>
    <w:rsid w:val="005B5274"/>
    <w:rsid w:val="005B55DB"/>
    <w:rsid w:val="005B6122"/>
    <w:rsid w:val="005B672D"/>
    <w:rsid w:val="005B68C8"/>
    <w:rsid w:val="005C0734"/>
    <w:rsid w:val="005C2078"/>
    <w:rsid w:val="005C2304"/>
    <w:rsid w:val="005C24CF"/>
    <w:rsid w:val="005C2676"/>
    <w:rsid w:val="005C38B6"/>
    <w:rsid w:val="005C39AA"/>
    <w:rsid w:val="005C3D8E"/>
    <w:rsid w:val="005C3DF7"/>
    <w:rsid w:val="005C405B"/>
    <w:rsid w:val="005C49CB"/>
    <w:rsid w:val="005C4F16"/>
    <w:rsid w:val="005C5156"/>
    <w:rsid w:val="005C52B7"/>
    <w:rsid w:val="005C540C"/>
    <w:rsid w:val="005C56C3"/>
    <w:rsid w:val="005C5C2A"/>
    <w:rsid w:val="005C6456"/>
    <w:rsid w:val="005C6D8B"/>
    <w:rsid w:val="005C6ED4"/>
    <w:rsid w:val="005C739D"/>
    <w:rsid w:val="005C7BF1"/>
    <w:rsid w:val="005C7CEF"/>
    <w:rsid w:val="005D01A3"/>
    <w:rsid w:val="005D0493"/>
    <w:rsid w:val="005D0924"/>
    <w:rsid w:val="005D0AC1"/>
    <w:rsid w:val="005D0EA8"/>
    <w:rsid w:val="005D1138"/>
    <w:rsid w:val="005D1730"/>
    <w:rsid w:val="005D183F"/>
    <w:rsid w:val="005D1D17"/>
    <w:rsid w:val="005D1DE3"/>
    <w:rsid w:val="005D1EA3"/>
    <w:rsid w:val="005D1EF8"/>
    <w:rsid w:val="005D2B44"/>
    <w:rsid w:val="005D3568"/>
    <w:rsid w:val="005D3CC1"/>
    <w:rsid w:val="005D419E"/>
    <w:rsid w:val="005D4552"/>
    <w:rsid w:val="005D468B"/>
    <w:rsid w:val="005D4A7E"/>
    <w:rsid w:val="005D54A1"/>
    <w:rsid w:val="005D54CD"/>
    <w:rsid w:val="005D6089"/>
    <w:rsid w:val="005D6842"/>
    <w:rsid w:val="005D6996"/>
    <w:rsid w:val="005D6BEA"/>
    <w:rsid w:val="005D6F92"/>
    <w:rsid w:val="005D786D"/>
    <w:rsid w:val="005E04B2"/>
    <w:rsid w:val="005E0A59"/>
    <w:rsid w:val="005E10C5"/>
    <w:rsid w:val="005E1EC7"/>
    <w:rsid w:val="005E241C"/>
    <w:rsid w:val="005E2E81"/>
    <w:rsid w:val="005E35CB"/>
    <w:rsid w:val="005E3EB6"/>
    <w:rsid w:val="005E51D9"/>
    <w:rsid w:val="005E58E9"/>
    <w:rsid w:val="005E5DCB"/>
    <w:rsid w:val="005E5F77"/>
    <w:rsid w:val="005E6461"/>
    <w:rsid w:val="005E6605"/>
    <w:rsid w:val="005E660C"/>
    <w:rsid w:val="005E6C9B"/>
    <w:rsid w:val="005E75DF"/>
    <w:rsid w:val="005E7CE3"/>
    <w:rsid w:val="005F01CB"/>
    <w:rsid w:val="005F03E6"/>
    <w:rsid w:val="005F0C04"/>
    <w:rsid w:val="005F1048"/>
    <w:rsid w:val="005F1178"/>
    <w:rsid w:val="005F14A5"/>
    <w:rsid w:val="005F15E9"/>
    <w:rsid w:val="005F1BF0"/>
    <w:rsid w:val="005F2151"/>
    <w:rsid w:val="005F260A"/>
    <w:rsid w:val="005F39D6"/>
    <w:rsid w:val="005F3E13"/>
    <w:rsid w:val="005F4EC6"/>
    <w:rsid w:val="005F5144"/>
    <w:rsid w:val="005F5728"/>
    <w:rsid w:val="005F5CD3"/>
    <w:rsid w:val="005F60D5"/>
    <w:rsid w:val="005F6228"/>
    <w:rsid w:val="005F6A3E"/>
    <w:rsid w:val="005F6C3F"/>
    <w:rsid w:val="005F7322"/>
    <w:rsid w:val="005F74BA"/>
    <w:rsid w:val="005F7AF2"/>
    <w:rsid w:val="005F7B8D"/>
    <w:rsid w:val="006002BF"/>
    <w:rsid w:val="006005AF"/>
    <w:rsid w:val="00600614"/>
    <w:rsid w:val="00602740"/>
    <w:rsid w:val="0060330F"/>
    <w:rsid w:val="00603680"/>
    <w:rsid w:val="006040C8"/>
    <w:rsid w:val="0060426F"/>
    <w:rsid w:val="006042C1"/>
    <w:rsid w:val="006045E3"/>
    <w:rsid w:val="006047FB"/>
    <w:rsid w:val="00604AA8"/>
    <w:rsid w:val="00604BFF"/>
    <w:rsid w:val="006063F0"/>
    <w:rsid w:val="00606819"/>
    <w:rsid w:val="00606D56"/>
    <w:rsid w:val="006075BD"/>
    <w:rsid w:val="00607C37"/>
    <w:rsid w:val="00607C4C"/>
    <w:rsid w:val="00610568"/>
    <w:rsid w:val="00610599"/>
    <w:rsid w:val="00610729"/>
    <w:rsid w:val="00610A5C"/>
    <w:rsid w:val="00610B16"/>
    <w:rsid w:val="006119CE"/>
    <w:rsid w:val="006121A3"/>
    <w:rsid w:val="006128A3"/>
    <w:rsid w:val="00613853"/>
    <w:rsid w:val="00613F76"/>
    <w:rsid w:val="006149D3"/>
    <w:rsid w:val="00615113"/>
    <w:rsid w:val="00615331"/>
    <w:rsid w:val="006158C3"/>
    <w:rsid w:val="00615BC8"/>
    <w:rsid w:val="00615C9B"/>
    <w:rsid w:val="00615F44"/>
    <w:rsid w:val="00616059"/>
    <w:rsid w:val="006160F9"/>
    <w:rsid w:val="006167D1"/>
    <w:rsid w:val="006167D8"/>
    <w:rsid w:val="00616E86"/>
    <w:rsid w:val="006172E1"/>
    <w:rsid w:val="0061735A"/>
    <w:rsid w:val="006211C6"/>
    <w:rsid w:val="006227DF"/>
    <w:rsid w:val="00623377"/>
    <w:rsid w:val="00623590"/>
    <w:rsid w:val="00624178"/>
    <w:rsid w:val="006260E2"/>
    <w:rsid w:val="00626205"/>
    <w:rsid w:val="00626488"/>
    <w:rsid w:val="006276B4"/>
    <w:rsid w:val="00630C12"/>
    <w:rsid w:val="00631327"/>
    <w:rsid w:val="006315B0"/>
    <w:rsid w:val="00631FB5"/>
    <w:rsid w:val="00632331"/>
    <w:rsid w:val="006323F7"/>
    <w:rsid w:val="00632509"/>
    <w:rsid w:val="0063341C"/>
    <w:rsid w:val="00633755"/>
    <w:rsid w:val="00633BFB"/>
    <w:rsid w:val="0063521E"/>
    <w:rsid w:val="006354E4"/>
    <w:rsid w:val="0063587B"/>
    <w:rsid w:val="00636629"/>
    <w:rsid w:val="00636F09"/>
    <w:rsid w:val="00637606"/>
    <w:rsid w:val="0064011B"/>
    <w:rsid w:val="006401A6"/>
    <w:rsid w:val="00640B61"/>
    <w:rsid w:val="006417B3"/>
    <w:rsid w:val="00641A8D"/>
    <w:rsid w:val="00641CAA"/>
    <w:rsid w:val="00641E5D"/>
    <w:rsid w:val="00642404"/>
    <w:rsid w:val="006428E6"/>
    <w:rsid w:val="00642CCB"/>
    <w:rsid w:val="00643319"/>
    <w:rsid w:val="0064331D"/>
    <w:rsid w:val="00643410"/>
    <w:rsid w:val="00644DA0"/>
    <w:rsid w:val="00644F0C"/>
    <w:rsid w:val="00645C53"/>
    <w:rsid w:val="00646298"/>
    <w:rsid w:val="006463A0"/>
    <w:rsid w:val="00646ADD"/>
    <w:rsid w:val="0064732E"/>
    <w:rsid w:val="00647370"/>
    <w:rsid w:val="006503AF"/>
    <w:rsid w:val="00650443"/>
    <w:rsid w:val="00651723"/>
    <w:rsid w:val="00651B56"/>
    <w:rsid w:val="00651BD3"/>
    <w:rsid w:val="00652440"/>
    <w:rsid w:val="006526F2"/>
    <w:rsid w:val="00652B9E"/>
    <w:rsid w:val="00652BDA"/>
    <w:rsid w:val="00654E5A"/>
    <w:rsid w:val="00654F13"/>
    <w:rsid w:val="00655181"/>
    <w:rsid w:val="006552B4"/>
    <w:rsid w:val="0065549B"/>
    <w:rsid w:val="00655589"/>
    <w:rsid w:val="006558D0"/>
    <w:rsid w:val="00655EDE"/>
    <w:rsid w:val="00655FE4"/>
    <w:rsid w:val="0065630C"/>
    <w:rsid w:val="0065639B"/>
    <w:rsid w:val="006565F1"/>
    <w:rsid w:val="00656D9E"/>
    <w:rsid w:val="00656EC3"/>
    <w:rsid w:val="0065751A"/>
    <w:rsid w:val="00657528"/>
    <w:rsid w:val="006612FF"/>
    <w:rsid w:val="00661508"/>
    <w:rsid w:val="00661800"/>
    <w:rsid w:val="00661E16"/>
    <w:rsid w:val="006622B6"/>
    <w:rsid w:val="006624D3"/>
    <w:rsid w:val="00662A12"/>
    <w:rsid w:val="00662E00"/>
    <w:rsid w:val="006635AA"/>
    <w:rsid w:val="0066374C"/>
    <w:rsid w:val="00663840"/>
    <w:rsid w:val="00663E65"/>
    <w:rsid w:val="0066419A"/>
    <w:rsid w:val="0066458A"/>
    <w:rsid w:val="0066477A"/>
    <w:rsid w:val="0066488C"/>
    <w:rsid w:val="00664A8C"/>
    <w:rsid w:val="00664D98"/>
    <w:rsid w:val="00664FE4"/>
    <w:rsid w:val="00665DE4"/>
    <w:rsid w:val="00667272"/>
    <w:rsid w:val="00667B93"/>
    <w:rsid w:val="006702C6"/>
    <w:rsid w:val="00670610"/>
    <w:rsid w:val="0067064B"/>
    <w:rsid w:val="006708A0"/>
    <w:rsid w:val="00670E50"/>
    <w:rsid w:val="00671103"/>
    <w:rsid w:val="00671187"/>
    <w:rsid w:val="00672DDC"/>
    <w:rsid w:val="00672E81"/>
    <w:rsid w:val="00673860"/>
    <w:rsid w:val="006739C8"/>
    <w:rsid w:val="00673B62"/>
    <w:rsid w:val="00673C8B"/>
    <w:rsid w:val="00673EBE"/>
    <w:rsid w:val="00674576"/>
    <w:rsid w:val="00674953"/>
    <w:rsid w:val="00674FC0"/>
    <w:rsid w:val="00675371"/>
    <w:rsid w:val="00675478"/>
    <w:rsid w:val="00675D8B"/>
    <w:rsid w:val="00676704"/>
    <w:rsid w:val="00676F22"/>
    <w:rsid w:val="0067767B"/>
    <w:rsid w:val="00677B2C"/>
    <w:rsid w:val="00680318"/>
    <w:rsid w:val="006805C6"/>
    <w:rsid w:val="0068120F"/>
    <w:rsid w:val="006825D6"/>
    <w:rsid w:val="0068270D"/>
    <w:rsid w:val="00682CFC"/>
    <w:rsid w:val="00683120"/>
    <w:rsid w:val="0068315F"/>
    <w:rsid w:val="00683217"/>
    <w:rsid w:val="00683588"/>
    <w:rsid w:val="006841DC"/>
    <w:rsid w:val="00684E32"/>
    <w:rsid w:val="00685283"/>
    <w:rsid w:val="006855A3"/>
    <w:rsid w:val="00685D47"/>
    <w:rsid w:val="00685EF9"/>
    <w:rsid w:val="00685F0F"/>
    <w:rsid w:val="00686C8D"/>
    <w:rsid w:val="00686DE0"/>
    <w:rsid w:val="00687285"/>
    <w:rsid w:val="006874A9"/>
    <w:rsid w:val="00687CE8"/>
    <w:rsid w:val="00690107"/>
    <w:rsid w:val="0069045D"/>
    <w:rsid w:val="00690AF0"/>
    <w:rsid w:val="00691507"/>
    <w:rsid w:val="0069163C"/>
    <w:rsid w:val="006916D3"/>
    <w:rsid w:val="00691944"/>
    <w:rsid w:val="00692546"/>
    <w:rsid w:val="00692D2E"/>
    <w:rsid w:val="00693A07"/>
    <w:rsid w:val="0069441A"/>
    <w:rsid w:val="0069500D"/>
    <w:rsid w:val="006953B7"/>
    <w:rsid w:val="0069635E"/>
    <w:rsid w:val="00696380"/>
    <w:rsid w:val="00696984"/>
    <w:rsid w:val="00696D01"/>
    <w:rsid w:val="00696D26"/>
    <w:rsid w:val="00697937"/>
    <w:rsid w:val="00697BDE"/>
    <w:rsid w:val="00697DA7"/>
    <w:rsid w:val="00697E6B"/>
    <w:rsid w:val="006A0329"/>
    <w:rsid w:val="006A0864"/>
    <w:rsid w:val="006A0A7B"/>
    <w:rsid w:val="006A2AE0"/>
    <w:rsid w:val="006A33C9"/>
    <w:rsid w:val="006A4B37"/>
    <w:rsid w:val="006A50FA"/>
    <w:rsid w:val="006A5798"/>
    <w:rsid w:val="006A5D46"/>
    <w:rsid w:val="006A630C"/>
    <w:rsid w:val="006A6EE6"/>
    <w:rsid w:val="006B0C90"/>
    <w:rsid w:val="006B1FC2"/>
    <w:rsid w:val="006B288B"/>
    <w:rsid w:val="006B2F8D"/>
    <w:rsid w:val="006B32EF"/>
    <w:rsid w:val="006B3600"/>
    <w:rsid w:val="006B3AB2"/>
    <w:rsid w:val="006B3D1D"/>
    <w:rsid w:val="006B401F"/>
    <w:rsid w:val="006B404A"/>
    <w:rsid w:val="006B40BB"/>
    <w:rsid w:val="006B484A"/>
    <w:rsid w:val="006B4B43"/>
    <w:rsid w:val="006B4D7B"/>
    <w:rsid w:val="006B575F"/>
    <w:rsid w:val="006B59C3"/>
    <w:rsid w:val="006B64CD"/>
    <w:rsid w:val="006B67C8"/>
    <w:rsid w:val="006B6EE4"/>
    <w:rsid w:val="006B7EAA"/>
    <w:rsid w:val="006C0E74"/>
    <w:rsid w:val="006C1149"/>
    <w:rsid w:val="006C141F"/>
    <w:rsid w:val="006C1695"/>
    <w:rsid w:val="006C1B68"/>
    <w:rsid w:val="006C1BCC"/>
    <w:rsid w:val="006C1E9E"/>
    <w:rsid w:val="006C1F5E"/>
    <w:rsid w:val="006C237A"/>
    <w:rsid w:val="006C2481"/>
    <w:rsid w:val="006C263E"/>
    <w:rsid w:val="006C2B9F"/>
    <w:rsid w:val="006C2C01"/>
    <w:rsid w:val="006C3781"/>
    <w:rsid w:val="006C3AEC"/>
    <w:rsid w:val="006C41C8"/>
    <w:rsid w:val="006C4214"/>
    <w:rsid w:val="006C443A"/>
    <w:rsid w:val="006C4A54"/>
    <w:rsid w:val="006C4C32"/>
    <w:rsid w:val="006C4F3D"/>
    <w:rsid w:val="006C4F6D"/>
    <w:rsid w:val="006C65CF"/>
    <w:rsid w:val="006C6B3F"/>
    <w:rsid w:val="006C6FE2"/>
    <w:rsid w:val="006C7139"/>
    <w:rsid w:val="006C76E5"/>
    <w:rsid w:val="006C79BB"/>
    <w:rsid w:val="006C7B86"/>
    <w:rsid w:val="006D028C"/>
    <w:rsid w:val="006D0B06"/>
    <w:rsid w:val="006D1157"/>
    <w:rsid w:val="006D14F9"/>
    <w:rsid w:val="006D1552"/>
    <w:rsid w:val="006D1EC5"/>
    <w:rsid w:val="006D271D"/>
    <w:rsid w:val="006D2760"/>
    <w:rsid w:val="006D32A0"/>
    <w:rsid w:val="006D32F2"/>
    <w:rsid w:val="006D3A98"/>
    <w:rsid w:val="006D48C1"/>
    <w:rsid w:val="006D4EE9"/>
    <w:rsid w:val="006D51FB"/>
    <w:rsid w:val="006D5457"/>
    <w:rsid w:val="006D58DA"/>
    <w:rsid w:val="006E001E"/>
    <w:rsid w:val="006E0591"/>
    <w:rsid w:val="006E14E2"/>
    <w:rsid w:val="006E169B"/>
    <w:rsid w:val="006E1A45"/>
    <w:rsid w:val="006E20CE"/>
    <w:rsid w:val="006E2204"/>
    <w:rsid w:val="006E3316"/>
    <w:rsid w:val="006E39BD"/>
    <w:rsid w:val="006E4B43"/>
    <w:rsid w:val="006E520F"/>
    <w:rsid w:val="006E5DB3"/>
    <w:rsid w:val="006E5F42"/>
    <w:rsid w:val="006E65D8"/>
    <w:rsid w:val="006E6CE4"/>
    <w:rsid w:val="006E7531"/>
    <w:rsid w:val="006E7CD5"/>
    <w:rsid w:val="006E7E4F"/>
    <w:rsid w:val="006F02A9"/>
    <w:rsid w:val="006F0AD6"/>
    <w:rsid w:val="006F0C66"/>
    <w:rsid w:val="006F0DBA"/>
    <w:rsid w:val="006F0F3A"/>
    <w:rsid w:val="006F1A27"/>
    <w:rsid w:val="006F2BC2"/>
    <w:rsid w:val="006F336A"/>
    <w:rsid w:val="006F363D"/>
    <w:rsid w:val="006F37EF"/>
    <w:rsid w:val="006F49DC"/>
    <w:rsid w:val="006F4B65"/>
    <w:rsid w:val="006F4CFA"/>
    <w:rsid w:val="006F550C"/>
    <w:rsid w:val="006F55AA"/>
    <w:rsid w:val="006F56A4"/>
    <w:rsid w:val="006F5C98"/>
    <w:rsid w:val="006F5E25"/>
    <w:rsid w:val="006F5F7E"/>
    <w:rsid w:val="006F601B"/>
    <w:rsid w:val="006F60FC"/>
    <w:rsid w:val="006F64DB"/>
    <w:rsid w:val="006F6719"/>
    <w:rsid w:val="006F6C7B"/>
    <w:rsid w:val="006F6ECE"/>
    <w:rsid w:val="006F702F"/>
    <w:rsid w:val="006F74C3"/>
    <w:rsid w:val="006F7FF9"/>
    <w:rsid w:val="00700788"/>
    <w:rsid w:val="007015A1"/>
    <w:rsid w:val="00701A82"/>
    <w:rsid w:val="00702159"/>
    <w:rsid w:val="00702530"/>
    <w:rsid w:val="007034A9"/>
    <w:rsid w:val="007035D9"/>
    <w:rsid w:val="007037D8"/>
    <w:rsid w:val="00703E9D"/>
    <w:rsid w:val="007046A4"/>
    <w:rsid w:val="00704E21"/>
    <w:rsid w:val="007053C6"/>
    <w:rsid w:val="00705608"/>
    <w:rsid w:val="00705D61"/>
    <w:rsid w:val="00707D66"/>
    <w:rsid w:val="00707FAF"/>
    <w:rsid w:val="00710960"/>
    <w:rsid w:val="00710ADB"/>
    <w:rsid w:val="00710E0D"/>
    <w:rsid w:val="00711A57"/>
    <w:rsid w:val="00711F90"/>
    <w:rsid w:val="00712182"/>
    <w:rsid w:val="007124FF"/>
    <w:rsid w:val="00713115"/>
    <w:rsid w:val="00713791"/>
    <w:rsid w:val="00714687"/>
    <w:rsid w:val="007147EE"/>
    <w:rsid w:val="00714A84"/>
    <w:rsid w:val="00714C09"/>
    <w:rsid w:val="00714C83"/>
    <w:rsid w:val="00714D4B"/>
    <w:rsid w:val="00714EED"/>
    <w:rsid w:val="00715012"/>
    <w:rsid w:val="0071575A"/>
    <w:rsid w:val="00715839"/>
    <w:rsid w:val="0071584B"/>
    <w:rsid w:val="00715AC3"/>
    <w:rsid w:val="00715B71"/>
    <w:rsid w:val="007163D1"/>
    <w:rsid w:val="007169A8"/>
    <w:rsid w:val="00716DA0"/>
    <w:rsid w:val="007173CA"/>
    <w:rsid w:val="007206C9"/>
    <w:rsid w:val="00720B7F"/>
    <w:rsid w:val="007210C8"/>
    <w:rsid w:val="0072138B"/>
    <w:rsid w:val="007218AF"/>
    <w:rsid w:val="00722255"/>
    <w:rsid w:val="00722526"/>
    <w:rsid w:val="0072308A"/>
    <w:rsid w:val="0072358C"/>
    <w:rsid w:val="00724072"/>
    <w:rsid w:val="00724C83"/>
    <w:rsid w:val="00725BEA"/>
    <w:rsid w:val="0072701B"/>
    <w:rsid w:val="0072734D"/>
    <w:rsid w:val="00727781"/>
    <w:rsid w:val="00727BB5"/>
    <w:rsid w:val="00727C6B"/>
    <w:rsid w:val="00727CF0"/>
    <w:rsid w:val="007302A0"/>
    <w:rsid w:val="0073098B"/>
    <w:rsid w:val="00730B7C"/>
    <w:rsid w:val="007313E2"/>
    <w:rsid w:val="007318DF"/>
    <w:rsid w:val="00731AC4"/>
    <w:rsid w:val="0073242A"/>
    <w:rsid w:val="00732A02"/>
    <w:rsid w:val="00732AA2"/>
    <w:rsid w:val="00732C15"/>
    <w:rsid w:val="0073364B"/>
    <w:rsid w:val="00734E4F"/>
    <w:rsid w:val="00736D41"/>
    <w:rsid w:val="00736F8E"/>
    <w:rsid w:val="007378C0"/>
    <w:rsid w:val="00737ADF"/>
    <w:rsid w:val="00737E08"/>
    <w:rsid w:val="00740239"/>
    <w:rsid w:val="00740AC7"/>
    <w:rsid w:val="0074158F"/>
    <w:rsid w:val="00741796"/>
    <w:rsid w:val="00741845"/>
    <w:rsid w:val="00742367"/>
    <w:rsid w:val="00742763"/>
    <w:rsid w:val="00742A9C"/>
    <w:rsid w:val="00743034"/>
    <w:rsid w:val="00743B2E"/>
    <w:rsid w:val="007441DF"/>
    <w:rsid w:val="00744408"/>
    <w:rsid w:val="00744BDB"/>
    <w:rsid w:val="00744EC7"/>
    <w:rsid w:val="00745240"/>
    <w:rsid w:val="007458B2"/>
    <w:rsid w:val="00745E04"/>
    <w:rsid w:val="00746539"/>
    <w:rsid w:val="00746B19"/>
    <w:rsid w:val="007472C4"/>
    <w:rsid w:val="00750074"/>
    <w:rsid w:val="00750CEB"/>
    <w:rsid w:val="0075241F"/>
    <w:rsid w:val="0075267E"/>
    <w:rsid w:val="0075292C"/>
    <w:rsid w:val="00752C2E"/>
    <w:rsid w:val="007536CE"/>
    <w:rsid w:val="00753A32"/>
    <w:rsid w:val="00753B73"/>
    <w:rsid w:val="00753D97"/>
    <w:rsid w:val="00755DDF"/>
    <w:rsid w:val="007561D1"/>
    <w:rsid w:val="007569F7"/>
    <w:rsid w:val="00756D16"/>
    <w:rsid w:val="00757367"/>
    <w:rsid w:val="007575D2"/>
    <w:rsid w:val="00760555"/>
    <w:rsid w:val="00760F3F"/>
    <w:rsid w:val="007616F3"/>
    <w:rsid w:val="00761BEA"/>
    <w:rsid w:val="00763467"/>
    <w:rsid w:val="0076357A"/>
    <w:rsid w:val="007635BA"/>
    <w:rsid w:val="00764076"/>
    <w:rsid w:val="007645BD"/>
    <w:rsid w:val="0076472E"/>
    <w:rsid w:val="007647BE"/>
    <w:rsid w:val="00765710"/>
    <w:rsid w:val="0076598E"/>
    <w:rsid w:val="00765DD7"/>
    <w:rsid w:val="00765F89"/>
    <w:rsid w:val="00766269"/>
    <w:rsid w:val="00766AD6"/>
    <w:rsid w:val="00767895"/>
    <w:rsid w:val="00767E7B"/>
    <w:rsid w:val="00770C4E"/>
    <w:rsid w:val="00770EA1"/>
    <w:rsid w:val="0077143C"/>
    <w:rsid w:val="00771B08"/>
    <w:rsid w:val="00771B5E"/>
    <w:rsid w:val="00771F4F"/>
    <w:rsid w:val="007721CC"/>
    <w:rsid w:val="0077238D"/>
    <w:rsid w:val="0077251A"/>
    <w:rsid w:val="00772726"/>
    <w:rsid w:val="007731ED"/>
    <w:rsid w:val="007735AB"/>
    <w:rsid w:val="007747F1"/>
    <w:rsid w:val="00774EA0"/>
    <w:rsid w:val="007759F6"/>
    <w:rsid w:val="00776253"/>
    <w:rsid w:val="00776366"/>
    <w:rsid w:val="0077654E"/>
    <w:rsid w:val="00776BE8"/>
    <w:rsid w:val="007776E1"/>
    <w:rsid w:val="007804ED"/>
    <w:rsid w:val="00780AD1"/>
    <w:rsid w:val="00780CD7"/>
    <w:rsid w:val="00780F46"/>
    <w:rsid w:val="00781445"/>
    <w:rsid w:val="007815CC"/>
    <w:rsid w:val="00781A8C"/>
    <w:rsid w:val="00781CB2"/>
    <w:rsid w:val="007821F5"/>
    <w:rsid w:val="007823E3"/>
    <w:rsid w:val="0078279D"/>
    <w:rsid w:val="007827F8"/>
    <w:rsid w:val="007828AF"/>
    <w:rsid w:val="00782AC1"/>
    <w:rsid w:val="0078334C"/>
    <w:rsid w:val="00783353"/>
    <w:rsid w:val="00783589"/>
    <w:rsid w:val="00783A89"/>
    <w:rsid w:val="007842E1"/>
    <w:rsid w:val="00784CD7"/>
    <w:rsid w:val="00785B18"/>
    <w:rsid w:val="00785E4B"/>
    <w:rsid w:val="007870F8"/>
    <w:rsid w:val="0078725D"/>
    <w:rsid w:val="0078770B"/>
    <w:rsid w:val="007877CD"/>
    <w:rsid w:val="00790B62"/>
    <w:rsid w:val="0079147D"/>
    <w:rsid w:val="0079254D"/>
    <w:rsid w:val="007926F0"/>
    <w:rsid w:val="0079276E"/>
    <w:rsid w:val="00792CC5"/>
    <w:rsid w:val="00793C0C"/>
    <w:rsid w:val="00793DAC"/>
    <w:rsid w:val="00793F1B"/>
    <w:rsid w:val="0079428D"/>
    <w:rsid w:val="007950FC"/>
    <w:rsid w:val="007951AB"/>
    <w:rsid w:val="00795B96"/>
    <w:rsid w:val="00796C94"/>
    <w:rsid w:val="0079705E"/>
    <w:rsid w:val="007970C5"/>
    <w:rsid w:val="007A0042"/>
    <w:rsid w:val="007A0A1F"/>
    <w:rsid w:val="007A0F0A"/>
    <w:rsid w:val="007A131C"/>
    <w:rsid w:val="007A227D"/>
    <w:rsid w:val="007A26C6"/>
    <w:rsid w:val="007A366D"/>
    <w:rsid w:val="007A3B98"/>
    <w:rsid w:val="007A471B"/>
    <w:rsid w:val="007A4842"/>
    <w:rsid w:val="007A4917"/>
    <w:rsid w:val="007A4C06"/>
    <w:rsid w:val="007A507D"/>
    <w:rsid w:val="007A5B00"/>
    <w:rsid w:val="007A657A"/>
    <w:rsid w:val="007A69A8"/>
    <w:rsid w:val="007A714F"/>
    <w:rsid w:val="007A79C0"/>
    <w:rsid w:val="007B0C90"/>
    <w:rsid w:val="007B0D38"/>
    <w:rsid w:val="007B0FAC"/>
    <w:rsid w:val="007B168D"/>
    <w:rsid w:val="007B1F93"/>
    <w:rsid w:val="007B2BE3"/>
    <w:rsid w:val="007B30DF"/>
    <w:rsid w:val="007B335D"/>
    <w:rsid w:val="007B4219"/>
    <w:rsid w:val="007B44AA"/>
    <w:rsid w:val="007B4635"/>
    <w:rsid w:val="007B52AA"/>
    <w:rsid w:val="007B7CD6"/>
    <w:rsid w:val="007C02C2"/>
    <w:rsid w:val="007C0929"/>
    <w:rsid w:val="007C1095"/>
    <w:rsid w:val="007C14AD"/>
    <w:rsid w:val="007C1729"/>
    <w:rsid w:val="007C180F"/>
    <w:rsid w:val="007C243D"/>
    <w:rsid w:val="007C268B"/>
    <w:rsid w:val="007C2CE8"/>
    <w:rsid w:val="007C2DBC"/>
    <w:rsid w:val="007C32D3"/>
    <w:rsid w:val="007C33DA"/>
    <w:rsid w:val="007C41BA"/>
    <w:rsid w:val="007C4322"/>
    <w:rsid w:val="007C450F"/>
    <w:rsid w:val="007C4EE7"/>
    <w:rsid w:val="007C54C6"/>
    <w:rsid w:val="007C57AC"/>
    <w:rsid w:val="007C5D7A"/>
    <w:rsid w:val="007C5E42"/>
    <w:rsid w:val="007C7268"/>
    <w:rsid w:val="007C74D2"/>
    <w:rsid w:val="007C7FDE"/>
    <w:rsid w:val="007D02F5"/>
    <w:rsid w:val="007D0577"/>
    <w:rsid w:val="007D1DBD"/>
    <w:rsid w:val="007D27F7"/>
    <w:rsid w:val="007D29CD"/>
    <w:rsid w:val="007D31D0"/>
    <w:rsid w:val="007D33DB"/>
    <w:rsid w:val="007D33F6"/>
    <w:rsid w:val="007D3587"/>
    <w:rsid w:val="007D3A42"/>
    <w:rsid w:val="007D4556"/>
    <w:rsid w:val="007D4890"/>
    <w:rsid w:val="007D490D"/>
    <w:rsid w:val="007D4F28"/>
    <w:rsid w:val="007D5019"/>
    <w:rsid w:val="007D50FF"/>
    <w:rsid w:val="007D53DE"/>
    <w:rsid w:val="007D6F9B"/>
    <w:rsid w:val="007D725D"/>
    <w:rsid w:val="007D778B"/>
    <w:rsid w:val="007D7941"/>
    <w:rsid w:val="007E03DC"/>
    <w:rsid w:val="007E0B5B"/>
    <w:rsid w:val="007E0D9A"/>
    <w:rsid w:val="007E23BD"/>
    <w:rsid w:val="007E2E1A"/>
    <w:rsid w:val="007E3E89"/>
    <w:rsid w:val="007E407C"/>
    <w:rsid w:val="007E4163"/>
    <w:rsid w:val="007E50B0"/>
    <w:rsid w:val="007E5447"/>
    <w:rsid w:val="007E5985"/>
    <w:rsid w:val="007E5A95"/>
    <w:rsid w:val="007E6EDA"/>
    <w:rsid w:val="007E7172"/>
    <w:rsid w:val="007E72A0"/>
    <w:rsid w:val="007E73AF"/>
    <w:rsid w:val="007E7C0D"/>
    <w:rsid w:val="007F026A"/>
    <w:rsid w:val="007F04D5"/>
    <w:rsid w:val="007F1B5D"/>
    <w:rsid w:val="007F3510"/>
    <w:rsid w:val="007F3D11"/>
    <w:rsid w:val="007F446A"/>
    <w:rsid w:val="007F458F"/>
    <w:rsid w:val="007F45FC"/>
    <w:rsid w:val="007F468E"/>
    <w:rsid w:val="007F4D1D"/>
    <w:rsid w:val="007F4D4E"/>
    <w:rsid w:val="007F4DC3"/>
    <w:rsid w:val="007F4EA7"/>
    <w:rsid w:val="007F57F7"/>
    <w:rsid w:val="007F5D9C"/>
    <w:rsid w:val="007F5E73"/>
    <w:rsid w:val="007F72AA"/>
    <w:rsid w:val="00800147"/>
    <w:rsid w:val="00800384"/>
    <w:rsid w:val="008005D1"/>
    <w:rsid w:val="00800E22"/>
    <w:rsid w:val="008018A4"/>
    <w:rsid w:val="00801C00"/>
    <w:rsid w:val="00801DC4"/>
    <w:rsid w:val="00802DDC"/>
    <w:rsid w:val="00803CD9"/>
    <w:rsid w:val="00803F4A"/>
    <w:rsid w:val="008040FE"/>
    <w:rsid w:val="00804195"/>
    <w:rsid w:val="00804B89"/>
    <w:rsid w:val="00805006"/>
    <w:rsid w:val="008050A6"/>
    <w:rsid w:val="0080510C"/>
    <w:rsid w:val="008054B1"/>
    <w:rsid w:val="00805B4B"/>
    <w:rsid w:val="0080685C"/>
    <w:rsid w:val="00807068"/>
    <w:rsid w:val="00811251"/>
    <w:rsid w:val="00811262"/>
    <w:rsid w:val="0081151F"/>
    <w:rsid w:val="00812823"/>
    <w:rsid w:val="008128AD"/>
    <w:rsid w:val="00812959"/>
    <w:rsid w:val="00813710"/>
    <w:rsid w:val="00813779"/>
    <w:rsid w:val="00813E77"/>
    <w:rsid w:val="00813ED0"/>
    <w:rsid w:val="00815403"/>
    <w:rsid w:val="00815738"/>
    <w:rsid w:val="00816DA3"/>
    <w:rsid w:val="00816E5A"/>
    <w:rsid w:val="00816F28"/>
    <w:rsid w:val="00817166"/>
    <w:rsid w:val="008173CD"/>
    <w:rsid w:val="00817421"/>
    <w:rsid w:val="00817720"/>
    <w:rsid w:val="0082005F"/>
    <w:rsid w:val="00821384"/>
    <w:rsid w:val="00821606"/>
    <w:rsid w:val="0082226C"/>
    <w:rsid w:val="008229D2"/>
    <w:rsid w:val="00822E00"/>
    <w:rsid w:val="00823C90"/>
    <w:rsid w:val="00823DB6"/>
    <w:rsid w:val="008241D1"/>
    <w:rsid w:val="008245A4"/>
    <w:rsid w:val="008256C6"/>
    <w:rsid w:val="00825940"/>
    <w:rsid w:val="00825E0B"/>
    <w:rsid w:val="00825FFC"/>
    <w:rsid w:val="0082637D"/>
    <w:rsid w:val="00826EBA"/>
    <w:rsid w:val="00827C78"/>
    <w:rsid w:val="008305EA"/>
    <w:rsid w:val="00831091"/>
    <w:rsid w:val="008310FB"/>
    <w:rsid w:val="0083134E"/>
    <w:rsid w:val="008315A7"/>
    <w:rsid w:val="00831C73"/>
    <w:rsid w:val="00832188"/>
    <w:rsid w:val="00832575"/>
    <w:rsid w:val="00832A7A"/>
    <w:rsid w:val="00833877"/>
    <w:rsid w:val="00834083"/>
    <w:rsid w:val="00834BE3"/>
    <w:rsid w:val="00834BF0"/>
    <w:rsid w:val="00834DBF"/>
    <w:rsid w:val="00835D0E"/>
    <w:rsid w:val="00836152"/>
    <w:rsid w:val="00836E30"/>
    <w:rsid w:val="008370C8"/>
    <w:rsid w:val="008371B9"/>
    <w:rsid w:val="008372AC"/>
    <w:rsid w:val="008376F5"/>
    <w:rsid w:val="008377B6"/>
    <w:rsid w:val="00837DF7"/>
    <w:rsid w:val="0084027B"/>
    <w:rsid w:val="008402F9"/>
    <w:rsid w:val="008403D8"/>
    <w:rsid w:val="008407F6"/>
    <w:rsid w:val="00841C38"/>
    <w:rsid w:val="0084229C"/>
    <w:rsid w:val="0084334C"/>
    <w:rsid w:val="00843E3C"/>
    <w:rsid w:val="00844142"/>
    <w:rsid w:val="00844814"/>
    <w:rsid w:val="00845510"/>
    <w:rsid w:val="008459D2"/>
    <w:rsid w:val="00845F50"/>
    <w:rsid w:val="00846287"/>
    <w:rsid w:val="008464E0"/>
    <w:rsid w:val="00846BC7"/>
    <w:rsid w:val="00847D21"/>
    <w:rsid w:val="00847F6F"/>
    <w:rsid w:val="00850FA3"/>
    <w:rsid w:val="00851079"/>
    <w:rsid w:val="008510B9"/>
    <w:rsid w:val="008512E8"/>
    <w:rsid w:val="0085240B"/>
    <w:rsid w:val="0085247A"/>
    <w:rsid w:val="008530BB"/>
    <w:rsid w:val="008530E7"/>
    <w:rsid w:val="0085327E"/>
    <w:rsid w:val="00853E57"/>
    <w:rsid w:val="00854953"/>
    <w:rsid w:val="008551F5"/>
    <w:rsid w:val="008553A8"/>
    <w:rsid w:val="008554CD"/>
    <w:rsid w:val="00856116"/>
    <w:rsid w:val="0085651C"/>
    <w:rsid w:val="008577A0"/>
    <w:rsid w:val="00857ADC"/>
    <w:rsid w:val="00860090"/>
    <w:rsid w:val="00860353"/>
    <w:rsid w:val="008606A5"/>
    <w:rsid w:val="00860991"/>
    <w:rsid w:val="00860D3F"/>
    <w:rsid w:val="00860E63"/>
    <w:rsid w:val="00861651"/>
    <w:rsid w:val="0086182B"/>
    <w:rsid w:val="00861B7B"/>
    <w:rsid w:val="00861BB2"/>
    <w:rsid w:val="00862016"/>
    <w:rsid w:val="008623B5"/>
    <w:rsid w:val="00862489"/>
    <w:rsid w:val="00862B56"/>
    <w:rsid w:val="008636C9"/>
    <w:rsid w:val="00863821"/>
    <w:rsid w:val="00864457"/>
    <w:rsid w:val="008646AB"/>
    <w:rsid w:val="00864840"/>
    <w:rsid w:val="00865A1F"/>
    <w:rsid w:val="00865BEA"/>
    <w:rsid w:val="00865DE7"/>
    <w:rsid w:val="00866EC7"/>
    <w:rsid w:val="00866F13"/>
    <w:rsid w:val="00867118"/>
    <w:rsid w:val="008671D2"/>
    <w:rsid w:val="008673DC"/>
    <w:rsid w:val="00867A0A"/>
    <w:rsid w:val="00867B8C"/>
    <w:rsid w:val="008702DA"/>
    <w:rsid w:val="00870B3B"/>
    <w:rsid w:val="00870D9F"/>
    <w:rsid w:val="00871702"/>
    <w:rsid w:val="00871799"/>
    <w:rsid w:val="008719CE"/>
    <w:rsid w:val="00871A45"/>
    <w:rsid w:val="00871BAE"/>
    <w:rsid w:val="00872244"/>
    <w:rsid w:val="00872A66"/>
    <w:rsid w:val="00872CB0"/>
    <w:rsid w:val="00872E8C"/>
    <w:rsid w:val="008735C6"/>
    <w:rsid w:val="00873FC6"/>
    <w:rsid w:val="008741F4"/>
    <w:rsid w:val="00874BE5"/>
    <w:rsid w:val="00874D4E"/>
    <w:rsid w:val="00875117"/>
    <w:rsid w:val="00875148"/>
    <w:rsid w:val="008751B2"/>
    <w:rsid w:val="00875489"/>
    <w:rsid w:val="008755E1"/>
    <w:rsid w:val="00876148"/>
    <w:rsid w:val="008768F9"/>
    <w:rsid w:val="00876A26"/>
    <w:rsid w:val="00876B68"/>
    <w:rsid w:val="00877063"/>
    <w:rsid w:val="008773F6"/>
    <w:rsid w:val="00877C67"/>
    <w:rsid w:val="00877E86"/>
    <w:rsid w:val="00880A05"/>
    <w:rsid w:val="00881A1F"/>
    <w:rsid w:val="00881BEC"/>
    <w:rsid w:val="00881DBB"/>
    <w:rsid w:val="00881F20"/>
    <w:rsid w:val="00882688"/>
    <w:rsid w:val="008828FB"/>
    <w:rsid w:val="00882CAC"/>
    <w:rsid w:val="00882F00"/>
    <w:rsid w:val="00883AE2"/>
    <w:rsid w:val="00883FEB"/>
    <w:rsid w:val="00884626"/>
    <w:rsid w:val="00884A84"/>
    <w:rsid w:val="00884B1F"/>
    <w:rsid w:val="00885806"/>
    <w:rsid w:val="008858A4"/>
    <w:rsid w:val="008858DE"/>
    <w:rsid w:val="00886133"/>
    <w:rsid w:val="008862E7"/>
    <w:rsid w:val="00886A47"/>
    <w:rsid w:val="0088730D"/>
    <w:rsid w:val="0089015F"/>
    <w:rsid w:val="00891842"/>
    <w:rsid w:val="00891B89"/>
    <w:rsid w:val="00891BEF"/>
    <w:rsid w:val="00892C1D"/>
    <w:rsid w:val="008936A4"/>
    <w:rsid w:val="008936D9"/>
    <w:rsid w:val="00893717"/>
    <w:rsid w:val="008939AE"/>
    <w:rsid w:val="00893CDD"/>
    <w:rsid w:val="00895044"/>
    <w:rsid w:val="008966A1"/>
    <w:rsid w:val="00897190"/>
    <w:rsid w:val="0089726A"/>
    <w:rsid w:val="008972D0"/>
    <w:rsid w:val="00897A4E"/>
    <w:rsid w:val="00897C49"/>
    <w:rsid w:val="00897E01"/>
    <w:rsid w:val="008A0076"/>
    <w:rsid w:val="008A0DE3"/>
    <w:rsid w:val="008A1574"/>
    <w:rsid w:val="008A1FCD"/>
    <w:rsid w:val="008A2232"/>
    <w:rsid w:val="008A2E2E"/>
    <w:rsid w:val="008A30E0"/>
    <w:rsid w:val="008A356B"/>
    <w:rsid w:val="008A43CA"/>
    <w:rsid w:val="008A5823"/>
    <w:rsid w:val="008A641C"/>
    <w:rsid w:val="008A6968"/>
    <w:rsid w:val="008A7F28"/>
    <w:rsid w:val="008B0A8E"/>
    <w:rsid w:val="008B1516"/>
    <w:rsid w:val="008B2082"/>
    <w:rsid w:val="008B246E"/>
    <w:rsid w:val="008B2B86"/>
    <w:rsid w:val="008B2E5E"/>
    <w:rsid w:val="008B3C1E"/>
    <w:rsid w:val="008B4636"/>
    <w:rsid w:val="008B4CF2"/>
    <w:rsid w:val="008B4E21"/>
    <w:rsid w:val="008B5270"/>
    <w:rsid w:val="008B5907"/>
    <w:rsid w:val="008B6158"/>
    <w:rsid w:val="008B6281"/>
    <w:rsid w:val="008B65E3"/>
    <w:rsid w:val="008B6D49"/>
    <w:rsid w:val="008B7612"/>
    <w:rsid w:val="008B7CFE"/>
    <w:rsid w:val="008B7E32"/>
    <w:rsid w:val="008C0448"/>
    <w:rsid w:val="008C0515"/>
    <w:rsid w:val="008C05D4"/>
    <w:rsid w:val="008C0633"/>
    <w:rsid w:val="008C0932"/>
    <w:rsid w:val="008C0D48"/>
    <w:rsid w:val="008C1326"/>
    <w:rsid w:val="008C152A"/>
    <w:rsid w:val="008C208F"/>
    <w:rsid w:val="008C267F"/>
    <w:rsid w:val="008C3F3B"/>
    <w:rsid w:val="008C40B7"/>
    <w:rsid w:val="008C425B"/>
    <w:rsid w:val="008C6D3D"/>
    <w:rsid w:val="008C7009"/>
    <w:rsid w:val="008C70D8"/>
    <w:rsid w:val="008C7281"/>
    <w:rsid w:val="008C752C"/>
    <w:rsid w:val="008D07D4"/>
    <w:rsid w:val="008D0BD8"/>
    <w:rsid w:val="008D1228"/>
    <w:rsid w:val="008D1275"/>
    <w:rsid w:val="008D1441"/>
    <w:rsid w:val="008D15B3"/>
    <w:rsid w:val="008D172E"/>
    <w:rsid w:val="008D1879"/>
    <w:rsid w:val="008D2032"/>
    <w:rsid w:val="008D279A"/>
    <w:rsid w:val="008D28E5"/>
    <w:rsid w:val="008D2902"/>
    <w:rsid w:val="008D296F"/>
    <w:rsid w:val="008D2EDB"/>
    <w:rsid w:val="008D3175"/>
    <w:rsid w:val="008D4DC9"/>
    <w:rsid w:val="008D59DF"/>
    <w:rsid w:val="008D5D2E"/>
    <w:rsid w:val="008D66E6"/>
    <w:rsid w:val="008E0A3E"/>
    <w:rsid w:val="008E14B2"/>
    <w:rsid w:val="008E21A6"/>
    <w:rsid w:val="008E36F1"/>
    <w:rsid w:val="008E3860"/>
    <w:rsid w:val="008E4607"/>
    <w:rsid w:val="008E4691"/>
    <w:rsid w:val="008E5624"/>
    <w:rsid w:val="008E57D7"/>
    <w:rsid w:val="008E583E"/>
    <w:rsid w:val="008E5E07"/>
    <w:rsid w:val="008E60ED"/>
    <w:rsid w:val="008E6492"/>
    <w:rsid w:val="008E678F"/>
    <w:rsid w:val="008E691F"/>
    <w:rsid w:val="008E79B1"/>
    <w:rsid w:val="008E7B6B"/>
    <w:rsid w:val="008F018D"/>
    <w:rsid w:val="008F03E3"/>
    <w:rsid w:val="008F0460"/>
    <w:rsid w:val="008F0D0F"/>
    <w:rsid w:val="008F144E"/>
    <w:rsid w:val="008F19C0"/>
    <w:rsid w:val="008F1CA9"/>
    <w:rsid w:val="008F1D8C"/>
    <w:rsid w:val="008F1FD8"/>
    <w:rsid w:val="008F2446"/>
    <w:rsid w:val="008F27F0"/>
    <w:rsid w:val="008F2BFB"/>
    <w:rsid w:val="008F2CCC"/>
    <w:rsid w:val="008F2FC6"/>
    <w:rsid w:val="008F390C"/>
    <w:rsid w:val="008F3C4C"/>
    <w:rsid w:val="008F3CCF"/>
    <w:rsid w:val="008F49C1"/>
    <w:rsid w:val="008F4F43"/>
    <w:rsid w:val="008F537E"/>
    <w:rsid w:val="008F5BF4"/>
    <w:rsid w:val="008F5CE4"/>
    <w:rsid w:val="008F615D"/>
    <w:rsid w:val="008F6506"/>
    <w:rsid w:val="008F6B95"/>
    <w:rsid w:val="008F6E65"/>
    <w:rsid w:val="008F79A3"/>
    <w:rsid w:val="008F7BB7"/>
    <w:rsid w:val="008F7DDB"/>
    <w:rsid w:val="0090007C"/>
    <w:rsid w:val="00900A65"/>
    <w:rsid w:val="00900C7D"/>
    <w:rsid w:val="009010A1"/>
    <w:rsid w:val="009011EA"/>
    <w:rsid w:val="00902584"/>
    <w:rsid w:val="009037E2"/>
    <w:rsid w:val="00904D4D"/>
    <w:rsid w:val="009052CD"/>
    <w:rsid w:val="009058E8"/>
    <w:rsid w:val="009066B8"/>
    <w:rsid w:val="00906F61"/>
    <w:rsid w:val="00907E21"/>
    <w:rsid w:val="00911280"/>
    <w:rsid w:val="00911882"/>
    <w:rsid w:val="00912491"/>
    <w:rsid w:val="009128B3"/>
    <w:rsid w:val="00913183"/>
    <w:rsid w:val="00913AE7"/>
    <w:rsid w:val="00913B83"/>
    <w:rsid w:val="00913C5E"/>
    <w:rsid w:val="00913D63"/>
    <w:rsid w:val="00913D87"/>
    <w:rsid w:val="00913FFA"/>
    <w:rsid w:val="0091428E"/>
    <w:rsid w:val="00914555"/>
    <w:rsid w:val="0091479F"/>
    <w:rsid w:val="00914C77"/>
    <w:rsid w:val="00914EB0"/>
    <w:rsid w:val="00914FED"/>
    <w:rsid w:val="0091596E"/>
    <w:rsid w:val="00915C4A"/>
    <w:rsid w:val="00916022"/>
    <w:rsid w:val="0091643C"/>
    <w:rsid w:val="0091731D"/>
    <w:rsid w:val="00920C92"/>
    <w:rsid w:val="00920E56"/>
    <w:rsid w:val="009215AD"/>
    <w:rsid w:val="0092170F"/>
    <w:rsid w:val="00921BB0"/>
    <w:rsid w:val="009220F3"/>
    <w:rsid w:val="00922236"/>
    <w:rsid w:val="00922CCD"/>
    <w:rsid w:val="009231B5"/>
    <w:rsid w:val="0092322A"/>
    <w:rsid w:val="009234D0"/>
    <w:rsid w:val="00923F18"/>
    <w:rsid w:val="009240B3"/>
    <w:rsid w:val="0092436C"/>
    <w:rsid w:val="0092439E"/>
    <w:rsid w:val="009248B6"/>
    <w:rsid w:val="00925522"/>
    <w:rsid w:val="00926ABE"/>
    <w:rsid w:val="00926CBD"/>
    <w:rsid w:val="00926CF7"/>
    <w:rsid w:val="00927A8B"/>
    <w:rsid w:val="00930A62"/>
    <w:rsid w:val="0093108A"/>
    <w:rsid w:val="009314F6"/>
    <w:rsid w:val="009319DF"/>
    <w:rsid w:val="0093259B"/>
    <w:rsid w:val="009328ED"/>
    <w:rsid w:val="00933705"/>
    <w:rsid w:val="009338E1"/>
    <w:rsid w:val="00933DF1"/>
    <w:rsid w:val="009342C5"/>
    <w:rsid w:val="0093522C"/>
    <w:rsid w:val="00935417"/>
    <w:rsid w:val="00936009"/>
    <w:rsid w:val="00936E28"/>
    <w:rsid w:val="009372E8"/>
    <w:rsid w:val="0093755C"/>
    <w:rsid w:val="00937925"/>
    <w:rsid w:val="00937E58"/>
    <w:rsid w:val="009403FA"/>
    <w:rsid w:val="00940C7E"/>
    <w:rsid w:val="0094183A"/>
    <w:rsid w:val="009418CC"/>
    <w:rsid w:val="00941B84"/>
    <w:rsid w:val="00942038"/>
    <w:rsid w:val="00942E1F"/>
    <w:rsid w:val="00942F03"/>
    <w:rsid w:val="009432FC"/>
    <w:rsid w:val="00943789"/>
    <w:rsid w:val="00944254"/>
    <w:rsid w:val="009447D2"/>
    <w:rsid w:val="009447F1"/>
    <w:rsid w:val="00944862"/>
    <w:rsid w:val="009452EC"/>
    <w:rsid w:val="009465B6"/>
    <w:rsid w:val="00946FCA"/>
    <w:rsid w:val="00947148"/>
    <w:rsid w:val="009478B2"/>
    <w:rsid w:val="00947AC0"/>
    <w:rsid w:val="00950A49"/>
    <w:rsid w:val="00950D5B"/>
    <w:rsid w:val="00950DA4"/>
    <w:rsid w:val="009518DB"/>
    <w:rsid w:val="0095217B"/>
    <w:rsid w:val="009524A1"/>
    <w:rsid w:val="00952953"/>
    <w:rsid w:val="00952A7C"/>
    <w:rsid w:val="00952B3E"/>
    <w:rsid w:val="00952F77"/>
    <w:rsid w:val="00953265"/>
    <w:rsid w:val="00953482"/>
    <w:rsid w:val="00953A46"/>
    <w:rsid w:val="009540F3"/>
    <w:rsid w:val="00954B7D"/>
    <w:rsid w:val="00955CCF"/>
    <w:rsid w:val="00955F21"/>
    <w:rsid w:val="009564E9"/>
    <w:rsid w:val="00956DF3"/>
    <w:rsid w:val="00956F33"/>
    <w:rsid w:val="00957069"/>
    <w:rsid w:val="009572CA"/>
    <w:rsid w:val="00960A17"/>
    <w:rsid w:val="00961135"/>
    <w:rsid w:val="00961150"/>
    <w:rsid w:val="009616E1"/>
    <w:rsid w:val="0096186D"/>
    <w:rsid w:val="009618F0"/>
    <w:rsid w:val="0096200E"/>
    <w:rsid w:val="009621C9"/>
    <w:rsid w:val="00962B6C"/>
    <w:rsid w:val="00963752"/>
    <w:rsid w:val="009641BD"/>
    <w:rsid w:val="0096444F"/>
    <w:rsid w:val="009648F0"/>
    <w:rsid w:val="00964BD7"/>
    <w:rsid w:val="00964EF9"/>
    <w:rsid w:val="00965148"/>
    <w:rsid w:val="00965704"/>
    <w:rsid w:val="00965A68"/>
    <w:rsid w:val="00965E46"/>
    <w:rsid w:val="009667A0"/>
    <w:rsid w:val="009667A3"/>
    <w:rsid w:val="00966C76"/>
    <w:rsid w:val="00966CF1"/>
    <w:rsid w:val="0096717C"/>
    <w:rsid w:val="00967928"/>
    <w:rsid w:val="0097039B"/>
    <w:rsid w:val="00971192"/>
    <w:rsid w:val="0097164C"/>
    <w:rsid w:val="00971ADD"/>
    <w:rsid w:val="00971BAA"/>
    <w:rsid w:val="0097297B"/>
    <w:rsid w:val="00972B1F"/>
    <w:rsid w:val="009737E3"/>
    <w:rsid w:val="00973C50"/>
    <w:rsid w:val="009745A8"/>
    <w:rsid w:val="009747C1"/>
    <w:rsid w:val="00976083"/>
    <w:rsid w:val="0097639D"/>
    <w:rsid w:val="009765E7"/>
    <w:rsid w:val="00977DF3"/>
    <w:rsid w:val="009804BB"/>
    <w:rsid w:val="00980C75"/>
    <w:rsid w:val="009815C3"/>
    <w:rsid w:val="00981CB4"/>
    <w:rsid w:val="00981F73"/>
    <w:rsid w:val="009820BA"/>
    <w:rsid w:val="0098386F"/>
    <w:rsid w:val="009838DD"/>
    <w:rsid w:val="009841F1"/>
    <w:rsid w:val="00986151"/>
    <w:rsid w:val="00986548"/>
    <w:rsid w:val="0098679F"/>
    <w:rsid w:val="009868AF"/>
    <w:rsid w:val="00986D0D"/>
    <w:rsid w:val="0098749C"/>
    <w:rsid w:val="009876A8"/>
    <w:rsid w:val="00987CDA"/>
    <w:rsid w:val="00990C41"/>
    <w:rsid w:val="0099107E"/>
    <w:rsid w:val="009913E1"/>
    <w:rsid w:val="00991795"/>
    <w:rsid w:val="00991861"/>
    <w:rsid w:val="00991B09"/>
    <w:rsid w:val="00991B1A"/>
    <w:rsid w:val="00991C75"/>
    <w:rsid w:val="00992156"/>
    <w:rsid w:val="00992258"/>
    <w:rsid w:val="00992519"/>
    <w:rsid w:val="009928A2"/>
    <w:rsid w:val="009928D7"/>
    <w:rsid w:val="00992958"/>
    <w:rsid w:val="00992B50"/>
    <w:rsid w:val="00993C00"/>
    <w:rsid w:val="00993F8B"/>
    <w:rsid w:val="00994A72"/>
    <w:rsid w:val="00995102"/>
    <w:rsid w:val="00995A16"/>
    <w:rsid w:val="00995B00"/>
    <w:rsid w:val="00995C72"/>
    <w:rsid w:val="00995ED6"/>
    <w:rsid w:val="00995F52"/>
    <w:rsid w:val="009960FE"/>
    <w:rsid w:val="009964A5"/>
    <w:rsid w:val="00996CED"/>
    <w:rsid w:val="00996F4A"/>
    <w:rsid w:val="00996FA3"/>
    <w:rsid w:val="00997426"/>
    <w:rsid w:val="0099792C"/>
    <w:rsid w:val="00997F9C"/>
    <w:rsid w:val="009A045E"/>
    <w:rsid w:val="009A060D"/>
    <w:rsid w:val="009A0A6F"/>
    <w:rsid w:val="009A0C5B"/>
    <w:rsid w:val="009A1B47"/>
    <w:rsid w:val="009A2B0C"/>
    <w:rsid w:val="009A2ECA"/>
    <w:rsid w:val="009A2F8E"/>
    <w:rsid w:val="009A3A57"/>
    <w:rsid w:val="009A47FD"/>
    <w:rsid w:val="009A48CD"/>
    <w:rsid w:val="009A5E29"/>
    <w:rsid w:val="009A610C"/>
    <w:rsid w:val="009A6527"/>
    <w:rsid w:val="009A6BC8"/>
    <w:rsid w:val="009A6C53"/>
    <w:rsid w:val="009A7617"/>
    <w:rsid w:val="009B08C8"/>
    <w:rsid w:val="009B10EA"/>
    <w:rsid w:val="009B14F3"/>
    <w:rsid w:val="009B160D"/>
    <w:rsid w:val="009B19B8"/>
    <w:rsid w:val="009B1E04"/>
    <w:rsid w:val="009B1F9E"/>
    <w:rsid w:val="009B23A7"/>
    <w:rsid w:val="009B23F1"/>
    <w:rsid w:val="009B2410"/>
    <w:rsid w:val="009B2C88"/>
    <w:rsid w:val="009B3207"/>
    <w:rsid w:val="009B33EC"/>
    <w:rsid w:val="009B3570"/>
    <w:rsid w:val="009B398C"/>
    <w:rsid w:val="009B3B55"/>
    <w:rsid w:val="009B3BA6"/>
    <w:rsid w:val="009B45BC"/>
    <w:rsid w:val="009B48F9"/>
    <w:rsid w:val="009B4A07"/>
    <w:rsid w:val="009B4B05"/>
    <w:rsid w:val="009B5264"/>
    <w:rsid w:val="009B54C9"/>
    <w:rsid w:val="009B5AC2"/>
    <w:rsid w:val="009B5FCB"/>
    <w:rsid w:val="009B62FA"/>
    <w:rsid w:val="009B6476"/>
    <w:rsid w:val="009B7555"/>
    <w:rsid w:val="009C0C2F"/>
    <w:rsid w:val="009C0E94"/>
    <w:rsid w:val="009C1BF1"/>
    <w:rsid w:val="009C1D35"/>
    <w:rsid w:val="009C201B"/>
    <w:rsid w:val="009C27EF"/>
    <w:rsid w:val="009C27FE"/>
    <w:rsid w:val="009C32E0"/>
    <w:rsid w:val="009C3D62"/>
    <w:rsid w:val="009C42E9"/>
    <w:rsid w:val="009C4490"/>
    <w:rsid w:val="009C4C08"/>
    <w:rsid w:val="009C4EEC"/>
    <w:rsid w:val="009C5291"/>
    <w:rsid w:val="009C57E2"/>
    <w:rsid w:val="009C606D"/>
    <w:rsid w:val="009C6F1D"/>
    <w:rsid w:val="009C7A23"/>
    <w:rsid w:val="009C7AA3"/>
    <w:rsid w:val="009C7FD9"/>
    <w:rsid w:val="009D0125"/>
    <w:rsid w:val="009D0DB1"/>
    <w:rsid w:val="009D0DEC"/>
    <w:rsid w:val="009D1C80"/>
    <w:rsid w:val="009D2572"/>
    <w:rsid w:val="009D26B9"/>
    <w:rsid w:val="009D2919"/>
    <w:rsid w:val="009D2C2F"/>
    <w:rsid w:val="009D2DA3"/>
    <w:rsid w:val="009D3554"/>
    <w:rsid w:val="009D3D29"/>
    <w:rsid w:val="009D4801"/>
    <w:rsid w:val="009D4B80"/>
    <w:rsid w:val="009D4F42"/>
    <w:rsid w:val="009D5312"/>
    <w:rsid w:val="009D53BB"/>
    <w:rsid w:val="009D61D5"/>
    <w:rsid w:val="009D6921"/>
    <w:rsid w:val="009D72E1"/>
    <w:rsid w:val="009D76D0"/>
    <w:rsid w:val="009D78BA"/>
    <w:rsid w:val="009D7DE0"/>
    <w:rsid w:val="009E07C0"/>
    <w:rsid w:val="009E11EF"/>
    <w:rsid w:val="009E125B"/>
    <w:rsid w:val="009E13A7"/>
    <w:rsid w:val="009E1900"/>
    <w:rsid w:val="009E2298"/>
    <w:rsid w:val="009E23F7"/>
    <w:rsid w:val="009E2A1C"/>
    <w:rsid w:val="009E4203"/>
    <w:rsid w:val="009E487B"/>
    <w:rsid w:val="009E4C40"/>
    <w:rsid w:val="009E529C"/>
    <w:rsid w:val="009E53DF"/>
    <w:rsid w:val="009E6802"/>
    <w:rsid w:val="009E6C90"/>
    <w:rsid w:val="009E712A"/>
    <w:rsid w:val="009E77BA"/>
    <w:rsid w:val="009E7A45"/>
    <w:rsid w:val="009E7E6D"/>
    <w:rsid w:val="009E7F9A"/>
    <w:rsid w:val="009F001F"/>
    <w:rsid w:val="009F0B19"/>
    <w:rsid w:val="009F0C83"/>
    <w:rsid w:val="009F0E76"/>
    <w:rsid w:val="009F13DE"/>
    <w:rsid w:val="009F19B7"/>
    <w:rsid w:val="009F1EEF"/>
    <w:rsid w:val="009F2154"/>
    <w:rsid w:val="009F216D"/>
    <w:rsid w:val="009F3971"/>
    <w:rsid w:val="009F3DC4"/>
    <w:rsid w:val="009F3FBB"/>
    <w:rsid w:val="009F462C"/>
    <w:rsid w:val="009F5F78"/>
    <w:rsid w:val="009F694A"/>
    <w:rsid w:val="009F6E76"/>
    <w:rsid w:val="009F6F35"/>
    <w:rsid w:val="009F70B5"/>
    <w:rsid w:val="009F7463"/>
    <w:rsid w:val="009F773D"/>
    <w:rsid w:val="00A008E3"/>
    <w:rsid w:val="00A01CA3"/>
    <w:rsid w:val="00A01F81"/>
    <w:rsid w:val="00A027A1"/>
    <w:rsid w:val="00A02C7C"/>
    <w:rsid w:val="00A02CED"/>
    <w:rsid w:val="00A038E0"/>
    <w:rsid w:val="00A05066"/>
    <w:rsid w:val="00A05186"/>
    <w:rsid w:val="00A0538A"/>
    <w:rsid w:val="00A054AB"/>
    <w:rsid w:val="00A055CC"/>
    <w:rsid w:val="00A069F8"/>
    <w:rsid w:val="00A06BA1"/>
    <w:rsid w:val="00A06D94"/>
    <w:rsid w:val="00A06E48"/>
    <w:rsid w:val="00A07377"/>
    <w:rsid w:val="00A07579"/>
    <w:rsid w:val="00A07B98"/>
    <w:rsid w:val="00A10F8E"/>
    <w:rsid w:val="00A1109F"/>
    <w:rsid w:val="00A11149"/>
    <w:rsid w:val="00A111F3"/>
    <w:rsid w:val="00A1139C"/>
    <w:rsid w:val="00A12134"/>
    <w:rsid w:val="00A12357"/>
    <w:rsid w:val="00A12436"/>
    <w:rsid w:val="00A1283F"/>
    <w:rsid w:val="00A12B54"/>
    <w:rsid w:val="00A12B64"/>
    <w:rsid w:val="00A12DD5"/>
    <w:rsid w:val="00A135E3"/>
    <w:rsid w:val="00A13706"/>
    <w:rsid w:val="00A13FCB"/>
    <w:rsid w:val="00A14C6C"/>
    <w:rsid w:val="00A15212"/>
    <w:rsid w:val="00A155DC"/>
    <w:rsid w:val="00A15F73"/>
    <w:rsid w:val="00A179B5"/>
    <w:rsid w:val="00A17AFD"/>
    <w:rsid w:val="00A17D2A"/>
    <w:rsid w:val="00A17FD2"/>
    <w:rsid w:val="00A20197"/>
    <w:rsid w:val="00A2075A"/>
    <w:rsid w:val="00A207FD"/>
    <w:rsid w:val="00A2152E"/>
    <w:rsid w:val="00A21A09"/>
    <w:rsid w:val="00A21FD6"/>
    <w:rsid w:val="00A22196"/>
    <w:rsid w:val="00A22895"/>
    <w:rsid w:val="00A230B2"/>
    <w:rsid w:val="00A236F5"/>
    <w:rsid w:val="00A23CF3"/>
    <w:rsid w:val="00A23DF9"/>
    <w:rsid w:val="00A264E7"/>
    <w:rsid w:val="00A26FB7"/>
    <w:rsid w:val="00A27814"/>
    <w:rsid w:val="00A302DB"/>
    <w:rsid w:val="00A30585"/>
    <w:rsid w:val="00A30BF1"/>
    <w:rsid w:val="00A31863"/>
    <w:rsid w:val="00A31AB7"/>
    <w:rsid w:val="00A31C42"/>
    <w:rsid w:val="00A31FD6"/>
    <w:rsid w:val="00A322E2"/>
    <w:rsid w:val="00A323F6"/>
    <w:rsid w:val="00A32552"/>
    <w:rsid w:val="00A326A2"/>
    <w:rsid w:val="00A3275E"/>
    <w:rsid w:val="00A330F9"/>
    <w:rsid w:val="00A331D7"/>
    <w:rsid w:val="00A33CD7"/>
    <w:rsid w:val="00A34B4C"/>
    <w:rsid w:val="00A34F75"/>
    <w:rsid w:val="00A353FC"/>
    <w:rsid w:val="00A35568"/>
    <w:rsid w:val="00A35DAA"/>
    <w:rsid w:val="00A35F4F"/>
    <w:rsid w:val="00A36296"/>
    <w:rsid w:val="00A36454"/>
    <w:rsid w:val="00A3664A"/>
    <w:rsid w:val="00A366DA"/>
    <w:rsid w:val="00A378F1"/>
    <w:rsid w:val="00A37CC6"/>
    <w:rsid w:val="00A37D4D"/>
    <w:rsid w:val="00A4071C"/>
    <w:rsid w:val="00A40D38"/>
    <w:rsid w:val="00A42676"/>
    <w:rsid w:val="00A4274D"/>
    <w:rsid w:val="00A42C17"/>
    <w:rsid w:val="00A42F44"/>
    <w:rsid w:val="00A43352"/>
    <w:rsid w:val="00A43E55"/>
    <w:rsid w:val="00A43F0F"/>
    <w:rsid w:val="00A445BA"/>
    <w:rsid w:val="00A448C0"/>
    <w:rsid w:val="00A44B96"/>
    <w:rsid w:val="00A4570C"/>
    <w:rsid w:val="00A45A4B"/>
    <w:rsid w:val="00A45A95"/>
    <w:rsid w:val="00A45D1E"/>
    <w:rsid w:val="00A45EEE"/>
    <w:rsid w:val="00A46C25"/>
    <w:rsid w:val="00A46C80"/>
    <w:rsid w:val="00A46E84"/>
    <w:rsid w:val="00A47BBF"/>
    <w:rsid w:val="00A51AD5"/>
    <w:rsid w:val="00A52EF7"/>
    <w:rsid w:val="00A53506"/>
    <w:rsid w:val="00A53888"/>
    <w:rsid w:val="00A539E0"/>
    <w:rsid w:val="00A53DF2"/>
    <w:rsid w:val="00A53F0F"/>
    <w:rsid w:val="00A54C9C"/>
    <w:rsid w:val="00A5500C"/>
    <w:rsid w:val="00A5561E"/>
    <w:rsid w:val="00A55787"/>
    <w:rsid w:val="00A55943"/>
    <w:rsid w:val="00A559C6"/>
    <w:rsid w:val="00A55D1B"/>
    <w:rsid w:val="00A55FD4"/>
    <w:rsid w:val="00A5639A"/>
    <w:rsid w:val="00A57582"/>
    <w:rsid w:val="00A57844"/>
    <w:rsid w:val="00A5785C"/>
    <w:rsid w:val="00A57CD4"/>
    <w:rsid w:val="00A601F4"/>
    <w:rsid w:val="00A60E6B"/>
    <w:rsid w:val="00A60F06"/>
    <w:rsid w:val="00A60FA6"/>
    <w:rsid w:val="00A616B6"/>
    <w:rsid w:val="00A61C3B"/>
    <w:rsid w:val="00A62168"/>
    <w:rsid w:val="00A62348"/>
    <w:rsid w:val="00A623FE"/>
    <w:rsid w:val="00A626CD"/>
    <w:rsid w:val="00A62948"/>
    <w:rsid w:val="00A62CBA"/>
    <w:rsid w:val="00A64363"/>
    <w:rsid w:val="00A645DD"/>
    <w:rsid w:val="00A65039"/>
    <w:rsid w:val="00A659E8"/>
    <w:rsid w:val="00A66058"/>
    <w:rsid w:val="00A6618B"/>
    <w:rsid w:val="00A6632E"/>
    <w:rsid w:val="00A667C3"/>
    <w:rsid w:val="00A66D85"/>
    <w:rsid w:val="00A6717E"/>
    <w:rsid w:val="00A6761B"/>
    <w:rsid w:val="00A6770B"/>
    <w:rsid w:val="00A70039"/>
    <w:rsid w:val="00A70286"/>
    <w:rsid w:val="00A706BD"/>
    <w:rsid w:val="00A7155B"/>
    <w:rsid w:val="00A728BA"/>
    <w:rsid w:val="00A72A8E"/>
    <w:rsid w:val="00A72D9B"/>
    <w:rsid w:val="00A73445"/>
    <w:rsid w:val="00A737EC"/>
    <w:rsid w:val="00A7384A"/>
    <w:rsid w:val="00A7389C"/>
    <w:rsid w:val="00A738AC"/>
    <w:rsid w:val="00A73B10"/>
    <w:rsid w:val="00A73CBD"/>
    <w:rsid w:val="00A73F20"/>
    <w:rsid w:val="00A7411F"/>
    <w:rsid w:val="00A74753"/>
    <w:rsid w:val="00A75210"/>
    <w:rsid w:val="00A75652"/>
    <w:rsid w:val="00A7628B"/>
    <w:rsid w:val="00A76C1D"/>
    <w:rsid w:val="00A76D6A"/>
    <w:rsid w:val="00A77823"/>
    <w:rsid w:val="00A80AE8"/>
    <w:rsid w:val="00A80F40"/>
    <w:rsid w:val="00A8100C"/>
    <w:rsid w:val="00A814DD"/>
    <w:rsid w:val="00A81978"/>
    <w:rsid w:val="00A81B31"/>
    <w:rsid w:val="00A82774"/>
    <w:rsid w:val="00A82ED1"/>
    <w:rsid w:val="00A830A1"/>
    <w:rsid w:val="00A83465"/>
    <w:rsid w:val="00A84009"/>
    <w:rsid w:val="00A84480"/>
    <w:rsid w:val="00A84FE1"/>
    <w:rsid w:val="00A8520A"/>
    <w:rsid w:val="00A860DB"/>
    <w:rsid w:val="00A8668A"/>
    <w:rsid w:val="00A86BAC"/>
    <w:rsid w:val="00A8731A"/>
    <w:rsid w:val="00A876A3"/>
    <w:rsid w:val="00A87D0C"/>
    <w:rsid w:val="00A90F79"/>
    <w:rsid w:val="00A910A6"/>
    <w:rsid w:val="00A91737"/>
    <w:rsid w:val="00A922D5"/>
    <w:rsid w:val="00A9235C"/>
    <w:rsid w:val="00A928BC"/>
    <w:rsid w:val="00A92F66"/>
    <w:rsid w:val="00A9323A"/>
    <w:rsid w:val="00A94AF5"/>
    <w:rsid w:val="00A94C3B"/>
    <w:rsid w:val="00A95064"/>
    <w:rsid w:val="00A9547A"/>
    <w:rsid w:val="00A96015"/>
    <w:rsid w:val="00A964B8"/>
    <w:rsid w:val="00A96F8B"/>
    <w:rsid w:val="00A973FB"/>
    <w:rsid w:val="00A97968"/>
    <w:rsid w:val="00AA0242"/>
    <w:rsid w:val="00AA0637"/>
    <w:rsid w:val="00AA0AC3"/>
    <w:rsid w:val="00AA1009"/>
    <w:rsid w:val="00AA16C2"/>
    <w:rsid w:val="00AA197C"/>
    <w:rsid w:val="00AA1AD0"/>
    <w:rsid w:val="00AA1C36"/>
    <w:rsid w:val="00AA1CBB"/>
    <w:rsid w:val="00AA22AE"/>
    <w:rsid w:val="00AA31AA"/>
    <w:rsid w:val="00AA37D3"/>
    <w:rsid w:val="00AA38E4"/>
    <w:rsid w:val="00AA4324"/>
    <w:rsid w:val="00AA4988"/>
    <w:rsid w:val="00AA4DC2"/>
    <w:rsid w:val="00AA4DE5"/>
    <w:rsid w:val="00AA52A6"/>
    <w:rsid w:val="00AA5A54"/>
    <w:rsid w:val="00AA66A9"/>
    <w:rsid w:val="00AA70A0"/>
    <w:rsid w:val="00AA7630"/>
    <w:rsid w:val="00AA7643"/>
    <w:rsid w:val="00AA7D62"/>
    <w:rsid w:val="00AA7EC1"/>
    <w:rsid w:val="00AB134A"/>
    <w:rsid w:val="00AB1470"/>
    <w:rsid w:val="00AB147A"/>
    <w:rsid w:val="00AB169A"/>
    <w:rsid w:val="00AB1A57"/>
    <w:rsid w:val="00AB1B7E"/>
    <w:rsid w:val="00AB22E9"/>
    <w:rsid w:val="00AB232E"/>
    <w:rsid w:val="00AB26EE"/>
    <w:rsid w:val="00AB2A7B"/>
    <w:rsid w:val="00AB2AE7"/>
    <w:rsid w:val="00AB2FC5"/>
    <w:rsid w:val="00AB37BD"/>
    <w:rsid w:val="00AB37F8"/>
    <w:rsid w:val="00AB3849"/>
    <w:rsid w:val="00AB3BA2"/>
    <w:rsid w:val="00AB3E02"/>
    <w:rsid w:val="00AB42D2"/>
    <w:rsid w:val="00AB45E1"/>
    <w:rsid w:val="00AB4DB6"/>
    <w:rsid w:val="00AB51BF"/>
    <w:rsid w:val="00AB5317"/>
    <w:rsid w:val="00AB5631"/>
    <w:rsid w:val="00AB5BCA"/>
    <w:rsid w:val="00AB5E0F"/>
    <w:rsid w:val="00AB6247"/>
    <w:rsid w:val="00AB6450"/>
    <w:rsid w:val="00AC00C6"/>
    <w:rsid w:val="00AC07C6"/>
    <w:rsid w:val="00AC120E"/>
    <w:rsid w:val="00AC13E9"/>
    <w:rsid w:val="00AC159A"/>
    <w:rsid w:val="00AC20AC"/>
    <w:rsid w:val="00AC2860"/>
    <w:rsid w:val="00AC295D"/>
    <w:rsid w:val="00AC356C"/>
    <w:rsid w:val="00AC4409"/>
    <w:rsid w:val="00AC44C6"/>
    <w:rsid w:val="00AC4E4C"/>
    <w:rsid w:val="00AC4FC2"/>
    <w:rsid w:val="00AC663B"/>
    <w:rsid w:val="00AC7B4F"/>
    <w:rsid w:val="00AC7D72"/>
    <w:rsid w:val="00AD0109"/>
    <w:rsid w:val="00AD01DE"/>
    <w:rsid w:val="00AD0A81"/>
    <w:rsid w:val="00AD0FF4"/>
    <w:rsid w:val="00AD19F4"/>
    <w:rsid w:val="00AD1C6E"/>
    <w:rsid w:val="00AD23FC"/>
    <w:rsid w:val="00AD25E5"/>
    <w:rsid w:val="00AD2C49"/>
    <w:rsid w:val="00AD311A"/>
    <w:rsid w:val="00AD347F"/>
    <w:rsid w:val="00AD426B"/>
    <w:rsid w:val="00AD4399"/>
    <w:rsid w:val="00AD4707"/>
    <w:rsid w:val="00AD4D52"/>
    <w:rsid w:val="00AD52A6"/>
    <w:rsid w:val="00AD540A"/>
    <w:rsid w:val="00AD547B"/>
    <w:rsid w:val="00AD5F47"/>
    <w:rsid w:val="00AD6D4E"/>
    <w:rsid w:val="00AD6DEF"/>
    <w:rsid w:val="00AD6E95"/>
    <w:rsid w:val="00AD73DC"/>
    <w:rsid w:val="00AE07EB"/>
    <w:rsid w:val="00AE0D7E"/>
    <w:rsid w:val="00AE1393"/>
    <w:rsid w:val="00AE18F5"/>
    <w:rsid w:val="00AE1F9C"/>
    <w:rsid w:val="00AE2467"/>
    <w:rsid w:val="00AE2601"/>
    <w:rsid w:val="00AE26F8"/>
    <w:rsid w:val="00AE2855"/>
    <w:rsid w:val="00AE2D6C"/>
    <w:rsid w:val="00AE3B70"/>
    <w:rsid w:val="00AE3D63"/>
    <w:rsid w:val="00AE473B"/>
    <w:rsid w:val="00AE4AAD"/>
    <w:rsid w:val="00AE4EA2"/>
    <w:rsid w:val="00AE6DBB"/>
    <w:rsid w:val="00AE70AC"/>
    <w:rsid w:val="00AE77B0"/>
    <w:rsid w:val="00AE79AE"/>
    <w:rsid w:val="00AF18D6"/>
    <w:rsid w:val="00AF1994"/>
    <w:rsid w:val="00AF1C4E"/>
    <w:rsid w:val="00AF1E1D"/>
    <w:rsid w:val="00AF1EEF"/>
    <w:rsid w:val="00AF28CB"/>
    <w:rsid w:val="00AF2E71"/>
    <w:rsid w:val="00AF36D7"/>
    <w:rsid w:val="00AF3D98"/>
    <w:rsid w:val="00AF461A"/>
    <w:rsid w:val="00AF4BEA"/>
    <w:rsid w:val="00AF5885"/>
    <w:rsid w:val="00AF62B3"/>
    <w:rsid w:val="00AF6DB0"/>
    <w:rsid w:val="00AF752D"/>
    <w:rsid w:val="00B00141"/>
    <w:rsid w:val="00B001F4"/>
    <w:rsid w:val="00B002F0"/>
    <w:rsid w:val="00B00395"/>
    <w:rsid w:val="00B00509"/>
    <w:rsid w:val="00B0147B"/>
    <w:rsid w:val="00B022CB"/>
    <w:rsid w:val="00B022FB"/>
    <w:rsid w:val="00B028C9"/>
    <w:rsid w:val="00B02A3E"/>
    <w:rsid w:val="00B02EF2"/>
    <w:rsid w:val="00B03076"/>
    <w:rsid w:val="00B03481"/>
    <w:rsid w:val="00B04016"/>
    <w:rsid w:val="00B0422A"/>
    <w:rsid w:val="00B062A4"/>
    <w:rsid w:val="00B06573"/>
    <w:rsid w:val="00B06579"/>
    <w:rsid w:val="00B071AE"/>
    <w:rsid w:val="00B07415"/>
    <w:rsid w:val="00B079C9"/>
    <w:rsid w:val="00B07AC3"/>
    <w:rsid w:val="00B10515"/>
    <w:rsid w:val="00B105CC"/>
    <w:rsid w:val="00B11021"/>
    <w:rsid w:val="00B11329"/>
    <w:rsid w:val="00B115CF"/>
    <w:rsid w:val="00B11A6A"/>
    <w:rsid w:val="00B11AD8"/>
    <w:rsid w:val="00B1201A"/>
    <w:rsid w:val="00B125C1"/>
    <w:rsid w:val="00B125FD"/>
    <w:rsid w:val="00B126E7"/>
    <w:rsid w:val="00B12B2D"/>
    <w:rsid w:val="00B131A7"/>
    <w:rsid w:val="00B1366B"/>
    <w:rsid w:val="00B13A98"/>
    <w:rsid w:val="00B13D90"/>
    <w:rsid w:val="00B13E4F"/>
    <w:rsid w:val="00B14143"/>
    <w:rsid w:val="00B155DD"/>
    <w:rsid w:val="00B15800"/>
    <w:rsid w:val="00B15D64"/>
    <w:rsid w:val="00B15DF4"/>
    <w:rsid w:val="00B15F1D"/>
    <w:rsid w:val="00B16300"/>
    <w:rsid w:val="00B164ED"/>
    <w:rsid w:val="00B1728D"/>
    <w:rsid w:val="00B173A4"/>
    <w:rsid w:val="00B1744D"/>
    <w:rsid w:val="00B177E1"/>
    <w:rsid w:val="00B179C2"/>
    <w:rsid w:val="00B17B0C"/>
    <w:rsid w:val="00B20B24"/>
    <w:rsid w:val="00B20D86"/>
    <w:rsid w:val="00B2120B"/>
    <w:rsid w:val="00B21CE8"/>
    <w:rsid w:val="00B23F9C"/>
    <w:rsid w:val="00B24693"/>
    <w:rsid w:val="00B24C6F"/>
    <w:rsid w:val="00B256CA"/>
    <w:rsid w:val="00B265FD"/>
    <w:rsid w:val="00B2675B"/>
    <w:rsid w:val="00B2731E"/>
    <w:rsid w:val="00B276BF"/>
    <w:rsid w:val="00B27764"/>
    <w:rsid w:val="00B27880"/>
    <w:rsid w:val="00B278E9"/>
    <w:rsid w:val="00B30461"/>
    <w:rsid w:val="00B304D8"/>
    <w:rsid w:val="00B3085F"/>
    <w:rsid w:val="00B30AF8"/>
    <w:rsid w:val="00B31BC7"/>
    <w:rsid w:val="00B31BDB"/>
    <w:rsid w:val="00B31F25"/>
    <w:rsid w:val="00B32A3B"/>
    <w:rsid w:val="00B32A76"/>
    <w:rsid w:val="00B32B9B"/>
    <w:rsid w:val="00B332D1"/>
    <w:rsid w:val="00B33A1D"/>
    <w:rsid w:val="00B33EB5"/>
    <w:rsid w:val="00B3467E"/>
    <w:rsid w:val="00B3515A"/>
    <w:rsid w:val="00B3525E"/>
    <w:rsid w:val="00B3555E"/>
    <w:rsid w:val="00B355DA"/>
    <w:rsid w:val="00B35CCC"/>
    <w:rsid w:val="00B35E6B"/>
    <w:rsid w:val="00B35F64"/>
    <w:rsid w:val="00B35FA8"/>
    <w:rsid w:val="00B360ED"/>
    <w:rsid w:val="00B361F0"/>
    <w:rsid w:val="00B363E0"/>
    <w:rsid w:val="00B37697"/>
    <w:rsid w:val="00B378BC"/>
    <w:rsid w:val="00B37EC4"/>
    <w:rsid w:val="00B401FD"/>
    <w:rsid w:val="00B4069E"/>
    <w:rsid w:val="00B407E3"/>
    <w:rsid w:val="00B40973"/>
    <w:rsid w:val="00B414F2"/>
    <w:rsid w:val="00B41B6D"/>
    <w:rsid w:val="00B41E23"/>
    <w:rsid w:val="00B41E74"/>
    <w:rsid w:val="00B4296E"/>
    <w:rsid w:val="00B42D03"/>
    <w:rsid w:val="00B42F83"/>
    <w:rsid w:val="00B430DB"/>
    <w:rsid w:val="00B432BE"/>
    <w:rsid w:val="00B43656"/>
    <w:rsid w:val="00B44424"/>
    <w:rsid w:val="00B44453"/>
    <w:rsid w:val="00B44982"/>
    <w:rsid w:val="00B45381"/>
    <w:rsid w:val="00B45508"/>
    <w:rsid w:val="00B46146"/>
    <w:rsid w:val="00B478F2"/>
    <w:rsid w:val="00B47CBE"/>
    <w:rsid w:val="00B50B26"/>
    <w:rsid w:val="00B50B7B"/>
    <w:rsid w:val="00B512B2"/>
    <w:rsid w:val="00B518D3"/>
    <w:rsid w:val="00B526AE"/>
    <w:rsid w:val="00B5280B"/>
    <w:rsid w:val="00B52F0C"/>
    <w:rsid w:val="00B530F7"/>
    <w:rsid w:val="00B536E5"/>
    <w:rsid w:val="00B53B1C"/>
    <w:rsid w:val="00B5425C"/>
    <w:rsid w:val="00B5472D"/>
    <w:rsid w:val="00B548D0"/>
    <w:rsid w:val="00B55B4A"/>
    <w:rsid w:val="00B563B9"/>
    <w:rsid w:val="00B564C3"/>
    <w:rsid w:val="00B573E5"/>
    <w:rsid w:val="00B5766A"/>
    <w:rsid w:val="00B57750"/>
    <w:rsid w:val="00B57FD3"/>
    <w:rsid w:val="00B60001"/>
    <w:rsid w:val="00B60675"/>
    <w:rsid w:val="00B6072B"/>
    <w:rsid w:val="00B61054"/>
    <w:rsid w:val="00B6143C"/>
    <w:rsid w:val="00B616E8"/>
    <w:rsid w:val="00B61749"/>
    <w:rsid w:val="00B6191A"/>
    <w:rsid w:val="00B61E9D"/>
    <w:rsid w:val="00B62038"/>
    <w:rsid w:val="00B6225C"/>
    <w:rsid w:val="00B62303"/>
    <w:rsid w:val="00B62A9D"/>
    <w:rsid w:val="00B62AEB"/>
    <w:rsid w:val="00B62B25"/>
    <w:rsid w:val="00B62BA1"/>
    <w:rsid w:val="00B62CAF"/>
    <w:rsid w:val="00B62FBF"/>
    <w:rsid w:val="00B6309F"/>
    <w:rsid w:val="00B63D1D"/>
    <w:rsid w:val="00B6478F"/>
    <w:rsid w:val="00B647AF"/>
    <w:rsid w:val="00B6491E"/>
    <w:rsid w:val="00B6504F"/>
    <w:rsid w:val="00B6521F"/>
    <w:rsid w:val="00B65232"/>
    <w:rsid w:val="00B65291"/>
    <w:rsid w:val="00B65401"/>
    <w:rsid w:val="00B65A3F"/>
    <w:rsid w:val="00B660D4"/>
    <w:rsid w:val="00B6623B"/>
    <w:rsid w:val="00B66914"/>
    <w:rsid w:val="00B6739F"/>
    <w:rsid w:val="00B67FC0"/>
    <w:rsid w:val="00B701A7"/>
    <w:rsid w:val="00B70E6E"/>
    <w:rsid w:val="00B711C3"/>
    <w:rsid w:val="00B71ABB"/>
    <w:rsid w:val="00B72A47"/>
    <w:rsid w:val="00B72EF0"/>
    <w:rsid w:val="00B72FA2"/>
    <w:rsid w:val="00B73140"/>
    <w:rsid w:val="00B7327E"/>
    <w:rsid w:val="00B73339"/>
    <w:rsid w:val="00B736CE"/>
    <w:rsid w:val="00B738DA"/>
    <w:rsid w:val="00B73C18"/>
    <w:rsid w:val="00B73D1A"/>
    <w:rsid w:val="00B74780"/>
    <w:rsid w:val="00B7499A"/>
    <w:rsid w:val="00B75797"/>
    <w:rsid w:val="00B75C02"/>
    <w:rsid w:val="00B75CC4"/>
    <w:rsid w:val="00B75D6B"/>
    <w:rsid w:val="00B76169"/>
    <w:rsid w:val="00B7715C"/>
    <w:rsid w:val="00B77215"/>
    <w:rsid w:val="00B774D2"/>
    <w:rsid w:val="00B77720"/>
    <w:rsid w:val="00B77CD1"/>
    <w:rsid w:val="00B77E9B"/>
    <w:rsid w:val="00B77F45"/>
    <w:rsid w:val="00B80109"/>
    <w:rsid w:val="00B807BE"/>
    <w:rsid w:val="00B8086A"/>
    <w:rsid w:val="00B80DE8"/>
    <w:rsid w:val="00B816DC"/>
    <w:rsid w:val="00B82014"/>
    <w:rsid w:val="00B826F6"/>
    <w:rsid w:val="00B82C04"/>
    <w:rsid w:val="00B82EDD"/>
    <w:rsid w:val="00B82F60"/>
    <w:rsid w:val="00B83555"/>
    <w:rsid w:val="00B835C6"/>
    <w:rsid w:val="00B84863"/>
    <w:rsid w:val="00B85505"/>
    <w:rsid w:val="00B8555F"/>
    <w:rsid w:val="00B859FB"/>
    <w:rsid w:val="00B86552"/>
    <w:rsid w:val="00B8669C"/>
    <w:rsid w:val="00B87BC2"/>
    <w:rsid w:val="00B90C38"/>
    <w:rsid w:val="00B90CE8"/>
    <w:rsid w:val="00B9150C"/>
    <w:rsid w:val="00B919B7"/>
    <w:rsid w:val="00B9221A"/>
    <w:rsid w:val="00B9237A"/>
    <w:rsid w:val="00B9243E"/>
    <w:rsid w:val="00B924FA"/>
    <w:rsid w:val="00B92624"/>
    <w:rsid w:val="00B933C4"/>
    <w:rsid w:val="00B93C81"/>
    <w:rsid w:val="00B93E25"/>
    <w:rsid w:val="00B941B4"/>
    <w:rsid w:val="00B94AE3"/>
    <w:rsid w:val="00B94C53"/>
    <w:rsid w:val="00B94E82"/>
    <w:rsid w:val="00B94F18"/>
    <w:rsid w:val="00B94FAB"/>
    <w:rsid w:val="00B9600C"/>
    <w:rsid w:val="00B978C3"/>
    <w:rsid w:val="00B97AA5"/>
    <w:rsid w:val="00BA034B"/>
    <w:rsid w:val="00BA0A60"/>
    <w:rsid w:val="00BA0A8A"/>
    <w:rsid w:val="00BA10FF"/>
    <w:rsid w:val="00BA127D"/>
    <w:rsid w:val="00BA20F7"/>
    <w:rsid w:val="00BA2B2D"/>
    <w:rsid w:val="00BA30DD"/>
    <w:rsid w:val="00BA3175"/>
    <w:rsid w:val="00BA353B"/>
    <w:rsid w:val="00BA4FE3"/>
    <w:rsid w:val="00BA5019"/>
    <w:rsid w:val="00BA5C13"/>
    <w:rsid w:val="00BA5EA1"/>
    <w:rsid w:val="00BA62CB"/>
    <w:rsid w:val="00BA6B21"/>
    <w:rsid w:val="00BA6CA0"/>
    <w:rsid w:val="00BA6CAF"/>
    <w:rsid w:val="00BA7A73"/>
    <w:rsid w:val="00BA7C94"/>
    <w:rsid w:val="00BA7CF3"/>
    <w:rsid w:val="00BB0990"/>
    <w:rsid w:val="00BB09F1"/>
    <w:rsid w:val="00BB11E8"/>
    <w:rsid w:val="00BB1E0A"/>
    <w:rsid w:val="00BB1EBB"/>
    <w:rsid w:val="00BB2F5C"/>
    <w:rsid w:val="00BB3053"/>
    <w:rsid w:val="00BB30E9"/>
    <w:rsid w:val="00BB3EE4"/>
    <w:rsid w:val="00BB3FFB"/>
    <w:rsid w:val="00BB46D6"/>
    <w:rsid w:val="00BB4729"/>
    <w:rsid w:val="00BB55B3"/>
    <w:rsid w:val="00BB5D4F"/>
    <w:rsid w:val="00BB63E3"/>
    <w:rsid w:val="00BB6E84"/>
    <w:rsid w:val="00BB705E"/>
    <w:rsid w:val="00BB7DEA"/>
    <w:rsid w:val="00BC08A6"/>
    <w:rsid w:val="00BC1132"/>
    <w:rsid w:val="00BC17EE"/>
    <w:rsid w:val="00BC1982"/>
    <w:rsid w:val="00BC1CBF"/>
    <w:rsid w:val="00BC2C73"/>
    <w:rsid w:val="00BC2D25"/>
    <w:rsid w:val="00BC2E7B"/>
    <w:rsid w:val="00BC3977"/>
    <w:rsid w:val="00BC3F12"/>
    <w:rsid w:val="00BC3FF9"/>
    <w:rsid w:val="00BC5076"/>
    <w:rsid w:val="00BC5101"/>
    <w:rsid w:val="00BC5645"/>
    <w:rsid w:val="00BC5710"/>
    <w:rsid w:val="00BC57BB"/>
    <w:rsid w:val="00BC5CBE"/>
    <w:rsid w:val="00BC6215"/>
    <w:rsid w:val="00BC6420"/>
    <w:rsid w:val="00BC65A2"/>
    <w:rsid w:val="00BC74D7"/>
    <w:rsid w:val="00BD0757"/>
    <w:rsid w:val="00BD2213"/>
    <w:rsid w:val="00BD224B"/>
    <w:rsid w:val="00BD2301"/>
    <w:rsid w:val="00BD2C3A"/>
    <w:rsid w:val="00BD2CD6"/>
    <w:rsid w:val="00BD3CFC"/>
    <w:rsid w:val="00BD42B5"/>
    <w:rsid w:val="00BD457E"/>
    <w:rsid w:val="00BD48CD"/>
    <w:rsid w:val="00BD4D4A"/>
    <w:rsid w:val="00BD5065"/>
    <w:rsid w:val="00BD5CB6"/>
    <w:rsid w:val="00BD5E7F"/>
    <w:rsid w:val="00BD60EE"/>
    <w:rsid w:val="00BD637B"/>
    <w:rsid w:val="00BD6E48"/>
    <w:rsid w:val="00BD6E81"/>
    <w:rsid w:val="00BD7271"/>
    <w:rsid w:val="00BD7769"/>
    <w:rsid w:val="00BD7C50"/>
    <w:rsid w:val="00BD7EDB"/>
    <w:rsid w:val="00BE026B"/>
    <w:rsid w:val="00BE12F4"/>
    <w:rsid w:val="00BE1CA5"/>
    <w:rsid w:val="00BE1F1B"/>
    <w:rsid w:val="00BE2A86"/>
    <w:rsid w:val="00BE2DBC"/>
    <w:rsid w:val="00BE2E77"/>
    <w:rsid w:val="00BE2E87"/>
    <w:rsid w:val="00BE2EFD"/>
    <w:rsid w:val="00BE306E"/>
    <w:rsid w:val="00BE3243"/>
    <w:rsid w:val="00BE33BA"/>
    <w:rsid w:val="00BE3CE8"/>
    <w:rsid w:val="00BE414B"/>
    <w:rsid w:val="00BE49E6"/>
    <w:rsid w:val="00BE4BC4"/>
    <w:rsid w:val="00BE4E8D"/>
    <w:rsid w:val="00BE52FA"/>
    <w:rsid w:val="00BE53B4"/>
    <w:rsid w:val="00BE5826"/>
    <w:rsid w:val="00BE5C15"/>
    <w:rsid w:val="00BE5D4A"/>
    <w:rsid w:val="00BE6418"/>
    <w:rsid w:val="00BE68F8"/>
    <w:rsid w:val="00BE6BF5"/>
    <w:rsid w:val="00BE73E9"/>
    <w:rsid w:val="00BE77A3"/>
    <w:rsid w:val="00BE784B"/>
    <w:rsid w:val="00BE7C62"/>
    <w:rsid w:val="00BF0287"/>
    <w:rsid w:val="00BF0524"/>
    <w:rsid w:val="00BF08EE"/>
    <w:rsid w:val="00BF1858"/>
    <w:rsid w:val="00BF1D10"/>
    <w:rsid w:val="00BF1FC1"/>
    <w:rsid w:val="00BF235A"/>
    <w:rsid w:val="00BF2915"/>
    <w:rsid w:val="00BF2EE4"/>
    <w:rsid w:val="00BF38D7"/>
    <w:rsid w:val="00BF4171"/>
    <w:rsid w:val="00BF47C2"/>
    <w:rsid w:val="00BF4932"/>
    <w:rsid w:val="00BF4FBE"/>
    <w:rsid w:val="00BF53B4"/>
    <w:rsid w:val="00BF5C63"/>
    <w:rsid w:val="00BF5E53"/>
    <w:rsid w:val="00BF6323"/>
    <w:rsid w:val="00BF6693"/>
    <w:rsid w:val="00BF7918"/>
    <w:rsid w:val="00C00656"/>
    <w:rsid w:val="00C0087F"/>
    <w:rsid w:val="00C00A84"/>
    <w:rsid w:val="00C0108D"/>
    <w:rsid w:val="00C01D36"/>
    <w:rsid w:val="00C02B95"/>
    <w:rsid w:val="00C02F01"/>
    <w:rsid w:val="00C03433"/>
    <w:rsid w:val="00C03610"/>
    <w:rsid w:val="00C038A6"/>
    <w:rsid w:val="00C03BDC"/>
    <w:rsid w:val="00C050E0"/>
    <w:rsid w:val="00C05CF0"/>
    <w:rsid w:val="00C064DA"/>
    <w:rsid w:val="00C070B1"/>
    <w:rsid w:val="00C070F5"/>
    <w:rsid w:val="00C07134"/>
    <w:rsid w:val="00C071B2"/>
    <w:rsid w:val="00C07BE3"/>
    <w:rsid w:val="00C10357"/>
    <w:rsid w:val="00C123E1"/>
    <w:rsid w:val="00C123EE"/>
    <w:rsid w:val="00C12A5F"/>
    <w:rsid w:val="00C12EA4"/>
    <w:rsid w:val="00C1308F"/>
    <w:rsid w:val="00C1313E"/>
    <w:rsid w:val="00C13334"/>
    <w:rsid w:val="00C134E6"/>
    <w:rsid w:val="00C13874"/>
    <w:rsid w:val="00C13D8C"/>
    <w:rsid w:val="00C13FBA"/>
    <w:rsid w:val="00C14664"/>
    <w:rsid w:val="00C14C33"/>
    <w:rsid w:val="00C15014"/>
    <w:rsid w:val="00C15042"/>
    <w:rsid w:val="00C158CF"/>
    <w:rsid w:val="00C16155"/>
    <w:rsid w:val="00C16708"/>
    <w:rsid w:val="00C16763"/>
    <w:rsid w:val="00C16765"/>
    <w:rsid w:val="00C16923"/>
    <w:rsid w:val="00C203EE"/>
    <w:rsid w:val="00C20657"/>
    <w:rsid w:val="00C20A7F"/>
    <w:rsid w:val="00C20AF7"/>
    <w:rsid w:val="00C20C44"/>
    <w:rsid w:val="00C20D35"/>
    <w:rsid w:val="00C20EA6"/>
    <w:rsid w:val="00C211CD"/>
    <w:rsid w:val="00C2159B"/>
    <w:rsid w:val="00C224BF"/>
    <w:rsid w:val="00C22549"/>
    <w:rsid w:val="00C22736"/>
    <w:rsid w:val="00C22F25"/>
    <w:rsid w:val="00C2329C"/>
    <w:rsid w:val="00C23C23"/>
    <w:rsid w:val="00C243FC"/>
    <w:rsid w:val="00C24555"/>
    <w:rsid w:val="00C24C9D"/>
    <w:rsid w:val="00C25FA6"/>
    <w:rsid w:val="00C265B0"/>
    <w:rsid w:val="00C2682F"/>
    <w:rsid w:val="00C268C6"/>
    <w:rsid w:val="00C27212"/>
    <w:rsid w:val="00C27703"/>
    <w:rsid w:val="00C27C27"/>
    <w:rsid w:val="00C27C66"/>
    <w:rsid w:val="00C27E14"/>
    <w:rsid w:val="00C27EF5"/>
    <w:rsid w:val="00C30011"/>
    <w:rsid w:val="00C311B3"/>
    <w:rsid w:val="00C3194B"/>
    <w:rsid w:val="00C326E7"/>
    <w:rsid w:val="00C329BA"/>
    <w:rsid w:val="00C332EF"/>
    <w:rsid w:val="00C3411D"/>
    <w:rsid w:val="00C3431C"/>
    <w:rsid w:val="00C3437E"/>
    <w:rsid w:val="00C34E0B"/>
    <w:rsid w:val="00C34EAE"/>
    <w:rsid w:val="00C35834"/>
    <w:rsid w:val="00C35E9A"/>
    <w:rsid w:val="00C3647D"/>
    <w:rsid w:val="00C3649F"/>
    <w:rsid w:val="00C367E9"/>
    <w:rsid w:val="00C36C14"/>
    <w:rsid w:val="00C37564"/>
    <w:rsid w:val="00C37D9F"/>
    <w:rsid w:val="00C4032C"/>
    <w:rsid w:val="00C406CA"/>
    <w:rsid w:val="00C411D4"/>
    <w:rsid w:val="00C4199E"/>
    <w:rsid w:val="00C42261"/>
    <w:rsid w:val="00C44BE2"/>
    <w:rsid w:val="00C455B6"/>
    <w:rsid w:val="00C46455"/>
    <w:rsid w:val="00C4670F"/>
    <w:rsid w:val="00C46BF7"/>
    <w:rsid w:val="00C46D43"/>
    <w:rsid w:val="00C475CC"/>
    <w:rsid w:val="00C47BA6"/>
    <w:rsid w:val="00C47F63"/>
    <w:rsid w:val="00C5210B"/>
    <w:rsid w:val="00C52113"/>
    <w:rsid w:val="00C527D1"/>
    <w:rsid w:val="00C52908"/>
    <w:rsid w:val="00C537E9"/>
    <w:rsid w:val="00C5386A"/>
    <w:rsid w:val="00C53A7D"/>
    <w:rsid w:val="00C53DA7"/>
    <w:rsid w:val="00C54576"/>
    <w:rsid w:val="00C54BB4"/>
    <w:rsid w:val="00C550EB"/>
    <w:rsid w:val="00C5562C"/>
    <w:rsid w:val="00C55FAA"/>
    <w:rsid w:val="00C570F4"/>
    <w:rsid w:val="00C5721B"/>
    <w:rsid w:val="00C5727C"/>
    <w:rsid w:val="00C57E09"/>
    <w:rsid w:val="00C60AF4"/>
    <w:rsid w:val="00C60BD0"/>
    <w:rsid w:val="00C61E70"/>
    <w:rsid w:val="00C6264E"/>
    <w:rsid w:val="00C6281C"/>
    <w:rsid w:val="00C629FE"/>
    <w:rsid w:val="00C62A7E"/>
    <w:rsid w:val="00C6356C"/>
    <w:rsid w:val="00C63570"/>
    <w:rsid w:val="00C64255"/>
    <w:rsid w:val="00C64CDE"/>
    <w:rsid w:val="00C65836"/>
    <w:rsid w:val="00C65A4F"/>
    <w:rsid w:val="00C65F69"/>
    <w:rsid w:val="00C65F6F"/>
    <w:rsid w:val="00C6600C"/>
    <w:rsid w:val="00C660F1"/>
    <w:rsid w:val="00C6612E"/>
    <w:rsid w:val="00C66141"/>
    <w:rsid w:val="00C664EE"/>
    <w:rsid w:val="00C667D5"/>
    <w:rsid w:val="00C6692D"/>
    <w:rsid w:val="00C67A35"/>
    <w:rsid w:val="00C67C9C"/>
    <w:rsid w:val="00C67E08"/>
    <w:rsid w:val="00C701D0"/>
    <w:rsid w:val="00C70FA1"/>
    <w:rsid w:val="00C71134"/>
    <w:rsid w:val="00C713BD"/>
    <w:rsid w:val="00C71C99"/>
    <w:rsid w:val="00C71DD9"/>
    <w:rsid w:val="00C72AE6"/>
    <w:rsid w:val="00C743A3"/>
    <w:rsid w:val="00C74909"/>
    <w:rsid w:val="00C74DF8"/>
    <w:rsid w:val="00C75278"/>
    <w:rsid w:val="00C754C1"/>
    <w:rsid w:val="00C760F8"/>
    <w:rsid w:val="00C76281"/>
    <w:rsid w:val="00C768BC"/>
    <w:rsid w:val="00C773BE"/>
    <w:rsid w:val="00C77D83"/>
    <w:rsid w:val="00C81000"/>
    <w:rsid w:val="00C8107A"/>
    <w:rsid w:val="00C810AB"/>
    <w:rsid w:val="00C81AE4"/>
    <w:rsid w:val="00C8223B"/>
    <w:rsid w:val="00C82792"/>
    <w:rsid w:val="00C8312A"/>
    <w:rsid w:val="00C832D0"/>
    <w:rsid w:val="00C833B1"/>
    <w:rsid w:val="00C8379B"/>
    <w:rsid w:val="00C83800"/>
    <w:rsid w:val="00C83AC8"/>
    <w:rsid w:val="00C83F81"/>
    <w:rsid w:val="00C84469"/>
    <w:rsid w:val="00C84B55"/>
    <w:rsid w:val="00C85468"/>
    <w:rsid w:val="00C85A50"/>
    <w:rsid w:val="00C85F6B"/>
    <w:rsid w:val="00C86172"/>
    <w:rsid w:val="00C8684A"/>
    <w:rsid w:val="00C86992"/>
    <w:rsid w:val="00C86A78"/>
    <w:rsid w:val="00C86BA4"/>
    <w:rsid w:val="00C8733A"/>
    <w:rsid w:val="00C874D0"/>
    <w:rsid w:val="00C87CC1"/>
    <w:rsid w:val="00C87F3E"/>
    <w:rsid w:val="00C904DC"/>
    <w:rsid w:val="00C9162B"/>
    <w:rsid w:val="00C919FD"/>
    <w:rsid w:val="00C9292F"/>
    <w:rsid w:val="00C92D47"/>
    <w:rsid w:val="00C92E3D"/>
    <w:rsid w:val="00C93F42"/>
    <w:rsid w:val="00C945DD"/>
    <w:rsid w:val="00C94894"/>
    <w:rsid w:val="00C94E0A"/>
    <w:rsid w:val="00C9577D"/>
    <w:rsid w:val="00C95B2F"/>
    <w:rsid w:val="00C96173"/>
    <w:rsid w:val="00C96524"/>
    <w:rsid w:val="00C96722"/>
    <w:rsid w:val="00C96B6F"/>
    <w:rsid w:val="00C96BCF"/>
    <w:rsid w:val="00CA02A4"/>
    <w:rsid w:val="00CA07F2"/>
    <w:rsid w:val="00CA0B5A"/>
    <w:rsid w:val="00CA0C0B"/>
    <w:rsid w:val="00CA1EA0"/>
    <w:rsid w:val="00CA2251"/>
    <w:rsid w:val="00CA2460"/>
    <w:rsid w:val="00CA2B6C"/>
    <w:rsid w:val="00CA2C44"/>
    <w:rsid w:val="00CA3038"/>
    <w:rsid w:val="00CA30C2"/>
    <w:rsid w:val="00CA3656"/>
    <w:rsid w:val="00CA38F9"/>
    <w:rsid w:val="00CA3C96"/>
    <w:rsid w:val="00CA3EDC"/>
    <w:rsid w:val="00CA4D8D"/>
    <w:rsid w:val="00CA4E70"/>
    <w:rsid w:val="00CA7630"/>
    <w:rsid w:val="00CA7DC6"/>
    <w:rsid w:val="00CB010F"/>
    <w:rsid w:val="00CB0147"/>
    <w:rsid w:val="00CB08C6"/>
    <w:rsid w:val="00CB10BD"/>
    <w:rsid w:val="00CB130A"/>
    <w:rsid w:val="00CB1A76"/>
    <w:rsid w:val="00CB1A95"/>
    <w:rsid w:val="00CB206A"/>
    <w:rsid w:val="00CB224D"/>
    <w:rsid w:val="00CB2EFE"/>
    <w:rsid w:val="00CB38BE"/>
    <w:rsid w:val="00CB4673"/>
    <w:rsid w:val="00CB48E9"/>
    <w:rsid w:val="00CB580F"/>
    <w:rsid w:val="00CB5919"/>
    <w:rsid w:val="00CB66C3"/>
    <w:rsid w:val="00CB66F0"/>
    <w:rsid w:val="00CB6A5A"/>
    <w:rsid w:val="00CB7BC8"/>
    <w:rsid w:val="00CB7DF1"/>
    <w:rsid w:val="00CC00A7"/>
    <w:rsid w:val="00CC021E"/>
    <w:rsid w:val="00CC05B0"/>
    <w:rsid w:val="00CC079B"/>
    <w:rsid w:val="00CC0B34"/>
    <w:rsid w:val="00CC18E2"/>
    <w:rsid w:val="00CC1A86"/>
    <w:rsid w:val="00CC26DC"/>
    <w:rsid w:val="00CC2940"/>
    <w:rsid w:val="00CC2B07"/>
    <w:rsid w:val="00CC2D54"/>
    <w:rsid w:val="00CC3087"/>
    <w:rsid w:val="00CC5114"/>
    <w:rsid w:val="00CC5129"/>
    <w:rsid w:val="00CC5593"/>
    <w:rsid w:val="00CC76A6"/>
    <w:rsid w:val="00CC79A5"/>
    <w:rsid w:val="00CD08A3"/>
    <w:rsid w:val="00CD1314"/>
    <w:rsid w:val="00CD15C1"/>
    <w:rsid w:val="00CD1D67"/>
    <w:rsid w:val="00CD246D"/>
    <w:rsid w:val="00CD31F9"/>
    <w:rsid w:val="00CD35DA"/>
    <w:rsid w:val="00CD4C7E"/>
    <w:rsid w:val="00CD51BD"/>
    <w:rsid w:val="00CD53AE"/>
    <w:rsid w:val="00CD5803"/>
    <w:rsid w:val="00CD65EC"/>
    <w:rsid w:val="00CD6A0D"/>
    <w:rsid w:val="00CD6AA3"/>
    <w:rsid w:val="00CD6E37"/>
    <w:rsid w:val="00CD75E9"/>
    <w:rsid w:val="00CE0813"/>
    <w:rsid w:val="00CE0D09"/>
    <w:rsid w:val="00CE0DBF"/>
    <w:rsid w:val="00CE1448"/>
    <w:rsid w:val="00CE19B1"/>
    <w:rsid w:val="00CE1BC2"/>
    <w:rsid w:val="00CE1CEC"/>
    <w:rsid w:val="00CE2B32"/>
    <w:rsid w:val="00CE2F0B"/>
    <w:rsid w:val="00CE2FEA"/>
    <w:rsid w:val="00CE3264"/>
    <w:rsid w:val="00CE3BDE"/>
    <w:rsid w:val="00CE4153"/>
    <w:rsid w:val="00CE41F0"/>
    <w:rsid w:val="00CE4374"/>
    <w:rsid w:val="00CE453D"/>
    <w:rsid w:val="00CE49B3"/>
    <w:rsid w:val="00CE50DC"/>
    <w:rsid w:val="00CE58B3"/>
    <w:rsid w:val="00CE59A6"/>
    <w:rsid w:val="00CE5BBA"/>
    <w:rsid w:val="00CE6B97"/>
    <w:rsid w:val="00CE6BF8"/>
    <w:rsid w:val="00CE707A"/>
    <w:rsid w:val="00CE7497"/>
    <w:rsid w:val="00CE76B1"/>
    <w:rsid w:val="00CE7B15"/>
    <w:rsid w:val="00CF0138"/>
    <w:rsid w:val="00CF026D"/>
    <w:rsid w:val="00CF0449"/>
    <w:rsid w:val="00CF0726"/>
    <w:rsid w:val="00CF0737"/>
    <w:rsid w:val="00CF13ED"/>
    <w:rsid w:val="00CF184B"/>
    <w:rsid w:val="00CF18E8"/>
    <w:rsid w:val="00CF2189"/>
    <w:rsid w:val="00CF2772"/>
    <w:rsid w:val="00CF3A4C"/>
    <w:rsid w:val="00CF3CB5"/>
    <w:rsid w:val="00CF3CD9"/>
    <w:rsid w:val="00CF3CF3"/>
    <w:rsid w:val="00CF4319"/>
    <w:rsid w:val="00CF492E"/>
    <w:rsid w:val="00CF4C0E"/>
    <w:rsid w:val="00CF4EE5"/>
    <w:rsid w:val="00CF53F6"/>
    <w:rsid w:val="00CF5483"/>
    <w:rsid w:val="00CF54FA"/>
    <w:rsid w:val="00CF5993"/>
    <w:rsid w:val="00CF5B8F"/>
    <w:rsid w:val="00CF5CF7"/>
    <w:rsid w:val="00CF5E4B"/>
    <w:rsid w:val="00CF6849"/>
    <w:rsid w:val="00CF6ED1"/>
    <w:rsid w:val="00CF6FD4"/>
    <w:rsid w:val="00CF7090"/>
    <w:rsid w:val="00CF7402"/>
    <w:rsid w:val="00CF7BF5"/>
    <w:rsid w:val="00CF7FD4"/>
    <w:rsid w:val="00D00837"/>
    <w:rsid w:val="00D0121C"/>
    <w:rsid w:val="00D01305"/>
    <w:rsid w:val="00D01382"/>
    <w:rsid w:val="00D015E5"/>
    <w:rsid w:val="00D01997"/>
    <w:rsid w:val="00D01C29"/>
    <w:rsid w:val="00D0240F"/>
    <w:rsid w:val="00D02661"/>
    <w:rsid w:val="00D02782"/>
    <w:rsid w:val="00D02EB2"/>
    <w:rsid w:val="00D02F1F"/>
    <w:rsid w:val="00D03059"/>
    <w:rsid w:val="00D03430"/>
    <w:rsid w:val="00D0349E"/>
    <w:rsid w:val="00D0391E"/>
    <w:rsid w:val="00D03B2E"/>
    <w:rsid w:val="00D040C8"/>
    <w:rsid w:val="00D04313"/>
    <w:rsid w:val="00D045F9"/>
    <w:rsid w:val="00D04B9E"/>
    <w:rsid w:val="00D04C41"/>
    <w:rsid w:val="00D04F6A"/>
    <w:rsid w:val="00D05434"/>
    <w:rsid w:val="00D058D5"/>
    <w:rsid w:val="00D062E0"/>
    <w:rsid w:val="00D06ADA"/>
    <w:rsid w:val="00D06E69"/>
    <w:rsid w:val="00D071B0"/>
    <w:rsid w:val="00D07AAE"/>
    <w:rsid w:val="00D07D41"/>
    <w:rsid w:val="00D1027A"/>
    <w:rsid w:val="00D10811"/>
    <w:rsid w:val="00D112DC"/>
    <w:rsid w:val="00D119C6"/>
    <w:rsid w:val="00D11FE3"/>
    <w:rsid w:val="00D12923"/>
    <w:rsid w:val="00D12AFA"/>
    <w:rsid w:val="00D12E54"/>
    <w:rsid w:val="00D13D2B"/>
    <w:rsid w:val="00D14676"/>
    <w:rsid w:val="00D1490C"/>
    <w:rsid w:val="00D14A64"/>
    <w:rsid w:val="00D14E11"/>
    <w:rsid w:val="00D14F4D"/>
    <w:rsid w:val="00D156B4"/>
    <w:rsid w:val="00D158AA"/>
    <w:rsid w:val="00D15B28"/>
    <w:rsid w:val="00D15DC1"/>
    <w:rsid w:val="00D15F2B"/>
    <w:rsid w:val="00D15F55"/>
    <w:rsid w:val="00D160CE"/>
    <w:rsid w:val="00D16D12"/>
    <w:rsid w:val="00D17196"/>
    <w:rsid w:val="00D17308"/>
    <w:rsid w:val="00D1730E"/>
    <w:rsid w:val="00D173D4"/>
    <w:rsid w:val="00D1743B"/>
    <w:rsid w:val="00D1747F"/>
    <w:rsid w:val="00D21539"/>
    <w:rsid w:val="00D21811"/>
    <w:rsid w:val="00D21B13"/>
    <w:rsid w:val="00D22120"/>
    <w:rsid w:val="00D22428"/>
    <w:rsid w:val="00D224DB"/>
    <w:rsid w:val="00D224E2"/>
    <w:rsid w:val="00D225B0"/>
    <w:rsid w:val="00D2299B"/>
    <w:rsid w:val="00D22CBA"/>
    <w:rsid w:val="00D22DFA"/>
    <w:rsid w:val="00D22E72"/>
    <w:rsid w:val="00D232C5"/>
    <w:rsid w:val="00D23490"/>
    <w:rsid w:val="00D23D1A"/>
    <w:rsid w:val="00D24954"/>
    <w:rsid w:val="00D24CFD"/>
    <w:rsid w:val="00D25184"/>
    <w:rsid w:val="00D26D19"/>
    <w:rsid w:val="00D27645"/>
    <w:rsid w:val="00D27B98"/>
    <w:rsid w:val="00D27EFB"/>
    <w:rsid w:val="00D3002E"/>
    <w:rsid w:val="00D3083C"/>
    <w:rsid w:val="00D30DC3"/>
    <w:rsid w:val="00D3148D"/>
    <w:rsid w:val="00D3155A"/>
    <w:rsid w:val="00D315CB"/>
    <w:rsid w:val="00D31AC6"/>
    <w:rsid w:val="00D31F86"/>
    <w:rsid w:val="00D320E1"/>
    <w:rsid w:val="00D3252B"/>
    <w:rsid w:val="00D32762"/>
    <w:rsid w:val="00D3323C"/>
    <w:rsid w:val="00D3344B"/>
    <w:rsid w:val="00D3355A"/>
    <w:rsid w:val="00D335CC"/>
    <w:rsid w:val="00D357CF"/>
    <w:rsid w:val="00D35C30"/>
    <w:rsid w:val="00D35C54"/>
    <w:rsid w:val="00D36227"/>
    <w:rsid w:val="00D366A7"/>
    <w:rsid w:val="00D366EF"/>
    <w:rsid w:val="00D36A07"/>
    <w:rsid w:val="00D3745E"/>
    <w:rsid w:val="00D379C3"/>
    <w:rsid w:val="00D37C7C"/>
    <w:rsid w:val="00D37DC9"/>
    <w:rsid w:val="00D37F7D"/>
    <w:rsid w:val="00D406E9"/>
    <w:rsid w:val="00D40972"/>
    <w:rsid w:val="00D40A37"/>
    <w:rsid w:val="00D41822"/>
    <w:rsid w:val="00D41BFB"/>
    <w:rsid w:val="00D41D53"/>
    <w:rsid w:val="00D42552"/>
    <w:rsid w:val="00D4382B"/>
    <w:rsid w:val="00D43DBA"/>
    <w:rsid w:val="00D44813"/>
    <w:rsid w:val="00D44E71"/>
    <w:rsid w:val="00D45067"/>
    <w:rsid w:val="00D45907"/>
    <w:rsid w:val="00D45A9E"/>
    <w:rsid w:val="00D45D7F"/>
    <w:rsid w:val="00D468A9"/>
    <w:rsid w:val="00D46A08"/>
    <w:rsid w:val="00D4701F"/>
    <w:rsid w:val="00D47720"/>
    <w:rsid w:val="00D50067"/>
    <w:rsid w:val="00D50DFF"/>
    <w:rsid w:val="00D51451"/>
    <w:rsid w:val="00D518B2"/>
    <w:rsid w:val="00D51C7C"/>
    <w:rsid w:val="00D53792"/>
    <w:rsid w:val="00D54760"/>
    <w:rsid w:val="00D54D3C"/>
    <w:rsid w:val="00D54F1C"/>
    <w:rsid w:val="00D550A9"/>
    <w:rsid w:val="00D55338"/>
    <w:rsid w:val="00D5556E"/>
    <w:rsid w:val="00D56624"/>
    <w:rsid w:val="00D56AD3"/>
    <w:rsid w:val="00D56C17"/>
    <w:rsid w:val="00D603E4"/>
    <w:rsid w:val="00D606F8"/>
    <w:rsid w:val="00D60995"/>
    <w:rsid w:val="00D60E6F"/>
    <w:rsid w:val="00D60E71"/>
    <w:rsid w:val="00D6106E"/>
    <w:rsid w:val="00D61DD5"/>
    <w:rsid w:val="00D61F06"/>
    <w:rsid w:val="00D61FF8"/>
    <w:rsid w:val="00D6252B"/>
    <w:rsid w:val="00D627DB"/>
    <w:rsid w:val="00D63819"/>
    <w:rsid w:val="00D63EEB"/>
    <w:rsid w:val="00D640A5"/>
    <w:rsid w:val="00D651A6"/>
    <w:rsid w:val="00D65790"/>
    <w:rsid w:val="00D65CFC"/>
    <w:rsid w:val="00D66ADE"/>
    <w:rsid w:val="00D66CD6"/>
    <w:rsid w:val="00D67815"/>
    <w:rsid w:val="00D67EC8"/>
    <w:rsid w:val="00D70636"/>
    <w:rsid w:val="00D70C04"/>
    <w:rsid w:val="00D718DA"/>
    <w:rsid w:val="00D71944"/>
    <w:rsid w:val="00D71B9F"/>
    <w:rsid w:val="00D71C8A"/>
    <w:rsid w:val="00D72AE7"/>
    <w:rsid w:val="00D7311A"/>
    <w:rsid w:val="00D74552"/>
    <w:rsid w:val="00D75F02"/>
    <w:rsid w:val="00D760BA"/>
    <w:rsid w:val="00D76234"/>
    <w:rsid w:val="00D765A7"/>
    <w:rsid w:val="00D76877"/>
    <w:rsid w:val="00D77613"/>
    <w:rsid w:val="00D77B02"/>
    <w:rsid w:val="00D80C3B"/>
    <w:rsid w:val="00D80E3B"/>
    <w:rsid w:val="00D814D8"/>
    <w:rsid w:val="00D81761"/>
    <w:rsid w:val="00D81940"/>
    <w:rsid w:val="00D828AC"/>
    <w:rsid w:val="00D82FCC"/>
    <w:rsid w:val="00D8346C"/>
    <w:rsid w:val="00D83BFE"/>
    <w:rsid w:val="00D84025"/>
    <w:rsid w:val="00D8416D"/>
    <w:rsid w:val="00D843F4"/>
    <w:rsid w:val="00D8451A"/>
    <w:rsid w:val="00D84624"/>
    <w:rsid w:val="00D85092"/>
    <w:rsid w:val="00D8528E"/>
    <w:rsid w:val="00D8558F"/>
    <w:rsid w:val="00D85E2D"/>
    <w:rsid w:val="00D8610F"/>
    <w:rsid w:val="00D865EB"/>
    <w:rsid w:val="00D868B0"/>
    <w:rsid w:val="00D86B45"/>
    <w:rsid w:val="00D86D2A"/>
    <w:rsid w:val="00D87315"/>
    <w:rsid w:val="00D874F8"/>
    <w:rsid w:val="00D879B3"/>
    <w:rsid w:val="00D87CF5"/>
    <w:rsid w:val="00D90092"/>
    <w:rsid w:val="00D9071E"/>
    <w:rsid w:val="00D9086F"/>
    <w:rsid w:val="00D90CDD"/>
    <w:rsid w:val="00D90E15"/>
    <w:rsid w:val="00D90F22"/>
    <w:rsid w:val="00D90FBD"/>
    <w:rsid w:val="00D91040"/>
    <w:rsid w:val="00D93945"/>
    <w:rsid w:val="00D93F39"/>
    <w:rsid w:val="00D9455B"/>
    <w:rsid w:val="00D94C4B"/>
    <w:rsid w:val="00D95414"/>
    <w:rsid w:val="00D95895"/>
    <w:rsid w:val="00D95986"/>
    <w:rsid w:val="00D95E52"/>
    <w:rsid w:val="00D97585"/>
    <w:rsid w:val="00DA009F"/>
    <w:rsid w:val="00DA0629"/>
    <w:rsid w:val="00DA0CBE"/>
    <w:rsid w:val="00DA1342"/>
    <w:rsid w:val="00DA1CF4"/>
    <w:rsid w:val="00DA31B2"/>
    <w:rsid w:val="00DA326C"/>
    <w:rsid w:val="00DA34F6"/>
    <w:rsid w:val="00DA3D77"/>
    <w:rsid w:val="00DA3FE1"/>
    <w:rsid w:val="00DA4132"/>
    <w:rsid w:val="00DA4DF9"/>
    <w:rsid w:val="00DA509A"/>
    <w:rsid w:val="00DA51C0"/>
    <w:rsid w:val="00DA6F3D"/>
    <w:rsid w:val="00DA7A3F"/>
    <w:rsid w:val="00DA7E49"/>
    <w:rsid w:val="00DB0513"/>
    <w:rsid w:val="00DB057B"/>
    <w:rsid w:val="00DB0F2C"/>
    <w:rsid w:val="00DB14D7"/>
    <w:rsid w:val="00DB1506"/>
    <w:rsid w:val="00DB161C"/>
    <w:rsid w:val="00DB164B"/>
    <w:rsid w:val="00DB17D2"/>
    <w:rsid w:val="00DB1A34"/>
    <w:rsid w:val="00DB20AA"/>
    <w:rsid w:val="00DB28B1"/>
    <w:rsid w:val="00DB2D8E"/>
    <w:rsid w:val="00DB2D95"/>
    <w:rsid w:val="00DB3A79"/>
    <w:rsid w:val="00DB3A82"/>
    <w:rsid w:val="00DB3F12"/>
    <w:rsid w:val="00DB4245"/>
    <w:rsid w:val="00DB4294"/>
    <w:rsid w:val="00DB4CD1"/>
    <w:rsid w:val="00DB5DA4"/>
    <w:rsid w:val="00DB630B"/>
    <w:rsid w:val="00DB6D3C"/>
    <w:rsid w:val="00DB6FDF"/>
    <w:rsid w:val="00DB7011"/>
    <w:rsid w:val="00DB78B7"/>
    <w:rsid w:val="00DB79EB"/>
    <w:rsid w:val="00DB7BC7"/>
    <w:rsid w:val="00DC0330"/>
    <w:rsid w:val="00DC04BF"/>
    <w:rsid w:val="00DC0612"/>
    <w:rsid w:val="00DC0B92"/>
    <w:rsid w:val="00DC31D0"/>
    <w:rsid w:val="00DC341E"/>
    <w:rsid w:val="00DC404A"/>
    <w:rsid w:val="00DC45A0"/>
    <w:rsid w:val="00DC45D4"/>
    <w:rsid w:val="00DC5613"/>
    <w:rsid w:val="00DC563A"/>
    <w:rsid w:val="00DC6053"/>
    <w:rsid w:val="00DC62AE"/>
    <w:rsid w:val="00DC64C6"/>
    <w:rsid w:val="00DC6509"/>
    <w:rsid w:val="00DC714E"/>
    <w:rsid w:val="00DC71E2"/>
    <w:rsid w:val="00DC72B5"/>
    <w:rsid w:val="00DC7D29"/>
    <w:rsid w:val="00DD0413"/>
    <w:rsid w:val="00DD0DF8"/>
    <w:rsid w:val="00DD1031"/>
    <w:rsid w:val="00DD18EF"/>
    <w:rsid w:val="00DD1AB2"/>
    <w:rsid w:val="00DD24D3"/>
    <w:rsid w:val="00DD2C43"/>
    <w:rsid w:val="00DD49F0"/>
    <w:rsid w:val="00DD516C"/>
    <w:rsid w:val="00DD525E"/>
    <w:rsid w:val="00DD569D"/>
    <w:rsid w:val="00DD59CE"/>
    <w:rsid w:val="00DD61E5"/>
    <w:rsid w:val="00DD62B2"/>
    <w:rsid w:val="00DD6749"/>
    <w:rsid w:val="00DD69D8"/>
    <w:rsid w:val="00DD6D6D"/>
    <w:rsid w:val="00DD7547"/>
    <w:rsid w:val="00DD77F4"/>
    <w:rsid w:val="00DD7E9A"/>
    <w:rsid w:val="00DE0153"/>
    <w:rsid w:val="00DE07F2"/>
    <w:rsid w:val="00DE0CB0"/>
    <w:rsid w:val="00DE13A2"/>
    <w:rsid w:val="00DE1895"/>
    <w:rsid w:val="00DE1B97"/>
    <w:rsid w:val="00DE2287"/>
    <w:rsid w:val="00DE236E"/>
    <w:rsid w:val="00DE3A9C"/>
    <w:rsid w:val="00DE3CC0"/>
    <w:rsid w:val="00DE5D15"/>
    <w:rsid w:val="00DE6565"/>
    <w:rsid w:val="00DE7427"/>
    <w:rsid w:val="00DF06C6"/>
    <w:rsid w:val="00DF0C09"/>
    <w:rsid w:val="00DF1635"/>
    <w:rsid w:val="00DF209D"/>
    <w:rsid w:val="00DF237E"/>
    <w:rsid w:val="00DF2BA1"/>
    <w:rsid w:val="00DF3074"/>
    <w:rsid w:val="00DF32A9"/>
    <w:rsid w:val="00DF3DC9"/>
    <w:rsid w:val="00DF4B48"/>
    <w:rsid w:val="00DF62F5"/>
    <w:rsid w:val="00DF731D"/>
    <w:rsid w:val="00E006B6"/>
    <w:rsid w:val="00E00AC4"/>
    <w:rsid w:val="00E0124E"/>
    <w:rsid w:val="00E015A6"/>
    <w:rsid w:val="00E0206A"/>
    <w:rsid w:val="00E029FF"/>
    <w:rsid w:val="00E02AAB"/>
    <w:rsid w:val="00E02AF3"/>
    <w:rsid w:val="00E02BD9"/>
    <w:rsid w:val="00E02D07"/>
    <w:rsid w:val="00E0311B"/>
    <w:rsid w:val="00E03270"/>
    <w:rsid w:val="00E032F0"/>
    <w:rsid w:val="00E037DC"/>
    <w:rsid w:val="00E04A13"/>
    <w:rsid w:val="00E05A2E"/>
    <w:rsid w:val="00E06269"/>
    <w:rsid w:val="00E063A7"/>
    <w:rsid w:val="00E06D41"/>
    <w:rsid w:val="00E06D6C"/>
    <w:rsid w:val="00E06E71"/>
    <w:rsid w:val="00E07C41"/>
    <w:rsid w:val="00E07E21"/>
    <w:rsid w:val="00E100F1"/>
    <w:rsid w:val="00E10DB9"/>
    <w:rsid w:val="00E10F4E"/>
    <w:rsid w:val="00E121F6"/>
    <w:rsid w:val="00E127BD"/>
    <w:rsid w:val="00E130CE"/>
    <w:rsid w:val="00E13BB8"/>
    <w:rsid w:val="00E13F59"/>
    <w:rsid w:val="00E1500F"/>
    <w:rsid w:val="00E15419"/>
    <w:rsid w:val="00E16219"/>
    <w:rsid w:val="00E1648A"/>
    <w:rsid w:val="00E16E76"/>
    <w:rsid w:val="00E170B8"/>
    <w:rsid w:val="00E17B82"/>
    <w:rsid w:val="00E17EFD"/>
    <w:rsid w:val="00E204EA"/>
    <w:rsid w:val="00E20731"/>
    <w:rsid w:val="00E2088B"/>
    <w:rsid w:val="00E208ED"/>
    <w:rsid w:val="00E217BB"/>
    <w:rsid w:val="00E21C38"/>
    <w:rsid w:val="00E21EC2"/>
    <w:rsid w:val="00E21FBA"/>
    <w:rsid w:val="00E221D1"/>
    <w:rsid w:val="00E22819"/>
    <w:rsid w:val="00E22C77"/>
    <w:rsid w:val="00E2368F"/>
    <w:rsid w:val="00E23CBC"/>
    <w:rsid w:val="00E25A34"/>
    <w:rsid w:val="00E26AFB"/>
    <w:rsid w:val="00E27018"/>
    <w:rsid w:val="00E270F8"/>
    <w:rsid w:val="00E2717E"/>
    <w:rsid w:val="00E27206"/>
    <w:rsid w:val="00E2741C"/>
    <w:rsid w:val="00E27481"/>
    <w:rsid w:val="00E27556"/>
    <w:rsid w:val="00E27A24"/>
    <w:rsid w:val="00E3198D"/>
    <w:rsid w:val="00E3201B"/>
    <w:rsid w:val="00E32977"/>
    <w:rsid w:val="00E32A25"/>
    <w:rsid w:val="00E32AFC"/>
    <w:rsid w:val="00E32CB1"/>
    <w:rsid w:val="00E32D04"/>
    <w:rsid w:val="00E33514"/>
    <w:rsid w:val="00E34898"/>
    <w:rsid w:val="00E34910"/>
    <w:rsid w:val="00E34B41"/>
    <w:rsid w:val="00E3620E"/>
    <w:rsid w:val="00E36289"/>
    <w:rsid w:val="00E365AC"/>
    <w:rsid w:val="00E371B3"/>
    <w:rsid w:val="00E37C56"/>
    <w:rsid w:val="00E37CBB"/>
    <w:rsid w:val="00E409F4"/>
    <w:rsid w:val="00E40AF0"/>
    <w:rsid w:val="00E416F3"/>
    <w:rsid w:val="00E41BF9"/>
    <w:rsid w:val="00E41FFE"/>
    <w:rsid w:val="00E42204"/>
    <w:rsid w:val="00E42864"/>
    <w:rsid w:val="00E432F8"/>
    <w:rsid w:val="00E434D8"/>
    <w:rsid w:val="00E442D9"/>
    <w:rsid w:val="00E458FF"/>
    <w:rsid w:val="00E45BEB"/>
    <w:rsid w:val="00E46036"/>
    <w:rsid w:val="00E4627A"/>
    <w:rsid w:val="00E462DE"/>
    <w:rsid w:val="00E463E9"/>
    <w:rsid w:val="00E46833"/>
    <w:rsid w:val="00E46F60"/>
    <w:rsid w:val="00E473B5"/>
    <w:rsid w:val="00E47821"/>
    <w:rsid w:val="00E47B0F"/>
    <w:rsid w:val="00E47CC6"/>
    <w:rsid w:val="00E502BB"/>
    <w:rsid w:val="00E51977"/>
    <w:rsid w:val="00E52611"/>
    <w:rsid w:val="00E52B9E"/>
    <w:rsid w:val="00E5341A"/>
    <w:rsid w:val="00E53C8D"/>
    <w:rsid w:val="00E53D90"/>
    <w:rsid w:val="00E5404F"/>
    <w:rsid w:val="00E541E4"/>
    <w:rsid w:val="00E54240"/>
    <w:rsid w:val="00E54A13"/>
    <w:rsid w:val="00E5591F"/>
    <w:rsid w:val="00E568D9"/>
    <w:rsid w:val="00E56ABB"/>
    <w:rsid w:val="00E56F30"/>
    <w:rsid w:val="00E57188"/>
    <w:rsid w:val="00E57245"/>
    <w:rsid w:val="00E57287"/>
    <w:rsid w:val="00E57294"/>
    <w:rsid w:val="00E60474"/>
    <w:rsid w:val="00E61525"/>
    <w:rsid w:val="00E61774"/>
    <w:rsid w:val="00E61DFA"/>
    <w:rsid w:val="00E62329"/>
    <w:rsid w:val="00E6393C"/>
    <w:rsid w:val="00E63DC9"/>
    <w:rsid w:val="00E63DD7"/>
    <w:rsid w:val="00E64438"/>
    <w:rsid w:val="00E65178"/>
    <w:rsid w:val="00E665C1"/>
    <w:rsid w:val="00E667B7"/>
    <w:rsid w:val="00E672DC"/>
    <w:rsid w:val="00E67860"/>
    <w:rsid w:val="00E67BE1"/>
    <w:rsid w:val="00E70771"/>
    <w:rsid w:val="00E71D73"/>
    <w:rsid w:val="00E730EA"/>
    <w:rsid w:val="00E737D6"/>
    <w:rsid w:val="00E744E7"/>
    <w:rsid w:val="00E7480F"/>
    <w:rsid w:val="00E7510F"/>
    <w:rsid w:val="00E7586C"/>
    <w:rsid w:val="00E75B9D"/>
    <w:rsid w:val="00E76F21"/>
    <w:rsid w:val="00E774D9"/>
    <w:rsid w:val="00E8147F"/>
    <w:rsid w:val="00E81646"/>
    <w:rsid w:val="00E819C1"/>
    <w:rsid w:val="00E821E8"/>
    <w:rsid w:val="00E822C1"/>
    <w:rsid w:val="00E833E7"/>
    <w:rsid w:val="00E83E48"/>
    <w:rsid w:val="00E83F13"/>
    <w:rsid w:val="00E84442"/>
    <w:rsid w:val="00E849D0"/>
    <w:rsid w:val="00E85B46"/>
    <w:rsid w:val="00E85C0C"/>
    <w:rsid w:val="00E86639"/>
    <w:rsid w:val="00E86BD3"/>
    <w:rsid w:val="00E86D44"/>
    <w:rsid w:val="00E86EB5"/>
    <w:rsid w:val="00E86FED"/>
    <w:rsid w:val="00E87237"/>
    <w:rsid w:val="00E877BA"/>
    <w:rsid w:val="00E902F9"/>
    <w:rsid w:val="00E915E7"/>
    <w:rsid w:val="00E9187E"/>
    <w:rsid w:val="00E92726"/>
    <w:rsid w:val="00E9343F"/>
    <w:rsid w:val="00E93D7B"/>
    <w:rsid w:val="00E95225"/>
    <w:rsid w:val="00E9567C"/>
    <w:rsid w:val="00E956FE"/>
    <w:rsid w:val="00E96DCC"/>
    <w:rsid w:val="00E97926"/>
    <w:rsid w:val="00EA01C0"/>
    <w:rsid w:val="00EA0330"/>
    <w:rsid w:val="00EA1AF7"/>
    <w:rsid w:val="00EA1C9E"/>
    <w:rsid w:val="00EA21C5"/>
    <w:rsid w:val="00EA41CC"/>
    <w:rsid w:val="00EA5AB9"/>
    <w:rsid w:val="00EA5BD5"/>
    <w:rsid w:val="00EA6268"/>
    <w:rsid w:val="00EA6459"/>
    <w:rsid w:val="00EA6694"/>
    <w:rsid w:val="00EA68A0"/>
    <w:rsid w:val="00EA6AA7"/>
    <w:rsid w:val="00EA731A"/>
    <w:rsid w:val="00EB12DC"/>
    <w:rsid w:val="00EB1547"/>
    <w:rsid w:val="00EB1BE1"/>
    <w:rsid w:val="00EB20F9"/>
    <w:rsid w:val="00EB2730"/>
    <w:rsid w:val="00EB3507"/>
    <w:rsid w:val="00EB36BC"/>
    <w:rsid w:val="00EB3755"/>
    <w:rsid w:val="00EB3B71"/>
    <w:rsid w:val="00EB4016"/>
    <w:rsid w:val="00EB4430"/>
    <w:rsid w:val="00EB4459"/>
    <w:rsid w:val="00EB47D5"/>
    <w:rsid w:val="00EB486B"/>
    <w:rsid w:val="00EB490E"/>
    <w:rsid w:val="00EB4E3D"/>
    <w:rsid w:val="00EB4FB6"/>
    <w:rsid w:val="00EB5547"/>
    <w:rsid w:val="00EB5CBE"/>
    <w:rsid w:val="00EB5D79"/>
    <w:rsid w:val="00EB5E7E"/>
    <w:rsid w:val="00EB6C4C"/>
    <w:rsid w:val="00EB6F9D"/>
    <w:rsid w:val="00EB7650"/>
    <w:rsid w:val="00EB766A"/>
    <w:rsid w:val="00EB7823"/>
    <w:rsid w:val="00EB7A9A"/>
    <w:rsid w:val="00EB7CE4"/>
    <w:rsid w:val="00EC0237"/>
    <w:rsid w:val="00EC0BA5"/>
    <w:rsid w:val="00EC0EF3"/>
    <w:rsid w:val="00EC0FF1"/>
    <w:rsid w:val="00EC136B"/>
    <w:rsid w:val="00EC1844"/>
    <w:rsid w:val="00EC2313"/>
    <w:rsid w:val="00EC2391"/>
    <w:rsid w:val="00EC246E"/>
    <w:rsid w:val="00EC24D4"/>
    <w:rsid w:val="00EC266C"/>
    <w:rsid w:val="00EC2BDC"/>
    <w:rsid w:val="00EC301F"/>
    <w:rsid w:val="00EC3060"/>
    <w:rsid w:val="00EC3432"/>
    <w:rsid w:val="00EC34EA"/>
    <w:rsid w:val="00EC424D"/>
    <w:rsid w:val="00EC48B5"/>
    <w:rsid w:val="00EC552B"/>
    <w:rsid w:val="00EC5BB5"/>
    <w:rsid w:val="00EC5CD7"/>
    <w:rsid w:val="00EC5F09"/>
    <w:rsid w:val="00EC6943"/>
    <w:rsid w:val="00EC6C95"/>
    <w:rsid w:val="00EC6DAB"/>
    <w:rsid w:val="00EC7428"/>
    <w:rsid w:val="00EC75E0"/>
    <w:rsid w:val="00EC7C3C"/>
    <w:rsid w:val="00ED013B"/>
    <w:rsid w:val="00ED063A"/>
    <w:rsid w:val="00ED0B63"/>
    <w:rsid w:val="00ED1708"/>
    <w:rsid w:val="00ED19BB"/>
    <w:rsid w:val="00ED25B4"/>
    <w:rsid w:val="00ED2C4F"/>
    <w:rsid w:val="00ED2E70"/>
    <w:rsid w:val="00ED3179"/>
    <w:rsid w:val="00ED3775"/>
    <w:rsid w:val="00ED4014"/>
    <w:rsid w:val="00ED4059"/>
    <w:rsid w:val="00ED4255"/>
    <w:rsid w:val="00ED42CC"/>
    <w:rsid w:val="00ED4529"/>
    <w:rsid w:val="00ED6595"/>
    <w:rsid w:val="00ED682A"/>
    <w:rsid w:val="00ED74FB"/>
    <w:rsid w:val="00EE042E"/>
    <w:rsid w:val="00EE0443"/>
    <w:rsid w:val="00EE10B3"/>
    <w:rsid w:val="00EE1908"/>
    <w:rsid w:val="00EE1CEE"/>
    <w:rsid w:val="00EE2215"/>
    <w:rsid w:val="00EE266A"/>
    <w:rsid w:val="00EE284E"/>
    <w:rsid w:val="00EE29C4"/>
    <w:rsid w:val="00EE2F7C"/>
    <w:rsid w:val="00EE3527"/>
    <w:rsid w:val="00EE37A0"/>
    <w:rsid w:val="00EE51D0"/>
    <w:rsid w:val="00EE6966"/>
    <w:rsid w:val="00EE69D4"/>
    <w:rsid w:val="00EE7A97"/>
    <w:rsid w:val="00EE7C15"/>
    <w:rsid w:val="00EE7C57"/>
    <w:rsid w:val="00EE7CF5"/>
    <w:rsid w:val="00EF0BCD"/>
    <w:rsid w:val="00EF1559"/>
    <w:rsid w:val="00EF1B3A"/>
    <w:rsid w:val="00EF1DA2"/>
    <w:rsid w:val="00EF1DFE"/>
    <w:rsid w:val="00EF22F5"/>
    <w:rsid w:val="00EF248B"/>
    <w:rsid w:val="00EF2D63"/>
    <w:rsid w:val="00EF3137"/>
    <w:rsid w:val="00EF3489"/>
    <w:rsid w:val="00EF38E0"/>
    <w:rsid w:val="00EF41DC"/>
    <w:rsid w:val="00EF4344"/>
    <w:rsid w:val="00EF4A07"/>
    <w:rsid w:val="00EF4A0C"/>
    <w:rsid w:val="00EF5281"/>
    <w:rsid w:val="00EF58F8"/>
    <w:rsid w:val="00EF5E2F"/>
    <w:rsid w:val="00EF64B4"/>
    <w:rsid w:val="00EF6A82"/>
    <w:rsid w:val="00EF6B41"/>
    <w:rsid w:val="00EF703D"/>
    <w:rsid w:val="00EF7D3A"/>
    <w:rsid w:val="00EF7FA2"/>
    <w:rsid w:val="00F00346"/>
    <w:rsid w:val="00F0121E"/>
    <w:rsid w:val="00F01A48"/>
    <w:rsid w:val="00F02141"/>
    <w:rsid w:val="00F028CB"/>
    <w:rsid w:val="00F037D8"/>
    <w:rsid w:val="00F03DFF"/>
    <w:rsid w:val="00F04295"/>
    <w:rsid w:val="00F04382"/>
    <w:rsid w:val="00F0460A"/>
    <w:rsid w:val="00F04ED8"/>
    <w:rsid w:val="00F05223"/>
    <w:rsid w:val="00F05597"/>
    <w:rsid w:val="00F056FB"/>
    <w:rsid w:val="00F05BA3"/>
    <w:rsid w:val="00F05BF8"/>
    <w:rsid w:val="00F05CA7"/>
    <w:rsid w:val="00F06C45"/>
    <w:rsid w:val="00F07D43"/>
    <w:rsid w:val="00F07E82"/>
    <w:rsid w:val="00F10063"/>
    <w:rsid w:val="00F102D6"/>
    <w:rsid w:val="00F11D94"/>
    <w:rsid w:val="00F120F3"/>
    <w:rsid w:val="00F124E8"/>
    <w:rsid w:val="00F12980"/>
    <w:rsid w:val="00F12D52"/>
    <w:rsid w:val="00F12E34"/>
    <w:rsid w:val="00F13005"/>
    <w:rsid w:val="00F146B7"/>
    <w:rsid w:val="00F149F9"/>
    <w:rsid w:val="00F14D13"/>
    <w:rsid w:val="00F152CA"/>
    <w:rsid w:val="00F15508"/>
    <w:rsid w:val="00F1563B"/>
    <w:rsid w:val="00F15A9A"/>
    <w:rsid w:val="00F16530"/>
    <w:rsid w:val="00F1677B"/>
    <w:rsid w:val="00F16A7D"/>
    <w:rsid w:val="00F16A8E"/>
    <w:rsid w:val="00F17552"/>
    <w:rsid w:val="00F2018C"/>
    <w:rsid w:val="00F201E8"/>
    <w:rsid w:val="00F20289"/>
    <w:rsid w:val="00F20674"/>
    <w:rsid w:val="00F20BF3"/>
    <w:rsid w:val="00F20EB7"/>
    <w:rsid w:val="00F2126B"/>
    <w:rsid w:val="00F21E8A"/>
    <w:rsid w:val="00F221C3"/>
    <w:rsid w:val="00F232C8"/>
    <w:rsid w:val="00F23A08"/>
    <w:rsid w:val="00F24437"/>
    <w:rsid w:val="00F248F7"/>
    <w:rsid w:val="00F24F2B"/>
    <w:rsid w:val="00F2505E"/>
    <w:rsid w:val="00F25E7E"/>
    <w:rsid w:val="00F2688D"/>
    <w:rsid w:val="00F26CBE"/>
    <w:rsid w:val="00F27C82"/>
    <w:rsid w:val="00F30A25"/>
    <w:rsid w:val="00F316F3"/>
    <w:rsid w:val="00F3189D"/>
    <w:rsid w:val="00F31ACF"/>
    <w:rsid w:val="00F3278C"/>
    <w:rsid w:val="00F328E7"/>
    <w:rsid w:val="00F32ACA"/>
    <w:rsid w:val="00F32B8D"/>
    <w:rsid w:val="00F32E08"/>
    <w:rsid w:val="00F33092"/>
    <w:rsid w:val="00F336B8"/>
    <w:rsid w:val="00F33F2C"/>
    <w:rsid w:val="00F34955"/>
    <w:rsid w:val="00F34A82"/>
    <w:rsid w:val="00F34C4D"/>
    <w:rsid w:val="00F34DE6"/>
    <w:rsid w:val="00F35877"/>
    <w:rsid w:val="00F3603F"/>
    <w:rsid w:val="00F36E12"/>
    <w:rsid w:val="00F37143"/>
    <w:rsid w:val="00F373A6"/>
    <w:rsid w:val="00F37882"/>
    <w:rsid w:val="00F37BC1"/>
    <w:rsid w:val="00F402F9"/>
    <w:rsid w:val="00F416E8"/>
    <w:rsid w:val="00F424CF"/>
    <w:rsid w:val="00F42B01"/>
    <w:rsid w:val="00F42E90"/>
    <w:rsid w:val="00F43D6A"/>
    <w:rsid w:val="00F44389"/>
    <w:rsid w:val="00F4440A"/>
    <w:rsid w:val="00F4487B"/>
    <w:rsid w:val="00F44AF6"/>
    <w:rsid w:val="00F44F4B"/>
    <w:rsid w:val="00F45954"/>
    <w:rsid w:val="00F45C1D"/>
    <w:rsid w:val="00F45F31"/>
    <w:rsid w:val="00F46589"/>
    <w:rsid w:val="00F46DDE"/>
    <w:rsid w:val="00F474E1"/>
    <w:rsid w:val="00F4789F"/>
    <w:rsid w:val="00F50040"/>
    <w:rsid w:val="00F5073C"/>
    <w:rsid w:val="00F51690"/>
    <w:rsid w:val="00F5195D"/>
    <w:rsid w:val="00F52569"/>
    <w:rsid w:val="00F52B6A"/>
    <w:rsid w:val="00F53633"/>
    <w:rsid w:val="00F53C76"/>
    <w:rsid w:val="00F55087"/>
    <w:rsid w:val="00F555A6"/>
    <w:rsid w:val="00F555B9"/>
    <w:rsid w:val="00F55AA0"/>
    <w:rsid w:val="00F55FCC"/>
    <w:rsid w:val="00F563D0"/>
    <w:rsid w:val="00F56ACD"/>
    <w:rsid w:val="00F56ED1"/>
    <w:rsid w:val="00F606D6"/>
    <w:rsid w:val="00F60C38"/>
    <w:rsid w:val="00F60C6E"/>
    <w:rsid w:val="00F60ED2"/>
    <w:rsid w:val="00F60EFA"/>
    <w:rsid w:val="00F616DB"/>
    <w:rsid w:val="00F617F8"/>
    <w:rsid w:val="00F62883"/>
    <w:rsid w:val="00F62B1A"/>
    <w:rsid w:val="00F62DDC"/>
    <w:rsid w:val="00F62DFC"/>
    <w:rsid w:val="00F63016"/>
    <w:rsid w:val="00F64967"/>
    <w:rsid w:val="00F649B9"/>
    <w:rsid w:val="00F6539C"/>
    <w:rsid w:val="00F65C13"/>
    <w:rsid w:val="00F66ADF"/>
    <w:rsid w:val="00F674CD"/>
    <w:rsid w:val="00F67663"/>
    <w:rsid w:val="00F67BF6"/>
    <w:rsid w:val="00F67F19"/>
    <w:rsid w:val="00F703A6"/>
    <w:rsid w:val="00F71667"/>
    <w:rsid w:val="00F71C0F"/>
    <w:rsid w:val="00F723F5"/>
    <w:rsid w:val="00F724DF"/>
    <w:rsid w:val="00F73752"/>
    <w:rsid w:val="00F73A34"/>
    <w:rsid w:val="00F73B2B"/>
    <w:rsid w:val="00F73FD4"/>
    <w:rsid w:val="00F745FD"/>
    <w:rsid w:val="00F7476C"/>
    <w:rsid w:val="00F74A26"/>
    <w:rsid w:val="00F74CFE"/>
    <w:rsid w:val="00F74D59"/>
    <w:rsid w:val="00F75071"/>
    <w:rsid w:val="00F75A83"/>
    <w:rsid w:val="00F76066"/>
    <w:rsid w:val="00F76410"/>
    <w:rsid w:val="00F76E72"/>
    <w:rsid w:val="00F7714F"/>
    <w:rsid w:val="00F7742C"/>
    <w:rsid w:val="00F801E3"/>
    <w:rsid w:val="00F80AC6"/>
    <w:rsid w:val="00F81094"/>
    <w:rsid w:val="00F81145"/>
    <w:rsid w:val="00F81A51"/>
    <w:rsid w:val="00F81C08"/>
    <w:rsid w:val="00F8241D"/>
    <w:rsid w:val="00F82CFE"/>
    <w:rsid w:val="00F82D87"/>
    <w:rsid w:val="00F8347A"/>
    <w:rsid w:val="00F8390D"/>
    <w:rsid w:val="00F8432C"/>
    <w:rsid w:val="00F845AB"/>
    <w:rsid w:val="00F85158"/>
    <w:rsid w:val="00F85B5E"/>
    <w:rsid w:val="00F85E67"/>
    <w:rsid w:val="00F8674E"/>
    <w:rsid w:val="00F868D7"/>
    <w:rsid w:val="00F86A53"/>
    <w:rsid w:val="00F86E6F"/>
    <w:rsid w:val="00F87184"/>
    <w:rsid w:val="00F8776D"/>
    <w:rsid w:val="00F877CE"/>
    <w:rsid w:val="00F87B7D"/>
    <w:rsid w:val="00F87D0B"/>
    <w:rsid w:val="00F87E5E"/>
    <w:rsid w:val="00F901C9"/>
    <w:rsid w:val="00F9061D"/>
    <w:rsid w:val="00F90B9E"/>
    <w:rsid w:val="00F912EF"/>
    <w:rsid w:val="00F91FA5"/>
    <w:rsid w:val="00F924D5"/>
    <w:rsid w:val="00F92A1D"/>
    <w:rsid w:val="00F92BEC"/>
    <w:rsid w:val="00F9381C"/>
    <w:rsid w:val="00F94D4E"/>
    <w:rsid w:val="00F951C8"/>
    <w:rsid w:val="00F952D1"/>
    <w:rsid w:val="00F95ECA"/>
    <w:rsid w:val="00F95FFB"/>
    <w:rsid w:val="00F960BC"/>
    <w:rsid w:val="00F961D1"/>
    <w:rsid w:val="00F96392"/>
    <w:rsid w:val="00F968ED"/>
    <w:rsid w:val="00F96C49"/>
    <w:rsid w:val="00F96C97"/>
    <w:rsid w:val="00F970B8"/>
    <w:rsid w:val="00F97B36"/>
    <w:rsid w:val="00F97C40"/>
    <w:rsid w:val="00FA092D"/>
    <w:rsid w:val="00FA1394"/>
    <w:rsid w:val="00FA1829"/>
    <w:rsid w:val="00FA1A12"/>
    <w:rsid w:val="00FA1D39"/>
    <w:rsid w:val="00FA1D5F"/>
    <w:rsid w:val="00FA1EBC"/>
    <w:rsid w:val="00FA29A1"/>
    <w:rsid w:val="00FA29AB"/>
    <w:rsid w:val="00FA29F5"/>
    <w:rsid w:val="00FA2D45"/>
    <w:rsid w:val="00FA363D"/>
    <w:rsid w:val="00FA3C13"/>
    <w:rsid w:val="00FA401D"/>
    <w:rsid w:val="00FA435F"/>
    <w:rsid w:val="00FA4979"/>
    <w:rsid w:val="00FA4A8D"/>
    <w:rsid w:val="00FA66C2"/>
    <w:rsid w:val="00FA68C2"/>
    <w:rsid w:val="00FA69E8"/>
    <w:rsid w:val="00FA6A4C"/>
    <w:rsid w:val="00FA6F5B"/>
    <w:rsid w:val="00FA749D"/>
    <w:rsid w:val="00FA7D1D"/>
    <w:rsid w:val="00FB01E6"/>
    <w:rsid w:val="00FB03B4"/>
    <w:rsid w:val="00FB0414"/>
    <w:rsid w:val="00FB0628"/>
    <w:rsid w:val="00FB0DF6"/>
    <w:rsid w:val="00FB252C"/>
    <w:rsid w:val="00FB26F1"/>
    <w:rsid w:val="00FB2E6C"/>
    <w:rsid w:val="00FB310F"/>
    <w:rsid w:val="00FB35FA"/>
    <w:rsid w:val="00FB367F"/>
    <w:rsid w:val="00FB3BCF"/>
    <w:rsid w:val="00FB3E09"/>
    <w:rsid w:val="00FB3EE3"/>
    <w:rsid w:val="00FB41F8"/>
    <w:rsid w:val="00FB4770"/>
    <w:rsid w:val="00FB49B7"/>
    <w:rsid w:val="00FB4A6C"/>
    <w:rsid w:val="00FB4BDC"/>
    <w:rsid w:val="00FB51FF"/>
    <w:rsid w:val="00FB5ABE"/>
    <w:rsid w:val="00FB6048"/>
    <w:rsid w:val="00FB64FF"/>
    <w:rsid w:val="00FB740F"/>
    <w:rsid w:val="00FB7579"/>
    <w:rsid w:val="00FB7D0D"/>
    <w:rsid w:val="00FC08C4"/>
    <w:rsid w:val="00FC0E70"/>
    <w:rsid w:val="00FC146B"/>
    <w:rsid w:val="00FC1D39"/>
    <w:rsid w:val="00FC1DF9"/>
    <w:rsid w:val="00FC1F6B"/>
    <w:rsid w:val="00FC26A2"/>
    <w:rsid w:val="00FC2BBB"/>
    <w:rsid w:val="00FC307D"/>
    <w:rsid w:val="00FC408E"/>
    <w:rsid w:val="00FC445F"/>
    <w:rsid w:val="00FC447E"/>
    <w:rsid w:val="00FC56C3"/>
    <w:rsid w:val="00FC58F0"/>
    <w:rsid w:val="00FC59EC"/>
    <w:rsid w:val="00FC5AD5"/>
    <w:rsid w:val="00FC6A10"/>
    <w:rsid w:val="00FC718B"/>
    <w:rsid w:val="00FD0D6F"/>
    <w:rsid w:val="00FD11F0"/>
    <w:rsid w:val="00FD1566"/>
    <w:rsid w:val="00FD1626"/>
    <w:rsid w:val="00FD1B4E"/>
    <w:rsid w:val="00FD32B4"/>
    <w:rsid w:val="00FD338F"/>
    <w:rsid w:val="00FD35D5"/>
    <w:rsid w:val="00FD3AD9"/>
    <w:rsid w:val="00FD3AEE"/>
    <w:rsid w:val="00FD3CAC"/>
    <w:rsid w:val="00FD4AFD"/>
    <w:rsid w:val="00FD4BD9"/>
    <w:rsid w:val="00FD51F7"/>
    <w:rsid w:val="00FD5461"/>
    <w:rsid w:val="00FD5550"/>
    <w:rsid w:val="00FD5813"/>
    <w:rsid w:val="00FD6498"/>
    <w:rsid w:val="00FD64B0"/>
    <w:rsid w:val="00FD690C"/>
    <w:rsid w:val="00FD6B5F"/>
    <w:rsid w:val="00FD7274"/>
    <w:rsid w:val="00FD7C0E"/>
    <w:rsid w:val="00FD7CDB"/>
    <w:rsid w:val="00FE1771"/>
    <w:rsid w:val="00FE1EBE"/>
    <w:rsid w:val="00FE21ED"/>
    <w:rsid w:val="00FE2B54"/>
    <w:rsid w:val="00FE372D"/>
    <w:rsid w:val="00FE3A7D"/>
    <w:rsid w:val="00FE3FD0"/>
    <w:rsid w:val="00FE4F81"/>
    <w:rsid w:val="00FE5110"/>
    <w:rsid w:val="00FE52F8"/>
    <w:rsid w:val="00FE6523"/>
    <w:rsid w:val="00FE694F"/>
    <w:rsid w:val="00FF036D"/>
    <w:rsid w:val="00FF0A26"/>
    <w:rsid w:val="00FF1AA1"/>
    <w:rsid w:val="00FF23C2"/>
    <w:rsid w:val="00FF2D4B"/>
    <w:rsid w:val="00FF2EA9"/>
    <w:rsid w:val="00FF3414"/>
    <w:rsid w:val="00FF43FD"/>
    <w:rsid w:val="00FF4C22"/>
    <w:rsid w:val="00FF4EB2"/>
    <w:rsid w:val="00FF57DE"/>
    <w:rsid w:val="00FF5D48"/>
    <w:rsid w:val="00FF6181"/>
    <w:rsid w:val="00FF6709"/>
    <w:rsid w:val="00FF6ABF"/>
    <w:rsid w:val="00FF6FD4"/>
    <w:rsid w:val="00FF6FF5"/>
    <w:rsid w:val="00FF753E"/>
    <w:rsid w:val="00FF7A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8109D0DF-062E-4C66-AD5D-A4ACBA50D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8070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0"/>
    <w:next w:val="a0"/>
    <w:link w:val="10"/>
    <w:uiPriority w:val="9"/>
    <w:qFormat/>
    <w:rsid w:val="00AA0637"/>
    <w:pPr>
      <w:keepNext/>
      <w:spacing w:before="180" w:after="180" w:line="720" w:lineRule="atLeast"/>
      <w:ind w:left="566" w:firstLine="566"/>
      <w:outlineLvl w:val="0"/>
    </w:pPr>
    <w:rPr>
      <w:rFonts w:ascii="Cambria" w:eastAsia="新細明體" w:hAnsi="Cambria"/>
      <w:b/>
      <w:bCs/>
      <w:snapToGrid/>
      <w:kern w:val="52"/>
      <w:sz w:val="52"/>
      <w:szCs w:val="52"/>
    </w:rPr>
  </w:style>
  <w:style w:type="paragraph" w:styleId="2">
    <w:name w:val="heading 2"/>
    <w:aliases w:val="標題110/111,節,節1"/>
    <w:basedOn w:val="a0"/>
    <w:next w:val="a0"/>
    <w:link w:val="20"/>
    <w:uiPriority w:val="9"/>
    <w:qFormat/>
    <w:rsid w:val="00AA0637"/>
    <w:pPr>
      <w:keepNext/>
      <w:spacing w:line="720" w:lineRule="atLeast"/>
      <w:ind w:left="566" w:firstLine="566"/>
      <w:outlineLvl w:val="1"/>
    </w:pPr>
    <w:rPr>
      <w:rFonts w:ascii="Cambria" w:eastAsia="新細明體" w:hAnsi="Cambria"/>
      <w:b/>
      <w:bCs/>
      <w:snapToGrid/>
      <w:sz w:val="48"/>
      <w:szCs w:val="48"/>
    </w:rPr>
  </w:style>
  <w:style w:type="paragraph" w:styleId="3">
    <w:name w:val="heading 3"/>
    <w:basedOn w:val="a0"/>
    <w:next w:val="a0"/>
    <w:link w:val="30"/>
    <w:uiPriority w:val="9"/>
    <w:unhideWhenUsed/>
    <w:qFormat/>
    <w:rsid w:val="00AA0637"/>
    <w:pPr>
      <w:keepNext/>
      <w:spacing w:line="720" w:lineRule="atLeast"/>
      <w:ind w:left="566" w:firstLine="566"/>
      <w:outlineLvl w:val="2"/>
    </w:pPr>
    <w:rPr>
      <w:rFonts w:ascii="Cambria" w:eastAsia="新細明體" w:hAnsi="Cambria"/>
      <w:b/>
      <w:bCs/>
      <w:snapToGrid/>
      <w:sz w:val="36"/>
      <w:szCs w:val="36"/>
    </w:rPr>
  </w:style>
  <w:style w:type="paragraph" w:styleId="4">
    <w:name w:val="heading 4"/>
    <w:aliases w:val="表格"/>
    <w:basedOn w:val="a0"/>
    <w:link w:val="40"/>
    <w:qFormat/>
    <w:rsid w:val="003A1B5D"/>
    <w:pPr>
      <w:spacing w:line="240" w:lineRule="auto"/>
      <w:ind w:leftChars="0" w:left="4188" w:firstLineChars="0" w:hanging="698"/>
      <w:outlineLvl w:val="3"/>
    </w:pPr>
    <w:rPr>
      <w:rFonts w:hAnsi="Arial"/>
      <w:snapToGrid/>
      <w:sz w:val="32"/>
      <w:szCs w:val="36"/>
    </w:rPr>
  </w:style>
  <w:style w:type="paragraph" w:styleId="5">
    <w:name w:val="heading 5"/>
    <w:basedOn w:val="a0"/>
    <w:link w:val="50"/>
    <w:qFormat/>
    <w:rsid w:val="003A1B5D"/>
    <w:pPr>
      <w:spacing w:line="240" w:lineRule="auto"/>
      <w:ind w:leftChars="0" w:left="5237" w:firstLineChars="0" w:hanging="700"/>
      <w:outlineLvl w:val="4"/>
    </w:pPr>
    <w:rPr>
      <w:rFonts w:hAnsi="Arial"/>
      <w:bCs/>
      <w:snapToGrid/>
      <w:sz w:val="32"/>
      <w:szCs w:val="36"/>
    </w:rPr>
  </w:style>
  <w:style w:type="paragraph" w:styleId="6">
    <w:name w:val="heading 6"/>
    <w:basedOn w:val="a0"/>
    <w:link w:val="60"/>
    <w:qFormat/>
    <w:rsid w:val="003A1B5D"/>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0"/>
    <w:link w:val="70"/>
    <w:qFormat/>
    <w:rsid w:val="003A1B5D"/>
    <w:pPr>
      <w:spacing w:line="240" w:lineRule="auto"/>
      <w:ind w:leftChars="0" w:left="2444" w:firstLineChars="0" w:hanging="352"/>
      <w:outlineLvl w:val="6"/>
    </w:pPr>
    <w:rPr>
      <w:rFonts w:hAnsi="Arial"/>
      <w:bCs/>
      <w:snapToGrid/>
      <w:sz w:val="32"/>
      <w:szCs w:val="36"/>
    </w:rPr>
  </w:style>
  <w:style w:type="paragraph" w:styleId="8">
    <w:name w:val="heading 8"/>
    <w:basedOn w:val="a0"/>
    <w:link w:val="80"/>
    <w:qFormat/>
    <w:rsid w:val="003A1B5D"/>
    <w:pPr>
      <w:spacing w:line="240" w:lineRule="auto"/>
      <w:ind w:leftChars="0" w:left="2790"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link w:val="aa"/>
    <w:pPr>
      <w:adjustRightInd/>
      <w:ind w:leftChars="200" w:left="200"/>
    </w:pPr>
  </w:style>
  <w:style w:type="paragraph" w:customStyle="1" w:styleId="ab">
    <w:name w:val="前言內文"/>
    <w:basedOn w:val="a0"/>
    <w:link w:val="ac"/>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customStyle="1" w:styleId="ae">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題號1 字元"/>
    <w:link w:val="1"/>
    <w:uiPriority w:val="9"/>
    <w:rsid w:val="00AA0637"/>
    <w:rPr>
      <w:rFonts w:ascii="Cambria" w:hAnsi="Cambria"/>
      <w:b/>
      <w:bCs/>
      <w:kern w:val="52"/>
      <w:sz w:val="52"/>
      <w:szCs w:val="52"/>
    </w:rPr>
  </w:style>
  <w:style w:type="paragraph" w:styleId="ad">
    <w:name w:val="table of figures"/>
    <w:basedOn w:val="a0"/>
    <w:next w:val="a0"/>
    <w:link w:val="af2"/>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rsid w:val="00D640A5"/>
    <w:pPr>
      <w:tabs>
        <w:tab w:val="right" w:leader="hyphen" w:pos="8490"/>
      </w:tabs>
      <w:ind w:leftChars="0" w:left="0" w:rightChars="80" w:right="80" w:hangingChars="200" w:hanging="198"/>
    </w:pPr>
    <w:rPr>
      <w:b/>
      <w:sz w:val="24"/>
    </w:rPr>
  </w:style>
  <w:style w:type="paragraph" w:styleId="23">
    <w:name w:val="toc 2"/>
    <w:basedOn w:val="a0"/>
    <w:next w:val="a0"/>
    <w:autoRedefine/>
    <w:uiPriority w:val="39"/>
    <w:qFormat/>
    <w:rsid w:val="006D1552"/>
    <w:pPr>
      <w:tabs>
        <w:tab w:val="right" w:leader="hyphen" w:pos="8490"/>
      </w:tabs>
      <w:ind w:leftChars="0" w:left="486" w:rightChars="80" w:right="227" w:hangingChars="200" w:hanging="486"/>
    </w:pPr>
    <w:rPr>
      <w:sz w:val="24"/>
    </w:rPr>
  </w:style>
  <w:style w:type="character" w:customStyle="1" w:styleId="20">
    <w:name w:val="標題 2 字元"/>
    <w:aliases w:val="標題110/111 字元,節 字元,節1 字元"/>
    <w:link w:val="2"/>
    <w:rsid w:val="00AA0637"/>
    <w:rPr>
      <w:rFonts w:ascii="Cambria" w:hAnsi="Cambria"/>
      <w:b/>
      <w:bCs/>
      <w:kern w:val="2"/>
      <w:sz w:val="48"/>
      <w:szCs w:val="48"/>
    </w:rPr>
  </w:style>
  <w:style w:type="character" w:customStyle="1" w:styleId="30">
    <w:name w:val="標題 3 字元"/>
    <w:link w:val="3"/>
    <w:uiPriority w:val="9"/>
    <w:rsid w:val="00AA0637"/>
    <w:rPr>
      <w:rFonts w:ascii="Cambria" w:hAnsi="Cambria"/>
      <w:b/>
      <w:bCs/>
      <w:kern w:val="2"/>
      <w:sz w:val="36"/>
      <w:szCs w:val="36"/>
    </w:rPr>
  </w:style>
  <w:style w:type="numbering" w:customStyle="1" w:styleId="12">
    <w:name w:val="無清單1"/>
    <w:next w:val="a3"/>
    <w:uiPriority w:val="99"/>
    <w:semiHidden/>
    <w:rsid w:val="00AA0637"/>
  </w:style>
  <w:style w:type="paragraph" w:styleId="af3">
    <w:name w:val="header"/>
    <w:basedOn w:val="a0"/>
    <w:link w:val="af4"/>
    <w:unhideWhenUsed/>
    <w:rsid w:val="00AA0637"/>
    <w:pPr>
      <w:tabs>
        <w:tab w:val="center" w:pos="4153"/>
        <w:tab w:val="right" w:pos="8306"/>
      </w:tabs>
      <w:snapToGrid w:val="0"/>
      <w:ind w:left="566" w:firstLine="566"/>
    </w:pPr>
    <w:rPr>
      <w:snapToGrid/>
      <w:sz w:val="20"/>
      <w:szCs w:val="20"/>
    </w:rPr>
  </w:style>
  <w:style w:type="character" w:customStyle="1" w:styleId="af4">
    <w:name w:val="頁首 字元"/>
    <w:link w:val="af3"/>
    <w:uiPriority w:val="99"/>
    <w:rsid w:val="00AA0637"/>
    <w:rPr>
      <w:rFonts w:ascii="標楷體" w:eastAsia="標楷體"/>
      <w:kern w:val="2"/>
    </w:rPr>
  </w:style>
  <w:style w:type="paragraph" w:styleId="af5">
    <w:name w:val="footer"/>
    <w:basedOn w:val="a0"/>
    <w:link w:val="af6"/>
    <w:uiPriority w:val="99"/>
    <w:unhideWhenUsed/>
    <w:rsid w:val="00AA0637"/>
    <w:pPr>
      <w:tabs>
        <w:tab w:val="center" w:pos="4153"/>
        <w:tab w:val="right" w:pos="8306"/>
      </w:tabs>
      <w:snapToGrid w:val="0"/>
      <w:ind w:left="566" w:firstLine="566"/>
    </w:pPr>
    <w:rPr>
      <w:snapToGrid/>
      <w:sz w:val="20"/>
      <w:szCs w:val="20"/>
    </w:rPr>
  </w:style>
  <w:style w:type="character" w:customStyle="1" w:styleId="af6">
    <w:name w:val="頁尾 字元"/>
    <w:link w:val="af5"/>
    <w:uiPriority w:val="99"/>
    <w:rsid w:val="00AA0637"/>
    <w:rPr>
      <w:rFonts w:ascii="標楷體" w:eastAsia="標楷體"/>
      <w:kern w:val="2"/>
    </w:rPr>
  </w:style>
  <w:style w:type="paragraph" w:styleId="af7">
    <w:name w:val="Balloon Text"/>
    <w:basedOn w:val="a0"/>
    <w:link w:val="af8"/>
    <w:uiPriority w:val="99"/>
    <w:unhideWhenUsed/>
    <w:rsid w:val="00AA0637"/>
    <w:pPr>
      <w:spacing w:line="240" w:lineRule="auto"/>
      <w:ind w:left="566" w:firstLine="566"/>
    </w:pPr>
    <w:rPr>
      <w:rFonts w:ascii="Cambria" w:eastAsia="新細明體" w:hAnsi="Cambria"/>
      <w:snapToGrid/>
      <w:sz w:val="18"/>
      <w:szCs w:val="18"/>
    </w:rPr>
  </w:style>
  <w:style w:type="character" w:customStyle="1" w:styleId="af8">
    <w:name w:val="註解方塊文字 字元"/>
    <w:link w:val="af7"/>
    <w:uiPriority w:val="99"/>
    <w:rsid w:val="00AA0637"/>
    <w:rPr>
      <w:rFonts w:ascii="Cambria" w:hAnsi="Cambria"/>
      <w:kern w:val="2"/>
      <w:sz w:val="18"/>
      <w:szCs w:val="18"/>
    </w:rPr>
  </w:style>
  <w:style w:type="paragraph" w:styleId="HTML">
    <w:name w:val="HTML Preformatted"/>
    <w:basedOn w:val="a0"/>
    <w:link w:val="HTML0"/>
    <w:uiPriority w:val="99"/>
    <w:unhideWhenUsed/>
    <w:rsid w:val="00AA0637"/>
    <w:pPr>
      <w:ind w:left="566" w:firstLine="566"/>
    </w:pPr>
    <w:rPr>
      <w:rFonts w:ascii="Courier New" w:hAnsi="Courier New" w:cs="Courier New"/>
      <w:snapToGrid/>
      <w:sz w:val="20"/>
      <w:szCs w:val="20"/>
    </w:rPr>
  </w:style>
  <w:style w:type="character" w:customStyle="1" w:styleId="HTML0">
    <w:name w:val="HTML 預設格式 字元"/>
    <w:link w:val="HTML"/>
    <w:uiPriority w:val="99"/>
    <w:rsid w:val="00AA0637"/>
    <w:rPr>
      <w:rFonts w:ascii="Courier New" w:eastAsia="標楷體" w:hAnsi="Courier New" w:cs="Courier New"/>
      <w:kern w:val="2"/>
    </w:rPr>
  </w:style>
  <w:style w:type="paragraph" w:styleId="af9">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a"/>
    <w:uiPriority w:val="99"/>
    <w:unhideWhenUsed/>
    <w:qFormat/>
    <w:rsid w:val="00807068"/>
    <w:pPr>
      <w:snapToGrid w:val="0"/>
      <w:spacing w:line="280" w:lineRule="exact"/>
      <w:ind w:leftChars="0" w:left="40" w:hangingChars="40" w:hanging="40"/>
      <w:jc w:val="left"/>
    </w:pPr>
    <w:rPr>
      <w:snapToGrid/>
      <w:sz w:val="24"/>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9"/>
    <w:uiPriority w:val="99"/>
    <w:qFormat/>
    <w:rsid w:val="00807068"/>
    <w:rPr>
      <w:rFonts w:ascii="標楷體" w:eastAsia="標楷體"/>
      <w:kern w:val="2"/>
      <w:sz w:val="24"/>
    </w:rPr>
  </w:style>
  <w:style w:type="character" w:styleId="afb">
    <w:name w:val="footnote reference"/>
    <w:aliases w:val="FR,Ref,de nota al pie,註腳內容,Error-Fußnotenzeichen5,Error-Fußnotenzeichen6,Error-Fußnotenzeichen3,Error-Fusnotßnotenzeichen5,Error-Fußnotenzeic,4_G"/>
    <w:unhideWhenUsed/>
    <w:qFormat/>
    <w:rsid w:val="00AA0637"/>
    <w:rPr>
      <w:vertAlign w:val="superscript"/>
    </w:rPr>
  </w:style>
  <w:style w:type="paragraph" w:customStyle="1" w:styleId="41">
    <w:name w:val="字元 字元4"/>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6">
    <w:name w:val="(一)(二)(三) 字元"/>
    <w:link w:val="a5"/>
    <w:rsid w:val="00AA0637"/>
    <w:rPr>
      <w:rFonts w:ascii="標楷體" w:eastAsia="標楷體"/>
      <w:snapToGrid w:val="0"/>
      <w:kern w:val="2"/>
      <w:sz w:val="28"/>
      <w:szCs w:val="28"/>
    </w:rPr>
  </w:style>
  <w:style w:type="character" w:customStyle="1" w:styleId="1230">
    <w:name w:val="1.2.3. 字元"/>
    <w:link w:val="123"/>
    <w:rsid w:val="00AA0637"/>
    <w:rPr>
      <w:rFonts w:ascii="標楷體" w:eastAsia="標楷體"/>
      <w:snapToGrid w:val="0"/>
      <w:kern w:val="2"/>
      <w:sz w:val="28"/>
      <w:szCs w:val="28"/>
    </w:rPr>
  </w:style>
  <w:style w:type="paragraph" w:customStyle="1" w:styleId="24">
    <w:name w:val="字元 字元2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c">
    <w:name w:val="Table Grid"/>
    <w:basedOn w:val="a2"/>
    <w:uiPriority w:val="59"/>
    <w:rsid w:val="00AA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Hyperlink"/>
    <w:uiPriority w:val="99"/>
    <w:unhideWhenUsed/>
    <w:rsid w:val="00AA0637"/>
    <w:rPr>
      <w:color w:val="0000FF"/>
      <w:u w:val="single"/>
    </w:rPr>
  </w:style>
  <w:style w:type="paragraph" w:styleId="afe">
    <w:name w:val="Closing"/>
    <w:basedOn w:val="a0"/>
    <w:link w:val="aff"/>
    <w:uiPriority w:val="99"/>
    <w:unhideWhenUsed/>
    <w:rsid w:val="00AA0637"/>
    <w:pPr>
      <w:ind w:leftChars="1800" w:left="100" w:firstLine="566"/>
    </w:pPr>
    <w:rPr>
      <w:snapToGrid/>
    </w:rPr>
  </w:style>
  <w:style w:type="character" w:customStyle="1" w:styleId="aff">
    <w:name w:val="結語 字元"/>
    <w:link w:val="afe"/>
    <w:uiPriority w:val="99"/>
    <w:rsid w:val="00AA0637"/>
    <w:rPr>
      <w:rFonts w:ascii="標楷體" w:eastAsia="標楷體"/>
      <w:kern w:val="2"/>
      <w:sz w:val="28"/>
      <w:szCs w:val="28"/>
    </w:rPr>
  </w:style>
  <w:style w:type="character" w:customStyle="1" w:styleId="143">
    <w:name w:val="表格內文(14行高) 字元"/>
    <w:link w:val="142"/>
    <w:qFormat/>
    <w:rsid w:val="00AA0637"/>
    <w:rPr>
      <w:rFonts w:ascii="標楷體" w:eastAsia="標楷體"/>
      <w:snapToGrid w:val="0"/>
      <w:kern w:val="2"/>
      <w:sz w:val="24"/>
      <w:szCs w:val="28"/>
    </w:rPr>
  </w:style>
  <w:style w:type="character" w:customStyle="1" w:styleId="22">
    <w:name w:val="(一)下內文縮2 字元"/>
    <w:link w:val="21"/>
    <w:qFormat/>
    <w:rsid w:val="00AA0637"/>
    <w:rPr>
      <w:rFonts w:ascii="標楷體" w:eastAsia="標楷體"/>
      <w:snapToGrid w:val="0"/>
      <w:kern w:val="2"/>
      <w:sz w:val="28"/>
      <w:szCs w:val="28"/>
    </w:rPr>
  </w:style>
  <w:style w:type="character" w:customStyle="1" w:styleId="141">
    <w:name w:val="第二層(14號字) 字元1"/>
    <w:link w:val="14"/>
    <w:rsid w:val="00AA0637"/>
    <w:rPr>
      <w:rFonts w:ascii="標楷體" w:eastAsia="標楷體"/>
      <w:b/>
      <w:snapToGrid w:val="0"/>
      <w:kern w:val="2"/>
      <w:sz w:val="28"/>
    </w:rPr>
  </w:style>
  <w:style w:type="paragraph" w:styleId="Web">
    <w:name w:val="Normal (Web)"/>
    <w:basedOn w:val="a0"/>
    <w:uiPriority w:val="99"/>
    <w:unhideWhenUsed/>
    <w:rsid w:val="00AA063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0">
    <w:name w:val="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AA0637"/>
    <w:rPr>
      <w:rFonts w:ascii="標楷體" w:eastAsia="標楷體"/>
      <w:snapToGrid w:val="0"/>
      <w:kern w:val="2"/>
      <w:sz w:val="28"/>
      <w:szCs w:val="28"/>
    </w:rPr>
  </w:style>
  <w:style w:type="character" w:customStyle="1" w:styleId="201">
    <w:name w:val="表格內文(20行高) 字元"/>
    <w:link w:val="200"/>
    <w:rsid w:val="00AA0637"/>
    <w:rPr>
      <w:rFonts w:ascii="標楷體" w:eastAsia="標楷體"/>
      <w:snapToGrid w:val="0"/>
      <w:kern w:val="2"/>
      <w:sz w:val="24"/>
      <w:szCs w:val="28"/>
    </w:rPr>
  </w:style>
  <w:style w:type="character" w:customStyle="1" w:styleId="aff1">
    <w:name w:val="樣式"/>
    <w:rsid w:val="00AA0637"/>
    <w:rPr>
      <w:rFonts w:ascii="華康楷書體W5外字集" w:hAnsi="華康楷書體W5外字集"/>
      <w:vertAlign w:val="superscript"/>
    </w:rPr>
  </w:style>
  <w:style w:type="paragraph" w:customStyle="1" w:styleId="aff2">
    <w:name w:val="表標題"/>
    <w:basedOn w:val="a0"/>
    <w:rsid w:val="00AA0637"/>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styleId="aff3">
    <w:name w:val="Body Text Indent"/>
    <w:basedOn w:val="a0"/>
    <w:link w:val="aff4"/>
    <w:uiPriority w:val="99"/>
    <w:rsid w:val="00AA0637"/>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4">
    <w:name w:val="本文縮排 字元"/>
    <w:link w:val="aff3"/>
    <w:uiPriority w:val="99"/>
    <w:rsid w:val="00AA0637"/>
    <w:rPr>
      <w:spacing w:val="-5"/>
      <w:sz w:val="18"/>
    </w:rPr>
  </w:style>
  <w:style w:type="paragraph" w:customStyle="1" w:styleId="110">
    <w:name w:val="字元1 字元 字元1"/>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0">
    <w:name w:val="姓名及分機 字元"/>
    <w:link w:val="af"/>
    <w:rsid w:val="00AA0637"/>
    <w:rPr>
      <w:rFonts w:ascii="標楷體" w:eastAsia="標楷體"/>
      <w:snapToGrid w:val="0"/>
      <w:kern w:val="2"/>
      <w:sz w:val="24"/>
      <w:szCs w:val="28"/>
    </w:rPr>
  </w:style>
  <w:style w:type="table" w:customStyle="1" w:styleId="31">
    <w:name w:val="表格格線3"/>
    <w:basedOn w:val="a2"/>
    <w:next w:val="afc"/>
    <w:uiPriority w:val="59"/>
    <w:rsid w:val="00921B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
    <w:basedOn w:val="a2"/>
    <w:next w:val="afc"/>
    <w:uiPriority w:val="59"/>
    <w:rsid w:val="002D67E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1"/>
    <w:basedOn w:val="a0"/>
    <w:semiHidden/>
    <w:rsid w:val="00AA1AD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2">
    <w:name w:val="字元1 字元 字元1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B536E5"/>
    <w:rPr>
      <w:rFonts w:ascii="標楷體" w:eastAsia="標楷體"/>
      <w:b/>
      <w:snapToGrid w:val="0"/>
      <w:kern w:val="2"/>
      <w:sz w:val="28"/>
      <w:lang w:val="en-US" w:eastAsia="zh-TW" w:bidi="ar-SA"/>
    </w:rPr>
  </w:style>
  <w:style w:type="character" w:customStyle="1" w:styleId="15">
    <w:name w:val="(一)(二)(三) 字元1"/>
    <w:rsid w:val="00B536E5"/>
    <w:rPr>
      <w:rFonts w:ascii="標楷體" w:eastAsia="標楷體"/>
      <w:snapToGrid w:val="0"/>
      <w:kern w:val="2"/>
      <w:sz w:val="28"/>
      <w:szCs w:val="28"/>
      <w:lang w:val="en-US" w:eastAsia="zh-TW" w:bidi="ar-SA"/>
    </w:rPr>
  </w:style>
  <w:style w:type="paragraph" w:styleId="aff5">
    <w:name w:val="endnote text"/>
    <w:basedOn w:val="a0"/>
    <w:link w:val="aff6"/>
    <w:uiPriority w:val="99"/>
    <w:semiHidden/>
    <w:unhideWhenUsed/>
    <w:rsid w:val="00D83BFE"/>
    <w:pPr>
      <w:snapToGrid w:val="0"/>
      <w:jc w:val="left"/>
    </w:pPr>
  </w:style>
  <w:style w:type="table" w:customStyle="1" w:styleId="17">
    <w:name w:val="表格格線1"/>
    <w:basedOn w:val="a2"/>
    <w:next w:val="afc"/>
    <w:uiPriority w:val="59"/>
    <w:rsid w:val="002570E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6">
    <w:name w:val="章節附註文字 字元"/>
    <w:link w:val="aff5"/>
    <w:uiPriority w:val="99"/>
    <w:semiHidden/>
    <w:rsid w:val="00D83BFE"/>
    <w:rPr>
      <w:rFonts w:ascii="標楷體" w:eastAsia="標楷體"/>
      <w:snapToGrid w:val="0"/>
      <w:kern w:val="2"/>
      <w:sz w:val="28"/>
      <w:szCs w:val="28"/>
    </w:rPr>
  </w:style>
  <w:style w:type="character" w:styleId="aff7">
    <w:name w:val="endnote reference"/>
    <w:uiPriority w:val="99"/>
    <w:semiHidden/>
    <w:unhideWhenUsed/>
    <w:rsid w:val="00D83BFE"/>
    <w:rPr>
      <w:vertAlign w:val="superscript"/>
    </w:rPr>
  </w:style>
  <w:style w:type="character" w:customStyle="1" w:styleId="40">
    <w:name w:val="標題 4 字元"/>
    <w:aliases w:val="表格 字元"/>
    <w:link w:val="4"/>
    <w:rsid w:val="003A1B5D"/>
    <w:rPr>
      <w:rFonts w:ascii="標楷體" w:eastAsia="標楷體" w:hAnsi="Arial"/>
      <w:kern w:val="2"/>
      <w:sz w:val="32"/>
      <w:szCs w:val="36"/>
    </w:rPr>
  </w:style>
  <w:style w:type="character" w:customStyle="1" w:styleId="50">
    <w:name w:val="標題 5 字元"/>
    <w:link w:val="5"/>
    <w:rsid w:val="003A1B5D"/>
    <w:rPr>
      <w:rFonts w:ascii="標楷體" w:eastAsia="標楷體" w:hAnsi="Arial"/>
      <w:bCs/>
      <w:kern w:val="2"/>
      <w:sz w:val="32"/>
      <w:szCs w:val="36"/>
    </w:rPr>
  </w:style>
  <w:style w:type="character" w:customStyle="1" w:styleId="60">
    <w:name w:val="標題 6 字元"/>
    <w:link w:val="6"/>
    <w:rsid w:val="003A1B5D"/>
    <w:rPr>
      <w:rFonts w:ascii="標楷體" w:eastAsia="標楷體" w:hAnsi="Arial"/>
      <w:kern w:val="2"/>
      <w:sz w:val="32"/>
      <w:szCs w:val="36"/>
    </w:rPr>
  </w:style>
  <w:style w:type="character" w:customStyle="1" w:styleId="70">
    <w:name w:val="標題 7 字元"/>
    <w:link w:val="7"/>
    <w:rsid w:val="003A1B5D"/>
    <w:rPr>
      <w:rFonts w:ascii="標楷體" w:eastAsia="標楷體" w:hAnsi="Arial"/>
      <w:bCs/>
      <w:kern w:val="2"/>
      <w:sz w:val="32"/>
      <w:szCs w:val="36"/>
    </w:rPr>
  </w:style>
  <w:style w:type="character" w:customStyle="1" w:styleId="80">
    <w:name w:val="標題 8 字元"/>
    <w:link w:val="8"/>
    <w:rsid w:val="003A1B5D"/>
    <w:rPr>
      <w:rFonts w:ascii="標楷體" w:eastAsia="標楷體" w:hAnsi="Arial"/>
      <w:kern w:val="2"/>
      <w:sz w:val="32"/>
      <w:szCs w:val="36"/>
    </w:rPr>
  </w:style>
  <w:style w:type="character" w:customStyle="1" w:styleId="25">
    <w:name w:val="(一)(二)(三) 字元2"/>
    <w:rsid w:val="003A1B5D"/>
    <w:rPr>
      <w:rFonts w:ascii="標楷體" w:eastAsia="標楷體"/>
      <w:snapToGrid w:val="0"/>
      <w:kern w:val="2"/>
      <w:sz w:val="28"/>
      <w:szCs w:val="28"/>
      <w:lang w:val="en-US" w:eastAsia="zh-TW" w:bidi="ar-SA"/>
    </w:rPr>
  </w:style>
  <w:style w:type="paragraph" w:customStyle="1" w:styleId="aff8">
    <w:name w:val="第二層"/>
    <w:basedOn w:val="a0"/>
    <w:rsid w:val="003A1B5D"/>
    <w:pPr>
      <w:spacing w:line="240" w:lineRule="auto"/>
      <w:ind w:leftChars="0" w:left="0" w:firstLineChars="0" w:firstLine="0"/>
      <w:jc w:val="left"/>
    </w:pPr>
    <w:rPr>
      <w:rFonts w:ascii="Times New Roman" w:eastAsia="新細明體"/>
      <w:snapToGrid/>
      <w:szCs w:val="24"/>
    </w:rPr>
  </w:style>
  <w:style w:type="character" w:customStyle="1" w:styleId="147">
    <w:name w:val="表格內文(14行高) 字元 字元 字元 字元"/>
    <w:rsid w:val="003A1B5D"/>
    <w:rPr>
      <w:sz w:val="24"/>
      <w:szCs w:val="24"/>
    </w:rPr>
  </w:style>
  <w:style w:type="paragraph" w:customStyle="1" w:styleId="CompanyName">
    <w:name w:val="Company Name"/>
    <w:basedOn w:val="a0"/>
    <w:rsid w:val="00AA1AD0"/>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styleId="aff9">
    <w:name w:val="FollowedHyperlink"/>
    <w:uiPriority w:val="99"/>
    <w:unhideWhenUsed/>
    <w:rsid w:val="00AA1AD0"/>
    <w:rPr>
      <w:color w:val="954F72"/>
      <w:u w:val="single"/>
    </w:rPr>
  </w:style>
  <w:style w:type="paragraph" w:styleId="affa">
    <w:name w:val="Salutation"/>
    <w:basedOn w:val="a0"/>
    <w:next w:val="a0"/>
    <w:link w:val="affb"/>
    <w:uiPriority w:val="99"/>
    <w:unhideWhenUsed/>
    <w:rsid w:val="003A1B5D"/>
    <w:pPr>
      <w:ind w:left="566" w:firstLine="566"/>
    </w:pPr>
    <w:rPr>
      <w:snapToGrid/>
    </w:rPr>
  </w:style>
  <w:style w:type="character" w:customStyle="1" w:styleId="affb">
    <w:name w:val="問候 字元"/>
    <w:link w:val="affa"/>
    <w:uiPriority w:val="99"/>
    <w:rsid w:val="003A1B5D"/>
    <w:rPr>
      <w:rFonts w:ascii="標楷體" w:eastAsia="標楷體"/>
      <w:kern w:val="2"/>
      <w:sz w:val="28"/>
      <w:szCs w:val="28"/>
    </w:rPr>
  </w:style>
  <w:style w:type="character" w:styleId="affc">
    <w:name w:val="annotation reference"/>
    <w:uiPriority w:val="99"/>
    <w:semiHidden/>
    <w:unhideWhenUsed/>
    <w:rsid w:val="003A1B5D"/>
    <w:rPr>
      <w:sz w:val="18"/>
      <w:szCs w:val="18"/>
    </w:rPr>
  </w:style>
  <w:style w:type="paragraph" w:styleId="affd">
    <w:name w:val="annotation text"/>
    <w:basedOn w:val="a0"/>
    <w:link w:val="affe"/>
    <w:uiPriority w:val="99"/>
    <w:semiHidden/>
    <w:unhideWhenUsed/>
    <w:rsid w:val="003A1B5D"/>
    <w:pPr>
      <w:ind w:left="566" w:firstLine="566"/>
      <w:jc w:val="left"/>
    </w:pPr>
    <w:rPr>
      <w:snapToGrid/>
    </w:rPr>
  </w:style>
  <w:style w:type="character" w:customStyle="1" w:styleId="affe">
    <w:name w:val="註解文字 字元"/>
    <w:link w:val="affd"/>
    <w:uiPriority w:val="99"/>
    <w:semiHidden/>
    <w:rsid w:val="003A1B5D"/>
    <w:rPr>
      <w:rFonts w:ascii="標楷體" w:eastAsia="標楷體"/>
      <w:kern w:val="2"/>
      <w:sz w:val="28"/>
      <w:szCs w:val="28"/>
    </w:rPr>
  </w:style>
  <w:style w:type="paragraph" w:styleId="afff">
    <w:name w:val="annotation subject"/>
    <w:basedOn w:val="affd"/>
    <w:next w:val="affd"/>
    <w:link w:val="afff0"/>
    <w:uiPriority w:val="99"/>
    <w:semiHidden/>
    <w:unhideWhenUsed/>
    <w:rsid w:val="003A1B5D"/>
    <w:rPr>
      <w:b/>
      <w:bCs/>
    </w:rPr>
  </w:style>
  <w:style w:type="character" w:customStyle="1" w:styleId="afff0">
    <w:name w:val="註解主旨 字元"/>
    <w:link w:val="afff"/>
    <w:uiPriority w:val="99"/>
    <w:semiHidden/>
    <w:rsid w:val="003A1B5D"/>
    <w:rPr>
      <w:rFonts w:ascii="標楷體" w:eastAsia="標楷體"/>
      <w:b/>
      <w:bCs/>
      <w:kern w:val="2"/>
      <w:sz w:val="28"/>
      <w:szCs w:val="28"/>
    </w:rPr>
  </w:style>
  <w:style w:type="paragraph" w:styleId="32">
    <w:name w:val="toc 3"/>
    <w:basedOn w:val="a0"/>
    <w:next w:val="a0"/>
    <w:autoRedefine/>
    <w:uiPriority w:val="39"/>
    <w:unhideWhenUsed/>
    <w:qFormat/>
    <w:rsid w:val="003A1B5D"/>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0"/>
    <w:next w:val="a0"/>
    <w:autoRedefine/>
    <w:unhideWhenUsed/>
    <w:rsid w:val="003A1B5D"/>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0"/>
    <w:next w:val="a0"/>
    <w:autoRedefine/>
    <w:unhideWhenUsed/>
    <w:rsid w:val="003A1B5D"/>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0"/>
    <w:next w:val="a0"/>
    <w:autoRedefine/>
    <w:uiPriority w:val="39"/>
    <w:unhideWhenUsed/>
    <w:rsid w:val="003A1B5D"/>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0"/>
    <w:next w:val="a0"/>
    <w:autoRedefine/>
    <w:uiPriority w:val="39"/>
    <w:unhideWhenUsed/>
    <w:rsid w:val="003A1B5D"/>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0"/>
    <w:next w:val="a0"/>
    <w:autoRedefine/>
    <w:uiPriority w:val="39"/>
    <w:unhideWhenUsed/>
    <w:rsid w:val="003A1B5D"/>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3A1B5D"/>
    <w:pPr>
      <w:spacing w:line="240" w:lineRule="auto"/>
      <w:ind w:leftChars="1600" w:left="3840" w:firstLineChars="0" w:firstLine="0"/>
      <w:jc w:val="left"/>
    </w:pPr>
    <w:rPr>
      <w:rFonts w:ascii="Calibri" w:eastAsia="新細明體" w:hAnsi="Calibri"/>
      <w:snapToGrid/>
      <w:sz w:val="24"/>
      <w:szCs w:val="22"/>
    </w:rPr>
  </w:style>
  <w:style w:type="paragraph" w:styleId="afff1">
    <w:name w:val="List Paragraph"/>
    <w:aliases w:val="1.1.1.1清單段落,List Paragraph,標題 (4),(二),列點,1.1,Yie-清單段落,附錄,lp1,FooterText,numbered,Paragraphe de liste1,第三階,01章名,樣式A,圖標,卑南壹,參考文獻,表格清單,Bulletr List Paragraph,Bullet List,List Paragraph21,List Paragraph11,Parágrafo da Lista1,Párrafo de lista1,リスト段落1"/>
    <w:basedOn w:val="a0"/>
    <w:link w:val="afff2"/>
    <w:uiPriority w:val="34"/>
    <w:qFormat/>
    <w:rsid w:val="003A1B5D"/>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afff2">
    <w:name w:val="清單段落 字元"/>
    <w:aliases w:val="1.1.1.1清單段落 字元,List Paragraph 字元,標題 (4) 字元,(二) 字元,列點 字元,1.1 字元,Yie-清單段落 字元,附錄 字元,lp1 字元,FooterText 字元,numbered 字元,Paragraphe de liste1 字元,第三階 字元,01章名 字元,樣式A 字元,圖標 字元,卑南壹 字元,參考文獻 字元,表格清單 字元,Bulletr List Paragraph 字元,Bullet List 字元,リスト段落1 字元"/>
    <w:link w:val="afff1"/>
    <w:uiPriority w:val="34"/>
    <w:qFormat/>
    <w:rsid w:val="003A1B5D"/>
    <w:rPr>
      <w:rFonts w:ascii="新細明體" w:hAnsi="新細明體" w:cs="新細明體"/>
      <w:sz w:val="24"/>
      <w:szCs w:val="24"/>
    </w:rPr>
  </w:style>
  <w:style w:type="character" w:customStyle="1" w:styleId="160">
    <w:name w:val="第一層(16號字) 字元"/>
    <w:link w:val="16"/>
    <w:rsid w:val="003A1B5D"/>
    <w:rPr>
      <w:rFonts w:ascii="標楷體" w:eastAsia="標楷體"/>
      <w:b/>
      <w:snapToGrid w:val="0"/>
      <w:kern w:val="2"/>
      <w:sz w:val="32"/>
    </w:rPr>
  </w:style>
  <w:style w:type="paragraph" w:customStyle="1" w:styleId="52">
    <w:name w:val="字元 字元5 字元"/>
    <w:basedOn w:val="a0"/>
    <w:semiHidden/>
    <w:rsid w:val="003A1B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3">
    <w:name w:val="Plain Text"/>
    <w:basedOn w:val="a0"/>
    <w:link w:val="afff4"/>
    <w:uiPriority w:val="99"/>
    <w:rsid w:val="003A1B5D"/>
    <w:pPr>
      <w:spacing w:line="240" w:lineRule="auto"/>
      <w:ind w:leftChars="0" w:left="0" w:firstLineChars="0" w:firstLine="0"/>
      <w:jc w:val="left"/>
    </w:pPr>
    <w:rPr>
      <w:rFonts w:ascii="細明體" w:eastAsia="細明體" w:hAnsi="Courier New"/>
      <w:snapToGrid/>
      <w:sz w:val="20"/>
      <w:szCs w:val="20"/>
    </w:rPr>
  </w:style>
  <w:style w:type="character" w:customStyle="1" w:styleId="afff4">
    <w:name w:val="純文字 字元"/>
    <w:link w:val="afff3"/>
    <w:uiPriority w:val="99"/>
    <w:rsid w:val="003A1B5D"/>
    <w:rPr>
      <w:rFonts w:ascii="細明體" w:eastAsia="細明體" w:hAnsi="Courier New"/>
      <w:kern w:val="2"/>
    </w:rPr>
  </w:style>
  <w:style w:type="character" w:styleId="afff5">
    <w:name w:val="Emphasis"/>
    <w:uiPriority w:val="20"/>
    <w:qFormat/>
    <w:rsid w:val="003A1B5D"/>
    <w:rPr>
      <w:i/>
      <w:iCs/>
    </w:rPr>
  </w:style>
  <w:style w:type="paragraph" w:styleId="afff6">
    <w:name w:val="Body Text"/>
    <w:basedOn w:val="a0"/>
    <w:link w:val="afff7"/>
    <w:unhideWhenUsed/>
    <w:rsid w:val="003A1B5D"/>
    <w:pPr>
      <w:spacing w:after="120"/>
    </w:pPr>
  </w:style>
  <w:style w:type="character" w:customStyle="1" w:styleId="afff7">
    <w:name w:val="本文 字元"/>
    <w:link w:val="afff6"/>
    <w:rsid w:val="003A1B5D"/>
    <w:rPr>
      <w:rFonts w:ascii="標楷體" w:eastAsia="標楷體"/>
      <w:snapToGrid w:val="0"/>
      <w:kern w:val="2"/>
      <w:sz w:val="28"/>
      <w:szCs w:val="28"/>
    </w:rPr>
  </w:style>
  <w:style w:type="character" w:customStyle="1" w:styleId="afff8">
    <w:name w:val="(一)(二)(三) 字元 字元 字元 字元"/>
    <w:link w:val="afff9"/>
    <w:locked/>
    <w:rsid w:val="00EC2BDC"/>
    <w:rPr>
      <w:rFonts w:ascii="標楷體" w:eastAsia="標楷體" w:hAnsi="標楷體"/>
      <w:kern w:val="2"/>
      <w:sz w:val="28"/>
      <w:szCs w:val="28"/>
    </w:rPr>
  </w:style>
  <w:style w:type="paragraph" w:customStyle="1" w:styleId="afff9">
    <w:name w:val="(一)(二)(三) 字元 字元 字元"/>
    <w:basedOn w:val="a0"/>
    <w:link w:val="afff8"/>
    <w:rsid w:val="00EC2BDC"/>
    <w:pPr>
      <w:snapToGrid w:val="0"/>
      <w:ind w:left="300" w:hangingChars="100" w:hanging="100"/>
    </w:pPr>
    <w:rPr>
      <w:rFonts w:hAnsi="標楷體"/>
      <w:snapToGrid/>
    </w:rPr>
  </w:style>
  <w:style w:type="character" w:customStyle="1" w:styleId="148">
    <w:name w:val="表格內文(14行高) 字元 字元 字元"/>
    <w:link w:val="149"/>
    <w:locked/>
    <w:rsid w:val="00EC2BDC"/>
    <w:rPr>
      <w:rFonts w:ascii="標楷體" w:eastAsia="標楷體" w:hAnsi="標楷體"/>
      <w:kern w:val="2"/>
      <w:sz w:val="24"/>
      <w:szCs w:val="28"/>
    </w:rPr>
  </w:style>
  <w:style w:type="paragraph" w:customStyle="1" w:styleId="149">
    <w:name w:val="表格內文(14行高) 字元 字元"/>
    <w:basedOn w:val="ad"/>
    <w:link w:val="148"/>
    <w:rsid w:val="00EC2BDC"/>
    <w:pPr>
      <w:snapToGrid w:val="0"/>
      <w:spacing w:line="280" w:lineRule="exact"/>
      <w:ind w:leftChars="0" w:left="0" w:firstLineChars="0" w:firstLine="0"/>
      <w:jc w:val="left"/>
    </w:pPr>
    <w:rPr>
      <w:rFonts w:hAnsi="標楷體"/>
      <w:snapToGrid/>
      <w:sz w:val="24"/>
    </w:rPr>
  </w:style>
  <w:style w:type="paragraph" w:customStyle="1" w:styleId="26">
    <w:name w:val=" 字元 字元2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aa">
    <w:name w:val="結論 字元"/>
    <w:link w:val="a9"/>
    <w:rsid w:val="00EC2BDC"/>
    <w:rPr>
      <w:rFonts w:ascii="標楷體" w:eastAsia="標楷體"/>
      <w:snapToGrid w:val="0"/>
      <w:kern w:val="2"/>
      <w:sz w:val="28"/>
      <w:szCs w:val="28"/>
    </w:rPr>
  </w:style>
  <w:style w:type="character" w:customStyle="1" w:styleId="145">
    <w:name w:val="第一層(14號字) 字元"/>
    <w:link w:val="144"/>
    <w:rsid w:val="00EC2BDC"/>
    <w:rPr>
      <w:rFonts w:ascii="標楷體" w:eastAsia="標楷體"/>
      <w:b/>
      <w:snapToGrid w:val="0"/>
      <w:kern w:val="2"/>
      <w:sz w:val="28"/>
    </w:rPr>
  </w:style>
  <w:style w:type="character" w:styleId="afffa">
    <w:name w:val="page number"/>
    <w:rsid w:val="00EC2BDC"/>
  </w:style>
  <w:style w:type="paragraph" w:customStyle="1" w:styleId="18">
    <w:name w:val=" 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fb">
    <w:name w:val="Strong"/>
    <w:uiPriority w:val="22"/>
    <w:qFormat/>
    <w:rsid w:val="00EC2BDC"/>
    <w:rPr>
      <w:b/>
      <w:bCs/>
    </w:rPr>
  </w:style>
  <w:style w:type="paragraph" w:styleId="afffc">
    <w:name w:val="Signature"/>
    <w:basedOn w:val="a0"/>
    <w:link w:val="afffd"/>
    <w:rsid w:val="00EC2BDC"/>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d">
    <w:name w:val="簽名 字元"/>
    <w:link w:val="afffc"/>
    <w:rsid w:val="00EC2BDC"/>
    <w:rPr>
      <w:rFonts w:ascii="標楷體" w:hAnsi="標楷體" w:cs="新細明體"/>
      <w:spacing w:val="-5"/>
      <w:sz w:val="18"/>
    </w:rPr>
  </w:style>
  <w:style w:type="paragraph" w:customStyle="1" w:styleId="afffe">
    <w:name w:val="(一)內文"/>
    <w:autoRedefine/>
    <w:rsid w:val="00EC2BDC"/>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EC2BDC"/>
    <w:rPr>
      <w:rFonts w:ascii="Arial" w:eastAsia="新細明體" w:hAnsi="Arial" w:cs="Arial"/>
      <w:color w:val="auto"/>
      <w:sz w:val="18"/>
      <w:szCs w:val="20"/>
    </w:rPr>
  </w:style>
  <w:style w:type="character" w:styleId="affff">
    <w:name w:val="line number"/>
    <w:rsid w:val="00EC2BDC"/>
  </w:style>
  <w:style w:type="paragraph" w:customStyle="1" w:styleId="53">
    <w:name w:val=" 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0">
    <w:name w:val=" 字元 字元"/>
    <w:basedOn w:val="a0"/>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1">
    <w:name w:val="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232">
    <w:name w:val="(1)(2)(3) 字元"/>
    <w:link w:val="1231"/>
    <w:rsid w:val="00EC2BDC"/>
    <w:rPr>
      <w:rFonts w:ascii="標楷體" w:eastAsia="標楷體"/>
      <w:snapToGrid w:val="0"/>
      <w:kern w:val="2"/>
      <w:sz w:val="28"/>
      <w:szCs w:val="28"/>
    </w:rPr>
  </w:style>
  <w:style w:type="paragraph" w:customStyle="1" w:styleId="affff2">
    <w:name w:val="(一)"/>
    <w:basedOn w:val="a0"/>
    <w:link w:val="affff3"/>
    <w:rsid w:val="00EC2BDC"/>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3">
    <w:name w:val="(一) 字元"/>
    <w:link w:val="affff2"/>
    <w:rsid w:val="00EC2BDC"/>
    <w:rPr>
      <w:rFonts w:ascii="標楷體" w:eastAsia="標楷體" w:hAnsi="標楷體" w:cs="新細明體"/>
      <w:sz w:val="22"/>
      <w:szCs w:val="22"/>
      <w:lang w:val="x-none" w:eastAsia="x-none"/>
    </w:rPr>
  </w:style>
  <w:style w:type="character" w:customStyle="1" w:styleId="19">
    <w:name w:val="(一)下內文 字元1"/>
    <w:rsid w:val="00EC2BDC"/>
    <w:rPr>
      <w:rFonts w:ascii="標楷體" w:eastAsia="標楷體"/>
      <w:snapToGrid w:val="0"/>
      <w:kern w:val="2"/>
      <w:sz w:val="28"/>
      <w:szCs w:val="28"/>
    </w:rPr>
  </w:style>
  <w:style w:type="paragraph" w:customStyle="1" w:styleId="Affff4">
    <w:name w:val="A"/>
    <w:basedOn w:val="123"/>
    <w:qFormat/>
    <w:rsid w:val="00EC2BDC"/>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EC2BDC"/>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a">
    <w:name w:val="結論 字元1"/>
    <w:rsid w:val="00EC2BDC"/>
    <w:rPr>
      <w:rFonts w:ascii="標楷體" w:eastAsia="標楷體"/>
      <w:snapToGrid w:val="0"/>
      <w:kern w:val="2"/>
      <w:sz w:val="28"/>
      <w:szCs w:val="28"/>
    </w:rPr>
  </w:style>
  <w:style w:type="paragraph" w:customStyle="1" w:styleId="27">
    <w:name w:val=" 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5">
    <w:name w:val="TOC Heading"/>
    <w:basedOn w:val="1"/>
    <w:next w:val="a0"/>
    <w:uiPriority w:val="39"/>
    <w:unhideWhenUsed/>
    <w:qFormat/>
    <w:rsid w:val="00EC2BDC"/>
    <w:pPr>
      <w:keepLines/>
      <w:widowControl/>
      <w:spacing w:before="480" w:after="0" w:line="276" w:lineRule="auto"/>
      <w:ind w:leftChars="0" w:left="0" w:firstLineChars="0" w:firstLine="0"/>
      <w:jc w:val="left"/>
      <w:outlineLvl w:val="9"/>
    </w:pPr>
    <w:rPr>
      <w:rFonts w:cs="新細明體"/>
      <w:color w:val="365F91"/>
      <w:kern w:val="0"/>
      <w:sz w:val="28"/>
      <w:szCs w:val="24"/>
    </w:rPr>
  </w:style>
  <w:style w:type="paragraph" w:customStyle="1" w:styleId="affff6">
    <w:name w:val="標題目錄"/>
    <w:basedOn w:val="a0"/>
    <w:rsid w:val="00EC2BDC"/>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b">
    <w:name w:val="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4">
    <w:name w:val="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7">
    <w:name w:val="字元 字元 字元"/>
    <w:basedOn w:val="a0"/>
    <w:semiHidden/>
    <w:rsid w:val="00EC2BDC"/>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字元 字元 字元 字元 字元1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8">
    <w:name w:val="字元 字元 字元 字元"/>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3">
    <w:name w:val="字元 字元3"/>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character" w:customStyle="1" w:styleId="1410">
    <w:name w:val="表格內文(14行高) 字元1"/>
    <w:rsid w:val="00EC2BDC"/>
    <w:rPr>
      <w:rFonts w:ascii="標楷體" w:eastAsia="標楷體"/>
      <w:snapToGrid w:val="0"/>
      <w:kern w:val="2"/>
      <w:sz w:val="24"/>
      <w:szCs w:val="28"/>
    </w:rPr>
  </w:style>
  <w:style w:type="paragraph" w:customStyle="1" w:styleId="1e">
    <w:name w:val="樣式1"/>
    <w:basedOn w:val="Affff4"/>
    <w:qFormat/>
    <w:rsid w:val="00EC2BDC"/>
    <w:rPr>
      <w:lang w:val="en-US" w:eastAsia="zh-TW"/>
    </w:rPr>
  </w:style>
  <w:style w:type="paragraph" w:customStyle="1" w:styleId="2a">
    <w:name w:val="樣式2"/>
    <w:basedOn w:val="Affff4"/>
    <w:qFormat/>
    <w:rsid w:val="00EC2BDC"/>
    <w:pPr>
      <w:ind w:leftChars="300" w:left="300"/>
    </w:pPr>
    <w:rPr>
      <w:lang w:val="en-US" w:eastAsia="zh-TW"/>
    </w:rPr>
  </w:style>
  <w:style w:type="paragraph" w:customStyle="1" w:styleId="34">
    <w:name w:val="樣式3"/>
    <w:basedOn w:val="Affff4"/>
    <w:qFormat/>
    <w:rsid w:val="00EC2BDC"/>
    <w:rPr>
      <w:lang w:val="en-US" w:eastAsia="zh-TW"/>
    </w:rPr>
  </w:style>
  <w:style w:type="paragraph" w:customStyle="1" w:styleId="55">
    <w:name w:val=" 字元 字元5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9">
    <w:name w:val="Title"/>
    <w:basedOn w:val="a0"/>
    <w:next w:val="a0"/>
    <w:link w:val="affffa"/>
    <w:uiPriority w:val="10"/>
    <w:qFormat/>
    <w:rsid w:val="00EC2BDC"/>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a">
    <w:name w:val="標題 字元"/>
    <w:link w:val="affff9"/>
    <w:uiPriority w:val="10"/>
    <w:rsid w:val="00EC2BDC"/>
    <w:rPr>
      <w:rFonts w:ascii="Cambria" w:hAnsi="Cambria" w:cs="新細明體"/>
      <w:b/>
      <w:bCs/>
      <w:sz w:val="32"/>
      <w:szCs w:val="32"/>
    </w:rPr>
  </w:style>
  <w:style w:type="paragraph" w:customStyle="1" w:styleId="Default">
    <w:name w:val="Default"/>
    <w:rsid w:val="00EC2BDC"/>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EC2BDC"/>
  </w:style>
  <w:style w:type="paragraph" w:styleId="a">
    <w:name w:val="List Bullet"/>
    <w:basedOn w:val="a0"/>
    <w:uiPriority w:val="99"/>
    <w:unhideWhenUsed/>
    <w:rsid w:val="00EC2BDC"/>
    <w:pPr>
      <w:widowControl/>
      <w:numPr>
        <w:numId w:val="1"/>
      </w:numPr>
      <w:spacing w:line="240" w:lineRule="auto"/>
      <w:contextualSpacing/>
      <w:jc w:val="left"/>
    </w:pPr>
    <w:rPr>
      <w:rFonts w:hAnsi="標楷體" w:cs="新細明體"/>
      <w:snapToGrid/>
      <w:kern w:val="0"/>
      <w:szCs w:val="24"/>
    </w:rPr>
  </w:style>
  <w:style w:type="paragraph" w:customStyle="1" w:styleId="affffb">
    <w:name w:val="表格標題"/>
    <w:basedOn w:val="a0"/>
    <w:rsid w:val="00EC2BDC"/>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c">
    <w:name w:val="前言內文 字元"/>
    <w:link w:val="ab"/>
    <w:locked/>
    <w:rsid w:val="00EC2BDC"/>
    <w:rPr>
      <w:rFonts w:ascii="標楷體" w:eastAsia="標楷體"/>
      <w:snapToGrid w:val="0"/>
      <w:kern w:val="2"/>
      <w:sz w:val="28"/>
      <w:szCs w:val="28"/>
    </w:rPr>
  </w:style>
  <w:style w:type="table" w:customStyle="1" w:styleId="2b">
    <w:name w:val="表格格線2"/>
    <w:basedOn w:val="a2"/>
    <w:next w:val="afc"/>
    <w:uiPriority w:val="9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2 字元 字元 字元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2">
    <w:name w:val="圖表目錄 字元"/>
    <w:link w:val="ad"/>
    <w:semiHidden/>
    <w:rsid w:val="00EC2BDC"/>
    <w:rPr>
      <w:rFonts w:ascii="標楷體" w:eastAsia="標楷體"/>
      <w:snapToGrid w:val="0"/>
      <w:kern w:val="2"/>
      <w:sz w:val="28"/>
      <w:szCs w:val="28"/>
    </w:rPr>
  </w:style>
  <w:style w:type="paragraph" w:customStyle="1" w:styleId="affffc">
    <w:name w:val="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d">
    <w:name w:val="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e">
    <w:name w:val="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
    <w:name w:val="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d">
    <w:name w:val="字元2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e">
    <w:name w:val="字元2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0">
    <w:name w:val="章戳"/>
    <w:basedOn w:val="a0"/>
    <w:rsid w:val="00EC2BDC"/>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cjk">
    <w:name w:val="cjk"/>
    <w:basedOn w:val="a0"/>
    <w:rsid w:val="00EC2BDC"/>
    <w:pPr>
      <w:widowControl/>
      <w:spacing w:before="100" w:beforeAutospacing="1" w:after="100" w:afterAutospacing="1" w:line="499" w:lineRule="atLeast"/>
      <w:ind w:leftChars="0" w:left="198" w:firstLineChars="0" w:firstLine="198"/>
    </w:pPr>
    <w:rPr>
      <w:rFonts w:hAnsi="標楷體" w:cs="新細明體"/>
      <w:snapToGrid/>
      <w:kern w:val="0"/>
    </w:rPr>
  </w:style>
  <w:style w:type="paragraph" w:customStyle="1" w:styleId="1f">
    <w:name w:val="註腳文字1"/>
    <w:basedOn w:val="af9"/>
    <w:link w:val="1f0"/>
    <w:qFormat/>
    <w:rsid w:val="00EC2BDC"/>
    <w:pPr>
      <w:wordWrap w:val="0"/>
      <w:ind w:left="168" w:firstLineChars="0" w:hanging="140"/>
      <w:jc w:val="both"/>
    </w:pPr>
    <w:rPr>
      <w:rFonts w:hAnsi="標楷體"/>
      <w:snapToGrid w:val="0"/>
    </w:rPr>
  </w:style>
  <w:style w:type="character" w:customStyle="1" w:styleId="1f0">
    <w:name w:val="註腳文字1 字元"/>
    <w:link w:val="1f"/>
    <w:rsid w:val="00EC2BDC"/>
    <w:rPr>
      <w:rFonts w:ascii="標楷體" w:eastAsia="標楷體" w:hAnsi="標楷體"/>
      <w:snapToGrid w:val="0"/>
      <w:kern w:val="2"/>
      <w:sz w:val="24"/>
    </w:rPr>
  </w:style>
  <w:style w:type="table" w:customStyle="1" w:styleId="320">
    <w:name w:val="表格格線32"/>
    <w:basedOn w:val="a2"/>
    <w:next w:val="afc"/>
    <w:uiPriority w:val="5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1">
    <w:name w:val="新標題三"/>
    <w:basedOn w:val="a0"/>
    <w:uiPriority w:val="99"/>
    <w:qFormat/>
    <w:rsid w:val="00EC2BDC"/>
    <w:pPr>
      <w:snapToGrid w:val="0"/>
      <w:spacing w:line="600" w:lineRule="exact"/>
      <w:ind w:leftChars="300" w:left="1360" w:hangingChars="200" w:hanging="640"/>
    </w:pPr>
    <w:rPr>
      <w:rFonts w:hAnsi="標楷體"/>
      <w:snapToGrid/>
      <w:kern w:val="0"/>
      <w:sz w:val="32"/>
      <w:szCs w:val="20"/>
    </w:rPr>
  </w:style>
  <w:style w:type="table" w:styleId="-1">
    <w:name w:val="Light Shading Accent 1"/>
    <w:basedOn w:val="a2"/>
    <w:uiPriority w:val="60"/>
    <w:rsid w:val="00EC2BDC"/>
    <w:rPr>
      <w:rFonts w:ascii="Calibri" w:hAnsi="Calibri"/>
      <w:color w:val="2E74B5"/>
      <w:kern w:val="2"/>
      <w:sz w:val="24"/>
      <w:szCs w:val="22"/>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paragraph" w:customStyle="1" w:styleId="xxxmsonormal">
    <w:name w:val="x_x_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2">
    <w:name w:val="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EC2BDC"/>
    <w:pPr>
      <w:suppressAutoHyphens/>
      <w:autoSpaceDN w:val="0"/>
      <w:textAlignment w:val="baseline"/>
    </w:pPr>
    <w:rPr>
      <w:rFonts w:ascii="Liberation Serif" w:hAnsi="Liberation Serif" w:cs="Lucida Sans"/>
      <w:kern w:val="3"/>
      <w:sz w:val="24"/>
      <w:szCs w:val="24"/>
      <w:lang w:bidi="hi-IN"/>
    </w:rPr>
  </w:style>
  <w:style w:type="paragraph" w:customStyle="1" w:styleId="xmsonormal">
    <w:name w:val="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0">
    <w:name w:val="10.表文"/>
    <w:basedOn w:val="a0"/>
    <w:qFormat/>
    <w:rsid w:val="00EC2BDC"/>
    <w:pPr>
      <w:spacing w:line="280" w:lineRule="exact"/>
      <w:ind w:leftChars="0" w:left="0" w:firstLineChars="0" w:firstLine="0"/>
    </w:pPr>
    <w:rPr>
      <w:rFonts w:ascii="Calibri" w:hAnsi="Calibri" w:cs="新細明體"/>
      <w:snapToGrid/>
      <w:sz w:val="22"/>
      <w:szCs w:val="22"/>
    </w:rPr>
  </w:style>
  <w:style w:type="paragraph" w:customStyle="1" w:styleId="afffff3">
    <w:name w:val="一"/>
    <w:basedOn w:val="a0"/>
    <w:rsid w:val="00EC2BDC"/>
    <w:pPr>
      <w:spacing w:line="240" w:lineRule="auto"/>
      <w:ind w:leftChars="0" w:left="0" w:firstLineChars="0" w:firstLine="0"/>
      <w:jc w:val="left"/>
    </w:pPr>
    <w:rPr>
      <w:rFonts w:hAnsi="標楷體"/>
      <w:snapToGrid/>
      <w:sz w:val="32"/>
      <w:szCs w:val="32"/>
    </w:rPr>
  </w:style>
  <w:style w:type="character" w:customStyle="1" w:styleId="innersptag">
    <w:name w:val="innersptag"/>
    <w:rsid w:val="00F617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96055">
      <w:bodyDiv w:val="1"/>
      <w:marLeft w:val="0"/>
      <w:marRight w:val="0"/>
      <w:marTop w:val="0"/>
      <w:marBottom w:val="0"/>
      <w:divBdr>
        <w:top w:val="none" w:sz="0" w:space="0" w:color="auto"/>
        <w:left w:val="none" w:sz="0" w:space="0" w:color="auto"/>
        <w:bottom w:val="none" w:sz="0" w:space="0" w:color="auto"/>
        <w:right w:val="none" w:sz="0" w:space="0" w:color="auto"/>
      </w:divBdr>
    </w:div>
    <w:div w:id="169569514">
      <w:bodyDiv w:val="1"/>
      <w:marLeft w:val="0"/>
      <w:marRight w:val="0"/>
      <w:marTop w:val="0"/>
      <w:marBottom w:val="0"/>
      <w:divBdr>
        <w:top w:val="none" w:sz="0" w:space="0" w:color="auto"/>
        <w:left w:val="none" w:sz="0" w:space="0" w:color="auto"/>
        <w:bottom w:val="none" w:sz="0" w:space="0" w:color="auto"/>
        <w:right w:val="none" w:sz="0" w:space="0" w:color="auto"/>
      </w:divBdr>
    </w:div>
    <w:div w:id="198393148">
      <w:bodyDiv w:val="1"/>
      <w:marLeft w:val="0"/>
      <w:marRight w:val="0"/>
      <w:marTop w:val="0"/>
      <w:marBottom w:val="0"/>
      <w:divBdr>
        <w:top w:val="none" w:sz="0" w:space="0" w:color="auto"/>
        <w:left w:val="none" w:sz="0" w:space="0" w:color="auto"/>
        <w:bottom w:val="none" w:sz="0" w:space="0" w:color="auto"/>
        <w:right w:val="none" w:sz="0" w:space="0" w:color="auto"/>
      </w:divBdr>
    </w:div>
    <w:div w:id="249048082">
      <w:bodyDiv w:val="1"/>
      <w:marLeft w:val="0"/>
      <w:marRight w:val="0"/>
      <w:marTop w:val="0"/>
      <w:marBottom w:val="0"/>
      <w:divBdr>
        <w:top w:val="none" w:sz="0" w:space="0" w:color="auto"/>
        <w:left w:val="none" w:sz="0" w:space="0" w:color="auto"/>
        <w:bottom w:val="none" w:sz="0" w:space="0" w:color="auto"/>
        <w:right w:val="none" w:sz="0" w:space="0" w:color="auto"/>
      </w:divBdr>
    </w:div>
    <w:div w:id="378751393">
      <w:bodyDiv w:val="1"/>
      <w:marLeft w:val="0"/>
      <w:marRight w:val="0"/>
      <w:marTop w:val="0"/>
      <w:marBottom w:val="0"/>
      <w:divBdr>
        <w:top w:val="none" w:sz="0" w:space="0" w:color="auto"/>
        <w:left w:val="none" w:sz="0" w:space="0" w:color="auto"/>
        <w:bottom w:val="none" w:sz="0" w:space="0" w:color="auto"/>
        <w:right w:val="none" w:sz="0" w:space="0" w:color="auto"/>
      </w:divBdr>
    </w:div>
    <w:div w:id="516307081">
      <w:bodyDiv w:val="1"/>
      <w:marLeft w:val="0"/>
      <w:marRight w:val="0"/>
      <w:marTop w:val="0"/>
      <w:marBottom w:val="0"/>
      <w:divBdr>
        <w:top w:val="none" w:sz="0" w:space="0" w:color="auto"/>
        <w:left w:val="none" w:sz="0" w:space="0" w:color="auto"/>
        <w:bottom w:val="none" w:sz="0" w:space="0" w:color="auto"/>
        <w:right w:val="none" w:sz="0" w:space="0" w:color="auto"/>
      </w:divBdr>
    </w:div>
    <w:div w:id="696662376">
      <w:bodyDiv w:val="1"/>
      <w:marLeft w:val="0"/>
      <w:marRight w:val="0"/>
      <w:marTop w:val="0"/>
      <w:marBottom w:val="0"/>
      <w:divBdr>
        <w:top w:val="none" w:sz="0" w:space="0" w:color="auto"/>
        <w:left w:val="none" w:sz="0" w:space="0" w:color="auto"/>
        <w:bottom w:val="none" w:sz="0" w:space="0" w:color="auto"/>
        <w:right w:val="none" w:sz="0" w:space="0" w:color="auto"/>
      </w:divBdr>
    </w:div>
    <w:div w:id="786005813">
      <w:bodyDiv w:val="1"/>
      <w:marLeft w:val="0"/>
      <w:marRight w:val="0"/>
      <w:marTop w:val="0"/>
      <w:marBottom w:val="0"/>
      <w:divBdr>
        <w:top w:val="none" w:sz="0" w:space="0" w:color="auto"/>
        <w:left w:val="none" w:sz="0" w:space="0" w:color="auto"/>
        <w:bottom w:val="none" w:sz="0" w:space="0" w:color="auto"/>
        <w:right w:val="none" w:sz="0" w:space="0" w:color="auto"/>
      </w:divBdr>
    </w:div>
    <w:div w:id="791903131">
      <w:bodyDiv w:val="1"/>
      <w:marLeft w:val="0"/>
      <w:marRight w:val="0"/>
      <w:marTop w:val="0"/>
      <w:marBottom w:val="0"/>
      <w:divBdr>
        <w:top w:val="none" w:sz="0" w:space="0" w:color="auto"/>
        <w:left w:val="none" w:sz="0" w:space="0" w:color="auto"/>
        <w:bottom w:val="none" w:sz="0" w:space="0" w:color="auto"/>
        <w:right w:val="none" w:sz="0" w:space="0" w:color="auto"/>
      </w:divBdr>
    </w:div>
    <w:div w:id="821890446">
      <w:bodyDiv w:val="1"/>
      <w:marLeft w:val="0"/>
      <w:marRight w:val="0"/>
      <w:marTop w:val="0"/>
      <w:marBottom w:val="0"/>
      <w:divBdr>
        <w:top w:val="none" w:sz="0" w:space="0" w:color="auto"/>
        <w:left w:val="none" w:sz="0" w:space="0" w:color="auto"/>
        <w:bottom w:val="none" w:sz="0" w:space="0" w:color="auto"/>
        <w:right w:val="none" w:sz="0" w:space="0" w:color="auto"/>
      </w:divBdr>
    </w:div>
    <w:div w:id="827671287">
      <w:bodyDiv w:val="1"/>
      <w:marLeft w:val="0"/>
      <w:marRight w:val="0"/>
      <w:marTop w:val="0"/>
      <w:marBottom w:val="0"/>
      <w:divBdr>
        <w:top w:val="none" w:sz="0" w:space="0" w:color="auto"/>
        <w:left w:val="none" w:sz="0" w:space="0" w:color="auto"/>
        <w:bottom w:val="none" w:sz="0" w:space="0" w:color="auto"/>
        <w:right w:val="none" w:sz="0" w:space="0" w:color="auto"/>
      </w:divBdr>
    </w:div>
    <w:div w:id="880824241">
      <w:bodyDiv w:val="1"/>
      <w:marLeft w:val="0"/>
      <w:marRight w:val="0"/>
      <w:marTop w:val="0"/>
      <w:marBottom w:val="0"/>
      <w:divBdr>
        <w:top w:val="none" w:sz="0" w:space="0" w:color="auto"/>
        <w:left w:val="none" w:sz="0" w:space="0" w:color="auto"/>
        <w:bottom w:val="none" w:sz="0" w:space="0" w:color="auto"/>
        <w:right w:val="none" w:sz="0" w:space="0" w:color="auto"/>
      </w:divBdr>
    </w:div>
    <w:div w:id="935092825">
      <w:bodyDiv w:val="1"/>
      <w:marLeft w:val="0"/>
      <w:marRight w:val="0"/>
      <w:marTop w:val="0"/>
      <w:marBottom w:val="0"/>
      <w:divBdr>
        <w:top w:val="none" w:sz="0" w:space="0" w:color="auto"/>
        <w:left w:val="none" w:sz="0" w:space="0" w:color="auto"/>
        <w:bottom w:val="none" w:sz="0" w:space="0" w:color="auto"/>
        <w:right w:val="none" w:sz="0" w:space="0" w:color="auto"/>
      </w:divBdr>
    </w:div>
    <w:div w:id="956567824">
      <w:bodyDiv w:val="1"/>
      <w:marLeft w:val="0"/>
      <w:marRight w:val="0"/>
      <w:marTop w:val="0"/>
      <w:marBottom w:val="0"/>
      <w:divBdr>
        <w:top w:val="none" w:sz="0" w:space="0" w:color="auto"/>
        <w:left w:val="none" w:sz="0" w:space="0" w:color="auto"/>
        <w:bottom w:val="none" w:sz="0" w:space="0" w:color="auto"/>
        <w:right w:val="none" w:sz="0" w:space="0" w:color="auto"/>
      </w:divBdr>
    </w:div>
    <w:div w:id="1048725411">
      <w:bodyDiv w:val="1"/>
      <w:marLeft w:val="0"/>
      <w:marRight w:val="0"/>
      <w:marTop w:val="0"/>
      <w:marBottom w:val="0"/>
      <w:divBdr>
        <w:top w:val="none" w:sz="0" w:space="0" w:color="auto"/>
        <w:left w:val="none" w:sz="0" w:space="0" w:color="auto"/>
        <w:bottom w:val="none" w:sz="0" w:space="0" w:color="auto"/>
        <w:right w:val="none" w:sz="0" w:space="0" w:color="auto"/>
      </w:divBdr>
    </w:div>
    <w:div w:id="1176925518">
      <w:bodyDiv w:val="1"/>
      <w:marLeft w:val="0"/>
      <w:marRight w:val="0"/>
      <w:marTop w:val="0"/>
      <w:marBottom w:val="0"/>
      <w:divBdr>
        <w:top w:val="none" w:sz="0" w:space="0" w:color="auto"/>
        <w:left w:val="none" w:sz="0" w:space="0" w:color="auto"/>
        <w:bottom w:val="none" w:sz="0" w:space="0" w:color="auto"/>
        <w:right w:val="none" w:sz="0" w:space="0" w:color="auto"/>
      </w:divBdr>
    </w:div>
    <w:div w:id="1283416725">
      <w:bodyDiv w:val="1"/>
      <w:marLeft w:val="0"/>
      <w:marRight w:val="0"/>
      <w:marTop w:val="0"/>
      <w:marBottom w:val="0"/>
      <w:divBdr>
        <w:top w:val="none" w:sz="0" w:space="0" w:color="auto"/>
        <w:left w:val="none" w:sz="0" w:space="0" w:color="auto"/>
        <w:bottom w:val="none" w:sz="0" w:space="0" w:color="auto"/>
        <w:right w:val="none" w:sz="0" w:space="0" w:color="auto"/>
      </w:divBdr>
    </w:div>
    <w:div w:id="1291403275">
      <w:bodyDiv w:val="1"/>
      <w:marLeft w:val="0"/>
      <w:marRight w:val="0"/>
      <w:marTop w:val="0"/>
      <w:marBottom w:val="0"/>
      <w:divBdr>
        <w:top w:val="none" w:sz="0" w:space="0" w:color="auto"/>
        <w:left w:val="none" w:sz="0" w:space="0" w:color="auto"/>
        <w:bottom w:val="none" w:sz="0" w:space="0" w:color="auto"/>
        <w:right w:val="none" w:sz="0" w:space="0" w:color="auto"/>
      </w:divBdr>
    </w:div>
    <w:div w:id="1296327648">
      <w:bodyDiv w:val="1"/>
      <w:marLeft w:val="0"/>
      <w:marRight w:val="0"/>
      <w:marTop w:val="0"/>
      <w:marBottom w:val="0"/>
      <w:divBdr>
        <w:top w:val="none" w:sz="0" w:space="0" w:color="auto"/>
        <w:left w:val="none" w:sz="0" w:space="0" w:color="auto"/>
        <w:bottom w:val="none" w:sz="0" w:space="0" w:color="auto"/>
        <w:right w:val="none" w:sz="0" w:space="0" w:color="auto"/>
      </w:divBdr>
    </w:div>
    <w:div w:id="1355958879">
      <w:bodyDiv w:val="1"/>
      <w:marLeft w:val="0"/>
      <w:marRight w:val="0"/>
      <w:marTop w:val="0"/>
      <w:marBottom w:val="0"/>
      <w:divBdr>
        <w:top w:val="none" w:sz="0" w:space="0" w:color="auto"/>
        <w:left w:val="none" w:sz="0" w:space="0" w:color="auto"/>
        <w:bottom w:val="none" w:sz="0" w:space="0" w:color="auto"/>
        <w:right w:val="none" w:sz="0" w:space="0" w:color="auto"/>
      </w:divBdr>
    </w:div>
    <w:div w:id="1601597495">
      <w:bodyDiv w:val="1"/>
      <w:marLeft w:val="0"/>
      <w:marRight w:val="0"/>
      <w:marTop w:val="0"/>
      <w:marBottom w:val="0"/>
      <w:divBdr>
        <w:top w:val="none" w:sz="0" w:space="0" w:color="auto"/>
        <w:left w:val="none" w:sz="0" w:space="0" w:color="auto"/>
        <w:bottom w:val="none" w:sz="0" w:space="0" w:color="auto"/>
        <w:right w:val="none" w:sz="0" w:space="0" w:color="auto"/>
      </w:divBdr>
    </w:div>
    <w:div w:id="1667244430">
      <w:bodyDiv w:val="1"/>
      <w:marLeft w:val="0"/>
      <w:marRight w:val="0"/>
      <w:marTop w:val="0"/>
      <w:marBottom w:val="0"/>
      <w:divBdr>
        <w:top w:val="none" w:sz="0" w:space="0" w:color="auto"/>
        <w:left w:val="none" w:sz="0" w:space="0" w:color="auto"/>
        <w:bottom w:val="none" w:sz="0" w:space="0" w:color="auto"/>
        <w:right w:val="none" w:sz="0" w:space="0" w:color="auto"/>
      </w:divBdr>
    </w:div>
    <w:div w:id="1696223763">
      <w:bodyDiv w:val="1"/>
      <w:marLeft w:val="0"/>
      <w:marRight w:val="0"/>
      <w:marTop w:val="0"/>
      <w:marBottom w:val="0"/>
      <w:divBdr>
        <w:top w:val="none" w:sz="0" w:space="0" w:color="auto"/>
        <w:left w:val="none" w:sz="0" w:space="0" w:color="auto"/>
        <w:bottom w:val="none" w:sz="0" w:space="0" w:color="auto"/>
        <w:right w:val="none" w:sz="0" w:space="0" w:color="auto"/>
      </w:divBdr>
    </w:div>
    <w:div w:id="1747342373">
      <w:bodyDiv w:val="1"/>
      <w:marLeft w:val="0"/>
      <w:marRight w:val="0"/>
      <w:marTop w:val="0"/>
      <w:marBottom w:val="0"/>
      <w:divBdr>
        <w:top w:val="none" w:sz="0" w:space="0" w:color="auto"/>
        <w:left w:val="none" w:sz="0" w:space="0" w:color="auto"/>
        <w:bottom w:val="none" w:sz="0" w:space="0" w:color="auto"/>
        <w:right w:val="none" w:sz="0" w:space="0" w:color="auto"/>
      </w:divBdr>
    </w:div>
    <w:div w:id="1777749247">
      <w:bodyDiv w:val="1"/>
      <w:marLeft w:val="0"/>
      <w:marRight w:val="0"/>
      <w:marTop w:val="0"/>
      <w:marBottom w:val="0"/>
      <w:divBdr>
        <w:top w:val="none" w:sz="0" w:space="0" w:color="auto"/>
        <w:left w:val="none" w:sz="0" w:space="0" w:color="auto"/>
        <w:bottom w:val="none" w:sz="0" w:space="0" w:color="auto"/>
        <w:right w:val="none" w:sz="0" w:space="0" w:color="auto"/>
      </w:divBdr>
    </w:div>
    <w:div w:id="1781947693">
      <w:bodyDiv w:val="1"/>
      <w:marLeft w:val="0"/>
      <w:marRight w:val="0"/>
      <w:marTop w:val="0"/>
      <w:marBottom w:val="0"/>
      <w:divBdr>
        <w:top w:val="none" w:sz="0" w:space="0" w:color="auto"/>
        <w:left w:val="none" w:sz="0" w:space="0" w:color="auto"/>
        <w:bottom w:val="none" w:sz="0" w:space="0" w:color="auto"/>
        <w:right w:val="none" w:sz="0" w:space="0" w:color="auto"/>
      </w:divBdr>
    </w:div>
    <w:div w:id="1856310953">
      <w:bodyDiv w:val="1"/>
      <w:marLeft w:val="0"/>
      <w:marRight w:val="0"/>
      <w:marTop w:val="0"/>
      <w:marBottom w:val="0"/>
      <w:divBdr>
        <w:top w:val="none" w:sz="0" w:space="0" w:color="auto"/>
        <w:left w:val="none" w:sz="0" w:space="0" w:color="auto"/>
        <w:bottom w:val="none" w:sz="0" w:space="0" w:color="auto"/>
        <w:right w:val="none" w:sz="0" w:space="0" w:color="auto"/>
      </w:divBdr>
      <w:divsChild>
        <w:div w:id="448161639">
          <w:marLeft w:val="240"/>
          <w:marRight w:val="0"/>
          <w:marTop w:val="0"/>
          <w:marBottom w:val="120"/>
          <w:divBdr>
            <w:top w:val="none" w:sz="0" w:space="0" w:color="auto"/>
            <w:left w:val="none" w:sz="0" w:space="0" w:color="auto"/>
            <w:bottom w:val="none" w:sz="0" w:space="0" w:color="auto"/>
            <w:right w:val="none" w:sz="0" w:space="0" w:color="auto"/>
          </w:divBdr>
        </w:div>
        <w:div w:id="510611569">
          <w:marLeft w:val="240"/>
          <w:marRight w:val="0"/>
          <w:marTop w:val="0"/>
          <w:marBottom w:val="120"/>
          <w:divBdr>
            <w:top w:val="none" w:sz="0" w:space="0" w:color="auto"/>
            <w:left w:val="none" w:sz="0" w:space="0" w:color="auto"/>
            <w:bottom w:val="none" w:sz="0" w:space="0" w:color="auto"/>
            <w:right w:val="none" w:sz="0" w:space="0" w:color="auto"/>
          </w:divBdr>
        </w:div>
      </w:divsChild>
    </w:div>
    <w:div w:id="1862430244">
      <w:bodyDiv w:val="1"/>
      <w:marLeft w:val="0"/>
      <w:marRight w:val="0"/>
      <w:marTop w:val="0"/>
      <w:marBottom w:val="0"/>
      <w:divBdr>
        <w:top w:val="none" w:sz="0" w:space="0" w:color="auto"/>
        <w:left w:val="none" w:sz="0" w:space="0" w:color="auto"/>
        <w:bottom w:val="none" w:sz="0" w:space="0" w:color="auto"/>
        <w:right w:val="none" w:sz="0" w:space="0" w:color="auto"/>
      </w:divBdr>
    </w:div>
    <w:div w:id="1964993889">
      <w:bodyDiv w:val="1"/>
      <w:marLeft w:val="0"/>
      <w:marRight w:val="0"/>
      <w:marTop w:val="0"/>
      <w:marBottom w:val="0"/>
      <w:divBdr>
        <w:top w:val="none" w:sz="0" w:space="0" w:color="auto"/>
        <w:left w:val="none" w:sz="0" w:space="0" w:color="auto"/>
        <w:bottom w:val="none" w:sz="0" w:space="0" w:color="auto"/>
        <w:right w:val="none" w:sz="0" w:space="0" w:color="auto"/>
      </w:divBdr>
    </w:div>
    <w:div w:id="2008244191">
      <w:bodyDiv w:val="1"/>
      <w:marLeft w:val="0"/>
      <w:marRight w:val="0"/>
      <w:marTop w:val="0"/>
      <w:marBottom w:val="0"/>
      <w:divBdr>
        <w:top w:val="none" w:sz="0" w:space="0" w:color="auto"/>
        <w:left w:val="none" w:sz="0" w:space="0" w:color="auto"/>
        <w:bottom w:val="none" w:sz="0" w:space="0" w:color="auto"/>
        <w:right w:val="none" w:sz="0" w:space="0" w:color="auto"/>
      </w:divBdr>
    </w:div>
    <w:div w:id="2074885969">
      <w:bodyDiv w:val="1"/>
      <w:marLeft w:val="0"/>
      <w:marRight w:val="0"/>
      <w:marTop w:val="0"/>
      <w:marBottom w:val="0"/>
      <w:divBdr>
        <w:top w:val="none" w:sz="0" w:space="0" w:color="auto"/>
        <w:left w:val="none" w:sz="0" w:space="0" w:color="auto"/>
        <w:bottom w:val="none" w:sz="0" w:space="0" w:color="auto"/>
        <w:right w:val="none" w:sz="0" w:space="0" w:color="auto"/>
      </w:divBdr>
    </w:div>
    <w:div w:id="2106606580">
      <w:bodyDiv w:val="1"/>
      <w:marLeft w:val="0"/>
      <w:marRight w:val="0"/>
      <w:marTop w:val="0"/>
      <w:marBottom w:val="0"/>
      <w:divBdr>
        <w:top w:val="none" w:sz="0" w:space="0" w:color="auto"/>
        <w:left w:val="none" w:sz="0" w:space="0" w:color="auto"/>
        <w:bottom w:val="none" w:sz="0" w:space="0" w:color="auto"/>
        <w:right w:val="none" w:sz="0" w:space="0" w:color="auto"/>
      </w:divBdr>
    </w:div>
    <w:div w:id="2108425961">
      <w:bodyDiv w:val="1"/>
      <w:marLeft w:val="0"/>
      <w:marRight w:val="0"/>
      <w:marTop w:val="0"/>
      <w:marBottom w:val="0"/>
      <w:divBdr>
        <w:top w:val="none" w:sz="0" w:space="0" w:color="auto"/>
        <w:left w:val="none" w:sz="0" w:space="0" w:color="auto"/>
        <w:bottom w:val="none" w:sz="0" w:space="0" w:color="auto"/>
        <w:right w:val="none" w:sz="0" w:space="0" w:color="auto"/>
      </w:divBdr>
    </w:div>
    <w:div w:id="212095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11F3C0-6ADC-4F18-B032-9C260ABB9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220</Words>
  <Characters>1257</Characters>
  <Application>Microsoft Office Word</Application>
  <DocSecurity>0</DocSecurity>
  <Lines>10</Lines>
  <Paragraphs>2</Paragraphs>
  <ScaleCrop>false</ScaleCrop>
  <Company/>
  <LinksUpToDate>false</LinksUpToDate>
  <CharactersWithSpaces>1475</CharactersWithSpaces>
  <SharedDoc>false</SharedDoc>
  <HLinks>
    <vt:vector size="114" baseType="variant">
      <vt:variant>
        <vt:i4>1310775</vt:i4>
      </vt:variant>
      <vt:variant>
        <vt:i4>92</vt:i4>
      </vt:variant>
      <vt:variant>
        <vt:i4>0</vt:i4>
      </vt:variant>
      <vt:variant>
        <vt:i4>5</vt:i4>
      </vt:variant>
      <vt:variant>
        <vt:lpwstr/>
      </vt:variant>
      <vt:variant>
        <vt:lpwstr>_Toc212106759</vt:lpwstr>
      </vt:variant>
      <vt:variant>
        <vt:i4>1310775</vt:i4>
      </vt:variant>
      <vt:variant>
        <vt:i4>86</vt:i4>
      </vt:variant>
      <vt:variant>
        <vt:i4>0</vt:i4>
      </vt:variant>
      <vt:variant>
        <vt:i4>5</vt:i4>
      </vt:variant>
      <vt:variant>
        <vt:lpwstr/>
      </vt:variant>
      <vt:variant>
        <vt:lpwstr>_Toc212106758</vt:lpwstr>
      </vt:variant>
      <vt:variant>
        <vt:i4>1310775</vt:i4>
      </vt:variant>
      <vt:variant>
        <vt:i4>80</vt:i4>
      </vt:variant>
      <vt:variant>
        <vt:i4>0</vt:i4>
      </vt:variant>
      <vt:variant>
        <vt:i4>5</vt:i4>
      </vt:variant>
      <vt:variant>
        <vt:lpwstr/>
      </vt:variant>
      <vt:variant>
        <vt:lpwstr>_Toc212106757</vt:lpwstr>
      </vt:variant>
      <vt:variant>
        <vt:i4>1310775</vt:i4>
      </vt:variant>
      <vt:variant>
        <vt:i4>74</vt:i4>
      </vt:variant>
      <vt:variant>
        <vt:i4>0</vt:i4>
      </vt:variant>
      <vt:variant>
        <vt:i4>5</vt:i4>
      </vt:variant>
      <vt:variant>
        <vt:lpwstr/>
      </vt:variant>
      <vt:variant>
        <vt:lpwstr>_Toc212106756</vt:lpwstr>
      </vt:variant>
      <vt:variant>
        <vt:i4>1310775</vt:i4>
      </vt:variant>
      <vt:variant>
        <vt:i4>68</vt:i4>
      </vt:variant>
      <vt:variant>
        <vt:i4>0</vt:i4>
      </vt:variant>
      <vt:variant>
        <vt:i4>5</vt:i4>
      </vt:variant>
      <vt:variant>
        <vt:lpwstr/>
      </vt:variant>
      <vt:variant>
        <vt:lpwstr>_Toc212106755</vt:lpwstr>
      </vt:variant>
      <vt:variant>
        <vt:i4>1310775</vt:i4>
      </vt:variant>
      <vt:variant>
        <vt:i4>62</vt:i4>
      </vt:variant>
      <vt:variant>
        <vt:i4>0</vt:i4>
      </vt:variant>
      <vt:variant>
        <vt:i4>5</vt:i4>
      </vt:variant>
      <vt:variant>
        <vt:lpwstr/>
      </vt:variant>
      <vt:variant>
        <vt:lpwstr>_Toc212106754</vt:lpwstr>
      </vt:variant>
      <vt:variant>
        <vt:i4>1310775</vt:i4>
      </vt:variant>
      <vt:variant>
        <vt:i4>56</vt:i4>
      </vt:variant>
      <vt:variant>
        <vt:i4>0</vt:i4>
      </vt:variant>
      <vt:variant>
        <vt:i4>5</vt:i4>
      </vt:variant>
      <vt:variant>
        <vt:lpwstr/>
      </vt:variant>
      <vt:variant>
        <vt:lpwstr>_Toc212106753</vt:lpwstr>
      </vt:variant>
      <vt:variant>
        <vt:i4>1310775</vt:i4>
      </vt:variant>
      <vt:variant>
        <vt:i4>50</vt:i4>
      </vt:variant>
      <vt:variant>
        <vt:i4>0</vt:i4>
      </vt:variant>
      <vt:variant>
        <vt:i4>5</vt:i4>
      </vt:variant>
      <vt:variant>
        <vt:lpwstr/>
      </vt:variant>
      <vt:variant>
        <vt:lpwstr>_Toc212106752</vt:lpwstr>
      </vt:variant>
      <vt:variant>
        <vt:i4>1310775</vt:i4>
      </vt:variant>
      <vt:variant>
        <vt:i4>44</vt:i4>
      </vt:variant>
      <vt:variant>
        <vt:i4>0</vt:i4>
      </vt:variant>
      <vt:variant>
        <vt:i4>5</vt:i4>
      </vt:variant>
      <vt:variant>
        <vt:lpwstr/>
      </vt:variant>
      <vt:variant>
        <vt:lpwstr>_Toc212106751</vt:lpwstr>
      </vt:variant>
      <vt:variant>
        <vt:i4>1310775</vt:i4>
      </vt:variant>
      <vt:variant>
        <vt:i4>38</vt:i4>
      </vt:variant>
      <vt:variant>
        <vt:i4>0</vt:i4>
      </vt:variant>
      <vt:variant>
        <vt:i4>5</vt:i4>
      </vt:variant>
      <vt:variant>
        <vt:lpwstr/>
      </vt:variant>
      <vt:variant>
        <vt:lpwstr>_Toc212106750</vt:lpwstr>
      </vt:variant>
      <vt:variant>
        <vt:i4>1376311</vt:i4>
      </vt:variant>
      <vt:variant>
        <vt:i4>32</vt:i4>
      </vt:variant>
      <vt:variant>
        <vt:i4>0</vt:i4>
      </vt:variant>
      <vt:variant>
        <vt:i4>5</vt:i4>
      </vt:variant>
      <vt:variant>
        <vt:lpwstr/>
      </vt:variant>
      <vt:variant>
        <vt:lpwstr>_Toc212106749</vt:lpwstr>
      </vt:variant>
      <vt:variant>
        <vt:i4>1376311</vt:i4>
      </vt:variant>
      <vt:variant>
        <vt:i4>26</vt:i4>
      </vt:variant>
      <vt:variant>
        <vt:i4>0</vt:i4>
      </vt:variant>
      <vt:variant>
        <vt:i4>5</vt:i4>
      </vt:variant>
      <vt:variant>
        <vt:lpwstr/>
      </vt:variant>
      <vt:variant>
        <vt:lpwstr>_Toc212106748</vt:lpwstr>
      </vt:variant>
      <vt:variant>
        <vt:i4>1376311</vt:i4>
      </vt:variant>
      <vt:variant>
        <vt:i4>20</vt:i4>
      </vt:variant>
      <vt:variant>
        <vt:i4>0</vt:i4>
      </vt:variant>
      <vt:variant>
        <vt:i4>5</vt:i4>
      </vt:variant>
      <vt:variant>
        <vt:lpwstr/>
      </vt:variant>
      <vt:variant>
        <vt:lpwstr>_Toc212106747</vt:lpwstr>
      </vt:variant>
      <vt:variant>
        <vt:i4>1376311</vt:i4>
      </vt:variant>
      <vt:variant>
        <vt:i4>14</vt:i4>
      </vt:variant>
      <vt:variant>
        <vt:i4>0</vt:i4>
      </vt:variant>
      <vt:variant>
        <vt:i4>5</vt:i4>
      </vt:variant>
      <vt:variant>
        <vt:lpwstr/>
      </vt:variant>
      <vt:variant>
        <vt:lpwstr>_Toc212106746</vt:lpwstr>
      </vt:variant>
      <vt:variant>
        <vt:i4>1376311</vt:i4>
      </vt:variant>
      <vt:variant>
        <vt:i4>8</vt:i4>
      </vt:variant>
      <vt:variant>
        <vt:i4>0</vt:i4>
      </vt:variant>
      <vt:variant>
        <vt:i4>5</vt:i4>
      </vt:variant>
      <vt:variant>
        <vt:lpwstr/>
      </vt:variant>
      <vt:variant>
        <vt:lpwstr>_Toc212106745</vt:lpwstr>
      </vt:variant>
      <vt:variant>
        <vt:i4>1376311</vt:i4>
      </vt:variant>
      <vt:variant>
        <vt:i4>2</vt:i4>
      </vt:variant>
      <vt:variant>
        <vt:i4>0</vt:i4>
      </vt:variant>
      <vt:variant>
        <vt:i4>5</vt:i4>
      </vt:variant>
      <vt:variant>
        <vt:lpwstr/>
      </vt:variant>
      <vt:variant>
        <vt:lpwstr>_Toc212106744</vt:lpwstr>
      </vt:variant>
      <vt:variant>
        <vt:i4>7208994</vt:i4>
      </vt:variant>
      <vt:variant>
        <vt:i4>6</vt:i4>
      </vt:variant>
      <vt:variant>
        <vt:i4>0</vt:i4>
      </vt:variant>
      <vt:variant>
        <vt:i4>5</vt:i4>
      </vt:variant>
      <vt:variant>
        <vt:lpwstr>https://www.taipower.com.tw/2289/2363/2380/2383/simpleList</vt:lpwstr>
      </vt:variant>
      <vt:variant>
        <vt:lpwstr/>
      </vt:variant>
      <vt:variant>
        <vt:i4>4128812</vt:i4>
      </vt:variant>
      <vt:variant>
        <vt:i4>3</vt:i4>
      </vt:variant>
      <vt:variant>
        <vt:i4>0</vt:i4>
      </vt:variant>
      <vt:variant>
        <vt:i4>5</vt:i4>
      </vt:variant>
      <vt:variant>
        <vt:lpwstr>https://www.taipower.com.tw/2289/2363/2380/nodeList</vt:lpwstr>
      </vt:variant>
      <vt:variant>
        <vt:lpwstr/>
      </vt:variant>
      <vt:variant>
        <vt:i4>5242882</vt:i4>
      </vt:variant>
      <vt:variant>
        <vt:i4>0</vt:i4>
      </vt:variant>
      <vt:variant>
        <vt:i4>0</vt:i4>
      </vt:variant>
      <vt:variant>
        <vt:i4>5</vt:i4>
      </vt:variant>
      <vt:variant>
        <vt:lpwstr>https://www.taipower.com.tw/2289/2363/normalNodeList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2025-10-23T02:12:00Z</cp:lastPrinted>
  <dcterms:created xsi:type="dcterms:W3CDTF">2025-10-30T06:40:00Z</dcterms:created>
  <dcterms:modified xsi:type="dcterms:W3CDTF">2025-10-30T06:40:00Z</dcterms:modified>
</cp:coreProperties>
</file>