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B17D57" w:rsidRDefault="00B52486" w:rsidP="00B17D57">
      <w:pPr>
        <w:pStyle w:val="14"/>
        <w:ind w:left="567" w:hanging="567"/>
        <w:rPr>
          <w:rFonts w:hint="eastAsia"/>
        </w:rPr>
      </w:pPr>
      <w:bookmarkStart w:id="1" w:name="_Toc212542211"/>
      <w:r>
        <w:rPr>
          <w:rFonts w:hint="eastAsia"/>
        </w:rPr>
        <w:t>三</w:t>
      </w:r>
      <w:r w:rsidR="00370E3F">
        <w:rPr>
          <w:rFonts w:hint="eastAsia"/>
        </w:rPr>
        <w:t>、</w:t>
      </w:r>
      <w:r w:rsidR="00B17D57" w:rsidRPr="00B17D57">
        <w:rPr>
          <w:rFonts w:hint="eastAsia"/>
        </w:rPr>
        <w:t>為強化全民數位韌性，允宜研謀評估資安法擴大適用範圍之可行性，並滾動修正國家資通安全發展方案成果指標</w:t>
      </w:r>
      <w:bookmarkEnd w:id="1"/>
    </w:p>
    <w:p w:rsidR="005F54E8" w:rsidRDefault="00DD09BF" w:rsidP="005F54E8">
      <w:pPr>
        <w:ind w:left="566" w:firstLine="566"/>
      </w:pPr>
      <w:r w:rsidRPr="00DD09BF">
        <w:rPr>
          <w:rFonts w:hint="eastAsia"/>
        </w:rPr>
        <w:t>為持續推動我國資安防護策略，</w:t>
      </w:r>
      <w:r>
        <w:rPr>
          <w:rFonts w:hint="eastAsia"/>
        </w:rPr>
        <w:t>行政院</w:t>
      </w:r>
      <w:r w:rsidRPr="00DD09BF">
        <w:rPr>
          <w:rFonts w:hint="eastAsia"/>
        </w:rPr>
        <w:t>於114年發布第七期</w:t>
      </w:r>
      <w:r>
        <w:rPr>
          <w:rFonts w:hint="eastAsia"/>
        </w:rPr>
        <w:t>「</w:t>
      </w:r>
      <w:r w:rsidRPr="00DD09BF">
        <w:rPr>
          <w:rFonts w:hint="eastAsia"/>
        </w:rPr>
        <w:t>國家資通安全發展方案(114至117年)</w:t>
      </w:r>
      <w:r>
        <w:rPr>
          <w:rFonts w:hint="eastAsia"/>
        </w:rPr>
        <w:t>」(以下簡稱發展方案</w:t>
      </w:r>
      <w:r>
        <w:t>)</w:t>
      </w:r>
      <w:r>
        <w:rPr>
          <w:rFonts w:hint="eastAsia"/>
        </w:rPr>
        <w:t>，</w:t>
      </w:r>
      <w:r w:rsidR="001C0F57">
        <w:rPr>
          <w:rFonts w:hint="eastAsia"/>
        </w:rPr>
        <w:t>數發部主管於</w:t>
      </w:r>
      <w:r w:rsidR="001C0F57">
        <w:t>115</w:t>
      </w:r>
      <w:r w:rsidR="001C0F57">
        <w:rPr>
          <w:rFonts w:hint="eastAsia"/>
        </w:rPr>
        <w:t>年度預算案編列第七期發展方案相關經費</w:t>
      </w:r>
      <w:r w:rsidR="001C0F57" w:rsidRPr="00DD09BF">
        <w:rPr>
          <w:rFonts w:hint="eastAsia"/>
        </w:rPr>
        <w:t>19億2,258萬6千</w:t>
      </w:r>
      <w:r w:rsidR="001C0F57">
        <w:rPr>
          <w:rFonts w:hint="eastAsia"/>
        </w:rPr>
        <w:t>元</w:t>
      </w:r>
      <w:r w:rsidR="00657F09">
        <w:rPr>
          <w:rFonts w:hint="eastAsia"/>
        </w:rPr>
        <w:t>(詳表1</w:t>
      </w:r>
      <w:r w:rsidR="00657F09">
        <w:t>)</w:t>
      </w:r>
      <w:r w:rsidR="001C0F57">
        <w:rPr>
          <w:rFonts w:hint="eastAsia"/>
        </w:rPr>
        <w:t>，且該部推動</w:t>
      </w:r>
      <w:r>
        <w:rPr>
          <w:rFonts w:hint="eastAsia"/>
        </w:rPr>
        <w:t>「</w:t>
      </w:r>
      <w:r w:rsidRPr="00DD09BF">
        <w:rPr>
          <w:rFonts w:hint="eastAsia"/>
        </w:rPr>
        <w:t>強化數位韌性</w:t>
      </w:r>
      <w:r>
        <w:rPr>
          <w:rFonts w:hint="eastAsia"/>
        </w:rPr>
        <w:t>」</w:t>
      </w:r>
      <w:r w:rsidRPr="00DD09BF">
        <w:rPr>
          <w:rFonts w:hint="eastAsia"/>
        </w:rPr>
        <w:t>、</w:t>
      </w:r>
      <w:r>
        <w:rPr>
          <w:rFonts w:hint="eastAsia"/>
        </w:rPr>
        <w:t>「</w:t>
      </w:r>
      <w:r w:rsidRPr="00DD09BF">
        <w:rPr>
          <w:rFonts w:hint="eastAsia"/>
        </w:rPr>
        <w:t>發展數位經濟</w:t>
      </w:r>
      <w:r>
        <w:rPr>
          <w:rFonts w:hint="eastAsia"/>
        </w:rPr>
        <w:t>」</w:t>
      </w:r>
      <w:r w:rsidRPr="00DD09BF">
        <w:rPr>
          <w:rFonts w:hint="eastAsia"/>
        </w:rPr>
        <w:t>及</w:t>
      </w:r>
      <w:r>
        <w:rPr>
          <w:rFonts w:hint="eastAsia"/>
        </w:rPr>
        <w:t>「</w:t>
      </w:r>
      <w:r w:rsidRPr="00DD09BF">
        <w:rPr>
          <w:rFonts w:hint="eastAsia"/>
        </w:rPr>
        <w:t>積極強化打詐</w:t>
      </w:r>
      <w:r>
        <w:rPr>
          <w:rFonts w:hint="eastAsia"/>
        </w:rPr>
        <w:t>」</w:t>
      </w:r>
      <w:r w:rsidRPr="00DD09BF">
        <w:rPr>
          <w:rFonts w:hint="eastAsia"/>
        </w:rPr>
        <w:t>作為三大核心施政方向</w:t>
      </w:r>
      <w:r>
        <w:rPr>
          <w:rFonts w:hint="eastAsia"/>
        </w:rPr>
        <w:t>，並以</w:t>
      </w:r>
      <w:r w:rsidRPr="00DD09BF">
        <w:rPr>
          <w:rFonts w:hint="eastAsia"/>
        </w:rPr>
        <w:t>「強化全民數位韌性」為核心理念</w:t>
      </w:r>
      <w:r>
        <w:rPr>
          <w:rFonts w:hint="eastAsia"/>
        </w:rPr>
        <w:t>。經查：</w:t>
      </w:r>
    </w:p>
    <w:p w:rsidR="0085662D" w:rsidRDefault="0085662D" w:rsidP="005F54E8">
      <w:pPr>
        <w:ind w:left="566" w:firstLine="566"/>
        <w:rPr>
          <w:rFonts w:hint="eastAsia"/>
        </w:rPr>
      </w:pPr>
    </w:p>
    <w:p w:rsidR="004D7219" w:rsidRPr="004D7219" w:rsidRDefault="004D7219" w:rsidP="004D7219">
      <w:pPr>
        <w:ind w:leftChars="0" w:left="0" w:firstLineChars="0" w:firstLine="0"/>
        <w:rPr>
          <w:b/>
          <w:bCs/>
        </w:rPr>
      </w:pPr>
      <w:r w:rsidRPr="004D7219">
        <w:rPr>
          <w:rFonts w:hint="eastAsia"/>
          <w:b/>
          <w:bCs/>
        </w:rPr>
        <w:t>表1</w:t>
      </w:r>
      <w:r w:rsidRPr="004D7219">
        <w:rPr>
          <w:b/>
          <w:bCs/>
        </w:rPr>
        <w:t xml:space="preserve">  </w:t>
      </w:r>
      <w:r w:rsidRPr="004D7219">
        <w:rPr>
          <w:rFonts w:hint="eastAsia"/>
          <w:b/>
          <w:bCs/>
        </w:rPr>
        <w:t>數發部主管115年度預算案第七期發展方案相關經費統計表</w:t>
      </w:r>
    </w:p>
    <w:p w:rsidR="004D7219" w:rsidRDefault="004D7219" w:rsidP="004D7219">
      <w:pPr>
        <w:pStyle w:val="142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4395"/>
        <w:gridCol w:w="2409"/>
      </w:tblGrid>
      <w:tr w:rsidR="004D7219" w:rsidTr="00C0627D">
        <w:trPr>
          <w:tblHeader/>
        </w:trPr>
        <w:tc>
          <w:tcPr>
            <w:tcW w:w="1701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center"/>
              <w:rPr>
                <w:rFonts w:hAnsi="Calibri"/>
                <w:b/>
                <w:bCs/>
              </w:rPr>
            </w:pPr>
            <w:r w:rsidRPr="009132C4">
              <w:rPr>
                <w:rFonts w:hAnsi="Calibri" w:hint="eastAsia"/>
                <w:b/>
                <w:bCs/>
              </w:rPr>
              <w:t>機關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center"/>
              <w:rPr>
                <w:rFonts w:hAnsi="Calibri"/>
                <w:b/>
                <w:bCs/>
              </w:rPr>
            </w:pPr>
            <w:r w:rsidRPr="009132C4">
              <w:rPr>
                <w:rFonts w:hAnsi="Calibri" w:hint="eastAsia"/>
                <w:b/>
                <w:bCs/>
              </w:rPr>
              <w:t>工作計畫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center"/>
              <w:rPr>
                <w:rFonts w:hAnsi="Calibri"/>
                <w:b/>
                <w:bCs/>
              </w:rPr>
            </w:pPr>
            <w:r w:rsidRPr="009132C4">
              <w:rPr>
                <w:rFonts w:hAnsi="Calibri" w:hint="eastAsia"/>
                <w:b/>
                <w:bCs/>
              </w:rPr>
              <w:t>1</w:t>
            </w:r>
            <w:r w:rsidRPr="009132C4">
              <w:rPr>
                <w:rFonts w:hAnsi="Calibri"/>
                <w:b/>
                <w:bCs/>
              </w:rPr>
              <w:t>15</w:t>
            </w:r>
            <w:r w:rsidRPr="009132C4">
              <w:rPr>
                <w:rFonts w:hAnsi="Calibri" w:hint="eastAsia"/>
                <w:b/>
                <w:bCs/>
              </w:rPr>
              <w:t>年度預算案數</w:t>
            </w:r>
          </w:p>
        </w:tc>
      </w:tr>
      <w:tr w:rsidR="004D7219" w:rsidTr="009132C4">
        <w:tc>
          <w:tcPr>
            <w:tcW w:w="1701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center"/>
              <w:rPr>
                <w:rFonts w:hAnsi="Calibri"/>
              </w:rPr>
            </w:pPr>
            <w:r w:rsidRPr="009132C4">
              <w:rPr>
                <w:rFonts w:hAnsi="Calibri" w:hint="eastAsia"/>
              </w:rPr>
              <w:t>數發部</w:t>
            </w:r>
          </w:p>
        </w:tc>
        <w:tc>
          <w:tcPr>
            <w:tcW w:w="4395" w:type="dxa"/>
            <w:shd w:val="clear" w:color="auto" w:fill="auto"/>
          </w:tcPr>
          <w:p w:rsidR="004D7219" w:rsidRPr="009132C4" w:rsidRDefault="004D7219" w:rsidP="009132C4">
            <w:pPr>
              <w:pStyle w:val="142"/>
              <w:rPr>
                <w:rFonts w:hAnsi="Calibri"/>
              </w:rPr>
            </w:pPr>
            <w:r w:rsidRPr="009132C4">
              <w:rPr>
                <w:rFonts w:hAnsi="Calibri" w:hint="eastAsia"/>
              </w:rPr>
              <w:t>數位資源管理與通訊韌性業務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right"/>
              <w:rPr>
                <w:rFonts w:hAnsi="Calibri"/>
              </w:rPr>
            </w:pPr>
            <w:r w:rsidRPr="009132C4">
              <w:rPr>
                <w:rFonts w:hAnsi="Calibri"/>
              </w:rPr>
              <w:t>126,702</w:t>
            </w:r>
          </w:p>
        </w:tc>
      </w:tr>
      <w:tr w:rsidR="004D7219" w:rsidTr="009132C4">
        <w:tc>
          <w:tcPr>
            <w:tcW w:w="1701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center"/>
              <w:rPr>
                <w:rFonts w:hAnsi="Calibri"/>
              </w:rPr>
            </w:pPr>
            <w:r w:rsidRPr="009132C4">
              <w:rPr>
                <w:rFonts w:hAnsi="Calibri" w:hint="eastAsia"/>
              </w:rPr>
              <w:lastRenderedPageBreak/>
              <w:t>資安署</w:t>
            </w:r>
          </w:p>
        </w:tc>
        <w:tc>
          <w:tcPr>
            <w:tcW w:w="4395" w:type="dxa"/>
            <w:shd w:val="clear" w:color="auto" w:fill="auto"/>
          </w:tcPr>
          <w:p w:rsidR="004D7219" w:rsidRPr="009132C4" w:rsidRDefault="004D7219" w:rsidP="004D7219">
            <w:pPr>
              <w:pStyle w:val="142"/>
              <w:rPr>
                <w:rFonts w:hAnsi="Calibri" w:hint="eastAsia"/>
              </w:rPr>
            </w:pPr>
            <w:r w:rsidRPr="009132C4">
              <w:rPr>
                <w:rFonts w:hAnsi="Calibri" w:hint="eastAsia"/>
              </w:rPr>
              <w:t>資通安全業務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right"/>
              <w:rPr>
                <w:rFonts w:hAnsi="Calibri"/>
              </w:rPr>
            </w:pPr>
            <w:r w:rsidRPr="009132C4">
              <w:rPr>
                <w:rFonts w:hAnsi="Calibri"/>
              </w:rPr>
              <w:t>1,284,410</w:t>
            </w:r>
          </w:p>
        </w:tc>
      </w:tr>
      <w:tr w:rsidR="004D7219" w:rsidTr="009132C4">
        <w:tc>
          <w:tcPr>
            <w:tcW w:w="1701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center"/>
              <w:rPr>
                <w:rFonts w:hAnsi="Calibri"/>
              </w:rPr>
            </w:pPr>
            <w:r w:rsidRPr="009132C4">
              <w:rPr>
                <w:rFonts w:hAnsi="Calibri" w:hint="eastAsia"/>
              </w:rPr>
              <w:t>數產署</w:t>
            </w:r>
          </w:p>
        </w:tc>
        <w:tc>
          <w:tcPr>
            <w:tcW w:w="4395" w:type="dxa"/>
            <w:shd w:val="clear" w:color="auto" w:fill="auto"/>
          </w:tcPr>
          <w:p w:rsidR="004D7219" w:rsidRPr="009132C4" w:rsidRDefault="004D7219" w:rsidP="004D7219">
            <w:pPr>
              <w:pStyle w:val="142"/>
              <w:rPr>
                <w:rFonts w:hAnsi="Calibri" w:hint="eastAsia"/>
              </w:rPr>
            </w:pPr>
            <w:r w:rsidRPr="009132C4">
              <w:rPr>
                <w:rFonts w:hAnsi="Calibri" w:hint="eastAsia"/>
              </w:rPr>
              <w:t>促進數位創新動能轉型升級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right"/>
              <w:rPr>
                <w:rFonts w:hAnsi="Calibri"/>
              </w:rPr>
            </w:pPr>
            <w:r w:rsidRPr="009132C4">
              <w:rPr>
                <w:rFonts w:hAnsi="Calibri"/>
              </w:rPr>
              <w:t>511,474</w:t>
            </w:r>
          </w:p>
        </w:tc>
      </w:tr>
      <w:tr w:rsidR="004D7219" w:rsidTr="009132C4">
        <w:tc>
          <w:tcPr>
            <w:tcW w:w="6096" w:type="dxa"/>
            <w:gridSpan w:val="2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center"/>
              <w:rPr>
                <w:rFonts w:hAnsi="Calibri" w:hint="eastAsia"/>
              </w:rPr>
            </w:pPr>
            <w:r w:rsidRPr="009132C4">
              <w:rPr>
                <w:rFonts w:hAnsi="Calibri" w:hint="eastAsia"/>
              </w:rPr>
              <w:t>合計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D7219" w:rsidRPr="009132C4" w:rsidRDefault="004D7219" w:rsidP="009132C4">
            <w:pPr>
              <w:pStyle w:val="142"/>
              <w:jc w:val="right"/>
              <w:rPr>
                <w:rFonts w:hAnsi="Calibri"/>
              </w:rPr>
            </w:pPr>
            <w:r w:rsidRPr="009132C4">
              <w:rPr>
                <w:rFonts w:hAnsi="Calibri"/>
              </w:rPr>
              <w:t>1,922,586</w:t>
            </w:r>
          </w:p>
        </w:tc>
      </w:tr>
    </w:tbl>
    <w:p w:rsidR="00657F09" w:rsidRDefault="004D7219" w:rsidP="004D7219">
      <w:pPr>
        <w:pStyle w:val="142"/>
        <w:rPr>
          <w:rFonts w:hint="eastAsia"/>
        </w:rPr>
      </w:pPr>
      <w:r>
        <w:rPr>
          <w:rFonts w:hint="eastAsia"/>
        </w:rPr>
        <w:t>資料來源：數發部提供，本中心整理。</w:t>
      </w:r>
    </w:p>
    <w:p w:rsidR="00B17D57" w:rsidRDefault="00B17D57" w:rsidP="00B17D57">
      <w:pPr>
        <w:pStyle w:val="a4"/>
        <w:ind w:left="849" w:hanging="283"/>
      </w:pPr>
      <w:r>
        <w:rPr>
          <w:rFonts w:hint="eastAsia"/>
        </w:rPr>
        <w:t>(</w:t>
      </w:r>
      <w:r w:rsidR="00995E3F">
        <w:rPr>
          <w:rFonts w:hint="eastAsia"/>
        </w:rPr>
        <w:t>一</w:t>
      </w:r>
      <w:r>
        <w:t>)</w:t>
      </w:r>
      <w:r w:rsidR="004B5842" w:rsidRPr="004B5842">
        <w:rPr>
          <w:rFonts w:hint="eastAsia"/>
        </w:rPr>
        <w:t>因應數位經濟及國際情勢快速變化</w:t>
      </w:r>
      <w:r w:rsidRPr="004B5842">
        <w:rPr>
          <w:rFonts w:hint="eastAsia"/>
        </w:rPr>
        <w:t>，</w:t>
      </w:r>
      <w:r>
        <w:rPr>
          <w:rFonts w:hint="eastAsia"/>
        </w:rPr>
        <w:t>允宜研議</w:t>
      </w:r>
      <w:r w:rsidRPr="00B62CAA">
        <w:rPr>
          <w:rFonts w:hint="eastAsia"/>
        </w:rPr>
        <w:t>配合環境變化與政策新需求</w:t>
      </w:r>
      <w:r>
        <w:rPr>
          <w:rFonts w:hint="eastAsia"/>
        </w:rPr>
        <w:t>，</w:t>
      </w:r>
      <w:r w:rsidRPr="00726392">
        <w:rPr>
          <w:rFonts w:hint="eastAsia"/>
        </w:rPr>
        <w:t>滾動修正</w:t>
      </w:r>
      <w:r w:rsidRPr="00E65692">
        <w:rPr>
          <w:rFonts w:hint="eastAsia"/>
        </w:rPr>
        <w:t>國家資通安全發展方案</w:t>
      </w:r>
      <w:r>
        <w:rPr>
          <w:rFonts w:hint="eastAsia"/>
        </w:rPr>
        <w:t>之成果指標</w:t>
      </w:r>
    </w:p>
    <w:p w:rsidR="00B17D57" w:rsidRDefault="00B17D57" w:rsidP="00B17D57">
      <w:pPr>
        <w:pStyle w:val="21"/>
        <w:ind w:left="850" w:firstLine="566"/>
      </w:pPr>
      <w:r>
        <w:rPr>
          <w:rFonts w:hint="eastAsia"/>
        </w:rPr>
        <w:t>觀我國</w:t>
      </w:r>
      <w:r w:rsidRPr="00E65692">
        <w:rPr>
          <w:rFonts w:hint="eastAsia"/>
        </w:rPr>
        <w:t>第</w:t>
      </w:r>
      <w:r>
        <w:rPr>
          <w:rFonts w:hint="eastAsia"/>
        </w:rPr>
        <w:t>五</w:t>
      </w:r>
      <w:r w:rsidRPr="00E65692">
        <w:rPr>
          <w:rFonts w:hint="eastAsia"/>
        </w:rPr>
        <w:t>至</w:t>
      </w:r>
      <w:r>
        <w:rPr>
          <w:rFonts w:hint="eastAsia"/>
        </w:rPr>
        <w:t>七</w:t>
      </w:r>
      <w:r w:rsidRPr="00E65692">
        <w:rPr>
          <w:rFonts w:hint="eastAsia"/>
        </w:rPr>
        <w:t>期發展方案</w:t>
      </w:r>
      <w:r>
        <w:rPr>
          <w:rFonts w:hint="eastAsia"/>
        </w:rPr>
        <w:t>之願景、</w:t>
      </w:r>
      <w:r w:rsidRPr="00C13B26">
        <w:rPr>
          <w:rFonts w:hint="eastAsia"/>
        </w:rPr>
        <w:t>目標及預期成果</w:t>
      </w:r>
      <w:r>
        <w:rPr>
          <w:rFonts w:hint="eastAsia"/>
        </w:rPr>
        <w:t>(詳表</w:t>
      </w:r>
      <w:r w:rsidR="00657F09">
        <w:t>2</w:t>
      </w:r>
      <w:r>
        <w:t>)</w:t>
      </w:r>
      <w:r>
        <w:rPr>
          <w:rFonts w:hint="eastAsia"/>
        </w:rPr>
        <w:t>，係</w:t>
      </w:r>
      <w:r w:rsidRPr="00C13B26">
        <w:rPr>
          <w:rFonts w:hint="eastAsia"/>
        </w:rPr>
        <w:t>以安全為基礎、信賴為核心、數位</w:t>
      </w:r>
      <w:r>
        <w:rPr>
          <w:rFonts w:hint="eastAsia"/>
        </w:rPr>
        <w:t>(</w:t>
      </w:r>
      <w:r w:rsidRPr="00C13B26">
        <w:rPr>
          <w:rFonts w:hint="eastAsia"/>
        </w:rPr>
        <w:t>智慧</w:t>
      </w:r>
      <w:r>
        <w:rPr>
          <w:rFonts w:hint="eastAsia"/>
        </w:rPr>
        <w:t>)</w:t>
      </w:r>
      <w:r w:rsidRPr="00C13B26">
        <w:rPr>
          <w:rFonts w:hint="eastAsia"/>
        </w:rPr>
        <w:t>發展為路徑，強調國家與社會層面</w:t>
      </w:r>
      <w:r>
        <w:rPr>
          <w:rFonts w:hint="eastAsia"/>
        </w:rPr>
        <w:t>之</w:t>
      </w:r>
      <w:r w:rsidRPr="00C13B26">
        <w:rPr>
          <w:rFonts w:hint="eastAsia"/>
        </w:rPr>
        <w:t>整合與韌性，</w:t>
      </w:r>
      <w:r>
        <w:rPr>
          <w:rFonts w:hint="eastAsia"/>
        </w:rPr>
        <w:t>並以</w:t>
      </w:r>
      <w:r w:rsidRPr="00C13B26">
        <w:rPr>
          <w:rFonts w:hint="eastAsia"/>
        </w:rPr>
        <w:t>安全、可信賴、持續進步</w:t>
      </w:r>
      <w:r>
        <w:rPr>
          <w:rFonts w:hint="eastAsia"/>
        </w:rPr>
        <w:t>之</w:t>
      </w:r>
      <w:r w:rsidRPr="00C13B26">
        <w:rPr>
          <w:rFonts w:hint="eastAsia"/>
        </w:rPr>
        <w:t>現代化國家與社會</w:t>
      </w:r>
      <w:r>
        <w:rPr>
          <w:rFonts w:hint="eastAsia"/>
        </w:rPr>
        <w:t>為</w:t>
      </w:r>
      <w:r w:rsidRPr="00C13B26">
        <w:rPr>
          <w:rFonts w:hint="eastAsia"/>
        </w:rPr>
        <w:t>目標</w:t>
      </w:r>
      <w:r>
        <w:rPr>
          <w:rFonts w:hint="eastAsia"/>
        </w:rPr>
        <w:t>。其中第七期發展方案以完備政府所需1,500名資安人力、資安檢測涵蓋至少6個領域、資安產值達1,200億元及建立政府骨幹網AI主動防禦機制為預期成果。然全球數位經濟及國際情勢之快速變化，僅以固定數量之產出指標，恐未能有效評估資通發展成果，允宜配合</w:t>
      </w:r>
      <w:r w:rsidRPr="00726392">
        <w:rPr>
          <w:rFonts w:hint="eastAsia"/>
        </w:rPr>
        <w:t>環境變化與政策新需求</w:t>
      </w:r>
      <w:r>
        <w:rPr>
          <w:rFonts w:hint="eastAsia"/>
        </w:rPr>
        <w:t>，</w:t>
      </w:r>
      <w:r w:rsidRPr="00726392">
        <w:rPr>
          <w:rFonts w:hint="eastAsia"/>
        </w:rPr>
        <w:t>定期檢討</w:t>
      </w:r>
      <w:r>
        <w:rPr>
          <w:rFonts w:hint="eastAsia"/>
        </w:rPr>
        <w:t>各項指標之</w:t>
      </w:r>
      <w:r w:rsidRPr="00726392">
        <w:rPr>
          <w:rFonts w:hint="eastAsia"/>
        </w:rPr>
        <w:t>適切性與挑戰性，必要時滾動修正</w:t>
      </w:r>
      <w:r>
        <w:rPr>
          <w:rFonts w:hint="eastAsia"/>
        </w:rPr>
        <w:t>。</w:t>
      </w:r>
    </w:p>
    <w:p w:rsidR="00B17D57" w:rsidRPr="00910FF3" w:rsidRDefault="00B17D57" w:rsidP="00B17D57">
      <w:pPr>
        <w:pStyle w:val="21"/>
        <w:ind w:leftChars="0" w:left="785" w:hangingChars="277" w:hanging="785"/>
        <w:rPr>
          <w:b/>
          <w:bCs/>
        </w:rPr>
      </w:pPr>
      <w:r w:rsidRPr="00910FF3">
        <w:rPr>
          <w:rFonts w:hint="eastAsia"/>
          <w:b/>
          <w:bCs/>
        </w:rPr>
        <w:t>表</w:t>
      </w:r>
      <w:r w:rsidR="00657F09">
        <w:rPr>
          <w:b/>
          <w:bCs/>
        </w:rPr>
        <w:t>2</w:t>
      </w:r>
      <w:r w:rsidRPr="00910FF3">
        <w:rPr>
          <w:b/>
          <w:bCs/>
        </w:rPr>
        <w:t xml:space="preserve">  </w:t>
      </w:r>
      <w:r>
        <w:rPr>
          <w:rFonts w:hint="eastAsia"/>
          <w:b/>
          <w:bCs/>
        </w:rPr>
        <w:t>1</w:t>
      </w:r>
      <w:r>
        <w:rPr>
          <w:b/>
          <w:bCs/>
        </w:rPr>
        <w:t>06</w:t>
      </w:r>
      <w:r>
        <w:rPr>
          <w:rFonts w:hint="eastAsia"/>
          <w:b/>
          <w:bCs/>
        </w:rPr>
        <w:t>至1</w:t>
      </w:r>
      <w:r>
        <w:rPr>
          <w:b/>
          <w:bCs/>
        </w:rPr>
        <w:t>17</w:t>
      </w:r>
      <w:r>
        <w:rPr>
          <w:rFonts w:hint="eastAsia"/>
          <w:b/>
          <w:bCs/>
        </w:rPr>
        <w:t>年度</w:t>
      </w:r>
      <w:r w:rsidRPr="00910FF3">
        <w:rPr>
          <w:rFonts w:hint="eastAsia"/>
          <w:b/>
          <w:bCs/>
        </w:rPr>
        <w:t>國家資通安全發展方案願景、目標及預期成果一覽表</w:t>
      </w:r>
    </w:p>
    <w:tbl>
      <w:tblPr>
        <w:tblW w:w="85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"/>
        <w:gridCol w:w="737"/>
        <w:gridCol w:w="1134"/>
        <w:gridCol w:w="3260"/>
        <w:gridCol w:w="2551"/>
      </w:tblGrid>
      <w:tr w:rsidR="00B17D57" w:rsidRPr="00755CB1" w:rsidTr="009817F2">
        <w:trPr>
          <w:tblHeader/>
        </w:trPr>
        <w:tc>
          <w:tcPr>
            <w:tcW w:w="838" w:type="dxa"/>
            <w:shd w:val="clear" w:color="auto" w:fill="auto"/>
            <w:vAlign w:val="center"/>
            <w:hideMark/>
          </w:tcPr>
          <w:p w:rsidR="00B17D57" w:rsidRPr="005C34DB" w:rsidRDefault="00B17D57" w:rsidP="005C34DB">
            <w:pPr>
              <w:pStyle w:val="142"/>
              <w:jc w:val="center"/>
              <w:rPr>
                <w:b/>
                <w:bCs/>
              </w:rPr>
            </w:pPr>
            <w:r w:rsidRPr="005C34DB">
              <w:rPr>
                <w:b/>
                <w:bCs/>
              </w:rPr>
              <w:t>期別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B17D57" w:rsidRPr="005C34DB" w:rsidRDefault="00B17D57" w:rsidP="005C34DB">
            <w:pPr>
              <w:pStyle w:val="142"/>
              <w:jc w:val="center"/>
              <w:rPr>
                <w:b/>
                <w:bCs/>
              </w:rPr>
            </w:pPr>
            <w:r w:rsidRPr="005C34DB">
              <w:rPr>
                <w:b/>
                <w:bCs/>
              </w:rPr>
              <w:t>期程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17D57" w:rsidRPr="005C34DB" w:rsidRDefault="00B17D57" w:rsidP="005C34DB">
            <w:pPr>
              <w:pStyle w:val="142"/>
              <w:jc w:val="center"/>
              <w:rPr>
                <w:b/>
                <w:bCs/>
              </w:rPr>
            </w:pPr>
            <w:r w:rsidRPr="005C34DB">
              <w:rPr>
                <w:b/>
                <w:bCs/>
              </w:rPr>
              <w:t>願景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B17D57" w:rsidRPr="005C34DB" w:rsidRDefault="00B17D57" w:rsidP="005C34DB">
            <w:pPr>
              <w:pStyle w:val="142"/>
              <w:jc w:val="center"/>
              <w:rPr>
                <w:b/>
                <w:bCs/>
              </w:rPr>
            </w:pPr>
            <w:r w:rsidRPr="005C34DB">
              <w:rPr>
                <w:rFonts w:hint="eastAsia"/>
                <w:b/>
                <w:bCs/>
              </w:rPr>
              <w:t>目標及策略</w:t>
            </w:r>
          </w:p>
        </w:tc>
        <w:tc>
          <w:tcPr>
            <w:tcW w:w="2551" w:type="dxa"/>
            <w:vAlign w:val="center"/>
          </w:tcPr>
          <w:p w:rsidR="00B17D57" w:rsidRPr="005C34DB" w:rsidRDefault="00B17D57" w:rsidP="005C34DB">
            <w:pPr>
              <w:pStyle w:val="142"/>
              <w:jc w:val="center"/>
              <w:rPr>
                <w:b/>
                <w:bCs/>
              </w:rPr>
            </w:pPr>
            <w:r w:rsidRPr="005C34DB">
              <w:rPr>
                <w:rFonts w:hint="eastAsia"/>
                <w:b/>
                <w:bCs/>
              </w:rPr>
              <w:t>預期成果(指標</w:t>
            </w:r>
            <w:r w:rsidRPr="005C34DB">
              <w:rPr>
                <w:b/>
                <w:bCs/>
              </w:rPr>
              <w:t>)</w:t>
            </w:r>
          </w:p>
        </w:tc>
      </w:tr>
      <w:tr w:rsidR="00B17D57" w:rsidRPr="00755CB1" w:rsidTr="009817F2">
        <w:tc>
          <w:tcPr>
            <w:tcW w:w="838" w:type="dxa"/>
            <w:shd w:val="clear" w:color="auto" w:fill="auto"/>
            <w:vAlign w:val="center"/>
            <w:hideMark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t>第五期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t>106至109年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t>打造安全可信賴之數位國家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t>三大政策目標：建構國家資安聯防體系、提升整體資安防護機制、強化資安自主產業發展。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t>四大推動策略：完備資安基礎環境</w:t>
            </w:r>
            <w:r w:rsidRPr="00755CB1">
              <w:rPr>
                <w:rFonts w:hint="eastAsia"/>
              </w:rPr>
              <w:t>；</w:t>
            </w:r>
            <w:r w:rsidRPr="00755CB1">
              <w:t>建構國家資安聯防體系</w:t>
            </w:r>
            <w:r w:rsidRPr="00755CB1">
              <w:rPr>
                <w:rFonts w:hint="eastAsia"/>
              </w:rPr>
              <w:t>；</w:t>
            </w:r>
            <w:r w:rsidRPr="00755CB1">
              <w:t>推升資安產業自主能量</w:t>
            </w:r>
            <w:r w:rsidRPr="00755CB1">
              <w:rPr>
                <w:rFonts w:hint="eastAsia"/>
              </w:rPr>
              <w:t>；</w:t>
            </w:r>
            <w:r w:rsidRPr="00755CB1">
              <w:t>孕育優質資安菁英人才。</w:t>
            </w:r>
          </w:p>
        </w:tc>
        <w:tc>
          <w:tcPr>
            <w:tcW w:w="2551" w:type="dxa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推動政府機關資安治理成熟度達第3級。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完成跨域資安聯防體系。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國內資安產業產值達550億元。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建立千人資安應變小組。</w:t>
            </w:r>
          </w:p>
        </w:tc>
      </w:tr>
      <w:tr w:rsidR="00B17D57" w:rsidRPr="00755CB1" w:rsidTr="009817F2">
        <w:tc>
          <w:tcPr>
            <w:tcW w:w="838" w:type="dxa"/>
            <w:shd w:val="clear" w:color="auto" w:fill="auto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t>第</w:t>
            </w:r>
            <w:r w:rsidRPr="00755CB1">
              <w:rPr>
                <w:rFonts w:hint="eastAsia"/>
              </w:rPr>
              <w:t>六期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1</w:t>
            </w:r>
            <w:r w:rsidRPr="00755CB1">
              <w:t>10至</w:t>
            </w:r>
            <w:r w:rsidRPr="00755CB1">
              <w:rPr>
                <w:rFonts w:hint="eastAsia"/>
              </w:rPr>
              <w:t>1</w:t>
            </w:r>
            <w:r w:rsidRPr="00755CB1">
              <w:t>13年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t>打造堅韌安全之智慧國家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三大目標：成為亞太資安研訓樞紐、建構主動防禦基礎網路、公私協力共創網安環境。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t>四大推動策略：</w:t>
            </w:r>
            <w:r w:rsidRPr="00755CB1">
              <w:rPr>
                <w:rFonts w:hint="eastAsia"/>
              </w:rPr>
              <w:t>吸納全球高階人才、培植自主創研能量；推動公私協同治理、提升關鍵設施韌性；善用智慧前瞻科技、主動抵禦潛在威脅；健全智慧國家資安、提升民間防護能量。</w:t>
            </w:r>
          </w:p>
        </w:tc>
        <w:tc>
          <w:tcPr>
            <w:tcW w:w="2551" w:type="dxa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培育350名資安實戰人才。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推動政府機關資安治理成熟度客觀指標達第3級。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制定12項資安檢測技術指引或產業標準。</w:t>
            </w:r>
          </w:p>
        </w:tc>
      </w:tr>
      <w:tr w:rsidR="00B17D57" w:rsidRPr="00755CB1" w:rsidTr="009817F2">
        <w:tc>
          <w:tcPr>
            <w:tcW w:w="838" w:type="dxa"/>
            <w:shd w:val="clear" w:color="auto" w:fill="auto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lastRenderedPageBreak/>
              <w:t>第七期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t>114至117年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建構信賴安全之數位社會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三大目標：強化全社會資安防禦韌性、豐富資安產業生態系</w:t>
            </w:r>
            <w:r w:rsidRPr="00755CB1">
              <w:t>、</w:t>
            </w:r>
            <w:r w:rsidRPr="00755CB1">
              <w:rPr>
                <w:rFonts w:hint="eastAsia"/>
              </w:rPr>
              <w:t>構築新興科技防禦技術。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t>四大推動策略：</w:t>
            </w:r>
            <w:r w:rsidRPr="00755CB1">
              <w:rPr>
                <w:rFonts w:hint="eastAsia"/>
              </w:rPr>
              <w:t>全社會資安防禦；提升關鍵基礎設施資安韌性；壯大我國資安產業；AI新興資安科技應用與合作。</w:t>
            </w:r>
          </w:p>
        </w:tc>
        <w:tc>
          <w:tcPr>
            <w:tcW w:w="2551" w:type="dxa"/>
            <w:vAlign w:val="center"/>
          </w:tcPr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完備政府所需1,500資安人力。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資安檢測涵蓋至少6個領域。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資安產值達1,200億元。</w:t>
            </w:r>
          </w:p>
          <w:p w:rsidR="00B17D57" w:rsidRPr="00755CB1" w:rsidRDefault="00B17D57" w:rsidP="005C34DB">
            <w:pPr>
              <w:pStyle w:val="142"/>
              <w:jc w:val="both"/>
            </w:pPr>
            <w:r w:rsidRPr="00755CB1">
              <w:rPr>
                <w:rFonts w:hint="eastAsia"/>
              </w:rPr>
              <w:t>建立政府骨幹網AI主動防禦機制。</w:t>
            </w:r>
          </w:p>
        </w:tc>
      </w:tr>
    </w:tbl>
    <w:p w:rsidR="00B17D57" w:rsidRPr="00346E31" w:rsidRDefault="00B17D57" w:rsidP="00B17D57">
      <w:pPr>
        <w:pStyle w:val="142"/>
        <w:ind w:left="566" w:firstLine="566"/>
      </w:pPr>
      <w:r>
        <w:rPr>
          <w:rFonts w:hint="eastAsia"/>
        </w:rPr>
        <w:t>資料來源：整理自各期</w:t>
      </w:r>
      <w:bookmarkStart w:id="2" w:name="_Hlk202718429"/>
      <w:r w:rsidRPr="00DF1F43">
        <w:rPr>
          <w:rFonts w:hint="eastAsia"/>
        </w:rPr>
        <w:t>國家資通安全發展方案</w:t>
      </w:r>
      <w:bookmarkEnd w:id="2"/>
      <w:r>
        <w:rPr>
          <w:rFonts w:hint="eastAsia"/>
        </w:rPr>
        <w:t>及行政院網站。</w:t>
      </w:r>
    </w:p>
    <w:p w:rsidR="00B17D57" w:rsidRDefault="00B17D57" w:rsidP="00B17D57">
      <w:pPr>
        <w:pStyle w:val="a4"/>
        <w:ind w:left="849" w:hanging="283"/>
      </w:pPr>
      <w:r>
        <w:rPr>
          <w:rFonts w:hint="eastAsia"/>
        </w:rPr>
        <w:t>(</w:t>
      </w:r>
      <w:r w:rsidR="005C34DB">
        <w:rPr>
          <w:rFonts w:hint="eastAsia"/>
        </w:rPr>
        <w:t>二</w:t>
      </w:r>
      <w:r>
        <w:t>)</w:t>
      </w:r>
      <w:r w:rsidRPr="003F57DB">
        <w:rPr>
          <w:rFonts w:hint="eastAsia"/>
        </w:rPr>
        <w:t>資安法</w:t>
      </w:r>
      <w:r>
        <w:rPr>
          <w:rFonts w:hint="eastAsia"/>
        </w:rPr>
        <w:t>之適用對象以</w:t>
      </w:r>
      <w:r w:rsidRPr="003F57DB">
        <w:rPr>
          <w:rFonts w:hint="eastAsia"/>
        </w:rPr>
        <w:t>公部門</w:t>
      </w:r>
      <w:r>
        <w:rPr>
          <w:rFonts w:hint="eastAsia"/>
        </w:rPr>
        <w:t>為主，</w:t>
      </w:r>
      <w:r w:rsidRPr="003F57DB">
        <w:rPr>
          <w:rFonts w:hint="eastAsia"/>
        </w:rPr>
        <w:t>提升</w:t>
      </w:r>
      <w:r>
        <w:rPr>
          <w:rFonts w:hint="eastAsia"/>
        </w:rPr>
        <w:t>國家</w:t>
      </w:r>
      <w:r w:rsidRPr="003F57DB">
        <w:rPr>
          <w:rFonts w:hint="eastAsia"/>
        </w:rPr>
        <w:t>資安防護韌性</w:t>
      </w:r>
      <w:r>
        <w:rPr>
          <w:rFonts w:hint="eastAsia"/>
        </w:rPr>
        <w:t>容有精進空間</w:t>
      </w:r>
    </w:p>
    <w:p w:rsidR="00B17D57" w:rsidRDefault="00B17D57" w:rsidP="00755CB1">
      <w:pPr>
        <w:pStyle w:val="21"/>
        <w:ind w:left="850" w:firstLine="566"/>
      </w:pPr>
      <w:r>
        <w:rPr>
          <w:rFonts w:hint="eastAsia"/>
        </w:rPr>
        <w:t>參</w:t>
      </w:r>
      <w:r w:rsidR="002764E3" w:rsidRPr="002764E3">
        <w:rPr>
          <w:rFonts w:hint="eastAsia"/>
        </w:rPr>
        <w:t>資通安全管理法</w:t>
      </w:r>
      <w:r w:rsidR="002764E3">
        <w:rPr>
          <w:rFonts w:hint="eastAsia"/>
        </w:rPr>
        <w:t>(下簡稱</w:t>
      </w:r>
      <w:r w:rsidRPr="000524FD">
        <w:rPr>
          <w:rFonts w:hint="eastAsia"/>
        </w:rPr>
        <w:t>資安法</w:t>
      </w:r>
      <w:r w:rsidR="002764E3">
        <w:rPr>
          <w:rFonts w:hint="eastAsia"/>
        </w:rPr>
        <w:t>)</w:t>
      </w:r>
      <w:r>
        <w:rPr>
          <w:rFonts w:hint="eastAsia"/>
        </w:rPr>
        <w:t>之條文與立法目的，該法係以風險管理概念界定規範對象，經由風險評估程序，認其資通安全有相當風險者，始納入規範範疇</w:t>
      </w:r>
      <w:r>
        <w:rPr>
          <w:rStyle w:val="af5"/>
        </w:rPr>
        <w:footnoteReference w:id="1"/>
      </w:r>
      <w:r>
        <w:rPr>
          <w:rFonts w:hint="eastAsia"/>
        </w:rPr>
        <w:t>。該法目前規範對象為</w:t>
      </w:r>
      <w:r w:rsidRPr="00D129A2">
        <w:rPr>
          <w:rFonts w:hint="eastAsia"/>
        </w:rPr>
        <w:t>公務機關</w:t>
      </w:r>
      <w:r>
        <w:rPr>
          <w:rFonts w:hint="eastAsia"/>
        </w:rPr>
        <w:t>及</w:t>
      </w:r>
      <w:r w:rsidRPr="00D129A2">
        <w:rPr>
          <w:rFonts w:hint="eastAsia"/>
        </w:rPr>
        <w:t>特定非公務機關</w:t>
      </w:r>
      <w:r>
        <w:rPr>
          <w:rStyle w:val="af5"/>
        </w:rPr>
        <w:footnoteReference w:id="2"/>
      </w:r>
      <w:r>
        <w:rPr>
          <w:rFonts w:hint="eastAsia"/>
        </w:rPr>
        <w:t>，未及於所有民間企業、團體，須視其是否屬特定非公務機關之範疇而定，爰我國</w:t>
      </w:r>
      <w:r w:rsidRPr="000524FD">
        <w:rPr>
          <w:rFonts w:hint="eastAsia"/>
        </w:rPr>
        <w:t>多數企業</w:t>
      </w:r>
      <w:r>
        <w:rPr>
          <w:rFonts w:hint="eastAsia"/>
        </w:rPr>
        <w:t>非屬</w:t>
      </w:r>
      <w:r w:rsidRPr="000524FD">
        <w:rPr>
          <w:rFonts w:hint="eastAsia"/>
        </w:rPr>
        <w:t>資安法</w:t>
      </w:r>
      <w:r>
        <w:rPr>
          <w:rFonts w:hint="eastAsia"/>
        </w:rPr>
        <w:t>之</w:t>
      </w:r>
      <w:r w:rsidRPr="000524FD">
        <w:rPr>
          <w:rFonts w:hint="eastAsia"/>
        </w:rPr>
        <w:t>規範範圍</w:t>
      </w:r>
      <w:r w:rsidR="002764E3">
        <w:rPr>
          <w:rFonts w:hint="eastAsia"/>
        </w:rPr>
        <w:t>，僅</w:t>
      </w:r>
      <w:r w:rsidR="005969A0">
        <w:rPr>
          <w:rFonts w:hint="eastAsia"/>
        </w:rPr>
        <w:t>有</w:t>
      </w:r>
      <w:r w:rsidR="002764E3" w:rsidRPr="002764E3">
        <w:rPr>
          <w:rFonts w:hint="eastAsia"/>
        </w:rPr>
        <w:t>協助民間處理、因應及防範重大資通安全事件</w:t>
      </w:r>
      <w:r w:rsidR="005969A0">
        <w:rPr>
          <w:rFonts w:hint="eastAsia"/>
        </w:rPr>
        <w:t>推動</w:t>
      </w:r>
      <w:r w:rsidR="00F462C6">
        <w:rPr>
          <w:rFonts w:hint="eastAsia"/>
        </w:rPr>
        <w:t>之規定</w:t>
      </w:r>
      <w:r>
        <w:rPr>
          <w:rFonts w:hint="eastAsia"/>
        </w:rPr>
        <w:t>。然數發部</w:t>
      </w:r>
      <w:r w:rsidRPr="00FE014D">
        <w:rPr>
          <w:rFonts w:hint="eastAsia"/>
        </w:rPr>
        <w:t>第</w:t>
      </w:r>
      <w:r>
        <w:rPr>
          <w:rFonts w:hint="eastAsia"/>
        </w:rPr>
        <w:t>七</w:t>
      </w:r>
      <w:r w:rsidRPr="00FE014D">
        <w:rPr>
          <w:rFonts w:hint="eastAsia"/>
        </w:rPr>
        <w:t>期發展方案</w:t>
      </w:r>
      <w:r>
        <w:rPr>
          <w:rFonts w:hint="eastAsia"/>
        </w:rPr>
        <w:t>主要目標之一為強化</w:t>
      </w:r>
      <w:r w:rsidRPr="00634137">
        <w:rPr>
          <w:rFonts w:hint="eastAsia"/>
        </w:rPr>
        <w:t>全社會資安防禦</w:t>
      </w:r>
      <w:r>
        <w:rPr>
          <w:rFonts w:hint="eastAsia"/>
        </w:rPr>
        <w:t>，將</w:t>
      </w:r>
      <w:r w:rsidRPr="00FE014D">
        <w:rPr>
          <w:rFonts w:hint="eastAsia"/>
        </w:rPr>
        <w:t>透由公私協同資安治理將資安意識與量能普及於民間企業，健全國家防禦能量</w:t>
      </w:r>
      <w:r>
        <w:rPr>
          <w:rFonts w:hint="eastAsia"/>
        </w:rPr>
        <w:t>，顯示</w:t>
      </w:r>
      <w:r w:rsidRPr="00D633A0">
        <w:rPr>
          <w:rFonts w:hint="eastAsia"/>
        </w:rPr>
        <w:t>提升全民資安意識、強化社會防禦韌性，</w:t>
      </w:r>
      <w:r>
        <w:rPr>
          <w:rFonts w:hint="eastAsia"/>
        </w:rPr>
        <w:t>係</w:t>
      </w:r>
      <w:r w:rsidRPr="00D633A0">
        <w:rPr>
          <w:rFonts w:hint="eastAsia"/>
        </w:rPr>
        <w:t>打造可信賴數位</w:t>
      </w:r>
      <w:r>
        <w:rPr>
          <w:rFonts w:hint="eastAsia"/>
        </w:rPr>
        <w:t>國家</w:t>
      </w:r>
      <w:r w:rsidRPr="00D633A0">
        <w:rPr>
          <w:rFonts w:hint="eastAsia"/>
        </w:rPr>
        <w:t>重要策略</w:t>
      </w:r>
      <w:r>
        <w:rPr>
          <w:rFonts w:hint="eastAsia"/>
        </w:rPr>
        <w:t>，惟</w:t>
      </w:r>
      <w:r w:rsidR="001101AD">
        <w:rPr>
          <w:rFonts w:hint="eastAsia"/>
        </w:rPr>
        <w:t>於</w:t>
      </w:r>
      <w:r>
        <w:rPr>
          <w:rFonts w:hint="eastAsia"/>
        </w:rPr>
        <w:t>資安法</w:t>
      </w:r>
      <w:r w:rsidR="001101AD">
        <w:rPr>
          <w:rFonts w:hint="eastAsia"/>
        </w:rPr>
        <w:t>中，</w:t>
      </w:r>
      <w:r>
        <w:rPr>
          <w:rFonts w:hint="eastAsia"/>
        </w:rPr>
        <w:t>仍</w:t>
      </w:r>
      <w:r w:rsidRPr="00FE014D">
        <w:rPr>
          <w:rFonts w:hint="eastAsia"/>
        </w:rPr>
        <w:t>偏重公部門，與民間企業、國際合作尚有不足</w:t>
      </w:r>
      <w:r>
        <w:rPr>
          <w:rFonts w:hint="eastAsia"/>
        </w:rPr>
        <w:t>，</w:t>
      </w:r>
      <w:r w:rsidRPr="00D164C0">
        <w:rPr>
          <w:rFonts w:hint="eastAsia"/>
        </w:rPr>
        <w:t>強化全民數位韌性</w:t>
      </w:r>
      <w:r>
        <w:rPr>
          <w:rFonts w:hint="eastAsia"/>
        </w:rPr>
        <w:t>恐未臻完善，允宜研謀評估資安法擴大適用範圍之可行性，以建構全社會資安防護網。</w:t>
      </w:r>
    </w:p>
    <w:p w:rsidR="005C34DB" w:rsidRDefault="005C34DB" w:rsidP="005C34DB">
      <w:pPr>
        <w:ind w:left="566" w:firstLine="566"/>
      </w:pPr>
      <w:r>
        <w:rPr>
          <w:rFonts w:hint="eastAsia"/>
        </w:rPr>
        <w:t>綜上，</w:t>
      </w:r>
      <w:r w:rsidR="00A70967" w:rsidRPr="00A70967">
        <w:rPr>
          <w:rFonts w:hint="eastAsia"/>
        </w:rPr>
        <w:t>數發部主管</w:t>
      </w:r>
      <w:r w:rsidR="00A70967">
        <w:rPr>
          <w:rFonts w:hint="eastAsia"/>
        </w:rPr>
        <w:t>於</w:t>
      </w:r>
      <w:r w:rsidR="00A70967" w:rsidRPr="00A70967">
        <w:rPr>
          <w:rFonts w:hint="eastAsia"/>
        </w:rPr>
        <w:t>115年度預算案編列第七期發展方案相</w:t>
      </w:r>
      <w:r w:rsidR="00A70967" w:rsidRPr="00A70967">
        <w:rPr>
          <w:rFonts w:hint="eastAsia"/>
        </w:rPr>
        <w:lastRenderedPageBreak/>
        <w:t>關經費19億2,258萬6千元，該部核心理念為「強化全民數位韌性」，惟資安法仍偏重公部門，與民間企業、國際合作尚有不足，強化全民數位韌性恐未臻完善，又全球數位經濟及國際情勢之快速變化，僅以固定數量之產出</w:t>
      </w:r>
      <w:r w:rsidR="00023E60">
        <w:rPr>
          <w:rFonts w:hint="eastAsia"/>
        </w:rPr>
        <w:t>做為成果</w:t>
      </w:r>
      <w:r w:rsidR="00A70967" w:rsidRPr="00A70967">
        <w:rPr>
          <w:rFonts w:hint="eastAsia"/>
        </w:rPr>
        <w:t>指標，恐未能有效評估資通發展成果</w:t>
      </w:r>
      <w:r w:rsidR="00A70967">
        <w:rPr>
          <w:rFonts w:hint="eastAsia"/>
        </w:rPr>
        <w:t>，允宜研謀精進</w:t>
      </w:r>
      <w:r w:rsidR="00A70967" w:rsidRPr="00A70967">
        <w:rPr>
          <w:rFonts w:hint="eastAsia"/>
        </w:rPr>
        <w:t>。</w:t>
      </w:r>
    </w:p>
    <w:sectPr w:rsidR="005C34DB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306A6" w:rsidRPr="006306A6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B17D57" w:rsidRPr="00E869A1" w:rsidRDefault="00B17D57" w:rsidP="00B17D57">
      <w:pPr>
        <w:pStyle w:val="142"/>
        <w:ind w:left="139" w:hangingChars="57" w:hanging="139"/>
        <w:jc w:val="both"/>
      </w:pPr>
      <w:r>
        <w:rPr>
          <w:rStyle w:val="af5"/>
        </w:rPr>
        <w:footnoteRef/>
      </w:r>
      <w:r w:rsidRPr="00E869A1">
        <w:rPr>
          <w:vertAlign w:val="superscript"/>
        </w:rPr>
        <w:t xml:space="preserve"> </w:t>
      </w:r>
      <w:r>
        <w:rPr>
          <w:rFonts w:hint="eastAsia"/>
        </w:rPr>
        <w:t>立法院法律系統資安法第3條立法理由(七</w:t>
      </w:r>
      <w:r>
        <w:t>)</w:t>
      </w:r>
      <w:r>
        <w:rPr>
          <w:rFonts w:hint="eastAsia"/>
        </w:rPr>
        <w:t>。</w:t>
      </w:r>
    </w:p>
  </w:footnote>
  <w:footnote w:id="2">
    <w:p w:rsidR="00B17D57" w:rsidRDefault="00B17D57" w:rsidP="00B17D57">
      <w:pPr>
        <w:pStyle w:val="142"/>
        <w:ind w:left="139" w:hangingChars="57" w:hanging="139"/>
        <w:jc w:val="both"/>
      </w:pPr>
      <w:r>
        <w:rPr>
          <w:rStyle w:val="af5"/>
        </w:rPr>
        <w:footnoteRef/>
      </w:r>
      <w:r w:rsidRPr="004B4DD8">
        <w:rPr>
          <w:rFonts w:hint="eastAsia"/>
          <w:vertAlign w:val="superscript"/>
        </w:rPr>
        <w:t xml:space="preserve"> </w:t>
      </w:r>
      <w:r w:rsidRPr="004B4DD8">
        <w:rPr>
          <w:rFonts w:hint="eastAsia"/>
        </w:rPr>
        <w:t>資安法各章分別為第1章總則；第2章公務機關資通安全管理；第3章特定非公務機關資通安全管理；第4章罰則；第5章附則</w:t>
      </w:r>
      <w:r>
        <w:rPr>
          <w:rFonts w:hint="eastAsia"/>
        </w:rPr>
        <w:t>，其中</w:t>
      </w:r>
      <w:r w:rsidRPr="004B4DD8">
        <w:rPr>
          <w:rFonts w:hint="eastAsia"/>
        </w:rPr>
        <w:t>特定非公務機關</w:t>
      </w:r>
      <w:r>
        <w:rPr>
          <w:rFonts w:hint="eastAsia"/>
        </w:rPr>
        <w:t>包含</w:t>
      </w:r>
      <w:r w:rsidRPr="00D129A2">
        <w:rPr>
          <w:rFonts w:hint="eastAsia"/>
        </w:rPr>
        <w:t>關鍵基礎設施提供者、公營事業及政府捐助之財團法人</w:t>
      </w:r>
      <w:r>
        <w:rPr>
          <w:rFonts w:hint="eastAsia"/>
        </w:rPr>
        <w:t>；另依資</w:t>
      </w:r>
      <w:r w:rsidRPr="00EA62E7">
        <w:rPr>
          <w:rFonts w:hint="eastAsia"/>
        </w:rPr>
        <w:t>安法</w:t>
      </w:r>
      <w:r>
        <w:rPr>
          <w:rFonts w:hint="eastAsia"/>
        </w:rPr>
        <w:t>第3條第7款規定：「關鍵基礎設施係指實體或虛擬資產、系統或網路，其功能一旦停止運作或效能降低，對國家安全、社會公共利益、國民生活或經濟活動有重大影響之虞，經主管機關定期檢視並公告之領域。」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06A6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B1B4BB5-DEC8-4232-BD3F-B6D2C832F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936AE-140A-4AE4-8D3C-2523A8B4B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