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901427" w:rsidRPr="000432DE" w:rsidRDefault="00887B71" w:rsidP="00901427">
      <w:pPr>
        <w:pStyle w:val="14"/>
        <w:ind w:left="567" w:hanging="567"/>
      </w:pPr>
      <w:bookmarkStart w:id="1" w:name="_Toc212542218"/>
      <w:r>
        <w:rPr>
          <w:rFonts w:hint="eastAsia"/>
        </w:rPr>
        <w:t>九</w:t>
      </w:r>
      <w:r w:rsidR="00D2709B">
        <w:rPr>
          <w:rFonts w:hint="eastAsia"/>
        </w:rPr>
        <w:t>、</w:t>
      </w:r>
      <w:r w:rsidR="00901427">
        <w:rPr>
          <w:rFonts w:hint="eastAsia"/>
        </w:rPr>
        <w:t>為強化</w:t>
      </w:r>
      <w:r w:rsidR="00901427" w:rsidRPr="00721228">
        <w:rPr>
          <w:rFonts w:hint="eastAsia"/>
        </w:rPr>
        <w:t>關鍵民生系統</w:t>
      </w:r>
      <w:r w:rsidR="00901427">
        <w:rPr>
          <w:rFonts w:hint="eastAsia"/>
        </w:rPr>
        <w:t>服務韌性，允宜</w:t>
      </w:r>
      <w:r w:rsidR="00A675CE">
        <w:rPr>
          <w:rFonts w:hint="eastAsia"/>
        </w:rPr>
        <w:t>儘速</w:t>
      </w:r>
      <w:r w:rsidR="00D160C9">
        <w:rPr>
          <w:rFonts w:hint="eastAsia"/>
        </w:rPr>
        <w:t>完善</w:t>
      </w:r>
      <w:r w:rsidR="00901427" w:rsidRPr="00F31A51">
        <w:rPr>
          <w:rFonts w:hint="eastAsia"/>
        </w:rPr>
        <w:t>系統</w:t>
      </w:r>
      <w:r w:rsidR="00901427">
        <w:rPr>
          <w:rFonts w:hint="eastAsia"/>
        </w:rPr>
        <w:t>盤點機制，並</w:t>
      </w:r>
      <w:r w:rsidR="00901427" w:rsidRPr="00175E96">
        <w:rPr>
          <w:rFonts w:hint="eastAsia"/>
        </w:rPr>
        <w:t>預為規劃各機關重要系統</w:t>
      </w:r>
      <w:r w:rsidR="006441D1" w:rsidRPr="00175E96">
        <w:rPr>
          <w:rFonts w:hint="eastAsia"/>
        </w:rPr>
        <w:t>導入</w:t>
      </w:r>
      <w:r w:rsidR="006441D1">
        <w:rPr>
          <w:rFonts w:hint="eastAsia"/>
        </w:rPr>
        <w:t>「</w:t>
      </w:r>
      <w:r w:rsidR="00901427" w:rsidRPr="00175E96">
        <w:rPr>
          <w:rFonts w:hint="eastAsia"/>
        </w:rPr>
        <w:t>雲端T-Road</w:t>
      </w:r>
      <w:r w:rsidR="006441D1">
        <w:rPr>
          <w:rFonts w:hint="eastAsia"/>
        </w:rPr>
        <w:t>」策略</w:t>
      </w:r>
      <w:bookmarkEnd w:id="1"/>
    </w:p>
    <w:p w:rsidR="00D2709B" w:rsidRDefault="00E07F94" w:rsidP="00901427">
      <w:pPr>
        <w:ind w:left="566" w:firstLine="566"/>
      </w:pPr>
      <w:r>
        <w:rPr>
          <w:rFonts w:hint="eastAsia"/>
        </w:rPr>
        <w:t>數發部於</w:t>
      </w:r>
      <w:r w:rsidR="00901427">
        <w:rPr>
          <w:rFonts w:hint="eastAsia"/>
        </w:rPr>
        <w:t>1</w:t>
      </w:r>
      <w:r w:rsidR="00901427">
        <w:t>15</w:t>
      </w:r>
      <w:r w:rsidR="00901427">
        <w:rPr>
          <w:rFonts w:hint="eastAsia"/>
        </w:rPr>
        <w:t>年度預算案</w:t>
      </w:r>
      <w:r>
        <w:rPr>
          <w:rFonts w:hint="eastAsia"/>
        </w:rPr>
        <w:t>「健全政府數位服務基礎環境及人才培力」項下</w:t>
      </w:r>
      <w:r w:rsidR="00901427" w:rsidRPr="007C069A">
        <w:rPr>
          <w:rFonts w:hint="eastAsia"/>
        </w:rPr>
        <w:t>「行政部門關鍵民生系統精進雲端備份及回復計畫」</w:t>
      </w:r>
      <w:r w:rsidR="00901427">
        <w:rPr>
          <w:rFonts w:hint="eastAsia"/>
        </w:rPr>
        <w:t>編列</w:t>
      </w:r>
      <w:r w:rsidRPr="00E07F94">
        <w:rPr>
          <w:rFonts w:hint="eastAsia"/>
        </w:rPr>
        <w:t>3,000萬元</w:t>
      </w:r>
      <w:r w:rsidR="00901427">
        <w:rPr>
          <w:rFonts w:hint="eastAsia"/>
        </w:rPr>
        <w:t>，</w:t>
      </w:r>
      <w:r>
        <w:rPr>
          <w:rFonts w:hint="eastAsia"/>
        </w:rPr>
        <w:t>包含協助各機關應用雲端運算技術與服務、技術支援與專業諮詢等</w:t>
      </w:r>
      <w:r w:rsidRPr="00E07F94">
        <w:rPr>
          <w:rFonts w:hint="eastAsia"/>
        </w:rPr>
        <w:t>1,200萬元</w:t>
      </w:r>
      <w:r>
        <w:rPr>
          <w:rFonts w:hint="eastAsia"/>
        </w:rPr>
        <w:t>及辦理應用服務功能開發及公有雲相關服務</w:t>
      </w:r>
      <w:r w:rsidRPr="00E07F94">
        <w:rPr>
          <w:rFonts w:hint="eastAsia"/>
        </w:rPr>
        <w:t>1,800萬元</w:t>
      </w:r>
      <w:r w:rsidR="00901427" w:rsidRPr="000432DE">
        <w:rPr>
          <w:rFonts w:hint="eastAsia"/>
        </w:rPr>
        <w:t>。</w:t>
      </w:r>
      <w:r>
        <w:rPr>
          <w:rFonts w:hint="eastAsia"/>
        </w:rPr>
        <w:t>經查</w:t>
      </w:r>
      <w:r w:rsidR="00901427" w:rsidRPr="000432DE">
        <w:rPr>
          <w:rFonts w:hint="eastAsia"/>
        </w:rPr>
        <w:t>：</w:t>
      </w:r>
    </w:p>
    <w:p w:rsidR="0038131A" w:rsidRDefault="0038131A" w:rsidP="0038131A">
      <w:pPr>
        <w:pStyle w:val="a4"/>
        <w:ind w:left="849" w:hanging="283"/>
      </w:pPr>
      <w:r>
        <w:rPr>
          <w:rFonts w:hint="eastAsia"/>
        </w:rPr>
        <w:t>(一</w:t>
      </w:r>
      <w:r>
        <w:t>)</w:t>
      </w:r>
      <w:r>
        <w:rPr>
          <w:rFonts w:hint="eastAsia"/>
        </w:rPr>
        <w:t>計畫概述</w:t>
      </w:r>
    </w:p>
    <w:p w:rsidR="0038131A" w:rsidRDefault="0038131A" w:rsidP="0038131A">
      <w:pPr>
        <w:pStyle w:val="21"/>
        <w:ind w:left="850" w:firstLine="566"/>
      </w:pPr>
      <w:r w:rsidRPr="003E70DA">
        <w:rPr>
          <w:rFonts w:hint="eastAsia"/>
        </w:rPr>
        <w:t>近年國際局勢與</w:t>
      </w:r>
      <w:r>
        <w:rPr>
          <w:rFonts w:hint="eastAsia"/>
        </w:rPr>
        <w:t>C</w:t>
      </w:r>
      <w:r>
        <w:t>ovid-19</w:t>
      </w:r>
      <w:r w:rsidRPr="003E70DA">
        <w:rPr>
          <w:rFonts w:hint="eastAsia"/>
        </w:rPr>
        <w:t>疫情衝擊</w:t>
      </w:r>
      <w:r>
        <w:rPr>
          <w:rFonts w:hint="eastAsia"/>
        </w:rPr>
        <w:t>產生</w:t>
      </w:r>
      <w:r w:rsidRPr="003E70DA">
        <w:rPr>
          <w:rFonts w:hint="eastAsia"/>
        </w:rPr>
        <w:t>劇烈變化，</w:t>
      </w:r>
      <w:r>
        <w:rPr>
          <w:rFonts w:hint="eastAsia"/>
        </w:rPr>
        <w:t>且</w:t>
      </w:r>
      <w:r w:rsidRPr="003E70DA">
        <w:rPr>
          <w:rFonts w:hint="eastAsia"/>
        </w:rPr>
        <w:t>我國面臨地緣政治情勢升溫</w:t>
      </w:r>
      <w:r>
        <w:rPr>
          <w:rFonts w:hint="eastAsia"/>
        </w:rPr>
        <w:t>等</w:t>
      </w:r>
      <w:r w:rsidRPr="003E70DA">
        <w:rPr>
          <w:rFonts w:hint="eastAsia"/>
        </w:rPr>
        <w:t>挑戰</w:t>
      </w:r>
      <w:r>
        <w:rPr>
          <w:rFonts w:hint="eastAsia"/>
        </w:rPr>
        <w:t>，若</w:t>
      </w:r>
      <w:r w:rsidRPr="003E70DA">
        <w:rPr>
          <w:rFonts w:hint="eastAsia"/>
        </w:rPr>
        <w:t>境內機房設施遭受重大破壞時，存</w:t>
      </w:r>
      <w:r>
        <w:rPr>
          <w:rFonts w:hint="eastAsia"/>
        </w:rPr>
        <w:t>有</w:t>
      </w:r>
      <w:r w:rsidRPr="003E70DA">
        <w:rPr>
          <w:rFonts w:hint="eastAsia"/>
        </w:rPr>
        <w:t>服務韌性不足、高度依賴境外網路資源及中高階設備</w:t>
      </w:r>
      <w:r>
        <w:rPr>
          <w:rFonts w:hint="eastAsia"/>
        </w:rPr>
        <w:lastRenderedPageBreak/>
        <w:t>之</w:t>
      </w:r>
      <w:r w:rsidRPr="003E70DA">
        <w:rPr>
          <w:rFonts w:hint="eastAsia"/>
        </w:rPr>
        <w:t>風險</w:t>
      </w:r>
      <w:r>
        <w:rPr>
          <w:rFonts w:hint="eastAsia"/>
        </w:rPr>
        <w:t>。又</w:t>
      </w:r>
      <w:r w:rsidRPr="003E70DA">
        <w:rPr>
          <w:rFonts w:hint="eastAsia"/>
        </w:rPr>
        <w:t>我</w:t>
      </w:r>
      <w:r>
        <w:rPr>
          <w:rFonts w:hint="eastAsia"/>
        </w:rPr>
        <w:t>國</w:t>
      </w:r>
      <w:r w:rsidRPr="003E70DA">
        <w:rPr>
          <w:rFonts w:hint="eastAsia"/>
        </w:rPr>
        <w:t>政府機關資通訊系統多委由廠商協助開發及維運，</w:t>
      </w:r>
      <w:r>
        <w:rPr>
          <w:rFonts w:hint="eastAsia"/>
        </w:rPr>
        <w:t>且</w:t>
      </w:r>
      <w:r w:rsidRPr="003E70DA">
        <w:rPr>
          <w:rFonts w:hint="eastAsia"/>
        </w:rPr>
        <w:t>相關重要或複雜之維護操作亦多由廠商處理</w:t>
      </w:r>
      <w:r>
        <w:rPr>
          <w:rFonts w:hint="eastAsia"/>
        </w:rPr>
        <w:t>，</w:t>
      </w:r>
      <w:r w:rsidRPr="003E70DA">
        <w:rPr>
          <w:rFonts w:hint="eastAsia"/>
        </w:rPr>
        <w:t>機關</w:t>
      </w:r>
      <w:r>
        <w:rPr>
          <w:rFonts w:hint="eastAsia"/>
        </w:rPr>
        <w:t>之</w:t>
      </w:r>
      <w:r w:rsidRPr="003E70DA">
        <w:rPr>
          <w:rFonts w:hint="eastAsia"/>
        </w:rPr>
        <w:t>自主操作能力有待提升</w:t>
      </w:r>
      <w:r>
        <w:rPr>
          <w:rFonts w:hint="eastAsia"/>
        </w:rPr>
        <w:t>。爰行政院於1</w:t>
      </w:r>
      <w:r>
        <w:t>12</w:t>
      </w:r>
      <w:r>
        <w:rPr>
          <w:rFonts w:hint="eastAsia"/>
        </w:rPr>
        <w:t>年1</w:t>
      </w:r>
      <w:r>
        <w:t>2</w:t>
      </w:r>
      <w:r>
        <w:rPr>
          <w:rFonts w:hint="eastAsia"/>
        </w:rPr>
        <w:t>月核定</w:t>
      </w:r>
      <w:r w:rsidRPr="00A8681C">
        <w:rPr>
          <w:rFonts w:hint="eastAsia"/>
        </w:rPr>
        <w:t>「行政部門關鍵民生系統精進雲端備份及回復計畫」</w:t>
      </w:r>
      <w:r>
        <w:rPr>
          <w:rFonts w:hint="eastAsia"/>
        </w:rPr>
        <w:t>，辦理期程1</w:t>
      </w:r>
      <w:r>
        <w:t>13</w:t>
      </w:r>
      <w:r>
        <w:rPr>
          <w:rFonts w:hint="eastAsia"/>
        </w:rPr>
        <w:t>至1</w:t>
      </w:r>
      <w:r>
        <w:t>16</w:t>
      </w:r>
      <w:r>
        <w:rPr>
          <w:rFonts w:hint="eastAsia"/>
        </w:rPr>
        <w:t>年度，以強化關鍵民生系統服務韌性及提升系統備份自主操作能力為兩大核心目標，並規劃執行策略，概述如下：</w:t>
      </w:r>
    </w:p>
    <w:p w:rsidR="0038131A" w:rsidRDefault="0038131A" w:rsidP="0038131A">
      <w:pPr>
        <w:pStyle w:val="123"/>
        <w:ind w:left="1133" w:hanging="283"/>
      </w:pPr>
      <w:r>
        <w:rPr>
          <w:rFonts w:hint="eastAsia"/>
        </w:rPr>
        <w:t>1.強化平時應變與雲端備份能量：</w:t>
      </w:r>
      <w:r w:rsidRPr="00C775D4">
        <w:rPr>
          <w:rFonts w:hint="eastAsia"/>
          <w:b w:val="0"/>
          <w:bCs/>
        </w:rPr>
        <w:t>採用跨境公有雲服務，將核心系統資料與檔案進行加密、拆分後，分散儲存至多處合規之跨境公有雲環境，以推動雲端分持備份。另將公有雲分持備份資料重建與回復至地端環境之演練程序，納入機關既有營運持續計畫中，以擴大系統營運持續演練。</w:t>
      </w:r>
    </w:p>
    <w:p w:rsidR="0038131A" w:rsidRDefault="0038131A" w:rsidP="0038131A">
      <w:pPr>
        <w:pStyle w:val="123"/>
        <w:ind w:left="1133" w:hanging="283"/>
      </w:pPr>
      <w:r>
        <w:rPr>
          <w:rFonts w:hint="eastAsia"/>
        </w:rPr>
        <w:t>2.建立應急核心功能服務運作：</w:t>
      </w:r>
      <w:r w:rsidRPr="00C775D4">
        <w:rPr>
          <w:rFonts w:hint="eastAsia"/>
          <w:b w:val="0"/>
          <w:bCs/>
        </w:rPr>
        <w:t>盤點於應急時期能提供民眾基本查詢或申辦服務之核心功能，</w:t>
      </w:r>
      <w:r>
        <w:rPr>
          <w:rFonts w:hint="eastAsia"/>
          <w:b w:val="0"/>
          <w:bCs/>
        </w:rPr>
        <w:t>將</w:t>
      </w:r>
      <w:r w:rsidRPr="00C775D4">
        <w:rPr>
          <w:rFonts w:hint="eastAsia"/>
          <w:b w:val="0"/>
          <w:bCs/>
        </w:rPr>
        <w:t>核心功能模組以雲端原生</w:t>
      </w:r>
      <w:r w:rsidRPr="00C775D4">
        <w:rPr>
          <w:b w:val="0"/>
          <w:bCs/>
        </w:rPr>
        <w:t>(cloud native)</w:t>
      </w:r>
      <w:r w:rsidRPr="00C775D4">
        <w:rPr>
          <w:rFonts w:hint="eastAsia"/>
          <w:b w:val="0"/>
          <w:bCs/>
        </w:rPr>
        <w:t>架構進行設計與開發，並部署於公有雲環境，使其具備封裝業務能力</w:t>
      </w:r>
      <w:r w:rsidRPr="00C775D4">
        <w:rPr>
          <w:b w:val="0"/>
          <w:bCs/>
        </w:rPr>
        <w:t>(PBC)</w:t>
      </w:r>
      <w:r w:rsidRPr="00C775D4">
        <w:rPr>
          <w:rFonts w:hint="eastAsia"/>
          <w:b w:val="0"/>
          <w:bCs/>
        </w:rPr>
        <w:t>。</w:t>
      </w:r>
    </w:p>
    <w:p w:rsidR="0038131A" w:rsidRDefault="0038131A" w:rsidP="0038131A">
      <w:pPr>
        <w:pStyle w:val="123"/>
        <w:ind w:left="1133" w:hanging="283"/>
      </w:pPr>
      <w:r>
        <w:rPr>
          <w:rFonts w:hint="eastAsia"/>
        </w:rPr>
        <w:t>3.精進備份操作程序與數位培力：</w:t>
      </w:r>
      <w:r w:rsidRPr="00C775D4">
        <w:rPr>
          <w:rFonts w:hint="eastAsia"/>
          <w:b w:val="0"/>
          <w:bCs/>
        </w:rPr>
        <w:t>透過簡化資料備份程序，開發符合機關需求</w:t>
      </w:r>
      <w:r>
        <w:rPr>
          <w:rFonts w:hint="eastAsia"/>
          <w:b w:val="0"/>
          <w:bCs/>
        </w:rPr>
        <w:t>之</w:t>
      </w:r>
      <w:r w:rsidRPr="00C775D4">
        <w:rPr>
          <w:rFonts w:hint="eastAsia"/>
          <w:b w:val="0"/>
          <w:bCs/>
        </w:rPr>
        <w:t>簡易操作功能，降低對委外廠商或特定人員</w:t>
      </w:r>
      <w:r>
        <w:rPr>
          <w:rFonts w:hint="eastAsia"/>
          <w:b w:val="0"/>
          <w:bCs/>
        </w:rPr>
        <w:t>之</w:t>
      </w:r>
      <w:r w:rsidRPr="00C775D4">
        <w:rPr>
          <w:rFonts w:hint="eastAsia"/>
          <w:b w:val="0"/>
          <w:bCs/>
        </w:rPr>
        <w:t>依賴。另成立專業輔導團隊，辦理雲端安全國際標準課程或最新雲端技術課程，培育政府機關雲端服務管理人才</w:t>
      </w:r>
      <w:r>
        <w:rPr>
          <w:rFonts w:hint="eastAsia"/>
          <w:b w:val="0"/>
          <w:bCs/>
        </w:rPr>
        <w:t>。</w:t>
      </w:r>
    </w:p>
    <w:p w:rsidR="00901427" w:rsidRDefault="00901427" w:rsidP="00901427">
      <w:pPr>
        <w:pStyle w:val="a4"/>
        <w:ind w:left="849" w:hanging="283"/>
      </w:pPr>
      <w:r>
        <w:rPr>
          <w:rFonts w:hint="eastAsia"/>
        </w:rPr>
        <w:t>(</w:t>
      </w:r>
      <w:r w:rsidR="0038131A">
        <w:rPr>
          <w:rFonts w:hint="eastAsia"/>
        </w:rPr>
        <w:t>二</w:t>
      </w:r>
      <w:r>
        <w:t>)</w:t>
      </w:r>
      <w:r w:rsidR="0038131A">
        <w:rPr>
          <w:rFonts w:hint="eastAsia"/>
        </w:rPr>
        <w:t>為避免</w:t>
      </w:r>
      <w:r w:rsidRPr="00635314">
        <w:rPr>
          <w:rFonts w:hint="eastAsia"/>
        </w:rPr>
        <w:t>部分單位未提報或提報不足</w:t>
      </w:r>
      <w:r w:rsidR="0038131A">
        <w:rPr>
          <w:rFonts w:hint="eastAsia"/>
        </w:rPr>
        <w:t>，允宜</w:t>
      </w:r>
      <w:r w:rsidR="00A675CE">
        <w:rPr>
          <w:rFonts w:hint="eastAsia"/>
        </w:rPr>
        <w:t>儘速</w:t>
      </w:r>
      <w:r w:rsidR="000B47B6">
        <w:rPr>
          <w:rFonts w:hint="eastAsia"/>
        </w:rPr>
        <w:t>完善</w:t>
      </w:r>
      <w:r w:rsidR="0018672C" w:rsidRPr="0018672C">
        <w:rPr>
          <w:rFonts w:hint="eastAsia"/>
        </w:rPr>
        <w:t>各部會系統</w:t>
      </w:r>
      <w:r w:rsidR="000B47B6">
        <w:rPr>
          <w:rFonts w:hint="eastAsia"/>
        </w:rPr>
        <w:t>盤點</w:t>
      </w:r>
      <w:r w:rsidR="0038131A">
        <w:rPr>
          <w:rFonts w:hint="eastAsia"/>
        </w:rPr>
        <w:t>規劃</w:t>
      </w:r>
      <w:r w:rsidR="0018672C">
        <w:rPr>
          <w:rFonts w:hint="eastAsia"/>
        </w:rPr>
        <w:t>機制</w:t>
      </w:r>
    </w:p>
    <w:p w:rsidR="0038131A" w:rsidRPr="0038131A" w:rsidRDefault="0038131A" w:rsidP="0038131A">
      <w:pPr>
        <w:pStyle w:val="123"/>
        <w:ind w:left="1133" w:hanging="283"/>
        <w:rPr>
          <w:b w:val="0"/>
          <w:bCs/>
        </w:rPr>
      </w:pPr>
      <w:r w:rsidRPr="0038131A">
        <w:rPr>
          <w:rFonts w:hint="eastAsia"/>
          <w:b w:val="0"/>
          <w:bCs/>
        </w:rPr>
        <w:t>1</w:t>
      </w:r>
      <w:r w:rsidRPr="0038131A">
        <w:rPr>
          <w:b w:val="0"/>
          <w:bCs/>
        </w:rPr>
        <w:t>.</w:t>
      </w:r>
      <w:r w:rsidR="00F0122D" w:rsidRPr="0038131A">
        <w:rPr>
          <w:rFonts w:hint="eastAsia"/>
          <w:b w:val="0"/>
          <w:bCs/>
        </w:rPr>
        <w:t>「行政部門關鍵民生系統精進雲端備份及回復計畫」涵蓋內政部、財政部、經濟部、衛生福利部、交通部、勞動部及數發部等7部，</w:t>
      </w:r>
      <w:r w:rsidRPr="0038131A">
        <w:rPr>
          <w:rFonts w:hint="eastAsia"/>
          <w:b w:val="0"/>
          <w:bCs/>
        </w:rPr>
        <w:t>共</w:t>
      </w:r>
      <w:r w:rsidR="00F0122D" w:rsidRPr="0038131A">
        <w:rPr>
          <w:rFonts w:hint="eastAsia"/>
          <w:b w:val="0"/>
          <w:bCs/>
        </w:rPr>
        <w:t>1</w:t>
      </w:r>
      <w:r w:rsidR="00F0122D" w:rsidRPr="0038131A">
        <w:rPr>
          <w:b w:val="0"/>
          <w:bCs/>
        </w:rPr>
        <w:t>8</w:t>
      </w:r>
      <w:r w:rsidR="00F0122D" w:rsidRPr="0038131A">
        <w:rPr>
          <w:rFonts w:hint="eastAsia"/>
          <w:b w:val="0"/>
          <w:bCs/>
        </w:rPr>
        <w:t>項系統</w:t>
      </w:r>
      <w:r w:rsidR="00F0122D" w:rsidRPr="0038131A">
        <w:rPr>
          <w:rStyle w:val="af5"/>
          <w:b w:val="0"/>
          <w:bCs/>
        </w:rPr>
        <w:footnoteReference w:id="1"/>
      </w:r>
      <w:r w:rsidR="00F0122D" w:rsidRPr="0038131A">
        <w:rPr>
          <w:rFonts w:hint="eastAsia"/>
          <w:b w:val="0"/>
          <w:bCs/>
        </w:rPr>
        <w:t>，</w:t>
      </w:r>
      <w:r w:rsidR="00901427" w:rsidRPr="0038131A">
        <w:rPr>
          <w:rFonts w:hint="eastAsia"/>
          <w:b w:val="0"/>
          <w:bCs/>
        </w:rPr>
        <w:t>數發部為主要負責機關。觀行政</w:t>
      </w:r>
      <w:r w:rsidR="00901427" w:rsidRPr="0038131A">
        <w:rPr>
          <w:rFonts w:hint="eastAsia"/>
          <w:b w:val="0"/>
          <w:bCs/>
        </w:rPr>
        <w:lastRenderedPageBreak/>
        <w:t>部門</w:t>
      </w:r>
      <w:bookmarkStart w:id="2" w:name="_Hlk203664140"/>
      <w:r w:rsidR="00901427" w:rsidRPr="0038131A">
        <w:rPr>
          <w:rFonts w:hint="eastAsia"/>
          <w:b w:val="0"/>
          <w:bCs/>
        </w:rPr>
        <w:t>關鍵民生系統</w:t>
      </w:r>
      <w:bookmarkEnd w:id="2"/>
      <w:r w:rsidR="00901427" w:rsidRPr="0038131A">
        <w:rPr>
          <w:rFonts w:hint="eastAsia"/>
          <w:b w:val="0"/>
          <w:bCs/>
        </w:rPr>
        <w:t>韌性方案推動進程，第1階段自1</w:t>
      </w:r>
      <w:r w:rsidR="00901427" w:rsidRPr="0038131A">
        <w:rPr>
          <w:b w:val="0"/>
          <w:bCs/>
        </w:rPr>
        <w:t>10</w:t>
      </w:r>
      <w:r w:rsidR="00901427" w:rsidRPr="0038131A">
        <w:rPr>
          <w:rFonts w:hint="eastAsia"/>
          <w:b w:val="0"/>
          <w:bCs/>
        </w:rPr>
        <w:t>年度起選定29項重要為民服務系統，推動及輔導各機關移轉公有雲；第2階段選定18項關鍵民生系統，建構加密分持備份機制及保持核心功能，據該部表示，係於109年5月及111年9月辦理說明會，由各部會依主管業務相關系統，依下列原則進行盤點：1</w:t>
      </w:r>
      <w:r w:rsidR="00901427" w:rsidRPr="0038131A">
        <w:rPr>
          <w:b w:val="0"/>
          <w:bCs/>
        </w:rPr>
        <w:t>.</w:t>
      </w:r>
      <w:r w:rsidR="00901427" w:rsidRPr="0038131A">
        <w:rPr>
          <w:rFonts w:hint="eastAsia"/>
          <w:b w:val="0"/>
          <w:bCs/>
        </w:rPr>
        <w:t>應維持災害狀態所需之核心功能(可辨識民眾個人身分或親屬)；2</w:t>
      </w:r>
      <w:r w:rsidR="00901427" w:rsidRPr="0038131A">
        <w:rPr>
          <w:b w:val="0"/>
          <w:bCs/>
        </w:rPr>
        <w:t>.</w:t>
      </w:r>
      <w:r w:rsidR="00901427" w:rsidRPr="0038131A">
        <w:rPr>
          <w:rFonts w:hint="eastAsia"/>
          <w:b w:val="0"/>
          <w:bCs/>
        </w:rPr>
        <w:t>與民眾財產、權益相關(民眾依法設立公司、工廠相關)；3</w:t>
      </w:r>
      <w:r w:rsidR="00901427" w:rsidRPr="0038131A">
        <w:rPr>
          <w:b w:val="0"/>
          <w:bCs/>
        </w:rPr>
        <w:t>.</w:t>
      </w:r>
      <w:r w:rsidR="00901427" w:rsidRPr="0038131A">
        <w:rPr>
          <w:rFonts w:hint="eastAsia"/>
          <w:b w:val="0"/>
          <w:bCs/>
        </w:rPr>
        <w:t>動員所需人力、物力資料需求等。</w:t>
      </w:r>
    </w:p>
    <w:p w:rsidR="00901427" w:rsidRPr="0038131A" w:rsidRDefault="0038131A" w:rsidP="0038131A">
      <w:pPr>
        <w:pStyle w:val="123"/>
        <w:ind w:left="1133" w:hanging="283"/>
        <w:rPr>
          <w:b w:val="0"/>
          <w:bCs/>
        </w:rPr>
      </w:pPr>
      <w:r w:rsidRPr="0038131A">
        <w:rPr>
          <w:rFonts w:hint="eastAsia"/>
          <w:b w:val="0"/>
          <w:bCs/>
        </w:rPr>
        <w:t>2</w:t>
      </w:r>
      <w:r w:rsidRPr="0038131A">
        <w:rPr>
          <w:b w:val="0"/>
          <w:bCs/>
        </w:rPr>
        <w:t>.</w:t>
      </w:r>
      <w:r w:rsidR="00901427" w:rsidRPr="0038131A">
        <w:rPr>
          <w:rFonts w:hint="eastAsia"/>
          <w:b w:val="0"/>
          <w:bCs/>
        </w:rPr>
        <w:t>數發部未能掌握各部會系統數，且部分機關因業務性質特殊、需求不同或未符合盤點原則等因素，未提報盤點結果</w:t>
      </w:r>
      <w:r w:rsidR="00901427" w:rsidRPr="0038131A">
        <w:rPr>
          <w:rStyle w:val="af5"/>
          <w:b w:val="0"/>
          <w:bCs/>
        </w:rPr>
        <w:footnoteReference w:id="2"/>
      </w:r>
      <w:r w:rsidR="00901427" w:rsidRPr="0038131A">
        <w:rPr>
          <w:rFonts w:hint="eastAsia"/>
          <w:b w:val="0"/>
          <w:bCs/>
        </w:rPr>
        <w:t>，爰本計畫僅含7部之1</w:t>
      </w:r>
      <w:r w:rsidR="00901427" w:rsidRPr="0038131A">
        <w:rPr>
          <w:b w:val="0"/>
          <w:bCs/>
        </w:rPr>
        <w:t>8</w:t>
      </w:r>
      <w:r w:rsidR="00901427" w:rsidRPr="0038131A">
        <w:rPr>
          <w:rFonts w:hint="eastAsia"/>
          <w:b w:val="0"/>
          <w:bCs/>
        </w:rPr>
        <w:t>項系統。然僅由各部會依前述原則自提，若盤點基準或標準認定不一，恐導致有關鍵系統遺漏於雲端備援範圍之外，降低整體韌性防線。</w:t>
      </w:r>
      <w:r w:rsidRPr="0038131A">
        <w:rPr>
          <w:rFonts w:hint="eastAsia"/>
          <w:b w:val="0"/>
          <w:bCs/>
        </w:rPr>
        <w:t>詢據</w:t>
      </w:r>
      <w:r>
        <w:rPr>
          <w:rFonts w:hint="eastAsia"/>
          <w:b w:val="0"/>
          <w:bCs/>
        </w:rPr>
        <w:t>該</w:t>
      </w:r>
      <w:r w:rsidRPr="0038131A">
        <w:rPr>
          <w:rFonts w:hint="eastAsia"/>
          <w:b w:val="0"/>
          <w:bCs/>
        </w:rPr>
        <w:t>部表示，業將國民年金、農民月退休金及老年農民福利津貼等年金給付資料及基本服務功能納入後續整體規劃，</w:t>
      </w:r>
      <w:r w:rsidR="00A675CE">
        <w:rPr>
          <w:rFonts w:hint="eastAsia"/>
          <w:b w:val="0"/>
          <w:bCs/>
        </w:rPr>
        <w:t>並預計</w:t>
      </w:r>
      <w:r w:rsidRPr="0038131A">
        <w:rPr>
          <w:rFonts w:hint="eastAsia"/>
          <w:b w:val="0"/>
          <w:bCs/>
        </w:rPr>
        <w:t>於114年底前辦理機關實地查證作業，檢視與確認執行情形。</w:t>
      </w:r>
    </w:p>
    <w:p w:rsidR="00901427" w:rsidRDefault="00901427" w:rsidP="00901427">
      <w:pPr>
        <w:pStyle w:val="a4"/>
        <w:ind w:left="849" w:hanging="283"/>
      </w:pPr>
      <w:r>
        <w:rPr>
          <w:rFonts w:hint="eastAsia"/>
        </w:rPr>
        <w:t>(三</w:t>
      </w:r>
      <w:r>
        <w:t>)</w:t>
      </w:r>
      <w:r>
        <w:rPr>
          <w:rFonts w:hint="eastAsia"/>
        </w:rPr>
        <w:t>為強化執行成果，允</w:t>
      </w:r>
      <w:r w:rsidRPr="0083292E">
        <w:rPr>
          <w:rFonts w:hint="eastAsia"/>
        </w:rPr>
        <w:t>宜強化跨部會溝通與協調機制，</w:t>
      </w:r>
      <w:r w:rsidRPr="00FC6C2B">
        <w:rPr>
          <w:rFonts w:hint="eastAsia"/>
        </w:rPr>
        <w:t>預為規劃</w:t>
      </w:r>
      <w:r>
        <w:rPr>
          <w:rFonts w:hint="eastAsia"/>
        </w:rPr>
        <w:t>各機關重要系統</w:t>
      </w:r>
      <w:r w:rsidR="00C91951" w:rsidRPr="00FC6C2B">
        <w:rPr>
          <w:rFonts w:hint="eastAsia"/>
        </w:rPr>
        <w:t>導入</w:t>
      </w:r>
      <w:r w:rsidR="00C91951">
        <w:rPr>
          <w:rFonts w:hint="eastAsia"/>
        </w:rPr>
        <w:t>「</w:t>
      </w:r>
      <w:r w:rsidRPr="00C4498A">
        <w:rPr>
          <w:rFonts w:hint="eastAsia"/>
        </w:rPr>
        <w:t>雲端T-Road</w:t>
      </w:r>
      <w:r w:rsidR="00C91951">
        <w:rPr>
          <w:rFonts w:hint="eastAsia"/>
        </w:rPr>
        <w:t>」策略</w:t>
      </w:r>
    </w:p>
    <w:p w:rsidR="00901427" w:rsidRDefault="00901427" w:rsidP="00901427">
      <w:pPr>
        <w:pStyle w:val="21"/>
        <w:ind w:left="850" w:firstLine="566"/>
      </w:pPr>
      <w:r>
        <w:rPr>
          <w:rFonts w:hint="eastAsia"/>
        </w:rPr>
        <w:t>數發部已建置政府資料傳輸平臺（下簡稱T-Road），以政府骨幹網路（GSN）為基礎，提供跨機關資料交換之專屬通道。各機關須設立資料傳輸專屬網段，並禁止與外部服務網段連線，</w:t>
      </w:r>
      <w:r>
        <w:rPr>
          <w:rFonts w:hint="eastAsia"/>
        </w:rPr>
        <w:lastRenderedPageBreak/>
        <w:t>透過網段隔離與權限控管，防止未經授權存取與惡意攻擊。據該部說明，1</w:t>
      </w:r>
      <w:r>
        <w:t>8</w:t>
      </w:r>
      <w:r>
        <w:rPr>
          <w:rFonts w:hint="eastAsia"/>
        </w:rPr>
        <w:t>項</w:t>
      </w:r>
      <w:r w:rsidRPr="0034750B">
        <w:rPr>
          <w:rFonts w:hint="eastAsia"/>
        </w:rPr>
        <w:t>關鍵民生系</w:t>
      </w:r>
      <w:r>
        <w:rPr>
          <w:rFonts w:hint="eastAsia"/>
        </w:rPr>
        <w:t>統中，除衛福部之</w:t>
      </w:r>
      <w:r w:rsidRPr="0034750B">
        <w:rPr>
          <w:rFonts w:hint="eastAsia"/>
        </w:rPr>
        <w:t>醫療系統</w:t>
      </w:r>
      <w:r>
        <w:rPr>
          <w:rFonts w:hint="eastAsia"/>
        </w:rPr>
        <w:t>，因</w:t>
      </w:r>
      <w:r w:rsidRPr="0034750B">
        <w:rPr>
          <w:rFonts w:hint="eastAsia"/>
        </w:rPr>
        <w:t>既有之系統服務已建置安全資料傳輸機制</w:t>
      </w:r>
      <w:r>
        <w:rPr>
          <w:rFonts w:hint="eastAsia"/>
        </w:rPr>
        <w:t>，採用該部</w:t>
      </w:r>
      <w:r w:rsidRPr="0034750B">
        <w:rPr>
          <w:rFonts w:hint="eastAsia"/>
        </w:rPr>
        <w:t>專屬VPN</w:t>
      </w:r>
      <w:r>
        <w:rPr>
          <w:rFonts w:hint="eastAsia"/>
        </w:rPr>
        <w:t>；數發部之</w:t>
      </w:r>
      <w:r w:rsidRPr="0034750B">
        <w:rPr>
          <w:rFonts w:hint="eastAsia"/>
        </w:rPr>
        <w:t>全球資訊網站</w:t>
      </w:r>
      <w:r>
        <w:rPr>
          <w:rFonts w:hint="eastAsia"/>
        </w:rPr>
        <w:t>及</w:t>
      </w:r>
      <w:r w:rsidRPr="0034750B">
        <w:rPr>
          <w:rFonts w:hint="eastAsia"/>
        </w:rPr>
        <w:t>公務系統屬於雲原生架構之技術示範型標的，無跨機關資料傳輸需求</w:t>
      </w:r>
      <w:r>
        <w:rPr>
          <w:rFonts w:hint="eastAsia"/>
        </w:rPr>
        <w:t>外，其餘均已使用</w:t>
      </w:r>
      <w:r w:rsidRPr="0034750B">
        <w:t>T-Road</w:t>
      </w:r>
      <w:r>
        <w:rPr>
          <w:rFonts w:hint="eastAsia"/>
        </w:rPr>
        <w:t>。</w:t>
      </w:r>
    </w:p>
    <w:p w:rsidR="00901427" w:rsidRDefault="00901427" w:rsidP="00901427">
      <w:pPr>
        <w:pStyle w:val="21"/>
        <w:ind w:left="850" w:firstLine="566"/>
      </w:pPr>
      <w:r>
        <w:rPr>
          <w:rFonts w:hint="eastAsia"/>
        </w:rPr>
        <w:t>為提升政府數位服務韌性，因應我國境內發生大規模災害時，能持續維運政府與社會之核心功能服務，數發部於</w:t>
      </w:r>
      <w:r w:rsidRPr="009952BE">
        <w:rPr>
          <w:rFonts w:hint="eastAsia"/>
        </w:rPr>
        <w:t>「行政部門關鍵民生系統精進雲端備份及回復計畫」</w:t>
      </w:r>
      <w:r>
        <w:rPr>
          <w:rFonts w:hint="eastAsia"/>
        </w:rPr>
        <w:t>下另建置公有雲環境之</w:t>
      </w:r>
      <w:r w:rsidR="00C91951">
        <w:rPr>
          <w:rFonts w:hint="eastAsia"/>
        </w:rPr>
        <w:t>「</w:t>
      </w:r>
      <w:r>
        <w:rPr>
          <w:rFonts w:hint="eastAsia"/>
        </w:rPr>
        <w:t>雲端T-Road</w:t>
      </w:r>
      <w:r w:rsidR="00C91951">
        <w:rPr>
          <w:rFonts w:hint="eastAsia"/>
        </w:rPr>
        <w:t>」</w:t>
      </w:r>
      <w:r>
        <w:rPr>
          <w:rFonts w:hint="eastAsia"/>
        </w:rPr>
        <w:t>，提供機關於公有雲環境可進行跨機關資料傳輸，</w:t>
      </w:r>
      <w:r w:rsidRPr="008C6495">
        <w:rPr>
          <w:rFonts w:hint="eastAsia"/>
        </w:rPr>
        <w:t>新增TLS雙向認證機制，以強化資料交換過程之雙向信任與存取控制</w:t>
      </w:r>
      <w:r>
        <w:rPr>
          <w:rFonts w:hint="eastAsia"/>
        </w:rPr>
        <w:t>，並</w:t>
      </w:r>
      <w:r w:rsidRPr="008C6495">
        <w:rPr>
          <w:rFonts w:hint="eastAsia"/>
        </w:rPr>
        <w:t>預計於115年底前上線</w:t>
      </w:r>
      <w:r>
        <w:rPr>
          <w:rFonts w:hint="eastAsia"/>
        </w:rPr>
        <w:t>。然觀該計畫預計達成績效目標包含</w:t>
      </w:r>
      <w:r w:rsidRPr="00B67E22">
        <w:rPr>
          <w:rFonts w:hint="eastAsia"/>
        </w:rPr>
        <w:t>雲端備份與營運演練</w:t>
      </w:r>
      <w:r>
        <w:rPr>
          <w:rFonts w:hint="eastAsia"/>
        </w:rPr>
        <w:t>次數、</w:t>
      </w:r>
      <w:r w:rsidRPr="00B67E22">
        <w:rPr>
          <w:rFonts w:hint="eastAsia"/>
        </w:rPr>
        <w:t>完成應急核心功能開發</w:t>
      </w:r>
      <w:r>
        <w:rPr>
          <w:rFonts w:hint="eastAsia"/>
        </w:rPr>
        <w:t>機關數及其</w:t>
      </w:r>
      <w:r w:rsidRPr="00115D1D">
        <w:rPr>
          <w:rFonts w:hint="eastAsia"/>
        </w:rPr>
        <w:t>演練成果次數</w:t>
      </w:r>
      <w:r>
        <w:rPr>
          <w:rFonts w:hint="eastAsia"/>
        </w:rPr>
        <w:t>、</w:t>
      </w:r>
      <w:r w:rsidRPr="00BE1C2D">
        <w:rPr>
          <w:rFonts w:hint="eastAsia"/>
        </w:rPr>
        <w:t>完成簡易備份功能之機關數</w:t>
      </w:r>
      <w:r>
        <w:rPr>
          <w:rFonts w:hint="eastAsia"/>
        </w:rPr>
        <w:t>及</w:t>
      </w:r>
      <w:r w:rsidRPr="00BE1C2D">
        <w:rPr>
          <w:rFonts w:hint="eastAsia"/>
        </w:rPr>
        <w:t>相關課程總人數</w:t>
      </w:r>
      <w:r>
        <w:rPr>
          <w:rFonts w:hint="eastAsia"/>
        </w:rPr>
        <w:t>等(詳表</w:t>
      </w:r>
      <w:r w:rsidR="0065055D">
        <w:t>1</w:t>
      </w:r>
      <w:r>
        <w:t>)</w:t>
      </w:r>
      <w:r>
        <w:rPr>
          <w:rFonts w:hint="eastAsia"/>
        </w:rPr>
        <w:t>，未</w:t>
      </w:r>
      <w:bookmarkStart w:id="3" w:name="_Hlk208049649"/>
      <w:r>
        <w:rPr>
          <w:rFonts w:hint="eastAsia"/>
        </w:rPr>
        <w:t>有</w:t>
      </w:r>
      <w:r w:rsidR="00C91951">
        <w:rPr>
          <w:rFonts w:hint="eastAsia"/>
        </w:rPr>
        <w:t>「</w:t>
      </w:r>
      <w:r>
        <w:rPr>
          <w:rFonts w:hint="eastAsia"/>
        </w:rPr>
        <w:t>雲端T-Road</w:t>
      </w:r>
      <w:r w:rsidR="00C91951">
        <w:rPr>
          <w:rFonts w:hint="eastAsia"/>
        </w:rPr>
        <w:t>」</w:t>
      </w:r>
      <w:r>
        <w:rPr>
          <w:rFonts w:hint="eastAsia"/>
        </w:rPr>
        <w:t>之</w:t>
      </w:r>
      <w:r w:rsidRPr="00BE1C2D">
        <w:rPr>
          <w:rFonts w:hint="eastAsia"/>
        </w:rPr>
        <w:t>具體適用對象、導入策略</w:t>
      </w:r>
      <w:r w:rsidR="00C91951">
        <w:rPr>
          <w:rFonts w:hint="eastAsia"/>
        </w:rPr>
        <w:t>，及</w:t>
      </w:r>
      <w:r w:rsidRPr="00BE1C2D">
        <w:rPr>
          <w:rFonts w:hint="eastAsia"/>
        </w:rPr>
        <w:t>與既有T-Road整合</w:t>
      </w:r>
      <w:r>
        <w:rPr>
          <w:rFonts w:hint="eastAsia"/>
        </w:rPr>
        <w:t>使用</w:t>
      </w:r>
      <w:r w:rsidRPr="00BE1C2D">
        <w:rPr>
          <w:rFonts w:hint="eastAsia"/>
        </w:rPr>
        <w:t>方式</w:t>
      </w:r>
      <w:r>
        <w:rPr>
          <w:rFonts w:hint="eastAsia"/>
        </w:rPr>
        <w:t>等</w:t>
      </w:r>
      <w:bookmarkEnd w:id="3"/>
      <w:r>
        <w:rPr>
          <w:rFonts w:hint="eastAsia"/>
        </w:rPr>
        <w:t>。</w:t>
      </w:r>
      <w:r w:rsidRPr="00081DA1">
        <w:rPr>
          <w:rFonts w:hint="eastAsia"/>
        </w:rPr>
        <w:t>數位發展業務橫跨多個部會，</w:t>
      </w:r>
      <w:r>
        <w:rPr>
          <w:rFonts w:hint="eastAsia"/>
        </w:rPr>
        <w:t>數發部允宜</w:t>
      </w:r>
      <w:r w:rsidRPr="00081DA1">
        <w:rPr>
          <w:rFonts w:hint="eastAsia"/>
        </w:rPr>
        <w:t>強化跨部會溝通與協調機制，整合現有推動經驗與資源</w:t>
      </w:r>
      <w:r w:rsidRPr="000E3962">
        <w:rPr>
          <w:rFonts w:hint="eastAsia"/>
        </w:rPr>
        <w:t>，加速規劃</w:t>
      </w:r>
      <w:r w:rsidR="00C91951">
        <w:rPr>
          <w:rFonts w:hint="eastAsia"/>
        </w:rPr>
        <w:t>「</w:t>
      </w:r>
      <w:r w:rsidRPr="000E3962">
        <w:rPr>
          <w:rFonts w:hint="eastAsia"/>
        </w:rPr>
        <w:t>雲端T-Road</w:t>
      </w:r>
      <w:r w:rsidR="00C91951">
        <w:rPr>
          <w:rFonts w:hint="eastAsia"/>
        </w:rPr>
        <w:t>」</w:t>
      </w:r>
      <w:r w:rsidRPr="000E3962">
        <w:rPr>
          <w:rFonts w:hint="eastAsia"/>
        </w:rPr>
        <w:t>之導入</w:t>
      </w:r>
      <w:r w:rsidRPr="00081DA1">
        <w:rPr>
          <w:rFonts w:hint="eastAsia"/>
        </w:rPr>
        <w:t>，</w:t>
      </w:r>
      <w:r>
        <w:rPr>
          <w:rFonts w:hint="eastAsia"/>
        </w:rPr>
        <w:t>俾</w:t>
      </w:r>
      <w:r w:rsidRPr="00081DA1">
        <w:rPr>
          <w:rFonts w:hint="eastAsia"/>
        </w:rPr>
        <w:t>提升國家整體數位韌性。</w:t>
      </w:r>
    </w:p>
    <w:p w:rsidR="00901427" w:rsidRDefault="00901427" w:rsidP="00901427">
      <w:pPr>
        <w:pStyle w:val="21"/>
        <w:ind w:leftChars="0" w:left="825" w:hangingChars="291" w:hanging="825"/>
      </w:pPr>
      <w:r w:rsidRPr="002C7320">
        <w:rPr>
          <w:rFonts w:hint="eastAsia"/>
          <w:b/>
          <w:bCs/>
        </w:rPr>
        <w:t>表</w:t>
      </w:r>
      <w:r w:rsidR="0065055D">
        <w:rPr>
          <w:b/>
          <w:bCs/>
        </w:rPr>
        <w:t>1</w:t>
      </w:r>
      <w:r w:rsidRPr="002C7320">
        <w:rPr>
          <w:rFonts w:hint="eastAsia"/>
          <w:b/>
          <w:bCs/>
        </w:rPr>
        <w:t xml:space="preserve"> </w:t>
      </w:r>
      <w:r w:rsidRPr="002C7320">
        <w:rPr>
          <w:b/>
          <w:bCs/>
        </w:rPr>
        <w:t xml:space="preserve"> </w:t>
      </w:r>
      <w:r>
        <w:rPr>
          <w:rFonts w:hint="eastAsia"/>
          <w:b/>
          <w:bCs/>
        </w:rPr>
        <w:t>「</w:t>
      </w:r>
      <w:r w:rsidRPr="002C7320">
        <w:rPr>
          <w:rFonts w:hint="eastAsia"/>
          <w:b/>
          <w:bCs/>
        </w:rPr>
        <w:t>行政部門關鍵民生系統精進雲端備份及回復計畫</w:t>
      </w:r>
      <w:r>
        <w:rPr>
          <w:rFonts w:hint="eastAsia"/>
          <w:b/>
          <w:bCs/>
        </w:rPr>
        <w:t>」</w:t>
      </w:r>
      <w:r w:rsidRPr="002C7320">
        <w:rPr>
          <w:rFonts w:hint="eastAsia"/>
          <w:b/>
          <w:bCs/>
        </w:rPr>
        <w:t>績效指標一覽表</w:t>
      </w:r>
      <w:r>
        <w:rPr>
          <w:rFonts w:hint="eastAsia"/>
          <w:b/>
          <w:bCs/>
        </w:rPr>
        <w:t xml:space="preserve"> </w:t>
      </w:r>
      <w:r>
        <w:rPr>
          <w:b/>
          <w:bCs/>
        </w:rPr>
        <w:t xml:space="preserve">                                  </w:t>
      </w:r>
      <w:r>
        <w:t xml:space="preserve">  </w:t>
      </w:r>
      <w:r w:rsidRPr="002C7320">
        <w:rPr>
          <w:rFonts w:hint="eastAsia"/>
          <w:sz w:val="24"/>
          <w:szCs w:val="24"/>
        </w:rPr>
        <w:t>單位：次；個；人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5"/>
        <w:gridCol w:w="2835"/>
        <w:gridCol w:w="921"/>
        <w:gridCol w:w="921"/>
        <w:gridCol w:w="921"/>
        <w:gridCol w:w="922"/>
      </w:tblGrid>
      <w:tr w:rsidR="00901427" w:rsidRPr="00901427" w:rsidTr="0038131A">
        <w:trPr>
          <w:trHeight w:val="20"/>
          <w:tblHeader/>
        </w:trPr>
        <w:tc>
          <w:tcPr>
            <w:tcW w:w="1985" w:type="dxa"/>
            <w:vMerge w:val="restart"/>
            <w:vAlign w:val="center"/>
          </w:tcPr>
          <w:p w:rsidR="00901427" w:rsidRPr="00C13FAA" w:rsidRDefault="00901427" w:rsidP="00C13FAA">
            <w:pPr>
              <w:pStyle w:val="142"/>
              <w:jc w:val="center"/>
              <w:rPr>
                <w:b/>
                <w:bCs/>
              </w:rPr>
            </w:pPr>
            <w:r w:rsidRPr="00C13FAA">
              <w:rPr>
                <w:rFonts w:hint="eastAsia"/>
                <w:b/>
                <w:bCs/>
              </w:rPr>
              <w:t>績效目標</w:t>
            </w:r>
          </w:p>
        </w:tc>
        <w:tc>
          <w:tcPr>
            <w:tcW w:w="2835" w:type="dxa"/>
            <w:vMerge w:val="restart"/>
            <w:vAlign w:val="center"/>
          </w:tcPr>
          <w:p w:rsidR="00901427" w:rsidRPr="00C13FAA" w:rsidRDefault="00901427" w:rsidP="00C13FAA">
            <w:pPr>
              <w:pStyle w:val="142"/>
              <w:jc w:val="center"/>
              <w:rPr>
                <w:b/>
                <w:bCs/>
              </w:rPr>
            </w:pPr>
            <w:r w:rsidRPr="00C13FAA">
              <w:rPr>
                <w:rFonts w:hint="eastAsia"/>
                <w:b/>
                <w:bCs/>
              </w:rPr>
              <w:t>衡量標準</w:t>
            </w:r>
          </w:p>
        </w:tc>
        <w:tc>
          <w:tcPr>
            <w:tcW w:w="3685" w:type="dxa"/>
            <w:gridSpan w:val="4"/>
            <w:vAlign w:val="center"/>
          </w:tcPr>
          <w:p w:rsidR="00901427" w:rsidRPr="00C13FAA" w:rsidRDefault="00901427" w:rsidP="00C13FAA">
            <w:pPr>
              <w:pStyle w:val="142"/>
              <w:jc w:val="center"/>
              <w:rPr>
                <w:b/>
                <w:bCs/>
              </w:rPr>
            </w:pPr>
            <w:r w:rsidRPr="00C13FAA">
              <w:rPr>
                <w:rFonts w:hint="eastAsia"/>
                <w:b/>
                <w:bCs/>
              </w:rPr>
              <w:t>目標值</w:t>
            </w:r>
          </w:p>
        </w:tc>
      </w:tr>
      <w:tr w:rsidR="00901427" w:rsidRPr="00901427" w:rsidTr="0038131A">
        <w:trPr>
          <w:trHeight w:val="20"/>
          <w:tblHeader/>
        </w:trPr>
        <w:tc>
          <w:tcPr>
            <w:tcW w:w="1985" w:type="dxa"/>
            <w:vMerge/>
            <w:vAlign w:val="center"/>
          </w:tcPr>
          <w:p w:rsidR="00901427" w:rsidRPr="00C13FAA" w:rsidRDefault="00901427" w:rsidP="00C13FAA">
            <w:pPr>
              <w:pStyle w:val="142"/>
              <w:jc w:val="center"/>
              <w:rPr>
                <w:b/>
                <w:bCs/>
              </w:rPr>
            </w:pPr>
          </w:p>
        </w:tc>
        <w:tc>
          <w:tcPr>
            <w:tcW w:w="2835" w:type="dxa"/>
            <w:vMerge/>
            <w:vAlign w:val="center"/>
          </w:tcPr>
          <w:p w:rsidR="00901427" w:rsidRPr="00C13FAA" w:rsidRDefault="00901427" w:rsidP="00C13FAA">
            <w:pPr>
              <w:pStyle w:val="142"/>
              <w:jc w:val="center"/>
              <w:rPr>
                <w:b/>
                <w:bCs/>
              </w:rPr>
            </w:pPr>
          </w:p>
        </w:tc>
        <w:tc>
          <w:tcPr>
            <w:tcW w:w="921" w:type="dxa"/>
            <w:vAlign w:val="center"/>
          </w:tcPr>
          <w:p w:rsidR="00901427" w:rsidRPr="00C13FAA" w:rsidRDefault="00901427" w:rsidP="00C13FAA">
            <w:pPr>
              <w:pStyle w:val="142"/>
              <w:jc w:val="center"/>
              <w:rPr>
                <w:b/>
                <w:bCs/>
              </w:rPr>
            </w:pPr>
            <w:r w:rsidRPr="00C13FAA">
              <w:rPr>
                <w:rFonts w:hint="eastAsia"/>
                <w:b/>
                <w:bCs/>
              </w:rPr>
              <w:t>1</w:t>
            </w:r>
            <w:r w:rsidRPr="00C13FAA">
              <w:rPr>
                <w:b/>
                <w:bCs/>
              </w:rPr>
              <w:t>13</w:t>
            </w:r>
            <w:r w:rsidRPr="00C13FAA">
              <w:rPr>
                <w:rFonts w:hint="eastAsia"/>
                <w:b/>
                <w:bCs/>
              </w:rPr>
              <w:t>年</w:t>
            </w:r>
          </w:p>
        </w:tc>
        <w:tc>
          <w:tcPr>
            <w:tcW w:w="921" w:type="dxa"/>
            <w:vAlign w:val="center"/>
          </w:tcPr>
          <w:p w:rsidR="00901427" w:rsidRPr="00C13FAA" w:rsidRDefault="00901427" w:rsidP="00C13FAA">
            <w:pPr>
              <w:pStyle w:val="142"/>
              <w:jc w:val="center"/>
              <w:rPr>
                <w:b/>
                <w:bCs/>
              </w:rPr>
            </w:pPr>
            <w:r w:rsidRPr="00C13FAA">
              <w:rPr>
                <w:rFonts w:hint="eastAsia"/>
                <w:b/>
                <w:bCs/>
              </w:rPr>
              <w:t>1</w:t>
            </w:r>
            <w:r w:rsidRPr="00C13FAA">
              <w:rPr>
                <w:b/>
                <w:bCs/>
              </w:rPr>
              <w:t>14</w:t>
            </w:r>
            <w:r w:rsidRPr="00C13FAA">
              <w:rPr>
                <w:rFonts w:hint="eastAsia"/>
                <w:b/>
                <w:bCs/>
              </w:rPr>
              <w:t>年</w:t>
            </w:r>
          </w:p>
        </w:tc>
        <w:tc>
          <w:tcPr>
            <w:tcW w:w="921" w:type="dxa"/>
            <w:vAlign w:val="center"/>
          </w:tcPr>
          <w:p w:rsidR="00901427" w:rsidRPr="00C13FAA" w:rsidRDefault="00901427" w:rsidP="00C13FAA">
            <w:pPr>
              <w:pStyle w:val="142"/>
              <w:jc w:val="center"/>
              <w:rPr>
                <w:b/>
                <w:bCs/>
              </w:rPr>
            </w:pPr>
            <w:r w:rsidRPr="00C13FAA">
              <w:rPr>
                <w:rFonts w:hint="eastAsia"/>
                <w:b/>
                <w:bCs/>
              </w:rPr>
              <w:t>1</w:t>
            </w:r>
            <w:r w:rsidRPr="00C13FAA">
              <w:rPr>
                <w:b/>
                <w:bCs/>
              </w:rPr>
              <w:t>15</w:t>
            </w:r>
            <w:r w:rsidRPr="00C13FAA">
              <w:rPr>
                <w:rFonts w:hint="eastAsia"/>
                <w:b/>
                <w:bCs/>
              </w:rPr>
              <w:t>年</w:t>
            </w:r>
          </w:p>
        </w:tc>
        <w:tc>
          <w:tcPr>
            <w:tcW w:w="922" w:type="dxa"/>
            <w:vAlign w:val="center"/>
          </w:tcPr>
          <w:p w:rsidR="00901427" w:rsidRPr="00C13FAA" w:rsidRDefault="00901427" w:rsidP="00C13FAA">
            <w:pPr>
              <w:pStyle w:val="142"/>
              <w:jc w:val="center"/>
              <w:rPr>
                <w:b/>
                <w:bCs/>
              </w:rPr>
            </w:pPr>
            <w:r w:rsidRPr="00C13FAA">
              <w:rPr>
                <w:rFonts w:hint="eastAsia"/>
                <w:b/>
                <w:bCs/>
              </w:rPr>
              <w:t>1</w:t>
            </w:r>
            <w:r w:rsidRPr="00C13FAA">
              <w:rPr>
                <w:b/>
                <w:bCs/>
              </w:rPr>
              <w:t>16</w:t>
            </w:r>
            <w:r w:rsidRPr="00C13FAA">
              <w:rPr>
                <w:rFonts w:hint="eastAsia"/>
                <w:b/>
                <w:bCs/>
              </w:rPr>
              <w:t>年</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辦理雲端備份與營運持續演練</w:t>
            </w:r>
          </w:p>
        </w:tc>
        <w:tc>
          <w:tcPr>
            <w:tcW w:w="2835" w:type="dxa"/>
            <w:vAlign w:val="center"/>
          </w:tcPr>
          <w:p w:rsidR="00901427" w:rsidRPr="00901427" w:rsidRDefault="00901427" w:rsidP="006C7041">
            <w:pPr>
              <w:pStyle w:val="142"/>
              <w:jc w:val="both"/>
            </w:pPr>
            <w:r w:rsidRPr="00901427">
              <w:rPr>
                <w:rFonts w:hint="eastAsia"/>
              </w:rPr>
              <w:t>累計成功完成跨境公有雲備份及回復至地端演練成果次數</w:t>
            </w:r>
          </w:p>
        </w:tc>
        <w:tc>
          <w:tcPr>
            <w:tcW w:w="921" w:type="dxa"/>
            <w:vAlign w:val="center"/>
          </w:tcPr>
          <w:p w:rsidR="00901427" w:rsidRPr="00901427" w:rsidRDefault="00901427" w:rsidP="006C7041">
            <w:pPr>
              <w:pStyle w:val="142"/>
              <w:jc w:val="right"/>
            </w:pPr>
            <w:r w:rsidRPr="00901427">
              <w:rPr>
                <w:rFonts w:hint="eastAsia"/>
              </w:rPr>
              <w:t>7</w:t>
            </w:r>
          </w:p>
        </w:tc>
        <w:tc>
          <w:tcPr>
            <w:tcW w:w="921" w:type="dxa"/>
            <w:vAlign w:val="center"/>
          </w:tcPr>
          <w:p w:rsidR="00901427" w:rsidRPr="00901427" w:rsidRDefault="00901427" w:rsidP="006C7041">
            <w:pPr>
              <w:pStyle w:val="142"/>
              <w:jc w:val="right"/>
            </w:pPr>
            <w:r w:rsidRPr="00901427">
              <w:rPr>
                <w:rFonts w:hint="eastAsia"/>
              </w:rPr>
              <w:t>1</w:t>
            </w:r>
            <w:r w:rsidRPr="00901427">
              <w:t>4</w:t>
            </w:r>
          </w:p>
        </w:tc>
        <w:tc>
          <w:tcPr>
            <w:tcW w:w="921" w:type="dxa"/>
            <w:vAlign w:val="center"/>
          </w:tcPr>
          <w:p w:rsidR="00901427" w:rsidRPr="00901427" w:rsidRDefault="00901427" w:rsidP="006C7041">
            <w:pPr>
              <w:pStyle w:val="142"/>
              <w:jc w:val="right"/>
            </w:pPr>
            <w:r w:rsidRPr="00901427">
              <w:rPr>
                <w:rFonts w:hint="eastAsia"/>
              </w:rPr>
              <w:t>2</w:t>
            </w:r>
            <w:r w:rsidRPr="00901427">
              <w:t>1</w:t>
            </w:r>
          </w:p>
        </w:tc>
        <w:tc>
          <w:tcPr>
            <w:tcW w:w="922" w:type="dxa"/>
            <w:vAlign w:val="center"/>
          </w:tcPr>
          <w:p w:rsidR="00901427" w:rsidRPr="00901427" w:rsidRDefault="00901427" w:rsidP="006C7041">
            <w:pPr>
              <w:pStyle w:val="142"/>
              <w:jc w:val="right"/>
            </w:pPr>
            <w:r w:rsidRPr="00901427">
              <w:rPr>
                <w:rFonts w:hint="eastAsia"/>
              </w:rPr>
              <w:t>2</w:t>
            </w:r>
            <w:r w:rsidRPr="00901427">
              <w:t>8</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完成應急核心功能開發</w:t>
            </w:r>
          </w:p>
        </w:tc>
        <w:tc>
          <w:tcPr>
            <w:tcW w:w="2835" w:type="dxa"/>
            <w:vAlign w:val="center"/>
          </w:tcPr>
          <w:p w:rsidR="00901427" w:rsidRPr="00901427" w:rsidRDefault="00901427" w:rsidP="006C7041">
            <w:pPr>
              <w:pStyle w:val="142"/>
              <w:jc w:val="both"/>
            </w:pPr>
            <w:r w:rsidRPr="00901427">
              <w:rPr>
                <w:rFonts w:hint="eastAsia"/>
              </w:rPr>
              <w:t>累計完成核心功能之機關數，於應急期間提供民眾查詢或申辦之基本需求功能</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7</w:t>
            </w:r>
          </w:p>
        </w:tc>
        <w:tc>
          <w:tcPr>
            <w:tcW w:w="922" w:type="dxa"/>
            <w:vAlign w:val="center"/>
          </w:tcPr>
          <w:p w:rsidR="00901427" w:rsidRPr="00901427" w:rsidRDefault="00901427" w:rsidP="006C7041">
            <w:pPr>
              <w:pStyle w:val="142"/>
              <w:jc w:val="right"/>
            </w:pPr>
            <w:r w:rsidRPr="00901427">
              <w:rPr>
                <w:rFonts w:hint="eastAsia"/>
              </w:rPr>
              <w:t>7</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辦理核心功能服務運作演練</w:t>
            </w:r>
          </w:p>
        </w:tc>
        <w:tc>
          <w:tcPr>
            <w:tcW w:w="2835" w:type="dxa"/>
            <w:vAlign w:val="center"/>
          </w:tcPr>
          <w:p w:rsidR="00901427" w:rsidRPr="00901427" w:rsidRDefault="00901427" w:rsidP="006C7041">
            <w:pPr>
              <w:pStyle w:val="142"/>
              <w:jc w:val="both"/>
            </w:pPr>
            <w:r w:rsidRPr="00901427">
              <w:rPr>
                <w:rFonts w:hint="eastAsia"/>
              </w:rPr>
              <w:t>累計成功完成核心功能服務運作演練成果次數</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7</w:t>
            </w:r>
          </w:p>
        </w:tc>
        <w:tc>
          <w:tcPr>
            <w:tcW w:w="922" w:type="dxa"/>
            <w:vAlign w:val="center"/>
          </w:tcPr>
          <w:p w:rsidR="00901427" w:rsidRPr="00901427" w:rsidRDefault="00901427" w:rsidP="006C7041">
            <w:pPr>
              <w:pStyle w:val="142"/>
              <w:jc w:val="right"/>
            </w:pPr>
            <w:r w:rsidRPr="00901427">
              <w:rPr>
                <w:rFonts w:hint="eastAsia"/>
              </w:rPr>
              <w:t>1</w:t>
            </w:r>
            <w:r w:rsidRPr="00901427">
              <w:t>4</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lastRenderedPageBreak/>
              <w:t>完成簡易雲端備份功能</w:t>
            </w:r>
          </w:p>
        </w:tc>
        <w:tc>
          <w:tcPr>
            <w:tcW w:w="2835" w:type="dxa"/>
            <w:vAlign w:val="center"/>
          </w:tcPr>
          <w:p w:rsidR="00901427" w:rsidRPr="00901427" w:rsidRDefault="00901427" w:rsidP="006C7041">
            <w:pPr>
              <w:pStyle w:val="142"/>
              <w:jc w:val="both"/>
            </w:pPr>
            <w:r w:rsidRPr="00901427">
              <w:rPr>
                <w:rFonts w:hint="eastAsia"/>
              </w:rPr>
              <w:t>累計完成簡易備份功能之機關數，提升機關自主操作能力</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7</w:t>
            </w:r>
          </w:p>
        </w:tc>
        <w:tc>
          <w:tcPr>
            <w:tcW w:w="921" w:type="dxa"/>
            <w:vAlign w:val="center"/>
          </w:tcPr>
          <w:p w:rsidR="00901427" w:rsidRPr="00901427" w:rsidRDefault="00901427" w:rsidP="006C7041">
            <w:pPr>
              <w:pStyle w:val="142"/>
              <w:jc w:val="right"/>
            </w:pPr>
            <w:r w:rsidRPr="00901427">
              <w:rPr>
                <w:rFonts w:hint="eastAsia"/>
              </w:rPr>
              <w:t>7</w:t>
            </w:r>
          </w:p>
        </w:tc>
        <w:tc>
          <w:tcPr>
            <w:tcW w:w="922" w:type="dxa"/>
            <w:vAlign w:val="center"/>
          </w:tcPr>
          <w:p w:rsidR="00901427" w:rsidRPr="00901427" w:rsidRDefault="00901427" w:rsidP="006C7041">
            <w:pPr>
              <w:pStyle w:val="142"/>
              <w:jc w:val="right"/>
            </w:pPr>
            <w:r w:rsidRPr="00901427">
              <w:rPr>
                <w:rFonts w:hint="eastAsia"/>
              </w:rPr>
              <w:t>7</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公有雲服務人才培育</w:t>
            </w:r>
          </w:p>
        </w:tc>
        <w:tc>
          <w:tcPr>
            <w:tcW w:w="2835" w:type="dxa"/>
            <w:vAlign w:val="center"/>
          </w:tcPr>
          <w:p w:rsidR="00901427" w:rsidRPr="00901427" w:rsidRDefault="00901427" w:rsidP="006C7041">
            <w:pPr>
              <w:pStyle w:val="142"/>
              <w:jc w:val="both"/>
            </w:pPr>
            <w:r w:rsidRPr="00901427">
              <w:rPr>
                <w:rFonts w:hint="eastAsia"/>
              </w:rPr>
              <w:t>累計完成雲端服務相關課程總人數，培育機關同仁之專業職能</w:t>
            </w:r>
          </w:p>
        </w:tc>
        <w:tc>
          <w:tcPr>
            <w:tcW w:w="921" w:type="dxa"/>
            <w:vAlign w:val="center"/>
          </w:tcPr>
          <w:p w:rsidR="00901427" w:rsidRPr="00901427" w:rsidRDefault="00901427" w:rsidP="006C7041">
            <w:pPr>
              <w:pStyle w:val="142"/>
              <w:jc w:val="right"/>
            </w:pPr>
            <w:r w:rsidRPr="00901427">
              <w:rPr>
                <w:rFonts w:hint="eastAsia"/>
              </w:rPr>
              <w:t>2</w:t>
            </w:r>
            <w:r w:rsidRPr="00901427">
              <w:t>0</w:t>
            </w:r>
          </w:p>
        </w:tc>
        <w:tc>
          <w:tcPr>
            <w:tcW w:w="921" w:type="dxa"/>
            <w:vAlign w:val="center"/>
          </w:tcPr>
          <w:p w:rsidR="00901427" w:rsidRPr="00901427" w:rsidRDefault="00901427" w:rsidP="006C7041">
            <w:pPr>
              <w:pStyle w:val="142"/>
              <w:jc w:val="right"/>
            </w:pPr>
            <w:r w:rsidRPr="00901427">
              <w:rPr>
                <w:rFonts w:hint="eastAsia"/>
              </w:rPr>
              <w:t>4</w:t>
            </w:r>
            <w:r w:rsidRPr="00901427">
              <w:t>0</w:t>
            </w:r>
          </w:p>
        </w:tc>
        <w:tc>
          <w:tcPr>
            <w:tcW w:w="921" w:type="dxa"/>
            <w:vAlign w:val="center"/>
          </w:tcPr>
          <w:p w:rsidR="00901427" w:rsidRPr="00901427" w:rsidRDefault="00901427" w:rsidP="006C7041">
            <w:pPr>
              <w:pStyle w:val="142"/>
              <w:jc w:val="right"/>
            </w:pPr>
            <w:r w:rsidRPr="00901427">
              <w:rPr>
                <w:rFonts w:hint="eastAsia"/>
              </w:rPr>
              <w:t>6</w:t>
            </w:r>
            <w:r w:rsidRPr="00901427">
              <w:t>0</w:t>
            </w:r>
          </w:p>
        </w:tc>
        <w:tc>
          <w:tcPr>
            <w:tcW w:w="922" w:type="dxa"/>
            <w:vAlign w:val="center"/>
          </w:tcPr>
          <w:p w:rsidR="00901427" w:rsidRPr="00901427" w:rsidRDefault="00901427" w:rsidP="006C7041">
            <w:pPr>
              <w:pStyle w:val="142"/>
              <w:jc w:val="right"/>
            </w:pPr>
            <w:r w:rsidRPr="00901427">
              <w:rPr>
                <w:rFonts w:hint="eastAsia"/>
              </w:rPr>
              <w:t>8</w:t>
            </w:r>
            <w:r w:rsidRPr="00901427">
              <w:t>0</w:t>
            </w:r>
          </w:p>
        </w:tc>
      </w:tr>
    </w:tbl>
    <w:p w:rsidR="00901427" w:rsidRDefault="00901427" w:rsidP="00901427">
      <w:pPr>
        <w:pStyle w:val="142"/>
      </w:pPr>
      <w:r>
        <w:rPr>
          <w:rFonts w:hint="eastAsia"/>
        </w:rPr>
        <w:t>資料來源：行政部門關鍵民生系統精進雲端備份及回復計畫書。</w:t>
      </w:r>
    </w:p>
    <w:p w:rsidR="00D2709B" w:rsidRDefault="00901427" w:rsidP="00901427">
      <w:pPr>
        <w:ind w:left="566" w:firstLine="566"/>
        <w:rPr>
          <w:rFonts w:hint="eastAsia"/>
        </w:rPr>
      </w:pPr>
      <w:r>
        <w:rPr>
          <w:rFonts w:hint="eastAsia"/>
        </w:rPr>
        <w:t>綜上，為</w:t>
      </w:r>
      <w:r w:rsidRPr="00F54357">
        <w:rPr>
          <w:rFonts w:hint="eastAsia"/>
        </w:rPr>
        <w:t>強化關鍵民生系統服務韌性及提升系統備份自主操作能力</w:t>
      </w:r>
      <w:r>
        <w:rPr>
          <w:rFonts w:hint="eastAsia"/>
        </w:rPr>
        <w:t>，</w:t>
      </w:r>
      <w:r w:rsidR="0038131A" w:rsidRPr="0038131A">
        <w:rPr>
          <w:rFonts w:hint="eastAsia"/>
        </w:rPr>
        <w:t>數發部於115年度預算案「行政部門關鍵民生系統精進雲端備份及回復計畫」編列3,000萬元</w:t>
      </w:r>
      <w:r>
        <w:rPr>
          <w:rFonts w:hint="eastAsia"/>
        </w:rPr>
        <w:t>，</w:t>
      </w:r>
      <w:r w:rsidR="0038131A" w:rsidRPr="0038131A">
        <w:rPr>
          <w:rFonts w:hint="eastAsia"/>
        </w:rPr>
        <w:t>協助各機關應用雲端運算技術與服務、技術支援與專業諮詢等</w:t>
      </w:r>
      <w:r>
        <w:rPr>
          <w:rFonts w:hint="eastAsia"/>
        </w:rPr>
        <w:t>，惟本計畫所提各系統</w:t>
      </w:r>
      <w:r w:rsidRPr="00F5155B">
        <w:rPr>
          <w:rFonts w:hint="eastAsia"/>
        </w:rPr>
        <w:t>僅由各部會自</w:t>
      </w:r>
      <w:r>
        <w:rPr>
          <w:rFonts w:hint="eastAsia"/>
        </w:rPr>
        <w:t>行評估納入</w:t>
      </w:r>
      <w:r w:rsidRPr="00F5155B">
        <w:rPr>
          <w:rFonts w:hint="eastAsia"/>
        </w:rPr>
        <w:t>，若盤點基準或標準認定不一，恐導致有關鍵系統遺漏於雲端備援範圍之外</w:t>
      </w:r>
      <w:r>
        <w:rPr>
          <w:rFonts w:hint="eastAsia"/>
        </w:rPr>
        <w:t>。</w:t>
      </w:r>
      <w:r w:rsidRPr="00563121">
        <w:rPr>
          <w:rFonts w:hint="eastAsia"/>
        </w:rPr>
        <w:t>另數發部建置T-Road資料傳輸平臺，並推動「雲端T-Road」於公有雲環境提供跨機關資料交換，預計於115年底上線，</w:t>
      </w:r>
      <w:r>
        <w:rPr>
          <w:rFonts w:hint="eastAsia"/>
        </w:rPr>
        <w:t>惟未</w:t>
      </w:r>
      <w:r w:rsidRPr="00563121">
        <w:rPr>
          <w:rFonts w:hint="eastAsia"/>
        </w:rPr>
        <w:t>有</w:t>
      </w:r>
      <w:r w:rsidR="00C91951">
        <w:rPr>
          <w:rFonts w:hint="eastAsia"/>
        </w:rPr>
        <w:t>「</w:t>
      </w:r>
      <w:r w:rsidRPr="00563121">
        <w:rPr>
          <w:rFonts w:hint="eastAsia"/>
        </w:rPr>
        <w:t>雲端T-Road</w:t>
      </w:r>
      <w:r w:rsidR="00C91951">
        <w:rPr>
          <w:rFonts w:hint="eastAsia"/>
        </w:rPr>
        <w:t>」</w:t>
      </w:r>
      <w:r w:rsidRPr="00563121">
        <w:rPr>
          <w:rFonts w:hint="eastAsia"/>
        </w:rPr>
        <w:t>之具體適用對象、導入策略</w:t>
      </w:r>
      <w:r w:rsidR="00C91951">
        <w:rPr>
          <w:rFonts w:hint="eastAsia"/>
        </w:rPr>
        <w:t>，及</w:t>
      </w:r>
      <w:r w:rsidRPr="00563121">
        <w:rPr>
          <w:rFonts w:hint="eastAsia"/>
        </w:rPr>
        <w:t>與既有T-Road整合使用方式等</w:t>
      </w:r>
      <w:r>
        <w:rPr>
          <w:rFonts w:hint="eastAsia"/>
        </w:rPr>
        <w:t>，允宜</w:t>
      </w:r>
      <w:r w:rsidRPr="00563121">
        <w:rPr>
          <w:rFonts w:hint="eastAsia"/>
        </w:rPr>
        <w:t>預為規劃</w:t>
      </w:r>
      <w:r>
        <w:rPr>
          <w:rFonts w:hint="eastAsia"/>
        </w:rPr>
        <w:t>辦理。</w:t>
      </w:r>
    </w:p>
    <w:sectPr w:rsidR="00D2709B"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3877D7" w:rsidRPr="003877D7">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F0122D" w:rsidRPr="00F0122D" w:rsidRDefault="00F0122D" w:rsidP="00F0122D">
      <w:pPr>
        <w:pStyle w:val="142"/>
        <w:ind w:left="139" w:hangingChars="57" w:hanging="139"/>
        <w:jc w:val="both"/>
        <w:rPr>
          <w:rFonts w:hint="eastAsia"/>
        </w:rPr>
      </w:pPr>
      <w:r>
        <w:rPr>
          <w:rStyle w:val="af5"/>
        </w:rPr>
        <w:footnoteRef/>
      </w:r>
      <w:r>
        <w:t>18</w:t>
      </w:r>
      <w:r>
        <w:rPr>
          <w:rFonts w:hint="eastAsia"/>
        </w:rPr>
        <w:t>項系統包含</w:t>
      </w:r>
      <w:r w:rsidRPr="00F0122D">
        <w:rPr>
          <w:rFonts w:hint="eastAsia"/>
        </w:rPr>
        <w:t>內政部</w:t>
      </w:r>
      <w:r>
        <w:rPr>
          <w:rFonts w:hint="eastAsia"/>
        </w:rPr>
        <w:t>之戶政與役政資訊系統、土地登記與地用系統及土地複丈與地價系統；</w:t>
      </w:r>
      <w:r w:rsidRPr="00F0122D">
        <w:rPr>
          <w:rFonts w:hint="eastAsia"/>
        </w:rPr>
        <w:t>內政部移民署</w:t>
      </w:r>
      <w:r>
        <w:rPr>
          <w:rFonts w:hint="eastAsia"/>
        </w:rPr>
        <w:t>之入出國查驗系統及移民管理系統；</w:t>
      </w:r>
      <w:r w:rsidRPr="00F0122D">
        <w:rPr>
          <w:rFonts w:hint="eastAsia"/>
        </w:rPr>
        <w:t>財政部財政資訊中心</w:t>
      </w:r>
      <w:r>
        <w:rPr>
          <w:rFonts w:hint="eastAsia"/>
        </w:rPr>
        <w:t>之國稅系統及地稅系統；</w:t>
      </w:r>
      <w:r w:rsidRPr="00F0122D">
        <w:rPr>
          <w:rFonts w:hint="eastAsia"/>
        </w:rPr>
        <w:t>經濟部商發署</w:t>
      </w:r>
      <w:r>
        <w:rPr>
          <w:rFonts w:hint="eastAsia"/>
        </w:rPr>
        <w:t>之公司與工廠管理系統及商工資料查詢服務；</w:t>
      </w:r>
      <w:r w:rsidRPr="00F0122D">
        <w:rPr>
          <w:rFonts w:hint="eastAsia"/>
        </w:rPr>
        <w:t>經濟部資訊處</w:t>
      </w:r>
      <w:r>
        <w:rPr>
          <w:rFonts w:hint="eastAsia"/>
        </w:rPr>
        <w:t>之重要物資及固定設施調查資訊系統；</w:t>
      </w:r>
      <w:r w:rsidRPr="00F0122D">
        <w:rPr>
          <w:rFonts w:hint="eastAsia"/>
        </w:rPr>
        <w:t>衛生福利部健保署</w:t>
      </w:r>
      <w:r>
        <w:rPr>
          <w:rFonts w:hint="eastAsia"/>
        </w:rPr>
        <w:t>之承保系統及醫療系統；</w:t>
      </w:r>
      <w:r w:rsidRPr="00F0122D">
        <w:rPr>
          <w:rFonts w:hint="eastAsia"/>
        </w:rPr>
        <w:t>交通部公路局</w:t>
      </w:r>
      <w:r>
        <w:rPr>
          <w:rFonts w:hint="eastAsia"/>
        </w:rPr>
        <w:t>之車籍與駕籍系統及運輸業系統；</w:t>
      </w:r>
      <w:r w:rsidRPr="00F0122D">
        <w:rPr>
          <w:rFonts w:hint="eastAsia"/>
        </w:rPr>
        <w:t>勞動部勞保局</w:t>
      </w:r>
      <w:r>
        <w:rPr>
          <w:rFonts w:hint="eastAsia"/>
        </w:rPr>
        <w:t>之勞保系統；數發部之雲端T-Road、全球資訊網站及公務系統。</w:t>
      </w:r>
    </w:p>
  </w:footnote>
  <w:footnote w:id="2">
    <w:p w:rsidR="00901427" w:rsidRDefault="00901427" w:rsidP="00901427">
      <w:pPr>
        <w:pStyle w:val="142"/>
        <w:ind w:left="139" w:hangingChars="57" w:hanging="139"/>
        <w:jc w:val="both"/>
      </w:pPr>
      <w:r>
        <w:rPr>
          <w:rStyle w:val="af5"/>
        </w:rPr>
        <w:footnoteRef/>
      </w:r>
      <w:r w:rsidRPr="002A45C8">
        <w:rPr>
          <w:rFonts w:hint="eastAsia"/>
        </w:rPr>
        <w:t>數發部表示未提報盤點結果</w:t>
      </w:r>
      <w:r>
        <w:rPr>
          <w:rFonts w:hint="eastAsia"/>
        </w:rPr>
        <w:t>包含：1</w:t>
      </w:r>
      <w:r>
        <w:t>.</w:t>
      </w:r>
      <w:r>
        <w:rPr>
          <w:rFonts w:hint="eastAsia"/>
        </w:rPr>
        <w:t>111年9月說明會外交部領事事務局表示將自行編列預算辦理相關備份作業；國科會則說明其「科技研發人才資料庫」為單機版系統，主要用於支援國防科技動員業務，並不涉及民生關鍵任務，故暫不納入計畫範疇。2</w:t>
      </w:r>
      <w:r>
        <w:t>.</w:t>
      </w:r>
      <w:r>
        <w:rPr>
          <w:rFonts w:hint="eastAsia"/>
        </w:rPr>
        <w:t>金融監督管理委員會與國防部則因其業務屬性及安全考量，相關系統由主管機關依權責獨立處理。3</w:t>
      </w:r>
      <w:r>
        <w:t>.</w:t>
      </w:r>
      <w:r>
        <w:rPr>
          <w:rFonts w:hint="eastAsia"/>
        </w:rPr>
        <w:t>行政院、法務部、退輔會、僑委會、海洋委員會、環境部與教育部等部會審視後，其轄下資訊系統均未符合盤點原則。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7D7"/>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EDBDB5-4199-4866-B841-640CD058E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951D6-C847-4040-A7FD-C7EABF062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5</Pages>
  <Words>465</Words>
  <Characters>2652</Characters>
  <Application>Microsoft Office Word</Application>
  <DocSecurity>0</DocSecurity>
  <Lines>22</Lines>
  <Paragraphs>6</Paragraphs>
  <ScaleCrop>false</ScaleCrop>
  <Company/>
  <LinksUpToDate>false</LinksUpToDate>
  <CharactersWithSpaces>3111</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