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CD315C" w:rsidRDefault="00887B71" w:rsidP="00674830">
      <w:pPr>
        <w:pStyle w:val="14"/>
        <w:ind w:left="567" w:hanging="567"/>
        <w:rPr>
          <w:rFonts w:hint="eastAsia"/>
        </w:rPr>
      </w:pPr>
      <w:bookmarkStart w:id="1" w:name="_Toc212542220"/>
      <w:r w:rsidRPr="00D2709B">
        <w:rPr>
          <w:rFonts w:hint="eastAsia"/>
        </w:rPr>
        <w:t>一０</w:t>
      </w:r>
      <w:r w:rsidR="00D2709B">
        <w:rPr>
          <w:rFonts w:hint="eastAsia"/>
        </w:rPr>
        <w:t>、</w:t>
      </w:r>
      <w:r w:rsidR="00352988" w:rsidRPr="00352988">
        <w:rPr>
          <w:rFonts w:hint="eastAsia"/>
        </w:rPr>
        <w:t>115年度預算案</w:t>
      </w:r>
      <w:r w:rsidR="00352988">
        <w:rPr>
          <w:rFonts w:hint="eastAsia"/>
        </w:rPr>
        <w:t>中</w:t>
      </w:r>
      <w:r w:rsidR="00352988" w:rsidRPr="00352988">
        <w:rPr>
          <w:rFonts w:hint="eastAsia"/>
        </w:rPr>
        <w:t>列有多項尚未核定之跨年度計畫，</w:t>
      </w:r>
      <w:r w:rsidR="00BA4974">
        <w:rPr>
          <w:rFonts w:hint="eastAsia"/>
        </w:rPr>
        <w:t>且部分計畫</w:t>
      </w:r>
      <w:r w:rsidR="00BA4974" w:rsidRPr="00BA4974">
        <w:rPr>
          <w:rFonts w:hint="eastAsia"/>
        </w:rPr>
        <w:t>未見</w:t>
      </w:r>
      <w:r w:rsidR="00C91951" w:rsidRPr="00BA4974">
        <w:rPr>
          <w:rFonts w:hint="eastAsia"/>
        </w:rPr>
        <w:t>衡量</w:t>
      </w:r>
      <w:r w:rsidR="00BA4974">
        <w:rPr>
          <w:rFonts w:hint="eastAsia"/>
        </w:rPr>
        <w:t>經費</w:t>
      </w:r>
      <w:r w:rsidR="00BA4974" w:rsidRPr="00BA4974">
        <w:rPr>
          <w:rFonts w:hint="eastAsia"/>
        </w:rPr>
        <w:t>依據及細部計算方式</w:t>
      </w:r>
      <w:r w:rsidR="00BA4974">
        <w:rPr>
          <w:rFonts w:hint="eastAsia"/>
        </w:rPr>
        <w:t>，</w:t>
      </w:r>
      <w:r w:rsidR="00352988" w:rsidRPr="00352988">
        <w:rPr>
          <w:rFonts w:hint="eastAsia"/>
        </w:rPr>
        <w:t>恐影響資源運用效益，</w:t>
      </w:r>
      <w:r w:rsidR="00352988">
        <w:rPr>
          <w:rFonts w:hint="eastAsia"/>
        </w:rPr>
        <w:t>容有檢討空間</w:t>
      </w:r>
      <w:bookmarkEnd w:id="1"/>
    </w:p>
    <w:p w:rsidR="00CD315C" w:rsidRDefault="00CD315C" w:rsidP="0046720A">
      <w:pPr>
        <w:ind w:left="566" w:firstLine="566"/>
        <w:rPr>
          <w:rFonts w:hint="eastAsia"/>
        </w:rPr>
      </w:pPr>
      <w:r>
        <w:rPr>
          <w:rFonts w:hint="eastAsia"/>
        </w:rPr>
        <w:t>資安署1</w:t>
      </w:r>
      <w:r>
        <w:t>15</w:t>
      </w:r>
      <w:r>
        <w:rPr>
          <w:rFonts w:hint="eastAsia"/>
        </w:rPr>
        <w:t>年度預算案</w:t>
      </w:r>
      <w:r w:rsidR="0046720A">
        <w:rPr>
          <w:rFonts w:hint="eastAsia"/>
        </w:rPr>
        <w:t>「資通安全業務」</w:t>
      </w:r>
      <w:r w:rsidR="00800022">
        <w:rPr>
          <w:rFonts w:hint="eastAsia"/>
        </w:rPr>
        <w:t>工作計畫</w:t>
      </w:r>
      <w:r w:rsidR="0046720A">
        <w:rPr>
          <w:rFonts w:hint="eastAsia"/>
        </w:rPr>
        <w:t>分別</w:t>
      </w:r>
      <w:r>
        <w:rPr>
          <w:rFonts w:hint="eastAsia"/>
        </w:rPr>
        <w:t>於</w:t>
      </w:r>
      <w:r w:rsidR="0046720A">
        <w:rPr>
          <w:rFonts w:hint="eastAsia"/>
        </w:rPr>
        <w:t>「綜合規劃管理」、「通報應變業務」及「稽核檢查業務」等分支計畫</w:t>
      </w:r>
      <w:r w:rsidR="005D469A">
        <w:rPr>
          <w:rFonts w:hint="eastAsia"/>
        </w:rPr>
        <w:t>項</w:t>
      </w:r>
      <w:r w:rsidR="0046720A">
        <w:rPr>
          <w:rFonts w:hint="eastAsia"/>
        </w:rPr>
        <w:t>下列有「資安治理AI化計畫」、「AI網路主動式防禦關鍵技術研究計畫」、「關鍵基礎設施資安防護計畫」及「數位訊息分析技術研發計畫」</w:t>
      </w:r>
      <w:r w:rsidR="003E243B">
        <w:rPr>
          <w:rFonts w:hint="eastAsia"/>
        </w:rPr>
        <w:t>合計編列</w:t>
      </w:r>
      <w:r w:rsidR="003E243B" w:rsidRPr="003E243B">
        <w:rPr>
          <w:rFonts w:hint="eastAsia"/>
        </w:rPr>
        <w:t>5億1,754萬6千元</w:t>
      </w:r>
      <w:r w:rsidR="00C35074">
        <w:rPr>
          <w:rFonts w:hint="eastAsia"/>
        </w:rPr>
        <w:t>(詳表1</w:t>
      </w:r>
      <w:r w:rsidR="00C35074">
        <w:t>)</w:t>
      </w:r>
      <w:r w:rsidR="005D469A">
        <w:rPr>
          <w:rFonts w:hint="eastAsia"/>
        </w:rPr>
        <w:t>。</w:t>
      </w:r>
      <w:r w:rsidR="00B23046">
        <w:rPr>
          <w:rFonts w:hint="eastAsia"/>
        </w:rPr>
        <w:t>經查</w:t>
      </w:r>
      <w:r w:rsidR="005D469A">
        <w:rPr>
          <w:rFonts w:hint="eastAsia"/>
        </w:rPr>
        <w:t>：</w:t>
      </w:r>
    </w:p>
    <w:p w:rsidR="00CD315C" w:rsidRDefault="00CD315C" w:rsidP="00CD315C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</w:t>
      </w:r>
      <w:r>
        <w:t>)</w:t>
      </w:r>
      <w:r w:rsidR="003E243B">
        <w:rPr>
          <w:rFonts w:hint="eastAsia"/>
        </w:rPr>
        <w:t>多項</w:t>
      </w:r>
      <w:r w:rsidR="001576F7">
        <w:rPr>
          <w:rFonts w:hint="eastAsia"/>
        </w:rPr>
        <w:t>跨年度</w:t>
      </w:r>
      <w:r w:rsidR="003E243B">
        <w:rPr>
          <w:rFonts w:hint="eastAsia"/>
        </w:rPr>
        <w:t>計畫</w:t>
      </w:r>
      <w:r w:rsidR="00DF25D4">
        <w:rPr>
          <w:rFonts w:hint="eastAsia"/>
        </w:rPr>
        <w:t>尚未核定</w:t>
      </w:r>
      <w:r w:rsidR="003A621C">
        <w:rPr>
          <w:rFonts w:hint="eastAsia"/>
        </w:rPr>
        <w:t>即編列預算</w:t>
      </w:r>
      <w:r w:rsidR="001576F7">
        <w:rPr>
          <w:rFonts w:hint="eastAsia"/>
        </w:rPr>
        <w:t>，且占比甚高</w:t>
      </w:r>
      <w:r w:rsidR="00DF25D4">
        <w:rPr>
          <w:rFonts w:hint="eastAsia"/>
        </w:rPr>
        <w:t>，</w:t>
      </w:r>
      <w:r w:rsidR="003A621C">
        <w:rPr>
          <w:rFonts w:hint="eastAsia"/>
        </w:rPr>
        <w:t>允宜研謀精進</w:t>
      </w:r>
    </w:p>
    <w:p w:rsidR="00CD315C" w:rsidRDefault="003A621C" w:rsidP="00CD315C">
      <w:pPr>
        <w:ind w:left="566" w:firstLine="566"/>
      </w:pPr>
      <w:r w:rsidRPr="003A621C">
        <w:rPr>
          <w:rFonts w:hint="eastAsia"/>
        </w:rPr>
        <w:t>行政院核定歲出預算概算額度後，各機關應依計畫編列預算</w:t>
      </w:r>
      <w:r w:rsidR="008260C1">
        <w:rPr>
          <w:rStyle w:val="af5"/>
        </w:rPr>
        <w:lastRenderedPageBreak/>
        <w:footnoteReference w:id="1"/>
      </w:r>
      <w:r w:rsidRPr="003A621C">
        <w:rPr>
          <w:rFonts w:hint="eastAsia"/>
        </w:rPr>
        <w:t>，且本院對於預算案之審議，亦應注重計畫績效</w:t>
      </w:r>
      <w:r w:rsidR="008260C1">
        <w:rPr>
          <w:rStyle w:val="af5"/>
        </w:rPr>
        <w:footnoteReference w:id="2"/>
      </w:r>
      <w:r w:rsidRPr="003A621C">
        <w:rPr>
          <w:rFonts w:hint="eastAsia"/>
        </w:rPr>
        <w:t>，顯示我國政府係依循「先有計畫，後有預算」原則之計畫預算制度，以期資源合理分配及有效運用。然資安署115年度預算案列有「資安治理AI化計畫」、「AI網路主動式防禦關鍵技術研究計畫」、「關鍵基礎設施資安防護計畫」及「數位訊息分析技術研發計畫」等4項</w:t>
      </w:r>
      <w:r w:rsidR="003E3449">
        <w:rPr>
          <w:rFonts w:hint="eastAsia"/>
        </w:rPr>
        <w:t>跨年期</w:t>
      </w:r>
      <w:r w:rsidRPr="003A621C">
        <w:rPr>
          <w:rFonts w:hint="eastAsia"/>
        </w:rPr>
        <w:t>計畫，合計編列5億1,754萬6千元</w:t>
      </w:r>
      <w:r w:rsidR="00DD6B32">
        <w:rPr>
          <w:rFonts w:hint="eastAsia"/>
        </w:rPr>
        <w:t>(詳表1</w:t>
      </w:r>
      <w:r w:rsidR="00DD6B32">
        <w:t>)</w:t>
      </w:r>
      <w:r w:rsidRPr="003A621C">
        <w:rPr>
          <w:rFonts w:hint="eastAsia"/>
        </w:rPr>
        <w:t>，</w:t>
      </w:r>
      <w:r w:rsidR="00DD6B32">
        <w:rPr>
          <w:rFonts w:hint="eastAsia"/>
        </w:rPr>
        <w:t>各計畫</w:t>
      </w:r>
      <w:r w:rsidRPr="003A621C">
        <w:rPr>
          <w:rFonts w:hint="eastAsia"/>
        </w:rPr>
        <w:t>於預算案送本算審議前</w:t>
      </w:r>
      <w:r w:rsidR="00DD6B32">
        <w:rPr>
          <w:rFonts w:hint="eastAsia"/>
        </w:rPr>
        <w:t>均</w:t>
      </w:r>
      <w:r w:rsidRPr="003A621C">
        <w:rPr>
          <w:rFonts w:hint="eastAsia"/>
        </w:rPr>
        <w:t>未獲核定，</w:t>
      </w:r>
      <w:r w:rsidR="00CB4DE9">
        <w:rPr>
          <w:rFonts w:hint="eastAsia"/>
        </w:rPr>
        <w:t>且</w:t>
      </w:r>
      <w:r w:rsidRPr="003A621C">
        <w:rPr>
          <w:rFonts w:hint="eastAsia"/>
        </w:rPr>
        <w:t>逾該署「資通安全業務」</w:t>
      </w:r>
      <w:r w:rsidR="00EB6D71">
        <w:rPr>
          <w:rFonts w:hint="eastAsia"/>
        </w:rPr>
        <w:t>預算</w:t>
      </w:r>
      <w:r w:rsidRPr="003A621C">
        <w:rPr>
          <w:rFonts w:hint="eastAsia"/>
        </w:rPr>
        <w:t>12億6,638萬1千元之</w:t>
      </w:r>
      <w:r w:rsidR="00EB6D71">
        <w:rPr>
          <w:rFonts w:hint="eastAsia"/>
        </w:rPr>
        <w:t>四</w:t>
      </w:r>
      <w:r w:rsidRPr="003A621C">
        <w:rPr>
          <w:rFonts w:hint="eastAsia"/>
        </w:rPr>
        <w:t>成，占比甚高。另據該署表示，相關計畫書草案仍待修正，無法提供本</w:t>
      </w:r>
      <w:r w:rsidR="00C23B45">
        <w:rPr>
          <w:rFonts w:hint="eastAsia"/>
        </w:rPr>
        <w:t>中心</w:t>
      </w:r>
      <w:r w:rsidRPr="003A621C">
        <w:rPr>
          <w:rFonts w:hint="eastAsia"/>
        </w:rPr>
        <w:t>預算評估之用，顯示各該計畫未經充分規劃即</w:t>
      </w:r>
      <w:r w:rsidR="00F360DF">
        <w:rPr>
          <w:rFonts w:hint="eastAsia"/>
        </w:rPr>
        <w:t>先</w:t>
      </w:r>
      <w:r w:rsidRPr="003A621C">
        <w:rPr>
          <w:rFonts w:hint="eastAsia"/>
        </w:rPr>
        <w:t>行編列預算，容有檢討空間。</w:t>
      </w:r>
    </w:p>
    <w:p w:rsidR="004B1025" w:rsidRDefault="004B1025" w:rsidP="0046720A">
      <w:pPr>
        <w:ind w:leftChars="0" w:left="0" w:firstLineChars="0" w:firstLine="0"/>
        <w:rPr>
          <w:b/>
          <w:bCs/>
        </w:rPr>
      </w:pPr>
      <w:r w:rsidRPr="0046720A">
        <w:rPr>
          <w:rFonts w:hint="eastAsia"/>
          <w:b/>
          <w:bCs/>
        </w:rPr>
        <w:t>表1</w:t>
      </w:r>
      <w:r w:rsidRPr="0046720A">
        <w:rPr>
          <w:b/>
          <w:bCs/>
        </w:rPr>
        <w:t xml:space="preserve">  </w:t>
      </w:r>
      <w:r w:rsidR="005C5A8C" w:rsidRPr="0046720A">
        <w:rPr>
          <w:rFonts w:hint="eastAsia"/>
          <w:b/>
          <w:bCs/>
        </w:rPr>
        <w:t>資安署1</w:t>
      </w:r>
      <w:r w:rsidR="005C5A8C" w:rsidRPr="0046720A">
        <w:rPr>
          <w:b/>
          <w:bCs/>
        </w:rPr>
        <w:t>15</w:t>
      </w:r>
      <w:r w:rsidR="005C5A8C" w:rsidRPr="0046720A">
        <w:rPr>
          <w:rFonts w:hint="eastAsia"/>
          <w:b/>
          <w:bCs/>
        </w:rPr>
        <w:t>年度預算案</w:t>
      </w:r>
      <w:r w:rsidR="0046720A" w:rsidRPr="0046720A">
        <w:rPr>
          <w:rFonts w:hint="eastAsia"/>
          <w:b/>
          <w:bCs/>
        </w:rPr>
        <w:t>編列尚未核定之</w:t>
      </w:r>
      <w:r w:rsidR="005C5A8C" w:rsidRPr="0046720A">
        <w:rPr>
          <w:rFonts w:hint="eastAsia"/>
          <w:b/>
          <w:bCs/>
        </w:rPr>
        <w:t>跨年期計畫</w:t>
      </w:r>
      <w:r w:rsidR="0046720A" w:rsidRPr="0046720A">
        <w:rPr>
          <w:rFonts w:hint="eastAsia"/>
          <w:b/>
          <w:bCs/>
        </w:rPr>
        <w:t>一覽表</w:t>
      </w:r>
    </w:p>
    <w:p w:rsidR="0046720A" w:rsidRPr="0046720A" w:rsidRDefault="0046720A" w:rsidP="0046720A">
      <w:pPr>
        <w:pStyle w:val="142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268"/>
        <w:gridCol w:w="1418"/>
        <w:gridCol w:w="2126"/>
        <w:gridCol w:w="1428"/>
      </w:tblGrid>
      <w:tr w:rsidR="00956EF5" w:rsidRPr="00956EF5" w:rsidTr="00B95184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F02F7D" w:rsidRPr="00396A0D" w:rsidRDefault="00F02F7D" w:rsidP="00396A0D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396A0D">
              <w:rPr>
                <w:rFonts w:hAnsi="Calibri"/>
                <w:b/>
                <w:bCs/>
              </w:rPr>
              <w:t>分支計畫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02F7D" w:rsidRPr="00396A0D" w:rsidRDefault="00F02F7D" w:rsidP="00396A0D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396A0D">
              <w:rPr>
                <w:rFonts w:hAnsi="Calibri"/>
                <w:b/>
                <w:bCs/>
              </w:rPr>
              <w:t>計畫名稱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2F7D" w:rsidRPr="00396A0D" w:rsidRDefault="00F02F7D" w:rsidP="00396A0D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396A0D">
              <w:rPr>
                <w:rFonts w:hAnsi="Calibri"/>
                <w:b/>
                <w:bCs/>
              </w:rPr>
              <w:t>預估總經費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02F7D" w:rsidRPr="00396A0D" w:rsidRDefault="00F02F7D" w:rsidP="00396A0D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396A0D">
              <w:rPr>
                <w:rFonts w:hAnsi="Calibri"/>
                <w:b/>
                <w:bCs/>
              </w:rPr>
              <w:t>預計期程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F02F7D" w:rsidRPr="00396A0D" w:rsidRDefault="00F02F7D" w:rsidP="00396A0D">
            <w:pPr>
              <w:pStyle w:val="142"/>
              <w:jc w:val="center"/>
              <w:rPr>
                <w:rFonts w:hAnsi="Calibri"/>
                <w:b/>
                <w:bCs/>
              </w:rPr>
            </w:pPr>
            <w:r w:rsidRPr="00396A0D">
              <w:rPr>
                <w:rFonts w:hAnsi="Calibri" w:hint="eastAsia"/>
                <w:b/>
                <w:bCs/>
              </w:rPr>
              <w:t>1</w:t>
            </w:r>
            <w:r w:rsidRPr="00396A0D">
              <w:rPr>
                <w:rFonts w:hAnsi="Calibri"/>
                <w:b/>
                <w:bCs/>
              </w:rPr>
              <w:t>15年度預算案編列數</w:t>
            </w:r>
          </w:p>
        </w:tc>
      </w:tr>
      <w:tr w:rsidR="00956EF5" w:rsidRPr="00956EF5" w:rsidTr="00B95184">
        <w:tc>
          <w:tcPr>
            <w:tcW w:w="1276" w:type="dxa"/>
            <w:shd w:val="clear" w:color="auto" w:fill="auto"/>
            <w:vAlign w:val="center"/>
          </w:tcPr>
          <w:p w:rsidR="00956EF5" w:rsidRPr="00396A0D" w:rsidRDefault="005324E9" w:rsidP="00396A0D">
            <w:pPr>
              <w:pStyle w:val="142"/>
              <w:jc w:val="both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綜合規劃管理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6EF5" w:rsidRPr="00396A0D" w:rsidRDefault="00956EF5" w:rsidP="00396A0D">
            <w:pPr>
              <w:pStyle w:val="142"/>
              <w:jc w:val="both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資安治理AI化計畫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6EF5" w:rsidRPr="00396A0D" w:rsidRDefault="00956EF5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140,400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56EF5" w:rsidRPr="00396A0D" w:rsidRDefault="00956EF5" w:rsidP="00B95184">
            <w:pPr>
              <w:pStyle w:val="142"/>
              <w:jc w:val="center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115</w:t>
            </w:r>
            <w:r w:rsidR="00B95184">
              <w:rPr>
                <w:rFonts w:hAnsi="Calibri" w:hint="eastAsia"/>
              </w:rPr>
              <w:t>年</w:t>
            </w:r>
            <w:r w:rsidRPr="00396A0D">
              <w:rPr>
                <w:rFonts w:hAnsi="Calibri" w:hint="eastAsia"/>
              </w:rPr>
              <w:t>1</w:t>
            </w:r>
            <w:r w:rsidR="00B95184">
              <w:rPr>
                <w:rFonts w:hAnsi="Calibri" w:hint="eastAsia"/>
              </w:rPr>
              <w:t>月</w:t>
            </w:r>
            <w:r w:rsidRPr="00396A0D">
              <w:rPr>
                <w:rFonts w:hAnsi="Calibri" w:hint="eastAsia"/>
              </w:rPr>
              <w:t>1</w:t>
            </w:r>
            <w:r w:rsidR="00B95184">
              <w:rPr>
                <w:rFonts w:hAnsi="Calibri" w:hint="eastAsia"/>
              </w:rPr>
              <w:t>日至</w:t>
            </w:r>
            <w:r w:rsidRPr="00396A0D">
              <w:rPr>
                <w:rFonts w:hAnsi="Calibri" w:hint="eastAsia"/>
              </w:rPr>
              <w:t>117</w:t>
            </w:r>
            <w:r w:rsidR="00B95184">
              <w:rPr>
                <w:rFonts w:hAnsi="Calibri" w:hint="eastAsia"/>
              </w:rPr>
              <w:t>年</w:t>
            </w:r>
            <w:r w:rsidRPr="00396A0D">
              <w:rPr>
                <w:rFonts w:hAnsi="Calibri" w:hint="eastAsia"/>
              </w:rPr>
              <w:t>12</w:t>
            </w:r>
            <w:r w:rsidR="00B95184">
              <w:rPr>
                <w:rFonts w:hAnsi="Calibri" w:hint="eastAsia"/>
              </w:rPr>
              <w:t>月</w:t>
            </w:r>
            <w:r w:rsidRPr="00396A0D">
              <w:rPr>
                <w:rFonts w:hAnsi="Calibri" w:hint="eastAsia"/>
              </w:rPr>
              <w:t>31</w:t>
            </w:r>
            <w:r w:rsidR="00B95184">
              <w:rPr>
                <w:rFonts w:hAnsi="Calibri" w:hint="eastAsia"/>
              </w:rPr>
              <w:t>日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956EF5" w:rsidRPr="00396A0D" w:rsidRDefault="00956EF5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20,400</w:t>
            </w:r>
          </w:p>
        </w:tc>
      </w:tr>
      <w:tr w:rsidR="005324E9" w:rsidRPr="00396A0D" w:rsidTr="00B95184">
        <w:tc>
          <w:tcPr>
            <w:tcW w:w="1276" w:type="dxa"/>
            <w:vMerge w:val="restart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both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通報應變業務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both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AI網路主動式防禦關鍵技術研究計畫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319,171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24E9" w:rsidRPr="00396A0D" w:rsidRDefault="005324E9" w:rsidP="00B95184">
            <w:pPr>
              <w:pStyle w:val="142"/>
              <w:jc w:val="center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114</w:t>
            </w:r>
            <w:r w:rsidR="00B95184">
              <w:rPr>
                <w:rFonts w:hAnsi="Calibri" w:hint="eastAsia"/>
              </w:rPr>
              <w:t>年</w:t>
            </w:r>
            <w:r w:rsidR="00B95184" w:rsidRPr="00396A0D">
              <w:rPr>
                <w:rFonts w:hAnsi="Calibri" w:hint="eastAsia"/>
              </w:rPr>
              <w:t>1</w:t>
            </w:r>
            <w:r w:rsidR="00B95184">
              <w:rPr>
                <w:rFonts w:hAnsi="Calibri" w:hint="eastAsia"/>
              </w:rPr>
              <w:t>月</w:t>
            </w:r>
            <w:r w:rsidR="00B95184" w:rsidRPr="00396A0D">
              <w:rPr>
                <w:rFonts w:hAnsi="Calibri" w:hint="eastAsia"/>
              </w:rPr>
              <w:t>1</w:t>
            </w:r>
            <w:r w:rsidR="00B95184">
              <w:rPr>
                <w:rFonts w:hAnsi="Calibri" w:hint="eastAsia"/>
              </w:rPr>
              <w:t>日至</w:t>
            </w:r>
            <w:r w:rsidRPr="00396A0D">
              <w:rPr>
                <w:rFonts w:hAnsi="Calibri" w:hint="eastAsia"/>
              </w:rPr>
              <w:t>117</w:t>
            </w:r>
            <w:r w:rsidR="00B95184">
              <w:rPr>
                <w:rFonts w:hAnsi="Calibri" w:hint="eastAsia"/>
              </w:rPr>
              <w:t>年</w:t>
            </w:r>
            <w:r w:rsidR="00B95184" w:rsidRPr="00396A0D">
              <w:rPr>
                <w:rFonts w:hAnsi="Calibri" w:hint="eastAsia"/>
              </w:rPr>
              <w:t>12</w:t>
            </w:r>
            <w:r w:rsidR="00B95184">
              <w:rPr>
                <w:rFonts w:hAnsi="Calibri" w:hint="eastAsia"/>
              </w:rPr>
              <w:t>月</w:t>
            </w:r>
            <w:r w:rsidR="00B95184" w:rsidRPr="00396A0D">
              <w:rPr>
                <w:rFonts w:hAnsi="Calibri" w:hint="eastAsia"/>
              </w:rPr>
              <w:t>31</w:t>
            </w:r>
            <w:r w:rsidR="00B95184">
              <w:rPr>
                <w:rFonts w:hAnsi="Calibri" w:hint="eastAsia"/>
              </w:rPr>
              <w:t>日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93,786</w:t>
            </w:r>
          </w:p>
        </w:tc>
      </w:tr>
      <w:tr w:rsidR="005324E9" w:rsidRPr="00396A0D" w:rsidTr="00B95184">
        <w:tc>
          <w:tcPr>
            <w:tcW w:w="1276" w:type="dxa"/>
            <w:vMerge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both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關鍵基礎設施資安防護計畫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1</w:t>
            </w:r>
            <w:r w:rsidRPr="00396A0D">
              <w:rPr>
                <w:rFonts w:hAnsi="Calibri"/>
              </w:rPr>
              <w:t>,194,878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center"/>
              <w:rPr>
                <w:rFonts w:hAnsi="Calibri"/>
              </w:rPr>
            </w:pPr>
            <w:bookmarkStart w:id="2" w:name="_Hlk210380044"/>
            <w:r w:rsidRPr="00396A0D">
              <w:rPr>
                <w:rFonts w:hAnsi="Calibri" w:hint="eastAsia"/>
              </w:rPr>
              <w:t>114</w:t>
            </w:r>
            <w:r w:rsidR="00B95184">
              <w:rPr>
                <w:rFonts w:hAnsi="Calibri" w:hint="eastAsia"/>
              </w:rPr>
              <w:t>年</w:t>
            </w:r>
            <w:r w:rsidR="00B95184">
              <w:rPr>
                <w:rFonts w:hAnsi="Calibri"/>
              </w:rPr>
              <w:t>6</w:t>
            </w:r>
            <w:r w:rsidR="00B95184">
              <w:rPr>
                <w:rFonts w:hAnsi="Calibri" w:hint="eastAsia"/>
              </w:rPr>
              <w:t>月</w:t>
            </w:r>
            <w:r w:rsidR="00B95184" w:rsidRPr="00396A0D">
              <w:rPr>
                <w:rFonts w:hAnsi="Calibri" w:hint="eastAsia"/>
              </w:rPr>
              <w:t>1</w:t>
            </w:r>
            <w:r w:rsidR="00B95184">
              <w:rPr>
                <w:rFonts w:hAnsi="Calibri" w:hint="eastAsia"/>
              </w:rPr>
              <w:t>日至</w:t>
            </w:r>
            <w:r w:rsidRPr="00396A0D">
              <w:rPr>
                <w:rFonts w:hAnsi="Calibri" w:hint="eastAsia"/>
              </w:rPr>
              <w:t>117</w:t>
            </w:r>
            <w:r w:rsidR="00B95184">
              <w:rPr>
                <w:rFonts w:hAnsi="Calibri" w:hint="eastAsia"/>
              </w:rPr>
              <w:t>年</w:t>
            </w:r>
            <w:r w:rsidR="00B95184" w:rsidRPr="00396A0D">
              <w:rPr>
                <w:rFonts w:hAnsi="Calibri" w:hint="eastAsia"/>
              </w:rPr>
              <w:t>12</w:t>
            </w:r>
            <w:r w:rsidR="00B95184">
              <w:rPr>
                <w:rFonts w:hAnsi="Calibri" w:hint="eastAsia"/>
              </w:rPr>
              <w:t>月</w:t>
            </w:r>
            <w:r w:rsidR="00B95184" w:rsidRPr="00396A0D">
              <w:rPr>
                <w:rFonts w:hAnsi="Calibri" w:hint="eastAsia"/>
              </w:rPr>
              <w:t>31</w:t>
            </w:r>
            <w:r w:rsidR="00B95184">
              <w:rPr>
                <w:rFonts w:hAnsi="Calibri" w:hint="eastAsia"/>
              </w:rPr>
              <w:t>日</w:t>
            </w:r>
            <w:bookmarkEnd w:id="2"/>
          </w:p>
        </w:tc>
        <w:tc>
          <w:tcPr>
            <w:tcW w:w="142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313,200</w:t>
            </w:r>
          </w:p>
        </w:tc>
      </w:tr>
      <w:tr w:rsidR="00956EF5" w:rsidRPr="00956EF5" w:rsidTr="00B95184">
        <w:tc>
          <w:tcPr>
            <w:tcW w:w="1276" w:type="dxa"/>
            <w:shd w:val="clear" w:color="auto" w:fill="auto"/>
            <w:vAlign w:val="center"/>
          </w:tcPr>
          <w:p w:rsidR="00956EF5" w:rsidRPr="00396A0D" w:rsidRDefault="005324E9" w:rsidP="00396A0D">
            <w:pPr>
              <w:pStyle w:val="142"/>
              <w:jc w:val="both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稽核檢查業務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6EF5" w:rsidRPr="00396A0D" w:rsidRDefault="00956EF5" w:rsidP="00396A0D">
            <w:pPr>
              <w:pStyle w:val="142"/>
              <w:jc w:val="both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數位訊息分析技術研發計畫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6EF5" w:rsidRPr="00396A0D" w:rsidRDefault="00956EF5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366,160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56EF5" w:rsidRPr="00396A0D" w:rsidRDefault="00956EF5" w:rsidP="00B95184">
            <w:pPr>
              <w:pStyle w:val="142"/>
              <w:jc w:val="center"/>
              <w:rPr>
                <w:rFonts w:hAnsi="Calibri"/>
              </w:rPr>
            </w:pPr>
            <w:r w:rsidRPr="00396A0D">
              <w:rPr>
                <w:rFonts w:hAnsi="Calibri" w:hint="eastAsia"/>
              </w:rPr>
              <w:t>115</w:t>
            </w:r>
            <w:r w:rsidR="00B95184">
              <w:rPr>
                <w:rFonts w:hAnsi="Calibri" w:hint="eastAsia"/>
              </w:rPr>
              <w:t>年</w:t>
            </w:r>
            <w:r w:rsidR="00B95184" w:rsidRPr="00396A0D">
              <w:rPr>
                <w:rFonts w:hAnsi="Calibri" w:hint="eastAsia"/>
              </w:rPr>
              <w:t>1</w:t>
            </w:r>
            <w:r w:rsidR="00B95184">
              <w:rPr>
                <w:rFonts w:hAnsi="Calibri" w:hint="eastAsia"/>
              </w:rPr>
              <w:t>月</w:t>
            </w:r>
            <w:r w:rsidR="00B95184" w:rsidRPr="00396A0D">
              <w:rPr>
                <w:rFonts w:hAnsi="Calibri" w:hint="eastAsia"/>
              </w:rPr>
              <w:t>1</w:t>
            </w:r>
            <w:r w:rsidR="00B95184">
              <w:rPr>
                <w:rFonts w:hAnsi="Calibri" w:hint="eastAsia"/>
              </w:rPr>
              <w:t>日至</w:t>
            </w:r>
            <w:r w:rsidRPr="00396A0D">
              <w:rPr>
                <w:rFonts w:hAnsi="Calibri" w:hint="eastAsia"/>
              </w:rPr>
              <w:t>118</w:t>
            </w:r>
            <w:r w:rsidR="00B95184">
              <w:rPr>
                <w:rFonts w:hAnsi="Calibri" w:hint="eastAsia"/>
              </w:rPr>
              <w:t>年</w:t>
            </w:r>
            <w:r w:rsidR="00B95184" w:rsidRPr="00396A0D">
              <w:rPr>
                <w:rFonts w:hAnsi="Calibri" w:hint="eastAsia"/>
              </w:rPr>
              <w:t>12</w:t>
            </w:r>
            <w:r w:rsidR="00B95184">
              <w:rPr>
                <w:rFonts w:hAnsi="Calibri" w:hint="eastAsia"/>
              </w:rPr>
              <w:t>月</w:t>
            </w:r>
            <w:r w:rsidR="00B95184" w:rsidRPr="00396A0D">
              <w:rPr>
                <w:rFonts w:hAnsi="Calibri" w:hint="eastAsia"/>
              </w:rPr>
              <w:t>31</w:t>
            </w:r>
            <w:r w:rsidR="00B95184">
              <w:rPr>
                <w:rFonts w:hAnsi="Calibri" w:hint="eastAsia"/>
              </w:rPr>
              <w:t>日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956EF5" w:rsidRPr="00396A0D" w:rsidRDefault="00956EF5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90,160</w:t>
            </w:r>
          </w:p>
        </w:tc>
      </w:tr>
      <w:tr w:rsidR="005324E9" w:rsidRPr="00956EF5" w:rsidTr="00B95184">
        <w:trPr>
          <w:trHeight w:val="283"/>
        </w:trPr>
        <w:tc>
          <w:tcPr>
            <w:tcW w:w="3544" w:type="dxa"/>
            <w:gridSpan w:val="2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center"/>
              <w:rPr>
                <w:rFonts w:hAnsi="Calibri" w:hint="eastAsia"/>
              </w:rPr>
            </w:pPr>
            <w:r w:rsidRPr="00396A0D">
              <w:rPr>
                <w:rFonts w:hAnsi="Calibri" w:hint="eastAsia"/>
              </w:rPr>
              <w:t>合計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2,020,609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center"/>
              <w:rPr>
                <w:rFonts w:hAnsi="Calibri" w:hint="eastAsia"/>
              </w:rPr>
            </w:pPr>
            <w:r w:rsidRPr="00396A0D">
              <w:rPr>
                <w:rFonts w:hAnsi="Calibri" w:hint="eastAsia"/>
              </w:rPr>
              <w:t>-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5324E9" w:rsidRPr="00396A0D" w:rsidRDefault="005324E9" w:rsidP="00396A0D">
            <w:pPr>
              <w:pStyle w:val="142"/>
              <w:jc w:val="right"/>
              <w:rPr>
                <w:rFonts w:hAnsi="Calibri"/>
              </w:rPr>
            </w:pPr>
            <w:r w:rsidRPr="00396A0D">
              <w:rPr>
                <w:rFonts w:hAnsi="Calibri"/>
              </w:rPr>
              <w:t>517,546</w:t>
            </w:r>
          </w:p>
        </w:tc>
      </w:tr>
    </w:tbl>
    <w:p w:rsidR="00CD315C" w:rsidRDefault="00956EF5" w:rsidP="00A510E5">
      <w:pPr>
        <w:pStyle w:val="142"/>
        <w:ind w:left="1457" w:hangingChars="599" w:hanging="1457"/>
        <w:jc w:val="both"/>
      </w:pPr>
      <w:r>
        <w:rPr>
          <w:rFonts w:hint="eastAsia"/>
        </w:rPr>
        <w:t>說</w:t>
      </w:r>
      <w:r w:rsidR="005324E9">
        <w:rPr>
          <w:rFonts w:hint="eastAsia"/>
        </w:rPr>
        <w:t xml:space="preserve"> </w:t>
      </w:r>
      <w:r w:rsidR="005324E9">
        <w:t xml:space="preserve">   </w:t>
      </w:r>
      <w:r>
        <w:rPr>
          <w:rFonts w:hint="eastAsia"/>
        </w:rPr>
        <w:t>明：</w:t>
      </w:r>
      <w:r w:rsidR="00A510E5">
        <w:rPr>
          <w:rFonts w:hint="eastAsia"/>
        </w:rPr>
        <w:t>1</w:t>
      </w:r>
      <w:r w:rsidR="00A510E5">
        <w:t>.</w:t>
      </w:r>
      <w:r w:rsidR="00400725" w:rsidRPr="00400725">
        <w:rPr>
          <w:rFonts w:hint="eastAsia"/>
        </w:rPr>
        <w:t>「AI網路主動式防禦關鍵技術研究計畫」114年度於數發部單位預算編列3,398萬5千元。</w:t>
      </w:r>
    </w:p>
    <w:p w:rsidR="00A510E5" w:rsidRDefault="00A510E5" w:rsidP="00A510E5">
      <w:pPr>
        <w:pStyle w:val="142"/>
        <w:ind w:leftChars="425" w:left="1457" w:hangingChars="104" w:hanging="253"/>
        <w:jc w:val="both"/>
        <w:rPr>
          <w:rFonts w:hint="eastAsia"/>
        </w:rPr>
      </w:pPr>
      <w:r>
        <w:rPr>
          <w:rFonts w:hint="eastAsia"/>
        </w:rPr>
        <w:t>2</w:t>
      </w:r>
      <w:r>
        <w:t>.</w:t>
      </w:r>
      <w:r w:rsidRPr="00A510E5">
        <w:rPr>
          <w:rFonts w:hint="eastAsia"/>
        </w:rPr>
        <w:t>「數位訊息分析技術研發計畫」</w:t>
      </w:r>
      <w:r>
        <w:rPr>
          <w:rFonts w:hint="eastAsia"/>
        </w:rPr>
        <w:t>總經費於預算書列</w:t>
      </w:r>
      <w:r w:rsidRPr="00A510E5">
        <w:rPr>
          <w:rFonts w:hint="eastAsia"/>
        </w:rPr>
        <w:t>3億6,800萬元</w:t>
      </w:r>
      <w:r>
        <w:rPr>
          <w:rFonts w:hint="eastAsia"/>
        </w:rPr>
        <w:t>，差異係1</w:t>
      </w:r>
      <w:r>
        <w:t>15</w:t>
      </w:r>
      <w:r>
        <w:rPr>
          <w:rFonts w:hint="eastAsia"/>
        </w:rPr>
        <w:t>年度預算案未編足所致。</w:t>
      </w:r>
    </w:p>
    <w:p w:rsidR="0044594E" w:rsidRDefault="0044594E" w:rsidP="005324E9">
      <w:pPr>
        <w:pStyle w:val="142"/>
        <w:ind w:left="1189" w:hangingChars="489" w:hanging="1189"/>
        <w:rPr>
          <w:rFonts w:hint="eastAsia"/>
        </w:rPr>
      </w:pPr>
      <w:r>
        <w:rPr>
          <w:rFonts w:hint="eastAsia"/>
        </w:rPr>
        <w:t>資料來源：資安署提供。</w:t>
      </w:r>
    </w:p>
    <w:p w:rsidR="003E243B" w:rsidRDefault="003E243B" w:rsidP="003E243B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="00E80FED">
        <w:rPr>
          <w:rFonts w:hint="eastAsia"/>
        </w:rPr>
        <w:t>各項計畫允宜妥為選定工作衡量單位，</w:t>
      </w:r>
      <w:r w:rsidR="00AA2161" w:rsidRPr="00AA2161">
        <w:rPr>
          <w:rFonts w:hint="eastAsia"/>
        </w:rPr>
        <w:t>並建立標準化之</w:t>
      </w:r>
      <w:r w:rsidR="00AA2161">
        <w:rPr>
          <w:rFonts w:hint="eastAsia"/>
        </w:rPr>
        <w:t>經費</w:t>
      </w:r>
      <w:r w:rsidR="00AA2161" w:rsidRPr="00AA2161">
        <w:rPr>
          <w:rFonts w:hint="eastAsia"/>
        </w:rPr>
        <w:lastRenderedPageBreak/>
        <w:t>估列模式，以作為後續預算編列之參考</w:t>
      </w:r>
    </w:p>
    <w:p w:rsidR="00AA2161" w:rsidRDefault="00B946DC" w:rsidP="00A477C9">
      <w:pPr>
        <w:pStyle w:val="21"/>
        <w:ind w:left="850" w:firstLine="566"/>
      </w:pPr>
      <w:r>
        <w:rPr>
          <w:rFonts w:hint="eastAsia"/>
        </w:rPr>
        <w:t>為達預算配合計畫，且計畫</w:t>
      </w:r>
      <w:r w:rsidR="00EB6D71">
        <w:rPr>
          <w:rFonts w:hint="eastAsia"/>
        </w:rPr>
        <w:t>呈現</w:t>
      </w:r>
      <w:r>
        <w:rPr>
          <w:rFonts w:hint="eastAsia"/>
        </w:rPr>
        <w:t>績效之目的，計畫應依</w:t>
      </w:r>
      <w:r w:rsidRPr="00B946DC">
        <w:rPr>
          <w:rFonts w:hint="eastAsia"/>
        </w:rPr>
        <w:t>選定</w:t>
      </w:r>
      <w:r>
        <w:rPr>
          <w:rFonts w:hint="eastAsia"/>
        </w:rPr>
        <w:t>之</w:t>
      </w:r>
      <w:r w:rsidRPr="00B946DC">
        <w:rPr>
          <w:rFonts w:hint="eastAsia"/>
        </w:rPr>
        <w:t>工作衡量單位，</w:t>
      </w:r>
      <w:r w:rsidR="00B96014">
        <w:rPr>
          <w:rFonts w:hint="eastAsia"/>
        </w:rPr>
        <w:t>據以</w:t>
      </w:r>
      <w:r w:rsidRPr="00B946DC">
        <w:rPr>
          <w:rFonts w:hint="eastAsia"/>
        </w:rPr>
        <w:t>計算</w:t>
      </w:r>
      <w:r w:rsidR="00B96014">
        <w:rPr>
          <w:rFonts w:hint="eastAsia"/>
        </w:rPr>
        <w:t>經費需求</w:t>
      </w:r>
      <w:r>
        <w:rPr>
          <w:rStyle w:val="af5"/>
        </w:rPr>
        <w:footnoteReference w:id="3"/>
      </w:r>
      <w:r w:rsidR="00D255B9">
        <w:rPr>
          <w:rFonts w:hint="eastAsia"/>
        </w:rPr>
        <w:t>。</w:t>
      </w:r>
      <w:r w:rsidR="0007210E">
        <w:rPr>
          <w:rFonts w:hint="eastAsia"/>
        </w:rPr>
        <w:t>然</w:t>
      </w:r>
      <w:r w:rsidR="00D255B9">
        <w:rPr>
          <w:rFonts w:hint="eastAsia"/>
        </w:rPr>
        <w:t>洽資安署提供</w:t>
      </w:r>
      <w:r w:rsidR="0007210E" w:rsidRPr="00D255B9">
        <w:rPr>
          <w:rFonts w:hint="eastAsia"/>
        </w:rPr>
        <w:t>「關鍵基礎設施資安防護計畫」及「數位訊息分析技術研發計畫」</w:t>
      </w:r>
      <w:r w:rsidR="00D255B9">
        <w:rPr>
          <w:rFonts w:hint="eastAsia"/>
        </w:rPr>
        <w:t>經費需求之估列方式，均僅表示依</w:t>
      </w:r>
      <w:r w:rsidR="00D255B9" w:rsidRPr="00D255B9">
        <w:rPr>
          <w:rFonts w:hint="eastAsia"/>
        </w:rPr>
        <w:t>各工作項目評估相關人力</w:t>
      </w:r>
      <w:r w:rsidR="00D255B9">
        <w:rPr>
          <w:rFonts w:hint="eastAsia"/>
        </w:rPr>
        <w:t>、</w:t>
      </w:r>
      <w:r w:rsidR="00D255B9" w:rsidRPr="00D255B9">
        <w:rPr>
          <w:rFonts w:hint="eastAsia"/>
        </w:rPr>
        <w:t>業務及設備等所需經費</w:t>
      </w:r>
      <w:r w:rsidR="0007210E">
        <w:rPr>
          <w:rFonts w:hint="eastAsia"/>
        </w:rPr>
        <w:t>之簡要說明</w:t>
      </w:r>
      <w:r w:rsidR="00B96014">
        <w:rPr>
          <w:rFonts w:hint="eastAsia"/>
        </w:rPr>
        <w:t>，</w:t>
      </w:r>
      <w:r w:rsidR="00B96014" w:rsidRPr="00B96014">
        <w:rPr>
          <w:rFonts w:hint="eastAsia"/>
        </w:rPr>
        <w:t>未見具體衡量依據及細部計算方式</w:t>
      </w:r>
      <w:r w:rsidR="00D255B9">
        <w:rPr>
          <w:rFonts w:hint="eastAsia"/>
        </w:rPr>
        <w:t>。</w:t>
      </w:r>
      <w:r w:rsidR="00941CDD">
        <w:rPr>
          <w:rFonts w:hint="eastAsia"/>
        </w:rPr>
        <w:t>觀</w:t>
      </w:r>
      <w:r w:rsidR="0007210E">
        <w:rPr>
          <w:rFonts w:hint="eastAsia"/>
        </w:rPr>
        <w:t>前揭計畫均以捐助國家資通安全研究院</w:t>
      </w:r>
      <w:r w:rsidR="00941CDD">
        <w:rPr>
          <w:rFonts w:hint="eastAsia"/>
        </w:rPr>
        <w:t>(下簡稱資安院</w:t>
      </w:r>
      <w:r w:rsidR="00941CDD">
        <w:t>)</w:t>
      </w:r>
      <w:r w:rsidR="0007210E">
        <w:rPr>
          <w:rFonts w:hint="eastAsia"/>
        </w:rPr>
        <w:t>辦理，</w:t>
      </w:r>
      <w:r w:rsidR="00F45707">
        <w:rPr>
          <w:rFonts w:hint="eastAsia"/>
        </w:rPr>
        <w:t>為</w:t>
      </w:r>
      <w:r w:rsidR="00F45707" w:rsidRPr="00F45707">
        <w:rPr>
          <w:rFonts w:hint="eastAsia"/>
        </w:rPr>
        <w:t>利計畫管控及效益評估</w:t>
      </w:r>
      <w:r w:rsidR="0007210E">
        <w:rPr>
          <w:rFonts w:hint="eastAsia"/>
        </w:rPr>
        <w:t>，</w:t>
      </w:r>
      <w:r w:rsidR="00B23046">
        <w:rPr>
          <w:rFonts w:hint="eastAsia"/>
        </w:rPr>
        <w:t>允宜</w:t>
      </w:r>
      <w:r w:rsidR="006445A4">
        <w:rPr>
          <w:rFonts w:hint="eastAsia"/>
        </w:rPr>
        <w:t>參考</w:t>
      </w:r>
      <w:r w:rsidR="00A477C9">
        <w:rPr>
          <w:rFonts w:hint="eastAsia"/>
        </w:rPr>
        <w:t>「政府資訊服務採購經費估算編列手冊」、</w:t>
      </w:r>
      <w:r w:rsidR="00B23046" w:rsidRPr="00D1250A">
        <w:rPr>
          <w:rFonts w:hint="eastAsia"/>
        </w:rPr>
        <w:t>機關委託資訊服務廠商評選及計費辦法</w:t>
      </w:r>
      <w:r w:rsidR="0007210E">
        <w:rPr>
          <w:rFonts w:hint="eastAsia"/>
        </w:rPr>
        <w:t>或其他相關規定</w:t>
      </w:r>
      <w:r w:rsidR="00941CDD">
        <w:rPr>
          <w:rFonts w:hint="eastAsia"/>
        </w:rPr>
        <w:t>等</w:t>
      </w:r>
      <w:r w:rsidR="0007210E">
        <w:rPr>
          <w:rFonts w:hint="eastAsia"/>
        </w:rPr>
        <w:t>，</w:t>
      </w:r>
      <w:r w:rsidR="006445A4">
        <w:rPr>
          <w:rFonts w:hint="eastAsia"/>
        </w:rPr>
        <w:t>依</w:t>
      </w:r>
      <w:r w:rsidR="00941CDD">
        <w:rPr>
          <w:rFonts w:hint="eastAsia"/>
        </w:rPr>
        <w:t>資安院</w:t>
      </w:r>
      <w:r w:rsidR="00941CDD" w:rsidRPr="00941CDD">
        <w:rPr>
          <w:rFonts w:hint="eastAsia"/>
        </w:rPr>
        <w:t>直接薪資</w:t>
      </w:r>
      <w:r w:rsidR="00941CDD">
        <w:rPr>
          <w:rFonts w:hint="eastAsia"/>
        </w:rPr>
        <w:t>、工時、必要之設備及管理費用等</w:t>
      </w:r>
      <w:r w:rsidR="009632B2">
        <w:rPr>
          <w:rFonts w:hint="eastAsia"/>
        </w:rPr>
        <w:t>適切</w:t>
      </w:r>
      <w:r w:rsidR="0068332D">
        <w:rPr>
          <w:rFonts w:hint="eastAsia"/>
        </w:rPr>
        <w:t>估</w:t>
      </w:r>
      <w:r w:rsidR="00941CDD">
        <w:rPr>
          <w:rFonts w:hint="eastAsia"/>
        </w:rPr>
        <w:t>算</w:t>
      </w:r>
      <w:r w:rsidR="00B96014">
        <w:rPr>
          <w:rFonts w:hint="eastAsia"/>
        </w:rPr>
        <w:t>費用</w:t>
      </w:r>
      <w:r w:rsidR="00F45707">
        <w:rPr>
          <w:rFonts w:hint="eastAsia"/>
        </w:rPr>
        <w:t>，</w:t>
      </w:r>
      <w:r w:rsidR="00F45707" w:rsidRPr="00F45707">
        <w:rPr>
          <w:rFonts w:hint="eastAsia"/>
        </w:rPr>
        <w:t>建立標準化之</w:t>
      </w:r>
      <w:r w:rsidR="00AA2161">
        <w:rPr>
          <w:rFonts w:hint="eastAsia"/>
        </w:rPr>
        <w:t>經費</w:t>
      </w:r>
      <w:r w:rsidR="00F45707" w:rsidRPr="00F45707">
        <w:rPr>
          <w:rFonts w:hint="eastAsia"/>
        </w:rPr>
        <w:t>估列模式</w:t>
      </w:r>
      <w:r w:rsidR="00C92B6F">
        <w:rPr>
          <w:rFonts w:hint="eastAsia"/>
        </w:rPr>
        <w:t>，並詳列於計畫書內</w:t>
      </w:r>
      <w:r w:rsidR="00F45707">
        <w:rPr>
          <w:rFonts w:hint="eastAsia"/>
        </w:rPr>
        <w:t>，作為後續預算編列之參考</w:t>
      </w:r>
      <w:r w:rsidR="00AA2161">
        <w:rPr>
          <w:rFonts w:hint="eastAsia"/>
        </w:rPr>
        <w:t>，</w:t>
      </w:r>
      <w:r w:rsidR="005D6B57">
        <w:rPr>
          <w:rFonts w:hint="eastAsia"/>
        </w:rPr>
        <w:t>俾</w:t>
      </w:r>
      <w:r w:rsidR="00AA2161">
        <w:rPr>
          <w:rFonts w:hint="eastAsia"/>
        </w:rPr>
        <w:t>有效衡量其工作成果。</w:t>
      </w:r>
    </w:p>
    <w:p w:rsidR="00AD4937" w:rsidRPr="00B23046" w:rsidRDefault="00AA2161" w:rsidP="00AA2161">
      <w:pPr>
        <w:ind w:left="566" w:firstLine="566"/>
      </w:pPr>
      <w:r>
        <w:rPr>
          <w:rFonts w:hint="eastAsia"/>
        </w:rPr>
        <w:t>綜上，</w:t>
      </w:r>
      <w:r w:rsidR="00742652" w:rsidRPr="00742652">
        <w:rPr>
          <w:rFonts w:hint="eastAsia"/>
        </w:rPr>
        <w:t>資安署115年度預算案</w:t>
      </w:r>
      <w:r w:rsidR="00742652">
        <w:rPr>
          <w:rFonts w:hint="eastAsia"/>
        </w:rPr>
        <w:t>列有</w:t>
      </w:r>
      <w:r w:rsidR="00742652" w:rsidRPr="00742652">
        <w:rPr>
          <w:rFonts w:hint="eastAsia"/>
        </w:rPr>
        <w:t>「資安治理AI化計畫」、「AI網路主動式防禦關鍵技術研究計畫」、「關鍵基礎設施資安防護計畫」及「數位訊息分析技術研發計畫」</w:t>
      </w:r>
      <w:r w:rsidR="00742652">
        <w:rPr>
          <w:rFonts w:hint="eastAsia"/>
        </w:rPr>
        <w:t>等4項</w:t>
      </w:r>
      <w:r w:rsidR="00742652" w:rsidRPr="00742652">
        <w:rPr>
          <w:rFonts w:hint="eastAsia"/>
        </w:rPr>
        <w:t>尚未核定之</w:t>
      </w:r>
      <w:r w:rsidR="00742652">
        <w:rPr>
          <w:rFonts w:hint="eastAsia"/>
        </w:rPr>
        <w:t>跨年期計畫，</w:t>
      </w:r>
      <w:r w:rsidR="00742652" w:rsidRPr="00742652">
        <w:rPr>
          <w:rFonts w:hint="eastAsia"/>
        </w:rPr>
        <w:t>合計5億1,754萬6千元</w:t>
      </w:r>
      <w:r w:rsidR="00742652">
        <w:rPr>
          <w:rFonts w:hint="eastAsia"/>
        </w:rPr>
        <w:t>，</w:t>
      </w:r>
      <w:r w:rsidR="00742652" w:rsidRPr="00742652">
        <w:rPr>
          <w:rFonts w:hint="eastAsia"/>
        </w:rPr>
        <w:t>占</w:t>
      </w:r>
      <w:r w:rsidR="00750316" w:rsidRPr="00750316">
        <w:rPr>
          <w:rFonts w:hint="eastAsia"/>
        </w:rPr>
        <w:t>該署「資通安全業務」預算</w:t>
      </w:r>
      <w:r w:rsidR="00742652" w:rsidRPr="00742652">
        <w:rPr>
          <w:rFonts w:hint="eastAsia"/>
        </w:rPr>
        <w:t>比</w:t>
      </w:r>
      <w:r w:rsidR="00750316">
        <w:rPr>
          <w:rFonts w:hint="eastAsia"/>
        </w:rPr>
        <w:t>率</w:t>
      </w:r>
      <w:r w:rsidR="00742652" w:rsidRPr="00742652">
        <w:rPr>
          <w:rFonts w:hint="eastAsia"/>
        </w:rPr>
        <w:t>甚高，顯示規劃不足</w:t>
      </w:r>
      <w:r w:rsidR="00742652">
        <w:rPr>
          <w:rFonts w:hint="eastAsia"/>
        </w:rPr>
        <w:t>，且</w:t>
      </w:r>
      <w:r w:rsidR="00742652" w:rsidRPr="00742652">
        <w:rPr>
          <w:rFonts w:hint="eastAsia"/>
        </w:rPr>
        <w:t>不符「先計畫、後預算」原則，</w:t>
      </w:r>
      <w:r w:rsidR="008B2242">
        <w:rPr>
          <w:rFonts w:hint="eastAsia"/>
        </w:rPr>
        <w:t>容有檢討空間</w:t>
      </w:r>
      <w:r w:rsidR="00742652" w:rsidRPr="00742652">
        <w:rPr>
          <w:rFonts w:hint="eastAsia"/>
        </w:rPr>
        <w:t>；</w:t>
      </w:r>
      <w:r w:rsidR="00742652">
        <w:rPr>
          <w:rFonts w:hint="eastAsia"/>
        </w:rPr>
        <w:t>另部分</w:t>
      </w:r>
      <w:r w:rsidR="00742652" w:rsidRPr="00742652">
        <w:rPr>
          <w:rFonts w:hint="eastAsia"/>
        </w:rPr>
        <w:t>計畫之經費估列</w:t>
      </w:r>
      <w:r w:rsidR="00742652">
        <w:rPr>
          <w:rFonts w:hint="eastAsia"/>
        </w:rPr>
        <w:t>，</w:t>
      </w:r>
      <w:r w:rsidR="00742652" w:rsidRPr="00742652">
        <w:rPr>
          <w:rFonts w:hint="eastAsia"/>
        </w:rPr>
        <w:t>缺乏具體衡量依據與標準化模式，</w:t>
      </w:r>
      <w:r w:rsidR="00742652">
        <w:rPr>
          <w:rFonts w:hint="eastAsia"/>
        </w:rPr>
        <w:t>恐</w:t>
      </w:r>
      <w:r w:rsidR="00742652" w:rsidRPr="00742652">
        <w:rPr>
          <w:rFonts w:hint="eastAsia"/>
        </w:rPr>
        <w:t>難以作為績效評估及後續管控之憑據</w:t>
      </w:r>
      <w:r w:rsidR="00742652">
        <w:rPr>
          <w:rFonts w:hint="eastAsia"/>
        </w:rPr>
        <w:t>，允宜</w:t>
      </w:r>
      <w:r w:rsidR="00742652" w:rsidRPr="00742652">
        <w:rPr>
          <w:rFonts w:hint="eastAsia"/>
        </w:rPr>
        <w:t>妥為選定工作衡量單位，並建立標準化之經費估列</w:t>
      </w:r>
      <w:r w:rsidR="00044F2F">
        <w:rPr>
          <w:rFonts w:hint="eastAsia"/>
        </w:rPr>
        <w:t>模式</w:t>
      </w:r>
      <w:r w:rsidR="00C92B6F">
        <w:rPr>
          <w:rFonts w:hint="eastAsia"/>
        </w:rPr>
        <w:t>，並詳列於計畫書內</w:t>
      </w:r>
      <w:r w:rsidR="00742652" w:rsidRPr="00742652">
        <w:rPr>
          <w:rFonts w:hint="eastAsia"/>
        </w:rPr>
        <w:t>，以提升資源配置效益及計畫管理成效。</w:t>
      </w:r>
    </w:p>
    <w:sectPr w:rsidR="00AD4937" w:rsidRPr="00B23046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A4910" w:rsidRPr="002A4910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8260C1" w:rsidRDefault="008260C1" w:rsidP="008260C1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預算法第3</w:t>
      </w:r>
      <w:r>
        <w:t>6</w:t>
      </w:r>
      <w:r>
        <w:rPr>
          <w:rFonts w:hint="eastAsia"/>
        </w:rPr>
        <w:t>條規定：「</w:t>
      </w:r>
      <w:r w:rsidRPr="008260C1">
        <w:rPr>
          <w:rFonts w:hint="eastAsia"/>
        </w:rPr>
        <w:t>行政院根據中央主計機關之審核報告，核定各主管機關概算時，其歲出部分得僅核定其額度，分別行知主管機關轉令其所屬機關，各依計畫，並按照編製辦法，擬編下年度之預算。</w:t>
      </w:r>
      <w:r>
        <w:rPr>
          <w:rFonts w:hint="eastAsia"/>
        </w:rPr>
        <w:t>」</w:t>
      </w:r>
    </w:p>
  </w:footnote>
  <w:footnote w:id="2">
    <w:p w:rsidR="008260C1" w:rsidRDefault="008260C1" w:rsidP="008260C1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預算法第4</w:t>
      </w:r>
      <w:r>
        <w:t>9</w:t>
      </w:r>
      <w:r>
        <w:rPr>
          <w:rFonts w:hint="eastAsia"/>
        </w:rPr>
        <w:t>條規定：「</w:t>
      </w:r>
      <w:r w:rsidRPr="008260C1">
        <w:rPr>
          <w:rFonts w:hint="eastAsia"/>
        </w:rPr>
        <w:t>預算案之審議，應注重歲出規模、預算餘絀、計畫績效、優先順序，其中歲入以擬變更或擬設定之收入為主，審議時應就來源別決定之；歲出以擬變更或擬設定之支出為主，審議時應就機關別、政事別及基金別決定之。</w:t>
      </w:r>
      <w:r>
        <w:rPr>
          <w:rFonts w:hint="eastAsia"/>
        </w:rPr>
        <w:t>」</w:t>
      </w:r>
    </w:p>
  </w:footnote>
  <w:footnote w:id="3">
    <w:p w:rsidR="00B946DC" w:rsidRDefault="00B946DC" w:rsidP="00204FE3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 w:rsidR="00204FE3" w:rsidRPr="00204FE3">
        <w:rPr>
          <w:rFonts w:hint="eastAsia"/>
        </w:rPr>
        <w:t>預算法第37條規定：「各機關單位預算，歲入應按來源別科目編製之，歲出應按政事別、計畫或業務別與用途別科目編製之，各項計畫，除工作量無法計算者外，應分別選定工作衡量單位，計算公務成本編列。」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910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20C87B1-F7FD-4E0E-BC48-BE3F2865B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6A2EB-2E5F-494F-8319-5FA669855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