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67CF" w:rsidRDefault="00D2709B" w:rsidP="00331446">
      <w:pPr>
        <w:pStyle w:val="a9"/>
      </w:pPr>
      <w:bookmarkStart w:id="0" w:name="_GoBack"/>
      <w:bookmarkEnd w:id="0"/>
      <w:r w:rsidRPr="00D2709B">
        <w:rPr>
          <w:rFonts w:hint="eastAsia"/>
        </w:rPr>
        <w:t>數位發展部主管115年度單位預算評估報告</w:t>
      </w:r>
    </w:p>
    <w:p w:rsidR="00173A16" w:rsidRDefault="00D2709B" w:rsidP="00D2709B">
      <w:pPr>
        <w:pStyle w:val="a7"/>
        <w:ind w:firstLine="566"/>
        <w:rPr>
          <w:rFonts w:hint="eastAsia"/>
        </w:rPr>
      </w:pPr>
      <w:r w:rsidRPr="00D2709B">
        <w:rPr>
          <w:rFonts w:hint="eastAsia"/>
        </w:rPr>
        <w:t>數位發展部(以下簡稱數</w:t>
      </w:r>
      <w:r>
        <w:rPr>
          <w:rFonts w:hint="eastAsia"/>
        </w:rPr>
        <w:t>發</w:t>
      </w:r>
      <w:r w:rsidRPr="00D2709B">
        <w:rPr>
          <w:rFonts w:hint="eastAsia"/>
        </w:rPr>
        <w:t>部)主管含所屬資通安全署(以下簡稱資安署)</w:t>
      </w:r>
      <w:r w:rsidR="0096769F">
        <w:rPr>
          <w:rFonts w:hint="eastAsia"/>
        </w:rPr>
        <w:t>及</w:t>
      </w:r>
      <w:r w:rsidRPr="00D2709B">
        <w:rPr>
          <w:rFonts w:hint="eastAsia"/>
        </w:rPr>
        <w:t>數位產業署(以下簡稱</w:t>
      </w:r>
      <w:r>
        <w:rPr>
          <w:rFonts w:hint="eastAsia"/>
        </w:rPr>
        <w:t>數</w:t>
      </w:r>
      <w:r w:rsidRPr="00D2709B">
        <w:rPr>
          <w:rFonts w:hint="eastAsia"/>
        </w:rPr>
        <w:t>產署)，11</w:t>
      </w:r>
      <w:r w:rsidR="0096769F">
        <w:t>5</w:t>
      </w:r>
      <w:r w:rsidRPr="00D2709B">
        <w:rPr>
          <w:rFonts w:hint="eastAsia"/>
        </w:rPr>
        <w:t>年度主管預算案歲入編列</w:t>
      </w:r>
      <w:r w:rsidR="002A42CA" w:rsidRPr="002A42CA">
        <w:rPr>
          <w:rFonts w:hint="eastAsia"/>
        </w:rPr>
        <w:t>24億5,251萬元</w:t>
      </w:r>
      <w:r w:rsidRPr="00D2709B">
        <w:rPr>
          <w:rFonts w:hint="eastAsia"/>
        </w:rPr>
        <w:t>，較11</w:t>
      </w:r>
      <w:r w:rsidR="0096769F">
        <w:t>4</w:t>
      </w:r>
      <w:r w:rsidRPr="00D2709B">
        <w:rPr>
          <w:rFonts w:hint="eastAsia"/>
        </w:rPr>
        <w:t>年度</w:t>
      </w:r>
      <w:r w:rsidR="0096769F">
        <w:rPr>
          <w:rFonts w:hint="eastAsia"/>
        </w:rPr>
        <w:t>預算</w:t>
      </w:r>
      <w:r w:rsidR="002A42CA" w:rsidRPr="002A42CA">
        <w:rPr>
          <w:rFonts w:hint="eastAsia"/>
        </w:rPr>
        <w:t>24億6,079萬1千元</w:t>
      </w:r>
      <w:r w:rsidRPr="00D2709B">
        <w:rPr>
          <w:rFonts w:hint="eastAsia"/>
        </w:rPr>
        <w:t>減少</w:t>
      </w:r>
      <w:r w:rsidR="002A42CA" w:rsidRPr="002A42CA">
        <w:rPr>
          <w:rFonts w:hint="eastAsia"/>
        </w:rPr>
        <w:t>828萬1千元</w:t>
      </w:r>
      <w:r w:rsidRPr="00D2709B">
        <w:rPr>
          <w:rFonts w:hint="eastAsia"/>
        </w:rPr>
        <w:t>（減幅</w:t>
      </w:r>
      <w:r w:rsidR="002A42CA" w:rsidRPr="002A42CA">
        <w:t>0.34%</w:t>
      </w:r>
      <w:r w:rsidRPr="00D2709B">
        <w:rPr>
          <w:rFonts w:hint="eastAsia"/>
        </w:rPr>
        <w:t>）</w:t>
      </w:r>
      <w:r w:rsidR="0096769F">
        <w:rPr>
          <w:rFonts w:hint="eastAsia"/>
        </w:rPr>
        <w:t>，主要係</w:t>
      </w:r>
      <w:r w:rsidR="002A42CA">
        <w:rPr>
          <w:rFonts w:hint="eastAsia"/>
        </w:rPr>
        <w:t>減列「使用規費收入」所致</w:t>
      </w:r>
      <w:r w:rsidRPr="00D2709B">
        <w:rPr>
          <w:rFonts w:hint="eastAsia"/>
        </w:rPr>
        <w:t>；歲出</w:t>
      </w:r>
      <w:r w:rsidR="00A55C4E" w:rsidRPr="00A55C4E">
        <w:rPr>
          <w:rFonts w:hint="eastAsia"/>
        </w:rPr>
        <w:t>104億451萬8千元</w:t>
      </w:r>
      <w:r w:rsidRPr="00D2709B">
        <w:rPr>
          <w:rFonts w:hint="eastAsia"/>
        </w:rPr>
        <w:t>，較11</w:t>
      </w:r>
      <w:r w:rsidR="0096769F">
        <w:t>4</w:t>
      </w:r>
      <w:r w:rsidRPr="00D2709B">
        <w:rPr>
          <w:rFonts w:hint="eastAsia"/>
        </w:rPr>
        <w:t>年度</w:t>
      </w:r>
      <w:r w:rsidR="0096769F">
        <w:rPr>
          <w:rFonts w:hint="eastAsia"/>
        </w:rPr>
        <w:t>預算</w:t>
      </w:r>
      <w:r w:rsidR="00A55C4E" w:rsidRPr="00A55C4E">
        <w:rPr>
          <w:rFonts w:hint="eastAsia"/>
        </w:rPr>
        <w:t>58億2,214萬1千元</w:t>
      </w:r>
      <w:r w:rsidR="0096769F">
        <w:rPr>
          <w:rFonts w:hint="eastAsia"/>
        </w:rPr>
        <w:t>(含追加預算</w:t>
      </w:r>
      <w:r w:rsidR="00A55C4E" w:rsidRPr="00A55C4E">
        <w:rPr>
          <w:rFonts w:hint="eastAsia"/>
        </w:rPr>
        <w:t>7億4,479萬7千元</w:t>
      </w:r>
      <w:r w:rsidR="0096769F">
        <w:t>)</w:t>
      </w:r>
      <w:r w:rsidRPr="00D2709B">
        <w:rPr>
          <w:rFonts w:hint="eastAsia"/>
        </w:rPr>
        <w:t>增加</w:t>
      </w:r>
      <w:r w:rsidR="00A55C4E" w:rsidRPr="00A55C4E">
        <w:rPr>
          <w:rFonts w:hint="eastAsia"/>
        </w:rPr>
        <w:t>45億8,237萬7千元</w:t>
      </w:r>
      <w:r w:rsidRPr="00D2709B">
        <w:rPr>
          <w:rFonts w:hint="eastAsia"/>
        </w:rPr>
        <w:t>（增幅</w:t>
      </w:r>
      <w:r w:rsidR="00A55C4E" w:rsidRPr="00A55C4E">
        <w:t>78.71%</w:t>
      </w:r>
      <w:r w:rsidRPr="00D2709B">
        <w:rPr>
          <w:rFonts w:hint="eastAsia"/>
        </w:rPr>
        <w:t>），主要係數</w:t>
      </w:r>
      <w:r w:rsidR="0096769F">
        <w:rPr>
          <w:rFonts w:hint="eastAsia"/>
        </w:rPr>
        <w:t>發</w:t>
      </w:r>
      <w:r w:rsidRPr="00D2709B">
        <w:rPr>
          <w:rFonts w:hint="eastAsia"/>
        </w:rPr>
        <w:t>部新增「</w:t>
      </w:r>
      <w:r w:rsidR="00A86DB3" w:rsidRPr="00A86DB3">
        <w:rPr>
          <w:rFonts w:hint="eastAsia"/>
        </w:rPr>
        <w:t>智慧政府數位化精進發展計畫</w:t>
      </w:r>
      <w:r w:rsidRPr="00D2709B">
        <w:rPr>
          <w:rFonts w:hint="eastAsia"/>
        </w:rPr>
        <w:t>」</w:t>
      </w:r>
      <w:r w:rsidR="00A86DB3" w:rsidRPr="00A86DB3">
        <w:rPr>
          <w:rFonts w:hint="eastAsia"/>
        </w:rPr>
        <w:t>5億680萬8千元</w:t>
      </w:r>
      <w:r w:rsidRPr="00D2709B">
        <w:rPr>
          <w:rFonts w:hint="eastAsia"/>
        </w:rPr>
        <w:t>、</w:t>
      </w:r>
      <w:r w:rsidR="00A86DB3">
        <w:rPr>
          <w:rFonts w:hint="eastAsia"/>
        </w:rPr>
        <w:t>資安署增</w:t>
      </w:r>
      <w:r w:rsidR="00E13040">
        <w:rPr>
          <w:rFonts w:hint="eastAsia"/>
        </w:rPr>
        <w:t>列辦理「</w:t>
      </w:r>
      <w:r w:rsidR="00E13040" w:rsidRPr="00E13040">
        <w:rPr>
          <w:rFonts w:hint="eastAsia"/>
        </w:rPr>
        <w:t>數位政府資安生態防護推動計畫</w:t>
      </w:r>
      <w:r w:rsidR="00E13040">
        <w:rPr>
          <w:rFonts w:hint="eastAsia"/>
        </w:rPr>
        <w:t>」、「</w:t>
      </w:r>
      <w:r w:rsidR="00E13040" w:rsidRPr="00E13040">
        <w:rPr>
          <w:rFonts w:hint="eastAsia"/>
        </w:rPr>
        <w:t>政府數位韌性強化計</w:t>
      </w:r>
      <w:r w:rsidR="00E13040">
        <w:rPr>
          <w:rFonts w:hint="eastAsia"/>
        </w:rPr>
        <w:t>畫」</w:t>
      </w:r>
      <w:r w:rsidR="001B5184">
        <w:rPr>
          <w:rFonts w:hint="eastAsia"/>
        </w:rPr>
        <w:t>、</w:t>
      </w:r>
      <w:r w:rsidR="00E13040">
        <w:rPr>
          <w:rFonts w:hint="eastAsia"/>
        </w:rPr>
        <w:t>「資安治理A</w:t>
      </w:r>
      <w:r w:rsidR="00E13040">
        <w:t>I</w:t>
      </w:r>
      <w:r w:rsidR="00E13040">
        <w:rPr>
          <w:rFonts w:hint="eastAsia"/>
        </w:rPr>
        <w:t>化計畫」、</w:t>
      </w:r>
      <w:r w:rsidR="00E13040" w:rsidRPr="00E13040">
        <w:rPr>
          <w:rFonts w:hint="eastAsia"/>
        </w:rPr>
        <w:t>「AI網路主動式防禦關鍵技術研究計畫」</w:t>
      </w:r>
      <w:r w:rsidR="00E13040">
        <w:rPr>
          <w:rFonts w:hint="eastAsia"/>
        </w:rPr>
        <w:t>及</w:t>
      </w:r>
      <w:r w:rsidR="00E13040" w:rsidRPr="00E13040">
        <w:rPr>
          <w:rFonts w:hint="eastAsia"/>
        </w:rPr>
        <w:t>「關鍵基礎設施資安防護計畫」</w:t>
      </w:r>
      <w:r w:rsidR="00E13040">
        <w:rPr>
          <w:rFonts w:hint="eastAsia"/>
        </w:rPr>
        <w:t>等</w:t>
      </w:r>
      <w:r w:rsidR="001B5184">
        <w:rPr>
          <w:rFonts w:hint="eastAsia"/>
        </w:rPr>
        <w:t>6</w:t>
      </w:r>
      <w:r w:rsidR="00E13040" w:rsidRPr="00E13040">
        <w:rPr>
          <w:rFonts w:hint="eastAsia"/>
        </w:rPr>
        <w:t>億</w:t>
      </w:r>
      <w:r w:rsidR="001B5184">
        <w:rPr>
          <w:rFonts w:hint="eastAsia"/>
        </w:rPr>
        <w:t>5</w:t>
      </w:r>
      <w:r w:rsidR="00E13040" w:rsidRPr="00E13040">
        <w:rPr>
          <w:rFonts w:hint="eastAsia"/>
        </w:rPr>
        <w:t>,</w:t>
      </w:r>
      <w:r w:rsidR="001B5184">
        <w:t>600</w:t>
      </w:r>
      <w:r w:rsidR="00E13040" w:rsidRPr="00E13040">
        <w:rPr>
          <w:rFonts w:hint="eastAsia"/>
        </w:rPr>
        <w:t>萬</w:t>
      </w:r>
      <w:r w:rsidR="001B5184">
        <w:rPr>
          <w:rFonts w:hint="eastAsia"/>
        </w:rPr>
        <w:t>7</w:t>
      </w:r>
      <w:r w:rsidR="00E13040" w:rsidRPr="00E13040">
        <w:rPr>
          <w:rFonts w:hint="eastAsia"/>
        </w:rPr>
        <w:t>千元</w:t>
      </w:r>
      <w:r w:rsidR="001B5184">
        <w:rPr>
          <w:rFonts w:hint="eastAsia"/>
        </w:rPr>
        <w:t>，</w:t>
      </w:r>
      <w:r w:rsidR="00A86DB3">
        <w:rPr>
          <w:rFonts w:hint="eastAsia"/>
        </w:rPr>
        <w:t>及</w:t>
      </w:r>
      <w:r w:rsidR="0096769F">
        <w:rPr>
          <w:rFonts w:hint="eastAsia"/>
        </w:rPr>
        <w:t>數</w:t>
      </w:r>
      <w:r w:rsidRPr="00D2709B">
        <w:rPr>
          <w:rFonts w:hint="eastAsia"/>
        </w:rPr>
        <w:t>產署</w:t>
      </w:r>
      <w:r w:rsidR="00255257">
        <w:rPr>
          <w:rFonts w:hint="eastAsia"/>
        </w:rPr>
        <w:t>增列</w:t>
      </w:r>
      <w:r w:rsidR="00763D3D">
        <w:rPr>
          <w:rFonts w:hint="eastAsia"/>
        </w:rPr>
        <w:t>及新增</w:t>
      </w:r>
      <w:r w:rsidR="00255257" w:rsidRPr="00D2709B">
        <w:rPr>
          <w:rFonts w:hint="eastAsia"/>
        </w:rPr>
        <w:t>「</w:t>
      </w:r>
      <w:r w:rsidR="00255257" w:rsidRPr="00255257">
        <w:rPr>
          <w:rFonts w:hint="eastAsia"/>
        </w:rPr>
        <w:t>數位產業跨域軟體基盤暨數位服務躍升計畫</w:t>
      </w:r>
      <w:r w:rsidR="00255257" w:rsidRPr="00D2709B">
        <w:rPr>
          <w:rFonts w:hint="eastAsia"/>
        </w:rPr>
        <w:t>」</w:t>
      </w:r>
      <w:r w:rsidR="00255257" w:rsidRPr="00255257">
        <w:rPr>
          <w:rFonts w:hint="eastAsia"/>
        </w:rPr>
        <w:t>5億3,230萬元</w:t>
      </w:r>
      <w:r w:rsidR="00255257">
        <w:rPr>
          <w:rFonts w:hint="eastAsia"/>
        </w:rPr>
        <w:t>、</w:t>
      </w:r>
      <w:r w:rsidR="00255257" w:rsidRPr="00255257">
        <w:rPr>
          <w:rFonts w:hint="eastAsia"/>
        </w:rPr>
        <w:t>「城鄉建模與數位雙生基礎建設應用計畫」4億</w:t>
      </w:r>
      <w:r w:rsidR="00255257">
        <w:rPr>
          <w:rFonts w:hint="eastAsia"/>
        </w:rPr>
        <w:t>3</w:t>
      </w:r>
      <w:r w:rsidR="00255257" w:rsidRPr="00255257">
        <w:rPr>
          <w:rFonts w:hint="eastAsia"/>
        </w:rPr>
        <w:t>,000萬元</w:t>
      </w:r>
      <w:r w:rsidR="00255257">
        <w:rPr>
          <w:rFonts w:hint="eastAsia"/>
        </w:rPr>
        <w:t>及</w:t>
      </w:r>
      <w:r w:rsidR="00763D3D">
        <w:rPr>
          <w:rFonts w:hint="eastAsia"/>
        </w:rPr>
        <w:t>「</w:t>
      </w:r>
      <w:r w:rsidR="00763D3D" w:rsidRPr="00763D3D">
        <w:rPr>
          <w:rFonts w:hint="eastAsia"/>
        </w:rPr>
        <w:t>智慧雨林產業創生計畫</w:t>
      </w:r>
      <w:r w:rsidR="00763D3D">
        <w:rPr>
          <w:rFonts w:hint="eastAsia"/>
        </w:rPr>
        <w:t>-</w:t>
      </w:r>
      <w:r w:rsidR="00763D3D" w:rsidRPr="00763D3D">
        <w:rPr>
          <w:rFonts w:hint="eastAsia"/>
        </w:rPr>
        <w:t>健康照護及資通訊產業推動計畫</w:t>
      </w:r>
      <w:r w:rsidR="00763D3D">
        <w:rPr>
          <w:rFonts w:hint="eastAsia"/>
        </w:rPr>
        <w:t>」</w:t>
      </w:r>
      <w:r w:rsidRPr="00D2709B">
        <w:rPr>
          <w:rFonts w:hint="eastAsia"/>
        </w:rPr>
        <w:t>等</w:t>
      </w:r>
      <w:r w:rsidR="00763D3D">
        <w:t>14</w:t>
      </w:r>
      <w:r w:rsidRPr="00D2709B">
        <w:rPr>
          <w:rFonts w:hint="eastAsia"/>
        </w:rPr>
        <w:t>項計畫</w:t>
      </w:r>
      <w:r w:rsidR="00763D3D" w:rsidRPr="00763D3D">
        <w:rPr>
          <w:rFonts w:hint="eastAsia"/>
        </w:rPr>
        <w:t>18億3,884萬1千元</w:t>
      </w:r>
      <w:r w:rsidR="00763D3D">
        <w:rPr>
          <w:rFonts w:hint="eastAsia"/>
        </w:rPr>
        <w:t>所致</w:t>
      </w:r>
      <w:r w:rsidRPr="00D2709B">
        <w:rPr>
          <w:rFonts w:hint="eastAsia"/>
        </w:rPr>
        <w:t>。謹就11</w:t>
      </w:r>
      <w:r w:rsidR="0096769F">
        <w:t>5</w:t>
      </w:r>
      <w:r w:rsidRPr="00D2709B">
        <w:rPr>
          <w:rFonts w:hint="eastAsia"/>
        </w:rPr>
        <w:t>年度數</w:t>
      </w:r>
      <w:r w:rsidR="000304F3">
        <w:rPr>
          <w:rFonts w:hint="eastAsia"/>
        </w:rPr>
        <w:t>發</w:t>
      </w:r>
      <w:r w:rsidRPr="00D2709B">
        <w:rPr>
          <w:rFonts w:hint="eastAsia"/>
        </w:rPr>
        <w:t>部主管預算案評估如下：</w:t>
      </w:r>
    </w:p>
    <w:p w:rsidR="00D2709B" w:rsidRDefault="00D2709B" w:rsidP="00D2709B">
      <w:pPr>
        <w:pStyle w:val="14"/>
        <w:ind w:left="567" w:hanging="567"/>
      </w:pPr>
      <w:bookmarkStart w:id="1" w:name="_Toc212542228"/>
      <w:r>
        <w:rPr>
          <w:rFonts w:hint="eastAsia"/>
        </w:rPr>
        <w:t>一</w:t>
      </w:r>
      <w:r w:rsidR="00887B71">
        <w:rPr>
          <w:rFonts w:hint="eastAsia"/>
        </w:rPr>
        <w:t>七</w:t>
      </w:r>
      <w:r>
        <w:rPr>
          <w:rFonts w:hint="eastAsia"/>
        </w:rPr>
        <w:t>、</w:t>
      </w:r>
      <w:r w:rsidR="00D25A6D">
        <w:rPr>
          <w:rFonts w:hint="eastAsia"/>
        </w:rPr>
        <w:t>賡續</w:t>
      </w:r>
      <w:r w:rsidR="00911B7E">
        <w:rPr>
          <w:rFonts w:hint="eastAsia"/>
        </w:rPr>
        <w:t>推動</w:t>
      </w:r>
      <w:r w:rsidR="00687FEB" w:rsidRPr="00687FEB">
        <w:rPr>
          <w:rFonts w:hint="eastAsia"/>
        </w:rPr>
        <w:t>「數位產業跨域軟體基盤暨數位服務躍升計畫」</w:t>
      </w:r>
      <w:r w:rsidR="00911B7E">
        <w:rPr>
          <w:rFonts w:hint="eastAsia"/>
        </w:rPr>
        <w:t>，</w:t>
      </w:r>
      <w:r w:rsidR="00687FEB">
        <w:rPr>
          <w:rFonts w:hint="eastAsia"/>
        </w:rPr>
        <w:t>允宜</w:t>
      </w:r>
      <w:r w:rsidR="00687FEB" w:rsidRPr="00BE7C74">
        <w:rPr>
          <w:rFonts w:hint="eastAsia"/>
        </w:rPr>
        <w:t>加速</w:t>
      </w:r>
      <w:r w:rsidR="00911B7E" w:rsidRPr="00BE7C74">
        <w:rPr>
          <w:rFonts w:hint="eastAsia"/>
        </w:rPr>
        <w:t>建立使用者付費與營運移轉制度</w:t>
      </w:r>
      <w:r w:rsidR="00687FEB" w:rsidRPr="00BE7C74">
        <w:rPr>
          <w:rFonts w:hint="eastAsia"/>
        </w:rPr>
        <w:t>，並強化公私協作機制</w:t>
      </w:r>
      <w:r w:rsidR="00687FEB">
        <w:rPr>
          <w:rFonts w:hint="eastAsia"/>
        </w:rPr>
        <w:t>，俾</w:t>
      </w:r>
      <w:r w:rsidR="00BE7C74" w:rsidRPr="00BE7C74">
        <w:rPr>
          <w:rFonts w:hint="eastAsia"/>
        </w:rPr>
        <w:t>促進數位基礎建設之永續發展及完善跨域創新生態系</w:t>
      </w:r>
      <w:bookmarkEnd w:id="1"/>
    </w:p>
    <w:p w:rsidR="00D2709B" w:rsidRDefault="00DB7988" w:rsidP="00D2709B">
      <w:pPr>
        <w:ind w:left="566" w:firstLine="566"/>
        <w:rPr>
          <w:rFonts w:hint="eastAsia"/>
        </w:rPr>
      </w:pPr>
      <w:r>
        <w:rPr>
          <w:rFonts w:hint="eastAsia"/>
        </w:rPr>
        <w:t>為</w:t>
      </w:r>
      <w:r w:rsidRPr="00DB7988">
        <w:rPr>
          <w:rFonts w:hint="eastAsia"/>
        </w:rPr>
        <w:t>協助資訊服務業者</w:t>
      </w:r>
      <w:r w:rsidR="00314842">
        <w:rPr>
          <w:rFonts w:hint="eastAsia"/>
        </w:rPr>
        <w:t>(下簡稱資服業者</w:t>
      </w:r>
      <w:r w:rsidR="00314842">
        <w:t>)</w:t>
      </w:r>
      <w:r w:rsidRPr="00DB7988">
        <w:rPr>
          <w:rFonts w:hint="eastAsia"/>
        </w:rPr>
        <w:t>發展AI數位服務，加速帶動中小企業推動AI數位轉型</w:t>
      </w:r>
      <w:r>
        <w:rPr>
          <w:rFonts w:hint="eastAsia"/>
        </w:rPr>
        <w:t>，</w:t>
      </w:r>
      <w:r w:rsidR="0060687D">
        <w:rPr>
          <w:rFonts w:hint="eastAsia"/>
        </w:rPr>
        <w:t>數產</w:t>
      </w:r>
      <w:r w:rsidR="0060687D" w:rsidRPr="0060687D">
        <w:rPr>
          <w:rFonts w:hint="eastAsia"/>
        </w:rPr>
        <w:t>署</w:t>
      </w:r>
      <w:r w:rsidR="0060687D">
        <w:rPr>
          <w:rFonts w:hint="eastAsia"/>
        </w:rPr>
        <w:t>於</w:t>
      </w:r>
      <w:r w:rsidR="0060687D" w:rsidRPr="0060687D">
        <w:rPr>
          <w:rFonts w:hint="eastAsia"/>
        </w:rPr>
        <w:t>11</w:t>
      </w:r>
      <w:r w:rsidR="0060687D">
        <w:t>5</w:t>
      </w:r>
      <w:r w:rsidR="0060687D" w:rsidRPr="0060687D">
        <w:rPr>
          <w:rFonts w:hint="eastAsia"/>
        </w:rPr>
        <w:t>年度預算案「促進數位創新動能轉型升級」項下「數位產業跨域軟體基盤暨數位服務躍升計畫」</w:t>
      </w:r>
      <w:r w:rsidR="0060687D">
        <w:rPr>
          <w:rFonts w:hint="eastAsia"/>
        </w:rPr>
        <w:t>編列</w:t>
      </w:r>
      <w:r w:rsidR="005837B8" w:rsidRPr="005837B8">
        <w:rPr>
          <w:rFonts w:hint="eastAsia"/>
        </w:rPr>
        <w:t>7億5,000萬元</w:t>
      </w:r>
      <w:r>
        <w:rPr>
          <w:rFonts w:hint="eastAsia"/>
        </w:rPr>
        <w:t>，</w:t>
      </w:r>
      <w:r w:rsidRPr="00DB7988">
        <w:rPr>
          <w:rFonts w:hint="eastAsia"/>
        </w:rPr>
        <w:t>持續優化AI算力軟體基盤運算效能，並拓增數位應用實證案例，建立合規數位採購機制，拓展數位服務商機</w:t>
      </w:r>
      <w:r>
        <w:rPr>
          <w:rFonts w:hint="eastAsia"/>
        </w:rPr>
        <w:t>等</w:t>
      </w:r>
      <w:r w:rsidR="005837B8">
        <w:rPr>
          <w:rFonts w:hint="eastAsia"/>
        </w:rPr>
        <w:t>。經查：</w:t>
      </w:r>
    </w:p>
    <w:p w:rsidR="00D2709B" w:rsidRPr="009F0EE6" w:rsidRDefault="00D2709B" w:rsidP="009F0EE6">
      <w:pPr>
        <w:pStyle w:val="a4"/>
        <w:ind w:left="849" w:hanging="283"/>
      </w:pPr>
      <w:r>
        <w:rPr>
          <w:rFonts w:hint="eastAsia"/>
        </w:rPr>
        <w:t>(一</w:t>
      </w:r>
      <w:r>
        <w:t>)</w:t>
      </w:r>
      <w:r w:rsidR="00A95A7F">
        <w:rPr>
          <w:rFonts w:hint="eastAsia"/>
        </w:rPr>
        <w:t>為</w:t>
      </w:r>
      <w:r w:rsidR="00A95A7F" w:rsidRPr="00A95A7F">
        <w:rPr>
          <w:rFonts w:hint="eastAsia"/>
        </w:rPr>
        <w:t>提供資服業者AI模型訓練</w:t>
      </w:r>
      <w:r w:rsidR="00A95A7F">
        <w:rPr>
          <w:rFonts w:hint="eastAsia"/>
        </w:rPr>
        <w:t>等服務，</w:t>
      </w:r>
      <w:r w:rsidR="00774E9E" w:rsidRPr="00774E9E">
        <w:rPr>
          <w:rFonts w:hint="eastAsia"/>
        </w:rPr>
        <w:t>115年度預計</w:t>
      </w:r>
      <w:r w:rsidR="00A95A7F">
        <w:rPr>
          <w:rFonts w:hint="eastAsia"/>
        </w:rPr>
        <w:t>增加</w:t>
      </w:r>
      <w:r w:rsidR="00AD123E">
        <w:t>83.33</w:t>
      </w:r>
      <w:r w:rsidR="00A95A7F">
        <w:t>%</w:t>
      </w:r>
      <w:r w:rsidR="00A95A7F">
        <w:rPr>
          <w:rFonts w:hint="eastAsia"/>
        </w:rPr>
        <w:t>之</w:t>
      </w:r>
      <w:r w:rsidR="00774E9E" w:rsidRPr="00774E9E">
        <w:rPr>
          <w:rFonts w:hint="eastAsia"/>
        </w:rPr>
        <w:t>AI算力</w:t>
      </w:r>
      <w:r w:rsidR="00774E9E" w:rsidRPr="00FC14DD">
        <w:rPr>
          <w:rFonts w:hint="eastAsia"/>
        </w:rPr>
        <w:t>資源</w:t>
      </w:r>
    </w:p>
    <w:p w:rsidR="005837B8" w:rsidRDefault="001175EA" w:rsidP="005837B8">
      <w:pPr>
        <w:pStyle w:val="21"/>
        <w:ind w:left="850" w:firstLine="566"/>
      </w:pPr>
      <w:r w:rsidRPr="0060687D">
        <w:rPr>
          <w:rFonts w:hint="eastAsia"/>
        </w:rPr>
        <w:lastRenderedPageBreak/>
        <w:t>「數位產業跨域軟體基盤暨數位服務躍升計畫」</w:t>
      </w:r>
      <w:r>
        <w:rPr>
          <w:rFonts w:hint="eastAsia"/>
        </w:rPr>
        <w:t>包含</w:t>
      </w:r>
      <w:r w:rsidR="009F0EE6">
        <w:rPr>
          <w:rFonts w:hint="eastAsia"/>
        </w:rPr>
        <w:t>「</w:t>
      </w:r>
      <w:r w:rsidRPr="001175EA">
        <w:rPr>
          <w:rFonts w:hint="eastAsia"/>
        </w:rPr>
        <w:t>推動跨域軟體基盤基礎建設</w:t>
      </w:r>
      <w:r w:rsidR="009F0EE6">
        <w:rPr>
          <w:rFonts w:hint="eastAsia"/>
        </w:rPr>
        <w:t>」</w:t>
      </w:r>
      <w:r>
        <w:rPr>
          <w:rFonts w:hint="eastAsia"/>
        </w:rPr>
        <w:t>及</w:t>
      </w:r>
      <w:r w:rsidR="009F0EE6">
        <w:rPr>
          <w:rFonts w:hint="eastAsia"/>
        </w:rPr>
        <w:t>「</w:t>
      </w:r>
      <w:r w:rsidRPr="001175EA">
        <w:rPr>
          <w:rFonts w:hint="eastAsia"/>
        </w:rPr>
        <w:t>數位服務採購環境再造</w:t>
      </w:r>
      <w:r w:rsidR="009F0EE6">
        <w:rPr>
          <w:rFonts w:hint="eastAsia"/>
        </w:rPr>
        <w:t>」</w:t>
      </w:r>
      <w:r>
        <w:rPr>
          <w:rFonts w:hint="eastAsia"/>
        </w:rPr>
        <w:t>兩</w:t>
      </w:r>
      <w:r w:rsidR="001D0F75">
        <w:rPr>
          <w:rFonts w:hint="eastAsia"/>
        </w:rPr>
        <w:t>個</w:t>
      </w:r>
      <w:r w:rsidR="009F0EE6">
        <w:rPr>
          <w:rFonts w:hint="eastAsia"/>
        </w:rPr>
        <w:t>分</w:t>
      </w:r>
      <w:r>
        <w:rPr>
          <w:rFonts w:hint="eastAsia"/>
        </w:rPr>
        <w:t>項</w:t>
      </w:r>
      <w:r w:rsidR="009F0EE6">
        <w:rPr>
          <w:rFonts w:hint="eastAsia"/>
        </w:rPr>
        <w:t>計畫</w:t>
      </w:r>
      <w:r>
        <w:rPr>
          <w:rFonts w:hint="eastAsia"/>
        </w:rPr>
        <w:t>，計畫</w:t>
      </w:r>
      <w:r w:rsidRPr="001175EA">
        <w:rPr>
          <w:rFonts w:hint="eastAsia"/>
        </w:rPr>
        <w:t>期程4年(113至116年)，總經費22億1,100萬元</w:t>
      </w:r>
      <w:r w:rsidR="009F0EE6">
        <w:rPr>
          <w:rFonts w:hint="eastAsia"/>
        </w:rPr>
        <w:t>，</w:t>
      </w:r>
      <w:r w:rsidR="007F3381">
        <w:rPr>
          <w:rFonts w:hint="eastAsia"/>
        </w:rPr>
        <w:t>截至1</w:t>
      </w:r>
      <w:r w:rsidR="007F3381">
        <w:t>14</w:t>
      </w:r>
      <w:r w:rsidR="007F3381">
        <w:rPr>
          <w:rFonts w:hint="eastAsia"/>
        </w:rPr>
        <w:t>年8月底止累計</w:t>
      </w:r>
      <w:r w:rsidR="00AD123E">
        <w:rPr>
          <w:rFonts w:hint="eastAsia"/>
        </w:rPr>
        <w:t>分配</w:t>
      </w:r>
      <w:r w:rsidR="004F583F">
        <w:rPr>
          <w:rFonts w:hint="eastAsia"/>
        </w:rPr>
        <w:t>預算執行率</w:t>
      </w:r>
      <w:r w:rsidR="004F583F" w:rsidRPr="004F583F">
        <w:t>99.92%</w:t>
      </w:r>
      <w:r w:rsidR="00D6176D">
        <w:t>(</w:t>
      </w:r>
      <w:r w:rsidR="00D6176D">
        <w:rPr>
          <w:rFonts w:hint="eastAsia"/>
        </w:rPr>
        <w:t>詳表1</w:t>
      </w:r>
      <w:r w:rsidR="00D6176D">
        <w:t>)</w:t>
      </w:r>
      <w:r w:rsidR="009F0EE6">
        <w:rPr>
          <w:rFonts w:hint="eastAsia"/>
        </w:rPr>
        <w:t>。</w:t>
      </w:r>
      <w:r w:rsidR="00A816CF">
        <w:rPr>
          <w:rFonts w:hint="eastAsia"/>
        </w:rPr>
        <w:t>其中</w:t>
      </w:r>
      <w:r w:rsidR="00774E9E" w:rsidRPr="00774E9E">
        <w:rPr>
          <w:rFonts w:hint="eastAsia"/>
        </w:rPr>
        <w:t>113年</w:t>
      </w:r>
      <w:r w:rsidR="00A816CF">
        <w:rPr>
          <w:rFonts w:hint="eastAsia"/>
        </w:rPr>
        <w:t>度</w:t>
      </w:r>
      <w:r w:rsidR="00774E9E" w:rsidRPr="00774E9E">
        <w:rPr>
          <w:rFonts w:hint="eastAsia"/>
        </w:rPr>
        <w:t>建置AI算力池共40片GPU，114年度僅維運既有算力池</w:t>
      </w:r>
      <w:r w:rsidR="00774E9E">
        <w:rPr>
          <w:rFonts w:hint="eastAsia"/>
        </w:rPr>
        <w:t>，惟</w:t>
      </w:r>
      <w:r w:rsidR="00774E9E" w:rsidRPr="00774E9E">
        <w:rPr>
          <w:rFonts w:hint="eastAsia"/>
        </w:rPr>
        <w:t>為提供資服業者申請所需，</w:t>
      </w:r>
      <w:r w:rsidR="00774E9E">
        <w:rPr>
          <w:rFonts w:hint="eastAsia"/>
        </w:rPr>
        <w:t>該署</w:t>
      </w:r>
      <w:r w:rsidR="003D40C5">
        <w:rPr>
          <w:rFonts w:hint="eastAsia"/>
        </w:rPr>
        <w:t>另</w:t>
      </w:r>
      <w:r w:rsidR="00774E9E" w:rsidRPr="00774E9E">
        <w:rPr>
          <w:rFonts w:hint="eastAsia"/>
        </w:rPr>
        <w:t>與國科會國網中心及民間算力業者合作，調度AI算力資源80片GPU</w:t>
      </w:r>
      <w:r w:rsidR="00A816CF">
        <w:rPr>
          <w:rFonts w:hint="eastAsia"/>
        </w:rPr>
        <w:t>，整合至該署算力池</w:t>
      </w:r>
      <w:r w:rsidR="00774E9E" w:rsidRPr="00774E9E">
        <w:rPr>
          <w:rFonts w:hint="eastAsia"/>
        </w:rPr>
        <w:t>，</w:t>
      </w:r>
      <w:r w:rsidR="00774E9E">
        <w:rPr>
          <w:rFonts w:hint="eastAsia"/>
        </w:rPr>
        <w:t>1</w:t>
      </w:r>
      <w:r w:rsidR="00774E9E">
        <w:t>15</w:t>
      </w:r>
      <w:r w:rsidR="00774E9E">
        <w:rPr>
          <w:rFonts w:hint="eastAsia"/>
        </w:rPr>
        <w:t>年度預計</w:t>
      </w:r>
      <w:r w:rsidR="00774E9E" w:rsidRPr="00774E9E">
        <w:rPr>
          <w:rFonts w:hint="eastAsia"/>
        </w:rPr>
        <w:t>擴建AI算力資源累計達140片最新型號之GPU，</w:t>
      </w:r>
      <w:r w:rsidR="00AB238B">
        <w:rPr>
          <w:rFonts w:hint="eastAsia"/>
        </w:rPr>
        <w:t>加計調度之</w:t>
      </w:r>
      <w:r w:rsidR="00AB238B" w:rsidRPr="00774E9E">
        <w:rPr>
          <w:rFonts w:hint="eastAsia"/>
        </w:rPr>
        <w:t>80片GPU</w:t>
      </w:r>
      <w:r w:rsidR="00AD123E">
        <w:rPr>
          <w:rFonts w:hint="eastAsia"/>
        </w:rPr>
        <w:t>，合計較1</w:t>
      </w:r>
      <w:r w:rsidR="00AD123E">
        <w:t>14</w:t>
      </w:r>
      <w:r w:rsidR="00AD123E">
        <w:rPr>
          <w:rFonts w:hint="eastAsia"/>
        </w:rPr>
        <w:t>年度增加8</w:t>
      </w:r>
      <w:r w:rsidR="00AD123E">
        <w:t>3.33%</w:t>
      </w:r>
      <w:r w:rsidR="00AB238B">
        <w:rPr>
          <w:rFonts w:hint="eastAsia"/>
        </w:rPr>
        <w:t>，將持續</w:t>
      </w:r>
      <w:r w:rsidR="00774E9E" w:rsidRPr="00774E9E">
        <w:rPr>
          <w:rFonts w:hint="eastAsia"/>
        </w:rPr>
        <w:t>提供資服業者AI模型訓練與應用推論環境，</w:t>
      </w:r>
      <w:r w:rsidR="00AD67F8">
        <w:rPr>
          <w:rFonts w:hint="eastAsia"/>
        </w:rPr>
        <w:t>預估</w:t>
      </w:r>
      <w:r w:rsidR="00774E9E" w:rsidRPr="00774E9E">
        <w:rPr>
          <w:rFonts w:hint="eastAsia"/>
        </w:rPr>
        <w:t>輔協助至少300家次資服業者。</w:t>
      </w:r>
      <w:r w:rsidR="00890256">
        <w:rPr>
          <w:rFonts w:hint="eastAsia"/>
        </w:rPr>
        <w:t>另數產署表示，</w:t>
      </w:r>
      <w:r w:rsidR="00890256" w:rsidRPr="00890256">
        <w:rPr>
          <w:rFonts w:hint="eastAsia"/>
        </w:rPr>
        <w:t>為協助資服業者進行AI模型訓練，加速開發AI應用服務，並降低其成本，AI算力池所提供之資源皆為免費資源</w:t>
      </w:r>
      <w:r w:rsidR="00890256">
        <w:rPr>
          <w:rFonts w:hint="eastAsia"/>
        </w:rPr>
        <w:t>。</w:t>
      </w:r>
    </w:p>
    <w:p w:rsidR="004F30BB" w:rsidRPr="007F3381" w:rsidRDefault="004F30BB" w:rsidP="004F30BB">
      <w:pPr>
        <w:pStyle w:val="21"/>
        <w:ind w:leftChars="0" w:left="757" w:hangingChars="267" w:hanging="757"/>
        <w:rPr>
          <w:rFonts w:hint="eastAsia"/>
          <w:sz w:val="24"/>
          <w:szCs w:val="24"/>
        </w:rPr>
      </w:pPr>
      <w:r w:rsidRPr="007F3381">
        <w:rPr>
          <w:rFonts w:hint="eastAsia"/>
          <w:b/>
          <w:bCs/>
        </w:rPr>
        <w:t>表1</w:t>
      </w:r>
      <w:r w:rsidRPr="007F3381">
        <w:rPr>
          <w:b/>
          <w:bCs/>
        </w:rPr>
        <w:t xml:space="preserve">  </w:t>
      </w:r>
      <w:r w:rsidRPr="007F3381">
        <w:rPr>
          <w:rFonts w:hint="eastAsia"/>
          <w:b/>
          <w:bCs/>
        </w:rPr>
        <w:t>數產署「數位產業跨域軟體基盤暨數位服務躍升計畫」預算編列及執行情形一覽表</w:t>
      </w:r>
      <w:r>
        <w:rPr>
          <w:rFonts w:hint="eastAsia"/>
        </w:rPr>
        <w:t xml:space="preserve"> </w:t>
      </w:r>
      <w:r>
        <w:t xml:space="preserve">                         </w:t>
      </w:r>
      <w:r w:rsidRPr="007F3381">
        <w:rPr>
          <w:rFonts w:hint="eastAsia"/>
          <w:sz w:val="24"/>
          <w:szCs w:val="24"/>
        </w:rPr>
        <w:t>單位：新臺幣千元</w:t>
      </w:r>
    </w:p>
    <w:tbl>
      <w:tblPr>
        <w:tblW w:w="8495" w:type="dxa"/>
        <w:tblInd w:w="3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66"/>
        <w:gridCol w:w="1063"/>
        <w:gridCol w:w="1063"/>
        <w:gridCol w:w="992"/>
        <w:gridCol w:w="992"/>
        <w:gridCol w:w="993"/>
        <w:gridCol w:w="1134"/>
        <w:gridCol w:w="992"/>
      </w:tblGrid>
      <w:tr w:rsidR="004F30BB" w:rsidRPr="00B76BE5" w:rsidTr="00B76BE5">
        <w:trPr>
          <w:trHeight w:val="283"/>
        </w:trPr>
        <w:tc>
          <w:tcPr>
            <w:tcW w:w="1266" w:type="dxa"/>
            <w:vMerge w:val="restart"/>
            <w:shd w:val="clear" w:color="auto" w:fill="auto"/>
            <w:vAlign w:val="center"/>
            <w:hideMark/>
          </w:tcPr>
          <w:p w:rsidR="004F30BB" w:rsidRPr="00B76BE5" w:rsidRDefault="004F30BB" w:rsidP="004F30BB">
            <w:pPr>
              <w:pStyle w:val="142"/>
              <w:jc w:val="center"/>
              <w:rPr>
                <w:b/>
                <w:bCs/>
              </w:rPr>
            </w:pPr>
            <w:r w:rsidRPr="00B76BE5">
              <w:rPr>
                <w:rFonts w:hint="eastAsia"/>
                <w:b/>
                <w:bCs/>
              </w:rPr>
              <w:t>計畫總經費</w:t>
            </w:r>
          </w:p>
        </w:tc>
        <w:tc>
          <w:tcPr>
            <w:tcW w:w="2126" w:type="dxa"/>
            <w:gridSpan w:val="2"/>
            <w:shd w:val="clear" w:color="auto" w:fill="auto"/>
            <w:vAlign w:val="center"/>
            <w:hideMark/>
          </w:tcPr>
          <w:p w:rsidR="004F30BB" w:rsidRPr="00B76BE5" w:rsidRDefault="004F30BB" w:rsidP="004F30BB">
            <w:pPr>
              <w:pStyle w:val="142"/>
              <w:jc w:val="center"/>
              <w:rPr>
                <w:rFonts w:hint="eastAsia"/>
                <w:b/>
                <w:bCs/>
              </w:rPr>
            </w:pPr>
            <w:r w:rsidRPr="00B76BE5">
              <w:rPr>
                <w:rFonts w:hint="eastAsia"/>
                <w:b/>
                <w:bCs/>
              </w:rPr>
              <w:t>113年度</w:t>
            </w:r>
          </w:p>
        </w:tc>
        <w:tc>
          <w:tcPr>
            <w:tcW w:w="2977" w:type="dxa"/>
            <w:gridSpan w:val="3"/>
            <w:shd w:val="clear" w:color="auto" w:fill="auto"/>
            <w:vAlign w:val="center"/>
            <w:hideMark/>
          </w:tcPr>
          <w:p w:rsidR="004F30BB" w:rsidRPr="00B76BE5" w:rsidRDefault="004F30BB" w:rsidP="004F30BB">
            <w:pPr>
              <w:pStyle w:val="142"/>
              <w:jc w:val="center"/>
              <w:rPr>
                <w:rFonts w:hint="eastAsia"/>
                <w:b/>
                <w:bCs/>
              </w:rPr>
            </w:pPr>
            <w:r w:rsidRPr="00B76BE5">
              <w:rPr>
                <w:rFonts w:hint="eastAsia"/>
                <w:b/>
                <w:bCs/>
              </w:rPr>
              <w:t>114年度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4F30BB" w:rsidRPr="00B76BE5" w:rsidRDefault="004F30BB" w:rsidP="004F30BB">
            <w:pPr>
              <w:pStyle w:val="142"/>
              <w:jc w:val="center"/>
              <w:rPr>
                <w:rFonts w:hint="eastAsia"/>
                <w:b/>
                <w:bCs/>
              </w:rPr>
            </w:pPr>
            <w:r w:rsidRPr="00B76BE5">
              <w:rPr>
                <w:rFonts w:hint="eastAsia"/>
                <w:b/>
                <w:bCs/>
              </w:rPr>
              <w:t>115年度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4F30BB" w:rsidRPr="00B76BE5" w:rsidRDefault="004F30BB" w:rsidP="004F30BB">
            <w:pPr>
              <w:pStyle w:val="142"/>
              <w:jc w:val="center"/>
              <w:rPr>
                <w:rFonts w:hint="eastAsia"/>
                <w:b/>
                <w:bCs/>
              </w:rPr>
            </w:pPr>
            <w:r w:rsidRPr="00B76BE5">
              <w:rPr>
                <w:rFonts w:hint="eastAsia"/>
                <w:b/>
                <w:bCs/>
              </w:rPr>
              <w:t>116年度</w:t>
            </w:r>
          </w:p>
        </w:tc>
      </w:tr>
      <w:tr w:rsidR="004F30BB" w:rsidRPr="00B76BE5" w:rsidTr="00B76BE5">
        <w:trPr>
          <w:trHeight w:val="283"/>
        </w:trPr>
        <w:tc>
          <w:tcPr>
            <w:tcW w:w="1266" w:type="dxa"/>
            <w:vMerge/>
            <w:vAlign w:val="center"/>
            <w:hideMark/>
          </w:tcPr>
          <w:p w:rsidR="004F30BB" w:rsidRPr="00B76BE5" w:rsidRDefault="004F30BB" w:rsidP="004F30BB">
            <w:pPr>
              <w:pStyle w:val="142"/>
              <w:jc w:val="center"/>
              <w:rPr>
                <w:b/>
                <w:bCs/>
              </w:rPr>
            </w:pPr>
          </w:p>
        </w:tc>
        <w:tc>
          <w:tcPr>
            <w:tcW w:w="1063" w:type="dxa"/>
            <w:shd w:val="clear" w:color="auto" w:fill="auto"/>
            <w:vAlign w:val="center"/>
            <w:hideMark/>
          </w:tcPr>
          <w:p w:rsidR="004F30BB" w:rsidRPr="00B76BE5" w:rsidRDefault="004F30BB" w:rsidP="004F30BB">
            <w:pPr>
              <w:pStyle w:val="142"/>
              <w:jc w:val="center"/>
              <w:rPr>
                <w:rFonts w:hint="eastAsia"/>
                <w:b/>
                <w:bCs/>
              </w:rPr>
            </w:pPr>
            <w:r w:rsidRPr="00B76BE5">
              <w:rPr>
                <w:rFonts w:hint="eastAsia"/>
                <w:b/>
                <w:bCs/>
              </w:rPr>
              <w:t>預算數</w:t>
            </w:r>
          </w:p>
        </w:tc>
        <w:tc>
          <w:tcPr>
            <w:tcW w:w="1063" w:type="dxa"/>
            <w:shd w:val="clear" w:color="auto" w:fill="auto"/>
            <w:vAlign w:val="center"/>
            <w:hideMark/>
          </w:tcPr>
          <w:p w:rsidR="004F30BB" w:rsidRPr="00B76BE5" w:rsidRDefault="004F30BB" w:rsidP="004F30BB">
            <w:pPr>
              <w:pStyle w:val="142"/>
              <w:jc w:val="center"/>
              <w:rPr>
                <w:rFonts w:hint="eastAsia"/>
                <w:b/>
                <w:bCs/>
              </w:rPr>
            </w:pPr>
            <w:r w:rsidRPr="00B76BE5">
              <w:rPr>
                <w:rFonts w:hint="eastAsia"/>
                <w:b/>
                <w:bCs/>
              </w:rPr>
              <w:t>決算數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4F30BB" w:rsidRPr="00B76BE5" w:rsidRDefault="004F30BB" w:rsidP="004F30BB">
            <w:pPr>
              <w:pStyle w:val="142"/>
              <w:jc w:val="center"/>
              <w:rPr>
                <w:rFonts w:hint="eastAsia"/>
                <w:b/>
                <w:bCs/>
              </w:rPr>
            </w:pPr>
            <w:r w:rsidRPr="00B76BE5">
              <w:rPr>
                <w:rFonts w:hint="eastAsia"/>
                <w:b/>
                <w:bCs/>
              </w:rPr>
              <w:t>預算數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4F30BB" w:rsidRPr="00B76BE5" w:rsidRDefault="004F30BB" w:rsidP="004F30BB">
            <w:pPr>
              <w:pStyle w:val="142"/>
              <w:jc w:val="center"/>
              <w:rPr>
                <w:rFonts w:hint="eastAsia"/>
                <w:b/>
                <w:bCs/>
              </w:rPr>
            </w:pPr>
            <w:r w:rsidRPr="00B76BE5">
              <w:rPr>
                <w:rFonts w:hint="eastAsia"/>
                <w:b/>
                <w:bCs/>
              </w:rPr>
              <w:t>分配數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4F30BB" w:rsidRPr="00B76BE5" w:rsidRDefault="004F30BB" w:rsidP="004F30BB">
            <w:pPr>
              <w:pStyle w:val="142"/>
              <w:jc w:val="center"/>
              <w:rPr>
                <w:rFonts w:hint="eastAsia"/>
                <w:b/>
                <w:bCs/>
              </w:rPr>
            </w:pPr>
            <w:r w:rsidRPr="00B76BE5">
              <w:rPr>
                <w:rFonts w:hint="eastAsia"/>
                <w:b/>
                <w:bCs/>
              </w:rPr>
              <w:t>執行數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4F30BB" w:rsidRPr="00B76BE5" w:rsidRDefault="004F30BB" w:rsidP="004F30BB">
            <w:pPr>
              <w:pStyle w:val="142"/>
              <w:jc w:val="center"/>
              <w:rPr>
                <w:rFonts w:hint="eastAsia"/>
                <w:b/>
                <w:bCs/>
              </w:rPr>
            </w:pPr>
            <w:r w:rsidRPr="00B76BE5">
              <w:rPr>
                <w:rFonts w:hint="eastAsia"/>
                <w:b/>
                <w:bCs/>
              </w:rPr>
              <w:t>預算案數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4F30BB" w:rsidRPr="00B76BE5" w:rsidRDefault="004F30BB" w:rsidP="004F30BB">
            <w:pPr>
              <w:pStyle w:val="142"/>
              <w:jc w:val="center"/>
              <w:rPr>
                <w:rFonts w:hint="eastAsia"/>
                <w:b/>
                <w:bCs/>
              </w:rPr>
            </w:pPr>
            <w:r w:rsidRPr="00B76BE5">
              <w:rPr>
                <w:rFonts w:hint="eastAsia"/>
                <w:b/>
                <w:bCs/>
              </w:rPr>
              <w:t>預計數</w:t>
            </w:r>
          </w:p>
        </w:tc>
      </w:tr>
      <w:tr w:rsidR="004F30BB" w:rsidRPr="00B76BE5" w:rsidTr="00B76BE5">
        <w:trPr>
          <w:trHeight w:val="283"/>
        </w:trPr>
        <w:tc>
          <w:tcPr>
            <w:tcW w:w="1266" w:type="dxa"/>
            <w:shd w:val="clear" w:color="auto" w:fill="auto"/>
            <w:vAlign w:val="center"/>
            <w:hideMark/>
          </w:tcPr>
          <w:p w:rsidR="004F30BB" w:rsidRPr="00B76BE5" w:rsidRDefault="004F30BB" w:rsidP="004F30BB">
            <w:pPr>
              <w:pStyle w:val="142"/>
              <w:jc w:val="right"/>
              <w:rPr>
                <w:rFonts w:hint="eastAsia"/>
              </w:rPr>
            </w:pPr>
            <w:r w:rsidRPr="00B76BE5">
              <w:rPr>
                <w:rFonts w:hint="eastAsia"/>
              </w:rPr>
              <w:t>2,211,000</w:t>
            </w:r>
          </w:p>
        </w:tc>
        <w:tc>
          <w:tcPr>
            <w:tcW w:w="1063" w:type="dxa"/>
            <w:shd w:val="clear" w:color="auto" w:fill="auto"/>
            <w:vAlign w:val="center"/>
            <w:hideMark/>
          </w:tcPr>
          <w:p w:rsidR="004F30BB" w:rsidRPr="00B76BE5" w:rsidRDefault="004F30BB" w:rsidP="004F30BB">
            <w:pPr>
              <w:pStyle w:val="142"/>
              <w:jc w:val="right"/>
              <w:rPr>
                <w:rFonts w:hint="eastAsia"/>
              </w:rPr>
            </w:pPr>
            <w:r w:rsidRPr="00B76BE5">
              <w:rPr>
                <w:rFonts w:hint="eastAsia"/>
              </w:rPr>
              <w:t>380,000</w:t>
            </w:r>
          </w:p>
        </w:tc>
        <w:tc>
          <w:tcPr>
            <w:tcW w:w="1063" w:type="dxa"/>
            <w:shd w:val="clear" w:color="auto" w:fill="auto"/>
            <w:vAlign w:val="center"/>
            <w:hideMark/>
          </w:tcPr>
          <w:p w:rsidR="004F30BB" w:rsidRPr="00B76BE5" w:rsidRDefault="004F30BB" w:rsidP="004F30BB">
            <w:pPr>
              <w:pStyle w:val="142"/>
              <w:jc w:val="right"/>
              <w:rPr>
                <w:rFonts w:hint="eastAsia"/>
              </w:rPr>
            </w:pPr>
            <w:r w:rsidRPr="00B76BE5">
              <w:rPr>
                <w:rFonts w:hint="eastAsia"/>
              </w:rPr>
              <w:t>379,630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4F30BB" w:rsidRPr="00B76BE5" w:rsidRDefault="004F30BB" w:rsidP="004F30BB">
            <w:pPr>
              <w:pStyle w:val="142"/>
              <w:jc w:val="right"/>
              <w:rPr>
                <w:rFonts w:hint="eastAsia"/>
              </w:rPr>
            </w:pPr>
            <w:r w:rsidRPr="00B76BE5">
              <w:rPr>
                <w:rFonts w:hint="eastAsia"/>
              </w:rPr>
              <w:t>217,700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4F30BB" w:rsidRPr="00B76BE5" w:rsidRDefault="004F30BB" w:rsidP="004F30BB">
            <w:pPr>
              <w:pStyle w:val="142"/>
              <w:jc w:val="right"/>
              <w:rPr>
                <w:rFonts w:hint="eastAsia"/>
              </w:rPr>
            </w:pPr>
            <w:r w:rsidRPr="00B76BE5">
              <w:rPr>
                <w:rFonts w:hint="eastAsia"/>
              </w:rPr>
              <w:t>81,880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4F30BB" w:rsidRPr="00B76BE5" w:rsidRDefault="004F30BB" w:rsidP="004F30BB">
            <w:pPr>
              <w:pStyle w:val="142"/>
              <w:jc w:val="right"/>
              <w:rPr>
                <w:rFonts w:hint="eastAsia"/>
              </w:rPr>
            </w:pPr>
            <w:r w:rsidRPr="00B76BE5">
              <w:rPr>
                <w:rFonts w:hint="eastAsia"/>
              </w:rPr>
              <w:t>81,880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4F30BB" w:rsidRPr="00B76BE5" w:rsidRDefault="004F30BB" w:rsidP="004F30BB">
            <w:pPr>
              <w:pStyle w:val="142"/>
              <w:jc w:val="right"/>
              <w:rPr>
                <w:rFonts w:hint="eastAsia"/>
              </w:rPr>
            </w:pPr>
            <w:r w:rsidRPr="00B76BE5">
              <w:rPr>
                <w:rFonts w:hint="eastAsia"/>
              </w:rPr>
              <w:t>750,000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4F30BB" w:rsidRPr="00B76BE5" w:rsidRDefault="004F30BB" w:rsidP="004F30BB">
            <w:pPr>
              <w:pStyle w:val="142"/>
              <w:jc w:val="right"/>
              <w:rPr>
                <w:rFonts w:hint="eastAsia"/>
              </w:rPr>
            </w:pPr>
            <w:r w:rsidRPr="00B76BE5">
              <w:rPr>
                <w:rFonts w:hint="eastAsia"/>
              </w:rPr>
              <w:t>863,300</w:t>
            </w:r>
          </w:p>
        </w:tc>
      </w:tr>
    </w:tbl>
    <w:p w:rsidR="001175EA" w:rsidRDefault="004F30BB" w:rsidP="004F30BB">
      <w:pPr>
        <w:pStyle w:val="142"/>
      </w:pPr>
      <w:r>
        <w:rPr>
          <w:rFonts w:hint="eastAsia"/>
        </w:rPr>
        <w:t>說</w:t>
      </w:r>
      <w:r w:rsidR="00B66990">
        <w:rPr>
          <w:rFonts w:hint="eastAsia"/>
        </w:rPr>
        <w:t xml:space="preserve"> </w:t>
      </w:r>
      <w:r w:rsidR="00B66990">
        <w:t xml:space="preserve">   </w:t>
      </w:r>
      <w:r>
        <w:rPr>
          <w:rFonts w:hint="eastAsia"/>
        </w:rPr>
        <w:t>明：1</w:t>
      </w:r>
      <w:r>
        <w:t>14</w:t>
      </w:r>
      <w:r>
        <w:rPr>
          <w:rFonts w:hint="eastAsia"/>
        </w:rPr>
        <w:t>年度分配數及執行數為</w:t>
      </w:r>
      <w:r w:rsidRPr="00172823">
        <w:t>截至8月底</w:t>
      </w:r>
      <w:r>
        <w:rPr>
          <w:rFonts w:hint="eastAsia"/>
        </w:rPr>
        <w:t>實際數。</w:t>
      </w:r>
    </w:p>
    <w:p w:rsidR="004F30BB" w:rsidRDefault="004F30BB" w:rsidP="004F30BB">
      <w:pPr>
        <w:pStyle w:val="142"/>
        <w:rPr>
          <w:rFonts w:hint="eastAsia"/>
        </w:rPr>
      </w:pPr>
      <w:r>
        <w:rPr>
          <w:rFonts w:hint="eastAsia"/>
        </w:rPr>
        <w:t>資料來源：數產署提供。</w:t>
      </w:r>
    </w:p>
    <w:p w:rsidR="00D2709B" w:rsidRDefault="00D2709B" w:rsidP="00D2709B">
      <w:pPr>
        <w:pStyle w:val="a4"/>
        <w:ind w:left="849" w:hanging="283"/>
      </w:pPr>
      <w:r>
        <w:rPr>
          <w:rFonts w:hint="eastAsia"/>
        </w:rPr>
        <w:t>(二</w:t>
      </w:r>
      <w:r>
        <w:t>)</w:t>
      </w:r>
      <w:r w:rsidR="00C32CEF">
        <w:rPr>
          <w:rFonts w:hint="eastAsia"/>
        </w:rPr>
        <w:t>為利</w:t>
      </w:r>
      <w:r w:rsidR="00C32CEF" w:rsidRPr="00C32CEF">
        <w:rPr>
          <w:rFonts w:hint="eastAsia"/>
        </w:rPr>
        <w:t>數位基礎建設之永續發展</w:t>
      </w:r>
      <w:r w:rsidR="00C32CEF">
        <w:rPr>
          <w:rFonts w:hint="eastAsia"/>
        </w:rPr>
        <w:t>，允宜</w:t>
      </w:r>
      <w:r w:rsidR="00C32CEF" w:rsidRPr="00C32CEF">
        <w:rPr>
          <w:rFonts w:hint="eastAsia"/>
        </w:rPr>
        <w:t>加速建立使用者付費與營運移轉制度</w:t>
      </w:r>
      <w:r w:rsidR="00FC4C42">
        <w:rPr>
          <w:rFonts w:hint="eastAsia"/>
        </w:rPr>
        <w:t>，</w:t>
      </w:r>
      <w:r w:rsidR="006A5399">
        <w:rPr>
          <w:rFonts w:hint="eastAsia"/>
        </w:rPr>
        <w:t>並強化</w:t>
      </w:r>
      <w:r w:rsidR="006A5399" w:rsidRPr="006A5399">
        <w:rPr>
          <w:rFonts w:hint="eastAsia"/>
        </w:rPr>
        <w:t>公私</w:t>
      </w:r>
      <w:r w:rsidR="00B44ABB">
        <w:rPr>
          <w:rFonts w:hint="eastAsia"/>
        </w:rPr>
        <w:t>協作機制</w:t>
      </w:r>
      <w:r w:rsidR="006A5399">
        <w:rPr>
          <w:rFonts w:hint="eastAsia"/>
        </w:rPr>
        <w:t>，</w:t>
      </w:r>
      <w:r w:rsidR="00297E8F">
        <w:rPr>
          <w:rFonts w:hint="eastAsia"/>
        </w:rPr>
        <w:t>俾</w:t>
      </w:r>
      <w:r w:rsidR="006A5399" w:rsidRPr="006A5399">
        <w:rPr>
          <w:rFonts w:hint="eastAsia"/>
        </w:rPr>
        <w:t>完善跨域創新生態系</w:t>
      </w:r>
    </w:p>
    <w:p w:rsidR="00225BD6" w:rsidRPr="00FF366E" w:rsidRDefault="00D97B85" w:rsidP="00FF366E">
      <w:pPr>
        <w:pStyle w:val="123"/>
        <w:ind w:left="1133" w:hanging="283"/>
        <w:rPr>
          <w:b w:val="0"/>
          <w:bCs/>
        </w:rPr>
      </w:pPr>
      <w:r>
        <w:rPr>
          <w:b w:val="0"/>
          <w:bCs/>
        </w:rPr>
        <w:t>1</w:t>
      </w:r>
      <w:r w:rsidR="00FF366E" w:rsidRPr="00FF366E">
        <w:rPr>
          <w:b w:val="0"/>
          <w:bCs/>
        </w:rPr>
        <w:t>.</w:t>
      </w:r>
      <w:r w:rsidR="00FF366E" w:rsidRPr="00FF366E">
        <w:rPr>
          <w:rFonts w:hint="eastAsia"/>
          <w:b w:val="0"/>
          <w:bCs/>
        </w:rPr>
        <w:t>觀中華電信於1</w:t>
      </w:r>
      <w:r w:rsidR="00FF366E" w:rsidRPr="00FF366E">
        <w:rPr>
          <w:b w:val="0"/>
          <w:bCs/>
        </w:rPr>
        <w:t>14</w:t>
      </w:r>
      <w:r w:rsidR="00FF366E" w:rsidRPr="00FF366E">
        <w:rPr>
          <w:rFonts w:hint="eastAsia"/>
          <w:b w:val="0"/>
          <w:bCs/>
        </w:rPr>
        <w:t>年8月1</w:t>
      </w:r>
      <w:r w:rsidR="00FF366E" w:rsidRPr="00FF366E">
        <w:rPr>
          <w:b w:val="0"/>
          <w:bCs/>
        </w:rPr>
        <w:t>5</w:t>
      </w:r>
      <w:r w:rsidR="00FF366E" w:rsidRPr="00FF366E">
        <w:rPr>
          <w:rFonts w:hint="eastAsia"/>
          <w:b w:val="0"/>
          <w:bCs/>
        </w:rPr>
        <w:t>日推出「hicloud AI算力雲」GPU雲端租賃服務</w:t>
      </w:r>
      <w:r w:rsidR="00FF366E">
        <w:rPr>
          <w:rStyle w:val="af5"/>
          <w:b w:val="0"/>
          <w:bCs/>
        </w:rPr>
        <w:footnoteReference w:id="1"/>
      </w:r>
      <w:r w:rsidR="00FF366E" w:rsidRPr="00FF366E">
        <w:rPr>
          <w:rFonts w:hint="eastAsia"/>
          <w:b w:val="0"/>
          <w:bCs/>
        </w:rPr>
        <w:t>，提供GPU雲端算力資源，以多元規格與彈性租期為主要特色，提供切片GPU規格，突破市場普遍需租用整機之限制，</w:t>
      </w:r>
      <w:r w:rsidR="008319C4" w:rsidRPr="008319C4">
        <w:rPr>
          <w:rFonts w:hint="eastAsia"/>
          <w:b w:val="0"/>
          <w:bCs/>
        </w:rPr>
        <w:t>協助政府機關與企業</w:t>
      </w:r>
      <w:r w:rsidR="00FF366E" w:rsidRPr="00FF366E">
        <w:rPr>
          <w:rFonts w:hint="eastAsia"/>
          <w:b w:val="0"/>
          <w:bCs/>
        </w:rPr>
        <w:t>快速部署AI訓練與推論環境，加速智慧應用轉型與落地</w:t>
      </w:r>
      <w:r w:rsidR="00FF366E">
        <w:rPr>
          <w:rFonts w:hint="eastAsia"/>
          <w:b w:val="0"/>
          <w:bCs/>
        </w:rPr>
        <w:t>，顯示</w:t>
      </w:r>
      <w:r w:rsidR="00FF366E" w:rsidRPr="00FF366E">
        <w:rPr>
          <w:rFonts w:hint="eastAsia"/>
          <w:b w:val="0"/>
          <w:bCs/>
        </w:rPr>
        <w:t>AI算力</w:t>
      </w:r>
      <w:r w:rsidR="00FF366E">
        <w:rPr>
          <w:rFonts w:hint="eastAsia"/>
          <w:b w:val="0"/>
          <w:bCs/>
        </w:rPr>
        <w:t>租用</w:t>
      </w:r>
      <w:r w:rsidR="009D109C">
        <w:rPr>
          <w:rFonts w:hint="eastAsia"/>
          <w:b w:val="0"/>
          <w:bCs/>
        </w:rPr>
        <w:t>之商業模式</w:t>
      </w:r>
      <w:r w:rsidR="00FF366E">
        <w:rPr>
          <w:rFonts w:hint="eastAsia"/>
          <w:b w:val="0"/>
          <w:bCs/>
        </w:rPr>
        <w:lastRenderedPageBreak/>
        <w:t>已逐漸</w:t>
      </w:r>
      <w:r w:rsidR="00A45704">
        <w:rPr>
          <w:rFonts w:hint="eastAsia"/>
          <w:b w:val="0"/>
          <w:bCs/>
        </w:rPr>
        <w:t>成形</w:t>
      </w:r>
      <w:r w:rsidR="00FF366E">
        <w:rPr>
          <w:rFonts w:hint="eastAsia"/>
          <w:b w:val="0"/>
          <w:bCs/>
        </w:rPr>
        <w:t>。</w:t>
      </w:r>
    </w:p>
    <w:p w:rsidR="00D97B85" w:rsidRDefault="00D97B85" w:rsidP="00D97B85">
      <w:pPr>
        <w:pStyle w:val="123"/>
        <w:ind w:left="1133" w:hanging="283"/>
        <w:rPr>
          <w:b w:val="0"/>
          <w:bCs/>
        </w:rPr>
      </w:pPr>
      <w:r>
        <w:rPr>
          <w:b w:val="0"/>
          <w:bCs/>
        </w:rPr>
        <w:t>2</w:t>
      </w:r>
      <w:r w:rsidRPr="00FF366E">
        <w:rPr>
          <w:b w:val="0"/>
          <w:bCs/>
        </w:rPr>
        <w:t>.</w:t>
      </w:r>
      <w:r w:rsidR="006974CE">
        <w:rPr>
          <w:rFonts w:hint="eastAsia"/>
          <w:b w:val="0"/>
          <w:bCs/>
        </w:rPr>
        <w:t>又</w:t>
      </w:r>
      <w:r w:rsidRPr="00FF366E">
        <w:rPr>
          <w:rFonts w:hint="eastAsia"/>
          <w:b w:val="0"/>
          <w:bCs/>
        </w:rPr>
        <w:t>依數產署1</w:t>
      </w:r>
      <w:r w:rsidRPr="00FF366E">
        <w:rPr>
          <w:b w:val="0"/>
          <w:bCs/>
        </w:rPr>
        <w:t>13</w:t>
      </w:r>
      <w:r w:rsidRPr="00FF366E">
        <w:rPr>
          <w:rFonts w:hint="eastAsia"/>
          <w:b w:val="0"/>
          <w:bCs/>
        </w:rPr>
        <w:t>年2月「數位產業跨域軟體基盤暨數位服務躍升計畫」因應不同業者數位轉型需求、未來營運模式及1</w:t>
      </w:r>
      <w:r w:rsidRPr="00FF366E">
        <w:rPr>
          <w:b w:val="0"/>
          <w:bCs/>
        </w:rPr>
        <w:t>16</w:t>
      </w:r>
      <w:r w:rsidRPr="00FF366E">
        <w:rPr>
          <w:rFonts w:hint="eastAsia"/>
          <w:b w:val="0"/>
          <w:bCs/>
        </w:rPr>
        <w:t>年後預估投入經費報告</w:t>
      </w:r>
      <w:r w:rsidRPr="00FF366E">
        <w:rPr>
          <w:rStyle w:val="af5"/>
          <w:b w:val="0"/>
          <w:bCs/>
        </w:rPr>
        <w:footnoteReference w:id="2"/>
      </w:r>
      <w:r w:rsidRPr="00FF366E">
        <w:rPr>
          <w:rFonts w:hint="eastAsia"/>
          <w:b w:val="0"/>
          <w:bCs/>
        </w:rPr>
        <w:t>指出，</w:t>
      </w:r>
      <w:r w:rsidR="00E26DAE">
        <w:rPr>
          <w:rFonts w:hint="eastAsia"/>
          <w:b w:val="0"/>
          <w:bCs/>
        </w:rPr>
        <w:t>該</w:t>
      </w:r>
      <w:r w:rsidRPr="00FF366E">
        <w:rPr>
          <w:rFonts w:hint="eastAsia"/>
          <w:b w:val="0"/>
          <w:bCs/>
        </w:rPr>
        <w:t>計畫維運規劃，</w:t>
      </w:r>
      <w:r w:rsidR="007A7A15">
        <w:rPr>
          <w:rFonts w:hint="eastAsia"/>
          <w:b w:val="0"/>
          <w:bCs/>
        </w:rPr>
        <w:t>將</w:t>
      </w:r>
      <w:r w:rsidR="00E26DAE">
        <w:rPr>
          <w:rFonts w:hint="eastAsia"/>
          <w:b w:val="0"/>
          <w:bCs/>
        </w:rPr>
        <w:t>於</w:t>
      </w:r>
      <w:r w:rsidRPr="00FF366E">
        <w:rPr>
          <w:rFonts w:hint="eastAsia"/>
          <w:b w:val="0"/>
          <w:bCs/>
        </w:rPr>
        <w:t>計畫</w:t>
      </w:r>
      <w:r w:rsidR="00AD123E">
        <w:rPr>
          <w:rFonts w:hint="eastAsia"/>
          <w:b w:val="0"/>
          <w:bCs/>
        </w:rPr>
        <w:t>期程</w:t>
      </w:r>
      <w:r w:rsidRPr="00FF366E">
        <w:rPr>
          <w:rFonts w:hint="eastAsia"/>
          <w:b w:val="0"/>
          <w:bCs/>
        </w:rPr>
        <w:t>4年間，投入相關系統平臺建置，</w:t>
      </w:r>
      <w:r w:rsidR="007A7A15">
        <w:rPr>
          <w:rFonts w:hint="eastAsia"/>
          <w:b w:val="0"/>
          <w:bCs/>
        </w:rPr>
        <w:t>並</w:t>
      </w:r>
      <w:r w:rsidRPr="00FF366E">
        <w:rPr>
          <w:rFonts w:hint="eastAsia"/>
          <w:b w:val="0"/>
          <w:bCs/>
        </w:rPr>
        <w:t>規劃設計使用者付費機制，如數據使用費用、程式碼授權費用、採購平臺交易手續費用等，另1</w:t>
      </w:r>
      <w:r w:rsidRPr="00FF366E">
        <w:rPr>
          <w:b w:val="0"/>
          <w:bCs/>
        </w:rPr>
        <w:t>16</w:t>
      </w:r>
      <w:r w:rsidRPr="00FF366E">
        <w:rPr>
          <w:rFonts w:hint="eastAsia"/>
          <w:b w:val="0"/>
          <w:bCs/>
        </w:rPr>
        <w:t>年後</w:t>
      </w:r>
      <w:r w:rsidR="00942EF5">
        <w:rPr>
          <w:rFonts w:hint="eastAsia"/>
          <w:b w:val="0"/>
          <w:bCs/>
        </w:rPr>
        <w:t>之</w:t>
      </w:r>
      <w:r w:rsidRPr="00FF366E">
        <w:rPr>
          <w:rFonts w:hint="eastAsia"/>
          <w:b w:val="0"/>
          <w:bCs/>
        </w:rPr>
        <w:t>營運模式，規劃透過營運移轉(</w:t>
      </w:r>
      <w:r w:rsidRPr="00FF366E">
        <w:rPr>
          <w:b w:val="0"/>
          <w:bCs/>
        </w:rPr>
        <w:t>OT)</w:t>
      </w:r>
      <w:r w:rsidRPr="00FF366E">
        <w:rPr>
          <w:rFonts w:hint="eastAsia"/>
          <w:b w:val="0"/>
          <w:bCs/>
        </w:rPr>
        <w:t>或其他自主營運方式，以促進數位建設永續經營。</w:t>
      </w:r>
    </w:p>
    <w:p w:rsidR="003E0AEE" w:rsidRDefault="003E0AEE" w:rsidP="003E0AEE">
      <w:pPr>
        <w:pStyle w:val="123"/>
        <w:ind w:left="1133" w:hanging="283"/>
        <w:rPr>
          <w:b w:val="0"/>
          <w:bCs/>
        </w:rPr>
      </w:pPr>
      <w:r>
        <w:rPr>
          <w:rFonts w:hint="eastAsia"/>
          <w:b w:val="0"/>
          <w:bCs/>
        </w:rPr>
        <w:t>3</w:t>
      </w:r>
      <w:r>
        <w:rPr>
          <w:b w:val="0"/>
          <w:bCs/>
        </w:rPr>
        <w:t>.</w:t>
      </w:r>
      <w:r w:rsidR="001C163F">
        <w:rPr>
          <w:rFonts w:hint="eastAsia"/>
          <w:b w:val="0"/>
          <w:bCs/>
        </w:rPr>
        <w:t>鑑於</w:t>
      </w:r>
      <w:r w:rsidRPr="003E0AEE">
        <w:rPr>
          <w:rFonts w:hint="eastAsia"/>
          <w:b w:val="0"/>
          <w:bCs/>
        </w:rPr>
        <w:t>民間業者相繼推出GPU雲端租賃服務，我國AI算力與數位服務生態</w:t>
      </w:r>
      <w:r>
        <w:rPr>
          <w:rFonts w:hint="eastAsia"/>
          <w:b w:val="0"/>
          <w:bCs/>
        </w:rPr>
        <w:t>之實質</w:t>
      </w:r>
      <w:r w:rsidRPr="003E0AEE">
        <w:rPr>
          <w:rFonts w:hint="eastAsia"/>
          <w:b w:val="0"/>
          <w:bCs/>
        </w:rPr>
        <w:t>應用與商業模式</w:t>
      </w:r>
      <w:r>
        <w:rPr>
          <w:rFonts w:hint="eastAsia"/>
          <w:b w:val="0"/>
          <w:bCs/>
        </w:rPr>
        <w:t>已</w:t>
      </w:r>
      <w:r w:rsidRPr="003E0AEE">
        <w:rPr>
          <w:rFonts w:hint="eastAsia"/>
          <w:b w:val="0"/>
          <w:bCs/>
        </w:rPr>
        <w:t>逐步成形。</w:t>
      </w:r>
      <w:r>
        <w:rPr>
          <w:rFonts w:hint="eastAsia"/>
          <w:b w:val="0"/>
          <w:bCs/>
        </w:rPr>
        <w:t>又</w:t>
      </w:r>
      <w:r w:rsidRPr="003E0AEE">
        <w:rPr>
          <w:rFonts w:hint="eastAsia"/>
          <w:b w:val="0"/>
          <w:bCs/>
        </w:rPr>
        <w:t>數產署</w:t>
      </w:r>
      <w:r w:rsidR="001C163F">
        <w:rPr>
          <w:rFonts w:hint="eastAsia"/>
          <w:b w:val="0"/>
          <w:bCs/>
        </w:rPr>
        <w:t>「</w:t>
      </w:r>
      <w:r w:rsidRPr="003E0AEE">
        <w:rPr>
          <w:rFonts w:hint="eastAsia"/>
          <w:b w:val="0"/>
          <w:bCs/>
        </w:rPr>
        <w:t>數位產業跨域軟體基盤暨數位服務躍升計畫」亦規劃導入使用者付費與營運移轉機制，</w:t>
      </w:r>
      <w:r w:rsidR="00C712C8">
        <w:rPr>
          <w:rFonts w:hint="eastAsia"/>
          <w:b w:val="0"/>
          <w:bCs/>
        </w:rPr>
        <w:t>允宜研謀</w:t>
      </w:r>
      <w:r w:rsidRPr="003E0AEE">
        <w:rPr>
          <w:rFonts w:hint="eastAsia"/>
          <w:b w:val="0"/>
          <w:bCs/>
        </w:rPr>
        <w:t>公私部門算力與數位基盤資源之串接、互補</w:t>
      </w:r>
      <w:r w:rsidR="008A1602">
        <w:rPr>
          <w:rFonts w:hint="eastAsia"/>
          <w:b w:val="0"/>
          <w:bCs/>
        </w:rPr>
        <w:t>或</w:t>
      </w:r>
      <w:r w:rsidRPr="003E0AEE">
        <w:rPr>
          <w:rFonts w:hint="eastAsia"/>
          <w:b w:val="0"/>
          <w:bCs/>
        </w:rPr>
        <w:t>共構模式，並</w:t>
      </w:r>
      <w:bookmarkStart w:id="2" w:name="_Hlk210726475"/>
      <w:r w:rsidRPr="003E0AEE">
        <w:rPr>
          <w:rFonts w:hint="eastAsia"/>
          <w:b w:val="0"/>
          <w:bCs/>
        </w:rPr>
        <w:t>加速建立使用者付費與營運移轉制度，以促進資源配置效率</w:t>
      </w:r>
      <w:bookmarkEnd w:id="2"/>
      <w:r w:rsidR="00C712C8">
        <w:rPr>
          <w:rFonts w:hint="eastAsia"/>
          <w:b w:val="0"/>
          <w:bCs/>
        </w:rPr>
        <w:t>，俾利</w:t>
      </w:r>
      <w:r w:rsidRPr="003E0AEE">
        <w:rPr>
          <w:rFonts w:hint="eastAsia"/>
          <w:b w:val="0"/>
          <w:bCs/>
        </w:rPr>
        <w:t>整體數位基礎建設之永續發展。</w:t>
      </w:r>
    </w:p>
    <w:p w:rsidR="00225BD6" w:rsidRDefault="00225BD6" w:rsidP="003E0AEE">
      <w:pPr>
        <w:ind w:left="566" w:firstLine="566"/>
        <w:rPr>
          <w:rFonts w:hint="eastAsia"/>
        </w:rPr>
      </w:pPr>
      <w:r>
        <w:rPr>
          <w:rFonts w:hint="eastAsia"/>
        </w:rPr>
        <w:t>綜上，</w:t>
      </w:r>
      <w:r w:rsidR="00471DC0" w:rsidRPr="00471DC0">
        <w:rPr>
          <w:rFonts w:hint="eastAsia"/>
        </w:rPr>
        <w:t>數產署115年度預算案</w:t>
      </w:r>
      <w:r w:rsidR="00471DC0">
        <w:rPr>
          <w:rFonts w:hint="eastAsia"/>
        </w:rPr>
        <w:t>「</w:t>
      </w:r>
      <w:r w:rsidR="00471DC0" w:rsidRPr="00471DC0">
        <w:rPr>
          <w:rFonts w:hint="eastAsia"/>
        </w:rPr>
        <w:t>數位產業跨域軟體基盤暨數位服務躍升計畫」編列7億5,000萬元，</w:t>
      </w:r>
      <w:r w:rsidR="00471DC0">
        <w:rPr>
          <w:rFonts w:hint="eastAsia"/>
        </w:rPr>
        <w:t>辦理</w:t>
      </w:r>
      <w:r w:rsidR="00471DC0" w:rsidRPr="00471DC0">
        <w:rPr>
          <w:rFonts w:hint="eastAsia"/>
        </w:rPr>
        <w:t>優化AI算力軟體基盤運算效能</w:t>
      </w:r>
      <w:r w:rsidR="00471DC0">
        <w:rPr>
          <w:rFonts w:hint="eastAsia"/>
        </w:rPr>
        <w:t>等。鑑於數產署已</w:t>
      </w:r>
      <w:r w:rsidR="00471DC0" w:rsidRPr="00471DC0">
        <w:rPr>
          <w:rFonts w:hint="eastAsia"/>
        </w:rPr>
        <w:t>規劃導入使用者付費與營運移轉機制</w:t>
      </w:r>
      <w:r w:rsidR="00471DC0">
        <w:rPr>
          <w:rFonts w:hint="eastAsia"/>
        </w:rPr>
        <w:t>，且</w:t>
      </w:r>
      <w:r w:rsidR="00471DC0" w:rsidRPr="00471DC0">
        <w:rPr>
          <w:rFonts w:hint="eastAsia"/>
        </w:rPr>
        <w:t>GPU租賃服務</w:t>
      </w:r>
      <w:r w:rsidR="00B44ABB">
        <w:rPr>
          <w:rFonts w:hint="eastAsia"/>
        </w:rPr>
        <w:t>之</w:t>
      </w:r>
      <w:r w:rsidR="00471DC0" w:rsidRPr="00471DC0">
        <w:rPr>
          <w:rFonts w:hint="eastAsia"/>
        </w:rPr>
        <w:t>商業模式已逐</w:t>
      </w:r>
      <w:r w:rsidR="00B44ABB">
        <w:rPr>
          <w:rFonts w:hint="eastAsia"/>
        </w:rPr>
        <w:t>漸</w:t>
      </w:r>
      <w:r w:rsidR="00471DC0" w:rsidRPr="00471DC0">
        <w:rPr>
          <w:rFonts w:hint="eastAsia"/>
        </w:rPr>
        <w:t>成形</w:t>
      </w:r>
      <w:r w:rsidR="00471DC0">
        <w:rPr>
          <w:rFonts w:hint="eastAsia"/>
        </w:rPr>
        <w:t>，允宜</w:t>
      </w:r>
      <w:r w:rsidR="00471DC0" w:rsidRPr="00471DC0">
        <w:rPr>
          <w:rFonts w:hint="eastAsia"/>
        </w:rPr>
        <w:t>加速建立使用者付費與營運移轉制度，並強化公私</w:t>
      </w:r>
      <w:r w:rsidR="00B44ABB">
        <w:rPr>
          <w:rFonts w:hint="eastAsia"/>
        </w:rPr>
        <w:t>協作機制</w:t>
      </w:r>
      <w:r w:rsidR="00471DC0" w:rsidRPr="00471DC0">
        <w:rPr>
          <w:rFonts w:hint="eastAsia"/>
        </w:rPr>
        <w:t>，以促進資源配置效率</w:t>
      </w:r>
      <w:r w:rsidR="008076EF">
        <w:rPr>
          <w:rFonts w:hint="eastAsia"/>
        </w:rPr>
        <w:t>及</w:t>
      </w:r>
      <w:r w:rsidR="00471DC0" w:rsidRPr="00471DC0">
        <w:rPr>
          <w:rFonts w:hint="eastAsia"/>
        </w:rPr>
        <w:t>完善跨域創新生態系</w:t>
      </w:r>
      <w:r w:rsidR="00471DC0">
        <w:rPr>
          <w:rFonts w:hint="eastAsia"/>
        </w:rPr>
        <w:t>。</w:t>
      </w:r>
    </w:p>
    <w:sectPr w:rsidR="00225BD6" w:rsidSect="009A648C">
      <w:footerReference w:type="default" r:id="rId8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057A" w:rsidRDefault="0013057A" w:rsidP="00BB6304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13057A" w:rsidRDefault="0013057A" w:rsidP="00BB6304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1BA9" w:rsidRDefault="00391BA9" w:rsidP="001B0025">
    <w:pPr>
      <w:pStyle w:val="af"/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0B5C63" w:rsidRPr="000B5C63">
      <w:rPr>
        <w:noProof/>
        <w:lang w:val="zh-TW"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057A" w:rsidRDefault="0013057A" w:rsidP="00C82DB7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13057A" w:rsidRDefault="0013057A" w:rsidP="00BB6304">
      <w:pPr>
        <w:spacing w:line="240" w:lineRule="auto"/>
        <w:ind w:left="560" w:firstLine="560"/>
      </w:pPr>
      <w:r>
        <w:continuationSeparator/>
      </w:r>
    </w:p>
  </w:footnote>
  <w:footnote w:id="1">
    <w:p w:rsidR="00FF366E" w:rsidRDefault="00FF366E" w:rsidP="00FF366E">
      <w:pPr>
        <w:pStyle w:val="142"/>
        <w:ind w:left="139" w:hangingChars="57" w:hanging="139"/>
        <w:jc w:val="both"/>
        <w:rPr>
          <w:rFonts w:hint="eastAsia"/>
        </w:rPr>
      </w:pPr>
      <w:r>
        <w:rPr>
          <w:rStyle w:val="af5"/>
        </w:rPr>
        <w:footnoteRef/>
      </w:r>
      <w:r>
        <w:rPr>
          <w:rFonts w:hint="eastAsia"/>
        </w:rPr>
        <w:t>參中華電信網站「</w:t>
      </w:r>
      <w:r w:rsidRPr="00FF366E">
        <w:rPr>
          <w:rFonts w:hint="eastAsia"/>
        </w:rPr>
        <w:t>中華電信推出</w:t>
      </w:r>
      <w:r>
        <w:rPr>
          <w:rFonts w:hint="eastAsia"/>
        </w:rPr>
        <w:t>『</w:t>
      </w:r>
      <w:r w:rsidRPr="00FF366E">
        <w:rPr>
          <w:rFonts w:hint="eastAsia"/>
        </w:rPr>
        <w:t>hicloud AI算力雲</w:t>
      </w:r>
      <w:r>
        <w:rPr>
          <w:rFonts w:hint="eastAsia"/>
        </w:rPr>
        <w:t>』</w:t>
      </w:r>
      <w:r w:rsidRPr="00FF366E">
        <w:rPr>
          <w:rFonts w:hint="eastAsia"/>
        </w:rPr>
        <w:t>彈性GPU雲端租賃服務</w:t>
      </w:r>
      <w:r>
        <w:rPr>
          <w:rFonts w:hint="eastAsia"/>
        </w:rPr>
        <w:t>，</w:t>
      </w:r>
      <w:r w:rsidRPr="00FF366E">
        <w:rPr>
          <w:rFonts w:hint="eastAsia"/>
        </w:rPr>
        <w:t>助力企業加速AI開發</w:t>
      </w:r>
      <w:r>
        <w:rPr>
          <w:rFonts w:hint="eastAsia"/>
        </w:rPr>
        <w:t>」</w:t>
      </w:r>
    </w:p>
  </w:footnote>
  <w:footnote w:id="2">
    <w:p w:rsidR="00D97B85" w:rsidRDefault="00D97B85" w:rsidP="00D97B85">
      <w:pPr>
        <w:pStyle w:val="142"/>
        <w:ind w:left="139" w:hangingChars="57" w:hanging="139"/>
        <w:jc w:val="both"/>
        <w:rPr>
          <w:rFonts w:hint="eastAsia"/>
        </w:rPr>
      </w:pPr>
      <w:r>
        <w:rPr>
          <w:rStyle w:val="af5"/>
        </w:rPr>
        <w:footnoteRef/>
      </w:r>
      <w:r>
        <w:rPr>
          <w:rFonts w:hint="eastAsia"/>
        </w:rPr>
        <w:t>參本</w:t>
      </w:r>
      <w:r w:rsidRPr="008C24A0">
        <w:rPr>
          <w:rFonts w:hint="eastAsia"/>
        </w:rPr>
        <w:t>院第11屆第1會期第13次會議議案關係文書</w:t>
      </w:r>
      <w:r>
        <w:rPr>
          <w:rFonts w:hint="eastAsia"/>
        </w:rPr>
        <w:t>，</w:t>
      </w:r>
      <w:r w:rsidRPr="008C24A0">
        <w:rPr>
          <w:rFonts w:hint="eastAsia"/>
        </w:rPr>
        <w:t>院總第31號政府提案第11002965號</w:t>
      </w:r>
      <w:r>
        <w:rPr>
          <w:rFonts w:hint="eastAsia"/>
        </w:rPr>
        <w:t>。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343EE"/>
    <w:multiLevelType w:val="hybridMultilevel"/>
    <w:tmpl w:val="30A6C444"/>
    <w:lvl w:ilvl="0" w:tplc="8A4AC724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A226304"/>
    <w:multiLevelType w:val="hybridMultilevel"/>
    <w:tmpl w:val="2D0EFA12"/>
    <w:lvl w:ilvl="0" w:tplc="819E0402">
      <w:start w:val="1"/>
      <w:numFmt w:val="decimal"/>
      <w:suff w:val="nothing"/>
      <w:lvlText w:val="%1."/>
      <w:lvlJc w:val="left"/>
      <w:pPr>
        <w:ind w:left="1331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2" w15:restartNumberingAfterBreak="0">
    <w:nsid w:val="0BD06CDD"/>
    <w:multiLevelType w:val="hybridMultilevel"/>
    <w:tmpl w:val="DB2A9B70"/>
    <w:lvl w:ilvl="0" w:tplc="8B90ACDA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3" w15:restartNumberingAfterBreak="0">
    <w:nsid w:val="0C862191"/>
    <w:multiLevelType w:val="hybridMultilevel"/>
    <w:tmpl w:val="2D0EFA12"/>
    <w:lvl w:ilvl="0" w:tplc="819E0402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46A53D1"/>
    <w:multiLevelType w:val="hybridMultilevel"/>
    <w:tmpl w:val="81B45BF6"/>
    <w:lvl w:ilvl="0" w:tplc="49C217AA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A765478"/>
    <w:multiLevelType w:val="hybridMultilevel"/>
    <w:tmpl w:val="27845AEE"/>
    <w:lvl w:ilvl="0" w:tplc="F66E95B8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F7E69DE"/>
    <w:multiLevelType w:val="multilevel"/>
    <w:tmpl w:val="1F7E69DE"/>
    <w:lvl w:ilvl="0">
      <w:start w:val="1"/>
      <w:numFmt w:val="decimal"/>
      <w:lvlText w:val="%1."/>
      <w:lvlJc w:val="left"/>
      <w:pPr>
        <w:ind w:left="266" w:hanging="36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ind w:left="866" w:hanging="480"/>
      </w:pPr>
    </w:lvl>
    <w:lvl w:ilvl="2">
      <w:start w:val="1"/>
      <w:numFmt w:val="lowerRoman"/>
      <w:lvlText w:val="%3."/>
      <w:lvlJc w:val="right"/>
      <w:pPr>
        <w:ind w:left="1346" w:hanging="480"/>
      </w:pPr>
    </w:lvl>
    <w:lvl w:ilvl="3">
      <w:start w:val="1"/>
      <w:numFmt w:val="decimal"/>
      <w:lvlText w:val="%4."/>
      <w:lvlJc w:val="left"/>
      <w:pPr>
        <w:ind w:left="1826" w:hanging="480"/>
      </w:pPr>
    </w:lvl>
    <w:lvl w:ilvl="4">
      <w:start w:val="1"/>
      <w:numFmt w:val="ideographTraditional"/>
      <w:lvlText w:val="%5、"/>
      <w:lvlJc w:val="left"/>
      <w:pPr>
        <w:ind w:left="2306" w:hanging="480"/>
      </w:pPr>
    </w:lvl>
    <w:lvl w:ilvl="5">
      <w:start w:val="1"/>
      <w:numFmt w:val="lowerRoman"/>
      <w:lvlText w:val="%6."/>
      <w:lvlJc w:val="right"/>
      <w:pPr>
        <w:ind w:left="2786" w:hanging="480"/>
      </w:pPr>
    </w:lvl>
    <w:lvl w:ilvl="6">
      <w:start w:val="1"/>
      <w:numFmt w:val="decimal"/>
      <w:lvlText w:val="%7."/>
      <w:lvlJc w:val="left"/>
      <w:pPr>
        <w:ind w:left="3266" w:hanging="480"/>
      </w:pPr>
    </w:lvl>
    <w:lvl w:ilvl="7">
      <w:start w:val="1"/>
      <w:numFmt w:val="ideographTraditional"/>
      <w:lvlText w:val="%8、"/>
      <w:lvlJc w:val="left"/>
      <w:pPr>
        <w:ind w:left="3746" w:hanging="480"/>
      </w:pPr>
    </w:lvl>
    <w:lvl w:ilvl="8">
      <w:start w:val="1"/>
      <w:numFmt w:val="lowerRoman"/>
      <w:lvlText w:val="%9."/>
      <w:lvlJc w:val="right"/>
      <w:pPr>
        <w:ind w:left="4226" w:hanging="480"/>
      </w:pPr>
    </w:lvl>
  </w:abstractNum>
  <w:abstractNum w:abstractNumId="7" w15:restartNumberingAfterBreak="0">
    <w:nsid w:val="209E03A0"/>
    <w:multiLevelType w:val="hybridMultilevel"/>
    <w:tmpl w:val="14FAFC2A"/>
    <w:lvl w:ilvl="0" w:tplc="49C217AA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38560BB"/>
    <w:multiLevelType w:val="hybridMultilevel"/>
    <w:tmpl w:val="531CC1D6"/>
    <w:lvl w:ilvl="0" w:tplc="766A6190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42D1394"/>
    <w:multiLevelType w:val="hybridMultilevel"/>
    <w:tmpl w:val="8C422470"/>
    <w:lvl w:ilvl="0" w:tplc="A8402FF8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10" w15:restartNumberingAfterBreak="0">
    <w:nsid w:val="281616DD"/>
    <w:multiLevelType w:val="hybridMultilevel"/>
    <w:tmpl w:val="61C40634"/>
    <w:lvl w:ilvl="0" w:tplc="C64CF92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8F04842"/>
    <w:multiLevelType w:val="hybridMultilevel"/>
    <w:tmpl w:val="976EEE4E"/>
    <w:lvl w:ilvl="0" w:tplc="46C0AF24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C752DFC"/>
    <w:multiLevelType w:val="hybridMultilevel"/>
    <w:tmpl w:val="976EEE4E"/>
    <w:lvl w:ilvl="0" w:tplc="46C0AF24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DC75E73"/>
    <w:multiLevelType w:val="hybridMultilevel"/>
    <w:tmpl w:val="2D0EFA12"/>
    <w:lvl w:ilvl="0" w:tplc="819E0402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E59401D"/>
    <w:multiLevelType w:val="hybridMultilevel"/>
    <w:tmpl w:val="EEFCE406"/>
    <w:lvl w:ilvl="0" w:tplc="7D4A23C6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5" w15:restartNumberingAfterBreak="0">
    <w:nsid w:val="30BC5207"/>
    <w:multiLevelType w:val="hybridMultilevel"/>
    <w:tmpl w:val="976EEE4E"/>
    <w:lvl w:ilvl="0" w:tplc="46C0AF24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8985EE8"/>
    <w:multiLevelType w:val="hybridMultilevel"/>
    <w:tmpl w:val="30A6C444"/>
    <w:lvl w:ilvl="0" w:tplc="8A4AC724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A8000B8"/>
    <w:multiLevelType w:val="hybridMultilevel"/>
    <w:tmpl w:val="14FAFC2A"/>
    <w:lvl w:ilvl="0" w:tplc="49C217AA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A976723"/>
    <w:multiLevelType w:val="hybridMultilevel"/>
    <w:tmpl w:val="2D0EFA12"/>
    <w:lvl w:ilvl="0" w:tplc="819E0402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FB54647"/>
    <w:multiLevelType w:val="hybridMultilevel"/>
    <w:tmpl w:val="9238E288"/>
    <w:lvl w:ilvl="0" w:tplc="3A925B58">
      <w:start w:val="1"/>
      <w:numFmt w:val="taiwaneseCountingThousand"/>
      <w:lvlText w:val="(%1)"/>
      <w:lvlJc w:val="left"/>
      <w:pPr>
        <w:ind w:left="1060" w:hanging="720"/>
      </w:pPr>
    </w:lvl>
    <w:lvl w:ilvl="1" w:tplc="36AA9192">
      <w:start w:val="1"/>
      <w:numFmt w:val="decimal"/>
      <w:lvlText w:val="%2."/>
      <w:lvlJc w:val="left"/>
      <w:pPr>
        <w:ind w:left="1180" w:hanging="360"/>
      </w:pPr>
    </w:lvl>
    <w:lvl w:ilvl="2" w:tplc="0409001B">
      <w:start w:val="1"/>
      <w:numFmt w:val="lowerRoman"/>
      <w:lvlText w:val="%3."/>
      <w:lvlJc w:val="right"/>
      <w:pPr>
        <w:ind w:left="1780" w:hanging="480"/>
      </w:pPr>
    </w:lvl>
    <w:lvl w:ilvl="3" w:tplc="0409000F">
      <w:start w:val="1"/>
      <w:numFmt w:val="decimal"/>
      <w:lvlText w:val="%4."/>
      <w:lvlJc w:val="left"/>
      <w:pPr>
        <w:ind w:left="2260" w:hanging="480"/>
      </w:pPr>
    </w:lvl>
    <w:lvl w:ilvl="4" w:tplc="04090019">
      <w:start w:val="1"/>
      <w:numFmt w:val="ideographTraditional"/>
      <w:lvlText w:val="%5、"/>
      <w:lvlJc w:val="left"/>
      <w:pPr>
        <w:ind w:left="2740" w:hanging="480"/>
      </w:pPr>
    </w:lvl>
    <w:lvl w:ilvl="5" w:tplc="0409001B">
      <w:start w:val="1"/>
      <w:numFmt w:val="lowerRoman"/>
      <w:lvlText w:val="%6."/>
      <w:lvlJc w:val="right"/>
      <w:pPr>
        <w:ind w:left="3220" w:hanging="480"/>
      </w:pPr>
    </w:lvl>
    <w:lvl w:ilvl="6" w:tplc="0409000F">
      <w:start w:val="1"/>
      <w:numFmt w:val="decimal"/>
      <w:lvlText w:val="%7."/>
      <w:lvlJc w:val="left"/>
      <w:pPr>
        <w:ind w:left="3700" w:hanging="480"/>
      </w:pPr>
    </w:lvl>
    <w:lvl w:ilvl="7" w:tplc="04090019">
      <w:start w:val="1"/>
      <w:numFmt w:val="ideographTraditional"/>
      <w:lvlText w:val="%8、"/>
      <w:lvlJc w:val="left"/>
      <w:pPr>
        <w:ind w:left="4180" w:hanging="480"/>
      </w:pPr>
    </w:lvl>
    <w:lvl w:ilvl="8" w:tplc="0409001B">
      <w:start w:val="1"/>
      <w:numFmt w:val="lowerRoman"/>
      <w:lvlText w:val="%9."/>
      <w:lvlJc w:val="right"/>
      <w:pPr>
        <w:ind w:left="4660" w:hanging="480"/>
      </w:pPr>
    </w:lvl>
  </w:abstractNum>
  <w:abstractNum w:abstractNumId="20" w15:restartNumberingAfterBreak="0">
    <w:nsid w:val="42F450E4"/>
    <w:multiLevelType w:val="hybridMultilevel"/>
    <w:tmpl w:val="7A5ED028"/>
    <w:lvl w:ilvl="0" w:tplc="D88E57D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88A2286"/>
    <w:multiLevelType w:val="hybridMultilevel"/>
    <w:tmpl w:val="083644F8"/>
    <w:lvl w:ilvl="0" w:tplc="026886A0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2" w15:restartNumberingAfterBreak="0">
    <w:nsid w:val="48966E31"/>
    <w:multiLevelType w:val="hybridMultilevel"/>
    <w:tmpl w:val="14FAFC2A"/>
    <w:lvl w:ilvl="0" w:tplc="49C217AA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9C42728"/>
    <w:multiLevelType w:val="hybridMultilevel"/>
    <w:tmpl w:val="B4BC18E4"/>
    <w:lvl w:ilvl="0" w:tplc="736EBE6C">
      <w:start w:val="1"/>
      <w:numFmt w:val="taiwaneseCountingThousand"/>
      <w:lvlText w:val="(%1)"/>
      <w:lvlJc w:val="left"/>
      <w:pPr>
        <w:ind w:left="1286" w:hanging="72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4" w15:restartNumberingAfterBreak="0">
    <w:nsid w:val="4C2B5A0E"/>
    <w:multiLevelType w:val="hybridMultilevel"/>
    <w:tmpl w:val="176A87E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4D172385"/>
    <w:multiLevelType w:val="hybridMultilevel"/>
    <w:tmpl w:val="531CC1D6"/>
    <w:lvl w:ilvl="0" w:tplc="766A6190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4EC23ED9"/>
    <w:multiLevelType w:val="hybridMultilevel"/>
    <w:tmpl w:val="5E08EFD2"/>
    <w:lvl w:ilvl="0" w:tplc="DFD8FD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53121E32"/>
    <w:multiLevelType w:val="hybridMultilevel"/>
    <w:tmpl w:val="976EEE4E"/>
    <w:lvl w:ilvl="0" w:tplc="46C0AF24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54E40971"/>
    <w:multiLevelType w:val="hybridMultilevel"/>
    <w:tmpl w:val="2D0EFA12"/>
    <w:lvl w:ilvl="0" w:tplc="819E0402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59FE3BE6"/>
    <w:multiLevelType w:val="hybridMultilevel"/>
    <w:tmpl w:val="F10858BA"/>
    <w:lvl w:ilvl="0" w:tplc="2D30132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5D694E9A"/>
    <w:multiLevelType w:val="hybridMultilevel"/>
    <w:tmpl w:val="976EEE4E"/>
    <w:lvl w:ilvl="0" w:tplc="46C0AF24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5E2D20FE"/>
    <w:multiLevelType w:val="hybridMultilevel"/>
    <w:tmpl w:val="14FAFC2A"/>
    <w:lvl w:ilvl="0" w:tplc="49C217AA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60A8553C"/>
    <w:multiLevelType w:val="hybridMultilevel"/>
    <w:tmpl w:val="2D0EFA12"/>
    <w:lvl w:ilvl="0" w:tplc="819E0402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6831739D"/>
    <w:multiLevelType w:val="hybridMultilevel"/>
    <w:tmpl w:val="30A6C444"/>
    <w:lvl w:ilvl="0" w:tplc="8A4AC724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69A6605E"/>
    <w:multiLevelType w:val="hybridMultilevel"/>
    <w:tmpl w:val="30A6C444"/>
    <w:lvl w:ilvl="0" w:tplc="8A4AC724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6ABC7484"/>
    <w:multiLevelType w:val="hybridMultilevel"/>
    <w:tmpl w:val="81B45BF6"/>
    <w:lvl w:ilvl="0" w:tplc="49C217AA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75702D46"/>
    <w:multiLevelType w:val="hybridMultilevel"/>
    <w:tmpl w:val="976EEE4E"/>
    <w:lvl w:ilvl="0" w:tplc="46C0AF24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7648059C"/>
    <w:multiLevelType w:val="hybridMultilevel"/>
    <w:tmpl w:val="D180B9C8"/>
    <w:lvl w:ilvl="0" w:tplc="AC560986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78EE1D9B"/>
    <w:multiLevelType w:val="hybridMultilevel"/>
    <w:tmpl w:val="81B45BF6"/>
    <w:lvl w:ilvl="0" w:tplc="49C217AA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7CE66788"/>
    <w:multiLevelType w:val="hybridMultilevel"/>
    <w:tmpl w:val="3D64A02A"/>
    <w:lvl w:ilvl="0" w:tplc="64545C6E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7D53278E"/>
    <w:multiLevelType w:val="hybridMultilevel"/>
    <w:tmpl w:val="81B45BF6"/>
    <w:lvl w:ilvl="0" w:tplc="49C217AA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14"/>
  </w:num>
  <w:num w:numId="6">
    <w:abstractNumId w:val="21"/>
  </w:num>
  <w:num w:numId="7">
    <w:abstractNumId w:val="23"/>
  </w:num>
  <w:num w:numId="8">
    <w:abstractNumId w:val="18"/>
  </w:num>
  <w:num w:numId="9">
    <w:abstractNumId w:val="3"/>
  </w:num>
  <w:num w:numId="10">
    <w:abstractNumId w:val="1"/>
  </w:num>
  <w:num w:numId="11">
    <w:abstractNumId w:val="28"/>
  </w:num>
  <w:num w:numId="12">
    <w:abstractNumId w:val="32"/>
  </w:num>
  <w:num w:numId="13">
    <w:abstractNumId w:val="13"/>
  </w:num>
  <w:num w:numId="14">
    <w:abstractNumId w:val="29"/>
  </w:num>
  <w:num w:numId="15">
    <w:abstractNumId w:val="10"/>
  </w:num>
  <w:num w:numId="16">
    <w:abstractNumId w:val="20"/>
  </w:num>
  <w:num w:numId="17">
    <w:abstractNumId w:val="26"/>
  </w:num>
  <w:num w:numId="18">
    <w:abstractNumId w:val="36"/>
  </w:num>
  <w:num w:numId="19">
    <w:abstractNumId w:val="27"/>
  </w:num>
  <w:num w:numId="20">
    <w:abstractNumId w:val="12"/>
  </w:num>
  <w:num w:numId="21">
    <w:abstractNumId w:val="30"/>
  </w:num>
  <w:num w:numId="22">
    <w:abstractNumId w:val="15"/>
  </w:num>
  <w:num w:numId="23">
    <w:abstractNumId w:val="11"/>
  </w:num>
  <w:num w:numId="24">
    <w:abstractNumId w:val="31"/>
  </w:num>
  <w:num w:numId="25">
    <w:abstractNumId w:val="22"/>
  </w:num>
  <w:num w:numId="26">
    <w:abstractNumId w:val="7"/>
  </w:num>
  <w:num w:numId="27">
    <w:abstractNumId w:val="17"/>
  </w:num>
  <w:num w:numId="28">
    <w:abstractNumId w:val="35"/>
  </w:num>
  <w:num w:numId="29">
    <w:abstractNumId w:val="4"/>
  </w:num>
  <w:num w:numId="30">
    <w:abstractNumId w:val="38"/>
  </w:num>
  <w:num w:numId="31">
    <w:abstractNumId w:val="40"/>
  </w:num>
  <w:num w:numId="32">
    <w:abstractNumId w:val="24"/>
  </w:num>
  <w:num w:numId="33">
    <w:abstractNumId w:val="33"/>
  </w:num>
  <w:num w:numId="34">
    <w:abstractNumId w:val="34"/>
  </w:num>
  <w:num w:numId="35">
    <w:abstractNumId w:val="16"/>
  </w:num>
  <w:num w:numId="36">
    <w:abstractNumId w:val="0"/>
  </w:num>
  <w:num w:numId="37">
    <w:abstractNumId w:val="6"/>
  </w:num>
  <w:num w:numId="38">
    <w:abstractNumId w:val="39"/>
  </w:num>
  <w:num w:numId="39">
    <w:abstractNumId w:val="25"/>
  </w:num>
  <w:num w:numId="40">
    <w:abstractNumId w:val="8"/>
  </w:num>
  <w:num w:numId="41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587531"/>
    <w:rsid w:val="0000011D"/>
    <w:rsid w:val="000019F9"/>
    <w:rsid w:val="0000243F"/>
    <w:rsid w:val="0000296D"/>
    <w:rsid w:val="00002F7E"/>
    <w:rsid w:val="0000330E"/>
    <w:rsid w:val="00003B27"/>
    <w:rsid w:val="00004481"/>
    <w:rsid w:val="00005248"/>
    <w:rsid w:val="00010B00"/>
    <w:rsid w:val="00011512"/>
    <w:rsid w:val="00012182"/>
    <w:rsid w:val="000129CA"/>
    <w:rsid w:val="00013C9E"/>
    <w:rsid w:val="0001480D"/>
    <w:rsid w:val="00015014"/>
    <w:rsid w:val="0001512E"/>
    <w:rsid w:val="00015D60"/>
    <w:rsid w:val="0001672A"/>
    <w:rsid w:val="0002011E"/>
    <w:rsid w:val="00020F39"/>
    <w:rsid w:val="000210AD"/>
    <w:rsid w:val="00021649"/>
    <w:rsid w:val="0002358A"/>
    <w:rsid w:val="00023971"/>
    <w:rsid w:val="00023E60"/>
    <w:rsid w:val="00024914"/>
    <w:rsid w:val="00024C67"/>
    <w:rsid w:val="00024EC0"/>
    <w:rsid w:val="00025FF1"/>
    <w:rsid w:val="000261EB"/>
    <w:rsid w:val="00027168"/>
    <w:rsid w:val="000278DA"/>
    <w:rsid w:val="0003033E"/>
    <w:rsid w:val="000304F3"/>
    <w:rsid w:val="00030673"/>
    <w:rsid w:val="00030E26"/>
    <w:rsid w:val="00030F2D"/>
    <w:rsid w:val="0003110F"/>
    <w:rsid w:val="0003191B"/>
    <w:rsid w:val="00031B71"/>
    <w:rsid w:val="00032F0A"/>
    <w:rsid w:val="00033817"/>
    <w:rsid w:val="00034300"/>
    <w:rsid w:val="000352A5"/>
    <w:rsid w:val="00035D81"/>
    <w:rsid w:val="00036476"/>
    <w:rsid w:val="00036571"/>
    <w:rsid w:val="00036B2F"/>
    <w:rsid w:val="000378AA"/>
    <w:rsid w:val="00037EE7"/>
    <w:rsid w:val="00040DA3"/>
    <w:rsid w:val="00040EE3"/>
    <w:rsid w:val="00040FD5"/>
    <w:rsid w:val="000435FE"/>
    <w:rsid w:val="00043F24"/>
    <w:rsid w:val="00043F3C"/>
    <w:rsid w:val="00044824"/>
    <w:rsid w:val="00044C6E"/>
    <w:rsid w:val="00044F2F"/>
    <w:rsid w:val="000451B0"/>
    <w:rsid w:val="0004652A"/>
    <w:rsid w:val="00046608"/>
    <w:rsid w:val="00047403"/>
    <w:rsid w:val="00047868"/>
    <w:rsid w:val="000525F7"/>
    <w:rsid w:val="0005299E"/>
    <w:rsid w:val="00052F0F"/>
    <w:rsid w:val="000537C5"/>
    <w:rsid w:val="00053B9E"/>
    <w:rsid w:val="00054DD3"/>
    <w:rsid w:val="000550AD"/>
    <w:rsid w:val="000552E0"/>
    <w:rsid w:val="0005568A"/>
    <w:rsid w:val="00055DD5"/>
    <w:rsid w:val="0005647B"/>
    <w:rsid w:val="0005666E"/>
    <w:rsid w:val="00056A79"/>
    <w:rsid w:val="00057CED"/>
    <w:rsid w:val="0006024F"/>
    <w:rsid w:val="00060AB2"/>
    <w:rsid w:val="00061594"/>
    <w:rsid w:val="00062FD6"/>
    <w:rsid w:val="000631D7"/>
    <w:rsid w:val="00063A62"/>
    <w:rsid w:val="00064811"/>
    <w:rsid w:val="000657B3"/>
    <w:rsid w:val="00070079"/>
    <w:rsid w:val="00071B2D"/>
    <w:rsid w:val="00071EA4"/>
    <w:rsid w:val="0007210E"/>
    <w:rsid w:val="00073014"/>
    <w:rsid w:val="00073A2D"/>
    <w:rsid w:val="00076822"/>
    <w:rsid w:val="00076FD4"/>
    <w:rsid w:val="00081950"/>
    <w:rsid w:val="00081DCE"/>
    <w:rsid w:val="000826BF"/>
    <w:rsid w:val="00082725"/>
    <w:rsid w:val="00083022"/>
    <w:rsid w:val="0008342F"/>
    <w:rsid w:val="00083904"/>
    <w:rsid w:val="00084593"/>
    <w:rsid w:val="00084788"/>
    <w:rsid w:val="000857CD"/>
    <w:rsid w:val="0008617A"/>
    <w:rsid w:val="00087940"/>
    <w:rsid w:val="000906E8"/>
    <w:rsid w:val="00090BB7"/>
    <w:rsid w:val="00090EF1"/>
    <w:rsid w:val="00090F3B"/>
    <w:rsid w:val="00091179"/>
    <w:rsid w:val="00094319"/>
    <w:rsid w:val="00094673"/>
    <w:rsid w:val="00094A5C"/>
    <w:rsid w:val="00096101"/>
    <w:rsid w:val="00096554"/>
    <w:rsid w:val="000A077D"/>
    <w:rsid w:val="000A0956"/>
    <w:rsid w:val="000A0ED2"/>
    <w:rsid w:val="000A2706"/>
    <w:rsid w:val="000A2F2B"/>
    <w:rsid w:val="000A3F61"/>
    <w:rsid w:val="000A46C2"/>
    <w:rsid w:val="000A50A0"/>
    <w:rsid w:val="000A6390"/>
    <w:rsid w:val="000A77AB"/>
    <w:rsid w:val="000A7D1F"/>
    <w:rsid w:val="000A7F4E"/>
    <w:rsid w:val="000B0FCC"/>
    <w:rsid w:val="000B1D91"/>
    <w:rsid w:val="000B2221"/>
    <w:rsid w:val="000B2BD0"/>
    <w:rsid w:val="000B2D2A"/>
    <w:rsid w:val="000B2EB0"/>
    <w:rsid w:val="000B3856"/>
    <w:rsid w:val="000B4157"/>
    <w:rsid w:val="000B47B6"/>
    <w:rsid w:val="000B487D"/>
    <w:rsid w:val="000B4AD1"/>
    <w:rsid w:val="000B5C63"/>
    <w:rsid w:val="000B631D"/>
    <w:rsid w:val="000B6400"/>
    <w:rsid w:val="000B6992"/>
    <w:rsid w:val="000B7D69"/>
    <w:rsid w:val="000C09CB"/>
    <w:rsid w:val="000C1234"/>
    <w:rsid w:val="000C27BF"/>
    <w:rsid w:val="000C2D59"/>
    <w:rsid w:val="000C2F19"/>
    <w:rsid w:val="000C3207"/>
    <w:rsid w:val="000C4548"/>
    <w:rsid w:val="000C639D"/>
    <w:rsid w:val="000C66FB"/>
    <w:rsid w:val="000C6E61"/>
    <w:rsid w:val="000C7A52"/>
    <w:rsid w:val="000D013E"/>
    <w:rsid w:val="000D4797"/>
    <w:rsid w:val="000D4B51"/>
    <w:rsid w:val="000D558A"/>
    <w:rsid w:val="000D5968"/>
    <w:rsid w:val="000D5E63"/>
    <w:rsid w:val="000D63F8"/>
    <w:rsid w:val="000D659F"/>
    <w:rsid w:val="000D7589"/>
    <w:rsid w:val="000D75E9"/>
    <w:rsid w:val="000D7735"/>
    <w:rsid w:val="000D7CE3"/>
    <w:rsid w:val="000D7E77"/>
    <w:rsid w:val="000E0015"/>
    <w:rsid w:val="000E00BD"/>
    <w:rsid w:val="000E06EF"/>
    <w:rsid w:val="000E11D8"/>
    <w:rsid w:val="000E1581"/>
    <w:rsid w:val="000E4811"/>
    <w:rsid w:val="000E5916"/>
    <w:rsid w:val="000F09D2"/>
    <w:rsid w:val="000F0EA2"/>
    <w:rsid w:val="000F2181"/>
    <w:rsid w:val="000F2A5E"/>
    <w:rsid w:val="000F2E44"/>
    <w:rsid w:val="000F345D"/>
    <w:rsid w:val="000F39EF"/>
    <w:rsid w:val="000F3FA0"/>
    <w:rsid w:val="000F560B"/>
    <w:rsid w:val="000F6A85"/>
    <w:rsid w:val="000F70E1"/>
    <w:rsid w:val="000F7B06"/>
    <w:rsid w:val="001004B7"/>
    <w:rsid w:val="00100E53"/>
    <w:rsid w:val="00101425"/>
    <w:rsid w:val="00101DBF"/>
    <w:rsid w:val="0010249B"/>
    <w:rsid w:val="001039B8"/>
    <w:rsid w:val="00104612"/>
    <w:rsid w:val="00104686"/>
    <w:rsid w:val="00105438"/>
    <w:rsid w:val="00106581"/>
    <w:rsid w:val="00107592"/>
    <w:rsid w:val="001101AD"/>
    <w:rsid w:val="00110E0A"/>
    <w:rsid w:val="00111C62"/>
    <w:rsid w:val="00112159"/>
    <w:rsid w:val="00112B49"/>
    <w:rsid w:val="00112C38"/>
    <w:rsid w:val="00112F44"/>
    <w:rsid w:val="001149E1"/>
    <w:rsid w:val="001150DF"/>
    <w:rsid w:val="001175EA"/>
    <w:rsid w:val="00120439"/>
    <w:rsid w:val="00120F28"/>
    <w:rsid w:val="001216EE"/>
    <w:rsid w:val="0012171B"/>
    <w:rsid w:val="00121771"/>
    <w:rsid w:val="00121FEF"/>
    <w:rsid w:val="00122AD7"/>
    <w:rsid w:val="00122F35"/>
    <w:rsid w:val="00123C0D"/>
    <w:rsid w:val="0012525B"/>
    <w:rsid w:val="0012580B"/>
    <w:rsid w:val="00126242"/>
    <w:rsid w:val="00126950"/>
    <w:rsid w:val="00127C64"/>
    <w:rsid w:val="00130384"/>
    <w:rsid w:val="0013057A"/>
    <w:rsid w:val="0013097C"/>
    <w:rsid w:val="001309F5"/>
    <w:rsid w:val="00130CBE"/>
    <w:rsid w:val="00130D63"/>
    <w:rsid w:val="00130DEB"/>
    <w:rsid w:val="00132387"/>
    <w:rsid w:val="00132464"/>
    <w:rsid w:val="0013328E"/>
    <w:rsid w:val="001332F1"/>
    <w:rsid w:val="00133756"/>
    <w:rsid w:val="00133F77"/>
    <w:rsid w:val="00134922"/>
    <w:rsid w:val="00135E6C"/>
    <w:rsid w:val="001365A8"/>
    <w:rsid w:val="00136A7C"/>
    <w:rsid w:val="0013720D"/>
    <w:rsid w:val="00137CC5"/>
    <w:rsid w:val="001402B2"/>
    <w:rsid w:val="00141E3E"/>
    <w:rsid w:val="00142330"/>
    <w:rsid w:val="0014295B"/>
    <w:rsid w:val="00142B70"/>
    <w:rsid w:val="0014328B"/>
    <w:rsid w:val="001434EE"/>
    <w:rsid w:val="001452FF"/>
    <w:rsid w:val="00145DA2"/>
    <w:rsid w:val="0014772E"/>
    <w:rsid w:val="00147F5F"/>
    <w:rsid w:val="00150866"/>
    <w:rsid w:val="00150EFF"/>
    <w:rsid w:val="00152639"/>
    <w:rsid w:val="00152963"/>
    <w:rsid w:val="00152A99"/>
    <w:rsid w:val="0015315F"/>
    <w:rsid w:val="00153337"/>
    <w:rsid w:val="00153E99"/>
    <w:rsid w:val="0015656C"/>
    <w:rsid w:val="00157086"/>
    <w:rsid w:val="001576F7"/>
    <w:rsid w:val="00160147"/>
    <w:rsid w:val="001608CA"/>
    <w:rsid w:val="0016155B"/>
    <w:rsid w:val="0016165A"/>
    <w:rsid w:val="0016195B"/>
    <w:rsid w:val="00162C91"/>
    <w:rsid w:val="00163F0A"/>
    <w:rsid w:val="0016416E"/>
    <w:rsid w:val="0016470E"/>
    <w:rsid w:val="001654C6"/>
    <w:rsid w:val="00166BA9"/>
    <w:rsid w:val="00167627"/>
    <w:rsid w:val="0017052A"/>
    <w:rsid w:val="001709FA"/>
    <w:rsid w:val="00170A1D"/>
    <w:rsid w:val="00170A75"/>
    <w:rsid w:val="00173594"/>
    <w:rsid w:val="00173A16"/>
    <w:rsid w:val="0017478D"/>
    <w:rsid w:val="00180CC0"/>
    <w:rsid w:val="00181B99"/>
    <w:rsid w:val="00182102"/>
    <w:rsid w:val="0018260E"/>
    <w:rsid w:val="0018372C"/>
    <w:rsid w:val="00183E3D"/>
    <w:rsid w:val="00183F59"/>
    <w:rsid w:val="00184015"/>
    <w:rsid w:val="00185934"/>
    <w:rsid w:val="00185A50"/>
    <w:rsid w:val="00185ECC"/>
    <w:rsid w:val="0018672C"/>
    <w:rsid w:val="001870DB"/>
    <w:rsid w:val="001873C3"/>
    <w:rsid w:val="0018760D"/>
    <w:rsid w:val="00187A3E"/>
    <w:rsid w:val="00187BE8"/>
    <w:rsid w:val="00187ED6"/>
    <w:rsid w:val="001902C9"/>
    <w:rsid w:val="001904FF"/>
    <w:rsid w:val="0019052D"/>
    <w:rsid w:val="00190A8D"/>
    <w:rsid w:val="001914FC"/>
    <w:rsid w:val="00192783"/>
    <w:rsid w:val="00192F3F"/>
    <w:rsid w:val="00193FEB"/>
    <w:rsid w:val="0019425F"/>
    <w:rsid w:val="00194465"/>
    <w:rsid w:val="0019491A"/>
    <w:rsid w:val="00195726"/>
    <w:rsid w:val="001959BF"/>
    <w:rsid w:val="00195FFD"/>
    <w:rsid w:val="00196ED1"/>
    <w:rsid w:val="00197D77"/>
    <w:rsid w:val="001A078B"/>
    <w:rsid w:val="001A1771"/>
    <w:rsid w:val="001A2036"/>
    <w:rsid w:val="001A301A"/>
    <w:rsid w:val="001A3B9A"/>
    <w:rsid w:val="001A3F3F"/>
    <w:rsid w:val="001A7619"/>
    <w:rsid w:val="001B0025"/>
    <w:rsid w:val="001B05EB"/>
    <w:rsid w:val="001B19B5"/>
    <w:rsid w:val="001B1B2F"/>
    <w:rsid w:val="001B1C04"/>
    <w:rsid w:val="001B214A"/>
    <w:rsid w:val="001B233D"/>
    <w:rsid w:val="001B3150"/>
    <w:rsid w:val="001B34B8"/>
    <w:rsid w:val="001B38DF"/>
    <w:rsid w:val="001B3E30"/>
    <w:rsid w:val="001B3EE3"/>
    <w:rsid w:val="001B40B8"/>
    <w:rsid w:val="001B499D"/>
    <w:rsid w:val="001B5184"/>
    <w:rsid w:val="001B5334"/>
    <w:rsid w:val="001B689E"/>
    <w:rsid w:val="001B69F2"/>
    <w:rsid w:val="001B739C"/>
    <w:rsid w:val="001B786F"/>
    <w:rsid w:val="001C0F57"/>
    <w:rsid w:val="001C13ED"/>
    <w:rsid w:val="001C1471"/>
    <w:rsid w:val="001C163F"/>
    <w:rsid w:val="001C1C48"/>
    <w:rsid w:val="001C1E7A"/>
    <w:rsid w:val="001C20FE"/>
    <w:rsid w:val="001C295B"/>
    <w:rsid w:val="001C3A6A"/>
    <w:rsid w:val="001C3F11"/>
    <w:rsid w:val="001C4658"/>
    <w:rsid w:val="001C4913"/>
    <w:rsid w:val="001C4BA8"/>
    <w:rsid w:val="001C5E52"/>
    <w:rsid w:val="001C600F"/>
    <w:rsid w:val="001C605A"/>
    <w:rsid w:val="001D05A0"/>
    <w:rsid w:val="001D0F75"/>
    <w:rsid w:val="001D0F86"/>
    <w:rsid w:val="001D18BA"/>
    <w:rsid w:val="001D1C7F"/>
    <w:rsid w:val="001D2CA7"/>
    <w:rsid w:val="001D2D55"/>
    <w:rsid w:val="001D3350"/>
    <w:rsid w:val="001D4070"/>
    <w:rsid w:val="001D4C07"/>
    <w:rsid w:val="001D5256"/>
    <w:rsid w:val="001D5409"/>
    <w:rsid w:val="001D5609"/>
    <w:rsid w:val="001D5FF6"/>
    <w:rsid w:val="001D6397"/>
    <w:rsid w:val="001D6887"/>
    <w:rsid w:val="001D6FBD"/>
    <w:rsid w:val="001D75F4"/>
    <w:rsid w:val="001D791D"/>
    <w:rsid w:val="001E075E"/>
    <w:rsid w:val="001E0DD8"/>
    <w:rsid w:val="001E1503"/>
    <w:rsid w:val="001E1DAD"/>
    <w:rsid w:val="001E20DD"/>
    <w:rsid w:val="001E293B"/>
    <w:rsid w:val="001E4F4F"/>
    <w:rsid w:val="001E52E6"/>
    <w:rsid w:val="001E5ADF"/>
    <w:rsid w:val="001E65B6"/>
    <w:rsid w:val="001E749E"/>
    <w:rsid w:val="001E7B1C"/>
    <w:rsid w:val="001F174D"/>
    <w:rsid w:val="001F2794"/>
    <w:rsid w:val="001F3056"/>
    <w:rsid w:val="001F4037"/>
    <w:rsid w:val="001F4CA1"/>
    <w:rsid w:val="001F64A4"/>
    <w:rsid w:val="001F78D1"/>
    <w:rsid w:val="00201796"/>
    <w:rsid w:val="00201929"/>
    <w:rsid w:val="00202A9D"/>
    <w:rsid w:val="00204FE3"/>
    <w:rsid w:val="0020500E"/>
    <w:rsid w:val="002063DF"/>
    <w:rsid w:val="00206AEF"/>
    <w:rsid w:val="00206D1C"/>
    <w:rsid w:val="00207212"/>
    <w:rsid w:val="0020745B"/>
    <w:rsid w:val="0020758B"/>
    <w:rsid w:val="002101E4"/>
    <w:rsid w:val="00211134"/>
    <w:rsid w:val="0021130A"/>
    <w:rsid w:val="00211D36"/>
    <w:rsid w:val="0021438A"/>
    <w:rsid w:val="00214C5D"/>
    <w:rsid w:val="002163A2"/>
    <w:rsid w:val="0021775D"/>
    <w:rsid w:val="00217C70"/>
    <w:rsid w:val="00220472"/>
    <w:rsid w:val="002210DC"/>
    <w:rsid w:val="002211B1"/>
    <w:rsid w:val="00221F34"/>
    <w:rsid w:val="00222CF9"/>
    <w:rsid w:val="00223850"/>
    <w:rsid w:val="00224B6E"/>
    <w:rsid w:val="00225322"/>
    <w:rsid w:val="002256CA"/>
    <w:rsid w:val="00225BD6"/>
    <w:rsid w:val="002265B8"/>
    <w:rsid w:val="002266DB"/>
    <w:rsid w:val="00226F76"/>
    <w:rsid w:val="002274C0"/>
    <w:rsid w:val="002300D6"/>
    <w:rsid w:val="00230265"/>
    <w:rsid w:val="00230325"/>
    <w:rsid w:val="00230C8C"/>
    <w:rsid w:val="00231AC7"/>
    <w:rsid w:val="00231F42"/>
    <w:rsid w:val="00232129"/>
    <w:rsid w:val="00232A7D"/>
    <w:rsid w:val="00232BED"/>
    <w:rsid w:val="00233123"/>
    <w:rsid w:val="002340F2"/>
    <w:rsid w:val="002345A8"/>
    <w:rsid w:val="002354A8"/>
    <w:rsid w:val="00235DA1"/>
    <w:rsid w:val="00235F95"/>
    <w:rsid w:val="00237552"/>
    <w:rsid w:val="00240A11"/>
    <w:rsid w:val="00240F95"/>
    <w:rsid w:val="00241AFC"/>
    <w:rsid w:val="00241EBD"/>
    <w:rsid w:val="00242A02"/>
    <w:rsid w:val="00245081"/>
    <w:rsid w:val="00245D74"/>
    <w:rsid w:val="002469D0"/>
    <w:rsid w:val="0024737D"/>
    <w:rsid w:val="00247A15"/>
    <w:rsid w:val="002500B3"/>
    <w:rsid w:val="00250BFB"/>
    <w:rsid w:val="002513F5"/>
    <w:rsid w:val="0025214B"/>
    <w:rsid w:val="00252235"/>
    <w:rsid w:val="0025285E"/>
    <w:rsid w:val="00253483"/>
    <w:rsid w:val="00253607"/>
    <w:rsid w:val="00253F99"/>
    <w:rsid w:val="00255257"/>
    <w:rsid w:val="00255A95"/>
    <w:rsid w:val="00255D71"/>
    <w:rsid w:val="00256762"/>
    <w:rsid w:val="00256A2D"/>
    <w:rsid w:val="00261341"/>
    <w:rsid w:val="0026168B"/>
    <w:rsid w:val="00263F60"/>
    <w:rsid w:val="00264CAC"/>
    <w:rsid w:val="00265400"/>
    <w:rsid w:val="002661A3"/>
    <w:rsid w:val="00266B60"/>
    <w:rsid w:val="00267D9B"/>
    <w:rsid w:val="0027045A"/>
    <w:rsid w:val="002705E2"/>
    <w:rsid w:val="002708BB"/>
    <w:rsid w:val="00271958"/>
    <w:rsid w:val="00272073"/>
    <w:rsid w:val="002728C6"/>
    <w:rsid w:val="00272F2E"/>
    <w:rsid w:val="002737DC"/>
    <w:rsid w:val="00274BD6"/>
    <w:rsid w:val="00276184"/>
    <w:rsid w:val="0027649D"/>
    <w:rsid w:val="002764E3"/>
    <w:rsid w:val="0027688E"/>
    <w:rsid w:val="00276CAA"/>
    <w:rsid w:val="002772A2"/>
    <w:rsid w:val="0028367A"/>
    <w:rsid w:val="002848BE"/>
    <w:rsid w:val="00284C50"/>
    <w:rsid w:val="0028525B"/>
    <w:rsid w:val="002857A9"/>
    <w:rsid w:val="0028742F"/>
    <w:rsid w:val="002905ED"/>
    <w:rsid w:val="00290CA3"/>
    <w:rsid w:val="00291A52"/>
    <w:rsid w:val="00293F16"/>
    <w:rsid w:val="002956DC"/>
    <w:rsid w:val="00295A88"/>
    <w:rsid w:val="002965F7"/>
    <w:rsid w:val="0029689A"/>
    <w:rsid w:val="0029758F"/>
    <w:rsid w:val="00297AB3"/>
    <w:rsid w:val="00297E8F"/>
    <w:rsid w:val="00297EEA"/>
    <w:rsid w:val="002A0238"/>
    <w:rsid w:val="002A15D5"/>
    <w:rsid w:val="002A2097"/>
    <w:rsid w:val="002A3BBC"/>
    <w:rsid w:val="002A42CA"/>
    <w:rsid w:val="002A43D9"/>
    <w:rsid w:val="002A4C22"/>
    <w:rsid w:val="002A50DF"/>
    <w:rsid w:val="002A5116"/>
    <w:rsid w:val="002A56FC"/>
    <w:rsid w:val="002A57BC"/>
    <w:rsid w:val="002A63DF"/>
    <w:rsid w:val="002A72A7"/>
    <w:rsid w:val="002B2926"/>
    <w:rsid w:val="002B336A"/>
    <w:rsid w:val="002B35BE"/>
    <w:rsid w:val="002B3F5C"/>
    <w:rsid w:val="002B48AF"/>
    <w:rsid w:val="002B4B3C"/>
    <w:rsid w:val="002B5360"/>
    <w:rsid w:val="002B6A8B"/>
    <w:rsid w:val="002B6B36"/>
    <w:rsid w:val="002B7C3C"/>
    <w:rsid w:val="002C0A19"/>
    <w:rsid w:val="002C0BBF"/>
    <w:rsid w:val="002C0E49"/>
    <w:rsid w:val="002C134D"/>
    <w:rsid w:val="002C201D"/>
    <w:rsid w:val="002C22EC"/>
    <w:rsid w:val="002C2D5E"/>
    <w:rsid w:val="002C367C"/>
    <w:rsid w:val="002C56A6"/>
    <w:rsid w:val="002C5CC2"/>
    <w:rsid w:val="002C6573"/>
    <w:rsid w:val="002C6A81"/>
    <w:rsid w:val="002C76F8"/>
    <w:rsid w:val="002C7758"/>
    <w:rsid w:val="002D0BE5"/>
    <w:rsid w:val="002D0E14"/>
    <w:rsid w:val="002D399A"/>
    <w:rsid w:val="002D3C49"/>
    <w:rsid w:val="002D5F1B"/>
    <w:rsid w:val="002D78D3"/>
    <w:rsid w:val="002D7FBA"/>
    <w:rsid w:val="002E01DA"/>
    <w:rsid w:val="002E07A0"/>
    <w:rsid w:val="002E0B4A"/>
    <w:rsid w:val="002E0E28"/>
    <w:rsid w:val="002E1047"/>
    <w:rsid w:val="002E1626"/>
    <w:rsid w:val="002E2152"/>
    <w:rsid w:val="002E2780"/>
    <w:rsid w:val="002E2F36"/>
    <w:rsid w:val="002E3210"/>
    <w:rsid w:val="002E3EFA"/>
    <w:rsid w:val="002E48E5"/>
    <w:rsid w:val="002E5B4F"/>
    <w:rsid w:val="002E6321"/>
    <w:rsid w:val="002E69BE"/>
    <w:rsid w:val="002E70C6"/>
    <w:rsid w:val="002F0D1E"/>
    <w:rsid w:val="002F0D87"/>
    <w:rsid w:val="002F10AB"/>
    <w:rsid w:val="002F1466"/>
    <w:rsid w:val="002F17D5"/>
    <w:rsid w:val="002F23AC"/>
    <w:rsid w:val="002F271A"/>
    <w:rsid w:val="002F2878"/>
    <w:rsid w:val="002F5312"/>
    <w:rsid w:val="002F5926"/>
    <w:rsid w:val="002F5AAC"/>
    <w:rsid w:val="002F636F"/>
    <w:rsid w:val="002F6C94"/>
    <w:rsid w:val="002F6E01"/>
    <w:rsid w:val="002F7054"/>
    <w:rsid w:val="002F7551"/>
    <w:rsid w:val="00301305"/>
    <w:rsid w:val="00301CF3"/>
    <w:rsid w:val="00302370"/>
    <w:rsid w:val="0030252B"/>
    <w:rsid w:val="003025AE"/>
    <w:rsid w:val="0030264F"/>
    <w:rsid w:val="00302C40"/>
    <w:rsid w:val="00303C2C"/>
    <w:rsid w:val="00303D57"/>
    <w:rsid w:val="00304066"/>
    <w:rsid w:val="00304611"/>
    <w:rsid w:val="0030614D"/>
    <w:rsid w:val="003068E9"/>
    <w:rsid w:val="003102CE"/>
    <w:rsid w:val="00310A4C"/>
    <w:rsid w:val="00310D61"/>
    <w:rsid w:val="0031395F"/>
    <w:rsid w:val="00314842"/>
    <w:rsid w:val="00315048"/>
    <w:rsid w:val="00315412"/>
    <w:rsid w:val="003163FF"/>
    <w:rsid w:val="00316A28"/>
    <w:rsid w:val="00316BA9"/>
    <w:rsid w:val="00317C14"/>
    <w:rsid w:val="00321202"/>
    <w:rsid w:val="0032244E"/>
    <w:rsid w:val="003231CE"/>
    <w:rsid w:val="003232A3"/>
    <w:rsid w:val="003232D5"/>
    <w:rsid w:val="003234B8"/>
    <w:rsid w:val="003239E8"/>
    <w:rsid w:val="003244C1"/>
    <w:rsid w:val="00324880"/>
    <w:rsid w:val="00324E54"/>
    <w:rsid w:val="0032529A"/>
    <w:rsid w:val="00325389"/>
    <w:rsid w:val="0032554F"/>
    <w:rsid w:val="00325776"/>
    <w:rsid w:val="00325EF8"/>
    <w:rsid w:val="00326249"/>
    <w:rsid w:val="003269EA"/>
    <w:rsid w:val="00326B31"/>
    <w:rsid w:val="003303F6"/>
    <w:rsid w:val="00331446"/>
    <w:rsid w:val="003338C5"/>
    <w:rsid w:val="00333A01"/>
    <w:rsid w:val="00333B89"/>
    <w:rsid w:val="003342B2"/>
    <w:rsid w:val="003362A1"/>
    <w:rsid w:val="00336896"/>
    <w:rsid w:val="00336DAE"/>
    <w:rsid w:val="00340C4F"/>
    <w:rsid w:val="0034140F"/>
    <w:rsid w:val="00342070"/>
    <w:rsid w:val="00342533"/>
    <w:rsid w:val="00342C88"/>
    <w:rsid w:val="00343696"/>
    <w:rsid w:val="0034387F"/>
    <w:rsid w:val="0034393D"/>
    <w:rsid w:val="00343BDD"/>
    <w:rsid w:val="00343C25"/>
    <w:rsid w:val="00343CE1"/>
    <w:rsid w:val="0034461F"/>
    <w:rsid w:val="00345A44"/>
    <w:rsid w:val="00347E3C"/>
    <w:rsid w:val="00350A4A"/>
    <w:rsid w:val="00351FDC"/>
    <w:rsid w:val="003525B7"/>
    <w:rsid w:val="00352988"/>
    <w:rsid w:val="00352D62"/>
    <w:rsid w:val="00352E3E"/>
    <w:rsid w:val="00354EBE"/>
    <w:rsid w:val="0035585D"/>
    <w:rsid w:val="00355E9D"/>
    <w:rsid w:val="00356609"/>
    <w:rsid w:val="003604DB"/>
    <w:rsid w:val="003610F5"/>
    <w:rsid w:val="00361364"/>
    <w:rsid w:val="00361CB1"/>
    <w:rsid w:val="00361E59"/>
    <w:rsid w:val="00362BB1"/>
    <w:rsid w:val="003647FE"/>
    <w:rsid w:val="00366967"/>
    <w:rsid w:val="00367D04"/>
    <w:rsid w:val="00370A25"/>
    <w:rsid w:val="00370E3F"/>
    <w:rsid w:val="00371499"/>
    <w:rsid w:val="00371A70"/>
    <w:rsid w:val="003720E8"/>
    <w:rsid w:val="00372242"/>
    <w:rsid w:val="00372B1E"/>
    <w:rsid w:val="0037408F"/>
    <w:rsid w:val="0037671D"/>
    <w:rsid w:val="0037731B"/>
    <w:rsid w:val="003778F8"/>
    <w:rsid w:val="00380079"/>
    <w:rsid w:val="0038131A"/>
    <w:rsid w:val="00381A0E"/>
    <w:rsid w:val="00381BF2"/>
    <w:rsid w:val="00381CC4"/>
    <w:rsid w:val="003825B9"/>
    <w:rsid w:val="00383563"/>
    <w:rsid w:val="00383C66"/>
    <w:rsid w:val="00384504"/>
    <w:rsid w:val="003846D9"/>
    <w:rsid w:val="00384C2A"/>
    <w:rsid w:val="00385FF5"/>
    <w:rsid w:val="00387AF1"/>
    <w:rsid w:val="00390610"/>
    <w:rsid w:val="003919E3"/>
    <w:rsid w:val="00391BA9"/>
    <w:rsid w:val="00391CBD"/>
    <w:rsid w:val="00391E9B"/>
    <w:rsid w:val="003936F8"/>
    <w:rsid w:val="00393C27"/>
    <w:rsid w:val="0039481D"/>
    <w:rsid w:val="00396A0D"/>
    <w:rsid w:val="00397009"/>
    <w:rsid w:val="003979D4"/>
    <w:rsid w:val="003A078B"/>
    <w:rsid w:val="003A098D"/>
    <w:rsid w:val="003A16FD"/>
    <w:rsid w:val="003A1A08"/>
    <w:rsid w:val="003A255D"/>
    <w:rsid w:val="003A39E8"/>
    <w:rsid w:val="003A3AFA"/>
    <w:rsid w:val="003A3CDC"/>
    <w:rsid w:val="003A4715"/>
    <w:rsid w:val="003A510E"/>
    <w:rsid w:val="003A621C"/>
    <w:rsid w:val="003A6CCF"/>
    <w:rsid w:val="003A74BC"/>
    <w:rsid w:val="003A7527"/>
    <w:rsid w:val="003A790D"/>
    <w:rsid w:val="003A7E94"/>
    <w:rsid w:val="003B0880"/>
    <w:rsid w:val="003B0C95"/>
    <w:rsid w:val="003B1271"/>
    <w:rsid w:val="003B127E"/>
    <w:rsid w:val="003B1633"/>
    <w:rsid w:val="003B1DB4"/>
    <w:rsid w:val="003B1E26"/>
    <w:rsid w:val="003B2766"/>
    <w:rsid w:val="003B2FD8"/>
    <w:rsid w:val="003B4057"/>
    <w:rsid w:val="003B47CD"/>
    <w:rsid w:val="003B5931"/>
    <w:rsid w:val="003B62DD"/>
    <w:rsid w:val="003C0A66"/>
    <w:rsid w:val="003C1130"/>
    <w:rsid w:val="003C17A3"/>
    <w:rsid w:val="003C2196"/>
    <w:rsid w:val="003C24FC"/>
    <w:rsid w:val="003C26DE"/>
    <w:rsid w:val="003C283C"/>
    <w:rsid w:val="003C58F1"/>
    <w:rsid w:val="003C68DB"/>
    <w:rsid w:val="003D15FA"/>
    <w:rsid w:val="003D232F"/>
    <w:rsid w:val="003D2939"/>
    <w:rsid w:val="003D36A3"/>
    <w:rsid w:val="003D36E5"/>
    <w:rsid w:val="003D40C5"/>
    <w:rsid w:val="003D4773"/>
    <w:rsid w:val="003D4BF5"/>
    <w:rsid w:val="003D52D2"/>
    <w:rsid w:val="003D53FC"/>
    <w:rsid w:val="003D5FD4"/>
    <w:rsid w:val="003D714F"/>
    <w:rsid w:val="003D7217"/>
    <w:rsid w:val="003D797D"/>
    <w:rsid w:val="003E02FE"/>
    <w:rsid w:val="003E0AEE"/>
    <w:rsid w:val="003E0BC6"/>
    <w:rsid w:val="003E0E20"/>
    <w:rsid w:val="003E1160"/>
    <w:rsid w:val="003E243B"/>
    <w:rsid w:val="003E30B8"/>
    <w:rsid w:val="003E3449"/>
    <w:rsid w:val="003E3742"/>
    <w:rsid w:val="003E41B1"/>
    <w:rsid w:val="003E4256"/>
    <w:rsid w:val="003E4F49"/>
    <w:rsid w:val="003E52DE"/>
    <w:rsid w:val="003E6817"/>
    <w:rsid w:val="003E71FF"/>
    <w:rsid w:val="003F15F9"/>
    <w:rsid w:val="003F1CF7"/>
    <w:rsid w:val="003F28D0"/>
    <w:rsid w:val="003F2B7F"/>
    <w:rsid w:val="003F33D8"/>
    <w:rsid w:val="003F3E64"/>
    <w:rsid w:val="003F4513"/>
    <w:rsid w:val="003F45B5"/>
    <w:rsid w:val="003F4D32"/>
    <w:rsid w:val="003F60AB"/>
    <w:rsid w:val="00400725"/>
    <w:rsid w:val="0040094C"/>
    <w:rsid w:val="00401480"/>
    <w:rsid w:val="004014D3"/>
    <w:rsid w:val="004028E8"/>
    <w:rsid w:val="00402B7F"/>
    <w:rsid w:val="00404A00"/>
    <w:rsid w:val="00405830"/>
    <w:rsid w:val="004064DC"/>
    <w:rsid w:val="0040662C"/>
    <w:rsid w:val="00407BD7"/>
    <w:rsid w:val="0041126F"/>
    <w:rsid w:val="004116BB"/>
    <w:rsid w:val="00411A95"/>
    <w:rsid w:val="00411B7F"/>
    <w:rsid w:val="00412796"/>
    <w:rsid w:val="0041305E"/>
    <w:rsid w:val="00415229"/>
    <w:rsid w:val="00415764"/>
    <w:rsid w:val="00415824"/>
    <w:rsid w:val="00415E1B"/>
    <w:rsid w:val="00416335"/>
    <w:rsid w:val="004164A2"/>
    <w:rsid w:val="00416A23"/>
    <w:rsid w:val="00420917"/>
    <w:rsid w:val="00421008"/>
    <w:rsid w:val="00422793"/>
    <w:rsid w:val="004227BB"/>
    <w:rsid w:val="00422825"/>
    <w:rsid w:val="00423B57"/>
    <w:rsid w:val="00424E23"/>
    <w:rsid w:val="0042582A"/>
    <w:rsid w:val="004259A4"/>
    <w:rsid w:val="00425C1D"/>
    <w:rsid w:val="00425F91"/>
    <w:rsid w:val="004261DF"/>
    <w:rsid w:val="00426670"/>
    <w:rsid w:val="00426902"/>
    <w:rsid w:val="00426D04"/>
    <w:rsid w:val="00430A00"/>
    <w:rsid w:val="00430C0D"/>
    <w:rsid w:val="004330F5"/>
    <w:rsid w:val="004335DE"/>
    <w:rsid w:val="00434A02"/>
    <w:rsid w:val="00434A13"/>
    <w:rsid w:val="00435174"/>
    <w:rsid w:val="00436922"/>
    <w:rsid w:val="0044128B"/>
    <w:rsid w:val="004412E8"/>
    <w:rsid w:val="004415DA"/>
    <w:rsid w:val="00442104"/>
    <w:rsid w:val="00442200"/>
    <w:rsid w:val="004428C3"/>
    <w:rsid w:val="004430B1"/>
    <w:rsid w:val="0044594E"/>
    <w:rsid w:val="00445A4D"/>
    <w:rsid w:val="00446359"/>
    <w:rsid w:val="00447523"/>
    <w:rsid w:val="00447F03"/>
    <w:rsid w:val="00447F87"/>
    <w:rsid w:val="00451C20"/>
    <w:rsid w:val="00451DAB"/>
    <w:rsid w:val="004524FD"/>
    <w:rsid w:val="00452BD1"/>
    <w:rsid w:val="00452DBE"/>
    <w:rsid w:val="00452DD6"/>
    <w:rsid w:val="00453574"/>
    <w:rsid w:val="004538E6"/>
    <w:rsid w:val="0045410B"/>
    <w:rsid w:val="00454FEB"/>
    <w:rsid w:val="004550D1"/>
    <w:rsid w:val="00456438"/>
    <w:rsid w:val="004568E8"/>
    <w:rsid w:val="00456B5F"/>
    <w:rsid w:val="00456C4C"/>
    <w:rsid w:val="00456E92"/>
    <w:rsid w:val="004604FA"/>
    <w:rsid w:val="004607C2"/>
    <w:rsid w:val="004613E3"/>
    <w:rsid w:val="004618BE"/>
    <w:rsid w:val="004620BE"/>
    <w:rsid w:val="004632C7"/>
    <w:rsid w:val="004637CB"/>
    <w:rsid w:val="00465CA3"/>
    <w:rsid w:val="0046622C"/>
    <w:rsid w:val="0046720A"/>
    <w:rsid w:val="00470719"/>
    <w:rsid w:val="00470CEA"/>
    <w:rsid w:val="00470D6B"/>
    <w:rsid w:val="00471DC0"/>
    <w:rsid w:val="00471EA8"/>
    <w:rsid w:val="00472B46"/>
    <w:rsid w:val="00472CFB"/>
    <w:rsid w:val="004736DA"/>
    <w:rsid w:val="00473DA0"/>
    <w:rsid w:val="00474AA1"/>
    <w:rsid w:val="00474C0B"/>
    <w:rsid w:val="00476703"/>
    <w:rsid w:val="004772E0"/>
    <w:rsid w:val="00480F73"/>
    <w:rsid w:val="00480FC1"/>
    <w:rsid w:val="0048148B"/>
    <w:rsid w:val="00482892"/>
    <w:rsid w:val="004828DE"/>
    <w:rsid w:val="0048336E"/>
    <w:rsid w:val="004843CA"/>
    <w:rsid w:val="0048521E"/>
    <w:rsid w:val="0048559B"/>
    <w:rsid w:val="004858CF"/>
    <w:rsid w:val="00486998"/>
    <w:rsid w:val="004869A1"/>
    <w:rsid w:val="00486D35"/>
    <w:rsid w:val="004878FD"/>
    <w:rsid w:val="00490737"/>
    <w:rsid w:val="004908E4"/>
    <w:rsid w:val="004909A4"/>
    <w:rsid w:val="00490CC4"/>
    <w:rsid w:val="004915BC"/>
    <w:rsid w:val="004916B8"/>
    <w:rsid w:val="00491AE1"/>
    <w:rsid w:val="00491F53"/>
    <w:rsid w:val="00492358"/>
    <w:rsid w:val="0049307D"/>
    <w:rsid w:val="00494421"/>
    <w:rsid w:val="00494694"/>
    <w:rsid w:val="00494A4E"/>
    <w:rsid w:val="004954F8"/>
    <w:rsid w:val="00495FEF"/>
    <w:rsid w:val="00497080"/>
    <w:rsid w:val="0049770D"/>
    <w:rsid w:val="0049799B"/>
    <w:rsid w:val="00497E71"/>
    <w:rsid w:val="004A0395"/>
    <w:rsid w:val="004A1059"/>
    <w:rsid w:val="004A10BF"/>
    <w:rsid w:val="004A1F09"/>
    <w:rsid w:val="004A24D1"/>
    <w:rsid w:val="004A2BF3"/>
    <w:rsid w:val="004A3902"/>
    <w:rsid w:val="004A3AFF"/>
    <w:rsid w:val="004A4276"/>
    <w:rsid w:val="004A4EEC"/>
    <w:rsid w:val="004A65B6"/>
    <w:rsid w:val="004A67C7"/>
    <w:rsid w:val="004A6C25"/>
    <w:rsid w:val="004A737C"/>
    <w:rsid w:val="004A752D"/>
    <w:rsid w:val="004A7E0E"/>
    <w:rsid w:val="004B02AA"/>
    <w:rsid w:val="004B0683"/>
    <w:rsid w:val="004B0CF1"/>
    <w:rsid w:val="004B1025"/>
    <w:rsid w:val="004B1B13"/>
    <w:rsid w:val="004B233A"/>
    <w:rsid w:val="004B3EB0"/>
    <w:rsid w:val="004B3F12"/>
    <w:rsid w:val="004B4749"/>
    <w:rsid w:val="004B5179"/>
    <w:rsid w:val="004B5842"/>
    <w:rsid w:val="004B5AE6"/>
    <w:rsid w:val="004B5E57"/>
    <w:rsid w:val="004B6701"/>
    <w:rsid w:val="004B682E"/>
    <w:rsid w:val="004B6C54"/>
    <w:rsid w:val="004B7939"/>
    <w:rsid w:val="004C0D46"/>
    <w:rsid w:val="004C1038"/>
    <w:rsid w:val="004C19C3"/>
    <w:rsid w:val="004C1C1B"/>
    <w:rsid w:val="004C2AA2"/>
    <w:rsid w:val="004C2D31"/>
    <w:rsid w:val="004C45D1"/>
    <w:rsid w:val="004C533D"/>
    <w:rsid w:val="004C577D"/>
    <w:rsid w:val="004C68CC"/>
    <w:rsid w:val="004C7206"/>
    <w:rsid w:val="004C793B"/>
    <w:rsid w:val="004D0FEE"/>
    <w:rsid w:val="004D19C4"/>
    <w:rsid w:val="004D2662"/>
    <w:rsid w:val="004D2F75"/>
    <w:rsid w:val="004D3C2F"/>
    <w:rsid w:val="004D4D6D"/>
    <w:rsid w:val="004D65A5"/>
    <w:rsid w:val="004D6E07"/>
    <w:rsid w:val="004D71D8"/>
    <w:rsid w:val="004D7219"/>
    <w:rsid w:val="004D7736"/>
    <w:rsid w:val="004E24C0"/>
    <w:rsid w:val="004E325D"/>
    <w:rsid w:val="004E4CFD"/>
    <w:rsid w:val="004E56C0"/>
    <w:rsid w:val="004E58F4"/>
    <w:rsid w:val="004E5918"/>
    <w:rsid w:val="004E6221"/>
    <w:rsid w:val="004E644F"/>
    <w:rsid w:val="004E6558"/>
    <w:rsid w:val="004E7203"/>
    <w:rsid w:val="004E723D"/>
    <w:rsid w:val="004E768C"/>
    <w:rsid w:val="004E7987"/>
    <w:rsid w:val="004E7BFA"/>
    <w:rsid w:val="004E7E0D"/>
    <w:rsid w:val="004E7E2B"/>
    <w:rsid w:val="004F0200"/>
    <w:rsid w:val="004F0842"/>
    <w:rsid w:val="004F0DC3"/>
    <w:rsid w:val="004F0F1D"/>
    <w:rsid w:val="004F1B4B"/>
    <w:rsid w:val="004F1B6F"/>
    <w:rsid w:val="004F26F8"/>
    <w:rsid w:val="004F27A9"/>
    <w:rsid w:val="004F2961"/>
    <w:rsid w:val="004F2EDB"/>
    <w:rsid w:val="004F30BB"/>
    <w:rsid w:val="004F49E1"/>
    <w:rsid w:val="004F4E85"/>
    <w:rsid w:val="004F52D8"/>
    <w:rsid w:val="004F56BE"/>
    <w:rsid w:val="004F583F"/>
    <w:rsid w:val="004F6696"/>
    <w:rsid w:val="004F6971"/>
    <w:rsid w:val="004F72DE"/>
    <w:rsid w:val="004F79FC"/>
    <w:rsid w:val="00500038"/>
    <w:rsid w:val="005002B6"/>
    <w:rsid w:val="0050054E"/>
    <w:rsid w:val="00500CDC"/>
    <w:rsid w:val="005013EC"/>
    <w:rsid w:val="00502238"/>
    <w:rsid w:val="00503991"/>
    <w:rsid w:val="0050482A"/>
    <w:rsid w:val="00504A56"/>
    <w:rsid w:val="005054C4"/>
    <w:rsid w:val="00505991"/>
    <w:rsid w:val="005062FB"/>
    <w:rsid w:val="0050678A"/>
    <w:rsid w:val="00506D2A"/>
    <w:rsid w:val="00506F7E"/>
    <w:rsid w:val="005071D0"/>
    <w:rsid w:val="0051051F"/>
    <w:rsid w:val="00510E19"/>
    <w:rsid w:val="00511F37"/>
    <w:rsid w:val="005124F1"/>
    <w:rsid w:val="00512B62"/>
    <w:rsid w:val="005134C4"/>
    <w:rsid w:val="00513798"/>
    <w:rsid w:val="00514339"/>
    <w:rsid w:val="0051494F"/>
    <w:rsid w:val="00514A07"/>
    <w:rsid w:val="00514D7C"/>
    <w:rsid w:val="00516FCB"/>
    <w:rsid w:val="00517094"/>
    <w:rsid w:val="00517302"/>
    <w:rsid w:val="00517CB3"/>
    <w:rsid w:val="00520A58"/>
    <w:rsid w:val="00521207"/>
    <w:rsid w:val="00521896"/>
    <w:rsid w:val="00523227"/>
    <w:rsid w:val="00523EE6"/>
    <w:rsid w:val="00523FCA"/>
    <w:rsid w:val="00524A40"/>
    <w:rsid w:val="005254E4"/>
    <w:rsid w:val="005254EA"/>
    <w:rsid w:val="005255AB"/>
    <w:rsid w:val="00527B65"/>
    <w:rsid w:val="00527B95"/>
    <w:rsid w:val="00527E73"/>
    <w:rsid w:val="00530477"/>
    <w:rsid w:val="00530D52"/>
    <w:rsid w:val="0053100E"/>
    <w:rsid w:val="00531CCA"/>
    <w:rsid w:val="005324E9"/>
    <w:rsid w:val="00532662"/>
    <w:rsid w:val="00533C44"/>
    <w:rsid w:val="00533D59"/>
    <w:rsid w:val="00533DB7"/>
    <w:rsid w:val="00534145"/>
    <w:rsid w:val="0053575D"/>
    <w:rsid w:val="00536CC5"/>
    <w:rsid w:val="00536DC4"/>
    <w:rsid w:val="00537DA6"/>
    <w:rsid w:val="005402A3"/>
    <w:rsid w:val="00540683"/>
    <w:rsid w:val="00540AA2"/>
    <w:rsid w:val="00540C3A"/>
    <w:rsid w:val="005413D3"/>
    <w:rsid w:val="00541C6A"/>
    <w:rsid w:val="00541D8A"/>
    <w:rsid w:val="00544AF2"/>
    <w:rsid w:val="005451BC"/>
    <w:rsid w:val="00545495"/>
    <w:rsid w:val="005467D4"/>
    <w:rsid w:val="00546BE1"/>
    <w:rsid w:val="00546F03"/>
    <w:rsid w:val="00550B90"/>
    <w:rsid w:val="00551367"/>
    <w:rsid w:val="00551553"/>
    <w:rsid w:val="00551611"/>
    <w:rsid w:val="0055181A"/>
    <w:rsid w:val="00551B82"/>
    <w:rsid w:val="0055382F"/>
    <w:rsid w:val="00553C38"/>
    <w:rsid w:val="005541C0"/>
    <w:rsid w:val="005542B3"/>
    <w:rsid w:val="005547E0"/>
    <w:rsid w:val="00554AA1"/>
    <w:rsid w:val="00556275"/>
    <w:rsid w:val="005602E0"/>
    <w:rsid w:val="00560856"/>
    <w:rsid w:val="00561236"/>
    <w:rsid w:val="00561E19"/>
    <w:rsid w:val="00561EBA"/>
    <w:rsid w:val="005623C0"/>
    <w:rsid w:val="005624A2"/>
    <w:rsid w:val="005624B4"/>
    <w:rsid w:val="00562642"/>
    <w:rsid w:val="00562905"/>
    <w:rsid w:val="00563B95"/>
    <w:rsid w:val="00563F37"/>
    <w:rsid w:val="005642A1"/>
    <w:rsid w:val="00564691"/>
    <w:rsid w:val="00564A32"/>
    <w:rsid w:val="00564C12"/>
    <w:rsid w:val="00565A3A"/>
    <w:rsid w:val="005668D9"/>
    <w:rsid w:val="005670E6"/>
    <w:rsid w:val="00567CA8"/>
    <w:rsid w:val="00570DF3"/>
    <w:rsid w:val="00571005"/>
    <w:rsid w:val="0057230E"/>
    <w:rsid w:val="00572BD2"/>
    <w:rsid w:val="005734A8"/>
    <w:rsid w:val="005734BD"/>
    <w:rsid w:val="00574ADA"/>
    <w:rsid w:val="00574B86"/>
    <w:rsid w:val="00575452"/>
    <w:rsid w:val="005757DC"/>
    <w:rsid w:val="0057605E"/>
    <w:rsid w:val="00576229"/>
    <w:rsid w:val="00576401"/>
    <w:rsid w:val="005767C6"/>
    <w:rsid w:val="00576BE8"/>
    <w:rsid w:val="00580E50"/>
    <w:rsid w:val="0058124D"/>
    <w:rsid w:val="00581778"/>
    <w:rsid w:val="00581F87"/>
    <w:rsid w:val="00582E9F"/>
    <w:rsid w:val="005837B8"/>
    <w:rsid w:val="005840A1"/>
    <w:rsid w:val="0058410F"/>
    <w:rsid w:val="00584371"/>
    <w:rsid w:val="00584381"/>
    <w:rsid w:val="00584760"/>
    <w:rsid w:val="00585E4A"/>
    <w:rsid w:val="0058731A"/>
    <w:rsid w:val="00587531"/>
    <w:rsid w:val="00587DC5"/>
    <w:rsid w:val="00591B60"/>
    <w:rsid w:val="00592D5F"/>
    <w:rsid w:val="00593563"/>
    <w:rsid w:val="005938B5"/>
    <w:rsid w:val="005938D2"/>
    <w:rsid w:val="0059628B"/>
    <w:rsid w:val="00596758"/>
    <w:rsid w:val="005969A0"/>
    <w:rsid w:val="00596FCB"/>
    <w:rsid w:val="0059793A"/>
    <w:rsid w:val="005A00B2"/>
    <w:rsid w:val="005A0CAC"/>
    <w:rsid w:val="005A1910"/>
    <w:rsid w:val="005A1CC9"/>
    <w:rsid w:val="005A4912"/>
    <w:rsid w:val="005A5716"/>
    <w:rsid w:val="005A5C36"/>
    <w:rsid w:val="005A6644"/>
    <w:rsid w:val="005A6BCF"/>
    <w:rsid w:val="005A7640"/>
    <w:rsid w:val="005A7DF6"/>
    <w:rsid w:val="005B0A28"/>
    <w:rsid w:val="005B1490"/>
    <w:rsid w:val="005B1636"/>
    <w:rsid w:val="005B1E78"/>
    <w:rsid w:val="005B294C"/>
    <w:rsid w:val="005B3F06"/>
    <w:rsid w:val="005B3F5F"/>
    <w:rsid w:val="005B3F83"/>
    <w:rsid w:val="005B4A5C"/>
    <w:rsid w:val="005B4F92"/>
    <w:rsid w:val="005B553F"/>
    <w:rsid w:val="005B55CE"/>
    <w:rsid w:val="005B66EA"/>
    <w:rsid w:val="005B681E"/>
    <w:rsid w:val="005C0B63"/>
    <w:rsid w:val="005C2410"/>
    <w:rsid w:val="005C34DB"/>
    <w:rsid w:val="005C36B6"/>
    <w:rsid w:val="005C3A94"/>
    <w:rsid w:val="005C49F3"/>
    <w:rsid w:val="005C50FB"/>
    <w:rsid w:val="005C5A8C"/>
    <w:rsid w:val="005C5FB4"/>
    <w:rsid w:val="005C65E5"/>
    <w:rsid w:val="005C6E39"/>
    <w:rsid w:val="005C714C"/>
    <w:rsid w:val="005C7994"/>
    <w:rsid w:val="005D052F"/>
    <w:rsid w:val="005D0EB4"/>
    <w:rsid w:val="005D18BB"/>
    <w:rsid w:val="005D1ABE"/>
    <w:rsid w:val="005D2281"/>
    <w:rsid w:val="005D2EFC"/>
    <w:rsid w:val="005D2F7A"/>
    <w:rsid w:val="005D32B9"/>
    <w:rsid w:val="005D3C77"/>
    <w:rsid w:val="005D469A"/>
    <w:rsid w:val="005D5887"/>
    <w:rsid w:val="005D5B69"/>
    <w:rsid w:val="005D5CBC"/>
    <w:rsid w:val="005D6144"/>
    <w:rsid w:val="005D634C"/>
    <w:rsid w:val="005D6B57"/>
    <w:rsid w:val="005D7529"/>
    <w:rsid w:val="005E039E"/>
    <w:rsid w:val="005E0452"/>
    <w:rsid w:val="005E0FD0"/>
    <w:rsid w:val="005E126A"/>
    <w:rsid w:val="005E232F"/>
    <w:rsid w:val="005E3A14"/>
    <w:rsid w:val="005E48D2"/>
    <w:rsid w:val="005E58D9"/>
    <w:rsid w:val="005E5979"/>
    <w:rsid w:val="005E59C8"/>
    <w:rsid w:val="005E7569"/>
    <w:rsid w:val="005E75E7"/>
    <w:rsid w:val="005F08A8"/>
    <w:rsid w:val="005F1013"/>
    <w:rsid w:val="005F150B"/>
    <w:rsid w:val="005F1A1A"/>
    <w:rsid w:val="005F33E2"/>
    <w:rsid w:val="005F386B"/>
    <w:rsid w:val="005F4471"/>
    <w:rsid w:val="005F4A77"/>
    <w:rsid w:val="005F4DF6"/>
    <w:rsid w:val="005F54E8"/>
    <w:rsid w:val="005F5B72"/>
    <w:rsid w:val="005F73C8"/>
    <w:rsid w:val="00600123"/>
    <w:rsid w:val="00600AC5"/>
    <w:rsid w:val="00604C85"/>
    <w:rsid w:val="00604FFE"/>
    <w:rsid w:val="00605BA0"/>
    <w:rsid w:val="00605D2D"/>
    <w:rsid w:val="00605F79"/>
    <w:rsid w:val="0060687D"/>
    <w:rsid w:val="0060731D"/>
    <w:rsid w:val="00607BDC"/>
    <w:rsid w:val="00612239"/>
    <w:rsid w:val="00612328"/>
    <w:rsid w:val="00612664"/>
    <w:rsid w:val="00612749"/>
    <w:rsid w:val="00612B60"/>
    <w:rsid w:val="00614502"/>
    <w:rsid w:val="006158A9"/>
    <w:rsid w:val="006165F0"/>
    <w:rsid w:val="00617A8E"/>
    <w:rsid w:val="00621D23"/>
    <w:rsid w:val="0062287C"/>
    <w:rsid w:val="006228C1"/>
    <w:rsid w:val="00622B9B"/>
    <w:rsid w:val="00622D3C"/>
    <w:rsid w:val="00623D52"/>
    <w:rsid w:val="00623EF8"/>
    <w:rsid w:val="006244DE"/>
    <w:rsid w:val="006251CD"/>
    <w:rsid w:val="0062597C"/>
    <w:rsid w:val="0062630F"/>
    <w:rsid w:val="00627293"/>
    <w:rsid w:val="00632BB1"/>
    <w:rsid w:val="00633EC4"/>
    <w:rsid w:val="00636BF1"/>
    <w:rsid w:val="006375C7"/>
    <w:rsid w:val="00637B69"/>
    <w:rsid w:val="00637CB0"/>
    <w:rsid w:val="006404C9"/>
    <w:rsid w:val="0064089F"/>
    <w:rsid w:val="00640B30"/>
    <w:rsid w:val="0064144B"/>
    <w:rsid w:val="00642224"/>
    <w:rsid w:val="00642656"/>
    <w:rsid w:val="006435AC"/>
    <w:rsid w:val="00643FF1"/>
    <w:rsid w:val="006441D1"/>
    <w:rsid w:val="006445A4"/>
    <w:rsid w:val="00644FB6"/>
    <w:rsid w:val="00647976"/>
    <w:rsid w:val="0065045C"/>
    <w:rsid w:val="0065055D"/>
    <w:rsid w:val="006507B8"/>
    <w:rsid w:val="006518AF"/>
    <w:rsid w:val="00651ACE"/>
    <w:rsid w:val="0065210C"/>
    <w:rsid w:val="00652A71"/>
    <w:rsid w:val="00653B21"/>
    <w:rsid w:val="006540F7"/>
    <w:rsid w:val="00654709"/>
    <w:rsid w:val="006549AC"/>
    <w:rsid w:val="006558CE"/>
    <w:rsid w:val="00656778"/>
    <w:rsid w:val="00657DCF"/>
    <w:rsid w:val="00657E4F"/>
    <w:rsid w:val="00657F09"/>
    <w:rsid w:val="00660245"/>
    <w:rsid w:val="00660C73"/>
    <w:rsid w:val="006611ED"/>
    <w:rsid w:val="00661CD6"/>
    <w:rsid w:val="006620A6"/>
    <w:rsid w:val="0066315D"/>
    <w:rsid w:val="00663D3D"/>
    <w:rsid w:val="00663F78"/>
    <w:rsid w:val="006649EA"/>
    <w:rsid w:val="00664DA9"/>
    <w:rsid w:val="00664F1C"/>
    <w:rsid w:val="006661E7"/>
    <w:rsid w:val="0066692D"/>
    <w:rsid w:val="00666C5C"/>
    <w:rsid w:val="0066712B"/>
    <w:rsid w:val="006679DA"/>
    <w:rsid w:val="00667D73"/>
    <w:rsid w:val="00670E16"/>
    <w:rsid w:val="00671BE2"/>
    <w:rsid w:val="00674830"/>
    <w:rsid w:val="00675DDA"/>
    <w:rsid w:val="00676697"/>
    <w:rsid w:val="00676D43"/>
    <w:rsid w:val="006779B7"/>
    <w:rsid w:val="006807F9"/>
    <w:rsid w:val="00681B1A"/>
    <w:rsid w:val="0068332D"/>
    <w:rsid w:val="006833C6"/>
    <w:rsid w:val="00684B48"/>
    <w:rsid w:val="006857C3"/>
    <w:rsid w:val="006857EC"/>
    <w:rsid w:val="00686171"/>
    <w:rsid w:val="006867C1"/>
    <w:rsid w:val="00686A61"/>
    <w:rsid w:val="00687FEB"/>
    <w:rsid w:val="006911DA"/>
    <w:rsid w:val="00691FF2"/>
    <w:rsid w:val="00691FF6"/>
    <w:rsid w:val="00692D75"/>
    <w:rsid w:val="00693041"/>
    <w:rsid w:val="00693403"/>
    <w:rsid w:val="00693787"/>
    <w:rsid w:val="0069543A"/>
    <w:rsid w:val="006957AA"/>
    <w:rsid w:val="00695C85"/>
    <w:rsid w:val="00696083"/>
    <w:rsid w:val="00696281"/>
    <w:rsid w:val="006964F9"/>
    <w:rsid w:val="006964FA"/>
    <w:rsid w:val="006966C2"/>
    <w:rsid w:val="00696B0B"/>
    <w:rsid w:val="006974CE"/>
    <w:rsid w:val="00697C99"/>
    <w:rsid w:val="00697E00"/>
    <w:rsid w:val="006A149E"/>
    <w:rsid w:val="006A1B23"/>
    <w:rsid w:val="006A1BA7"/>
    <w:rsid w:val="006A21B8"/>
    <w:rsid w:val="006A4D60"/>
    <w:rsid w:val="006A51E6"/>
    <w:rsid w:val="006A5399"/>
    <w:rsid w:val="006A58C7"/>
    <w:rsid w:val="006A6CAA"/>
    <w:rsid w:val="006B0111"/>
    <w:rsid w:val="006B040B"/>
    <w:rsid w:val="006B10EB"/>
    <w:rsid w:val="006B13CD"/>
    <w:rsid w:val="006B13F9"/>
    <w:rsid w:val="006B17D8"/>
    <w:rsid w:val="006B2670"/>
    <w:rsid w:val="006B46AC"/>
    <w:rsid w:val="006B4B6A"/>
    <w:rsid w:val="006B4DCA"/>
    <w:rsid w:val="006B6842"/>
    <w:rsid w:val="006B7AF3"/>
    <w:rsid w:val="006B7ECB"/>
    <w:rsid w:val="006C047D"/>
    <w:rsid w:val="006C0899"/>
    <w:rsid w:val="006C103D"/>
    <w:rsid w:val="006C3140"/>
    <w:rsid w:val="006C343B"/>
    <w:rsid w:val="006C43AA"/>
    <w:rsid w:val="006C4714"/>
    <w:rsid w:val="006C4F57"/>
    <w:rsid w:val="006C57D9"/>
    <w:rsid w:val="006C5BC0"/>
    <w:rsid w:val="006C672D"/>
    <w:rsid w:val="006C7041"/>
    <w:rsid w:val="006C7544"/>
    <w:rsid w:val="006D03F2"/>
    <w:rsid w:val="006D0890"/>
    <w:rsid w:val="006D0BB5"/>
    <w:rsid w:val="006D369F"/>
    <w:rsid w:val="006D5DB0"/>
    <w:rsid w:val="006D7190"/>
    <w:rsid w:val="006E0435"/>
    <w:rsid w:val="006E12EC"/>
    <w:rsid w:val="006E1DFC"/>
    <w:rsid w:val="006E21F7"/>
    <w:rsid w:val="006E2B6D"/>
    <w:rsid w:val="006E3054"/>
    <w:rsid w:val="006E3665"/>
    <w:rsid w:val="006E385E"/>
    <w:rsid w:val="006E4D37"/>
    <w:rsid w:val="006E5CE9"/>
    <w:rsid w:val="006E64ED"/>
    <w:rsid w:val="006E7E6E"/>
    <w:rsid w:val="006F077F"/>
    <w:rsid w:val="006F10B0"/>
    <w:rsid w:val="006F16A2"/>
    <w:rsid w:val="006F2378"/>
    <w:rsid w:val="006F2399"/>
    <w:rsid w:val="006F285F"/>
    <w:rsid w:val="006F33E7"/>
    <w:rsid w:val="006F671D"/>
    <w:rsid w:val="007015A1"/>
    <w:rsid w:val="0070163A"/>
    <w:rsid w:val="00701981"/>
    <w:rsid w:val="00701E45"/>
    <w:rsid w:val="00702E24"/>
    <w:rsid w:val="0070320A"/>
    <w:rsid w:val="00704134"/>
    <w:rsid w:val="007044DB"/>
    <w:rsid w:val="007047C8"/>
    <w:rsid w:val="00704891"/>
    <w:rsid w:val="00704E04"/>
    <w:rsid w:val="00704F8E"/>
    <w:rsid w:val="00705299"/>
    <w:rsid w:val="007055AB"/>
    <w:rsid w:val="00706D5D"/>
    <w:rsid w:val="00706E7A"/>
    <w:rsid w:val="007076A3"/>
    <w:rsid w:val="00707BFF"/>
    <w:rsid w:val="00710BD0"/>
    <w:rsid w:val="0071230A"/>
    <w:rsid w:val="00713E0E"/>
    <w:rsid w:val="00714075"/>
    <w:rsid w:val="00714B43"/>
    <w:rsid w:val="00715226"/>
    <w:rsid w:val="0071601C"/>
    <w:rsid w:val="007160C3"/>
    <w:rsid w:val="0071641A"/>
    <w:rsid w:val="00716B7A"/>
    <w:rsid w:val="00720840"/>
    <w:rsid w:val="00720C3C"/>
    <w:rsid w:val="00720D29"/>
    <w:rsid w:val="007219DC"/>
    <w:rsid w:val="007222BA"/>
    <w:rsid w:val="00723365"/>
    <w:rsid w:val="007236DA"/>
    <w:rsid w:val="00724029"/>
    <w:rsid w:val="0072483A"/>
    <w:rsid w:val="007248A2"/>
    <w:rsid w:val="00725A76"/>
    <w:rsid w:val="00725C6D"/>
    <w:rsid w:val="00727042"/>
    <w:rsid w:val="00727196"/>
    <w:rsid w:val="0073093F"/>
    <w:rsid w:val="00732250"/>
    <w:rsid w:val="007328FA"/>
    <w:rsid w:val="0073329A"/>
    <w:rsid w:val="007333C7"/>
    <w:rsid w:val="00734AEF"/>
    <w:rsid w:val="00735A5D"/>
    <w:rsid w:val="00740591"/>
    <w:rsid w:val="00740FC4"/>
    <w:rsid w:val="007414BA"/>
    <w:rsid w:val="007415B7"/>
    <w:rsid w:val="00741883"/>
    <w:rsid w:val="00742652"/>
    <w:rsid w:val="00742B50"/>
    <w:rsid w:val="007440B5"/>
    <w:rsid w:val="00744319"/>
    <w:rsid w:val="00744408"/>
    <w:rsid w:val="007446BC"/>
    <w:rsid w:val="00744F61"/>
    <w:rsid w:val="0074529E"/>
    <w:rsid w:val="00745A07"/>
    <w:rsid w:val="0074675E"/>
    <w:rsid w:val="00746B9D"/>
    <w:rsid w:val="00750316"/>
    <w:rsid w:val="007503D6"/>
    <w:rsid w:val="007514A2"/>
    <w:rsid w:val="007518F3"/>
    <w:rsid w:val="00751FDD"/>
    <w:rsid w:val="00752FCB"/>
    <w:rsid w:val="0075320F"/>
    <w:rsid w:val="00754D2F"/>
    <w:rsid w:val="0075518E"/>
    <w:rsid w:val="00755CB1"/>
    <w:rsid w:val="00756C2A"/>
    <w:rsid w:val="00757896"/>
    <w:rsid w:val="00757A53"/>
    <w:rsid w:val="00761C3C"/>
    <w:rsid w:val="007624BB"/>
    <w:rsid w:val="00762A17"/>
    <w:rsid w:val="00763229"/>
    <w:rsid w:val="00763D3D"/>
    <w:rsid w:val="00764861"/>
    <w:rsid w:val="00765ED1"/>
    <w:rsid w:val="00766557"/>
    <w:rsid w:val="00766A3B"/>
    <w:rsid w:val="00767736"/>
    <w:rsid w:val="00772330"/>
    <w:rsid w:val="007724CF"/>
    <w:rsid w:val="00774961"/>
    <w:rsid w:val="00774A23"/>
    <w:rsid w:val="00774E9E"/>
    <w:rsid w:val="007752D0"/>
    <w:rsid w:val="00775924"/>
    <w:rsid w:val="00775E48"/>
    <w:rsid w:val="0077720C"/>
    <w:rsid w:val="0077743A"/>
    <w:rsid w:val="007775F7"/>
    <w:rsid w:val="00777634"/>
    <w:rsid w:val="00780AC8"/>
    <w:rsid w:val="00780D61"/>
    <w:rsid w:val="0078147A"/>
    <w:rsid w:val="00781EA2"/>
    <w:rsid w:val="00782970"/>
    <w:rsid w:val="007829E0"/>
    <w:rsid w:val="00783C93"/>
    <w:rsid w:val="00784588"/>
    <w:rsid w:val="00784B05"/>
    <w:rsid w:val="00787220"/>
    <w:rsid w:val="00787297"/>
    <w:rsid w:val="00790B24"/>
    <w:rsid w:val="00790CD1"/>
    <w:rsid w:val="00791DD6"/>
    <w:rsid w:val="00791EC2"/>
    <w:rsid w:val="007922B1"/>
    <w:rsid w:val="00792682"/>
    <w:rsid w:val="007944CA"/>
    <w:rsid w:val="007949E0"/>
    <w:rsid w:val="00797257"/>
    <w:rsid w:val="007A0056"/>
    <w:rsid w:val="007A0233"/>
    <w:rsid w:val="007A0DB1"/>
    <w:rsid w:val="007A2AAE"/>
    <w:rsid w:val="007A37B9"/>
    <w:rsid w:val="007A3DA7"/>
    <w:rsid w:val="007A4200"/>
    <w:rsid w:val="007A4E39"/>
    <w:rsid w:val="007A57D2"/>
    <w:rsid w:val="007A5AE1"/>
    <w:rsid w:val="007A5E8C"/>
    <w:rsid w:val="007A5FA0"/>
    <w:rsid w:val="007A64DA"/>
    <w:rsid w:val="007A7A15"/>
    <w:rsid w:val="007A7DAF"/>
    <w:rsid w:val="007B04F3"/>
    <w:rsid w:val="007B05E8"/>
    <w:rsid w:val="007B128B"/>
    <w:rsid w:val="007B19D1"/>
    <w:rsid w:val="007B1C68"/>
    <w:rsid w:val="007B24EE"/>
    <w:rsid w:val="007B318B"/>
    <w:rsid w:val="007B3745"/>
    <w:rsid w:val="007B473A"/>
    <w:rsid w:val="007B4BAA"/>
    <w:rsid w:val="007B4E8E"/>
    <w:rsid w:val="007C24E5"/>
    <w:rsid w:val="007C29AE"/>
    <w:rsid w:val="007C2C64"/>
    <w:rsid w:val="007C2D00"/>
    <w:rsid w:val="007C2FD6"/>
    <w:rsid w:val="007C312C"/>
    <w:rsid w:val="007C32BC"/>
    <w:rsid w:val="007C4409"/>
    <w:rsid w:val="007C5145"/>
    <w:rsid w:val="007C5D8F"/>
    <w:rsid w:val="007C65F5"/>
    <w:rsid w:val="007C6F60"/>
    <w:rsid w:val="007C7186"/>
    <w:rsid w:val="007C76C5"/>
    <w:rsid w:val="007C7869"/>
    <w:rsid w:val="007D0A3E"/>
    <w:rsid w:val="007D1092"/>
    <w:rsid w:val="007D1A50"/>
    <w:rsid w:val="007D1B62"/>
    <w:rsid w:val="007D1BC9"/>
    <w:rsid w:val="007D2EFE"/>
    <w:rsid w:val="007D3857"/>
    <w:rsid w:val="007D5491"/>
    <w:rsid w:val="007D633E"/>
    <w:rsid w:val="007D6DC8"/>
    <w:rsid w:val="007D750E"/>
    <w:rsid w:val="007D7B14"/>
    <w:rsid w:val="007E02FB"/>
    <w:rsid w:val="007E0672"/>
    <w:rsid w:val="007E1DE6"/>
    <w:rsid w:val="007E2389"/>
    <w:rsid w:val="007E2AF4"/>
    <w:rsid w:val="007E2D64"/>
    <w:rsid w:val="007E35F5"/>
    <w:rsid w:val="007E36C2"/>
    <w:rsid w:val="007E445A"/>
    <w:rsid w:val="007E4E94"/>
    <w:rsid w:val="007E7AA0"/>
    <w:rsid w:val="007F04B4"/>
    <w:rsid w:val="007F0E3B"/>
    <w:rsid w:val="007F12BF"/>
    <w:rsid w:val="007F199A"/>
    <w:rsid w:val="007F1DC4"/>
    <w:rsid w:val="007F2333"/>
    <w:rsid w:val="007F29BC"/>
    <w:rsid w:val="007F2ECF"/>
    <w:rsid w:val="007F3381"/>
    <w:rsid w:val="007F4767"/>
    <w:rsid w:val="007F4AE0"/>
    <w:rsid w:val="007F5053"/>
    <w:rsid w:val="007F5476"/>
    <w:rsid w:val="007F666C"/>
    <w:rsid w:val="007F7F7D"/>
    <w:rsid w:val="00800022"/>
    <w:rsid w:val="00800060"/>
    <w:rsid w:val="00801512"/>
    <w:rsid w:val="008034A4"/>
    <w:rsid w:val="00803B99"/>
    <w:rsid w:val="00804669"/>
    <w:rsid w:val="0080560F"/>
    <w:rsid w:val="008060B6"/>
    <w:rsid w:val="0080651B"/>
    <w:rsid w:val="00806960"/>
    <w:rsid w:val="00806DCF"/>
    <w:rsid w:val="008072E1"/>
    <w:rsid w:val="00807496"/>
    <w:rsid w:val="00807607"/>
    <w:rsid w:val="008076EF"/>
    <w:rsid w:val="008078E7"/>
    <w:rsid w:val="00807A84"/>
    <w:rsid w:val="00813347"/>
    <w:rsid w:val="00813E74"/>
    <w:rsid w:val="00814169"/>
    <w:rsid w:val="00814DFC"/>
    <w:rsid w:val="00814E9E"/>
    <w:rsid w:val="008161EE"/>
    <w:rsid w:val="0081777B"/>
    <w:rsid w:val="00817C3C"/>
    <w:rsid w:val="00820C74"/>
    <w:rsid w:val="008215B4"/>
    <w:rsid w:val="00822536"/>
    <w:rsid w:val="008249B1"/>
    <w:rsid w:val="00824BDD"/>
    <w:rsid w:val="00825626"/>
    <w:rsid w:val="00825E14"/>
    <w:rsid w:val="008260C1"/>
    <w:rsid w:val="00826BB0"/>
    <w:rsid w:val="008272CE"/>
    <w:rsid w:val="00830BB0"/>
    <w:rsid w:val="008319C4"/>
    <w:rsid w:val="00833347"/>
    <w:rsid w:val="008338F9"/>
    <w:rsid w:val="00833B59"/>
    <w:rsid w:val="00833C03"/>
    <w:rsid w:val="008343BA"/>
    <w:rsid w:val="008348A1"/>
    <w:rsid w:val="00836171"/>
    <w:rsid w:val="0083623C"/>
    <w:rsid w:val="00836509"/>
    <w:rsid w:val="0083663E"/>
    <w:rsid w:val="00836C05"/>
    <w:rsid w:val="00836CDE"/>
    <w:rsid w:val="00836D1F"/>
    <w:rsid w:val="00836E90"/>
    <w:rsid w:val="0083794A"/>
    <w:rsid w:val="00837AA5"/>
    <w:rsid w:val="00840C8A"/>
    <w:rsid w:val="008410B9"/>
    <w:rsid w:val="008410F4"/>
    <w:rsid w:val="00841478"/>
    <w:rsid w:val="00841CCF"/>
    <w:rsid w:val="0084478C"/>
    <w:rsid w:val="008447DC"/>
    <w:rsid w:val="00844AEC"/>
    <w:rsid w:val="00844F46"/>
    <w:rsid w:val="0084539F"/>
    <w:rsid w:val="00846439"/>
    <w:rsid w:val="00846C56"/>
    <w:rsid w:val="00850184"/>
    <w:rsid w:val="00850565"/>
    <w:rsid w:val="0085056A"/>
    <w:rsid w:val="0085094A"/>
    <w:rsid w:val="00851595"/>
    <w:rsid w:val="0085172E"/>
    <w:rsid w:val="00851AC0"/>
    <w:rsid w:val="00852712"/>
    <w:rsid w:val="00854294"/>
    <w:rsid w:val="0085459D"/>
    <w:rsid w:val="008547F8"/>
    <w:rsid w:val="00854F5D"/>
    <w:rsid w:val="0085662D"/>
    <w:rsid w:val="00856C80"/>
    <w:rsid w:val="00857E19"/>
    <w:rsid w:val="0086036F"/>
    <w:rsid w:val="00860BB1"/>
    <w:rsid w:val="00860C60"/>
    <w:rsid w:val="008620CE"/>
    <w:rsid w:val="00862136"/>
    <w:rsid w:val="008629DF"/>
    <w:rsid w:val="00862BB8"/>
    <w:rsid w:val="00863132"/>
    <w:rsid w:val="0086364C"/>
    <w:rsid w:val="00863E7C"/>
    <w:rsid w:val="0086463B"/>
    <w:rsid w:val="00864970"/>
    <w:rsid w:val="00865A11"/>
    <w:rsid w:val="00865AE9"/>
    <w:rsid w:val="00866D89"/>
    <w:rsid w:val="00866F6A"/>
    <w:rsid w:val="00867678"/>
    <w:rsid w:val="008704AB"/>
    <w:rsid w:val="00870509"/>
    <w:rsid w:val="00870539"/>
    <w:rsid w:val="00871AE1"/>
    <w:rsid w:val="00871D06"/>
    <w:rsid w:val="00871E97"/>
    <w:rsid w:val="0087600E"/>
    <w:rsid w:val="0087623A"/>
    <w:rsid w:val="00876F7C"/>
    <w:rsid w:val="00877195"/>
    <w:rsid w:val="00880241"/>
    <w:rsid w:val="0088026D"/>
    <w:rsid w:val="00880AF4"/>
    <w:rsid w:val="008813EA"/>
    <w:rsid w:val="00881846"/>
    <w:rsid w:val="00882CC3"/>
    <w:rsid w:val="00883FBC"/>
    <w:rsid w:val="008840FC"/>
    <w:rsid w:val="0088421C"/>
    <w:rsid w:val="00884BAD"/>
    <w:rsid w:val="00885362"/>
    <w:rsid w:val="00886E9B"/>
    <w:rsid w:val="00887B71"/>
    <w:rsid w:val="00890256"/>
    <w:rsid w:val="008905CD"/>
    <w:rsid w:val="0089096A"/>
    <w:rsid w:val="00892437"/>
    <w:rsid w:val="00893DCD"/>
    <w:rsid w:val="00894738"/>
    <w:rsid w:val="00894834"/>
    <w:rsid w:val="008950AC"/>
    <w:rsid w:val="0089637B"/>
    <w:rsid w:val="00896DB2"/>
    <w:rsid w:val="008A0A56"/>
    <w:rsid w:val="008A1602"/>
    <w:rsid w:val="008A18C5"/>
    <w:rsid w:val="008A1B0C"/>
    <w:rsid w:val="008A1D54"/>
    <w:rsid w:val="008A2065"/>
    <w:rsid w:val="008A2B7D"/>
    <w:rsid w:val="008A50AD"/>
    <w:rsid w:val="008A58CE"/>
    <w:rsid w:val="008A5B28"/>
    <w:rsid w:val="008A6BDC"/>
    <w:rsid w:val="008A7A99"/>
    <w:rsid w:val="008B033F"/>
    <w:rsid w:val="008B0F1E"/>
    <w:rsid w:val="008B2242"/>
    <w:rsid w:val="008B3AE3"/>
    <w:rsid w:val="008B4F01"/>
    <w:rsid w:val="008B550A"/>
    <w:rsid w:val="008B55E4"/>
    <w:rsid w:val="008B6582"/>
    <w:rsid w:val="008B65FF"/>
    <w:rsid w:val="008B6A43"/>
    <w:rsid w:val="008B75E4"/>
    <w:rsid w:val="008B7C8B"/>
    <w:rsid w:val="008C0A3D"/>
    <w:rsid w:val="008C24A0"/>
    <w:rsid w:val="008C2705"/>
    <w:rsid w:val="008C3301"/>
    <w:rsid w:val="008C36AD"/>
    <w:rsid w:val="008C65ED"/>
    <w:rsid w:val="008C6804"/>
    <w:rsid w:val="008D0BF3"/>
    <w:rsid w:val="008D0FB3"/>
    <w:rsid w:val="008D282F"/>
    <w:rsid w:val="008D297E"/>
    <w:rsid w:val="008D2A50"/>
    <w:rsid w:val="008D2AF4"/>
    <w:rsid w:val="008D2DF0"/>
    <w:rsid w:val="008D38D7"/>
    <w:rsid w:val="008D3E65"/>
    <w:rsid w:val="008D460A"/>
    <w:rsid w:val="008D4E3E"/>
    <w:rsid w:val="008D54AC"/>
    <w:rsid w:val="008E02DF"/>
    <w:rsid w:val="008E15AC"/>
    <w:rsid w:val="008E2253"/>
    <w:rsid w:val="008E2892"/>
    <w:rsid w:val="008E2E29"/>
    <w:rsid w:val="008E31B5"/>
    <w:rsid w:val="008E3CD6"/>
    <w:rsid w:val="008E45B8"/>
    <w:rsid w:val="008E4AA5"/>
    <w:rsid w:val="008E5020"/>
    <w:rsid w:val="008E5313"/>
    <w:rsid w:val="008F091B"/>
    <w:rsid w:val="008F1124"/>
    <w:rsid w:val="008F13D3"/>
    <w:rsid w:val="008F1404"/>
    <w:rsid w:val="008F26AD"/>
    <w:rsid w:val="008F3BD6"/>
    <w:rsid w:val="008F4167"/>
    <w:rsid w:val="008F41FB"/>
    <w:rsid w:val="008F4FA7"/>
    <w:rsid w:val="008F5826"/>
    <w:rsid w:val="008F59FC"/>
    <w:rsid w:val="008F6062"/>
    <w:rsid w:val="008F6A29"/>
    <w:rsid w:val="008F6EFC"/>
    <w:rsid w:val="00901427"/>
    <w:rsid w:val="00901874"/>
    <w:rsid w:val="00902989"/>
    <w:rsid w:val="0090392D"/>
    <w:rsid w:val="00903CBE"/>
    <w:rsid w:val="00903CD5"/>
    <w:rsid w:val="00904973"/>
    <w:rsid w:val="00904D9E"/>
    <w:rsid w:val="00905BB7"/>
    <w:rsid w:val="00905E77"/>
    <w:rsid w:val="00907A1B"/>
    <w:rsid w:val="00910B82"/>
    <w:rsid w:val="00911339"/>
    <w:rsid w:val="00911B7E"/>
    <w:rsid w:val="009123E2"/>
    <w:rsid w:val="009132C4"/>
    <w:rsid w:val="0091355D"/>
    <w:rsid w:val="00914517"/>
    <w:rsid w:val="009146E8"/>
    <w:rsid w:val="0091490C"/>
    <w:rsid w:val="00914DAC"/>
    <w:rsid w:val="0091595C"/>
    <w:rsid w:val="00915A99"/>
    <w:rsid w:val="00915B75"/>
    <w:rsid w:val="00915EB8"/>
    <w:rsid w:val="00916961"/>
    <w:rsid w:val="00917EE4"/>
    <w:rsid w:val="00921A81"/>
    <w:rsid w:val="00922A63"/>
    <w:rsid w:val="0092316D"/>
    <w:rsid w:val="00923C0B"/>
    <w:rsid w:val="0092466D"/>
    <w:rsid w:val="00924DB6"/>
    <w:rsid w:val="00925EF8"/>
    <w:rsid w:val="0092631B"/>
    <w:rsid w:val="0092736F"/>
    <w:rsid w:val="0092785C"/>
    <w:rsid w:val="00927A26"/>
    <w:rsid w:val="009306D0"/>
    <w:rsid w:val="00930927"/>
    <w:rsid w:val="009313F0"/>
    <w:rsid w:val="00931E85"/>
    <w:rsid w:val="009325FE"/>
    <w:rsid w:val="00932768"/>
    <w:rsid w:val="00932BCC"/>
    <w:rsid w:val="00933BFE"/>
    <w:rsid w:val="00933EC7"/>
    <w:rsid w:val="009367AD"/>
    <w:rsid w:val="009367F1"/>
    <w:rsid w:val="00936B81"/>
    <w:rsid w:val="009379BE"/>
    <w:rsid w:val="00937EDC"/>
    <w:rsid w:val="009403B3"/>
    <w:rsid w:val="00941CDD"/>
    <w:rsid w:val="00941DCA"/>
    <w:rsid w:val="00942E21"/>
    <w:rsid w:val="00942EF5"/>
    <w:rsid w:val="00943B43"/>
    <w:rsid w:val="00943D31"/>
    <w:rsid w:val="00945514"/>
    <w:rsid w:val="00945811"/>
    <w:rsid w:val="00945F3C"/>
    <w:rsid w:val="009479FA"/>
    <w:rsid w:val="009517DE"/>
    <w:rsid w:val="009519D4"/>
    <w:rsid w:val="00952596"/>
    <w:rsid w:val="00952C91"/>
    <w:rsid w:val="00955F6D"/>
    <w:rsid w:val="009563AC"/>
    <w:rsid w:val="00956D66"/>
    <w:rsid w:val="00956EF5"/>
    <w:rsid w:val="00960066"/>
    <w:rsid w:val="0096009C"/>
    <w:rsid w:val="00961E8A"/>
    <w:rsid w:val="0096257D"/>
    <w:rsid w:val="00962B2E"/>
    <w:rsid w:val="009630FC"/>
    <w:rsid w:val="009632B2"/>
    <w:rsid w:val="00963581"/>
    <w:rsid w:val="00963C17"/>
    <w:rsid w:val="00964363"/>
    <w:rsid w:val="009658AB"/>
    <w:rsid w:val="0096615B"/>
    <w:rsid w:val="00966497"/>
    <w:rsid w:val="009666D7"/>
    <w:rsid w:val="00966958"/>
    <w:rsid w:val="00966DC9"/>
    <w:rsid w:val="0096769F"/>
    <w:rsid w:val="00967C58"/>
    <w:rsid w:val="00967F98"/>
    <w:rsid w:val="00971D01"/>
    <w:rsid w:val="00974078"/>
    <w:rsid w:val="0097420B"/>
    <w:rsid w:val="0097431E"/>
    <w:rsid w:val="00974C67"/>
    <w:rsid w:val="00974CBC"/>
    <w:rsid w:val="00975D38"/>
    <w:rsid w:val="0097676F"/>
    <w:rsid w:val="00976DA5"/>
    <w:rsid w:val="00977B92"/>
    <w:rsid w:val="0098036F"/>
    <w:rsid w:val="009814E7"/>
    <w:rsid w:val="009815E6"/>
    <w:rsid w:val="0098178B"/>
    <w:rsid w:val="009817F2"/>
    <w:rsid w:val="00983943"/>
    <w:rsid w:val="00983DDB"/>
    <w:rsid w:val="00984042"/>
    <w:rsid w:val="00984494"/>
    <w:rsid w:val="00984591"/>
    <w:rsid w:val="0098572C"/>
    <w:rsid w:val="0098612C"/>
    <w:rsid w:val="00987404"/>
    <w:rsid w:val="00990C06"/>
    <w:rsid w:val="00991363"/>
    <w:rsid w:val="00992503"/>
    <w:rsid w:val="00992AE7"/>
    <w:rsid w:val="0099517B"/>
    <w:rsid w:val="00995E3F"/>
    <w:rsid w:val="00995E71"/>
    <w:rsid w:val="00996772"/>
    <w:rsid w:val="00996980"/>
    <w:rsid w:val="009970A4"/>
    <w:rsid w:val="00997290"/>
    <w:rsid w:val="009A163E"/>
    <w:rsid w:val="009A3B66"/>
    <w:rsid w:val="009A4F18"/>
    <w:rsid w:val="009A52F8"/>
    <w:rsid w:val="009A57C6"/>
    <w:rsid w:val="009A5B53"/>
    <w:rsid w:val="009A5DBE"/>
    <w:rsid w:val="009A648C"/>
    <w:rsid w:val="009B031C"/>
    <w:rsid w:val="009B03FF"/>
    <w:rsid w:val="009B0AF3"/>
    <w:rsid w:val="009B2137"/>
    <w:rsid w:val="009B3377"/>
    <w:rsid w:val="009B34B9"/>
    <w:rsid w:val="009B3552"/>
    <w:rsid w:val="009B40B4"/>
    <w:rsid w:val="009B5B3D"/>
    <w:rsid w:val="009B5BA7"/>
    <w:rsid w:val="009B67DA"/>
    <w:rsid w:val="009B6E6B"/>
    <w:rsid w:val="009B6F9B"/>
    <w:rsid w:val="009B732E"/>
    <w:rsid w:val="009B7714"/>
    <w:rsid w:val="009B78C9"/>
    <w:rsid w:val="009B7CEB"/>
    <w:rsid w:val="009C04EB"/>
    <w:rsid w:val="009C0E95"/>
    <w:rsid w:val="009C3D49"/>
    <w:rsid w:val="009C4A17"/>
    <w:rsid w:val="009C51A7"/>
    <w:rsid w:val="009C52BB"/>
    <w:rsid w:val="009C52F9"/>
    <w:rsid w:val="009C590F"/>
    <w:rsid w:val="009C67D0"/>
    <w:rsid w:val="009C6FB8"/>
    <w:rsid w:val="009C7C8E"/>
    <w:rsid w:val="009D0550"/>
    <w:rsid w:val="009D0999"/>
    <w:rsid w:val="009D109C"/>
    <w:rsid w:val="009D1BD9"/>
    <w:rsid w:val="009D2220"/>
    <w:rsid w:val="009D2AEA"/>
    <w:rsid w:val="009D33E3"/>
    <w:rsid w:val="009D4116"/>
    <w:rsid w:val="009D52E0"/>
    <w:rsid w:val="009D5EEC"/>
    <w:rsid w:val="009D5EFA"/>
    <w:rsid w:val="009D6054"/>
    <w:rsid w:val="009D622F"/>
    <w:rsid w:val="009E0720"/>
    <w:rsid w:val="009E2017"/>
    <w:rsid w:val="009E2678"/>
    <w:rsid w:val="009E3082"/>
    <w:rsid w:val="009E4A0E"/>
    <w:rsid w:val="009E53E9"/>
    <w:rsid w:val="009E5DE3"/>
    <w:rsid w:val="009E648D"/>
    <w:rsid w:val="009F0EE6"/>
    <w:rsid w:val="009F1171"/>
    <w:rsid w:val="009F248C"/>
    <w:rsid w:val="009F36A7"/>
    <w:rsid w:val="009F496C"/>
    <w:rsid w:val="009F6A72"/>
    <w:rsid w:val="009F7AE0"/>
    <w:rsid w:val="009F7DF9"/>
    <w:rsid w:val="00A00694"/>
    <w:rsid w:val="00A00798"/>
    <w:rsid w:val="00A01091"/>
    <w:rsid w:val="00A011BB"/>
    <w:rsid w:val="00A01908"/>
    <w:rsid w:val="00A01955"/>
    <w:rsid w:val="00A0426D"/>
    <w:rsid w:val="00A047CD"/>
    <w:rsid w:val="00A04C15"/>
    <w:rsid w:val="00A05863"/>
    <w:rsid w:val="00A06A3D"/>
    <w:rsid w:val="00A070A9"/>
    <w:rsid w:val="00A075AD"/>
    <w:rsid w:val="00A0765C"/>
    <w:rsid w:val="00A07732"/>
    <w:rsid w:val="00A10832"/>
    <w:rsid w:val="00A128FB"/>
    <w:rsid w:val="00A12AFC"/>
    <w:rsid w:val="00A13285"/>
    <w:rsid w:val="00A13D94"/>
    <w:rsid w:val="00A13E27"/>
    <w:rsid w:val="00A158B2"/>
    <w:rsid w:val="00A168CE"/>
    <w:rsid w:val="00A2054C"/>
    <w:rsid w:val="00A213EA"/>
    <w:rsid w:val="00A215E3"/>
    <w:rsid w:val="00A24159"/>
    <w:rsid w:val="00A259DF"/>
    <w:rsid w:val="00A26528"/>
    <w:rsid w:val="00A26A65"/>
    <w:rsid w:val="00A26D71"/>
    <w:rsid w:val="00A27827"/>
    <w:rsid w:val="00A27B1A"/>
    <w:rsid w:val="00A31BDE"/>
    <w:rsid w:val="00A32168"/>
    <w:rsid w:val="00A327FB"/>
    <w:rsid w:val="00A32C2B"/>
    <w:rsid w:val="00A3324C"/>
    <w:rsid w:val="00A33926"/>
    <w:rsid w:val="00A33A19"/>
    <w:rsid w:val="00A33AFA"/>
    <w:rsid w:val="00A33D79"/>
    <w:rsid w:val="00A3411E"/>
    <w:rsid w:val="00A35389"/>
    <w:rsid w:val="00A36366"/>
    <w:rsid w:val="00A36656"/>
    <w:rsid w:val="00A37C17"/>
    <w:rsid w:val="00A4039C"/>
    <w:rsid w:val="00A40B33"/>
    <w:rsid w:val="00A419A5"/>
    <w:rsid w:val="00A41BCE"/>
    <w:rsid w:val="00A42054"/>
    <w:rsid w:val="00A42903"/>
    <w:rsid w:val="00A42A40"/>
    <w:rsid w:val="00A44BD9"/>
    <w:rsid w:val="00A44CDD"/>
    <w:rsid w:val="00A45704"/>
    <w:rsid w:val="00A477C9"/>
    <w:rsid w:val="00A47A50"/>
    <w:rsid w:val="00A506D4"/>
    <w:rsid w:val="00A506FB"/>
    <w:rsid w:val="00A51014"/>
    <w:rsid w:val="00A510E5"/>
    <w:rsid w:val="00A518CA"/>
    <w:rsid w:val="00A5206C"/>
    <w:rsid w:val="00A521D6"/>
    <w:rsid w:val="00A53AAB"/>
    <w:rsid w:val="00A540B3"/>
    <w:rsid w:val="00A54FE7"/>
    <w:rsid w:val="00A54FED"/>
    <w:rsid w:val="00A55270"/>
    <w:rsid w:val="00A55BE7"/>
    <w:rsid w:val="00A55C4E"/>
    <w:rsid w:val="00A5792E"/>
    <w:rsid w:val="00A619A3"/>
    <w:rsid w:val="00A623C5"/>
    <w:rsid w:val="00A63795"/>
    <w:rsid w:val="00A6573F"/>
    <w:rsid w:val="00A66CB8"/>
    <w:rsid w:val="00A672BA"/>
    <w:rsid w:val="00A675CE"/>
    <w:rsid w:val="00A67A47"/>
    <w:rsid w:val="00A705A6"/>
    <w:rsid w:val="00A70967"/>
    <w:rsid w:val="00A71B61"/>
    <w:rsid w:val="00A74D31"/>
    <w:rsid w:val="00A755C9"/>
    <w:rsid w:val="00A76687"/>
    <w:rsid w:val="00A766D9"/>
    <w:rsid w:val="00A76847"/>
    <w:rsid w:val="00A777F7"/>
    <w:rsid w:val="00A77D81"/>
    <w:rsid w:val="00A77F7B"/>
    <w:rsid w:val="00A80E4C"/>
    <w:rsid w:val="00A81207"/>
    <w:rsid w:val="00A816CF"/>
    <w:rsid w:val="00A819AD"/>
    <w:rsid w:val="00A81AA3"/>
    <w:rsid w:val="00A820AA"/>
    <w:rsid w:val="00A82B94"/>
    <w:rsid w:val="00A82D2A"/>
    <w:rsid w:val="00A83E3E"/>
    <w:rsid w:val="00A85484"/>
    <w:rsid w:val="00A8589F"/>
    <w:rsid w:val="00A85B45"/>
    <w:rsid w:val="00A85BB8"/>
    <w:rsid w:val="00A86DB3"/>
    <w:rsid w:val="00A86E3D"/>
    <w:rsid w:val="00A87D2E"/>
    <w:rsid w:val="00A905E6"/>
    <w:rsid w:val="00A908F7"/>
    <w:rsid w:val="00A9127B"/>
    <w:rsid w:val="00A94169"/>
    <w:rsid w:val="00A948EA"/>
    <w:rsid w:val="00A94DAD"/>
    <w:rsid w:val="00A9533A"/>
    <w:rsid w:val="00A95A7F"/>
    <w:rsid w:val="00A967AD"/>
    <w:rsid w:val="00A96DA6"/>
    <w:rsid w:val="00A96E1B"/>
    <w:rsid w:val="00A97187"/>
    <w:rsid w:val="00AA01C5"/>
    <w:rsid w:val="00AA0C35"/>
    <w:rsid w:val="00AA2161"/>
    <w:rsid w:val="00AA28ED"/>
    <w:rsid w:val="00AA2BF2"/>
    <w:rsid w:val="00AA3F66"/>
    <w:rsid w:val="00AA445B"/>
    <w:rsid w:val="00AA5195"/>
    <w:rsid w:val="00AA62C7"/>
    <w:rsid w:val="00AA66CB"/>
    <w:rsid w:val="00AA75DB"/>
    <w:rsid w:val="00AA7900"/>
    <w:rsid w:val="00AA7FF1"/>
    <w:rsid w:val="00AB0864"/>
    <w:rsid w:val="00AB0B2E"/>
    <w:rsid w:val="00AB0C59"/>
    <w:rsid w:val="00AB10C5"/>
    <w:rsid w:val="00AB1D09"/>
    <w:rsid w:val="00AB238B"/>
    <w:rsid w:val="00AB3150"/>
    <w:rsid w:val="00AB4103"/>
    <w:rsid w:val="00AB46E6"/>
    <w:rsid w:val="00AB4B8B"/>
    <w:rsid w:val="00AB5484"/>
    <w:rsid w:val="00AB6F7C"/>
    <w:rsid w:val="00AB79EA"/>
    <w:rsid w:val="00AC06D3"/>
    <w:rsid w:val="00AC3151"/>
    <w:rsid w:val="00AC3E87"/>
    <w:rsid w:val="00AC443B"/>
    <w:rsid w:val="00AC465F"/>
    <w:rsid w:val="00AC506F"/>
    <w:rsid w:val="00AC5076"/>
    <w:rsid w:val="00AC53EB"/>
    <w:rsid w:val="00AC5411"/>
    <w:rsid w:val="00AC733D"/>
    <w:rsid w:val="00AC7BDB"/>
    <w:rsid w:val="00AC7F54"/>
    <w:rsid w:val="00AD0468"/>
    <w:rsid w:val="00AD0637"/>
    <w:rsid w:val="00AD0D37"/>
    <w:rsid w:val="00AD0FF4"/>
    <w:rsid w:val="00AD123E"/>
    <w:rsid w:val="00AD1C6C"/>
    <w:rsid w:val="00AD203E"/>
    <w:rsid w:val="00AD2143"/>
    <w:rsid w:val="00AD2ACA"/>
    <w:rsid w:val="00AD302B"/>
    <w:rsid w:val="00AD3AD1"/>
    <w:rsid w:val="00AD41A7"/>
    <w:rsid w:val="00AD41D1"/>
    <w:rsid w:val="00AD4937"/>
    <w:rsid w:val="00AD5F93"/>
    <w:rsid w:val="00AD6360"/>
    <w:rsid w:val="00AD6466"/>
    <w:rsid w:val="00AD67F8"/>
    <w:rsid w:val="00AD6FC7"/>
    <w:rsid w:val="00AD7356"/>
    <w:rsid w:val="00AD798A"/>
    <w:rsid w:val="00AE1247"/>
    <w:rsid w:val="00AE27E2"/>
    <w:rsid w:val="00AE2A5A"/>
    <w:rsid w:val="00AE5233"/>
    <w:rsid w:val="00AE534D"/>
    <w:rsid w:val="00AE5704"/>
    <w:rsid w:val="00AE59BA"/>
    <w:rsid w:val="00AE5C10"/>
    <w:rsid w:val="00AE665C"/>
    <w:rsid w:val="00AE7DEF"/>
    <w:rsid w:val="00AF1F1C"/>
    <w:rsid w:val="00AF2891"/>
    <w:rsid w:val="00AF3A4D"/>
    <w:rsid w:val="00AF4889"/>
    <w:rsid w:val="00AF4DB7"/>
    <w:rsid w:val="00AF5739"/>
    <w:rsid w:val="00AF7321"/>
    <w:rsid w:val="00B00193"/>
    <w:rsid w:val="00B00AD7"/>
    <w:rsid w:val="00B0105D"/>
    <w:rsid w:val="00B011D4"/>
    <w:rsid w:val="00B01951"/>
    <w:rsid w:val="00B019A7"/>
    <w:rsid w:val="00B02142"/>
    <w:rsid w:val="00B0290A"/>
    <w:rsid w:val="00B03CB0"/>
    <w:rsid w:val="00B057EE"/>
    <w:rsid w:val="00B0604B"/>
    <w:rsid w:val="00B062DD"/>
    <w:rsid w:val="00B07B3F"/>
    <w:rsid w:val="00B07D20"/>
    <w:rsid w:val="00B10A9F"/>
    <w:rsid w:val="00B14448"/>
    <w:rsid w:val="00B14F53"/>
    <w:rsid w:val="00B14F86"/>
    <w:rsid w:val="00B15CB7"/>
    <w:rsid w:val="00B16582"/>
    <w:rsid w:val="00B16A46"/>
    <w:rsid w:val="00B17D57"/>
    <w:rsid w:val="00B2048B"/>
    <w:rsid w:val="00B21238"/>
    <w:rsid w:val="00B21366"/>
    <w:rsid w:val="00B21FBD"/>
    <w:rsid w:val="00B22603"/>
    <w:rsid w:val="00B22D3C"/>
    <w:rsid w:val="00B23046"/>
    <w:rsid w:val="00B2329D"/>
    <w:rsid w:val="00B2352F"/>
    <w:rsid w:val="00B27069"/>
    <w:rsid w:val="00B27D3C"/>
    <w:rsid w:val="00B303C0"/>
    <w:rsid w:val="00B3081B"/>
    <w:rsid w:val="00B30B01"/>
    <w:rsid w:val="00B3132B"/>
    <w:rsid w:val="00B32103"/>
    <w:rsid w:val="00B3330E"/>
    <w:rsid w:val="00B3352E"/>
    <w:rsid w:val="00B3656D"/>
    <w:rsid w:val="00B3752C"/>
    <w:rsid w:val="00B40120"/>
    <w:rsid w:val="00B41571"/>
    <w:rsid w:val="00B44159"/>
    <w:rsid w:val="00B444F1"/>
    <w:rsid w:val="00B44576"/>
    <w:rsid w:val="00B44ABB"/>
    <w:rsid w:val="00B451D1"/>
    <w:rsid w:val="00B46546"/>
    <w:rsid w:val="00B47043"/>
    <w:rsid w:val="00B4706C"/>
    <w:rsid w:val="00B47EB3"/>
    <w:rsid w:val="00B50297"/>
    <w:rsid w:val="00B503B5"/>
    <w:rsid w:val="00B50428"/>
    <w:rsid w:val="00B50981"/>
    <w:rsid w:val="00B50A5D"/>
    <w:rsid w:val="00B51550"/>
    <w:rsid w:val="00B5179F"/>
    <w:rsid w:val="00B517EA"/>
    <w:rsid w:val="00B52486"/>
    <w:rsid w:val="00B52A90"/>
    <w:rsid w:val="00B5365B"/>
    <w:rsid w:val="00B542B3"/>
    <w:rsid w:val="00B54C17"/>
    <w:rsid w:val="00B554C3"/>
    <w:rsid w:val="00B56374"/>
    <w:rsid w:val="00B566C1"/>
    <w:rsid w:val="00B567F0"/>
    <w:rsid w:val="00B57CFA"/>
    <w:rsid w:val="00B610A8"/>
    <w:rsid w:val="00B6153F"/>
    <w:rsid w:val="00B62467"/>
    <w:rsid w:val="00B6270D"/>
    <w:rsid w:val="00B6287E"/>
    <w:rsid w:val="00B6442C"/>
    <w:rsid w:val="00B6443E"/>
    <w:rsid w:val="00B64A6E"/>
    <w:rsid w:val="00B65EFF"/>
    <w:rsid w:val="00B66990"/>
    <w:rsid w:val="00B66B6A"/>
    <w:rsid w:val="00B6711C"/>
    <w:rsid w:val="00B67CCD"/>
    <w:rsid w:val="00B70823"/>
    <w:rsid w:val="00B72125"/>
    <w:rsid w:val="00B723C0"/>
    <w:rsid w:val="00B72BCB"/>
    <w:rsid w:val="00B73915"/>
    <w:rsid w:val="00B76BE5"/>
    <w:rsid w:val="00B76CAD"/>
    <w:rsid w:val="00B76E80"/>
    <w:rsid w:val="00B77783"/>
    <w:rsid w:val="00B77B56"/>
    <w:rsid w:val="00B809A2"/>
    <w:rsid w:val="00B81CC6"/>
    <w:rsid w:val="00B826FA"/>
    <w:rsid w:val="00B83BC3"/>
    <w:rsid w:val="00B859B3"/>
    <w:rsid w:val="00B860A4"/>
    <w:rsid w:val="00B86255"/>
    <w:rsid w:val="00B86464"/>
    <w:rsid w:val="00B86D69"/>
    <w:rsid w:val="00B90462"/>
    <w:rsid w:val="00B922FA"/>
    <w:rsid w:val="00B934E5"/>
    <w:rsid w:val="00B937D0"/>
    <w:rsid w:val="00B93FD0"/>
    <w:rsid w:val="00B946DC"/>
    <w:rsid w:val="00B95184"/>
    <w:rsid w:val="00B952AE"/>
    <w:rsid w:val="00B96014"/>
    <w:rsid w:val="00B9663D"/>
    <w:rsid w:val="00B96811"/>
    <w:rsid w:val="00B96C25"/>
    <w:rsid w:val="00B97A05"/>
    <w:rsid w:val="00B97A45"/>
    <w:rsid w:val="00BA0C4D"/>
    <w:rsid w:val="00BA1603"/>
    <w:rsid w:val="00BA1E60"/>
    <w:rsid w:val="00BA236D"/>
    <w:rsid w:val="00BA2A44"/>
    <w:rsid w:val="00BA343C"/>
    <w:rsid w:val="00BA3AC1"/>
    <w:rsid w:val="00BA3B19"/>
    <w:rsid w:val="00BA4974"/>
    <w:rsid w:val="00BA497A"/>
    <w:rsid w:val="00BA6B33"/>
    <w:rsid w:val="00BA7FA4"/>
    <w:rsid w:val="00BB0770"/>
    <w:rsid w:val="00BB1F0C"/>
    <w:rsid w:val="00BB1F1E"/>
    <w:rsid w:val="00BB24CC"/>
    <w:rsid w:val="00BB2732"/>
    <w:rsid w:val="00BB3444"/>
    <w:rsid w:val="00BB41BF"/>
    <w:rsid w:val="00BB5007"/>
    <w:rsid w:val="00BB6304"/>
    <w:rsid w:val="00BB6E77"/>
    <w:rsid w:val="00BB76CE"/>
    <w:rsid w:val="00BB7B84"/>
    <w:rsid w:val="00BB7DE8"/>
    <w:rsid w:val="00BB7E87"/>
    <w:rsid w:val="00BC12F6"/>
    <w:rsid w:val="00BC1B02"/>
    <w:rsid w:val="00BC3429"/>
    <w:rsid w:val="00BC3583"/>
    <w:rsid w:val="00BC3B27"/>
    <w:rsid w:val="00BC404B"/>
    <w:rsid w:val="00BC4377"/>
    <w:rsid w:val="00BC5286"/>
    <w:rsid w:val="00BC5B08"/>
    <w:rsid w:val="00BC6133"/>
    <w:rsid w:val="00BC6D68"/>
    <w:rsid w:val="00BC6FC1"/>
    <w:rsid w:val="00BC7E73"/>
    <w:rsid w:val="00BD1E00"/>
    <w:rsid w:val="00BD291A"/>
    <w:rsid w:val="00BD3D24"/>
    <w:rsid w:val="00BD3D5A"/>
    <w:rsid w:val="00BD3DDB"/>
    <w:rsid w:val="00BD434E"/>
    <w:rsid w:val="00BD4859"/>
    <w:rsid w:val="00BD6B97"/>
    <w:rsid w:val="00BE06B2"/>
    <w:rsid w:val="00BE12DC"/>
    <w:rsid w:val="00BE1466"/>
    <w:rsid w:val="00BE1F01"/>
    <w:rsid w:val="00BE29A5"/>
    <w:rsid w:val="00BE2B4E"/>
    <w:rsid w:val="00BE4268"/>
    <w:rsid w:val="00BE47F2"/>
    <w:rsid w:val="00BE566F"/>
    <w:rsid w:val="00BE6FF8"/>
    <w:rsid w:val="00BE741F"/>
    <w:rsid w:val="00BE7AED"/>
    <w:rsid w:val="00BE7C74"/>
    <w:rsid w:val="00BF0049"/>
    <w:rsid w:val="00BF056A"/>
    <w:rsid w:val="00BF0DE1"/>
    <w:rsid w:val="00BF1D30"/>
    <w:rsid w:val="00BF241D"/>
    <w:rsid w:val="00BF2EE1"/>
    <w:rsid w:val="00BF30FC"/>
    <w:rsid w:val="00BF324F"/>
    <w:rsid w:val="00BF4279"/>
    <w:rsid w:val="00BF441E"/>
    <w:rsid w:val="00BF571B"/>
    <w:rsid w:val="00BF5F5C"/>
    <w:rsid w:val="00BF652A"/>
    <w:rsid w:val="00BF6581"/>
    <w:rsid w:val="00BF6CD9"/>
    <w:rsid w:val="00BF77DC"/>
    <w:rsid w:val="00C00B08"/>
    <w:rsid w:val="00C00DE7"/>
    <w:rsid w:val="00C015AF"/>
    <w:rsid w:val="00C01A32"/>
    <w:rsid w:val="00C01A9B"/>
    <w:rsid w:val="00C01BA2"/>
    <w:rsid w:val="00C05504"/>
    <w:rsid w:val="00C05A45"/>
    <w:rsid w:val="00C0627D"/>
    <w:rsid w:val="00C06B12"/>
    <w:rsid w:val="00C06F1E"/>
    <w:rsid w:val="00C07B2B"/>
    <w:rsid w:val="00C10655"/>
    <w:rsid w:val="00C13587"/>
    <w:rsid w:val="00C13596"/>
    <w:rsid w:val="00C138BD"/>
    <w:rsid w:val="00C13FAA"/>
    <w:rsid w:val="00C15162"/>
    <w:rsid w:val="00C15975"/>
    <w:rsid w:val="00C1602D"/>
    <w:rsid w:val="00C16A96"/>
    <w:rsid w:val="00C178DE"/>
    <w:rsid w:val="00C200D1"/>
    <w:rsid w:val="00C214DC"/>
    <w:rsid w:val="00C21D0B"/>
    <w:rsid w:val="00C21D91"/>
    <w:rsid w:val="00C23152"/>
    <w:rsid w:val="00C234D9"/>
    <w:rsid w:val="00C23541"/>
    <w:rsid w:val="00C239B0"/>
    <w:rsid w:val="00C23B45"/>
    <w:rsid w:val="00C25140"/>
    <w:rsid w:val="00C253A6"/>
    <w:rsid w:val="00C25630"/>
    <w:rsid w:val="00C25D46"/>
    <w:rsid w:val="00C26148"/>
    <w:rsid w:val="00C26356"/>
    <w:rsid w:val="00C30411"/>
    <w:rsid w:val="00C30513"/>
    <w:rsid w:val="00C3073F"/>
    <w:rsid w:val="00C317E7"/>
    <w:rsid w:val="00C32007"/>
    <w:rsid w:val="00C326D3"/>
    <w:rsid w:val="00C32A53"/>
    <w:rsid w:val="00C32C52"/>
    <w:rsid w:val="00C32CEF"/>
    <w:rsid w:val="00C338DB"/>
    <w:rsid w:val="00C33B6B"/>
    <w:rsid w:val="00C3479F"/>
    <w:rsid w:val="00C34AF7"/>
    <w:rsid w:val="00C35074"/>
    <w:rsid w:val="00C373A0"/>
    <w:rsid w:val="00C376D2"/>
    <w:rsid w:val="00C37764"/>
    <w:rsid w:val="00C37B90"/>
    <w:rsid w:val="00C40428"/>
    <w:rsid w:val="00C4114A"/>
    <w:rsid w:val="00C41595"/>
    <w:rsid w:val="00C42B58"/>
    <w:rsid w:val="00C43879"/>
    <w:rsid w:val="00C457C7"/>
    <w:rsid w:val="00C462B1"/>
    <w:rsid w:val="00C474AF"/>
    <w:rsid w:val="00C478E8"/>
    <w:rsid w:val="00C50D40"/>
    <w:rsid w:val="00C515DB"/>
    <w:rsid w:val="00C530DD"/>
    <w:rsid w:val="00C536D4"/>
    <w:rsid w:val="00C53E19"/>
    <w:rsid w:val="00C541DA"/>
    <w:rsid w:val="00C543C5"/>
    <w:rsid w:val="00C547B3"/>
    <w:rsid w:val="00C56BA9"/>
    <w:rsid w:val="00C56F41"/>
    <w:rsid w:val="00C571D2"/>
    <w:rsid w:val="00C60D38"/>
    <w:rsid w:val="00C61489"/>
    <w:rsid w:val="00C61CD1"/>
    <w:rsid w:val="00C62BBF"/>
    <w:rsid w:val="00C63AE5"/>
    <w:rsid w:val="00C64340"/>
    <w:rsid w:val="00C65E20"/>
    <w:rsid w:val="00C65F5B"/>
    <w:rsid w:val="00C662E0"/>
    <w:rsid w:val="00C66928"/>
    <w:rsid w:val="00C66B01"/>
    <w:rsid w:val="00C66D2B"/>
    <w:rsid w:val="00C66D62"/>
    <w:rsid w:val="00C66E50"/>
    <w:rsid w:val="00C66F2F"/>
    <w:rsid w:val="00C670EC"/>
    <w:rsid w:val="00C67AEB"/>
    <w:rsid w:val="00C67FC5"/>
    <w:rsid w:val="00C712C8"/>
    <w:rsid w:val="00C71710"/>
    <w:rsid w:val="00C727C0"/>
    <w:rsid w:val="00C73598"/>
    <w:rsid w:val="00C73C53"/>
    <w:rsid w:val="00C73E9A"/>
    <w:rsid w:val="00C749E8"/>
    <w:rsid w:val="00C74E37"/>
    <w:rsid w:val="00C75055"/>
    <w:rsid w:val="00C75B83"/>
    <w:rsid w:val="00C765BF"/>
    <w:rsid w:val="00C76F2B"/>
    <w:rsid w:val="00C76FD3"/>
    <w:rsid w:val="00C77B6B"/>
    <w:rsid w:val="00C803C3"/>
    <w:rsid w:val="00C8059A"/>
    <w:rsid w:val="00C810E6"/>
    <w:rsid w:val="00C81651"/>
    <w:rsid w:val="00C81BDB"/>
    <w:rsid w:val="00C82296"/>
    <w:rsid w:val="00C8276F"/>
    <w:rsid w:val="00C82DB7"/>
    <w:rsid w:val="00C837EE"/>
    <w:rsid w:val="00C8415E"/>
    <w:rsid w:val="00C84C65"/>
    <w:rsid w:val="00C8678C"/>
    <w:rsid w:val="00C868CF"/>
    <w:rsid w:val="00C86938"/>
    <w:rsid w:val="00C87481"/>
    <w:rsid w:val="00C90DD7"/>
    <w:rsid w:val="00C91951"/>
    <w:rsid w:val="00C91F9C"/>
    <w:rsid w:val="00C92B6F"/>
    <w:rsid w:val="00C92FC2"/>
    <w:rsid w:val="00C94B35"/>
    <w:rsid w:val="00C96F3C"/>
    <w:rsid w:val="00C96F8D"/>
    <w:rsid w:val="00C97E25"/>
    <w:rsid w:val="00CA0169"/>
    <w:rsid w:val="00CA039F"/>
    <w:rsid w:val="00CA0538"/>
    <w:rsid w:val="00CA1182"/>
    <w:rsid w:val="00CA1C05"/>
    <w:rsid w:val="00CA28AF"/>
    <w:rsid w:val="00CA323E"/>
    <w:rsid w:val="00CA3622"/>
    <w:rsid w:val="00CA41EC"/>
    <w:rsid w:val="00CA4E68"/>
    <w:rsid w:val="00CA5351"/>
    <w:rsid w:val="00CA737F"/>
    <w:rsid w:val="00CA77C8"/>
    <w:rsid w:val="00CA7ECC"/>
    <w:rsid w:val="00CB123A"/>
    <w:rsid w:val="00CB195B"/>
    <w:rsid w:val="00CB293D"/>
    <w:rsid w:val="00CB3E26"/>
    <w:rsid w:val="00CB4157"/>
    <w:rsid w:val="00CB427C"/>
    <w:rsid w:val="00CB4AE0"/>
    <w:rsid w:val="00CB4B9D"/>
    <w:rsid w:val="00CB4DE9"/>
    <w:rsid w:val="00CB5163"/>
    <w:rsid w:val="00CB5BF5"/>
    <w:rsid w:val="00CB6D8B"/>
    <w:rsid w:val="00CB795F"/>
    <w:rsid w:val="00CC056E"/>
    <w:rsid w:val="00CC1047"/>
    <w:rsid w:val="00CC1622"/>
    <w:rsid w:val="00CC2E2D"/>
    <w:rsid w:val="00CC3312"/>
    <w:rsid w:val="00CC4B2A"/>
    <w:rsid w:val="00CC61A6"/>
    <w:rsid w:val="00CD047E"/>
    <w:rsid w:val="00CD05F5"/>
    <w:rsid w:val="00CD080C"/>
    <w:rsid w:val="00CD1B75"/>
    <w:rsid w:val="00CD1DC6"/>
    <w:rsid w:val="00CD315C"/>
    <w:rsid w:val="00CD3553"/>
    <w:rsid w:val="00CD3738"/>
    <w:rsid w:val="00CD3AB8"/>
    <w:rsid w:val="00CD5E63"/>
    <w:rsid w:val="00CD5FE2"/>
    <w:rsid w:val="00CD690D"/>
    <w:rsid w:val="00CE0DCD"/>
    <w:rsid w:val="00CE1668"/>
    <w:rsid w:val="00CE16B8"/>
    <w:rsid w:val="00CE21E7"/>
    <w:rsid w:val="00CE2CC7"/>
    <w:rsid w:val="00CE330D"/>
    <w:rsid w:val="00CE3776"/>
    <w:rsid w:val="00CE3C6C"/>
    <w:rsid w:val="00CE3ED9"/>
    <w:rsid w:val="00CE4A95"/>
    <w:rsid w:val="00CE4BE8"/>
    <w:rsid w:val="00CE50B6"/>
    <w:rsid w:val="00CE5426"/>
    <w:rsid w:val="00CE5655"/>
    <w:rsid w:val="00CE6265"/>
    <w:rsid w:val="00CE648E"/>
    <w:rsid w:val="00CE6D8B"/>
    <w:rsid w:val="00CE6E26"/>
    <w:rsid w:val="00CE70FD"/>
    <w:rsid w:val="00CE7394"/>
    <w:rsid w:val="00CE7B0D"/>
    <w:rsid w:val="00CF0E69"/>
    <w:rsid w:val="00CF0F7E"/>
    <w:rsid w:val="00CF2552"/>
    <w:rsid w:val="00CF293D"/>
    <w:rsid w:val="00CF2C1C"/>
    <w:rsid w:val="00CF3D59"/>
    <w:rsid w:val="00CF42A5"/>
    <w:rsid w:val="00CF4F6F"/>
    <w:rsid w:val="00CF6488"/>
    <w:rsid w:val="00CF7A71"/>
    <w:rsid w:val="00CF7AFC"/>
    <w:rsid w:val="00D01B62"/>
    <w:rsid w:val="00D02018"/>
    <w:rsid w:val="00D03D82"/>
    <w:rsid w:val="00D03E0F"/>
    <w:rsid w:val="00D0469F"/>
    <w:rsid w:val="00D069E6"/>
    <w:rsid w:val="00D06CE2"/>
    <w:rsid w:val="00D07359"/>
    <w:rsid w:val="00D07632"/>
    <w:rsid w:val="00D10716"/>
    <w:rsid w:val="00D11822"/>
    <w:rsid w:val="00D11AD0"/>
    <w:rsid w:val="00D1250A"/>
    <w:rsid w:val="00D12A4F"/>
    <w:rsid w:val="00D12C00"/>
    <w:rsid w:val="00D132FC"/>
    <w:rsid w:val="00D13BE4"/>
    <w:rsid w:val="00D13C3C"/>
    <w:rsid w:val="00D145A5"/>
    <w:rsid w:val="00D1550B"/>
    <w:rsid w:val="00D15619"/>
    <w:rsid w:val="00D15C7B"/>
    <w:rsid w:val="00D160C9"/>
    <w:rsid w:val="00D162DF"/>
    <w:rsid w:val="00D17FFC"/>
    <w:rsid w:val="00D20AC8"/>
    <w:rsid w:val="00D21D98"/>
    <w:rsid w:val="00D22181"/>
    <w:rsid w:val="00D22EC6"/>
    <w:rsid w:val="00D23C6D"/>
    <w:rsid w:val="00D248B1"/>
    <w:rsid w:val="00D24C39"/>
    <w:rsid w:val="00D255B9"/>
    <w:rsid w:val="00D25A6D"/>
    <w:rsid w:val="00D268CD"/>
    <w:rsid w:val="00D26A44"/>
    <w:rsid w:val="00D2709B"/>
    <w:rsid w:val="00D2760F"/>
    <w:rsid w:val="00D31B97"/>
    <w:rsid w:val="00D31C37"/>
    <w:rsid w:val="00D32A42"/>
    <w:rsid w:val="00D32B39"/>
    <w:rsid w:val="00D331D1"/>
    <w:rsid w:val="00D3431B"/>
    <w:rsid w:val="00D4067A"/>
    <w:rsid w:val="00D40810"/>
    <w:rsid w:val="00D40DEB"/>
    <w:rsid w:val="00D41F4D"/>
    <w:rsid w:val="00D44CB1"/>
    <w:rsid w:val="00D44FB8"/>
    <w:rsid w:val="00D450B4"/>
    <w:rsid w:val="00D45BE1"/>
    <w:rsid w:val="00D45E71"/>
    <w:rsid w:val="00D46012"/>
    <w:rsid w:val="00D460DA"/>
    <w:rsid w:val="00D466E8"/>
    <w:rsid w:val="00D4680C"/>
    <w:rsid w:val="00D46879"/>
    <w:rsid w:val="00D4721A"/>
    <w:rsid w:val="00D47FC5"/>
    <w:rsid w:val="00D506ED"/>
    <w:rsid w:val="00D527B5"/>
    <w:rsid w:val="00D52873"/>
    <w:rsid w:val="00D54374"/>
    <w:rsid w:val="00D54757"/>
    <w:rsid w:val="00D56112"/>
    <w:rsid w:val="00D57CCC"/>
    <w:rsid w:val="00D60535"/>
    <w:rsid w:val="00D60FE7"/>
    <w:rsid w:val="00D6176D"/>
    <w:rsid w:val="00D61F06"/>
    <w:rsid w:val="00D62E39"/>
    <w:rsid w:val="00D637FD"/>
    <w:rsid w:val="00D63EA6"/>
    <w:rsid w:val="00D63ED7"/>
    <w:rsid w:val="00D643D7"/>
    <w:rsid w:val="00D65217"/>
    <w:rsid w:val="00D65B85"/>
    <w:rsid w:val="00D705B3"/>
    <w:rsid w:val="00D707CF"/>
    <w:rsid w:val="00D71598"/>
    <w:rsid w:val="00D71E3F"/>
    <w:rsid w:val="00D728CA"/>
    <w:rsid w:val="00D73A09"/>
    <w:rsid w:val="00D73AE2"/>
    <w:rsid w:val="00D76124"/>
    <w:rsid w:val="00D7669A"/>
    <w:rsid w:val="00D767AD"/>
    <w:rsid w:val="00D80EDC"/>
    <w:rsid w:val="00D813DD"/>
    <w:rsid w:val="00D81597"/>
    <w:rsid w:val="00D8212C"/>
    <w:rsid w:val="00D82263"/>
    <w:rsid w:val="00D8239E"/>
    <w:rsid w:val="00D827FD"/>
    <w:rsid w:val="00D83CFE"/>
    <w:rsid w:val="00D85DF2"/>
    <w:rsid w:val="00D85E0A"/>
    <w:rsid w:val="00D8664C"/>
    <w:rsid w:val="00D86AA6"/>
    <w:rsid w:val="00D86AE9"/>
    <w:rsid w:val="00D876D7"/>
    <w:rsid w:val="00D87AE5"/>
    <w:rsid w:val="00D9139D"/>
    <w:rsid w:val="00D91467"/>
    <w:rsid w:val="00D91DF5"/>
    <w:rsid w:val="00D92B3C"/>
    <w:rsid w:val="00D95986"/>
    <w:rsid w:val="00D97774"/>
    <w:rsid w:val="00D97B85"/>
    <w:rsid w:val="00DA06E4"/>
    <w:rsid w:val="00DA104E"/>
    <w:rsid w:val="00DA110F"/>
    <w:rsid w:val="00DA236D"/>
    <w:rsid w:val="00DA23E8"/>
    <w:rsid w:val="00DA36C5"/>
    <w:rsid w:val="00DA49B5"/>
    <w:rsid w:val="00DA4E3B"/>
    <w:rsid w:val="00DA4FD6"/>
    <w:rsid w:val="00DA5119"/>
    <w:rsid w:val="00DA6141"/>
    <w:rsid w:val="00DA6A6F"/>
    <w:rsid w:val="00DA7B48"/>
    <w:rsid w:val="00DB07D8"/>
    <w:rsid w:val="00DB09F5"/>
    <w:rsid w:val="00DB0ADE"/>
    <w:rsid w:val="00DB1528"/>
    <w:rsid w:val="00DB2AB7"/>
    <w:rsid w:val="00DB4F00"/>
    <w:rsid w:val="00DB6E70"/>
    <w:rsid w:val="00DB7988"/>
    <w:rsid w:val="00DB7FB0"/>
    <w:rsid w:val="00DC0270"/>
    <w:rsid w:val="00DC20A0"/>
    <w:rsid w:val="00DC2329"/>
    <w:rsid w:val="00DC24FC"/>
    <w:rsid w:val="00DC44E2"/>
    <w:rsid w:val="00DC615C"/>
    <w:rsid w:val="00DC7B27"/>
    <w:rsid w:val="00DD05F3"/>
    <w:rsid w:val="00DD09BF"/>
    <w:rsid w:val="00DD0ADA"/>
    <w:rsid w:val="00DD2197"/>
    <w:rsid w:val="00DD236D"/>
    <w:rsid w:val="00DD28E1"/>
    <w:rsid w:val="00DD2D6D"/>
    <w:rsid w:val="00DD416D"/>
    <w:rsid w:val="00DD4197"/>
    <w:rsid w:val="00DD48BC"/>
    <w:rsid w:val="00DD56DE"/>
    <w:rsid w:val="00DD5A48"/>
    <w:rsid w:val="00DD6B1E"/>
    <w:rsid w:val="00DD6B32"/>
    <w:rsid w:val="00DD73F0"/>
    <w:rsid w:val="00DD79AC"/>
    <w:rsid w:val="00DD7B96"/>
    <w:rsid w:val="00DE05E8"/>
    <w:rsid w:val="00DE2562"/>
    <w:rsid w:val="00DE28C3"/>
    <w:rsid w:val="00DE3362"/>
    <w:rsid w:val="00DE375A"/>
    <w:rsid w:val="00DE411E"/>
    <w:rsid w:val="00DE5C74"/>
    <w:rsid w:val="00DE758E"/>
    <w:rsid w:val="00DF03A5"/>
    <w:rsid w:val="00DF03BF"/>
    <w:rsid w:val="00DF0D25"/>
    <w:rsid w:val="00DF0EE7"/>
    <w:rsid w:val="00DF1739"/>
    <w:rsid w:val="00DF2078"/>
    <w:rsid w:val="00DF25D4"/>
    <w:rsid w:val="00DF3E46"/>
    <w:rsid w:val="00DF4A36"/>
    <w:rsid w:val="00DF52A2"/>
    <w:rsid w:val="00DF5671"/>
    <w:rsid w:val="00DF60D5"/>
    <w:rsid w:val="00DF694F"/>
    <w:rsid w:val="00DF6C4E"/>
    <w:rsid w:val="00DF745E"/>
    <w:rsid w:val="00DF787A"/>
    <w:rsid w:val="00DF7A66"/>
    <w:rsid w:val="00DF7E55"/>
    <w:rsid w:val="00E00447"/>
    <w:rsid w:val="00E007C8"/>
    <w:rsid w:val="00E00E02"/>
    <w:rsid w:val="00E00E4A"/>
    <w:rsid w:val="00E0217B"/>
    <w:rsid w:val="00E05634"/>
    <w:rsid w:val="00E0669F"/>
    <w:rsid w:val="00E07825"/>
    <w:rsid w:val="00E07F94"/>
    <w:rsid w:val="00E10909"/>
    <w:rsid w:val="00E10A51"/>
    <w:rsid w:val="00E1129C"/>
    <w:rsid w:val="00E11AFE"/>
    <w:rsid w:val="00E13040"/>
    <w:rsid w:val="00E13329"/>
    <w:rsid w:val="00E138B8"/>
    <w:rsid w:val="00E14AD4"/>
    <w:rsid w:val="00E16045"/>
    <w:rsid w:val="00E1668A"/>
    <w:rsid w:val="00E172F2"/>
    <w:rsid w:val="00E175D3"/>
    <w:rsid w:val="00E17E30"/>
    <w:rsid w:val="00E202AE"/>
    <w:rsid w:val="00E207D9"/>
    <w:rsid w:val="00E22345"/>
    <w:rsid w:val="00E226AC"/>
    <w:rsid w:val="00E228FE"/>
    <w:rsid w:val="00E22CF1"/>
    <w:rsid w:val="00E235C4"/>
    <w:rsid w:val="00E2392A"/>
    <w:rsid w:val="00E24B18"/>
    <w:rsid w:val="00E25E7C"/>
    <w:rsid w:val="00E269DA"/>
    <w:rsid w:val="00E26DAE"/>
    <w:rsid w:val="00E2712C"/>
    <w:rsid w:val="00E27ECA"/>
    <w:rsid w:val="00E3078E"/>
    <w:rsid w:val="00E3111C"/>
    <w:rsid w:val="00E312FA"/>
    <w:rsid w:val="00E33896"/>
    <w:rsid w:val="00E339B1"/>
    <w:rsid w:val="00E34F1D"/>
    <w:rsid w:val="00E34FFC"/>
    <w:rsid w:val="00E3505B"/>
    <w:rsid w:val="00E35862"/>
    <w:rsid w:val="00E36100"/>
    <w:rsid w:val="00E36227"/>
    <w:rsid w:val="00E37515"/>
    <w:rsid w:val="00E379C9"/>
    <w:rsid w:val="00E4029C"/>
    <w:rsid w:val="00E4030C"/>
    <w:rsid w:val="00E40CDB"/>
    <w:rsid w:val="00E41733"/>
    <w:rsid w:val="00E432F8"/>
    <w:rsid w:val="00E439D8"/>
    <w:rsid w:val="00E449DA"/>
    <w:rsid w:val="00E44D35"/>
    <w:rsid w:val="00E4519A"/>
    <w:rsid w:val="00E457C2"/>
    <w:rsid w:val="00E45AA5"/>
    <w:rsid w:val="00E45E00"/>
    <w:rsid w:val="00E50EEE"/>
    <w:rsid w:val="00E5191B"/>
    <w:rsid w:val="00E51FAA"/>
    <w:rsid w:val="00E52B18"/>
    <w:rsid w:val="00E52C2C"/>
    <w:rsid w:val="00E53BC8"/>
    <w:rsid w:val="00E53EBB"/>
    <w:rsid w:val="00E53EEE"/>
    <w:rsid w:val="00E555B9"/>
    <w:rsid w:val="00E555D5"/>
    <w:rsid w:val="00E5574F"/>
    <w:rsid w:val="00E55B40"/>
    <w:rsid w:val="00E61717"/>
    <w:rsid w:val="00E617D8"/>
    <w:rsid w:val="00E62B68"/>
    <w:rsid w:val="00E63BB7"/>
    <w:rsid w:val="00E63BF1"/>
    <w:rsid w:val="00E65058"/>
    <w:rsid w:val="00E659A2"/>
    <w:rsid w:val="00E6699D"/>
    <w:rsid w:val="00E66F4C"/>
    <w:rsid w:val="00E67BD4"/>
    <w:rsid w:val="00E70347"/>
    <w:rsid w:val="00E704BF"/>
    <w:rsid w:val="00E7143E"/>
    <w:rsid w:val="00E71C25"/>
    <w:rsid w:val="00E7346F"/>
    <w:rsid w:val="00E746BC"/>
    <w:rsid w:val="00E75061"/>
    <w:rsid w:val="00E7591A"/>
    <w:rsid w:val="00E76668"/>
    <w:rsid w:val="00E76D81"/>
    <w:rsid w:val="00E76FB4"/>
    <w:rsid w:val="00E773C9"/>
    <w:rsid w:val="00E77B17"/>
    <w:rsid w:val="00E77E01"/>
    <w:rsid w:val="00E80FED"/>
    <w:rsid w:val="00E820C5"/>
    <w:rsid w:val="00E82705"/>
    <w:rsid w:val="00E83382"/>
    <w:rsid w:val="00E83707"/>
    <w:rsid w:val="00E8432F"/>
    <w:rsid w:val="00E857D3"/>
    <w:rsid w:val="00E85C0A"/>
    <w:rsid w:val="00E86EDE"/>
    <w:rsid w:val="00E90518"/>
    <w:rsid w:val="00E91E35"/>
    <w:rsid w:val="00E93AA1"/>
    <w:rsid w:val="00E942EB"/>
    <w:rsid w:val="00E94B06"/>
    <w:rsid w:val="00E95262"/>
    <w:rsid w:val="00E97DF4"/>
    <w:rsid w:val="00EA0FC6"/>
    <w:rsid w:val="00EA14FE"/>
    <w:rsid w:val="00EA15CD"/>
    <w:rsid w:val="00EA1E5F"/>
    <w:rsid w:val="00EA2C16"/>
    <w:rsid w:val="00EA37EC"/>
    <w:rsid w:val="00EA3D8D"/>
    <w:rsid w:val="00EA5C35"/>
    <w:rsid w:val="00EA6368"/>
    <w:rsid w:val="00EA7C49"/>
    <w:rsid w:val="00EA7EC6"/>
    <w:rsid w:val="00EB007E"/>
    <w:rsid w:val="00EB0FCC"/>
    <w:rsid w:val="00EB1329"/>
    <w:rsid w:val="00EB18CB"/>
    <w:rsid w:val="00EB2352"/>
    <w:rsid w:val="00EB2E3B"/>
    <w:rsid w:val="00EB3931"/>
    <w:rsid w:val="00EB4323"/>
    <w:rsid w:val="00EB5415"/>
    <w:rsid w:val="00EB5AC1"/>
    <w:rsid w:val="00EB5AD9"/>
    <w:rsid w:val="00EB5AF7"/>
    <w:rsid w:val="00EB5CB3"/>
    <w:rsid w:val="00EB5EBB"/>
    <w:rsid w:val="00EB67CF"/>
    <w:rsid w:val="00EB6D71"/>
    <w:rsid w:val="00EB717D"/>
    <w:rsid w:val="00EC0111"/>
    <w:rsid w:val="00EC0931"/>
    <w:rsid w:val="00EC1087"/>
    <w:rsid w:val="00EC14E9"/>
    <w:rsid w:val="00EC2803"/>
    <w:rsid w:val="00EC3F09"/>
    <w:rsid w:val="00EC61A5"/>
    <w:rsid w:val="00ED0D32"/>
    <w:rsid w:val="00ED1434"/>
    <w:rsid w:val="00ED1EC3"/>
    <w:rsid w:val="00ED23C9"/>
    <w:rsid w:val="00ED25AE"/>
    <w:rsid w:val="00ED3241"/>
    <w:rsid w:val="00ED3739"/>
    <w:rsid w:val="00ED40CA"/>
    <w:rsid w:val="00ED410D"/>
    <w:rsid w:val="00ED4BA8"/>
    <w:rsid w:val="00ED55FB"/>
    <w:rsid w:val="00ED6AD6"/>
    <w:rsid w:val="00ED71C4"/>
    <w:rsid w:val="00ED76D2"/>
    <w:rsid w:val="00EE1FD6"/>
    <w:rsid w:val="00EE25BB"/>
    <w:rsid w:val="00EE2EAA"/>
    <w:rsid w:val="00EE3BA6"/>
    <w:rsid w:val="00EE3F80"/>
    <w:rsid w:val="00EE48C0"/>
    <w:rsid w:val="00EE4F7E"/>
    <w:rsid w:val="00EE5B98"/>
    <w:rsid w:val="00EE6BD7"/>
    <w:rsid w:val="00EE7154"/>
    <w:rsid w:val="00EE7E9B"/>
    <w:rsid w:val="00EF042F"/>
    <w:rsid w:val="00EF39BD"/>
    <w:rsid w:val="00EF59B9"/>
    <w:rsid w:val="00EF666E"/>
    <w:rsid w:val="00EF7771"/>
    <w:rsid w:val="00EF781C"/>
    <w:rsid w:val="00EF7A80"/>
    <w:rsid w:val="00F0122D"/>
    <w:rsid w:val="00F0175B"/>
    <w:rsid w:val="00F01A62"/>
    <w:rsid w:val="00F02B52"/>
    <w:rsid w:val="00F02F7D"/>
    <w:rsid w:val="00F032D7"/>
    <w:rsid w:val="00F0388B"/>
    <w:rsid w:val="00F042CB"/>
    <w:rsid w:val="00F0464E"/>
    <w:rsid w:val="00F04C66"/>
    <w:rsid w:val="00F05669"/>
    <w:rsid w:val="00F05E78"/>
    <w:rsid w:val="00F07060"/>
    <w:rsid w:val="00F071F1"/>
    <w:rsid w:val="00F07219"/>
    <w:rsid w:val="00F100AD"/>
    <w:rsid w:val="00F1021B"/>
    <w:rsid w:val="00F10F48"/>
    <w:rsid w:val="00F11DC2"/>
    <w:rsid w:val="00F11E67"/>
    <w:rsid w:val="00F127CB"/>
    <w:rsid w:val="00F143BB"/>
    <w:rsid w:val="00F143E6"/>
    <w:rsid w:val="00F14D87"/>
    <w:rsid w:val="00F150AE"/>
    <w:rsid w:val="00F20B77"/>
    <w:rsid w:val="00F20EC7"/>
    <w:rsid w:val="00F21D3B"/>
    <w:rsid w:val="00F2207D"/>
    <w:rsid w:val="00F221D0"/>
    <w:rsid w:val="00F222AB"/>
    <w:rsid w:val="00F22854"/>
    <w:rsid w:val="00F2363D"/>
    <w:rsid w:val="00F24408"/>
    <w:rsid w:val="00F24B8A"/>
    <w:rsid w:val="00F25353"/>
    <w:rsid w:val="00F25359"/>
    <w:rsid w:val="00F256DA"/>
    <w:rsid w:val="00F25C46"/>
    <w:rsid w:val="00F25D75"/>
    <w:rsid w:val="00F26929"/>
    <w:rsid w:val="00F269B1"/>
    <w:rsid w:val="00F26CEF"/>
    <w:rsid w:val="00F306E2"/>
    <w:rsid w:val="00F30C49"/>
    <w:rsid w:val="00F31A9D"/>
    <w:rsid w:val="00F31ABA"/>
    <w:rsid w:val="00F31F87"/>
    <w:rsid w:val="00F32B78"/>
    <w:rsid w:val="00F34484"/>
    <w:rsid w:val="00F3465F"/>
    <w:rsid w:val="00F35A3E"/>
    <w:rsid w:val="00F360DF"/>
    <w:rsid w:val="00F36B3F"/>
    <w:rsid w:val="00F3719F"/>
    <w:rsid w:val="00F37BFA"/>
    <w:rsid w:val="00F402D3"/>
    <w:rsid w:val="00F436B8"/>
    <w:rsid w:val="00F44075"/>
    <w:rsid w:val="00F44155"/>
    <w:rsid w:val="00F44A06"/>
    <w:rsid w:val="00F451DE"/>
    <w:rsid w:val="00F454E4"/>
    <w:rsid w:val="00F45707"/>
    <w:rsid w:val="00F45757"/>
    <w:rsid w:val="00F462B4"/>
    <w:rsid w:val="00F462C6"/>
    <w:rsid w:val="00F46B9E"/>
    <w:rsid w:val="00F4727A"/>
    <w:rsid w:val="00F47E0B"/>
    <w:rsid w:val="00F50E22"/>
    <w:rsid w:val="00F5286B"/>
    <w:rsid w:val="00F52FE6"/>
    <w:rsid w:val="00F53471"/>
    <w:rsid w:val="00F53548"/>
    <w:rsid w:val="00F537C7"/>
    <w:rsid w:val="00F55A6F"/>
    <w:rsid w:val="00F55E2B"/>
    <w:rsid w:val="00F571D7"/>
    <w:rsid w:val="00F57247"/>
    <w:rsid w:val="00F6050C"/>
    <w:rsid w:val="00F6076B"/>
    <w:rsid w:val="00F60CE2"/>
    <w:rsid w:val="00F60D24"/>
    <w:rsid w:val="00F616F5"/>
    <w:rsid w:val="00F616F7"/>
    <w:rsid w:val="00F62F9F"/>
    <w:rsid w:val="00F634C5"/>
    <w:rsid w:val="00F635FA"/>
    <w:rsid w:val="00F6434F"/>
    <w:rsid w:val="00F6489D"/>
    <w:rsid w:val="00F64B23"/>
    <w:rsid w:val="00F64D0D"/>
    <w:rsid w:val="00F64E34"/>
    <w:rsid w:val="00F6564A"/>
    <w:rsid w:val="00F6641E"/>
    <w:rsid w:val="00F668D2"/>
    <w:rsid w:val="00F66E25"/>
    <w:rsid w:val="00F67926"/>
    <w:rsid w:val="00F67F38"/>
    <w:rsid w:val="00F700E2"/>
    <w:rsid w:val="00F70FAA"/>
    <w:rsid w:val="00F71B7A"/>
    <w:rsid w:val="00F71CF0"/>
    <w:rsid w:val="00F720C7"/>
    <w:rsid w:val="00F721F8"/>
    <w:rsid w:val="00F72871"/>
    <w:rsid w:val="00F7332A"/>
    <w:rsid w:val="00F7350B"/>
    <w:rsid w:val="00F742BE"/>
    <w:rsid w:val="00F74F97"/>
    <w:rsid w:val="00F75820"/>
    <w:rsid w:val="00F76F32"/>
    <w:rsid w:val="00F80BFF"/>
    <w:rsid w:val="00F812B5"/>
    <w:rsid w:val="00F82513"/>
    <w:rsid w:val="00F8286E"/>
    <w:rsid w:val="00F82E17"/>
    <w:rsid w:val="00F82E38"/>
    <w:rsid w:val="00F830F0"/>
    <w:rsid w:val="00F8457A"/>
    <w:rsid w:val="00F86A7D"/>
    <w:rsid w:val="00F86EBA"/>
    <w:rsid w:val="00F87847"/>
    <w:rsid w:val="00F87EB8"/>
    <w:rsid w:val="00F91098"/>
    <w:rsid w:val="00F91DDF"/>
    <w:rsid w:val="00F924E8"/>
    <w:rsid w:val="00F9342E"/>
    <w:rsid w:val="00F93DEB"/>
    <w:rsid w:val="00F94B11"/>
    <w:rsid w:val="00F954D5"/>
    <w:rsid w:val="00F9556A"/>
    <w:rsid w:val="00F957CC"/>
    <w:rsid w:val="00F95DE3"/>
    <w:rsid w:val="00F968D9"/>
    <w:rsid w:val="00F96944"/>
    <w:rsid w:val="00F96CA5"/>
    <w:rsid w:val="00F972FD"/>
    <w:rsid w:val="00FA0541"/>
    <w:rsid w:val="00FA1338"/>
    <w:rsid w:val="00FA19E8"/>
    <w:rsid w:val="00FA1C05"/>
    <w:rsid w:val="00FA1EE6"/>
    <w:rsid w:val="00FA2A99"/>
    <w:rsid w:val="00FA2D12"/>
    <w:rsid w:val="00FA3204"/>
    <w:rsid w:val="00FA332E"/>
    <w:rsid w:val="00FA3756"/>
    <w:rsid w:val="00FA3BCD"/>
    <w:rsid w:val="00FA3BD3"/>
    <w:rsid w:val="00FA3D2A"/>
    <w:rsid w:val="00FA4A16"/>
    <w:rsid w:val="00FA5B18"/>
    <w:rsid w:val="00FA638C"/>
    <w:rsid w:val="00FA6BFC"/>
    <w:rsid w:val="00FB40BF"/>
    <w:rsid w:val="00FB4271"/>
    <w:rsid w:val="00FB4E45"/>
    <w:rsid w:val="00FB61B8"/>
    <w:rsid w:val="00FB6D18"/>
    <w:rsid w:val="00FC073F"/>
    <w:rsid w:val="00FC12A0"/>
    <w:rsid w:val="00FC14DD"/>
    <w:rsid w:val="00FC1D41"/>
    <w:rsid w:val="00FC3068"/>
    <w:rsid w:val="00FC350F"/>
    <w:rsid w:val="00FC3A0A"/>
    <w:rsid w:val="00FC4C42"/>
    <w:rsid w:val="00FC5D02"/>
    <w:rsid w:val="00FC60A5"/>
    <w:rsid w:val="00FC61C8"/>
    <w:rsid w:val="00FC67E4"/>
    <w:rsid w:val="00FD2A4A"/>
    <w:rsid w:val="00FD3AD1"/>
    <w:rsid w:val="00FD4232"/>
    <w:rsid w:val="00FD51EB"/>
    <w:rsid w:val="00FD6203"/>
    <w:rsid w:val="00FD6749"/>
    <w:rsid w:val="00FD7C3C"/>
    <w:rsid w:val="00FD7D8A"/>
    <w:rsid w:val="00FE0261"/>
    <w:rsid w:val="00FE0B88"/>
    <w:rsid w:val="00FE25B3"/>
    <w:rsid w:val="00FE408D"/>
    <w:rsid w:val="00FE4BBA"/>
    <w:rsid w:val="00FE4E44"/>
    <w:rsid w:val="00FE5329"/>
    <w:rsid w:val="00FE756C"/>
    <w:rsid w:val="00FE7E86"/>
    <w:rsid w:val="00FF0158"/>
    <w:rsid w:val="00FF07FD"/>
    <w:rsid w:val="00FF0FDF"/>
    <w:rsid w:val="00FF2265"/>
    <w:rsid w:val="00FF2DB0"/>
    <w:rsid w:val="00FF366E"/>
    <w:rsid w:val="00FF3798"/>
    <w:rsid w:val="00FF465F"/>
    <w:rsid w:val="00FF6907"/>
    <w:rsid w:val="00FF717F"/>
    <w:rsid w:val="00FF7869"/>
    <w:rsid w:val="00FF7CDA"/>
    <w:rsid w:val="00FF7F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2FBC55C5-97C1-4FA1-87D0-671CC6777B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040DA3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rsid w:val="00D450B4"/>
    <w:pPr>
      <w:keepNext/>
      <w:spacing w:before="180" w:after="180" w:line="720" w:lineRule="atLeast"/>
      <w:outlineLvl w:val="0"/>
    </w:pPr>
    <w:rPr>
      <w:rFonts w:ascii="Cambria" w:eastAsia="新細明體" w:hAnsi="Cambria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450B4"/>
    <w:pPr>
      <w:keepNext/>
      <w:spacing w:line="720" w:lineRule="atLeast"/>
      <w:outlineLvl w:val="1"/>
    </w:pPr>
    <w:rPr>
      <w:rFonts w:ascii="Cambria" w:eastAsia="新細明體" w:hAnsi="Cambria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450B4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link w:val="1"/>
    <w:uiPriority w:val="9"/>
    <w:rsid w:val="00D450B4"/>
    <w:rPr>
      <w:rFonts w:ascii="Cambria" w:eastAsia="新細明體" w:hAnsi="Cambria" w:cs="Times New Roman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uiPriority w:val="9"/>
    <w:semiHidden/>
    <w:rsid w:val="00D450B4"/>
    <w:rPr>
      <w:rFonts w:ascii="Cambria" w:eastAsia="新細明體" w:hAnsi="Cambria" w:cs="Times New Roman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D450B4"/>
    <w:rPr>
      <w:rFonts w:ascii="Cambria" w:eastAsia="新細明體" w:hAnsi="Cambria" w:cs="Times New Roman"/>
      <w:b/>
      <w:bCs/>
      <w:snapToGrid w:val="0"/>
      <w:kern w:val="2"/>
      <w:sz w:val="36"/>
      <w:szCs w:val="36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qFormat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rsid w:val="00024914"/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11"/>
    <w:qFormat/>
    <w:rsid w:val="00983DDB"/>
    <w:pPr>
      <w:ind w:left="300" w:hangingChars="100" w:hanging="100"/>
    </w:pPr>
    <w:rPr>
      <w:b/>
    </w:rPr>
  </w:style>
  <w:style w:type="character" w:customStyle="1" w:styleId="11">
    <w:name w:val="(一)(二)(三) 字元1"/>
    <w:link w:val="a4"/>
    <w:rsid w:val="00983DDB"/>
    <w:rPr>
      <w:rFonts w:ascii="標楷體" w:eastAsia="標楷體"/>
      <w:b/>
      <w:snapToGrid w:val="0"/>
      <w:kern w:val="2"/>
      <w:sz w:val="28"/>
      <w:szCs w:val="28"/>
    </w:r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587531"/>
    <w:rPr>
      <w:rFonts w:ascii="標楷體" w:eastAsia="標楷體"/>
      <w:snapToGrid w:val="0"/>
      <w:kern w:val="2"/>
      <w:sz w:val="28"/>
      <w:szCs w:val="28"/>
    </w:r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8"/>
    <w:link w:val="143"/>
    <w:uiPriority w:val="99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character" w:customStyle="1" w:styleId="143">
    <w:name w:val="表格內文(14行高) 字元"/>
    <w:link w:val="142"/>
    <w:uiPriority w:val="99"/>
    <w:qFormat/>
    <w:rsid w:val="00024914"/>
    <w:rPr>
      <w:rFonts w:ascii="標楷體" w:eastAsia="標楷體"/>
      <w:snapToGrid w:val="0"/>
      <w:kern w:val="2"/>
      <w:sz w:val="24"/>
      <w:szCs w:val="28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a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b">
    <w:name w:val="前言(一)(二)(三)"/>
    <w:basedOn w:val="a"/>
    <w:link w:val="ac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pPr>
      <w:spacing w:line="400" w:lineRule="exact"/>
    </w:pPr>
  </w:style>
  <w:style w:type="paragraph" w:customStyle="1" w:styleId="21">
    <w:name w:val="(一)下內文縮2"/>
    <w:basedOn w:val="a"/>
    <w:link w:val="22"/>
    <w:uiPriority w:val="99"/>
    <w:qFormat/>
    <w:pPr>
      <w:adjustRightInd w:val="0"/>
      <w:ind w:leftChars="300" w:left="300"/>
    </w:pPr>
  </w:style>
  <w:style w:type="character" w:customStyle="1" w:styleId="22">
    <w:name w:val="(一)下內文縮2 字元"/>
    <w:link w:val="21"/>
    <w:uiPriority w:val="99"/>
    <w:locked/>
    <w:rsid w:val="00EB67CF"/>
    <w:rPr>
      <w:rFonts w:ascii="標楷體" w:eastAsia="標楷體"/>
      <w:snapToGrid w:val="0"/>
      <w:kern w:val="2"/>
      <w:sz w:val="28"/>
      <w:szCs w:val="28"/>
    </w:rPr>
  </w:style>
  <w:style w:type="paragraph" w:styleId="12">
    <w:name w:val="toc 1"/>
    <w:basedOn w:val="a"/>
    <w:next w:val="a"/>
    <w:autoRedefine/>
    <w:uiPriority w:val="39"/>
    <w:rsid w:val="00E76FB4"/>
    <w:pPr>
      <w:tabs>
        <w:tab w:val="right" w:leader="hyphen" w:pos="8505"/>
      </w:tabs>
      <w:ind w:leftChars="0" w:left="486" w:rightChars="99" w:right="280" w:hangingChars="200" w:hanging="486"/>
    </w:pPr>
    <w:rPr>
      <w:b/>
      <w:noProof/>
      <w:sz w:val="24"/>
    </w:rPr>
  </w:style>
  <w:style w:type="paragraph" w:styleId="23">
    <w:name w:val="toc 2"/>
    <w:basedOn w:val="a"/>
    <w:next w:val="a"/>
    <w:autoRedefine/>
    <w:uiPriority w:val="39"/>
    <w:rsid w:val="00350A4A"/>
    <w:pPr>
      <w:tabs>
        <w:tab w:val="right" w:leader="hyphen" w:pos="8505"/>
      </w:tabs>
      <w:ind w:leftChars="0" w:left="474" w:rightChars="99" w:right="280" w:hangingChars="195" w:hanging="474"/>
    </w:pPr>
    <w:rPr>
      <w:sz w:val="24"/>
    </w:rPr>
  </w:style>
  <w:style w:type="paragraph" w:styleId="ad">
    <w:name w:val="header"/>
    <w:basedOn w:val="a"/>
    <w:link w:val="ae"/>
    <w:uiPriority w:val="99"/>
    <w:unhideWhenUsed/>
    <w:rsid w:val="004F29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首 字元"/>
    <w:link w:val="ad"/>
    <w:uiPriority w:val="99"/>
    <w:rsid w:val="004F2961"/>
    <w:rPr>
      <w:rFonts w:ascii="標楷體" w:eastAsia="標楷體"/>
      <w:snapToGrid w:val="0"/>
      <w:kern w:val="2"/>
    </w:rPr>
  </w:style>
  <w:style w:type="paragraph" w:styleId="af">
    <w:name w:val="footer"/>
    <w:basedOn w:val="a"/>
    <w:link w:val="af0"/>
    <w:uiPriority w:val="99"/>
    <w:unhideWhenUsed/>
    <w:rsid w:val="004F29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尾 字元"/>
    <w:link w:val="af"/>
    <w:uiPriority w:val="99"/>
    <w:rsid w:val="004F2961"/>
    <w:rPr>
      <w:rFonts w:ascii="標楷體" w:eastAsia="標楷體"/>
      <w:snapToGrid w:val="0"/>
      <w:kern w:val="2"/>
    </w:rPr>
  </w:style>
  <w:style w:type="paragraph" w:styleId="af1">
    <w:name w:val="Balloon Text"/>
    <w:basedOn w:val="a"/>
    <w:link w:val="af2"/>
    <w:uiPriority w:val="99"/>
    <w:semiHidden/>
    <w:unhideWhenUsed/>
    <w:rsid w:val="00B859B3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2">
    <w:name w:val="註解方塊文字 字元"/>
    <w:link w:val="af1"/>
    <w:uiPriority w:val="99"/>
    <w:semiHidden/>
    <w:rsid w:val="00B859B3"/>
    <w:rPr>
      <w:rFonts w:ascii="Cambria" w:eastAsia="新細明體" w:hAnsi="Cambria" w:cs="Times New Roman"/>
      <w:snapToGrid w:val="0"/>
      <w:kern w:val="2"/>
      <w:sz w:val="18"/>
      <w:szCs w:val="18"/>
    </w:rPr>
  </w:style>
  <w:style w:type="paragraph" w:styleId="af3">
    <w:name w:val="footnote text"/>
    <w:basedOn w:val="a"/>
    <w:link w:val="af4"/>
    <w:uiPriority w:val="99"/>
    <w:unhideWhenUsed/>
    <w:qFormat/>
    <w:rsid w:val="00D450B4"/>
    <w:pPr>
      <w:snapToGrid w:val="0"/>
      <w:jc w:val="left"/>
    </w:pPr>
    <w:rPr>
      <w:sz w:val="20"/>
      <w:szCs w:val="20"/>
    </w:rPr>
  </w:style>
  <w:style w:type="character" w:customStyle="1" w:styleId="af4">
    <w:name w:val="註腳文字 字元"/>
    <w:link w:val="af3"/>
    <w:uiPriority w:val="99"/>
    <w:rsid w:val="00D450B4"/>
    <w:rPr>
      <w:rFonts w:ascii="標楷體" w:eastAsia="標楷體"/>
      <w:snapToGrid w:val="0"/>
      <w:kern w:val="2"/>
    </w:rPr>
  </w:style>
  <w:style w:type="character" w:styleId="af5">
    <w:name w:val="footnote reference"/>
    <w:aliases w:val="FR,Ref,de nota al pie,註腳內容,Error-Fußnotenzeichen5,Error-Fußnotenzeichen6,Error-Fußnotenzeichen3,Error-Fusnotßnotenzeichen5,Error-Fußnotenzeic"/>
    <w:uiPriority w:val="99"/>
    <w:rsid w:val="00D450B4"/>
    <w:rPr>
      <w:vertAlign w:val="superscript"/>
    </w:rPr>
  </w:style>
  <w:style w:type="table" w:styleId="af6">
    <w:name w:val="Table Grid"/>
    <w:basedOn w:val="a1"/>
    <w:uiPriority w:val="59"/>
    <w:rsid w:val="00D450B4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">
    <w:name w:val="表格格線1"/>
    <w:basedOn w:val="a1"/>
    <w:next w:val="af6"/>
    <w:uiPriority w:val="59"/>
    <w:rsid w:val="00D450B4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7">
    <w:name w:val="Hyperlink"/>
    <w:uiPriority w:val="99"/>
    <w:unhideWhenUsed/>
    <w:rsid w:val="009A648C"/>
    <w:rPr>
      <w:color w:val="0000FF"/>
      <w:u w:val="single"/>
    </w:rPr>
  </w:style>
  <w:style w:type="paragraph" w:customStyle="1" w:styleId="Standard">
    <w:name w:val="Standard"/>
    <w:rsid w:val="00846439"/>
    <w:pPr>
      <w:widowControl w:val="0"/>
      <w:suppressAutoHyphens/>
      <w:autoSpaceDN w:val="0"/>
      <w:textAlignment w:val="baseline"/>
    </w:pPr>
    <w:rPr>
      <w:rFonts w:ascii="Calibri" w:hAnsi="Calibri" w:cs="Tahoma"/>
      <w:kern w:val="3"/>
      <w:sz w:val="24"/>
      <w:szCs w:val="22"/>
    </w:rPr>
  </w:style>
  <w:style w:type="character" w:styleId="af8">
    <w:name w:val="annotation reference"/>
    <w:uiPriority w:val="99"/>
    <w:semiHidden/>
    <w:unhideWhenUsed/>
    <w:rsid w:val="00C15975"/>
    <w:rPr>
      <w:sz w:val="18"/>
      <w:szCs w:val="18"/>
    </w:rPr>
  </w:style>
  <w:style w:type="paragraph" w:styleId="af9">
    <w:name w:val="annotation text"/>
    <w:basedOn w:val="a"/>
    <w:link w:val="afa"/>
    <w:uiPriority w:val="99"/>
    <w:semiHidden/>
    <w:unhideWhenUsed/>
    <w:rsid w:val="00C15975"/>
    <w:pPr>
      <w:jc w:val="left"/>
    </w:pPr>
  </w:style>
  <w:style w:type="character" w:customStyle="1" w:styleId="afa">
    <w:name w:val="註解文字 字元"/>
    <w:link w:val="af9"/>
    <w:uiPriority w:val="99"/>
    <w:semiHidden/>
    <w:rsid w:val="00C15975"/>
    <w:rPr>
      <w:rFonts w:ascii="標楷體" w:eastAsia="標楷體"/>
      <w:snapToGrid w:val="0"/>
      <w:kern w:val="2"/>
      <w:sz w:val="28"/>
      <w:szCs w:val="28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C15975"/>
    <w:rPr>
      <w:b/>
      <w:bCs/>
    </w:rPr>
  </w:style>
  <w:style w:type="character" w:customStyle="1" w:styleId="afc">
    <w:name w:val="註解主旨 字元"/>
    <w:link w:val="afb"/>
    <w:uiPriority w:val="99"/>
    <w:semiHidden/>
    <w:rsid w:val="00C15975"/>
    <w:rPr>
      <w:rFonts w:ascii="標楷體" w:eastAsia="標楷體"/>
      <w:b/>
      <w:bCs/>
      <w:snapToGrid w:val="0"/>
      <w:kern w:val="2"/>
      <w:sz w:val="28"/>
      <w:szCs w:val="28"/>
    </w:rPr>
  </w:style>
  <w:style w:type="character" w:styleId="afd">
    <w:name w:val="FollowedHyperlink"/>
    <w:uiPriority w:val="99"/>
    <w:semiHidden/>
    <w:unhideWhenUsed/>
    <w:rsid w:val="00E379C9"/>
    <w:rPr>
      <w:color w:val="954F72"/>
      <w:u w:val="single"/>
    </w:rPr>
  </w:style>
  <w:style w:type="character" w:customStyle="1" w:styleId="afe">
    <w:name w:val="未解析的提及"/>
    <w:uiPriority w:val="99"/>
    <w:semiHidden/>
    <w:unhideWhenUsed/>
    <w:rsid w:val="00942E21"/>
    <w:rPr>
      <w:color w:val="605E5C"/>
      <w:shd w:val="clear" w:color="auto" w:fill="E1DFDD"/>
    </w:rPr>
  </w:style>
  <w:style w:type="paragraph" w:styleId="aff">
    <w:name w:val="No Spacing"/>
    <w:uiPriority w:val="1"/>
    <w:rsid w:val="00AE59BA"/>
    <w:pPr>
      <w:widowControl w:val="0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customStyle="1" w:styleId="145">
    <w:name w:val="第二層(14號字) 字元"/>
    <w:rsid w:val="00904D9E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210">
    <w:name w:val="(一)下內文縮2 字元1"/>
    <w:rsid w:val="00904D9E"/>
    <w:rPr>
      <w:rFonts w:ascii="標楷體" w:eastAsia="標楷體" w:hAnsi="標楷體" w:hint="eastAsia"/>
      <w:snapToGrid/>
      <w:kern w:val="2"/>
      <w:sz w:val="28"/>
      <w:szCs w:val="28"/>
    </w:rPr>
  </w:style>
  <w:style w:type="character" w:customStyle="1" w:styleId="ac">
    <w:name w:val="前言(一)(二)(三) 字元"/>
    <w:link w:val="ab"/>
    <w:rsid w:val="00904D9E"/>
    <w:rPr>
      <w:rFonts w:ascii="標楷體" w:eastAsia="標楷體"/>
      <w:snapToGrid w:val="0"/>
      <w:kern w:val="2"/>
      <w:sz w:val="28"/>
      <w:szCs w:val="28"/>
    </w:rPr>
  </w:style>
  <w:style w:type="paragraph" w:customStyle="1" w:styleId="aff0">
    <w:name w:val=" 字元 字元 字元"/>
    <w:basedOn w:val="a"/>
    <w:semiHidden/>
    <w:rsid w:val="00BB41BF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table" w:styleId="aff1">
    <w:name w:val="Grid Table Light"/>
    <w:basedOn w:val="a1"/>
    <w:uiPriority w:val="40"/>
    <w:rsid w:val="00015D60"/>
    <w:rPr>
      <w:rFonts w:ascii="Calibri" w:hAnsi="Calibri"/>
      <w:kern w:val="2"/>
      <w:sz w:val="24"/>
      <w:szCs w:val="22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character" w:customStyle="1" w:styleId="aff2">
    <w:name w:val="(一)(二)(三) 字元"/>
    <w:rsid w:val="00BC342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24">
    <w:name w:val="(一)(二)(三) 字元2"/>
    <w:rsid w:val="00094319"/>
    <w:rPr>
      <w:rFonts w:ascii="標楷體" w:eastAsia="標楷體"/>
      <w:snapToGrid w:val="0"/>
      <w:kern w:val="2"/>
      <w:sz w:val="28"/>
      <w:szCs w:val="28"/>
    </w:rPr>
  </w:style>
  <w:style w:type="paragraph" w:styleId="aff3">
    <w:name w:val="Salutation"/>
    <w:basedOn w:val="a"/>
    <w:next w:val="a"/>
    <w:link w:val="aff4"/>
    <w:uiPriority w:val="99"/>
    <w:unhideWhenUsed/>
    <w:rsid w:val="006F33E7"/>
  </w:style>
  <w:style w:type="character" w:customStyle="1" w:styleId="aff4">
    <w:name w:val="問候 字元"/>
    <w:link w:val="aff3"/>
    <w:uiPriority w:val="99"/>
    <w:rsid w:val="006F33E7"/>
    <w:rPr>
      <w:rFonts w:ascii="標楷體" w:eastAsia="標楷體"/>
      <w:snapToGrid w:val="0"/>
      <w:kern w:val="2"/>
      <w:sz w:val="28"/>
      <w:szCs w:val="28"/>
    </w:rPr>
  </w:style>
  <w:style w:type="paragraph" w:styleId="aff5">
    <w:name w:val="Closing"/>
    <w:basedOn w:val="a"/>
    <w:link w:val="aff6"/>
    <w:uiPriority w:val="99"/>
    <w:unhideWhenUsed/>
    <w:rsid w:val="006F33E7"/>
    <w:pPr>
      <w:ind w:leftChars="1800" w:left="100"/>
    </w:pPr>
  </w:style>
  <w:style w:type="character" w:customStyle="1" w:styleId="aff6">
    <w:name w:val="結語 字元"/>
    <w:link w:val="aff5"/>
    <w:uiPriority w:val="99"/>
    <w:rsid w:val="006F33E7"/>
    <w:rPr>
      <w:rFonts w:ascii="標楷體" w:eastAsia="標楷體"/>
      <w:snapToGrid w:val="0"/>
      <w:kern w:val="2"/>
      <w:sz w:val="28"/>
      <w:szCs w:val="28"/>
    </w:rPr>
  </w:style>
  <w:style w:type="character" w:customStyle="1" w:styleId="1410">
    <w:name w:val="表格內文(14行高) 字元1"/>
    <w:rsid w:val="007A37B9"/>
    <w:rPr>
      <w:rFonts w:ascii="標楷體" w:eastAsia="標楷體"/>
      <w:snapToGrid w:val="0"/>
      <w:kern w:val="2"/>
      <w:sz w:val="24"/>
      <w:szCs w:val="28"/>
      <w:lang w:val="en-US" w:eastAsia="zh-TW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12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13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15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8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9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27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3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8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7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96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98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30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50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1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89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5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ASUS-MD700\Desktop\&#38928;&#31639;&#20013;&#24515;&#31684;&#26412;&#27284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CDD4C0-DA37-4449-97F5-38E128FF25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預算中心範本檔.dot</Template>
  <TotalTime>0</TotalTime>
  <Pages>3</Pages>
  <Words>316</Words>
  <Characters>1803</Characters>
  <Application>Microsoft Office Word</Application>
  <DocSecurity>0</DocSecurity>
  <Lines>15</Lines>
  <Paragraphs>4</Paragraphs>
  <ScaleCrop>false</ScaleCrop>
  <Company/>
  <LinksUpToDate>false</LinksUpToDate>
  <CharactersWithSpaces>2115</CharactersWithSpaces>
  <SharedDoc>false</SharedDoc>
  <HLinks>
    <vt:vector size="144" baseType="variant">
      <vt:variant>
        <vt:i4>1179702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_Toc212542230</vt:lpwstr>
      </vt:variant>
      <vt:variant>
        <vt:i4>1245238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_Toc212542229</vt:lpwstr>
      </vt:variant>
      <vt:variant>
        <vt:i4>1245238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_Toc212542228</vt:lpwstr>
      </vt:variant>
      <vt:variant>
        <vt:i4>1245238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_Toc212542227</vt:lpwstr>
      </vt:variant>
      <vt:variant>
        <vt:i4>1245238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_Toc212542226</vt:lpwstr>
      </vt:variant>
      <vt:variant>
        <vt:i4>1245238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_Toc212542225</vt:lpwstr>
      </vt:variant>
      <vt:variant>
        <vt:i4>1245238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_Toc212542224</vt:lpwstr>
      </vt:variant>
      <vt:variant>
        <vt:i4>1245238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_Toc212542223</vt:lpwstr>
      </vt:variant>
      <vt:variant>
        <vt:i4>1245238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_Toc212542222</vt:lpwstr>
      </vt:variant>
      <vt:variant>
        <vt:i4>1245238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_Toc212542221</vt:lpwstr>
      </vt:variant>
      <vt:variant>
        <vt:i4>1245238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_Toc212542220</vt:lpwstr>
      </vt:variant>
      <vt:variant>
        <vt:i4>1048630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_Toc212542219</vt:lpwstr>
      </vt:variant>
      <vt:variant>
        <vt:i4>1048630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_Toc212542218</vt:lpwstr>
      </vt:variant>
      <vt:variant>
        <vt:i4>1048630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_Toc212542217</vt:lpwstr>
      </vt:variant>
      <vt:variant>
        <vt:i4>1048630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_Toc212542216</vt:lpwstr>
      </vt:variant>
      <vt:variant>
        <vt:i4>1048630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_Toc212542215</vt:lpwstr>
      </vt:variant>
      <vt:variant>
        <vt:i4>1048630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_Toc212542214</vt:lpwstr>
      </vt:variant>
      <vt:variant>
        <vt:i4>1048630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_Toc212542213</vt:lpwstr>
      </vt:variant>
      <vt:variant>
        <vt:i4>1048630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_Toc212542212</vt:lpwstr>
      </vt:variant>
      <vt:variant>
        <vt:i4>1048630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_Toc212542211</vt:lpwstr>
      </vt:variant>
      <vt:variant>
        <vt:i4>1048630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_Toc212542210</vt:lpwstr>
      </vt:variant>
      <vt:variant>
        <vt:i4>1114166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_Toc212542209</vt:lpwstr>
      </vt:variant>
      <vt:variant>
        <vt:i4>1114166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_Toc212542208</vt:lpwstr>
      </vt:variant>
      <vt:variant>
        <vt:i4>327764</vt:i4>
      </vt:variant>
      <vt:variant>
        <vt:i4>0</vt:i4>
      </vt:variant>
      <vt:variant>
        <vt:i4>0</vt:i4>
      </vt:variant>
      <vt:variant>
        <vt:i4>5</vt:i4>
      </vt:variant>
      <vt:variant>
        <vt:lpwstr>https://aicyberchallenge.com/Finals-winners-announcement/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ASUS-MD700</dc:creator>
  <cp:keywords/>
  <dc:description/>
  <cp:lastModifiedBy>Administrator</cp:lastModifiedBy>
  <cp:revision>2</cp:revision>
  <cp:lastPrinted>2025-10-28T02:38:00Z</cp:lastPrinted>
  <dcterms:created xsi:type="dcterms:W3CDTF">2025-10-30T06:43:00Z</dcterms:created>
  <dcterms:modified xsi:type="dcterms:W3CDTF">2025-10-30T06:43:00Z</dcterms:modified>
</cp:coreProperties>
</file>