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B67CF" w:rsidRDefault="00D2709B" w:rsidP="00331446">
      <w:pPr>
        <w:pStyle w:val="a9"/>
      </w:pPr>
      <w:r w:rsidRPr="00D2709B">
        <w:rPr>
          <w:rFonts w:hint="eastAsia"/>
        </w:rPr>
        <w:t>數位發展部主管115年度單位預算評估報告</w:t>
      </w:r>
    </w:p>
    <w:p w:rsidR="00173A16" w:rsidRDefault="00D2709B" w:rsidP="00D2709B">
      <w:pPr>
        <w:pStyle w:val="a7"/>
        <w:ind w:firstLine="566"/>
        <w:rPr>
          <w:rFonts w:hint="eastAsia"/>
        </w:rPr>
      </w:pPr>
      <w:r w:rsidRPr="00D2709B">
        <w:rPr>
          <w:rFonts w:hint="eastAsia"/>
        </w:rPr>
        <w:t>數位發展部(以下簡稱數</w:t>
      </w:r>
      <w:r>
        <w:rPr>
          <w:rFonts w:hint="eastAsia"/>
        </w:rPr>
        <w:t>發</w:t>
      </w:r>
      <w:r w:rsidRPr="00D2709B">
        <w:rPr>
          <w:rFonts w:hint="eastAsia"/>
        </w:rPr>
        <w:t>部)主管含所屬資通安全署(以下簡稱資安署)</w:t>
      </w:r>
      <w:r w:rsidR="0096769F">
        <w:rPr>
          <w:rFonts w:hint="eastAsia"/>
        </w:rPr>
        <w:t>及</w:t>
      </w:r>
      <w:r w:rsidRPr="00D2709B">
        <w:rPr>
          <w:rFonts w:hint="eastAsia"/>
        </w:rPr>
        <w:t>數位產業署(以下簡稱</w:t>
      </w:r>
      <w:r>
        <w:rPr>
          <w:rFonts w:hint="eastAsia"/>
        </w:rPr>
        <w:t>數</w:t>
      </w:r>
      <w:r w:rsidRPr="00D2709B">
        <w:rPr>
          <w:rFonts w:hint="eastAsia"/>
        </w:rPr>
        <w:t>產署)，11</w:t>
      </w:r>
      <w:r w:rsidR="0096769F">
        <w:t>5</w:t>
      </w:r>
      <w:r w:rsidRPr="00D2709B">
        <w:rPr>
          <w:rFonts w:hint="eastAsia"/>
        </w:rPr>
        <w:t>年度主管預算案歲入編列</w:t>
      </w:r>
      <w:r w:rsidR="002A42CA" w:rsidRPr="002A42CA">
        <w:rPr>
          <w:rFonts w:hint="eastAsia"/>
        </w:rPr>
        <w:t>24億5,251萬元</w:t>
      </w:r>
      <w:r w:rsidRPr="00D2709B">
        <w:rPr>
          <w:rFonts w:hint="eastAsia"/>
        </w:rPr>
        <w:t>，較11</w:t>
      </w:r>
      <w:r w:rsidR="0096769F">
        <w:t>4</w:t>
      </w:r>
      <w:r w:rsidRPr="00D2709B">
        <w:rPr>
          <w:rFonts w:hint="eastAsia"/>
        </w:rPr>
        <w:t>年度</w:t>
      </w:r>
      <w:r w:rsidR="0096769F">
        <w:rPr>
          <w:rFonts w:hint="eastAsia"/>
        </w:rPr>
        <w:t>預算</w:t>
      </w:r>
      <w:r w:rsidR="002A42CA" w:rsidRPr="002A42CA">
        <w:rPr>
          <w:rFonts w:hint="eastAsia"/>
        </w:rPr>
        <w:t>24億6,079萬1千元</w:t>
      </w:r>
      <w:r w:rsidRPr="00D2709B">
        <w:rPr>
          <w:rFonts w:hint="eastAsia"/>
        </w:rPr>
        <w:t>減少</w:t>
      </w:r>
      <w:r w:rsidR="002A42CA" w:rsidRPr="002A42CA">
        <w:rPr>
          <w:rFonts w:hint="eastAsia"/>
        </w:rPr>
        <w:t>828萬1千元</w:t>
      </w:r>
      <w:r w:rsidRPr="00D2709B">
        <w:rPr>
          <w:rFonts w:hint="eastAsia"/>
        </w:rPr>
        <w:t>（減幅</w:t>
      </w:r>
      <w:r w:rsidR="002A42CA" w:rsidRPr="002A42CA">
        <w:t>0.34%</w:t>
      </w:r>
      <w:r w:rsidRPr="00D2709B">
        <w:rPr>
          <w:rFonts w:hint="eastAsia"/>
        </w:rPr>
        <w:t>）</w:t>
      </w:r>
      <w:r w:rsidR="0096769F">
        <w:rPr>
          <w:rFonts w:hint="eastAsia"/>
        </w:rPr>
        <w:t>，主要係</w:t>
      </w:r>
      <w:r w:rsidR="002A42CA">
        <w:rPr>
          <w:rFonts w:hint="eastAsia"/>
        </w:rPr>
        <w:t>減列「使用規費收入」所致</w:t>
      </w:r>
      <w:r w:rsidRPr="00D2709B">
        <w:rPr>
          <w:rFonts w:hint="eastAsia"/>
        </w:rPr>
        <w:t>；歲出</w:t>
      </w:r>
      <w:r w:rsidR="00A55C4E" w:rsidRPr="00A55C4E">
        <w:rPr>
          <w:rFonts w:hint="eastAsia"/>
        </w:rPr>
        <w:t>104億451萬8千元</w:t>
      </w:r>
      <w:r w:rsidRPr="00D2709B">
        <w:rPr>
          <w:rFonts w:hint="eastAsia"/>
        </w:rPr>
        <w:t>，較11</w:t>
      </w:r>
      <w:r w:rsidR="0096769F">
        <w:t>4</w:t>
      </w:r>
      <w:r w:rsidRPr="00D2709B">
        <w:rPr>
          <w:rFonts w:hint="eastAsia"/>
        </w:rPr>
        <w:t>年度</w:t>
      </w:r>
      <w:r w:rsidR="0096769F">
        <w:rPr>
          <w:rFonts w:hint="eastAsia"/>
        </w:rPr>
        <w:t>預算</w:t>
      </w:r>
      <w:r w:rsidR="00A55C4E" w:rsidRPr="00A55C4E">
        <w:rPr>
          <w:rFonts w:hint="eastAsia"/>
        </w:rPr>
        <w:t>58億2,214萬1千元</w:t>
      </w:r>
      <w:r w:rsidR="0096769F">
        <w:rPr>
          <w:rFonts w:hint="eastAsia"/>
        </w:rPr>
        <w:t>(含追加預算</w:t>
      </w:r>
      <w:r w:rsidR="00A55C4E" w:rsidRPr="00A55C4E">
        <w:rPr>
          <w:rFonts w:hint="eastAsia"/>
        </w:rPr>
        <w:t>7億4,479萬7千元</w:t>
      </w:r>
      <w:r w:rsidR="0096769F">
        <w:t>)</w:t>
      </w:r>
      <w:r w:rsidRPr="00D2709B">
        <w:rPr>
          <w:rFonts w:hint="eastAsia"/>
        </w:rPr>
        <w:t>增加</w:t>
      </w:r>
      <w:r w:rsidR="00A55C4E" w:rsidRPr="00A55C4E">
        <w:rPr>
          <w:rFonts w:hint="eastAsia"/>
        </w:rPr>
        <w:t>45億8,237萬7千元</w:t>
      </w:r>
      <w:r w:rsidRPr="00D2709B">
        <w:rPr>
          <w:rFonts w:hint="eastAsia"/>
        </w:rPr>
        <w:t>（增幅</w:t>
      </w:r>
      <w:r w:rsidR="00A55C4E" w:rsidRPr="00A55C4E">
        <w:t>78.71%</w:t>
      </w:r>
      <w:r w:rsidRPr="00D2709B">
        <w:rPr>
          <w:rFonts w:hint="eastAsia"/>
        </w:rPr>
        <w:t>），主要係數</w:t>
      </w:r>
      <w:r w:rsidR="0096769F">
        <w:rPr>
          <w:rFonts w:hint="eastAsia"/>
        </w:rPr>
        <w:t>發</w:t>
      </w:r>
      <w:r w:rsidRPr="00D2709B">
        <w:rPr>
          <w:rFonts w:hint="eastAsia"/>
        </w:rPr>
        <w:t>部新增「</w:t>
      </w:r>
      <w:r w:rsidR="00A86DB3" w:rsidRPr="00A86DB3">
        <w:rPr>
          <w:rFonts w:hint="eastAsia"/>
        </w:rPr>
        <w:t>智慧政府數位化精進發展計畫</w:t>
      </w:r>
      <w:r w:rsidRPr="00D2709B">
        <w:rPr>
          <w:rFonts w:hint="eastAsia"/>
        </w:rPr>
        <w:t>」</w:t>
      </w:r>
      <w:r w:rsidR="00A86DB3" w:rsidRPr="00A86DB3">
        <w:rPr>
          <w:rFonts w:hint="eastAsia"/>
        </w:rPr>
        <w:t>5億680萬8千元</w:t>
      </w:r>
      <w:r w:rsidRPr="00D2709B">
        <w:rPr>
          <w:rFonts w:hint="eastAsia"/>
        </w:rPr>
        <w:t>、</w:t>
      </w:r>
      <w:r w:rsidR="00A86DB3">
        <w:rPr>
          <w:rFonts w:hint="eastAsia"/>
        </w:rPr>
        <w:t>資安署增</w:t>
      </w:r>
      <w:r w:rsidR="00E13040">
        <w:rPr>
          <w:rFonts w:hint="eastAsia"/>
        </w:rPr>
        <w:t>列辦理「</w:t>
      </w:r>
      <w:r w:rsidR="00E13040" w:rsidRPr="00E13040">
        <w:rPr>
          <w:rFonts w:hint="eastAsia"/>
        </w:rPr>
        <w:t>數位政府資安生態防護推動計畫</w:t>
      </w:r>
      <w:r w:rsidR="00E13040">
        <w:rPr>
          <w:rFonts w:hint="eastAsia"/>
        </w:rPr>
        <w:t>」、「</w:t>
      </w:r>
      <w:r w:rsidR="00E13040" w:rsidRPr="00E13040">
        <w:rPr>
          <w:rFonts w:hint="eastAsia"/>
        </w:rPr>
        <w:t>政府數位韌性強化計</w:t>
      </w:r>
      <w:r w:rsidR="00E13040">
        <w:rPr>
          <w:rFonts w:hint="eastAsia"/>
        </w:rPr>
        <w:t>畫」</w:t>
      </w:r>
      <w:r w:rsidR="001B5184">
        <w:rPr>
          <w:rFonts w:hint="eastAsia"/>
        </w:rPr>
        <w:t>、</w:t>
      </w:r>
      <w:r w:rsidR="00E13040">
        <w:rPr>
          <w:rFonts w:hint="eastAsia"/>
        </w:rPr>
        <w:t>「資安治理A</w:t>
      </w:r>
      <w:r w:rsidR="00E13040">
        <w:t>I</w:t>
      </w:r>
      <w:r w:rsidR="00E13040">
        <w:rPr>
          <w:rFonts w:hint="eastAsia"/>
        </w:rPr>
        <w:t>化計畫」、</w:t>
      </w:r>
      <w:r w:rsidR="00E13040" w:rsidRPr="00E13040">
        <w:rPr>
          <w:rFonts w:hint="eastAsia"/>
        </w:rPr>
        <w:t>「AI網路主動式防禦關鍵技術研究計畫」</w:t>
      </w:r>
      <w:r w:rsidR="00E13040">
        <w:rPr>
          <w:rFonts w:hint="eastAsia"/>
        </w:rPr>
        <w:t>及</w:t>
      </w:r>
      <w:r w:rsidR="00E13040" w:rsidRPr="00E13040">
        <w:rPr>
          <w:rFonts w:hint="eastAsia"/>
        </w:rPr>
        <w:t>「關鍵基礎設施資安防護計畫」</w:t>
      </w:r>
      <w:r w:rsidR="00E13040">
        <w:rPr>
          <w:rFonts w:hint="eastAsia"/>
        </w:rPr>
        <w:t>等</w:t>
      </w:r>
      <w:r w:rsidR="001B5184">
        <w:rPr>
          <w:rFonts w:hint="eastAsia"/>
        </w:rPr>
        <w:t>6</w:t>
      </w:r>
      <w:r w:rsidR="00E13040" w:rsidRPr="00E13040">
        <w:rPr>
          <w:rFonts w:hint="eastAsia"/>
        </w:rPr>
        <w:t>億</w:t>
      </w:r>
      <w:r w:rsidR="001B5184">
        <w:rPr>
          <w:rFonts w:hint="eastAsia"/>
        </w:rPr>
        <w:t>5</w:t>
      </w:r>
      <w:r w:rsidR="00E13040" w:rsidRPr="00E13040">
        <w:rPr>
          <w:rFonts w:hint="eastAsia"/>
        </w:rPr>
        <w:t>,</w:t>
      </w:r>
      <w:r w:rsidR="001B5184">
        <w:t>600</w:t>
      </w:r>
      <w:r w:rsidR="00E13040" w:rsidRPr="00E13040">
        <w:rPr>
          <w:rFonts w:hint="eastAsia"/>
        </w:rPr>
        <w:t>萬</w:t>
      </w:r>
      <w:r w:rsidR="001B5184">
        <w:rPr>
          <w:rFonts w:hint="eastAsia"/>
        </w:rPr>
        <w:t>7</w:t>
      </w:r>
      <w:r w:rsidR="00E13040" w:rsidRPr="00E13040">
        <w:rPr>
          <w:rFonts w:hint="eastAsia"/>
        </w:rPr>
        <w:t>千元</w:t>
      </w:r>
      <w:r w:rsidR="001B5184">
        <w:rPr>
          <w:rFonts w:hint="eastAsia"/>
        </w:rPr>
        <w:t>，</w:t>
      </w:r>
      <w:r w:rsidR="00A86DB3">
        <w:rPr>
          <w:rFonts w:hint="eastAsia"/>
        </w:rPr>
        <w:t>及</w:t>
      </w:r>
      <w:r w:rsidR="0096769F">
        <w:rPr>
          <w:rFonts w:hint="eastAsia"/>
        </w:rPr>
        <w:t>數</w:t>
      </w:r>
      <w:r w:rsidRPr="00D2709B">
        <w:rPr>
          <w:rFonts w:hint="eastAsia"/>
        </w:rPr>
        <w:t>產署</w:t>
      </w:r>
      <w:r w:rsidR="00255257">
        <w:rPr>
          <w:rFonts w:hint="eastAsia"/>
        </w:rPr>
        <w:t>增列</w:t>
      </w:r>
      <w:r w:rsidR="00763D3D">
        <w:rPr>
          <w:rFonts w:hint="eastAsia"/>
        </w:rPr>
        <w:t>及新增</w:t>
      </w:r>
      <w:r w:rsidR="00255257" w:rsidRPr="00D2709B">
        <w:rPr>
          <w:rFonts w:hint="eastAsia"/>
        </w:rPr>
        <w:t>「</w:t>
      </w:r>
      <w:r w:rsidR="00255257" w:rsidRPr="00255257">
        <w:rPr>
          <w:rFonts w:hint="eastAsia"/>
        </w:rPr>
        <w:t>數位產業跨域軟體基盤暨數位服務躍升計畫</w:t>
      </w:r>
      <w:r w:rsidR="00255257" w:rsidRPr="00D2709B">
        <w:rPr>
          <w:rFonts w:hint="eastAsia"/>
        </w:rPr>
        <w:t>」</w:t>
      </w:r>
      <w:r w:rsidR="00255257" w:rsidRPr="00255257">
        <w:rPr>
          <w:rFonts w:hint="eastAsia"/>
        </w:rPr>
        <w:t>5億3,230萬元</w:t>
      </w:r>
      <w:r w:rsidR="00255257">
        <w:rPr>
          <w:rFonts w:hint="eastAsia"/>
        </w:rPr>
        <w:t>、</w:t>
      </w:r>
      <w:r w:rsidR="00255257" w:rsidRPr="00255257">
        <w:rPr>
          <w:rFonts w:hint="eastAsia"/>
        </w:rPr>
        <w:t>「城鄉建模與數位雙生基礎建設應用計畫」4億</w:t>
      </w:r>
      <w:r w:rsidR="00255257">
        <w:rPr>
          <w:rFonts w:hint="eastAsia"/>
        </w:rPr>
        <w:t>3</w:t>
      </w:r>
      <w:r w:rsidR="00255257" w:rsidRPr="00255257">
        <w:rPr>
          <w:rFonts w:hint="eastAsia"/>
        </w:rPr>
        <w:t>,000萬元</w:t>
      </w:r>
      <w:r w:rsidR="00255257">
        <w:rPr>
          <w:rFonts w:hint="eastAsia"/>
        </w:rPr>
        <w:t>及</w:t>
      </w:r>
      <w:r w:rsidR="00763D3D">
        <w:rPr>
          <w:rFonts w:hint="eastAsia"/>
        </w:rPr>
        <w:t>「</w:t>
      </w:r>
      <w:r w:rsidR="00763D3D" w:rsidRPr="00763D3D">
        <w:rPr>
          <w:rFonts w:hint="eastAsia"/>
        </w:rPr>
        <w:t>智慧雨林產業創生計畫</w:t>
      </w:r>
      <w:r w:rsidR="00763D3D">
        <w:rPr>
          <w:rFonts w:hint="eastAsia"/>
        </w:rPr>
        <w:t>-</w:t>
      </w:r>
      <w:r w:rsidR="00763D3D" w:rsidRPr="00763D3D">
        <w:rPr>
          <w:rFonts w:hint="eastAsia"/>
        </w:rPr>
        <w:t>健康照護及資通訊產業推動計畫</w:t>
      </w:r>
      <w:r w:rsidR="00763D3D">
        <w:rPr>
          <w:rFonts w:hint="eastAsia"/>
        </w:rPr>
        <w:t>」</w:t>
      </w:r>
      <w:r w:rsidRPr="00D2709B">
        <w:rPr>
          <w:rFonts w:hint="eastAsia"/>
        </w:rPr>
        <w:t>等</w:t>
      </w:r>
      <w:r w:rsidR="00763D3D">
        <w:t>14</w:t>
      </w:r>
      <w:r w:rsidRPr="00D2709B">
        <w:rPr>
          <w:rFonts w:hint="eastAsia"/>
        </w:rPr>
        <w:t>項計畫</w:t>
      </w:r>
      <w:r w:rsidR="00763D3D" w:rsidRPr="00763D3D">
        <w:rPr>
          <w:rFonts w:hint="eastAsia"/>
        </w:rPr>
        <w:t>18億3,884萬1千元</w:t>
      </w:r>
      <w:r w:rsidR="00763D3D">
        <w:rPr>
          <w:rFonts w:hint="eastAsia"/>
        </w:rPr>
        <w:t>所致</w:t>
      </w:r>
      <w:r w:rsidRPr="00D2709B">
        <w:rPr>
          <w:rFonts w:hint="eastAsia"/>
        </w:rPr>
        <w:t>。謹就11</w:t>
      </w:r>
      <w:r w:rsidR="0096769F">
        <w:t>5</w:t>
      </w:r>
      <w:r w:rsidRPr="00D2709B">
        <w:rPr>
          <w:rFonts w:hint="eastAsia"/>
        </w:rPr>
        <w:t>年度數</w:t>
      </w:r>
      <w:r w:rsidR="000304F3">
        <w:rPr>
          <w:rFonts w:hint="eastAsia"/>
        </w:rPr>
        <w:t>發</w:t>
      </w:r>
      <w:r w:rsidRPr="00D2709B">
        <w:rPr>
          <w:rFonts w:hint="eastAsia"/>
        </w:rPr>
        <w:t>部主管預算案評估如下：</w:t>
      </w:r>
    </w:p>
    <w:p w:rsidR="001D05A0" w:rsidRPr="001D05A0" w:rsidRDefault="001D05A0" w:rsidP="00F62F9F">
      <w:pPr>
        <w:pStyle w:val="144"/>
        <w:ind w:left="567" w:hanging="567"/>
      </w:pPr>
      <w:bookmarkStart w:id="0" w:name="_Toc212542230"/>
      <w:r w:rsidRPr="001D05A0">
        <w:rPr>
          <w:rFonts w:hint="eastAsia"/>
        </w:rPr>
        <w:t>附</w:t>
      </w:r>
      <w:r w:rsidR="00571005">
        <w:rPr>
          <w:rFonts w:hint="eastAsia"/>
        </w:rPr>
        <w:t xml:space="preserve">  </w:t>
      </w:r>
      <w:r w:rsidRPr="001D05A0">
        <w:rPr>
          <w:rFonts w:hint="eastAsia"/>
        </w:rPr>
        <w:t>錄</w:t>
      </w:r>
      <w:bookmarkEnd w:id="0"/>
    </w:p>
    <w:p w:rsidR="00F57247" w:rsidRDefault="00571005" w:rsidP="00F62F9F">
      <w:pPr>
        <w:ind w:leftChars="0" w:left="1120" w:hangingChars="395" w:hanging="1120"/>
        <w:rPr>
          <w:rFonts w:hint="eastAsia"/>
        </w:rPr>
      </w:pPr>
      <w:r>
        <w:rPr>
          <w:rFonts w:hint="eastAsia"/>
          <w:b/>
          <w:bCs/>
        </w:rPr>
        <w:t>附錄1</w:t>
      </w:r>
      <w:r w:rsidR="00A26528" w:rsidRPr="00A26528">
        <w:rPr>
          <w:b/>
          <w:bCs/>
        </w:rPr>
        <w:t xml:space="preserve"> </w:t>
      </w:r>
      <w:r w:rsidR="00F62F9F">
        <w:rPr>
          <w:b/>
          <w:bCs/>
        </w:rPr>
        <w:t xml:space="preserve"> </w:t>
      </w:r>
      <w:r w:rsidR="00A26528" w:rsidRPr="00A26528">
        <w:rPr>
          <w:rFonts w:hint="eastAsia"/>
          <w:b/>
          <w:bCs/>
        </w:rPr>
        <w:t>數發部主管1</w:t>
      </w:r>
      <w:r w:rsidR="00A26528" w:rsidRPr="00A26528">
        <w:rPr>
          <w:b/>
          <w:bCs/>
        </w:rPr>
        <w:t>14</w:t>
      </w:r>
      <w:r w:rsidR="00A26528" w:rsidRPr="00A26528">
        <w:rPr>
          <w:rFonts w:hint="eastAsia"/>
          <w:b/>
          <w:bCs/>
        </w:rPr>
        <w:t>年度出國計畫</w:t>
      </w:r>
      <w:r w:rsidR="009D0550" w:rsidRPr="009D0550">
        <w:rPr>
          <w:rFonts w:hint="eastAsia"/>
          <w:b/>
          <w:bCs/>
        </w:rPr>
        <w:t>因刪減而取消辦理之因應方式及影響</w:t>
      </w:r>
      <w:r w:rsidR="00A26528" w:rsidRPr="00A26528">
        <w:rPr>
          <w:rFonts w:hint="eastAsia"/>
          <w:b/>
          <w:bCs/>
        </w:rPr>
        <w:t>一覽表</w:t>
      </w:r>
      <w:r w:rsidR="006964F9">
        <w:rPr>
          <w:rFonts w:hint="eastAsia"/>
          <w:b/>
          <w:bCs/>
        </w:rPr>
        <w:t xml:space="preserve"> </w:t>
      </w:r>
      <w:r w:rsidR="009D0550">
        <w:rPr>
          <w:b/>
          <w:bCs/>
        </w:rPr>
        <w:t xml:space="preserve">                          </w:t>
      </w:r>
      <w:r w:rsidR="00A26528" w:rsidRPr="00A26528">
        <w:rPr>
          <w:rFonts w:hint="eastAsia"/>
          <w:sz w:val="24"/>
          <w:szCs w:val="24"/>
        </w:rPr>
        <w:t>單位：新臺幣千元</w:t>
      </w:r>
    </w:p>
    <w:tbl>
      <w:tblPr>
        <w:tblW w:w="8532"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2096"/>
        <w:gridCol w:w="656"/>
        <w:gridCol w:w="792"/>
        <w:gridCol w:w="851"/>
        <w:gridCol w:w="3558"/>
        <w:gridCol w:w="579"/>
      </w:tblGrid>
      <w:tr w:rsidR="00F57247" w:rsidRPr="00F57247" w:rsidTr="00A26528">
        <w:trPr>
          <w:trHeight w:val="20"/>
          <w:tblHeader/>
        </w:trPr>
        <w:tc>
          <w:tcPr>
            <w:tcW w:w="2096" w:type="dxa"/>
            <w:shd w:val="clear" w:color="auto" w:fill="auto"/>
            <w:vAlign w:val="center"/>
            <w:hideMark/>
          </w:tcPr>
          <w:p w:rsidR="00F57247" w:rsidRPr="00F57247" w:rsidRDefault="00F57247" w:rsidP="00F57247">
            <w:pPr>
              <w:pStyle w:val="142"/>
              <w:jc w:val="center"/>
              <w:rPr>
                <w:rFonts w:hint="eastAsia"/>
                <w:b/>
                <w:bCs/>
              </w:rPr>
            </w:pPr>
            <w:r w:rsidRPr="00F57247">
              <w:rPr>
                <w:rFonts w:hint="eastAsia"/>
                <w:b/>
                <w:bCs/>
              </w:rPr>
              <w:t>出國計畫項目</w:t>
            </w:r>
          </w:p>
        </w:tc>
        <w:tc>
          <w:tcPr>
            <w:tcW w:w="656" w:type="dxa"/>
            <w:shd w:val="clear" w:color="auto" w:fill="auto"/>
            <w:vAlign w:val="center"/>
            <w:hideMark/>
          </w:tcPr>
          <w:p w:rsidR="00F57247" w:rsidRPr="00F57247" w:rsidRDefault="00F57247" w:rsidP="00F57247">
            <w:pPr>
              <w:pStyle w:val="142"/>
              <w:jc w:val="center"/>
              <w:rPr>
                <w:rFonts w:hint="eastAsia"/>
                <w:b/>
                <w:bCs/>
              </w:rPr>
            </w:pPr>
            <w:r w:rsidRPr="00F57247">
              <w:rPr>
                <w:rFonts w:hint="eastAsia"/>
                <w:b/>
                <w:bCs/>
              </w:rPr>
              <w:t>預算案數</w:t>
            </w:r>
          </w:p>
        </w:tc>
        <w:tc>
          <w:tcPr>
            <w:tcW w:w="792" w:type="dxa"/>
            <w:shd w:val="clear" w:color="auto" w:fill="auto"/>
            <w:noWrap/>
            <w:vAlign w:val="center"/>
            <w:hideMark/>
          </w:tcPr>
          <w:p w:rsidR="00F57247" w:rsidRPr="00F57247" w:rsidRDefault="00F57247" w:rsidP="00F57247">
            <w:pPr>
              <w:pStyle w:val="142"/>
              <w:jc w:val="center"/>
              <w:rPr>
                <w:rFonts w:hint="eastAsia"/>
                <w:b/>
                <w:bCs/>
              </w:rPr>
            </w:pPr>
            <w:r w:rsidRPr="00F57247">
              <w:rPr>
                <w:rFonts w:hint="eastAsia"/>
                <w:b/>
                <w:bCs/>
              </w:rPr>
              <w:t>法定預算數</w:t>
            </w:r>
          </w:p>
        </w:tc>
        <w:tc>
          <w:tcPr>
            <w:tcW w:w="851" w:type="dxa"/>
            <w:shd w:val="clear" w:color="auto" w:fill="auto"/>
            <w:vAlign w:val="center"/>
            <w:hideMark/>
          </w:tcPr>
          <w:p w:rsidR="00F57247" w:rsidRPr="00F57247" w:rsidRDefault="00F57247" w:rsidP="00F57247">
            <w:pPr>
              <w:pStyle w:val="142"/>
              <w:jc w:val="center"/>
              <w:rPr>
                <w:rFonts w:hint="eastAsia"/>
                <w:b/>
                <w:bCs/>
              </w:rPr>
            </w:pPr>
            <w:r w:rsidRPr="00F57247">
              <w:rPr>
                <w:rFonts w:hint="eastAsia"/>
                <w:b/>
                <w:bCs/>
              </w:rPr>
              <w:t>追加預算數</w:t>
            </w:r>
          </w:p>
        </w:tc>
        <w:tc>
          <w:tcPr>
            <w:tcW w:w="3558" w:type="dxa"/>
            <w:shd w:val="clear" w:color="auto" w:fill="auto"/>
            <w:noWrap/>
            <w:vAlign w:val="center"/>
            <w:hideMark/>
          </w:tcPr>
          <w:p w:rsidR="00F57247" w:rsidRPr="00F57247" w:rsidRDefault="00F57247" w:rsidP="00F57247">
            <w:pPr>
              <w:pStyle w:val="142"/>
              <w:jc w:val="center"/>
              <w:rPr>
                <w:rFonts w:hint="eastAsia"/>
                <w:b/>
                <w:bCs/>
              </w:rPr>
            </w:pPr>
            <w:r w:rsidRPr="00F57247">
              <w:rPr>
                <w:rFonts w:hint="eastAsia"/>
                <w:b/>
                <w:bCs/>
              </w:rPr>
              <w:t>因刪減而取消辦理之因應方式及影響</w:t>
            </w:r>
          </w:p>
        </w:tc>
        <w:tc>
          <w:tcPr>
            <w:tcW w:w="579" w:type="dxa"/>
            <w:vAlign w:val="center"/>
          </w:tcPr>
          <w:p w:rsidR="00F57247" w:rsidRPr="00F57247" w:rsidRDefault="00F57247" w:rsidP="00F57247">
            <w:pPr>
              <w:pStyle w:val="142"/>
              <w:jc w:val="center"/>
              <w:rPr>
                <w:rFonts w:hint="eastAsia"/>
                <w:b/>
                <w:bCs/>
              </w:rPr>
            </w:pPr>
            <w:r w:rsidRPr="00F57247">
              <w:rPr>
                <w:rFonts w:hint="eastAsia"/>
                <w:b/>
                <w:bCs/>
              </w:rPr>
              <w:t>是否續編</w:t>
            </w:r>
          </w:p>
        </w:tc>
      </w:tr>
      <w:tr w:rsidR="004618BE" w:rsidRPr="00F57247" w:rsidTr="00317C14">
        <w:trPr>
          <w:trHeight w:val="20"/>
        </w:trPr>
        <w:tc>
          <w:tcPr>
            <w:tcW w:w="8532" w:type="dxa"/>
            <w:gridSpan w:val="6"/>
            <w:shd w:val="clear" w:color="auto" w:fill="E7E6E6"/>
            <w:vAlign w:val="center"/>
          </w:tcPr>
          <w:p w:rsidR="004618BE" w:rsidRPr="00B6270D" w:rsidRDefault="004618BE" w:rsidP="00F57247">
            <w:pPr>
              <w:pStyle w:val="142"/>
              <w:rPr>
                <w:rFonts w:hint="eastAsia"/>
                <w:b/>
                <w:bCs/>
              </w:rPr>
            </w:pPr>
            <w:r w:rsidRPr="00B6270D">
              <w:rPr>
                <w:rFonts w:hint="eastAsia"/>
                <w:b/>
                <w:bCs/>
              </w:rPr>
              <w:t>數發部</w:t>
            </w:r>
          </w:p>
        </w:tc>
      </w:tr>
      <w:tr w:rsidR="00BE06B2" w:rsidRPr="00F57247" w:rsidTr="00A26528">
        <w:trPr>
          <w:trHeight w:val="20"/>
        </w:trPr>
        <w:tc>
          <w:tcPr>
            <w:tcW w:w="2096" w:type="dxa"/>
            <w:shd w:val="clear" w:color="auto" w:fill="auto"/>
            <w:vAlign w:val="center"/>
            <w:hideMark/>
          </w:tcPr>
          <w:p w:rsidR="00BE06B2" w:rsidRPr="00F57247" w:rsidRDefault="00BE06B2" w:rsidP="00BE06B2">
            <w:pPr>
              <w:pStyle w:val="142"/>
              <w:jc w:val="both"/>
              <w:rPr>
                <w:rFonts w:hint="eastAsia"/>
              </w:rPr>
            </w:pPr>
            <w:r w:rsidRPr="00F57247">
              <w:rPr>
                <w:rFonts w:hint="eastAsia"/>
              </w:rPr>
              <w:t>考察亞洲國家公共安全與救難應變（PPDR）通訊系統應用情形及災難漫遊機制</w:t>
            </w:r>
          </w:p>
        </w:tc>
        <w:tc>
          <w:tcPr>
            <w:tcW w:w="656" w:type="dxa"/>
            <w:shd w:val="clear" w:color="auto" w:fill="auto"/>
            <w:vAlign w:val="center"/>
            <w:hideMark/>
          </w:tcPr>
          <w:p w:rsidR="00BE06B2" w:rsidRPr="00F57247" w:rsidRDefault="00BE06B2" w:rsidP="00BE06B2">
            <w:pPr>
              <w:pStyle w:val="142"/>
              <w:jc w:val="right"/>
              <w:rPr>
                <w:rFonts w:hint="eastAsia"/>
              </w:rPr>
            </w:pPr>
            <w:r w:rsidRPr="00F57247">
              <w:rPr>
                <w:rFonts w:hint="eastAsia"/>
              </w:rPr>
              <w:t>236</w:t>
            </w:r>
          </w:p>
        </w:tc>
        <w:tc>
          <w:tcPr>
            <w:tcW w:w="792" w:type="dxa"/>
            <w:shd w:val="clear" w:color="auto" w:fill="auto"/>
            <w:noWrap/>
            <w:vAlign w:val="center"/>
            <w:hideMark/>
          </w:tcPr>
          <w:p w:rsidR="00BE06B2" w:rsidRPr="00F57247" w:rsidRDefault="00BE06B2" w:rsidP="00BE06B2">
            <w:pPr>
              <w:pStyle w:val="142"/>
              <w:jc w:val="right"/>
              <w:rPr>
                <w:rFonts w:hint="eastAsia"/>
              </w:rPr>
            </w:pPr>
            <w:r w:rsidRPr="00F57247">
              <w:rPr>
                <w:rFonts w:hint="eastAsia"/>
              </w:rPr>
              <w:t>0</w:t>
            </w:r>
          </w:p>
        </w:tc>
        <w:tc>
          <w:tcPr>
            <w:tcW w:w="851" w:type="dxa"/>
            <w:shd w:val="clear" w:color="auto" w:fill="auto"/>
            <w:vAlign w:val="center"/>
            <w:hideMark/>
          </w:tcPr>
          <w:p w:rsidR="00BE06B2" w:rsidRPr="00BE06B2" w:rsidRDefault="00BE06B2" w:rsidP="00BE06B2">
            <w:pPr>
              <w:pStyle w:val="142"/>
              <w:jc w:val="right"/>
              <w:rPr>
                <w:rFonts w:hint="eastAsia"/>
              </w:rPr>
            </w:pPr>
            <w:r w:rsidRPr="00BE06B2">
              <w:rPr>
                <w:rFonts w:hint="eastAsia"/>
              </w:rPr>
              <w:t>0</w:t>
            </w:r>
          </w:p>
        </w:tc>
        <w:tc>
          <w:tcPr>
            <w:tcW w:w="3558" w:type="dxa"/>
            <w:shd w:val="clear" w:color="auto" w:fill="auto"/>
            <w:noWrap/>
            <w:vAlign w:val="center"/>
            <w:hideMark/>
          </w:tcPr>
          <w:p w:rsidR="00BE06B2" w:rsidRPr="00F57247" w:rsidRDefault="00BE06B2" w:rsidP="00BE06B2">
            <w:pPr>
              <w:pStyle w:val="142"/>
              <w:jc w:val="both"/>
              <w:rPr>
                <w:rFonts w:hint="eastAsia"/>
              </w:rPr>
            </w:pPr>
            <w:r w:rsidRPr="00F57247">
              <w:rPr>
                <w:rFonts w:hint="eastAsia"/>
              </w:rPr>
              <w:t>本項出國案對應之PPDR及漫遊計畫均已於114年停止辦理，經評估已無出國考察之必要。</w:t>
            </w:r>
          </w:p>
        </w:tc>
        <w:tc>
          <w:tcPr>
            <w:tcW w:w="579" w:type="dxa"/>
            <w:vAlign w:val="center"/>
          </w:tcPr>
          <w:p w:rsidR="00BE06B2" w:rsidRPr="00F57247" w:rsidRDefault="00BE06B2" w:rsidP="00BE06B2">
            <w:pPr>
              <w:pStyle w:val="142"/>
              <w:jc w:val="center"/>
              <w:rPr>
                <w:rFonts w:hint="eastAsia"/>
              </w:rPr>
            </w:pPr>
            <w:r w:rsidRPr="00F57247">
              <w:rPr>
                <w:rFonts w:hint="eastAsia"/>
              </w:rPr>
              <w:t>否</w:t>
            </w:r>
          </w:p>
        </w:tc>
      </w:tr>
      <w:tr w:rsidR="00BE06B2" w:rsidRPr="00F57247" w:rsidTr="00411B7F">
        <w:trPr>
          <w:trHeight w:val="20"/>
        </w:trPr>
        <w:tc>
          <w:tcPr>
            <w:tcW w:w="2096" w:type="dxa"/>
            <w:shd w:val="clear" w:color="auto" w:fill="auto"/>
            <w:vAlign w:val="center"/>
            <w:hideMark/>
          </w:tcPr>
          <w:p w:rsidR="00BE06B2" w:rsidRPr="00F57247" w:rsidRDefault="00BE06B2" w:rsidP="00BE06B2">
            <w:pPr>
              <w:pStyle w:val="142"/>
              <w:jc w:val="both"/>
              <w:rPr>
                <w:rFonts w:hint="eastAsia"/>
              </w:rPr>
            </w:pPr>
            <w:r w:rsidRPr="00F57247">
              <w:rPr>
                <w:rFonts w:hint="eastAsia"/>
              </w:rPr>
              <w:t>國際資訊安全重要會議</w:t>
            </w:r>
          </w:p>
        </w:tc>
        <w:tc>
          <w:tcPr>
            <w:tcW w:w="656" w:type="dxa"/>
            <w:shd w:val="clear" w:color="auto" w:fill="auto"/>
            <w:vAlign w:val="center"/>
            <w:hideMark/>
          </w:tcPr>
          <w:p w:rsidR="00BE06B2" w:rsidRPr="00F57247" w:rsidRDefault="00BE06B2" w:rsidP="00BE06B2">
            <w:pPr>
              <w:pStyle w:val="142"/>
              <w:jc w:val="right"/>
              <w:rPr>
                <w:rFonts w:hint="eastAsia"/>
              </w:rPr>
            </w:pPr>
            <w:r w:rsidRPr="00F57247">
              <w:rPr>
                <w:rFonts w:hint="eastAsia"/>
              </w:rPr>
              <w:t>600</w:t>
            </w:r>
          </w:p>
        </w:tc>
        <w:tc>
          <w:tcPr>
            <w:tcW w:w="792" w:type="dxa"/>
            <w:shd w:val="clear" w:color="auto" w:fill="auto"/>
            <w:noWrap/>
            <w:vAlign w:val="center"/>
            <w:hideMark/>
          </w:tcPr>
          <w:p w:rsidR="00BE06B2" w:rsidRPr="00F57247" w:rsidRDefault="00BE06B2" w:rsidP="00BE06B2">
            <w:pPr>
              <w:pStyle w:val="142"/>
              <w:jc w:val="right"/>
              <w:rPr>
                <w:rFonts w:hint="eastAsia"/>
              </w:rPr>
            </w:pPr>
            <w:r w:rsidRPr="00F57247">
              <w:rPr>
                <w:rFonts w:hint="eastAsia"/>
              </w:rPr>
              <w:t>0</w:t>
            </w:r>
          </w:p>
        </w:tc>
        <w:tc>
          <w:tcPr>
            <w:tcW w:w="851" w:type="dxa"/>
            <w:shd w:val="clear" w:color="auto" w:fill="auto"/>
            <w:noWrap/>
            <w:vAlign w:val="center"/>
          </w:tcPr>
          <w:p w:rsidR="00BE06B2" w:rsidRPr="00BE06B2" w:rsidRDefault="00BE06B2" w:rsidP="00BE06B2">
            <w:pPr>
              <w:pStyle w:val="142"/>
              <w:jc w:val="right"/>
              <w:rPr>
                <w:rFonts w:hint="eastAsia"/>
              </w:rPr>
            </w:pPr>
            <w:r w:rsidRPr="00BE06B2">
              <w:rPr>
                <w:rFonts w:hint="eastAsia"/>
              </w:rPr>
              <w:t>0</w:t>
            </w:r>
          </w:p>
        </w:tc>
        <w:tc>
          <w:tcPr>
            <w:tcW w:w="3558" w:type="dxa"/>
            <w:shd w:val="clear" w:color="auto" w:fill="auto"/>
            <w:noWrap/>
            <w:vAlign w:val="center"/>
            <w:hideMark/>
          </w:tcPr>
          <w:p w:rsidR="00BE06B2" w:rsidRPr="00F57247" w:rsidRDefault="00BE06B2" w:rsidP="00BE06B2">
            <w:pPr>
              <w:pStyle w:val="142"/>
              <w:jc w:val="both"/>
              <w:rPr>
                <w:rFonts w:hint="eastAsia"/>
              </w:rPr>
            </w:pPr>
            <w:r w:rsidRPr="00F57247">
              <w:rPr>
                <w:rFonts w:hint="eastAsia"/>
              </w:rPr>
              <w:t>改為參與國內資安單位、學術單位舉辦</w:t>
            </w:r>
            <w:r w:rsidR="00CD3AB8">
              <w:rPr>
                <w:rFonts w:hint="eastAsia"/>
              </w:rPr>
              <w:t>之</w:t>
            </w:r>
            <w:r w:rsidRPr="00F57247">
              <w:rPr>
                <w:rFonts w:hint="eastAsia"/>
              </w:rPr>
              <w:t>免費線上研討會或線上課程並安排同仁參與。無法導入最新資通安全防護措施，強化通訊傳播網路關鍵基礎設施機關之資安防護。</w:t>
            </w:r>
          </w:p>
        </w:tc>
        <w:tc>
          <w:tcPr>
            <w:tcW w:w="579" w:type="dxa"/>
            <w:vAlign w:val="center"/>
          </w:tcPr>
          <w:p w:rsidR="00BE06B2" w:rsidRPr="00F57247" w:rsidRDefault="00BE06B2" w:rsidP="00BE06B2">
            <w:pPr>
              <w:pStyle w:val="142"/>
              <w:jc w:val="center"/>
              <w:rPr>
                <w:rFonts w:hint="eastAsia"/>
              </w:rPr>
            </w:pPr>
            <w:r w:rsidRPr="00F57247">
              <w:rPr>
                <w:rFonts w:hint="eastAsia"/>
              </w:rPr>
              <w:t>是</w:t>
            </w:r>
          </w:p>
        </w:tc>
      </w:tr>
      <w:tr w:rsidR="00BE06B2" w:rsidRPr="00F57247" w:rsidTr="00411B7F">
        <w:trPr>
          <w:trHeight w:val="20"/>
        </w:trPr>
        <w:tc>
          <w:tcPr>
            <w:tcW w:w="2096" w:type="dxa"/>
            <w:shd w:val="clear" w:color="auto" w:fill="auto"/>
            <w:vAlign w:val="center"/>
            <w:hideMark/>
          </w:tcPr>
          <w:p w:rsidR="00BE06B2" w:rsidRPr="00F57247" w:rsidRDefault="00BE06B2" w:rsidP="00BE06B2">
            <w:pPr>
              <w:pStyle w:val="142"/>
              <w:jc w:val="both"/>
              <w:rPr>
                <w:rFonts w:hint="eastAsia"/>
              </w:rPr>
            </w:pPr>
            <w:r w:rsidRPr="00F57247">
              <w:rPr>
                <w:rFonts w:hint="eastAsia"/>
              </w:rPr>
              <w:t>數位經貿重要會議</w:t>
            </w:r>
          </w:p>
        </w:tc>
        <w:tc>
          <w:tcPr>
            <w:tcW w:w="656" w:type="dxa"/>
            <w:shd w:val="clear" w:color="auto" w:fill="auto"/>
            <w:vAlign w:val="center"/>
            <w:hideMark/>
          </w:tcPr>
          <w:p w:rsidR="00BE06B2" w:rsidRPr="00F57247" w:rsidRDefault="00BE06B2" w:rsidP="00BE06B2">
            <w:pPr>
              <w:pStyle w:val="142"/>
              <w:jc w:val="right"/>
              <w:rPr>
                <w:rFonts w:hint="eastAsia"/>
              </w:rPr>
            </w:pPr>
            <w:r w:rsidRPr="00F57247">
              <w:rPr>
                <w:rFonts w:hint="eastAsia"/>
              </w:rPr>
              <w:t>3,665</w:t>
            </w:r>
          </w:p>
        </w:tc>
        <w:tc>
          <w:tcPr>
            <w:tcW w:w="792" w:type="dxa"/>
            <w:shd w:val="clear" w:color="auto" w:fill="auto"/>
            <w:noWrap/>
            <w:vAlign w:val="center"/>
            <w:hideMark/>
          </w:tcPr>
          <w:p w:rsidR="00BE06B2" w:rsidRPr="00F57247" w:rsidRDefault="00BE06B2" w:rsidP="00BE06B2">
            <w:pPr>
              <w:pStyle w:val="142"/>
              <w:jc w:val="right"/>
              <w:rPr>
                <w:rFonts w:hint="eastAsia"/>
              </w:rPr>
            </w:pPr>
            <w:r w:rsidRPr="00F57247">
              <w:rPr>
                <w:rFonts w:hint="eastAsia"/>
              </w:rPr>
              <w:t>0</w:t>
            </w:r>
          </w:p>
        </w:tc>
        <w:tc>
          <w:tcPr>
            <w:tcW w:w="851" w:type="dxa"/>
            <w:shd w:val="clear" w:color="auto" w:fill="auto"/>
            <w:noWrap/>
            <w:vAlign w:val="center"/>
          </w:tcPr>
          <w:p w:rsidR="00BE06B2" w:rsidRPr="00BE06B2" w:rsidRDefault="00BE06B2" w:rsidP="00BE06B2">
            <w:pPr>
              <w:pStyle w:val="142"/>
              <w:jc w:val="right"/>
              <w:rPr>
                <w:rFonts w:hint="eastAsia"/>
              </w:rPr>
            </w:pPr>
            <w:r w:rsidRPr="00BE06B2">
              <w:rPr>
                <w:rFonts w:hint="eastAsia"/>
              </w:rPr>
              <w:t>1,667</w:t>
            </w:r>
          </w:p>
        </w:tc>
        <w:tc>
          <w:tcPr>
            <w:tcW w:w="3558" w:type="dxa"/>
            <w:shd w:val="clear" w:color="auto" w:fill="auto"/>
            <w:noWrap/>
            <w:vAlign w:val="center"/>
            <w:hideMark/>
          </w:tcPr>
          <w:p w:rsidR="00BE06B2" w:rsidRPr="00F57247" w:rsidRDefault="00BE06B2" w:rsidP="00BE06B2">
            <w:pPr>
              <w:pStyle w:val="142"/>
              <w:jc w:val="both"/>
              <w:rPr>
                <w:rFonts w:hint="eastAsia"/>
              </w:rPr>
            </w:pPr>
            <w:r w:rsidRPr="00F57247">
              <w:rPr>
                <w:rFonts w:hint="eastAsia"/>
              </w:rPr>
              <w:t>先行透過視訊會議或外交管道進</w:t>
            </w:r>
            <w:r w:rsidRPr="00F57247">
              <w:rPr>
                <w:rFonts w:hint="eastAsia"/>
              </w:rPr>
              <w:lastRenderedPageBreak/>
              <w:t>行意見交換減緩跨國合作之推動時程，影響我國與國際電子商務之跨國接軌。</w:t>
            </w:r>
          </w:p>
        </w:tc>
        <w:tc>
          <w:tcPr>
            <w:tcW w:w="579" w:type="dxa"/>
            <w:vAlign w:val="center"/>
          </w:tcPr>
          <w:p w:rsidR="00BE06B2" w:rsidRPr="00F57247" w:rsidRDefault="00BE06B2" w:rsidP="00BE06B2">
            <w:pPr>
              <w:pStyle w:val="142"/>
              <w:jc w:val="center"/>
              <w:rPr>
                <w:rFonts w:hint="eastAsia"/>
              </w:rPr>
            </w:pPr>
            <w:r w:rsidRPr="00F57247">
              <w:rPr>
                <w:rFonts w:hint="eastAsia"/>
              </w:rPr>
              <w:lastRenderedPageBreak/>
              <w:t>是</w:t>
            </w:r>
          </w:p>
        </w:tc>
      </w:tr>
      <w:tr w:rsidR="00BE06B2" w:rsidRPr="00F57247" w:rsidTr="00A26528">
        <w:trPr>
          <w:trHeight w:val="20"/>
        </w:trPr>
        <w:tc>
          <w:tcPr>
            <w:tcW w:w="2096" w:type="dxa"/>
            <w:shd w:val="clear" w:color="auto" w:fill="auto"/>
            <w:vAlign w:val="center"/>
            <w:hideMark/>
          </w:tcPr>
          <w:p w:rsidR="00BE06B2" w:rsidRPr="00F57247" w:rsidRDefault="00BE06B2" w:rsidP="00BE06B2">
            <w:pPr>
              <w:pStyle w:val="142"/>
              <w:jc w:val="both"/>
              <w:rPr>
                <w:rFonts w:hint="eastAsia"/>
              </w:rPr>
            </w:pPr>
            <w:r w:rsidRPr="00F57247">
              <w:rPr>
                <w:rFonts w:hint="eastAsia"/>
              </w:rPr>
              <w:t>自由線上聯盟（FOC）等重要國際數位會議及國際交流合作相關會議</w:t>
            </w:r>
          </w:p>
        </w:tc>
        <w:tc>
          <w:tcPr>
            <w:tcW w:w="656" w:type="dxa"/>
            <w:shd w:val="clear" w:color="auto" w:fill="auto"/>
            <w:vAlign w:val="center"/>
            <w:hideMark/>
          </w:tcPr>
          <w:p w:rsidR="00BE06B2" w:rsidRPr="00F57247" w:rsidRDefault="00BE06B2" w:rsidP="00BE06B2">
            <w:pPr>
              <w:pStyle w:val="142"/>
              <w:jc w:val="right"/>
              <w:rPr>
                <w:rFonts w:hint="eastAsia"/>
              </w:rPr>
            </w:pPr>
            <w:r w:rsidRPr="00F57247">
              <w:rPr>
                <w:rFonts w:hint="eastAsia"/>
              </w:rPr>
              <w:t>3,713</w:t>
            </w:r>
          </w:p>
        </w:tc>
        <w:tc>
          <w:tcPr>
            <w:tcW w:w="792" w:type="dxa"/>
            <w:shd w:val="clear" w:color="auto" w:fill="auto"/>
            <w:noWrap/>
            <w:vAlign w:val="center"/>
            <w:hideMark/>
          </w:tcPr>
          <w:p w:rsidR="00BE06B2" w:rsidRPr="00F57247" w:rsidRDefault="00BE06B2" w:rsidP="00BE06B2">
            <w:pPr>
              <w:pStyle w:val="142"/>
              <w:jc w:val="right"/>
              <w:rPr>
                <w:rFonts w:hint="eastAsia"/>
              </w:rPr>
            </w:pPr>
            <w:r w:rsidRPr="00F57247">
              <w:rPr>
                <w:rFonts w:hint="eastAsia"/>
              </w:rPr>
              <w:t>0</w:t>
            </w:r>
          </w:p>
        </w:tc>
        <w:tc>
          <w:tcPr>
            <w:tcW w:w="851" w:type="dxa"/>
            <w:shd w:val="clear" w:color="auto" w:fill="auto"/>
            <w:noWrap/>
            <w:vAlign w:val="center"/>
            <w:hideMark/>
          </w:tcPr>
          <w:p w:rsidR="00BE06B2" w:rsidRPr="00BE06B2" w:rsidRDefault="00BE06B2" w:rsidP="00BE06B2">
            <w:pPr>
              <w:pStyle w:val="142"/>
              <w:jc w:val="right"/>
              <w:rPr>
                <w:rFonts w:hint="eastAsia"/>
              </w:rPr>
            </w:pPr>
            <w:r w:rsidRPr="00BE06B2">
              <w:rPr>
                <w:rFonts w:hint="eastAsia"/>
              </w:rPr>
              <w:t>1,585</w:t>
            </w:r>
          </w:p>
        </w:tc>
        <w:tc>
          <w:tcPr>
            <w:tcW w:w="3558" w:type="dxa"/>
            <w:shd w:val="clear" w:color="auto" w:fill="auto"/>
            <w:noWrap/>
            <w:vAlign w:val="center"/>
            <w:hideMark/>
          </w:tcPr>
          <w:p w:rsidR="00BE06B2" w:rsidRPr="00F57247" w:rsidRDefault="00BE06B2" w:rsidP="00BE06B2">
            <w:pPr>
              <w:pStyle w:val="142"/>
              <w:jc w:val="both"/>
              <w:rPr>
                <w:rFonts w:hint="eastAsia"/>
              </w:rPr>
            </w:pPr>
            <w:r w:rsidRPr="00F57247">
              <w:rPr>
                <w:rFonts w:hint="eastAsia"/>
              </w:rPr>
              <w:t>會議需以實體參與,爰辦理追加預算因應FOC部長級會議預計於10月份舉辦，因減少出席人數，爰影響我國與國際交流合作。</w:t>
            </w:r>
          </w:p>
        </w:tc>
        <w:tc>
          <w:tcPr>
            <w:tcW w:w="579" w:type="dxa"/>
            <w:vAlign w:val="center"/>
          </w:tcPr>
          <w:p w:rsidR="00BE06B2" w:rsidRPr="00F57247" w:rsidRDefault="00BE06B2" w:rsidP="00BE06B2">
            <w:pPr>
              <w:pStyle w:val="142"/>
              <w:jc w:val="center"/>
              <w:rPr>
                <w:rFonts w:hint="eastAsia"/>
              </w:rPr>
            </w:pPr>
            <w:r w:rsidRPr="00F57247">
              <w:rPr>
                <w:rFonts w:hint="eastAsia"/>
              </w:rPr>
              <w:t>是</w:t>
            </w:r>
          </w:p>
        </w:tc>
      </w:tr>
      <w:tr w:rsidR="00BE06B2" w:rsidRPr="00F57247" w:rsidTr="00A26528">
        <w:trPr>
          <w:trHeight w:val="20"/>
        </w:trPr>
        <w:tc>
          <w:tcPr>
            <w:tcW w:w="2096" w:type="dxa"/>
            <w:shd w:val="clear" w:color="auto" w:fill="auto"/>
            <w:vAlign w:val="center"/>
            <w:hideMark/>
          </w:tcPr>
          <w:p w:rsidR="00BE06B2" w:rsidRPr="00F57247" w:rsidRDefault="00BE06B2" w:rsidP="00BE06B2">
            <w:pPr>
              <w:pStyle w:val="142"/>
              <w:jc w:val="both"/>
              <w:rPr>
                <w:rFonts w:hint="eastAsia"/>
              </w:rPr>
            </w:pPr>
            <w:r w:rsidRPr="00F57247">
              <w:rPr>
                <w:rFonts w:hint="eastAsia"/>
              </w:rPr>
              <w:t>數位發展相關國際會議</w:t>
            </w:r>
          </w:p>
        </w:tc>
        <w:tc>
          <w:tcPr>
            <w:tcW w:w="656" w:type="dxa"/>
            <w:shd w:val="clear" w:color="auto" w:fill="auto"/>
            <w:vAlign w:val="center"/>
            <w:hideMark/>
          </w:tcPr>
          <w:p w:rsidR="00BE06B2" w:rsidRPr="00F57247" w:rsidRDefault="00BE06B2" w:rsidP="00BE06B2">
            <w:pPr>
              <w:pStyle w:val="142"/>
              <w:jc w:val="right"/>
              <w:rPr>
                <w:rFonts w:hint="eastAsia"/>
              </w:rPr>
            </w:pPr>
            <w:r w:rsidRPr="00F57247">
              <w:rPr>
                <w:rFonts w:hint="eastAsia"/>
              </w:rPr>
              <w:t>2,787</w:t>
            </w:r>
          </w:p>
        </w:tc>
        <w:tc>
          <w:tcPr>
            <w:tcW w:w="792" w:type="dxa"/>
            <w:shd w:val="clear" w:color="auto" w:fill="auto"/>
            <w:noWrap/>
            <w:vAlign w:val="center"/>
            <w:hideMark/>
          </w:tcPr>
          <w:p w:rsidR="00BE06B2" w:rsidRPr="00F57247" w:rsidRDefault="00BE06B2" w:rsidP="00BE06B2">
            <w:pPr>
              <w:pStyle w:val="142"/>
              <w:jc w:val="right"/>
              <w:rPr>
                <w:rFonts w:hint="eastAsia"/>
              </w:rPr>
            </w:pPr>
            <w:r w:rsidRPr="00F57247">
              <w:rPr>
                <w:rFonts w:hint="eastAsia"/>
              </w:rPr>
              <w:t>0</w:t>
            </w:r>
          </w:p>
        </w:tc>
        <w:tc>
          <w:tcPr>
            <w:tcW w:w="851" w:type="dxa"/>
            <w:shd w:val="clear" w:color="auto" w:fill="auto"/>
            <w:noWrap/>
            <w:vAlign w:val="center"/>
            <w:hideMark/>
          </w:tcPr>
          <w:p w:rsidR="00BE06B2" w:rsidRPr="00BE06B2" w:rsidRDefault="00BE06B2" w:rsidP="00BE06B2">
            <w:pPr>
              <w:pStyle w:val="142"/>
              <w:jc w:val="right"/>
              <w:rPr>
                <w:rFonts w:hint="eastAsia"/>
              </w:rPr>
            </w:pPr>
            <w:r w:rsidRPr="00BE06B2">
              <w:rPr>
                <w:rFonts w:hint="eastAsia"/>
              </w:rPr>
              <w:t>1,268</w:t>
            </w:r>
          </w:p>
        </w:tc>
        <w:tc>
          <w:tcPr>
            <w:tcW w:w="3558" w:type="dxa"/>
            <w:shd w:val="clear" w:color="auto" w:fill="auto"/>
            <w:noWrap/>
            <w:vAlign w:val="center"/>
            <w:hideMark/>
          </w:tcPr>
          <w:p w:rsidR="00BE06B2" w:rsidRPr="00F57247" w:rsidRDefault="00BE06B2" w:rsidP="00BE06B2">
            <w:pPr>
              <w:pStyle w:val="142"/>
              <w:jc w:val="both"/>
              <w:rPr>
                <w:rFonts w:hint="eastAsia"/>
              </w:rPr>
            </w:pPr>
            <w:r w:rsidRPr="00F57247">
              <w:rPr>
                <w:rFonts w:hint="eastAsia"/>
              </w:rPr>
              <w:t>持續擬定合作策略，並透過國內窗口先初步交換意見無法就我國推動數位網路合作之政策進行溝通。</w:t>
            </w:r>
          </w:p>
        </w:tc>
        <w:tc>
          <w:tcPr>
            <w:tcW w:w="579" w:type="dxa"/>
            <w:vAlign w:val="center"/>
          </w:tcPr>
          <w:p w:rsidR="00BE06B2" w:rsidRPr="00F57247" w:rsidRDefault="00BE06B2" w:rsidP="00BE06B2">
            <w:pPr>
              <w:pStyle w:val="142"/>
              <w:jc w:val="center"/>
              <w:rPr>
                <w:rFonts w:hint="eastAsia"/>
              </w:rPr>
            </w:pPr>
            <w:r w:rsidRPr="00F57247">
              <w:rPr>
                <w:rFonts w:hint="eastAsia"/>
              </w:rPr>
              <w:t>是</w:t>
            </w:r>
          </w:p>
        </w:tc>
      </w:tr>
      <w:tr w:rsidR="00BE06B2" w:rsidRPr="00F57247" w:rsidTr="00A26528">
        <w:trPr>
          <w:trHeight w:val="20"/>
        </w:trPr>
        <w:tc>
          <w:tcPr>
            <w:tcW w:w="2096" w:type="dxa"/>
            <w:shd w:val="clear" w:color="auto" w:fill="auto"/>
            <w:vAlign w:val="center"/>
            <w:hideMark/>
          </w:tcPr>
          <w:p w:rsidR="00BE06B2" w:rsidRPr="00F57247" w:rsidRDefault="00BE06B2" w:rsidP="00BE06B2">
            <w:pPr>
              <w:pStyle w:val="142"/>
              <w:jc w:val="both"/>
              <w:rPr>
                <w:rFonts w:hint="eastAsia"/>
              </w:rPr>
            </w:pPr>
            <w:r w:rsidRPr="00F57247">
              <w:rPr>
                <w:rFonts w:hint="eastAsia"/>
              </w:rPr>
              <w:t>美歐數位技術相關組織會議</w:t>
            </w:r>
          </w:p>
        </w:tc>
        <w:tc>
          <w:tcPr>
            <w:tcW w:w="656" w:type="dxa"/>
            <w:shd w:val="clear" w:color="auto" w:fill="auto"/>
            <w:vAlign w:val="center"/>
            <w:hideMark/>
          </w:tcPr>
          <w:p w:rsidR="00BE06B2" w:rsidRPr="00F57247" w:rsidRDefault="00BE06B2" w:rsidP="00BE06B2">
            <w:pPr>
              <w:pStyle w:val="142"/>
              <w:jc w:val="right"/>
              <w:rPr>
                <w:rFonts w:hint="eastAsia"/>
              </w:rPr>
            </w:pPr>
            <w:r w:rsidRPr="00F57247">
              <w:rPr>
                <w:rFonts w:hint="eastAsia"/>
              </w:rPr>
              <w:t>1,916</w:t>
            </w:r>
          </w:p>
        </w:tc>
        <w:tc>
          <w:tcPr>
            <w:tcW w:w="792" w:type="dxa"/>
            <w:shd w:val="clear" w:color="auto" w:fill="auto"/>
            <w:noWrap/>
            <w:vAlign w:val="center"/>
            <w:hideMark/>
          </w:tcPr>
          <w:p w:rsidR="00BE06B2" w:rsidRPr="00F57247" w:rsidRDefault="00BE06B2" w:rsidP="00BE06B2">
            <w:pPr>
              <w:pStyle w:val="142"/>
              <w:jc w:val="right"/>
              <w:rPr>
                <w:rFonts w:hint="eastAsia"/>
              </w:rPr>
            </w:pPr>
            <w:r w:rsidRPr="00F57247">
              <w:rPr>
                <w:rFonts w:hint="eastAsia"/>
              </w:rPr>
              <w:t>0</w:t>
            </w:r>
          </w:p>
        </w:tc>
        <w:tc>
          <w:tcPr>
            <w:tcW w:w="851" w:type="dxa"/>
            <w:shd w:val="clear" w:color="auto" w:fill="auto"/>
            <w:noWrap/>
            <w:vAlign w:val="center"/>
            <w:hideMark/>
          </w:tcPr>
          <w:p w:rsidR="00BE06B2" w:rsidRPr="00BE06B2" w:rsidRDefault="00BE06B2" w:rsidP="00BE06B2">
            <w:pPr>
              <w:pStyle w:val="142"/>
              <w:jc w:val="right"/>
              <w:rPr>
                <w:rFonts w:hint="eastAsia"/>
              </w:rPr>
            </w:pPr>
            <w:r w:rsidRPr="00BE06B2">
              <w:rPr>
                <w:rFonts w:hint="eastAsia"/>
              </w:rPr>
              <w:t>599</w:t>
            </w:r>
          </w:p>
        </w:tc>
        <w:tc>
          <w:tcPr>
            <w:tcW w:w="3558" w:type="dxa"/>
            <w:shd w:val="clear" w:color="auto" w:fill="auto"/>
            <w:noWrap/>
            <w:vAlign w:val="center"/>
            <w:hideMark/>
          </w:tcPr>
          <w:p w:rsidR="00BE06B2" w:rsidRPr="00F57247" w:rsidRDefault="00BE06B2" w:rsidP="00BE06B2">
            <w:pPr>
              <w:pStyle w:val="142"/>
              <w:jc w:val="both"/>
              <w:rPr>
                <w:rFonts w:hint="eastAsia"/>
              </w:rPr>
            </w:pPr>
            <w:r w:rsidRPr="00F57247">
              <w:rPr>
                <w:rFonts w:hint="eastAsia"/>
              </w:rPr>
              <w:t>透過視訊會議或雙邊交流會議，先獲得合作窗口以利後續合作推動無法持續參與W3C將影響我國在該組織之話語權。</w:t>
            </w:r>
          </w:p>
        </w:tc>
        <w:tc>
          <w:tcPr>
            <w:tcW w:w="579" w:type="dxa"/>
            <w:vAlign w:val="center"/>
          </w:tcPr>
          <w:p w:rsidR="00BE06B2" w:rsidRPr="00F57247" w:rsidRDefault="00BE06B2" w:rsidP="00BE06B2">
            <w:pPr>
              <w:pStyle w:val="142"/>
              <w:jc w:val="center"/>
              <w:rPr>
                <w:rFonts w:hint="eastAsia"/>
              </w:rPr>
            </w:pPr>
            <w:r w:rsidRPr="00F57247">
              <w:rPr>
                <w:rFonts w:hint="eastAsia"/>
              </w:rPr>
              <w:t>是</w:t>
            </w:r>
          </w:p>
        </w:tc>
      </w:tr>
      <w:tr w:rsidR="00BE06B2" w:rsidRPr="00F57247" w:rsidTr="00A26528">
        <w:trPr>
          <w:trHeight w:val="20"/>
        </w:trPr>
        <w:tc>
          <w:tcPr>
            <w:tcW w:w="2096" w:type="dxa"/>
            <w:shd w:val="clear" w:color="auto" w:fill="auto"/>
            <w:vAlign w:val="center"/>
            <w:hideMark/>
          </w:tcPr>
          <w:p w:rsidR="00BE06B2" w:rsidRPr="00F57247" w:rsidRDefault="00BE06B2" w:rsidP="00BE06B2">
            <w:pPr>
              <w:pStyle w:val="142"/>
              <w:jc w:val="both"/>
              <w:rPr>
                <w:rFonts w:hint="eastAsia"/>
              </w:rPr>
            </w:pPr>
            <w:r w:rsidRPr="00F57247">
              <w:rPr>
                <w:rFonts w:hint="eastAsia"/>
              </w:rPr>
              <w:t>臺美安全對話會議</w:t>
            </w:r>
          </w:p>
        </w:tc>
        <w:tc>
          <w:tcPr>
            <w:tcW w:w="656" w:type="dxa"/>
            <w:shd w:val="clear" w:color="auto" w:fill="auto"/>
            <w:vAlign w:val="center"/>
            <w:hideMark/>
          </w:tcPr>
          <w:p w:rsidR="00BE06B2" w:rsidRPr="00F57247" w:rsidRDefault="00BE06B2" w:rsidP="00BE06B2">
            <w:pPr>
              <w:pStyle w:val="142"/>
              <w:jc w:val="right"/>
              <w:rPr>
                <w:rFonts w:hint="eastAsia"/>
              </w:rPr>
            </w:pPr>
            <w:r w:rsidRPr="00F57247">
              <w:rPr>
                <w:rFonts w:hint="eastAsia"/>
              </w:rPr>
              <w:t>300</w:t>
            </w:r>
          </w:p>
        </w:tc>
        <w:tc>
          <w:tcPr>
            <w:tcW w:w="792" w:type="dxa"/>
            <w:shd w:val="clear" w:color="auto" w:fill="auto"/>
            <w:noWrap/>
            <w:vAlign w:val="center"/>
            <w:hideMark/>
          </w:tcPr>
          <w:p w:rsidR="00BE06B2" w:rsidRPr="00F57247" w:rsidRDefault="00BE06B2" w:rsidP="00BE06B2">
            <w:pPr>
              <w:pStyle w:val="142"/>
              <w:jc w:val="right"/>
              <w:rPr>
                <w:rFonts w:hint="eastAsia"/>
              </w:rPr>
            </w:pPr>
            <w:r w:rsidRPr="00F57247">
              <w:rPr>
                <w:rFonts w:hint="eastAsia"/>
              </w:rPr>
              <w:t>0</w:t>
            </w:r>
          </w:p>
        </w:tc>
        <w:tc>
          <w:tcPr>
            <w:tcW w:w="851" w:type="dxa"/>
            <w:shd w:val="clear" w:color="auto" w:fill="auto"/>
            <w:noWrap/>
            <w:vAlign w:val="center"/>
            <w:hideMark/>
          </w:tcPr>
          <w:p w:rsidR="00BE06B2" w:rsidRPr="00BE06B2" w:rsidRDefault="00BE06B2" w:rsidP="00BE06B2">
            <w:pPr>
              <w:pStyle w:val="142"/>
              <w:jc w:val="right"/>
              <w:rPr>
                <w:rFonts w:hint="eastAsia"/>
              </w:rPr>
            </w:pPr>
            <w:r w:rsidRPr="00BE06B2">
              <w:rPr>
                <w:rFonts w:hint="eastAsia"/>
              </w:rPr>
              <w:t>0</w:t>
            </w:r>
          </w:p>
        </w:tc>
        <w:tc>
          <w:tcPr>
            <w:tcW w:w="3558" w:type="dxa"/>
            <w:shd w:val="clear" w:color="auto" w:fill="auto"/>
            <w:noWrap/>
            <w:vAlign w:val="center"/>
            <w:hideMark/>
          </w:tcPr>
          <w:p w:rsidR="00BE06B2" w:rsidRPr="00F57247" w:rsidRDefault="00BE06B2" w:rsidP="00BE06B2">
            <w:pPr>
              <w:pStyle w:val="142"/>
              <w:jc w:val="both"/>
              <w:rPr>
                <w:rFonts w:hint="eastAsia"/>
              </w:rPr>
            </w:pPr>
            <w:r w:rsidRPr="00F57247">
              <w:rPr>
                <w:rFonts w:hint="eastAsia"/>
              </w:rPr>
              <w:t>因該會議涉機敏性質，無法以線上方式辦理。已配合上級機關指示，改採其他管道與友方相關部會保持交流。恐降低我方與友方之互信與溝通，影響策略性合作關係。</w:t>
            </w:r>
          </w:p>
        </w:tc>
        <w:tc>
          <w:tcPr>
            <w:tcW w:w="579" w:type="dxa"/>
            <w:vAlign w:val="center"/>
          </w:tcPr>
          <w:p w:rsidR="00BE06B2" w:rsidRPr="00F57247" w:rsidRDefault="00BE06B2" w:rsidP="00BE06B2">
            <w:pPr>
              <w:pStyle w:val="142"/>
              <w:jc w:val="center"/>
              <w:rPr>
                <w:rFonts w:hint="eastAsia"/>
              </w:rPr>
            </w:pPr>
            <w:r w:rsidRPr="00F57247">
              <w:rPr>
                <w:rFonts w:hint="eastAsia"/>
              </w:rPr>
              <w:t>是</w:t>
            </w:r>
          </w:p>
        </w:tc>
      </w:tr>
      <w:tr w:rsidR="00BE06B2" w:rsidRPr="00F57247" w:rsidTr="00A26528">
        <w:trPr>
          <w:trHeight w:val="20"/>
        </w:trPr>
        <w:tc>
          <w:tcPr>
            <w:tcW w:w="2096" w:type="dxa"/>
            <w:shd w:val="clear" w:color="auto" w:fill="auto"/>
            <w:vAlign w:val="center"/>
            <w:hideMark/>
          </w:tcPr>
          <w:p w:rsidR="00BE06B2" w:rsidRPr="00F57247" w:rsidRDefault="00BE06B2" w:rsidP="00BE06B2">
            <w:pPr>
              <w:pStyle w:val="142"/>
              <w:jc w:val="both"/>
              <w:rPr>
                <w:rFonts w:hint="eastAsia"/>
              </w:rPr>
            </w:pPr>
            <w:r w:rsidRPr="00F57247">
              <w:rPr>
                <w:rFonts w:hint="eastAsia"/>
              </w:rPr>
              <w:t>亞太經濟合作會議（APEC）電信暨資訊工作小組（TELWG）會議</w:t>
            </w:r>
          </w:p>
        </w:tc>
        <w:tc>
          <w:tcPr>
            <w:tcW w:w="656" w:type="dxa"/>
            <w:shd w:val="clear" w:color="auto" w:fill="auto"/>
            <w:vAlign w:val="center"/>
            <w:hideMark/>
          </w:tcPr>
          <w:p w:rsidR="00BE06B2" w:rsidRPr="00F57247" w:rsidRDefault="00BE06B2" w:rsidP="00BE06B2">
            <w:pPr>
              <w:pStyle w:val="142"/>
              <w:jc w:val="right"/>
              <w:rPr>
                <w:rFonts w:hint="eastAsia"/>
              </w:rPr>
            </w:pPr>
            <w:r w:rsidRPr="00F57247">
              <w:rPr>
                <w:rFonts w:hint="eastAsia"/>
              </w:rPr>
              <w:t>463</w:t>
            </w:r>
          </w:p>
        </w:tc>
        <w:tc>
          <w:tcPr>
            <w:tcW w:w="792" w:type="dxa"/>
            <w:shd w:val="clear" w:color="auto" w:fill="auto"/>
            <w:noWrap/>
            <w:vAlign w:val="center"/>
            <w:hideMark/>
          </w:tcPr>
          <w:p w:rsidR="00BE06B2" w:rsidRPr="00F57247" w:rsidRDefault="00BE06B2" w:rsidP="00BE06B2">
            <w:pPr>
              <w:pStyle w:val="142"/>
              <w:jc w:val="right"/>
              <w:rPr>
                <w:rFonts w:hint="eastAsia"/>
              </w:rPr>
            </w:pPr>
            <w:r w:rsidRPr="00F57247">
              <w:rPr>
                <w:rFonts w:hint="eastAsia"/>
              </w:rPr>
              <w:t>0</w:t>
            </w:r>
          </w:p>
        </w:tc>
        <w:tc>
          <w:tcPr>
            <w:tcW w:w="851" w:type="dxa"/>
            <w:shd w:val="clear" w:color="auto" w:fill="auto"/>
            <w:noWrap/>
            <w:vAlign w:val="center"/>
            <w:hideMark/>
          </w:tcPr>
          <w:p w:rsidR="00BE06B2" w:rsidRPr="00BE06B2" w:rsidRDefault="00BE06B2" w:rsidP="00BE06B2">
            <w:pPr>
              <w:pStyle w:val="142"/>
              <w:jc w:val="right"/>
              <w:rPr>
                <w:rFonts w:hint="eastAsia"/>
              </w:rPr>
            </w:pPr>
            <w:r w:rsidRPr="00BE06B2">
              <w:rPr>
                <w:rFonts w:hint="eastAsia"/>
              </w:rPr>
              <w:t>290</w:t>
            </w:r>
          </w:p>
        </w:tc>
        <w:tc>
          <w:tcPr>
            <w:tcW w:w="3558" w:type="dxa"/>
            <w:shd w:val="clear" w:color="auto" w:fill="auto"/>
            <w:noWrap/>
            <w:vAlign w:val="center"/>
            <w:hideMark/>
          </w:tcPr>
          <w:p w:rsidR="00BE06B2" w:rsidRPr="00F57247" w:rsidRDefault="00BE06B2" w:rsidP="00BE06B2">
            <w:pPr>
              <w:pStyle w:val="142"/>
              <w:jc w:val="both"/>
              <w:rPr>
                <w:rFonts w:hint="eastAsia"/>
              </w:rPr>
            </w:pPr>
            <w:r w:rsidRPr="00F57247">
              <w:rPr>
                <w:rFonts w:hint="eastAsia"/>
              </w:rPr>
              <w:t>為掌握各經濟體數位政策最新動向，尋求我國在國際數位政策布局、產業鏈結及區域合作發展，爰辦理追加預算。APEC是我國能夠平等參與的最重要政府間國際組織。若未能即時掌握各經濟體數位政策的最新動向，將可能影響我國在國際數位政策布局、產業鏈結及區域合作上</w:t>
            </w:r>
            <w:r w:rsidR="00CD3AB8">
              <w:rPr>
                <w:rFonts w:hint="eastAsia"/>
              </w:rPr>
              <w:t>之</w:t>
            </w:r>
            <w:r w:rsidRPr="00F57247">
              <w:rPr>
                <w:rFonts w:hint="eastAsia"/>
              </w:rPr>
              <w:t>發展，進而減少與其他經濟體深化合作</w:t>
            </w:r>
            <w:r w:rsidR="00CD3AB8">
              <w:rPr>
                <w:rFonts w:hint="eastAsia"/>
              </w:rPr>
              <w:t>之</w:t>
            </w:r>
            <w:r w:rsidRPr="00F57247">
              <w:rPr>
                <w:rFonts w:hint="eastAsia"/>
              </w:rPr>
              <w:t>機會。</w:t>
            </w:r>
          </w:p>
        </w:tc>
        <w:tc>
          <w:tcPr>
            <w:tcW w:w="579" w:type="dxa"/>
            <w:vAlign w:val="center"/>
          </w:tcPr>
          <w:p w:rsidR="00BE06B2" w:rsidRPr="00F57247" w:rsidRDefault="00BE06B2" w:rsidP="00BE06B2">
            <w:pPr>
              <w:pStyle w:val="142"/>
              <w:jc w:val="center"/>
              <w:rPr>
                <w:rFonts w:hint="eastAsia"/>
              </w:rPr>
            </w:pPr>
            <w:r w:rsidRPr="00F57247">
              <w:rPr>
                <w:rFonts w:hint="eastAsia"/>
              </w:rPr>
              <w:t>是</w:t>
            </w:r>
          </w:p>
        </w:tc>
      </w:tr>
      <w:tr w:rsidR="00BE06B2" w:rsidRPr="00F57247" w:rsidTr="00A26528">
        <w:trPr>
          <w:trHeight w:val="20"/>
        </w:trPr>
        <w:tc>
          <w:tcPr>
            <w:tcW w:w="2096" w:type="dxa"/>
            <w:shd w:val="clear" w:color="auto" w:fill="auto"/>
            <w:vAlign w:val="center"/>
            <w:hideMark/>
          </w:tcPr>
          <w:p w:rsidR="00BE06B2" w:rsidRPr="00F57247" w:rsidRDefault="00BE06B2" w:rsidP="00BE06B2">
            <w:pPr>
              <w:pStyle w:val="142"/>
              <w:jc w:val="both"/>
              <w:rPr>
                <w:rFonts w:hint="eastAsia"/>
              </w:rPr>
            </w:pPr>
            <w:r w:rsidRPr="00F57247">
              <w:rPr>
                <w:rFonts w:hint="eastAsia"/>
              </w:rPr>
              <w:t>網際網路網域名稱及位址指配機構（ICANN）政府諮詢委員會（GAC）等國際會議</w:t>
            </w:r>
          </w:p>
        </w:tc>
        <w:tc>
          <w:tcPr>
            <w:tcW w:w="656" w:type="dxa"/>
            <w:shd w:val="clear" w:color="auto" w:fill="auto"/>
            <w:vAlign w:val="center"/>
            <w:hideMark/>
          </w:tcPr>
          <w:p w:rsidR="00BE06B2" w:rsidRPr="00F57247" w:rsidRDefault="00BE06B2" w:rsidP="00BE06B2">
            <w:pPr>
              <w:pStyle w:val="142"/>
              <w:jc w:val="right"/>
              <w:rPr>
                <w:rFonts w:hint="eastAsia"/>
              </w:rPr>
            </w:pPr>
            <w:r w:rsidRPr="00F57247">
              <w:rPr>
                <w:rFonts w:hint="eastAsia"/>
              </w:rPr>
              <w:t>2,326</w:t>
            </w:r>
          </w:p>
        </w:tc>
        <w:tc>
          <w:tcPr>
            <w:tcW w:w="792" w:type="dxa"/>
            <w:shd w:val="clear" w:color="auto" w:fill="auto"/>
            <w:noWrap/>
            <w:vAlign w:val="center"/>
            <w:hideMark/>
          </w:tcPr>
          <w:p w:rsidR="00BE06B2" w:rsidRPr="00F57247" w:rsidRDefault="00BE06B2" w:rsidP="00BE06B2">
            <w:pPr>
              <w:pStyle w:val="142"/>
              <w:jc w:val="right"/>
              <w:rPr>
                <w:rFonts w:hint="eastAsia"/>
              </w:rPr>
            </w:pPr>
            <w:r w:rsidRPr="00F57247">
              <w:rPr>
                <w:rFonts w:hint="eastAsia"/>
              </w:rPr>
              <w:t>0</w:t>
            </w:r>
          </w:p>
        </w:tc>
        <w:tc>
          <w:tcPr>
            <w:tcW w:w="851" w:type="dxa"/>
            <w:shd w:val="clear" w:color="auto" w:fill="auto"/>
            <w:noWrap/>
            <w:vAlign w:val="center"/>
            <w:hideMark/>
          </w:tcPr>
          <w:p w:rsidR="00BE06B2" w:rsidRPr="00BE06B2" w:rsidRDefault="00BE06B2" w:rsidP="00BE06B2">
            <w:pPr>
              <w:pStyle w:val="142"/>
              <w:jc w:val="right"/>
              <w:rPr>
                <w:rFonts w:hint="eastAsia"/>
              </w:rPr>
            </w:pPr>
            <w:r w:rsidRPr="00BE06B2">
              <w:rPr>
                <w:rFonts w:hint="eastAsia"/>
              </w:rPr>
              <w:t>791</w:t>
            </w:r>
          </w:p>
        </w:tc>
        <w:tc>
          <w:tcPr>
            <w:tcW w:w="3558" w:type="dxa"/>
            <w:shd w:val="clear" w:color="auto" w:fill="auto"/>
            <w:noWrap/>
            <w:vAlign w:val="center"/>
            <w:hideMark/>
          </w:tcPr>
          <w:p w:rsidR="00BE06B2" w:rsidRPr="00F57247" w:rsidRDefault="00BE06B2" w:rsidP="00BE06B2">
            <w:pPr>
              <w:pStyle w:val="142"/>
              <w:jc w:val="both"/>
              <w:rPr>
                <w:rFonts w:hint="eastAsia"/>
              </w:rPr>
            </w:pPr>
            <w:r w:rsidRPr="00F57247">
              <w:rPr>
                <w:rFonts w:hint="eastAsia"/>
              </w:rPr>
              <w:t>為強化與國際夥伴互信與合作關係，增加我國於國際場合曝光機會，爰辦理追加預算。未實體參加會議影響我國對相關重要議題最新發展之掌握，削弱與國際夥伴</w:t>
            </w:r>
            <w:r w:rsidR="00CD3AB8">
              <w:rPr>
                <w:rFonts w:hint="eastAsia"/>
              </w:rPr>
              <w:t>之</w:t>
            </w:r>
            <w:r w:rsidRPr="00F57247">
              <w:rPr>
                <w:rFonts w:hint="eastAsia"/>
              </w:rPr>
              <w:t>互信與合作關係，並降低我國於國際場合曝光之機會；另受限部分閉門會議無對外開放，會議期間若有討論涉我國權益重要議題，無法即時反映。</w:t>
            </w:r>
          </w:p>
        </w:tc>
        <w:tc>
          <w:tcPr>
            <w:tcW w:w="579" w:type="dxa"/>
            <w:vAlign w:val="center"/>
          </w:tcPr>
          <w:p w:rsidR="00BE06B2" w:rsidRPr="00F57247" w:rsidRDefault="00BE06B2" w:rsidP="00BE06B2">
            <w:pPr>
              <w:pStyle w:val="142"/>
              <w:jc w:val="center"/>
              <w:rPr>
                <w:rFonts w:hint="eastAsia"/>
              </w:rPr>
            </w:pPr>
            <w:r w:rsidRPr="00F57247">
              <w:rPr>
                <w:rFonts w:hint="eastAsia"/>
              </w:rPr>
              <w:t>是</w:t>
            </w:r>
          </w:p>
        </w:tc>
      </w:tr>
      <w:tr w:rsidR="00BE06B2" w:rsidRPr="00F57247" w:rsidTr="00A26528">
        <w:trPr>
          <w:trHeight w:val="20"/>
        </w:trPr>
        <w:tc>
          <w:tcPr>
            <w:tcW w:w="2096" w:type="dxa"/>
            <w:shd w:val="clear" w:color="auto" w:fill="auto"/>
            <w:vAlign w:val="center"/>
            <w:hideMark/>
          </w:tcPr>
          <w:p w:rsidR="00BE06B2" w:rsidRPr="00F57247" w:rsidRDefault="00BE06B2" w:rsidP="00BE06B2">
            <w:pPr>
              <w:pStyle w:val="142"/>
              <w:jc w:val="both"/>
              <w:rPr>
                <w:rFonts w:hint="eastAsia"/>
              </w:rPr>
            </w:pPr>
            <w:r w:rsidRPr="00F57247">
              <w:rPr>
                <w:rFonts w:hint="eastAsia"/>
              </w:rPr>
              <w:t>亞太網路資訊中心（APNIC）、亞太地區網路治理（APrIGF）論壇等國際會議</w:t>
            </w:r>
          </w:p>
        </w:tc>
        <w:tc>
          <w:tcPr>
            <w:tcW w:w="656" w:type="dxa"/>
            <w:shd w:val="clear" w:color="auto" w:fill="auto"/>
            <w:vAlign w:val="center"/>
            <w:hideMark/>
          </w:tcPr>
          <w:p w:rsidR="00BE06B2" w:rsidRPr="00F57247" w:rsidRDefault="00BE06B2" w:rsidP="00BE06B2">
            <w:pPr>
              <w:pStyle w:val="142"/>
              <w:jc w:val="right"/>
              <w:rPr>
                <w:rFonts w:hint="eastAsia"/>
              </w:rPr>
            </w:pPr>
            <w:r w:rsidRPr="00F57247">
              <w:rPr>
                <w:rFonts w:hint="eastAsia"/>
              </w:rPr>
              <w:t>708</w:t>
            </w:r>
          </w:p>
        </w:tc>
        <w:tc>
          <w:tcPr>
            <w:tcW w:w="792" w:type="dxa"/>
            <w:shd w:val="clear" w:color="auto" w:fill="auto"/>
            <w:noWrap/>
            <w:vAlign w:val="center"/>
            <w:hideMark/>
          </w:tcPr>
          <w:p w:rsidR="00BE06B2" w:rsidRPr="00F57247" w:rsidRDefault="00BE06B2" w:rsidP="00BE06B2">
            <w:pPr>
              <w:pStyle w:val="142"/>
              <w:jc w:val="right"/>
              <w:rPr>
                <w:rFonts w:hint="eastAsia"/>
              </w:rPr>
            </w:pPr>
            <w:r w:rsidRPr="00F57247">
              <w:rPr>
                <w:rFonts w:hint="eastAsia"/>
              </w:rPr>
              <w:t>0</w:t>
            </w:r>
          </w:p>
        </w:tc>
        <w:tc>
          <w:tcPr>
            <w:tcW w:w="851" w:type="dxa"/>
            <w:shd w:val="clear" w:color="auto" w:fill="auto"/>
            <w:noWrap/>
            <w:vAlign w:val="center"/>
            <w:hideMark/>
          </w:tcPr>
          <w:p w:rsidR="00BE06B2" w:rsidRPr="00BE06B2" w:rsidRDefault="00BE06B2" w:rsidP="00BE06B2">
            <w:pPr>
              <w:pStyle w:val="142"/>
              <w:jc w:val="right"/>
              <w:rPr>
                <w:rFonts w:hint="eastAsia"/>
              </w:rPr>
            </w:pPr>
            <w:r w:rsidRPr="00BE06B2">
              <w:rPr>
                <w:rFonts w:hint="eastAsia"/>
              </w:rPr>
              <w:t>357</w:t>
            </w:r>
          </w:p>
        </w:tc>
        <w:tc>
          <w:tcPr>
            <w:tcW w:w="3558" w:type="dxa"/>
            <w:shd w:val="clear" w:color="auto" w:fill="auto"/>
            <w:noWrap/>
            <w:vAlign w:val="center"/>
            <w:hideMark/>
          </w:tcPr>
          <w:p w:rsidR="00BE06B2" w:rsidRPr="00F57247" w:rsidRDefault="00BE06B2" w:rsidP="00BE06B2">
            <w:pPr>
              <w:pStyle w:val="142"/>
              <w:jc w:val="both"/>
              <w:rPr>
                <w:rFonts w:hint="eastAsia"/>
              </w:rPr>
            </w:pPr>
            <w:r w:rsidRPr="00F57247">
              <w:rPr>
                <w:rFonts w:hint="eastAsia"/>
              </w:rPr>
              <w:t>為強化與國際夥伴互信與合作關係，增加我國於國際場合曝光機會，爰辦理追加預算。影響我國對相關重要議題最新發展之掌握，削弱與國際夥伴</w:t>
            </w:r>
            <w:r w:rsidR="00CD3AB8">
              <w:rPr>
                <w:rFonts w:hint="eastAsia"/>
              </w:rPr>
              <w:t>之</w:t>
            </w:r>
            <w:r w:rsidRPr="00F57247">
              <w:rPr>
                <w:rFonts w:hint="eastAsia"/>
              </w:rPr>
              <w:t>互信與合作關係，並減少我國於國際場合曝光之</w:t>
            </w:r>
            <w:r w:rsidRPr="00F57247">
              <w:rPr>
                <w:rFonts w:hint="eastAsia"/>
              </w:rPr>
              <w:lastRenderedPageBreak/>
              <w:t>機會。</w:t>
            </w:r>
          </w:p>
        </w:tc>
        <w:tc>
          <w:tcPr>
            <w:tcW w:w="579" w:type="dxa"/>
            <w:vAlign w:val="center"/>
          </w:tcPr>
          <w:p w:rsidR="00BE06B2" w:rsidRPr="00F57247" w:rsidRDefault="00BE06B2" w:rsidP="00BE06B2">
            <w:pPr>
              <w:pStyle w:val="142"/>
              <w:jc w:val="center"/>
              <w:rPr>
                <w:rFonts w:hint="eastAsia"/>
              </w:rPr>
            </w:pPr>
            <w:r w:rsidRPr="00F57247">
              <w:rPr>
                <w:rFonts w:hint="eastAsia"/>
              </w:rPr>
              <w:lastRenderedPageBreak/>
              <w:t>是</w:t>
            </w:r>
          </w:p>
        </w:tc>
      </w:tr>
      <w:tr w:rsidR="00BE06B2" w:rsidRPr="00F57247" w:rsidTr="00A26528">
        <w:trPr>
          <w:trHeight w:val="20"/>
        </w:trPr>
        <w:tc>
          <w:tcPr>
            <w:tcW w:w="2096" w:type="dxa"/>
            <w:shd w:val="clear" w:color="auto" w:fill="auto"/>
            <w:vAlign w:val="center"/>
            <w:hideMark/>
          </w:tcPr>
          <w:p w:rsidR="00BE06B2" w:rsidRPr="00F57247" w:rsidRDefault="00BE06B2" w:rsidP="00BE06B2">
            <w:pPr>
              <w:pStyle w:val="142"/>
              <w:jc w:val="both"/>
              <w:rPr>
                <w:rFonts w:hint="eastAsia"/>
              </w:rPr>
            </w:pPr>
            <w:r w:rsidRPr="00F57247">
              <w:rPr>
                <w:rFonts w:hint="eastAsia"/>
              </w:rPr>
              <w:t>太平洋電信協會（PTC）等雙邊或多邊會議</w:t>
            </w:r>
          </w:p>
        </w:tc>
        <w:tc>
          <w:tcPr>
            <w:tcW w:w="656" w:type="dxa"/>
            <w:shd w:val="clear" w:color="auto" w:fill="auto"/>
            <w:vAlign w:val="center"/>
            <w:hideMark/>
          </w:tcPr>
          <w:p w:rsidR="00BE06B2" w:rsidRPr="00F57247" w:rsidRDefault="00BE06B2" w:rsidP="00BE06B2">
            <w:pPr>
              <w:pStyle w:val="142"/>
              <w:jc w:val="right"/>
              <w:rPr>
                <w:rFonts w:hint="eastAsia"/>
              </w:rPr>
            </w:pPr>
            <w:r w:rsidRPr="00F57247">
              <w:rPr>
                <w:rFonts w:hint="eastAsia"/>
              </w:rPr>
              <w:t>851</w:t>
            </w:r>
          </w:p>
        </w:tc>
        <w:tc>
          <w:tcPr>
            <w:tcW w:w="792" w:type="dxa"/>
            <w:shd w:val="clear" w:color="auto" w:fill="auto"/>
            <w:noWrap/>
            <w:vAlign w:val="center"/>
            <w:hideMark/>
          </w:tcPr>
          <w:p w:rsidR="00BE06B2" w:rsidRPr="00F57247" w:rsidRDefault="00BE06B2" w:rsidP="00BE06B2">
            <w:pPr>
              <w:pStyle w:val="142"/>
              <w:jc w:val="right"/>
              <w:rPr>
                <w:rFonts w:hint="eastAsia"/>
              </w:rPr>
            </w:pPr>
            <w:r w:rsidRPr="00F57247">
              <w:rPr>
                <w:rFonts w:hint="eastAsia"/>
              </w:rPr>
              <w:t>0</w:t>
            </w:r>
          </w:p>
        </w:tc>
        <w:tc>
          <w:tcPr>
            <w:tcW w:w="851" w:type="dxa"/>
            <w:shd w:val="clear" w:color="auto" w:fill="auto"/>
            <w:noWrap/>
            <w:vAlign w:val="center"/>
            <w:hideMark/>
          </w:tcPr>
          <w:p w:rsidR="00BE06B2" w:rsidRPr="00BE06B2" w:rsidRDefault="00BE06B2" w:rsidP="00BE06B2">
            <w:pPr>
              <w:pStyle w:val="142"/>
              <w:jc w:val="right"/>
              <w:rPr>
                <w:rFonts w:hint="eastAsia"/>
              </w:rPr>
            </w:pPr>
            <w:r w:rsidRPr="00BE06B2">
              <w:rPr>
                <w:rFonts w:hint="eastAsia"/>
              </w:rPr>
              <w:t>572</w:t>
            </w:r>
          </w:p>
        </w:tc>
        <w:tc>
          <w:tcPr>
            <w:tcW w:w="3558" w:type="dxa"/>
            <w:shd w:val="clear" w:color="auto" w:fill="auto"/>
            <w:noWrap/>
            <w:vAlign w:val="center"/>
            <w:hideMark/>
          </w:tcPr>
          <w:p w:rsidR="00BE06B2" w:rsidRPr="00F57247" w:rsidRDefault="00BE06B2" w:rsidP="00BE06B2">
            <w:pPr>
              <w:pStyle w:val="142"/>
              <w:jc w:val="both"/>
              <w:rPr>
                <w:rFonts w:hint="eastAsia"/>
              </w:rPr>
            </w:pPr>
            <w:r w:rsidRPr="00F57247">
              <w:rPr>
                <w:rFonts w:hint="eastAsia"/>
              </w:rPr>
              <w:t>為利我國國際數位政策布局，增加產業鏈結及區域合作機會，爰辦理追加預算。影響我國之國際數位政策布局、產業鏈結及區域合作。</w:t>
            </w:r>
          </w:p>
        </w:tc>
        <w:tc>
          <w:tcPr>
            <w:tcW w:w="579" w:type="dxa"/>
            <w:vAlign w:val="center"/>
          </w:tcPr>
          <w:p w:rsidR="00BE06B2" w:rsidRPr="00F57247" w:rsidRDefault="00BE06B2" w:rsidP="00BE06B2">
            <w:pPr>
              <w:pStyle w:val="142"/>
              <w:jc w:val="center"/>
              <w:rPr>
                <w:rFonts w:hint="eastAsia"/>
              </w:rPr>
            </w:pPr>
            <w:r w:rsidRPr="00F57247">
              <w:rPr>
                <w:rFonts w:hint="eastAsia"/>
              </w:rPr>
              <w:t>是</w:t>
            </w:r>
          </w:p>
        </w:tc>
      </w:tr>
      <w:tr w:rsidR="00BE06B2" w:rsidRPr="00F57247" w:rsidTr="00A26528">
        <w:trPr>
          <w:trHeight w:val="20"/>
        </w:trPr>
        <w:tc>
          <w:tcPr>
            <w:tcW w:w="2096" w:type="dxa"/>
            <w:shd w:val="clear" w:color="auto" w:fill="auto"/>
            <w:vAlign w:val="center"/>
            <w:hideMark/>
          </w:tcPr>
          <w:p w:rsidR="00BE06B2" w:rsidRPr="00F57247" w:rsidRDefault="00BE06B2" w:rsidP="00BE06B2">
            <w:pPr>
              <w:pStyle w:val="142"/>
              <w:jc w:val="both"/>
              <w:rPr>
                <w:rFonts w:hint="eastAsia"/>
              </w:rPr>
            </w:pPr>
            <w:r w:rsidRPr="00F57247">
              <w:rPr>
                <w:rFonts w:hint="eastAsia"/>
              </w:rPr>
              <w:t>漢諾威工業展（HANNOVER</w:t>
            </w:r>
            <w:r>
              <w:rPr>
                <w:rFonts w:hint="eastAsia"/>
              </w:rPr>
              <w:t xml:space="preserve"> </w:t>
            </w:r>
            <w:r w:rsidRPr="00F57247">
              <w:rPr>
                <w:rFonts w:hint="eastAsia"/>
              </w:rPr>
              <w:t>MESSE）等國際會議</w:t>
            </w:r>
          </w:p>
        </w:tc>
        <w:tc>
          <w:tcPr>
            <w:tcW w:w="656" w:type="dxa"/>
            <w:shd w:val="clear" w:color="auto" w:fill="auto"/>
            <w:vAlign w:val="center"/>
            <w:hideMark/>
          </w:tcPr>
          <w:p w:rsidR="00BE06B2" w:rsidRPr="00F57247" w:rsidRDefault="00BE06B2" w:rsidP="00BE06B2">
            <w:pPr>
              <w:pStyle w:val="142"/>
              <w:jc w:val="right"/>
              <w:rPr>
                <w:rFonts w:hint="eastAsia"/>
              </w:rPr>
            </w:pPr>
            <w:r w:rsidRPr="00F57247">
              <w:rPr>
                <w:rFonts w:hint="eastAsia"/>
              </w:rPr>
              <w:t>314</w:t>
            </w:r>
          </w:p>
        </w:tc>
        <w:tc>
          <w:tcPr>
            <w:tcW w:w="792" w:type="dxa"/>
            <w:shd w:val="clear" w:color="auto" w:fill="auto"/>
            <w:noWrap/>
            <w:vAlign w:val="center"/>
            <w:hideMark/>
          </w:tcPr>
          <w:p w:rsidR="00BE06B2" w:rsidRPr="00F57247" w:rsidRDefault="00BE06B2" w:rsidP="00BE06B2">
            <w:pPr>
              <w:pStyle w:val="142"/>
              <w:jc w:val="right"/>
              <w:rPr>
                <w:rFonts w:hint="eastAsia"/>
              </w:rPr>
            </w:pPr>
            <w:r w:rsidRPr="00F57247">
              <w:rPr>
                <w:rFonts w:hint="eastAsia"/>
              </w:rPr>
              <w:t>0</w:t>
            </w:r>
          </w:p>
        </w:tc>
        <w:tc>
          <w:tcPr>
            <w:tcW w:w="851" w:type="dxa"/>
            <w:shd w:val="clear" w:color="auto" w:fill="auto"/>
            <w:noWrap/>
            <w:vAlign w:val="center"/>
            <w:hideMark/>
          </w:tcPr>
          <w:p w:rsidR="00BE06B2" w:rsidRPr="00BE06B2" w:rsidRDefault="00BE06B2" w:rsidP="00BE06B2">
            <w:pPr>
              <w:pStyle w:val="142"/>
              <w:jc w:val="right"/>
              <w:rPr>
                <w:rFonts w:hint="eastAsia"/>
              </w:rPr>
            </w:pPr>
            <w:r w:rsidRPr="00BE06B2">
              <w:rPr>
                <w:rFonts w:hint="eastAsia"/>
              </w:rPr>
              <w:t>0</w:t>
            </w:r>
          </w:p>
        </w:tc>
        <w:tc>
          <w:tcPr>
            <w:tcW w:w="3558" w:type="dxa"/>
            <w:shd w:val="clear" w:color="auto" w:fill="auto"/>
            <w:noWrap/>
            <w:vAlign w:val="center"/>
            <w:hideMark/>
          </w:tcPr>
          <w:p w:rsidR="00BE06B2" w:rsidRPr="00F57247" w:rsidRDefault="00BE06B2" w:rsidP="00BE06B2">
            <w:pPr>
              <w:pStyle w:val="142"/>
              <w:jc w:val="both"/>
              <w:rPr>
                <w:rFonts w:hint="eastAsia"/>
              </w:rPr>
            </w:pPr>
            <w:r w:rsidRPr="00F57247">
              <w:rPr>
                <w:rFonts w:hint="eastAsia"/>
              </w:rPr>
              <w:t>改採透過網站線上開放資料蒐集分析失去掌握國際技術趨勢與政策動向機會，將影響團隊在技術敏銳度及專業研析上深度。</w:t>
            </w:r>
          </w:p>
        </w:tc>
        <w:tc>
          <w:tcPr>
            <w:tcW w:w="579" w:type="dxa"/>
            <w:vAlign w:val="center"/>
          </w:tcPr>
          <w:p w:rsidR="00BE06B2" w:rsidRPr="00F57247" w:rsidRDefault="00BE06B2" w:rsidP="00BE06B2">
            <w:pPr>
              <w:pStyle w:val="142"/>
              <w:jc w:val="center"/>
              <w:rPr>
                <w:rFonts w:hint="eastAsia"/>
              </w:rPr>
            </w:pPr>
            <w:r w:rsidRPr="00F57247">
              <w:rPr>
                <w:rFonts w:hint="eastAsia"/>
              </w:rPr>
              <w:t>否</w:t>
            </w:r>
          </w:p>
        </w:tc>
      </w:tr>
      <w:tr w:rsidR="00BE06B2" w:rsidRPr="00F57247" w:rsidTr="00A26528">
        <w:trPr>
          <w:trHeight w:val="20"/>
        </w:trPr>
        <w:tc>
          <w:tcPr>
            <w:tcW w:w="2096" w:type="dxa"/>
            <w:shd w:val="clear" w:color="auto" w:fill="auto"/>
            <w:vAlign w:val="center"/>
            <w:hideMark/>
          </w:tcPr>
          <w:p w:rsidR="00BE06B2" w:rsidRPr="00F57247" w:rsidRDefault="00BE06B2" w:rsidP="00BE06B2">
            <w:pPr>
              <w:pStyle w:val="142"/>
              <w:jc w:val="both"/>
              <w:rPr>
                <w:rFonts w:hint="eastAsia"/>
              </w:rPr>
            </w:pPr>
            <w:r w:rsidRPr="00F57247">
              <w:rPr>
                <w:rFonts w:hint="eastAsia"/>
              </w:rPr>
              <w:t>美國資訊安全大會（RSA）</w:t>
            </w:r>
          </w:p>
        </w:tc>
        <w:tc>
          <w:tcPr>
            <w:tcW w:w="656" w:type="dxa"/>
            <w:shd w:val="clear" w:color="auto" w:fill="auto"/>
            <w:vAlign w:val="center"/>
            <w:hideMark/>
          </w:tcPr>
          <w:p w:rsidR="00BE06B2" w:rsidRPr="00F57247" w:rsidRDefault="00BE06B2" w:rsidP="00BE06B2">
            <w:pPr>
              <w:pStyle w:val="142"/>
              <w:jc w:val="right"/>
              <w:rPr>
                <w:rFonts w:hint="eastAsia"/>
              </w:rPr>
            </w:pPr>
            <w:r w:rsidRPr="00F57247">
              <w:rPr>
                <w:rFonts w:hint="eastAsia"/>
              </w:rPr>
              <w:t>783</w:t>
            </w:r>
          </w:p>
        </w:tc>
        <w:tc>
          <w:tcPr>
            <w:tcW w:w="792" w:type="dxa"/>
            <w:shd w:val="clear" w:color="auto" w:fill="auto"/>
            <w:noWrap/>
            <w:vAlign w:val="center"/>
            <w:hideMark/>
          </w:tcPr>
          <w:p w:rsidR="00BE06B2" w:rsidRPr="00F57247" w:rsidRDefault="00BE06B2" w:rsidP="00BE06B2">
            <w:pPr>
              <w:pStyle w:val="142"/>
              <w:jc w:val="right"/>
              <w:rPr>
                <w:rFonts w:hint="eastAsia"/>
              </w:rPr>
            </w:pPr>
            <w:r w:rsidRPr="00F57247">
              <w:rPr>
                <w:rFonts w:hint="eastAsia"/>
              </w:rPr>
              <w:t>0</w:t>
            </w:r>
          </w:p>
        </w:tc>
        <w:tc>
          <w:tcPr>
            <w:tcW w:w="851" w:type="dxa"/>
            <w:shd w:val="clear" w:color="auto" w:fill="auto"/>
            <w:noWrap/>
            <w:vAlign w:val="center"/>
            <w:hideMark/>
          </w:tcPr>
          <w:p w:rsidR="00BE06B2" w:rsidRPr="00BE06B2" w:rsidRDefault="00BE06B2" w:rsidP="00BE06B2">
            <w:pPr>
              <w:pStyle w:val="142"/>
              <w:jc w:val="right"/>
              <w:rPr>
                <w:rFonts w:hint="eastAsia"/>
              </w:rPr>
            </w:pPr>
            <w:r w:rsidRPr="00BE06B2">
              <w:rPr>
                <w:rFonts w:hint="eastAsia"/>
              </w:rPr>
              <w:t>0</w:t>
            </w:r>
          </w:p>
        </w:tc>
        <w:tc>
          <w:tcPr>
            <w:tcW w:w="3558" w:type="dxa"/>
            <w:shd w:val="clear" w:color="auto" w:fill="auto"/>
            <w:noWrap/>
            <w:vAlign w:val="center"/>
            <w:hideMark/>
          </w:tcPr>
          <w:p w:rsidR="00BE06B2" w:rsidRPr="00F57247" w:rsidRDefault="00BE06B2" w:rsidP="00BE06B2">
            <w:pPr>
              <w:pStyle w:val="142"/>
              <w:jc w:val="both"/>
              <w:rPr>
                <w:rFonts w:hint="eastAsia"/>
              </w:rPr>
            </w:pPr>
            <w:r w:rsidRPr="00F57247">
              <w:rPr>
                <w:rFonts w:hint="eastAsia"/>
              </w:rPr>
              <w:t>因該會議未開放線上參與，爰114年無法辦理。改採其他管道蒐集各國政府與企業所面臨</w:t>
            </w:r>
            <w:r w:rsidR="00CD3AB8">
              <w:rPr>
                <w:rFonts w:hint="eastAsia"/>
              </w:rPr>
              <w:t>之</w:t>
            </w:r>
            <w:r w:rsidRPr="00F57247">
              <w:rPr>
                <w:rFonts w:hint="eastAsia"/>
              </w:rPr>
              <w:t>資安挑戰及防護趨勢，以掌握全球資安發展動態。恐影響與先進國家政府及產業之合作機會，並降低我國資安防護能量與國際合作共識。</w:t>
            </w:r>
          </w:p>
        </w:tc>
        <w:tc>
          <w:tcPr>
            <w:tcW w:w="579" w:type="dxa"/>
            <w:vAlign w:val="center"/>
          </w:tcPr>
          <w:p w:rsidR="00BE06B2" w:rsidRPr="00F57247" w:rsidRDefault="00BE06B2" w:rsidP="00BE06B2">
            <w:pPr>
              <w:pStyle w:val="142"/>
              <w:jc w:val="center"/>
              <w:rPr>
                <w:rFonts w:hint="eastAsia"/>
              </w:rPr>
            </w:pPr>
            <w:r w:rsidRPr="00F57247">
              <w:rPr>
                <w:rFonts w:hint="eastAsia"/>
              </w:rPr>
              <w:t>是</w:t>
            </w:r>
          </w:p>
        </w:tc>
      </w:tr>
      <w:tr w:rsidR="00BE06B2" w:rsidRPr="00F57247" w:rsidTr="00A26528">
        <w:trPr>
          <w:trHeight w:val="20"/>
        </w:trPr>
        <w:tc>
          <w:tcPr>
            <w:tcW w:w="2096" w:type="dxa"/>
            <w:shd w:val="clear" w:color="auto" w:fill="auto"/>
            <w:vAlign w:val="center"/>
            <w:hideMark/>
          </w:tcPr>
          <w:p w:rsidR="00BE06B2" w:rsidRPr="00F57247" w:rsidRDefault="00BE06B2" w:rsidP="00BE06B2">
            <w:pPr>
              <w:pStyle w:val="142"/>
              <w:jc w:val="both"/>
              <w:rPr>
                <w:rFonts w:hint="eastAsia"/>
              </w:rPr>
            </w:pPr>
            <w:r w:rsidRPr="00F57247">
              <w:rPr>
                <w:rFonts w:hint="eastAsia"/>
              </w:rPr>
              <w:t>2025世界行動通訊會議</w:t>
            </w:r>
          </w:p>
        </w:tc>
        <w:tc>
          <w:tcPr>
            <w:tcW w:w="656" w:type="dxa"/>
            <w:shd w:val="clear" w:color="auto" w:fill="auto"/>
            <w:vAlign w:val="center"/>
            <w:hideMark/>
          </w:tcPr>
          <w:p w:rsidR="00BE06B2" w:rsidRPr="00F57247" w:rsidRDefault="00BE06B2" w:rsidP="00BE06B2">
            <w:pPr>
              <w:pStyle w:val="142"/>
              <w:jc w:val="right"/>
              <w:rPr>
                <w:rFonts w:hint="eastAsia"/>
              </w:rPr>
            </w:pPr>
            <w:r w:rsidRPr="00F57247">
              <w:rPr>
                <w:rFonts w:hint="eastAsia"/>
              </w:rPr>
              <w:t>1,714</w:t>
            </w:r>
          </w:p>
        </w:tc>
        <w:tc>
          <w:tcPr>
            <w:tcW w:w="792" w:type="dxa"/>
            <w:shd w:val="clear" w:color="auto" w:fill="auto"/>
            <w:noWrap/>
            <w:vAlign w:val="center"/>
            <w:hideMark/>
          </w:tcPr>
          <w:p w:rsidR="00BE06B2" w:rsidRPr="00F57247" w:rsidRDefault="00BE06B2" w:rsidP="00BE06B2">
            <w:pPr>
              <w:pStyle w:val="142"/>
              <w:jc w:val="right"/>
              <w:rPr>
                <w:rFonts w:hint="eastAsia"/>
              </w:rPr>
            </w:pPr>
            <w:r w:rsidRPr="00F57247">
              <w:rPr>
                <w:rFonts w:hint="eastAsia"/>
              </w:rPr>
              <w:t>0</w:t>
            </w:r>
          </w:p>
        </w:tc>
        <w:tc>
          <w:tcPr>
            <w:tcW w:w="851" w:type="dxa"/>
            <w:shd w:val="clear" w:color="auto" w:fill="auto"/>
            <w:noWrap/>
            <w:vAlign w:val="center"/>
            <w:hideMark/>
          </w:tcPr>
          <w:p w:rsidR="00BE06B2" w:rsidRPr="00BE06B2" w:rsidRDefault="00BE06B2" w:rsidP="00BE06B2">
            <w:pPr>
              <w:pStyle w:val="142"/>
              <w:jc w:val="right"/>
              <w:rPr>
                <w:rFonts w:hint="eastAsia"/>
              </w:rPr>
            </w:pPr>
            <w:r w:rsidRPr="00BE06B2">
              <w:rPr>
                <w:rFonts w:hint="eastAsia"/>
              </w:rPr>
              <w:t>0</w:t>
            </w:r>
          </w:p>
        </w:tc>
        <w:tc>
          <w:tcPr>
            <w:tcW w:w="3558" w:type="dxa"/>
            <w:shd w:val="clear" w:color="auto" w:fill="auto"/>
            <w:noWrap/>
            <w:vAlign w:val="center"/>
            <w:hideMark/>
          </w:tcPr>
          <w:p w:rsidR="00BE06B2" w:rsidRPr="00F57247" w:rsidRDefault="00BE06B2" w:rsidP="00BE06B2">
            <w:pPr>
              <w:pStyle w:val="142"/>
              <w:jc w:val="both"/>
              <w:rPr>
                <w:rFonts w:hint="eastAsia"/>
              </w:rPr>
            </w:pPr>
            <w:r w:rsidRPr="00F57247">
              <w:rPr>
                <w:rFonts w:hint="eastAsia"/>
              </w:rPr>
              <w:t>因該會議未開放線上參與，爰114年無法辦理。改採其他管道蒐集通訊技術及數位創新應用</w:t>
            </w:r>
            <w:r w:rsidR="00CD3AB8">
              <w:rPr>
                <w:rFonts w:hint="eastAsia"/>
              </w:rPr>
              <w:t>之</w:t>
            </w:r>
            <w:r w:rsidRPr="00F57247">
              <w:rPr>
                <w:rFonts w:hint="eastAsia"/>
              </w:rPr>
              <w:t>最新發展資訊。恐影響與先進國家政府及產業之合作機會，並降低我國與國際之鏈結與合作基礎。</w:t>
            </w:r>
          </w:p>
        </w:tc>
        <w:tc>
          <w:tcPr>
            <w:tcW w:w="579" w:type="dxa"/>
            <w:vAlign w:val="center"/>
          </w:tcPr>
          <w:p w:rsidR="00BE06B2" w:rsidRPr="00F57247" w:rsidRDefault="00BE06B2" w:rsidP="00BE06B2">
            <w:pPr>
              <w:pStyle w:val="142"/>
              <w:jc w:val="center"/>
              <w:rPr>
                <w:rFonts w:hint="eastAsia"/>
              </w:rPr>
            </w:pPr>
            <w:r w:rsidRPr="00F57247">
              <w:rPr>
                <w:rFonts w:hint="eastAsia"/>
              </w:rPr>
              <w:t>是</w:t>
            </w:r>
          </w:p>
        </w:tc>
      </w:tr>
      <w:tr w:rsidR="00BE06B2" w:rsidRPr="00F57247" w:rsidTr="00A26528">
        <w:trPr>
          <w:trHeight w:val="20"/>
        </w:trPr>
        <w:tc>
          <w:tcPr>
            <w:tcW w:w="2096" w:type="dxa"/>
            <w:shd w:val="clear" w:color="auto" w:fill="auto"/>
            <w:vAlign w:val="center"/>
            <w:hideMark/>
          </w:tcPr>
          <w:p w:rsidR="00BE06B2" w:rsidRPr="00F57247" w:rsidRDefault="00BE06B2" w:rsidP="00BE06B2">
            <w:pPr>
              <w:pStyle w:val="142"/>
              <w:jc w:val="both"/>
              <w:rPr>
                <w:rFonts w:hint="eastAsia"/>
              </w:rPr>
            </w:pPr>
            <w:r w:rsidRPr="00F57247">
              <w:rPr>
                <w:rFonts w:hint="eastAsia"/>
              </w:rPr>
              <w:t>國際政府資訊科技理事會</w:t>
            </w:r>
          </w:p>
        </w:tc>
        <w:tc>
          <w:tcPr>
            <w:tcW w:w="656" w:type="dxa"/>
            <w:shd w:val="clear" w:color="auto" w:fill="auto"/>
            <w:vAlign w:val="center"/>
            <w:hideMark/>
          </w:tcPr>
          <w:p w:rsidR="00BE06B2" w:rsidRPr="00F57247" w:rsidRDefault="00BE06B2" w:rsidP="00BE06B2">
            <w:pPr>
              <w:pStyle w:val="142"/>
              <w:jc w:val="right"/>
              <w:rPr>
                <w:rFonts w:hint="eastAsia"/>
              </w:rPr>
            </w:pPr>
            <w:r w:rsidRPr="00F57247">
              <w:rPr>
                <w:rFonts w:hint="eastAsia"/>
              </w:rPr>
              <w:t>320</w:t>
            </w:r>
          </w:p>
        </w:tc>
        <w:tc>
          <w:tcPr>
            <w:tcW w:w="792" w:type="dxa"/>
            <w:shd w:val="clear" w:color="auto" w:fill="auto"/>
            <w:noWrap/>
            <w:vAlign w:val="center"/>
            <w:hideMark/>
          </w:tcPr>
          <w:p w:rsidR="00BE06B2" w:rsidRPr="00F57247" w:rsidRDefault="00BE06B2" w:rsidP="00BE06B2">
            <w:pPr>
              <w:pStyle w:val="142"/>
              <w:jc w:val="right"/>
              <w:rPr>
                <w:rFonts w:hint="eastAsia"/>
              </w:rPr>
            </w:pPr>
            <w:r w:rsidRPr="00F57247">
              <w:rPr>
                <w:rFonts w:hint="eastAsia"/>
              </w:rPr>
              <w:t>0</w:t>
            </w:r>
          </w:p>
        </w:tc>
        <w:tc>
          <w:tcPr>
            <w:tcW w:w="851" w:type="dxa"/>
            <w:shd w:val="clear" w:color="auto" w:fill="auto"/>
            <w:noWrap/>
            <w:vAlign w:val="center"/>
            <w:hideMark/>
          </w:tcPr>
          <w:p w:rsidR="00BE06B2" w:rsidRPr="00BE06B2" w:rsidRDefault="00BE06B2" w:rsidP="00BE06B2">
            <w:pPr>
              <w:pStyle w:val="142"/>
              <w:jc w:val="right"/>
              <w:rPr>
                <w:rFonts w:hint="eastAsia"/>
              </w:rPr>
            </w:pPr>
            <w:r w:rsidRPr="00BE06B2">
              <w:rPr>
                <w:rFonts w:hint="eastAsia"/>
              </w:rPr>
              <w:t>0</w:t>
            </w:r>
          </w:p>
        </w:tc>
        <w:tc>
          <w:tcPr>
            <w:tcW w:w="3558" w:type="dxa"/>
            <w:shd w:val="clear" w:color="auto" w:fill="auto"/>
            <w:noWrap/>
            <w:vAlign w:val="center"/>
            <w:hideMark/>
          </w:tcPr>
          <w:p w:rsidR="00BE06B2" w:rsidRPr="00F57247" w:rsidRDefault="00BE06B2" w:rsidP="00BE06B2">
            <w:pPr>
              <w:pStyle w:val="142"/>
              <w:jc w:val="both"/>
              <w:rPr>
                <w:rFonts w:hint="eastAsia"/>
              </w:rPr>
            </w:pPr>
            <w:r w:rsidRPr="00F57247">
              <w:rPr>
                <w:rFonts w:hint="eastAsia"/>
              </w:rPr>
              <w:t>今年度因我國爭取於臺灣辦理年度大會，故較未受影響今年度因我國爭取於臺灣辦理年度大會，故較未受影響。</w:t>
            </w:r>
          </w:p>
        </w:tc>
        <w:tc>
          <w:tcPr>
            <w:tcW w:w="579" w:type="dxa"/>
            <w:vAlign w:val="center"/>
          </w:tcPr>
          <w:p w:rsidR="00BE06B2" w:rsidRPr="00F57247" w:rsidRDefault="00BE06B2" w:rsidP="00BE06B2">
            <w:pPr>
              <w:pStyle w:val="142"/>
              <w:jc w:val="center"/>
              <w:rPr>
                <w:rFonts w:hint="eastAsia"/>
              </w:rPr>
            </w:pPr>
            <w:r w:rsidRPr="00F57247">
              <w:rPr>
                <w:rFonts w:hint="eastAsia"/>
              </w:rPr>
              <w:t>是</w:t>
            </w:r>
          </w:p>
        </w:tc>
      </w:tr>
      <w:tr w:rsidR="00BE06B2" w:rsidRPr="00F57247" w:rsidTr="00A26528">
        <w:trPr>
          <w:trHeight w:val="20"/>
        </w:trPr>
        <w:tc>
          <w:tcPr>
            <w:tcW w:w="2096" w:type="dxa"/>
            <w:shd w:val="clear" w:color="auto" w:fill="auto"/>
            <w:vAlign w:val="center"/>
            <w:hideMark/>
          </w:tcPr>
          <w:p w:rsidR="00BE06B2" w:rsidRPr="00F57247" w:rsidRDefault="00BE06B2" w:rsidP="00BE06B2">
            <w:pPr>
              <w:pStyle w:val="142"/>
              <w:jc w:val="both"/>
              <w:rPr>
                <w:rFonts w:hint="eastAsia"/>
              </w:rPr>
            </w:pPr>
            <w:r w:rsidRPr="00F57247">
              <w:rPr>
                <w:rFonts w:hint="eastAsia"/>
              </w:rPr>
              <w:t>數位政府合作研商會議</w:t>
            </w:r>
          </w:p>
        </w:tc>
        <w:tc>
          <w:tcPr>
            <w:tcW w:w="656" w:type="dxa"/>
            <w:shd w:val="clear" w:color="auto" w:fill="auto"/>
            <w:vAlign w:val="center"/>
            <w:hideMark/>
          </w:tcPr>
          <w:p w:rsidR="00BE06B2" w:rsidRPr="00F57247" w:rsidRDefault="00BE06B2" w:rsidP="00BE06B2">
            <w:pPr>
              <w:pStyle w:val="142"/>
              <w:jc w:val="right"/>
              <w:rPr>
                <w:rFonts w:hint="eastAsia"/>
              </w:rPr>
            </w:pPr>
            <w:r w:rsidRPr="00F57247">
              <w:rPr>
                <w:rFonts w:hint="eastAsia"/>
              </w:rPr>
              <w:t>568</w:t>
            </w:r>
          </w:p>
        </w:tc>
        <w:tc>
          <w:tcPr>
            <w:tcW w:w="792" w:type="dxa"/>
            <w:shd w:val="clear" w:color="auto" w:fill="auto"/>
            <w:noWrap/>
            <w:vAlign w:val="center"/>
            <w:hideMark/>
          </w:tcPr>
          <w:p w:rsidR="00BE06B2" w:rsidRPr="00F57247" w:rsidRDefault="00BE06B2" w:rsidP="00BE06B2">
            <w:pPr>
              <w:pStyle w:val="142"/>
              <w:jc w:val="right"/>
              <w:rPr>
                <w:rFonts w:hint="eastAsia"/>
              </w:rPr>
            </w:pPr>
            <w:r w:rsidRPr="00F57247">
              <w:rPr>
                <w:rFonts w:hint="eastAsia"/>
              </w:rPr>
              <w:t>0</w:t>
            </w:r>
          </w:p>
        </w:tc>
        <w:tc>
          <w:tcPr>
            <w:tcW w:w="851" w:type="dxa"/>
            <w:shd w:val="clear" w:color="auto" w:fill="auto"/>
            <w:noWrap/>
            <w:vAlign w:val="center"/>
            <w:hideMark/>
          </w:tcPr>
          <w:p w:rsidR="00BE06B2" w:rsidRPr="00BE06B2" w:rsidRDefault="00BE06B2" w:rsidP="00BE06B2">
            <w:pPr>
              <w:pStyle w:val="142"/>
              <w:jc w:val="right"/>
              <w:rPr>
                <w:rFonts w:hint="eastAsia"/>
              </w:rPr>
            </w:pPr>
            <w:r w:rsidRPr="00BE06B2">
              <w:rPr>
                <w:rFonts w:hint="eastAsia"/>
              </w:rPr>
              <w:t>450</w:t>
            </w:r>
          </w:p>
        </w:tc>
        <w:tc>
          <w:tcPr>
            <w:tcW w:w="3558" w:type="dxa"/>
            <w:shd w:val="clear" w:color="auto" w:fill="auto"/>
            <w:noWrap/>
            <w:vAlign w:val="center"/>
            <w:hideMark/>
          </w:tcPr>
          <w:p w:rsidR="00BE06B2" w:rsidRPr="00F57247" w:rsidRDefault="00BE06B2" w:rsidP="00BE06B2">
            <w:pPr>
              <w:pStyle w:val="142"/>
              <w:jc w:val="both"/>
              <w:rPr>
                <w:rFonts w:hint="eastAsia"/>
              </w:rPr>
            </w:pPr>
            <w:r w:rsidRPr="00F57247">
              <w:rPr>
                <w:rFonts w:hint="eastAsia"/>
              </w:rPr>
              <w:t>會議皆以實體參與為主體,爰辦理追加預算參與國際資訊長協會（IAC）年會已辦理追加預算因應。</w:t>
            </w:r>
          </w:p>
        </w:tc>
        <w:tc>
          <w:tcPr>
            <w:tcW w:w="579" w:type="dxa"/>
            <w:vAlign w:val="center"/>
          </w:tcPr>
          <w:p w:rsidR="00BE06B2" w:rsidRPr="00F57247" w:rsidRDefault="00BE06B2" w:rsidP="00BE06B2">
            <w:pPr>
              <w:pStyle w:val="142"/>
              <w:jc w:val="center"/>
              <w:rPr>
                <w:rFonts w:hint="eastAsia"/>
              </w:rPr>
            </w:pPr>
            <w:r w:rsidRPr="00F57247">
              <w:rPr>
                <w:rFonts w:hint="eastAsia"/>
              </w:rPr>
              <w:t>是</w:t>
            </w:r>
          </w:p>
        </w:tc>
      </w:tr>
      <w:tr w:rsidR="00BE06B2" w:rsidRPr="00F57247" w:rsidTr="00A26528">
        <w:trPr>
          <w:trHeight w:val="20"/>
        </w:trPr>
        <w:tc>
          <w:tcPr>
            <w:tcW w:w="2096" w:type="dxa"/>
            <w:shd w:val="clear" w:color="auto" w:fill="auto"/>
            <w:vAlign w:val="center"/>
            <w:hideMark/>
          </w:tcPr>
          <w:p w:rsidR="00BE06B2" w:rsidRPr="00F57247" w:rsidRDefault="00BE06B2" w:rsidP="00BE06B2">
            <w:pPr>
              <w:pStyle w:val="142"/>
              <w:jc w:val="both"/>
              <w:rPr>
                <w:rFonts w:hint="eastAsia"/>
              </w:rPr>
            </w:pPr>
            <w:r w:rsidRPr="00F57247">
              <w:rPr>
                <w:rFonts w:hint="eastAsia"/>
              </w:rPr>
              <w:t>歐美暨亞洲先進國家數位政府會議</w:t>
            </w:r>
          </w:p>
        </w:tc>
        <w:tc>
          <w:tcPr>
            <w:tcW w:w="656" w:type="dxa"/>
            <w:shd w:val="clear" w:color="auto" w:fill="auto"/>
            <w:vAlign w:val="center"/>
            <w:hideMark/>
          </w:tcPr>
          <w:p w:rsidR="00BE06B2" w:rsidRPr="00F57247" w:rsidRDefault="00BE06B2" w:rsidP="00BE06B2">
            <w:pPr>
              <w:pStyle w:val="142"/>
              <w:jc w:val="right"/>
              <w:rPr>
                <w:rFonts w:hint="eastAsia"/>
              </w:rPr>
            </w:pPr>
            <w:r w:rsidRPr="00F57247">
              <w:rPr>
                <w:rFonts w:hint="eastAsia"/>
              </w:rPr>
              <w:t>93</w:t>
            </w:r>
          </w:p>
        </w:tc>
        <w:tc>
          <w:tcPr>
            <w:tcW w:w="792" w:type="dxa"/>
            <w:shd w:val="clear" w:color="auto" w:fill="auto"/>
            <w:noWrap/>
            <w:vAlign w:val="center"/>
            <w:hideMark/>
          </w:tcPr>
          <w:p w:rsidR="00BE06B2" w:rsidRPr="00F57247" w:rsidRDefault="00BE06B2" w:rsidP="00BE06B2">
            <w:pPr>
              <w:pStyle w:val="142"/>
              <w:jc w:val="right"/>
              <w:rPr>
                <w:rFonts w:hint="eastAsia"/>
              </w:rPr>
            </w:pPr>
            <w:r w:rsidRPr="00F57247">
              <w:rPr>
                <w:rFonts w:hint="eastAsia"/>
              </w:rPr>
              <w:t>0</w:t>
            </w:r>
          </w:p>
        </w:tc>
        <w:tc>
          <w:tcPr>
            <w:tcW w:w="851" w:type="dxa"/>
            <w:shd w:val="clear" w:color="auto" w:fill="auto"/>
            <w:noWrap/>
            <w:vAlign w:val="center"/>
            <w:hideMark/>
          </w:tcPr>
          <w:p w:rsidR="00BE06B2" w:rsidRPr="00BE06B2" w:rsidRDefault="00BE06B2" w:rsidP="00BE06B2">
            <w:pPr>
              <w:pStyle w:val="142"/>
              <w:jc w:val="right"/>
              <w:rPr>
                <w:rFonts w:hint="eastAsia"/>
              </w:rPr>
            </w:pPr>
            <w:r w:rsidRPr="00BE06B2">
              <w:rPr>
                <w:rFonts w:hint="eastAsia"/>
              </w:rPr>
              <w:t>0</w:t>
            </w:r>
          </w:p>
        </w:tc>
        <w:tc>
          <w:tcPr>
            <w:tcW w:w="3558" w:type="dxa"/>
            <w:shd w:val="clear" w:color="auto" w:fill="auto"/>
            <w:noWrap/>
            <w:vAlign w:val="center"/>
            <w:hideMark/>
          </w:tcPr>
          <w:p w:rsidR="00BE06B2" w:rsidRPr="00F57247" w:rsidRDefault="00BE06B2" w:rsidP="00BE06B2">
            <w:pPr>
              <w:pStyle w:val="142"/>
              <w:jc w:val="both"/>
              <w:rPr>
                <w:rFonts w:hint="eastAsia"/>
              </w:rPr>
            </w:pPr>
            <w:r w:rsidRPr="00F57247">
              <w:rPr>
                <w:rFonts w:hint="eastAsia"/>
              </w:rPr>
              <w:t>拜會皆以實際互動為主體，較無因應方式，僅能來年再行視預算情形參加。減少國際交流機會，無法與數位發展先進國家交換實務與核心</w:t>
            </w:r>
            <w:r w:rsidR="00CD3AB8">
              <w:rPr>
                <w:rFonts w:hint="eastAsia"/>
              </w:rPr>
              <w:t>之</w:t>
            </w:r>
            <w:r w:rsidRPr="00F57247">
              <w:rPr>
                <w:rFonts w:hint="eastAsia"/>
              </w:rPr>
              <w:t>政策內容與作法。</w:t>
            </w:r>
          </w:p>
        </w:tc>
        <w:tc>
          <w:tcPr>
            <w:tcW w:w="579" w:type="dxa"/>
            <w:vAlign w:val="center"/>
          </w:tcPr>
          <w:p w:rsidR="00BE06B2" w:rsidRPr="00F57247" w:rsidRDefault="00BE06B2" w:rsidP="00BE06B2">
            <w:pPr>
              <w:pStyle w:val="142"/>
              <w:jc w:val="center"/>
              <w:rPr>
                <w:rFonts w:hint="eastAsia"/>
              </w:rPr>
            </w:pPr>
            <w:r w:rsidRPr="00F57247">
              <w:rPr>
                <w:rFonts w:hint="eastAsia"/>
              </w:rPr>
              <w:t>是</w:t>
            </w:r>
          </w:p>
        </w:tc>
      </w:tr>
      <w:tr w:rsidR="00BE06B2" w:rsidRPr="00F57247" w:rsidTr="00A26528">
        <w:trPr>
          <w:trHeight w:val="20"/>
        </w:trPr>
        <w:tc>
          <w:tcPr>
            <w:tcW w:w="2096" w:type="dxa"/>
            <w:shd w:val="clear" w:color="auto" w:fill="auto"/>
            <w:vAlign w:val="center"/>
            <w:hideMark/>
          </w:tcPr>
          <w:p w:rsidR="00BE06B2" w:rsidRPr="00F57247" w:rsidRDefault="00BE06B2" w:rsidP="00BE06B2">
            <w:pPr>
              <w:pStyle w:val="142"/>
              <w:jc w:val="both"/>
              <w:rPr>
                <w:rFonts w:hint="eastAsia"/>
              </w:rPr>
            </w:pPr>
            <w:r w:rsidRPr="00F57247">
              <w:rPr>
                <w:rFonts w:hint="eastAsia"/>
              </w:rPr>
              <w:t>開放資料科學與非營利組織科技發展等國際交流合作相關活動（如開放資料領域具代表性會議(ODSC)及非營利組織科技發展會議(NTC)）</w:t>
            </w:r>
          </w:p>
        </w:tc>
        <w:tc>
          <w:tcPr>
            <w:tcW w:w="656" w:type="dxa"/>
            <w:shd w:val="clear" w:color="auto" w:fill="auto"/>
            <w:vAlign w:val="center"/>
            <w:hideMark/>
          </w:tcPr>
          <w:p w:rsidR="00BE06B2" w:rsidRPr="00F57247" w:rsidRDefault="00BE06B2" w:rsidP="00BE06B2">
            <w:pPr>
              <w:pStyle w:val="142"/>
              <w:jc w:val="right"/>
              <w:rPr>
                <w:rFonts w:hint="eastAsia"/>
              </w:rPr>
            </w:pPr>
            <w:r w:rsidRPr="00F57247">
              <w:rPr>
                <w:rFonts w:hint="eastAsia"/>
              </w:rPr>
              <w:t>365</w:t>
            </w:r>
          </w:p>
        </w:tc>
        <w:tc>
          <w:tcPr>
            <w:tcW w:w="792" w:type="dxa"/>
            <w:shd w:val="clear" w:color="auto" w:fill="auto"/>
            <w:noWrap/>
            <w:vAlign w:val="center"/>
            <w:hideMark/>
          </w:tcPr>
          <w:p w:rsidR="00BE06B2" w:rsidRPr="00F57247" w:rsidRDefault="00BE06B2" w:rsidP="00BE06B2">
            <w:pPr>
              <w:pStyle w:val="142"/>
              <w:jc w:val="right"/>
              <w:rPr>
                <w:rFonts w:hint="eastAsia"/>
              </w:rPr>
            </w:pPr>
            <w:r w:rsidRPr="00F57247">
              <w:rPr>
                <w:rFonts w:hint="eastAsia"/>
              </w:rPr>
              <w:t>0</w:t>
            </w:r>
          </w:p>
        </w:tc>
        <w:tc>
          <w:tcPr>
            <w:tcW w:w="851" w:type="dxa"/>
            <w:shd w:val="clear" w:color="auto" w:fill="auto"/>
            <w:noWrap/>
            <w:vAlign w:val="center"/>
            <w:hideMark/>
          </w:tcPr>
          <w:p w:rsidR="00BE06B2" w:rsidRPr="00BE06B2" w:rsidRDefault="00BE06B2" w:rsidP="00BE06B2">
            <w:pPr>
              <w:pStyle w:val="142"/>
              <w:jc w:val="right"/>
              <w:rPr>
                <w:rFonts w:hint="eastAsia"/>
              </w:rPr>
            </w:pPr>
            <w:r w:rsidRPr="00BE06B2">
              <w:rPr>
                <w:rFonts w:hint="eastAsia"/>
              </w:rPr>
              <w:t>0</w:t>
            </w:r>
          </w:p>
        </w:tc>
        <w:tc>
          <w:tcPr>
            <w:tcW w:w="3558" w:type="dxa"/>
            <w:shd w:val="clear" w:color="auto" w:fill="auto"/>
            <w:noWrap/>
            <w:vAlign w:val="center"/>
            <w:hideMark/>
          </w:tcPr>
          <w:p w:rsidR="00BE06B2" w:rsidRPr="00F57247" w:rsidRDefault="00BE06B2" w:rsidP="00BE06B2">
            <w:pPr>
              <w:pStyle w:val="142"/>
              <w:jc w:val="both"/>
              <w:rPr>
                <w:rFonts w:hint="eastAsia"/>
              </w:rPr>
            </w:pPr>
            <w:r w:rsidRPr="00F57247">
              <w:rPr>
                <w:rFonts w:hint="eastAsia"/>
              </w:rPr>
              <w:t>嗣於115年度，透過參與其他出國計劃，銜接本計畫目標，以持續深化我國在資料政策發展。114年度未能參與國際指標性會議，致我國在開放資料及推動非營利組織數據應用等領域中斷交流學習。</w:t>
            </w:r>
          </w:p>
        </w:tc>
        <w:tc>
          <w:tcPr>
            <w:tcW w:w="579" w:type="dxa"/>
            <w:vAlign w:val="center"/>
          </w:tcPr>
          <w:p w:rsidR="00BE06B2" w:rsidRPr="00F57247" w:rsidRDefault="00BE06B2" w:rsidP="00BE06B2">
            <w:pPr>
              <w:pStyle w:val="142"/>
              <w:jc w:val="center"/>
              <w:rPr>
                <w:rFonts w:hint="eastAsia"/>
              </w:rPr>
            </w:pPr>
            <w:r w:rsidRPr="00F57247">
              <w:rPr>
                <w:rFonts w:hint="eastAsia"/>
              </w:rPr>
              <w:t>否</w:t>
            </w:r>
          </w:p>
        </w:tc>
      </w:tr>
      <w:tr w:rsidR="00BE06B2" w:rsidRPr="00F57247" w:rsidTr="003362A1">
        <w:trPr>
          <w:trHeight w:val="20"/>
        </w:trPr>
        <w:tc>
          <w:tcPr>
            <w:tcW w:w="2096" w:type="dxa"/>
            <w:tcBorders>
              <w:bottom w:val="single" w:sz="4" w:space="0" w:color="auto"/>
            </w:tcBorders>
            <w:shd w:val="clear" w:color="auto" w:fill="auto"/>
            <w:vAlign w:val="center"/>
            <w:hideMark/>
          </w:tcPr>
          <w:p w:rsidR="00BE06B2" w:rsidRPr="00F57247" w:rsidRDefault="00BE06B2" w:rsidP="00BE06B2">
            <w:pPr>
              <w:pStyle w:val="142"/>
              <w:jc w:val="both"/>
              <w:rPr>
                <w:rFonts w:hint="eastAsia"/>
              </w:rPr>
            </w:pPr>
            <w:r w:rsidRPr="00F57247">
              <w:rPr>
                <w:rFonts w:hint="eastAsia"/>
              </w:rPr>
              <w:t>歐美暨亞洲先進國家資料治理技術發展國際會議</w:t>
            </w:r>
          </w:p>
        </w:tc>
        <w:tc>
          <w:tcPr>
            <w:tcW w:w="656" w:type="dxa"/>
            <w:tcBorders>
              <w:bottom w:val="single" w:sz="4" w:space="0" w:color="auto"/>
            </w:tcBorders>
            <w:shd w:val="clear" w:color="auto" w:fill="auto"/>
            <w:vAlign w:val="center"/>
            <w:hideMark/>
          </w:tcPr>
          <w:p w:rsidR="00BE06B2" w:rsidRPr="00F57247" w:rsidRDefault="00BE06B2" w:rsidP="00BE06B2">
            <w:pPr>
              <w:pStyle w:val="142"/>
              <w:jc w:val="right"/>
              <w:rPr>
                <w:rFonts w:hint="eastAsia"/>
              </w:rPr>
            </w:pPr>
            <w:r w:rsidRPr="00F57247">
              <w:rPr>
                <w:rFonts w:hint="eastAsia"/>
              </w:rPr>
              <w:t>429</w:t>
            </w:r>
          </w:p>
        </w:tc>
        <w:tc>
          <w:tcPr>
            <w:tcW w:w="792" w:type="dxa"/>
            <w:tcBorders>
              <w:bottom w:val="single" w:sz="4" w:space="0" w:color="auto"/>
            </w:tcBorders>
            <w:shd w:val="clear" w:color="auto" w:fill="auto"/>
            <w:noWrap/>
            <w:vAlign w:val="center"/>
            <w:hideMark/>
          </w:tcPr>
          <w:p w:rsidR="00BE06B2" w:rsidRPr="00F57247" w:rsidRDefault="00BE06B2" w:rsidP="00BE06B2">
            <w:pPr>
              <w:pStyle w:val="142"/>
              <w:jc w:val="right"/>
              <w:rPr>
                <w:rFonts w:hint="eastAsia"/>
              </w:rPr>
            </w:pPr>
            <w:r w:rsidRPr="00F57247">
              <w:rPr>
                <w:rFonts w:hint="eastAsia"/>
              </w:rPr>
              <w:t>0</w:t>
            </w:r>
          </w:p>
        </w:tc>
        <w:tc>
          <w:tcPr>
            <w:tcW w:w="851" w:type="dxa"/>
            <w:tcBorders>
              <w:bottom w:val="single" w:sz="4" w:space="0" w:color="auto"/>
            </w:tcBorders>
            <w:shd w:val="clear" w:color="auto" w:fill="auto"/>
            <w:noWrap/>
            <w:vAlign w:val="center"/>
            <w:hideMark/>
          </w:tcPr>
          <w:p w:rsidR="00BE06B2" w:rsidRPr="00BE06B2" w:rsidRDefault="00BE06B2" w:rsidP="00BE06B2">
            <w:pPr>
              <w:pStyle w:val="142"/>
              <w:jc w:val="right"/>
              <w:rPr>
                <w:rFonts w:hint="eastAsia"/>
              </w:rPr>
            </w:pPr>
            <w:r w:rsidRPr="00BE06B2">
              <w:rPr>
                <w:rFonts w:hint="eastAsia"/>
              </w:rPr>
              <w:t>429</w:t>
            </w:r>
          </w:p>
        </w:tc>
        <w:tc>
          <w:tcPr>
            <w:tcW w:w="3558" w:type="dxa"/>
            <w:tcBorders>
              <w:bottom w:val="single" w:sz="4" w:space="0" w:color="auto"/>
            </w:tcBorders>
            <w:shd w:val="clear" w:color="auto" w:fill="auto"/>
            <w:noWrap/>
            <w:vAlign w:val="center"/>
            <w:hideMark/>
          </w:tcPr>
          <w:p w:rsidR="00BE06B2" w:rsidRPr="00F57247" w:rsidRDefault="00BE06B2" w:rsidP="00BE06B2">
            <w:pPr>
              <w:pStyle w:val="142"/>
              <w:jc w:val="both"/>
              <w:rPr>
                <w:rFonts w:hint="eastAsia"/>
              </w:rPr>
            </w:pPr>
            <w:r w:rsidRPr="00F57247">
              <w:rPr>
                <w:rFonts w:hint="eastAsia"/>
              </w:rPr>
              <w:t>因應AI快速發展，資料治理為重中之重，汲取國際成功經驗及最新資料技術脈動，爰辦理追加預算。</w:t>
            </w:r>
          </w:p>
        </w:tc>
        <w:tc>
          <w:tcPr>
            <w:tcW w:w="579" w:type="dxa"/>
            <w:tcBorders>
              <w:bottom w:val="single" w:sz="4" w:space="0" w:color="auto"/>
            </w:tcBorders>
            <w:vAlign w:val="center"/>
          </w:tcPr>
          <w:p w:rsidR="00BE06B2" w:rsidRPr="00F57247" w:rsidRDefault="00BE06B2" w:rsidP="00BE06B2">
            <w:pPr>
              <w:pStyle w:val="142"/>
              <w:jc w:val="center"/>
              <w:rPr>
                <w:rFonts w:hint="eastAsia"/>
              </w:rPr>
            </w:pPr>
            <w:r w:rsidRPr="00F57247">
              <w:rPr>
                <w:rFonts w:hint="eastAsia"/>
              </w:rPr>
              <w:t>是</w:t>
            </w:r>
          </w:p>
        </w:tc>
      </w:tr>
      <w:tr w:rsidR="00BE06B2" w:rsidRPr="00F57247" w:rsidTr="003362A1">
        <w:trPr>
          <w:trHeight w:val="20"/>
        </w:trPr>
        <w:tc>
          <w:tcPr>
            <w:tcW w:w="2096" w:type="dxa"/>
            <w:tcBorders>
              <w:top w:val="single" w:sz="4" w:space="0" w:color="auto"/>
              <w:bottom w:val="double" w:sz="4" w:space="0" w:color="auto"/>
            </w:tcBorders>
            <w:shd w:val="clear" w:color="auto" w:fill="auto"/>
            <w:vAlign w:val="center"/>
            <w:hideMark/>
          </w:tcPr>
          <w:p w:rsidR="00BE06B2" w:rsidRPr="00F57247" w:rsidRDefault="00BE06B2" w:rsidP="00BE06B2">
            <w:pPr>
              <w:pStyle w:val="142"/>
              <w:jc w:val="both"/>
              <w:rPr>
                <w:rFonts w:hint="eastAsia"/>
              </w:rPr>
            </w:pPr>
            <w:r w:rsidRPr="00F57247">
              <w:rPr>
                <w:rFonts w:hint="eastAsia"/>
              </w:rPr>
              <w:lastRenderedPageBreak/>
              <w:t>數位發展科技智庫國際年會</w:t>
            </w:r>
          </w:p>
        </w:tc>
        <w:tc>
          <w:tcPr>
            <w:tcW w:w="656" w:type="dxa"/>
            <w:tcBorders>
              <w:top w:val="single" w:sz="4" w:space="0" w:color="auto"/>
              <w:bottom w:val="double" w:sz="4" w:space="0" w:color="auto"/>
            </w:tcBorders>
            <w:shd w:val="clear" w:color="auto" w:fill="auto"/>
            <w:vAlign w:val="center"/>
            <w:hideMark/>
          </w:tcPr>
          <w:p w:rsidR="00BE06B2" w:rsidRPr="00F57247" w:rsidRDefault="00BE06B2" w:rsidP="00BE06B2">
            <w:pPr>
              <w:pStyle w:val="142"/>
              <w:jc w:val="right"/>
              <w:rPr>
                <w:rFonts w:hint="eastAsia"/>
              </w:rPr>
            </w:pPr>
            <w:r w:rsidRPr="00F57247">
              <w:rPr>
                <w:rFonts w:hint="eastAsia"/>
              </w:rPr>
              <w:t>53</w:t>
            </w:r>
          </w:p>
        </w:tc>
        <w:tc>
          <w:tcPr>
            <w:tcW w:w="792" w:type="dxa"/>
            <w:tcBorders>
              <w:top w:val="single" w:sz="4" w:space="0" w:color="auto"/>
              <w:bottom w:val="double" w:sz="4" w:space="0" w:color="auto"/>
            </w:tcBorders>
            <w:shd w:val="clear" w:color="auto" w:fill="auto"/>
            <w:noWrap/>
            <w:vAlign w:val="center"/>
            <w:hideMark/>
          </w:tcPr>
          <w:p w:rsidR="00BE06B2" w:rsidRPr="00F57247" w:rsidRDefault="00BE06B2" w:rsidP="00BE06B2">
            <w:pPr>
              <w:pStyle w:val="142"/>
              <w:jc w:val="right"/>
              <w:rPr>
                <w:rFonts w:hint="eastAsia"/>
              </w:rPr>
            </w:pPr>
            <w:r w:rsidRPr="00F57247">
              <w:rPr>
                <w:rFonts w:hint="eastAsia"/>
              </w:rPr>
              <w:t>0</w:t>
            </w:r>
          </w:p>
        </w:tc>
        <w:tc>
          <w:tcPr>
            <w:tcW w:w="851" w:type="dxa"/>
            <w:tcBorders>
              <w:top w:val="single" w:sz="4" w:space="0" w:color="auto"/>
              <w:bottom w:val="double" w:sz="4" w:space="0" w:color="auto"/>
            </w:tcBorders>
            <w:shd w:val="clear" w:color="auto" w:fill="auto"/>
            <w:noWrap/>
            <w:vAlign w:val="center"/>
            <w:hideMark/>
          </w:tcPr>
          <w:p w:rsidR="00BE06B2" w:rsidRPr="00BE06B2" w:rsidRDefault="00BE06B2" w:rsidP="00BE06B2">
            <w:pPr>
              <w:pStyle w:val="142"/>
              <w:jc w:val="right"/>
              <w:rPr>
                <w:rFonts w:hint="eastAsia"/>
              </w:rPr>
            </w:pPr>
            <w:r w:rsidRPr="00BE06B2">
              <w:rPr>
                <w:rFonts w:hint="eastAsia"/>
              </w:rPr>
              <w:t>53</w:t>
            </w:r>
          </w:p>
        </w:tc>
        <w:tc>
          <w:tcPr>
            <w:tcW w:w="3558" w:type="dxa"/>
            <w:tcBorders>
              <w:top w:val="single" w:sz="4" w:space="0" w:color="auto"/>
              <w:bottom w:val="double" w:sz="4" w:space="0" w:color="auto"/>
            </w:tcBorders>
            <w:shd w:val="clear" w:color="auto" w:fill="auto"/>
            <w:noWrap/>
            <w:vAlign w:val="center"/>
            <w:hideMark/>
          </w:tcPr>
          <w:p w:rsidR="00BE06B2" w:rsidRPr="00F57247" w:rsidRDefault="00BE06B2" w:rsidP="00BE06B2">
            <w:pPr>
              <w:pStyle w:val="142"/>
              <w:rPr>
                <w:rFonts w:hint="eastAsia"/>
              </w:rPr>
            </w:pPr>
            <w:r w:rsidRPr="00F57247">
              <w:rPr>
                <w:rFonts w:hint="eastAsia"/>
              </w:rPr>
              <w:t>因應AI快速發展，資料治理為重中之重，汲取國際成功經驗及最新資料技術脈動，爰辦理追加預算。</w:t>
            </w:r>
          </w:p>
        </w:tc>
        <w:tc>
          <w:tcPr>
            <w:tcW w:w="579" w:type="dxa"/>
            <w:tcBorders>
              <w:top w:val="single" w:sz="4" w:space="0" w:color="auto"/>
              <w:bottom w:val="double" w:sz="4" w:space="0" w:color="auto"/>
            </w:tcBorders>
            <w:vAlign w:val="center"/>
          </w:tcPr>
          <w:p w:rsidR="00BE06B2" w:rsidRPr="00F57247" w:rsidRDefault="00BE06B2" w:rsidP="00BE06B2">
            <w:pPr>
              <w:pStyle w:val="142"/>
              <w:jc w:val="center"/>
              <w:rPr>
                <w:rFonts w:hint="eastAsia"/>
              </w:rPr>
            </w:pPr>
            <w:r w:rsidRPr="00F57247">
              <w:rPr>
                <w:rFonts w:hint="eastAsia"/>
              </w:rPr>
              <w:t>是</w:t>
            </w:r>
          </w:p>
        </w:tc>
      </w:tr>
      <w:tr w:rsidR="00BE06B2" w:rsidRPr="00F57247" w:rsidTr="003362A1">
        <w:trPr>
          <w:trHeight w:val="20"/>
        </w:trPr>
        <w:tc>
          <w:tcPr>
            <w:tcW w:w="8532" w:type="dxa"/>
            <w:gridSpan w:val="6"/>
            <w:tcBorders>
              <w:top w:val="double" w:sz="4" w:space="0" w:color="auto"/>
            </w:tcBorders>
            <w:shd w:val="clear" w:color="auto" w:fill="E7E6E6"/>
          </w:tcPr>
          <w:p w:rsidR="00BE06B2" w:rsidRPr="00B6270D" w:rsidRDefault="00BE06B2" w:rsidP="00BE06B2">
            <w:pPr>
              <w:pStyle w:val="142"/>
              <w:rPr>
                <w:rFonts w:hint="eastAsia"/>
                <w:b/>
                <w:bCs/>
              </w:rPr>
            </w:pPr>
            <w:r w:rsidRPr="00B6270D">
              <w:rPr>
                <w:rFonts w:hint="eastAsia"/>
                <w:b/>
                <w:bCs/>
              </w:rPr>
              <w:t>資安署</w:t>
            </w:r>
          </w:p>
        </w:tc>
      </w:tr>
      <w:tr w:rsidR="00BE06B2" w:rsidRPr="00F57247" w:rsidTr="003362A1">
        <w:trPr>
          <w:trHeight w:val="20"/>
        </w:trPr>
        <w:tc>
          <w:tcPr>
            <w:tcW w:w="2096" w:type="dxa"/>
            <w:tcBorders>
              <w:bottom w:val="single" w:sz="4" w:space="0" w:color="auto"/>
            </w:tcBorders>
            <w:shd w:val="clear" w:color="auto" w:fill="auto"/>
            <w:vAlign w:val="center"/>
            <w:hideMark/>
          </w:tcPr>
          <w:p w:rsidR="00BE06B2" w:rsidRPr="00F57247" w:rsidRDefault="00BE06B2" w:rsidP="00BE06B2">
            <w:pPr>
              <w:pStyle w:val="142"/>
              <w:jc w:val="both"/>
              <w:rPr>
                <w:rFonts w:hint="eastAsia"/>
              </w:rPr>
            </w:pPr>
            <w:r w:rsidRPr="00F57247">
              <w:rPr>
                <w:rFonts w:hint="eastAsia"/>
              </w:rPr>
              <w:t>考察(包含籌組並參加資安交流團、我國駐外館處資安健診)</w:t>
            </w:r>
          </w:p>
        </w:tc>
        <w:tc>
          <w:tcPr>
            <w:tcW w:w="656" w:type="dxa"/>
            <w:tcBorders>
              <w:bottom w:val="single" w:sz="4" w:space="0" w:color="auto"/>
            </w:tcBorders>
            <w:shd w:val="clear" w:color="auto" w:fill="auto"/>
            <w:vAlign w:val="center"/>
            <w:hideMark/>
          </w:tcPr>
          <w:p w:rsidR="00BE06B2" w:rsidRPr="00F57247" w:rsidRDefault="00BE06B2" w:rsidP="00BE06B2">
            <w:pPr>
              <w:pStyle w:val="142"/>
              <w:jc w:val="right"/>
              <w:rPr>
                <w:rFonts w:hint="eastAsia"/>
              </w:rPr>
            </w:pPr>
            <w:r w:rsidRPr="00F57247">
              <w:rPr>
                <w:rFonts w:hint="eastAsia"/>
              </w:rPr>
              <w:t>3,963</w:t>
            </w:r>
          </w:p>
        </w:tc>
        <w:tc>
          <w:tcPr>
            <w:tcW w:w="792" w:type="dxa"/>
            <w:tcBorders>
              <w:bottom w:val="single" w:sz="4" w:space="0" w:color="auto"/>
            </w:tcBorders>
            <w:shd w:val="clear" w:color="auto" w:fill="auto"/>
            <w:noWrap/>
            <w:vAlign w:val="center"/>
            <w:hideMark/>
          </w:tcPr>
          <w:p w:rsidR="00BE06B2" w:rsidRPr="00F57247" w:rsidRDefault="00BE06B2" w:rsidP="00BE06B2">
            <w:pPr>
              <w:pStyle w:val="142"/>
              <w:jc w:val="right"/>
              <w:rPr>
                <w:rFonts w:hint="eastAsia"/>
              </w:rPr>
            </w:pPr>
            <w:r w:rsidRPr="00F57247">
              <w:rPr>
                <w:rFonts w:hint="eastAsia"/>
              </w:rPr>
              <w:t>0</w:t>
            </w:r>
          </w:p>
        </w:tc>
        <w:tc>
          <w:tcPr>
            <w:tcW w:w="851" w:type="dxa"/>
            <w:tcBorders>
              <w:bottom w:val="single" w:sz="4" w:space="0" w:color="auto"/>
            </w:tcBorders>
            <w:shd w:val="clear" w:color="auto" w:fill="auto"/>
            <w:vAlign w:val="center"/>
            <w:hideMark/>
          </w:tcPr>
          <w:p w:rsidR="00BE06B2" w:rsidRPr="00F57247" w:rsidRDefault="00BE06B2" w:rsidP="00BE06B2">
            <w:pPr>
              <w:pStyle w:val="142"/>
              <w:jc w:val="right"/>
              <w:rPr>
                <w:rFonts w:hint="eastAsia"/>
              </w:rPr>
            </w:pPr>
            <w:r w:rsidRPr="00F57247">
              <w:rPr>
                <w:rFonts w:hint="eastAsia"/>
              </w:rPr>
              <w:t>235</w:t>
            </w:r>
          </w:p>
        </w:tc>
        <w:tc>
          <w:tcPr>
            <w:tcW w:w="3558" w:type="dxa"/>
            <w:tcBorders>
              <w:bottom w:val="single" w:sz="4" w:space="0" w:color="auto"/>
            </w:tcBorders>
            <w:shd w:val="clear" w:color="auto" w:fill="auto"/>
            <w:vAlign w:val="center"/>
            <w:hideMark/>
          </w:tcPr>
          <w:p w:rsidR="00BE06B2" w:rsidRPr="00F57247" w:rsidRDefault="00BE06B2" w:rsidP="00BE06B2">
            <w:pPr>
              <w:pStyle w:val="142"/>
              <w:ind w:left="265" w:hangingChars="109" w:hanging="265"/>
              <w:jc w:val="both"/>
            </w:pPr>
            <w:r w:rsidRPr="00F57247">
              <w:rPr>
                <w:rFonts w:hint="eastAsia"/>
              </w:rPr>
              <w:t>1.目前僅能透過國際友好組織及國家主動來訪進行情資交換，在資源有限條件下，透過主動辦理國際會議及攻防演練，主動邀請亞太、歐美地區等10餘國，進行廣泛探討及深入交流。</w:t>
            </w:r>
          </w:p>
          <w:p w:rsidR="00BE06B2" w:rsidRPr="00F57247" w:rsidRDefault="00BE06B2" w:rsidP="00BE06B2">
            <w:pPr>
              <w:pStyle w:val="142"/>
              <w:ind w:left="265" w:hangingChars="109" w:hanging="265"/>
              <w:jc w:val="both"/>
              <w:rPr>
                <w:rFonts w:hint="eastAsia"/>
              </w:rPr>
            </w:pPr>
            <w:r w:rsidRPr="00F57247">
              <w:rPr>
                <w:rFonts w:hint="eastAsia"/>
              </w:rPr>
              <w:t>2.無法參與外館資安健診，外館暴險中。</w:t>
            </w:r>
          </w:p>
        </w:tc>
        <w:tc>
          <w:tcPr>
            <w:tcW w:w="579" w:type="dxa"/>
            <w:tcBorders>
              <w:bottom w:val="single" w:sz="4" w:space="0" w:color="auto"/>
            </w:tcBorders>
            <w:vAlign w:val="center"/>
          </w:tcPr>
          <w:p w:rsidR="00BE06B2" w:rsidRPr="00F57247" w:rsidRDefault="00BE06B2" w:rsidP="00BE06B2">
            <w:pPr>
              <w:pStyle w:val="142"/>
              <w:jc w:val="center"/>
              <w:rPr>
                <w:rFonts w:hint="eastAsia"/>
              </w:rPr>
            </w:pPr>
            <w:r w:rsidRPr="00F57247">
              <w:rPr>
                <w:rFonts w:hint="eastAsia"/>
              </w:rPr>
              <w:t>-</w:t>
            </w:r>
          </w:p>
        </w:tc>
      </w:tr>
      <w:tr w:rsidR="00BE06B2" w:rsidRPr="00F57247" w:rsidTr="003362A1">
        <w:trPr>
          <w:trHeight w:val="20"/>
        </w:trPr>
        <w:tc>
          <w:tcPr>
            <w:tcW w:w="2096" w:type="dxa"/>
            <w:tcBorders>
              <w:top w:val="single" w:sz="4" w:space="0" w:color="auto"/>
              <w:bottom w:val="double" w:sz="4" w:space="0" w:color="auto"/>
            </w:tcBorders>
            <w:shd w:val="clear" w:color="auto" w:fill="auto"/>
            <w:vAlign w:val="center"/>
            <w:hideMark/>
          </w:tcPr>
          <w:p w:rsidR="00BE06B2" w:rsidRPr="00F57247" w:rsidRDefault="00BE06B2" w:rsidP="00BE06B2">
            <w:pPr>
              <w:pStyle w:val="142"/>
              <w:jc w:val="both"/>
              <w:rPr>
                <w:rFonts w:hint="eastAsia"/>
              </w:rPr>
            </w:pPr>
            <w:r w:rsidRPr="00F57247">
              <w:rPr>
                <w:rFonts w:hint="eastAsia"/>
              </w:rPr>
              <w:t>定期會議(包含美國資訊安全大會(RSA)、網域名稱及位址指配機構(ICANN)/政府諮詢委員會(GAC)、亞太經濟合作會議(APEC)電信暨資訊工作小組(TELWG)會議、國際資訊安全(DEFCON)及黑帽駭客(BLACKHAT)會議、北約網路衝突國際會議、日美歐盟工業控制系統資安週、臺美安全對話會議、CyberFire網路安全研習活動)</w:t>
            </w:r>
          </w:p>
        </w:tc>
        <w:tc>
          <w:tcPr>
            <w:tcW w:w="656" w:type="dxa"/>
            <w:tcBorders>
              <w:top w:val="single" w:sz="4" w:space="0" w:color="auto"/>
              <w:bottom w:val="double" w:sz="4" w:space="0" w:color="auto"/>
            </w:tcBorders>
            <w:shd w:val="clear" w:color="auto" w:fill="auto"/>
            <w:vAlign w:val="center"/>
            <w:hideMark/>
          </w:tcPr>
          <w:p w:rsidR="00BE06B2" w:rsidRPr="00F57247" w:rsidRDefault="00BE06B2" w:rsidP="00BE06B2">
            <w:pPr>
              <w:pStyle w:val="142"/>
              <w:jc w:val="right"/>
              <w:rPr>
                <w:rFonts w:hint="eastAsia"/>
              </w:rPr>
            </w:pPr>
            <w:r w:rsidRPr="00F57247">
              <w:rPr>
                <w:rFonts w:hint="eastAsia"/>
              </w:rPr>
              <w:t>3,653</w:t>
            </w:r>
          </w:p>
        </w:tc>
        <w:tc>
          <w:tcPr>
            <w:tcW w:w="792" w:type="dxa"/>
            <w:tcBorders>
              <w:top w:val="single" w:sz="4" w:space="0" w:color="auto"/>
              <w:bottom w:val="double" w:sz="4" w:space="0" w:color="auto"/>
            </w:tcBorders>
            <w:shd w:val="clear" w:color="auto" w:fill="auto"/>
            <w:noWrap/>
            <w:vAlign w:val="center"/>
            <w:hideMark/>
          </w:tcPr>
          <w:p w:rsidR="00BE06B2" w:rsidRPr="00F57247" w:rsidRDefault="00BE06B2" w:rsidP="00BE06B2">
            <w:pPr>
              <w:pStyle w:val="142"/>
              <w:jc w:val="right"/>
              <w:rPr>
                <w:rFonts w:hint="eastAsia"/>
              </w:rPr>
            </w:pPr>
            <w:r w:rsidRPr="00F57247">
              <w:rPr>
                <w:rFonts w:hint="eastAsia"/>
              </w:rPr>
              <w:t>0</w:t>
            </w:r>
          </w:p>
        </w:tc>
        <w:tc>
          <w:tcPr>
            <w:tcW w:w="851" w:type="dxa"/>
            <w:tcBorders>
              <w:top w:val="single" w:sz="4" w:space="0" w:color="auto"/>
              <w:bottom w:val="double" w:sz="4" w:space="0" w:color="auto"/>
            </w:tcBorders>
            <w:shd w:val="clear" w:color="auto" w:fill="auto"/>
            <w:vAlign w:val="center"/>
            <w:hideMark/>
          </w:tcPr>
          <w:p w:rsidR="00BE06B2" w:rsidRPr="00F57247" w:rsidRDefault="00BE06B2" w:rsidP="00BE06B2">
            <w:pPr>
              <w:pStyle w:val="142"/>
              <w:jc w:val="right"/>
              <w:rPr>
                <w:rFonts w:hint="eastAsia"/>
              </w:rPr>
            </w:pPr>
            <w:r w:rsidRPr="00F57247">
              <w:rPr>
                <w:rFonts w:hint="eastAsia"/>
              </w:rPr>
              <w:t>238</w:t>
            </w:r>
          </w:p>
        </w:tc>
        <w:tc>
          <w:tcPr>
            <w:tcW w:w="3558" w:type="dxa"/>
            <w:tcBorders>
              <w:top w:val="single" w:sz="4" w:space="0" w:color="auto"/>
              <w:bottom w:val="double" w:sz="4" w:space="0" w:color="auto"/>
            </w:tcBorders>
            <w:shd w:val="clear" w:color="auto" w:fill="auto"/>
            <w:noWrap/>
            <w:vAlign w:val="center"/>
            <w:hideMark/>
          </w:tcPr>
          <w:p w:rsidR="00BE06B2" w:rsidRPr="00F57247" w:rsidRDefault="00BE06B2" w:rsidP="00BE06B2">
            <w:pPr>
              <w:pStyle w:val="142"/>
              <w:jc w:val="both"/>
              <w:rPr>
                <w:rFonts w:hint="eastAsia"/>
              </w:rPr>
            </w:pPr>
            <w:r w:rsidRPr="00F57247">
              <w:rPr>
                <w:rFonts w:hint="eastAsia"/>
              </w:rPr>
              <w:t>其中一場會議配合數位發展部改由線上參與，其餘無法採線上參與項目會造成減少國際合作機會，影響我國外交實力等。</w:t>
            </w:r>
          </w:p>
        </w:tc>
        <w:tc>
          <w:tcPr>
            <w:tcW w:w="579" w:type="dxa"/>
            <w:tcBorders>
              <w:top w:val="single" w:sz="4" w:space="0" w:color="auto"/>
              <w:bottom w:val="double" w:sz="4" w:space="0" w:color="auto"/>
            </w:tcBorders>
            <w:vAlign w:val="center"/>
          </w:tcPr>
          <w:p w:rsidR="00BE06B2" w:rsidRPr="00F57247" w:rsidRDefault="00BE06B2" w:rsidP="00BE06B2">
            <w:pPr>
              <w:pStyle w:val="142"/>
              <w:jc w:val="center"/>
              <w:rPr>
                <w:rFonts w:hint="eastAsia"/>
              </w:rPr>
            </w:pPr>
            <w:r w:rsidRPr="00F57247">
              <w:rPr>
                <w:rFonts w:hint="eastAsia"/>
              </w:rPr>
              <w:t>-</w:t>
            </w:r>
          </w:p>
        </w:tc>
      </w:tr>
      <w:tr w:rsidR="00BE06B2" w:rsidRPr="00F57247" w:rsidTr="003362A1">
        <w:trPr>
          <w:trHeight w:val="20"/>
        </w:trPr>
        <w:tc>
          <w:tcPr>
            <w:tcW w:w="8532" w:type="dxa"/>
            <w:gridSpan w:val="6"/>
            <w:tcBorders>
              <w:top w:val="double" w:sz="4" w:space="0" w:color="auto"/>
            </w:tcBorders>
            <w:shd w:val="clear" w:color="auto" w:fill="E7E6E6"/>
          </w:tcPr>
          <w:p w:rsidR="00BE06B2" w:rsidRPr="00B6270D" w:rsidRDefault="00BE06B2" w:rsidP="00BE06B2">
            <w:pPr>
              <w:pStyle w:val="142"/>
              <w:rPr>
                <w:rFonts w:hint="eastAsia"/>
                <w:b/>
                <w:bCs/>
              </w:rPr>
            </w:pPr>
            <w:r w:rsidRPr="00B6270D">
              <w:rPr>
                <w:rFonts w:hint="eastAsia"/>
                <w:b/>
                <w:bCs/>
              </w:rPr>
              <w:t>數產署</w:t>
            </w:r>
          </w:p>
        </w:tc>
      </w:tr>
      <w:tr w:rsidR="00BE06B2" w:rsidRPr="00F57247" w:rsidTr="00A26528">
        <w:trPr>
          <w:trHeight w:val="20"/>
        </w:trPr>
        <w:tc>
          <w:tcPr>
            <w:tcW w:w="2096" w:type="dxa"/>
            <w:shd w:val="clear" w:color="auto" w:fill="auto"/>
            <w:vAlign w:val="center"/>
            <w:hideMark/>
          </w:tcPr>
          <w:p w:rsidR="00BE06B2" w:rsidRPr="00F57247" w:rsidRDefault="00BE06B2" w:rsidP="00BE06B2">
            <w:pPr>
              <w:pStyle w:val="142"/>
              <w:jc w:val="both"/>
              <w:rPr>
                <w:rFonts w:hint="eastAsia"/>
              </w:rPr>
            </w:pPr>
            <w:r w:rsidRPr="00F57247">
              <w:t>2025</w:t>
            </w:r>
            <w:r w:rsidRPr="00F57247">
              <w:rPr>
                <w:rFonts w:hint="eastAsia"/>
              </w:rPr>
              <w:t>世界行動通訊會議</w:t>
            </w:r>
            <w:r w:rsidRPr="00F57247">
              <w:t>(MWC)</w:t>
            </w:r>
          </w:p>
        </w:tc>
        <w:tc>
          <w:tcPr>
            <w:tcW w:w="656" w:type="dxa"/>
            <w:shd w:val="clear" w:color="auto" w:fill="auto"/>
            <w:vAlign w:val="center"/>
            <w:hideMark/>
          </w:tcPr>
          <w:p w:rsidR="00BE06B2" w:rsidRPr="00F57247" w:rsidRDefault="00BE06B2" w:rsidP="00BE06B2">
            <w:pPr>
              <w:pStyle w:val="142"/>
              <w:jc w:val="right"/>
            </w:pPr>
            <w:r w:rsidRPr="00F57247">
              <w:t>487</w:t>
            </w:r>
          </w:p>
        </w:tc>
        <w:tc>
          <w:tcPr>
            <w:tcW w:w="792" w:type="dxa"/>
            <w:shd w:val="clear" w:color="auto" w:fill="auto"/>
            <w:noWrap/>
            <w:vAlign w:val="center"/>
            <w:hideMark/>
          </w:tcPr>
          <w:p w:rsidR="00BE06B2" w:rsidRPr="00F57247" w:rsidRDefault="00BE06B2" w:rsidP="00BE06B2">
            <w:pPr>
              <w:pStyle w:val="142"/>
              <w:jc w:val="right"/>
            </w:pPr>
            <w:r w:rsidRPr="00F57247">
              <w:rPr>
                <w:rFonts w:hint="eastAsia"/>
              </w:rPr>
              <w:t>0</w:t>
            </w:r>
          </w:p>
        </w:tc>
        <w:tc>
          <w:tcPr>
            <w:tcW w:w="851" w:type="dxa"/>
            <w:shd w:val="clear" w:color="auto" w:fill="auto"/>
            <w:vAlign w:val="center"/>
            <w:hideMark/>
          </w:tcPr>
          <w:p w:rsidR="00BE06B2" w:rsidRPr="00F57247" w:rsidRDefault="00BE06B2" w:rsidP="00BE06B2">
            <w:pPr>
              <w:pStyle w:val="142"/>
              <w:jc w:val="right"/>
              <w:rPr>
                <w:rFonts w:hint="eastAsia"/>
              </w:rPr>
            </w:pPr>
            <w:r w:rsidRPr="00F57247">
              <w:t>0</w:t>
            </w:r>
          </w:p>
        </w:tc>
        <w:tc>
          <w:tcPr>
            <w:tcW w:w="3558" w:type="dxa"/>
            <w:shd w:val="clear" w:color="auto" w:fill="auto"/>
            <w:noWrap/>
            <w:vAlign w:val="center"/>
            <w:hideMark/>
          </w:tcPr>
          <w:p w:rsidR="00BE06B2" w:rsidRPr="00F57247" w:rsidRDefault="00BE06B2" w:rsidP="00BE06B2">
            <w:pPr>
              <w:pStyle w:val="142"/>
              <w:jc w:val="both"/>
            </w:pPr>
            <w:r w:rsidRPr="00F57247">
              <w:rPr>
                <w:rFonts w:hint="eastAsia"/>
              </w:rPr>
              <w:t>預算雖經刪除故取消本次出國行程，續以爭取115年出席該次會議。</w:t>
            </w:r>
          </w:p>
        </w:tc>
        <w:tc>
          <w:tcPr>
            <w:tcW w:w="579" w:type="dxa"/>
            <w:vAlign w:val="center"/>
          </w:tcPr>
          <w:p w:rsidR="00BE06B2" w:rsidRPr="00F57247" w:rsidRDefault="00BE06B2" w:rsidP="00BE06B2">
            <w:pPr>
              <w:pStyle w:val="142"/>
              <w:jc w:val="center"/>
              <w:rPr>
                <w:rFonts w:hint="eastAsia"/>
              </w:rPr>
            </w:pPr>
            <w:r w:rsidRPr="00F57247">
              <w:rPr>
                <w:rFonts w:hint="eastAsia"/>
              </w:rPr>
              <w:t>是</w:t>
            </w:r>
          </w:p>
        </w:tc>
      </w:tr>
      <w:tr w:rsidR="00BE06B2" w:rsidRPr="00F57247" w:rsidTr="00A26528">
        <w:trPr>
          <w:trHeight w:val="20"/>
        </w:trPr>
        <w:tc>
          <w:tcPr>
            <w:tcW w:w="2096" w:type="dxa"/>
            <w:shd w:val="clear" w:color="auto" w:fill="auto"/>
            <w:vAlign w:val="center"/>
            <w:hideMark/>
          </w:tcPr>
          <w:p w:rsidR="00BE06B2" w:rsidRPr="00F57247" w:rsidRDefault="00BE06B2" w:rsidP="00BE06B2">
            <w:pPr>
              <w:pStyle w:val="142"/>
              <w:jc w:val="both"/>
              <w:rPr>
                <w:rFonts w:hint="eastAsia"/>
              </w:rPr>
            </w:pPr>
            <w:r w:rsidRPr="00F57247">
              <w:rPr>
                <w:rFonts w:hint="eastAsia"/>
              </w:rPr>
              <w:t>出席亞洲開放資料合作夥伴</w:t>
            </w:r>
            <w:r w:rsidRPr="00F57247">
              <w:t>(AODP)</w:t>
            </w:r>
            <w:r w:rsidRPr="00F57247">
              <w:rPr>
                <w:rFonts w:hint="eastAsia"/>
              </w:rPr>
              <w:t>年會</w:t>
            </w:r>
          </w:p>
        </w:tc>
        <w:tc>
          <w:tcPr>
            <w:tcW w:w="656" w:type="dxa"/>
            <w:shd w:val="clear" w:color="auto" w:fill="auto"/>
            <w:vAlign w:val="center"/>
            <w:hideMark/>
          </w:tcPr>
          <w:p w:rsidR="00BE06B2" w:rsidRPr="00F57247" w:rsidRDefault="00BE06B2" w:rsidP="00BE06B2">
            <w:pPr>
              <w:pStyle w:val="142"/>
              <w:jc w:val="right"/>
            </w:pPr>
            <w:r w:rsidRPr="00F57247">
              <w:t>245</w:t>
            </w:r>
          </w:p>
        </w:tc>
        <w:tc>
          <w:tcPr>
            <w:tcW w:w="792" w:type="dxa"/>
            <w:shd w:val="clear" w:color="auto" w:fill="auto"/>
            <w:noWrap/>
            <w:vAlign w:val="center"/>
            <w:hideMark/>
          </w:tcPr>
          <w:p w:rsidR="00BE06B2" w:rsidRPr="00F57247" w:rsidRDefault="00BE06B2" w:rsidP="00BE06B2">
            <w:pPr>
              <w:pStyle w:val="142"/>
              <w:jc w:val="right"/>
            </w:pPr>
            <w:r w:rsidRPr="00F57247">
              <w:rPr>
                <w:rFonts w:hint="eastAsia"/>
              </w:rPr>
              <w:t>0</w:t>
            </w:r>
          </w:p>
        </w:tc>
        <w:tc>
          <w:tcPr>
            <w:tcW w:w="851" w:type="dxa"/>
            <w:shd w:val="clear" w:color="auto" w:fill="auto"/>
            <w:vAlign w:val="center"/>
            <w:hideMark/>
          </w:tcPr>
          <w:p w:rsidR="00BE06B2" w:rsidRPr="00F57247" w:rsidRDefault="00BE06B2" w:rsidP="00BE06B2">
            <w:pPr>
              <w:pStyle w:val="142"/>
              <w:jc w:val="right"/>
              <w:rPr>
                <w:rFonts w:hint="eastAsia"/>
              </w:rPr>
            </w:pPr>
            <w:r w:rsidRPr="00F57247">
              <w:t>0</w:t>
            </w:r>
          </w:p>
        </w:tc>
        <w:tc>
          <w:tcPr>
            <w:tcW w:w="3558" w:type="dxa"/>
            <w:shd w:val="clear" w:color="auto" w:fill="auto"/>
            <w:noWrap/>
            <w:vAlign w:val="center"/>
            <w:hideMark/>
          </w:tcPr>
          <w:p w:rsidR="00BE06B2" w:rsidRPr="00F57247" w:rsidRDefault="00BE06B2" w:rsidP="00BE06B2">
            <w:pPr>
              <w:pStyle w:val="142"/>
              <w:jc w:val="both"/>
            </w:pPr>
            <w:r w:rsidRPr="00F57247">
              <w:rPr>
                <w:rFonts w:hint="eastAsia"/>
              </w:rPr>
              <w:t>預算雖經刪除故取消本次出國行程，</w:t>
            </w:r>
            <w:r>
              <w:rPr>
                <w:rFonts w:hint="eastAsia"/>
              </w:rPr>
              <w:t>另</w:t>
            </w:r>
            <w:r w:rsidRPr="00F57247">
              <w:rPr>
                <w:rFonts w:hint="eastAsia"/>
              </w:rPr>
              <w:t>協助爭取我國資料業者擔任114年年會分享者，代為說明推動成果，另考量實體年會交流及參訪，可創造國內業者媒合國際組織合作機會，爰持續爭取115年出國參訪預算。</w:t>
            </w:r>
          </w:p>
        </w:tc>
        <w:tc>
          <w:tcPr>
            <w:tcW w:w="579" w:type="dxa"/>
            <w:vAlign w:val="center"/>
          </w:tcPr>
          <w:p w:rsidR="00BE06B2" w:rsidRPr="00F57247" w:rsidRDefault="00BE06B2" w:rsidP="00BE06B2">
            <w:pPr>
              <w:pStyle w:val="142"/>
              <w:jc w:val="center"/>
              <w:rPr>
                <w:rFonts w:hint="eastAsia"/>
              </w:rPr>
            </w:pPr>
            <w:r w:rsidRPr="00F57247">
              <w:rPr>
                <w:rFonts w:hint="eastAsia"/>
              </w:rPr>
              <w:t>是</w:t>
            </w:r>
          </w:p>
        </w:tc>
      </w:tr>
      <w:tr w:rsidR="00BE06B2" w:rsidRPr="00F57247" w:rsidTr="00A26528">
        <w:trPr>
          <w:trHeight w:val="20"/>
        </w:trPr>
        <w:tc>
          <w:tcPr>
            <w:tcW w:w="2096" w:type="dxa"/>
            <w:shd w:val="clear" w:color="auto" w:fill="auto"/>
            <w:vAlign w:val="center"/>
            <w:hideMark/>
          </w:tcPr>
          <w:p w:rsidR="00BE06B2" w:rsidRPr="00F57247" w:rsidRDefault="00BE06B2" w:rsidP="00BE06B2">
            <w:pPr>
              <w:pStyle w:val="142"/>
              <w:jc w:val="both"/>
              <w:rPr>
                <w:rFonts w:hint="eastAsia"/>
              </w:rPr>
            </w:pPr>
            <w:r w:rsidRPr="00F57247">
              <w:rPr>
                <w:rFonts w:hint="eastAsia"/>
              </w:rPr>
              <w:t>參訪或參加美歐數位信任相關組織</w:t>
            </w:r>
            <w:r w:rsidRPr="00F57247">
              <w:t>(</w:t>
            </w:r>
            <w:r w:rsidRPr="00F57247">
              <w:rPr>
                <w:rFonts w:hint="eastAsia"/>
              </w:rPr>
              <w:t>如：</w:t>
            </w:r>
            <w:r w:rsidRPr="00F57247">
              <w:t>FIDO</w:t>
            </w:r>
            <w:r w:rsidRPr="00F57247">
              <w:rPr>
                <w:rFonts w:hint="eastAsia"/>
              </w:rPr>
              <w:t>聯盟、歐盟</w:t>
            </w:r>
            <w:r w:rsidRPr="00F57247">
              <w:t>eIDAS</w:t>
            </w:r>
            <w:r w:rsidRPr="00F57247">
              <w:rPr>
                <w:rFonts w:hint="eastAsia"/>
              </w:rPr>
              <w:t>等</w:t>
            </w:r>
            <w:r w:rsidRPr="00F57247">
              <w:t>)</w:t>
            </w:r>
            <w:r w:rsidRPr="00F57247">
              <w:rPr>
                <w:rFonts w:hint="eastAsia"/>
              </w:rPr>
              <w:t>或活動</w:t>
            </w:r>
          </w:p>
        </w:tc>
        <w:tc>
          <w:tcPr>
            <w:tcW w:w="656" w:type="dxa"/>
            <w:shd w:val="clear" w:color="auto" w:fill="auto"/>
            <w:vAlign w:val="center"/>
            <w:hideMark/>
          </w:tcPr>
          <w:p w:rsidR="00BE06B2" w:rsidRPr="00F57247" w:rsidRDefault="00BE06B2" w:rsidP="00BE06B2">
            <w:pPr>
              <w:pStyle w:val="142"/>
              <w:jc w:val="right"/>
            </w:pPr>
            <w:r w:rsidRPr="00F57247">
              <w:t>390</w:t>
            </w:r>
          </w:p>
        </w:tc>
        <w:tc>
          <w:tcPr>
            <w:tcW w:w="792" w:type="dxa"/>
            <w:shd w:val="clear" w:color="auto" w:fill="auto"/>
            <w:noWrap/>
            <w:vAlign w:val="center"/>
            <w:hideMark/>
          </w:tcPr>
          <w:p w:rsidR="00BE06B2" w:rsidRPr="00F57247" w:rsidRDefault="00997290" w:rsidP="00BE06B2">
            <w:pPr>
              <w:pStyle w:val="142"/>
              <w:jc w:val="right"/>
            </w:pPr>
            <w:r>
              <w:t>39</w:t>
            </w:r>
            <w:r w:rsidR="00BE06B2" w:rsidRPr="00F57247">
              <w:rPr>
                <w:rFonts w:hint="eastAsia"/>
              </w:rPr>
              <w:t>0</w:t>
            </w:r>
          </w:p>
        </w:tc>
        <w:tc>
          <w:tcPr>
            <w:tcW w:w="851" w:type="dxa"/>
            <w:shd w:val="clear" w:color="auto" w:fill="auto"/>
            <w:vAlign w:val="center"/>
            <w:hideMark/>
          </w:tcPr>
          <w:p w:rsidR="00BE06B2" w:rsidRPr="00F57247" w:rsidRDefault="00BE06B2" w:rsidP="00BE06B2">
            <w:pPr>
              <w:pStyle w:val="142"/>
              <w:jc w:val="right"/>
              <w:rPr>
                <w:rFonts w:hint="eastAsia"/>
              </w:rPr>
            </w:pPr>
            <w:r w:rsidRPr="00F57247">
              <w:t>0</w:t>
            </w:r>
          </w:p>
        </w:tc>
        <w:tc>
          <w:tcPr>
            <w:tcW w:w="3558" w:type="dxa"/>
            <w:shd w:val="clear" w:color="auto" w:fill="auto"/>
            <w:noWrap/>
            <w:vAlign w:val="center"/>
            <w:hideMark/>
          </w:tcPr>
          <w:p w:rsidR="00BE06B2" w:rsidRPr="00F57247" w:rsidRDefault="00BE06B2" w:rsidP="00BE06B2">
            <w:pPr>
              <w:pStyle w:val="142"/>
              <w:jc w:val="both"/>
            </w:pPr>
            <w:r w:rsidRPr="00F57247">
              <w:rPr>
                <w:rFonts w:hint="eastAsia"/>
              </w:rPr>
              <w:t>改由委辦計畫團隊參加2025年FIDO聯盟Authenticate2025國際研討會，了解FIDO身分驗證標準在全球導入</w:t>
            </w:r>
            <w:r w:rsidR="00CD3AB8">
              <w:rPr>
                <w:rFonts w:hint="eastAsia"/>
              </w:rPr>
              <w:t>之</w:t>
            </w:r>
            <w:r w:rsidRPr="00F57247">
              <w:rPr>
                <w:rFonts w:hint="eastAsia"/>
              </w:rPr>
              <w:t>應用案例、挑戰以及</w:t>
            </w:r>
            <w:r w:rsidRPr="00F57247">
              <w:rPr>
                <w:rFonts w:hint="eastAsia"/>
              </w:rPr>
              <w:lastRenderedPageBreak/>
              <w:t>未來趨勢，並搜集FIDO聯盟針對FIDO、Passkey等數位信任標準之最新進展。</w:t>
            </w:r>
          </w:p>
        </w:tc>
        <w:tc>
          <w:tcPr>
            <w:tcW w:w="579" w:type="dxa"/>
            <w:vAlign w:val="center"/>
          </w:tcPr>
          <w:p w:rsidR="00BE06B2" w:rsidRPr="00F57247" w:rsidRDefault="00BE06B2" w:rsidP="00BE06B2">
            <w:pPr>
              <w:pStyle w:val="142"/>
              <w:jc w:val="center"/>
              <w:rPr>
                <w:rFonts w:hint="eastAsia"/>
              </w:rPr>
            </w:pPr>
            <w:r w:rsidRPr="00F57247">
              <w:rPr>
                <w:rFonts w:hint="eastAsia"/>
              </w:rPr>
              <w:lastRenderedPageBreak/>
              <w:t>否</w:t>
            </w:r>
          </w:p>
        </w:tc>
      </w:tr>
      <w:tr w:rsidR="00BE06B2" w:rsidRPr="00F57247" w:rsidTr="00A26528">
        <w:trPr>
          <w:trHeight w:val="20"/>
        </w:trPr>
        <w:tc>
          <w:tcPr>
            <w:tcW w:w="2096" w:type="dxa"/>
            <w:shd w:val="clear" w:color="auto" w:fill="auto"/>
            <w:vAlign w:val="center"/>
            <w:hideMark/>
          </w:tcPr>
          <w:p w:rsidR="00BE06B2" w:rsidRPr="00F57247" w:rsidRDefault="00BE06B2" w:rsidP="00BE06B2">
            <w:pPr>
              <w:pStyle w:val="142"/>
              <w:jc w:val="both"/>
              <w:rPr>
                <w:rFonts w:hint="eastAsia"/>
              </w:rPr>
            </w:pPr>
            <w:r w:rsidRPr="00F57247">
              <w:rPr>
                <w:rFonts w:hint="eastAsia"/>
              </w:rPr>
              <w:t>第四次</w:t>
            </w:r>
            <w:r w:rsidRPr="00F57247">
              <w:t>APICTA</w:t>
            </w:r>
            <w:r w:rsidRPr="00F57247">
              <w:rPr>
                <w:rFonts w:hint="eastAsia"/>
              </w:rPr>
              <w:t>國際執委會及參與</w:t>
            </w:r>
            <w:r w:rsidRPr="00F57247">
              <w:t>2025APICTAAwards</w:t>
            </w:r>
            <w:r w:rsidRPr="00F57247">
              <w:rPr>
                <w:rFonts w:hint="eastAsia"/>
              </w:rPr>
              <w:t>國際競賽</w:t>
            </w:r>
          </w:p>
        </w:tc>
        <w:tc>
          <w:tcPr>
            <w:tcW w:w="656" w:type="dxa"/>
            <w:shd w:val="clear" w:color="auto" w:fill="auto"/>
            <w:vAlign w:val="center"/>
            <w:hideMark/>
          </w:tcPr>
          <w:p w:rsidR="00BE06B2" w:rsidRPr="00F57247" w:rsidRDefault="00BE06B2" w:rsidP="00BE06B2">
            <w:pPr>
              <w:pStyle w:val="142"/>
              <w:jc w:val="right"/>
            </w:pPr>
            <w:r w:rsidRPr="00F57247">
              <w:t>192</w:t>
            </w:r>
          </w:p>
        </w:tc>
        <w:tc>
          <w:tcPr>
            <w:tcW w:w="792" w:type="dxa"/>
            <w:shd w:val="clear" w:color="auto" w:fill="auto"/>
            <w:noWrap/>
            <w:vAlign w:val="center"/>
            <w:hideMark/>
          </w:tcPr>
          <w:p w:rsidR="00BE06B2" w:rsidRPr="00F57247" w:rsidRDefault="00997290" w:rsidP="00BE06B2">
            <w:pPr>
              <w:pStyle w:val="142"/>
              <w:jc w:val="right"/>
            </w:pPr>
            <w:r>
              <w:rPr>
                <w:rFonts w:hint="eastAsia"/>
              </w:rPr>
              <w:t>1</w:t>
            </w:r>
            <w:r>
              <w:t>82</w:t>
            </w:r>
          </w:p>
        </w:tc>
        <w:tc>
          <w:tcPr>
            <w:tcW w:w="851" w:type="dxa"/>
            <w:shd w:val="clear" w:color="auto" w:fill="auto"/>
            <w:vAlign w:val="center"/>
            <w:hideMark/>
          </w:tcPr>
          <w:p w:rsidR="00BE06B2" w:rsidRPr="00F57247" w:rsidRDefault="00BE06B2" w:rsidP="00BE06B2">
            <w:pPr>
              <w:pStyle w:val="142"/>
              <w:jc w:val="right"/>
              <w:rPr>
                <w:rFonts w:hint="eastAsia"/>
              </w:rPr>
            </w:pPr>
            <w:r w:rsidRPr="00F57247">
              <w:t>0</w:t>
            </w:r>
          </w:p>
        </w:tc>
        <w:tc>
          <w:tcPr>
            <w:tcW w:w="3558" w:type="dxa"/>
            <w:shd w:val="clear" w:color="auto" w:fill="auto"/>
            <w:noWrap/>
            <w:vAlign w:val="center"/>
            <w:hideMark/>
          </w:tcPr>
          <w:p w:rsidR="00BE06B2" w:rsidRPr="00F57247" w:rsidRDefault="00BE06B2" w:rsidP="00BE06B2">
            <w:pPr>
              <w:pStyle w:val="142"/>
              <w:jc w:val="both"/>
            </w:pPr>
            <w:r w:rsidRPr="00F57247">
              <w:rPr>
                <w:rFonts w:hint="eastAsia"/>
              </w:rPr>
              <w:t>APICTAAwards2025國際競賽由臺灣主辦，故刪減出國經費。</w:t>
            </w:r>
          </w:p>
        </w:tc>
        <w:tc>
          <w:tcPr>
            <w:tcW w:w="579" w:type="dxa"/>
            <w:vAlign w:val="center"/>
          </w:tcPr>
          <w:p w:rsidR="00BE06B2" w:rsidRPr="00F57247" w:rsidRDefault="00BE06B2" w:rsidP="00BE06B2">
            <w:pPr>
              <w:pStyle w:val="142"/>
              <w:jc w:val="center"/>
              <w:rPr>
                <w:rFonts w:hint="eastAsia"/>
              </w:rPr>
            </w:pPr>
            <w:r w:rsidRPr="00F57247">
              <w:rPr>
                <w:rFonts w:hint="eastAsia"/>
              </w:rPr>
              <w:t>否</w:t>
            </w:r>
          </w:p>
        </w:tc>
      </w:tr>
      <w:tr w:rsidR="00BE06B2" w:rsidRPr="00F57247" w:rsidTr="00A26528">
        <w:trPr>
          <w:trHeight w:val="20"/>
        </w:trPr>
        <w:tc>
          <w:tcPr>
            <w:tcW w:w="2096" w:type="dxa"/>
            <w:shd w:val="clear" w:color="auto" w:fill="auto"/>
            <w:vAlign w:val="center"/>
            <w:hideMark/>
          </w:tcPr>
          <w:p w:rsidR="00BE06B2" w:rsidRPr="00F57247" w:rsidRDefault="00BE06B2" w:rsidP="00BE06B2">
            <w:pPr>
              <w:pStyle w:val="142"/>
              <w:jc w:val="both"/>
              <w:rPr>
                <w:rFonts w:hint="eastAsia"/>
              </w:rPr>
            </w:pPr>
            <w:r w:rsidRPr="00F57247">
              <w:rPr>
                <w:rFonts w:hint="eastAsia"/>
              </w:rPr>
              <w:t>出席美國資訊安全大會</w:t>
            </w:r>
            <w:r w:rsidRPr="00F57247">
              <w:t>(RSA</w:t>
            </w:r>
            <w:r>
              <w:rPr>
                <w:rFonts w:hint="eastAsia"/>
              </w:rPr>
              <w:t xml:space="preserve"> </w:t>
            </w:r>
            <w:r w:rsidRPr="00F57247">
              <w:t>Conference)</w:t>
            </w:r>
          </w:p>
        </w:tc>
        <w:tc>
          <w:tcPr>
            <w:tcW w:w="656" w:type="dxa"/>
            <w:shd w:val="clear" w:color="auto" w:fill="auto"/>
            <w:vAlign w:val="center"/>
            <w:hideMark/>
          </w:tcPr>
          <w:p w:rsidR="00BE06B2" w:rsidRPr="00F57247" w:rsidRDefault="00BE06B2" w:rsidP="00BE06B2">
            <w:pPr>
              <w:pStyle w:val="142"/>
              <w:jc w:val="right"/>
            </w:pPr>
            <w:r w:rsidRPr="00F57247">
              <w:t>495</w:t>
            </w:r>
          </w:p>
        </w:tc>
        <w:tc>
          <w:tcPr>
            <w:tcW w:w="792" w:type="dxa"/>
            <w:shd w:val="clear" w:color="auto" w:fill="auto"/>
            <w:noWrap/>
            <w:vAlign w:val="center"/>
            <w:hideMark/>
          </w:tcPr>
          <w:p w:rsidR="00BE06B2" w:rsidRPr="00F57247" w:rsidRDefault="00BE06B2" w:rsidP="00BE06B2">
            <w:pPr>
              <w:pStyle w:val="142"/>
              <w:jc w:val="right"/>
            </w:pPr>
            <w:r w:rsidRPr="00F57247">
              <w:rPr>
                <w:rFonts w:hint="eastAsia"/>
              </w:rPr>
              <w:t>0</w:t>
            </w:r>
          </w:p>
        </w:tc>
        <w:tc>
          <w:tcPr>
            <w:tcW w:w="851" w:type="dxa"/>
            <w:shd w:val="clear" w:color="auto" w:fill="auto"/>
            <w:vAlign w:val="center"/>
            <w:hideMark/>
          </w:tcPr>
          <w:p w:rsidR="00BE06B2" w:rsidRPr="00F57247" w:rsidRDefault="00BE06B2" w:rsidP="00BE06B2">
            <w:pPr>
              <w:pStyle w:val="142"/>
              <w:jc w:val="right"/>
              <w:rPr>
                <w:rFonts w:hint="eastAsia"/>
              </w:rPr>
            </w:pPr>
            <w:r w:rsidRPr="00F57247">
              <w:t>0</w:t>
            </w:r>
          </w:p>
        </w:tc>
        <w:tc>
          <w:tcPr>
            <w:tcW w:w="3558" w:type="dxa"/>
            <w:shd w:val="clear" w:color="auto" w:fill="auto"/>
            <w:noWrap/>
            <w:vAlign w:val="center"/>
            <w:hideMark/>
          </w:tcPr>
          <w:p w:rsidR="00BE06B2" w:rsidRPr="00F57247" w:rsidRDefault="00BE06B2" w:rsidP="00BE06B2">
            <w:pPr>
              <w:pStyle w:val="142"/>
              <w:jc w:val="both"/>
            </w:pPr>
            <w:r w:rsidRPr="00F57247">
              <w:rPr>
                <w:rFonts w:hint="eastAsia"/>
              </w:rPr>
              <w:t>預算雖經刪除故取消本次出國行程，於114年盤點我國資安業者參展意願，預先爭取參展攤位。</w:t>
            </w:r>
          </w:p>
        </w:tc>
        <w:tc>
          <w:tcPr>
            <w:tcW w:w="579" w:type="dxa"/>
            <w:vAlign w:val="center"/>
          </w:tcPr>
          <w:p w:rsidR="00BE06B2" w:rsidRPr="00F57247" w:rsidRDefault="00BE06B2" w:rsidP="00BE06B2">
            <w:pPr>
              <w:pStyle w:val="142"/>
              <w:jc w:val="center"/>
              <w:rPr>
                <w:rFonts w:hint="eastAsia"/>
              </w:rPr>
            </w:pPr>
            <w:r w:rsidRPr="00F57247">
              <w:rPr>
                <w:rFonts w:hint="eastAsia"/>
              </w:rPr>
              <w:t>是</w:t>
            </w:r>
          </w:p>
        </w:tc>
      </w:tr>
      <w:tr w:rsidR="00997290" w:rsidRPr="00F57247" w:rsidTr="00A26528">
        <w:trPr>
          <w:trHeight w:val="20"/>
        </w:trPr>
        <w:tc>
          <w:tcPr>
            <w:tcW w:w="2096" w:type="dxa"/>
            <w:shd w:val="clear" w:color="auto" w:fill="auto"/>
            <w:vAlign w:val="center"/>
            <w:hideMark/>
          </w:tcPr>
          <w:p w:rsidR="00997290" w:rsidRPr="00F57247" w:rsidRDefault="00997290" w:rsidP="00997290">
            <w:pPr>
              <w:pStyle w:val="142"/>
              <w:jc w:val="both"/>
              <w:rPr>
                <w:rFonts w:hint="eastAsia"/>
              </w:rPr>
            </w:pPr>
            <w:r w:rsidRPr="00F57247">
              <w:rPr>
                <w:rFonts w:hint="eastAsia"/>
              </w:rPr>
              <w:t>新南向產業鏈結高峰論壇</w:t>
            </w:r>
            <w:r w:rsidRPr="00F57247">
              <w:t>-</w:t>
            </w:r>
            <w:r w:rsidRPr="00F57247">
              <w:rPr>
                <w:rFonts w:hint="eastAsia"/>
              </w:rPr>
              <w:t>智慧城市分論壇</w:t>
            </w:r>
            <w:r>
              <w:rPr>
                <w:rFonts w:hint="eastAsia"/>
              </w:rPr>
              <w:t>(泰國</w:t>
            </w:r>
            <w:r>
              <w:t>)</w:t>
            </w:r>
          </w:p>
        </w:tc>
        <w:tc>
          <w:tcPr>
            <w:tcW w:w="656" w:type="dxa"/>
            <w:shd w:val="clear" w:color="auto" w:fill="auto"/>
            <w:vAlign w:val="center"/>
            <w:hideMark/>
          </w:tcPr>
          <w:p w:rsidR="00997290" w:rsidRPr="00F57247" w:rsidRDefault="00997290" w:rsidP="00997290">
            <w:pPr>
              <w:pStyle w:val="142"/>
              <w:jc w:val="right"/>
            </w:pPr>
            <w:r w:rsidRPr="00F57247">
              <w:t>236</w:t>
            </w:r>
          </w:p>
        </w:tc>
        <w:tc>
          <w:tcPr>
            <w:tcW w:w="792" w:type="dxa"/>
            <w:shd w:val="clear" w:color="auto" w:fill="auto"/>
            <w:noWrap/>
            <w:vAlign w:val="center"/>
            <w:hideMark/>
          </w:tcPr>
          <w:p w:rsidR="00997290" w:rsidRPr="00F57247" w:rsidRDefault="00997290" w:rsidP="00997290">
            <w:pPr>
              <w:pStyle w:val="142"/>
              <w:jc w:val="right"/>
            </w:pPr>
            <w:r w:rsidRPr="00F57247">
              <w:t>236</w:t>
            </w:r>
          </w:p>
        </w:tc>
        <w:tc>
          <w:tcPr>
            <w:tcW w:w="851" w:type="dxa"/>
            <w:shd w:val="clear" w:color="auto" w:fill="auto"/>
            <w:vAlign w:val="center"/>
            <w:hideMark/>
          </w:tcPr>
          <w:p w:rsidR="00997290" w:rsidRPr="00F57247" w:rsidRDefault="00997290" w:rsidP="00997290">
            <w:pPr>
              <w:pStyle w:val="142"/>
              <w:jc w:val="right"/>
              <w:rPr>
                <w:rFonts w:hint="eastAsia"/>
              </w:rPr>
            </w:pPr>
            <w:r w:rsidRPr="00F57247">
              <w:t>0</w:t>
            </w:r>
          </w:p>
        </w:tc>
        <w:tc>
          <w:tcPr>
            <w:tcW w:w="3558" w:type="dxa"/>
            <w:shd w:val="clear" w:color="auto" w:fill="auto"/>
            <w:noWrap/>
            <w:vAlign w:val="center"/>
            <w:hideMark/>
          </w:tcPr>
          <w:p w:rsidR="00997290" w:rsidRPr="00F57247" w:rsidRDefault="00997290" w:rsidP="00997290">
            <w:pPr>
              <w:pStyle w:val="142"/>
              <w:jc w:val="both"/>
            </w:pPr>
            <w:r w:rsidRPr="00F57247">
              <w:rPr>
                <w:rFonts w:hint="eastAsia"/>
              </w:rPr>
              <w:t>無</w:t>
            </w:r>
          </w:p>
        </w:tc>
        <w:tc>
          <w:tcPr>
            <w:tcW w:w="579" w:type="dxa"/>
            <w:vAlign w:val="center"/>
          </w:tcPr>
          <w:p w:rsidR="00997290" w:rsidRPr="00F57247" w:rsidRDefault="00997290" w:rsidP="00997290">
            <w:pPr>
              <w:pStyle w:val="142"/>
              <w:jc w:val="center"/>
              <w:rPr>
                <w:rFonts w:hint="eastAsia"/>
              </w:rPr>
            </w:pPr>
            <w:r w:rsidRPr="00F57247">
              <w:rPr>
                <w:rFonts w:hint="eastAsia"/>
              </w:rPr>
              <w:t>是</w:t>
            </w:r>
          </w:p>
        </w:tc>
      </w:tr>
      <w:tr w:rsidR="00997290" w:rsidRPr="00F57247" w:rsidTr="00A26528">
        <w:trPr>
          <w:trHeight w:val="20"/>
        </w:trPr>
        <w:tc>
          <w:tcPr>
            <w:tcW w:w="2096" w:type="dxa"/>
            <w:shd w:val="clear" w:color="auto" w:fill="auto"/>
            <w:vAlign w:val="center"/>
            <w:hideMark/>
          </w:tcPr>
          <w:p w:rsidR="00997290" w:rsidRPr="00F57247" w:rsidRDefault="00997290" w:rsidP="00997290">
            <w:pPr>
              <w:pStyle w:val="142"/>
              <w:jc w:val="both"/>
              <w:rPr>
                <w:rFonts w:hint="eastAsia"/>
              </w:rPr>
            </w:pPr>
            <w:r w:rsidRPr="00F57247">
              <w:rPr>
                <w:rFonts w:hint="eastAsia"/>
              </w:rPr>
              <w:t>新南向產業鏈結高峰論壇</w:t>
            </w:r>
            <w:r w:rsidRPr="00F57247">
              <w:t>-</w:t>
            </w:r>
            <w:r w:rsidRPr="00F57247">
              <w:rPr>
                <w:rFonts w:hint="eastAsia"/>
              </w:rPr>
              <w:t>智慧城市分論壇</w:t>
            </w:r>
            <w:r>
              <w:rPr>
                <w:rFonts w:hint="eastAsia"/>
              </w:rPr>
              <w:t>(越南</w:t>
            </w:r>
            <w:r>
              <w:t>)</w:t>
            </w:r>
          </w:p>
        </w:tc>
        <w:tc>
          <w:tcPr>
            <w:tcW w:w="656" w:type="dxa"/>
            <w:shd w:val="clear" w:color="auto" w:fill="auto"/>
            <w:vAlign w:val="center"/>
            <w:hideMark/>
          </w:tcPr>
          <w:p w:rsidR="00997290" w:rsidRPr="00F57247" w:rsidRDefault="00997290" w:rsidP="00997290">
            <w:pPr>
              <w:pStyle w:val="142"/>
              <w:jc w:val="right"/>
            </w:pPr>
            <w:r w:rsidRPr="00F57247">
              <w:t>216</w:t>
            </w:r>
          </w:p>
        </w:tc>
        <w:tc>
          <w:tcPr>
            <w:tcW w:w="792" w:type="dxa"/>
            <w:shd w:val="clear" w:color="auto" w:fill="auto"/>
            <w:noWrap/>
            <w:vAlign w:val="center"/>
            <w:hideMark/>
          </w:tcPr>
          <w:p w:rsidR="00997290" w:rsidRPr="00F57247" w:rsidRDefault="00997290" w:rsidP="00997290">
            <w:pPr>
              <w:pStyle w:val="142"/>
              <w:jc w:val="right"/>
            </w:pPr>
            <w:r w:rsidRPr="00F57247">
              <w:t>216</w:t>
            </w:r>
          </w:p>
        </w:tc>
        <w:tc>
          <w:tcPr>
            <w:tcW w:w="851" w:type="dxa"/>
            <w:shd w:val="clear" w:color="auto" w:fill="auto"/>
            <w:vAlign w:val="center"/>
            <w:hideMark/>
          </w:tcPr>
          <w:p w:rsidR="00997290" w:rsidRPr="00F57247" w:rsidRDefault="00997290" w:rsidP="00997290">
            <w:pPr>
              <w:pStyle w:val="142"/>
              <w:jc w:val="right"/>
              <w:rPr>
                <w:rFonts w:hint="eastAsia"/>
              </w:rPr>
            </w:pPr>
            <w:r w:rsidRPr="00F57247">
              <w:t>0</w:t>
            </w:r>
          </w:p>
        </w:tc>
        <w:tc>
          <w:tcPr>
            <w:tcW w:w="3558" w:type="dxa"/>
            <w:shd w:val="clear" w:color="auto" w:fill="auto"/>
            <w:noWrap/>
            <w:vAlign w:val="center"/>
            <w:hideMark/>
          </w:tcPr>
          <w:p w:rsidR="00997290" w:rsidRPr="00F57247" w:rsidRDefault="00997290" w:rsidP="00997290">
            <w:pPr>
              <w:pStyle w:val="142"/>
              <w:jc w:val="both"/>
            </w:pPr>
            <w:r w:rsidRPr="00F57247">
              <w:rPr>
                <w:rFonts w:hint="eastAsia"/>
              </w:rPr>
              <w:t>無</w:t>
            </w:r>
          </w:p>
        </w:tc>
        <w:tc>
          <w:tcPr>
            <w:tcW w:w="579" w:type="dxa"/>
            <w:vAlign w:val="center"/>
          </w:tcPr>
          <w:p w:rsidR="00997290" w:rsidRPr="00F57247" w:rsidRDefault="00997290" w:rsidP="00997290">
            <w:pPr>
              <w:pStyle w:val="142"/>
              <w:jc w:val="center"/>
              <w:rPr>
                <w:rFonts w:hint="eastAsia"/>
              </w:rPr>
            </w:pPr>
            <w:r w:rsidRPr="00F57247">
              <w:rPr>
                <w:rFonts w:hint="eastAsia"/>
              </w:rPr>
              <w:t>是</w:t>
            </w:r>
          </w:p>
        </w:tc>
      </w:tr>
      <w:tr w:rsidR="00997290" w:rsidRPr="00F57247" w:rsidTr="00A26528">
        <w:trPr>
          <w:trHeight w:val="20"/>
        </w:trPr>
        <w:tc>
          <w:tcPr>
            <w:tcW w:w="2096" w:type="dxa"/>
            <w:shd w:val="clear" w:color="auto" w:fill="auto"/>
            <w:vAlign w:val="center"/>
            <w:hideMark/>
          </w:tcPr>
          <w:p w:rsidR="00997290" w:rsidRPr="00F57247" w:rsidRDefault="00997290" w:rsidP="00997290">
            <w:pPr>
              <w:pStyle w:val="142"/>
              <w:jc w:val="both"/>
              <w:rPr>
                <w:rFonts w:hint="eastAsia"/>
              </w:rPr>
            </w:pPr>
            <w:r w:rsidRPr="00F57247">
              <w:rPr>
                <w:rFonts w:hint="eastAsia"/>
              </w:rPr>
              <w:t>國際消費性電子展</w:t>
            </w:r>
            <w:r w:rsidRPr="00F57247">
              <w:t>(CES)</w:t>
            </w:r>
          </w:p>
        </w:tc>
        <w:tc>
          <w:tcPr>
            <w:tcW w:w="656" w:type="dxa"/>
            <w:shd w:val="clear" w:color="auto" w:fill="auto"/>
            <w:vAlign w:val="center"/>
            <w:hideMark/>
          </w:tcPr>
          <w:p w:rsidR="00997290" w:rsidRPr="00F57247" w:rsidRDefault="00997290" w:rsidP="00997290">
            <w:pPr>
              <w:pStyle w:val="142"/>
              <w:jc w:val="right"/>
            </w:pPr>
            <w:r w:rsidRPr="00F57247">
              <w:t>187</w:t>
            </w:r>
          </w:p>
        </w:tc>
        <w:tc>
          <w:tcPr>
            <w:tcW w:w="792" w:type="dxa"/>
            <w:shd w:val="clear" w:color="auto" w:fill="auto"/>
            <w:noWrap/>
            <w:vAlign w:val="center"/>
            <w:hideMark/>
          </w:tcPr>
          <w:p w:rsidR="00997290" w:rsidRPr="00F57247" w:rsidRDefault="00997290" w:rsidP="00997290">
            <w:pPr>
              <w:pStyle w:val="142"/>
              <w:jc w:val="right"/>
            </w:pPr>
            <w:r w:rsidRPr="00F57247">
              <w:rPr>
                <w:rFonts w:hint="eastAsia"/>
              </w:rPr>
              <w:t>0</w:t>
            </w:r>
          </w:p>
        </w:tc>
        <w:tc>
          <w:tcPr>
            <w:tcW w:w="851" w:type="dxa"/>
            <w:shd w:val="clear" w:color="auto" w:fill="auto"/>
            <w:vAlign w:val="center"/>
            <w:hideMark/>
          </w:tcPr>
          <w:p w:rsidR="00997290" w:rsidRPr="00F57247" w:rsidRDefault="00997290" w:rsidP="00997290">
            <w:pPr>
              <w:pStyle w:val="142"/>
              <w:jc w:val="right"/>
              <w:rPr>
                <w:rFonts w:hint="eastAsia"/>
              </w:rPr>
            </w:pPr>
            <w:r w:rsidRPr="00F57247">
              <w:t>0</w:t>
            </w:r>
          </w:p>
        </w:tc>
        <w:tc>
          <w:tcPr>
            <w:tcW w:w="3558" w:type="dxa"/>
            <w:shd w:val="clear" w:color="auto" w:fill="auto"/>
            <w:noWrap/>
            <w:vAlign w:val="center"/>
            <w:hideMark/>
          </w:tcPr>
          <w:p w:rsidR="00997290" w:rsidRPr="00F57247" w:rsidRDefault="00997290" w:rsidP="00997290">
            <w:pPr>
              <w:pStyle w:val="142"/>
              <w:jc w:val="both"/>
            </w:pPr>
            <w:r w:rsidRPr="00F57247">
              <w:rPr>
                <w:rFonts w:hint="eastAsia"/>
              </w:rPr>
              <w:t>取消此出國行程，後續無編列。</w:t>
            </w:r>
          </w:p>
        </w:tc>
        <w:tc>
          <w:tcPr>
            <w:tcW w:w="579" w:type="dxa"/>
            <w:vAlign w:val="center"/>
          </w:tcPr>
          <w:p w:rsidR="00997290" w:rsidRPr="00F57247" w:rsidRDefault="00997290" w:rsidP="00997290">
            <w:pPr>
              <w:pStyle w:val="142"/>
              <w:jc w:val="center"/>
              <w:rPr>
                <w:rFonts w:hint="eastAsia"/>
              </w:rPr>
            </w:pPr>
            <w:r w:rsidRPr="00F57247">
              <w:rPr>
                <w:rFonts w:hint="eastAsia"/>
              </w:rPr>
              <w:t>否</w:t>
            </w:r>
          </w:p>
        </w:tc>
      </w:tr>
      <w:tr w:rsidR="00997290" w:rsidRPr="00F57247" w:rsidTr="00A26528">
        <w:trPr>
          <w:trHeight w:val="20"/>
        </w:trPr>
        <w:tc>
          <w:tcPr>
            <w:tcW w:w="2096" w:type="dxa"/>
            <w:shd w:val="clear" w:color="auto" w:fill="auto"/>
            <w:vAlign w:val="center"/>
            <w:hideMark/>
          </w:tcPr>
          <w:p w:rsidR="00997290" w:rsidRPr="00F57247" w:rsidRDefault="00997290" w:rsidP="00997290">
            <w:pPr>
              <w:pStyle w:val="142"/>
              <w:jc w:val="both"/>
              <w:rPr>
                <w:rFonts w:hint="eastAsia"/>
              </w:rPr>
            </w:pPr>
            <w:r w:rsidRPr="00F57247">
              <w:t>ASOCIO</w:t>
            </w:r>
            <w:r w:rsidRPr="00F57247">
              <w:rPr>
                <w:rFonts w:hint="eastAsia"/>
              </w:rPr>
              <w:t>年會</w:t>
            </w:r>
          </w:p>
        </w:tc>
        <w:tc>
          <w:tcPr>
            <w:tcW w:w="656" w:type="dxa"/>
            <w:shd w:val="clear" w:color="auto" w:fill="auto"/>
            <w:vAlign w:val="center"/>
            <w:hideMark/>
          </w:tcPr>
          <w:p w:rsidR="00997290" w:rsidRPr="00F57247" w:rsidRDefault="00997290" w:rsidP="00997290">
            <w:pPr>
              <w:pStyle w:val="142"/>
              <w:jc w:val="right"/>
            </w:pPr>
            <w:r w:rsidRPr="00F57247">
              <w:t>228</w:t>
            </w:r>
          </w:p>
        </w:tc>
        <w:tc>
          <w:tcPr>
            <w:tcW w:w="792" w:type="dxa"/>
            <w:shd w:val="clear" w:color="auto" w:fill="auto"/>
            <w:noWrap/>
            <w:vAlign w:val="center"/>
            <w:hideMark/>
          </w:tcPr>
          <w:p w:rsidR="00997290" w:rsidRPr="00F57247" w:rsidRDefault="00997290" w:rsidP="00997290">
            <w:pPr>
              <w:pStyle w:val="142"/>
              <w:jc w:val="right"/>
            </w:pPr>
            <w:r w:rsidRPr="00F57247">
              <w:rPr>
                <w:rFonts w:hint="eastAsia"/>
              </w:rPr>
              <w:t>0</w:t>
            </w:r>
          </w:p>
        </w:tc>
        <w:tc>
          <w:tcPr>
            <w:tcW w:w="851" w:type="dxa"/>
            <w:shd w:val="clear" w:color="auto" w:fill="auto"/>
            <w:vAlign w:val="center"/>
            <w:hideMark/>
          </w:tcPr>
          <w:p w:rsidR="00997290" w:rsidRPr="00F57247" w:rsidRDefault="00997290" w:rsidP="00997290">
            <w:pPr>
              <w:pStyle w:val="142"/>
              <w:jc w:val="right"/>
              <w:rPr>
                <w:rFonts w:hint="eastAsia"/>
              </w:rPr>
            </w:pPr>
            <w:r w:rsidRPr="00F57247">
              <w:t>0</w:t>
            </w:r>
          </w:p>
        </w:tc>
        <w:tc>
          <w:tcPr>
            <w:tcW w:w="3558" w:type="dxa"/>
            <w:shd w:val="clear" w:color="auto" w:fill="auto"/>
            <w:noWrap/>
            <w:vAlign w:val="center"/>
            <w:hideMark/>
          </w:tcPr>
          <w:p w:rsidR="00997290" w:rsidRPr="00F57247" w:rsidRDefault="00997290" w:rsidP="00997290">
            <w:pPr>
              <w:pStyle w:val="142"/>
              <w:jc w:val="both"/>
            </w:pPr>
            <w:r w:rsidRPr="00F57247">
              <w:rPr>
                <w:rFonts w:hint="eastAsia"/>
              </w:rPr>
              <w:t>因已爭取在臺辦理。</w:t>
            </w:r>
          </w:p>
        </w:tc>
        <w:tc>
          <w:tcPr>
            <w:tcW w:w="579" w:type="dxa"/>
            <w:vAlign w:val="center"/>
          </w:tcPr>
          <w:p w:rsidR="00997290" w:rsidRPr="00F57247" w:rsidRDefault="00997290" w:rsidP="00997290">
            <w:pPr>
              <w:pStyle w:val="142"/>
              <w:jc w:val="center"/>
              <w:rPr>
                <w:rFonts w:hint="eastAsia"/>
              </w:rPr>
            </w:pPr>
            <w:r w:rsidRPr="00F57247">
              <w:rPr>
                <w:rFonts w:hint="eastAsia"/>
              </w:rPr>
              <w:t>是</w:t>
            </w:r>
          </w:p>
        </w:tc>
      </w:tr>
      <w:tr w:rsidR="00997290" w:rsidRPr="00F57247" w:rsidTr="00A26528">
        <w:trPr>
          <w:trHeight w:val="20"/>
        </w:trPr>
        <w:tc>
          <w:tcPr>
            <w:tcW w:w="2096" w:type="dxa"/>
            <w:shd w:val="clear" w:color="auto" w:fill="auto"/>
            <w:vAlign w:val="center"/>
            <w:hideMark/>
          </w:tcPr>
          <w:p w:rsidR="00997290" w:rsidRPr="00F57247" w:rsidRDefault="00997290" w:rsidP="00997290">
            <w:pPr>
              <w:pStyle w:val="142"/>
              <w:jc w:val="both"/>
              <w:rPr>
                <w:rFonts w:hint="eastAsia"/>
              </w:rPr>
            </w:pPr>
            <w:r w:rsidRPr="00F57247">
              <w:t>WCIT</w:t>
            </w:r>
            <w:r w:rsidRPr="00F57247">
              <w:rPr>
                <w:rFonts w:hint="eastAsia"/>
              </w:rPr>
              <w:t>峰會</w:t>
            </w:r>
          </w:p>
        </w:tc>
        <w:tc>
          <w:tcPr>
            <w:tcW w:w="656" w:type="dxa"/>
            <w:shd w:val="clear" w:color="auto" w:fill="auto"/>
            <w:vAlign w:val="center"/>
            <w:hideMark/>
          </w:tcPr>
          <w:p w:rsidR="00997290" w:rsidRPr="00F57247" w:rsidRDefault="00997290" w:rsidP="00997290">
            <w:pPr>
              <w:pStyle w:val="142"/>
              <w:jc w:val="right"/>
            </w:pPr>
            <w:r w:rsidRPr="00F57247">
              <w:t>294</w:t>
            </w:r>
          </w:p>
        </w:tc>
        <w:tc>
          <w:tcPr>
            <w:tcW w:w="792" w:type="dxa"/>
            <w:shd w:val="clear" w:color="auto" w:fill="auto"/>
            <w:noWrap/>
            <w:vAlign w:val="center"/>
            <w:hideMark/>
          </w:tcPr>
          <w:p w:rsidR="00997290" w:rsidRPr="00F57247" w:rsidRDefault="00997290" w:rsidP="00997290">
            <w:pPr>
              <w:pStyle w:val="142"/>
              <w:jc w:val="right"/>
            </w:pPr>
            <w:r w:rsidRPr="00F57247">
              <w:rPr>
                <w:rFonts w:hint="eastAsia"/>
              </w:rPr>
              <w:t>0</w:t>
            </w:r>
          </w:p>
        </w:tc>
        <w:tc>
          <w:tcPr>
            <w:tcW w:w="851" w:type="dxa"/>
            <w:shd w:val="clear" w:color="auto" w:fill="auto"/>
            <w:vAlign w:val="center"/>
            <w:hideMark/>
          </w:tcPr>
          <w:p w:rsidR="00997290" w:rsidRPr="00F57247" w:rsidRDefault="00997290" w:rsidP="00997290">
            <w:pPr>
              <w:pStyle w:val="142"/>
              <w:jc w:val="right"/>
              <w:rPr>
                <w:rFonts w:hint="eastAsia"/>
              </w:rPr>
            </w:pPr>
            <w:r w:rsidRPr="00F57247">
              <w:t>0</w:t>
            </w:r>
          </w:p>
        </w:tc>
        <w:tc>
          <w:tcPr>
            <w:tcW w:w="3558" w:type="dxa"/>
            <w:shd w:val="clear" w:color="auto" w:fill="auto"/>
            <w:noWrap/>
            <w:vAlign w:val="center"/>
            <w:hideMark/>
          </w:tcPr>
          <w:p w:rsidR="00997290" w:rsidRPr="00F57247" w:rsidRDefault="00997290" w:rsidP="00997290">
            <w:pPr>
              <w:pStyle w:val="142"/>
              <w:jc w:val="both"/>
            </w:pPr>
            <w:r w:rsidRPr="00F57247">
              <w:rPr>
                <w:rFonts w:hint="eastAsia"/>
              </w:rPr>
              <w:t>因已爭取在臺辦理。</w:t>
            </w:r>
          </w:p>
        </w:tc>
        <w:tc>
          <w:tcPr>
            <w:tcW w:w="579" w:type="dxa"/>
            <w:vAlign w:val="center"/>
          </w:tcPr>
          <w:p w:rsidR="00997290" w:rsidRPr="00F57247" w:rsidRDefault="00997290" w:rsidP="00997290">
            <w:pPr>
              <w:pStyle w:val="142"/>
              <w:jc w:val="center"/>
              <w:rPr>
                <w:rFonts w:hint="eastAsia"/>
              </w:rPr>
            </w:pPr>
            <w:r w:rsidRPr="00F57247">
              <w:rPr>
                <w:rFonts w:hint="eastAsia"/>
              </w:rPr>
              <w:t>是</w:t>
            </w:r>
          </w:p>
        </w:tc>
      </w:tr>
      <w:tr w:rsidR="00997290" w:rsidRPr="00F57247" w:rsidTr="00A26528">
        <w:trPr>
          <w:trHeight w:val="20"/>
        </w:trPr>
        <w:tc>
          <w:tcPr>
            <w:tcW w:w="2096" w:type="dxa"/>
            <w:shd w:val="clear" w:color="auto" w:fill="auto"/>
            <w:vAlign w:val="center"/>
            <w:hideMark/>
          </w:tcPr>
          <w:p w:rsidR="00997290" w:rsidRPr="00F57247" w:rsidRDefault="00997290" w:rsidP="00997290">
            <w:pPr>
              <w:pStyle w:val="142"/>
              <w:jc w:val="both"/>
              <w:rPr>
                <w:rFonts w:hint="eastAsia"/>
              </w:rPr>
            </w:pPr>
            <w:r w:rsidRPr="00F57247">
              <w:rPr>
                <w:rFonts w:hint="eastAsia"/>
              </w:rPr>
              <w:t>數位人才攬才團</w:t>
            </w:r>
          </w:p>
        </w:tc>
        <w:tc>
          <w:tcPr>
            <w:tcW w:w="656" w:type="dxa"/>
            <w:shd w:val="clear" w:color="auto" w:fill="auto"/>
            <w:vAlign w:val="center"/>
            <w:hideMark/>
          </w:tcPr>
          <w:p w:rsidR="00997290" w:rsidRPr="00F57247" w:rsidRDefault="00997290" w:rsidP="00997290">
            <w:pPr>
              <w:pStyle w:val="142"/>
              <w:jc w:val="right"/>
            </w:pPr>
            <w:r w:rsidRPr="00F57247">
              <w:t>274</w:t>
            </w:r>
          </w:p>
        </w:tc>
        <w:tc>
          <w:tcPr>
            <w:tcW w:w="792" w:type="dxa"/>
            <w:shd w:val="clear" w:color="auto" w:fill="auto"/>
            <w:noWrap/>
            <w:vAlign w:val="center"/>
            <w:hideMark/>
          </w:tcPr>
          <w:p w:rsidR="00997290" w:rsidRPr="00F57247" w:rsidRDefault="00997290" w:rsidP="00997290">
            <w:pPr>
              <w:pStyle w:val="142"/>
              <w:jc w:val="right"/>
            </w:pPr>
            <w:r>
              <w:t>274</w:t>
            </w:r>
          </w:p>
        </w:tc>
        <w:tc>
          <w:tcPr>
            <w:tcW w:w="851" w:type="dxa"/>
            <w:shd w:val="clear" w:color="auto" w:fill="auto"/>
            <w:vAlign w:val="center"/>
            <w:hideMark/>
          </w:tcPr>
          <w:p w:rsidR="00997290" w:rsidRPr="00F57247" w:rsidRDefault="00997290" w:rsidP="00997290">
            <w:pPr>
              <w:pStyle w:val="142"/>
              <w:jc w:val="right"/>
              <w:rPr>
                <w:rFonts w:hint="eastAsia"/>
              </w:rPr>
            </w:pPr>
            <w:r w:rsidRPr="00F57247">
              <w:t>0</w:t>
            </w:r>
          </w:p>
        </w:tc>
        <w:tc>
          <w:tcPr>
            <w:tcW w:w="3558" w:type="dxa"/>
            <w:shd w:val="clear" w:color="auto" w:fill="auto"/>
            <w:noWrap/>
            <w:vAlign w:val="center"/>
            <w:hideMark/>
          </w:tcPr>
          <w:p w:rsidR="00997290" w:rsidRPr="00F57247" w:rsidRDefault="00997290" w:rsidP="00997290">
            <w:pPr>
              <w:pStyle w:val="142"/>
              <w:jc w:val="both"/>
            </w:pPr>
            <w:r w:rsidRPr="00F57247">
              <w:rPr>
                <w:rFonts w:hint="eastAsia"/>
              </w:rPr>
              <w:t>無</w:t>
            </w:r>
          </w:p>
        </w:tc>
        <w:tc>
          <w:tcPr>
            <w:tcW w:w="579" w:type="dxa"/>
            <w:vAlign w:val="center"/>
          </w:tcPr>
          <w:p w:rsidR="00997290" w:rsidRPr="00F57247" w:rsidRDefault="00997290" w:rsidP="00997290">
            <w:pPr>
              <w:pStyle w:val="142"/>
              <w:jc w:val="center"/>
              <w:rPr>
                <w:rFonts w:hint="eastAsia"/>
              </w:rPr>
            </w:pPr>
            <w:r w:rsidRPr="00F57247">
              <w:rPr>
                <w:rFonts w:hint="eastAsia"/>
              </w:rPr>
              <w:t>否</w:t>
            </w:r>
          </w:p>
        </w:tc>
      </w:tr>
    </w:tbl>
    <w:p w:rsidR="004618BE" w:rsidRDefault="004618BE" w:rsidP="00A26528">
      <w:pPr>
        <w:pStyle w:val="142"/>
      </w:pPr>
      <w:r>
        <w:rPr>
          <w:rFonts w:hint="eastAsia"/>
        </w:rPr>
        <w:t xml:space="preserve">說 </w:t>
      </w:r>
      <w:r>
        <w:t xml:space="preserve">   </w:t>
      </w:r>
      <w:r>
        <w:rPr>
          <w:rFonts w:hint="eastAsia"/>
        </w:rPr>
        <w:t>明：</w:t>
      </w:r>
      <w:r w:rsidR="00AD123E">
        <w:rPr>
          <w:rFonts w:hint="eastAsia"/>
        </w:rPr>
        <w:t>1</w:t>
      </w:r>
      <w:r w:rsidR="00AD123E">
        <w:t>.</w:t>
      </w:r>
      <w:r w:rsidR="00AD123E">
        <w:rPr>
          <w:rFonts w:hint="eastAsia"/>
        </w:rPr>
        <w:t>本表法定預算數未含追加預算，</w:t>
      </w:r>
      <w:r>
        <w:rPr>
          <w:rFonts w:hint="eastAsia"/>
        </w:rPr>
        <w:t>追加預算數為法定數。</w:t>
      </w:r>
    </w:p>
    <w:p w:rsidR="00AD123E" w:rsidRDefault="00AD123E" w:rsidP="00AD123E">
      <w:pPr>
        <w:pStyle w:val="142"/>
        <w:ind w:leftChars="425" w:left="1204"/>
        <w:rPr>
          <w:rFonts w:hint="eastAsia"/>
        </w:rPr>
      </w:pPr>
      <w:r>
        <w:rPr>
          <w:rFonts w:hint="eastAsia"/>
        </w:rPr>
        <w:t>2</w:t>
      </w:r>
      <w:r>
        <w:t>.</w:t>
      </w:r>
      <w:r>
        <w:rPr>
          <w:rFonts w:hint="eastAsia"/>
        </w:rPr>
        <w:t>表列「是否續編」係指1</w:t>
      </w:r>
      <w:r>
        <w:t>15</w:t>
      </w:r>
      <w:r>
        <w:rPr>
          <w:rFonts w:hint="eastAsia"/>
        </w:rPr>
        <w:t>年度預算案續編與否。</w:t>
      </w:r>
    </w:p>
    <w:p w:rsidR="00F57247" w:rsidRPr="0049343D" w:rsidRDefault="00F57247" w:rsidP="00A26528">
      <w:pPr>
        <w:pStyle w:val="142"/>
      </w:pPr>
      <w:r>
        <w:rPr>
          <w:rFonts w:hint="eastAsia"/>
        </w:rPr>
        <w:t>資料來源：數發部及所屬提供，本中心整理。</w:t>
      </w:r>
    </w:p>
    <w:p w:rsidR="00F57247" w:rsidRDefault="00F57247" w:rsidP="00F436B8">
      <w:pPr>
        <w:pStyle w:val="aa"/>
      </w:pPr>
    </w:p>
    <w:p w:rsidR="001149E1" w:rsidRPr="001149E1" w:rsidRDefault="001149E1" w:rsidP="001149E1">
      <w:pPr>
        <w:ind w:leftChars="0" w:left="0" w:firstLineChars="0" w:firstLine="0"/>
        <w:rPr>
          <w:b/>
          <w:bCs/>
        </w:rPr>
      </w:pPr>
      <w:r w:rsidRPr="001149E1">
        <w:rPr>
          <w:rFonts w:hint="eastAsia"/>
          <w:b/>
          <w:bCs/>
        </w:rPr>
        <w:t>附錄</w:t>
      </w:r>
      <w:r w:rsidRPr="001149E1">
        <w:rPr>
          <w:b/>
          <w:bCs/>
        </w:rPr>
        <w:t xml:space="preserve">2  </w:t>
      </w:r>
      <w:bookmarkStart w:id="1" w:name="_Hlk209702151"/>
      <w:r w:rsidRPr="001149E1">
        <w:rPr>
          <w:rFonts w:hint="eastAsia"/>
          <w:b/>
          <w:bCs/>
        </w:rPr>
        <w:t>數發部主管1</w:t>
      </w:r>
      <w:r w:rsidRPr="001149E1">
        <w:rPr>
          <w:b/>
          <w:bCs/>
        </w:rPr>
        <w:t>15</w:t>
      </w:r>
      <w:r w:rsidRPr="001149E1">
        <w:rPr>
          <w:rFonts w:hint="eastAsia"/>
          <w:b/>
          <w:bCs/>
        </w:rPr>
        <w:t>年度</w:t>
      </w:r>
      <w:r w:rsidR="00632BB1">
        <w:rPr>
          <w:rFonts w:hint="eastAsia"/>
          <w:b/>
          <w:bCs/>
        </w:rPr>
        <w:t>預算案</w:t>
      </w:r>
      <w:r w:rsidRPr="001149E1">
        <w:rPr>
          <w:rFonts w:hint="eastAsia"/>
          <w:b/>
          <w:bCs/>
        </w:rPr>
        <w:t>出國計畫預期效益一覽表</w:t>
      </w:r>
      <w:bookmarkEnd w:id="1"/>
    </w:p>
    <w:p w:rsidR="001149E1" w:rsidRDefault="001149E1" w:rsidP="001149E1">
      <w:pPr>
        <w:pStyle w:val="142"/>
        <w:jc w:val="right"/>
        <w:rPr>
          <w:rFonts w:hint="eastAsia"/>
        </w:rPr>
      </w:pPr>
      <w:r w:rsidRPr="00A26528">
        <w:rPr>
          <w:rFonts w:hint="eastAsia"/>
        </w:rPr>
        <w:t>單位：新臺幣千元</w:t>
      </w:r>
    </w:p>
    <w:tbl>
      <w:tblPr>
        <w:tblW w:w="85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2263"/>
        <w:gridCol w:w="1026"/>
        <w:gridCol w:w="5211"/>
      </w:tblGrid>
      <w:tr w:rsidR="001149E1" w:rsidRPr="001149E1" w:rsidTr="00447523">
        <w:trPr>
          <w:trHeight w:val="20"/>
          <w:tblHeader/>
        </w:trPr>
        <w:tc>
          <w:tcPr>
            <w:tcW w:w="2263" w:type="dxa"/>
            <w:shd w:val="clear" w:color="auto" w:fill="auto"/>
            <w:vAlign w:val="center"/>
            <w:hideMark/>
          </w:tcPr>
          <w:p w:rsidR="001149E1" w:rsidRPr="001149E1" w:rsidRDefault="00E235C4" w:rsidP="001149E1">
            <w:pPr>
              <w:pStyle w:val="142"/>
              <w:jc w:val="center"/>
              <w:rPr>
                <w:b/>
                <w:bCs/>
              </w:rPr>
            </w:pPr>
            <w:r>
              <w:rPr>
                <w:rFonts w:hint="eastAsia"/>
                <w:b/>
                <w:bCs/>
              </w:rPr>
              <w:t>出國</w:t>
            </w:r>
            <w:r w:rsidR="001149E1" w:rsidRPr="001149E1">
              <w:rPr>
                <w:rFonts w:hint="eastAsia"/>
                <w:b/>
                <w:bCs/>
              </w:rPr>
              <w:t>計畫名稱</w:t>
            </w:r>
          </w:p>
        </w:tc>
        <w:tc>
          <w:tcPr>
            <w:tcW w:w="1026" w:type="dxa"/>
            <w:shd w:val="clear" w:color="auto" w:fill="auto"/>
            <w:vAlign w:val="center"/>
            <w:hideMark/>
          </w:tcPr>
          <w:p w:rsidR="001149E1" w:rsidRPr="001149E1" w:rsidRDefault="001149E1" w:rsidP="001149E1">
            <w:pPr>
              <w:pStyle w:val="142"/>
              <w:jc w:val="center"/>
              <w:rPr>
                <w:rFonts w:hint="eastAsia"/>
                <w:b/>
                <w:bCs/>
              </w:rPr>
            </w:pPr>
            <w:r w:rsidRPr="001149E1">
              <w:rPr>
                <w:rFonts w:hint="eastAsia"/>
                <w:b/>
                <w:bCs/>
              </w:rPr>
              <w:t>預算</w:t>
            </w:r>
            <w:r w:rsidR="00447523">
              <w:rPr>
                <w:rFonts w:hint="eastAsia"/>
                <w:b/>
                <w:bCs/>
              </w:rPr>
              <w:t>案</w:t>
            </w:r>
            <w:r w:rsidRPr="001149E1">
              <w:rPr>
                <w:rFonts w:hint="eastAsia"/>
                <w:b/>
                <w:bCs/>
              </w:rPr>
              <w:t>數</w:t>
            </w:r>
          </w:p>
        </w:tc>
        <w:tc>
          <w:tcPr>
            <w:tcW w:w="5211" w:type="dxa"/>
            <w:shd w:val="clear" w:color="auto" w:fill="auto"/>
            <w:vAlign w:val="center"/>
            <w:hideMark/>
          </w:tcPr>
          <w:p w:rsidR="001149E1" w:rsidRPr="001149E1" w:rsidRDefault="001149E1" w:rsidP="001149E1">
            <w:pPr>
              <w:pStyle w:val="142"/>
              <w:jc w:val="center"/>
              <w:rPr>
                <w:rFonts w:hint="eastAsia"/>
                <w:b/>
                <w:bCs/>
              </w:rPr>
            </w:pPr>
            <w:r w:rsidRPr="001149E1">
              <w:rPr>
                <w:rFonts w:hint="eastAsia"/>
                <w:b/>
                <w:bCs/>
              </w:rPr>
              <w:t>預期效益</w:t>
            </w:r>
          </w:p>
        </w:tc>
      </w:tr>
      <w:tr w:rsidR="001149E1" w:rsidRPr="001149E1" w:rsidTr="00317C14">
        <w:trPr>
          <w:trHeight w:val="20"/>
        </w:trPr>
        <w:tc>
          <w:tcPr>
            <w:tcW w:w="8500" w:type="dxa"/>
            <w:gridSpan w:val="3"/>
            <w:shd w:val="clear" w:color="auto" w:fill="E7E6E6"/>
            <w:vAlign w:val="center"/>
          </w:tcPr>
          <w:p w:rsidR="001149E1" w:rsidRPr="00B6270D" w:rsidRDefault="001149E1" w:rsidP="001149E1">
            <w:pPr>
              <w:pStyle w:val="142"/>
              <w:rPr>
                <w:rFonts w:hint="eastAsia"/>
                <w:b/>
                <w:bCs/>
              </w:rPr>
            </w:pPr>
            <w:r w:rsidRPr="00B6270D">
              <w:rPr>
                <w:rFonts w:hint="eastAsia"/>
                <w:b/>
                <w:bCs/>
              </w:rPr>
              <w:t>數發部</w:t>
            </w:r>
          </w:p>
        </w:tc>
      </w:tr>
      <w:tr w:rsidR="001149E1" w:rsidRPr="001149E1" w:rsidTr="00447523">
        <w:trPr>
          <w:trHeight w:val="20"/>
        </w:trPr>
        <w:tc>
          <w:tcPr>
            <w:tcW w:w="2263" w:type="dxa"/>
            <w:shd w:val="clear" w:color="auto" w:fill="auto"/>
            <w:vAlign w:val="center"/>
            <w:hideMark/>
          </w:tcPr>
          <w:p w:rsidR="001149E1" w:rsidRPr="001149E1" w:rsidRDefault="001149E1" w:rsidP="00BE06B2">
            <w:pPr>
              <w:pStyle w:val="142"/>
              <w:jc w:val="both"/>
              <w:rPr>
                <w:rFonts w:hint="eastAsia"/>
              </w:rPr>
            </w:pPr>
            <w:r w:rsidRPr="001149E1">
              <w:rPr>
                <w:rFonts w:hint="eastAsia"/>
              </w:rPr>
              <w:t>國際資訊安全(DEFCON)及黑帽駭客(BlackHat)會議</w:t>
            </w:r>
          </w:p>
        </w:tc>
        <w:tc>
          <w:tcPr>
            <w:tcW w:w="1026" w:type="dxa"/>
            <w:shd w:val="clear" w:color="auto" w:fill="auto"/>
            <w:vAlign w:val="center"/>
            <w:hideMark/>
          </w:tcPr>
          <w:p w:rsidR="001149E1" w:rsidRPr="001149E1" w:rsidRDefault="001149E1" w:rsidP="002513F5">
            <w:pPr>
              <w:pStyle w:val="142"/>
              <w:jc w:val="right"/>
              <w:rPr>
                <w:rFonts w:hint="eastAsia"/>
              </w:rPr>
            </w:pPr>
            <w:r w:rsidRPr="001149E1">
              <w:rPr>
                <w:rFonts w:hint="eastAsia"/>
              </w:rPr>
              <w:t>600</w:t>
            </w:r>
          </w:p>
        </w:tc>
        <w:tc>
          <w:tcPr>
            <w:tcW w:w="5211" w:type="dxa"/>
            <w:shd w:val="clear" w:color="auto" w:fill="auto"/>
            <w:vAlign w:val="center"/>
            <w:hideMark/>
          </w:tcPr>
          <w:p w:rsidR="002513F5" w:rsidRDefault="001149E1" w:rsidP="00B97A45">
            <w:pPr>
              <w:pStyle w:val="142"/>
              <w:ind w:left="265" w:hangingChars="109" w:hanging="265"/>
              <w:jc w:val="both"/>
            </w:pPr>
            <w:r w:rsidRPr="001149E1">
              <w:rPr>
                <w:rFonts w:hint="eastAsia"/>
              </w:rPr>
              <w:t>1.DEFCON會議及Black Hat會議為國際頂級資安盛會，DEFCON會議提供最新資安風險與趨勢研究，分享漏洞利用、平臺安全、惡意軟體等主題；Black Hat會議則側重於資安最新攻防技術之分享及實務演示，並聚集全球資安相關專業人員進行經驗交流。</w:t>
            </w:r>
          </w:p>
          <w:p w:rsidR="001149E1" w:rsidRPr="001149E1" w:rsidRDefault="001149E1" w:rsidP="00B97A45">
            <w:pPr>
              <w:pStyle w:val="142"/>
              <w:ind w:left="265" w:hangingChars="109" w:hanging="265"/>
              <w:jc w:val="both"/>
              <w:rPr>
                <w:rFonts w:hint="eastAsia"/>
              </w:rPr>
            </w:pPr>
            <w:r w:rsidRPr="001149E1">
              <w:rPr>
                <w:rFonts w:hint="eastAsia"/>
              </w:rPr>
              <w:t>2.</w:t>
            </w:r>
            <w:r w:rsidR="000857CD">
              <w:rPr>
                <w:rFonts w:hint="eastAsia"/>
              </w:rPr>
              <w:t>數發</w:t>
            </w:r>
            <w:r w:rsidRPr="001149E1">
              <w:rPr>
                <w:rFonts w:hint="eastAsia"/>
              </w:rPr>
              <w:t>部及所屬機關主管業務範圍涉及全國各政府機關，又資通系統係採向上集中、統籌管理之方式建構，各資通系統防護安全性是否足夠將影響國家安全，至關重要；</w:t>
            </w:r>
            <w:r w:rsidR="000857CD">
              <w:rPr>
                <w:rFonts w:hint="eastAsia"/>
              </w:rPr>
              <w:t>數發</w:t>
            </w:r>
            <w:r w:rsidRPr="001149E1">
              <w:rPr>
                <w:rFonts w:hint="eastAsia"/>
              </w:rPr>
              <w:t>部持續參與此類會議，有助於掌握最新駭客攻擊手法與國際資安威脅情資，及早發現系統潛在漏洞與弱點，並採取適當因應措施，維護整體資訊安全。</w:t>
            </w:r>
          </w:p>
        </w:tc>
      </w:tr>
      <w:tr w:rsidR="001149E1" w:rsidRPr="001149E1" w:rsidTr="00447523">
        <w:trPr>
          <w:trHeight w:val="20"/>
        </w:trPr>
        <w:tc>
          <w:tcPr>
            <w:tcW w:w="2263" w:type="dxa"/>
            <w:shd w:val="clear" w:color="auto" w:fill="auto"/>
            <w:vAlign w:val="center"/>
            <w:hideMark/>
          </w:tcPr>
          <w:p w:rsidR="001149E1" w:rsidRPr="001149E1" w:rsidRDefault="001149E1" w:rsidP="00BE06B2">
            <w:pPr>
              <w:pStyle w:val="142"/>
              <w:jc w:val="both"/>
              <w:rPr>
                <w:rFonts w:hint="eastAsia"/>
              </w:rPr>
            </w:pPr>
            <w:r w:rsidRPr="001149E1">
              <w:rPr>
                <w:rFonts w:hint="eastAsia"/>
              </w:rPr>
              <w:t>自由線上聯盟（FOC）</w:t>
            </w:r>
            <w:r w:rsidRPr="001149E1">
              <w:rPr>
                <w:rFonts w:hint="eastAsia"/>
              </w:rPr>
              <w:lastRenderedPageBreak/>
              <w:t>部長級會議及策略協調會議重要國際數位會議</w:t>
            </w:r>
          </w:p>
        </w:tc>
        <w:tc>
          <w:tcPr>
            <w:tcW w:w="1026" w:type="dxa"/>
            <w:shd w:val="clear" w:color="auto" w:fill="auto"/>
            <w:vAlign w:val="center"/>
            <w:hideMark/>
          </w:tcPr>
          <w:p w:rsidR="001149E1" w:rsidRPr="001149E1" w:rsidRDefault="001149E1" w:rsidP="002513F5">
            <w:pPr>
              <w:pStyle w:val="142"/>
              <w:jc w:val="right"/>
              <w:rPr>
                <w:rFonts w:hint="eastAsia"/>
              </w:rPr>
            </w:pPr>
            <w:r w:rsidRPr="001149E1">
              <w:rPr>
                <w:rFonts w:hint="eastAsia"/>
              </w:rPr>
              <w:lastRenderedPageBreak/>
              <w:t>3,576</w:t>
            </w:r>
          </w:p>
        </w:tc>
        <w:tc>
          <w:tcPr>
            <w:tcW w:w="5211" w:type="dxa"/>
            <w:shd w:val="clear" w:color="auto" w:fill="auto"/>
            <w:vAlign w:val="center"/>
            <w:hideMark/>
          </w:tcPr>
          <w:p w:rsidR="002513F5" w:rsidRDefault="001149E1" w:rsidP="00B97A45">
            <w:pPr>
              <w:pStyle w:val="142"/>
              <w:ind w:left="265" w:hangingChars="109" w:hanging="265"/>
              <w:jc w:val="both"/>
            </w:pPr>
            <w:r w:rsidRPr="001149E1">
              <w:rPr>
                <w:rFonts w:hint="eastAsia"/>
              </w:rPr>
              <w:t>1.與各國部長級官員實體交流，深化我國國際參</w:t>
            </w:r>
            <w:r w:rsidRPr="001149E1">
              <w:rPr>
                <w:rFonts w:hint="eastAsia"/>
              </w:rPr>
              <w:lastRenderedPageBreak/>
              <w:t>與，建構數位同盟基礎。</w:t>
            </w:r>
          </w:p>
          <w:p w:rsidR="001149E1" w:rsidRPr="001149E1" w:rsidRDefault="001149E1" w:rsidP="00B97A45">
            <w:pPr>
              <w:pStyle w:val="142"/>
              <w:ind w:left="265" w:hangingChars="109" w:hanging="265"/>
              <w:jc w:val="both"/>
              <w:rPr>
                <w:rFonts w:hint="eastAsia"/>
              </w:rPr>
            </w:pPr>
            <w:r w:rsidRPr="001149E1">
              <w:rPr>
                <w:rFonts w:hint="eastAsia"/>
              </w:rPr>
              <w:t>2.持續參與國際組織運作，保障我國國際組織地位。</w:t>
            </w:r>
          </w:p>
        </w:tc>
      </w:tr>
      <w:tr w:rsidR="001149E1" w:rsidRPr="001149E1" w:rsidTr="00447523">
        <w:trPr>
          <w:trHeight w:val="20"/>
        </w:trPr>
        <w:tc>
          <w:tcPr>
            <w:tcW w:w="2263" w:type="dxa"/>
            <w:shd w:val="clear" w:color="auto" w:fill="auto"/>
            <w:vAlign w:val="center"/>
            <w:hideMark/>
          </w:tcPr>
          <w:p w:rsidR="001149E1" w:rsidRPr="001149E1" w:rsidRDefault="001149E1" w:rsidP="00BE06B2">
            <w:pPr>
              <w:pStyle w:val="142"/>
              <w:jc w:val="both"/>
              <w:rPr>
                <w:rFonts w:hint="eastAsia"/>
              </w:rPr>
            </w:pPr>
            <w:r w:rsidRPr="001149E1">
              <w:rPr>
                <w:rFonts w:hint="eastAsia"/>
              </w:rPr>
              <w:lastRenderedPageBreak/>
              <w:t>國際人工智慧高峰會（The International Artificial Intelligence Summit）、美歐全球數位科技峰會及美歐高階雙邊數位發展國際交流合作會議</w:t>
            </w:r>
          </w:p>
        </w:tc>
        <w:tc>
          <w:tcPr>
            <w:tcW w:w="1026" w:type="dxa"/>
            <w:shd w:val="clear" w:color="auto" w:fill="auto"/>
            <w:vAlign w:val="center"/>
            <w:hideMark/>
          </w:tcPr>
          <w:p w:rsidR="001149E1" w:rsidRPr="001149E1" w:rsidRDefault="001149E1" w:rsidP="002513F5">
            <w:pPr>
              <w:pStyle w:val="142"/>
              <w:jc w:val="right"/>
              <w:rPr>
                <w:rFonts w:hint="eastAsia"/>
              </w:rPr>
            </w:pPr>
            <w:r w:rsidRPr="001149E1">
              <w:rPr>
                <w:rFonts w:hint="eastAsia"/>
              </w:rPr>
              <w:t>2,333</w:t>
            </w:r>
          </w:p>
        </w:tc>
        <w:tc>
          <w:tcPr>
            <w:tcW w:w="5211" w:type="dxa"/>
            <w:shd w:val="clear" w:color="auto" w:fill="auto"/>
            <w:vAlign w:val="center"/>
            <w:hideMark/>
          </w:tcPr>
          <w:p w:rsidR="002513F5" w:rsidRDefault="001149E1" w:rsidP="00B97A45">
            <w:pPr>
              <w:pStyle w:val="142"/>
              <w:ind w:left="265" w:hangingChars="109" w:hanging="265"/>
              <w:jc w:val="both"/>
            </w:pPr>
            <w:r w:rsidRPr="001149E1">
              <w:rPr>
                <w:rFonts w:hint="eastAsia"/>
              </w:rPr>
              <w:t>1.透過次長級人員就雙方數位科技合作等議題當面對談及協調，有利</w:t>
            </w:r>
            <w:r w:rsidR="000857CD">
              <w:rPr>
                <w:rFonts w:hint="eastAsia"/>
              </w:rPr>
              <w:t>數發</w:t>
            </w:r>
            <w:r w:rsidRPr="001149E1">
              <w:rPr>
                <w:rFonts w:hint="eastAsia"/>
              </w:rPr>
              <w:t>部相關政策推動。</w:t>
            </w:r>
          </w:p>
          <w:p w:rsidR="001149E1" w:rsidRPr="001149E1" w:rsidRDefault="001149E1" w:rsidP="00B97A45">
            <w:pPr>
              <w:pStyle w:val="142"/>
              <w:ind w:left="265" w:hangingChars="109" w:hanging="265"/>
              <w:jc w:val="both"/>
              <w:rPr>
                <w:rFonts w:hint="eastAsia"/>
              </w:rPr>
            </w:pPr>
            <w:r w:rsidRPr="001149E1">
              <w:rPr>
                <w:rFonts w:hint="eastAsia"/>
              </w:rPr>
              <w:t>2.建立我國與各國合作管道，深度掌握新興數位科技政策趨勢，利於我國政策擘劃與國際合作布局。</w:t>
            </w:r>
          </w:p>
        </w:tc>
      </w:tr>
      <w:tr w:rsidR="001149E1" w:rsidRPr="001149E1" w:rsidTr="00447523">
        <w:trPr>
          <w:trHeight w:val="20"/>
        </w:trPr>
        <w:tc>
          <w:tcPr>
            <w:tcW w:w="2263" w:type="dxa"/>
            <w:shd w:val="clear" w:color="auto" w:fill="auto"/>
            <w:vAlign w:val="center"/>
            <w:hideMark/>
          </w:tcPr>
          <w:p w:rsidR="001149E1" w:rsidRPr="001149E1" w:rsidRDefault="001149E1" w:rsidP="00BE06B2">
            <w:pPr>
              <w:pStyle w:val="142"/>
              <w:jc w:val="both"/>
              <w:rPr>
                <w:rFonts w:hint="eastAsia"/>
              </w:rPr>
            </w:pPr>
            <w:r w:rsidRPr="001149E1">
              <w:rPr>
                <w:rFonts w:hint="eastAsia"/>
              </w:rPr>
              <w:t>推動數位貿易談判、臺美數位經濟論壇（DEF）、臺歐盟數位經濟對話（DDE）雙邊數位合作交流會議</w:t>
            </w:r>
          </w:p>
        </w:tc>
        <w:tc>
          <w:tcPr>
            <w:tcW w:w="1026" w:type="dxa"/>
            <w:shd w:val="clear" w:color="auto" w:fill="auto"/>
            <w:vAlign w:val="center"/>
            <w:hideMark/>
          </w:tcPr>
          <w:p w:rsidR="001149E1" w:rsidRPr="001149E1" w:rsidRDefault="001149E1" w:rsidP="002513F5">
            <w:pPr>
              <w:pStyle w:val="142"/>
              <w:jc w:val="right"/>
              <w:rPr>
                <w:rFonts w:hint="eastAsia"/>
              </w:rPr>
            </w:pPr>
            <w:r w:rsidRPr="001149E1">
              <w:rPr>
                <w:rFonts w:hint="eastAsia"/>
              </w:rPr>
              <w:t>2,802</w:t>
            </w:r>
          </w:p>
        </w:tc>
        <w:tc>
          <w:tcPr>
            <w:tcW w:w="5211" w:type="dxa"/>
            <w:shd w:val="clear" w:color="auto" w:fill="auto"/>
            <w:vAlign w:val="center"/>
            <w:hideMark/>
          </w:tcPr>
          <w:p w:rsidR="001149E1" w:rsidRPr="001149E1" w:rsidRDefault="001149E1" w:rsidP="00B97A45">
            <w:pPr>
              <w:pStyle w:val="142"/>
              <w:jc w:val="both"/>
              <w:rPr>
                <w:rFonts w:hint="eastAsia"/>
              </w:rPr>
            </w:pPr>
            <w:r w:rsidRPr="001149E1">
              <w:rPr>
                <w:rFonts w:hint="eastAsia"/>
              </w:rPr>
              <w:t>促進我國數位貿易規範之國際接軌，協助我國數位產業擴大國際競爭力；並爭取我國數位經貿利益，加速加入區域整合。</w:t>
            </w:r>
          </w:p>
        </w:tc>
      </w:tr>
      <w:tr w:rsidR="001149E1" w:rsidRPr="001149E1" w:rsidTr="00447523">
        <w:trPr>
          <w:trHeight w:val="20"/>
        </w:trPr>
        <w:tc>
          <w:tcPr>
            <w:tcW w:w="2263" w:type="dxa"/>
            <w:shd w:val="clear" w:color="auto" w:fill="auto"/>
            <w:vAlign w:val="center"/>
            <w:hideMark/>
          </w:tcPr>
          <w:p w:rsidR="001149E1" w:rsidRPr="001149E1" w:rsidRDefault="001149E1" w:rsidP="00BE06B2">
            <w:pPr>
              <w:pStyle w:val="142"/>
              <w:jc w:val="both"/>
              <w:rPr>
                <w:rFonts w:hint="eastAsia"/>
              </w:rPr>
            </w:pPr>
            <w:r w:rsidRPr="001149E1">
              <w:rPr>
                <w:rFonts w:hint="eastAsia"/>
              </w:rPr>
              <w:t>全球資訊網協會（W3C）年會及FIDO聯盟會議</w:t>
            </w:r>
          </w:p>
        </w:tc>
        <w:tc>
          <w:tcPr>
            <w:tcW w:w="1026" w:type="dxa"/>
            <w:shd w:val="clear" w:color="auto" w:fill="auto"/>
            <w:vAlign w:val="center"/>
            <w:hideMark/>
          </w:tcPr>
          <w:p w:rsidR="001149E1" w:rsidRPr="001149E1" w:rsidRDefault="001149E1" w:rsidP="002513F5">
            <w:pPr>
              <w:pStyle w:val="142"/>
              <w:jc w:val="right"/>
              <w:rPr>
                <w:rFonts w:hint="eastAsia"/>
              </w:rPr>
            </w:pPr>
            <w:r w:rsidRPr="001149E1">
              <w:rPr>
                <w:rFonts w:hint="eastAsia"/>
              </w:rPr>
              <w:t>1,898</w:t>
            </w:r>
          </w:p>
        </w:tc>
        <w:tc>
          <w:tcPr>
            <w:tcW w:w="5211" w:type="dxa"/>
            <w:shd w:val="clear" w:color="auto" w:fill="auto"/>
            <w:vAlign w:val="center"/>
            <w:hideMark/>
          </w:tcPr>
          <w:p w:rsidR="002513F5" w:rsidRDefault="001149E1" w:rsidP="00B97A45">
            <w:pPr>
              <w:pStyle w:val="142"/>
              <w:ind w:left="265" w:hangingChars="109" w:hanging="265"/>
              <w:jc w:val="both"/>
            </w:pPr>
            <w:r w:rsidRPr="001149E1">
              <w:rPr>
                <w:rFonts w:hint="eastAsia"/>
              </w:rPr>
              <w:t>1.保障我國在W3C及FIDO國際組織之地位及話語權。</w:t>
            </w:r>
          </w:p>
          <w:p w:rsidR="001149E1" w:rsidRPr="001149E1" w:rsidRDefault="001149E1" w:rsidP="00B97A45">
            <w:pPr>
              <w:pStyle w:val="142"/>
              <w:ind w:left="265" w:hangingChars="109" w:hanging="265"/>
              <w:jc w:val="both"/>
              <w:rPr>
                <w:rFonts w:hint="eastAsia"/>
              </w:rPr>
            </w:pPr>
            <w:r w:rsidRPr="001149E1">
              <w:rPr>
                <w:rFonts w:hint="eastAsia"/>
              </w:rPr>
              <w:t>2.參與驗證標準及技術制訂過程，以確保我國推動之數位驗證皮夾等措施，所採行規範切合國際發展趨勢，符合我國發展。</w:t>
            </w:r>
          </w:p>
        </w:tc>
      </w:tr>
      <w:tr w:rsidR="001149E1" w:rsidRPr="001149E1" w:rsidTr="00447523">
        <w:trPr>
          <w:trHeight w:val="20"/>
        </w:trPr>
        <w:tc>
          <w:tcPr>
            <w:tcW w:w="2263" w:type="dxa"/>
            <w:shd w:val="clear" w:color="auto" w:fill="auto"/>
            <w:vAlign w:val="center"/>
            <w:hideMark/>
          </w:tcPr>
          <w:p w:rsidR="001149E1" w:rsidRPr="001149E1" w:rsidRDefault="001149E1" w:rsidP="00BE06B2">
            <w:pPr>
              <w:pStyle w:val="142"/>
              <w:jc w:val="both"/>
              <w:rPr>
                <w:rFonts w:hint="eastAsia"/>
              </w:rPr>
            </w:pPr>
            <w:r w:rsidRPr="001149E1">
              <w:rPr>
                <w:rFonts w:hint="eastAsia"/>
              </w:rPr>
              <w:t>網際網路網域名稱及位址指配機構（ICANN）政府諮詢委員會（GAC）等國際會議</w:t>
            </w:r>
          </w:p>
        </w:tc>
        <w:tc>
          <w:tcPr>
            <w:tcW w:w="1026" w:type="dxa"/>
            <w:shd w:val="clear" w:color="auto" w:fill="auto"/>
            <w:vAlign w:val="center"/>
            <w:hideMark/>
          </w:tcPr>
          <w:p w:rsidR="001149E1" w:rsidRPr="001149E1" w:rsidRDefault="001149E1" w:rsidP="002513F5">
            <w:pPr>
              <w:pStyle w:val="142"/>
              <w:jc w:val="right"/>
              <w:rPr>
                <w:rFonts w:hint="eastAsia"/>
              </w:rPr>
            </w:pPr>
            <w:r w:rsidRPr="001149E1">
              <w:rPr>
                <w:rFonts w:hint="eastAsia"/>
              </w:rPr>
              <w:t>2,326</w:t>
            </w:r>
          </w:p>
        </w:tc>
        <w:tc>
          <w:tcPr>
            <w:tcW w:w="5211" w:type="dxa"/>
            <w:shd w:val="clear" w:color="auto" w:fill="auto"/>
            <w:vAlign w:val="center"/>
            <w:hideMark/>
          </w:tcPr>
          <w:p w:rsidR="001149E1" w:rsidRPr="001149E1" w:rsidRDefault="000857CD" w:rsidP="00B97A45">
            <w:pPr>
              <w:pStyle w:val="142"/>
              <w:jc w:val="both"/>
              <w:rPr>
                <w:rFonts w:hint="eastAsia"/>
              </w:rPr>
            </w:pPr>
            <w:r>
              <w:rPr>
                <w:rFonts w:hint="eastAsia"/>
              </w:rPr>
              <w:t>數發</w:t>
            </w:r>
            <w:r w:rsidR="001149E1" w:rsidRPr="001149E1">
              <w:rPr>
                <w:rFonts w:hint="eastAsia"/>
              </w:rPr>
              <w:t>部為我國參加ICANN/GAC會議之主政機關，需偕同相關機關共同代表我國參與，掌握全球網際網路最新發展趨勢，並與其他理念相近國家建立友好關係，維持意見交流及資訊交換管道，以維護我國數位主權。</w:t>
            </w:r>
          </w:p>
        </w:tc>
      </w:tr>
      <w:tr w:rsidR="001149E1" w:rsidRPr="001149E1" w:rsidTr="00447523">
        <w:trPr>
          <w:trHeight w:val="20"/>
        </w:trPr>
        <w:tc>
          <w:tcPr>
            <w:tcW w:w="2263" w:type="dxa"/>
            <w:shd w:val="clear" w:color="auto" w:fill="auto"/>
            <w:vAlign w:val="center"/>
            <w:hideMark/>
          </w:tcPr>
          <w:p w:rsidR="001149E1" w:rsidRPr="001149E1" w:rsidRDefault="001149E1" w:rsidP="00BE06B2">
            <w:pPr>
              <w:pStyle w:val="142"/>
              <w:jc w:val="both"/>
              <w:rPr>
                <w:rFonts w:hint="eastAsia"/>
              </w:rPr>
            </w:pPr>
            <w:r w:rsidRPr="001149E1">
              <w:rPr>
                <w:rFonts w:hint="eastAsia"/>
              </w:rPr>
              <w:t>亞太網路資訊中心（APNIC）、亞太地區網路治理（APrIGF）論壇等國際會議</w:t>
            </w:r>
          </w:p>
        </w:tc>
        <w:tc>
          <w:tcPr>
            <w:tcW w:w="1026" w:type="dxa"/>
            <w:shd w:val="clear" w:color="auto" w:fill="auto"/>
            <w:vAlign w:val="center"/>
            <w:hideMark/>
          </w:tcPr>
          <w:p w:rsidR="001149E1" w:rsidRPr="001149E1" w:rsidRDefault="001149E1" w:rsidP="002513F5">
            <w:pPr>
              <w:pStyle w:val="142"/>
              <w:jc w:val="right"/>
              <w:rPr>
                <w:rFonts w:hint="eastAsia"/>
              </w:rPr>
            </w:pPr>
            <w:r w:rsidRPr="001149E1">
              <w:rPr>
                <w:rFonts w:hint="eastAsia"/>
              </w:rPr>
              <w:t>708</w:t>
            </w:r>
          </w:p>
        </w:tc>
        <w:tc>
          <w:tcPr>
            <w:tcW w:w="5211" w:type="dxa"/>
            <w:shd w:val="clear" w:color="auto" w:fill="auto"/>
            <w:vAlign w:val="center"/>
            <w:hideMark/>
          </w:tcPr>
          <w:p w:rsidR="001149E1" w:rsidRPr="001149E1" w:rsidRDefault="001149E1" w:rsidP="00B97A45">
            <w:pPr>
              <w:pStyle w:val="142"/>
              <w:jc w:val="both"/>
              <w:rPr>
                <w:rFonts w:hint="eastAsia"/>
              </w:rPr>
            </w:pPr>
            <w:r w:rsidRPr="001149E1">
              <w:rPr>
                <w:rFonts w:hint="eastAsia"/>
              </w:rPr>
              <w:t>APNIC、APrIGF係亞太地區網際網路治理及網路技術社群國際組織，參與會議有助維護我國網路位址、網路治理等權益及我國國際組織地位，並多方蒐研網路社群重要討論議題、各國網路政策發展及市場趨勢，以確保我國網際網路用戶權益。</w:t>
            </w:r>
          </w:p>
        </w:tc>
      </w:tr>
      <w:tr w:rsidR="001149E1" w:rsidRPr="001149E1" w:rsidTr="00447523">
        <w:trPr>
          <w:trHeight w:val="20"/>
        </w:trPr>
        <w:tc>
          <w:tcPr>
            <w:tcW w:w="2263" w:type="dxa"/>
            <w:shd w:val="clear" w:color="auto" w:fill="auto"/>
            <w:vAlign w:val="center"/>
            <w:hideMark/>
          </w:tcPr>
          <w:p w:rsidR="001149E1" w:rsidRPr="001149E1" w:rsidRDefault="001149E1" w:rsidP="00BE06B2">
            <w:pPr>
              <w:pStyle w:val="142"/>
              <w:jc w:val="both"/>
              <w:rPr>
                <w:rFonts w:hint="eastAsia"/>
              </w:rPr>
            </w:pPr>
            <w:r w:rsidRPr="001149E1">
              <w:rPr>
                <w:rFonts w:hint="eastAsia"/>
              </w:rPr>
              <w:t>太平洋電信協會年中會議（PTC'DC）及亞洲國際通訊電信與資訊科技展覽（CommunicAsia）會議</w:t>
            </w:r>
          </w:p>
        </w:tc>
        <w:tc>
          <w:tcPr>
            <w:tcW w:w="1026" w:type="dxa"/>
            <w:shd w:val="clear" w:color="auto" w:fill="auto"/>
            <w:vAlign w:val="center"/>
            <w:hideMark/>
          </w:tcPr>
          <w:p w:rsidR="001149E1" w:rsidRPr="001149E1" w:rsidRDefault="001149E1" w:rsidP="002513F5">
            <w:pPr>
              <w:pStyle w:val="142"/>
              <w:jc w:val="right"/>
              <w:rPr>
                <w:rFonts w:hint="eastAsia"/>
              </w:rPr>
            </w:pPr>
            <w:r w:rsidRPr="001149E1">
              <w:rPr>
                <w:rFonts w:hint="eastAsia"/>
              </w:rPr>
              <w:t>856</w:t>
            </w:r>
          </w:p>
        </w:tc>
        <w:tc>
          <w:tcPr>
            <w:tcW w:w="5211" w:type="dxa"/>
            <w:shd w:val="clear" w:color="auto" w:fill="auto"/>
            <w:vAlign w:val="center"/>
            <w:hideMark/>
          </w:tcPr>
          <w:p w:rsidR="001149E1" w:rsidRPr="001149E1" w:rsidRDefault="001149E1" w:rsidP="00B97A45">
            <w:pPr>
              <w:pStyle w:val="142"/>
              <w:jc w:val="both"/>
              <w:rPr>
                <w:rFonts w:hint="eastAsia"/>
              </w:rPr>
            </w:pPr>
            <w:r w:rsidRPr="001149E1">
              <w:rPr>
                <w:rFonts w:hint="eastAsia"/>
              </w:rPr>
              <w:t>瞭解頻譜資源相關議題及網路治理發展，並促進國際交流與合作，有助提升我國在國際能見度，掌握最新國際趨勢與技術發展，進而為我國電信及資訊科技產業爭取發展機會。</w:t>
            </w:r>
          </w:p>
        </w:tc>
      </w:tr>
      <w:tr w:rsidR="001149E1" w:rsidRPr="001149E1" w:rsidTr="00447523">
        <w:trPr>
          <w:trHeight w:val="20"/>
        </w:trPr>
        <w:tc>
          <w:tcPr>
            <w:tcW w:w="2263" w:type="dxa"/>
            <w:shd w:val="clear" w:color="auto" w:fill="auto"/>
            <w:vAlign w:val="center"/>
            <w:hideMark/>
          </w:tcPr>
          <w:p w:rsidR="001149E1" w:rsidRPr="001149E1" w:rsidRDefault="001149E1" w:rsidP="00BE06B2">
            <w:pPr>
              <w:pStyle w:val="142"/>
              <w:jc w:val="both"/>
              <w:rPr>
                <w:rFonts w:hint="eastAsia"/>
              </w:rPr>
            </w:pPr>
            <w:r w:rsidRPr="001149E1">
              <w:rPr>
                <w:rFonts w:hint="eastAsia"/>
              </w:rPr>
              <w:t>第21屆歐洲頻譜管理會議（21th European Spectrum Management Conference）</w:t>
            </w:r>
          </w:p>
        </w:tc>
        <w:tc>
          <w:tcPr>
            <w:tcW w:w="1026" w:type="dxa"/>
            <w:shd w:val="clear" w:color="auto" w:fill="auto"/>
            <w:vAlign w:val="center"/>
            <w:hideMark/>
          </w:tcPr>
          <w:p w:rsidR="001149E1" w:rsidRPr="001149E1" w:rsidRDefault="001149E1" w:rsidP="002513F5">
            <w:pPr>
              <w:pStyle w:val="142"/>
              <w:jc w:val="right"/>
              <w:rPr>
                <w:rFonts w:hint="eastAsia"/>
              </w:rPr>
            </w:pPr>
            <w:r w:rsidRPr="001149E1">
              <w:rPr>
                <w:rFonts w:hint="eastAsia"/>
              </w:rPr>
              <w:t>521</w:t>
            </w:r>
          </w:p>
        </w:tc>
        <w:tc>
          <w:tcPr>
            <w:tcW w:w="5211" w:type="dxa"/>
            <w:shd w:val="clear" w:color="auto" w:fill="auto"/>
            <w:vAlign w:val="center"/>
            <w:hideMark/>
          </w:tcPr>
          <w:p w:rsidR="001149E1" w:rsidRPr="001149E1" w:rsidRDefault="001149E1" w:rsidP="00B97A45">
            <w:pPr>
              <w:pStyle w:val="142"/>
              <w:jc w:val="both"/>
              <w:rPr>
                <w:rFonts w:hint="eastAsia"/>
              </w:rPr>
            </w:pPr>
            <w:r w:rsidRPr="001149E1">
              <w:rPr>
                <w:rFonts w:hint="eastAsia"/>
              </w:rPr>
              <w:t>即時掌握歐盟及全球頻譜政策動向，包括5G/6G、6GHz、WRC後續發展，作為我國未來規劃借鏡；同時能與歐盟官員、ITU專家及國際電信業者交流，拓展人脈與合作契機，並觀察新興技術如動態頻譜共享、低軌衛星與地面網路整合，強化研發與產業應用，提升我國在國際頻譜治理之能見度，並推動產官學研跨國合作，具政策、技術與市場多重效益。</w:t>
            </w:r>
          </w:p>
        </w:tc>
      </w:tr>
      <w:tr w:rsidR="001149E1" w:rsidRPr="001149E1" w:rsidTr="00447523">
        <w:trPr>
          <w:trHeight w:val="20"/>
        </w:trPr>
        <w:tc>
          <w:tcPr>
            <w:tcW w:w="2263" w:type="dxa"/>
            <w:shd w:val="clear" w:color="auto" w:fill="auto"/>
            <w:vAlign w:val="center"/>
            <w:hideMark/>
          </w:tcPr>
          <w:p w:rsidR="001149E1" w:rsidRPr="001149E1" w:rsidRDefault="001149E1" w:rsidP="00BE06B2">
            <w:pPr>
              <w:pStyle w:val="142"/>
              <w:jc w:val="both"/>
              <w:rPr>
                <w:rFonts w:hint="eastAsia"/>
              </w:rPr>
            </w:pPr>
            <w:r w:rsidRPr="001149E1">
              <w:rPr>
                <w:rFonts w:hint="eastAsia"/>
              </w:rPr>
              <w:lastRenderedPageBreak/>
              <w:t>臺美安全對話會議</w:t>
            </w:r>
          </w:p>
        </w:tc>
        <w:tc>
          <w:tcPr>
            <w:tcW w:w="1026" w:type="dxa"/>
            <w:shd w:val="clear" w:color="auto" w:fill="auto"/>
            <w:vAlign w:val="center"/>
            <w:hideMark/>
          </w:tcPr>
          <w:p w:rsidR="001149E1" w:rsidRPr="001149E1" w:rsidRDefault="001149E1" w:rsidP="002513F5">
            <w:pPr>
              <w:pStyle w:val="142"/>
              <w:jc w:val="right"/>
              <w:rPr>
                <w:rFonts w:hint="eastAsia"/>
              </w:rPr>
            </w:pPr>
            <w:r w:rsidRPr="001149E1">
              <w:rPr>
                <w:rFonts w:hint="eastAsia"/>
              </w:rPr>
              <w:t>551</w:t>
            </w:r>
          </w:p>
        </w:tc>
        <w:tc>
          <w:tcPr>
            <w:tcW w:w="5211" w:type="dxa"/>
            <w:shd w:val="clear" w:color="auto" w:fill="auto"/>
            <w:vAlign w:val="center"/>
            <w:hideMark/>
          </w:tcPr>
          <w:p w:rsidR="001149E1" w:rsidRPr="001149E1" w:rsidRDefault="001149E1" w:rsidP="00B97A45">
            <w:pPr>
              <w:pStyle w:val="142"/>
              <w:jc w:val="both"/>
              <w:rPr>
                <w:rFonts w:hint="eastAsia"/>
              </w:rPr>
            </w:pPr>
            <w:r w:rsidRPr="001149E1">
              <w:rPr>
                <w:rFonts w:hint="eastAsia"/>
              </w:rPr>
              <w:t>透過雙方意見交換與經驗分享，有助於我國持續掌握友方之技術及政策發展方向，並深化雙方之互信與溝通，進一步鞏固策略性合作關係。</w:t>
            </w:r>
          </w:p>
        </w:tc>
      </w:tr>
      <w:tr w:rsidR="001149E1" w:rsidRPr="001149E1" w:rsidTr="00447523">
        <w:trPr>
          <w:trHeight w:val="20"/>
        </w:trPr>
        <w:tc>
          <w:tcPr>
            <w:tcW w:w="2263" w:type="dxa"/>
            <w:shd w:val="clear" w:color="auto" w:fill="auto"/>
            <w:vAlign w:val="center"/>
            <w:hideMark/>
          </w:tcPr>
          <w:p w:rsidR="001149E1" w:rsidRPr="001149E1" w:rsidRDefault="001149E1" w:rsidP="00BE06B2">
            <w:pPr>
              <w:pStyle w:val="142"/>
              <w:jc w:val="both"/>
              <w:rPr>
                <w:rFonts w:hint="eastAsia"/>
              </w:rPr>
            </w:pPr>
            <w:r w:rsidRPr="001149E1">
              <w:rPr>
                <w:rFonts w:hint="eastAsia"/>
              </w:rPr>
              <w:t>世界行動通訊會議（MWC）</w:t>
            </w:r>
          </w:p>
        </w:tc>
        <w:tc>
          <w:tcPr>
            <w:tcW w:w="1026" w:type="dxa"/>
            <w:shd w:val="clear" w:color="auto" w:fill="auto"/>
            <w:vAlign w:val="center"/>
            <w:hideMark/>
          </w:tcPr>
          <w:p w:rsidR="001149E1" w:rsidRPr="001149E1" w:rsidRDefault="001149E1" w:rsidP="002513F5">
            <w:pPr>
              <w:pStyle w:val="142"/>
              <w:jc w:val="right"/>
              <w:rPr>
                <w:rFonts w:hint="eastAsia"/>
              </w:rPr>
            </w:pPr>
            <w:r w:rsidRPr="001149E1">
              <w:rPr>
                <w:rFonts w:hint="eastAsia"/>
              </w:rPr>
              <w:t>570</w:t>
            </w:r>
          </w:p>
        </w:tc>
        <w:tc>
          <w:tcPr>
            <w:tcW w:w="5211" w:type="dxa"/>
            <w:shd w:val="clear" w:color="auto" w:fill="auto"/>
            <w:vAlign w:val="center"/>
            <w:hideMark/>
          </w:tcPr>
          <w:p w:rsidR="001149E1" w:rsidRPr="001149E1" w:rsidRDefault="001149E1" w:rsidP="00B97A45">
            <w:pPr>
              <w:pStyle w:val="142"/>
              <w:jc w:val="both"/>
              <w:rPr>
                <w:rFonts w:hint="eastAsia"/>
              </w:rPr>
            </w:pPr>
            <w:r w:rsidRPr="001149E1">
              <w:rPr>
                <w:rFonts w:hint="eastAsia"/>
              </w:rPr>
              <w:t>透過參與此一國際會議，可即時掌握全球行動通訊技術與數位創新應用</w:t>
            </w:r>
            <w:r w:rsidR="00CD3AB8">
              <w:rPr>
                <w:rFonts w:hint="eastAsia"/>
              </w:rPr>
              <w:t>之</w:t>
            </w:r>
            <w:r w:rsidRPr="001149E1">
              <w:rPr>
                <w:rFonts w:hint="eastAsia"/>
              </w:rPr>
              <w:t>最新發展，並汲取其他國家在通訊政策規劃、產業推動及跨域整合</w:t>
            </w:r>
            <w:r w:rsidR="00CD3AB8">
              <w:rPr>
                <w:rFonts w:hint="eastAsia"/>
              </w:rPr>
              <w:t>之</w:t>
            </w:r>
            <w:r w:rsidRPr="001149E1">
              <w:rPr>
                <w:rFonts w:hint="eastAsia"/>
              </w:rPr>
              <w:t>經驗，作為我國後續制訂數位發展及通訊網路韌性建設政策</w:t>
            </w:r>
            <w:r w:rsidR="00CD3AB8">
              <w:rPr>
                <w:rFonts w:hint="eastAsia"/>
              </w:rPr>
              <w:t>之</w:t>
            </w:r>
            <w:r w:rsidRPr="001149E1">
              <w:rPr>
                <w:rFonts w:hint="eastAsia"/>
              </w:rPr>
              <w:t>重要參考依據。同時，亦可藉由論壇、座談，使我國代表能夠與國際先進國家之主管機關及專業組織進行交流，建立後續合作契機，鞏固我國與國際之鏈結與合作基礎。</w:t>
            </w:r>
          </w:p>
        </w:tc>
      </w:tr>
      <w:tr w:rsidR="001149E1" w:rsidRPr="001149E1" w:rsidTr="00447523">
        <w:trPr>
          <w:trHeight w:val="20"/>
        </w:trPr>
        <w:tc>
          <w:tcPr>
            <w:tcW w:w="2263" w:type="dxa"/>
            <w:shd w:val="clear" w:color="auto" w:fill="auto"/>
            <w:vAlign w:val="center"/>
            <w:hideMark/>
          </w:tcPr>
          <w:p w:rsidR="001149E1" w:rsidRPr="001149E1" w:rsidRDefault="001149E1" w:rsidP="00BE06B2">
            <w:pPr>
              <w:pStyle w:val="142"/>
              <w:jc w:val="both"/>
              <w:rPr>
                <w:rFonts w:hint="eastAsia"/>
              </w:rPr>
            </w:pPr>
            <w:r w:rsidRPr="001149E1">
              <w:rPr>
                <w:rFonts w:hint="eastAsia"/>
              </w:rPr>
              <w:t>美國資訊安全大會（RSA）</w:t>
            </w:r>
          </w:p>
        </w:tc>
        <w:tc>
          <w:tcPr>
            <w:tcW w:w="1026" w:type="dxa"/>
            <w:shd w:val="clear" w:color="auto" w:fill="auto"/>
            <w:vAlign w:val="center"/>
            <w:hideMark/>
          </w:tcPr>
          <w:p w:rsidR="001149E1" w:rsidRPr="001149E1" w:rsidRDefault="001149E1" w:rsidP="002513F5">
            <w:pPr>
              <w:pStyle w:val="142"/>
              <w:jc w:val="right"/>
              <w:rPr>
                <w:rFonts w:hint="eastAsia"/>
              </w:rPr>
            </w:pPr>
            <w:r w:rsidRPr="001149E1">
              <w:rPr>
                <w:rFonts w:hint="eastAsia"/>
              </w:rPr>
              <w:t>843</w:t>
            </w:r>
          </w:p>
        </w:tc>
        <w:tc>
          <w:tcPr>
            <w:tcW w:w="5211" w:type="dxa"/>
            <w:shd w:val="clear" w:color="auto" w:fill="auto"/>
            <w:vAlign w:val="center"/>
            <w:hideMark/>
          </w:tcPr>
          <w:p w:rsidR="001149E1" w:rsidRPr="001149E1" w:rsidRDefault="001149E1" w:rsidP="00B97A45">
            <w:pPr>
              <w:pStyle w:val="142"/>
              <w:jc w:val="both"/>
              <w:rPr>
                <w:rFonts w:hint="eastAsia"/>
              </w:rPr>
            </w:pPr>
            <w:r w:rsidRPr="001149E1">
              <w:rPr>
                <w:rFonts w:hint="eastAsia"/>
              </w:rPr>
              <w:t>近年會議聚焦議題涵蓋資安地緣政治、供應鏈安全、新型態攻擊技術及防護解決方案、政府間及公私部門協作、國際資安聯防合作倡議、雲端安全、零信任架構等。參與 RSAC不僅能掌握全球政府與企業最迫切</w:t>
            </w:r>
            <w:r w:rsidR="00CD3AB8">
              <w:rPr>
                <w:rFonts w:hint="eastAsia"/>
              </w:rPr>
              <w:t>之</w:t>
            </w:r>
            <w:r w:rsidRPr="001149E1">
              <w:rPr>
                <w:rFonts w:hint="eastAsia"/>
              </w:rPr>
              <w:t>資安挑戰與防護趨勢，亦可藉場邊交流強化與先進國家政府及產業之合作機會，提升我國資安防護能量與國際合作共識。</w:t>
            </w:r>
          </w:p>
        </w:tc>
      </w:tr>
      <w:tr w:rsidR="001149E1" w:rsidRPr="001149E1" w:rsidTr="00447523">
        <w:trPr>
          <w:trHeight w:val="20"/>
        </w:trPr>
        <w:tc>
          <w:tcPr>
            <w:tcW w:w="2263" w:type="dxa"/>
            <w:shd w:val="clear" w:color="auto" w:fill="auto"/>
            <w:vAlign w:val="center"/>
            <w:hideMark/>
          </w:tcPr>
          <w:p w:rsidR="001149E1" w:rsidRPr="001149E1" w:rsidRDefault="001149E1" w:rsidP="00BE06B2">
            <w:pPr>
              <w:pStyle w:val="142"/>
              <w:jc w:val="both"/>
              <w:rPr>
                <w:rFonts w:hint="eastAsia"/>
              </w:rPr>
            </w:pPr>
            <w:r w:rsidRPr="001149E1">
              <w:rPr>
                <w:rFonts w:hint="eastAsia"/>
              </w:rPr>
              <w:t>瑞典2026 Cyber Security Dialogues多邊交流合作會議</w:t>
            </w:r>
          </w:p>
        </w:tc>
        <w:tc>
          <w:tcPr>
            <w:tcW w:w="1026" w:type="dxa"/>
            <w:shd w:val="clear" w:color="auto" w:fill="auto"/>
            <w:vAlign w:val="center"/>
            <w:hideMark/>
          </w:tcPr>
          <w:p w:rsidR="001149E1" w:rsidRPr="001149E1" w:rsidRDefault="001149E1" w:rsidP="002513F5">
            <w:pPr>
              <w:pStyle w:val="142"/>
              <w:jc w:val="right"/>
              <w:rPr>
                <w:rFonts w:hint="eastAsia"/>
              </w:rPr>
            </w:pPr>
            <w:r w:rsidRPr="001149E1">
              <w:rPr>
                <w:rFonts w:hint="eastAsia"/>
              </w:rPr>
              <w:t>559</w:t>
            </w:r>
          </w:p>
        </w:tc>
        <w:tc>
          <w:tcPr>
            <w:tcW w:w="5211" w:type="dxa"/>
            <w:shd w:val="clear" w:color="auto" w:fill="auto"/>
            <w:vAlign w:val="center"/>
            <w:hideMark/>
          </w:tcPr>
          <w:p w:rsidR="001149E1" w:rsidRPr="001149E1" w:rsidRDefault="001149E1" w:rsidP="00B97A45">
            <w:pPr>
              <w:pStyle w:val="142"/>
              <w:jc w:val="both"/>
              <w:rPr>
                <w:rFonts w:hint="eastAsia"/>
              </w:rPr>
            </w:pPr>
            <w:r w:rsidRPr="001149E1">
              <w:rPr>
                <w:rFonts w:hint="eastAsia"/>
              </w:rPr>
              <w:t>會議議題聚焦於資通安全治理、跨境通報機制、網路韌性建設及關鍵基礎設施防護等核心議題。藉由觀摩與交流各國公部門</w:t>
            </w:r>
            <w:r w:rsidR="00CD3AB8">
              <w:rPr>
                <w:rFonts w:hint="eastAsia"/>
              </w:rPr>
              <w:t>之</w:t>
            </w:r>
            <w:r w:rsidRPr="001149E1">
              <w:rPr>
                <w:rFonts w:hint="eastAsia"/>
              </w:rPr>
              <w:t>資安實務推動策略與應變機制，持續精進我國資安治理能力與網路韌性政策；同時，也可於會中分享我國經驗，深化與重要民主國家</w:t>
            </w:r>
            <w:r w:rsidR="00CD3AB8">
              <w:rPr>
                <w:rFonts w:hint="eastAsia"/>
              </w:rPr>
              <w:t>之</w:t>
            </w:r>
            <w:r w:rsidRPr="001149E1">
              <w:rPr>
                <w:rFonts w:hint="eastAsia"/>
              </w:rPr>
              <w:t>合作關係。</w:t>
            </w:r>
          </w:p>
        </w:tc>
      </w:tr>
      <w:tr w:rsidR="001149E1" w:rsidRPr="001149E1" w:rsidTr="00447523">
        <w:trPr>
          <w:trHeight w:val="20"/>
        </w:trPr>
        <w:tc>
          <w:tcPr>
            <w:tcW w:w="2263" w:type="dxa"/>
            <w:shd w:val="clear" w:color="auto" w:fill="auto"/>
            <w:vAlign w:val="center"/>
            <w:hideMark/>
          </w:tcPr>
          <w:p w:rsidR="001149E1" w:rsidRPr="001149E1" w:rsidRDefault="001149E1" w:rsidP="00BE06B2">
            <w:pPr>
              <w:pStyle w:val="142"/>
              <w:jc w:val="both"/>
              <w:rPr>
                <w:rFonts w:hint="eastAsia"/>
              </w:rPr>
            </w:pPr>
            <w:r w:rsidRPr="001149E1">
              <w:rPr>
                <w:rFonts w:hint="eastAsia"/>
              </w:rPr>
              <w:t>國際政府資訊科技理事會（ICA）年會等國際會議</w:t>
            </w:r>
          </w:p>
        </w:tc>
        <w:tc>
          <w:tcPr>
            <w:tcW w:w="1026" w:type="dxa"/>
            <w:shd w:val="clear" w:color="auto" w:fill="auto"/>
            <w:vAlign w:val="center"/>
            <w:hideMark/>
          </w:tcPr>
          <w:p w:rsidR="001149E1" w:rsidRPr="001149E1" w:rsidRDefault="001149E1" w:rsidP="002513F5">
            <w:pPr>
              <w:pStyle w:val="142"/>
              <w:jc w:val="right"/>
              <w:rPr>
                <w:rFonts w:hint="eastAsia"/>
              </w:rPr>
            </w:pPr>
            <w:r w:rsidRPr="001149E1">
              <w:rPr>
                <w:rFonts w:hint="eastAsia"/>
              </w:rPr>
              <w:t>321</w:t>
            </w:r>
          </w:p>
        </w:tc>
        <w:tc>
          <w:tcPr>
            <w:tcW w:w="5211" w:type="dxa"/>
            <w:shd w:val="clear" w:color="auto" w:fill="auto"/>
            <w:hideMark/>
          </w:tcPr>
          <w:p w:rsidR="002513F5" w:rsidRDefault="001149E1" w:rsidP="00B97A45">
            <w:pPr>
              <w:pStyle w:val="142"/>
              <w:ind w:left="265" w:hangingChars="109" w:hanging="265"/>
              <w:jc w:val="both"/>
            </w:pPr>
            <w:r w:rsidRPr="001149E1">
              <w:rPr>
                <w:rFonts w:hint="eastAsia"/>
              </w:rPr>
              <w:t>1.透過持續參與國際組織會議，能夠即時掌握全球數位治理與科技應用</w:t>
            </w:r>
            <w:r w:rsidR="00CD3AB8">
              <w:rPr>
                <w:rFonts w:hint="eastAsia"/>
              </w:rPr>
              <w:t>之</w:t>
            </w:r>
            <w:r w:rsidRPr="001149E1">
              <w:rPr>
                <w:rFonts w:hint="eastAsia"/>
              </w:rPr>
              <w:t>最新趨勢。</w:t>
            </w:r>
          </w:p>
          <w:p w:rsidR="001149E1" w:rsidRPr="001149E1" w:rsidRDefault="001149E1" w:rsidP="00B97A45">
            <w:pPr>
              <w:pStyle w:val="142"/>
              <w:ind w:left="265" w:hangingChars="109" w:hanging="265"/>
              <w:jc w:val="both"/>
              <w:rPr>
                <w:rFonts w:hint="eastAsia"/>
              </w:rPr>
            </w:pPr>
            <w:r w:rsidRPr="001149E1">
              <w:rPr>
                <w:rFonts w:hint="eastAsia"/>
              </w:rPr>
              <w:t>2.確保我國在國際組織中積極發揮影響力與責任義務，強化與各國之間</w:t>
            </w:r>
            <w:r w:rsidR="00CD3AB8">
              <w:rPr>
                <w:rFonts w:hint="eastAsia"/>
              </w:rPr>
              <w:t>之</w:t>
            </w:r>
            <w:r w:rsidRPr="001149E1">
              <w:rPr>
                <w:rFonts w:hint="eastAsia"/>
              </w:rPr>
              <w:t>合作與夥伴關係。</w:t>
            </w:r>
          </w:p>
        </w:tc>
      </w:tr>
      <w:tr w:rsidR="001149E1" w:rsidRPr="001149E1" w:rsidTr="00447523">
        <w:trPr>
          <w:trHeight w:val="20"/>
        </w:trPr>
        <w:tc>
          <w:tcPr>
            <w:tcW w:w="2263" w:type="dxa"/>
            <w:shd w:val="clear" w:color="auto" w:fill="auto"/>
            <w:vAlign w:val="center"/>
            <w:hideMark/>
          </w:tcPr>
          <w:p w:rsidR="001149E1" w:rsidRPr="001149E1" w:rsidRDefault="001149E1" w:rsidP="00BE06B2">
            <w:pPr>
              <w:pStyle w:val="142"/>
              <w:jc w:val="both"/>
              <w:rPr>
                <w:rFonts w:hint="eastAsia"/>
              </w:rPr>
            </w:pPr>
            <w:r w:rsidRPr="001149E1">
              <w:rPr>
                <w:rFonts w:hint="eastAsia"/>
              </w:rPr>
              <w:t>國際資訊長協會（IAC）年會及數位政府合作研商等國際會議</w:t>
            </w:r>
          </w:p>
        </w:tc>
        <w:tc>
          <w:tcPr>
            <w:tcW w:w="1026" w:type="dxa"/>
            <w:shd w:val="clear" w:color="auto" w:fill="auto"/>
            <w:vAlign w:val="center"/>
            <w:hideMark/>
          </w:tcPr>
          <w:p w:rsidR="001149E1" w:rsidRPr="001149E1" w:rsidRDefault="001149E1" w:rsidP="002513F5">
            <w:pPr>
              <w:pStyle w:val="142"/>
              <w:jc w:val="right"/>
              <w:rPr>
                <w:rFonts w:hint="eastAsia"/>
              </w:rPr>
            </w:pPr>
            <w:r w:rsidRPr="001149E1">
              <w:rPr>
                <w:rFonts w:hint="eastAsia"/>
              </w:rPr>
              <w:t>581</w:t>
            </w:r>
          </w:p>
        </w:tc>
        <w:tc>
          <w:tcPr>
            <w:tcW w:w="5211" w:type="dxa"/>
            <w:shd w:val="clear" w:color="auto" w:fill="auto"/>
            <w:hideMark/>
          </w:tcPr>
          <w:p w:rsidR="002513F5" w:rsidRDefault="001149E1" w:rsidP="00B97A45">
            <w:pPr>
              <w:pStyle w:val="142"/>
              <w:ind w:left="265" w:hangingChars="109" w:hanging="265"/>
              <w:jc w:val="both"/>
            </w:pPr>
            <w:r w:rsidRPr="001149E1">
              <w:rPr>
                <w:rFonts w:hint="eastAsia"/>
              </w:rPr>
              <w:t>1.透過與各國官、學、研資訊長交流，吸收國際最佳實務與前瞻趨勢，提升我國在數位身分、跨境資料治理與智慧服務等領域</w:t>
            </w:r>
            <w:r w:rsidR="00CD3AB8">
              <w:rPr>
                <w:rFonts w:hint="eastAsia"/>
              </w:rPr>
              <w:t>之</w:t>
            </w:r>
            <w:r w:rsidRPr="001149E1">
              <w:rPr>
                <w:rFonts w:hint="eastAsia"/>
              </w:rPr>
              <w:t>政策設計與施行能量。</w:t>
            </w:r>
          </w:p>
          <w:p w:rsidR="001149E1" w:rsidRPr="001149E1" w:rsidRDefault="001149E1" w:rsidP="00B97A45">
            <w:pPr>
              <w:pStyle w:val="142"/>
              <w:ind w:left="265" w:hangingChars="109" w:hanging="265"/>
              <w:jc w:val="both"/>
              <w:rPr>
                <w:rFonts w:hint="eastAsia"/>
              </w:rPr>
            </w:pPr>
            <w:r w:rsidRPr="001149E1">
              <w:rPr>
                <w:rFonts w:hint="eastAsia"/>
              </w:rPr>
              <w:t>2.與各國官、學、研資訊長層級建立交流溝通管道，提升國家數位影響力及能見度。</w:t>
            </w:r>
          </w:p>
        </w:tc>
      </w:tr>
      <w:tr w:rsidR="001149E1" w:rsidRPr="001149E1" w:rsidTr="00447523">
        <w:trPr>
          <w:trHeight w:val="20"/>
        </w:trPr>
        <w:tc>
          <w:tcPr>
            <w:tcW w:w="2263" w:type="dxa"/>
            <w:shd w:val="clear" w:color="auto" w:fill="auto"/>
            <w:vAlign w:val="center"/>
            <w:hideMark/>
          </w:tcPr>
          <w:p w:rsidR="001149E1" w:rsidRPr="001149E1" w:rsidRDefault="001149E1" w:rsidP="00BE06B2">
            <w:pPr>
              <w:pStyle w:val="142"/>
              <w:jc w:val="both"/>
              <w:rPr>
                <w:rFonts w:hint="eastAsia"/>
              </w:rPr>
            </w:pPr>
            <w:r w:rsidRPr="001149E1">
              <w:rPr>
                <w:rFonts w:hint="eastAsia"/>
              </w:rPr>
              <w:t>拜會歐美暨亞洲等其他國家之政府單位與出席全球數位政府相關論壇，如英國創新科技部（DSIT）或日本數位廳等</w:t>
            </w:r>
          </w:p>
        </w:tc>
        <w:tc>
          <w:tcPr>
            <w:tcW w:w="1026" w:type="dxa"/>
            <w:shd w:val="clear" w:color="auto" w:fill="auto"/>
            <w:vAlign w:val="center"/>
            <w:hideMark/>
          </w:tcPr>
          <w:p w:rsidR="001149E1" w:rsidRPr="001149E1" w:rsidRDefault="001149E1" w:rsidP="002513F5">
            <w:pPr>
              <w:pStyle w:val="142"/>
              <w:jc w:val="right"/>
              <w:rPr>
                <w:rFonts w:hint="eastAsia"/>
              </w:rPr>
            </w:pPr>
            <w:r w:rsidRPr="001149E1">
              <w:rPr>
                <w:rFonts w:hint="eastAsia"/>
              </w:rPr>
              <w:t>929</w:t>
            </w:r>
          </w:p>
        </w:tc>
        <w:tc>
          <w:tcPr>
            <w:tcW w:w="5211" w:type="dxa"/>
            <w:shd w:val="clear" w:color="auto" w:fill="auto"/>
            <w:hideMark/>
          </w:tcPr>
          <w:p w:rsidR="002513F5" w:rsidRDefault="001149E1" w:rsidP="00B97A45">
            <w:pPr>
              <w:pStyle w:val="142"/>
              <w:ind w:left="265" w:hangingChars="109" w:hanging="265"/>
              <w:jc w:val="both"/>
            </w:pPr>
            <w:r w:rsidRPr="001149E1">
              <w:rPr>
                <w:rFonts w:hint="eastAsia"/>
              </w:rPr>
              <w:t>1.我國負責推動數位政府與數位轉型，藉由交流訪問，可習得最新技術挑戰之最佳解決實務。</w:t>
            </w:r>
          </w:p>
          <w:p w:rsidR="001149E1" w:rsidRPr="001149E1" w:rsidRDefault="001149E1" w:rsidP="00B97A45">
            <w:pPr>
              <w:pStyle w:val="142"/>
              <w:ind w:left="265" w:hangingChars="109" w:hanging="265"/>
              <w:jc w:val="both"/>
              <w:rPr>
                <w:rFonts w:hint="eastAsia"/>
              </w:rPr>
            </w:pPr>
            <w:r w:rsidRPr="001149E1">
              <w:rPr>
                <w:rFonts w:hint="eastAsia"/>
              </w:rPr>
              <w:t>2.與先進國家直接對話與觀摩，搭建雙邊官方交流互動</w:t>
            </w:r>
            <w:r w:rsidR="00CD3AB8">
              <w:rPr>
                <w:rFonts w:hint="eastAsia"/>
              </w:rPr>
              <w:t>之</w:t>
            </w:r>
            <w:r w:rsidRPr="001149E1">
              <w:rPr>
                <w:rFonts w:hint="eastAsia"/>
              </w:rPr>
              <w:t>機制。</w:t>
            </w:r>
          </w:p>
        </w:tc>
      </w:tr>
      <w:tr w:rsidR="001149E1" w:rsidRPr="001149E1" w:rsidTr="00447523">
        <w:trPr>
          <w:trHeight w:val="20"/>
        </w:trPr>
        <w:tc>
          <w:tcPr>
            <w:tcW w:w="2263" w:type="dxa"/>
            <w:tcBorders>
              <w:bottom w:val="single" w:sz="4" w:space="0" w:color="auto"/>
            </w:tcBorders>
            <w:shd w:val="clear" w:color="auto" w:fill="auto"/>
            <w:vAlign w:val="center"/>
            <w:hideMark/>
          </w:tcPr>
          <w:p w:rsidR="001149E1" w:rsidRPr="001149E1" w:rsidRDefault="001149E1" w:rsidP="00BE06B2">
            <w:pPr>
              <w:pStyle w:val="142"/>
              <w:jc w:val="both"/>
              <w:rPr>
                <w:rFonts w:hint="eastAsia"/>
              </w:rPr>
            </w:pPr>
            <w:r w:rsidRPr="001149E1">
              <w:rPr>
                <w:rFonts w:hint="eastAsia"/>
              </w:rPr>
              <w:t>歐洲資料治理暨主資料管理會議</w:t>
            </w:r>
          </w:p>
        </w:tc>
        <w:tc>
          <w:tcPr>
            <w:tcW w:w="1026" w:type="dxa"/>
            <w:tcBorders>
              <w:bottom w:val="single" w:sz="4" w:space="0" w:color="auto"/>
            </w:tcBorders>
            <w:shd w:val="clear" w:color="auto" w:fill="auto"/>
            <w:vAlign w:val="center"/>
            <w:hideMark/>
          </w:tcPr>
          <w:p w:rsidR="001149E1" w:rsidRPr="001149E1" w:rsidRDefault="001149E1" w:rsidP="002513F5">
            <w:pPr>
              <w:pStyle w:val="142"/>
              <w:jc w:val="right"/>
              <w:rPr>
                <w:rFonts w:hint="eastAsia"/>
              </w:rPr>
            </w:pPr>
            <w:r w:rsidRPr="001149E1">
              <w:rPr>
                <w:rFonts w:hint="eastAsia"/>
              </w:rPr>
              <w:t>554</w:t>
            </w:r>
          </w:p>
        </w:tc>
        <w:tc>
          <w:tcPr>
            <w:tcW w:w="5211" w:type="dxa"/>
            <w:tcBorders>
              <w:bottom w:val="single" w:sz="4" w:space="0" w:color="auto"/>
            </w:tcBorders>
            <w:shd w:val="clear" w:color="auto" w:fill="auto"/>
            <w:vAlign w:val="center"/>
            <w:hideMark/>
          </w:tcPr>
          <w:p w:rsidR="001149E1" w:rsidRPr="001149E1" w:rsidRDefault="001149E1" w:rsidP="00B97A45">
            <w:pPr>
              <w:pStyle w:val="142"/>
              <w:jc w:val="both"/>
              <w:rPr>
                <w:rFonts w:hint="eastAsia"/>
              </w:rPr>
            </w:pPr>
            <w:r w:rsidRPr="001149E1">
              <w:rPr>
                <w:rFonts w:hint="eastAsia"/>
              </w:rPr>
              <w:t>掌握國際最新資料治理政策及管理技術發展，從實務面通盤完善相關法制及技術措施，促進資料創新應用及AI發展，打造友善之資料流通環境。</w:t>
            </w:r>
          </w:p>
        </w:tc>
      </w:tr>
      <w:tr w:rsidR="001149E1" w:rsidRPr="001149E1" w:rsidTr="00447523">
        <w:trPr>
          <w:trHeight w:val="20"/>
        </w:trPr>
        <w:tc>
          <w:tcPr>
            <w:tcW w:w="2263" w:type="dxa"/>
            <w:tcBorders>
              <w:top w:val="single" w:sz="4" w:space="0" w:color="auto"/>
              <w:bottom w:val="double" w:sz="4" w:space="0" w:color="auto"/>
            </w:tcBorders>
            <w:shd w:val="clear" w:color="auto" w:fill="auto"/>
            <w:vAlign w:val="center"/>
            <w:hideMark/>
          </w:tcPr>
          <w:p w:rsidR="001149E1" w:rsidRPr="001149E1" w:rsidRDefault="001149E1" w:rsidP="00BE06B2">
            <w:pPr>
              <w:pStyle w:val="142"/>
              <w:jc w:val="both"/>
              <w:rPr>
                <w:rFonts w:hint="eastAsia"/>
              </w:rPr>
            </w:pPr>
            <w:r w:rsidRPr="001149E1">
              <w:rPr>
                <w:rFonts w:hint="eastAsia"/>
              </w:rPr>
              <w:t>Gartner數位科技發展專題研討會等國際智庫國際年會</w:t>
            </w:r>
          </w:p>
        </w:tc>
        <w:tc>
          <w:tcPr>
            <w:tcW w:w="1026" w:type="dxa"/>
            <w:tcBorders>
              <w:top w:val="single" w:sz="4" w:space="0" w:color="auto"/>
              <w:bottom w:val="double" w:sz="4" w:space="0" w:color="auto"/>
            </w:tcBorders>
            <w:shd w:val="clear" w:color="auto" w:fill="auto"/>
            <w:vAlign w:val="center"/>
            <w:hideMark/>
          </w:tcPr>
          <w:p w:rsidR="001149E1" w:rsidRPr="001149E1" w:rsidRDefault="001149E1" w:rsidP="002513F5">
            <w:pPr>
              <w:pStyle w:val="142"/>
              <w:jc w:val="right"/>
              <w:rPr>
                <w:rFonts w:hint="eastAsia"/>
              </w:rPr>
            </w:pPr>
            <w:r w:rsidRPr="001149E1">
              <w:rPr>
                <w:rFonts w:hint="eastAsia"/>
              </w:rPr>
              <w:t>293</w:t>
            </w:r>
          </w:p>
        </w:tc>
        <w:tc>
          <w:tcPr>
            <w:tcW w:w="5211" w:type="dxa"/>
            <w:tcBorders>
              <w:top w:val="single" w:sz="4" w:space="0" w:color="auto"/>
              <w:bottom w:val="double" w:sz="4" w:space="0" w:color="auto"/>
            </w:tcBorders>
            <w:shd w:val="clear" w:color="auto" w:fill="auto"/>
            <w:vAlign w:val="center"/>
            <w:hideMark/>
          </w:tcPr>
          <w:p w:rsidR="001149E1" w:rsidRPr="001149E1" w:rsidRDefault="001149E1" w:rsidP="00B97A45">
            <w:pPr>
              <w:pStyle w:val="142"/>
              <w:jc w:val="both"/>
              <w:rPr>
                <w:rFonts w:hint="eastAsia"/>
              </w:rPr>
            </w:pPr>
            <w:r w:rsidRPr="001149E1">
              <w:rPr>
                <w:rFonts w:hint="eastAsia"/>
              </w:rPr>
              <w:t>學習國際資通訊科技領域</w:t>
            </w:r>
            <w:r w:rsidR="00CD3AB8">
              <w:rPr>
                <w:rFonts w:hint="eastAsia"/>
              </w:rPr>
              <w:t>之</w:t>
            </w:r>
            <w:r w:rsidRPr="001149E1">
              <w:rPr>
                <w:rFonts w:hint="eastAsia"/>
              </w:rPr>
              <w:t>成功經驗，從國際資料戰略及資料應用實例，以持續精進擘劃我國數位發展政策。</w:t>
            </w:r>
          </w:p>
        </w:tc>
      </w:tr>
      <w:tr w:rsidR="003362A1" w:rsidRPr="001149E1" w:rsidTr="00317C14">
        <w:trPr>
          <w:trHeight w:val="20"/>
        </w:trPr>
        <w:tc>
          <w:tcPr>
            <w:tcW w:w="8500" w:type="dxa"/>
            <w:gridSpan w:val="3"/>
            <w:tcBorders>
              <w:top w:val="double" w:sz="4" w:space="0" w:color="auto"/>
            </w:tcBorders>
            <w:shd w:val="clear" w:color="auto" w:fill="E7E6E6"/>
            <w:vAlign w:val="center"/>
            <w:hideMark/>
          </w:tcPr>
          <w:p w:rsidR="001149E1" w:rsidRPr="003362A1" w:rsidRDefault="001149E1" w:rsidP="001149E1">
            <w:pPr>
              <w:pStyle w:val="142"/>
              <w:rPr>
                <w:rFonts w:hint="eastAsia"/>
                <w:b/>
                <w:bCs/>
              </w:rPr>
            </w:pPr>
            <w:r w:rsidRPr="003362A1">
              <w:rPr>
                <w:rFonts w:hint="eastAsia"/>
                <w:b/>
                <w:bCs/>
              </w:rPr>
              <w:lastRenderedPageBreak/>
              <w:t>資安署</w:t>
            </w:r>
          </w:p>
        </w:tc>
      </w:tr>
      <w:tr w:rsidR="001149E1" w:rsidRPr="001149E1" w:rsidTr="00447523">
        <w:trPr>
          <w:trHeight w:val="20"/>
        </w:trPr>
        <w:tc>
          <w:tcPr>
            <w:tcW w:w="2263" w:type="dxa"/>
            <w:tcBorders>
              <w:bottom w:val="single" w:sz="4" w:space="0" w:color="auto"/>
            </w:tcBorders>
            <w:shd w:val="clear" w:color="auto" w:fill="auto"/>
            <w:vAlign w:val="center"/>
            <w:hideMark/>
          </w:tcPr>
          <w:p w:rsidR="001149E1" w:rsidRPr="001149E1" w:rsidRDefault="001149E1" w:rsidP="001149E1">
            <w:pPr>
              <w:pStyle w:val="142"/>
              <w:rPr>
                <w:rFonts w:hint="eastAsia"/>
              </w:rPr>
            </w:pPr>
            <w:r w:rsidRPr="001149E1">
              <w:rPr>
                <w:rFonts w:hint="eastAsia"/>
              </w:rPr>
              <w:t>考察</w:t>
            </w:r>
          </w:p>
        </w:tc>
        <w:tc>
          <w:tcPr>
            <w:tcW w:w="1026" w:type="dxa"/>
            <w:tcBorders>
              <w:bottom w:val="single" w:sz="4" w:space="0" w:color="auto"/>
            </w:tcBorders>
            <w:shd w:val="clear" w:color="auto" w:fill="auto"/>
            <w:vAlign w:val="center"/>
            <w:hideMark/>
          </w:tcPr>
          <w:p w:rsidR="001149E1" w:rsidRPr="001149E1" w:rsidRDefault="001149E1" w:rsidP="002513F5">
            <w:pPr>
              <w:pStyle w:val="142"/>
              <w:jc w:val="right"/>
              <w:rPr>
                <w:rFonts w:hint="eastAsia"/>
              </w:rPr>
            </w:pPr>
            <w:r w:rsidRPr="001149E1">
              <w:rPr>
                <w:rFonts w:hint="eastAsia"/>
              </w:rPr>
              <w:t>1,316</w:t>
            </w:r>
          </w:p>
        </w:tc>
        <w:tc>
          <w:tcPr>
            <w:tcW w:w="5211" w:type="dxa"/>
            <w:tcBorders>
              <w:bottom w:val="single" w:sz="4" w:space="0" w:color="auto"/>
            </w:tcBorders>
            <w:shd w:val="clear" w:color="auto" w:fill="auto"/>
            <w:vAlign w:val="center"/>
            <w:hideMark/>
          </w:tcPr>
          <w:p w:rsidR="001149E1" w:rsidRPr="001149E1" w:rsidRDefault="00096554" w:rsidP="00B97A45">
            <w:pPr>
              <w:pStyle w:val="142"/>
              <w:ind w:left="265" w:hangingChars="109" w:hanging="265"/>
              <w:jc w:val="both"/>
            </w:pPr>
            <w:r>
              <w:rPr>
                <w:rFonts w:hint="eastAsia"/>
              </w:rPr>
              <w:t>1</w:t>
            </w:r>
            <w:r>
              <w:t>.</w:t>
            </w:r>
            <w:r w:rsidR="001149E1" w:rsidRPr="001149E1">
              <w:rPr>
                <w:rFonts w:hint="eastAsia"/>
              </w:rPr>
              <w:t>掌握國際趨勢，維持國際友好關係，建立國際聯防機會，增加我國能見度。</w:t>
            </w:r>
          </w:p>
          <w:p w:rsidR="001149E1" w:rsidRPr="001149E1" w:rsidRDefault="00096554" w:rsidP="00B97A45">
            <w:pPr>
              <w:pStyle w:val="142"/>
              <w:ind w:left="265" w:hangingChars="109" w:hanging="265"/>
              <w:jc w:val="both"/>
              <w:rPr>
                <w:rFonts w:hint="eastAsia"/>
              </w:rPr>
            </w:pPr>
            <w:r>
              <w:rPr>
                <w:rFonts w:hint="eastAsia"/>
              </w:rPr>
              <w:t>2</w:t>
            </w:r>
            <w:r>
              <w:t>.</w:t>
            </w:r>
            <w:r w:rsidR="001149E1" w:rsidRPr="001149E1">
              <w:rPr>
                <w:rFonts w:hint="eastAsia"/>
              </w:rPr>
              <w:t>增加外館資安防禦韌性。</w:t>
            </w:r>
          </w:p>
        </w:tc>
      </w:tr>
      <w:tr w:rsidR="001149E1" w:rsidRPr="001149E1" w:rsidTr="00447523">
        <w:trPr>
          <w:trHeight w:val="20"/>
        </w:trPr>
        <w:tc>
          <w:tcPr>
            <w:tcW w:w="2263" w:type="dxa"/>
            <w:tcBorders>
              <w:top w:val="single" w:sz="4" w:space="0" w:color="auto"/>
              <w:bottom w:val="double" w:sz="4" w:space="0" w:color="auto"/>
            </w:tcBorders>
            <w:shd w:val="clear" w:color="auto" w:fill="auto"/>
            <w:vAlign w:val="center"/>
            <w:hideMark/>
          </w:tcPr>
          <w:p w:rsidR="001149E1" w:rsidRPr="001149E1" w:rsidRDefault="001149E1" w:rsidP="001149E1">
            <w:pPr>
              <w:pStyle w:val="142"/>
              <w:rPr>
                <w:rFonts w:hint="eastAsia"/>
              </w:rPr>
            </w:pPr>
            <w:r w:rsidRPr="001149E1">
              <w:rPr>
                <w:rFonts w:hint="eastAsia"/>
              </w:rPr>
              <w:t>定期會議</w:t>
            </w:r>
          </w:p>
        </w:tc>
        <w:tc>
          <w:tcPr>
            <w:tcW w:w="1026" w:type="dxa"/>
            <w:tcBorders>
              <w:top w:val="single" w:sz="4" w:space="0" w:color="auto"/>
              <w:bottom w:val="double" w:sz="4" w:space="0" w:color="auto"/>
            </w:tcBorders>
            <w:shd w:val="clear" w:color="auto" w:fill="auto"/>
            <w:vAlign w:val="center"/>
            <w:hideMark/>
          </w:tcPr>
          <w:p w:rsidR="001149E1" w:rsidRPr="001149E1" w:rsidRDefault="001149E1" w:rsidP="002513F5">
            <w:pPr>
              <w:pStyle w:val="142"/>
              <w:jc w:val="right"/>
              <w:rPr>
                <w:rFonts w:hint="eastAsia"/>
              </w:rPr>
            </w:pPr>
            <w:r w:rsidRPr="001149E1">
              <w:rPr>
                <w:rFonts w:hint="eastAsia"/>
              </w:rPr>
              <w:t>6,298</w:t>
            </w:r>
          </w:p>
        </w:tc>
        <w:tc>
          <w:tcPr>
            <w:tcW w:w="5211" w:type="dxa"/>
            <w:tcBorders>
              <w:top w:val="single" w:sz="4" w:space="0" w:color="auto"/>
              <w:bottom w:val="double" w:sz="4" w:space="0" w:color="auto"/>
            </w:tcBorders>
            <w:shd w:val="clear" w:color="auto" w:fill="auto"/>
            <w:vAlign w:val="center"/>
            <w:hideMark/>
          </w:tcPr>
          <w:p w:rsidR="001149E1" w:rsidRPr="001149E1" w:rsidRDefault="001149E1" w:rsidP="00B97A45">
            <w:pPr>
              <w:pStyle w:val="142"/>
              <w:jc w:val="both"/>
              <w:rPr>
                <w:rFonts w:hint="eastAsia"/>
              </w:rPr>
            </w:pPr>
            <w:r w:rsidRPr="001149E1">
              <w:rPr>
                <w:rFonts w:hint="eastAsia"/>
              </w:rPr>
              <w:t>掌握國際趨勢，維持國際友好關係，建立國際聯防機會，增加我國能見度等</w:t>
            </w:r>
            <w:r w:rsidR="00064811">
              <w:rPr>
                <w:rFonts w:hint="eastAsia"/>
              </w:rPr>
              <w:t>。</w:t>
            </w:r>
          </w:p>
        </w:tc>
      </w:tr>
      <w:tr w:rsidR="003362A1" w:rsidRPr="001149E1" w:rsidTr="00317C14">
        <w:trPr>
          <w:trHeight w:val="20"/>
        </w:trPr>
        <w:tc>
          <w:tcPr>
            <w:tcW w:w="8500" w:type="dxa"/>
            <w:gridSpan w:val="3"/>
            <w:tcBorders>
              <w:top w:val="double" w:sz="4" w:space="0" w:color="auto"/>
            </w:tcBorders>
            <w:shd w:val="clear" w:color="auto" w:fill="E7E6E6"/>
            <w:vAlign w:val="center"/>
          </w:tcPr>
          <w:p w:rsidR="001149E1" w:rsidRPr="00B6270D" w:rsidRDefault="001149E1" w:rsidP="001149E1">
            <w:pPr>
              <w:pStyle w:val="142"/>
              <w:rPr>
                <w:rFonts w:hint="eastAsia"/>
                <w:b/>
                <w:bCs/>
              </w:rPr>
            </w:pPr>
            <w:r w:rsidRPr="00B6270D">
              <w:rPr>
                <w:rFonts w:hint="eastAsia"/>
                <w:b/>
                <w:bCs/>
              </w:rPr>
              <w:t>數產署</w:t>
            </w:r>
          </w:p>
        </w:tc>
      </w:tr>
      <w:tr w:rsidR="001149E1" w:rsidRPr="001149E1" w:rsidTr="00447523">
        <w:trPr>
          <w:trHeight w:val="20"/>
        </w:trPr>
        <w:tc>
          <w:tcPr>
            <w:tcW w:w="2263" w:type="dxa"/>
            <w:shd w:val="clear" w:color="auto" w:fill="auto"/>
            <w:vAlign w:val="center"/>
            <w:hideMark/>
          </w:tcPr>
          <w:p w:rsidR="001149E1" w:rsidRPr="001149E1" w:rsidRDefault="001149E1" w:rsidP="00B97A45">
            <w:pPr>
              <w:pStyle w:val="142"/>
              <w:jc w:val="both"/>
              <w:rPr>
                <w:rFonts w:hint="eastAsia"/>
              </w:rPr>
            </w:pPr>
            <w:r w:rsidRPr="001149E1">
              <w:rPr>
                <w:rFonts w:hint="eastAsia"/>
              </w:rPr>
              <w:t>世界行動通訊大會</w:t>
            </w:r>
            <w:r w:rsidRPr="001149E1">
              <w:t>(MWC)</w:t>
            </w:r>
          </w:p>
        </w:tc>
        <w:tc>
          <w:tcPr>
            <w:tcW w:w="1026" w:type="dxa"/>
            <w:shd w:val="clear" w:color="auto" w:fill="auto"/>
            <w:vAlign w:val="center"/>
            <w:hideMark/>
          </w:tcPr>
          <w:p w:rsidR="001149E1" w:rsidRPr="001149E1" w:rsidRDefault="001149E1" w:rsidP="002513F5">
            <w:pPr>
              <w:pStyle w:val="142"/>
              <w:jc w:val="right"/>
            </w:pPr>
            <w:r w:rsidRPr="001149E1">
              <w:t>299</w:t>
            </w:r>
          </w:p>
        </w:tc>
        <w:tc>
          <w:tcPr>
            <w:tcW w:w="5211" w:type="dxa"/>
            <w:shd w:val="clear" w:color="auto" w:fill="auto"/>
            <w:vAlign w:val="center"/>
            <w:hideMark/>
          </w:tcPr>
          <w:p w:rsidR="001149E1" w:rsidRPr="001149E1" w:rsidRDefault="001149E1" w:rsidP="00B97A45">
            <w:pPr>
              <w:pStyle w:val="142"/>
              <w:jc w:val="both"/>
            </w:pPr>
            <w:r w:rsidRPr="001149E1">
              <w:rPr>
                <w:rFonts w:hint="eastAsia"/>
              </w:rPr>
              <w:t>參考先進國家或指標型企業最新技術及應用，掌握國際重要關鍵發展趨勢。</w:t>
            </w:r>
          </w:p>
          <w:p w:rsidR="001149E1" w:rsidRPr="001149E1" w:rsidRDefault="001149E1" w:rsidP="00B97A45">
            <w:pPr>
              <w:pStyle w:val="142"/>
              <w:jc w:val="both"/>
            </w:pPr>
            <w:r w:rsidRPr="001149E1">
              <w:rPr>
                <w:rFonts w:hint="eastAsia"/>
              </w:rPr>
              <w:t>考察全球數位科技創新發展動向，汲取各國新創在數位創新產品服務案例、技術與解決方案，俾利作為我國通傳科技領域產業應用發展規劃執行參考，以產業分工提高整體產業效率和競爭力。</w:t>
            </w:r>
          </w:p>
        </w:tc>
      </w:tr>
      <w:tr w:rsidR="001149E1" w:rsidRPr="001149E1" w:rsidTr="00447523">
        <w:trPr>
          <w:trHeight w:val="20"/>
        </w:trPr>
        <w:tc>
          <w:tcPr>
            <w:tcW w:w="2263" w:type="dxa"/>
            <w:shd w:val="clear" w:color="auto" w:fill="auto"/>
            <w:vAlign w:val="center"/>
            <w:hideMark/>
          </w:tcPr>
          <w:p w:rsidR="001149E1" w:rsidRPr="001149E1" w:rsidRDefault="001149E1" w:rsidP="00B97A45">
            <w:pPr>
              <w:pStyle w:val="142"/>
              <w:jc w:val="both"/>
            </w:pPr>
            <w:r w:rsidRPr="001149E1">
              <w:rPr>
                <w:rFonts w:hint="eastAsia"/>
              </w:rPr>
              <w:t>亞太資訊服務業組織</w:t>
            </w:r>
            <w:r w:rsidRPr="001149E1">
              <w:t>(ASOCIO)</w:t>
            </w:r>
            <w:r w:rsidRPr="001149E1">
              <w:rPr>
                <w:rFonts w:hint="eastAsia"/>
              </w:rPr>
              <w:t>年會</w:t>
            </w:r>
          </w:p>
        </w:tc>
        <w:tc>
          <w:tcPr>
            <w:tcW w:w="1026" w:type="dxa"/>
            <w:shd w:val="clear" w:color="auto" w:fill="auto"/>
            <w:vAlign w:val="center"/>
            <w:hideMark/>
          </w:tcPr>
          <w:p w:rsidR="001149E1" w:rsidRPr="001149E1" w:rsidRDefault="001149E1" w:rsidP="002513F5">
            <w:pPr>
              <w:pStyle w:val="142"/>
              <w:jc w:val="right"/>
            </w:pPr>
            <w:r w:rsidRPr="001149E1">
              <w:t>228</w:t>
            </w:r>
          </w:p>
        </w:tc>
        <w:tc>
          <w:tcPr>
            <w:tcW w:w="5211" w:type="dxa"/>
            <w:shd w:val="clear" w:color="auto" w:fill="auto"/>
            <w:vAlign w:val="center"/>
            <w:hideMark/>
          </w:tcPr>
          <w:p w:rsidR="001149E1" w:rsidRPr="001149E1" w:rsidRDefault="001149E1" w:rsidP="00B97A45">
            <w:pPr>
              <w:pStyle w:val="142"/>
              <w:jc w:val="both"/>
            </w:pPr>
            <w:r w:rsidRPr="001149E1">
              <w:rPr>
                <w:rFonts w:hint="eastAsia"/>
              </w:rPr>
              <w:t>帶領我國資訊服業者參與</w:t>
            </w:r>
            <w:r w:rsidRPr="001149E1">
              <w:t>2026</w:t>
            </w:r>
            <w:r w:rsidRPr="001149E1">
              <w:rPr>
                <w:rFonts w:hint="eastAsia"/>
              </w:rPr>
              <w:t>亞太資訊服務業</w:t>
            </w:r>
            <w:r w:rsidRPr="001149E1">
              <w:t>ASOCIO</w:t>
            </w:r>
            <w:r w:rsidRPr="001149E1">
              <w:rPr>
                <w:rFonts w:hint="eastAsia"/>
              </w:rPr>
              <w:t>高峰會議，並辦理商機媒合活動以拓展亞太地區潛在商機，展示我國數位解決方案，促成亞太國家業者媒合或產銷技術合作。</w:t>
            </w:r>
          </w:p>
        </w:tc>
      </w:tr>
      <w:tr w:rsidR="001149E1" w:rsidRPr="001149E1" w:rsidTr="00447523">
        <w:trPr>
          <w:trHeight w:val="20"/>
        </w:trPr>
        <w:tc>
          <w:tcPr>
            <w:tcW w:w="2263" w:type="dxa"/>
            <w:shd w:val="clear" w:color="auto" w:fill="auto"/>
            <w:vAlign w:val="center"/>
            <w:hideMark/>
          </w:tcPr>
          <w:p w:rsidR="001149E1" w:rsidRPr="001149E1" w:rsidRDefault="001149E1" w:rsidP="00B97A45">
            <w:pPr>
              <w:pStyle w:val="142"/>
              <w:jc w:val="both"/>
              <w:rPr>
                <w:rFonts w:hint="eastAsia"/>
              </w:rPr>
            </w:pPr>
            <w:r w:rsidRPr="001149E1">
              <w:rPr>
                <w:rFonts w:hint="eastAsia"/>
              </w:rPr>
              <w:t>世界資訊科技大會</w:t>
            </w:r>
            <w:r w:rsidRPr="001149E1">
              <w:t>(WCIT)</w:t>
            </w:r>
            <w:r w:rsidRPr="001149E1">
              <w:rPr>
                <w:rFonts w:hint="eastAsia"/>
              </w:rPr>
              <w:t>年會</w:t>
            </w:r>
          </w:p>
        </w:tc>
        <w:tc>
          <w:tcPr>
            <w:tcW w:w="1026" w:type="dxa"/>
            <w:shd w:val="clear" w:color="auto" w:fill="auto"/>
            <w:vAlign w:val="center"/>
            <w:hideMark/>
          </w:tcPr>
          <w:p w:rsidR="001149E1" w:rsidRPr="001149E1" w:rsidRDefault="001149E1" w:rsidP="002513F5">
            <w:pPr>
              <w:pStyle w:val="142"/>
              <w:jc w:val="right"/>
            </w:pPr>
            <w:r w:rsidRPr="001149E1">
              <w:t>606</w:t>
            </w:r>
          </w:p>
        </w:tc>
        <w:tc>
          <w:tcPr>
            <w:tcW w:w="5211" w:type="dxa"/>
            <w:shd w:val="clear" w:color="auto" w:fill="auto"/>
            <w:vAlign w:val="center"/>
            <w:hideMark/>
          </w:tcPr>
          <w:p w:rsidR="001149E1" w:rsidRPr="001149E1" w:rsidRDefault="001149E1" w:rsidP="00B97A45">
            <w:pPr>
              <w:pStyle w:val="142"/>
              <w:ind w:left="265" w:hangingChars="109" w:hanging="265"/>
              <w:jc w:val="both"/>
            </w:pPr>
            <w:r w:rsidRPr="001149E1">
              <w:t>1.115</w:t>
            </w:r>
            <w:r w:rsidRPr="001149E1">
              <w:rPr>
                <w:rFonts w:hint="eastAsia"/>
              </w:rPr>
              <w:t>年度規劃賡續參加本場國際峰會，增加國際曝光與合作機會。</w:t>
            </w:r>
          </w:p>
          <w:p w:rsidR="001149E1" w:rsidRPr="001149E1" w:rsidRDefault="001149E1" w:rsidP="00B97A45">
            <w:pPr>
              <w:pStyle w:val="142"/>
              <w:ind w:left="265" w:hangingChars="109" w:hanging="265"/>
              <w:jc w:val="both"/>
            </w:pPr>
            <w:r w:rsidRPr="001149E1">
              <w:t>2.</w:t>
            </w:r>
            <w:r w:rsidRPr="001149E1">
              <w:rPr>
                <w:rFonts w:hint="eastAsia"/>
              </w:rPr>
              <w:t>提升台灣在國際</w:t>
            </w:r>
            <w:r w:rsidRPr="001149E1">
              <w:t>AI</w:t>
            </w:r>
            <w:r w:rsidRPr="001149E1">
              <w:rPr>
                <w:rFonts w:hint="eastAsia"/>
              </w:rPr>
              <w:t>領域</w:t>
            </w:r>
            <w:r w:rsidR="00CD3AB8">
              <w:rPr>
                <w:rFonts w:hint="eastAsia"/>
              </w:rPr>
              <w:t>之</w:t>
            </w:r>
            <w:r w:rsidRPr="001149E1">
              <w:rPr>
                <w:rFonts w:hint="eastAsia"/>
              </w:rPr>
              <w:t>能見度，也促進政策交流、產業媒合與技術輸出，為台灣數位轉型注入強大動能。</w:t>
            </w:r>
          </w:p>
        </w:tc>
      </w:tr>
      <w:tr w:rsidR="001149E1" w:rsidRPr="001149E1" w:rsidTr="00447523">
        <w:trPr>
          <w:trHeight w:val="20"/>
        </w:trPr>
        <w:tc>
          <w:tcPr>
            <w:tcW w:w="2263" w:type="dxa"/>
            <w:shd w:val="clear" w:color="auto" w:fill="auto"/>
            <w:vAlign w:val="center"/>
            <w:hideMark/>
          </w:tcPr>
          <w:p w:rsidR="001149E1" w:rsidRPr="001149E1" w:rsidRDefault="001149E1" w:rsidP="00B97A45">
            <w:pPr>
              <w:pStyle w:val="142"/>
              <w:jc w:val="both"/>
              <w:rPr>
                <w:rFonts w:hint="eastAsia"/>
              </w:rPr>
            </w:pPr>
            <w:r w:rsidRPr="001149E1">
              <w:rPr>
                <w:rFonts w:hint="eastAsia"/>
              </w:rPr>
              <w:t>防制洗錢金融行動工作組織（</w:t>
            </w:r>
            <w:r w:rsidRPr="001149E1">
              <w:t>FATF</w:t>
            </w:r>
            <w:r w:rsidRPr="001149E1">
              <w:rPr>
                <w:rFonts w:hint="eastAsia"/>
              </w:rPr>
              <w:t>）防制洗錢國際標準訓練會議</w:t>
            </w:r>
          </w:p>
        </w:tc>
        <w:tc>
          <w:tcPr>
            <w:tcW w:w="1026" w:type="dxa"/>
            <w:shd w:val="clear" w:color="auto" w:fill="auto"/>
            <w:vAlign w:val="center"/>
            <w:hideMark/>
          </w:tcPr>
          <w:p w:rsidR="001149E1" w:rsidRPr="001149E1" w:rsidRDefault="001149E1" w:rsidP="002513F5">
            <w:pPr>
              <w:pStyle w:val="142"/>
              <w:jc w:val="right"/>
            </w:pPr>
            <w:r w:rsidRPr="001149E1">
              <w:t>98</w:t>
            </w:r>
          </w:p>
        </w:tc>
        <w:tc>
          <w:tcPr>
            <w:tcW w:w="5211" w:type="dxa"/>
            <w:shd w:val="clear" w:color="auto" w:fill="auto"/>
            <w:vAlign w:val="center"/>
            <w:hideMark/>
          </w:tcPr>
          <w:p w:rsidR="001149E1" w:rsidRPr="001149E1" w:rsidRDefault="001149E1" w:rsidP="00B97A45">
            <w:pPr>
              <w:pStyle w:val="142"/>
              <w:jc w:val="both"/>
            </w:pPr>
            <w:r w:rsidRPr="001149E1">
              <w:rPr>
                <w:rFonts w:hint="eastAsia"/>
              </w:rPr>
              <w:t>透過參與金融行動工作組織（</w:t>
            </w:r>
            <w:r w:rsidRPr="001149E1">
              <w:t>Financial Action Task Force</w:t>
            </w:r>
            <w:r w:rsidRPr="001149E1">
              <w:rPr>
                <w:rFonts w:hint="eastAsia"/>
              </w:rPr>
              <w:t>，</w:t>
            </w:r>
            <w:r w:rsidRPr="001149E1">
              <w:t>FATF</w:t>
            </w:r>
            <w:r w:rsidRPr="001149E1">
              <w:rPr>
                <w:rFonts w:hint="eastAsia"/>
              </w:rPr>
              <w:t>）所舉辦訓練會議，可交流學習防制洗錢相關最新國際標準、趨勢，以增進同仁管理第三方支付服務業所需防制洗錢及打擊資恐、資武擴之專業技能。</w:t>
            </w:r>
          </w:p>
        </w:tc>
      </w:tr>
      <w:tr w:rsidR="001149E1" w:rsidRPr="001149E1" w:rsidTr="00447523">
        <w:trPr>
          <w:trHeight w:val="20"/>
        </w:trPr>
        <w:tc>
          <w:tcPr>
            <w:tcW w:w="2263" w:type="dxa"/>
            <w:shd w:val="clear" w:color="auto" w:fill="auto"/>
            <w:vAlign w:val="center"/>
            <w:hideMark/>
          </w:tcPr>
          <w:p w:rsidR="001149E1" w:rsidRPr="001149E1" w:rsidRDefault="001149E1" w:rsidP="00B97A45">
            <w:pPr>
              <w:pStyle w:val="142"/>
              <w:jc w:val="both"/>
              <w:rPr>
                <w:rFonts w:hint="eastAsia"/>
              </w:rPr>
            </w:pPr>
            <w:r w:rsidRPr="001149E1">
              <w:rPr>
                <w:rFonts w:hint="eastAsia"/>
              </w:rPr>
              <w:t>日本東京電玩</w:t>
            </w:r>
          </w:p>
        </w:tc>
        <w:tc>
          <w:tcPr>
            <w:tcW w:w="1026" w:type="dxa"/>
            <w:shd w:val="clear" w:color="auto" w:fill="auto"/>
            <w:vAlign w:val="center"/>
            <w:hideMark/>
          </w:tcPr>
          <w:p w:rsidR="001149E1" w:rsidRPr="001149E1" w:rsidRDefault="001149E1" w:rsidP="002513F5">
            <w:pPr>
              <w:pStyle w:val="142"/>
              <w:jc w:val="right"/>
            </w:pPr>
            <w:r w:rsidRPr="001149E1">
              <w:t>198</w:t>
            </w:r>
          </w:p>
        </w:tc>
        <w:tc>
          <w:tcPr>
            <w:tcW w:w="5211" w:type="dxa"/>
            <w:shd w:val="clear" w:color="auto" w:fill="auto"/>
            <w:vAlign w:val="center"/>
            <w:hideMark/>
          </w:tcPr>
          <w:p w:rsidR="001149E1" w:rsidRPr="001149E1" w:rsidRDefault="001149E1" w:rsidP="00B97A45">
            <w:pPr>
              <w:pStyle w:val="142"/>
              <w:ind w:left="265" w:hangingChars="109" w:hanging="265"/>
              <w:jc w:val="both"/>
            </w:pPr>
            <w:r w:rsidRPr="001149E1">
              <w:t>1.</w:t>
            </w:r>
            <w:r w:rsidRPr="001149E1">
              <w:rPr>
                <w:rFonts w:hint="eastAsia"/>
              </w:rPr>
              <w:t>建立與日方數位內容領域相關機構及業者之合作網絡，拓展台日雙方就遊戲產業在國際投資或技術合作等機會。</w:t>
            </w:r>
          </w:p>
          <w:p w:rsidR="001149E1" w:rsidRPr="001149E1" w:rsidRDefault="001149E1" w:rsidP="00B97A45">
            <w:pPr>
              <w:pStyle w:val="142"/>
              <w:ind w:left="265" w:hangingChars="109" w:hanging="265"/>
              <w:jc w:val="both"/>
            </w:pPr>
            <w:r w:rsidRPr="001149E1">
              <w:rPr>
                <w:rFonts w:hint="eastAsia"/>
              </w:rPr>
              <w:t>2</w:t>
            </w:r>
            <w:r w:rsidRPr="001149E1">
              <w:t>.</w:t>
            </w:r>
            <w:r w:rsidRPr="001149E1">
              <w:rPr>
                <w:rFonts w:hint="eastAsia"/>
              </w:rPr>
              <w:t>協助我國業者參與數位內容相關展會活動，進行產品展示與商業拓銷，以協助業者拓展國際市場。</w:t>
            </w:r>
          </w:p>
        </w:tc>
      </w:tr>
      <w:tr w:rsidR="001149E1" w:rsidRPr="001149E1" w:rsidTr="00447523">
        <w:trPr>
          <w:trHeight w:val="20"/>
        </w:trPr>
        <w:tc>
          <w:tcPr>
            <w:tcW w:w="2263" w:type="dxa"/>
            <w:shd w:val="clear" w:color="auto" w:fill="auto"/>
            <w:vAlign w:val="center"/>
            <w:hideMark/>
          </w:tcPr>
          <w:p w:rsidR="001149E1" w:rsidRPr="001149E1" w:rsidRDefault="001149E1" w:rsidP="00B97A45">
            <w:pPr>
              <w:pStyle w:val="142"/>
              <w:jc w:val="both"/>
            </w:pPr>
            <w:r w:rsidRPr="001149E1">
              <w:rPr>
                <w:rFonts w:hint="eastAsia"/>
              </w:rPr>
              <w:t>臺美雙方交流會議</w:t>
            </w:r>
          </w:p>
        </w:tc>
        <w:tc>
          <w:tcPr>
            <w:tcW w:w="1026" w:type="dxa"/>
            <w:shd w:val="clear" w:color="auto" w:fill="auto"/>
            <w:vAlign w:val="center"/>
            <w:hideMark/>
          </w:tcPr>
          <w:p w:rsidR="001149E1" w:rsidRPr="001149E1" w:rsidRDefault="001149E1" w:rsidP="002513F5">
            <w:pPr>
              <w:pStyle w:val="142"/>
              <w:jc w:val="right"/>
            </w:pPr>
            <w:r w:rsidRPr="001149E1">
              <w:t>177</w:t>
            </w:r>
          </w:p>
        </w:tc>
        <w:tc>
          <w:tcPr>
            <w:tcW w:w="5211" w:type="dxa"/>
            <w:shd w:val="clear" w:color="auto" w:fill="auto"/>
            <w:vAlign w:val="center"/>
            <w:hideMark/>
          </w:tcPr>
          <w:p w:rsidR="001149E1" w:rsidRPr="001149E1" w:rsidRDefault="001149E1" w:rsidP="00B97A45">
            <w:pPr>
              <w:pStyle w:val="142"/>
              <w:jc w:val="both"/>
            </w:pPr>
            <w:r w:rsidRPr="001149E1">
              <w:t>115</w:t>
            </w:r>
            <w:r w:rsidRPr="001149E1">
              <w:rPr>
                <w:rFonts w:hint="eastAsia"/>
              </w:rPr>
              <w:t>年訪美行程延續臺美交流成果，針對推動</w:t>
            </w:r>
            <w:r w:rsidRPr="001149E1">
              <w:t>CMMC</w:t>
            </w:r>
            <w:r w:rsidRPr="001149E1">
              <w:rPr>
                <w:rFonts w:hint="eastAsia"/>
              </w:rPr>
              <w:t>成果及</w:t>
            </w:r>
            <w:r w:rsidRPr="001149E1">
              <w:t>C3PAO</w:t>
            </w:r>
            <w:r w:rsidRPr="001149E1">
              <w:rPr>
                <w:rFonts w:hint="eastAsia"/>
              </w:rPr>
              <w:t>之規劃執行進行交流，期能為我國產業縮短國際合規成本建立國際合作關係網絡，曝光及市場參與。</w:t>
            </w:r>
          </w:p>
        </w:tc>
      </w:tr>
      <w:tr w:rsidR="001149E1" w:rsidRPr="001149E1" w:rsidTr="00447523">
        <w:trPr>
          <w:trHeight w:val="20"/>
        </w:trPr>
        <w:tc>
          <w:tcPr>
            <w:tcW w:w="2263" w:type="dxa"/>
            <w:shd w:val="clear" w:color="auto" w:fill="auto"/>
            <w:vAlign w:val="center"/>
            <w:hideMark/>
          </w:tcPr>
          <w:p w:rsidR="001149E1" w:rsidRPr="001149E1" w:rsidRDefault="001149E1" w:rsidP="00B97A45">
            <w:pPr>
              <w:pStyle w:val="142"/>
              <w:jc w:val="both"/>
            </w:pPr>
            <w:r w:rsidRPr="001149E1">
              <w:rPr>
                <w:rFonts w:hint="eastAsia"/>
              </w:rPr>
              <w:t>美國資訊安全大會</w:t>
            </w:r>
            <w:r w:rsidRPr="001149E1">
              <w:t>(RSA)</w:t>
            </w:r>
          </w:p>
        </w:tc>
        <w:tc>
          <w:tcPr>
            <w:tcW w:w="1026" w:type="dxa"/>
            <w:shd w:val="clear" w:color="auto" w:fill="auto"/>
            <w:vAlign w:val="center"/>
            <w:hideMark/>
          </w:tcPr>
          <w:p w:rsidR="001149E1" w:rsidRPr="001149E1" w:rsidRDefault="001149E1" w:rsidP="002513F5">
            <w:pPr>
              <w:pStyle w:val="142"/>
              <w:jc w:val="right"/>
            </w:pPr>
            <w:r w:rsidRPr="001149E1">
              <w:t>741</w:t>
            </w:r>
          </w:p>
        </w:tc>
        <w:tc>
          <w:tcPr>
            <w:tcW w:w="5211" w:type="dxa"/>
            <w:shd w:val="clear" w:color="auto" w:fill="auto"/>
            <w:vAlign w:val="center"/>
            <w:hideMark/>
          </w:tcPr>
          <w:p w:rsidR="001149E1" w:rsidRPr="001149E1" w:rsidRDefault="002513F5" w:rsidP="00B00AD7">
            <w:pPr>
              <w:pStyle w:val="142"/>
              <w:ind w:left="265" w:hangingChars="109" w:hanging="265"/>
              <w:jc w:val="both"/>
            </w:pPr>
            <w:r>
              <w:t>1.</w:t>
            </w:r>
            <w:r w:rsidR="001149E1" w:rsidRPr="001149E1">
              <w:rPr>
                <w:rFonts w:hint="eastAsia"/>
              </w:rPr>
              <w:t>參與</w:t>
            </w:r>
            <w:r w:rsidR="001149E1" w:rsidRPr="001149E1">
              <w:t xml:space="preserve">RSA </w:t>
            </w:r>
            <w:r w:rsidR="001149E1" w:rsidRPr="001149E1">
              <w:rPr>
                <w:rFonts w:hint="eastAsia"/>
              </w:rPr>
              <w:t>Conference，可掌握全球最新資安趨勢與新興技術，擴大國際交流及合作，提升我國資安產業與技術</w:t>
            </w:r>
            <w:r w:rsidR="00CD3AB8">
              <w:rPr>
                <w:rFonts w:hint="eastAsia"/>
              </w:rPr>
              <w:t>之</w:t>
            </w:r>
            <w:r w:rsidR="001149E1" w:rsidRPr="001149E1">
              <w:rPr>
                <w:rFonts w:hint="eastAsia"/>
              </w:rPr>
              <w:t>能見度與拓展機會。</w:t>
            </w:r>
          </w:p>
          <w:p w:rsidR="001149E1" w:rsidRPr="001149E1" w:rsidRDefault="002513F5" w:rsidP="00B00AD7">
            <w:pPr>
              <w:pStyle w:val="142"/>
              <w:ind w:left="265" w:hangingChars="109" w:hanging="265"/>
              <w:jc w:val="both"/>
            </w:pPr>
            <w:r>
              <w:t>2.</w:t>
            </w:r>
            <w:r w:rsidR="001149E1" w:rsidRPr="001149E1">
              <w:rPr>
                <w:rFonts w:hint="eastAsia"/>
              </w:rPr>
              <w:t>本次出訪亦一同率領臺灣資安廠商首次參展並設立台灣資安館，有利爭取臺灣資安業者國際商機，並於參訪期間拜會美國重要資安組織，強化臺美雙邊對話層級，深化資安交流與合作效益。</w:t>
            </w:r>
          </w:p>
        </w:tc>
      </w:tr>
      <w:tr w:rsidR="001149E1" w:rsidRPr="001149E1" w:rsidTr="00447523">
        <w:trPr>
          <w:trHeight w:val="20"/>
        </w:trPr>
        <w:tc>
          <w:tcPr>
            <w:tcW w:w="2263" w:type="dxa"/>
            <w:shd w:val="clear" w:color="auto" w:fill="auto"/>
            <w:vAlign w:val="center"/>
            <w:hideMark/>
          </w:tcPr>
          <w:p w:rsidR="001149E1" w:rsidRPr="001149E1" w:rsidRDefault="001149E1" w:rsidP="00B97A45">
            <w:pPr>
              <w:pStyle w:val="142"/>
              <w:jc w:val="both"/>
            </w:pPr>
            <w:r w:rsidRPr="001149E1">
              <w:rPr>
                <w:rFonts w:hint="eastAsia"/>
              </w:rPr>
              <w:t>荷蘭資安大會</w:t>
            </w:r>
            <w:r w:rsidRPr="001149E1">
              <w:t xml:space="preserve">(ONE </w:t>
            </w:r>
            <w:r w:rsidRPr="001149E1">
              <w:lastRenderedPageBreak/>
              <w:t>Conference)</w:t>
            </w:r>
          </w:p>
        </w:tc>
        <w:tc>
          <w:tcPr>
            <w:tcW w:w="1026" w:type="dxa"/>
            <w:shd w:val="clear" w:color="auto" w:fill="auto"/>
            <w:vAlign w:val="center"/>
            <w:hideMark/>
          </w:tcPr>
          <w:p w:rsidR="001149E1" w:rsidRPr="001149E1" w:rsidRDefault="001149E1" w:rsidP="002513F5">
            <w:pPr>
              <w:pStyle w:val="142"/>
              <w:jc w:val="right"/>
            </w:pPr>
            <w:r w:rsidRPr="001149E1">
              <w:lastRenderedPageBreak/>
              <w:t>501</w:t>
            </w:r>
          </w:p>
        </w:tc>
        <w:tc>
          <w:tcPr>
            <w:tcW w:w="5211" w:type="dxa"/>
            <w:shd w:val="clear" w:color="auto" w:fill="auto"/>
            <w:vAlign w:val="center"/>
            <w:hideMark/>
          </w:tcPr>
          <w:p w:rsidR="001149E1" w:rsidRPr="001149E1" w:rsidRDefault="002513F5" w:rsidP="00B97A45">
            <w:pPr>
              <w:pStyle w:val="142"/>
              <w:ind w:left="265" w:hangingChars="109" w:hanging="265"/>
              <w:jc w:val="both"/>
            </w:pPr>
            <w:r>
              <w:t>1.</w:t>
            </w:r>
            <w:r w:rsidR="001149E1" w:rsidRPr="001149E1">
              <w:t>One Conference</w:t>
            </w:r>
            <w:r w:rsidR="001149E1" w:rsidRPr="001149E1">
              <w:rPr>
                <w:rFonts w:hint="eastAsia"/>
              </w:rPr>
              <w:t>為歐洲最大資安盛會，也是資</w:t>
            </w:r>
            <w:r w:rsidR="001149E1" w:rsidRPr="001149E1">
              <w:rPr>
                <w:rFonts w:hint="eastAsia"/>
              </w:rPr>
              <w:lastRenderedPageBreak/>
              <w:t>安技術社群必訪</w:t>
            </w:r>
            <w:r w:rsidR="00CD3AB8">
              <w:rPr>
                <w:rFonts w:hint="eastAsia"/>
              </w:rPr>
              <w:t>之</w:t>
            </w:r>
            <w:r w:rsidR="001149E1" w:rsidRPr="001149E1">
              <w:rPr>
                <w:rFonts w:hint="eastAsia"/>
              </w:rPr>
              <w:t>國際研討會。會議於荷蘭海牙舉辦，該地為歐洲最大資安產業聚落，聚集全球政府及產學研專家。率領臺灣資安業者參展可提升國際品牌曝光與商機，強化我國資安產業能見度。</w:t>
            </w:r>
          </w:p>
          <w:p w:rsidR="001149E1" w:rsidRPr="001149E1" w:rsidRDefault="001149E1" w:rsidP="00B97A45">
            <w:pPr>
              <w:pStyle w:val="142"/>
              <w:ind w:left="265" w:hangingChars="109" w:hanging="265"/>
              <w:jc w:val="both"/>
            </w:pPr>
            <w:r w:rsidRPr="001149E1">
              <w:rPr>
                <w:rFonts w:hint="eastAsia"/>
              </w:rPr>
              <w:t>2.另自113及114年均率團參與，本年度參與可持續延續臺荷雙邊資安合作與促進政策交流，協助我國業者掌握國際市場優勢、拓展歐洲市場，並尋求國際落地機會。</w:t>
            </w:r>
          </w:p>
        </w:tc>
      </w:tr>
      <w:tr w:rsidR="001149E1" w:rsidRPr="001149E1" w:rsidTr="00447523">
        <w:trPr>
          <w:trHeight w:val="20"/>
        </w:trPr>
        <w:tc>
          <w:tcPr>
            <w:tcW w:w="2263" w:type="dxa"/>
            <w:shd w:val="clear" w:color="auto" w:fill="auto"/>
            <w:vAlign w:val="center"/>
            <w:hideMark/>
          </w:tcPr>
          <w:p w:rsidR="001149E1" w:rsidRPr="001149E1" w:rsidRDefault="001149E1" w:rsidP="00B97A45">
            <w:pPr>
              <w:pStyle w:val="142"/>
              <w:jc w:val="both"/>
            </w:pPr>
            <w:r w:rsidRPr="001149E1">
              <w:rPr>
                <w:rFonts w:hint="eastAsia"/>
              </w:rPr>
              <w:lastRenderedPageBreak/>
              <w:t>亞洲開放資料合作夥伴</w:t>
            </w:r>
            <w:r w:rsidRPr="001149E1">
              <w:t>(AODP)</w:t>
            </w:r>
            <w:r w:rsidRPr="001149E1">
              <w:rPr>
                <w:rFonts w:hint="eastAsia"/>
              </w:rPr>
              <w:t>年會</w:t>
            </w:r>
          </w:p>
        </w:tc>
        <w:tc>
          <w:tcPr>
            <w:tcW w:w="1026" w:type="dxa"/>
            <w:shd w:val="clear" w:color="auto" w:fill="auto"/>
            <w:vAlign w:val="center"/>
            <w:hideMark/>
          </w:tcPr>
          <w:p w:rsidR="001149E1" w:rsidRPr="001149E1" w:rsidRDefault="001149E1" w:rsidP="002513F5">
            <w:pPr>
              <w:pStyle w:val="142"/>
              <w:jc w:val="right"/>
            </w:pPr>
            <w:r w:rsidRPr="001149E1">
              <w:t>169</w:t>
            </w:r>
          </w:p>
        </w:tc>
        <w:tc>
          <w:tcPr>
            <w:tcW w:w="5211" w:type="dxa"/>
            <w:shd w:val="clear" w:color="auto" w:fill="auto"/>
            <w:vAlign w:val="center"/>
            <w:hideMark/>
          </w:tcPr>
          <w:p w:rsidR="001149E1" w:rsidRPr="001149E1" w:rsidRDefault="001149E1" w:rsidP="00B97A45">
            <w:pPr>
              <w:pStyle w:val="142"/>
              <w:jc w:val="both"/>
            </w:pPr>
            <w:r w:rsidRPr="001149E1">
              <w:rPr>
                <w:rFonts w:hint="eastAsia"/>
              </w:rPr>
              <w:t>藉由參與</w:t>
            </w:r>
            <w:r w:rsidRPr="001149E1">
              <w:t>AODP</w:t>
            </w:r>
            <w:r w:rsidRPr="001149E1">
              <w:rPr>
                <w:rFonts w:hint="eastAsia"/>
              </w:rPr>
              <w:t>年會，鏈結當地產業組織與企業、國際組織，交流各國資料流通應用情形，深耕當地市場及產業人脈，加速我國業者爭取商機。</w:t>
            </w:r>
          </w:p>
        </w:tc>
      </w:tr>
      <w:tr w:rsidR="001149E1" w:rsidRPr="001149E1" w:rsidTr="00447523">
        <w:trPr>
          <w:trHeight w:val="20"/>
        </w:trPr>
        <w:tc>
          <w:tcPr>
            <w:tcW w:w="2263" w:type="dxa"/>
            <w:shd w:val="clear" w:color="auto" w:fill="auto"/>
            <w:vAlign w:val="center"/>
            <w:hideMark/>
          </w:tcPr>
          <w:p w:rsidR="001149E1" w:rsidRPr="001149E1" w:rsidRDefault="001149E1" w:rsidP="00B97A45">
            <w:pPr>
              <w:pStyle w:val="142"/>
              <w:jc w:val="both"/>
              <w:rPr>
                <w:rFonts w:hint="eastAsia"/>
              </w:rPr>
            </w:pPr>
            <w:r w:rsidRPr="001149E1">
              <w:rPr>
                <w:rFonts w:hint="eastAsia"/>
              </w:rPr>
              <w:t>新南向產業鏈結高峰論壇</w:t>
            </w:r>
            <w:r w:rsidRPr="001149E1">
              <w:t>-</w:t>
            </w:r>
            <w:r w:rsidRPr="001149E1">
              <w:rPr>
                <w:rFonts w:hint="eastAsia"/>
              </w:rPr>
              <w:t>智慧城市分論壇</w:t>
            </w:r>
          </w:p>
        </w:tc>
        <w:tc>
          <w:tcPr>
            <w:tcW w:w="1026" w:type="dxa"/>
            <w:shd w:val="clear" w:color="auto" w:fill="auto"/>
            <w:vAlign w:val="center"/>
            <w:hideMark/>
          </w:tcPr>
          <w:p w:rsidR="001149E1" w:rsidRPr="001149E1" w:rsidRDefault="001149E1" w:rsidP="002513F5">
            <w:pPr>
              <w:pStyle w:val="142"/>
              <w:jc w:val="right"/>
            </w:pPr>
            <w:r w:rsidRPr="001149E1">
              <w:t>223</w:t>
            </w:r>
          </w:p>
        </w:tc>
        <w:tc>
          <w:tcPr>
            <w:tcW w:w="5211" w:type="dxa"/>
            <w:shd w:val="clear" w:color="auto" w:fill="auto"/>
            <w:vAlign w:val="center"/>
            <w:hideMark/>
          </w:tcPr>
          <w:p w:rsidR="001149E1" w:rsidRPr="001149E1" w:rsidRDefault="001149E1" w:rsidP="00B97A45">
            <w:pPr>
              <w:pStyle w:val="142"/>
              <w:jc w:val="both"/>
            </w:pPr>
            <w:r w:rsidRPr="001149E1">
              <w:rPr>
                <w:rFonts w:hint="eastAsia"/>
              </w:rPr>
              <w:t>有助於促進臺灣與東南亞國家</w:t>
            </w:r>
            <w:r w:rsidR="00CD3AB8">
              <w:rPr>
                <w:rFonts w:hint="eastAsia"/>
              </w:rPr>
              <w:t>之</w:t>
            </w:r>
            <w:r w:rsidRPr="001149E1">
              <w:rPr>
                <w:rFonts w:hint="eastAsia"/>
              </w:rPr>
              <w:t>商業媒合與技術合作，進一步推動數位解決方案於當地市場</w:t>
            </w:r>
            <w:r w:rsidR="00CD3AB8">
              <w:rPr>
                <w:rFonts w:hint="eastAsia"/>
              </w:rPr>
              <w:t>之</w:t>
            </w:r>
            <w:r w:rsidRPr="001149E1">
              <w:rPr>
                <w:rFonts w:hint="eastAsia"/>
              </w:rPr>
              <w:t>落地應用，並持續深化與國際友好組織及單位</w:t>
            </w:r>
            <w:r w:rsidR="00CD3AB8">
              <w:rPr>
                <w:rFonts w:hint="eastAsia"/>
              </w:rPr>
              <w:t>之</w:t>
            </w:r>
            <w:r w:rsidRPr="001149E1">
              <w:rPr>
                <w:rFonts w:hint="eastAsia"/>
              </w:rPr>
              <w:t>合作夥伴關係，擴大臺灣數位產業之國際能見度。</w:t>
            </w:r>
          </w:p>
        </w:tc>
      </w:tr>
    </w:tbl>
    <w:p w:rsidR="002513F5" w:rsidRPr="0049343D" w:rsidRDefault="002513F5" w:rsidP="002513F5">
      <w:pPr>
        <w:pStyle w:val="142"/>
      </w:pPr>
      <w:r>
        <w:rPr>
          <w:rFonts w:hint="eastAsia"/>
        </w:rPr>
        <w:t>資料來源：數發部及所屬提供，本中心整理。</w:t>
      </w:r>
      <w:bookmarkStart w:id="2" w:name="_GoBack"/>
      <w:bookmarkEnd w:id="2"/>
    </w:p>
    <w:sectPr w:rsidR="002513F5" w:rsidRPr="0049343D" w:rsidSect="009A648C">
      <w:footerReference w:type="default" r:id="rId8"/>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3057A" w:rsidRDefault="0013057A" w:rsidP="00BB6304">
      <w:pPr>
        <w:spacing w:line="240" w:lineRule="auto"/>
        <w:ind w:left="560" w:firstLine="560"/>
      </w:pPr>
      <w:r>
        <w:separator/>
      </w:r>
    </w:p>
  </w:endnote>
  <w:endnote w:type="continuationSeparator" w:id="0">
    <w:p w:rsidR="0013057A" w:rsidRDefault="0013057A" w:rsidP="00BB6304">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1BA9" w:rsidRDefault="00391BA9" w:rsidP="001B0025">
    <w:pPr>
      <w:pStyle w:val="af"/>
      <w:ind w:leftChars="0" w:left="0" w:firstLineChars="0" w:firstLine="0"/>
      <w:jc w:val="center"/>
    </w:pPr>
    <w:r>
      <w:fldChar w:fldCharType="begin"/>
    </w:r>
    <w:r>
      <w:instrText>PAGE   \* MERGEFORMAT</w:instrText>
    </w:r>
    <w:r>
      <w:fldChar w:fldCharType="separate"/>
    </w:r>
    <w:r w:rsidR="00496E28" w:rsidRPr="00496E28">
      <w:rPr>
        <w:noProof/>
        <w:lang w:val="zh-TW"/>
      </w:rP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3057A" w:rsidRDefault="0013057A" w:rsidP="00C82DB7">
      <w:pPr>
        <w:spacing w:line="240" w:lineRule="auto"/>
        <w:ind w:left="560" w:firstLine="560"/>
      </w:pPr>
      <w:r>
        <w:separator/>
      </w:r>
    </w:p>
  </w:footnote>
  <w:footnote w:type="continuationSeparator" w:id="0">
    <w:p w:rsidR="0013057A" w:rsidRDefault="0013057A" w:rsidP="00BB6304">
      <w:pPr>
        <w:spacing w:line="240" w:lineRule="auto"/>
        <w:ind w:left="560" w:firstLine="56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C343EE"/>
    <w:multiLevelType w:val="hybridMultilevel"/>
    <w:tmpl w:val="30A6C444"/>
    <w:lvl w:ilvl="0" w:tplc="8A4AC724">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A226304"/>
    <w:multiLevelType w:val="hybridMultilevel"/>
    <w:tmpl w:val="2D0EFA12"/>
    <w:lvl w:ilvl="0" w:tplc="819E0402">
      <w:start w:val="1"/>
      <w:numFmt w:val="decimal"/>
      <w:suff w:val="nothing"/>
      <w:lvlText w:val="%1."/>
      <w:lvlJc w:val="left"/>
      <w:pPr>
        <w:ind w:left="1331" w:hanging="480"/>
      </w:pPr>
      <w:rPr>
        <w:rFonts w:hint="eastAsia"/>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2" w15:restartNumberingAfterBreak="0">
    <w:nsid w:val="0BD06CDD"/>
    <w:multiLevelType w:val="hybridMultilevel"/>
    <w:tmpl w:val="DB2A9B70"/>
    <w:lvl w:ilvl="0" w:tplc="8B90ACDA">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 w15:restartNumberingAfterBreak="0">
    <w:nsid w:val="0C862191"/>
    <w:multiLevelType w:val="hybridMultilevel"/>
    <w:tmpl w:val="2D0EFA12"/>
    <w:lvl w:ilvl="0" w:tplc="819E0402">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46A53D1"/>
    <w:multiLevelType w:val="hybridMultilevel"/>
    <w:tmpl w:val="81B45BF6"/>
    <w:lvl w:ilvl="0" w:tplc="49C217AA">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A765478"/>
    <w:multiLevelType w:val="hybridMultilevel"/>
    <w:tmpl w:val="27845AEE"/>
    <w:lvl w:ilvl="0" w:tplc="F66E95B8">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 w15:restartNumberingAfterBreak="0">
    <w:nsid w:val="1F7E69DE"/>
    <w:multiLevelType w:val="multilevel"/>
    <w:tmpl w:val="1F7E69DE"/>
    <w:lvl w:ilvl="0">
      <w:start w:val="1"/>
      <w:numFmt w:val="decimal"/>
      <w:lvlText w:val="%1."/>
      <w:lvlJc w:val="left"/>
      <w:pPr>
        <w:ind w:left="266" w:hanging="360"/>
      </w:pPr>
      <w:rPr>
        <w:rFonts w:hint="default"/>
      </w:rPr>
    </w:lvl>
    <w:lvl w:ilvl="1">
      <w:start w:val="1"/>
      <w:numFmt w:val="ideographTraditional"/>
      <w:lvlText w:val="%2、"/>
      <w:lvlJc w:val="left"/>
      <w:pPr>
        <w:ind w:left="866" w:hanging="480"/>
      </w:pPr>
    </w:lvl>
    <w:lvl w:ilvl="2">
      <w:start w:val="1"/>
      <w:numFmt w:val="lowerRoman"/>
      <w:lvlText w:val="%3."/>
      <w:lvlJc w:val="right"/>
      <w:pPr>
        <w:ind w:left="1346" w:hanging="480"/>
      </w:pPr>
    </w:lvl>
    <w:lvl w:ilvl="3">
      <w:start w:val="1"/>
      <w:numFmt w:val="decimal"/>
      <w:lvlText w:val="%4."/>
      <w:lvlJc w:val="left"/>
      <w:pPr>
        <w:ind w:left="1826" w:hanging="480"/>
      </w:pPr>
    </w:lvl>
    <w:lvl w:ilvl="4">
      <w:start w:val="1"/>
      <w:numFmt w:val="ideographTraditional"/>
      <w:lvlText w:val="%5、"/>
      <w:lvlJc w:val="left"/>
      <w:pPr>
        <w:ind w:left="2306" w:hanging="480"/>
      </w:pPr>
    </w:lvl>
    <w:lvl w:ilvl="5">
      <w:start w:val="1"/>
      <w:numFmt w:val="lowerRoman"/>
      <w:lvlText w:val="%6."/>
      <w:lvlJc w:val="right"/>
      <w:pPr>
        <w:ind w:left="2786" w:hanging="480"/>
      </w:pPr>
    </w:lvl>
    <w:lvl w:ilvl="6">
      <w:start w:val="1"/>
      <w:numFmt w:val="decimal"/>
      <w:lvlText w:val="%7."/>
      <w:lvlJc w:val="left"/>
      <w:pPr>
        <w:ind w:left="3266" w:hanging="480"/>
      </w:pPr>
    </w:lvl>
    <w:lvl w:ilvl="7">
      <w:start w:val="1"/>
      <w:numFmt w:val="ideographTraditional"/>
      <w:lvlText w:val="%8、"/>
      <w:lvlJc w:val="left"/>
      <w:pPr>
        <w:ind w:left="3746" w:hanging="480"/>
      </w:pPr>
    </w:lvl>
    <w:lvl w:ilvl="8">
      <w:start w:val="1"/>
      <w:numFmt w:val="lowerRoman"/>
      <w:lvlText w:val="%9."/>
      <w:lvlJc w:val="right"/>
      <w:pPr>
        <w:ind w:left="4226" w:hanging="480"/>
      </w:pPr>
    </w:lvl>
  </w:abstractNum>
  <w:abstractNum w:abstractNumId="7" w15:restartNumberingAfterBreak="0">
    <w:nsid w:val="209E03A0"/>
    <w:multiLevelType w:val="hybridMultilevel"/>
    <w:tmpl w:val="14FAFC2A"/>
    <w:lvl w:ilvl="0" w:tplc="49C217AA">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38560BB"/>
    <w:multiLevelType w:val="hybridMultilevel"/>
    <w:tmpl w:val="531CC1D6"/>
    <w:lvl w:ilvl="0" w:tplc="766A6190">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42D1394"/>
    <w:multiLevelType w:val="hybridMultilevel"/>
    <w:tmpl w:val="8C422470"/>
    <w:lvl w:ilvl="0" w:tplc="A8402FF8">
      <w:start w:val="1"/>
      <w:numFmt w:val="decimal"/>
      <w:lvlText w:val="%1."/>
      <w:lvlJc w:val="left"/>
      <w:pPr>
        <w:ind w:left="1776" w:hanging="36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10" w15:restartNumberingAfterBreak="0">
    <w:nsid w:val="281616DD"/>
    <w:multiLevelType w:val="hybridMultilevel"/>
    <w:tmpl w:val="61C40634"/>
    <w:lvl w:ilvl="0" w:tplc="C64CF92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8F04842"/>
    <w:multiLevelType w:val="hybridMultilevel"/>
    <w:tmpl w:val="976EEE4E"/>
    <w:lvl w:ilvl="0" w:tplc="46C0AF24">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C752DFC"/>
    <w:multiLevelType w:val="hybridMultilevel"/>
    <w:tmpl w:val="976EEE4E"/>
    <w:lvl w:ilvl="0" w:tplc="46C0AF24">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DC75E73"/>
    <w:multiLevelType w:val="hybridMultilevel"/>
    <w:tmpl w:val="2D0EFA12"/>
    <w:lvl w:ilvl="0" w:tplc="819E0402">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E59401D"/>
    <w:multiLevelType w:val="hybridMultilevel"/>
    <w:tmpl w:val="EEFCE406"/>
    <w:lvl w:ilvl="0" w:tplc="7D4A23C6">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5" w15:restartNumberingAfterBreak="0">
    <w:nsid w:val="30BC5207"/>
    <w:multiLevelType w:val="hybridMultilevel"/>
    <w:tmpl w:val="976EEE4E"/>
    <w:lvl w:ilvl="0" w:tplc="46C0AF24">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38985EE8"/>
    <w:multiLevelType w:val="hybridMultilevel"/>
    <w:tmpl w:val="30A6C444"/>
    <w:lvl w:ilvl="0" w:tplc="8A4AC724">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3A8000B8"/>
    <w:multiLevelType w:val="hybridMultilevel"/>
    <w:tmpl w:val="14FAFC2A"/>
    <w:lvl w:ilvl="0" w:tplc="49C217AA">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A976723"/>
    <w:multiLevelType w:val="hybridMultilevel"/>
    <w:tmpl w:val="2D0EFA12"/>
    <w:lvl w:ilvl="0" w:tplc="819E0402">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FB54647"/>
    <w:multiLevelType w:val="hybridMultilevel"/>
    <w:tmpl w:val="9238E288"/>
    <w:lvl w:ilvl="0" w:tplc="3A925B58">
      <w:start w:val="1"/>
      <w:numFmt w:val="taiwaneseCountingThousand"/>
      <w:lvlText w:val="(%1)"/>
      <w:lvlJc w:val="left"/>
      <w:pPr>
        <w:ind w:left="1060" w:hanging="720"/>
      </w:pPr>
    </w:lvl>
    <w:lvl w:ilvl="1" w:tplc="36AA9192">
      <w:start w:val="1"/>
      <w:numFmt w:val="decimal"/>
      <w:lvlText w:val="%2."/>
      <w:lvlJc w:val="left"/>
      <w:pPr>
        <w:ind w:left="1180" w:hanging="360"/>
      </w:pPr>
    </w:lvl>
    <w:lvl w:ilvl="2" w:tplc="0409001B">
      <w:start w:val="1"/>
      <w:numFmt w:val="lowerRoman"/>
      <w:lvlText w:val="%3."/>
      <w:lvlJc w:val="right"/>
      <w:pPr>
        <w:ind w:left="1780" w:hanging="480"/>
      </w:pPr>
    </w:lvl>
    <w:lvl w:ilvl="3" w:tplc="0409000F">
      <w:start w:val="1"/>
      <w:numFmt w:val="decimal"/>
      <w:lvlText w:val="%4."/>
      <w:lvlJc w:val="left"/>
      <w:pPr>
        <w:ind w:left="2260" w:hanging="480"/>
      </w:pPr>
    </w:lvl>
    <w:lvl w:ilvl="4" w:tplc="04090019">
      <w:start w:val="1"/>
      <w:numFmt w:val="ideographTraditional"/>
      <w:lvlText w:val="%5、"/>
      <w:lvlJc w:val="left"/>
      <w:pPr>
        <w:ind w:left="2740" w:hanging="480"/>
      </w:pPr>
    </w:lvl>
    <w:lvl w:ilvl="5" w:tplc="0409001B">
      <w:start w:val="1"/>
      <w:numFmt w:val="lowerRoman"/>
      <w:lvlText w:val="%6."/>
      <w:lvlJc w:val="right"/>
      <w:pPr>
        <w:ind w:left="3220" w:hanging="480"/>
      </w:pPr>
    </w:lvl>
    <w:lvl w:ilvl="6" w:tplc="0409000F">
      <w:start w:val="1"/>
      <w:numFmt w:val="decimal"/>
      <w:lvlText w:val="%7."/>
      <w:lvlJc w:val="left"/>
      <w:pPr>
        <w:ind w:left="3700" w:hanging="480"/>
      </w:pPr>
    </w:lvl>
    <w:lvl w:ilvl="7" w:tplc="04090019">
      <w:start w:val="1"/>
      <w:numFmt w:val="ideographTraditional"/>
      <w:lvlText w:val="%8、"/>
      <w:lvlJc w:val="left"/>
      <w:pPr>
        <w:ind w:left="4180" w:hanging="480"/>
      </w:pPr>
    </w:lvl>
    <w:lvl w:ilvl="8" w:tplc="0409001B">
      <w:start w:val="1"/>
      <w:numFmt w:val="lowerRoman"/>
      <w:lvlText w:val="%9."/>
      <w:lvlJc w:val="right"/>
      <w:pPr>
        <w:ind w:left="4660" w:hanging="480"/>
      </w:pPr>
    </w:lvl>
  </w:abstractNum>
  <w:abstractNum w:abstractNumId="20" w15:restartNumberingAfterBreak="0">
    <w:nsid w:val="42F450E4"/>
    <w:multiLevelType w:val="hybridMultilevel"/>
    <w:tmpl w:val="7A5ED028"/>
    <w:lvl w:ilvl="0" w:tplc="D88E57D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488A2286"/>
    <w:multiLevelType w:val="hybridMultilevel"/>
    <w:tmpl w:val="083644F8"/>
    <w:lvl w:ilvl="0" w:tplc="026886A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2" w15:restartNumberingAfterBreak="0">
    <w:nsid w:val="48966E31"/>
    <w:multiLevelType w:val="hybridMultilevel"/>
    <w:tmpl w:val="14FAFC2A"/>
    <w:lvl w:ilvl="0" w:tplc="49C217AA">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49C42728"/>
    <w:multiLevelType w:val="hybridMultilevel"/>
    <w:tmpl w:val="B4BC18E4"/>
    <w:lvl w:ilvl="0" w:tplc="736EBE6C">
      <w:start w:val="1"/>
      <w:numFmt w:val="taiwaneseCountingThousand"/>
      <w:lvlText w:val="(%1)"/>
      <w:lvlJc w:val="left"/>
      <w:pPr>
        <w:ind w:left="1286" w:hanging="720"/>
      </w:pPr>
      <w:rPr>
        <w:rFonts w:hAnsi="Times New Roman"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4" w15:restartNumberingAfterBreak="0">
    <w:nsid w:val="4C2B5A0E"/>
    <w:multiLevelType w:val="hybridMultilevel"/>
    <w:tmpl w:val="176A87E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4D172385"/>
    <w:multiLevelType w:val="hybridMultilevel"/>
    <w:tmpl w:val="531CC1D6"/>
    <w:lvl w:ilvl="0" w:tplc="766A6190">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4EC23ED9"/>
    <w:multiLevelType w:val="hybridMultilevel"/>
    <w:tmpl w:val="5E08EFD2"/>
    <w:lvl w:ilvl="0" w:tplc="DFD8FD4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53121E32"/>
    <w:multiLevelType w:val="hybridMultilevel"/>
    <w:tmpl w:val="976EEE4E"/>
    <w:lvl w:ilvl="0" w:tplc="46C0AF24">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54E40971"/>
    <w:multiLevelType w:val="hybridMultilevel"/>
    <w:tmpl w:val="2D0EFA12"/>
    <w:lvl w:ilvl="0" w:tplc="819E0402">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59FE3BE6"/>
    <w:multiLevelType w:val="hybridMultilevel"/>
    <w:tmpl w:val="F10858BA"/>
    <w:lvl w:ilvl="0" w:tplc="2D30132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5D694E9A"/>
    <w:multiLevelType w:val="hybridMultilevel"/>
    <w:tmpl w:val="976EEE4E"/>
    <w:lvl w:ilvl="0" w:tplc="46C0AF24">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5E2D20FE"/>
    <w:multiLevelType w:val="hybridMultilevel"/>
    <w:tmpl w:val="14FAFC2A"/>
    <w:lvl w:ilvl="0" w:tplc="49C217AA">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60A8553C"/>
    <w:multiLevelType w:val="hybridMultilevel"/>
    <w:tmpl w:val="2D0EFA12"/>
    <w:lvl w:ilvl="0" w:tplc="819E0402">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6831739D"/>
    <w:multiLevelType w:val="hybridMultilevel"/>
    <w:tmpl w:val="30A6C444"/>
    <w:lvl w:ilvl="0" w:tplc="8A4AC724">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69A6605E"/>
    <w:multiLevelType w:val="hybridMultilevel"/>
    <w:tmpl w:val="30A6C444"/>
    <w:lvl w:ilvl="0" w:tplc="8A4AC724">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6ABC7484"/>
    <w:multiLevelType w:val="hybridMultilevel"/>
    <w:tmpl w:val="81B45BF6"/>
    <w:lvl w:ilvl="0" w:tplc="49C217AA">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75702D46"/>
    <w:multiLevelType w:val="hybridMultilevel"/>
    <w:tmpl w:val="976EEE4E"/>
    <w:lvl w:ilvl="0" w:tplc="46C0AF24">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7648059C"/>
    <w:multiLevelType w:val="hybridMultilevel"/>
    <w:tmpl w:val="D180B9C8"/>
    <w:lvl w:ilvl="0" w:tplc="AC560986">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78EE1D9B"/>
    <w:multiLevelType w:val="hybridMultilevel"/>
    <w:tmpl w:val="81B45BF6"/>
    <w:lvl w:ilvl="0" w:tplc="49C217AA">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7CE66788"/>
    <w:multiLevelType w:val="hybridMultilevel"/>
    <w:tmpl w:val="3D64A02A"/>
    <w:lvl w:ilvl="0" w:tplc="64545C6E">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7D53278E"/>
    <w:multiLevelType w:val="hybridMultilevel"/>
    <w:tmpl w:val="81B45BF6"/>
    <w:lvl w:ilvl="0" w:tplc="49C217AA">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14"/>
  </w:num>
  <w:num w:numId="6">
    <w:abstractNumId w:val="21"/>
  </w:num>
  <w:num w:numId="7">
    <w:abstractNumId w:val="23"/>
  </w:num>
  <w:num w:numId="8">
    <w:abstractNumId w:val="18"/>
  </w:num>
  <w:num w:numId="9">
    <w:abstractNumId w:val="3"/>
  </w:num>
  <w:num w:numId="10">
    <w:abstractNumId w:val="1"/>
  </w:num>
  <w:num w:numId="11">
    <w:abstractNumId w:val="28"/>
  </w:num>
  <w:num w:numId="12">
    <w:abstractNumId w:val="32"/>
  </w:num>
  <w:num w:numId="13">
    <w:abstractNumId w:val="13"/>
  </w:num>
  <w:num w:numId="14">
    <w:abstractNumId w:val="29"/>
  </w:num>
  <w:num w:numId="15">
    <w:abstractNumId w:val="10"/>
  </w:num>
  <w:num w:numId="16">
    <w:abstractNumId w:val="20"/>
  </w:num>
  <w:num w:numId="17">
    <w:abstractNumId w:val="26"/>
  </w:num>
  <w:num w:numId="18">
    <w:abstractNumId w:val="36"/>
  </w:num>
  <w:num w:numId="19">
    <w:abstractNumId w:val="27"/>
  </w:num>
  <w:num w:numId="20">
    <w:abstractNumId w:val="12"/>
  </w:num>
  <w:num w:numId="21">
    <w:abstractNumId w:val="30"/>
  </w:num>
  <w:num w:numId="22">
    <w:abstractNumId w:val="15"/>
  </w:num>
  <w:num w:numId="23">
    <w:abstractNumId w:val="11"/>
  </w:num>
  <w:num w:numId="24">
    <w:abstractNumId w:val="31"/>
  </w:num>
  <w:num w:numId="25">
    <w:abstractNumId w:val="22"/>
  </w:num>
  <w:num w:numId="26">
    <w:abstractNumId w:val="7"/>
  </w:num>
  <w:num w:numId="27">
    <w:abstractNumId w:val="17"/>
  </w:num>
  <w:num w:numId="28">
    <w:abstractNumId w:val="35"/>
  </w:num>
  <w:num w:numId="29">
    <w:abstractNumId w:val="4"/>
  </w:num>
  <w:num w:numId="30">
    <w:abstractNumId w:val="38"/>
  </w:num>
  <w:num w:numId="31">
    <w:abstractNumId w:val="40"/>
  </w:num>
  <w:num w:numId="32">
    <w:abstractNumId w:val="24"/>
  </w:num>
  <w:num w:numId="33">
    <w:abstractNumId w:val="33"/>
  </w:num>
  <w:num w:numId="34">
    <w:abstractNumId w:val="34"/>
  </w:num>
  <w:num w:numId="35">
    <w:abstractNumId w:val="16"/>
  </w:num>
  <w:num w:numId="36">
    <w:abstractNumId w:val="0"/>
  </w:num>
  <w:num w:numId="37">
    <w:abstractNumId w:val="6"/>
  </w:num>
  <w:num w:numId="38">
    <w:abstractNumId w:val="39"/>
  </w:num>
  <w:num w:numId="39">
    <w:abstractNumId w:val="25"/>
  </w:num>
  <w:num w:numId="40">
    <w:abstractNumId w:val="8"/>
  </w:num>
  <w:num w:numId="41">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587531"/>
    <w:rsid w:val="0000011D"/>
    <w:rsid w:val="000019F9"/>
    <w:rsid w:val="0000243F"/>
    <w:rsid w:val="0000296D"/>
    <w:rsid w:val="00002F7E"/>
    <w:rsid w:val="0000330E"/>
    <w:rsid w:val="00003B27"/>
    <w:rsid w:val="00004481"/>
    <w:rsid w:val="00005248"/>
    <w:rsid w:val="00010B00"/>
    <w:rsid w:val="00011512"/>
    <w:rsid w:val="00012182"/>
    <w:rsid w:val="000129CA"/>
    <w:rsid w:val="00013C9E"/>
    <w:rsid w:val="0001480D"/>
    <w:rsid w:val="00015014"/>
    <w:rsid w:val="0001512E"/>
    <w:rsid w:val="00015D60"/>
    <w:rsid w:val="0001672A"/>
    <w:rsid w:val="0002011E"/>
    <w:rsid w:val="00020F39"/>
    <w:rsid w:val="000210AD"/>
    <w:rsid w:val="00021649"/>
    <w:rsid w:val="0002358A"/>
    <w:rsid w:val="00023971"/>
    <w:rsid w:val="00023E60"/>
    <w:rsid w:val="00024914"/>
    <w:rsid w:val="00024C67"/>
    <w:rsid w:val="00024EC0"/>
    <w:rsid w:val="00025FF1"/>
    <w:rsid w:val="000261EB"/>
    <w:rsid w:val="00027168"/>
    <w:rsid w:val="000278DA"/>
    <w:rsid w:val="0003033E"/>
    <w:rsid w:val="000304F3"/>
    <w:rsid w:val="00030673"/>
    <w:rsid w:val="00030E26"/>
    <w:rsid w:val="00030F2D"/>
    <w:rsid w:val="0003110F"/>
    <w:rsid w:val="0003191B"/>
    <w:rsid w:val="00031B71"/>
    <w:rsid w:val="00032F0A"/>
    <w:rsid w:val="00033817"/>
    <w:rsid w:val="00034300"/>
    <w:rsid w:val="000352A5"/>
    <w:rsid w:val="00035D81"/>
    <w:rsid w:val="00036476"/>
    <w:rsid w:val="00036571"/>
    <w:rsid w:val="00036B2F"/>
    <w:rsid w:val="000378AA"/>
    <w:rsid w:val="00037EE7"/>
    <w:rsid w:val="00040DA3"/>
    <w:rsid w:val="00040EE3"/>
    <w:rsid w:val="00040FD5"/>
    <w:rsid w:val="000435FE"/>
    <w:rsid w:val="00043F24"/>
    <w:rsid w:val="00043F3C"/>
    <w:rsid w:val="00044824"/>
    <w:rsid w:val="00044C6E"/>
    <w:rsid w:val="00044F2F"/>
    <w:rsid w:val="000451B0"/>
    <w:rsid w:val="0004652A"/>
    <w:rsid w:val="00046608"/>
    <w:rsid w:val="00047403"/>
    <w:rsid w:val="00047868"/>
    <w:rsid w:val="000525F7"/>
    <w:rsid w:val="0005299E"/>
    <w:rsid w:val="00052F0F"/>
    <w:rsid w:val="000537C5"/>
    <w:rsid w:val="00053B9E"/>
    <w:rsid w:val="00054DD3"/>
    <w:rsid w:val="000550AD"/>
    <w:rsid w:val="000552E0"/>
    <w:rsid w:val="0005568A"/>
    <w:rsid w:val="00055DD5"/>
    <w:rsid w:val="0005647B"/>
    <w:rsid w:val="0005666E"/>
    <w:rsid w:val="00056A79"/>
    <w:rsid w:val="00057CED"/>
    <w:rsid w:val="0006024F"/>
    <w:rsid w:val="00060AB2"/>
    <w:rsid w:val="00061594"/>
    <w:rsid w:val="00062FD6"/>
    <w:rsid w:val="000631D7"/>
    <w:rsid w:val="00063A62"/>
    <w:rsid w:val="00064811"/>
    <w:rsid w:val="000657B3"/>
    <w:rsid w:val="00070079"/>
    <w:rsid w:val="00071B2D"/>
    <w:rsid w:val="00071EA4"/>
    <w:rsid w:val="0007210E"/>
    <w:rsid w:val="00073014"/>
    <w:rsid w:val="00073A2D"/>
    <w:rsid w:val="00076822"/>
    <w:rsid w:val="00076FD4"/>
    <w:rsid w:val="00081950"/>
    <w:rsid w:val="00081DCE"/>
    <w:rsid w:val="000826BF"/>
    <w:rsid w:val="00082725"/>
    <w:rsid w:val="00083022"/>
    <w:rsid w:val="0008342F"/>
    <w:rsid w:val="00083904"/>
    <w:rsid w:val="00084593"/>
    <w:rsid w:val="00084788"/>
    <w:rsid w:val="000857CD"/>
    <w:rsid w:val="0008617A"/>
    <w:rsid w:val="00087940"/>
    <w:rsid w:val="000906E8"/>
    <w:rsid w:val="00090BB7"/>
    <w:rsid w:val="00090EF1"/>
    <w:rsid w:val="00090F3B"/>
    <w:rsid w:val="00091179"/>
    <w:rsid w:val="00094319"/>
    <w:rsid w:val="00094673"/>
    <w:rsid w:val="00094A5C"/>
    <w:rsid w:val="00096101"/>
    <w:rsid w:val="00096554"/>
    <w:rsid w:val="000A077D"/>
    <w:rsid w:val="000A0956"/>
    <w:rsid w:val="000A0ED2"/>
    <w:rsid w:val="000A2706"/>
    <w:rsid w:val="000A2F2B"/>
    <w:rsid w:val="000A3F61"/>
    <w:rsid w:val="000A46C2"/>
    <w:rsid w:val="000A50A0"/>
    <w:rsid w:val="000A6390"/>
    <w:rsid w:val="000A77AB"/>
    <w:rsid w:val="000A7D1F"/>
    <w:rsid w:val="000A7F4E"/>
    <w:rsid w:val="000B0FCC"/>
    <w:rsid w:val="000B1D91"/>
    <w:rsid w:val="000B2221"/>
    <w:rsid w:val="000B2BD0"/>
    <w:rsid w:val="000B2D2A"/>
    <w:rsid w:val="000B2EB0"/>
    <w:rsid w:val="000B3856"/>
    <w:rsid w:val="000B4157"/>
    <w:rsid w:val="000B47B6"/>
    <w:rsid w:val="000B487D"/>
    <w:rsid w:val="000B4AD1"/>
    <w:rsid w:val="000B631D"/>
    <w:rsid w:val="000B6400"/>
    <w:rsid w:val="000B6992"/>
    <w:rsid w:val="000B7D69"/>
    <w:rsid w:val="000C09CB"/>
    <w:rsid w:val="000C1234"/>
    <w:rsid w:val="000C27BF"/>
    <w:rsid w:val="000C2D59"/>
    <w:rsid w:val="000C2F19"/>
    <w:rsid w:val="000C3207"/>
    <w:rsid w:val="000C4548"/>
    <w:rsid w:val="000C639D"/>
    <w:rsid w:val="000C66FB"/>
    <w:rsid w:val="000C6E61"/>
    <w:rsid w:val="000C7A52"/>
    <w:rsid w:val="000D013E"/>
    <w:rsid w:val="000D4797"/>
    <w:rsid w:val="000D4B51"/>
    <w:rsid w:val="000D558A"/>
    <w:rsid w:val="000D5968"/>
    <w:rsid w:val="000D5E63"/>
    <w:rsid w:val="000D63F8"/>
    <w:rsid w:val="000D659F"/>
    <w:rsid w:val="000D7589"/>
    <w:rsid w:val="000D75E9"/>
    <w:rsid w:val="000D7735"/>
    <w:rsid w:val="000D7CE3"/>
    <w:rsid w:val="000D7E77"/>
    <w:rsid w:val="000E0015"/>
    <w:rsid w:val="000E00BD"/>
    <w:rsid w:val="000E06EF"/>
    <w:rsid w:val="000E11D8"/>
    <w:rsid w:val="000E1581"/>
    <w:rsid w:val="000E4811"/>
    <w:rsid w:val="000E5916"/>
    <w:rsid w:val="000F09D2"/>
    <w:rsid w:val="000F0EA2"/>
    <w:rsid w:val="000F2181"/>
    <w:rsid w:val="000F2A5E"/>
    <w:rsid w:val="000F2E44"/>
    <w:rsid w:val="000F345D"/>
    <w:rsid w:val="000F39EF"/>
    <w:rsid w:val="000F3FA0"/>
    <w:rsid w:val="000F560B"/>
    <w:rsid w:val="000F6A85"/>
    <w:rsid w:val="000F70E1"/>
    <w:rsid w:val="000F7B06"/>
    <w:rsid w:val="001004B7"/>
    <w:rsid w:val="00100E53"/>
    <w:rsid w:val="00101425"/>
    <w:rsid w:val="00101DBF"/>
    <w:rsid w:val="0010249B"/>
    <w:rsid w:val="001039B8"/>
    <w:rsid w:val="00104612"/>
    <w:rsid w:val="00104686"/>
    <w:rsid w:val="00105438"/>
    <w:rsid w:val="00106581"/>
    <w:rsid w:val="00107592"/>
    <w:rsid w:val="001101AD"/>
    <w:rsid w:val="00110E0A"/>
    <w:rsid w:val="00111C62"/>
    <w:rsid w:val="00112159"/>
    <w:rsid w:val="00112B49"/>
    <w:rsid w:val="00112C38"/>
    <w:rsid w:val="00112F44"/>
    <w:rsid w:val="001149E1"/>
    <w:rsid w:val="001150DF"/>
    <w:rsid w:val="001175EA"/>
    <w:rsid w:val="00120439"/>
    <w:rsid w:val="00120F28"/>
    <w:rsid w:val="001216EE"/>
    <w:rsid w:val="0012171B"/>
    <w:rsid w:val="00121771"/>
    <w:rsid w:val="00121FEF"/>
    <w:rsid w:val="00122AD7"/>
    <w:rsid w:val="00122F35"/>
    <w:rsid w:val="00123C0D"/>
    <w:rsid w:val="0012525B"/>
    <w:rsid w:val="0012580B"/>
    <w:rsid w:val="00126242"/>
    <w:rsid w:val="00126950"/>
    <w:rsid w:val="00127C64"/>
    <w:rsid w:val="00130384"/>
    <w:rsid w:val="0013057A"/>
    <w:rsid w:val="0013097C"/>
    <w:rsid w:val="001309F5"/>
    <w:rsid w:val="00130CBE"/>
    <w:rsid w:val="00130D63"/>
    <w:rsid w:val="00130DEB"/>
    <w:rsid w:val="00132387"/>
    <w:rsid w:val="00132464"/>
    <w:rsid w:val="0013328E"/>
    <w:rsid w:val="001332F1"/>
    <w:rsid w:val="00133756"/>
    <w:rsid w:val="00133F77"/>
    <w:rsid w:val="00134922"/>
    <w:rsid w:val="00135E6C"/>
    <w:rsid w:val="001365A8"/>
    <w:rsid w:val="00136A7C"/>
    <w:rsid w:val="0013720D"/>
    <w:rsid w:val="00137CC5"/>
    <w:rsid w:val="001402B2"/>
    <w:rsid w:val="00141E3E"/>
    <w:rsid w:val="00142330"/>
    <w:rsid w:val="0014295B"/>
    <w:rsid w:val="00142B70"/>
    <w:rsid w:val="0014328B"/>
    <w:rsid w:val="001434EE"/>
    <w:rsid w:val="001452FF"/>
    <w:rsid w:val="00145DA2"/>
    <w:rsid w:val="0014772E"/>
    <w:rsid w:val="00147F5F"/>
    <w:rsid w:val="00150866"/>
    <w:rsid w:val="00150EFF"/>
    <w:rsid w:val="00152639"/>
    <w:rsid w:val="00152963"/>
    <w:rsid w:val="00152A99"/>
    <w:rsid w:val="0015315F"/>
    <w:rsid w:val="00153337"/>
    <w:rsid w:val="00153E99"/>
    <w:rsid w:val="0015656C"/>
    <w:rsid w:val="00157086"/>
    <w:rsid w:val="001576F7"/>
    <w:rsid w:val="00160147"/>
    <w:rsid w:val="001608CA"/>
    <w:rsid w:val="0016155B"/>
    <w:rsid w:val="0016165A"/>
    <w:rsid w:val="0016195B"/>
    <w:rsid w:val="00162C91"/>
    <w:rsid w:val="00163F0A"/>
    <w:rsid w:val="0016416E"/>
    <w:rsid w:val="0016470E"/>
    <w:rsid w:val="001654C6"/>
    <w:rsid w:val="00166BA9"/>
    <w:rsid w:val="00167627"/>
    <w:rsid w:val="0017052A"/>
    <w:rsid w:val="001709FA"/>
    <w:rsid w:val="00170A1D"/>
    <w:rsid w:val="00170A75"/>
    <w:rsid w:val="00173594"/>
    <w:rsid w:val="00173A16"/>
    <w:rsid w:val="0017478D"/>
    <w:rsid w:val="00180CC0"/>
    <w:rsid w:val="00181B99"/>
    <w:rsid w:val="00182102"/>
    <w:rsid w:val="0018260E"/>
    <w:rsid w:val="0018372C"/>
    <w:rsid w:val="00183E3D"/>
    <w:rsid w:val="00183F59"/>
    <w:rsid w:val="00184015"/>
    <w:rsid w:val="00185934"/>
    <w:rsid w:val="00185A50"/>
    <w:rsid w:val="00185ECC"/>
    <w:rsid w:val="0018672C"/>
    <w:rsid w:val="001870DB"/>
    <w:rsid w:val="001873C3"/>
    <w:rsid w:val="0018760D"/>
    <w:rsid w:val="00187A3E"/>
    <w:rsid w:val="00187BE8"/>
    <w:rsid w:val="00187ED6"/>
    <w:rsid w:val="001902C9"/>
    <w:rsid w:val="001904FF"/>
    <w:rsid w:val="0019052D"/>
    <w:rsid w:val="00190A8D"/>
    <w:rsid w:val="001914FC"/>
    <w:rsid w:val="00192783"/>
    <w:rsid w:val="00192F3F"/>
    <w:rsid w:val="00193FEB"/>
    <w:rsid w:val="0019425F"/>
    <w:rsid w:val="00194465"/>
    <w:rsid w:val="0019491A"/>
    <w:rsid w:val="00195726"/>
    <w:rsid w:val="001959BF"/>
    <w:rsid w:val="00195FFD"/>
    <w:rsid w:val="00196ED1"/>
    <w:rsid w:val="00197D77"/>
    <w:rsid w:val="001A078B"/>
    <w:rsid w:val="001A1771"/>
    <w:rsid w:val="001A2036"/>
    <w:rsid w:val="001A301A"/>
    <w:rsid w:val="001A3B9A"/>
    <w:rsid w:val="001A3F3F"/>
    <w:rsid w:val="001A7619"/>
    <w:rsid w:val="001B0025"/>
    <w:rsid w:val="001B05EB"/>
    <w:rsid w:val="001B19B5"/>
    <w:rsid w:val="001B1B2F"/>
    <w:rsid w:val="001B1C04"/>
    <w:rsid w:val="001B214A"/>
    <w:rsid w:val="001B233D"/>
    <w:rsid w:val="001B3150"/>
    <w:rsid w:val="001B34B8"/>
    <w:rsid w:val="001B38DF"/>
    <w:rsid w:val="001B3E30"/>
    <w:rsid w:val="001B3EE3"/>
    <w:rsid w:val="001B40B8"/>
    <w:rsid w:val="001B499D"/>
    <w:rsid w:val="001B5184"/>
    <w:rsid w:val="001B5334"/>
    <w:rsid w:val="001B689E"/>
    <w:rsid w:val="001B69F2"/>
    <w:rsid w:val="001B739C"/>
    <w:rsid w:val="001B786F"/>
    <w:rsid w:val="001C0F57"/>
    <w:rsid w:val="001C13ED"/>
    <w:rsid w:val="001C1471"/>
    <w:rsid w:val="001C163F"/>
    <w:rsid w:val="001C1C48"/>
    <w:rsid w:val="001C1E7A"/>
    <w:rsid w:val="001C20FE"/>
    <w:rsid w:val="001C295B"/>
    <w:rsid w:val="001C3A6A"/>
    <w:rsid w:val="001C3F11"/>
    <w:rsid w:val="001C4658"/>
    <w:rsid w:val="001C4913"/>
    <w:rsid w:val="001C4BA8"/>
    <w:rsid w:val="001C5E52"/>
    <w:rsid w:val="001C600F"/>
    <w:rsid w:val="001C605A"/>
    <w:rsid w:val="001D05A0"/>
    <w:rsid w:val="001D0F75"/>
    <w:rsid w:val="001D0F86"/>
    <w:rsid w:val="001D18BA"/>
    <w:rsid w:val="001D1C7F"/>
    <w:rsid w:val="001D2CA7"/>
    <w:rsid w:val="001D2D55"/>
    <w:rsid w:val="001D3350"/>
    <w:rsid w:val="001D4070"/>
    <w:rsid w:val="001D4C07"/>
    <w:rsid w:val="001D5256"/>
    <w:rsid w:val="001D5409"/>
    <w:rsid w:val="001D5609"/>
    <w:rsid w:val="001D5FF6"/>
    <w:rsid w:val="001D6397"/>
    <w:rsid w:val="001D6887"/>
    <w:rsid w:val="001D6FBD"/>
    <w:rsid w:val="001D75F4"/>
    <w:rsid w:val="001D791D"/>
    <w:rsid w:val="001E075E"/>
    <w:rsid w:val="001E0DD8"/>
    <w:rsid w:val="001E1503"/>
    <w:rsid w:val="001E1DAD"/>
    <w:rsid w:val="001E20DD"/>
    <w:rsid w:val="001E293B"/>
    <w:rsid w:val="001E4F4F"/>
    <w:rsid w:val="001E52E6"/>
    <w:rsid w:val="001E5ADF"/>
    <w:rsid w:val="001E65B6"/>
    <w:rsid w:val="001E749E"/>
    <w:rsid w:val="001E7B1C"/>
    <w:rsid w:val="001F174D"/>
    <w:rsid w:val="001F2794"/>
    <w:rsid w:val="001F3056"/>
    <w:rsid w:val="001F4037"/>
    <w:rsid w:val="001F4CA1"/>
    <w:rsid w:val="001F64A4"/>
    <w:rsid w:val="001F78D1"/>
    <w:rsid w:val="00201796"/>
    <w:rsid w:val="00201929"/>
    <w:rsid w:val="00202A9D"/>
    <w:rsid w:val="00204FE3"/>
    <w:rsid w:val="0020500E"/>
    <w:rsid w:val="002063DF"/>
    <w:rsid w:val="00206AEF"/>
    <w:rsid w:val="00206D1C"/>
    <w:rsid w:val="00207212"/>
    <w:rsid w:val="0020745B"/>
    <w:rsid w:val="0020758B"/>
    <w:rsid w:val="002101E4"/>
    <w:rsid w:val="00211134"/>
    <w:rsid w:val="0021130A"/>
    <w:rsid w:val="00211D36"/>
    <w:rsid w:val="0021438A"/>
    <w:rsid w:val="00214C5D"/>
    <w:rsid w:val="002163A2"/>
    <w:rsid w:val="0021775D"/>
    <w:rsid w:val="00217C70"/>
    <w:rsid w:val="00220472"/>
    <w:rsid w:val="002210DC"/>
    <w:rsid w:val="002211B1"/>
    <w:rsid w:val="00221F34"/>
    <w:rsid w:val="00222CF9"/>
    <w:rsid w:val="00223850"/>
    <w:rsid w:val="00224B6E"/>
    <w:rsid w:val="00225322"/>
    <w:rsid w:val="002256CA"/>
    <w:rsid w:val="00225BD6"/>
    <w:rsid w:val="002265B8"/>
    <w:rsid w:val="002266DB"/>
    <w:rsid w:val="00226F76"/>
    <w:rsid w:val="002274C0"/>
    <w:rsid w:val="002300D6"/>
    <w:rsid w:val="00230265"/>
    <w:rsid w:val="00230325"/>
    <w:rsid w:val="00230C8C"/>
    <w:rsid w:val="00231AC7"/>
    <w:rsid w:val="00231F42"/>
    <w:rsid w:val="00232129"/>
    <w:rsid w:val="00232A7D"/>
    <w:rsid w:val="00232BED"/>
    <w:rsid w:val="00233123"/>
    <w:rsid w:val="002340F2"/>
    <w:rsid w:val="002345A8"/>
    <w:rsid w:val="002354A8"/>
    <w:rsid w:val="00235DA1"/>
    <w:rsid w:val="00235F95"/>
    <w:rsid w:val="00237552"/>
    <w:rsid w:val="00240A11"/>
    <w:rsid w:val="00240F95"/>
    <w:rsid w:val="00241AFC"/>
    <w:rsid w:val="00241EBD"/>
    <w:rsid w:val="00242A02"/>
    <w:rsid w:val="00245081"/>
    <w:rsid w:val="00245D74"/>
    <w:rsid w:val="002469D0"/>
    <w:rsid w:val="0024737D"/>
    <w:rsid w:val="00247A15"/>
    <w:rsid w:val="002500B3"/>
    <w:rsid w:val="00250BFB"/>
    <w:rsid w:val="002513F5"/>
    <w:rsid w:val="0025214B"/>
    <w:rsid w:val="00252235"/>
    <w:rsid w:val="0025285E"/>
    <w:rsid w:val="00253483"/>
    <w:rsid w:val="00253607"/>
    <w:rsid w:val="00253F99"/>
    <w:rsid w:val="00255257"/>
    <w:rsid w:val="00255A95"/>
    <w:rsid w:val="00255D71"/>
    <w:rsid w:val="00256762"/>
    <w:rsid w:val="00256A2D"/>
    <w:rsid w:val="00261341"/>
    <w:rsid w:val="0026168B"/>
    <w:rsid w:val="00263F60"/>
    <w:rsid w:val="00264CAC"/>
    <w:rsid w:val="00265400"/>
    <w:rsid w:val="002661A3"/>
    <w:rsid w:val="00266B60"/>
    <w:rsid w:val="00267D9B"/>
    <w:rsid w:val="0027045A"/>
    <w:rsid w:val="002705E2"/>
    <w:rsid w:val="002708BB"/>
    <w:rsid w:val="00271958"/>
    <w:rsid w:val="00272073"/>
    <w:rsid w:val="002728C6"/>
    <w:rsid w:val="00272F2E"/>
    <w:rsid w:val="002737DC"/>
    <w:rsid w:val="00274BD6"/>
    <w:rsid w:val="00276184"/>
    <w:rsid w:val="0027649D"/>
    <w:rsid w:val="002764E3"/>
    <w:rsid w:val="0027688E"/>
    <w:rsid w:val="00276CAA"/>
    <w:rsid w:val="002772A2"/>
    <w:rsid w:val="0028367A"/>
    <w:rsid w:val="002848BE"/>
    <w:rsid w:val="00284C50"/>
    <w:rsid w:val="0028525B"/>
    <w:rsid w:val="002857A9"/>
    <w:rsid w:val="0028742F"/>
    <w:rsid w:val="002905ED"/>
    <w:rsid w:val="00290CA3"/>
    <w:rsid w:val="00291A52"/>
    <w:rsid w:val="00293F16"/>
    <w:rsid w:val="002956DC"/>
    <w:rsid w:val="00295A88"/>
    <w:rsid w:val="002965F7"/>
    <w:rsid w:val="0029689A"/>
    <w:rsid w:val="0029758F"/>
    <w:rsid w:val="00297AB3"/>
    <w:rsid w:val="00297E8F"/>
    <w:rsid w:val="00297EEA"/>
    <w:rsid w:val="002A0238"/>
    <w:rsid w:val="002A15D5"/>
    <w:rsid w:val="002A2097"/>
    <w:rsid w:val="002A3BBC"/>
    <w:rsid w:val="002A42CA"/>
    <w:rsid w:val="002A43D9"/>
    <w:rsid w:val="002A4C22"/>
    <w:rsid w:val="002A50DF"/>
    <w:rsid w:val="002A5116"/>
    <w:rsid w:val="002A56FC"/>
    <w:rsid w:val="002A57BC"/>
    <w:rsid w:val="002A63DF"/>
    <w:rsid w:val="002A72A7"/>
    <w:rsid w:val="002B2926"/>
    <w:rsid w:val="002B336A"/>
    <w:rsid w:val="002B35BE"/>
    <w:rsid w:val="002B3F5C"/>
    <w:rsid w:val="002B48AF"/>
    <w:rsid w:val="002B4B3C"/>
    <w:rsid w:val="002B5360"/>
    <w:rsid w:val="002B6A8B"/>
    <w:rsid w:val="002B6B36"/>
    <w:rsid w:val="002B7C3C"/>
    <w:rsid w:val="002C0A19"/>
    <w:rsid w:val="002C0BBF"/>
    <w:rsid w:val="002C0E49"/>
    <w:rsid w:val="002C134D"/>
    <w:rsid w:val="002C201D"/>
    <w:rsid w:val="002C22EC"/>
    <w:rsid w:val="002C2D5E"/>
    <w:rsid w:val="002C367C"/>
    <w:rsid w:val="002C56A6"/>
    <w:rsid w:val="002C5CC2"/>
    <w:rsid w:val="002C6573"/>
    <w:rsid w:val="002C6A81"/>
    <w:rsid w:val="002C76F8"/>
    <w:rsid w:val="002C7758"/>
    <w:rsid w:val="002D0BE5"/>
    <w:rsid w:val="002D0E14"/>
    <w:rsid w:val="002D399A"/>
    <w:rsid w:val="002D3C49"/>
    <w:rsid w:val="002D5F1B"/>
    <w:rsid w:val="002D78D3"/>
    <w:rsid w:val="002D7FBA"/>
    <w:rsid w:val="002E01DA"/>
    <w:rsid w:val="002E07A0"/>
    <w:rsid w:val="002E0B4A"/>
    <w:rsid w:val="002E0E28"/>
    <w:rsid w:val="002E1047"/>
    <w:rsid w:val="002E1626"/>
    <w:rsid w:val="002E2152"/>
    <w:rsid w:val="002E2780"/>
    <w:rsid w:val="002E2F36"/>
    <w:rsid w:val="002E3210"/>
    <w:rsid w:val="002E3EFA"/>
    <w:rsid w:val="002E48E5"/>
    <w:rsid w:val="002E5B4F"/>
    <w:rsid w:val="002E6321"/>
    <w:rsid w:val="002E69BE"/>
    <w:rsid w:val="002E70C6"/>
    <w:rsid w:val="002F0D1E"/>
    <w:rsid w:val="002F0D87"/>
    <w:rsid w:val="002F10AB"/>
    <w:rsid w:val="002F1466"/>
    <w:rsid w:val="002F17D5"/>
    <w:rsid w:val="002F23AC"/>
    <w:rsid w:val="002F271A"/>
    <w:rsid w:val="002F2878"/>
    <w:rsid w:val="002F5312"/>
    <w:rsid w:val="002F5926"/>
    <w:rsid w:val="002F5AAC"/>
    <w:rsid w:val="002F636F"/>
    <w:rsid w:val="002F6C94"/>
    <w:rsid w:val="002F6E01"/>
    <w:rsid w:val="002F7054"/>
    <w:rsid w:val="002F7551"/>
    <w:rsid w:val="00301305"/>
    <w:rsid w:val="00301CF3"/>
    <w:rsid w:val="00302370"/>
    <w:rsid w:val="0030252B"/>
    <w:rsid w:val="003025AE"/>
    <w:rsid w:val="0030264F"/>
    <w:rsid w:val="00302C40"/>
    <w:rsid w:val="00303C2C"/>
    <w:rsid w:val="00303D57"/>
    <w:rsid w:val="00304066"/>
    <w:rsid w:val="00304611"/>
    <w:rsid w:val="0030614D"/>
    <w:rsid w:val="003068E9"/>
    <w:rsid w:val="003102CE"/>
    <w:rsid w:val="00310A4C"/>
    <w:rsid w:val="00310D61"/>
    <w:rsid w:val="0031395F"/>
    <w:rsid w:val="00314842"/>
    <w:rsid w:val="00315048"/>
    <w:rsid w:val="00315412"/>
    <w:rsid w:val="003163FF"/>
    <w:rsid w:val="00316A28"/>
    <w:rsid w:val="00316BA9"/>
    <w:rsid w:val="00317C14"/>
    <w:rsid w:val="00321202"/>
    <w:rsid w:val="0032244E"/>
    <w:rsid w:val="003231CE"/>
    <w:rsid w:val="003232A3"/>
    <w:rsid w:val="003232D5"/>
    <w:rsid w:val="003234B8"/>
    <w:rsid w:val="003239E8"/>
    <w:rsid w:val="003244C1"/>
    <w:rsid w:val="00324880"/>
    <w:rsid w:val="00324E54"/>
    <w:rsid w:val="0032529A"/>
    <w:rsid w:val="00325389"/>
    <w:rsid w:val="0032554F"/>
    <w:rsid w:val="00325776"/>
    <w:rsid w:val="00325EF8"/>
    <w:rsid w:val="00326249"/>
    <w:rsid w:val="003269EA"/>
    <w:rsid w:val="00326B31"/>
    <w:rsid w:val="003303F6"/>
    <w:rsid w:val="00331446"/>
    <w:rsid w:val="003338C5"/>
    <w:rsid w:val="00333A01"/>
    <w:rsid w:val="00333B89"/>
    <w:rsid w:val="003342B2"/>
    <w:rsid w:val="003362A1"/>
    <w:rsid w:val="00336896"/>
    <w:rsid w:val="00336DAE"/>
    <w:rsid w:val="00340C4F"/>
    <w:rsid w:val="0034140F"/>
    <w:rsid w:val="00342070"/>
    <w:rsid w:val="00342533"/>
    <w:rsid w:val="00342C88"/>
    <w:rsid w:val="00343696"/>
    <w:rsid w:val="0034387F"/>
    <w:rsid w:val="0034393D"/>
    <w:rsid w:val="00343BDD"/>
    <w:rsid w:val="00343C25"/>
    <w:rsid w:val="00343CE1"/>
    <w:rsid w:val="0034461F"/>
    <w:rsid w:val="00345A44"/>
    <w:rsid w:val="00347E3C"/>
    <w:rsid w:val="00350A4A"/>
    <w:rsid w:val="00351FDC"/>
    <w:rsid w:val="003525B7"/>
    <w:rsid w:val="00352988"/>
    <w:rsid w:val="00352D62"/>
    <w:rsid w:val="00352E3E"/>
    <w:rsid w:val="00354EBE"/>
    <w:rsid w:val="0035585D"/>
    <w:rsid w:val="00355E9D"/>
    <w:rsid w:val="00356609"/>
    <w:rsid w:val="003604DB"/>
    <w:rsid w:val="003610F5"/>
    <w:rsid w:val="00361364"/>
    <w:rsid w:val="00361CB1"/>
    <w:rsid w:val="00361E59"/>
    <w:rsid w:val="00362BB1"/>
    <w:rsid w:val="003647FE"/>
    <w:rsid w:val="00366967"/>
    <w:rsid w:val="00367D04"/>
    <w:rsid w:val="00370A25"/>
    <w:rsid w:val="00370E3F"/>
    <w:rsid w:val="00371499"/>
    <w:rsid w:val="00371A70"/>
    <w:rsid w:val="003720E8"/>
    <w:rsid w:val="00372242"/>
    <w:rsid w:val="00372B1E"/>
    <w:rsid w:val="0037408F"/>
    <w:rsid w:val="0037671D"/>
    <w:rsid w:val="0037731B"/>
    <w:rsid w:val="003778F8"/>
    <w:rsid w:val="00380079"/>
    <w:rsid w:val="0038131A"/>
    <w:rsid w:val="00381A0E"/>
    <w:rsid w:val="00381BF2"/>
    <w:rsid w:val="00381CC4"/>
    <w:rsid w:val="003825B9"/>
    <w:rsid w:val="00383563"/>
    <w:rsid w:val="00383C66"/>
    <w:rsid w:val="00384504"/>
    <w:rsid w:val="003846D9"/>
    <w:rsid w:val="00384C2A"/>
    <w:rsid w:val="00385FF5"/>
    <w:rsid w:val="00387AF1"/>
    <w:rsid w:val="00390610"/>
    <w:rsid w:val="003919E3"/>
    <w:rsid w:val="00391BA9"/>
    <w:rsid w:val="00391CBD"/>
    <w:rsid w:val="00391E9B"/>
    <w:rsid w:val="003936F8"/>
    <w:rsid w:val="00393C27"/>
    <w:rsid w:val="0039481D"/>
    <w:rsid w:val="00396A0D"/>
    <w:rsid w:val="00397009"/>
    <w:rsid w:val="003979D4"/>
    <w:rsid w:val="003A078B"/>
    <w:rsid w:val="003A098D"/>
    <w:rsid w:val="003A16FD"/>
    <w:rsid w:val="003A1A08"/>
    <w:rsid w:val="003A255D"/>
    <w:rsid w:val="003A39E8"/>
    <w:rsid w:val="003A3AFA"/>
    <w:rsid w:val="003A3CDC"/>
    <w:rsid w:val="003A4715"/>
    <w:rsid w:val="003A510E"/>
    <w:rsid w:val="003A621C"/>
    <w:rsid w:val="003A6CCF"/>
    <w:rsid w:val="003A74BC"/>
    <w:rsid w:val="003A7527"/>
    <w:rsid w:val="003A790D"/>
    <w:rsid w:val="003A7E94"/>
    <w:rsid w:val="003B0880"/>
    <w:rsid w:val="003B0C95"/>
    <w:rsid w:val="003B1271"/>
    <w:rsid w:val="003B127E"/>
    <w:rsid w:val="003B1633"/>
    <w:rsid w:val="003B1DB4"/>
    <w:rsid w:val="003B1E26"/>
    <w:rsid w:val="003B2766"/>
    <w:rsid w:val="003B2FD8"/>
    <w:rsid w:val="003B4057"/>
    <w:rsid w:val="003B47CD"/>
    <w:rsid w:val="003B5931"/>
    <w:rsid w:val="003B62DD"/>
    <w:rsid w:val="003C0A66"/>
    <w:rsid w:val="003C1130"/>
    <w:rsid w:val="003C17A3"/>
    <w:rsid w:val="003C2196"/>
    <w:rsid w:val="003C24FC"/>
    <w:rsid w:val="003C26DE"/>
    <w:rsid w:val="003C283C"/>
    <w:rsid w:val="003C58F1"/>
    <w:rsid w:val="003C68DB"/>
    <w:rsid w:val="003D15FA"/>
    <w:rsid w:val="003D232F"/>
    <w:rsid w:val="003D2939"/>
    <w:rsid w:val="003D36A3"/>
    <w:rsid w:val="003D36E5"/>
    <w:rsid w:val="003D40C5"/>
    <w:rsid w:val="003D4773"/>
    <w:rsid w:val="003D4BF5"/>
    <w:rsid w:val="003D52D2"/>
    <w:rsid w:val="003D53FC"/>
    <w:rsid w:val="003D5FD4"/>
    <w:rsid w:val="003D714F"/>
    <w:rsid w:val="003D7217"/>
    <w:rsid w:val="003D797D"/>
    <w:rsid w:val="003E02FE"/>
    <w:rsid w:val="003E0AEE"/>
    <w:rsid w:val="003E0BC6"/>
    <w:rsid w:val="003E0E20"/>
    <w:rsid w:val="003E1160"/>
    <w:rsid w:val="003E243B"/>
    <w:rsid w:val="003E30B8"/>
    <w:rsid w:val="003E3449"/>
    <w:rsid w:val="003E3742"/>
    <w:rsid w:val="003E41B1"/>
    <w:rsid w:val="003E4256"/>
    <w:rsid w:val="003E4F49"/>
    <w:rsid w:val="003E52DE"/>
    <w:rsid w:val="003E6817"/>
    <w:rsid w:val="003E71FF"/>
    <w:rsid w:val="003F15F9"/>
    <w:rsid w:val="003F1CF7"/>
    <w:rsid w:val="003F28D0"/>
    <w:rsid w:val="003F2B7F"/>
    <w:rsid w:val="003F33D8"/>
    <w:rsid w:val="003F3E64"/>
    <w:rsid w:val="003F4513"/>
    <w:rsid w:val="003F45B5"/>
    <w:rsid w:val="003F4D32"/>
    <w:rsid w:val="003F60AB"/>
    <w:rsid w:val="00400725"/>
    <w:rsid w:val="0040094C"/>
    <w:rsid w:val="00401480"/>
    <w:rsid w:val="004014D3"/>
    <w:rsid w:val="004028E8"/>
    <w:rsid w:val="00402B7F"/>
    <w:rsid w:val="00404A00"/>
    <w:rsid w:val="00405830"/>
    <w:rsid w:val="004064DC"/>
    <w:rsid w:val="0040662C"/>
    <w:rsid w:val="00407BD7"/>
    <w:rsid w:val="0041126F"/>
    <w:rsid w:val="004116BB"/>
    <w:rsid w:val="00411A95"/>
    <w:rsid w:val="00411B7F"/>
    <w:rsid w:val="00412796"/>
    <w:rsid w:val="0041305E"/>
    <w:rsid w:val="00415229"/>
    <w:rsid w:val="00415764"/>
    <w:rsid w:val="00415824"/>
    <w:rsid w:val="00415E1B"/>
    <w:rsid w:val="00416335"/>
    <w:rsid w:val="004164A2"/>
    <w:rsid w:val="00416A23"/>
    <w:rsid w:val="00420917"/>
    <w:rsid w:val="00421008"/>
    <w:rsid w:val="00422793"/>
    <w:rsid w:val="004227BB"/>
    <w:rsid w:val="00422825"/>
    <w:rsid w:val="00423B57"/>
    <w:rsid w:val="00424E23"/>
    <w:rsid w:val="0042582A"/>
    <w:rsid w:val="004259A4"/>
    <w:rsid w:val="00425C1D"/>
    <w:rsid w:val="00425F91"/>
    <w:rsid w:val="004261DF"/>
    <w:rsid w:val="00426670"/>
    <w:rsid w:val="00426902"/>
    <w:rsid w:val="00426D04"/>
    <w:rsid w:val="00430A00"/>
    <w:rsid w:val="00430C0D"/>
    <w:rsid w:val="004330F5"/>
    <w:rsid w:val="004335DE"/>
    <w:rsid w:val="00434A02"/>
    <w:rsid w:val="00434A13"/>
    <w:rsid w:val="00435174"/>
    <w:rsid w:val="00436922"/>
    <w:rsid w:val="0044128B"/>
    <w:rsid w:val="004412E8"/>
    <w:rsid w:val="004415DA"/>
    <w:rsid w:val="00442104"/>
    <w:rsid w:val="00442200"/>
    <w:rsid w:val="004428C3"/>
    <w:rsid w:val="004430B1"/>
    <w:rsid w:val="0044594E"/>
    <w:rsid w:val="00445A4D"/>
    <w:rsid w:val="00446359"/>
    <w:rsid w:val="00447523"/>
    <w:rsid w:val="00447F03"/>
    <w:rsid w:val="00447F87"/>
    <w:rsid w:val="00451C20"/>
    <w:rsid w:val="00451DAB"/>
    <w:rsid w:val="004524FD"/>
    <w:rsid w:val="00452BD1"/>
    <w:rsid w:val="00452DBE"/>
    <w:rsid w:val="00452DD6"/>
    <w:rsid w:val="00453574"/>
    <w:rsid w:val="004538E6"/>
    <w:rsid w:val="0045410B"/>
    <w:rsid w:val="00454FEB"/>
    <w:rsid w:val="004550D1"/>
    <w:rsid w:val="00456438"/>
    <w:rsid w:val="004568E8"/>
    <w:rsid w:val="00456B5F"/>
    <w:rsid w:val="00456C4C"/>
    <w:rsid w:val="00456E92"/>
    <w:rsid w:val="004604FA"/>
    <w:rsid w:val="004607C2"/>
    <w:rsid w:val="004613E3"/>
    <w:rsid w:val="004618BE"/>
    <w:rsid w:val="004620BE"/>
    <w:rsid w:val="004632C7"/>
    <w:rsid w:val="004637CB"/>
    <w:rsid w:val="00465CA3"/>
    <w:rsid w:val="0046622C"/>
    <w:rsid w:val="0046720A"/>
    <w:rsid w:val="00470719"/>
    <w:rsid w:val="00470CEA"/>
    <w:rsid w:val="00470D6B"/>
    <w:rsid w:val="00471DC0"/>
    <w:rsid w:val="00471EA8"/>
    <w:rsid w:val="00472B46"/>
    <w:rsid w:val="00472CFB"/>
    <w:rsid w:val="004736DA"/>
    <w:rsid w:val="00473DA0"/>
    <w:rsid w:val="00474AA1"/>
    <w:rsid w:val="00474C0B"/>
    <w:rsid w:val="00476703"/>
    <w:rsid w:val="004772E0"/>
    <w:rsid w:val="00480F73"/>
    <w:rsid w:val="00480FC1"/>
    <w:rsid w:val="0048148B"/>
    <w:rsid w:val="00482892"/>
    <w:rsid w:val="004828DE"/>
    <w:rsid w:val="0048336E"/>
    <w:rsid w:val="004843CA"/>
    <w:rsid w:val="0048521E"/>
    <w:rsid w:val="0048559B"/>
    <w:rsid w:val="004858CF"/>
    <w:rsid w:val="00486998"/>
    <w:rsid w:val="004869A1"/>
    <w:rsid w:val="00486D35"/>
    <w:rsid w:val="004878FD"/>
    <w:rsid w:val="00490737"/>
    <w:rsid w:val="004908E4"/>
    <w:rsid w:val="004909A4"/>
    <w:rsid w:val="00490CC4"/>
    <w:rsid w:val="004915BC"/>
    <w:rsid w:val="004916B8"/>
    <w:rsid w:val="00491AE1"/>
    <w:rsid w:val="00491F53"/>
    <w:rsid w:val="00492358"/>
    <w:rsid w:val="0049307D"/>
    <w:rsid w:val="00494421"/>
    <w:rsid w:val="00494694"/>
    <w:rsid w:val="00494A4E"/>
    <w:rsid w:val="004954F8"/>
    <w:rsid w:val="00495FEF"/>
    <w:rsid w:val="00496E28"/>
    <w:rsid w:val="00497080"/>
    <w:rsid w:val="0049770D"/>
    <w:rsid w:val="0049799B"/>
    <w:rsid w:val="00497E71"/>
    <w:rsid w:val="004A0395"/>
    <w:rsid w:val="004A1059"/>
    <w:rsid w:val="004A10BF"/>
    <w:rsid w:val="004A1F09"/>
    <w:rsid w:val="004A24D1"/>
    <w:rsid w:val="004A2BF3"/>
    <w:rsid w:val="004A3902"/>
    <w:rsid w:val="004A3AFF"/>
    <w:rsid w:val="004A4276"/>
    <w:rsid w:val="004A4EEC"/>
    <w:rsid w:val="004A65B6"/>
    <w:rsid w:val="004A67C7"/>
    <w:rsid w:val="004A6C25"/>
    <w:rsid w:val="004A737C"/>
    <w:rsid w:val="004A752D"/>
    <w:rsid w:val="004A7E0E"/>
    <w:rsid w:val="004B02AA"/>
    <w:rsid w:val="004B0683"/>
    <w:rsid w:val="004B0CF1"/>
    <w:rsid w:val="004B1025"/>
    <w:rsid w:val="004B1B13"/>
    <w:rsid w:val="004B233A"/>
    <w:rsid w:val="004B3EB0"/>
    <w:rsid w:val="004B3F12"/>
    <w:rsid w:val="004B4749"/>
    <w:rsid w:val="004B5179"/>
    <w:rsid w:val="004B5842"/>
    <w:rsid w:val="004B5AE6"/>
    <w:rsid w:val="004B5E57"/>
    <w:rsid w:val="004B6701"/>
    <w:rsid w:val="004B682E"/>
    <w:rsid w:val="004B6C54"/>
    <w:rsid w:val="004B7939"/>
    <w:rsid w:val="004C0D46"/>
    <w:rsid w:val="004C1038"/>
    <w:rsid w:val="004C19C3"/>
    <w:rsid w:val="004C1C1B"/>
    <w:rsid w:val="004C2AA2"/>
    <w:rsid w:val="004C2D31"/>
    <w:rsid w:val="004C45D1"/>
    <w:rsid w:val="004C533D"/>
    <w:rsid w:val="004C577D"/>
    <w:rsid w:val="004C68CC"/>
    <w:rsid w:val="004C7206"/>
    <w:rsid w:val="004C793B"/>
    <w:rsid w:val="004D0FEE"/>
    <w:rsid w:val="004D19C4"/>
    <w:rsid w:val="004D2662"/>
    <w:rsid w:val="004D2F75"/>
    <w:rsid w:val="004D3C2F"/>
    <w:rsid w:val="004D4D6D"/>
    <w:rsid w:val="004D65A5"/>
    <w:rsid w:val="004D6E07"/>
    <w:rsid w:val="004D71D8"/>
    <w:rsid w:val="004D7219"/>
    <w:rsid w:val="004D7736"/>
    <w:rsid w:val="004E24C0"/>
    <w:rsid w:val="004E325D"/>
    <w:rsid w:val="004E4CFD"/>
    <w:rsid w:val="004E56C0"/>
    <w:rsid w:val="004E58F4"/>
    <w:rsid w:val="004E5918"/>
    <w:rsid w:val="004E6221"/>
    <w:rsid w:val="004E644F"/>
    <w:rsid w:val="004E6558"/>
    <w:rsid w:val="004E7203"/>
    <w:rsid w:val="004E723D"/>
    <w:rsid w:val="004E768C"/>
    <w:rsid w:val="004E7987"/>
    <w:rsid w:val="004E7BFA"/>
    <w:rsid w:val="004E7E0D"/>
    <w:rsid w:val="004E7E2B"/>
    <w:rsid w:val="004F0200"/>
    <w:rsid w:val="004F0842"/>
    <w:rsid w:val="004F0DC3"/>
    <w:rsid w:val="004F0F1D"/>
    <w:rsid w:val="004F1B4B"/>
    <w:rsid w:val="004F1B6F"/>
    <w:rsid w:val="004F26F8"/>
    <w:rsid w:val="004F27A9"/>
    <w:rsid w:val="004F2961"/>
    <w:rsid w:val="004F2EDB"/>
    <w:rsid w:val="004F30BB"/>
    <w:rsid w:val="004F49E1"/>
    <w:rsid w:val="004F4E85"/>
    <w:rsid w:val="004F52D8"/>
    <w:rsid w:val="004F56BE"/>
    <w:rsid w:val="004F583F"/>
    <w:rsid w:val="004F6696"/>
    <w:rsid w:val="004F6971"/>
    <w:rsid w:val="004F72DE"/>
    <w:rsid w:val="004F79FC"/>
    <w:rsid w:val="00500038"/>
    <w:rsid w:val="005002B6"/>
    <w:rsid w:val="0050054E"/>
    <w:rsid w:val="00500CDC"/>
    <w:rsid w:val="005013EC"/>
    <w:rsid w:val="00502238"/>
    <w:rsid w:val="00503991"/>
    <w:rsid w:val="0050482A"/>
    <w:rsid w:val="00504A56"/>
    <w:rsid w:val="005054C4"/>
    <w:rsid w:val="00505991"/>
    <w:rsid w:val="005062FB"/>
    <w:rsid w:val="0050678A"/>
    <w:rsid w:val="00506D2A"/>
    <w:rsid w:val="00506F7E"/>
    <w:rsid w:val="005071D0"/>
    <w:rsid w:val="0051051F"/>
    <w:rsid w:val="00510E19"/>
    <w:rsid w:val="00511F37"/>
    <w:rsid w:val="005124F1"/>
    <w:rsid w:val="00512B62"/>
    <w:rsid w:val="005134C4"/>
    <w:rsid w:val="00513798"/>
    <w:rsid w:val="00514339"/>
    <w:rsid w:val="0051494F"/>
    <w:rsid w:val="00514A07"/>
    <w:rsid w:val="00514D7C"/>
    <w:rsid w:val="00516FCB"/>
    <w:rsid w:val="00517094"/>
    <w:rsid w:val="00517302"/>
    <w:rsid w:val="00517CB3"/>
    <w:rsid w:val="00520A58"/>
    <w:rsid w:val="00521207"/>
    <w:rsid w:val="00521896"/>
    <w:rsid w:val="00523227"/>
    <w:rsid w:val="00523EE6"/>
    <w:rsid w:val="00523FCA"/>
    <w:rsid w:val="00524A40"/>
    <w:rsid w:val="005254E4"/>
    <w:rsid w:val="005254EA"/>
    <w:rsid w:val="005255AB"/>
    <w:rsid w:val="00527B65"/>
    <w:rsid w:val="00527B95"/>
    <w:rsid w:val="00527E73"/>
    <w:rsid w:val="00530477"/>
    <w:rsid w:val="00530D52"/>
    <w:rsid w:val="0053100E"/>
    <w:rsid w:val="00531CCA"/>
    <w:rsid w:val="005324E9"/>
    <w:rsid w:val="00532662"/>
    <w:rsid w:val="00533C44"/>
    <w:rsid w:val="00533D59"/>
    <w:rsid w:val="00533DB7"/>
    <w:rsid w:val="00534145"/>
    <w:rsid w:val="0053575D"/>
    <w:rsid w:val="00536CC5"/>
    <w:rsid w:val="00536DC4"/>
    <w:rsid w:val="00537DA6"/>
    <w:rsid w:val="005402A3"/>
    <w:rsid w:val="00540683"/>
    <w:rsid w:val="00540AA2"/>
    <w:rsid w:val="00540C3A"/>
    <w:rsid w:val="005413D3"/>
    <w:rsid w:val="00541C6A"/>
    <w:rsid w:val="00541D8A"/>
    <w:rsid w:val="00544AF2"/>
    <w:rsid w:val="005451BC"/>
    <w:rsid w:val="00545495"/>
    <w:rsid w:val="005467D4"/>
    <w:rsid w:val="00546BE1"/>
    <w:rsid w:val="00546F03"/>
    <w:rsid w:val="00550B90"/>
    <w:rsid w:val="00551367"/>
    <w:rsid w:val="00551553"/>
    <w:rsid w:val="00551611"/>
    <w:rsid w:val="0055181A"/>
    <w:rsid w:val="00551B82"/>
    <w:rsid w:val="0055382F"/>
    <w:rsid w:val="00553C38"/>
    <w:rsid w:val="005541C0"/>
    <w:rsid w:val="005542B3"/>
    <w:rsid w:val="005547E0"/>
    <w:rsid w:val="00554AA1"/>
    <w:rsid w:val="00556275"/>
    <w:rsid w:val="005602E0"/>
    <w:rsid w:val="00560856"/>
    <w:rsid w:val="00561236"/>
    <w:rsid w:val="00561E19"/>
    <w:rsid w:val="00561EBA"/>
    <w:rsid w:val="005623C0"/>
    <w:rsid w:val="005624A2"/>
    <w:rsid w:val="005624B4"/>
    <w:rsid w:val="00562642"/>
    <w:rsid w:val="00562905"/>
    <w:rsid w:val="00563B95"/>
    <w:rsid w:val="00563F37"/>
    <w:rsid w:val="005642A1"/>
    <w:rsid w:val="00564691"/>
    <w:rsid w:val="00564A32"/>
    <w:rsid w:val="00564C12"/>
    <w:rsid w:val="00565A3A"/>
    <w:rsid w:val="005668D9"/>
    <w:rsid w:val="005670E6"/>
    <w:rsid w:val="00567CA8"/>
    <w:rsid w:val="00570DF3"/>
    <w:rsid w:val="00571005"/>
    <w:rsid w:val="0057230E"/>
    <w:rsid w:val="00572BD2"/>
    <w:rsid w:val="005734A8"/>
    <w:rsid w:val="005734BD"/>
    <w:rsid w:val="00574ADA"/>
    <w:rsid w:val="00574B86"/>
    <w:rsid w:val="00575452"/>
    <w:rsid w:val="005757DC"/>
    <w:rsid w:val="0057605E"/>
    <w:rsid w:val="00576229"/>
    <w:rsid w:val="00576401"/>
    <w:rsid w:val="005767C6"/>
    <w:rsid w:val="00576BE8"/>
    <w:rsid w:val="00580E50"/>
    <w:rsid w:val="0058124D"/>
    <w:rsid w:val="00581778"/>
    <w:rsid w:val="00581F87"/>
    <w:rsid w:val="00582E9F"/>
    <w:rsid w:val="005837B8"/>
    <w:rsid w:val="005840A1"/>
    <w:rsid w:val="0058410F"/>
    <w:rsid w:val="00584371"/>
    <w:rsid w:val="00584381"/>
    <w:rsid w:val="00584760"/>
    <w:rsid w:val="00585E4A"/>
    <w:rsid w:val="0058731A"/>
    <w:rsid w:val="00587531"/>
    <w:rsid w:val="00587DC5"/>
    <w:rsid w:val="00591B60"/>
    <w:rsid w:val="00592D5F"/>
    <w:rsid w:val="00593563"/>
    <w:rsid w:val="005938B5"/>
    <w:rsid w:val="005938D2"/>
    <w:rsid w:val="0059628B"/>
    <w:rsid w:val="00596758"/>
    <w:rsid w:val="005969A0"/>
    <w:rsid w:val="00596FCB"/>
    <w:rsid w:val="0059793A"/>
    <w:rsid w:val="005A00B2"/>
    <w:rsid w:val="005A0CAC"/>
    <w:rsid w:val="005A1910"/>
    <w:rsid w:val="005A1CC9"/>
    <w:rsid w:val="005A4912"/>
    <w:rsid w:val="005A5716"/>
    <w:rsid w:val="005A5C36"/>
    <w:rsid w:val="005A6644"/>
    <w:rsid w:val="005A6BCF"/>
    <w:rsid w:val="005A7640"/>
    <w:rsid w:val="005A7DF6"/>
    <w:rsid w:val="005B0A28"/>
    <w:rsid w:val="005B1490"/>
    <w:rsid w:val="005B1636"/>
    <w:rsid w:val="005B1E78"/>
    <w:rsid w:val="005B294C"/>
    <w:rsid w:val="005B3F06"/>
    <w:rsid w:val="005B3F5F"/>
    <w:rsid w:val="005B3F83"/>
    <w:rsid w:val="005B4A5C"/>
    <w:rsid w:val="005B4F92"/>
    <w:rsid w:val="005B553F"/>
    <w:rsid w:val="005B55CE"/>
    <w:rsid w:val="005B66EA"/>
    <w:rsid w:val="005B681E"/>
    <w:rsid w:val="005C0B63"/>
    <w:rsid w:val="005C2410"/>
    <w:rsid w:val="005C34DB"/>
    <w:rsid w:val="005C36B6"/>
    <w:rsid w:val="005C3A94"/>
    <w:rsid w:val="005C49F3"/>
    <w:rsid w:val="005C50FB"/>
    <w:rsid w:val="005C5A8C"/>
    <w:rsid w:val="005C5FB4"/>
    <w:rsid w:val="005C65E5"/>
    <w:rsid w:val="005C6E39"/>
    <w:rsid w:val="005C714C"/>
    <w:rsid w:val="005C7994"/>
    <w:rsid w:val="005D052F"/>
    <w:rsid w:val="005D0EB4"/>
    <w:rsid w:val="005D18BB"/>
    <w:rsid w:val="005D1ABE"/>
    <w:rsid w:val="005D2281"/>
    <w:rsid w:val="005D2EFC"/>
    <w:rsid w:val="005D2F7A"/>
    <w:rsid w:val="005D32B9"/>
    <w:rsid w:val="005D3C77"/>
    <w:rsid w:val="005D469A"/>
    <w:rsid w:val="005D5887"/>
    <w:rsid w:val="005D5B69"/>
    <w:rsid w:val="005D5CBC"/>
    <w:rsid w:val="005D6144"/>
    <w:rsid w:val="005D634C"/>
    <w:rsid w:val="005D6B57"/>
    <w:rsid w:val="005D7529"/>
    <w:rsid w:val="005E039E"/>
    <w:rsid w:val="005E0452"/>
    <w:rsid w:val="005E0FD0"/>
    <w:rsid w:val="005E126A"/>
    <w:rsid w:val="005E232F"/>
    <w:rsid w:val="005E3A14"/>
    <w:rsid w:val="005E48D2"/>
    <w:rsid w:val="005E58D9"/>
    <w:rsid w:val="005E5979"/>
    <w:rsid w:val="005E59C8"/>
    <w:rsid w:val="005E7569"/>
    <w:rsid w:val="005E75E7"/>
    <w:rsid w:val="005F08A8"/>
    <w:rsid w:val="005F1013"/>
    <w:rsid w:val="005F150B"/>
    <w:rsid w:val="005F1A1A"/>
    <w:rsid w:val="005F33E2"/>
    <w:rsid w:val="005F386B"/>
    <w:rsid w:val="005F4471"/>
    <w:rsid w:val="005F4A77"/>
    <w:rsid w:val="005F4DF6"/>
    <w:rsid w:val="005F54E8"/>
    <w:rsid w:val="005F5B72"/>
    <w:rsid w:val="005F73C8"/>
    <w:rsid w:val="00600123"/>
    <w:rsid w:val="00600AC5"/>
    <w:rsid w:val="00604C85"/>
    <w:rsid w:val="00604FFE"/>
    <w:rsid w:val="00605BA0"/>
    <w:rsid w:val="00605D2D"/>
    <w:rsid w:val="00605F79"/>
    <w:rsid w:val="0060687D"/>
    <w:rsid w:val="0060731D"/>
    <w:rsid w:val="00607BDC"/>
    <w:rsid w:val="00612239"/>
    <w:rsid w:val="00612328"/>
    <w:rsid w:val="00612664"/>
    <w:rsid w:val="00612749"/>
    <w:rsid w:val="00612B60"/>
    <w:rsid w:val="00614502"/>
    <w:rsid w:val="006158A9"/>
    <w:rsid w:val="006165F0"/>
    <w:rsid w:val="00617A8E"/>
    <w:rsid w:val="00621D23"/>
    <w:rsid w:val="0062287C"/>
    <w:rsid w:val="006228C1"/>
    <w:rsid w:val="00622B9B"/>
    <w:rsid w:val="00622D3C"/>
    <w:rsid w:val="00623D52"/>
    <w:rsid w:val="00623EF8"/>
    <w:rsid w:val="006244DE"/>
    <w:rsid w:val="006251CD"/>
    <w:rsid w:val="0062597C"/>
    <w:rsid w:val="0062630F"/>
    <w:rsid w:val="00627293"/>
    <w:rsid w:val="00632BB1"/>
    <w:rsid w:val="00633EC4"/>
    <w:rsid w:val="00636BF1"/>
    <w:rsid w:val="006375C7"/>
    <w:rsid w:val="00637B69"/>
    <w:rsid w:val="00637CB0"/>
    <w:rsid w:val="006404C9"/>
    <w:rsid w:val="0064089F"/>
    <w:rsid w:val="00640B30"/>
    <w:rsid w:val="0064144B"/>
    <w:rsid w:val="00642224"/>
    <w:rsid w:val="00642656"/>
    <w:rsid w:val="006435AC"/>
    <w:rsid w:val="00643FF1"/>
    <w:rsid w:val="006441D1"/>
    <w:rsid w:val="006445A4"/>
    <w:rsid w:val="00644FB6"/>
    <w:rsid w:val="00647976"/>
    <w:rsid w:val="0065045C"/>
    <w:rsid w:val="0065055D"/>
    <w:rsid w:val="006507B8"/>
    <w:rsid w:val="006518AF"/>
    <w:rsid w:val="00651ACE"/>
    <w:rsid w:val="0065210C"/>
    <w:rsid w:val="00652A71"/>
    <w:rsid w:val="00653B21"/>
    <w:rsid w:val="006540F7"/>
    <w:rsid w:val="00654709"/>
    <w:rsid w:val="006549AC"/>
    <w:rsid w:val="006558CE"/>
    <w:rsid w:val="00656778"/>
    <w:rsid w:val="00657DCF"/>
    <w:rsid w:val="00657E4F"/>
    <w:rsid w:val="00657F09"/>
    <w:rsid w:val="00660245"/>
    <w:rsid w:val="00660C73"/>
    <w:rsid w:val="006611ED"/>
    <w:rsid w:val="00661CD6"/>
    <w:rsid w:val="006620A6"/>
    <w:rsid w:val="0066315D"/>
    <w:rsid w:val="00663D3D"/>
    <w:rsid w:val="00663F78"/>
    <w:rsid w:val="006649EA"/>
    <w:rsid w:val="00664DA9"/>
    <w:rsid w:val="00664F1C"/>
    <w:rsid w:val="006661E7"/>
    <w:rsid w:val="0066692D"/>
    <w:rsid w:val="00666C5C"/>
    <w:rsid w:val="0066712B"/>
    <w:rsid w:val="006679DA"/>
    <w:rsid w:val="00667D73"/>
    <w:rsid w:val="00670E16"/>
    <w:rsid w:val="00671BE2"/>
    <w:rsid w:val="00674830"/>
    <w:rsid w:val="00675DDA"/>
    <w:rsid w:val="00676697"/>
    <w:rsid w:val="00676D43"/>
    <w:rsid w:val="006779B7"/>
    <w:rsid w:val="006807F9"/>
    <w:rsid w:val="00681B1A"/>
    <w:rsid w:val="0068332D"/>
    <w:rsid w:val="006833C6"/>
    <w:rsid w:val="00684B48"/>
    <w:rsid w:val="006857C3"/>
    <w:rsid w:val="006857EC"/>
    <w:rsid w:val="00686171"/>
    <w:rsid w:val="006867C1"/>
    <w:rsid w:val="00686A61"/>
    <w:rsid w:val="00687FEB"/>
    <w:rsid w:val="006911DA"/>
    <w:rsid w:val="00691FF2"/>
    <w:rsid w:val="00691FF6"/>
    <w:rsid w:val="00692D75"/>
    <w:rsid w:val="00693041"/>
    <w:rsid w:val="00693403"/>
    <w:rsid w:val="00693787"/>
    <w:rsid w:val="0069543A"/>
    <w:rsid w:val="006957AA"/>
    <w:rsid w:val="00695C85"/>
    <w:rsid w:val="00696083"/>
    <w:rsid w:val="00696281"/>
    <w:rsid w:val="006964F9"/>
    <w:rsid w:val="006964FA"/>
    <w:rsid w:val="006966C2"/>
    <w:rsid w:val="00696B0B"/>
    <w:rsid w:val="006974CE"/>
    <w:rsid w:val="00697C99"/>
    <w:rsid w:val="00697E00"/>
    <w:rsid w:val="006A149E"/>
    <w:rsid w:val="006A1B23"/>
    <w:rsid w:val="006A1BA7"/>
    <w:rsid w:val="006A21B8"/>
    <w:rsid w:val="006A4D60"/>
    <w:rsid w:val="006A51E6"/>
    <w:rsid w:val="006A5399"/>
    <w:rsid w:val="006A58C7"/>
    <w:rsid w:val="006A6CAA"/>
    <w:rsid w:val="006B0111"/>
    <w:rsid w:val="006B040B"/>
    <w:rsid w:val="006B10EB"/>
    <w:rsid w:val="006B13CD"/>
    <w:rsid w:val="006B13F9"/>
    <w:rsid w:val="006B17D8"/>
    <w:rsid w:val="006B2670"/>
    <w:rsid w:val="006B46AC"/>
    <w:rsid w:val="006B4B6A"/>
    <w:rsid w:val="006B4DCA"/>
    <w:rsid w:val="006B6842"/>
    <w:rsid w:val="006B7AF3"/>
    <w:rsid w:val="006B7ECB"/>
    <w:rsid w:val="006C047D"/>
    <w:rsid w:val="006C0899"/>
    <w:rsid w:val="006C103D"/>
    <w:rsid w:val="006C3140"/>
    <w:rsid w:val="006C343B"/>
    <w:rsid w:val="006C43AA"/>
    <w:rsid w:val="006C4714"/>
    <w:rsid w:val="006C4F57"/>
    <w:rsid w:val="006C57D9"/>
    <w:rsid w:val="006C5BC0"/>
    <w:rsid w:val="006C672D"/>
    <w:rsid w:val="006C7041"/>
    <w:rsid w:val="006C7544"/>
    <w:rsid w:val="006D03F2"/>
    <w:rsid w:val="006D0890"/>
    <w:rsid w:val="006D0BB5"/>
    <w:rsid w:val="006D369F"/>
    <w:rsid w:val="006D5DB0"/>
    <w:rsid w:val="006D7190"/>
    <w:rsid w:val="006E0435"/>
    <w:rsid w:val="006E12EC"/>
    <w:rsid w:val="006E1DFC"/>
    <w:rsid w:val="006E21F7"/>
    <w:rsid w:val="006E2B6D"/>
    <w:rsid w:val="006E3054"/>
    <w:rsid w:val="006E3665"/>
    <w:rsid w:val="006E385E"/>
    <w:rsid w:val="006E4D37"/>
    <w:rsid w:val="006E5CE9"/>
    <w:rsid w:val="006E64ED"/>
    <w:rsid w:val="006E7E6E"/>
    <w:rsid w:val="006F077F"/>
    <w:rsid w:val="006F10B0"/>
    <w:rsid w:val="006F16A2"/>
    <w:rsid w:val="006F2378"/>
    <w:rsid w:val="006F2399"/>
    <w:rsid w:val="006F285F"/>
    <w:rsid w:val="006F33E7"/>
    <w:rsid w:val="006F671D"/>
    <w:rsid w:val="007015A1"/>
    <w:rsid w:val="0070163A"/>
    <w:rsid w:val="00701981"/>
    <w:rsid w:val="00701E45"/>
    <w:rsid w:val="00702E24"/>
    <w:rsid w:val="0070320A"/>
    <w:rsid w:val="00704134"/>
    <w:rsid w:val="007044DB"/>
    <w:rsid w:val="007047C8"/>
    <w:rsid w:val="00704891"/>
    <w:rsid w:val="00704E04"/>
    <w:rsid w:val="00704F8E"/>
    <w:rsid w:val="00705299"/>
    <w:rsid w:val="007055AB"/>
    <w:rsid w:val="00706D5D"/>
    <w:rsid w:val="00706E7A"/>
    <w:rsid w:val="007076A3"/>
    <w:rsid w:val="00707BFF"/>
    <w:rsid w:val="00710BD0"/>
    <w:rsid w:val="0071230A"/>
    <w:rsid w:val="00713E0E"/>
    <w:rsid w:val="00714075"/>
    <w:rsid w:val="00714B43"/>
    <w:rsid w:val="00715226"/>
    <w:rsid w:val="0071601C"/>
    <w:rsid w:val="007160C3"/>
    <w:rsid w:val="0071641A"/>
    <w:rsid w:val="00716B7A"/>
    <w:rsid w:val="00720840"/>
    <w:rsid w:val="00720C3C"/>
    <w:rsid w:val="00720D29"/>
    <w:rsid w:val="007219DC"/>
    <w:rsid w:val="007222BA"/>
    <w:rsid w:val="00723365"/>
    <w:rsid w:val="007236DA"/>
    <w:rsid w:val="00724029"/>
    <w:rsid w:val="0072483A"/>
    <w:rsid w:val="007248A2"/>
    <w:rsid w:val="00725A76"/>
    <w:rsid w:val="00725C6D"/>
    <w:rsid w:val="00727042"/>
    <w:rsid w:val="00727196"/>
    <w:rsid w:val="0073093F"/>
    <w:rsid w:val="00732250"/>
    <w:rsid w:val="007328FA"/>
    <w:rsid w:val="0073329A"/>
    <w:rsid w:val="007333C7"/>
    <w:rsid w:val="00734AEF"/>
    <w:rsid w:val="00735A5D"/>
    <w:rsid w:val="00740591"/>
    <w:rsid w:val="00740FC4"/>
    <w:rsid w:val="007414BA"/>
    <w:rsid w:val="007415B7"/>
    <w:rsid w:val="00741883"/>
    <w:rsid w:val="00742652"/>
    <w:rsid w:val="00742B50"/>
    <w:rsid w:val="007440B5"/>
    <w:rsid w:val="00744319"/>
    <w:rsid w:val="00744408"/>
    <w:rsid w:val="007446BC"/>
    <w:rsid w:val="00744F61"/>
    <w:rsid w:val="0074529E"/>
    <w:rsid w:val="00745A07"/>
    <w:rsid w:val="0074675E"/>
    <w:rsid w:val="00746B9D"/>
    <w:rsid w:val="00750316"/>
    <w:rsid w:val="007503D6"/>
    <w:rsid w:val="007514A2"/>
    <w:rsid w:val="007518F3"/>
    <w:rsid w:val="00751FDD"/>
    <w:rsid w:val="00752FCB"/>
    <w:rsid w:val="0075320F"/>
    <w:rsid w:val="00754D2F"/>
    <w:rsid w:val="0075518E"/>
    <w:rsid w:val="00755CB1"/>
    <w:rsid w:val="00756C2A"/>
    <w:rsid w:val="00757896"/>
    <w:rsid w:val="00757A53"/>
    <w:rsid w:val="00761C3C"/>
    <w:rsid w:val="007624BB"/>
    <w:rsid w:val="00762A17"/>
    <w:rsid w:val="00763229"/>
    <w:rsid w:val="00763D3D"/>
    <w:rsid w:val="00764861"/>
    <w:rsid w:val="00765ED1"/>
    <w:rsid w:val="00766557"/>
    <w:rsid w:val="00766A3B"/>
    <w:rsid w:val="00767736"/>
    <w:rsid w:val="00772330"/>
    <w:rsid w:val="007724CF"/>
    <w:rsid w:val="00774961"/>
    <w:rsid w:val="00774A23"/>
    <w:rsid w:val="00774E9E"/>
    <w:rsid w:val="007752D0"/>
    <w:rsid w:val="00775924"/>
    <w:rsid w:val="00775E48"/>
    <w:rsid w:val="0077720C"/>
    <w:rsid w:val="0077743A"/>
    <w:rsid w:val="007775F7"/>
    <w:rsid w:val="00777634"/>
    <w:rsid w:val="00780AC8"/>
    <w:rsid w:val="00780D61"/>
    <w:rsid w:val="0078147A"/>
    <w:rsid w:val="00781EA2"/>
    <w:rsid w:val="00782970"/>
    <w:rsid w:val="007829E0"/>
    <w:rsid w:val="00783C93"/>
    <w:rsid w:val="00784588"/>
    <w:rsid w:val="00784B05"/>
    <w:rsid w:val="00787220"/>
    <w:rsid w:val="00787297"/>
    <w:rsid w:val="00790B24"/>
    <w:rsid w:val="00790CD1"/>
    <w:rsid w:val="00791DD6"/>
    <w:rsid w:val="00791EC2"/>
    <w:rsid w:val="007922B1"/>
    <w:rsid w:val="00792682"/>
    <w:rsid w:val="007944CA"/>
    <w:rsid w:val="007949E0"/>
    <w:rsid w:val="00797257"/>
    <w:rsid w:val="007A0056"/>
    <w:rsid w:val="007A0233"/>
    <w:rsid w:val="007A0DB1"/>
    <w:rsid w:val="007A2AAE"/>
    <w:rsid w:val="007A37B9"/>
    <w:rsid w:val="007A3DA7"/>
    <w:rsid w:val="007A4200"/>
    <w:rsid w:val="007A4E39"/>
    <w:rsid w:val="007A57D2"/>
    <w:rsid w:val="007A5AE1"/>
    <w:rsid w:val="007A5E8C"/>
    <w:rsid w:val="007A5FA0"/>
    <w:rsid w:val="007A64DA"/>
    <w:rsid w:val="007A7A15"/>
    <w:rsid w:val="007A7DAF"/>
    <w:rsid w:val="007B04F3"/>
    <w:rsid w:val="007B05E8"/>
    <w:rsid w:val="007B128B"/>
    <w:rsid w:val="007B19D1"/>
    <w:rsid w:val="007B1C68"/>
    <w:rsid w:val="007B24EE"/>
    <w:rsid w:val="007B318B"/>
    <w:rsid w:val="007B3745"/>
    <w:rsid w:val="007B473A"/>
    <w:rsid w:val="007B4BAA"/>
    <w:rsid w:val="007B4E8E"/>
    <w:rsid w:val="007C24E5"/>
    <w:rsid w:val="007C29AE"/>
    <w:rsid w:val="007C2C64"/>
    <w:rsid w:val="007C2D00"/>
    <w:rsid w:val="007C2FD6"/>
    <w:rsid w:val="007C312C"/>
    <w:rsid w:val="007C32BC"/>
    <w:rsid w:val="007C4409"/>
    <w:rsid w:val="007C5145"/>
    <w:rsid w:val="007C5D8F"/>
    <w:rsid w:val="007C65F5"/>
    <w:rsid w:val="007C6F60"/>
    <w:rsid w:val="007C7186"/>
    <w:rsid w:val="007C76C5"/>
    <w:rsid w:val="007C7869"/>
    <w:rsid w:val="007D0A3E"/>
    <w:rsid w:val="007D1092"/>
    <w:rsid w:val="007D1A50"/>
    <w:rsid w:val="007D1B62"/>
    <w:rsid w:val="007D1BC9"/>
    <w:rsid w:val="007D2EFE"/>
    <w:rsid w:val="007D3857"/>
    <w:rsid w:val="007D5491"/>
    <w:rsid w:val="007D633E"/>
    <w:rsid w:val="007D6DC8"/>
    <w:rsid w:val="007D750E"/>
    <w:rsid w:val="007D7B14"/>
    <w:rsid w:val="007E02FB"/>
    <w:rsid w:val="007E0672"/>
    <w:rsid w:val="007E1DE6"/>
    <w:rsid w:val="007E2389"/>
    <w:rsid w:val="007E2AF4"/>
    <w:rsid w:val="007E2D64"/>
    <w:rsid w:val="007E35F5"/>
    <w:rsid w:val="007E36C2"/>
    <w:rsid w:val="007E445A"/>
    <w:rsid w:val="007E4E94"/>
    <w:rsid w:val="007E7AA0"/>
    <w:rsid w:val="007F04B4"/>
    <w:rsid w:val="007F0E3B"/>
    <w:rsid w:val="007F12BF"/>
    <w:rsid w:val="007F199A"/>
    <w:rsid w:val="007F1DC4"/>
    <w:rsid w:val="007F2333"/>
    <w:rsid w:val="007F29BC"/>
    <w:rsid w:val="007F2ECF"/>
    <w:rsid w:val="007F3381"/>
    <w:rsid w:val="007F4767"/>
    <w:rsid w:val="007F4AE0"/>
    <w:rsid w:val="007F5053"/>
    <w:rsid w:val="007F5476"/>
    <w:rsid w:val="007F666C"/>
    <w:rsid w:val="007F7F7D"/>
    <w:rsid w:val="00800022"/>
    <w:rsid w:val="00800060"/>
    <w:rsid w:val="00801512"/>
    <w:rsid w:val="008034A4"/>
    <w:rsid w:val="00803B99"/>
    <w:rsid w:val="00804669"/>
    <w:rsid w:val="0080560F"/>
    <w:rsid w:val="008060B6"/>
    <w:rsid w:val="0080651B"/>
    <w:rsid w:val="00806960"/>
    <w:rsid w:val="00806DCF"/>
    <w:rsid w:val="008072E1"/>
    <w:rsid w:val="00807496"/>
    <w:rsid w:val="00807607"/>
    <w:rsid w:val="008076EF"/>
    <w:rsid w:val="008078E7"/>
    <w:rsid w:val="00807A84"/>
    <w:rsid w:val="00813347"/>
    <w:rsid w:val="00813E74"/>
    <w:rsid w:val="00814169"/>
    <w:rsid w:val="00814DFC"/>
    <w:rsid w:val="00814E9E"/>
    <w:rsid w:val="008161EE"/>
    <w:rsid w:val="0081777B"/>
    <w:rsid w:val="00817C3C"/>
    <w:rsid w:val="00820C74"/>
    <w:rsid w:val="008215B4"/>
    <w:rsid w:val="00822536"/>
    <w:rsid w:val="008249B1"/>
    <w:rsid w:val="00824BDD"/>
    <w:rsid w:val="00825626"/>
    <w:rsid w:val="00825E14"/>
    <w:rsid w:val="008260C1"/>
    <w:rsid w:val="00826BB0"/>
    <w:rsid w:val="008272CE"/>
    <w:rsid w:val="00830BB0"/>
    <w:rsid w:val="008319C4"/>
    <w:rsid w:val="00833347"/>
    <w:rsid w:val="008338F9"/>
    <w:rsid w:val="00833B59"/>
    <w:rsid w:val="00833C03"/>
    <w:rsid w:val="008343BA"/>
    <w:rsid w:val="008348A1"/>
    <w:rsid w:val="00836171"/>
    <w:rsid w:val="0083623C"/>
    <w:rsid w:val="00836509"/>
    <w:rsid w:val="0083663E"/>
    <w:rsid w:val="00836C05"/>
    <w:rsid w:val="00836CDE"/>
    <w:rsid w:val="00836D1F"/>
    <w:rsid w:val="00836E90"/>
    <w:rsid w:val="0083794A"/>
    <w:rsid w:val="00837AA5"/>
    <w:rsid w:val="00840C8A"/>
    <w:rsid w:val="008410B9"/>
    <w:rsid w:val="008410F4"/>
    <w:rsid w:val="00841478"/>
    <w:rsid w:val="00841CCF"/>
    <w:rsid w:val="0084478C"/>
    <w:rsid w:val="008447DC"/>
    <w:rsid w:val="00844AEC"/>
    <w:rsid w:val="00844F46"/>
    <w:rsid w:val="0084539F"/>
    <w:rsid w:val="00846439"/>
    <w:rsid w:val="00846C56"/>
    <w:rsid w:val="00850184"/>
    <w:rsid w:val="00850565"/>
    <w:rsid w:val="0085056A"/>
    <w:rsid w:val="0085094A"/>
    <w:rsid w:val="00851595"/>
    <w:rsid w:val="0085172E"/>
    <w:rsid w:val="00851AC0"/>
    <w:rsid w:val="00852712"/>
    <w:rsid w:val="00854294"/>
    <w:rsid w:val="0085459D"/>
    <w:rsid w:val="008547F8"/>
    <w:rsid w:val="00854F5D"/>
    <w:rsid w:val="0085662D"/>
    <w:rsid w:val="00856C80"/>
    <w:rsid w:val="00857E19"/>
    <w:rsid w:val="0086036F"/>
    <w:rsid w:val="00860BB1"/>
    <w:rsid w:val="00860C60"/>
    <w:rsid w:val="008620CE"/>
    <w:rsid w:val="00862136"/>
    <w:rsid w:val="008629DF"/>
    <w:rsid w:val="00862BB8"/>
    <w:rsid w:val="00863132"/>
    <w:rsid w:val="0086364C"/>
    <w:rsid w:val="00863E7C"/>
    <w:rsid w:val="0086463B"/>
    <w:rsid w:val="00864970"/>
    <w:rsid w:val="00865A11"/>
    <w:rsid w:val="00865AE9"/>
    <w:rsid w:val="00866D89"/>
    <w:rsid w:val="00866F6A"/>
    <w:rsid w:val="00867678"/>
    <w:rsid w:val="008704AB"/>
    <w:rsid w:val="00870509"/>
    <w:rsid w:val="00870539"/>
    <w:rsid w:val="00871AE1"/>
    <w:rsid w:val="00871D06"/>
    <w:rsid w:val="00871E97"/>
    <w:rsid w:val="0087600E"/>
    <w:rsid w:val="0087623A"/>
    <w:rsid w:val="00876F7C"/>
    <w:rsid w:val="00877195"/>
    <w:rsid w:val="00880241"/>
    <w:rsid w:val="0088026D"/>
    <w:rsid w:val="00880AF4"/>
    <w:rsid w:val="008813EA"/>
    <w:rsid w:val="00881846"/>
    <w:rsid w:val="00882CC3"/>
    <w:rsid w:val="00883FBC"/>
    <w:rsid w:val="008840FC"/>
    <w:rsid w:val="0088421C"/>
    <w:rsid w:val="00884BAD"/>
    <w:rsid w:val="00885362"/>
    <w:rsid w:val="00886E9B"/>
    <w:rsid w:val="00887B71"/>
    <w:rsid w:val="00890256"/>
    <w:rsid w:val="008905CD"/>
    <w:rsid w:val="0089096A"/>
    <w:rsid w:val="00892437"/>
    <w:rsid w:val="00893DCD"/>
    <w:rsid w:val="00894738"/>
    <w:rsid w:val="00894834"/>
    <w:rsid w:val="008950AC"/>
    <w:rsid w:val="0089637B"/>
    <w:rsid w:val="00896DB2"/>
    <w:rsid w:val="008A0A56"/>
    <w:rsid w:val="008A1602"/>
    <w:rsid w:val="008A18C5"/>
    <w:rsid w:val="008A1B0C"/>
    <w:rsid w:val="008A1D54"/>
    <w:rsid w:val="008A2065"/>
    <w:rsid w:val="008A2B7D"/>
    <w:rsid w:val="008A50AD"/>
    <w:rsid w:val="008A58CE"/>
    <w:rsid w:val="008A5B28"/>
    <w:rsid w:val="008A6BDC"/>
    <w:rsid w:val="008A7A99"/>
    <w:rsid w:val="008B033F"/>
    <w:rsid w:val="008B0F1E"/>
    <w:rsid w:val="008B2242"/>
    <w:rsid w:val="008B3AE3"/>
    <w:rsid w:val="008B4F01"/>
    <w:rsid w:val="008B550A"/>
    <w:rsid w:val="008B55E4"/>
    <w:rsid w:val="008B6582"/>
    <w:rsid w:val="008B65FF"/>
    <w:rsid w:val="008B6A43"/>
    <w:rsid w:val="008B75E4"/>
    <w:rsid w:val="008B7C8B"/>
    <w:rsid w:val="008C0A3D"/>
    <w:rsid w:val="008C24A0"/>
    <w:rsid w:val="008C2705"/>
    <w:rsid w:val="008C3301"/>
    <w:rsid w:val="008C36AD"/>
    <w:rsid w:val="008C65ED"/>
    <w:rsid w:val="008C6804"/>
    <w:rsid w:val="008D0BF3"/>
    <w:rsid w:val="008D0FB3"/>
    <w:rsid w:val="008D282F"/>
    <w:rsid w:val="008D297E"/>
    <w:rsid w:val="008D2A50"/>
    <w:rsid w:val="008D2AF4"/>
    <w:rsid w:val="008D2DF0"/>
    <w:rsid w:val="008D38D7"/>
    <w:rsid w:val="008D3E65"/>
    <w:rsid w:val="008D460A"/>
    <w:rsid w:val="008D4E3E"/>
    <w:rsid w:val="008D54AC"/>
    <w:rsid w:val="008E02DF"/>
    <w:rsid w:val="008E15AC"/>
    <w:rsid w:val="008E2253"/>
    <w:rsid w:val="008E2892"/>
    <w:rsid w:val="008E2E29"/>
    <w:rsid w:val="008E31B5"/>
    <w:rsid w:val="008E3CD6"/>
    <w:rsid w:val="008E45B8"/>
    <w:rsid w:val="008E4AA5"/>
    <w:rsid w:val="008E5020"/>
    <w:rsid w:val="008E5313"/>
    <w:rsid w:val="008F091B"/>
    <w:rsid w:val="008F1124"/>
    <w:rsid w:val="008F13D3"/>
    <w:rsid w:val="008F1404"/>
    <w:rsid w:val="008F26AD"/>
    <w:rsid w:val="008F3BD6"/>
    <w:rsid w:val="008F4167"/>
    <w:rsid w:val="008F41FB"/>
    <w:rsid w:val="008F4FA7"/>
    <w:rsid w:val="008F5826"/>
    <w:rsid w:val="008F59FC"/>
    <w:rsid w:val="008F6062"/>
    <w:rsid w:val="008F6A29"/>
    <w:rsid w:val="008F6EFC"/>
    <w:rsid w:val="00901427"/>
    <w:rsid w:val="00901874"/>
    <w:rsid w:val="00902989"/>
    <w:rsid w:val="0090392D"/>
    <w:rsid w:val="00903CBE"/>
    <w:rsid w:val="00903CD5"/>
    <w:rsid w:val="00904973"/>
    <w:rsid w:val="00904D9E"/>
    <w:rsid w:val="00905BB7"/>
    <w:rsid w:val="00905E77"/>
    <w:rsid w:val="00907A1B"/>
    <w:rsid w:val="00910B82"/>
    <w:rsid w:val="00911339"/>
    <w:rsid w:val="00911B7E"/>
    <w:rsid w:val="009123E2"/>
    <w:rsid w:val="009132C4"/>
    <w:rsid w:val="0091355D"/>
    <w:rsid w:val="00914517"/>
    <w:rsid w:val="009146E8"/>
    <w:rsid w:val="0091490C"/>
    <w:rsid w:val="00914DAC"/>
    <w:rsid w:val="0091595C"/>
    <w:rsid w:val="00915A99"/>
    <w:rsid w:val="00915B75"/>
    <w:rsid w:val="00915EB8"/>
    <w:rsid w:val="00916961"/>
    <w:rsid w:val="00917EE4"/>
    <w:rsid w:val="00921A81"/>
    <w:rsid w:val="00922A63"/>
    <w:rsid w:val="0092316D"/>
    <w:rsid w:val="00923C0B"/>
    <w:rsid w:val="0092466D"/>
    <w:rsid w:val="00924DB6"/>
    <w:rsid w:val="00925EF8"/>
    <w:rsid w:val="0092631B"/>
    <w:rsid w:val="0092736F"/>
    <w:rsid w:val="0092785C"/>
    <w:rsid w:val="00927A26"/>
    <w:rsid w:val="009306D0"/>
    <w:rsid w:val="00930927"/>
    <w:rsid w:val="009313F0"/>
    <w:rsid w:val="00931E85"/>
    <w:rsid w:val="009325FE"/>
    <w:rsid w:val="00932768"/>
    <w:rsid w:val="00932BCC"/>
    <w:rsid w:val="00933BFE"/>
    <w:rsid w:val="00933EC7"/>
    <w:rsid w:val="009367AD"/>
    <w:rsid w:val="009367F1"/>
    <w:rsid w:val="00936B81"/>
    <w:rsid w:val="009379BE"/>
    <w:rsid w:val="00937EDC"/>
    <w:rsid w:val="009403B3"/>
    <w:rsid w:val="00941CDD"/>
    <w:rsid w:val="00941DCA"/>
    <w:rsid w:val="00942E21"/>
    <w:rsid w:val="00942EF5"/>
    <w:rsid w:val="00943B43"/>
    <w:rsid w:val="00943D31"/>
    <w:rsid w:val="00945514"/>
    <w:rsid w:val="00945811"/>
    <w:rsid w:val="00945F3C"/>
    <w:rsid w:val="009479FA"/>
    <w:rsid w:val="009517DE"/>
    <w:rsid w:val="009519D4"/>
    <w:rsid w:val="00952596"/>
    <w:rsid w:val="00952C91"/>
    <w:rsid w:val="00955F6D"/>
    <w:rsid w:val="009563AC"/>
    <w:rsid w:val="00956D66"/>
    <w:rsid w:val="00956EF5"/>
    <w:rsid w:val="00960066"/>
    <w:rsid w:val="0096009C"/>
    <w:rsid w:val="00961E8A"/>
    <w:rsid w:val="0096257D"/>
    <w:rsid w:val="00962B2E"/>
    <w:rsid w:val="009630FC"/>
    <w:rsid w:val="009632B2"/>
    <w:rsid w:val="00963581"/>
    <w:rsid w:val="00963C17"/>
    <w:rsid w:val="00964363"/>
    <w:rsid w:val="009658AB"/>
    <w:rsid w:val="0096615B"/>
    <w:rsid w:val="00966497"/>
    <w:rsid w:val="009666D7"/>
    <w:rsid w:val="00966958"/>
    <w:rsid w:val="00966DC9"/>
    <w:rsid w:val="0096769F"/>
    <w:rsid w:val="00967C58"/>
    <w:rsid w:val="00967F98"/>
    <w:rsid w:val="00971D01"/>
    <w:rsid w:val="00974078"/>
    <w:rsid w:val="0097420B"/>
    <w:rsid w:val="0097431E"/>
    <w:rsid w:val="00974C67"/>
    <w:rsid w:val="00974CBC"/>
    <w:rsid w:val="00975D38"/>
    <w:rsid w:val="0097676F"/>
    <w:rsid w:val="00976DA5"/>
    <w:rsid w:val="00977B92"/>
    <w:rsid w:val="0098036F"/>
    <w:rsid w:val="009814E7"/>
    <w:rsid w:val="009815E6"/>
    <w:rsid w:val="0098178B"/>
    <w:rsid w:val="009817F2"/>
    <w:rsid w:val="00983943"/>
    <w:rsid w:val="00983DDB"/>
    <w:rsid w:val="00984042"/>
    <w:rsid w:val="00984494"/>
    <w:rsid w:val="00984591"/>
    <w:rsid w:val="0098572C"/>
    <w:rsid w:val="0098612C"/>
    <w:rsid w:val="00987404"/>
    <w:rsid w:val="00990C06"/>
    <w:rsid w:val="00991363"/>
    <w:rsid w:val="00992503"/>
    <w:rsid w:val="00992AE7"/>
    <w:rsid w:val="0099517B"/>
    <w:rsid w:val="00995E3F"/>
    <w:rsid w:val="00995E71"/>
    <w:rsid w:val="00996772"/>
    <w:rsid w:val="00996980"/>
    <w:rsid w:val="009970A4"/>
    <w:rsid w:val="00997290"/>
    <w:rsid w:val="009A163E"/>
    <w:rsid w:val="009A3B66"/>
    <w:rsid w:val="009A4F18"/>
    <w:rsid w:val="009A52F8"/>
    <w:rsid w:val="009A57C6"/>
    <w:rsid w:val="009A5B53"/>
    <w:rsid w:val="009A5DBE"/>
    <w:rsid w:val="009A648C"/>
    <w:rsid w:val="009B031C"/>
    <w:rsid w:val="009B03FF"/>
    <w:rsid w:val="009B0AF3"/>
    <w:rsid w:val="009B2137"/>
    <w:rsid w:val="009B3377"/>
    <w:rsid w:val="009B34B9"/>
    <w:rsid w:val="009B3552"/>
    <w:rsid w:val="009B40B4"/>
    <w:rsid w:val="009B5B3D"/>
    <w:rsid w:val="009B5BA7"/>
    <w:rsid w:val="009B67DA"/>
    <w:rsid w:val="009B6E6B"/>
    <w:rsid w:val="009B6F9B"/>
    <w:rsid w:val="009B732E"/>
    <w:rsid w:val="009B7714"/>
    <w:rsid w:val="009B78C9"/>
    <w:rsid w:val="009B7CEB"/>
    <w:rsid w:val="009C04EB"/>
    <w:rsid w:val="009C0E95"/>
    <w:rsid w:val="009C3D49"/>
    <w:rsid w:val="009C4A17"/>
    <w:rsid w:val="009C51A7"/>
    <w:rsid w:val="009C52BB"/>
    <w:rsid w:val="009C52F9"/>
    <w:rsid w:val="009C590F"/>
    <w:rsid w:val="009C67D0"/>
    <w:rsid w:val="009C6FB8"/>
    <w:rsid w:val="009C7C8E"/>
    <w:rsid w:val="009D0550"/>
    <w:rsid w:val="009D0999"/>
    <w:rsid w:val="009D109C"/>
    <w:rsid w:val="009D1BD9"/>
    <w:rsid w:val="009D2220"/>
    <w:rsid w:val="009D2AEA"/>
    <w:rsid w:val="009D33E3"/>
    <w:rsid w:val="009D4116"/>
    <w:rsid w:val="009D52E0"/>
    <w:rsid w:val="009D5EEC"/>
    <w:rsid w:val="009D5EFA"/>
    <w:rsid w:val="009D6054"/>
    <w:rsid w:val="009D622F"/>
    <w:rsid w:val="009E0720"/>
    <w:rsid w:val="009E2017"/>
    <w:rsid w:val="009E2678"/>
    <w:rsid w:val="009E3082"/>
    <w:rsid w:val="009E4A0E"/>
    <w:rsid w:val="009E53E9"/>
    <w:rsid w:val="009E5DE3"/>
    <w:rsid w:val="009E648D"/>
    <w:rsid w:val="009F0EE6"/>
    <w:rsid w:val="009F1171"/>
    <w:rsid w:val="009F248C"/>
    <w:rsid w:val="009F36A7"/>
    <w:rsid w:val="009F496C"/>
    <w:rsid w:val="009F6A72"/>
    <w:rsid w:val="009F7AE0"/>
    <w:rsid w:val="009F7DF9"/>
    <w:rsid w:val="00A00694"/>
    <w:rsid w:val="00A00798"/>
    <w:rsid w:val="00A01091"/>
    <w:rsid w:val="00A011BB"/>
    <w:rsid w:val="00A01908"/>
    <w:rsid w:val="00A01955"/>
    <w:rsid w:val="00A0426D"/>
    <w:rsid w:val="00A047CD"/>
    <w:rsid w:val="00A04C15"/>
    <w:rsid w:val="00A05863"/>
    <w:rsid w:val="00A06A3D"/>
    <w:rsid w:val="00A070A9"/>
    <w:rsid w:val="00A075AD"/>
    <w:rsid w:val="00A0765C"/>
    <w:rsid w:val="00A07732"/>
    <w:rsid w:val="00A10832"/>
    <w:rsid w:val="00A128FB"/>
    <w:rsid w:val="00A12AFC"/>
    <w:rsid w:val="00A13285"/>
    <w:rsid w:val="00A13D94"/>
    <w:rsid w:val="00A13E27"/>
    <w:rsid w:val="00A158B2"/>
    <w:rsid w:val="00A168CE"/>
    <w:rsid w:val="00A2054C"/>
    <w:rsid w:val="00A213EA"/>
    <w:rsid w:val="00A215E3"/>
    <w:rsid w:val="00A24159"/>
    <w:rsid w:val="00A259DF"/>
    <w:rsid w:val="00A26528"/>
    <w:rsid w:val="00A26A65"/>
    <w:rsid w:val="00A26D71"/>
    <w:rsid w:val="00A27827"/>
    <w:rsid w:val="00A27B1A"/>
    <w:rsid w:val="00A31BDE"/>
    <w:rsid w:val="00A32168"/>
    <w:rsid w:val="00A327FB"/>
    <w:rsid w:val="00A32C2B"/>
    <w:rsid w:val="00A3324C"/>
    <w:rsid w:val="00A33926"/>
    <w:rsid w:val="00A33A19"/>
    <w:rsid w:val="00A33AFA"/>
    <w:rsid w:val="00A33D79"/>
    <w:rsid w:val="00A3411E"/>
    <w:rsid w:val="00A35389"/>
    <w:rsid w:val="00A36366"/>
    <w:rsid w:val="00A36656"/>
    <w:rsid w:val="00A37C17"/>
    <w:rsid w:val="00A4039C"/>
    <w:rsid w:val="00A40B33"/>
    <w:rsid w:val="00A419A5"/>
    <w:rsid w:val="00A41BCE"/>
    <w:rsid w:val="00A42054"/>
    <w:rsid w:val="00A42903"/>
    <w:rsid w:val="00A42A40"/>
    <w:rsid w:val="00A44BD9"/>
    <w:rsid w:val="00A44CDD"/>
    <w:rsid w:val="00A45704"/>
    <w:rsid w:val="00A477C9"/>
    <w:rsid w:val="00A47A50"/>
    <w:rsid w:val="00A506D4"/>
    <w:rsid w:val="00A506FB"/>
    <w:rsid w:val="00A51014"/>
    <w:rsid w:val="00A510E5"/>
    <w:rsid w:val="00A518CA"/>
    <w:rsid w:val="00A5206C"/>
    <w:rsid w:val="00A521D6"/>
    <w:rsid w:val="00A53AAB"/>
    <w:rsid w:val="00A540B3"/>
    <w:rsid w:val="00A54FE7"/>
    <w:rsid w:val="00A54FED"/>
    <w:rsid w:val="00A55270"/>
    <w:rsid w:val="00A55BE7"/>
    <w:rsid w:val="00A55C4E"/>
    <w:rsid w:val="00A5792E"/>
    <w:rsid w:val="00A619A3"/>
    <w:rsid w:val="00A623C5"/>
    <w:rsid w:val="00A63795"/>
    <w:rsid w:val="00A6573F"/>
    <w:rsid w:val="00A66CB8"/>
    <w:rsid w:val="00A672BA"/>
    <w:rsid w:val="00A675CE"/>
    <w:rsid w:val="00A67A47"/>
    <w:rsid w:val="00A705A6"/>
    <w:rsid w:val="00A70967"/>
    <w:rsid w:val="00A71B61"/>
    <w:rsid w:val="00A74D31"/>
    <w:rsid w:val="00A755C9"/>
    <w:rsid w:val="00A76687"/>
    <w:rsid w:val="00A766D9"/>
    <w:rsid w:val="00A76847"/>
    <w:rsid w:val="00A777F7"/>
    <w:rsid w:val="00A77D81"/>
    <w:rsid w:val="00A77F7B"/>
    <w:rsid w:val="00A80E4C"/>
    <w:rsid w:val="00A81207"/>
    <w:rsid w:val="00A816CF"/>
    <w:rsid w:val="00A819AD"/>
    <w:rsid w:val="00A81AA3"/>
    <w:rsid w:val="00A820AA"/>
    <w:rsid w:val="00A82B94"/>
    <w:rsid w:val="00A82D2A"/>
    <w:rsid w:val="00A83E3E"/>
    <w:rsid w:val="00A85484"/>
    <w:rsid w:val="00A8589F"/>
    <w:rsid w:val="00A85B45"/>
    <w:rsid w:val="00A85BB8"/>
    <w:rsid w:val="00A86DB3"/>
    <w:rsid w:val="00A86E3D"/>
    <w:rsid w:val="00A87D2E"/>
    <w:rsid w:val="00A905E6"/>
    <w:rsid w:val="00A908F7"/>
    <w:rsid w:val="00A9127B"/>
    <w:rsid w:val="00A94169"/>
    <w:rsid w:val="00A948EA"/>
    <w:rsid w:val="00A94DAD"/>
    <w:rsid w:val="00A9533A"/>
    <w:rsid w:val="00A95A7F"/>
    <w:rsid w:val="00A967AD"/>
    <w:rsid w:val="00A96DA6"/>
    <w:rsid w:val="00A96E1B"/>
    <w:rsid w:val="00A97187"/>
    <w:rsid w:val="00AA01C5"/>
    <w:rsid w:val="00AA0C35"/>
    <w:rsid w:val="00AA2161"/>
    <w:rsid w:val="00AA28ED"/>
    <w:rsid w:val="00AA2BF2"/>
    <w:rsid w:val="00AA3F66"/>
    <w:rsid w:val="00AA445B"/>
    <w:rsid w:val="00AA5195"/>
    <w:rsid w:val="00AA62C7"/>
    <w:rsid w:val="00AA66CB"/>
    <w:rsid w:val="00AA75DB"/>
    <w:rsid w:val="00AA7900"/>
    <w:rsid w:val="00AA7FF1"/>
    <w:rsid w:val="00AB0864"/>
    <w:rsid w:val="00AB0B2E"/>
    <w:rsid w:val="00AB0C59"/>
    <w:rsid w:val="00AB10C5"/>
    <w:rsid w:val="00AB1D09"/>
    <w:rsid w:val="00AB238B"/>
    <w:rsid w:val="00AB3150"/>
    <w:rsid w:val="00AB4103"/>
    <w:rsid w:val="00AB46E6"/>
    <w:rsid w:val="00AB4B8B"/>
    <w:rsid w:val="00AB5484"/>
    <w:rsid w:val="00AB6F7C"/>
    <w:rsid w:val="00AB79EA"/>
    <w:rsid w:val="00AC06D3"/>
    <w:rsid w:val="00AC3151"/>
    <w:rsid w:val="00AC3E87"/>
    <w:rsid w:val="00AC443B"/>
    <w:rsid w:val="00AC465F"/>
    <w:rsid w:val="00AC506F"/>
    <w:rsid w:val="00AC5076"/>
    <w:rsid w:val="00AC53EB"/>
    <w:rsid w:val="00AC5411"/>
    <w:rsid w:val="00AC733D"/>
    <w:rsid w:val="00AC7BDB"/>
    <w:rsid w:val="00AC7F54"/>
    <w:rsid w:val="00AD0468"/>
    <w:rsid w:val="00AD0637"/>
    <w:rsid w:val="00AD0D37"/>
    <w:rsid w:val="00AD0FF4"/>
    <w:rsid w:val="00AD123E"/>
    <w:rsid w:val="00AD1C6C"/>
    <w:rsid w:val="00AD203E"/>
    <w:rsid w:val="00AD2143"/>
    <w:rsid w:val="00AD2ACA"/>
    <w:rsid w:val="00AD302B"/>
    <w:rsid w:val="00AD3AD1"/>
    <w:rsid w:val="00AD41A7"/>
    <w:rsid w:val="00AD41D1"/>
    <w:rsid w:val="00AD4937"/>
    <w:rsid w:val="00AD5F93"/>
    <w:rsid w:val="00AD6360"/>
    <w:rsid w:val="00AD6466"/>
    <w:rsid w:val="00AD67F8"/>
    <w:rsid w:val="00AD6FC7"/>
    <w:rsid w:val="00AD7356"/>
    <w:rsid w:val="00AD798A"/>
    <w:rsid w:val="00AE1247"/>
    <w:rsid w:val="00AE27E2"/>
    <w:rsid w:val="00AE2A5A"/>
    <w:rsid w:val="00AE5233"/>
    <w:rsid w:val="00AE534D"/>
    <w:rsid w:val="00AE5704"/>
    <w:rsid w:val="00AE59BA"/>
    <w:rsid w:val="00AE5C10"/>
    <w:rsid w:val="00AE665C"/>
    <w:rsid w:val="00AE7DEF"/>
    <w:rsid w:val="00AF1F1C"/>
    <w:rsid w:val="00AF2891"/>
    <w:rsid w:val="00AF3A4D"/>
    <w:rsid w:val="00AF4889"/>
    <w:rsid w:val="00AF4DB7"/>
    <w:rsid w:val="00AF5739"/>
    <w:rsid w:val="00AF7321"/>
    <w:rsid w:val="00B00193"/>
    <w:rsid w:val="00B00AD7"/>
    <w:rsid w:val="00B0105D"/>
    <w:rsid w:val="00B011D4"/>
    <w:rsid w:val="00B01951"/>
    <w:rsid w:val="00B019A7"/>
    <w:rsid w:val="00B02142"/>
    <w:rsid w:val="00B0290A"/>
    <w:rsid w:val="00B03CB0"/>
    <w:rsid w:val="00B057EE"/>
    <w:rsid w:val="00B0604B"/>
    <w:rsid w:val="00B062DD"/>
    <w:rsid w:val="00B07B3F"/>
    <w:rsid w:val="00B07D20"/>
    <w:rsid w:val="00B10A9F"/>
    <w:rsid w:val="00B14448"/>
    <w:rsid w:val="00B14F53"/>
    <w:rsid w:val="00B14F86"/>
    <w:rsid w:val="00B15CB7"/>
    <w:rsid w:val="00B16582"/>
    <w:rsid w:val="00B16A46"/>
    <w:rsid w:val="00B17D57"/>
    <w:rsid w:val="00B2048B"/>
    <w:rsid w:val="00B21238"/>
    <w:rsid w:val="00B21366"/>
    <w:rsid w:val="00B21FBD"/>
    <w:rsid w:val="00B22603"/>
    <w:rsid w:val="00B22D3C"/>
    <w:rsid w:val="00B23046"/>
    <w:rsid w:val="00B2329D"/>
    <w:rsid w:val="00B2352F"/>
    <w:rsid w:val="00B27069"/>
    <w:rsid w:val="00B27D3C"/>
    <w:rsid w:val="00B303C0"/>
    <w:rsid w:val="00B3081B"/>
    <w:rsid w:val="00B30B01"/>
    <w:rsid w:val="00B3132B"/>
    <w:rsid w:val="00B32103"/>
    <w:rsid w:val="00B3330E"/>
    <w:rsid w:val="00B3352E"/>
    <w:rsid w:val="00B3656D"/>
    <w:rsid w:val="00B3752C"/>
    <w:rsid w:val="00B40120"/>
    <w:rsid w:val="00B41571"/>
    <w:rsid w:val="00B44159"/>
    <w:rsid w:val="00B444F1"/>
    <w:rsid w:val="00B44576"/>
    <w:rsid w:val="00B44ABB"/>
    <w:rsid w:val="00B451D1"/>
    <w:rsid w:val="00B46546"/>
    <w:rsid w:val="00B47043"/>
    <w:rsid w:val="00B4706C"/>
    <w:rsid w:val="00B47EB3"/>
    <w:rsid w:val="00B50297"/>
    <w:rsid w:val="00B503B5"/>
    <w:rsid w:val="00B50428"/>
    <w:rsid w:val="00B50981"/>
    <w:rsid w:val="00B50A5D"/>
    <w:rsid w:val="00B51550"/>
    <w:rsid w:val="00B5179F"/>
    <w:rsid w:val="00B517EA"/>
    <w:rsid w:val="00B52486"/>
    <w:rsid w:val="00B52A90"/>
    <w:rsid w:val="00B5365B"/>
    <w:rsid w:val="00B542B3"/>
    <w:rsid w:val="00B54C17"/>
    <w:rsid w:val="00B554C3"/>
    <w:rsid w:val="00B56374"/>
    <w:rsid w:val="00B566C1"/>
    <w:rsid w:val="00B567F0"/>
    <w:rsid w:val="00B57CFA"/>
    <w:rsid w:val="00B610A8"/>
    <w:rsid w:val="00B6153F"/>
    <w:rsid w:val="00B62467"/>
    <w:rsid w:val="00B6270D"/>
    <w:rsid w:val="00B6287E"/>
    <w:rsid w:val="00B6442C"/>
    <w:rsid w:val="00B6443E"/>
    <w:rsid w:val="00B64A6E"/>
    <w:rsid w:val="00B65EFF"/>
    <w:rsid w:val="00B66990"/>
    <w:rsid w:val="00B66B6A"/>
    <w:rsid w:val="00B6711C"/>
    <w:rsid w:val="00B67CCD"/>
    <w:rsid w:val="00B70823"/>
    <w:rsid w:val="00B72125"/>
    <w:rsid w:val="00B723C0"/>
    <w:rsid w:val="00B72BCB"/>
    <w:rsid w:val="00B73915"/>
    <w:rsid w:val="00B76BE5"/>
    <w:rsid w:val="00B76CAD"/>
    <w:rsid w:val="00B76E80"/>
    <w:rsid w:val="00B77783"/>
    <w:rsid w:val="00B77B56"/>
    <w:rsid w:val="00B809A2"/>
    <w:rsid w:val="00B81CC6"/>
    <w:rsid w:val="00B826FA"/>
    <w:rsid w:val="00B83BC3"/>
    <w:rsid w:val="00B859B3"/>
    <w:rsid w:val="00B860A4"/>
    <w:rsid w:val="00B86255"/>
    <w:rsid w:val="00B86464"/>
    <w:rsid w:val="00B86D69"/>
    <w:rsid w:val="00B90462"/>
    <w:rsid w:val="00B922FA"/>
    <w:rsid w:val="00B934E5"/>
    <w:rsid w:val="00B937D0"/>
    <w:rsid w:val="00B93FD0"/>
    <w:rsid w:val="00B946DC"/>
    <w:rsid w:val="00B95184"/>
    <w:rsid w:val="00B952AE"/>
    <w:rsid w:val="00B96014"/>
    <w:rsid w:val="00B9663D"/>
    <w:rsid w:val="00B96811"/>
    <w:rsid w:val="00B96C25"/>
    <w:rsid w:val="00B97A05"/>
    <w:rsid w:val="00B97A45"/>
    <w:rsid w:val="00BA0C4D"/>
    <w:rsid w:val="00BA1603"/>
    <w:rsid w:val="00BA1E60"/>
    <w:rsid w:val="00BA236D"/>
    <w:rsid w:val="00BA2A44"/>
    <w:rsid w:val="00BA343C"/>
    <w:rsid w:val="00BA3AC1"/>
    <w:rsid w:val="00BA3B19"/>
    <w:rsid w:val="00BA4974"/>
    <w:rsid w:val="00BA497A"/>
    <w:rsid w:val="00BA6B33"/>
    <w:rsid w:val="00BA7FA4"/>
    <w:rsid w:val="00BB0770"/>
    <w:rsid w:val="00BB1F0C"/>
    <w:rsid w:val="00BB1F1E"/>
    <w:rsid w:val="00BB24CC"/>
    <w:rsid w:val="00BB2732"/>
    <w:rsid w:val="00BB3444"/>
    <w:rsid w:val="00BB41BF"/>
    <w:rsid w:val="00BB5007"/>
    <w:rsid w:val="00BB6304"/>
    <w:rsid w:val="00BB6E77"/>
    <w:rsid w:val="00BB76CE"/>
    <w:rsid w:val="00BB7B84"/>
    <w:rsid w:val="00BB7DE8"/>
    <w:rsid w:val="00BB7E87"/>
    <w:rsid w:val="00BC12F6"/>
    <w:rsid w:val="00BC1B02"/>
    <w:rsid w:val="00BC3429"/>
    <w:rsid w:val="00BC3583"/>
    <w:rsid w:val="00BC3B27"/>
    <w:rsid w:val="00BC404B"/>
    <w:rsid w:val="00BC4377"/>
    <w:rsid w:val="00BC5286"/>
    <w:rsid w:val="00BC5B08"/>
    <w:rsid w:val="00BC6133"/>
    <w:rsid w:val="00BC6D68"/>
    <w:rsid w:val="00BC6FC1"/>
    <w:rsid w:val="00BC7E73"/>
    <w:rsid w:val="00BD1E00"/>
    <w:rsid w:val="00BD291A"/>
    <w:rsid w:val="00BD3D24"/>
    <w:rsid w:val="00BD3D5A"/>
    <w:rsid w:val="00BD3DDB"/>
    <w:rsid w:val="00BD434E"/>
    <w:rsid w:val="00BD4859"/>
    <w:rsid w:val="00BD6B97"/>
    <w:rsid w:val="00BE06B2"/>
    <w:rsid w:val="00BE12DC"/>
    <w:rsid w:val="00BE1466"/>
    <w:rsid w:val="00BE1F01"/>
    <w:rsid w:val="00BE29A5"/>
    <w:rsid w:val="00BE2B4E"/>
    <w:rsid w:val="00BE4268"/>
    <w:rsid w:val="00BE47F2"/>
    <w:rsid w:val="00BE566F"/>
    <w:rsid w:val="00BE6FF8"/>
    <w:rsid w:val="00BE741F"/>
    <w:rsid w:val="00BE7AED"/>
    <w:rsid w:val="00BE7C74"/>
    <w:rsid w:val="00BF0049"/>
    <w:rsid w:val="00BF056A"/>
    <w:rsid w:val="00BF0DE1"/>
    <w:rsid w:val="00BF1D30"/>
    <w:rsid w:val="00BF241D"/>
    <w:rsid w:val="00BF2EE1"/>
    <w:rsid w:val="00BF30FC"/>
    <w:rsid w:val="00BF324F"/>
    <w:rsid w:val="00BF4279"/>
    <w:rsid w:val="00BF441E"/>
    <w:rsid w:val="00BF571B"/>
    <w:rsid w:val="00BF5F5C"/>
    <w:rsid w:val="00BF652A"/>
    <w:rsid w:val="00BF6581"/>
    <w:rsid w:val="00BF6CD9"/>
    <w:rsid w:val="00BF77DC"/>
    <w:rsid w:val="00C00B08"/>
    <w:rsid w:val="00C00DE7"/>
    <w:rsid w:val="00C015AF"/>
    <w:rsid w:val="00C01A32"/>
    <w:rsid w:val="00C01A9B"/>
    <w:rsid w:val="00C01BA2"/>
    <w:rsid w:val="00C05504"/>
    <w:rsid w:val="00C05A45"/>
    <w:rsid w:val="00C0627D"/>
    <w:rsid w:val="00C06B12"/>
    <w:rsid w:val="00C06F1E"/>
    <w:rsid w:val="00C07B2B"/>
    <w:rsid w:val="00C10655"/>
    <w:rsid w:val="00C13587"/>
    <w:rsid w:val="00C13596"/>
    <w:rsid w:val="00C138BD"/>
    <w:rsid w:val="00C13FAA"/>
    <w:rsid w:val="00C15162"/>
    <w:rsid w:val="00C15975"/>
    <w:rsid w:val="00C1602D"/>
    <w:rsid w:val="00C16A96"/>
    <w:rsid w:val="00C178DE"/>
    <w:rsid w:val="00C200D1"/>
    <w:rsid w:val="00C214DC"/>
    <w:rsid w:val="00C21D0B"/>
    <w:rsid w:val="00C21D91"/>
    <w:rsid w:val="00C23152"/>
    <w:rsid w:val="00C234D9"/>
    <w:rsid w:val="00C23541"/>
    <w:rsid w:val="00C239B0"/>
    <w:rsid w:val="00C23B45"/>
    <w:rsid w:val="00C25140"/>
    <w:rsid w:val="00C253A6"/>
    <w:rsid w:val="00C25630"/>
    <w:rsid w:val="00C25D46"/>
    <w:rsid w:val="00C26148"/>
    <w:rsid w:val="00C26356"/>
    <w:rsid w:val="00C30411"/>
    <w:rsid w:val="00C30513"/>
    <w:rsid w:val="00C3073F"/>
    <w:rsid w:val="00C317E7"/>
    <w:rsid w:val="00C32007"/>
    <w:rsid w:val="00C326D3"/>
    <w:rsid w:val="00C32A53"/>
    <w:rsid w:val="00C32C52"/>
    <w:rsid w:val="00C32CEF"/>
    <w:rsid w:val="00C338DB"/>
    <w:rsid w:val="00C33B6B"/>
    <w:rsid w:val="00C3479F"/>
    <w:rsid w:val="00C34AF7"/>
    <w:rsid w:val="00C35074"/>
    <w:rsid w:val="00C373A0"/>
    <w:rsid w:val="00C376D2"/>
    <w:rsid w:val="00C37764"/>
    <w:rsid w:val="00C37B90"/>
    <w:rsid w:val="00C40428"/>
    <w:rsid w:val="00C4114A"/>
    <w:rsid w:val="00C41595"/>
    <w:rsid w:val="00C42B58"/>
    <w:rsid w:val="00C43879"/>
    <w:rsid w:val="00C457C7"/>
    <w:rsid w:val="00C462B1"/>
    <w:rsid w:val="00C474AF"/>
    <w:rsid w:val="00C478E8"/>
    <w:rsid w:val="00C50D40"/>
    <w:rsid w:val="00C515DB"/>
    <w:rsid w:val="00C530DD"/>
    <w:rsid w:val="00C536D4"/>
    <w:rsid w:val="00C53E19"/>
    <w:rsid w:val="00C541DA"/>
    <w:rsid w:val="00C543C5"/>
    <w:rsid w:val="00C547B3"/>
    <w:rsid w:val="00C56BA9"/>
    <w:rsid w:val="00C56F41"/>
    <w:rsid w:val="00C571D2"/>
    <w:rsid w:val="00C60D38"/>
    <w:rsid w:val="00C61489"/>
    <w:rsid w:val="00C61CD1"/>
    <w:rsid w:val="00C62BBF"/>
    <w:rsid w:val="00C63AE5"/>
    <w:rsid w:val="00C64340"/>
    <w:rsid w:val="00C65E20"/>
    <w:rsid w:val="00C65F5B"/>
    <w:rsid w:val="00C662E0"/>
    <w:rsid w:val="00C66928"/>
    <w:rsid w:val="00C66B01"/>
    <w:rsid w:val="00C66D2B"/>
    <w:rsid w:val="00C66D62"/>
    <w:rsid w:val="00C66E50"/>
    <w:rsid w:val="00C66F2F"/>
    <w:rsid w:val="00C670EC"/>
    <w:rsid w:val="00C67AEB"/>
    <w:rsid w:val="00C67FC5"/>
    <w:rsid w:val="00C712C8"/>
    <w:rsid w:val="00C71710"/>
    <w:rsid w:val="00C727C0"/>
    <w:rsid w:val="00C73598"/>
    <w:rsid w:val="00C73C53"/>
    <w:rsid w:val="00C73E9A"/>
    <w:rsid w:val="00C749E8"/>
    <w:rsid w:val="00C74E37"/>
    <w:rsid w:val="00C75055"/>
    <w:rsid w:val="00C75B83"/>
    <w:rsid w:val="00C765BF"/>
    <w:rsid w:val="00C76F2B"/>
    <w:rsid w:val="00C76FD3"/>
    <w:rsid w:val="00C77B6B"/>
    <w:rsid w:val="00C803C3"/>
    <w:rsid w:val="00C8059A"/>
    <w:rsid w:val="00C810E6"/>
    <w:rsid w:val="00C81651"/>
    <w:rsid w:val="00C81BDB"/>
    <w:rsid w:val="00C82296"/>
    <w:rsid w:val="00C8276F"/>
    <w:rsid w:val="00C82DB7"/>
    <w:rsid w:val="00C837EE"/>
    <w:rsid w:val="00C8415E"/>
    <w:rsid w:val="00C84C65"/>
    <w:rsid w:val="00C8678C"/>
    <w:rsid w:val="00C868CF"/>
    <w:rsid w:val="00C86938"/>
    <w:rsid w:val="00C87481"/>
    <w:rsid w:val="00C90DD7"/>
    <w:rsid w:val="00C91951"/>
    <w:rsid w:val="00C91F9C"/>
    <w:rsid w:val="00C92B6F"/>
    <w:rsid w:val="00C92FC2"/>
    <w:rsid w:val="00C94B35"/>
    <w:rsid w:val="00C96F3C"/>
    <w:rsid w:val="00C96F8D"/>
    <w:rsid w:val="00C97E25"/>
    <w:rsid w:val="00CA0169"/>
    <w:rsid w:val="00CA039F"/>
    <w:rsid w:val="00CA0538"/>
    <w:rsid w:val="00CA1182"/>
    <w:rsid w:val="00CA1C05"/>
    <w:rsid w:val="00CA28AF"/>
    <w:rsid w:val="00CA323E"/>
    <w:rsid w:val="00CA3622"/>
    <w:rsid w:val="00CA41EC"/>
    <w:rsid w:val="00CA4E68"/>
    <w:rsid w:val="00CA5351"/>
    <w:rsid w:val="00CA737F"/>
    <w:rsid w:val="00CA77C8"/>
    <w:rsid w:val="00CA7ECC"/>
    <w:rsid w:val="00CB123A"/>
    <w:rsid w:val="00CB195B"/>
    <w:rsid w:val="00CB293D"/>
    <w:rsid w:val="00CB3E26"/>
    <w:rsid w:val="00CB4157"/>
    <w:rsid w:val="00CB427C"/>
    <w:rsid w:val="00CB4AE0"/>
    <w:rsid w:val="00CB4B9D"/>
    <w:rsid w:val="00CB4DE9"/>
    <w:rsid w:val="00CB5163"/>
    <w:rsid w:val="00CB5BF5"/>
    <w:rsid w:val="00CB6D8B"/>
    <w:rsid w:val="00CB795F"/>
    <w:rsid w:val="00CC056E"/>
    <w:rsid w:val="00CC1047"/>
    <w:rsid w:val="00CC1622"/>
    <w:rsid w:val="00CC2E2D"/>
    <w:rsid w:val="00CC3312"/>
    <w:rsid w:val="00CC4B2A"/>
    <w:rsid w:val="00CC61A6"/>
    <w:rsid w:val="00CD047E"/>
    <w:rsid w:val="00CD05F5"/>
    <w:rsid w:val="00CD080C"/>
    <w:rsid w:val="00CD1B75"/>
    <w:rsid w:val="00CD1DC6"/>
    <w:rsid w:val="00CD315C"/>
    <w:rsid w:val="00CD3553"/>
    <w:rsid w:val="00CD3738"/>
    <w:rsid w:val="00CD3AB8"/>
    <w:rsid w:val="00CD5E63"/>
    <w:rsid w:val="00CD5FE2"/>
    <w:rsid w:val="00CD690D"/>
    <w:rsid w:val="00CE0DCD"/>
    <w:rsid w:val="00CE1668"/>
    <w:rsid w:val="00CE16B8"/>
    <w:rsid w:val="00CE21E7"/>
    <w:rsid w:val="00CE2CC7"/>
    <w:rsid w:val="00CE330D"/>
    <w:rsid w:val="00CE3776"/>
    <w:rsid w:val="00CE3C6C"/>
    <w:rsid w:val="00CE3ED9"/>
    <w:rsid w:val="00CE4A95"/>
    <w:rsid w:val="00CE4BE8"/>
    <w:rsid w:val="00CE50B6"/>
    <w:rsid w:val="00CE5426"/>
    <w:rsid w:val="00CE5655"/>
    <w:rsid w:val="00CE6265"/>
    <w:rsid w:val="00CE648E"/>
    <w:rsid w:val="00CE6D8B"/>
    <w:rsid w:val="00CE6E26"/>
    <w:rsid w:val="00CE70FD"/>
    <w:rsid w:val="00CE7394"/>
    <w:rsid w:val="00CE7B0D"/>
    <w:rsid w:val="00CF0E69"/>
    <w:rsid w:val="00CF0F7E"/>
    <w:rsid w:val="00CF2552"/>
    <w:rsid w:val="00CF293D"/>
    <w:rsid w:val="00CF2C1C"/>
    <w:rsid w:val="00CF3D59"/>
    <w:rsid w:val="00CF42A5"/>
    <w:rsid w:val="00CF4F6F"/>
    <w:rsid w:val="00CF6488"/>
    <w:rsid w:val="00CF7A71"/>
    <w:rsid w:val="00CF7AFC"/>
    <w:rsid w:val="00D01B62"/>
    <w:rsid w:val="00D02018"/>
    <w:rsid w:val="00D03D82"/>
    <w:rsid w:val="00D03E0F"/>
    <w:rsid w:val="00D0469F"/>
    <w:rsid w:val="00D069E6"/>
    <w:rsid w:val="00D06CE2"/>
    <w:rsid w:val="00D07359"/>
    <w:rsid w:val="00D07632"/>
    <w:rsid w:val="00D10716"/>
    <w:rsid w:val="00D11822"/>
    <w:rsid w:val="00D11AD0"/>
    <w:rsid w:val="00D1250A"/>
    <w:rsid w:val="00D12A4F"/>
    <w:rsid w:val="00D12C00"/>
    <w:rsid w:val="00D132FC"/>
    <w:rsid w:val="00D13BE4"/>
    <w:rsid w:val="00D13C3C"/>
    <w:rsid w:val="00D145A5"/>
    <w:rsid w:val="00D1550B"/>
    <w:rsid w:val="00D15619"/>
    <w:rsid w:val="00D15C7B"/>
    <w:rsid w:val="00D160C9"/>
    <w:rsid w:val="00D162DF"/>
    <w:rsid w:val="00D17FFC"/>
    <w:rsid w:val="00D20AC8"/>
    <w:rsid w:val="00D21D98"/>
    <w:rsid w:val="00D22181"/>
    <w:rsid w:val="00D22EC6"/>
    <w:rsid w:val="00D23C6D"/>
    <w:rsid w:val="00D248B1"/>
    <w:rsid w:val="00D24C39"/>
    <w:rsid w:val="00D255B9"/>
    <w:rsid w:val="00D25A6D"/>
    <w:rsid w:val="00D268CD"/>
    <w:rsid w:val="00D26A44"/>
    <w:rsid w:val="00D2709B"/>
    <w:rsid w:val="00D2760F"/>
    <w:rsid w:val="00D31B97"/>
    <w:rsid w:val="00D31C37"/>
    <w:rsid w:val="00D32A42"/>
    <w:rsid w:val="00D32B39"/>
    <w:rsid w:val="00D331D1"/>
    <w:rsid w:val="00D3431B"/>
    <w:rsid w:val="00D4067A"/>
    <w:rsid w:val="00D40810"/>
    <w:rsid w:val="00D40DEB"/>
    <w:rsid w:val="00D41F4D"/>
    <w:rsid w:val="00D44CB1"/>
    <w:rsid w:val="00D44FB8"/>
    <w:rsid w:val="00D450B4"/>
    <w:rsid w:val="00D45BE1"/>
    <w:rsid w:val="00D45E71"/>
    <w:rsid w:val="00D46012"/>
    <w:rsid w:val="00D460DA"/>
    <w:rsid w:val="00D466E8"/>
    <w:rsid w:val="00D4680C"/>
    <w:rsid w:val="00D46879"/>
    <w:rsid w:val="00D4721A"/>
    <w:rsid w:val="00D47FC5"/>
    <w:rsid w:val="00D506ED"/>
    <w:rsid w:val="00D527B5"/>
    <w:rsid w:val="00D52873"/>
    <w:rsid w:val="00D54374"/>
    <w:rsid w:val="00D54757"/>
    <w:rsid w:val="00D56112"/>
    <w:rsid w:val="00D57CCC"/>
    <w:rsid w:val="00D60535"/>
    <w:rsid w:val="00D60FE7"/>
    <w:rsid w:val="00D6176D"/>
    <w:rsid w:val="00D61F06"/>
    <w:rsid w:val="00D62E39"/>
    <w:rsid w:val="00D637FD"/>
    <w:rsid w:val="00D63EA6"/>
    <w:rsid w:val="00D63ED7"/>
    <w:rsid w:val="00D643D7"/>
    <w:rsid w:val="00D65217"/>
    <w:rsid w:val="00D65B85"/>
    <w:rsid w:val="00D705B3"/>
    <w:rsid w:val="00D707CF"/>
    <w:rsid w:val="00D71598"/>
    <w:rsid w:val="00D71E3F"/>
    <w:rsid w:val="00D728CA"/>
    <w:rsid w:val="00D73A09"/>
    <w:rsid w:val="00D73AE2"/>
    <w:rsid w:val="00D76124"/>
    <w:rsid w:val="00D7669A"/>
    <w:rsid w:val="00D767AD"/>
    <w:rsid w:val="00D80EDC"/>
    <w:rsid w:val="00D813DD"/>
    <w:rsid w:val="00D81597"/>
    <w:rsid w:val="00D8212C"/>
    <w:rsid w:val="00D82263"/>
    <w:rsid w:val="00D8239E"/>
    <w:rsid w:val="00D827FD"/>
    <w:rsid w:val="00D83CFE"/>
    <w:rsid w:val="00D85DF2"/>
    <w:rsid w:val="00D85E0A"/>
    <w:rsid w:val="00D8664C"/>
    <w:rsid w:val="00D86AA6"/>
    <w:rsid w:val="00D86AE9"/>
    <w:rsid w:val="00D876D7"/>
    <w:rsid w:val="00D87AE5"/>
    <w:rsid w:val="00D9139D"/>
    <w:rsid w:val="00D91467"/>
    <w:rsid w:val="00D91DF5"/>
    <w:rsid w:val="00D92B3C"/>
    <w:rsid w:val="00D95986"/>
    <w:rsid w:val="00D97774"/>
    <w:rsid w:val="00D97B85"/>
    <w:rsid w:val="00DA06E4"/>
    <w:rsid w:val="00DA104E"/>
    <w:rsid w:val="00DA110F"/>
    <w:rsid w:val="00DA236D"/>
    <w:rsid w:val="00DA23E8"/>
    <w:rsid w:val="00DA36C5"/>
    <w:rsid w:val="00DA49B5"/>
    <w:rsid w:val="00DA4E3B"/>
    <w:rsid w:val="00DA4FD6"/>
    <w:rsid w:val="00DA5119"/>
    <w:rsid w:val="00DA6141"/>
    <w:rsid w:val="00DA6A6F"/>
    <w:rsid w:val="00DA7B48"/>
    <w:rsid w:val="00DB07D8"/>
    <w:rsid w:val="00DB09F5"/>
    <w:rsid w:val="00DB0ADE"/>
    <w:rsid w:val="00DB1528"/>
    <w:rsid w:val="00DB2AB7"/>
    <w:rsid w:val="00DB4F00"/>
    <w:rsid w:val="00DB6E70"/>
    <w:rsid w:val="00DB7988"/>
    <w:rsid w:val="00DB7FB0"/>
    <w:rsid w:val="00DC0270"/>
    <w:rsid w:val="00DC20A0"/>
    <w:rsid w:val="00DC2329"/>
    <w:rsid w:val="00DC24FC"/>
    <w:rsid w:val="00DC44E2"/>
    <w:rsid w:val="00DC615C"/>
    <w:rsid w:val="00DC7B27"/>
    <w:rsid w:val="00DD05F3"/>
    <w:rsid w:val="00DD09BF"/>
    <w:rsid w:val="00DD0ADA"/>
    <w:rsid w:val="00DD2197"/>
    <w:rsid w:val="00DD236D"/>
    <w:rsid w:val="00DD28E1"/>
    <w:rsid w:val="00DD2D6D"/>
    <w:rsid w:val="00DD416D"/>
    <w:rsid w:val="00DD4197"/>
    <w:rsid w:val="00DD48BC"/>
    <w:rsid w:val="00DD56DE"/>
    <w:rsid w:val="00DD5A48"/>
    <w:rsid w:val="00DD6B1E"/>
    <w:rsid w:val="00DD6B32"/>
    <w:rsid w:val="00DD73F0"/>
    <w:rsid w:val="00DD79AC"/>
    <w:rsid w:val="00DD7B96"/>
    <w:rsid w:val="00DE05E8"/>
    <w:rsid w:val="00DE2562"/>
    <w:rsid w:val="00DE28C3"/>
    <w:rsid w:val="00DE3362"/>
    <w:rsid w:val="00DE375A"/>
    <w:rsid w:val="00DE411E"/>
    <w:rsid w:val="00DE5C74"/>
    <w:rsid w:val="00DE758E"/>
    <w:rsid w:val="00DF03A5"/>
    <w:rsid w:val="00DF03BF"/>
    <w:rsid w:val="00DF0D25"/>
    <w:rsid w:val="00DF0EE7"/>
    <w:rsid w:val="00DF1739"/>
    <w:rsid w:val="00DF2078"/>
    <w:rsid w:val="00DF25D4"/>
    <w:rsid w:val="00DF3E46"/>
    <w:rsid w:val="00DF4A36"/>
    <w:rsid w:val="00DF52A2"/>
    <w:rsid w:val="00DF5671"/>
    <w:rsid w:val="00DF60D5"/>
    <w:rsid w:val="00DF694F"/>
    <w:rsid w:val="00DF6C4E"/>
    <w:rsid w:val="00DF745E"/>
    <w:rsid w:val="00DF787A"/>
    <w:rsid w:val="00DF7A66"/>
    <w:rsid w:val="00DF7E55"/>
    <w:rsid w:val="00E00447"/>
    <w:rsid w:val="00E007C8"/>
    <w:rsid w:val="00E00E02"/>
    <w:rsid w:val="00E00E4A"/>
    <w:rsid w:val="00E0217B"/>
    <w:rsid w:val="00E05634"/>
    <w:rsid w:val="00E0669F"/>
    <w:rsid w:val="00E07825"/>
    <w:rsid w:val="00E07F94"/>
    <w:rsid w:val="00E10909"/>
    <w:rsid w:val="00E10A51"/>
    <w:rsid w:val="00E1129C"/>
    <w:rsid w:val="00E11AFE"/>
    <w:rsid w:val="00E13040"/>
    <w:rsid w:val="00E13329"/>
    <w:rsid w:val="00E138B8"/>
    <w:rsid w:val="00E14AD4"/>
    <w:rsid w:val="00E16045"/>
    <w:rsid w:val="00E1668A"/>
    <w:rsid w:val="00E172F2"/>
    <w:rsid w:val="00E175D3"/>
    <w:rsid w:val="00E17E30"/>
    <w:rsid w:val="00E202AE"/>
    <w:rsid w:val="00E207D9"/>
    <w:rsid w:val="00E22345"/>
    <w:rsid w:val="00E226AC"/>
    <w:rsid w:val="00E228FE"/>
    <w:rsid w:val="00E22CF1"/>
    <w:rsid w:val="00E235C4"/>
    <w:rsid w:val="00E2392A"/>
    <w:rsid w:val="00E24B18"/>
    <w:rsid w:val="00E25E7C"/>
    <w:rsid w:val="00E269DA"/>
    <w:rsid w:val="00E26DAE"/>
    <w:rsid w:val="00E2712C"/>
    <w:rsid w:val="00E27ECA"/>
    <w:rsid w:val="00E3078E"/>
    <w:rsid w:val="00E3111C"/>
    <w:rsid w:val="00E312FA"/>
    <w:rsid w:val="00E33896"/>
    <w:rsid w:val="00E339B1"/>
    <w:rsid w:val="00E34F1D"/>
    <w:rsid w:val="00E34FFC"/>
    <w:rsid w:val="00E3505B"/>
    <w:rsid w:val="00E35862"/>
    <w:rsid w:val="00E36100"/>
    <w:rsid w:val="00E36227"/>
    <w:rsid w:val="00E37515"/>
    <w:rsid w:val="00E379C9"/>
    <w:rsid w:val="00E4029C"/>
    <w:rsid w:val="00E4030C"/>
    <w:rsid w:val="00E40CDB"/>
    <w:rsid w:val="00E41733"/>
    <w:rsid w:val="00E432F8"/>
    <w:rsid w:val="00E439D8"/>
    <w:rsid w:val="00E449DA"/>
    <w:rsid w:val="00E44D35"/>
    <w:rsid w:val="00E4519A"/>
    <w:rsid w:val="00E457C2"/>
    <w:rsid w:val="00E45AA5"/>
    <w:rsid w:val="00E45E00"/>
    <w:rsid w:val="00E50EEE"/>
    <w:rsid w:val="00E5191B"/>
    <w:rsid w:val="00E51FAA"/>
    <w:rsid w:val="00E52B18"/>
    <w:rsid w:val="00E52C2C"/>
    <w:rsid w:val="00E53BC8"/>
    <w:rsid w:val="00E53EBB"/>
    <w:rsid w:val="00E53EEE"/>
    <w:rsid w:val="00E555B9"/>
    <w:rsid w:val="00E555D5"/>
    <w:rsid w:val="00E5574F"/>
    <w:rsid w:val="00E55B40"/>
    <w:rsid w:val="00E61717"/>
    <w:rsid w:val="00E617D8"/>
    <w:rsid w:val="00E62B68"/>
    <w:rsid w:val="00E63BB7"/>
    <w:rsid w:val="00E63BF1"/>
    <w:rsid w:val="00E65058"/>
    <w:rsid w:val="00E659A2"/>
    <w:rsid w:val="00E6699D"/>
    <w:rsid w:val="00E66F4C"/>
    <w:rsid w:val="00E67BD4"/>
    <w:rsid w:val="00E70347"/>
    <w:rsid w:val="00E704BF"/>
    <w:rsid w:val="00E7143E"/>
    <w:rsid w:val="00E71C25"/>
    <w:rsid w:val="00E7346F"/>
    <w:rsid w:val="00E746BC"/>
    <w:rsid w:val="00E75061"/>
    <w:rsid w:val="00E7591A"/>
    <w:rsid w:val="00E76668"/>
    <w:rsid w:val="00E76D81"/>
    <w:rsid w:val="00E76FB4"/>
    <w:rsid w:val="00E773C9"/>
    <w:rsid w:val="00E77B17"/>
    <w:rsid w:val="00E77E01"/>
    <w:rsid w:val="00E80FED"/>
    <w:rsid w:val="00E820C5"/>
    <w:rsid w:val="00E82705"/>
    <w:rsid w:val="00E83382"/>
    <w:rsid w:val="00E83707"/>
    <w:rsid w:val="00E8432F"/>
    <w:rsid w:val="00E857D3"/>
    <w:rsid w:val="00E85C0A"/>
    <w:rsid w:val="00E86EDE"/>
    <w:rsid w:val="00E90518"/>
    <w:rsid w:val="00E91E35"/>
    <w:rsid w:val="00E93AA1"/>
    <w:rsid w:val="00E942EB"/>
    <w:rsid w:val="00E94B06"/>
    <w:rsid w:val="00E95262"/>
    <w:rsid w:val="00E97DF4"/>
    <w:rsid w:val="00EA0FC6"/>
    <w:rsid w:val="00EA14FE"/>
    <w:rsid w:val="00EA15CD"/>
    <w:rsid w:val="00EA1E5F"/>
    <w:rsid w:val="00EA2C16"/>
    <w:rsid w:val="00EA37EC"/>
    <w:rsid w:val="00EA3D8D"/>
    <w:rsid w:val="00EA5C35"/>
    <w:rsid w:val="00EA6368"/>
    <w:rsid w:val="00EA7C49"/>
    <w:rsid w:val="00EA7EC6"/>
    <w:rsid w:val="00EB007E"/>
    <w:rsid w:val="00EB0FCC"/>
    <w:rsid w:val="00EB1329"/>
    <w:rsid w:val="00EB18CB"/>
    <w:rsid w:val="00EB2352"/>
    <w:rsid w:val="00EB2E3B"/>
    <w:rsid w:val="00EB3931"/>
    <w:rsid w:val="00EB4323"/>
    <w:rsid w:val="00EB5415"/>
    <w:rsid w:val="00EB5AC1"/>
    <w:rsid w:val="00EB5AD9"/>
    <w:rsid w:val="00EB5AF7"/>
    <w:rsid w:val="00EB5CB3"/>
    <w:rsid w:val="00EB5EBB"/>
    <w:rsid w:val="00EB67CF"/>
    <w:rsid w:val="00EB6D71"/>
    <w:rsid w:val="00EB717D"/>
    <w:rsid w:val="00EC0111"/>
    <w:rsid w:val="00EC0931"/>
    <w:rsid w:val="00EC1087"/>
    <w:rsid w:val="00EC14E9"/>
    <w:rsid w:val="00EC2803"/>
    <w:rsid w:val="00EC3F09"/>
    <w:rsid w:val="00EC61A5"/>
    <w:rsid w:val="00ED0D32"/>
    <w:rsid w:val="00ED1434"/>
    <w:rsid w:val="00ED1EC3"/>
    <w:rsid w:val="00ED23C9"/>
    <w:rsid w:val="00ED25AE"/>
    <w:rsid w:val="00ED3241"/>
    <w:rsid w:val="00ED3739"/>
    <w:rsid w:val="00ED40CA"/>
    <w:rsid w:val="00ED410D"/>
    <w:rsid w:val="00ED4BA8"/>
    <w:rsid w:val="00ED55FB"/>
    <w:rsid w:val="00ED6AD6"/>
    <w:rsid w:val="00ED71C4"/>
    <w:rsid w:val="00ED76D2"/>
    <w:rsid w:val="00EE1FD6"/>
    <w:rsid w:val="00EE25BB"/>
    <w:rsid w:val="00EE2EAA"/>
    <w:rsid w:val="00EE3BA6"/>
    <w:rsid w:val="00EE3F80"/>
    <w:rsid w:val="00EE48C0"/>
    <w:rsid w:val="00EE4F7E"/>
    <w:rsid w:val="00EE5B98"/>
    <w:rsid w:val="00EE6BD7"/>
    <w:rsid w:val="00EE7154"/>
    <w:rsid w:val="00EE7E9B"/>
    <w:rsid w:val="00EF042F"/>
    <w:rsid w:val="00EF39BD"/>
    <w:rsid w:val="00EF59B9"/>
    <w:rsid w:val="00EF666E"/>
    <w:rsid w:val="00EF7771"/>
    <w:rsid w:val="00EF781C"/>
    <w:rsid w:val="00EF7A80"/>
    <w:rsid w:val="00F0122D"/>
    <w:rsid w:val="00F0175B"/>
    <w:rsid w:val="00F01A62"/>
    <w:rsid w:val="00F02B52"/>
    <w:rsid w:val="00F02F7D"/>
    <w:rsid w:val="00F032D7"/>
    <w:rsid w:val="00F0388B"/>
    <w:rsid w:val="00F042CB"/>
    <w:rsid w:val="00F0464E"/>
    <w:rsid w:val="00F04C66"/>
    <w:rsid w:val="00F05669"/>
    <w:rsid w:val="00F05E78"/>
    <w:rsid w:val="00F07060"/>
    <w:rsid w:val="00F071F1"/>
    <w:rsid w:val="00F07219"/>
    <w:rsid w:val="00F100AD"/>
    <w:rsid w:val="00F1021B"/>
    <w:rsid w:val="00F10F48"/>
    <w:rsid w:val="00F11DC2"/>
    <w:rsid w:val="00F11E67"/>
    <w:rsid w:val="00F127CB"/>
    <w:rsid w:val="00F143BB"/>
    <w:rsid w:val="00F143E6"/>
    <w:rsid w:val="00F14D87"/>
    <w:rsid w:val="00F150AE"/>
    <w:rsid w:val="00F20B77"/>
    <w:rsid w:val="00F20EC7"/>
    <w:rsid w:val="00F21D3B"/>
    <w:rsid w:val="00F2207D"/>
    <w:rsid w:val="00F221D0"/>
    <w:rsid w:val="00F222AB"/>
    <w:rsid w:val="00F22854"/>
    <w:rsid w:val="00F2363D"/>
    <w:rsid w:val="00F24408"/>
    <w:rsid w:val="00F24B8A"/>
    <w:rsid w:val="00F25353"/>
    <w:rsid w:val="00F25359"/>
    <w:rsid w:val="00F256DA"/>
    <w:rsid w:val="00F25C46"/>
    <w:rsid w:val="00F25D75"/>
    <w:rsid w:val="00F26929"/>
    <w:rsid w:val="00F269B1"/>
    <w:rsid w:val="00F26CEF"/>
    <w:rsid w:val="00F306E2"/>
    <w:rsid w:val="00F30C49"/>
    <w:rsid w:val="00F31A9D"/>
    <w:rsid w:val="00F31ABA"/>
    <w:rsid w:val="00F31F87"/>
    <w:rsid w:val="00F32B78"/>
    <w:rsid w:val="00F34484"/>
    <w:rsid w:val="00F3465F"/>
    <w:rsid w:val="00F35A3E"/>
    <w:rsid w:val="00F360DF"/>
    <w:rsid w:val="00F36B3F"/>
    <w:rsid w:val="00F3719F"/>
    <w:rsid w:val="00F37BFA"/>
    <w:rsid w:val="00F402D3"/>
    <w:rsid w:val="00F436B8"/>
    <w:rsid w:val="00F44075"/>
    <w:rsid w:val="00F44155"/>
    <w:rsid w:val="00F44A06"/>
    <w:rsid w:val="00F451DE"/>
    <w:rsid w:val="00F454E4"/>
    <w:rsid w:val="00F45707"/>
    <w:rsid w:val="00F45757"/>
    <w:rsid w:val="00F462B4"/>
    <w:rsid w:val="00F462C6"/>
    <w:rsid w:val="00F46B9E"/>
    <w:rsid w:val="00F4727A"/>
    <w:rsid w:val="00F47E0B"/>
    <w:rsid w:val="00F50E22"/>
    <w:rsid w:val="00F5286B"/>
    <w:rsid w:val="00F52FE6"/>
    <w:rsid w:val="00F53471"/>
    <w:rsid w:val="00F53548"/>
    <w:rsid w:val="00F537C7"/>
    <w:rsid w:val="00F55A6F"/>
    <w:rsid w:val="00F55E2B"/>
    <w:rsid w:val="00F571D7"/>
    <w:rsid w:val="00F57247"/>
    <w:rsid w:val="00F6050C"/>
    <w:rsid w:val="00F6076B"/>
    <w:rsid w:val="00F60CE2"/>
    <w:rsid w:val="00F60D24"/>
    <w:rsid w:val="00F616F5"/>
    <w:rsid w:val="00F616F7"/>
    <w:rsid w:val="00F62F9F"/>
    <w:rsid w:val="00F634C5"/>
    <w:rsid w:val="00F635FA"/>
    <w:rsid w:val="00F6434F"/>
    <w:rsid w:val="00F6489D"/>
    <w:rsid w:val="00F64B23"/>
    <w:rsid w:val="00F64D0D"/>
    <w:rsid w:val="00F64E34"/>
    <w:rsid w:val="00F6564A"/>
    <w:rsid w:val="00F6641E"/>
    <w:rsid w:val="00F668D2"/>
    <w:rsid w:val="00F66E25"/>
    <w:rsid w:val="00F67926"/>
    <w:rsid w:val="00F67F38"/>
    <w:rsid w:val="00F700E2"/>
    <w:rsid w:val="00F70FAA"/>
    <w:rsid w:val="00F71B7A"/>
    <w:rsid w:val="00F71CF0"/>
    <w:rsid w:val="00F720C7"/>
    <w:rsid w:val="00F721F8"/>
    <w:rsid w:val="00F72871"/>
    <w:rsid w:val="00F7332A"/>
    <w:rsid w:val="00F7350B"/>
    <w:rsid w:val="00F742BE"/>
    <w:rsid w:val="00F74F97"/>
    <w:rsid w:val="00F75820"/>
    <w:rsid w:val="00F76F32"/>
    <w:rsid w:val="00F80BFF"/>
    <w:rsid w:val="00F812B5"/>
    <w:rsid w:val="00F82513"/>
    <w:rsid w:val="00F8286E"/>
    <w:rsid w:val="00F82E17"/>
    <w:rsid w:val="00F82E38"/>
    <w:rsid w:val="00F830F0"/>
    <w:rsid w:val="00F8457A"/>
    <w:rsid w:val="00F86A7D"/>
    <w:rsid w:val="00F86EBA"/>
    <w:rsid w:val="00F87847"/>
    <w:rsid w:val="00F87EB8"/>
    <w:rsid w:val="00F91098"/>
    <w:rsid w:val="00F91DDF"/>
    <w:rsid w:val="00F924E8"/>
    <w:rsid w:val="00F9342E"/>
    <w:rsid w:val="00F93DEB"/>
    <w:rsid w:val="00F94B11"/>
    <w:rsid w:val="00F954D5"/>
    <w:rsid w:val="00F9556A"/>
    <w:rsid w:val="00F957CC"/>
    <w:rsid w:val="00F95DE3"/>
    <w:rsid w:val="00F968D9"/>
    <w:rsid w:val="00F96944"/>
    <w:rsid w:val="00F96CA5"/>
    <w:rsid w:val="00F972FD"/>
    <w:rsid w:val="00FA0541"/>
    <w:rsid w:val="00FA1338"/>
    <w:rsid w:val="00FA19E8"/>
    <w:rsid w:val="00FA1C05"/>
    <w:rsid w:val="00FA1EE6"/>
    <w:rsid w:val="00FA2A99"/>
    <w:rsid w:val="00FA2D12"/>
    <w:rsid w:val="00FA3204"/>
    <w:rsid w:val="00FA332E"/>
    <w:rsid w:val="00FA3756"/>
    <w:rsid w:val="00FA3BCD"/>
    <w:rsid w:val="00FA3BD3"/>
    <w:rsid w:val="00FA3D2A"/>
    <w:rsid w:val="00FA4A16"/>
    <w:rsid w:val="00FA5B18"/>
    <w:rsid w:val="00FA638C"/>
    <w:rsid w:val="00FA6BFC"/>
    <w:rsid w:val="00FB40BF"/>
    <w:rsid w:val="00FB4271"/>
    <w:rsid w:val="00FB4E45"/>
    <w:rsid w:val="00FB61B8"/>
    <w:rsid w:val="00FB6D18"/>
    <w:rsid w:val="00FC073F"/>
    <w:rsid w:val="00FC12A0"/>
    <w:rsid w:val="00FC14DD"/>
    <w:rsid w:val="00FC1D41"/>
    <w:rsid w:val="00FC3068"/>
    <w:rsid w:val="00FC350F"/>
    <w:rsid w:val="00FC3A0A"/>
    <w:rsid w:val="00FC4C42"/>
    <w:rsid w:val="00FC5D02"/>
    <w:rsid w:val="00FC60A5"/>
    <w:rsid w:val="00FC61C8"/>
    <w:rsid w:val="00FC67E4"/>
    <w:rsid w:val="00FD2A4A"/>
    <w:rsid w:val="00FD3AD1"/>
    <w:rsid w:val="00FD4232"/>
    <w:rsid w:val="00FD51EB"/>
    <w:rsid w:val="00FD6203"/>
    <w:rsid w:val="00FD6749"/>
    <w:rsid w:val="00FD7C3C"/>
    <w:rsid w:val="00FD7D8A"/>
    <w:rsid w:val="00FE0261"/>
    <w:rsid w:val="00FE0B88"/>
    <w:rsid w:val="00FE25B3"/>
    <w:rsid w:val="00FE408D"/>
    <w:rsid w:val="00FE4BBA"/>
    <w:rsid w:val="00FE4E44"/>
    <w:rsid w:val="00FE5329"/>
    <w:rsid w:val="00FE756C"/>
    <w:rsid w:val="00FE7E86"/>
    <w:rsid w:val="00FF0158"/>
    <w:rsid w:val="00FF07FD"/>
    <w:rsid w:val="00FF0FDF"/>
    <w:rsid w:val="00FF2265"/>
    <w:rsid w:val="00FF2DB0"/>
    <w:rsid w:val="00FF366E"/>
    <w:rsid w:val="00FF3798"/>
    <w:rsid w:val="00FF465F"/>
    <w:rsid w:val="00FF6907"/>
    <w:rsid w:val="00FF717F"/>
    <w:rsid w:val="00FF7869"/>
    <w:rsid w:val="00FF7CDA"/>
    <w:rsid w:val="00FF7F0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1B8C8014-0980-4EE4-B405-516F681577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040DA3"/>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rsid w:val="00D450B4"/>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
    <w:next w:val="a"/>
    <w:link w:val="20"/>
    <w:uiPriority w:val="9"/>
    <w:semiHidden/>
    <w:unhideWhenUsed/>
    <w:qFormat/>
    <w:rsid w:val="00D450B4"/>
    <w:pPr>
      <w:keepNext/>
      <w:spacing w:line="720" w:lineRule="atLeast"/>
      <w:outlineLvl w:val="1"/>
    </w:pPr>
    <w:rPr>
      <w:rFonts w:ascii="Cambria" w:eastAsia="新細明體" w:hAnsi="Cambria"/>
      <w:b/>
      <w:bCs/>
      <w:sz w:val="48"/>
      <w:szCs w:val="48"/>
    </w:rPr>
  </w:style>
  <w:style w:type="paragraph" w:styleId="3">
    <w:name w:val="heading 3"/>
    <w:basedOn w:val="a"/>
    <w:next w:val="a"/>
    <w:link w:val="30"/>
    <w:uiPriority w:val="9"/>
    <w:semiHidden/>
    <w:unhideWhenUsed/>
    <w:qFormat/>
    <w:rsid w:val="00D450B4"/>
    <w:pPr>
      <w:keepNext/>
      <w:spacing w:line="720" w:lineRule="atLeast"/>
      <w:outlineLvl w:val="2"/>
    </w:pPr>
    <w:rPr>
      <w:rFonts w:ascii="Cambria" w:eastAsia="新細明體" w:hAnsi="Cambria"/>
      <w:b/>
      <w:bCs/>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link w:val="1"/>
    <w:uiPriority w:val="9"/>
    <w:rsid w:val="00D450B4"/>
    <w:rPr>
      <w:rFonts w:ascii="Cambria" w:eastAsia="新細明體" w:hAnsi="Cambria" w:cs="Times New Roman"/>
      <w:b/>
      <w:bCs/>
      <w:snapToGrid w:val="0"/>
      <w:kern w:val="52"/>
      <w:sz w:val="52"/>
      <w:szCs w:val="52"/>
    </w:rPr>
  </w:style>
  <w:style w:type="character" w:customStyle="1" w:styleId="20">
    <w:name w:val="標題 2 字元"/>
    <w:link w:val="2"/>
    <w:uiPriority w:val="9"/>
    <w:semiHidden/>
    <w:rsid w:val="00D450B4"/>
    <w:rPr>
      <w:rFonts w:ascii="Cambria" w:eastAsia="新細明體" w:hAnsi="Cambria" w:cs="Times New Roman"/>
      <w:b/>
      <w:bCs/>
      <w:snapToGrid w:val="0"/>
      <w:kern w:val="2"/>
      <w:sz w:val="48"/>
      <w:szCs w:val="48"/>
    </w:rPr>
  </w:style>
  <w:style w:type="character" w:customStyle="1" w:styleId="30">
    <w:name w:val="標題 3 字元"/>
    <w:link w:val="3"/>
    <w:uiPriority w:val="9"/>
    <w:semiHidden/>
    <w:rsid w:val="00D450B4"/>
    <w:rPr>
      <w:rFonts w:ascii="Cambria" w:eastAsia="新細明體" w:hAnsi="Cambria" w:cs="Times New Roman"/>
      <w:b/>
      <w:bCs/>
      <w:snapToGrid w:val="0"/>
      <w:kern w:val="2"/>
      <w:sz w:val="36"/>
      <w:szCs w:val="36"/>
    </w:rPr>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character" w:customStyle="1" w:styleId="141">
    <w:name w:val="第二層(14號字) 字元1"/>
    <w:link w:val="14"/>
    <w:rsid w:val="00024914"/>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1"/>
    <w:qFormat/>
    <w:rsid w:val="00983DDB"/>
    <w:pPr>
      <w:ind w:left="300" w:hangingChars="100" w:hanging="100"/>
    </w:pPr>
    <w:rPr>
      <w:b/>
    </w:rPr>
  </w:style>
  <w:style w:type="character" w:customStyle="1" w:styleId="11">
    <w:name w:val="(一)(二)(三) 字元1"/>
    <w:link w:val="a4"/>
    <w:rsid w:val="00983DDB"/>
    <w:rPr>
      <w:rFonts w:ascii="標楷體" w:eastAsia="標楷體"/>
      <w:b/>
      <w:snapToGrid w:val="0"/>
      <w:kern w:val="2"/>
      <w:sz w:val="28"/>
      <w:szCs w:val="28"/>
    </w:rPr>
  </w:style>
  <w:style w:type="paragraph" w:customStyle="1" w:styleId="a5">
    <w:name w:val="(一)下內文"/>
    <w:basedOn w:val="a4"/>
    <w:pPr>
      <w:adjustRightInd w:val="0"/>
      <w:ind w:leftChars="300" w:firstLineChars="0" w:firstLine="0"/>
    </w:pPr>
  </w:style>
  <w:style w:type="paragraph" w:customStyle="1" w:styleId="123">
    <w:name w:val="1.2.3."/>
    <w:basedOn w:val="a5"/>
    <w:link w:val="1230"/>
    <w:qFormat/>
    <w:pPr>
      <w:adjustRightInd/>
      <w:ind w:left="400" w:hangingChars="100" w:hanging="100"/>
    </w:pPr>
  </w:style>
  <w:style w:type="character" w:customStyle="1" w:styleId="1230">
    <w:name w:val="1.2.3. 字元"/>
    <w:link w:val="123"/>
    <w:rsid w:val="00587531"/>
    <w:rPr>
      <w:rFonts w:ascii="標楷體" w:eastAsia="標楷體"/>
      <w:snapToGrid w:val="0"/>
      <w:kern w:val="2"/>
      <w:sz w:val="28"/>
      <w:szCs w:val="28"/>
    </w:r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2">
    <w:name w:val="表格內文(14行高)"/>
    <w:basedOn w:val="a8"/>
    <w:link w:val="143"/>
    <w:uiPriority w:val="99"/>
    <w:qFormat/>
    <w:pPr>
      <w:spacing w:line="280" w:lineRule="exact"/>
      <w:ind w:leftChars="0" w:left="0" w:firstLineChars="0" w:firstLine="0"/>
      <w:jc w:val="left"/>
    </w:pPr>
    <w:rPr>
      <w:sz w:val="24"/>
    </w:rPr>
  </w:style>
  <w:style w:type="paragraph" w:styleId="a8">
    <w:name w:val="table of figures"/>
    <w:basedOn w:val="a"/>
    <w:next w:val="a"/>
    <w:semiHidden/>
    <w:pPr>
      <w:ind w:leftChars="400" w:left="960" w:hangingChars="200" w:hanging="480"/>
    </w:pPr>
  </w:style>
  <w:style w:type="character" w:customStyle="1" w:styleId="143">
    <w:name w:val="表格內文(14行高) 字元"/>
    <w:link w:val="142"/>
    <w:uiPriority w:val="99"/>
    <w:qFormat/>
    <w:rsid w:val="00024914"/>
    <w:rPr>
      <w:rFonts w:ascii="標楷體" w:eastAsia="標楷體"/>
      <w:snapToGrid w:val="0"/>
      <w:kern w:val="2"/>
      <w:sz w:val="24"/>
      <w:szCs w:val="28"/>
    </w:rPr>
  </w:style>
  <w:style w:type="paragraph" w:customStyle="1" w:styleId="a9">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a">
    <w:name w:val="姓名及分機"/>
    <w:basedOn w:val="a"/>
    <w:pPr>
      <w:ind w:leftChars="0" w:left="0" w:firstLineChars="0" w:firstLine="0"/>
      <w:jc w:val="right"/>
    </w:pPr>
    <w:rPr>
      <w:sz w:val="24"/>
    </w:rPr>
  </w:style>
  <w:style w:type="paragraph" w:customStyle="1" w:styleId="ab">
    <w:name w:val="前言(一)(二)(三)"/>
    <w:basedOn w:val="a"/>
    <w:link w:val="ac"/>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pPr>
      <w:spacing w:line="400" w:lineRule="exact"/>
    </w:pPr>
  </w:style>
  <w:style w:type="paragraph" w:customStyle="1" w:styleId="21">
    <w:name w:val="(一)下內文縮2"/>
    <w:basedOn w:val="a"/>
    <w:link w:val="22"/>
    <w:uiPriority w:val="99"/>
    <w:qFormat/>
    <w:pPr>
      <w:adjustRightInd w:val="0"/>
      <w:ind w:leftChars="300" w:left="300"/>
    </w:pPr>
  </w:style>
  <w:style w:type="character" w:customStyle="1" w:styleId="22">
    <w:name w:val="(一)下內文縮2 字元"/>
    <w:link w:val="21"/>
    <w:uiPriority w:val="99"/>
    <w:locked/>
    <w:rsid w:val="00EB67CF"/>
    <w:rPr>
      <w:rFonts w:ascii="標楷體" w:eastAsia="標楷體"/>
      <w:snapToGrid w:val="0"/>
      <w:kern w:val="2"/>
      <w:sz w:val="28"/>
      <w:szCs w:val="28"/>
    </w:rPr>
  </w:style>
  <w:style w:type="paragraph" w:styleId="12">
    <w:name w:val="toc 1"/>
    <w:basedOn w:val="a"/>
    <w:next w:val="a"/>
    <w:autoRedefine/>
    <w:uiPriority w:val="39"/>
    <w:rsid w:val="00E76FB4"/>
    <w:pPr>
      <w:tabs>
        <w:tab w:val="right" w:leader="hyphen" w:pos="8505"/>
      </w:tabs>
      <w:ind w:leftChars="0" w:left="486" w:rightChars="99" w:right="280" w:hangingChars="200" w:hanging="486"/>
    </w:pPr>
    <w:rPr>
      <w:b/>
      <w:noProof/>
      <w:sz w:val="24"/>
    </w:rPr>
  </w:style>
  <w:style w:type="paragraph" w:styleId="23">
    <w:name w:val="toc 2"/>
    <w:basedOn w:val="a"/>
    <w:next w:val="a"/>
    <w:autoRedefine/>
    <w:uiPriority w:val="39"/>
    <w:rsid w:val="00350A4A"/>
    <w:pPr>
      <w:tabs>
        <w:tab w:val="right" w:leader="hyphen" w:pos="8505"/>
      </w:tabs>
      <w:ind w:leftChars="0" w:left="474" w:rightChars="99" w:right="280" w:hangingChars="195" w:hanging="474"/>
    </w:pPr>
    <w:rPr>
      <w:sz w:val="24"/>
    </w:rPr>
  </w:style>
  <w:style w:type="paragraph" w:styleId="ad">
    <w:name w:val="header"/>
    <w:basedOn w:val="a"/>
    <w:link w:val="ae"/>
    <w:uiPriority w:val="99"/>
    <w:unhideWhenUsed/>
    <w:rsid w:val="004F2961"/>
    <w:pPr>
      <w:tabs>
        <w:tab w:val="center" w:pos="4153"/>
        <w:tab w:val="right" w:pos="8306"/>
      </w:tabs>
      <w:snapToGrid w:val="0"/>
    </w:pPr>
    <w:rPr>
      <w:sz w:val="20"/>
      <w:szCs w:val="20"/>
    </w:rPr>
  </w:style>
  <w:style w:type="character" w:customStyle="1" w:styleId="ae">
    <w:name w:val="頁首 字元"/>
    <w:link w:val="ad"/>
    <w:uiPriority w:val="99"/>
    <w:rsid w:val="004F2961"/>
    <w:rPr>
      <w:rFonts w:ascii="標楷體" w:eastAsia="標楷體"/>
      <w:snapToGrid w:val="0"/>
      <w:kern w:val="2"/>
    </w:rPr>
  </w:style>
  <w:style w:type="paragraph" w:styleId="af">
    <w:name w:val="footer"/>
    <w:basedOn w:val="a"/>
    <w:link w:val="af0"/>
    <w:uiPriority w:val="99"/>
    <w:unhideWhenUsed/>
    <w:rsid w:val="004F2961"/>
    <w:pPr>
      <w:tabs>
        <w:tab w:val="center" w:pos="4153"/>
        <w:tab w:val="right" w:pos="8306"/>
      </w:tabs>
      <w:snapToGrid w:val="0"/>
    </w:pPr>
    <w:rPr>
      <w:sz w:val="20"/>
      <w:szCs w:val="20"/>
    </w:rPr>
  </w:style>
  <w:style w:type="character" w:customStyle="1" w:styleId="af0">
    <w:name w:val="頁尾 字元"/>
    <w:link w:val="af"/>
    <w:uiPriority w:val="99"/>
    <w:rsid w:val="004F2961"/>
    <w:rPr>
      <w:rFonts w:ascii="標楷體" w:eastAsia="標楷體"/>
      <w:snapToGrid w:val="0"/>
      <w:kern w:val="2"/>
    </w:rPr>
  </w:style>
  <w:style w:type="paragraph" w:styleId="af1">
    <w:name w:val="Balloon Text"/>
    <w:basedOn w:val="a"/>
    <w:link w:val="af2"/>
    <w:uiPriority w:val="99"/>
    <w:semiHidden/>
    <w:unhideWhenUsed/>
    <w:rsid w:val="00B859B3"/>
    <w:pPr>
      <w:spacing w:line="240" w:lineRule="auto"/>
    </w:pPr>
    <w:rPr>
      <w:rFonts w:ascii="Cambria" w:eastAsia="新細明體" w:hAnsi="Cambria"/>
      <w:sz w:val="18"/>
      <w:szCs w:val="18"/>
    </w:rPr>
  </w:style>
  <w:style w:type="character" w:customStyle="1" w:styleId="af2">
    <w:name w:val="註解方塊文字 字元"/>
    <w:link w:val="af1"/>
    <w:uiPriority w:val="99"/>
    <w:semiHidden/>
    <w:rsid w:val="00B859B3"/>
    <w:rPr>
      <w:rFonts w:ascii="Cambria" w:eastAsia="新細明體" w:hAnsi="Cambria" w:cs="Times New Roman"/>
      <w:snapToGrid w:val="0"/>
      <w:kern w:val="2"/>
      <w:sz w:val="18"/>
      <w:szCs w:val="18"/>
    </w:rPr>
  </w:style>
  <w:style w:type="paragraph" w:styleId="af3">
    <w:name w:val="footnote text"/>
    <w:basedOn w:val="a"/>
    <w:link w:val="af4"/>
    <w:uiPriority w:val="99"/>
    <w:unhideWhenUsed/>
    <w:qFormat/>
    <w:rsid w:val="00D450B4"/>
    <w:pPr>
      <w:snapToGrid w:val="0"/>
      <w:jc w:val="left"/>
    </w:pPr>
    <w:rPr>
      <w:sz w:val="20"/>
      <w:szCs w:val="20"/>
    </w:rPr>
  </w:style>
  <w:style w:type="character" w:customStyle="1" w:styleId="af4">
    <w:name w:val="註腳文字 字元"/>
    <w:link w:val="af3"/>
    <w:uiPriority w:val="99"/>
    <w:rsid w:val="00D450B4"/>
    <w:rPr>
      <w:rFonts w:ascii="標楷體" w:eastAsia="標楷體"/>
      <w:snapToGrid w:val="0"/>
      <w:kern w:val="2"/>
    </w:rPr>
  </w:style>
  <w:style w:type="character" w:styleId="af5">
    <w:name w:val="footnote reference"/>
    <w:aliases w:val="FR,Ref,de nota al pie,註腳內容,Error-Fußnotenzeichen5,Error-Fußnotenzeichen6,Error-Fußnotenzeichen3,Error-Fusnotßnotenzeichen5,Error-Fußnotenzeic"/>
    <w:uiPriority w:val="99"/>
    <w:rsid w:val="00D450B4"/>
    <w:rPr>
      <w:vertAlign w:val="superscript"/>
    </w:rPr>
  </w:style>
  <w:style w:type="table" w:styleId="af6">
    <w:name w:val="Table Grid"/>
    <w:basedOn w:val="a1"/>
    <w:uiPriority w:val="59"/>
    <w:rsid w:val="00D450B4"/>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
    <w:name w:val="表格格線1"/>
    <w:basedOn w:val="a1"/>
    <w:next w:val="af6"/>
    <w:uiPriority w:val="59"/>
    <w:rsid w:val="00D450B4"/>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Hyperlink"/>
    <w:uiPriority w:val="99"/>
    <w:unhideWhenUsed/>
    <w:rsid w:val="009A648C"/>
    <w:rPr>
      <w:color w:val="0000FF"/>
      <w:u w:val="single"/>
    </w:rPr>
  </w:style>
  <w:style w:type="paragraph" w:customStyle="1" w:styleId="Standard">
    <w:name w:val="Standard"/>
    <w:rsid w:val="00846439"/>
    <w:pPr>
      <w:widowControl w:val="0"/>
      <w:suppressAutoHyphens/>
      <w:autoSpaceDN w:val="0"/>
      <w:textAlignment w:val="baseline"/>
    </w:pPr>
    <w:rPr>
      <w:rFonts w:ascii="Calibri" w:hAnsi="Calibri" w:cs="Tahoma"/>
      <w:kern w:val="3"/>
      <w:sz w:val="24"/>
      <w:szCs w:val="22"/>
    </w:rPr>
  </w:style>
  <w:style w:type="character" w:styleId="af8">
    <w:name w:val="annotation reference"/>
    <w:uiPriority w:val="99"/>
    <w:semiHidden/>
    <w:unhideWhenUsed/>
    <w:rsid w:val="00C15975"/>
    <w:rPr>
      <w:sz w:val="18"/>
      <w:szCs w:val="18"/>
    </w:rPr>
  </w:style>
  <w:style w:type="paragraph" w:styleId="af9">
    <w:name w:val="annotation text"/>
    <w:basedOn w:val="a"/>
    <w:link w:val="afa"/>
    <w:uiPriority w:val="99"/>
    <w:semiHidden/>
    <w:unhideWhenUsed/>
    <w:rsid w:val="00C15975"/>
    <w:pPr>
      <w:jc w:val="left"/>
    </w:pPr>
  </w:style>
  <w:style w:type="character" w:customStyle="1" w:styleId="afa">
    <w:name w:val="註解文字 字元"/>
    <w:link w:val="af9"/>
    <w:uiPriority w:val="99"/>
    <w:semiHidden/>
    <w:rsid w:val="00C15975"/>
    <w:rPr>
      <w:rFonts w:ascii="標楷體" w:eastAsia="標楷體"/>
      <w:snapToGrid w:val="0"/>
      <w:kern w:val="2"/>
      <w:sz w:val="28"/>
      <w:szCs w:val="28"/>
    </w:rPr>
  </w:style>
  <w:style w:type="paragraph" w:styleId="afb">
    <w:name w:val="annotation subject"/>
    <w:basedOn w:val="af9"/>
    <w:next w:val="af9"/>
    <w:link w:val="afc"/>
    <w:uiPriority w:val="99"/>
    <w:semiHidden/>
    <w:unhideWhenUsed/>
    <w:rsid w:val="00C15975"/>
    <w:rPr>
      <w:b/>
      <w:bCs/>
    </w:rPr>
  </w:style>
  <w:style w:type="character" w:customStyle="1" w:styleId="afc">
    <w:name w:val="註解主旨 字元"/>
    <w:link w:val="afb"/>
    <w:uiPriority w:val="99"/>
    <w:semiHidden/>
    <w:rsid w:val="00C15975"/>
    <w:rPr>
      <w:rFonts w:ascii="標楷體" w:eastAsia="標楷體"/>
      <w:b/>
      <w:bCs/>
      <w:snapToGrid w:val="0"/>
      <w:kern w:val="2"/>
      <w:sz w:val="28"/>
      <w:szCs w:val="28"/>
    </w:rPr>
  </w:style>
  <w:style w:type="character" w:styleId="afd">
    <w:name w:val="FollowedHyperlink"/>
    <w:uiPriority w:val="99"/>
    <w:semiHidden/>
    <w:unhideWhenUsed/>
    <w:rsid w:val="00E379C9"/>
    <w:rPr>
      <w:color w:val="954F72"/>
      <w:u w:val="single"/>
    </w:rPr>
  </w:style>
  <w:style w:type="character" w:customStyle="1" w:styleId="afe">
    <w:name w:val="未解析的提及"/>
    <w:uiPriority w:val="99"/>
    <w:semiHidden/>
    <w:unhideWhenUsed/>
    <w:rsid w:val="00942E21"/>
    <w:rPr>
      <w:color w:val="605E5C"/>
      <w:shd w:val="clear" w:color="auto" w:fill="E1DFDD"/>
    </w:rPr>
  </w:style>
  <w:style w:type="paragraph" w:styleId="aff">
    <w:name w:val="No Spacing"/>
    <w:uiPriority w:val="1"/>
    <w:rsid w:val="00AE59BA"/>
    <w:pPr>
      <w:widowControl w:val="0"/>
      <w:ind w:leftChars="200" w:left="200" w:firstLineChars="200" w:firstLine="200"/>
      <w:jc w:val="both"/>
    </w:pPr>
    <w:rPr>
      <w:rFonts w:ascii="標楷體" w:eastAsia="標楷體"/>
      <w:snapToGrid w:val="0"/>
      <w:kern w:val="2"/>
      <w:sz w:val="28"/>
      <w:szCs w:val="28"/>
    </w:rPr>
  </w:style>
  <w:style w:type="character" w:customStyle="1" w:styleId="145">
    <w:name w:val="第二層(14號字) 字元"/>
    <w:rsid w:val="00904D9E"/>
    <w:rPr>
      <w:rFonts w:ascii="標楷體" w:eastAsia="標楷體"/>
      <w:b/>
      <w:snapToGrid w:val="0"/>
      <w:kern w:val="2"/>
      <w:sz w:val="28"/>
      <w:lang w:val="en-US" w:eastAsia="zh-TW" w:bidi="ar-SA"/>
    </w:rPr>
  </w:style>
  <w:style w:type="character" w:customStyle="1" w:styleId="210">
    <w:name w:val="(一)下內文縮2 字元1"/>
    <w:rsid w:val="00904D9E"/>
    <w:rPr>
      <w:rFonts w:ascii="標楷體" w:eastAsia="標楷體" w:hAnsi="標楷體" w:hint="eastAsia"/>
      <w:snapToGrid/>
      <w:kern w:val="2"/>
      <w:sz w:val="28"/>
      <w:szCs w:val="28"/>
    </w:rPr>
  </w:style>
  <w:style w:type="character" w:customStyle="1" w:styleId="ac">
    <w:name w:val="前言(一)(二)(三) 字元"/>
    <w:link w:val="ab"/>
    <w:rsid w:val="00904D9E"/>
    <w:rPr>
      <w:rFonts w:ascii="標楷體" w:eastAsia="標楷體"/>
      <w:snapToGrid w:val="0"/>
      <w:kern w:val="2"/>
      <w:sz w:val="28"/>
      <w:szCs w:val="28"/>
    </w:rPr>
  </w:style>
  <w:style w:type="paragraph" w:customStyle="1" w:styleId="aff0">
    <w:name w:val=" 字元 字元 字元"/>
    <w:basedOn w:val="a"/>
    <w:semiHidden/>
    <w:rsid w:val="00BB41BF"/>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table" w:styleId="aff1">
    <w:name w:val="Grid Table Light"/>
    <w:basedOn w:val="a1"/>
    <w:uiPriority w:val="40"/>
    <w:rsid w:val="00015D60"/>
    <w:rPr>
      <w:rFonts w:ascii="Calibri" w:hAnsi="Calibri"/>
      <w:kern w:val="2"/>
      <w:sz w:val="24"/>
      <w:szCs w:val="22"/>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aff2">
    <w:name w:val="(一)(二)(三) 字元"/>
    <w:rsid w:val="00BC3429"/>
    <w:rPr>
      <w:rFonts w:ascii="標楷體" w:eastAsia="標楷體"/>
      <w:snapToGrid w:val="0"/>
      <w:kern w:val="2"/>
      <w:sz w:val="28"/>
      <w:szCs w:val="28"/>
      <w:lang w:val="en-US" w:eastAsia="zh-TW" w:bidi="ar-SA"/>
    </w:rPr>
  </w:style>
  <w:style w:type="character" w:customStyle="1" w:styleId="24">
    <w:name w:val="(一)(二)(三) 字元2"/>
    <w:rsid w:val="00094319"/>
    <w:rPr>
      <w:rFonts w:ascii="標楷體" w:eastAsia="標楷體"/>
      <w:snapToGrid w:val="0"/>
      <w:kern w:val="2"/>
      <w:sz w:val="28"/>
      <w:szCs w:val="28"/>
    </w:rPr>
  </w:style>
  <w:style w:type="paragraph" w:styleId="aff3">
    <w:name w:val="Salutation"/>
    <w:basedOn w:val="a"/>
    <w:next w:val="a"/>
    <w:link w:val="aff4"/>
    <w:uiPriority w:val="99"/>
    <w:unhideWhenUsed/>
    <w:rsid w:val="006F33E7"/>
  </w:style>
  <w:style w:type="character" w:customStyle="1" w:styleId="aff4">
    <w:name w:val="問候 字元"/>
    <w:link w:val="aff3"/>
    <w:uiPriority w:val="99"/>
    <w:rsid w:val="006F33E7"/>
    <w:rPr>
      <w:rFonts w:ascii="標楷體" w:eastAsia="標楷體"/>
      <w:snapToGrid w:val="0"/>
      <w:kern w:val="2"/>
      <w:sz w:val="28"/>
      <w:szCs w:val="28"/>
    </w:rPr>
  </w:style>
  <w:style w:type="paragraph" w:styleId="aff5">
    <w:name w:val="Closing"/>
    <w:basedOn w:val="a"/>
    <w:link w:val="aff6"/>
    <w:uiPriority w:val="99"/>
    <w:unhideWhenUsed/>
    <w:rsid w:val="006F33E7"/>
    <w:pPr>
      <w:ind w:leftChars="1800" w:left="100"/>
    </w:pPr>
  </w:style>
  <w:style w:type="character" w:customStyle="1" w:styleId="aff6">
    <w:name w:val="結語 字元"/>
    <w:link w:val="aff5"/>
    <w:uiPriority w:val="99"/>
    <w:rsid w:val="006F33E7"/>
    <w:rPr>
      <w:rFonts w:ascii="標楷體" w:eastAsia="標楷體"/>
      <w:snapToGrid w:val="0"/>
      <w:kern w:val="2"/>
      <w:sz w:val="28"/>
      <w:szCs w:val="28"/>
    </w:rPr>
  </w:style>
  <w:style w:type="character" w:customStyle="1" w:styleId="1410">
    <w:name w:val="表格內文(14行高) 字元1"/>
    <w:rsid w:val="007A37B9"/>
    <w:rPr>
      <w:rFonts w:ascii="標楷體" w:eastAsia="標楷體"/>
      <w:snapToGrid w:val="0"/>
      <w:kern w:val="2"/>
      <w:sz w:val="24"/>
      <w:szCs w:val="28"/>
      <w:lang w:val="en-US" w:eastAsia="zh-TW"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128959">
      <w:bodyDiv w:val="1"/>
      <w:marLeft w:val="0"/>
      <w:marRight w:val="0"/>
      <w:marTop w:val="0"/>
      <w:marBottom w:val="0"/>
      <w:divBdr>
        <w:top w:val="none" w:sz="0" w:space="0" w:color="auto"/>
        <w:left w:val="none" w:sz="0" w:space="0" w:color="auto"/>
        <w:bottom w:val="none" w:sz="0" w:space="0" w:color="auto"/>
        <w:right w:val="none" w:sz="0" w:space="0" w:color="auto"/>
      </w:divBdr>
    </w:div>
    <w:div w:id="75826573">
      <w:bodyDiv w:val="1"/>
      <w:marLeft w:val="0"/>
      <w:marRight w:val="0"/>
      <w:marTop w:val="0"/>
      <w:marBottom w:val="0"/>
      <w:divBdr>
        <w:top w:val="none" w:sz="0" w:space="0" w:color="auto"/>
        <w:left w:val="none" w:sz="0" w:space="0" w:color="auto"/>
        <w:bottom w:val="none" w:sz="0" w:space="0" w:color="auto"/>
        <w:right w:val="none" w:sz="0" w:space="0" w:color="auto"/>
      </w:divBdr>
    </w:div>
    <w:div w:id="224418260">
      <w:bodyDiv w:val="1"/>
      <w:marLeft w:val="0"/>
      <w:marRight w:val="0"/>
      <w:marTop w:val="0"/>
      <w:marBottom w:val="0"/>
      <w:divBdr>
        <w:top w:val="none" w:sz="0" w:space="0" w:color="auto"/>
        <w:left w:val="none" w:sz="0" w:space="0" w:color="auto"/>
        <w:bottom w:val="none" w:sz="0" w:space="0" w:color="auto"/>
        <w:right w:val="none" w:sz="0" w:space="0" w:color="auto"/>
      </w:divBdr>
    </w:div>
    <w:div w:id="307132174">
      <w:bodyDiv w:val="1"/>
      <w:marLeft w:val="0"/>
      <w:marRight w:val="0"/>
      <w:marTop w:val="0"/>
      <w:marBottom w:val="0"/>
      <w:divBdr>
        <w:top w:val="none" w:sz="0" w:space="0" w:color="auto"/>
        <w:left w:val="none" w:sz="0" w:space="0" w:color="auto"/>
        <w:bottom w:val="none" w:sz="0" w:space="0" w:color="auto"/>
        <w:right w:val="none" w:sz="0" w:space="0" w:color="auto"/>
      </w:divBdr>
    </w:div>
    <w:div w:id="320155897">
      <w:bodyDiv w:val="1"/>
      <w:marLeft w:val="0"/>
      <w:marRight w:val="0"/>
      <w:marTop w:val="0"/>
      <w:marBottom w:val="0"/>
      <w:divBdr>
        <w:top w:val="none" w:sz="0" w:space="0" w:color="auto"/>
        <w:left w:val="none" w:sz="0" w:space="0" w:color="auto"/>
        <w:bottom w:val="none" w:sz="0" w:space="0" w:color="auto"/>
        <w:right w:val="none" w:sz="0" w:space="0" w:color="auto"/>
      </w:divBdr>
    </w:div>
    <w:div w:id="430587166">
      <w:bodyDiv w:val="1"/>
      <w:marLeft w:val="0"/>
      <w:marRight w:val="0"/>
      <w:marTop w:val="0"/>
      <w:marBottom w:val="0"/>
      <w:divBdr>
        <w:top w:val="none" w:sz="0" w:space="0" w:color="auto"/>
        <w:left w:val="none" w:sz="0" w:space="0" w:color="auto"/>
        <w:bottom w:val="none" w:sz="0" w:space="0" w:color="auto"/>
        <w:right w:val="none" w:sz="0" w:space="0" w:color="auto"/>
      </w:divBdr>
    </w:div>
    <w:div w:id="726993317">
      <w:bodyDiv w:val="1"/>
      <w:marLeft w:val="0"/>
      <w:marRight w:val="0"/>
      <w:marTop w:val="0"/>
      <w:marBottom w:val="0"/>
      <w:divBdr>
        <w:top w:val="none" w:sz="0" w:space="0" w:color="auto"/>
        <w:left w:val="none" w:sz="0" w:space="0" w:color="auto"/>
        <w:bottom w:val="none" w:sz="0" w:space="0" w:color="auto"/>
        <w:right w:val="none" w:sz="0" w:space="0" w:color="auto"/>
      </w:divBdr>
    </w:div>
    <w:div w:id="839273364">
      <w:bodyDiv w:val="1"/>
      <w:marLeft w:val="0"/>
      <w:marRight w:val="0"/>
      <w:marTop w:val="0"/>
      <w:marBottom w:val="0"/>
      <w:divBdr>
        <w:top w:val="none" w:sz="0" w:space="0" w:color="auto"/>
        <w:left w:val="none" w:sz="0" w:space="0" w:color="auto"/>
        <w:bottom w:val="none" w:sz="0" w:space="0" w:color="auto"/>
        <w:right w:val="none" w:sz="0" w:space="0" w:color="auto"/>
      </w:divBdr>
    </w:div>
    <w:div w:id="890732052">
      <w:bodyDiv w:val="1"/>
      <w:marLeft w:val="0"/>
      <w:marRight w:val="0"/>
      <w:marTop w:val="0"/>
      <w:marBottom w:val="0"/>
      <w:divBdr>
        <w:top w:val="none" w:sz="0" w:space="0" w:color="auto"/>
        <w:left w:val="none" w:sz="0" w:space="0" w:color="auto"/>
        <w:bottom w:val="none" w:sz="0" w:space="0" w:color="auto"/>
        <w:right w:val="none" w:sz="0" w:space="0" w:color="auto"/>
      </w:divBdr>
    </w:div>
    <w:div w:id="918561176">
      <w:bodyDiv w:val="1"/>
      <w:marLeft w:val="0"/>
      <w:marRight w:val="0"/>
      <w:marTop w:val="0"/>
      <w:marBottom w:val="0"/>
      <w:divBdr>
        <w:top w:val="none" w:sz="0" w:space="0" w:color="auto"/>
        <w:left w:val="none" w:sz="0" w:space="0" w:color="auto"/>
        <w:bottom w:val="none" w:sz="0" w:space="0" w:color="auto"/>
        <w:right w:val="none" w:sz="0" w:space="0" w:color="auto"/>
      </w:divBdr>
    </w:div>
    <w:div w:id="1030380551">
      <w:bodyDiv w:val="1"/>
      <w:marLeft w:val="0"/>
      <w:marRight w:val="0"/>
      <w:marTop w:val="0"/>
      <w:marBottom w:val="0"/>
      <w:divBdr>
        <w:top w:val="none" w:sz="0" w:space="0" w:color="auto"/>
        <w:left w:val="none" w:sz="0" w:space="0" w:color="auto"/>
        <w:bottom w:val="none" w:sz="0" w:space="0" w:color="auto"/>
        <w:right w:val="none" w:sz="0" w:space="0" w:color="auto"/>
      </w:divBdr>
    </w:div>
    <w:div w:id="1218124532">
      <w:bodyDiv w:val="1"/>
      <w:marLeft w:val="0"/>
      <w:marRight w:val="0"/>
      <w:marTop w:val="0"/>
      <w:marBottom w:val="0"/>
      <w:divBdr>
        <w:top w:val="none" w:sz="0" w:space="0" w:color="auto"/>
        <w:left w:val="none" w:sz="0" w:space="0" w:color="auto"/>
        <w:bottom w:val="none" w:sz="0" w:space="0" w:color="auto"/>
        <w:right w:val="none" w:sz="0" w:space="0" w:color="auto"/>
      </w:divBdr>
    </w:div>
    <w:div w:id="1276870215">
      <w:bodyDiv w:val="1"/>
      <w:marLeft w:val="0"/>
      <w:marRight w:val="0"/>
      <w:marTop w:val="0"/>
      <w:marBottom w:val="0"/>
      <w:divBdr>
        <w:top w:val="none" w:sz="0" w:space="0" w:color="auto"/>
        <w:left w:val="none" w:sz="0" w:space="0" w:color="auto"/>
        <w:bottom w:val="none" w:sz="0" w:space="0" w:color="auto"/>
        <w:right w:val="none" w:sz="0" w:space="0" w:color="auto"/>
      </w:divBdr>
      <w:divsChild>
        <w:div w:id="426969761">
          <w:marLeft w:val="0"/>
          <w:marRight w:val="0"/>
          <w:marTop w:val="0"/>
          <w:marBottom w:val="0"/>
          <w:divBdr>
            <w:top w:val="none" w:sz="0" w:space="0" w:color="auto"/>
            <w:left w:val="none" w:sz="0" w:space="0" w:color="auto"/>
            <w:bottom w:val="none" w:sz="0" w:space="0" w:color="auto"/>
            <w:right w:val="none" w:sz="0" w:space="0" w:color="auto"/>
          </w:divBdr>
        </w:div>
        <w:div w:id="684987314">
          <w:marLeft w:val="0"/>
          <w:marRight w:val="0"/>
          <w:marTop w:val="0"/>
          <w:marBottom w:val="0"/>
          <w:divBdr>
            <w:top w:val="none" w:sz="0" w:space="0" w:color="auto"/>
            <w:left w:val="none" w:sz="0" w:space="0" w:color="auto"/>
            <w:bottom w:val="none" w:sz="0" w:space="0" w:color="auto"/>
            <w:right w:val="none" w:sz="0" w:space="0" w:color="auto"/>
          </w:divBdr>
        </w:div>
      </w:divsChild>
    </w:div>
    <w:div w:id="1321302851">
      <w:bodyDiv w:val="1"/>
      <w:marLeft w:val="0"/>
      <w:marRight w:val="0"/>
      <w:marTop w:val="0"/>
      <w:marBottom w:val="0"/>
      <w:divBdr>
        <w:top w:val="none" w:sz="0" w:space="0" w:color="auto"/>
        <w:left w:val="none" w:sz="0" w:space="0" w:color="auto"/>
        <w:bottom w:val="none" w:sz="0" w:space="0" w:color="auto"/>
        <w:right w:val="none" w:sz="0" w:space="0" w:color="auto"/>
      </w:divBdr>
    </w:div>
    <w:div w:id="1485507572">
      <w:bodyDiv w:val="1"/>
      <w:marLeft w:val="0"/>
      <w:marRight w:val="0"/>
      <w:marTop w:val="0"/>
      <w:marBottom w:val="0"/>
      <w:divBdr>
        <w:top w:val="none" w:sz="0" w:space="0" w:color="auto"/>
        <w:left w:val="none" w:sz="0" w:space="0" w:color="auto"/>
        <w:bottom w:val="none" w:sz="0" w:space="0" w:color="auto"/>
        <w:right w:val="none" w:sz="0" w:space="0" w:color="auto"/>
      </w:divBdr>
    </w:div>
    <w:div w:id="1527213884">
      <w:bodyDiv w:val="1"/>
      <w:marLeft w:val="0"/>
      <w:marRight w:val="0"/>
      <w:marTop w:val="0"/>
      <w:marBottom w:val="0"/>
      <w:divBdr>
        <w:top w:val="none" w:sz="0" w:space="0" w:color="auto"/>
        <w:left w:val="none" w:sz="0" w:space="0" w:color="auto"/>
        <w:bottom w:val="none" w:sz="0" w:space="0" w:color="auto"/>
        <w:right w:val="none" w:sz="0" w:space="0" w:color="auto"/>
      </w:divBdr>
    </w:div>
    <w:div w:id="1703894205">
      <w:bodyDiv w:val="1"/>
      <w:marLeft w:val="0"/>
      <w:marRight w:val="0"/>
      <w:marTop w:val="0"/>
      <w:marBottom w:val="0"/>
      <w:divBdr>
        <w:top w:val="none" w:sz="0" w:space="0" w:color="auto"/>
        <w:left w:val="none" w:sz="0" w:space="0" w:color="auto"/>
        <w:bottom w:val="none" w:sz="0" w:space="0" w:color="auto"/>
        <w:right w:val="none" w:sz="0" w:space="0" w:color="auto"/>
      </w:divBdr>
    </w:div>
    <w:div w:id="19718556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ASUS-MD700\Desktop\&#38928;&#31639;&#20013;&#24515;&#31684;&#26412;&#27284;.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3BB446-A31B-4C2D-808C-F1E08A9414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預算中心範本檔.dot</Template>
  <TotalTime>0</TotalTime>
  <Pages>9</Pages>
  <Words>1203</Words>
  <Characters>6863</Characters>
  <Application>Microsoft Office Word</Application>
  <DocSecurity>0</DocSecurity>
  <Lines>57</Lines>
  <Paragraphs>16</Paragraphs>
  <ScaleCrop>false</ScaleCrop>
  <Company/>
  <LinksUpToDate>false</LinksUpToDate>
  <CharactersWithSpaces>8050</CharactersWithSpaces>
  <SharedDoc>false</SharedDoc>
  <HLinks>
    <vt:vector size="144" baseType="variant">
      <vt:variant>
        <vt:i4>1179702</vt:i4>
      </vt:variant>
      <vt:variant>
        <vt:i4>134</vt:i4>
      </vt:variant>
      <vt:variant>
        <vt:i4>0</vt:i4>
      </vt:variant>
      <vt:variant>
        <vt:i4>5</vt:i4>
      </vt:variant>
      <vt:variant>
        <vt:lpwstr/>
      </vt:variant>
      <vt:variant>
        <vt:lpwstr>_Toc212542230</vt:lpwstr>
      </vt:variant>
      <vt:variant>
        <vt:i4>1245238</vt:i4>
      </vt:variant>
      <vt:variant>
        <vt:i4>128</vt:i4>
      </vt:variant>
      <vt:variant>
        <vt:i4>0</vt:i4>
      </vt:variant>
      <vt:variant>
        <vt:i4>5</vt:i4>
      </vt:variant>
      <vt:variant>
        <vt:lpwstr/>
      </vt:variant>
      <vt:variant>
        <vt:lpwstr>_Toc212542229</vt:lpwstr>
      </vt:variant>
      <vt:variant>
        <vt:i4>1245238</vt:i4>
      </vt:variant>
      <vt:variant>
        <vt:i4>122</vt:i4>
      </vt:variant>
      <vt:variant>
        <vt:i4>0</vt:i4>
      </vt:variant>
      <vt:variant>
        <vt:i4>5</vt:i4>
      </vt:variant>
      <vt:variant>
        <vt:lpwstr/>
      </vt:variant>
      <vt:variant>
        <vt:lpwstr>_Toc212542228</vt:lpwstr>
      </vt:variant>
      <vt:variant>
        <vt:i4>1245238</vt:i4>
      </vt:variant>
      <vt:variant>
        <vt:i4>116</vt:i4>
      </vt:variant>
      <vt:variant>
        <vt:i4>0</vt:i4>
      </vt:variant>
      <vt:variant>
        <vt:i4>5</vt:i4>
      </vt:variant>
      <vt:variant>
        <vt:lpwstr/>
      </vt:variant>
      <vt:variant>
        <vt:lpwstr>_Toc212542227</vt:lpwstr>
      </vt:variant>
      <vt:variant>
        <vt:i4>1245238</vt:i4>
      </vt:variant>
      <vt:variant>
        <vt:i4>110</vt:i4>
      </vt:variant>
      <vt:variant>
        <vt:i4>0</vt:i4>
      </vt:variant>
      <vt:variant>
        <vt:i4>5</vt:i4>
      </vt:variant>
      <vt:variant>
        <vt:lpwstr/>
      </vt:variant>
      <vt:variant>
        <vt:lpwstr>_Toc212542226</vt:lpwstr>
      </vt:variant>
      <vt:variant>
        <vt:i4>1245238</vt:i4>
      </vt:variant>
      <vt:variant>
        <vt:i4>104</vt:i4>
      </vt:variant>
      <vt:variant>
        <vt:i4>0</vt:i4>
      </vt:variant>
      <vt:variant>
        <vt:i4>5</vt:i4>
      </vt:variant>
      <vt:variant>
        <vt:lpwstr/>
      </vt:variant>
      <vt:variant>
        <vt:lpwstr>_Toc212542225</vt:lpwstr>
      </vt:variant>
      <vt:variant>
        <vt:i4>1245238</vt:i4>
      </vt:variant>
      <vt:variant>
        <vt:i4>98</vt:i4>
      </vt:variant>
      <vt:variant>
        <vt:i4>0</vt:i4>
      </vt:variant>
      <vt:variant>
        <vt:i4>5</vt:i4>
      </vt:variant>
      <vt:variant>
        <vt:lpwstr/>
      </vt:variant>
      <vt:variant>
        <vt:lpwstr>_Toc212542224</vt:lpwstr>
      </vt:variant>
      <vt:variant>
        <vt:i4>1245238</vt:i4>
      </vt:variant>
      <vt:variant>
        <vt:i4>92</vt:i4>
      </vt:variant>
      <vt:variant>
        <vt:i4>0</vt:i4>
      </vt:variant>
      <vt:variant>
        <vt:i4>5</vt:i4>
      </vt:variant>
      <vt:variant>
        <vt:lpwstr/>
      </vt:variant>
      <vt:variant>
        <vt:lpwstr>_Toc212542223</vt:lpwstr>
      </vt:variant>
      <vt:variant>
        <vt:i4>1245238</vt:i4>
      </vt:variant>
      <vt:variant>
        <vt:i4>86</vt:i4>
      </vt:variant>
      <vt:variant>
        <vt:i4>0</vt:i4>
      </vt:variant>
      <vt:variant>
        <vt:i4>5</vt:i4>
      </vt:variant>
      <vt:variant>
        <vt:lpwstr/>
      </vt:variant>
      <vt:variant>
        <vt:lpwstr>_Toc212542222</vt:lpwstr>
      </vt:variant>
      <vt:variant>
        <vt:i4>1245238</vt:i4>
      </vt:variant>
      <vt:variant>
        <vt:i4>80</vt:i4>
      </vt:variant>
      <vt:variant>
        <vt:i4>0</vt:i4>
      </vt:variant>
      <vt:variant>
        <vt:i4>5</vt:i4>
      </vt:variant>
      <vt:variant>
        <vt:lpwstr/>
      </vt:variant>
      <vt:variant>
        <vt:lpwstr>_Toc212542221</vt:lpwstr>
      </vt:variant>
      <vt:variant>
        <vt:i4>1245238</vt:i4>
      </vt:variant>
      <vt:variant>
        <vt:i4>74</vt:i4>
      </vt:variant>
      <vt:variant>
        <vt:i4>0</vt:i4>
      </vt:variant>
      <vt:variant>
        <vt:i4>5</vt:i4>
      </vt:variant>
      <vt:variant>
        <vt:lpwstr/>
      </vt:variant>
      <vt:variant>
        <vt:lpwstr>_Toc212542220</vt:lpwstr>
      </vt:variant>
      <vt:variant>
        <vt:i4>1048630</vt:i4>
      </vt:variant>
      <vt:variant>
        <vt:i4>68</vt:i4>
      </vt:variant>
      <vt:variant>
        <vt:i4>0</vt:i4>
      </vt:variant>
      <vt:variant>
        <vt:i4>5</vt:i4>
      </vt:variant>
      <vt:variant>
        <vt:lpwstr/>
      </vt:variant>
      <vt:variant>
        <vt:lpwstr>_Toc212542219</vt:lpwstr>
      </vt:variant>
      <vt:variant>
        <vt:i4>1048630</vt:i4>
      </vt:variant>
      <vt:variant>
        <vt:i4>62</vt:i4>
      </vt:variant>
      <vt:variant>
        <vt:i4>0</vt:i4>
      </vt:variant>
      <vt:variant>
        <vt:i4>5</vt:i4>
      </vt:variant>
      <vt:variant>
        <vt:lpwstr/>
      </vt:variant>
      <vt:variant>
        <vt:lpwstr>_Toc212542218</vt:lpwstr>
      </vt:variant>
      <vt:variant>
        <vt:i4>1048630</vt:i4>
      </vt:variant>
      <vt:variant>
        <vt:i4>56</vt:i4>
      </vt:variant>
      <vt:variant>
        <vt:i4>0</vt:i4>
      </vt:variant>
      <vt:variant>
        <vt:i4>5</vt:i4>
      </vt:variant>
      <vt:variant>
        <vt:lpwstr/>
      </vt:variant>
      <vt:variant>
        <vt:lpwstr>_Toc212542217</vt:lpwstr>
      </vt:variant>
      <vt:variant>
        <vt:i4>1048630</vt:i4>
      </vt:variant>
      <vt:variant>
        <vt:i4>50</vt:i4>
      </vt:variant>
      <vt:variant>
        <vt:i4>0</vt:i4>
      </vt:variant>
      <vt:variant>
        <vt:i4>5</vt:i4>
      </vt:variant>
      <vt:variant>
        <vt:lpwstr/>
      </vt:variant>
      <vt:variant>
        <vt:lpwstr>_Toc212542216</vt:lpwstr>
      </vt:variant>
      <vt:variant>
        <vt:i4>1048630</vt:i4>
      </vt:variant>
      <vt:variant>
        <vt:i4>44</vt:i4>
      </vt:variant>
      <vt:variant>
        <vt:i4>0</vt:i4>
      </vt:variant>
      <vt:variant>
        <vt:i4>5</vt:i4>
      </vt:variant>
      <vt:variant>
        <vt:lpwstr/>
      </vt:variant>
      <vt:variant>
        <vt:lpwstr>_Toc212542215</vt:lpwstr>
      </vt:variant>
      <vt:variant>
        <vt:i4>1048630</vt:i4>
      </vt:variant>
      <vt:variant>
        <vt:i4>38</vt:i4>
      </vt:variant>
      <vt:variant>
        <vt:i4>0</vt:i4>
      </vt:variant>
      <vt:variant>
        <vt:i4>5</vt:i4>
      </vt:variant>
      <vt:variant>
        <vt:lpwstr/>
      </vt:variant>
      <vt:variant>
        <vt:lpwstr>_Toc212542214</vt:lpwstr>
      </vt:variant>
      <vt:variant>
        <vt:i4>1048630</vt:i4>
      </vt:variant>
      <vt:variant>
        <vt:i4>32</vt:i4>
      </vt:variant>
      <vt:variant>
        <vt:i4>0</vt:i4>
      </vt:variant>
      <vt:variant>
        <vt:i4>5</vt:i4>
      </vt:variant>
      <vt:variant>
        <vt:lpwstr/>
      </vt:variant>
      <vt:variant>
        <vt:lpwstr>_Toc212542213</vt:lpwstr>
      </vt:variant>
      <vt:variant>
        <vt:i4>1048630</vt:i4>
      </vt:variant>
      <vt:variant>
        <vt:i4>26</vt:i4>
      </vt:variant>
      <vt:variant>
        <vt:i4>0</vt:i4>
      </vt:variant>
      <vt:variant>
        <vt:i4>5</vt:i4>
      </vt:variant>
      <vt:variant>
        <vt:lpwstr/>
      </vt:variant>
      <vt:variant>
        <vt:lpwstr>_Toc212542212</vt:lpwstr>
      </vt:variant>
      <vt:variant>
        <vt:i4>1048630</vt:i4>
      </vt:variant>
      <vt:variant>
        <vt:i4>20</vt:i4>
      </vt:variant>
      <vt:variant>
        <vt:i4>0</vt:i4>
      </vt:variant>
      <vt:variant>
        <vt:i4>5</vt:i4>
      </vt:variant>
      <vt:variant>
        <vt:lpwstr/>
      </vt:variant>
      <vt:variant>
        <vt:lpwstr>_Toc212542211</vt:lpwstr>
      </vt:variant>
      <vt:variant>
        <vt:i4>1048630</vt:i4>
      </vt:variant>
      <vt:variant>
        <vt:i4>14</vt:i4>
      </vt:variant>
      <vt:variant>
        <vt:i4>0</vt:i4>
      </vt:variant>
      <vt:variant>
        <vt:i4>5</vt:i4>
      </vt:variant>
      <vt:variant>
        <vt:lpwstr/>
      </vt:variant>
      <vt:variant>
        <vt:lpwstr>_Toc212542210</vt:lpwstr>
      </vt:variant>
      <vt:variant>
        <vt:i4>1114166</vt:i4>
      </vt:variant>
      <vt:variant>
        <vt:i4>8</vt:i4>
      </vt:variant>
      <vt:variant>
        <vt:i4>0</vt:i4>
      </vt:variant>
      <vt:variant>
        <vt:i4>5</vt:i4>
      </vt:variant>
      <vt:variant>
        <vt:lpwstr/>
      </vt:variant>
      <vt:variant>
        <vt:lpwstr>_Toc212542209</vt:lpwstr>
      </vt:variant>
      <vt:variant>
        <vt:i4>1114166</vt:i4>
      </vt:variant>
      <vt:variant>
        <vt:i4>2</vt:i4>
      </vt:variant>
      <vt:variant>
        <vt:i4>0</vt:i4>
      </vt:variant>
      <vt:variant>
        <vt:i4>5</vt:i4>
      </vt:variant>
      <vt:variant>
        <vt:lpwstr/>
      </vt:variant>
      <vt:variant>
        <vt:lpwstr>_Toc212542208</vt:lpwstr>
      </vt:variant>
      <vt:variant>
        <vt:i4>327764</vt:i4>
      </vt:variant>
      <vt:variant>
        <vt:i4>0</vt:i4>
      </vt:variant>
      <vt:variant>
        <vt:i4>0</vt:i4>
      </vt:variant>
      <vt:variant>
        <vt:i4>5</vt:i4>
      </vt:variant>
      <vt:variant>
        <vt:lpwstr>https://aicyberchallenge.com/Finals-winners-announcement/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dc:description/>
  <cp:lastModifiedBy>Administrator</cp:lastModifiedBy>
  <cp:revision>2</cp:revision>
  <cp:lastPrinted>2025-10-28T02:38:00Z</cp:lastPrinted>
  <dcterms:created xsi:type="dcterms:W3CDTF">2025-10-30T06:43:00Z</dcterms:created>
  <dcterms:modified xsi:type="dcterms:W3CDTF">2025-10-30T06:43:00Z</dcterms:modified>
</cp:coreProperties>
</file>