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43119A" w:rsidP="00AC3EEE">
      <w:pPr>
        <w:pStyle w:val="14"/>
        <w:ind w:left="567" w:hanging="567"/>
        <w:outlineLvl w:val="0"/>
        <w:rPr>
          <w:rFonts w:hint="eastAsia"/>
        </w:rPr>
      </w:pPr>
      <w:bookmarkStart w:id="2" w:name="_Toc146801714"/>
      <w:bookmarkStart w:id="3" w:name="_Toc212650411"/>
      <w:bookmarkEnd w:id="0"/>
      <w:r w:rsidRPr="007B014E">
        <w:rPr>
          <w:rFonts w:hint="eastAsia"/>
        </w:rPr>
        <w:t>五</w:t>
      </w:r>
      <w:r w:rsidR="00D5382F" w:rsidRPr="007B014E">
        <w:rPr>
          <w:rFonts w:hint="eastAsia"/>
        </w:rPr>
        <w:t>、</w:t>
      </w:r>
      <w:bookmarkEnd w:id="2"/>
      <w:r w:rsidR="004C113E" w:rsidRPr="007B014E">
        <w:rPr>
          <w:rFonts w:hint="eastAsia"/>
        </w:rPr>
        <w:t>運研所</w:t>
      </w:r>
      <w:r w:rsidR="00F945CF" w:rsidRPr="007B014E">
        <w:rPr>
          <w:rFonts w:hint="eastAsia"/>
        </w:rPr>
        <w:t>新增辦理「</w:t>
      </w:r>
      <w:r w:rsidR="00CA346D" w:rsidRPr="007B014E">
        <w:rPr>
          <w:rFonts w:hAnsi="標楷體" w:hint="eastAsia"/>
        </w:rPr>
        <w:t>陸運及港灣智慧防災與調適技術研發應用計畫</w:t>
      </w:r>
      <w:r w:rsidR="00F945CF" w:rsidRPr="007B014E">
        <w:rPr>
          <w:rFonts w:hint="eastAsia"/>
        </w:rPr>
        <w:t>」，允宜妥慎規劃並強化與相關單位協調，俾利計畫順利推展</w:t>
      </w:r>
      <w:bookmarkEnd w:id="3"/>
    </w:p>
    <w:p w:rsidR="00B01B0F" w:rsidRPr="007B014E" w:rsidRDefault="004C113E" w:rsidP="004C113E">
      <w:pPr>
        <w:ind w:left="566" w:firstLine="566"/>
      </w:pPr>
      <w:r w:rsidRPr="007B014E">
        <w:rPr>
          <w:rFonts w:hint="eastAsia"/>
        </w:rPr>
        <w:t>運研所</w:t>
      </w:r>
      <w:r w:rsidR="00E94C83" w:rsidRPr="007B014E">
        <w:rPr>
          <w:rFonts w:hint="eastAsia"/>
        </w:rPr>
        <w:t>115年度</w:t>
      </w:r>
      <w:r w:rsidRPr="007B014E">
        <w:rPr>
          <w:rFonts w:hint="eastAsia"/>
        </w:rPr>
        <w:t>預算案於「運輸科技應用研究業務</w:t>
      </w:r>
      <w:r w:rsidRPr="007B014E">
        <w:rPr>
          <w:rFonts w:hAnsi="標楷體" w:hint="eastAsia"/>
        </w:rPr>
        <w:t>」</w:t>
      </w:r>
      <w:r w:rsidRPr="007B014E">
        <w:rPr>
          <w:rFonts w:hint="eastAsia"/>
        </w:rPr>
        <w:t>項下</w:t>
      </w:r>
      <w:r w:rsidR="002C3A5F" w:rsidRPr="007B014E">
        <w:rPr>
          <w:rFonts w:hint="eastAsia"/>
        </w:rPr>
        <w:t>新增編列「</w:t>
      </w:r>
      <w:bookmarkStart w:id="4" w:name="_Hlk208662607"/>
      <w:r w:rsidR="00CA346D" w:rsidRPr="007B014E">
        <w:rPr>
          <w:rFonts w:hint="eastAsia"/>
        </w:rPr>
        <w:t>陸運及港灣智慧防災與調適技術研發應用計畫</w:t>
      </w:r>
      <w:bookmarkEnd w:id="4"/>
      <w:r w:rsidR="002C3A5F" w:rsidRPr="007B014E">
        <w:rPr>
          <w:rFonts w:hint="eastAsia"/>
        </w:rPr>
        <w:t>」</w:t>
      </w:r>
      <w:r w:rsidR="007B081A" w:rsidRPr="007B014E">
        <w:rPr>
          <w:rFonts w:hint="eastAsia"/>
        </w:rPr>
        <w:t>(以下簡稱</w:t>
      </w:r>
      <w:r w:rsidR="00B7670D" w:rsidRPr="007B014E">
        <w:rPr>
          <w:rFonts w:hint="eastAsia"/>
        </w:rPr>
        <w:t>第3期計畫</w:t>
      </w:r>
      <w:r w:rsidR="007B081A" w:rsidRPr="007B014E">
        <w:rPr>
          <w:rFonts w:hint="eastAsia"/>
        </w:rPr>
        <w:t>)</w:t>
      </w:r>
      <w:r w:rsidR="00347CB9" w:rsidRPr="007B014E">
        <w:rPr>
          <w:rFonts w:hint="eastAsia"/>
        </w:rPr>
        <w:t>第1年經費</w:t>
      </w:r>
      <w:r w:rsidR="00CA346D" w:rsidRPr="007B014E">
        <w:rPr>
          <w:rFonts w:hint="eastAsia"/>
        </w:rPr>
        <w:t>5</w:t>
      </w:r>
      <w:r w:rsidR="00187038" w:rsidRPr="007B014E">
        <w:rPr>
          <w:rFonts w:hint="eastAsia"/>
        </w:rPr>
        <w:t>,</w:t>
      </w:r>
      <w:r w:rsidR="00CA346D" w:rsidRPr="007B014E">
        <w:rPr>
          <w:rFonts w:hint="eastAsia"/>
        </w:rPr>
        <w:t>7</w:t>
      </w:r>
      <w:r w:rsidR="00347CB9" w:rsidRPr="007B014E">
        <w:rPr>
          <w:rFonts w:hint="eastAsia"/>
        </w:rPr>
        <w:t>00</w:t>
      </w:r>
      <w:r w:rsidR="00187038" w:rsidRPr="007B014E">
        <w:rPr>
          <w:rFonts w:hint="eastAsia"/>
        </w:rPr>
        <w:t>萬</w:t>
      </w:r>
      <w:r w:rsidR="00347CB9" w:rsidRPr="007B014E">
        <w:rPr>
          <w:rFonts w:hint="eastAsia"/>
        </w:rPr>
        <w:t>元</w:t>
      </w:r>
      <w:r w:rsidR="000365F4" w:rsidRPr="007B014E">
        <w:rPr>
          <w:rFonts w:hint="eastAsia"/>
        </w:rPr>
        <w:t>，係辦理</w:t>
      </w:r>
      <w:r w:rsidR="00B01B0F" w:rsidRPr="007B014E">
        <w:rPr>
          <w:rFonts w:hint="eastAsia"/>
        </w:rPr>
        <w:t>研發與應用陸運及港灣智慧防災與調適技術，提升陸運及港灣防救災作業效能與韌性等經費。經查：</w:t>
      </w:r>
    </w:p>
    <w:p w:rsidR="00BF4A61" w:rsidRPr="007B014E" w:rsidRDefault="00BF4A61" w:rsidP="000222D1">
      <w:pPr>
        <w:pStyle w:val="a5"/>
        <w:ind w:left="849" w:hanging="283"/>
        <w:outlineLvl w:val="1"/>
        <w:rPr>
          <w:b/>
          <w:color w:val="000000"/>
        </w:rPr>
      </w:pPr>
      <w:r w:rsidRPr="007B014E">
        <w:rPr>
          <w:rFonts w:hint="eastAsia"/>
          <w:b/>
          <w:color w:val="000000"/>
        </w:rPr>
        <w:t>(一)</w:t>
      </w:r>
      <w:r w:rsidRPr="007B014E">
        <w:rPr>
          <w:rFonts w:hAnsi="標楷體" w:hint="eastAsia"/>
          <w:b/>
          <w:color w:val="000000"/>
        </w:rPr>
        <w:t>整體計畫概</w:t>
      </w:r>
      <w:r w:rsidRPr="007B014E">
        <w:rPr>
          <w:rFonts w:hint="eastAsia"/>
          <w:b/>
          <w:color w:val="000000"/>
        </w:rPr>
        <w:t>述</w:t>
      </w:r>
    </w:p>
    <w:p w:rsidR="00BF4A61" w:rsidRPr="007B014E" w:rsidRDefault="00BF4A61" w:rsidP="00B01B0F">
      <w:pPr>
        <w:pStyle w:val="123"/>
        <w:ind w:left="1133" w:hanging="283"/>
      </w:pPr>
      <w:r w:rsidRPr="007B014E">
        <w:rPr>
          <w:b/>
          <w:bCs/>
        </w:rPr>
        <w:t>1.</w:t>
      </w:r>
      <w:r w:rsidRPr="007B014E">
        <w:rPr>
          <w:rFonts w:hint="eastAsia"/>
          <w:b/>
          <w:bCs/>
        </w:rPr>
        <w:t>計畫目標及內容：</w:t>
      </w:r>
      <w:r w:rsidR="007B081A" w:rsidRPr="007B014E">
        <w:rPr>
          <w:rFonts w:hint="eastAsia"/>
        </w:rPr>
        <w:t>包括</w:t>
      </w:r>
      <w:r w:rsidR="00B01B0F" w:rsidRPr="007B014E">
        <w:rPr>
          <w:rFonts w:hint="eastAsia"/>
        </w:rPr>
        <w:t>「鐵公路及港埠設施韌性及維管技術研發」、「商港海域監測及水工試驗應用技術研發」及「港灣智慧災防預警技術研發」</w:t>
      </w:r>
      <w:r w:rsidR="007B081A" w:rsidRPr="007B014E">
        <w:rPr>
          <w:rFonts w:hint="eastAsia"/>
        </w:rPr>
        <w:t>等3</w:t>
      </w:r>
      <w:r w:rsidR="00B01B0F" w:rsidRPr="007B014E">
        <w:rPr>
          <w:rFonts w:hint="eastAsia"/>
        </w:rPr>
        <w:t>項</w:t>
      </w:r>
      <w:r w:rsidR="007B081A" w:rsidRPr="007B014E">
        <w:rPr>
          <w:rFonts w:hint="eastAsia"/>
        </w:rPr>
        <w:t>細部計畫</w:t>
      </w:r>
      <w:r w:rsidR="00B01B0F" w:rsidRPr="007B014E">
        <w:rPr>
          <w:rFonts w:ascii="新細明體" w:eastAsia="新細明體" w:hAnsi="新細明體" w:hint="eastAsia"/>
        </w:rPr>
        <w:t>，</w:t>
      </w:r>
      <w:r w:rsidR="00B01B0F" w:rsidRPr="007B014E">
        <w:rPr>
          <w:rFonts w:hint="eastAsia"/>
        </w:rPr>
        <w:t>應用科技提升陸運及港灣智慧環境監測及災防能力，強化預警應變力、提升</w:t>
      </w:r>
      <w:r w:rsidR="00B01B0F" w:rsidRPr="007B014E">
        <w:rPr>
          <w:rFonts w:hint="eastAsia"/>
        </w:rPr>
        <w:lastRenderedPageBreak/>
        <w:t>運輸系統回復力及決策支援能力</w:t>
      </w:r>
      <w:r w:rsidR="00200A32" w:rsidRPr="007B014E">
        <w:rPr>
          <w:rFonts w:hint="eastAsia"/>
        </w:rPr>
        <w:t>。</w:t>
      </w:r>
    </w:p>
    <w:p w:rsidR="00BF4A61" w:rsidRPr="007B014E" w:rsidRDefault="00BF4A61" w:rsidP="00BF4A61">
      <w:pPr>
        <w:pStyle w:val="123"/>
        <w:ind w:left="1133" w:hanging="283"/>
      </w:pPr>
      <w:r w:rsidRPr="007B014E">
        <w:rPr>
          <w:rFonts w:hint="eastAsia"/>
          <w:b/>
          <w:bCs/>
        </w:rPr>
        <w:t>2.計畫期程</w:t>
      </w:r>
      <w:r w:rsidR="007F1556" w:rsidRPr="007B014E">
        <w:rPr>
          <w:rFonts w:hint="eastAsia"/>
          <w:b/>
          <w:bCs/>
        </w:rPr>
        <w:t>及</w:t>
      </w:r>
      <w:r w:rsidR="005937F6" w:rsidRPr="007B014E">
        <w:rPr>
          <w:rFonts w:hint="eastAsia"/>
          <w:b/>
          <w:bCs/>
        </w:rPr>
        <w:t>總經費</w:t>
      </w:r>
      <w:r w:rsidRPr="007B014E">
        <w:rPr>
          <w:rFonts w:hint="eastAsia"/>
          <w:b/>
          <w:bCs/>
        </w:rPr>
        <w:t>：</w:t>
      </w:r>
      <w:r w:rsidRPr="007B014E">
        <w:rPr>
          <w:rFonts w:hint="eastAsia"/>
        </w:rPr>
        <w:t>計畫總經費</w:t>
      </w:r>
      <w:r w:rsidR="00B01B0F" w:rsidRPr="007B014E">
        <w:rPr>
          <w:rFonts w:hint="eastAsia"/>
        </w:rPr>
        <w:t>2億3</w:t>
      </w:r>
      <w:r w:rsidR="00B01B0F" w:rsidRPr="007B014E">
        <w:t>,</w:t>
      </w:r>
      <w:r w:rsidR="00B01B0F" w:rsidRPr="007B014E">
        <w:rPr>
          <w:rFonts w:hint="eastAsia"/>
        </w:rPr>
        <w:t>959</w:t>
      </w:r>
      <w:r w:rsidRPr="007B014E">
        <w:rPr>
          <w:rFonts w:hint="eastAsia"/>
        </w:rPr>
        <w:t>萬</w:t>
      </w:r>
      <w:r w:rsidR="00B01B0F" w:rsidRPr="007B014E">
        <w:rPr>
          <w:rFonts w:hint="eastAsia"/>
        </w:rPr>
        <w:t>2千</w:t>
      </w:r>
      <w:r w:rsidRPr="007B014E">
        <w:rPr>
          <w:rFonts w:hint="eastAsia"/>
        </w:rPr>
        <w:t>元，</w:t>
      </w:r>
      <w:r w:rsidR="00A724CD" w:rsidRPr="007B014E">
        <w:rPr>
          <w:rFonts w:hint="eastAsia"/>
        </w:rPr>
        <w:t>期程115</w:t>
      </w:r>
      <w:r w:rsidR="00AD59BB" w:rsidRPr="007B014E">
        <w:rPr>
          <w:rFonts w:hint="eastAsia"/>
        </w:rPr>
        <w:t>至</w:t>
      </w:r>
      <w:r w:rsidR="00A724CD" w:rsidRPr="007B014E">
        <w:rPr>
          <w:rFonts w:hint="eastAsia"/>
        </w:rPr>
        <w:t>118年度</w:t>
      </w:r>
      <w:r w:rsidR="00A724CD" w:rsidRPr="007B014E">
        <w:rPr>
          <w:rFonts w:ascii="新細明體" w:eastAsia="新細明體" w:hAnsi="新細明體" w:hint="eastAsia"/>
        </w:rPr>
        <w:t>，</w:t>
      </w:r>
      <w:r w:rsidRPr="007B014E">
        <w:rPr>
          <w:rFonts w:hint="eastAsia"/>
        </w:rPr>
        <w:t>分4年編列</w:t>
      </w:r>
      <w:r w:rsidR="003E41A9" w:rsidRPr="007B014E">
        <w:rPr>
          <w:rFonts w:ascii="新細明體" w:eastAsia="新細明體" w:hAnsi="新細明體" w:hint="eastAsia"/>
        </w:rPr>
        <w:t>，</w:t>
      </w:r>
      <w:r w:rsidR="00E94C83" w:rsidRPr="007B014E">
        <w:rPr>
          <w:rFonts w:hint="eastAsia"/>
        </w:rPr>
        <w:t>115年度</w:t>
      </w:r>
      <w:r w:rsidR="00AD59BB" w:rsidRPr="007B014E">
        <w:rPr>
          <w:rFonts w:hint="eastAsia"/>
        </w:rPr>
        <w:t>預算案</w:t>
      </w:r>
      <w:r w:rsidR="007F1556" w:rsidRPr="007B014E">
        <w:rPr>
          <w:rFonts w:hint="eastAsia"/>
        </w:rPr>
        <w:t>編列經費</w:t>
      </w:r>
      <w:r w:rsidR="00B01B0F" w:rsidRPr="007B014E">
        <w:rPr>
          <w:rFonts w:hint="eastAsia"/>
        </w:rPr>
        <w:t>5</w:t>
      </w:r>
      <w:r w:rsidR="007F1556" w:rsidRPr="007B014E">
        <w:rPr>
          <w:rFonts w:hint="eastAsia"/>
        </w:rPr>
        <w:t>,</w:t>
      </w:r>
      <w:r w:rsidR="00B01B0F" w:rsidRPr="007B014E">
        <w:rPr>
          <w:rFonts w:hint="eastAsia"/>
        </w:rPr>
        <w:t>7</w:t>
      </w:r>
      <w:r w:rsidR="007F1556" w:rsidRPr="007B014E">
        <w:rPr>
          <w:rFonts w:hint="eastAsia"/>
        </w:rPr>
        <w:t>00萬元，以後年度預計編列</w:t>
      </w:r>
      <w:r w:rsidR="00B01B0F" w:rsidRPr="007B014E">
        <w:rPr>
          <w:rFonts w:hint="eastAsia"/>
        </w:rPr>
        <w:t>1億8</w:t>
      </w:r>
      <w:r w:rsidR="007F1556" w:rsidRPr="007B014E">
        <w:rPr>
          <w:rFonts w:hint="eastAsia"/>
        </w:rPr>
        <w:t>,</w:t>
      </w:r>
      <w:r w:rsidR="00B01B0F" w:rsidRPr="007B014E">
        <w:rPr>
          <w:rFonts w:hint="eastAsia"/>
        </w:rPr>
        <w:t>259</w:t>
      </w:r>
      <w:r w:rsidR="007F1556" w:rsidRPr="007B014E">
        <w:rPr>
          <w:rFonts w:hint="eastAsia"/>
        </w:rPr>
        <w:t>萬</w:t>
      </w:r>
      <w:r w:rsidR="00B01B0F" w:rsidRPr="007B014E">
        <w:rPr>
          <w:rFonts w:hint="eastAsia"/>
        </w:rPr>
        <w:t>2千</w:t>
      </w:r>
      <w:r w:rsidR="007F1556" w:rsidRPr="007B014E">
        <w:rPr>
          <w:rFonts w:hint="eastAsia"/>
        </w:rPr>
        <w:t>元，</w:t>
      </w:r>
      <w:r w:rsidR="003E41A9" w:rsidRPr="007B014E">
        <w:rPr>
          <w:rFonts w:hint="eastAsia"/>
        </w:rPr>
        <w:t>其工作項目及經費需求情形詳如表1</w:t>
      </w:r>
      <w:r w:rsidR="003A5293" w:rsidRPr="007B014E">
        <w:rPr>
          <w:rFonts w:hAnsi="標楷體" w:hint="eastAsia"/>
        </w:rPr>
        <w:t>。</w:t>
      </w:r>
    </w:p>
    <w:p w:rsidR="005937F6" w:rsidRPr="007B014E" w:rsidRDefault="00C56E01" w:rsidP="00AE7215">
      <w:pPr>
        <w:pStyle w:val="123"/>
        <w:ind w:left="1133" w:hanging="283"/>
        <w:rPr>
          <w:rFonts w:hAnsi="標楷體"/>
        </w:rPr>
      </w:pPr>
      <w:r w:rsidRPr="007B014E">
        <w:rPr>
          <w:rFonts w:hAnsi="標楷體" w:hint="eastAsia"/>
          <w:b/>
          <w:bCs/>
        </w:rPr>
        <w:t>3.</w:t>
      </w:r>
      <w:r w:rsidR="006F0438" w:rsidRPr="007B014E">
        <w:rPr>
          <w:rFonts w:hAnsi="標楷體" w:hint="eastAsia"/>
          <w:b/>
          <w:bCs/>
        </w:rPr>
        <w:t>各期</w:t>
      </w:r>
      <w:r w:rsidRPr="007B014E">
        <w:rPr>
          <w:rFonts w:hAnsi="標楷體" w:hint="eastAsia"/>
          <w:b/>
          <w:bCs/>
        </w:rPr>
        <w:t>計畫推動概況：</w:t>
      </w:r>
      <w:r w:rsidR="00AD59BB" w:rsidRPr="007B014E">
        <w:rPr>
          <w:rFonts w:hAnsi="標楷體" w:hint="eastAsia"/>
        </w:rPr>
        <w:t>運研所</w:t>
      </w:r>
      <w:r w:rsidR="001B2334" w:rsidRPr="007B014E">
        <w:rPr>
          <w:rFonts w:hAnsi="標楷體" w:hint="eastAsia"/>
        </w:rPr>
        <w:t>前推動「</w:t>
      </w:r>
      <w:r w:rsidR="00EA5992" w:rsidRPr="007B014E">
        <w:rPr>
          <w:rFonts w:hAnsi="標楷體" w:hint="eastAsia"/>
        </w:rPr>
        <w:t>海洋及交通運輸防災技術研究計畫」</w:t>
      </w:r>
      <w:r w:rsidR="001B2334" w:rsidRPr="007B014E">
        <w:rPr>
          <w:rFonts w:hAnsi="標楷體" w:hint="eastAsia"/>
        </w:rPr>
        <w:t>(10</w:t>
      </w:r>
      <w:r w:rsidR="00EA5992" w:rsidRPr="007B014E">
        <w:rPr>
          <w:rFonts w:hAnsi="標楷體" w:hint="eastAsia"/>
        </w:rPr>
        <w:t>7</w:t>
      </w:r>
      <w:r w:rsidR="00AD59BB" w:rsidRPr="007B014E">
        <w:rPr>
          <w:rFonts w:hAnsi="標楷體" w:hint="eastAsia"/>
        </w:rPr>
        <w:t>至</w:t>
      </w:r>
      <w:r w:rsidR="001B2334" w:rsidRPr="007B014E">
        <w:rPr>
          <w:rFonts w:hAnsi="標楷體" w:hint="eastAsia"/>
        </w:rPr>
        <w:t>1</w:t>
      </w:r>
      <w:r w:rsidR="00EA5992" w:rsidRPr="007B014E">
        <w:rPr>
          <w:rFonts w:hAnsi="標楷體" w:hint="eastAsia"/>
        </w:rPr>
        <w:t>10</w:t>
      </w:r>
      <w:r w:rsidR="001B2334" w:rsidRPr="007B014E">
        <w:rPr>
          <w:rFonts w:hAnsi="標楷體" w:hint="eastAsia"/>
        </w:rPr>
        <w:t>年)</w:t>
      </w:r>
      <w:r w:rsidR="00D03401" w:rsidRPr="007B014E">
        <w:rPr>
          <w:rFonts w:hAnsi="標楷體" w:hint="eastAsia"/>
        </w:rPr>
        <w:t>(以下簡稱第1期計畫)</w:t>
      </w:r>
      <w:r w:rsidR="00847027" w:rsidRPr="007B014E">
        <w:rPr>
          <w:rFonts w:ascii="新細明體" w:eastAsia="新細明體" w:hAnsi="新細明體" w:hint="eastAsia"/>
        </w:rPr>
        <w:t>，</w:t>
      </w:r>
      <w:r w:rsidR="00AE7215" w:rsidRPr="007B014E">
        <w:rPr>
          <w:rFonts w:hAnsi="標楷體" w:hint="eastAsia"/>
        </w:rPr>
        <w:t>辦理港灣環境調查與綠色海洋航安發展計畫、港灣環境資訊整合及防災應用研究、運輸環境災防技術及發展研究等3個細部計畫</w:t>
      </w:r>
      <w:r w:rsidR="00AE7215" w:rsidRPr="007B014E">
        <w:rPr>
          <w:rFonts w:ascii="新細明體" w:eastAsia="新細明體" w:hAnsi="新細明體" w:hint="eastAsia"/>
        </w:rPr>
        <w:t>；</w:t>
      </w:r>
      <w:r w:rsidR="00896B5B" w:rsidRPr="007B014E">
        <w:rPr>
          <w:rFonts w:hAnsi="標楷體" w:hint="eastAsia"/>
        </w:rPr>
        <w:t>又</w:t>
      </w:r>
      <w:r w:rsidR="00090A7E" w:rsidRPr="007B014E">
        <w:rPr>
          <w:rFonts w:hAnsi="標楷體" w:hint="eastAsia"/>
        </w:rPr>
        <w:t>於</w:t>
      </w:r>
      <w:bookmarkStart w:id="5" w:name="_Hlk177813833"/>
      <w:r w:rsidR="001B2334" w:rsidRPr="007B014E">
        <w:rPr>
          <w:rFonts w:hAnsi="標楷體" w:hint="eastAsia"/>
        </w:rPr>
        <w:t>11</w:t>
      </w:r>
      <w:r w:rsidR="00AE7215" w:rsidRPr="007B014E">
        <w:rPr>
          <w:rFonts w:hAnsi="標楷體" w:hint="eastAsia"/>
        </w:rPr>
        <w:t>1</w:t>
      </w:r>
      <w:r w:rsidR="001B2334" w:rsidRPr="007B014E">
        <w:rPr>
          <w:rFonts w:hAnsi="標楷體" w:hint="eastAsia"/>
        </w:rPr>
        <w:t>年度賡續推動</w:t>
      </w:r>
      <w:r w:rsidR="00AE7215" w:rsidRPr="007B014E">
        <w:rPr>
          <w:rFonts w:hAnsi="標楷體" w:hint="eastAsia"/>
        </w:rPr>
        <w:t>「陸運及港灣設施防災技術研究</w:t>
      </w:r>
      <w:r w:rsidR="008454E3" w:rsidRPr="007B014E">
        <w:rPr>
          <w:rFonts w:hAnsi="標楷體" w:hint="eastAsia"/>
        </w:rPr>
        <w:t>計畫</w:t>
      </w:r>
      <w:r w:rsidR="00AE7215" w:rsidRPr="007B014E">
        <w:rPr>
          <w:rFonts w:hAnsi="標楷體" w:hint="eastAsia"/>
        </w:rPr>
        <w:t>」(以下簡稱第2期計畫)</w:t>
      </w:r>
      <w:r w:rsidR="001B2334" w:rsidRPr="007B014E">
        <w:rPr>
          <w:rFonts w:hAnsi="標楷體" w:hint="eastAsia"/>
        </w:rPr>
        <w:t>，</w:t>
      </w:r>
      <w:r w:rsidR="00AE7215" w:rsidRPr="007B014E">
        <w:rPr>
          <w:rFonts w:hAnsi="標楷體" w:hint="eastAsia"/>
        </w:rPr>
        <w:t>辦理</w:t>
      </w:r>
      <w:bookmarkEnd w:id="5"/>
      <w:r w:rsidR="00AE7215" w:rsidRPr="007B014E">
        <w:rPr>
          <w:rFonts w:hAnsi="標楷體" w:hint="eastAsia"/>
        </w:rPr>
        <w:t>鐵公路、橋梁及港埠設施檢測技術研發、港灣海氣象調查與航安科技發展、港灣環</w:t>
      </w:r>
      <w:r w:rsidR="00AE7215" w:rsidRPr="007B014E">
        <w:rPr>
          <w:rFonts w:hAnsi="標楷體" w:hint="eastAsia"/>
        </w:rPr>
        <w:lastRenderedPageBreak/>
        <w:t>境災防創新應用研究等3項細部計畫。</w:t>
      </w:r>
      <w:r w:rsidR="00896B5B" w:rsidRPr="007B014E">
        <w:rPr>
          <w:rFonts w:hAnsi="標楷體" w:hint="eastAsia"/>
        </w:rPr>
        <w:t>為延續</w:t>
      </w:r>
      <w:r w:rsidR="008454E3" w:rsidRPr="007B014E">
        <w:rPr>
          <w:rFonts w:hAnsi="標楷體" w:hint="eastAsia"/>
        </w:rPr>
        <w:t>前期計畫成果</w:t>
      </w:r>
      <w:r w:rsidR="008454E3" w:rsidRPr="007B014E">
        <w:rPr>
          <w:rFonts w:ascii="新細明體" w:eastAsia="新細明體" w:hAnsi="新細明體" w:hint="eastAsia"/>
        </w:rPr>
        <w:t>，</w:t>
      </w:r>
      <w:r w:rsidR="00896B5B" w:rsidRPr="007B014E">
        <w:rPr>
          <w:rFonts w:hAnsi="標楷體" w:hint="eastAsia"/>
        </w:rPr>
        <w:t>再</w:t>
      </w:r>
      <w:r w:rsidR="00090A7E" w:rsidRPr="007B014E">
        <w:rPr>
          <w:rFonts w:hAnsi="標楷體" w:hint="eastAsia"/>
        </w:rPr>
        <w:t>於</w:t>
      </w:r>
      <w:r w:rsidR="00E94C83" w:rsidRPr="007B014E">
        <w:rPr>
          <w:rFonts w:hAnsi="標楷體" w:hint="eastAsia"/>
        </w:rPr>
        <w:t>115年度</w:t>
      </w:r>
      <w:r w:rsidR="00090A7E" w:rsidRPr="007B014E">
        <w:rPr>
          <w:rFonts w:hAnsi="標楷體" w:hint="eastAsia"/>
        </w:rPr>
        <w:t>賡續</w:t>
      </w:r>
      <w:r w:rsidR="008454E3" w:rsidRPr="007B014E">
        <w:rPr>
          <w:rFonts w:hAnsi="標楷體" w:hint="eastAsia"/>
        </w:rPr>
        <w:t>推動為期4年(115至118年度)之</w:t>
      </w:r>
      <w:r w:rsidR="00A724CD" w:rsidRPr="007B014E">
        <w:rPr>
          <w:rFonts w:hAnsi="標楷體" w:hint="eastAsia"/>
        </w:rPr>
        <w:t>第3期</w:t>
      </w:r>
      <w:r w:rsidR="008454E3" w:rsidRPr="007B014E">
        <w:rPr>
          <w:rFonts w:hAnsi="標楷體" w:hint="eastAsia"/>
        </w:rPr>
        <w:t>計畫</w:t>
      </w:r>
      <w:r w:rsidR="00710080" w:rsidRPr="007B014E">
        <w:rPr>
          <w:rFonts w:hAnsi="標楷體" w:hint="eastAsia"/>
        </w:rPr>
        <w:t>，與前2期計畫之比較詳表2</w:t>
      </w:r>
      <w:r w:rsidR="00090A7E" w:rsidRPr="007B014E">
        <w:rPr>
          <w:rFonts w:hAnsi="標楷體" w:hint="eastAsia"/>
        </w:rPr>
        <w:t>。</w:t>
      </w:r>
    </w:p>
    <w:p w:rsidR="009443B2" w:rsidRPr="007B014E" w:rsidRDefault="009443B2" w:rsidP="00CD75A8">
      <w:pPr>
        <w:pStyle w:val="200"/>
        <w:wordWrap w:val="0"/>
        <w:topLinePunct/>
        <w:ind w:left="765" w:hangingChars="270" w:hanging="765"/>
      </w:pPr>
      <w:r w:rsidRPr="007B014E">
        <w:rPr>
          <w:rFonts w:hint="eastAsia"/>
          <w:b/>
          <w:bCs/>
          <w:sz w:val="28"/>
        </w:rPr>
        <w:t xml:space="preserve">表1　</w:t>
      </w:r>
      <w:r w:rsidR="00C314FD" w:rsidRPr="007B014E">
        <w:rPr>
          <w:rFonts w:hint="eastAsia"/>
          <w:b/>
          <w:bCs/>
          <w:sz w:val="28"/>
        </w:rPr>
        <w:t>運研所</w:t>
      </w:r>
      <w:r w:rsidR="00C314FD" w:rsidRPr="007B014E">
        <w:rPr>
          <w:rFonts w:hAnsi="標楷體" w:hint="eastAsia"/>
          <w:b/>
          <w:bCs/>
          <w:sz w:val="28"/>
        </w:rPr>
        <w:t>「</w:t>
      </w:r>
      <w:r w:rsidR="00B01B0F" w:rsidRPr="007B014E">
        <w:rPr>
          <w:rFonts w:hint="eastAsia"/>
          <w:b/>
          <w:bCs/>
          <w:sz w:val="28"/>
        </w:rPr>
        <w:t>陸運及港灣智慧防災與調適技術研發應用計畫</w:t>
      </w:r>
      <w:r w:rsidR="00B01B0F" w:rsidRPr="007B014E">
        <w:rPr>
          <w:rFonts w:hAnsi="標楷體" w:hint="eastAsia"/>
          <w:b/>
          <w:bCs/>
          <w:sz w:val="28"/>
        </w:rPr>
        <w:t>」</w:t>
      </w:r>
      <w:r w:rsidR="00FE76B9" w:rsidRPr="007B014E">
        <w:rPr>
          <w:rFonts w:hAnsi="標楷體" w:hint="eastAsia"/>
          <w:b/>
          <w:bCs/>
          <w:sz w:val="28"/>
        </w:rPr>
        <w:t>(</w:t>
      </w:r>
      <w:r w:rsidRPr="007B014E">
        <w:rPr>
          <w:rFonts w:hAnsi="標楷體" w:hint="eastAsia"/>
          <w:b/>
          <w:bCs/>
          <w:sz w:val="28"/>
        </w:rPr>
        <w:t>11</w:t>
      </w:r>
      <w:r w:rsidR="00B01B0F" w:rsidRPr="007B014E">
        <w:rPr>
          <w:rFonts w:hAnsi="標楷體" w:hint="eastAsia"/>
          <w:b/>
          <w:bCs/>
          <w:sz w:val="28"/>
        </w:rPr>
        <w:t>5</w:t>
      </w:r>
      <w:r w:rsidR="00AD59BB" w:rsidRPr="007B014E">
        <w:rPr>
          <w:rFonts w:hAnsi="標楷體" w:hint="eastAsia"/>
          <w:b/>
          <w:bCs/>
          <w:sz w:val="28"/>
        </w:rPr>
        <w:t>至</w:t>
      </w:r>
      <w:r w:rsidRPr="007B014E">
        <w:rPr>
          <w:rFonts w:hAnsi="標楷體" w:hint="eastAsia"/>
          <w:b/>
          <w:bCs/>
          <w:sz w:val="28"/>
        </w:rPr>
        <w:t>11</w:t>
      </w:r>
      <w:r w:rsidR="00B01B0F" w:rsidRPr="007B014E">
        <w:rPr>
          <w:rFonts w:hAnsi="標楷體" w:hint="eastAsia"/>
          <w:b/>
          <w:bCs/>
          <w:sz w:val="28"/>
        </w:rPr>
        <w:t>8</w:t>
      </w:r>
      <w:r w:rsidRPr="007B014E">
        <w:rPr>
          <w:rFonts w:hAnsi="標楷體" w:hint="eastAsia"/>
          <w:b/>
          <w:bCs/>
          <w:sz w:val="28"/>
        </w:rPr>
        <w:t>年</w:t>
      </w:r>
      <w:r w:rsidR="00FE76B9" w:rsidRPr="007B014E">
        <w:rPr>
          <w:rFonts w:hAnsi="標楷體" w:hint="eastAsia"/>
          <w:b/>
          <w:bCs/>
          <w:sz w:val="28"/>
        </w:rPr>
        <w:t>)</w:t>
      </w:r>
      <w:r w:rsidRPr="007B014E">
        <w:rPr>
          <w:rFonts w:hint="eastAsia"/>
          <w:b/>
          <w:bCs/>
          <w:sz w:val="28"/>
        </w:rPr>
        <w:t>辦理項目及經費需求概況表</w:t>
      </w:r>
      <w:r w:rsidRPr="007B014E">
        <w:rPr>
          <w:rFonts w:hint="eastAsia"/>
        </w:rPr>
        <w:t xml:space="preserve">　　　</w:t>
      </w:r>
      <w:r w:rsidR="00AD59BB" w:rsidRPr="007B014E">
        <w:rPr>
          <w:rFonts w:hint="eastAsia"/>
        </w:rPr>
        <w:t xml:space="preserve">　　</w:t>
      </w:r>
      <w:r w:rsidRPr="007B014E">
        <w:rPr>
          <w:rFonts w:hint="eastAsia"/>
        </w:rPr>
        <w:t>單位：新臺幣千元</w:t>
      </w:r>
    </w:p>
    <w:tbl>
      <w:tblPr>
        <w:tblW w:w="8496"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85"/>
        <w:gridCol w:w="880"/>
        <w:gridCol w:w="881"/>
        <w:gridCol w:w="881"/>
        <w:gridCol w:w="881"/>
        <w:gridCol w:w="888"/>
      </w:tblGrid>
      <w:tr w:rsidR="007F1556" w:rsidRPr="007B014E" w:rsidTr="002167B5">
        <w:trPr>
          <w:trHeight w:val="220"/>
          <w:tblHeader/>
        </w:trPr>
        <w:tc>
          <w:tcPr>
            <w:tcW w:w="4085" w:type="dxa"/>
            <w:tcBorders>
              <w:top w:val="single" w:sz="12" w:space="0" w:color="000000"/>
              <w:bottom w:val="double" w:sz="4" w:space="0" w:color="000000"/>
              <w:right w:val="single" w:sz="4" w:space="0" w:color="000000"/>
              <w:tl2br w:val="sing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1117" w:firstLine="2270"/>
              <w:jc w:val="left"/>
              <w:rPr>
                <w:rFonts w:hAnsi="標楷體"/>
                <w:spacing w:val="-20"/>
                <w:kern w:val="0"/>
                <w:sz w:val="24"/>
              </w:rPr>
            </w:pPr>
            <w:r w:rsidRPr="007B014E">
              <w:rPr>
                <w:rFonts w:hAnsi="標楷體" w:hint="eastAsia"/>
                <w:spacing w:val="-20"/>
                <w:kern w:val="0"/>
                <w:sz w:val="24"/>
              </w:rPr>
              <w:t>年度</w:t>
            </w:r>
          </w:p>
          <w:p w:rsidR="007F1556" w:rsidRPr="007B014E" w:rsidRDefault="007F1556" w:rsidP="00BC3A69">
            <w:pPr>
              <w:autoSpaceDE w:val="0"/>
              <w:autoSpaceDN w:val="0"/>
              <w:adjustRightInd w:val="0"/>
              <w:snapToGrid w:val="0"/>
              <w:spacing w:line="400" w:lineRule="exact"/>
              <w:ind w:leftChars="0" w:left="0" w:rightChars="20" w:right="57" w:firstLineChars="0" w:firstLine="0"/>
              <w:jc w:val="left"/>
              <w:rPr>
                <w:rFonts w:hAnsi="標楷體" w:hint="eastAsia"/>
                <w:b/>
                <w:spacing w:val="-20"/>
                <w:kern w:val="0"/>
                <w:sz w:val="24"/>
              </w:rPr>
            </w:pPr>
            <w:r w:rsidRPr="007B014E">
              <w:rPr>
                <w:rFonts w:hAnsi="標楷體" w:hint="eastAsia"/>
                <w:spacing w:val="-20"/>
                <w:kern w:val="0"/>
                <w:sz w:val="24"/>
              </w:rPr>
              <w:t>主要工作項目</w:t>
            </w:r>
          </w:p>
        </w:tc>
        <w:tc>
          <w:tcPr>
            <w:tcW w:w="880" w:type="dxa"/>
            <w:tcBorders>
              <w:top w:val="single" w:sz="12" w:space="0" w:color="000000"/>
              <w:left w:val="single" w:sz="4" w:space="0" w:color="000000"/>
              <w:bottom w:val="double" w:sz="4" w:space="0" w:color="000000"/>
            </w:tcBorders>
            <w:shd w:val="clear" w:color="auto" w:fill="auto"/>
            <w:vAlign w:val="center"/>
          </w:tcPr>
          <w:p w:rsidR="007F1556" w:rsidRPr="007B014E" w:rsidRDefault="00E94C83"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hint="eastAsia"/>
                <w:bCs/>
                <w:spacing w:val="-20"/>
                <w:kern w:val="0"/>
                <w:sz w:val="24"/>
              </w:rPr>
              <w:t>115年度</w:t>
            </w:r>
          </w:p>
        </w:tc>
        <w:tc>
          <w:tcPr>
            <w:tcW w:w="881"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00B01B0F" w:rsidRPr="007B014E">
              <w:rPr>
                <w:rFonts w:hAnsi="標楷體" w:hint="eastAsia"/>
                <w:bCs/>
                <w:spacing w:val="-20"/>
                <w:kern w:val="0"/>
                <w:sz w:val="24"/>
              </w:rPr>
              <w:t>6</w:t>
            </w:r>
            <w:r w:rsidRPr="007B014E">
              <w:rPr>
                <w:rFonts w:hAnsi="標楷體"/>
                <w:bCs/>
                <w:spacing w:val="-20"/>
                <w:kern w:val="0"/>
                <w:sz w:val="24"/>
              </w:rPr>
              <w:t>年</w:t>
            </w:r>
            <w:r w:rsidR="0012465C" w:rsidRPr="007B014E">
              <w:rPr>
                <w:rFonts w:hAnsi="標楷體" w:hint="eastAsia"/>
                <w:bCs/>
                <w:spacing w:val="-20"/>
                <w:kern w:val="0"/>
                <w:sz w:val="24"/>
              </w:rPr>
              <w:t>度</w:t>
            </w:r>
          </w:p>
        </w:tc>
        <w:tc>
          <w:tcPr>
            <w:tcW w:w="881"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00B01B0F" w:rsidRPr="007B014E">
              <w:rPr>
                <w:rFonts w:hAnsi="標楷體" w:hint="eastAsia"/>
                <w:bCs/>
                <w:spacing w:val="-20"/>
                <w:kern w:val="0"/>
                <w:sz w:val="24"/>
              </w:rPr>
              <w:t>7</w:t>
            </w:r>
            <w:r w:rsidRPr="007B014E">
              <w:rPr>
                <w:rFonts w:hAnsi="標楷體"/>
                <w:bCs/>
                <w:spacing w:val="-20"/>
                <w:kern w:val="0"/>
                <w:sz w:val="24"/>
              </w:rPr>
              <w:t>年</w:t>
            </w:r>
            <w:r w:rsidR="0012465C" w:rsidRPr="007B014E">
              <w:rPr>
                <w:rFonts w:hAnsi="標楷體" w:hint="eastAsia"/>
                <w:bCs/>
                <w:spacing w:val="-20"/>
                <w:kern w:val="0"/>
                <w:sz w:val="24"/>
              </w:rPr>
              <w:t>度</w:t>
            </w:r>
          </w:p>
        </w:tc>
        <w:tc>
          <w:tcPr>
            <w:tcW w:w="881"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00B01B0F" w:rsidRPr="007B014E">
              <w:rPr>
                <w:rFonts w:hAnsi="標楷體" w:hint="eastAsia"/>
                <w:bCs/>
                <w:spacing w:val="-20"/>
                <w:kern w:val="0"/>
                <w:sz w:val="24"/>
              </w:rPr>
              <w:t>8</w:t>
            </w:r>
            <w:r w:rsidRPr="007B014E">
              <w:rPr>
                <w:rFonts w:hAnsi="標楷體"/>
                <w:bCs/>
                <w:spacing w:val="-20"/>
                <w:kern w:val="0"/>
                <w:sz w:val="24"/>
              </w:rPr>
              <w:t>年</w:t>
            </w:r>
            <w:r w:rsidR="0012465C" w:rsidRPr="007B014E">
              <w:rPr>
                <w:rFonts w:hAnsi="標楷體" w:hint="eastAsia"/>
                <w:bCs/>
                <w:spacing w:val="-20"/>
                <w:kern w:val="0"/>
                <w:sz w:val="24"/>
              </w:rPr>
              <w:t>度</w:t>
            </w:r>
          </w:p>
        </w:tc>
        <w:tc>
          <w:tcPr>
            <w:tcW w:w="888"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合計</w:t>
            </w:r>
          </w:p>
        </w:tc>
      </w:tr>
      <w:tr w:rsidR="00C314FD" w:rsidRPr="007B014E" w:rsidTr="002167B5">
        <w:trPr>
          <w:trHeight w:val="216"/>
        </w:trPr>
        <w:tc>
          <w:tcPr>
            <w:tcW w:w="4085" w:type="dxa"/>
            <w:tcBorders>
              <w:top w:val="double" w:sz="4" w:space="0" w:color="000000"/>
              <w:right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left"/>
              <w:rPr>
                <w:rFonts w:hAnsi="標楷體" w:hint="eastAsia"/>
                <w:snapToGrid/>
                <w:spacing w:val="-20"/>
                <w:sz w:val="24"/>
                <w:szCs w:val="24"/>
              </w:rPr>
            </w:pPr>
            <w:r w:rsidRPr="007B014E">
              <w:rPr>
                <w:rFonts w:hAnsi="標楷體" w:hint="eastAsia"/>
                <w:snapToGrid/>
                <w:spacing w:val="-20"/>
                <w:sz w:val="24"/>
                <w:szCs w:val="24"/>
              </w:rPr>
              <w:t>鐵公路及港埠設施韌性及維管技術研發</w:t>
            </w:r>
          </w:p>
        </w:tc>
        <w:tc>
          <w:tcPr>
            <w:tcW w:w="880" w:type="dxa"/>
            <w:tcBorders>
              <w:top w:val="double" w:sz="4" w:space="0" w:color="000000"/>
              <w:left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9</w:t>
            </w:r>
            <w:r w:rsidRPr="007B014E">
              <w:rPr>
                <w:rFonts w:hAnsi="標楷體"/>
                <w:snapToGrid/>
                <w:spacing w:val="-20"/>
                <w:sz w:val="24"/>
                <w:szCs w:val="24"/>
              </w:rPr>
              <w:t>,303</w:t>
            </w:r>
          </w:p>
        </w:tc>
        <w:tc>
          <w:tcPr>
            <w:tcW w:w="881" w:type="dxa"/>
            <w:tcBorders>
              <w:top w:val="doub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0,937</w:t>
            </w:r>
          </w:p>
        </w:tc>
        <w:tc>
          <w:tcPr>
            <w:tcW w:w="881" w:type="dxa"/>
            <w:tcBorders>
              <w:top w:val="doub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0,937</w:t>
            </w:r>
          </w:p>
        </w:tc>
        <w:tc>
          <w:tcPr>
            <w:tcW w:w="881" w:type="dxa"/>
            <w:tcBorders>
              <w:top w:val="doub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0,937</w:t>
            </w:r>
          </w:p>
        </w:tc>
        <w:tc>
          <w:tcPr>
            <w:tcW w:w="888" w:type="dxa"/>
            <w:tcBorders>
              <w:top w:val="double" w:sz="4" w:space="0" w:color="000000"/>
            </w:tcBorders>
            <w:shd w:val="clear" w:color="auto" w:fill="auto"/>
            <w:vAlign w:val="center"/>
          </w:tcPr>
          <w:p w:rsidR="00C314FD" w:rsidRPr="007B014E" w:rsidRDefault="007E60F0" w:rsidP="00BC3A69">
            <w:pPr>
              <w:autoSpaceDE w:val="0"/>
              <w:autoSpaceDN w:val="0"/>
              <w:adjustRightInd w:val="0"/>
              <w:snapToGrid w:val="0"/>
              <w:spacing w:line="400" w:lineRule="exact"/>
              <w:ind w:leftChars="0" w:left="0" w:rightChars="20" w:right="57" w:firstLineChars="0" w:firstLine="0"/>
              <w:jc w:val="right"/>
              <w:rPr>
                <w:rFonts w:hAnsi="標楷體" w:hint="eastAsia"/>
                <w:spacing w:val="-20"/>
                <w:kern w:val="0"/>
                <w:sz w:val="24"/>
              </w:rPr>
            </w:pPr>
            <w:r w:rsidRPr="007B014E">
              <w:rPr>
                <w:rFonts w:hAnsi="標楷體" w:hint="eastAsia"/>
                <w:snapToGrid/>
                <w:spacing w:val="-20"/>
                <w:sz w:val="24"/>
                <w:szCs w:val="24"/>
              </w:rPr>
              <w:t>42,</w:t>
            </w:r>
            <w:r w:rsidRPr="007B014E">
              <w:rPr>
                <w:rFonts w:hAnsi="標楷體"/>
                <w:snapToGrid/>
                <w:spacing w:val="-20"/>
                <w:sz w:val="24"/>
                <w:szCs w:val="24"/>
              </w:rPr>
              <w:t>114</w:t>
            </w:r>
          </w:p>
        </w:tc>
      </w:tr>
      <w:tr w:rsidR="00C314FD" w:rsidRPr="007B014E" w:rsidTr="002167B5">
        <w:trPr>
          <w:trHeight w:val="206"/>
        </w:trPr>
        <w:tc>
          <w:tcPr>
            <w:tcW w:w="4085" w:type="dxa"/>
            <w:tcBorders>
              <w:bottom w:val="single" w:sz="4" w:space="0" w:color="000000"/>
              <w:right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left"/>
              <w:rPr>
                <w:rFonts w:hAnsi="標楷體"/>
                <w:snapToGrid/>
                <w:spacing w:val="-20"/>
                <w:sz w:val="24"/>
                <w:szCs w:val="24"/>
              </w:rPr>
            </w:pPr>
            <w:r w:rsidRPr="007B014E">
              <w:rPr>
                <w:rFonts w:hAnsi="標楷體" w:hint="eastAsia"/>
                <w:snapToGrid/>
                <w:spacing w:val="-20"/>
                <w:sz w:val="24"/>
                <w:szCs w:val="24"/>
              </w:rPr>
              <w:t>商港海域監測及水工試驗應用技術研發</w:t>
            </w:r>
          </w:p>
        </w:tc>
        <w:tc>
          <w:tcPr>
            <w:tcW w:w="880" w:type="dxa"/>
            <w:tcBorders>
              <w:left w:val="single" w:sz="4" w:space="0" w:color="000000"/>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1,782</w:t>
            </w:r>
          </w:p>
        </w:tc>
        <w:tc>
          <w:tcPr>
            <w:tcW w:w="881" w:type="dxa"/>
            <w:tcBorders>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3,382</w:t>
            </w:r>
          </w:p>
        </w:tc>
        <w:tc>
          <w:tcPr>
            <w:tcW w:w="881" w:type="dxa"/>
            <w:tcBorders>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3,382</w:t>
            </w:r>
          </w:p>
        </w:tc>
        <w:tc>
          <w:tcPr>
            <w:tcW w:w="881" w:type="dxa"/>
            <w:tcBorders>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3,382</w:t>
            </w:r>
          </w:p>
        </w:tc>
        <w:tc>
          <w:tcPr>
            <w:tcW w:w="888" w:type="dxa"/>
            <w:tcBorders>
              <w:bottom w:val="single" w:sz="4" w:space="0" w:color="000000"/>
            </w:tcBorders>
            <w:shd w:val="clear" w:color="auto" w:fill="auto"/>
            <w:vAlign w:val="center"/>
          </w:tcPr>
          <w:p w:rsidR="00C314FD" w:rsidRPr="007B014E" w:rsidRDefault="007E60F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snapToGrid/>
                <w:spacing w:val="-20"/>
                <w:sz w:val="24"/>
                <w:szCs w:val="24"/>
              </w:rPr>
              <w:t>131,928</w:t>
            </w:r>
          </w:p>
        </w:tc>
      </w:tr>
      <w:tr w:rsidR="00B01B0F" w:rsidRPr="007B014E" w:rsidTr="002167B5">
        <w:trPr>
          <w:trHeight w:val="206"/>
        </w:trPr>
        <w:tc>
          <w:tcPr>
            <w:tcW w:w="4085" w:type="dxa"/>
            <w:tcBorders>
              <w:bottom w:val="single" w:sz="4" w:space="0" w:color="000000"/>
              <w:right w:val="single" w:sz="4" w:space="0" w:color="000000"/>
            </w:tcBorders>
            <w:shd w:val="clear" w:color="auto" w:fill="auto"/>
            <w:vAlign w:val="center"/>
          </w:tcPr>
          <w:p w:rsidR="00B01B0F" w:rsidRPr="007B014E" w:rsidRDefault="007A4BC0" w:rsidP="00BC3A69">
            <w:pPr>
              <w:autoSpaceDE w:val="0"/>
              <w:autoSpaceDN w:val="0"/>
              <w:adjustRightInd w:val="0"/>
              <w:snapToGrid w:val="0"/>
              <w:spacing w:line="400" w:lineRule="exact"/>
              <w:ind w:leftChars="0" w:left="0" w:rightChars="20" w:right="57" w:firstLineChars="0" w:firstLine="0"/>
              <w:jc w:val="left"/>
              <w:rPr>
                <w:rFonts w:hAnsi="標楷體" w:hint="eastAsia"/>
                <w:snapToGrid/>
                <w:spacing w:val="-20"/>
                <w:sz w:val="24"/>
                <w:szCs w:val="24"/>
              </w:rPr>
            </w:pPr>
            <w:r w:rsidRPr="007B014E">
              <w:rPr>
                <w:rFonts w:hAnsi="標楷體" w:hint="eastAsia"/>
                <w:snapToGrid/>
                <w:spacing w:val="-20"/>
                <w:sz w:val="24"/>
                <w:szCs w:val="24"/>
              </w:rPr>
              <w:t>港灣智慧災防預警技術研發</w:t>
            </w:r>
          </w:p>
        </w:tc>
        <w:tc>
          <w:tcPr>
            <w:tcW w:w="880" w:type="dxa"/>
            <w:tcBorders>
              <w:left w:val="single" w:sz="4" w:space="0" w:color="000000"/>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15</w:t>
            </w:r>
            <w:r w:rsidRPr="007B014E">
              <w:rPr>
                <w:rFonts w:hAnsi="標楷體"/>
                <w:snapToGrid/>
                <w:spacing w:val="-20"/>
                <w:sz w:val="24"/>
                <w:szCs w:val="24"/>
              </w:rPr>
              <w:t>,</w:t>
            </w:r>
            <w:r w:rsidRPr="007B014E">
              <w:rPr>
                <w:rFonts w:hAnsi="標楷體" w:hint="eastAsia"/>
                <w:snapToGrid/>
                <w:spacing w:val="-20"/>
                <w:sz w:val="24"/>
                <w:szCs w:val="24"/>
              </w:rPr>
              <w:t>915</w:t>
            </w:r>
          </w:p>
        </w:tc>
        <w:tc>
          <w:tcPr>
            <w:tcW w:w="881" w:type="dxa"/>
            <w:tcBorders>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6,545</w:t>
            </w:r>
          </w:p>
        </w:tc>
        <w:tc>
          <w:tcPr>
            <w:tcW w:w="881" w:type="dxa"/>
            <w:tcBorders>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6,545</w:t>
            </w:r>
          </w:p>
        </w:tc>
        <w:tc>
          <w:tcPr>
            <w:tcW w:w="881" w:type="dxa"/>
            <w:tcBorders>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6,545</w:t>
            </w:r>
          </w:p>
        </w:tc>
        <w:tc>
          <w:tcPr>
            <w:tcW w:w="888" w:type="dxa"/>
            <w:tcBorders>
              <w:bottom w:val="single" w:sz="4" w:space="0" w:color="000000"/>
            </w:tcBorders>
            <w:shd w:val="clear" w:color="auto" w:fill="auto"/>
            <w:vAlign w:val="center"/>
          </w:tcPr>
          <w:p w:rsidR="00B01B0F" w:rsidRPr="007B014E" w:rsidRDefault="007E60F0" w:rsidP="00BC3A69">
            <w:pPr>
              <w:autoSpaceDE w:val="0"/>
              <w:autoSpaceDN w:val="0"/>
              <w:adjustRightInd w:val="0"/>
              <w:snapToGrid w:val="0"/>
              <w:spacing w:line="400" w:lineRule="exact"/>
              <w:ind w:leftChars="0" w:left="0" w:rightChars="20" w:right="57" w:firstLineChars="0" w:firstLine="0"/>
              <w:jc w:val="right"/>
              <w:rPr>
                <w:rFonts w:hAnsi="標楷體" w:hint="eastAsia"/>
                <w:spacing w:val="-20"/>
                <w:kern w:val="0"/>
                <w:sz w:val="24"/>
              </w:rPr>
            </w:pPr>
            <w:r w:rsidRPr="007B014E">
              <w:rPr>
                <w:rFonts w:hAnsi="標楷體"/>
                <w:snapToGrid/>
                <w:spacing w:val="-20"/>
                <w:sz w:val="24"/>
                <w:szCs w:val="24"/>
              </w:rPr>
              <w:t>65,550</w:t>
            </w:r>
          </w:p>
        </w:tc>
      </w:tr>
      <w:tr w:rsidR="007A4BC0" w:rsidRPr="007B014E" w:rsidTr="002167B5">
        <w:trPr>
          <w:trHeight w:val="90"/>
        </w:trPr>
        <w:tc>
          <w:tcPr>
            <w:tcW w:w="4085" w:type="dxa"/>
            <w:tcBorders>
              <w:top w:val="single" w:sz="4" w:space="0" w:color="000000"/>
              <w:bottom w:val="single" w:sz="12" w:space="0" w:color="000000"/>
              <w:right w:val="single" w:sz="4"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384"/>
              <w:jc w:val="left"/>
              <w:rPr>
                <w:rFonts w:hAnsi="標楷體"/>
                <w:spacing w:val="-20"/>
                <w:kern w:val="0"/>
                <w:sz w:val="24"/>
              </w:rPr>
            </w:pPr>
            <w:r w:rsidRPr="007B014E">
              <w:rPr>
                <w:rFonts w:hAnsi="標楷體" w:hint="eastAsia"/>
                <w:spacing w:val="-20"/>
                <w:kern w:val="0"/>
                <w:sz w:val="24"/>
              </w:rPr>
              <w:t>合計</w:t>
            </w:r>
          </w:p>
        </w:tc>
        <w:tc>
          <w:tcPr>
            <w:tcW w:w="880" w:type="dxa"/>
            <w:tcBorders>
              <w:top w:val="single" w:sz="4" w:space="0" w:color="000000"/>
              <w:left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57,000</w:t>
            </w:r>
          </w:p>
        </w:tc>
        <w:tc>
          <w:tcPr>
            <w:tcW w:w="881"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60</w:t>
            </w:r>
            <w:r w:rsidRPr="007B014E">
              <w:rPr>
                <w:rFonts w:hAnsi="標楷體"/>
                <w:spacing w:val="-20"/>
                <w:kern w:val="0"/>
                <w:sz w:val="24"/>
              </w:rPr>
              <w:t>,</w:t>
            </w:r>
            <w:r w:rsidRPr="007B014E">
              <w:rPr>
                <w:rFonts w:hAnsi="標楷體" w:hint="eastAsia"/>
                <w:spacing w:val="-20"/>
                <w:kern w:val="0"/>
                <w:sz w:val="24"/>
              </w:rPr>
              <w:t>864</w:t>
            </w:r>
          </w:p>
        </w:tc>
        <w:tc>
          <w:tcPr>
            <w:tcW w:w="881"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60</w:t>
            </w:r>
            <w:r w:rsidRPr="007B014E">
              <w:rPr>
                <w:rFonts w:hAnsi="標楷體"/>
                <w:spacing w:val="-20"/>
                <w:kern w:val="0"/>
                <w:sz w:val="24"/>
              </w:rPr>
              <w:t>,</w:t>
            </w:r>
            <w:r w:rsidRPr="007B014E">
              <w:rPr>
                <w:rFonts w:hAnsi="標楷體" w:hint="eastAsia"/>
                <w:spacing w:val="-20"/>
                <w:kern w:val="0"/>
                <w:sz w:val="24"/>
              </w:rPr>
              <w:t>864</w:t>
            </w:r>
          </w:p>
        </w:tc>
        <w:tc>
          <w:tcPr>
            <w:tcW w:w="881"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60</w:t>
            </w:r>
            <w:r w:rsidRPr="007B014E">
              <w:rPr>
                <w:rFonts w:hAnsi="標楷體"/>
                <w:spacing w:val="-20"/>
                <w:kern w:val="0"/>
                <w:sz w:val="24"/>
              </w:rPr>
              <w:t>,</w:t>
            </w:r>
            <w:r w:rsidRPr="007B014E">
              <w:rPr>
                <w:rFonts w:hAnsi="標楷體" w:hint="eastAsia"/>
                <w:spacing w:val="-20"/>
                <w:kern w:val="0"/>
                <w:sz w:val="24"/>
              </w:rPr>
              <w:t>864</w:t>
            </w:r>
          </w:p>
        </w:tc>
        <w:tc>
          <w:tcPr>
            <w:tcW w:w="888"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spacing w:val="-20"/>
                <w:kern w:val="0"/>
                <w:sz w:val="24"/>
              </w:rPr>
              <w:t>239,592</w:t>
            </w:r>
          </w:p>
        </w:tc>
      </w:tr>
    </w:tbl>
    <w:p w:rsidR="00804383" w:rsidRPr="007B014E" w:rsidRDefault="00804383" w:rsidP="007A4BC0">
      <w:pPr>
        <w:pStyle w:val="142"/>
        <w:ind w:left="1216" w:rightChars="7" w:right="20" w:hangingChars="500" w:hanging="1216"/>
        <w:jc w:val="both"/>
      </w:pPr>
      <w:r w:rsidRPr="007B014E">
        <w:rPr>
          <w:rFonts w:hint="eastAsia"/>
        </w:rPr>
        <w:t>資料來源：</w:t>
      </w:r>
      <w:r w:rsidR="007A4BC0" w:rsidRPr="007B014E">
        <w:rPr>
          <w:rFonts w:hint="eastAsia"/>
        </w:rPr>
        <w:t>「陸運及港灣智慧防災與調適技術研發應用(</w:t>
      </w:r>
      <w:r w:rsidR="007A4BC0" w:rsidRPr="007B014E">
        <w:t>1/4)</w:t>
      </w:r>
      <w:r w:rsidR="007A4BC0" w:rsidRPr="007B014E">
        <w:rPr>
          <w:rFonts w:hint="eastAsia"/>
        </w:rPr>
        <w:t>」計畫書第39頁</w:t>
      </w:r>
      <w:r w:rsidRPr="007B014E">
        <w:rPr>
          <w:rFonts w:hint="eastAsia"/>
        </w:rPr>
        <w:t>；本中心製表。</w:t>
      </w:r>
    </w:p>
    <w:p w:rsidR="00710080" w:rsidRPr="007B014E" w:rsidRDefault="00303187" w:rsidP="00CD75A8">
      <w:pPr>
        <w:pStyle w:val="21"/>
        <w:spacing w:line="400" w:lineRule="exact"/>
        <w:ind w:leftChars="0" w:left="780" w:hangingChars="275" w:hanging="780"/>
        <w:rPr>
          <w:rFonts w:hAnsi="標楷體"/>
          <w:b/>
          <w:bCs/>
        </w:rPr>
      </w:pPr>
      <w:r>
        <w:rPr>
          <w:rFonts w:hAnsi="標楷體"/>
          <w:b/>
          <w:bCs/>
        </w:rPr>
        <w:br w:type="page"/>
      </w:r>
      <w:r w:rsidR="00710080" w:rsidRPr="007B014E">
        <w:rPr>
          <w:rFonts w:hAnsi="標楷體" w:hint="eastAsia"/>
          <w:b/>
          <w:bCs/>
        </w:rPr>
        <w:lastRenderedPageBreak/>
        <w:t>表2　運研所「</w:t>
      </w:r>
      <w:r w:rsidR="00710080" w:rsidRPr="007B014E">
        <w:rPr>
          <w:rFonts w:hint="eastAsia"/>
          <w:b/>
          <w:bCs/>
        </w:rPr>
        <w:t>陸運及港灣智慧防災與調適技術研發應用計畫</w:t>
      </w:r>
      <w:r w:rsidR="00710080" w:rsidRPr="007B014E">
        <w:rPr>
          <w:rFonts w:hAnsi="標楷體" w:hint="eastAsia"/>
          <w:b/>
          <w:bCs/>
        </w:rPr>
        <w:t>」與前2期計畫比較表</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21"/>
        <w:gridCol w:w="2421"/>
        <w:gridCol w:w="2421"/>
      </w:tblGrid>
      <w:tr w:rsidR="005F39F1" w:rsidRPr="007B014E" w:rsidTr="002167B5">
        <w:trPr>
          <w:tblHeader/>
        </w:trPr>
        <w:tc>
          <w:tcPr>
            <w:tcW w:w="1276" w:type="dxa"/>
            <w:tcBorders>
              <w:top w:val="single" w:sz="12" w:space="0" w:color="auto"/>
              <w:left w:val="single" w:sz="12" w:space="0" w:color="auto"/>
              <w:bottom w:val="double" w:sz="4" w:space="0" w:color="auto"/>
              <w:right w:val="single" w:sz="4" w:space="0" w:color="auto"/>
            </w:tcBorders>
            <w:vAlign w:val="center"/>
            <w:hideMark/>
          </w:tcPr>
          <w:p w:rsidR="005F39F1" w:rsidRPr="007B014E" w:rsidRDefault="005F39F1" w:rsidP="001E25EA">
            <w:pPr>
              <w:pStyle w:val="142"/>
              <w:spacing w:line="320" w:lineRule="exact"/>
              <w:ind w:leftChars="-33" w:left="-93" w:rightChars="-25" w:right="-71" w:firstLineChars="6" w:firstLine="11"/>
              <w:jc w:val="center"/>
              <w:rPr>
                <w:spacing w:val="-30"/>
                <w:kern w:val="0"/>
              </w:rPr>
            </w:pPr>
            <w:r w:rsidRPr="007B014E">
              <w:rPr>
                <w:rFonts w:hint="eastAsia"/>
                <w:spacing w:val="-30"/>
                <w:kern w:val="0"/>
              </w:rPr>
              <w:t>項目</w:t>
            </w:r>
          </w:p>
        </w:tc>
        <w:tc>
          <w:tcPr>
            <w:tcW w:w="2421" w:type="dxa"/>
            <w:tcBorders>
              <w:top w:val="single" w:sz="12" w:space="0" w:color="auto"/>
              <w:left w:val="single" w:sz="4" w:space="0" w:color="auto"/>
              <w:bottom w:val="double" w:sz="4" w:space="0" w:color="auto"/>
              <w:right w:val="single" w:sz="4" w:space="0" w:color="auto"/>
            </w:tcBorders>
            <w:vAlign w:val="center"/>
            <w:hideMark/>
          </w:tcPr>
          <w:p w:rsidR="005F39F1" w:rsidRPr="007B014E" w:rsidRDefault="005F39F1" w:rsidP="001E25EA">
            <w:pPr>
              <w:pStyle w:val="142"/>
              <w:spacing w:line="320" w:lineRule="exact"/>
              <w:ind w:leftChars="-33" w:left="-93" w:rightChars="-25" w:right="-71" w:firstLineChars="6" w:firstLine="11"/>
              <w:jc w:val="center"/>
              <w:rPr>
                <w:rFonts w:hint="eastAsia"/>
                <w:spacing w:val="-30"/>
                <w:kern w:val="0"/>
              </w:rPr>
            </w:pPr>
            <w:r w:rsidRPr="007B014E">
              <w:rPr>
                <w:rFonts w:hint="eastAsia"/>
                <w:spacing w:val="-30"/>
                <w:kern w:val="0"/>
              </w:rPr>
              <w:t>(第1期計畫)</w:t>
            </w:r>
          </w:p>
          <w:p w:rsidR="005F39F1" w:rsidRPr="007B014E" w:rsidRDefault="005F39F1" w:rsidP="001E25EA">
            <w:pPr>
              <w:pStyle w:val="142"/>
              <w:spacing w:line="320" w:lineRule="exact"/>
              <w:ind w:leftChars="-33" w:left="-93" w:rightChars="-25" w:right="-71" w:firstLineChars="6" w:firstLine="11"/>
              <w:jc w:val="center"/>
              <w:rPr>
                <w:rFonts w:hint="eastAsia"/>
                <w:spacing w:val="-30"/>
                <w:kern w:val="0"/>
              </w:rPr>
            </w:pPr>
            <w:r w:rsidRPr="007B014E">
              <w:rPr>
                <w:rFonts w:hint="eastAsia"/>
                <w:spacing w:val="-30"/>
                <w:kern w:val="0"/>
              </w:rPr>
              <w:t>海洋及交通運輸防災技術研究計畫</w:t>
            </w:r>
          </w:p>
        </w:tc>
        <w:tc>
          <w:tcPr>
            <w:tcW w:w="2421" w:type="dxa"/>
            <w:tcBorders>
              <w:top w:val="single" w:sz="12" w:space="0" w:color="auto"/>
              <w:bottom w:val="double" w:sz="4" w:space="0" w:color="auto"/>
            </w:tcBorders>
            <w:vAlign w:val="center"/>
            <w:hideMark/>
          </w:tcPr>
          <w:p w:rsidR="005F39F1" w:rsidRPr="007B014E" w:rsidRDefault="005F39F1" w:rsidP="001E25EA">
            <w:pPr>
              <w:adjustRightInd w:val="0"/>
              <w:snapToGrid w:val="0"/>
              <w:spacing w:line="320" w:lineRule="exact"/>
              <w:ind w:leftChars="-20" w:left="-57" w:rightChars="-20" w:right="-57" w:firstLineChars="0" w:firstLine="0"/>
              <w:jc w:val="center"/>
              <w:rPr>
                <w:rFonts w:hAnsi="標楷體"/>
                <w:spacing w:val="-22"/>
                <w:kern w:val="0"/>
                <w:sz w:val="24"/>
              </w:rPr>
            </w:pPr>
            <w:r w:rsidRPr="007B014E">
              <w:rPr>
                <w:rFonts w:hAnsi="標楷體" w:hint="eastAsia"/>
                <w:spacing w:val="-22"/>
                <w:kern w:val="0"/>
                <w:sz w:val="24"/>
              </w:rPr>
              <w:t>(第2期計畫)</w:t>
            </w:r>
          </w:p>
          <w:p w:rsidR="005F39F1" w:rsidRPr="007B014E" w:rsidRDefault="005F39F1" w:rsidP="001E25EA">
            <w:pPr>
              <w:pStyle w:val="142"/>
              <w:spacing w:line="320" w:lineRule="exact"/>
              <w:ind w:leftChars="-33" w:left="-93" w:rightChars="-25" w:right="-71" w:firstLineChars="6" w:firstLine="12"/>
              <w:jc w:val="center"/>
              <w:rPr>
                <w:rFonts w:hAnsi="標楷體"/>
                <w:spacing w:val="-22"/>
                <w:kern w:val="0"/>
              </w:rPr>
            </w:pPr>
            <w:r w:rsidRPr="007B014E">
              <w:rPr>
                <w:rFonts w:hAnsi="標楷體" w:hint="eastAsia"/>
                <w:spacing w:val="-22"/>
                <w:kern w:val="0"/>
              </w:rPr>
              <w:t>陸運及港灣設施防災技術</w:t>
            </w:r>
          </w:p>
          <w:p w:rsidR="005F39F1" w:rsidRPr="007B014E" w:rsidRDefault="005F39F1" w:rsidP="001E25EA">
            <w:pPr>
              <w:pStyle w:val="142"/>
              <w:spacing w:line="320" w:lineRule="exact"/>
              <w:ind w:leftChars="-33" w:left="-93" w:rightChars="-25" w:right="-71" w:firstLineChars="6" w:firstLine="12"/>
              <w:jc w:val="center"/>
              <w:rPr>
                <w:rFonts w:hint="eastAsia"/>
                <w:spacing w:val="-30"/>
                <w:kern w:val="0"/>
              </w:rPr>
            </w:pPr>
            <w:r w:rsidRPr="007B014E">
              <w:rPr>
                <w:rFonts w:hAnsi="標楷體" w:hint="eastAsia"/>
                <w:spacing w:val="-22"/>
                <w:kern w:val="0"/>
              </w:rPr>
              <w:t>研究計畫</w:t>
            </w:r>
          </w:p>
        </w:tc>
        <w:tc>
          <w:tcPr>
            <w:tcW w:w="2421" w:type="dxa"/>
            <w:tcBorders>
              <w:top w:val="single" w:sz="12" w:space="0" w:color="auto"/>
              <w:bottom w:val="double" w:sz="4" w:space="0" w:color="auto"/>
            </w:tcBorders>
            <w:vAlign w:val="center"/>
            <w:hideMark/>
          </w:tcPr>
          <w:p w:rsidR="00847027" w:rsidRPr="007B014E" w:rsidRDefault="00847027" w:rsidP="001E25EA">
            <w:pPr>
              <w:pStyle w:val="142"/>
              <w:spacing w:line="320" w:lineRule="exact"/>
              <w:ind w:leftChars="-33" w:left="-93" w:rightChars="-25" w:right="-71" w:firstLineChars="6" w:firstLine="12"/>
              <w:jc w:val="center"/>
              <w:rPr>
                <w:rFonts w:hAnsi="標楷體"/>
                <w:spacing w:val="-22"/>
                <w:kern w:val="0"/>
              </w:rPr>
            </w:pPr>
            <w:r w:rsidRPr="007B014E">
              <w:rPr>
                <w:rFonts w:hAnsi="標楷體" w:hint="eastAsia"/>
                <w:spacing w:val="-22"/>
                <w:kern w:val="0"/>
              </w:rPr>
              <w:t>(第3期計畫)</w:t>
            </w:r>
          </w:p>
          <w:p w:rsidR="005F39F1" w:rsidRPr="007B014E" w:rsidRDefault="005F39F1" w:rsidP="001E25EA">
            <w:pPr>
              <w:pStyle w:val="142"/>
              <w:spacing w:line="320" w:lineRule="exact"/>
              <w:ind w:leftChars="-33" w:left="-93" w:rightChars="-25" w:right="-71" w:firstLineChars="6" w:firstLine="12"/>
              <w:jc w:val="center"/>
              <w:rPr>
                <w:rFonts w:hAnsi="標楷體"/>
                <w:spacing w:val="-22"/>
                <w:kern w:val="0"/>
              </w:rPr>
            </w:pPr>
            <w:r w:rsidRPr="007B014E">
              <w:rPr>
                <w:rFonts w:hAnsi="標楷體" w:hint="eastAsia"/>
                <w:spacing w:val="-22"/>
                <w:kern w:val="0"/>
              </w:rPr>
              <w:t>陸運及港灣智慧防災與</w:t>
            </w:r>
          </w:p>
          <w:p w:rsidR="005F39F1" w:rsidRPr="007B014E" w:rsidRDefault="005F39F1" w:rsidP="001E25EA">
            <w:pPr>
              <w:pStyle w:val="142"/>
              <w:spacing w:line="320" w:lineRule="exact"/>
              <w:ind w:leftChars="-33" w:left="-93" w:rightChars="-25" w:right="-71" w:firstLineChars="6" w:firstLine="12"/>
              <w:jc w:val="center"/>
              <w:rPr>
                <w:rFonts w:hint="eastAsia"/>
                <w:spacing w:val="-30"/>
                <w:kern w:val="0"/>
              </w:rPr>
            </w:pPr>
            <w:r w:rsidRPr="007B014E">
              <w:rPr>
                <w:rFonts w:hAnsi="標楷體" w:hint="eastAsia"/>
                <w:spacing w:val="-22"/>
                <w:kern w:val="0"/>
              </w:rPr>
              <w:t>調適技術研發應用計畫</w:t>
            </w:r>
          </w:p>
        </w:tc>
      </w:tr>
      <w:tr w:rsidR="005F39F1" w:rsidRPr="007B014E" w:rsidTr="002167B5">
        <w:tc>
          <w:tcPr>
            <w:tcW w:w="1276" w:type="dxa"/>
            <w:tcBorders>
              <w:top w:val="double" w:sz="4" w:space="0" w:color="auto"/>
              <w:left w:val="single" w:sz="12" w:space="0" w:color="auto"/>
              <w:bottom w:val="single" w:sz="4" w:space="0" w:color="auto"/>
              <w:right w:val="single" w:sz="4" w:space="0" w:color="auto"/>
            </w:tcBorders>
            <w:vAlign w:val="center"/>
            <w:hideMark/>
          </w:tcPr>
          <w:p w:rsidR="005F39F1" w:rsidRPr="007B014E" w:rsidRDefault="005F39F1"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計畫期程</w:t>
            </w:r>
          </w:p>
        </w:tc>
        <w:tc>
          <w:tcPr>
            <w:tcW w:w="2421" w:type="dxa"/>
            <w:tcBorders>
              <w:top w:val="double" w:sz="4" w:space="0" w:color="auto"/>
              <w:left w:val="single" w:sz="4" w:space="0" w:color="auto"/>
              <w:bottom w:val="single" w:sz="4" w:space="0" w:color="auto"/>
              <w:right w:val="single" w:sz="4" w:space="0" w:color="auto"/>
            </w:tcBorders>
            <w:vAlign w:val="center"/>
            <w:hideMark/>
          </w:tcPr>
          <w:p w:rsidR="005F39F1" w:rsidRPr="007B014E" w:rsidRDefault="005F39F1"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107</w:t>
            </w:r>
            <w:r w:rsidR="00D33021" w:rsidRPr="007B014E">
              <w:rPr>
                <w:rFonts w:hint="eastAsia"/>
                <w:spacing w:val="-30"/>
                <w:kern w:val="0"/>
              </w:rPr>
              <w:t>至</w:t>
            </w:r>
            <w:r w:rsidRPr="007B014E">
              <w:rPr>
                <w:rFonts w:hint="eastAsia"/>
                <w:spacing w:val="-30"/>
                <w:kern w:val="0"/>
              </w:rPr>
              <w:t>110年</w:t>
            </w:r>
          </w:p>
        </w:tc>
        <w:tc>
          <w:tcPr>
            <w:tcW w:w="2421" w:type="dxa"/>
            <w:tcBorders>
              <w:top w:val="double" w:sz="4" w:space="0" w:color="auto"/>
              <w:bottom w:val="single" w:sz="4" w:space="0" w:color="auto"/>
            </w:tcBorders>
            <w:vAlign w:val="center"/>
            <w:hideMark/>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spacing w:val="-22"/>
                <w:kern w:val="0"/>
                <w:szCs w:val="24"/>
              </w:rPr>
              <w:t>111</w:t>
            </w:r>
            <w:r w:rsidR="00D33021" w:rsidRPr="007B014E">
              <w:rPr>
                <w:rFonts w:hint="eastAsia"/>
                <w:spacing w:val="-30"/>
                <w:kern w:val="0"/>
              </w:rPr>
              <w:t>至</w:t>
            </w:r>
            <w:r w:rsidRPr="007B014E">
              <w:rPr>
                <w:rFonts w:hAnsi="標楷體"/>
                <w:spacing w:val="-22"/>
                <w:kern w:val="0"/>
                <w:szCs w:val="24"/>
              </w:rPr>
              <w:t>114年</w:t>
            </w:r>
          </w:p>
        </w:tc>
        <w:tc>
          <w:tcPr>
            <w:tcW w:w="2421" w:type="dxa"/>
            <w:tcBorders>
              <w:top w:val="double" w:sz="4" w:space="0" w:color="auto"/>
              <w:bottom w:val="single" w:sz="4" w:space="0" w:color="auto"/>
            </w:tcBorders>
            <w:vAlign w:val="center"/>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spacing w:val="-22"/>
                <w:kern w:val="0"/>
                <w:szCs w:val="24"/>
              </w:rPr>
              <w:t>115</w:t>
            </w:r>
            <w:r w:rsidR="00D33021" w:rsidRPr="007B014E">
              <w:rPr>
                <w:rFonts w:hint="eastAsia"/>
                <w:spacing w:val="-30"/>
                <w:kern w:val="0"/>
              </w:rPr>
              <w:t>至</w:t>
            </w:r>
            <w:r w:rsidR="00AD59BB" w:rsidRPr="007B014E">
              <w:rPr>
                <w:rFonts w:hint="eastAsia"/>
                <w:spacing w:val="-30"/>
                <w:kern w:val="0"/>
              </w:rPr>
              <w:t>1</w:t>
            </w:r>
            <w:r w:rsidRPr="007B014E">
              <w:rPr>
                <w:rFonts w:hAnsi="標楷體"/>
                <w:spacing w:val="-22"/>
                <w:kern w:val="0"/>
                <w:szCs w:val="24"/>
              </w:rPr>
              <w:t>18年</w:t>
            </w:r>
          </w:p>
        </w:tc>
      </w:tr>
      <w:tr w:rsidR="005F39F1" w:rsidRPr="007B014E" w:rsidTr="002167B5">
        <w:tc>
          <w:tcPr>
            <w:tcW w:w="1276" w:type="dxa"/>
            <w:tcBorders>
              <w:top w:val="single" w:sz="4" w:space="0" w:color="auto"/>
              <w:left w:val="single" w:sz="12" w:space="0" w:color="auto"/>
              <w:bottom w:val="single" w:sz="4" w:space="0" w:color="auto"/>
              <w:right w:val="single" w:sz="4" w:space="0" w:color="auto"/>
            </w:tcBorders>
            <w:vAlign w:val="center"/>
          </w:tcPr>
          <w:p w:rsidR="005F39F1" w:rsidRPr="007B014E" w:rsidRDefault="00AD59BB"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核定</w:t>
            </w:r>
            <w:r w:rsidR="005F39F1" w:rsidRPr="007B014E">
              <w:rPr>
                <w:rFonts w:hint="eastAsia"/>
                <w:spacing w:val="-30"/>
                <w:kern w:val="0"/>
              </w:rPr>
              <w:t>總經費</w:t>
            </w:r>
          </w:p>
        </w:tc>
        <w:tc>
          <w:tcPr>
            <w:tcW w:w="2421" w:type="dxa"/>
            <w:tcBorders>
              <w:top w:val="single" w:sz="4" w:space="0" w:color="auto"/>
              <w:left w:val="single" w:sz="4" w:space="0" w:color="auto"/>
              <w:bottom w:val="single" w:sz="4" w:space="0" w:color="auto"/>
              <w:right w:val="single" w:sz="4" w:space="0" w:color="auto"/>
            </w:tcBorders>
            <w:vAlign w:val="center"/>
          </w:tcPr>
          <w:p w:rsidR="005F39F1" w:rsidRPr="007B014E" w:rsidRDefault="005F39F1"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2</w:t>
            </w:r>
            <w:r w:rsidRPr="007B014E">
              <w:rPr>
                <w:rFonts w:hAnsi="標楷體" w:hint="eastAsia"/>
                <w:spacing w:val="-22"/>
                <w:kern w:val="0"/>
                <w:szCs w:val="24"/>
              </w:rPr>
              <w:t>億</w:t>
            </w:r>
            <w:r w:rsidRPr="007B014E">
              <w:rPr>
                <w:rFonts w:hint="eastAsia"/>
                <w:spacing w:val="-30"/>
                <w:kern w:val="0"/>
              </w:rPr>
              <w:t>1,327萬6千元</w:t>
            </w:r>
          </w:p>
        </w:tc>
        <w:tc>
          <w:tcPr>
            <w:tcW w:w="2421" w:type="dxa"/>
            <w:tcBorders>
              <w:top w:val="single" w:sz="4" w:space="0" w:color="auto"/>
            </w:tcBorders>
            <w:vAlign w:val="center"/>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hint="eastAsia"/>
                <w:bCs/>
                <w:spacing w:val="-22"/>
                <w:kern w:val="0"/>
                <w:szCs w:val="24"/>
              </w:rPr>
              <w:t>1</w:t>
            </w:r>
            <w:r w:rsidRPr="007B014E">
              <w:rPr>
                <w:rFonts w:hAnsi="標楷體" w:hint="eastAsia"/>
                <w:spacing w:val="-22"/>
                <w:kern w:val="0"/>
                <w:szCs w:val="24"/>
              </w:rPr>
              <w:t>億</w:t>
            </w:r>
            <w:r w:rsidRPr="007B014E">
              <w:rPr>
                <w:rFonts w:hAnsi="標楷體" w:hint="eastAsia"/>
                <w:bCs/>
                <w:spacing w:val="-22"/>
                <w:kern w:val="0"/>
                <w:szCs w:val="24"/>
              </w:rPr>
              <w:t>8</w:t>
            </w:r>
            <w:r w:rsidRPr="007B014E">
              <w:rPr>
                <w:rFonts w:hAnsi="標楷體"/>
                <w:bCs/>
                <w:spacing w:val="-22"/>
                <w:kern w:val="0"/>
                <w:szCs w:val="24"/>
              </w:rPr>
              <w:t>,</w:t>
            </w:r>
            <w:r w:rsidR="00A14C76" w:rsidRPr="007B014E">
              <w:rPr>
                <w:rFonts w:hAnsi="標楷體"/>
                <w:bCs/>
                <w:spacing w:val="-22"/>
                <w:kern w:val="0"/>
                <w:szCs w:val="24"/>
              </w:rPr>
              <w:t>183</w:t>
            </w:r>
            <w:r w:rsidRPr="007B014E">
              <w:rPr>
                <w:rFonts w:hAnsi="標楷體" w:hint="eastAsia"/>
                <w:bCs/>
                <w:spacing w:val="-22"/>
                <w:kern w:val="0"/>
                <w:szCs w:val="24"/>
              </w:rPr>
              <w:t>萬</w:t>
            </w:r>
            <w:r w:rsidR="00A14C76" w:rsidRPr="007B014E">
              <w:rPr>
                <w:rFonts w:hAnsi="標楷體"/>
                <w:bCs/>
                <w:spacing w:val="-22"/>
                <w:kern w:val="0"/>
                <w:szCs w:val="24"/>
              </w:rPr>
              <w:t>7</w:t>
            </w:r>
            <w:r w:rsidRPr="007B014E">
              <w:rPr>
                <w:rFonts w:hAnsi="標楷體"/>
                <w:bCs/>
                <w:spacing w:val="-22"/>
                <w:kern w:val="0"/>
                <w:szCs w:val="24"/>
              </w:rPr>
              <w:t>千元</w:t>
            </w:r>
          </w:p>
        </w:tc>
        <w:tc>
          <w:tcPr>
            <w:tcW w:w="2421" w:type="dxa"/>
            <w:tcBorders>
              <w:top w:val="single" w:sz="4" w:space="0" w:color="auto"/>
            </w:tcBorders>
            <w:vAlign w:val="center"/>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hint="eastAsia"/>
                <w:spacing w:val="-22"/>
                <w:kern w:val="0"/>
                <w:szCs w:val="24"/>
              </w:rPr>
              <w:t>2億3,959萬2千元</w:t>
            </w:r>
          </w:p>
        </w:tc>
      </w:tr>
      <w:tr w:rsidR="00710080" w:rsidRPr="007B014E" w:rsidTr="002167B5">
        <w:tc>
          <w:tcPr>
            <w:tcW w:w="1276" w:type="dxa"/>
            <w:tcBorders>
              <w:top w:val="single" w:sz="4" w:space="0" w:color="auto"/>
              <w:left w:val="single" w:sz="12" w:space="0" w:color="auto"/>
              <w:bottom w:val="single" w:sz="4" w:space="0" w:color="auto"/>
              <w:right w:val="single" w:sz="4" w:space="0" w:color="auto"/>
            </w:tcBorders>
            <w:vAlign w:val="center"/>
            <w:hideMark/>
          </w:tcPr>
          <w:p w:rsidR="001D21E3" w:rsidRPr="007B014E" w:rsidRDefault="001D21E3" w:rsidP="00D601F0">
            <w:pPr>
              <w:pStyle w:val="142"/>
              <w:spacing w:line="400" w:lineRule="exact"/>
              <w:ind w:leftChars="-33" w:left="-93" w:rightChars="-25" w:right="-71" w:firstLineChars="6" w:firstLine="11"/>
              <w:jc w:val="center"/>
              <w:rPr>
                <w:spacing w:val="-30"/>
                <w:kern w:val="0"/>
              </w:rPr>
            </w:pPr>
            <w:r w:rsidRPr="007B014E">
              <w:rPr>
                <w:rFonts w:hint="eastAsia"/>
                <w:spacing w:val="-30"/>
                <w:kern w:val="0"/>
              </w:rPr>
              <w:t>主要</w:t>
            </w:r>
          </w:p>
          <w:p w:rsidR="00710080" w:rsidRPr="007B014E" w:rsidRDefault="00710080"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辦理項目</w:t>
            </w:r>
          </w:p>
        </w:tc>
        <w:tc>
          <w:tcPr>
            <w:tcW w:w="2421" w:type="dxa"/>
            <w:tcBorders>
              <w:top w:val="single" w:sz="4" w:space="0" w:color="auto"/>
              <w:left w:val="single" w:sz="4" w:space="0" w:color="auto"/>
              <w:bottom w:val="single" w:sz="4" w:space="0" w:color="auto"/>
              <w:right w:val="single" w:sz="4" w:space="0" w:color="auto"/>
            </w:tcBorders>
          </w:tcPr>
          <w:p w:rsidR="005F39F1" w:rsidRPr="007B014E" w:rsidRDefault="005F39F1" w:rsidP="00D601F0">
            <w:pPr>
              <w:pStyle w:val="142"/>
              <w:adjustRightInd w:val="0"/>
              <w:snapToGrid w:val="0"/>
              <w:spacing w:line="400" w:lineRule="exact"/>
              <w:ind w:leftChars="-33" w:left="90" w:rightChars="-25" w:right="-71" w:hangingChars="100" w:hanging="183"/>
              <w:jc w:val="both"/>
              <w:rPr>
                <w:spacing w:val="-30"/>
                <w:kern w:val="0"/>
              </w:rPr>
            </w:pPr>
            <w:r w:rsidRPr="007B014E">
              <w:rPr>
                <w:rFonts w:hint="eastAsia"/>
                <w:spacing w:val="-30"/>
                <w:kern w:val="0"/>
              </w:rPr>
              <w:t>1</w:t>
            </w:r>
            <w:r w:rsidRPr="007B014E">
              <w:rPr>
                <w:spacing w:val="-30"/>
                <w:kern w:val="0"/>
              </w:rPr>
              <w:t>.</w:t>
            </w:r>
            <w:r w:rsidRPr="007B014E">
              <w:rPr>
                <w:rFonts w:hint="eastAsia"/>
                <w:spacing w:val="-30"/>
                <w:kern w:val="0"/>
              </w:rPr>
              <w:t>港灣環境調查與綠色海洋航安發展計畫</w:t>
            </w:r>
            <w:r w:rsidR="0041480E" w:rsidRPr="007B014E">
              <w:rPr>
                <w:rFonts w:hAnsi="標楷體" w:hint="eastAsia"/>
                <w:spacing w:val="-30"/>
                <w:kern w:val="0"/>
              </w:rPr>
              <w:t>。</w:t>
            </w:r>
          </w:p>
          <w:p w:rsidR="005F39F1" w:rsidRPr="007B014E" w:rsidRDefault="005F39F1" w:rsidP="00D601F0">
            <w:pPr>
              <w:pStyle w:val="142"/>
              <w:adjustRightInd w:val="0"/>
              <w:snapToGrid w:val="0"/>
              <w:spacing w:line="400" w:lineRule="exact"/>
              <w:ind w:leftChars="-33" w:left="90" w:rightChars="-25" w:right="-71" w:hangingChars="100" w:hanging="183"/>
              <w:jc w:val="both"/>
              <w:rPr>
                <w:spacing w:val="-30"/>
                <w:kern w:val="0"/>
              </w:rPr>
            </w:pPr>
            <w:r w:rsidRPr="007B014E">
              <w:rPr>
                <w:spacing w:val="-30"/>
                <w:kern w:val="0"/>
              </w:rPr>
              <w:t>2.</w:t>
            </w:r>
            <w:r w:rsidRPr="007B014E">
              <w:rPr>
                <w:rFonts w:hint="eastAsia"/>
                <w:spacing w:val="-30"/>
                <w:kern w:val="0"/>
              </w:rPr>
              <w:t>港灣環境資訊整合及防災應用研究</w:t>
            </w:r>
            <w:r w:rsidR="0041480E" w:rsidRPr="007B014E">
              <w:rPr>
                <w:rFonts w:hAnsi="標楷體" w:hint="eastAsia"/>
                <w:spacing w:val="-30"/>
                <w:kern w:val="0"/>
              </w:rPr>
              <w:t>。</w:t>
            </w:r>
          </w:p>
          <w:p w:rsidR="00710080" w:rsidRPr="007B014E" w:rsidRDefault="005F39F1"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spacing w:val="-30"/>
                <w:kern w:val="0"/>
              </w:rPr>
              <w:t>3.</w:t>
            </w:r>
            <w:r w:rsidRPr="007B014E">
              <w:rPr>
                <w:rFonts w:hint="eastAsia"/>
                <w:spacing w:val="-30"/>
                <w:kern w:val="0"/>
              </w:rPr>
              <w:t>運輸環境災防技術及發展研究</w:t>
            </w:r>
            <w:r w:rsidR="0041480E" w:rsidRPr="007B014E">
              <w:rPr>
                <w:rFonts w:hAnsi="標楷體" w:hint="eastAsia"/>
                <w:spacing w:val="-30"/>
                <w:kern w:val="0"/>
              </w:rPr>
              <w:t>。</w:t>
            </w:r>
          </w:p>
        </w:tc>
        <w:tc>
          <w:tcPr>
            <w:tcW w:w="2421" w:type="dxa"/>
            <w:tcBorders>
              <w:top w:val="single" w:sz="4" w:space="0" w:color="auto"/>
              <w:left w:val="single" w:sz="4" w:space="0" w:color="auto"/>
              <w:bottom w:val="single" w:sz="4" w:space="0" w:color="auto"/>
              <w:right w:val="single" w:sz="4" w:space="0" w:color="auto"/>
            </w:tcBorders>
            <w:vAlign w:val="center"/>
          </w:tcPr>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rFonts w:hint="eastAsia"/>
                <w:spacing w:val="-30"/>
                <w:kern w:val="0"/>
              </w:rPr>
              <w:t>1</w:t>
            </w:r>
            <w:r w:rsidRPr="007B014E">
              <w:rPr>
                <w:spacing w:val="-30"/>
                <w:kern w:val="0"/>
              </w:rPr>
              <w:t>.</w:t>
            </w:r>
            <w:r w:rsidRPr="007B014E">
              <w:rPr>
                <w:rFonts w:hint="eastAsia"/>
                <w:spacing w:val="-30"/>
                <w:kern w:val="0"/>
              </w:rPr>
              <w:t>鐵公路、橋梁及港埠設施檢測技術研發</w:t>
            </w:r>
            <w:r w:rsidR="00625510" w:rsidRPr="007B014E">
              <w:rPr>
                <w:rFonts w:hAnsi="標楷體" w:hint="eastAsia"/>
                <w:spacing w:val="-30"/>
                <w:kern w:val="0"/>
              </w:rPr>
              <w:t>。</w:t>
            </w:r>
          </w:p>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spacing w:val="-30"/>
                <w:kern w:val="0"/>
              </w:rPr>
              <w:t>2.</w:t>
            </w:r>
            <w:r w:rsidRPr="007B014E">
              <w:rPr>
                <w:rFonts w:hint="eastAsia"/>
                <w:spacing w:val="-30"/>
                <w:kern w:val="0"/>
              </w:rPr>
              <w:t>港灣海氣象調查與航安科技發展</w:t>
            </w:r>
            <w:r w:rsidR="00625510" w:rsidRPr="007B014E">
              <w:rPr>
                <w:rFonts w:hAnsi="標楷體" w:hint="eastAsia"/>
                <w:spacing w:val="-30"/>
                <w:kern w:val="0"/>
              </w:rPr>
              <w:t>。</w:t>
            </w:r>
          </w:p>
          <w:p w:rsidR="00710080" w:rsidRPr="007B014E" w:rsidRDefault="0041480E"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spacing w:val="-30"/>
                <w:kern w:val="0"/>
              </w:rPr>
              <w:t>3.</w:t>
            </w:r>
            <w:r w:rsidRPr="007B014E">
              <w:rPr>
                <w:rFonts w:hint="eastAsia"/>
                <w:spacing w:val="-30"/>
                <w:kern w:val="0"/>
              </w:rPr>
              <w:t>港灣環境災防創新應用研究</w:t>
            </w:r>
            <w:r w:rsidR="00625510" w:rsidRPr="007B014E">
              <w:rPr>
                <w:rFonts w:hAnsi="標楷體" w:hint="eastAsia"/>
                <w:spacing w:val="-30"/>
                <w:kern w:val="0"/>
              </w:rPr>
              <w:t>。</w:t>
            </w:r>
          </w:p>
        </w:tc>
        <w:tc>
          <w:tcPr>
            <w:tcW w:w="2421" w:type="dxa"/>
            <w:tcBorders>
              <w:top w:val="single" w:sz="4" w:space="0" w:color="auto"/>
              <w:left w:val="single" w:sz="4" w:space="0" w:color="auto"/>
              <w:bottom w:val="single" w:sz="4" w:space="0" w:color="auto"/>
              <w:right w:val="single" w:sz="12" w:space="0" w:color="auto"/>
            </w:tcBorders>
            <w:vAlign w:val="center"/>
          </w:tcPr>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rFonts w:hint="eastAsia"/>
                <w:spacing w:val="-30"/>
                <w:kern w:val="0"/>
              </w:rPr>
              <w:t>1</w:t>
            </w:r>
            <w:r w:rsidRPr="007B014E">
              <w:rPr>
                <w:spacing w:val="-30"/>
                <w:kern w:val="0"/>
              </w:rPr>
              <w:t>.</w:t>
            </w:r>
            <w:r w:rsidRPr="007B014E">
              <w:rPr>
                <w:rFonts w:hint="eastAsia"/>
                <w:spacing w:val="-30"/>
                <w:kern w:val="0"/>
              </w:rPr>
              <w:t>鐵公路及港埠設施韌性及維管技術研發</w:t>
            </w:r>
            <w:r w:rsidR="00625510" w:rsidRPr="007B014E">
              <w:rPr>
                <w:rFonts w:hAnsi="標楷體" w:hint="eastAsia"/>
                <w:spacing w:val="-30"/>
                <w:kern w:val="0"/>
              </w:rPr>
              <w:t>。</w:t>
            </w:r>
          </w:p>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spacing w:val="-30"/>
                <w:kern w:val="0"/>
              </w:rPr>
              <w:t>2.</w:t>
            </w:r>
            <w:r w:rsidRPr="007B014E">
              <w:rPr>
                <w:rFonts w:hint="eastAsia"/>
                <w:spacing w:val="-30"/>
                <w:kern w:val="0"/>
              </w:rPr>
              <w:t>商港海域監測及水工試驗應用技術研發</w:t>
            </w:r>
            <w:r w:rsidR="00625510" w:rsidRPr="007B014E">
              <w:rPr>
                <w:rFonts w:hAnsi="標楷體" w:hint="eastAsia"/>
                <w:spacing w:val="-30"/>
                <w:kern w:val="0"/>
              </w:rPr>
              <w:t>。</w:t>
            </w:r>
          </w:p>
          <w:p w:rsidR="00710080" w:rsidRPr="007B014E" w:rsidRDefault="0041480E"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spacing w:val="-30"/>
                <w:kern w:val="0"/>
              </w:rPr>
              <w:t>3.</w:t>
            </w:r>
            <w:r w:rsidRPr="007B014E">
              <w:rPr>
                <w:rFonts w:hint="eastAsia"/>
                <w:spacing w:val="-30"/>
                <w:kern w:val="0"/>
              </w:rPr>
              <w:t>港灣智慧災防預警技術研發</w:t>
            </w:r>
            <w:r w:rsidR="00625510" w:rsidRPr="007B014E">
              <w:rPr>
                <w:rFonts w:hAnsi="標楷體" w:hint="eastAsia"/>
                <w:spacing w:val="-30"/>
                <w:kern w:val="0"/>
              </w:rPr>
              <w:t>。</w:t>
            </w:r>
          </w:p>
        </w:tc>
      </w:tr>
      <w:tr w:rsidR="00575209" w:rsidRPr="007B014E" w:rsidTr="002167B5">
        <w:trPr>
          <w:trHeight w:val="583"/>
        </w:trPr>
        <w:tc>
          <w:tcPr>
            <w:tcW w:w="1276" w:type="dxa"/>
            <w:tcBorders>
              <w:top w:val="single" w:sz="4" w:space="0" w:color="auto"/>
              <w:left w:val="single" w:sz="12" w:space="0" w:color="auto"/>
              <w:right w:val="single" w:sz="4" w:space="0" w:color="auto"/>
            </w:tcBorders>
            <w:vAlign w:val="center"/>
            <w:hideMark/>
          </w:tcPr>
          <w:p w:rsidR="00575209" w:rsidRPr="007B014E" w:rsidRDefault="00575209" w:rsidP="00D601F0">
            <w:pPr>
              <w:pStyle w:val="142"/>
              <w:spacing w:line="400" w:lineRule="exact"/>
              <w:ind w:leftChars="-33" w:left="-93" w:rightChars="-25" w:right="-71" w:firstLineChars="6" w:firstLine="11"/>
              <w:jc w:val="center"/>
              <w:rPr>
                <w:spacing w:val="-30"/>
                <w:kern w:val="0"/>
              </w:rPr>
            </w:pPr>
            <w:r w:rsidRPr="007B014E">
              <w:rPr>
                <w:rFonts w:hint="eastAsia"/>
                <w:spacing w:val="-30"/>
                <w:kern w:val="0"/>
              </w:rPr>
              <w:t>以實現/預期</w:t>
            </w:r>
          </w:p>
          <w:p w:rsidR="00575209" w:rsidRPr="007B014E" w:rsidRDefault="00575209"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效益</w:t>
            </w:r>
          </w:p>
        </w:tc>
        <w:tc>
          <w:tcPr>
            <w:tcW w:w="2421" w:type="dxa"/>
            <w:tcBorders>
              <w:top w:val="single" w:sz="4" w:space="0" w:color="auto"/>
              <w:left w:val="single" w:sz="4" w:space="0" w:color="auto"/>
              <w:bottom w:val="single" w:sz="4" w:space="0" w:color="auto"/>
              <w:right w:val="single" w:sz="4" w:space="0" w:color="auto"/>
            </w:tcBorders>
          </w:tcPr>
          <w:p w:rsidR="00575209" w:rsidRPr="007B014E" w:rsidRDefault="00FC005B"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完成軌道構件巡檢系統，提升巡檢及管理效能。</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完成9個商港港區海氣象現場監測並出版年報。</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建置花蓮海岸公路浪襲預警系統，提供浪襲封路參採。</w:t>
            </w:r>
          </w:p>
        </w:tc>
        <w:tc>
          <w:tcPr>
            <w:tcW w:w="2421" w:type="dxa"/>
            <w:tcBorders>
              <w:top w:val="single" w:sz="4" w:space="0" w:color="auto"/>
              <w:left w:val="single" w:sz="4" w:space="0" w:color="auto"/>
              <w:bottom w:val="single" w:sz="4" w:space="0" w:color="auto"/>
              <w:right w:val="single" w:sz="4" w:space="0" w:color="auto"/>
            </w:tcBorders>
          </w:tcPr>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完成礫石河床橋梁基礎保護工法並取得發明專利。</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建構臺北港區三維數值地形模型，並優化影像辨識技術。</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完成發展海岸公路、港區防波堤越波影像判釋技術。</w:t>
            </w:r>
          </w:p>
        </w:tc>
        <w:tc>
          <w:tcPr>
            <w:tcW w:w="2421" w:type="dxa"/>
            <w:tcBorders>
              <w:top w:val="single" w:sz="4" w:space="0" w:color="auto"/>
              <w:left w:val="single" w:sz="4" w:space="0" w:color="auto"/>
              <w:bottom w:val="single" w:sz="4" w:space="0" w:color="auto"/>
              <w:right w:val="single" w:sz="12" w:space="0" w:color="auto"/>
            </w:tcBorders>
          </w:tcPr>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強化港埠維護管理機制及AI輔助劣化構件辨識技術。</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研析氣候變遷衝擊並提出強化調適能力之機制與方法。</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導入AI建立花蓮港波浪及海流之機器學習預測模組。</w:t>
            </w:r>
          </w:p>
        </w:tc>
      </w:tr>
      <w:tr w:rsidR="00575209" w:rsidRPr="007B014E" w:rsidTr="002167B5">
        <w:tc>
          <w:tcPr>
            <w:tcW w:w="1276" w:type="dxa"/>
            <w:tcBorders>
              <w:top w:val="single" w:sz="4" w:space="0" w:color="auto"/>
              <w:left w:val="single" w:sz="12" w:space="0" w:color="auto"/>
              <w:bottom w:val="single" w:sz="12" w:space="0" w:color="auto"/>
              <w:right w:val="single" w:sz="4" w:space="0" w:color="auto"/>
            </w:tcBorders>
            <w:vAlign w:val="center"/>
          </w:tcPr>
          <w:p w:rsidR="00575209" w:rsidRPr="007B014E" w:rsidRDefault="00575209"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與前期計畫之差異性</w:t>
            </w:r>
          </w:p>
        </w:tc>
        <w:tc>
          <w:tcPr>
            <w:tcW w:w="2421" w:type="dxa"/>
            <w:tcBorders>
              <w:top w:val="single" w:sz="4" w:space="0" w:color="auto"/>
              <w:left w:val="single" w:sz="4" w:space="0" w:color="auto"/>
              <w:bottom w:val="single" w:sz="12" w:space="0" w:color="auto"/>
              <w:right w:val="single" w:sz="4" w:space="0" w:color="auto"/>
            </w:tcBorders>
            <w:vAlign w:val="center"/>
          </w:tcPr>
          <w:p w:rsidR="00575209" w:rsidRPr="007B014E" w:rsidRDefault="00575209"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w:t>
            </w:r>
          </w:p>
        </w:tc>
        <w:tc>
          <w:tcPr>
            <w:tcW w:w="2421" w:type="dxa"/>
            <w:tcBorders>
              <w:top w:val="single" w:sz="4" w:space="0" w:color="auto"/>
              <w:left w:val="single" w:sz="4" w:space="0" w:color="auto"/>
              <w:bottom w:val="single" w:sz="12" w:space="0" w:color="auto"/>
              <w:right w:val="single" w:sz="4" w:space="0" w:color="auto"/>
            </w:tcBorders>
          </w:tcPr>
          <w:p w:rsidR="00575209" w:rsidRPr="007B014E" w:rsidRDefault="00575209" w:rsidP="00D601F0">
            <w:pPr>
              <w:pStyle w:val="afb"/>
              <w:numPr>
                <w:ilvl w:val="0"/>
                <w:numId w:val="5"/>
              </w:numPr>
              <w:adjustRightInd w:val="0"/>
              <w:snapToGrid w:val="0"/>
              <w:spacing w:line="400" w:lineRule="exact"/>
              <w:ind w:leftChars="0" w:left="183" w:rightChars="-25" w:right="-71" w:hangingChars="100" w:hanging="183"/>
              <w:rPr>
                <w:rFonts w:hint="eastAsia"/>
                <w:spacing w:val="-30"/>
                <w:kern w:val="0"/>
                <w:sz w:val="24"/>
              </w:rPr>
            </w:pPr>
            <w:r w:rsidRPr="007B014E">
              <w:rPr>
                <w:rFonts w:hint="eastAsia"/>
                <w:spacing w:val="-30"/>
                <w:kern w:val="0"/>
                <w:sz w:val="24"/>
              </w:rPr>
              <w:t>研發陸運運輸之橋梁檢測技術及基礎保護工法。</w:t>
            </w:r>
          </w:p>
          <w:p w:rsidR="00575209" w:rsidRPr="007B014E" w:rsidRDefault="00575209" w:rsidP="00D601F0">
            <w:pPr>
              <w:pStyle w:val="afb"/>
              <w:numPr>
                <w:ilvl w:val="0"/>
                <w:numId w:val="5"/>
              </w:numPr>
              <w:adjustRightInd w:val="0"/>
              <w:snapToGrid w:val="0"/>
              <w:spacing w:line="400" w:lineRule="exact"/>
              <w:ind w:leftChars="0" w:left="183" w:rightChars="-25" w:right="-71" w:hangingChars="100" w:hanging="183"/>
              <w:rPr>
                <w:rFonts w:hint="eastAsia"/>
                <w:spacing w:val="-30"/>
                <w:kern w:val="0"/>
                <w:sz w:val="24"/>
              </w:rPr>
            </w:pPr>
            <w:r w:rsidRPr="007B014E">
              <w:rPr>
                <w:rFonts w:hint="eastAsia"/>
                <w:spacing w:val="-30"/>
                <w:kern w:val="0"/>
                <w:sz w:val="24"/>
              </w:rPr>
              <w:t>優化無人機影像監測及發展AI影像辨識技術。</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精進浪襲與港區防波堤影像判釋技術並發展預警模組。</w:t>
            </w:r>
          </w:p>
        </w:tc>
        <w:tc>
          <w:tcPr>
            <w:tcW w:w="2421" w:type="dxa"/>
            <w:tcBorders>
              <w:top w:val="single" w:sz="4" w:space="0" w:color="auto"/>
              <w:left w:val="single" w:sz="4" w:space="0" w:color="auto"/>
              <w:bottom w:val="single" w:sz="12" w:space="0" w:color="auto"/>
              <w:right w:val="single" w:sz="12" w:space="0" w:color="auto"/>
            </w:tcBorders>
            <w:vAlign w:val="center"/>
          </w:tcPr>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研發砂質河床橋基保護工法，提供應用指引。</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針對氣候變遷議題國際發展趨勢，研擬調適相關指引。</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導入AI技術精進港區海氣象預測模組。</w:t>
            </w:r>
          </w:p>
        </w:tc>
      </w:tr>
    </w:tbl>
    <w:p w:rsidR="00710080" w:rsidRPr="007B014E" w:rsidRDefault="00710080" w:rsidP="00710080">
      <w:pPr>
        <w:overflowPunct w:val="0"/>
        <w:adjustRightInd w:val="0"/>
        <w:snapToGrid w:val="0"/>
        <w:spacing w:line="280" w:lineRule="exact"/>
        <w:ind w:leftChars="0" w:left="1216" w:hangingChars="500" w:hanging="1216"/>
        <w:jc w:val="left"/>
        <w:rPr>
          <w:rFonts w:hint="eastAsia"/>
          <w:sz w:val="24"/>
        </w:rPr>
      </w:pPr>
      <w:r w:rsidRPr="007B014E">
        <w:rPr>
          <w:rFonts w:hint="eastAsia"/>
          <w:sz w:val="24"/>
        </w:rPr>
        <w:t>資料來源：</w:t>
      </w:r>
      <w:r w:rsidR="00A724CD" w:rsidRPr="007B014E">
        <w:rPr>
          <w:rFonts w:hint="eastAsia"/>
          <w:sz w:val="24"/>
        </w:rPr>
        <w:t>整理自</w:t>
      </w:r>
      <w:r w:rsidR="003D72AF" w:rsidRPr="007B014E">
        <w:rPr>
          <w:rFonts w:hint="eastAsia"/>
          <w:sz w:val="24"/>
        </w:rPr>
        <w:t>運研所110</w:t>
      </w:r>
      <w:r w:rsidR="00A724CD" w:rsidRPr="007B014E">
        <w:rPr>
          <w:rFonts w:hAnsi="標楷體" w:hint="eastAsia"/>
          <w:sz w:val="24"/>
        </w:rPr>
        <w:t>、</w:t>
      </w:r>
      <w:r w:rsidR="003D72AF" w:rsidRPr="007B014E">
        <w:rPr>
          <w:rFonts w:hint="eastAsia"/>
          <w:sz w:val="24"/>
        </w:rPr>
        <w:t>114</w:t>
      </w:r>
      <w:r w:rsidR="00A724CD" w:rsidRPr="007B014E">
        <w:rPr>
          <w:rFonts w:hint="eastAsia"/>
          <w:sz w:val="24"/>
        </w:rPr>
        <w:t>及</w:t>
      </w:r>
      <w:r w:rsidR="003D72AF" w:rsidRPr="007B014E">
        <w:rPr>
          <w:rFonts w:hint="eastAsia"/>
          <w:sz w:val="24"/>
        </w:rPr>
        <w:t>115年度預算</w:t>
      </w:r>
      <w:r w:rsidR="00A724CD" w:rsidRPr="007B014E">
        <w:rPr>
          <w:rFonts w:hint="eastAsia"/>
          <w:sz w:val="24"/>
        </w:rPr>
        <w:t>(</w:t>
      </w:r>
      <w:r w:rsidR="003D72AF" w:rsidRPr="007B014E">
        <w:rPr>
          <w:rFonts w:hint="eastAsia"/>
          <w:sz w:val="24"/>
        </w:rPr>
        <w:t>案</w:t>
      </w:r>
      <w:r w:rsidR="00A724CD" w:rsidRPr="007B014E">
        <w:rPr>
          <w:rFonts w:hint="eastAsia"/>
          <w:sz w:val="24"/>
        </w:rPr>
        <w:t>)</w:t>
      </w:r>
      <w:r w:rsidR="00E835F0" w:rsidRPr="007B014E">
        <w:rPr>
          <w:rFonts w:hint="eastAsia"/>
          <w:sz w:val="24"/>
        </w:rPr>
        <w:t>及</w:t>
      </w:r>
      <w:r w:rsidR="003D72AF" w:rsidRPr="007B014E">
        <w:rPr>
          <w:rFonts w:hint="eastAsia"/>
          <w:sz w:val="24"/>
        </w:rPr>
        <w:t>該所提供之資料</w:t>
      </w:r>
      <w:r w:rsidRPr="007B014E">
        <w:rPr>
          <w:rFonts w:hAnsi="標楷體" w:hint="eastAsia"/>
          <w:sz w:val="24"/>
        </w:rPr>
        <w:t>；</w:t>
      </w:r>
      <w:r w:rsidRPr="007B014E">
        <w:rPr>
          <w:rFonts w:hint="eastAsia"/>
          <w:sz w:val="24"/>
        </w:rPr>
        <w:t>本中心製表</w:t>
      </w:r>
      <w:r w:rsidRPr="007B014E">
        <w:rPr>
          <w:rFonts w:hAnsi="標楷體" w:hint="eastAsia"/>
          <w:sz w:val="24"/>
        </w:rPr>
        <w:t>。</w:t>
      </w:r>
    </w:p>
    <w:p w:rsidR="00950918" w:rsidRPr="007B014E" w:rsidRDefault="005E23C7" w:rsidP="009C7987">
      <w:pPr>
        <w:pStyle w:val="a5"/>
        <w:ind w:left="849" w:hanging="283"/>
        <w:outlineLvl w:val="1"/>
        <w:rPr>
          <w:b/>
          <w:color w:val="000000"/>
        </w:rPr>
      </w:pPr>
      <w:r w:rsidRPr="007B014E">
        <w:rPr>
          <w:rFonts w:hint="eastAsia"/>
          <w:b/>
          <w:color w:val="000000"/>
        </w:rPr>
        <w:t>(二)</w:t>
      </w:r>
      <w:bookmarkStart w:id="6" w:name="_Hlk211938118"/>
      <w:r w:rsidR="00C52013" w:rsidRPr="007B014E">
        <w:rPr>
          <w:rFonts w:hint="eastAsia"/>
          <w:b/>
          <w:color w:val="000000"/>
        </w:rPr>
        <w:t>第2</w:t>
      </w:r>
      <w:r w:rsidR="00565B13" w:rsidRPr="007B014E">
        <w:rPr>
          <w:rFonts w:hint="eastAsia"/>
          <w:b/>
          <w:color w:val="000000"/>
        </w:rPr>
        <w:t>期計畫將</w:t>
      </w:r>
      <w:r w:rsidR="00F76F9D" w:rsidRPr="007B014E">
        <w:rPr>
          <w:rFonts w:hint="eastAsia"/>
          <w:b/>
          <w:color w:val="000000"/>
        </w:rPr>
        <w:t>於114年底</w:t>
      </w:r>
      <w:r w:rsidR="00565B13" w:rsidRPr="007B014E">
        <w:rPr>
          <w:rFonts w:hint="eastAsia"/>
          <w:b/>
          <w:color w:val="000000"/>
        </w:rPr>
        <w:t>屆期，允宜積極辦理</w:t>
      </w:r>
      <w:bookmarkEnd w:id="6"/>
    </w:p>
    <w:p w:rsidR="00A14C76" w:rsidRDefault="00847027" w:rsidP="00D03401">
      <w:pPr>
        <w:pStyle w:val="21"/>
        <w:ind w:left="850" w:firstLine="566"/>
        <w:rPr>
          <w:rFonts w:hAnsi="標楷體"/>
        </w:rPr>
      </w:pPr>
      <w:r w:rsidRPr="007B014E">
        <w:rPr>
          <w:rFonts w:hAnsi="標楷體" w:hint="eastAsia"/>
        </w:rPr>
        <w:t>第3期計畫</w:t>
      </w:r>
      <w:r w:rsidR="00F76F9D" w:rsidRPr="007B014E">
        <w:rPr>
          <w:rFonts w:hint="eastAsia"/>
        </w:rPr>
        <w:t>核定</w:t>
      </w:r>
      <w:r w:rsidR="00B7670D" w:rsidRPr="007B014E">
        <w:rPr>
          <w:rFonts w:hint="eastAsia"/>
        </w:rPr>
        <w:t>總經費</w:t>
      </w:r>
      <w:r w:rsidR="00F76F9D" w:rsidRPr="007B014E">
        <w:rPr>
          <w:rFonts w:hAnsi="標楷體" w:hint="eastAsia"/>
        </w:rPr>
        <w:t>較</w:t>
      </w:r>
      <w:r w:rsidR="00F76F9D" w:rsidRPr="007B014E">
        <w:rPr>
          <w:rFonts w:hint="eastAsia"/>
        </w:rPr>
        <w:t>第2期計畫</w:t>
      </w:r>
      <w:r w:rsidR="00D03401" w:rsidRPr="007B014E">
        <w:rPr>
          <w:rFonts w:hint="eastAsia"/>
        </w:rPr>
        <w:t>增加</w:t>
      </w:r>
      <w:r w:rsidR="00D72F93" w:rsidRPr="007B014E">
        <w:rPr>
          <w:rFonts w:hint="eastAsia"/>
        </w:rPr>
        <w:t>5</w:t>
      </w:r>
      <w:r w:rsidR="00565B13" w:rsidRPr="007B014E">
        <w:t>,</w:t>
      </w:r>
      <w:r w:rsidR="00D72F93" w:rsidRPr="007B014E">
        <w:rPr>
          <w:rFonts w:hint="eastAsia"/>
        </w:rPr>
        <w:t>775萬5</w:t>
      </w:r>
      <w:r w:rsidR="00D03401" w:rsidRPr="007B014E">
        <w:rPr>
          <w:rFonts w:hint="eastAsia"/>
        </w:rPr>
        <w:t>千元</w:t>
      </w:r>
      <w:r w:rsidR="00565B13" w:rsidRPr="007B014E">
        <w:rPr>
          <w:rFonts w:ascii="新細明體" w:eastAsia="新細明體" w:hAnsi="新細明體" w:hint="eastAsia"/>
        </w:rPr>
        <w:t>，</w:t>
      </w:r>
      <w:r w:rsidR="00565B13" w:rsidRPr="007B014E">
        <w:rPr>
          <w:rFonts w:hint="eastAsia"/>
        </w:rPr>
        <w:t>增幅為31.76%，為3期中最高，</w:t>
      </w:r>
      <w:r w:rsidR="00182D23" w:rsidRPr="007B014E">
        <w:rPr>
          <w:rFonts w:hint="eastAsia"/>
        </w:rPr>
        <w:t>觀諸</w:t>
      </w:r>
      <w:r w:rsidR="00565B13" w:rsidRPr="007B014E">
        <w:rPr>
          <w:rFonts w:hAnsi="標楷體" w:hint="eastAsia"/>
        </w:rPr>
        <w:t>第2</w:t>
      </w:r>
      <w:r w:rsidR="00864E6E" w:rsidRPr="007B014E">
        <w:rPr>
          <w:rFonts w:hAnsi="標楷體" w:hint="eastAsia"/>
        </w:rPr>
        <w:t>期計畫</w:t>
      </w:r>
      <w:r w:rsidR="00182D23" w:rsidRPr="007B014E">
        <w:rPr>
          <w:rFonts w:hAnsi="標楷體" w:hint="eastAsia"/>
        </w:rPr>
        <w:t>之</w:t>
      </w:r>
      <w:r w:rsidR="00864E6E" w:rsidRPr="007B014E">
        <w:rPr>
          <w:rFonts w:hAnsi="標楷體" w:hint="eastAsia"/>
        </w:rPr>
        <w:t>預算編列及執行情形</w:t>
      </w:r>
      <w:r w:rsidR="00864E6E" w:rsidRPr="007B014E">
        <w:rPr>
          <w:rFonts w:ascii="新細明體" w:eastAsia="新細明體" w:hAnsi="新細明體" w:hint="eastAsia"/>
        </w:rPr>
        <w:t>，</w:t>
      </w:r>
      <w:r w:rsidR="00B74485" w:rsidRPr="007B014E">
        <w:rPr>
          <w:rFonts w:hAnsi="標楷體" w:hint="eastAsia"/>
        </w:rPr>
        <w:t>111至114年度</w:t>
      </w:r>
      <w:r w:rsidR="00864E6E" w:rsidRPr="007B014E">
        <w:rPr>
          <w:rFonts w:hAnsi="標楷體" w:hint="eastAsia"/>
        </w:rPr>
        <w:t>預算數介於</w:t>
      </w:r>
      <w:r w:rsidR="00B74485" w:rsidRPr="007B014E">
        <w:rPr>
          <w:rFonts w:hAnsi="標楷體" w:hint="eastAsia"/>
        </w:rPr>
        <w:t>4</w:t>
      </w:r>
      <w:r w:rsidR="00B74485" w:rsidRPr="007B014E">
        <w:rPr>
          <w:rFonts w:hAnsi="標楷體"/>
        </w:rPr>
        <w:t>,244</w:t>
      </w:r>
      <w:r w:rsidR="002F3FB6" w:rsidRPr="007B014E">
        <w:rPr>
          <w:rFonts w:hAnsi="標楷體" w:hint="eastAsia"/>
        </w:rPr>
        <w:t>萬</w:t>
      </w:r>
      <w:r w:rsidR="00B74485" w:rsidRPr="007B014E">
        <w:rPr>
          <w:rFonts w:hAnsi="標楷體" w:hint="eastAsia"/>
        </w:rPr>
        <w:t>2千</w:t>
      </w:r>
      <w:r w:rsidR="002F3FB6" w:rsidRPr="007B014E">
        <w:rPr>
          <w:rFonts w:hAnsi="標楷體" w:hint="eastAsia"/>
        </w:rPr>
        <w:t>元至</w:t>
      </w:r>
      <w:r w:rsidR="00B74485" w:rsidRPr="007B014E">
        <w:rPr>
          <w:rFonts w:hAnsi="標楷體" w:hint="eastAsia"/>
        </w:rPr>
        <w:t>4</w:t>
      </w:r>
      <w:r w:rsidR="00B74485" w:rsidRPr="007B014E">
        <w:rPr>
          <w:rFonts w:hAnsi="標楷體"/>
        </w:rPr>
        <w:t>,824</w:t>
      </w:r>
      <w:r w:rsidR="002F3FB6" w:rsidRPr="007B014E">
        <w:rPr>
          <w:rFonts w:hAnsi="標楷體" w:hint="eastAsia"/>
        </w:rPr>
        <w:t>萬</w:t>
      </w:r>
      <w:r w:rsidR="00B74485" w:rsidRPr="007B014E">
        <w:rPr>
          <w:rFonts w:hAnsi="標楷體" w:hint="eastAsia"/>
        </w:rPr>
        <w:t>2千</w:t>
      </w:r>
      <w:r w:rsidR="002F3FB6" w:rsidRPr="007B014E">
        <w:rPr>
          <w:rFonts w:hAnsi="標楷體" w:hint="eastAsia"/>
        </w:rPr>
        <w:t>元</w:t>
      </w:r>
      <w:r w:rsidR="00182D23" w:rsidRPr="007B014E">
        <w:rPr>
          <w:rFonts w:hAnsi="標楷體" w:hint="eastAsia"/>
        </w:rPr>
        <w:t>間</w:t>
      </w:r>
      <w:r w:rsidR="002F3FB6" w:rsidRPr="007B014E">
        <w:rPr>
          <w:rFonts w:hAnsi="標楷體" w:hint="eastAsia"/>
        </w:rPr>
        <w:t>，</w:t>
      </w:r>
      <w:r w:rsidR="00864E6E" w:rsidRPr="007B014E">
        <w:rPr>
          <w:rFonts w:hAnsi="標楷體" w:hint="eastAsia"/>
        </w:rPr>
        <w:t>1</w:t>
      </w:r>
      <w:r w:rsidR="00864E6E" w:rsidRPr="007B014E">
        <w:rPr>
          <w:rFonts w:hAnsi="標楷體"/>
        </w:rPr>
        <w:t>1</w:t>
      </w:r>
      <w:r w:rsidR="00B74485" w:rsidRPr="007B014E">
        <w:rPr>
          <w:rFonts w:hAnsi="標楷體" w:hint="eastAsia"/>
        </w:rPr>
        <w:t>1</w:t>
      </w:r>
      <w:r w:rsidR="00864E6E" w:rsidRPr="007B014E">
        <w:rPr>
          <w:rFonts w:hAnsi="標楷體" w:hint="eastAsia"/>
        </w:rPr>
        <w:t>至11</w:t>
      </w:r>
      <w:r w:rsidR="00B74485" w:rsidRPr="007B014E">
        <w:rPr>
          <w:rFonts w:hAnsi="標楷體" w:hint="eastAsia"/>
        </w:rPr>
        <w:t>3</w:t>
      </w:r>
      <w:r w:rsidR="00864E6E" w:rsidRPr="007B014E">
        <w:rPr>
          <w:rFonts w:hAnsi="標楷體" w:hint="eastAsia"/>
        </w:rPr>
        <w:t>年</w:t>
      </w:r>
      <w:r w:rsidR="005E268F" w:rsidRPr="007B014E">
        <w:rPr>
          <w:rFonts w:hAnsi="標楷體" w:hint="eastAsia"/>
        </w:rPr>
        <w:t>度</w:t>
      </w:r>
      <w:r w:rsidR="002F3FB6" w:rsidRPr="007B014E">
        <w:rPr>
          <w:rFonts w:hAnsi="標楷體" w:hint="eastAsia"/>
        </w:rPr>
        <w:t>執行率均達9</w:t>
      </w:r>
      <w:r w:rsidR="005E268F" w:rsidRPr="007B014E">
        <w:rPr>
          <w:rFonts w:hAnsi="標楷體" w:hint="eastAsia"/>
        </w:rPr>
        <w:t>8</w:t>
      </w:r>
      <w:r w:rsidR="002F3FB6" w:rsidRPr="007B014E">
        <w:rPr>
          <w:rFonts w:hAnsi="標楷體" w:hint="eastAsia"/>
        </w:rPr>
        <w:t>%以上</w:t>
      </w:r>
      <w:r w:rsidR="002F3FB6" w:rsidRPr="007B014E">
        <w:rPr>
          <w:rFonts w:ascii="新細明體" w:eastAsia="新細明體" w:hAnsi="新細明體" w:hint="eastAsia"/>
        </w:rPr>
        <w:t>，</w:t>
      </w:r>
      <w:r w:rsidR="002F3FB6" w:rsidRPr="007B014E">
        <w:rPr>
          <w:rFonts w:hAnsi="標楷體" w:hint="eastAsia"/>
        </w:rPr>
        <w:t>11</w:t>
      </w:r>
      <w:r w:rsidR="00B74485" w:rsidRPr="007B014E">
        <w:rPr>
          <w:rFonts w:hAnsi="標楷體" w:hint="eastAsia"/>
        </w:rPr>
        <w:t>4</w:t>
      </w:r>
      <w:r w:rsidR="002F3FB6" w:rsidRPr="007B014E">
        <w:rPr>
          <w:rFonts w:hAnsi="標楷體" w:hint="eastAsia"/>
        </w:rPr>
        <w:t>年截至</w:t>
      </w:r>
      <w:r w:rsidR="002F3FB6" w:rsidRPr="007B014E">
        <w:rPr>
          <w:rFonts w:hAnsi="標楷體" w:hint="eastAsia"/>
        </w:rPr>
        <w:lastRenderedPageBreak/>
        <w:t>8月底</w:t>
      </w:r>
      <w:r w:rsidR="009B3CAF" w:rsidRPr="007B014E">
        <w:rPr>
          <w:rFonts w:hAnsi="標楷體" w:hint="eastAsia"/>
        </w:rPr>
        <w:t>執行數</w:t>
      </w:r>
      <w:r w:rsidR="005E268F" w:rsidRPr="007B014E">
        <w:rPr>
          <w:rFonts w:hAnsi="標楷體" w:hint="eastAsia"/>
        </w:rPr>
        <w:t>2,461萬1千元</w:t>
      </w:r>
      <w:r w:rsidR="009B3CAF" w:rsidRPr="007B014E">
        <w:rPr>
          <w:rFonts w:hAnsi="標楷體" w:hint="eastAsia"/>
        </w:rPr>
        <w:t>，</w:t>
      </w:r>
      <w:r w:rsidR="005E268F" w:rsidRPr="007B014E">
        <w:rPr>
          <w:rFonts w:hAnsi="標楷體" w:hint="eastAsia"/>
        </w:rPr>
        <w:t>雖同期分配預算已全數執行</w:t>
      </w:r>
      <w:r w:rsidR="005E268F" w:rsidRPr="007B014E">
        <w:rPr>
          <w:rFonts w:ascii="新細明體" w:eastAsia="新細明體" w:hAnsi="新細明體" w:hint="eastAsia"/>
        </w:rPr>
        <w:t>，</w:t>
      </w:r>
      <w:r w:rsidR="009B3CAF" w:rsidRPr="007B014E">
        <w:rPr>
          <w:rFonts w:hAnsi="標楷體" w:hint="eastAsia"/>
        </w:rPr>
        <w:t>惟占全年度可支用預算數僅為</w:t>
      </w:r>
      <w:r w:rsidR="00B74485" w:rsidRPr="007B014E">
        <w:rPr>
          <w:rFonts w:hAnsi="標楷體" w:hint="eastAsia"/>
        </w:rPr>
        <w:t>54</w:t>
      </w:r>
      <w:r w:rsidR="009B3CAF" w:rsidRPr="007B014E">
        <w:rPr>
          <w:rFonts w:hAnsi="標楷體" w:hint="eastAsia"/>
        </w:rPr>
        <w:t>.</w:t>
      </w:r>
      <w:r w:rsidR="00B74485" w:rsidRPr="007B014E">
        <w:rPr>
          <w:rFonts w:hAnsi="標楷體" w:hint="eastAsia"/>
        </w:rPr>
        <w:t>0</w:t>
      </w:r>
      <w:r w:rsidR="009B3CAF" w:rsidRPr="007B014E">
        <w:rPr>
          <w:rFonts w:hAnsi="標楷體" w:hint="eastAsia"/>
        </w:rPr>
        <w:t>2%</w:t>
      </w:r>
      <w:r w:rsidR="00242185" w:rsidRPr="007B014E">
        <w:rPr>
          <w:rFonts w:hAnsi="標楷體" w:hint="eastAsia"/>
        </w:rPr>
        <w:t>(詳表3)，</w:t>
      </w:r>
      <w:r w:rsidR="005E268F" w:rsidRPr="007B014E">
        <w:rPr>
          <w:rFonts w:hAnsi="標楷體" w:hint="eastAsia"/>
        </w:rPr>
        <w:t>第2期</w:t>
      </w:r>
      <w:r w:rsidR="00060EA4" w:rsidRPr="007B014E">
        <w:rPr>
          <w:rFonts w:hAnsi="標楷體" w:hint="eastAsia"/>
        </w:rPr>
        <w:t>計畫將於</w:t>
      </w:r>
      <w:r w:rsidR="006241F2" w:rsidRPr="007B014E">
        <w:rPr>
          <w:rFonts w:hAnsi="標楷體" w:hint="eastAsia"/>
        </w:rPr>
        <w:t>114</w:t>
      </w:r>
      <w:r w:rsidR="00060EA4" w:rsidRPr="007B014E">
        <w:rPr>
          <w:rFonts w:hAnsi="標楷體" w:hint="eastAsia"/>
        </w:rPr>
        <w:t>年底屆期，允宜積極辦理。</w:t>
      </w:r>
    </w:p>
    <w:p w:rsidR="00847027" w:rsidRPr="007B014E" w:rsidRDefault="00847027" w:rsidP="00D5069B">
      <w:pPr>
        <w:adjustRightInd w:val="0"/>
        <w:spacing w:line="400" w:lineRule="exact"/>
        <w:ind w:leftChars="0" w:left="780" w:hangingChars="275" w:hanging="780"/>
        <w:rPr>
          <w:rFonts w:hAnsi="標楷體" w:hint="eastAsia"/>
          <w:b/>
          <w:bCs/>
          <w:sz w:val="24"/>
          <w:szCs w:val="24"/>
        </w:rPr>
      </w:pPr>
      <w:r w:rsidRPr="007B014E">
        <w:rPr>
          <w:rFonts w:hAnsi="標楷體" w:hint="eastAsia"/>
          <w:b/>
          <w:bCs/>
        </w:rPr>
        <w:t>表</w:t>
      </w:r>
      <w:r w:rsidR="00B74485" w:rsidRPr="007B014E">
        <w:rPr>
          <w:rFonts w:hAnsi="標楷體" w:hint="eastAsia"/>
          <w:b/>
          <w:bCs/>
        </w:rPr>
        <w:t>3</w:t>
      </w:r>
      <w:r w:rsidRPr="007B014E">
        <w:rPr>
          <w:rFonts w:hAnsi="標楷體" w:hint="eastAsia"/>
          <w:b/>
          <w:bCs/>
        </w:rPr>
        <w:t xml:space="preserve">　運研所</w:t>
      </w:r>
      <w:r w:rsidRPr="007B014E">
        <w:rPr>
          <w:rFonts w:hint="eastAsia"/>
          <w:b/>
          <w:bCs/>
          <w:snapToGrid/>
        </w:rPr>
        <w:t>「陸運及港灣設施防災技術研究計畫」(第2期計畫)預算執行概況表</w:t>
      </w:r>
      <w:r w:rsidRPr="007B014E">
        <w:rPr>
          <w:rFonts w:hint="eastAsia"/>
          <w:sz w:val="24"/>
          <w:szCs w:val="24"/>
        </w:rPr>
        <w:t xml:space="preserve">　　　　　　　　　　　　　　　</w:t>
      </w:r>
      <w:r w:rsidR="001F35C2" w:rsidRPr="007B014E">
        <w:rPr>
          <w:rFonts w:hint="eastAsia"/>
          <w:sz w:val="24"/>
          <w:szCs w:val="24"/>
        </w:rPr>
        <w:t xml:space="preserve">　</w:t>
      </w:r>
      <w:r w:rsidRPr="007B014E">
        <w:rPr>
          <w:rFonts w:hint="eastAsia"/>
          <w:sz w:val="24"/>
          <w:szCs w:val="24"/>
        </w:rPr>
        <w:t>單位：新臺幣千元</w:t>
      </w:r>
      <w:r w:rsidRPr="007B014E">
        <w:rPr>
          <w:rFonts w:hAnsi="標楷體" w:hint="eastAsia"/>
          <w:sz w:val="24"/>
          <w:szCs w:val="24"/>
        </w:rPr>
        <w:t>；</w:t>
      </w:r>
      <w:r w:rsidRPr="007B014E">
        <w:rPr>
          <w:rFonts w:hint="eastAsia"/>
          <w:sz w:val="24"/>
          <w:szCs w:val="24"/>
        </w:rPr>
        <w:t>%</w:t>
      </w:r>
    </w:p>
    <w:tbl>
      <w:tblPr>
        <w:tblW w:w="851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1"/>
        <w:gridCol w:w="844"/>
        <w:gridCol w:w="6"/>
        <w:gridCol w:w="747"/>
        <w:gridCol w:w="812"/>
        <w:gridCol w:w="784"/>
        <w:gridCol w:w="797"/>
        <w:gridCol w:w="798"/>
        <w:gridCol w:w="770"/>
        <w:gridCol w:w="819"/>
      </w:tblGrid>
      <w:tr w:rsidR="00847027" w:rsidRPr="007B014E" w:rsidTr="004A1775">
        <w:trPr>
          <w:trHeight w:val="220"/>
          <w:tblHeader/>
        </w:trPr>
        <w:tc>
          <w:tcPr>
            <w:tcW w:w="2141" w:type="dxa"/>
            <w:vMerge w:val="restart"/>
            <w:tcBorders>
              <w:top w:val="single" w:sz="12" w:space="0" w:color="000000"/>
              <w:bottom w:val="single" w:sz="4" w:space="0" w:color="000000"/>
              <w:right w:val="single" w:sz="4" w:space="0" w:color="000000"/>
              <w:tl2br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628" w:firstLine="1276"/>
              <w:jc w:val="left"/>
              <w:rPr>
                <w:rFonts w:hAnsi="標楷體"/>
                <w:spacing w:val="-20"/>
                <w:kern w:val="0"/>
                <w:sz w:val="24"/>
                <w:szCs w:val="24"/>
              </w:rPr>
            </w:pPr>
            <w:r w:rsidRPr="007B014E">
              <w:rPr>
                <w:rFonts w:hAnsi="標楷體" w:hint="eastAsia"/>
                <w:spacing w:val="-20"/>
                <w:kern w:val="0"/>
                <w:sz w:val="24"/>
                <w:szCs w:val="24"/>
              </w:rPr>
              <w:t>年度</w:t>
            </w:r>
          </w:p>
          <w:p w:rsidR="00847027" w:rsidRPr="007B014E" w:rsidRDefault="00847027" w:rsidP="00847027">
            <w:pPr>
              <w:autoSpaceDE w:val="0"/>
              <w:autoSpaceDN w:val="0"/>
              <w:adjustRightInd w:val="0"/>
              <w:spacing w:line="400" w:lineRule="exact"/>
              <w:ind w:leftChars="0" w:left="0" w:firstLineChars="0" w:firstLine="0"/>
              <w:jc w:val="left"/>
              <w:rPr>
                <w:rFonts w:hAnsi="標楷體" w:hint="eastAsia"/>
                <w:b/>
                <w:spacing w:val="-20"/>
                <w:kern w:val="0"/>
                <w:sz w:val="24"/>
                <w:szCs w:val="24"/>
              </w:rPr>
            </w:pPr>
            <w:r w:rsidRPr="007B014E">
              <w:rPr>
                <w:rFonts w:hAnsi="標楷體" w:hint="eastAsia"/>
                <w:spacing w:val="-20"/>
                <w:kern w:val="0"/>
                <w:sz w:val="24"/>
                <w:szCs w:val="24"/>
              </w:rPr>
              <w:t>主要工作項目</w:t>
            </w:r>
          </w:p>
        </w:tc>
        <w:tc>
          <w:tcPr>
            <w:tcW w:w="1597" w:type="dxa"/>
            <w:gridSpan w:val="3"/>
            <w:tcBorders>
              <w:top w:val="single" w:sz="12"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111年度</w:t>
            </w:r>
          </w:p>
        </w:tc>
        <w:tc>
          <w:tcPr>
            <w:tcW w:w="1596"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bCs/>
                <w:spacing w:val="-20"/>
                <w:kern w:val="0"/>
                <w:sz w:val="24"/>
                <w:szCs w:val="24"/>
              </w:rPr>
              <w:t>1</w:t>
            </w:r>
            <w:r w:rsidRPr="007B014E">
              <w:rPr>
                <w:rFonts w:hAnsi="標楷體" w:hint="eastAsia"/>
                <w:bCs/>
                <w:spacing w:val="-20"/>
                <w:kern w:val="0"/>
                <w:sz w:val="24"/>
                <w:szCs w:val="24"/>
              </w:rPr>
              <w:t>12</w:t>
            </w:r>
            <w:r w:rsidRPr="007B014E">
              <w:rPr>
                <w:rFonts w:hAnsi="標楷體"/>
                <w:bCs/>
                <w:spacing w:val="-20"/>
                <w:kern w:val="0"/>
                <w:sz w:val="24"/>
                <w:szCs w:val="24"/>
              </w:rPr>
              <w:t>年</w:t>
            </w:r>
            <w:r w:rsidRPr="007B014E">
              <w:rPr>
                <w:rFonts w:hAnsi="標楷體" w:hint="eastAsia"/>
                <w:bCs/>
                <w:spacing w:val="-20"/>
                <w:kern w:val="0"/>
                <w:sz w:val="24"/>
                <w:szCs w:val="24"/>
              </w:rPr>
              <w:t>度</w:t>
            </w:r>
          </w:p>
        </w:tc>
        <w:tc>
          <w:tcPr>
            <w:tcW w:w="1595"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bCs/>
                <w:spacing w:val="-20"/>
                <w:kern w:val="0"/>
                <w:sz w:val="24"/>
                <w:szCs w:val="24"/>
              </w:rPr>
              <w:t>11</w:t>
            </w:r>
            <w:r w:rsidRPr="007B014E">
              <w:rPr>
                <w:rFonts w:hAnsi="標楷體" w:hint="eastAsia"/>
                <w:bCs/>
                <w:spacing w:val="-20"/>
                <w:kern w:val="0"/>
                <w:sz w:val="24"/>
                <w:szCs w:val="24"/>
              </w:rPr>
              <w:t>3</w:t>
            </w:r>
            <w:r w:rsidRPr="007B014E">
              <w:rPr>
                <w:rFonts w:hAnsi="標楷體"/>
                <w:bCs/>
                <w:spacing w:val="-20"/>
                <w:kern w:val="0"/>
                <w:sz w:val="24"/>
                <w:szCs w:val="24"/>
              </w:rPr>
              <w:t>年</w:t>
            </w:r>
            <w:r w:rsidRPr="007B014E">
              <w:rPr>
                <w:rFonts w:hAnsi="標楷體" w:hint="eastAsia"/>
                <w:bCs/>
                <w:spacing w:val="-20"/>
                <w:kern w:val="0"/>
                <w:sz w:val="24"/>
                <w:szCs w:val="24"/>
              </w:rPr>
              <w:t>度</w:t>
            </w:r>
          </w:p>
        </w:tc>
        <w:tc>
          <w:tcPr>
            <w:tcW w:w="1589"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bCs/>
                <w:spacing w:val="-20"/>
                <w:kern w:val="0"/>
                <w:sz w:val="24"/>
                <w:szCs w:val="24"/>
              </w:rPr>
              <w:t>114年度</w:t>
            </w:r>
          </w:p>
        </w:tc>
      </w:tr>
      <w:tr w:rsidR="00847027" w:rsidRPr="007B014E" w:rsidTr="004A1775">
        <w:trPr>
          <w:trHeight w:val="220"/>
          <w:tblHeader/>
        </w:trPr>
        <w:tc>
          <w:tcPr>
            <w:tcW w:w="2141" w:type="dxa"/>
            <w:vMerge/>
            <w:tcBorders>
              <w:top w:val="single" w:sz="4" w:space="0" w:color="000000"/>
              <w:bottom w:val="double" w:sz="4" w:space="0" w:color="000000"/>
              <w:right w:val="single" w:sz="4" w:space="0" w:color="000000"/>
              <w:tl2br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847" w:firstLine="1721"/>
              <w:jc w:val="left"/>
              <w:rPr>
                <w:rFonts w:hAnsi="標楷體" w:hint="eastAsia"/>
                <w:spacing w:val="-20"/>
                <w:kern w:val="0"/>
                <w:sz w:val="24"/>
                <w:szCs w:val="24"/>
              </w:rPr>
            </w:pPr>
          </w:p>
        </w:tc>
        <w:tc>
          <w:tcPr>
            <w:tcW w:w="850" w:type="dxa"/>
            <w:gridSpan w:val="2"/>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hint="eastAsia"/>
                <w:bCs/>
                <w:spacing w:val="-20"/>
                <w:kern w:val="0"/>
                <w:sz w:val="24"/>
                <w:szCs w:val="24"/>
              </w:rPr>
            </w:pPr>
            <w:r w:rsidRPr="007B014E">
              <w:rPr>
                <w:rFonts w:hAnsi="標楷體" w:hint="eastAsia"/>
                <w:bCs/>
                <w:spacing w:val="-20"/>
                <w:kern w:val="0"/>
                <w:sz w:val="24"/>
                <w:szCs w:val="24"/>
              </w:rPr>
              <w:t>預算數</w:t>
            </w:r>
          </w:p>
        </w:tc>
        <w:tc>
          <w:tcPr>
            <w:tcW w:w="747"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hint="eastAsia"/>
                <w:bCs/>
                <w:spacing w:val="-20"/>
                <w:kern w:val="0"/>
                <w:sz w:val="24"/>
                <w:szCs w:val="24"/>
              </w:rPr>
            </w:pPr>
            <w:r w:rsidRPr="007B014E">
              <w:rPr>
                <w:rFonts w:hAnsi="標楷體" w:hint="eastAsia"/>
                <w:bCs/>
                <w:spacing w:val="-20"/>
                <w:kern w:val="0"/>
                <w:sz w:val="24"/>
                <w:szCs w:val="24"/>
              </w:rPr>
              <w:t>決算數</w:t>
            </w:r>
          </w:p>
        </w:tc>
        <w:tc>
          <w:tcPr>
            <w:tcW w:w="812"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預算數</w:t>
            </w:r>
          </w:p>
        </w:tc>
        <w:tc>
          <w:tcPr>
            <w:tcW w:w="784"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決算數</w:t>
            </w:r>
          </w:p>
        </w:tc>
        <w:tc>
          <w:tcPr>
            <w:tcW w:w="797"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預算數</w:t>
            </w:r>
          </w:p>
        </w:tc>
        <w:tc>
          <w:tcPr>
            <w:tcW w:w="798"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決算數</w:t>
            </w:r>
          </w:p>
        </w:tc>
        <w:tc>
          <w:tcPr>
            <w:tcW w:w="770"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預算數</w:t>
            </w:r>
          </w:p>
        </w:tc>
        <w:tc>
          <w:tcPr>
            <w:tcW w:w="819" w:type="dxa"/>
            <w:tcBorders>
              <w:top w:val="single" w:sz="4" w:space="0" w:color="000000"/>
              <w:left w:val="single" w:sz="4" w:space="0" w:color="000000"/>
              <w:bottom w:val="double" w:sz="4" w:space="0" w:color="000000"/>
              <w:right w:val="single" w:sz="12"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1至8月</w:t>
            </w:r>
          </w:p>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執行數</w:t>
            </w:r>
          </w:p>
        </w:tc>
      </w:tr>
      <w:tr w:rsidR="00847027" w:rsidRPr="007B014E" w:rsidTr="004A1775">
        <w:trPr>
          <w:trHeight w:val="216"/>
        </w:trPr>
        <w:tc>
          <w:tcPr>
            <w:tcW w:w="2141" w:type="dxa"/>
            <w:tcBorders>
              <w:top w:val="doub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0" w:firstLine="0"/>
              <w:jc w:val="left"/>
              <w:rPr>
                <w:rFonts w:hAnsi="標楷體"/>
                <w:b/>
                <w:spacing w:val="-20"/>
                <w:kern w:val="0"/>
                <w:sz w:val="24"/>
                <w:szCs w:val="24"/>
              </w:rPr>
            </w:pPr>
            <w:r w:rsidRPr="007B014E">
              <w:rPr>
                <w:rFonts w:hAnsi="標楷體" w:hint="eastAsia"/>
                <w:spacing w:val="-20"/>
                <w:kern w:val="0"/>
                <w:sz w:val="24"/>
                <w:szCs w:val="24"/>
              </w:rPr>
              <w:t>鐵公路、橋梁及港埠設施檢測技術研發</w:t>
            </w:r>
          </w:p>
        </w:tc>
        <w:tc>
          <w:tcPr>
            <w:tcW w:w="844" w:type="dxa"/>
            <w:tcBorders>
              <w:top w:val="double" w:sz="4" w:space="0" w:color="000000"/>
              <w:left w:val="single" w:sz="4" w:space="0" w:color="000000"/>
              <w:bottom w:val="single" w:sz="4" w:space="0" w:color="000000"/>
              <w:right w:val="single" w:sz="4" w:space="0" w:color="auto"/>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4"/>
                <w:kern w:val="0"/>
                <w:sz w:val="24"/>
                <w:szCs w:val="24"/>
              </w:rPr>
            </w:pPr>
            <w:r w:rsidRPr="007B014E">
              <w:rPr>
                <w:rFonts w:hAnsi="標楷體" w:cs="細明體" w:hint="eastAsia"/>
                <w:snapToGrid/>
                <w:spacing w:val="-24"/>
                <w:kern w:val="0"/>
                <w:sz w:val="24"/>
                <w:szCs w:val="24"/>
              </w:rPr>
              <w:t>8,614</w:t>
            </w:r>
          </w:p>
        </w:tc>
        <w:tc>
          <w:tcPr>
            <w:tcW w:w="753" w:type="dxa"/>
            <w:gridSpan w:val="2"/>
            <w:tcBorders>
              <w:top w:val="double" w:sz="4" w:space="0" w:color="000000"/>
              <w:left w:val="single" w:sz="4" w:space="0" w:color="auto"/>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4"/>
                <w:kern w:val="0"/>
                <w:sz w:val="24"/>
                <w:szCs w:val="24"/>
              </w:rPr>
            </w:pPr>
            <w:r w:rsidRPr="007B014E">
              <w:rPr>
                <w:rFonts w:hAnsi="標楷體" w:cs="細明體" w:hint="eastAsia"/>
                <w:snapToGrid/>
                <w:spacing w:val="-24"/>
                <w:kern w:val="0"/>
                <w:sz w:val="24"/>
                <w:szCs w:val="24"/>
              </w:rPr>
              <w:t>8,605</w:t>
            </w:r>
          </w:p>
        </w:tc>
        <w:tc>
          <w:tcPr>
            <w:tcW w:w="812"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7,544</w:t>
            </w:r>
          </w:p>
        </w:tc>
        <w:tc>
          <w:tcPr>
            <w:tcW w:w="784"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7,448</w:t>
            </w:r>
          </w:p>
        </w:tc>
        <w:tc>
          <w:tcPr>
            <w:tcW w:w="797"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4,853</w:t>
            </w:r>
          </w:p>
        </w:tc>
        <w:tc>
          <w:tcPr>
            <w:tcW w:w="798"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4,851</w:t>
            </w:r>
          </w:p>
        </w:tc>
        <w:tc>
          <w:tcPr>
            <w:tcW w:w="770"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5,185</w:t>
            </w:r>
          </w:p>
        </w:tc>
        <w:tc>
          <w:tcPr>
            <w:tcW w:w="819" w:type="dxa"/>
            <w:tcBorders>
              <w:top w:val="double" w:sz="4"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1,482</w:t>
            </w:r>
          </w:p>
        </w:tc>
      </w:tr>
      <w:tr w:rsidR="00847027" w:rsidRPr="007B014E" w:rsidTr="004A1775">
        <w:trPr>
          <w:trHeight w:val="206"/>
        </w:trPr>
        <w:tc>
          <w:tcPr>
            <w:tcW w:w="2141" w:type="dxa"/>
            <w:tcBorders>
              <w:top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0" w:firstLine="0"/>
              <w:jc w:val="left"/>
              <w:rPr>
                <w:rFonts w:hAnsi="標楷體"/>
                <w:spacing w:val="-20"/>
                <w:kern w:val="0"/>
                <w:sz w:val="24"/>
                <w:szCs w:val="24"/>
              </w:rPr>
            </w:pPr>
            <w:r w:rsidRPr="007B014E">
              <w:rPr>
                <w:rFonts w:hAnsi="標楷體" w:hint="eastAsia"/>
                <w:spacing w:val="-20"/>
                <w:kern w:val="0"/>
                <w:sz w:val="24"/>
                <w:szCs w:val="24"/>
              </w:rPr>
              <w:t>港灣海氣象調查與航安科技發展</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21,928</w:t>
            </w:r>
          </w:p>
        </w:tc>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21,896</w:t>
            </w:r>
          </w:p>
        </w:tc>
        <w:tc>
          <w:tcPr>
            <w:tcW w:w="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25,107</w:t>
            </w:r>
          </w:p>
        </w:tc>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24,749</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29,439</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29,423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26,946</w:t>
            </w:r>
          </w:p>
        </w:tc>
        <w:tc>
          <w:tcPr>
            <w:tcW w:w="819" w:type="dxa"/>
            <w:tcBorders>
              <w:top w:val="single" w:sz="4"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17,983</w:t>
            </w:r>
          </w:p>
        </w:tc>
      </w:tr>
      <w:tr w:rsidR="00847027" w:rsidRPr="007B014E" w:rsidTr="004A1775">
        <w:trPr>
          <w:trHeight w:val="206"/>
        </w:trPr>
        <w:tc>
          <w:tcPr>
            <w:tcW w:w="2141" w:type="dxa"/>
            <w:tcBorders>
              <w:top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0" w:firstLine="0"/>
              <w:jc w:val="left"/>
              <w:rPr>
                <w:rFonts w:hAnsi="標楷體"/>
                <w:spacing w:val="-20"/>
                <w:kern w:val="0"/>
                <w:sz w:val="24"/>
                <w:szCs w:val="24"/>
              </w:rPr>
            </w:pPr>
            <w:r w:rsidRPr="007B014E">
              <w:rPr>
                <w:rFonts w:hAnsi="標楷體" w:hint="eastAsia"/>
                <w:spacing w:val="-20"/>
                <w:kern w:val="0"/>
                <w:sz w:val="24"/>
                <w:szCs w:val="24"/>
              </w:rPr>
              <w:t>港灣環境災防創新應用研究</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11,900</w:t>
            </w:r>
          </w:p>
        </w:tc>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11,867</w:t>
            </w:r>
          </w:p>
        </w:tc>
        <w:tc>
          <w:tcPr>
            <w:tcW w:w="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12,940</w:t>
            </w:r>
          </w:p>
        </w:tc>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12,765</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13,950</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13,942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13,431</w:t>
            </w:r>
          </w:p>
        </w:tc>
        <w:tc>
          <w:tcPr>
            <w:tcW w:w="819" w:type="dxa"/>
            <w:tcBorders>
              <w:top w:val="single" w:sz="4"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5,146</w:t>
            </w:r>
          </w:p>
        </w:tc>
      </w:tr>
      <w:tr w:rsidR="00847027" w:rsidRPr="007B014E" w:rsidTr="00847027">
        <w:trPr>
          <w:trHeight w:val="206"/>
        </w:trPr>
        <w:tc>
          <w:tcPr>
            <w:tcW w:w="2141" w:type="dxa"/>
            <w:tcBorders>
              <w:top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0" w:left="41" w:hangingChars="20" w:hanging="41"/>
              <w:jc w:val="left"/>
              <w:rPr>
                <w:rFonts w:hAnsi="標楷體" w:cs="細明體" w:hint="eastAsia"/>
                <w:snapToGrid/>
                <w:spacing w:val="-20"/>
                <w:kern w:val="0"/>
                <w:sz w:val="24"/>
                <w:szCs w:val="24"/>
              </w:rPr>
            </w:pPr>
            <w:r w:rsidRPr="007B014E">
              <w:rPr>
                <w:rFonts w:hAnsi="標楷體" w:cs="細明體" w:hint="eastAsia"/>
                <w:snapToGrid/>
                <w:spacing w:val="-20"/>
                <w:kern w:val="0"/>
                <w:sz w:val="24"/>
                <w:szCs w:val="24"/>
              </w:rPr>
              <w:t>合計</w:t>
            </w:r>
          </w:p>
        </w:tc>
        <w:tc>
          <w:tcPr>
            <w:tcW w:w="850" w:type="dxa"/>
            <w:gridSpan w:val="2"/>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42,442</w:t>
            </w:r>
          </w:p>
        </w:tc>
        <w:tc>
          <w:tcPr>
            <w:tcW w:w="747"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42,368</w:t>
            </w:r>
          </w:p>
        </w:tc>
        <w:tc>
          <w:tcPr>
            <w:tcW w:w="812"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45,591</w:t>
            </w:r>
          </w:p>
        </w:tc>
        <w:tc>
          <w:tcPr>
            <w:tcW w:w="784"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44,962</w:t>
            </w:r>
          </w:p>
        </w:tc>
        <w:tc>
          <w:tcPr>
            <w:tcW w:w="797"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48,242</w:t>
            </w:r>
          </w:p>
        </w:tc>
        <w:tc>
          <w:tcPr>
            <w:tcW w:w="798"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48,216</w:t>
            </w:r>
          </w:p>
        </w:tc>
        <w:tc>
          <w:tcPr>
            <w:tcW w:w="770"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45,562</w:t>
            </w:r>
          </w:p>
        </w:tc>
        <w:tc>
          <w:tcPr>
            <w:tcW w:w="819" w:type="dxa"/>
            <w:tcBorders>
              <w:top w:val="single" w:sz="4" w:space="0" w:color="000000"/>
              <w:left w:val="single" w:sz="4" w:space="0" w:color="000000"/>
              <w:bottom w:val="double" w:sz="4" w:space="0" w:color="000000"/>
              <w:right w:val="single" w:sz="12"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24,611</w:t>
            </w:r>
          </w:p>
        </w:tc>
      </w:tr>
      <w:tr w:rsidR="00F878B5" w:rsidRPr="007B014E" w:rsidTr="004A1775">
        <w:trPr>
          <w:trHeight w:val="206"/>
        </w:trPr>
        <w:tc>
          <w:tcPr>
            <w:tcW w:w="2141" w:type="dxa"/>
            <w:tcBorders>
              <w:top w:val="doub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0" w:left="41" w:hangingChars="20" w:hanging="41"/>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執行率</w:t>
            </w:r>
          </w:p>
        </w:tc>
        <w:tc>
          <w:tcPr>
            <w:tcW w:w="1597" w:type="dxa"/>
            <w:gridSpan w:val="3"/>
            <w:tcBorders>
              <w:top w:val="double" w:sz="4" w:space="0" w:color="000000"/>
              <w:left w:val="sing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99.83</w:t>
            </w:r>
          </w:p>
        </w:tc>
        <w:tc>
          <w:tcPr>
            <w:tcW w:w="1596" w:type="dxa"/>
            <w:gridSpan w:val="2"/>
            <w:tcBorders>
              <w:top w:val="double" w:sz="4" w:space="0" w:color="000000"/>
              <w:left w:val="sing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98.62</w:t>
            </w:r>
          </w:p>
        </w:tc>
        <w:tc>
          <w:tcPr>
            <w:tcW w:w="1595" w:type="dxa"/>
            <w:gridSpan w:val="2"/>
            <w:tcBorders>
              <w:top w:val="double" w:sz="4" w:space="0" w:color="000000"/>
              <w:left w:val="sing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99.95</w:t>
            </w:r>
          </w:p>
        </w:tc>
        <w:tc>
          <w:tcPr>
            <w:tcW w:w="1589" w:type="dxa"/>
            <w:gridSpan w:val="2"/>
            <w:tcBorders>
              <w:top w:val="double" w:sz="4" w:space="0" w:color="000000"/>
              <w:left w:val="single" w:sz="4" w:space="0" w:color="000000"/>
              <w:bottom w:val="single" w:sz="12" w:space="0" w:color="000000"/>
              <w:right w:val="single" w:sz="12"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54.02</w:t>
            </w:r>
          </w:p>
        </w:tc>
      </w:tr>
    </w:tbl>
    <w:p w:rsidR="00847027" w:rsidRPr="007B014E" w:rsidRDefault="00847027" w:rsidP="00847027">
      <w:pPr>
        <w:spacing w:line="280" w:lineRule="exact"/>
        <w:ind w:leftChars="0" w:left="0" w:firstLineChars="0" w:firstLine="0"/>
        <w:rPr>
          <w:rFonts w:hAnsi="標楷體"/>
          <w:sz w:val="24"/>
        </w:rPr>
      </w:pPr>
      <w:r w:rsidRPr="007B014E">
        <w:rPr>
          <w:sz w:val="24"/>
        </w:rPr>
        <w:t>說</w:t>
      </w:r>
      <w:r w:rsidRPr="007B014E">
        <w:rPr>
          <w:rFonts w:hint="eastAsia"/>
          <w:sz w:val="24"/>
          <w:szCs w:val="24"/>
        </w:rPr>
        <w:t xml:space="preserve">　　</w:t>
      </w:r>
      <w:r w:rsidRPr="007B014E">
        <w:rPr>
          <w:sz w:val="24"/>
        </w:rPr>
        <w:t>明</w:t>
      </w:r>
      <w:r w:rsidRPr="007B014E">
        <w:rPr>
          <w:rFonts w:hAnsi="標楷體" w:hint="eastAsia"/>
          <w:sz w:val="24"/>
        </w:rPr>
        <w:t>：114年度1至8月累計分配數為2,461萬1千元。</w:t>
      </w:r>
    </w:p>
    <w:p w:rsidR="00713634" w:rsidRPr="007B014E" w:rsidRDefault="00713634" w:rsidP="00847027">
      <w:pPr>
        <w:spacing w:line="280" w:lineRule="exact"/>
        <w:ind w:leftChars="0" w:left="0" w:firstLineChars="0" w:firstLine="0"/>
        <w:rPr>
          <w:rFonts w:hAnsi="標楷體" w:hint="eastAsia"/>
          <w:sz w:val="24"/>
        </w:rPr>
      </w:pPr>
      <w:r w:rsidRPr="007B014E">
        <w:rPr>
          <w:rFonts w:hAnsi="標楷體" w:hint="eastAsia"/>
          <w:sz w:val="24"/>
        </w:rPr>
        <w:t>資料來源：運研所各該年度預、決算及該所提供之資料；本中心製表。</w:t>
      </w:r>
    </w:p>
    <w:p w:rsidR="00A14C76" w:rsidRPr="007B014E" w:rsidRDefault="00565B13" w:rsidP="00565B13">
      <w:pPr>
        <w:pStyle w:val="a5"/>
        <w:ind w:left="849" w:hanging="283"/>
        <w:outlineLvl w:val="1"/>
        <w:rPr>
          <w:b/>
        </w:rPr>
      </w:pPr>
      <w:r w:rsidRPr="007B014E">
        <w:rPr>
          <w:rFonts w:hint="eastAsia"/>
          <w:b/>
        </w:rPr>
        <w:t>(三)</w:t>
      </w:r>
      <w:r w:rsidR="00713634" w:rsidRPr="007B014E">
        <w:rPr>
          <w:rFonts w:hint="eastAsia"/>
          <w:b/>
        </w:rPr>
        <w:t>陸運及港灣防災需求多元，計畫推動仍存挑戰，允宜妥慎規劃並強化跨域整合，</w:t>
      </w:r>
      <w:r w:rsidR="00F240DC" w:rsidRPr="007B014E">
        <w:rPr>
          <w:rFonts w:hAnsi="標楷體" w:hint="eastAsia"/>
          <w:b/>
          <w:bCs/>
        </w:rPr>
        <w:t>以確保推動成效</w:t>
      </w:r>
    </w:p>
    <w:p w:rsidR="00713634" w:rsidRPr="007B014E" w:rsidRDefault="00713634" w:rsidP="00713634">
      <w:pPr>
        <w:pStyle w:val="21"/>
        <w:ind w:left="850" w:firstLine="566"/>
        <w:rPr>
          <w:rFonts w:hAnsi="標楷體"/>
        </w:rPr>
      </w:pPr>
      <w:r w:rsidRPr="007B014E">
        <w:rPr>
          <w:rFonts w:hAnsi="標楷體"/>
        </w:rPr>
        <w:t>近年受極端氣候與強震影響，陸運及港灣設施受損頻仍，交通中斷造成之經濟與社會成本甚鉅。以颱風及豪雨事件為例，111至113年間，因降雨或土石流導致鐵公路阻斷案件逐年增加，113年達87件，較111年增幅近三成；另港區受海象異常影響停航次數</w:t>
      </w:r>
      <w:r w:rsidR="00A0417F" w:rsidRPr="007B014E">
        <w:rPr>
          <w:rFonts w:hAnsi="標楷體" w:hint="eastAsia"/>
        </w:rPr>
        <w:t>概</w:t>
      </w:r>
      <w:r w:rsidRPr="007B014E">
        <w:rPr>
          <w:rFonts w:hAnsi="標楷體"/>
        </w:rPr>
        <w:t>呈上升趨勢，影響港埠營運效率</w:t>
      </w:r>
      <w:r w:rsidR="00D86185" w:rsidRPr="007B014E">
        <w:rPr>
          <w:rFonts w:hAnsi="標楷體" w:hint="eastAsia"/>
        </w:rPr>
        <w:t>(詳表4)</w:t>
      </w:r>
      <w:r w:rsidRPr="007B014E">
        <w:rPr>
          <w:rFonts w:hAnsi="標楷體"/>
        </w:rPr>
        <w:t>。前期計畫雖已發展檢測、監測與防災應用技術，惟在資料整合、即時預警精度及跨系統應變能量上，仍未能完全滿足實務需求</w:t>
      </w:r>
      <w:r w:rsidR="00F240DC" w:rsidRPr="007B014E">
        <w:rPr>
          <w:rFonts w:ascii="新細明體" w:eastAsia="新細明體" w:hAnsi="新細明體" w:hint="eastAsia"/>
        </w:rPr>
        <w:t>，</w:t>
      </w:r>
      <w:r w:rsidR="00F240DC" w:rsidRPr="007B014E">
        <w:rPr>
          <w:rFonts w:hAnsi="標楷體" w:hint="eastAsia"/>
        </w:rPr>
        <w:t>允宜妥慎規劃並強化跨域整合，確保研究成果落實於鐵公路養護、港埠防災演練及應變決策，以確保推動成效</w:t>
      </w:r>
      <w:r w:rsidRPr="007B014E">
        <w:rPr>
          <w:rFonts w:hAnsi="標楷體" w:hint="eastAsia"/>
        </w:rPr>
        <w:t>。</w:t>
      </w:r>
    </w:p>
    <w:p w:rsidR="00447AFA" w:rsidRDefault="00447AFA" w:rsidP="00CD75A8">
      <w:pPr>
        <w:adjustRightInd w:val="0"/>
        <w:spacing w:line="400" w:lineRule="exact"/>
        <w:ind w:leftChars="0" w:left="850" w:hangingChars="300" w:hanging="850"/>
        <w:rPr>
          <w:rFonts w:hAnsi="標楷體"/>
          <w:b/>
          <w:bCs/>
        </w:rPr>
      </w:pPr>
    </w:p>
    <w:p w:rsidR="00005413" w:rsidRPr="007B014E" w:rsidRDefault="00713634" w:rsidP="00CD75A8">
      <w:pPr>
        <w:adjustRightInd w:val="0"/>
        <w:spacing w:line="400" w:lineRule="exact"/>
        <w:ind w:leftChars="0" w:left="850" w:hangingChars="300" w:hanging="850"/>
        <w:rPr>
          <w:rFonts w:hAnsi="標楷體"/>
          <w:sz w:val="24"/>
          <w:szCs w:val="24"/>
        </w:rPr>
      </w:pPr>
      <w:r w:rsidRPr="007B014E">
        <w:rPr>
          <w:rFonts w:hAnsi="標楷體" w:hint="eastAsia"/>
          <w:b/>
          <w:bCs/>
        </w:rPr>
        <w:lastRenderedPageBreak/>
        <w:t xml:space="preserve">表4　</w:t>
      </w:r>
      <w:r w:rsidR="00B344EC" w:rsidRPr="007B014E">
        <w:rPr>
          <w:rFonts w:hAnsi="標楷體" w:hint="eastAsia"/>
          <w:b/>
          <w:bCs/>
        </w:rPr>
        <w:t>111至113年陸運及港灣設施受災情形概況表</w:t>
      </w:r>
      <w:r w:rsidR="00B344EC" w:rsidRPr="007B014E">
        <w:rPr>
          <w:rFonts w:hint="eastAsia"/>
          <w:sz w:val="24"/>
          <w:szCs w:val="24"/>
        </w:rPr>
        <w:t xml:space="preserve">　　</w:t>
      </w:r>
      <w:r w:rsidR="00860272" w:rsidRPr="007B014E">
        <w:rPr>
          <w:rFonts w:hint="eastAsia"/>
          <w:sz w:val="24"/>
          <w:szCs w:val="24"/>
        </w:rPr>
        <w:t xml:space="preserve">　</w:t>
      </w:r>
      <w:r w:rsidR="00C47942" w:rsidRPr="007B014E">
        <w:rPr>
          <w:rFonts w:hint="eastAsia"/>
          <w:sz w:val="14"/>
          <w:szCs w:val="14"/>
        </w:rPr>
        <w:t xml:space="preserve">　</w:t>
      </w:r>
      <w:r w:rsidR="00B344EC" w:rsidRPr="007B014E">
        <w:rPr>
          <w:rFonts w:hAnsi="標楷體" w:hint="eastAsia"/>
          <w:sz w:val="24"/>
          <w:szCs w:val="24"/>
        </w:rPr>
        <w:t>單位：件；次</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3331"/>
        <w:gridCol w:w="3331"/>
      </w:tblGrid>
      <w:tr w:rsidR="00F878B5" w:rsidRPr="007B014E" w:rsidTr="0032348A">
        <w:trPr>
          <w:tblHeader/>
        </w:trPr>
        <w:tc>
          <w:tcPr>
            <w:tcW w:w="1843" w:type="dxa"/>
            <w:tcBorders>
              <w:top w:val="single" w:sz="12" w:space="0" w:color="auto"/>
              <w:bottom w:val="double" w:sz="4" w:space="0" w:color="auto"/>
            </w:tcBorders>
            <w:shd w:val="clear" w:color="auto" w:fill="auto"/>
          </w:tcPr>
          <w:p w:rsidR="00B16531" w:rsidRPr="007B014E" w:rsidRDefault="00B16531" w:rsidP="00D601F0">
            <w:pPr>
              <w:pStyle w:val="200"/>
              <w:jc w:val="center"/>
              <w:rPr>
                <w:rFonts w:hint="eastAsia"/>
              </w:rPr>
            </w:pPr>
            <w:r w:rsidRPr="007B014E">
              <w:rPr>
                <w:rFonts w:hint="eastAsia"/>
              </w:rPr>
              <w:t>年度</w:t>
            </w:r>
          </w:p>
        </w:tc>
        <w:tc>
          <w:tcPr>
            <w:tcW w:w="3331" w:type="dxa"/>
            <w:tcBorders>
              <w:top w:val="single" w:sz="12" w:space="0" w:color="auto"/>
              <w:bottom w:val="double" w:sz="4" w:space="0" w:color="auto"/>
            </w:tcBorders>
            <w:shd w:val="clear" w:color="auto" w:fill="auto"/>
          </w:tcPr>
          <w:p w:rsidR="00B16531" w:rsidRPr="007B014E" w:rsidRDefault="00B16531" w:rsidP="00D601F0">
            <w:pPr>
              <w:pStyle w:val="200"/>
              <w:jc w:val="center"/>
              <w:rPr>
                <w:rFonts w:hint="eastAsia"/>
              </w:rPr>
            </w:pPr>
            <w:r w:rsidRPr="007B014E">
              <w:t>鐵公路因災阻斷件數</w:t>
            </w:r>
          </w:p>
        </w:tc>
        <w:tc>
          <w:tcPr>
            <w:tcW w:w="3331" w:type="dxa"/>
            <w:tcBorders>
              <w:top w:val="single" w:sz="12" w:space="0" w:color="auto"/>
              <w:bottom w:val="double" w:sz="4" w:space="0" w:color="auto"/>
            </w:tcBorders>
            <w:shd w:val="clear" w:color="auto" w:fill="auto"/>
          </w:tcPr>
          <w:p w:rsidR="00B16531" w:rsidRPr="007B014E" w:rsidRDefault="00B16531" w:rsidP="00D601F0">
            <w:pPr>
              <w:pStyle w:val="200"/>
              <w:jc w:val="center"/>
              <w:rPr>
                <w:rFonts w:hint="eastAsia"/>
              </w:rPr>
            </w:pPr>
            <w:r w:rsidRPr="007B014E">
              <w:t>商港停航次數</w:t>
            </w:r>
          </w:p>
        </w:tc>
      </w:tr>
      <w:tr w:rsidR="00F878B5" w:rsidRPr="007B014E" w:rsidTr="0032348A">
        <w:tc>
          <w:tcPr>
            <w:tcW w:w="1843" w:type="dxa"/>
            <w:tcBorders>
              <w:top w:val="double" w:sz="4" w:space="0" w:color="auto"/>
            </w:tcBorders>
            <w:shd w:val="clear" w:color="auto" w:fill="auto"/>
          </w:tcPr>
          <w:p w:rsidR="00B16531" w:rsidRPr="007B014E" w:rsidRDefault="00B16531" w:rsidP="00D601F0">
            <w:pPr>
              <w:pStyle w:val="200"/>
              <w:jc w:val="center"/>
              <w:rPr>
                <w:rFonts w:hint="eastAsia"/>
              </w:rPr>
            </w:pPr>
            <w:r w:rsidRPr="007B014E">
              <w:rPr>
                <w:rFonts w:hint="eastAsia"/>
              </w:rPr>
              <w:t>111</w:t>
            </w:r>
          </w:p>
        </w:tc>
        <w:tc>
          <w:tcPr>
            <w:tcW w:w="3331" w:type="dxa"/>
            <w:tcBorders>
              <w:top w:val="double" w:sz="4" w:space="0" w:color="auto"/>
            </w:tcBorders>
            <w:shd w:val="clear" w:color="auto" w:fill="auto"/>
          </w:tcPr>
          <w:p w:rsidR="00B16531" w:rsidRPr="007B014E" w:rsidRDefault="00B16531" w:rsidP="00D601F0">
            <w:pPr>
              <w:pStyle w:val="200"/>
              <w:jc w:val="center"/>
              <w:rPr>
                <w:rFonts w:hint="eastAsia"/>
              </w:rPr>
            </w:pPr>
            <w:r w:rsidRPr="007B014E">
              <w:rPr>
                <w:rFonts w:hint="eastAsia"/>
              </w:rPr>
              <w:t>67</w:t>
            </w:r>
          </w:p>
        </w:tc>
        <w:tc>
          <w:tcPr>
            <w:tcW w:w="3331" w:type="dxa"/>
            <w:tcBorders>
              <w:top w:val="double" w:sz="4" w:space="0" w:color="auto"/>
            </w:tcBorders>
            <w:shd w:val="clear" w:color="auto" w:fill="auto"/>
          </w:tcPr>
          <w:p w:rsidR="00B16531" w:rsidRPr="007B014E" w:rsidRDefault="00A0417F" w:rsidP="00D601F0">
            <w:pPr>
              <w:pStyle w:val="200"/>
              <w:jc w:val="center"/>
              <w:rPr>
                <w:rFonts w:hint="eastAsia"/>
              </w:rPr>
            </w:pPr>
            <w:r w:rsidRPr="007B014E">
              <w:rPr>
                <w:rFonts w:hint="eastAsia"/>
              </w:rPr>
              <w:t>59</w:t>
            </w:r>
          </w:p>
        </w:tc>
      </w:tr>
      <w:tr w:rsidR="00F878B5" w:rsidRPr="007B014E" w:rsidTr="0032348A">
        <w:tc>
          <w:tcPr>
            <w:tcW w:w="1843" w:type="dxa"/>
            <w:shd w:val="clear" w:color="auto" w:fill="auto"/>
          </w:tcPr>
          <w:p w:rsidR="00B16531" w:rsidRPr="007B014E" w:rsidRDefault="00B16531" w:rsidP="00D601F0">
            <w:pPr>
              <w:pStyle w:val="200"/>
              <w:jc w:val="center"/>
              <w:rPr>
                <w:rFonts w:hint="eastAsia"/>
              </w:rPr>
            </w:pPr>
            <w:r w:rsidRPr="007B014E">
              <w:rPr>
                <w:rFonts w:hint="eastAsia"/>
              </w:rPr>
              <w:t>112</w:t>
            </w:r>
          </w:p>
        </w:tc>
        <w:tc>
          <w:tcPr>
            <w:tcW w:w="3331" w:type="dxa"/>
            <w:shd w:val="clear" w:color="auto" w:fill="auto"/>
          </w:tcPr>
          <w:p w:rsidR="00B16531" w:rsidRPr="007B014E" w:rsidRDefault="00B16531" w:rsidP="00D601F0">
            <w:pPr>
              <w:pStyle w:val="200"/>
              <w:jc w:val="center"/>
              <w:rPr>
                <w:rFonts w:hint="eastAsia"/>
              </w:rPr>
            </w:pPr>
            <w:r w:rsidRPr="007B014E">
              <w:rPr>
                <w:rFonts w:hint="eastAsia"/>
              </w:rPr>
              <w:t>74</w:t>
            </w:r>
          </w:p>
        </w:tc>
        <w:tc>
          <w:tcPr>
            <w:tcW w:w="3331" w:type="dxa"/>
            <w:shd w:val="clear" w:color="auto" w:fill="auto"/>
          </w:tcPr>
          <w:p w:rsidR="00B16531" w:rsidRPr="007B014E" w:rsidRDefault="00A0417F" w:rsidP="00D601F0">
            <w:pPr>
              <w:pStyle w:val="200"/>
              <w:jc w:val="center"/>
              <w:rPr>
                <w:rFonts w:hint="eastAsia"/>
              </w:rPr>
            </w:pPr>
            <w:r w:rsidRPr="007B014E">
              <w:rPr>
                <w:rFonts w:hint="eastAsia"/>
              </w:rPr>
              <w:t>437</w:t>
            </w:r>
          </w:p>
        </w:tc>
      </w:tr>
      <w:tr w:rsidR="00F878B5" w:rsidRPr="007B014E" w:rsidTr="0032348A">
        <w:tc>
          <w:tcPr>
            <w:tcW w:w="1843" w:type="dxa"/>
            <w:shd w:val="clear" w:color="auto" w:fill="auto"/>
          </w:tcPr>
          <w:p w:rsidR="00B16531" w:rsidRPr="007B014E" w:rsidRDefault="00B16531" w:rsidP="00D601F0">
            <w:pPr>
              <w:pStyle w:val="200"/>
              <w:jc w:val="center"/>
              <w:rPr>
                <w:rFonts w:hint="eastAsia"/>
              </w:rPr>
            </w:pPr>
            <w:r w:rsidRPr="007B014E">
              <w:rPr>
                <w:rFonts w:hint="eastAsia"/>
              </w:rPr>
              <w:t>113</w:t>
            </w:r>
          </w:p>
        </w:tc>
        <w:tc>
          <w:tcPr>
            <w:tcW w:w="3331" w:type="dxa"/>
            <w:shd w:val="clear" w:color="auto" w:fill="auto"/>
          </w:tcPr>
          <w:p w:rsidR="00B16531" w:rsidRPr="007B014E" w:rsidRDefault="00B16531" w:rsidP="00D601F0">
            <w:pPr>
              <w:pStyle w:val="200"/>
              <w:jc w:val="center"/>
              <w:rPr>
                <w:rFonts w:hint="eastAsia"/>
              </w:rPr>
            </w:pPr>
            <w:r w:rsidRPr="007B014E">
              <w:rPr>
                <w:rFonts w:hint="eastAsia"/>
              </w:rPr>
              <w:t>87</w:t>
            </w:r>
          </w:p>
        </w:tc>
        <w:tc>
          <w:tcPr>
            <w:tcW w:w="3331" w:type="dxa"/>
            <w:shd w:val="clear" w:color="auto" w:fill="auto"/>
          </w:tcPr>
          <w:p w:rsidR="00B16531" w:rsidRPr="007B014E" w:rsidRDefault="00A0417F" w:rsidP="00D601F0">
            <w:pPr>
              <w:pStyle w:val="200"/>
              <w:jc w:val="center"/>
              <w:rPr>
                <w:rFonts w:hint="eastAsia"/>
              </w:rPr>
            </w:pPr>
            <w:r w:rsidRPr="007B014E">
              <w:rPr>
                <w:rFonts w:hint="eastAsia"/>
              </w:rPr>
              <w:t>403</w:t>
            </w:r>
          </w:p>
        </w:tc>
      </w:tr>
      <w:tr w:rsidR="00A0417F" w:rsidRPr="007B014E" w:rsidTr="0032348A">
        <w:tc>
          <w:tcPr>
            <w:tcW w:w="1843" w:type="dxa"/>
            <w:shd w:val="clear" w:color="auto" w:fill="auto"/>
            <w:vAlign w:val="center"/>
          </w:tcPr>
          <w:p w:rsidR="00A0417F" w:rsidRPr="007B014E" w:rsidRDefault="00A0417F" w:rsidP="00D601F0">
            <w:pPr>
              <w:pStyle w:val="200"/>
              <w:spacing w:line="320" w:lineRule="exact"/>
              <w:jc w:val="center"/>
            </w:pPr>
            <w:r w:rsidRPr="007B014E">
              <w:rPr>
                <w:rFonts w:hint="eastAsia"/>
              </w:rPr>
              <w:t>114年</w:t>
            </w:r>
          </w:p>
          <w:p w:rsidR="00A0417F" w:rsidRPr="007B014E" w:rsidRDefault="00A0417F" w:rsidP="00D601F0">
            <w:pPr>
              <w:pStyle w:val="200"/>
              <w:spacing w:line="320" w:lineRule="exact"/>
              <w:jc w:val="center"/>
              <w:rPr>
                <w:rFonts w:hint="eastAsia"/>
              </w:rPr>
            </w:pPr>
            <w:r w:rsidRPr="007B014E">
              <w:rPr>
                <w:rFonts w:hint="eastAsia"/>
              </w:rPr>
              <w:t>1至9月</w:t>
            </w:r>
          </w:p>
        </w:tc>
        <w:tc>
          <w:tcPr>
            <w:tcW w:w="3331" w:type="dxa"/>
            <w:shd w:val="clear" w:color="auto" w:fill="auto"/>
            <w:vAlign w:val="center"/>
          </w:tcPr>
          <w:p w:rsidR="00A0417F" w:rsidRPr="007B014E" w:rsidRDefault="00A0417F" w:rsidP="00D601F0">
            <w:pPr>
              <w:pStyle w:val="200"/>
              <w:spacing w:line="320" w:lineRule="exact"/>
              <w:jc w:val="center"/>
              <w:rPr>
                <w:rFonts w:hint="eastAsia"/>
              </w:rPr>
            </w:pPr>
            <w:r w:rsidRPr="007B014E">
              <w:rPr>
                <w:rFonts w:hint="eastAsia"/>
              </w:rPr>
              <w:t>85</w:t>
            </w:r>
          </w:p>
        </w:tc>
        <w:tc>
          <w:tcPr>
            <w:tcW w:w="3331" w:type="dxa"/>
            <w:shd w:val="clear" w:color="auto" w:fill="auto"/>
            <w:vAlign w:val="center"/>
          </w:tcPr>
          <w:p w:rsidR="00A0417F" w:rsidRPr="007B014E" w:rsidRDefault="00A0417F" w:rsidP="00D601F0">
            <w:pPr>
              <w:pStyle w:val="200"/>
              <w:spacing w:line="320" w:lineRule="exact"/>
              <w:jc w:val="center"/>
              <w:rPr>
                <w:rFonts w:hint="eastAsia"/>
              </w:rPr>
            </w:pPr>
            <w:r w:rsidRPr="007B014E">
              <w:rPr>
                <w:rFonts w:hint="eastAsia"/>
              </w:rPr>
              <w:t>369</w:t>
            </w:r>
          </w:p>
        </w:tc>
      </w:tr>
    </w:tbl>
    <w:p w:rsidR="00A0417F" w:rsidRPr="007B014E" w:rsidRDefault="00A0417F" w:rsidP="00F240DC">
      <w:pPr>
        <w:adjustRightInd w:val="0"/>
        <w:snapToGrid w:val="0"/>
        <w:spacing w:line="280" w:lineRule="exact"/>
        <w:ind w:leftChars="0" w:left="1216" w:hangingChars="500" w:hanging="1216"/>
        <w:rPr>
          <w:rFonts w:hAnsi="標楷體"/>
          <w:sz w:val="24"/>
        </w:rPr>
      </w:pPr>
      <w:r w:rsidRPr="007B014E">
        <w:rPr>
          <w:rFonts w:hAnsi="標楷體" w:hint="eastAsia"/>
          <w:sz w:val="24"/>
        </w:rPr>
        <w:t>說</w:t>
      </w:r>
      <w:r w:rsidR="00005413" w:rsidRPr="007B014E">
        <w:rPr>
          <w:rFonts w:hint="eastAsia"/>
          <w:sz w:val="24"/>
          <w:szCs w:val="24"/>
        </w:rPr>
        <w:t xml:space="preserve">　　</w:t>
      </w:r>
      <w:r w:rsidRPr="007B014E">
        <w:rPr>
          <w:rFonts w:hAnsi="標楷體" w:hint="eastAsia"/>
          <w:sz w:val="24"/>
        </w:rPr>
        <w:t>明</w:t>
      </w:r>
      <w:r w:rsidR="00005413" w:rsidRPr="007B014E">
        <w:rPr>
          <w:rFonts w:hAnsi="標楷體" w:hint="eastAsia"/>
          <w:sz w:val="24"/>
        </w:rPr>
        <w:t>：</w:t>
      </w:r>
      <w:r w:rsidRPr="007B014E">
        <w:rPr>
          <w:rFonts w:hAnsi="標楷體"/>
          <w:sz w:val="24"/>
        </w:rPr>
        <w:t>商港停航次數</w:t>
      </w:r>
      <w:r w:rsidRPr="007B014E">
        <w:rPr>
          <w:rFonts w:hAnsi="標楷體" w:hint="eastAsia"/>
          <w:sz w:val="24"/>
        </w:rPr>
        <w:t>統計班次</w:t>
      </w:r>
      <w:r w:rsidR="00F240DC" w:rsidRPr="007B014E">
        <w:rPr>
          <w:rFonts w:ascii="新細明體" w:eastAsia="新細明體" w:hAnsi="新細明體" w:hint="eastAsia"/>
          <w:sz w:val="24"/>
        </w:rPr>
        <w:t>，</w:t>
      </w:r>
      <w:r w:rsidR="00F240DC" w:rsidRPr="007B014E">
        <w:rPr>
          <w:rFonts w:hAnsi="標楷體" w:hint="eastAsia"/>
          <w:sz w:val="24"/>
        </w:rPr>
        <w:t>係</w:t>
      </w:r>
      <w:r w:rsidRPr="007B014E">
        <w:rPr>
          <w:rFonts w:hAnsi="標楷體" w:hint="eastAsia"/>
          <w:sz w:val="24"/>
        </w:rPr>
        <w:t>以有提供客船服務之國際商港及國內商港</w:t>
      </w:r>
      <w:r w:rsidR="00F240DC" w:rsidRPr="007B014E">
        <w:rPr>
          <w:rFonts w:hAnsi="標楷體" w:hint="eastAsia"/>
          <w:sz w:val="24"/>
        </w:rPr>
        <w:t>計。</w:t>
      </w:r>
    </w:p>
    <w:p w:rsidR="00B344EC" w:rsidRPr="007B014E" w:rsidRDefault="00B16531" w:rsidP="00B16531">
      <w:pPr>
        <w:adjustRightInd w:val="0"/>
        <w:snapToGrid w:val="0"/>
        <w:spacing w:line="280" w:lineRule="exact"/>
        <w:ind w:leftChars="0" w:left="730" w:hangingChars="300" w:hanging="730"/>
        <w:rPr>
          <w:rFonts w:hAnsi="標楷體" w:hint="eastAsia"/>
          <w:sz w:val="24"/>
          <w:szCs w:val="24"/>
        </w:rPr>
      </w:pPr>
      <w:r w:rsidRPr="007B014E">
        <w:rPr>
          <w:rFonts w:hAnsi="標楷體" w:hint="eastAsia"/>
          <w:sz w:val="24"/>
        </w:rPr>
        <w:t>資料來源：</w:t>
      </w:r>
      <w:r w:rsidR="00DD3D76">
        <w:rPr>
          <w:rFonts w:hAnsi="標楷體" w:hint="eastAsia"/>
          <w:sz w:val="24"/>
        </w:rPr>
        <w:t>交通部</w:t>
      </w:r>
      <w:r w:rsidRPr="007B014E">
        <w:rPr>
          <w:rFonts w:hAnsi="標楷體" w:hint="eastAsia"/>
          <w:sz w:val="24"/>
        </w:rPr>
        <w:t>提供之資料；本中心製表。</w:t>
      </w:r>
    </w:p>
    <w:p w:rsidR="00D5382F" w:rsidRPr="007B014E" w:rsidRDefault="00D5382F" w:rsidP="00D5382F">
      <w:pPr>
        <w:ind w:left="566" w:firstLine="566"/>
      </w:pPr>
      <w:r w:rsidRPr="007B014E">
        <w:rPr>
          <w:rFonts w:hint="eastAsia"/>
        </w:rPr>
        <w:t>綜上，運研所</w:t>
      </w:r>
      <w:r w:rsidR="00E94C83" w:rsidRPr="007B014E">
        <w:rPr>
          <w:rFonts w:hint="eastAsia"/>
        </w:rPr>
        <w:t>115年度</w:t>
      </w:r>
      <w:r w:rsidR="003E4651" w:rsidRPr="007B014E">
        <w:rPr>
          <w:rFonts w:hint="eastAsia"/>
        </w:rPr>
        <w:t>預算案</w:t>
      </w:r>
      <w:r w:rsidR="00BE3403" w:rsidRPr="007B014E">
        <w:rPr>
          <w:rFonts w:hint="eastAsia"/>
        </w:rPr>
        <w:t>新增編列</w:t>
      </w:r>
      <w:r w:rsidR="00F76F9D" w:rsidRPr="007B014E">
        <w:rPr>
          <w:rFonts w:hint="eastAsia"/>
        </w:rPr>
        <w:t>「陸運及港灣智慧防災與調適技術研發應用計畫」</w:t>
      </w:r>
      <w:r w:rsidR="00BE3403" w:rsidRPr="007B014E">
        <w:rPr>
          <w:rFonts w:hint="eastAsia"/>
        </w:rPr>
        <w:t>第1年經費</w:t>
      </w:r>
      <w:r w:rsidR="00F76F9D" w:rsidRPr="007B014E">
        <w:rPr>
          <w:rFonts w:hint="eastAsia"/>
        </w:rPr>
        <w:t>5</w:t>
      </w:r>
      <w:r w:rsidR="00BE3403" w:rsidRPr="007B014E">
        <w:rPr>
          <w:rFonts w:hint="eastAsia"/>
        </w:rPr>
        <w:t>,</w:t>
      </w:r>
      <w:r w:rsidR="00F76F9D" w:rsidRPr="007B014E">
        <w:rPr>
          <w:rFonts w:hint="eastAsia"/>
        </w:rPr>
        <w:t>7</w:t>
      </w:r>
      <w:r w:rsidR="00BE3403" w:rsidRPr="007B014E">
        <w:rPr>
          <w:rFonts w:hint="eastAsia"/>
        </w:rPr>
        <w:t>00萬元，</w:t>
      </w:r>
      <w:r w:rsidR="00C52013" w:rsidRPr="007B014E">
        <w:rPr>
          <w:rFonts w:hint="eastAsia"/>
        </w:rPr>
        <w:t>第2期計畫將</w:t>
      </w:r>
      <w:r w:rsidR="00F76F9D" w:rsidRPr="007B014E">
        <w:rPr>
          <w:rFonts w:hint="eastAsia"/>
        </w:rPr>
        <w:t>於114年底</w:t>
      </w:r>
      <w:r w:rsidR="00C52013" w:rsidRPr="007B014E">
        <w:rPr>
          <w:rFonts w:hint="eastAsia"/>
        </w:rPr>
        <w:t>屆期，允宜積極辦理</w:t>
      </w:r>
      <w:r w:rsidR="00C52013" w:rsidRPr="007B014E">
        <w:rPr>
          <w:rFonts w:ascii="新細明體" w:eastAsia="新細明體" w:hAnsi="新細明體" w:hint="eastAsia"/>
        </w:rPr>
        <w:t>，</w:t>
      </w:r>
      <w:r w:rsidR="00C52013" w:rsidRPr="007B014E">
        <w:rPr>
          <w:rFonts w:hint="eastAsia"/>
        </w:rPr>
        <w:t>另鑑於</w:t>
      </w:r>
      <w:r w:rsidR="00713634" w:rsidRPr="007B014E">
        <w:rPr>
          <w:rFonts w:hint="eastAsia"/>
        </w:rPr>
        <w:t>交通環境風險態樣多元，</w:t>
      </w:r>
      <w:r w:rsidR="00C52013" w:rsidRPr="007B014E">
        <w:rPr>
          <w:rFonts w:hint="eastAsia"/>
        </w:rPr>
        <w:t>陸運及港灣防災需求多元，計畫推動仍存挑戰，允宜妥慎規劃並強化跨域整合，</w:t>
      </w:r>
      <w:r w:rsidR="00713634" w:rsidRPr="007B014E">
        <w:rPr>
          <w:rFonts w:hint="eastAsia"/>
        </w:rPr>
        <w:t>俾確保計畫成果有效落地，提升陸運及港灣防災韌性</w:t>
      </w:r>
      <w:r w:rsidR="00C52013" w:rsidRPr="007B014E">
        <w:rPr>
          <w:rFonts w:hint="eastAsia"/>
        </w:rPr>
        <w:t>及</w:t>
      </w:r>
      <w:r w:rsidR="00713634" w:rsidRPr="007B014E">
        <w:rPr>
          <w:rFonts w:hint="eastAsia"/>
        </w:rPr>
        <w:t>整體運輸安全。</w:t>
      </w:r>
    </w:p>
    <w:sectPr w:rsidR="00D5382F"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974C1D" w:rsidRPr="00974C1D">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4C1D"/>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4798BE-7A8A-4605-9C84-EEDE36C61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D9081-87BF-402F-926A-AC46D6354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22</Pages>
  <Words>483</Words>
  <Characters>2754</Characters>
  <Application>Microsoft Office Word</Application>
  <DocSecurity>0</DocSecurity>
  <Lines>22</Lines>
  <Paragraphs>6</Paragraphs>
  <ScaleCrop>false</ScaleCrop>
  <Company>HOME</Company>
  <LinksUpToDate>false</LinksUpToDate>
  <CharactersWithSpaces>3231</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